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B7C" w:rsidRPr="00D74544" w:rsidRDefault="00446B7C" w:rsidP="00CF1788">
      <w:pPr>
        <w:keepNext/>
        <w:jc w:val="right"/>
        <w:outlineLvl w:val="2"/>
        <w:rPr>
          <w:rFonts w:eastAsia="Times New Roman" w:cs="Times New Roman"/>
          <w:szCs w:val="28"/>
        </w:rPr>
      </w:pPr>
      <w:bookmarkStart w:id="0" w:name="223478"/>
      <w:bookmarkStart w:id="1" w:name="218311"/>
      <w:bookmarkStart w:id="2" w:name="201468"/>
      <w:bookmarkStart w:id="3" w:name="p1"/>
      <w:bookmarkStart w:id="4" w:name="p2"/>
      <w:bookmarkStart w:id="5" w:name="p3"/>
      <w:bookmarkStart w:id="6" w:name="p4"/>
      <w:bookmarkEnd w:id="0"/>
      <w:bookmarkEnd w:id="1"/>
      <w:bookmarkEnd w:id="2"/>
      <w:r w:rsidRPr="00D74544">
        <w:rPr>
          <w:rFonts w:eastAsia="Times New Roman" w:cs="Times New Roman"/>
          <w:szCs w:val="28"/>
        </w:rPr>
        <w:t>Apstiprināts ar Ministru kabineta</w:t>
      </w:r>
    </w:p>
    <w:p w:rsidR="00CF1788" w:rsidRDefault="00446B7C" w:rsidP="00CF1788">
      <w:pPr>
        <w:jc w:val="right"/>
        <w:rPr>
          <w:rFonts w:cs="Times New Roman"/>
          <w:szCs w:val="28"/>
        </w:rPr>
      </w:pPr>
      <w:r w:rsidRPr="00D74544">
        <w:rPr>
          <w:rFonts w:cs="Times New Roman"/>
          <w:szCs w:val="28"/>
        </w:rPr>
        <w:t>201</w:t>
      </w:r>
      <w:r w:rsidR="00CF1788">
        <w:rPr>
          <w:rFonts w:cs="Times New Roman"/>
          <w:szCs w:val="28"/>
        </w:rPr>
        <w:t>5</w:t>
      </w:r>
      <w:r w:rsidR="00B03779">
        <w:rPr>
          <w:rFonts w:cs="Times New Roman"/>
          <w:szCs w:val="28"/>
        </w:rPr>
        <w:t>.gada ___.____________</w:t>
      </w:r>
    </w:p>
    <w:p w:rsidR="00446B7C" w:rsidRPr="00D74544" w:rsidRDefault="00B03779" w:rsidP="00CF1788">
      <w:pPr>
        <w:jc w:val="right"/>
        <w:rPr>
          <w:rFonts w:cs="Times New Roman"/>
          <w:szCs w:val="28"/>
        </w:rPr>
      </w:pPr>
      <w:r>
        <w:rPr>
          <w:rFonts w:cs="Times New Roman"/>
          <w:szCs w:val="28"/>
        </w:rPr>
        <w:t>noteikumiem Nr._____</w:t>
      </w:r>
    </w:p>
    <w:p w:rsidR="00446B7C" w:rsidRPr="00446B7C" w:rsidRDefault="00446B7C" w:rsidP="00CA0355">
      <w:pPr>
        <w:spacing w:before="100" w:beforeAutospacing="1"/>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Latvijas būvnormatīvs LBN</w:t>
      </w:r>
      <w:r w:rsidR="008635EA">
        <w:rPr>
          <w:rFonts w:eastAsia="Times New Roman" w:cs="Times New Roman"/>
          <w:b/>
          <w:bCs/>
          <w:color w:val="000000" w:themeColor="text1"/>
          <w:szCs w:val="28"/>
          <w:lang w:eastAsia="lv-LV"/>
        </w:rPr>
        <w:t> </w:t>
      </w:r>
      <w:r>
        <w:rPr>
          <w:rFonts w:eastAsia="Times New Roman" w:cs="Times New Roman"/>
          <w:b/>
          <w:bCs/>
          <w:color w:val="000000" w:themeColor="text1"/>
          <w:szCs w:val="28"/>
          <w:lang w:eastAsia="lv-LV"/>
        </w:rPr>
        <w:t>305-1</w:t>
      </w:r>
      <w:r w:rsidR="00CF1788">
        <w:rPr>
          <w:rFonts w:eastAsia="Times New Roman" w:cs="Times New Roman"/>
          <w:b/>
          <w:bCs/>
          <w:color w:val="000000" w:themeColor="text1"/>
          <w:szCs w:val="28"/>
          <w:lang w:eastAsia="lv-LV"/>
        </w:rPr>
        <w:t>5</w:t>
      </w:r>
      <w:r w:rsidRPr="00446B7C">
        <w:rPr>
          <w:rFonts w:eastAsia="Times New Roman" w:cs="Times New Roman"/>
          <w:b/>
          <w:bCs/>
          <w:color w:val="000000" w:themeColor="text1"/>
          <w:szCs w:val="28"/>
          <w:lang w:eastAsia="lv-LV"/>
        </w:rPr>
        <w:t xml:space="preserve"> </w:t>
      </w:r>
      <w:r w:rsidR="005D4AF8">
        <w:rPr>
          <w:rFonts w:eastAsia="Times New Roman" w:cs="Times New Roman"/>
          <w:b/>
          <w:bCs/>
          <w:color w:val="000000" w:themeColor="text1"/>
          <w:szCs w:val="28"/>
          <w:lang w:eastAsia="lv-LV"/>
        </w:rPr>
        <w:t>“</w:t>
      </w:r>
      <w:r w:rsidRPr="00446B7C">
        <w:rPr>
          <w:rFonts w:eastAsia="Times New Roman" w:cs="Times New Roman"/>
          <w:b/>
          <w:bCs/>
          <w:color w:val="000000" w:themeColor="text1"/>
          <w:szCs w:val="28"/>
          <w:lang w:eastAsia="lv-LV"/>
        </w:rPr>
        <w:t>Ģeodēziskie darbi būvniecībā”</w:t>
      </w:r>
    </w:p>
    <w:p w:rsidR="00446B7C" w:rsidRPr="00446B7C" w:rsidRDefault="00446B7C" w:rsidP="00FD3ACB">
      <w:pPr>
        <w:jc w:val="center"/>
        <w:rPr>
          <w:rFonts w:eastAsia="Times New Roman" w:cs="Times New Roman"/>
          <w:b/>
          <w:bCs/>
          <w:color w:val="000000" w:themeColor="text1"/>
          <w:szCs w:val="28"/>
          <w:lang w:eastAsia="lv-LV"/>
        </w:rPr>
      </w:pPr>
      <w:bookmarkStart w:id="7" w:name="n1"/>
      <w:bookmarkEnd w:id="7"/>
      <w:r>
        <w:rPr>
          <w:rFonts w:eastAsia="Times New Roman" w:cs="Times New Roman"/>
          <w:b/>
          <w:bCs/>
          <w:color w:val="000000" w:themeColor="text1"/>
          <w:szCs w:val="28"/>
          <w:lang w:eastAsia="lv-LV"/>
        </w:rPr>
        <w:t>1</w:t>
      </w:r>
      <w:r w:rsidRPr="00446B7C">
        <w:rPr>
          <w:rFonts w:eastAsia="Times New Roman" w:cs="Times New Roman"/>
          <w:b/>
          <w:bCs/>
          <w:color w:val="000000" w:themeColor="text1"/>
          <w:szCs w:val="28"/>
          <w:lang w:eastAsia="lv-LV"/>
        </w:rPr>
        <w:t>.</w:t>
      </w:r>
      <w:r w:rsidR="00EA1D97">
        <w:rPr>
          <w:rFonts w:eastAsia="Times New Roman" w:cs="Times New Roman"/>
          <w:b/>
          <w:bCs/>
          <w:color w:val="000000" w:themeColor="text1"/>
          <w:szCs w:val="28"/>
          <w:lang w:eastAsia="lv-LV"/>
        </w:rPr>
        <w:t> </w:t>
      </w:r>
      <w:r w:rsidRPr="00446B7C">
        <w:rPr>
          <w:rFonts w:eastAsia="Times New Roman" w:cs="Times New Roman"/>
          <w:b/>
          <w:bCs/>
          <w:color w:val="000000" w:themeColor="text1"/>
          <w:szCs w:val="28"/>
          <w:lang w:eastAsia="lv-LV"/>
        </w:rPr>
        <w:t>Vispārīgie jautājumi</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8" w:name="p-223480"/>
      <w:bookmarkEnd w:id="3"/>
      <w:bookmarkEnd w:id="8"/>
    </w:p>
    <w:p w:rsidR="00DF1FFE" w:rsidRDefault="00446B7C" w:rsidP="00FD3ACB">
      <w:pPr>
        <w:spacing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1.</w:t>
      </w:r>
      <w:r w:rsidR="00EA1D97">
        <w:rPr>
          <w:rFonts w:eastAsia="Times New Roman" w:cs="Times New Roman"/>
          <w:color w:val="000000" w:themeColor="text1"/>
          <w:szCs w:val="28"/>
          <w:lang w:eastAsia="lv-LV"/>
        </w:rPr>
        <w:t> </w:t>
      </w:r>
      <w:r w:rsidR="00DF1FFE" w:rsidRPr="00446B7C">
        <w:rPr>
          <w:rFonts w:eastAsia="Times New Roman" w:cs="Times New Roman"/>
          <w:color w:val="000000" w:themeColor="text1"/>
          <w:szCs w:val="28"/>
          <w:lang w:eastAsia="lv-LV"/>
        </w:rPr>
        <w:t xml:space="preserve">Būvnormatīvs nosaka prasības ģeodēziskajiem darbiem būvniecībā (turpmāk — ģeodēziskie darbi) un to veikšanas kārtību, lai nodrošinātu būvju atbilstību </w:t>
      </w:r>
      <w:r w:rsidR="0022524B" w:rsidRPr="00CC32F2">
        <w:rPr>
          <w:rFonts w:eastAsia="Times New Roman" w:cs="Times New Roman"/>
          <w:color w:val="000000" w:themeColor="text1"/>
          <w:szCs w:val="28"/>
          <w:lang w:eastAsia="lv-LV"/>
        </w:rPr>
        <w:t>būvniecības ieceres dokumentācijas vai</w:t>
      </w:r>
      <w:r w:rsidR="0022524B" w:rsidRPr="0022524B">
        <w:rPr>
          <w:rFonts w:eastAsia="Times New Roman" w:cs="Times New Roman"/>
          <w:color w:val="000000" w:themeColor="text1"/>
          <w:szCs w:val="28"/>
          <w:lang w:eastAsia="lv-LV"/>
        </w:rPr>
        <w:t xml:space="preserve"> </w:t>
      </w:r>
      <w:r w:rsidR="00DF1FFE">
        <w:rPr>
          <w:rFonts w:eastAsia="Times New Roman" w:cs="Times New Roman"/>
          <w:color w:val="000000" w:themeColor="text1"/>
          <w:szCs w:val="28"/>
          <w:lang w:eastAsia="lv-LV"/>
        </w:rPr>
        <w:t>saskaņotā būvprojekta</w:t>
      </w:r>
      <w:r w:rsidR="00DF1FFE" w:rsidRPr="00446B7C">
        <w:rPr>
          <w:rFonts w:eastAsia="Times New Roman" w:cs="Times New Roman"/>
          <w:color w:val="000000" w:themeColor="text1"/>
          <w:szCs w:val="28"/>
          <w:lang w:eastAsia="lv-LV"/>
        </w:rPr>
        <w:t xml:space="preserve"> ģeometriskajiem lielumiem: plāna izmēriem, augstumu un telpiskajām koordinātām, ciktāl to nenosaka</w:t>
      </w:r>
      <w:r w:rsidR="00DF1FFE">
        <w:rPr>
          <w:rFonts w:eastAsia="Times New Roman" w:cs="Times New Roman"/>
          <w:color w:val="000000" w:themeColor="text1"/>
          <w:szCs w:val="28"/>
          <w:lang w:eastAsia="lv-LV"/>
        </w:rPr>
        <w:t xml:space="preserve"> </w:t>
      </w:r>
      <w:r w:rsidR="00DF1FFE" w:rsidRPr="00446B7C">
        <w:rPr>
          <w:rFonts w:eastAsia="Times New Roman" w:cs="Times New Roman"/>
          <w:color w:val="000000" w:themeColor="text1"/>
          <w:szCs w:val="28"/>
          <w:lang w:eastAsia="lv-LV"/>
        </w:rPr>
        <w:t>citi normatīvie akti</w:t>
      </w:r>
      <w:r w:rsidR="00DF1FFE">
        <w:rPr>
          <w:rFonts w:eastAsia="Times New Roman" w:cs="Times New Roman"/>
          <w:color w:val="000000" w:themeColor="text1"/>
          <w:szCs w:val="28"/>
          <w:lang w:eastAsia="lv-LV"/>
        </w:rPr>
        <w:t xml:space="preserve"> </w:t>
      </w:r>
      <w:r w:rsidR="00CC32F2" w:rsidRPr="00CC32F2">
        <w:rPr>
          <w:rFonts w:eastAsia="Times New Roman" w:cs="Times New Roman"/>
          <w:color w:val="000000" w:themeColor="text1"/>
          <w:szCs w:val="28"/>
          <w:u w:val="single"/>
          <w:lang w:eastAsia="lv-LV"/>
        </w:rPr>
        <w:t>būvniecības un</w:t>
      </w:r>
      <w:r w:rsidR="00CC32F2">
        <w:rPr>
          <w:rFonts w:eastAsia="Times New Roman" w:cs="Times New Roman"/>
          <w:color w:val="000000" w:themeColor="text1"/>
          <w:szCs w:val="28"/>
          <w:lang w:eastAsia="lv-LV"/>
        </w:rPr>
        <w:t xml:space="preserve"> </w:t>
      </w:r>
      <w:r w:rsidR="00DF1FFE" w:rsidRPr="00CC32F2">
        <w:rPr>
          <w:rFonts w:eastAsia="Times New Roman" w:cs="Times New Roman"/>
          <w:color w:val="000000" w:themeColor="text1"/>
          <w:szCs w:val="28"/>
          <w:lang w:eastAsia="lv-LV"/>
        </w:rPr>
        <w:t>ģeotelpiskās informācijas jomā</w:t>
      </w:r>
      <w:r w:rsidR="00DF1FFE" w:rsidRPr="00446B7C">
        <w:rPr>
          <w:rFonts w:eastAsia="Times New Roman" w:cs="Times New Roman"/>
          <w:color w:val="000000" w:themeColor="text1"/>
          <w:szCs w:val="28"/>
          <w:lang w:eastAsia="lv-LV"/>
        </w:rPr>
        <w:t>.</w:t>
      </w:r>
    </w:p>
    <w:p w:rsidR="00FD3ACB" w:rsidRDefault="00FD3ACB" w:rsidP="00FD3ACB">
      <w:pPr>
        <w:spacing w:line="293" w:lineRule="atLeast"/>
        <w:ind w:firstLine="300"/>
        <w:jc w:val="both"/>
        <w:rPr>
          <w:rFonts w:eastAsia="Times New Roman" w:cs="Times New Roman"/>
          <w:color w:val="000000" w:themeColor="text1"/>
          <w:szCs w:val="28"/>
          <w:lang w:eastAsia="lv-LV"/>
        </w:rPr>
      </w:pPr>
    </w:p>
    <w:p w:rsidR="00446B7C" w:rsidRPr="00446B7C" w:rsidRDefault="00DF1FFE"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2. </w:t>
      </w:r>
      <w:r w:rsidR="00446B7C" w:rsidRPr="00446B7C">
        <w:rPr>
          <w:rFonts w:eastAsia="Times New Roman" w:cs="Times New Roman"/>
          <w:color w:val="000000" w:themeColor="text1"/>
          <w:szCs w:val="28"/>
          <w:lang w:eastAsia="lv-LV"/>
        </w:rPr>
        <w:t>Būvnormatīvā lietotie termini:</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.1. </w:t>
      </w:r>
      <w:r w:rsidR="00446B7C" w:rsidRPr="00446B7C">
        <w:rPr>
          <w:rFonts w:eastAsia="Times New Roman" w:cs="Times New Roman"/>
          <w:b/>
          <w:bCs/>
          <w:color w:val="000000" w:themeColor="text1"/>
          <w:szCs w:val="28"/>
          <w:lang w:eastAsia="lv-LV"/>
        </w:rPr>
        <w:t>izmērs</w:t>
      </w:r>
      <w:r w:rsidR="00446B7C" w:rsidRPr="00446B7C">
        <w:rPr>
          <w:rFonts w:eastAsia="Times New Roman" w:cs="Times New Roman"/>
          <w:color w:val="000000" w:themeColor="text1"/>
          <w:szCs w:val="28"/>
          <w:lang w:eastAsia="lv-LV"/>
        </w:rPr>
        <w:t> — lielums, kas izteikts garuma mērvienībās;</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.2. </w:t>
      </w:r>
      <w:r w:rsidR="00446B7C" w:rsidRPr="00446B7C">
        <w:rPr>
          <w:rFonts w:eastAsia="Times New Roman" w:cs="Times New Roman"/>
          <w:b/>
          <w:bCs/>
          <w:color w:val="000000" w:themeColor="text1"/>
          <w:szCs w:val="28"/>
          <w:lang w:eastAsia="lv-LV"/>
        </w:rPr>
        <w:t>nominālais jeb teorētiskais izmērs</w:t>
      </w:r>
      <w:r w:rsidR="00446B7C" w:rsidRPr="00446B7C">
        <w:rPr>
          <w:rFonts w:eastAsia="Times New Roman" w:cs="Times New Roman"/>
          <w:color w:val="000000" w:themeColor="text1"/>
          <w:szCs w:val="28"/>
          <w:lang w:eastAsia="lv-LV"/>
        </w:rPr>
        <w:t> — absolūtā vērtība ierobežotā intervālā starp izmēra augšējo un apakšējo robežu; nominālo jeb teorētisko izmēru lieto, uzdodot projektējamās būves un būvelementu izmērus;</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.3. </w:t>
      </w:r>
      <w:r w:rsidR="00446B7C" w:rsidRPr="00446B7C">
        <w:rPr>
          <w:rFonts w:eastAsia="Times New Roman" w:cs="Times New Roman"/>
          <w:b/>
          <w:bCs/>
          <w:color w:val="000000" w:themeColor="text1"/>
          <w:szCs w:val="28"/>
          <w:lang w:eastAsia="lv-LV"/>
        </w:rPr>
        <w:t>faktiskais izmērs</w:t>
      </w:r>
      <w:r w:rsidR="00446B7C" w:rsidRPr="00446B7C">
        <w:rPr>
          <w:rFonts w:eastAsia="Times New Roman" w:cs="Times New Roman"/>
          <w:color w:val="000000" w:themeColor="text1"/>
          <w:szCs w:val="28"/>
          <w:lang w:eastAsia="lv-LV"/>
        </w:rPr>
        <w:t> — mērot iegūtais izmērs;</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.4. </w:t>
      </w:r>
      <w:proofErr w:type="spellStart"/>
      <w:r w:rsidR="00446B7C" w:rsidRPr="00446B7C">
        <w:rPr>
          <w:rFonts w:eastAsia="Times New Roman" w:cs="Times New Roman"/>
          <w:b/>
          <w:bCs/>
          <w:color w:val="000000" w:themeColor="text1"/>
          <w:szCs w:val="28"/>
          <w:lang w:eastAsia="lv-LV"/>
        </w:rPr>
        <w:t>robežizmērs</w:t>
      </w:r>
      <w:proofErr w:type="spellEnd"/>
      <w:r w:rsidR="00446B7C" w:rsidRPr="00446B7C">
        <w:rPr>
          <w:rFonts w:eastAsia="Times New Roman" w:cs="Times New Roman"/>
          <w:color w:val="000000" w:themeColor="text1"/>
          <w:szCs w:val="28"/>
          <w:lang w:eastAsia="lv-LV"/>
        </w:rPr>
        <w:t> — pieļaujamais maksimālais vai minimālais izmērs;</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.5. </w:t>
      </w:r>
      <w:r w:rsidR="00446B7C" w:rsidRPr="00446B7C">
        <w:rPr>
          <w:rFonts w:eastAsia="Times New Roman" w:cs="Times New Roman"/>
          <w:b/>
          <w:bCs/>
          <w:color w:val="000000" w:themeColor="text1"/>
          <w:szCs w:val="28"/>
          <w:lang w:eastAsia="lv-LV"/>
        </w:rPr>
        <w:t>vidējais izmērs</w:t>
      </w:r>
      <w:r w:rsidR="00446B7C" w:rsidRPr="00446B7C">
        <w:rPr>
          <w:rFonts w:eastAsia="Times New Roman" w:cs="Times New Roman"/>
          <w:color w:val="000000" w:themeColor="text1"/>
          <w:szCs w:val="28"/>
          <w:lang w:eastAsia="lv-LV"/>
        </w:rPr>
        <w:t> — maksimālā un minimālā izmēra vidējais aritmētiskais. Simetriskām pielaidēm vidējais izmērs sakrīt ar nominālo jeb teorētisko izmēru;</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.6. </w:t>
      </w:r>
      <w:r w:rsidR="00446B7C" w:rsidRPr="00446B7C">
        <w:rPr>
          <w:rFonts w:eastAsia="Times New Roman" w:cs="Times New Roman"/>
          <w:b/>
          <w:bCs/>
          <w:color w:val="000000" w:themeColor="text1"/>
          <w:szCs w:val="28"/>
          <w:lang w:eastAsia="lv-LV"/>
        </w:rPr>
        <w:t>faktiskā novirze</w:t>
      </w:r>
      <w:r w:rsidR="00446B7C" w:rsidRPr="00446B7C">
        <w:rPr>
          <w:rFonts w:eastAsia="Times New Roman" w:cs="Times New Roman"/>
          <w:color w:val="000000" w:themeColor="text1"/>
          <w:szCs w:val="28"/>
          <w:lang w:eastAsia="lv-LV"/>
        </w:rPr>
        <w:t> — faktiskā izmēra un nominālā jeb teorētiskā izmēra starpība;</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.7. </w:t>
      </w:r>
      <w:r w:rsidR="00446B7C" w:rsidRPr="00446B7C">
        <w:rPr>
          <w:rFonts w:eastAsia="Times New Roman" w:cs="Times New Roman"/>
          <w:b/>
          <w:bCs/>
          <w:color w:val="000000" w:themeColor="text1"/>
          <w:szCs w:val="28"/>
          <w:lang w:eastAsia="lv-LV"/>
        </w:rPr>
        <w:t>augšējā novirze</w:t>
      </w:r>
      <w:r w:rsidR="00446B7C" w:rsidRPr="00446B7C">
        <w:rPr>
          <w:rFonts w:eastAsia="Times New Roman" w:cs="Times New Roman"/>
          <w:color w:val="000000" w:themeColor="text1"/>
          <w:szCs w:val="28"/>
          <w:lang w:eastAsia="lv-LV"/>
        </w:rPr>
        <w:t> — maksimālā izmēra un nominālā jeb teorētiskā izmēra starpība;</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.8. </w:t>
      </w:r>
      <w:r w:rsidR="00446B7C" w:rsidRPr="00446B7C">
        <w:rPr>
          <w:rFonts w:eastAsia="Times New Roman" w:cs="Times New Roman"/>
          <w:b/>
          <w:bCs/>
          <w:color w:val="000000" w:themeColor="text1"/>
          <w:szCs w:val="28"/>
          <w:lang w:eastAsia="lv-LV"/>
        </w:rPr>
        <w:t>apakšējā novirze</w:t>
      </w:r>
      <w:r w:rsidR="00446B7C" w:rsidRPr="00446B7C">
        <w:rPr>
          <w:rFonts w:eastAsia="Times New Roman" w:cs="Times New Roman"/>
          <w:color w:val="000000" w:themeColor="text1"/>
          <w:szCs w:val="28"/>
          <w:lang w:eastAsia="lv-LV"/>
        </w:rPr>
        <w:t> — minimālā izmēra un nominālā jeb teorētiskā izmēra starpība;</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w:t>
      </w:r>
      <w:r>
        <w:rPr>
          <w:rFonts w:eastAsia="Times New Roman" w:cs="Times New Roman"/>
          <w:color w:val="000000" w:themeColor="text1"/>
          <w:szCs w:val="28"/>
          <w:lang w:eastAsia="lv-LV"/>
        </w:rPr>
        <w:t>9</w:t>
      </w:r>
      <w:r w:rsidR="00446B7C" w:rsidRPr="00446B7C">
        <w:rPr>
          <w:rFonts w:eastAsia="Times New Roman" w:cs="Times New Roman"/>
          <w:color w:val="000000" w:themeColor="text1"/>
          <w:szCs w:val="28"/>
          <w:lang w:eastAsia="lv-LV"/>
        </w:rPr>
        <w:t>. </w:t>
      </w:r>
      <w:r w:rsidR="00446B7C" w:rsidRPr="00446B7C">
        <w:rPr>
          <w:rFonts w:eastAsia="Times New Roman" w:cs="Times New Roman"/>
          <w:b/>
          <w:bCs/>
          <w:color w:val="000000" w:themeColor="text1"/>
          <w:szCs w:val="28"/>
          <w:lang w:eastAsia="lv-LV"/>
        </w:rPr>
        <w:t>standartnovirze</w:t>
      </w:r>
      <w:r w:rsidR="00446B7C" w:rsidRPr="00446B7C">
        <w:rPr>
          <w:rFonts w:eastAsia="Times New Roman" w:cs="Times New Roman"/>
          <w:color w:val="000000" w:themeColor="text1"/>
          <w:szCs w:val="28"/>
          <w:lang w:eastAsia="lv-LV"/>
        </w:rPr>
        <w:t> — skalārs lielums, kas raksturo mērījumu izkliedi kādā pieļaujamā apgabalā;</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.1</w:t>
      </w:r>
      <w:r>
        <w:rPr>
          <w:rFonts w:eastAsia="Times New Roman" w:cs="Times New Roman"/>
          <w:color w:val="000000" w:themeColor="text1"/>
          <w:szCs w:val="28"/>
          <w:lang w:eastAsia="lv-LV"/>
        </w:rPr>
        <w:t>0</w:t>
      </w:r>
      <w:r w:rsidR="00446B7C" w:rsidRPr="00446B7C">
        <w:rPr>
          <w:rFonts w:eastAsia="Times New Roman" w:cs="Times New Roman"/>
          <w:color w:val="000000" w:themeColor="text1"/>
          <w:szCs w:val="28"/>
          <w:lang w:eastAsia="lv-LV"/>
        </w:rPr>
        <w:t>. </w:t>
      </w:r>
      <w:r w:rsidR="00446B7C" w:rsidRPr="00446B7C">
        <w:rPr>
          <w:rFonts w:eastAsia="Times New Roman" w:cs="Times New Roman"/>
          <w:b/>
          <w:bCs/>
          <w:color w:val="000000" w:themeColor="text1"/>
          <w:szCs w:val="28"/>
          <w:lang w:eastAsia="lv-LV"/>
        </w:rPr>
        <w:t>pielaide</w:t>
      </w:r>
      <w:r w:rsidR="00446B7C" w:rsidRPr="00446B7C">
        <w:rPr>
          <w:rFonts w:eastAsia="Times New Roman" w:cs="Times New Roman"/>
          <w:color w:val="000000" w:themeColor="text1"/>
          <w:szCs w:val="28"/>
          <w:lang w:eastAsia="lv-LV"/>
        </w:rPr>
        <w:t> — maksimālā mērījuma un minimālā mērījuma starpība vai augšējās novirzes un apakšējās novirzes starpība. Pielaidi izsaka kā absolūtu lielumu;</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.1</w:t>
      </w:r>
      <w:r>
        <w:rPr>
          <w:rFonts w:eastAsia="Times New Roman" w:cs="Times New Roman"/>
          <w:color w:val="000000" w:themeColor="text1"/>
          <w:szCs w:val="28"/>
          <w:lang w:eastAsia="lv-LV"/>
        </w:rPr>
        <w:t>1</w:t>
      </w:r>
      <w:r w:rsidR="00446B7C" w:rsidRPr="00446B7C">
        <w:rPr>
          <w:rFonts w:eastAsia="Times New Roman" w:cs="Times New Roman"/>
          <w:color w:val="000000" w:themeColor="text1"/>
          <w:szCs w:val="28"/>
          <w:lang w:eastAsia="lv-LV"/>
        </w:rPr>
        <w:t>. </w:t>
      </w:r>
      <w:r w:rsidR="00CC32F2" w:rsidRPr="00523021">
        <w:rPr>
          <w:rFonts w:eastAsia="Times New Roman" w:cs="Times New Roman"/>
          <w:b/>
          <w:bCs/>
          <w:color w:val="000000" w:themeColor="text1"/>
          <w:szCs w:val="28"/>
          <w:u w:val="single"/>
          <w:lang w:eastAsia="lv-LV"/>
        </w:rPr>
        <w:t>būvobjekta ģeodēziskais tīkls –</w:t>
      </w:r>
      <w:r w:rsidR="00CC32F2" w:rsidRPr="00CC32F2">
        <w:rPr>
          <w:rFonts w:eastAsia="Times New Roman" w:cs="Times New Roman"/>
          <w:bCs/>
          <w:color w:val="000000" w:themeColor="text1"/>
          <w:szCs w:val="28"/>
          <w:u w:val="single"/>
          <w:lang w:eastAsia="lv-LV"/>
        </w:rPr>
        <w:t xml:space="preserve"> būvobjekta ģeodēziskā tīkla punkti, kuriem noteiktas būvobjekta </w:t>
      </w:r>
      <w:r w:rsidR="00CC32F2" w:rsidRPr="00523021">
        <w:rPr>
          <w:rFonts w:eastAsia="Times New Roman" w:cs="Times New Roman"/>
          <w:bCs/>
          <w:color w:val="000000" w:themeColor="text1"/>
          <w:szCs w:val="28"/>
          <w:lang w:eastAsia="lv-LV"/>
        </w:rPr>
        <w:t xml:space="preserve">koordinātas </w:t>
      </w:r>
      <w:r w:rsidR="00CC32F2" w:rsidRPr="00CC32F2">
        <w:rPr>
          <w:rFonts w:eastAsia="Times New Roman" w:cs="Times New Roman"/>
          <w:bCs/>
          <w:color w:val="000000" w:themeColor="text1"/>
          <w:szCs w:val="28"/>
          <w:u w:val="single"/>
          <w:lang w:eastAsia="lv-LV"/>
        </w:rPr>
        <w:t>vai augstums</w:t>
      </w:r>
      <w:r w:rsidR="00CC32F2" w:rsidRPr="00523021">
        <w:rPr>
          <w:rFonts w:eastAsia="Times New Roman" w:cs="Times New Roman"/>
          <w:bCs/>
          <w:color w:val="000000" w:themeColor="text1"/>
          <w:szCs w:val="28"/>
          <w:lang w:eastAsia="lv-LV"/>
        </w:rPr>
        <w:t xml:space="preserve">, ko piemēro mērāmajam objektam un, ja nepieciešams, saista ar </w:t>
      </w:r>
      <w:r w:rsidR="00CC32F2" w:rsidRPr="00CC32F2">
        <w:rPr>
          <w:rFonts w:eastAsia="Times New Roman" w:cs="Times New Roman"/>
          <w:bCs/>
          <w:color w:val="000000" w:themeColor="text1"/>
          <w:szCs w:val="28"/>
          <w:u w:val="single"/>
          <w:lang w:eastAsia="lv-LV"/>
        </w:rPr>
        <w:t xml:space="preserve">valstī noteikto </w:t>
      </w:r>
      <w:r w:rsidR="0097512B">
        <w:rPr>
          <w:rFonts w:eastAsia="Times New Roman" w:cs="Times New Roman"/>
          <w:bCs/>
          <w:color w:val="000000" w:themeColor="text1"/>
          <w:szCs w:val="28"/>
          <w:u w:val="single"/>
          <w:lang w:eastAsia="lv-LV"/>
        </w:rPr>
        <w:t xml:space="preserve">ģeodēzisko </w:t>
      </w:r>
      <w:r w:rsidR="00CC32F2" w:rsidRPr="00CC32F2">
        <w:rPr>
          <w:rFonts w:eastAsia="Times New Roman" w:cs="Times New Roman"/>
          <w:bCs/>
          <w:color w:val="000000" w:themeColor="text1"/>
          <w:szCs w:val="28"/>
          <w:u w:val="single"/>
          <w:lang w:eastAsia="lv-LV"/>
        </w:rPr>
        <w:t>atskaites sistēmu</w:t>
      </w:r>
      <w:r w:rsidR="00446B7C" w:rsidRPr="00446B7C">
        <w:rPr>
          <w:rFonts w:eastAsia="Times New Roman" w:cs="Times New Roman"/>
          <w:color w:val="000000" w:themeColor="text1"/>
          <w:szCs w:val="28"/>
          <w:lang w:eastAsia="lv-LV"/>
        </w:rPr>
        <w:t>;</w:t>
      </w:r>
    </w:p>
    <w:p w:rsidR="00446B7C" w:rsidRPr="00446B7C" w:rsidRDefault="00DF1FFE"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.1</w:t>
      </w:r>
      <w:r>
        <w:rPr>
          <w:rFonts w:eastAsia="Times New Roman" w:cs="Times New Roman"/>
          <w:color w:val="000000" w:themeColor="text1"/>
          <w:szCs w:val="28"/>
          <w:lang w:eastAsia="lv-LV"/>
        </w:rPr>
        <w:t>2</w:t>
      </w:r>
      <w:r w:rsidR="00446B7C" w:rsidRPr="00446B7C">
        <w:rPr>
          <w:rFonts w:eastAsia="Times New Roman" w:cs="Times New Roman"/>
          <w:color w:val="000000" w:themeColor="text1"/>
          <w:szCs w:val="28"/>
          <w:lang w:eastAsia="lv-LV"/>
        </w:rPr>
        <w:t>. </w:t>
      </w:r>
      <w:r w:rsidR="00446B7C" w:rsidRPr="00446B7C">
        <w:rPr>
          <w:rFonts w:eastAsia="Times New Roman" w:cs="Times New Roman"/>
          <w:b/>
          <w:bCs/>
          <w:color w:val="000000" w:themeColor="text1"/>
          <w:szCs w:val="28"/>
          <w:lang w:eastAsia="lv-LV"/>
        </w:rPr>
        <w:t>objekta punkti</w:t>
      </w:r>
      <w:r w:rsidR="00446B7C" w:rsidRPr="00446B7C">
        <w:rPr>
          <w:rFonts w:eastAsia="Times New Roman" w:cs="Times New Roman"/>
          <w:color w:val="000000" w:themeColor="text1"/>
          <w:szCs w:val="28"/>
          <w:lang w:eastAsia="lv-LV"/>
        </w:rPr>
        <w:t xml:space="preserve"> — </w:t>
      </w:r>
      <w:r w:rsidR="00E91C57" w:rsidRPr="0097512B">
        <w:rPr>
          <w:rFonts w:eastAsia="Times New Roman" w:cs="Times New Roman"/>
          <w:color w:val="000000" w:themeColor="text1"/>
          <w:szCs w:val="28"/>
          <w:lang w:eastAsia="lv-LV"/>
        </w:rPr>
        <w:t>situācijas</w:t>
      </w:r>
      <w:r w:rsidR="00446B7C" w:rsidRPr="00446B7C">
        <w:rPr>
          <w:rFonts w:eastAsia="Times New Roman" w:cs="Times New Roman"/>
          <w:color w:val="000000" w:themeColor="text1"/>
          <w:szCs w:val="28"/>
          <w:lang w:eastAsia="lv-LV"/>
        </w:rPr>
        <w:t xml:space="preserve"> punkti, ēkas konstrukciju punkti, </w:t>
      </w:r>
      <w:proofErr w:type="spellStart"/>
      <w:r w:rsidR="00446B7C" w:rsidRPr="00446B7C">
        <w:rPr>
          <w:rFonts w:eastAsia="Times New Roman" w:cs="Times New Roman"/>
          <w:color w:val="000000" w:themeColor="text1"/>
          <w:szCs w:val="28"/>
          <w:lang w:eastAsia="lv-LV"/>
        </w:rPr>
        <w:t>būva</w:t>
      </w:r>
      <w:r w:rsidR="00CC32F2">
        <w:rPr>
          <w:rFonts w:eastAsia="Times New Roman" w:cs="Times New Roman"/>
          <w:color w:val="000000" w:themeColor="text1"/>
          <w:szCs w:val="28"/>
          <w:lang w:eastAsia="lv-LV"/>
        </w:rPr>
        <w:t>š</w:t>
      </w:r>
      <w:r w:rsidR="00446B7C" w:rsidRPr="00446B7C">
        <w:rPr>
          <w:rFonts w:eastAsia="Times New Roman" w:cs="Times New Roman"/>
          <w:color w:val="000000" w:themeColor="text1"/>
          <w:szCs w:val="28"/>
          <w:lang w:eastAsia="lv-LV"/>
        </w:rPr>
        <w:t>u</w:t>
      </w:r>
      <w:proofErr w:type="spellEnd"/>
      <w:r w:rsidR="00446B7C" w:rsidRPr="00446B7C">
        <w:rPr>
          <w:rFonts w:eastAsia="Times New Roman" w:cs="Times New Roman"/>
          <w:color w:val="000000" w:themeColor="text1"/>
          <w:szCs w:val="28"/>
          <w:lang w:eastAsia="lv-LV"/>
        </w:rPr>
        <w:t xml:space="preserve"> un sarkano līniju nostiprinājuma punkti, robežpunkti un citi mērīšanai apzīmēti un neapzīmēti raksturīgi punkti.</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9" w:name="p-223481"/>
      <w:bookmarkStart w:id="10" w:name="p-223482"/>
      <w:bookmarkEnd w:id="4"/>
      <w:bookmarkEnd w:id="9"/>
      <w:bookmarkEnd w:id="5"/>
      <w:bookmarkEnd w:id="10"/>
    </w:p>
    <w:p w:rsidR="00446B7C" w:rsidRPr="00446B7C" w:rsidRDefault="00446B7C"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3. </w:t>
      </w:r>
      <w:r w:rsidR="00A706ED">
        <w:rPr>
          <w:rFonts w:eastAsia="Times New Roman" w:cs="Times New Roman"/>
          <w:color w:val="000000" w:themeColor="text1"/>
          <w:szCs w:val="28"/>
          <w:lang w:eastAsia="lv-LV"/>
        </w:rPr>
        <w:t>B</w:t>
      </w:r>
      <w:r w:rsidRPr="00446B7C">
        <w:rPr>
          <w:rFonts w:eastAsia="Times New Roman" w:cs="Times New Roman"/>
          <w:color w:val="000000" w:themeColor="text1"/>
          <w:szCs w:val="28"/>
          <w:lang w:eastAsia="lv-LV"/>
        </w:rPr>
        <w:t xml:space="preserve">ūvēm, kuru būvniecības </w:t>
      </w:r>
      <w:r w:rsidR="00A706ED">
        <w:rPr>
          <w:rFonts w:eastAsia="Times New Roman" w:cs="Times New Roman"/>
          <w:color w:val="000000" w:themeColor="text1"/>
          <w:szCs w:val="28"/>
          <w:lang w:eastAsia="lv-LV"/>
        </w:rPr>
        <w:t>prasības</w:t>
      </w:r>
      <w:r w:rsidRPr="00446B7C">
        <w:rPr>
          <w:rFonts w:eastAsia="Times New Roman" w:cs="Times New Roman"/>
          <w:color w:val="000000" w:themeColor="text1"/>
          <w:szCs w:val="28"/>
          <w:lang w:eastAsia="lv-LV"/>
        </w:rPr>
        <w:t xml:space="preserve"> nosaka </w:t>
      </w:r>
      <w:r w:rsidR="00DF7F34">
        <w:rPr>
          <w:rFonts w:eastAsia="Times New Roman" w:cs="Times New Roman"/>
          <w:color w:val="000000" w:themeColor="text1"/>
          <w:szCs w:val="28"/>
          <w:lang w:eastAsia="lv-LV"/>
        </w:rPr>
        <w:t>šo būvju</w:t>
      </w:r>
      <w:r w:rsidRPr="00446B7C">
        <w:rPr>
          <w:rFonts w:eastAsia="Times New Roman" w:cs="Times New Roman"/>
          <w:color w:val="000000" w:themeColor="text1"/>
          <w:szCs w:val="28"/>
          <w:lang w:eastAsia="lv-LV"/>
        </w:rPr>
        <w:t xml:space="preserve"> </w:t>
      </w:r>
      <w:r w:rsidR="00A706ED">
        <w:rPr>
          <w:rFonts w:eastAsia="Times New Roman" w:cs="Times New Roman"/>
          <w:color w:val="000000" w:themeColor="text1"/>
          <w:szCs w:val="28"/>
          <w:lang w:eastAsia="lv-LV"/>
        </w:rPr>
        <w:t>specializētie normatīvie akti</w:t>
      </w:r>
      <w:r w:rsidRPr="00446B7C">
        <w:rPr>
          <w:rFonts w:eastAsia="Times New Roman" w:cs="Times New Roman"/>
          <w:color w:val="000000" w:themeColor="text1"/>
          <w:szCs w:val="28"/>
          <w:lang w:eastAsia="lv-LV"/>
        </w:rPr>
        <w:t>, papildus šim būvnormatīvam ievēro attiecīgās īpašās prasības.</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11" w:name="p-223483"/>
      <w:bookmarkEnd w:id="6"/>
      <w:bookmarkEnd w:id="11"/>
    </w:p>
    <w:p w:rsidR="00FD3ACB" w:rsidRDefault="00446B7C"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4. </w:t>
      </w:r>
      <w:r w:rsidRPr="00446B7C">
        <w:rPr>
          <w:rFonts w:eastAsia="Times New Roman" w:cs="Times New Roman"/>
          <w:color w:val="000000" w:themeColor="text1"/>
          <w:szCs w:val="28"/>
          <w:lang w:eastAsia="lv-LV"/>
        </w:rPr>
        <w:t xml:space="preserve">Par šajā būvnormatīvā noteikto prasību ievērošanu attiecīgajā būvobjektā atbilstoši savai kompetencei ir atbildīgs būvdarbu vadītājs un būvuzraugs. </w:t>
      </w:r>
      <w:r w:rsidR="005058D8" w:rsidRPr="005058D8">
        <w:rPr>
          <w:rFonts w:eastAsia="Times New Roman" w:cs="Times New Roman"/>
          <w:color w:val="000000" w:themeColor="text1"/>
          <w:szCs w:val="28"/>
          <w:lang w:eastAsia="lv-LV"/>
        </w:rPr>
        <w:t xml:space="preserve">Par ģeodēzisko darbu precizitāti un pareizību ir </w:t>
      </w:r>
      <w:r w:rsidR="005058D8" w:rsidRPr="0097512B">
        <w:rPr>
          <w:rFonts w:eastAsia="Times New Roman" w:cs="Times New Roman"/>
          <w:color w:val="000000" w:themeColor="text1"/>
          <w:szCs w:val="28"/>
          <w:lang w:eastAsia="lv-LV"/>
        </w:rPr>
        <w:t>atbildīga ģeodēzisko darbu veikšanai sertificēta persona</w:t>
      </w:r>
      <w:r w:rsidR="00267C7D" w:rsidRPr="0097512B">
        <w:rPr>
          <w:rFonts w:eastAsia="Times New Roman" w:cs="Times New Roman"/>
          <w:color w:val="000000" w:themeColor="text1"/>
          <w:szCs w:val="28"/>
          <w:lang w:eastAsia="lv-LV"/>
        </w:rPr>
        <w:t xml:space="preserve"> (turpmāk – ģeodēzisko darbu veicējs)</w:t>
      </w:r>
      <w:r w:rsidRPr="00446B7C">
        <w:rPr>
          <w:rFonts w:eastAsia="Times New Roman" w:cs="Times New Roman"/>
          <w:color w:val="000000" w:themeColor="text1"/>
          <w:szCs w:val="28"/>
          <w:lang w:eastAsia="lv-LV"/>
        </w:rPr>
        <w:t>.</w:t>
      </w:r>
      <w:bookmarkStart w:id="12" w:name="p-223811"/>
      <w:bookmarkStart w:id="13" w:name="p5"/>
      <w:bookmarkEnd w:id="12"/>
      <w:bookmarkEnd w:id="13"/>
    </w:p>
    <w:p w:rsidR="00FD3ACB" w:rsidRPr="00FD3ACB" w:rsidRDefault="00FD3ACB" w:rsidP="00FD3ACB">
      <w:pPr>
        <w:spacing w:line="293" w:lineRule="atLeast"/>
        <w:ind w:firstLine="300"/>
        <w:jc w:val="both"/>
        <w:rPr>
          <w:rFonts w:eastAsia="Times New Roman" w:cs="Times New Roman"/>
          <w:color w:val="000000" w:themeColor="text1"/>
          <w:szCs w:val="28"/>
          <w:lang w:eastAsia="lv-LV"/>
        </w:rPr>
      </w:pPr>
    </w:p>
    <w:p w:rsidR="00446B7C" w:rsidRPr="00446B7C" w:rsidRDefault="00446B7C" w:rsidP="00FD3ACB">
      <w:pPr>
        <w:jc w:val="center"/>
        <w:rPr>
          <w:rFonts w:eastAsia="Times New Roman" w:cs="Times New Roman"/>
          <w:b/>
          <w:bCs/>
          <w:color w:val="000000" w:themeColor="text1"/>
          <w:szCs w:val="28"/>
          <w:lang w:eastAsia="lv-LV"/>
        </w:rPr>
      </w:pPr>
      <w:r>
        <w:rPr>
          <w:rFonts w:eastAsia="Times New Roman" w:cs="Times New Roman"/>
          <w:b/>
          <w:bCs/>
          <w:color w:val="000000" w:themeColor="text1"/>
          <w:szCs w:val="28"/>
          <w:lang w:eastAsia="lv-LV"/>
        </w:rPr>
        <w:t>2</w:t>
      </w:r>
      <w:r w:rsidRPr="00446B7C">
        <w:rPr>
          <w:rFonts w:eastAsia="Times New Roman" w:cs="Times New Roman"/>
          <w:b/>
          <w:bCs/>
          <w:color w:val="000000" w:themeColor="text1"/>
          <w:szCs w:val="28"/>
          <w:lang w:eastAsia="lv-LV"/>
        </w:rPr>
        <w:t>.</w:t>
      </w:r>
      <w:r w:rsidR="00E45F30">
        <w:rPr>
          <w:rFonts w:eastAsia="Times New Roman" w:cs="Times New Roman"/>
          <w:b/>
          <w:bCs/>
          <w:color w:val="000000" w:themeColor="text1"/>
          <w:szCs w:val="28"/>
          <w:lang w:eastAsia="lv-LV"/>
        </w:rPr>
        <w:t> </w:t>
      </w:r>
      <w:r w:rsidR="00F93518" w:rsidRPr="0097512B">
        <w:rPr>
          <w:rFonts w:eastAsia="Times New Roman" w:cs="Times New Roman"/>
          <w:b/>
          <w:bCs/>
          <w:color w:val="000000" w:themeColor="text1"/>
          <w:szCs w:val="28"/>
          <w:lang w:eastAsia="lv-LV"/>
        </w:rPr>
        <w:t>Ģeodēziskie darbi</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14" w:name="p-223486"/>
      <w:bookmarkStart w:id="15" w:name="p6"/>
      <w:bookmarkEnd w:id="14"/>
      <w:bookmarkEnd w:id="15"/>
    </w:p>
    <w:p w:rsidR="00446B7C" w:rsidRPr="00446B7C" w:rsidRDefault="00071689"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446B7C">
        <w:rPr>
          <w:rFonts w:eastAsia="Times New Roman" w:cs="Times New Roman"/>
          <w:color w:val="000000" w:themeColor="text1"/>
          <w:szCs w:val="28"/>
          <w:lang w:eastAsia="lv-LV"/>
        </w:rPr>
        <w:t>. </w:t>
      </w:r>
      <w:r w:rsidR="00446B7C" w:rsidRPr="00446B7C">
        <w:rPr>
          <w:rFonts w:eastAsia="Times New Roman" w:cs="Times New Roman"/>
          <w:color w:val="000000" w:themeColor="text1"/>
          <w:szCs w:val="28"/>
          <w:lang w:eastAsia="lv-LV"/>
        </w:rPr>
        <w:t>Ģeodēzisk</w:t>
      </w:r>
      <w:r w:rsidR="00F93518">
        <w:rPr>
          <w:rFonts w:eastAsia="Times New Roman" w:cs="Times New Roman"/>
          <w:color w:val="000000" w:themeColor="text1"/>
          <w:szCs w:val="28"/>
          <w:lang w:eastAsia="lv-LV"/>
        </w:rPr>
        <w:t xml:space="preserve">ie </w:t>
      </w:r>
      <w:r w:rsidR="00F93518" w:rsidRPr="0097512B">
        <w:rPr>
          <w:rFonts w:eastAsia="Times New Roman" w:cs="Times New Roman"/>
          <w:color w:val="000000" w:themeColor="text1"/>
          <w:szCs w:val="28"/>
          <w:lang w:eastAsia="lv-LV"/>
        </w:rPr>
        <w:t>darbi</w:t>
      </w:r>
      <w:r w:rsidR="00446B7C" w:rsidRPr="0097512B">
        <w:rPr>
          <w:rFonts w:eastAsia="Times New Roman" w:cs="Times New Roman"/>
          <w:color w:val="000000" w:themeColor="text1"/>
          <w:szCs w:val="28"/>
          <w:lang w:eastAsia="lv-LV"/>
        </w:rPr>
        <w:t xml:space="preserve"> </w:t>
      </w:r>
      <w:r w:rsidR="00446B7C" w:rsidRPr="00446B7C">
        <w:rPr>
          <w:rFonts w:eastAsia="Times New Roman" w:cs="Times New Roman"/>
          <w:color w:val="000000" w:themeColor="text1"/>
          <w:szCs w:val="28"/>
          <w:lang w:eastAsia="lv-LV"/>
        </w:rPr>
        <w:t>ietver:</w:t>
      </w:r>
    </w:p>
    <w:p w:rsidR="00446B7C" w:rsidRPr="00446B7C" w:rsidRDefault="00071689"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446B7C" w:rsidRPr="00446B7C">
        <w:rPr>
          <w:rFonts w:eastAsia="Times New Roman" w:cs="Times New Roman"/>
          <w:color w:val="000000" w:themeColor="text1"/>
          <w:szCs w:val="28"/>
          <w:lang w:eastAsia="lv-LV"/>
        </w:rPr>
        <w:t>.1.</w:t>
      </w:r>
      <w:r w:rsidR="00446B7C">
        <w:rPr>
          <w:rFonts w:eastAsia="Times New Roman" w:cs="Times New Roman"/>
          <w:color w:val="000000" w:themeColor="text1"/>
          <w:szCs w:val="28"/>
          <w:lang w:eastAsia="lv-LV"/>
        </w:rPr>
        <w:t> </w:t>
      </w:r>
      <w:r w:rsidR="00446B7C" w:rsidRPr="00446B7C">
        <w:rPr>
          <w:rFonts w:eastAsia="Times New Roman" w:cs="Times New Roman"/>
          <w:color w:val="000000" w:themeColor="text1"/>
          <w:szCs w:val="28"/>
          <w:lang w:eastAsia="lv-LV"/>
        </w:rPr>
        <w:t xml:space="preserve">ģeodēzisko </w:t>
      </w:r>
      <w:r w:rsidR="0097512B" w:rsidRPr="00446B7C">
        <w:rPr>
          <w:rFonts w:eastAsia="Times New Roman" w:cs="Times New Roman"/>
          <w:color w:val="000000" w:themeColor="text1"/>
          <w:szCs w:val="28"/>
          <w:lang w:eastAsia="lv-LV"/>
        </w:rPr>
        <w:t xml:space="preserve">izpēti </w:t>
      </w:r>
      <w:r w:rsidR="00446B7C" w:rsidRPr="0097512B">
        <w:rPr>
          <w:rFonts w:eastAsia="Times New Roman" w:cs="Times New Roman"/>
          <w:color w:val="000000" w:themeColor="text1"/>
          <w:szCs w:val="28"/>
          <w:u w:val="single"/>
          <w:lang w:eastAsia="lv-LV"/>
        </w:rPr>
        <w:t xml:space="preserve">un </w:t>
      </w:r>
      <w:r w:rsidR="0097512B" w:rsidRPr="0097512B">
        <w:rPr>
          <w:rFonts w:eastAsia="Times New Roman" w:cs="Times New Roman"/>
          <w:color w:val="000000" w:themeColor="text1"/>
          <w:szCs w:val="28"/>
          <w:u w:val="single"/>
          <w:lang w:eastAsia="lv-LV"/>
        </w:rPr>
        <w:t>speciālos darbus</w:t>
      </w:r>
      <w:r w:rsidR="00446B7C" w:rsidRPr="00446B7C">
        <w:rPr>
          <w:rFonts w:eastAsia="Times New Roman" w:cs="Times New Roman"/>
          <w:color w:val="000000" w:themeColor="text1"/>
          <w:szCs w:val="28"/>
          <w:lang w:eastAsia="lv-LV"/>
        </w:rPr>
        <w:t>;</w:t>
      </w:r>
    </w:p>
    <w:p w:rsidR="00446B7C" w:rsidRPr="00446B7C" w:rsidRDefault="00071689"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446B7C" w:rsidRPr="00446B7C">
        <w:rPr>
          <w:rFonts w:eastAsia="Times New Roman" w:cs="Times New Roman"/>
          <w:color w:val="000000" w:themeColor="text1"/>
          <w:szCs w:val="28"/>
          <w:lang w:eastAsia="lv-LV"/>
        </w:rPr>
        <w:t>.2.</w:t>
      </w:r>
      <w:r w:rsidR="00446B7C">
        <w:rPr>
          <w:rFonts w:eastAsia="Times New Roman" w:cs="Times New Roman"/>
          <w:color w:val="000000" w:themeColor="text1"/>
          <w:szCs w:val="28"/>
          <w:lang w:eastAsia="lv-LV"/>
        </w:rPr>
        <w:t> </w:t>
      </w:r>
      <w:r w:rsidR="0097512B" w:rsidRPr="0097512B">
        <w:rPr>
          <w:rFonts w:eastAsia="Times New Roman" w:cs="Times New Roman"/>
          <w:color w:val="000000" w:themeColor="text1"/>
          <w:szCs w:val="28"/>
          <w:u w:val="single"/>
          <w:lang w:eastAsia="lv-LV"/>
        </w:rPr>
        <w:t xml:space="preserve">topogrāfisko plānu </w:t>
      </w:r>
      <w:r w:rsidR="0097512B" w:rsidRPr="00446B7C">
        <w:rPr>
          <w:rFonts w:eastAsia="Times New Roman" w:cs="Times New Roman"/>
          <w:color w:val="000000" w:themeColor="text1"/>
          <w:szCs w:val="28"/>
          <w:lang w:eastAsia="lv-LV"/>
        </w:rPr>
        <w:t xml:space="preserve">sagatavošanu </w:t>
      </w:r>
      <w:r w:rsidR="00446B7C" w:rsidRPr="00446B7C">
        <w:rPr>
          <w:rFonts w:eastAsia="Times New Roman" w:cs="Times New Roman"/>
          <w:color w:val="000000" w:themeColor="text1"/>
          <w:szCs w:val="28"/>
          <w:lang w:eastAsia="lv-LV"/>
        </w:rPr>
        <w:t>būvprojektēšanas</w:t>
      </w:r>
      <w:r w:rsidR="0097512B">
        <w:rPr>
          <w:rFonts w:eastAsia="Times New Roman" w:cs="Times New Roman"/>
          <w:color w:val="000000" w:themeColor="text1"/>
          <w:szCs w:val="28"/>
          <w:lang w:eastAsia="lv-LV"/>
        </w:rPr>
        <w:t xml:space="preserve"> </w:t>
      </w:r>
      <w:r w:rsidR="0097512B">
        <w:rPr>
          <w:rFonts w:eastAsia="Times New Roman" w:cs="Times New Roman"/>
          <w:color w:val="000000" w:themeColor="text1"/>
          <w:szCs w:val="28"/>
          <w:u w:val="single"/>
          <w:lang w:eastAsia="lv-LV"/>
        </w:rPr>
        <w:t>vajadzībām</w:t>
      </w:r>
      <w:r w:rsidR="00446B7C" w:rsidRPr="00446B7C">
        <w:rPr>
          <w:rFonts w:eastAsia="Times New Roman" w:cs="Times New Roman"/>
          <w:color w:val="000000" w:themeColor="text1"/>
          <w:szCs w:val="28"/>
          <w:lang w:eastAsia="lv-LV"/>
        </w:rPr>
        <w:t>;</w:t>
      </w:r>
    </w:p>
    <w:p w:rsidR="00446B7C" w:rsidRPr="00446B7C" w:rsidRDefault="00071689"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446B7C" w:rsidRPr="00446B7C">
        <w:rPr>
          <w:rFonts w:eastAsia="Times New Roman" w:cs="Times New Roman"/>
          <w:color w:val="000000" w:themeColor="text1"/>
          <w:szCs w:val="28"/>
          <w:lang w:eastAsia="lv-LV"/>
        </w:rPr>
        <w:t>.3.</w:t>
      </w:r>
      <w:r w:rsidR="00446B7C">
        <w:rPr>
          <w:rFonts w:eastAsia="Times New Roman" w:cs="Times New Roman"/>
          <w:color w:val="000000" w:themeColor="text1"/>
          <w:szCs w:val="28"/>
          <w:lang w:eastAsia="lv-LV"/>
        </w:rPr>
        <w:t> </w:t>
      </w:r>
      <w:r w:rsidR="00446B7C" w:rsidRPr="00446B7C">
        <w:rPr>
          <w:rFonts w:eastAsia="Times New Roman" w:cs="Times New Roman"/>
          <w:color w:val="000000" w:themeColor="text1"/>
          <w:szCs w:val="28"/>
          <w:lang w:eastAsia="lv-LV"/>
        </w:rPr>
        <w:t>būvju nospraušanu;</w:t>
      </w:r>
    </w:p>
    <w:p w:rsidR="00446B7C" w:rsidRPr="00446B7C" w:rsidRDefault="00071689"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446B7C" w:rsidRPr="00446B7C">
        <w:rPr>
          <w:rFonts w:eastAsia="Times New Roman" w:cs="Times New Roman"/>
          <w:color w:val="000000" w:themeColor="text1"/>
          <w:szCs w:val="28"/>
          <w:lang w:eastAsia="lv-LV"/>
        </w:rPr>
        <w:t>.4.</w:t>
      </w:r>
      <w:r w:rsidR="00446B7C">
        <w:rPr>
          <w:rFonts w:eastAsia="Times New Roman" w:cs="Times New Roman"/>
          <w:color w:val="000000" w:themeColor="text1"/>
          <w:szCs w:val="28"/>
          <w:lang w:eastAsia="lv-LV"/>
        </w:rPr>
        <w:t> </w:t>
      </w:r>
      <w:r w:rsidR="00446B7C" w:rsidRPr="00446B7C">
        <w:rPr>
          <w:rFonts w:eastAsia="Times New Roman" w:cs="Times New Roman"/>
          <w:color w:val="000000" w:themeColor="text1"/>
          <w:szCs w:val="28"/>
          <w:lang w:eastAsia="lv-LV"/>
        </w:rPr>
        <w:t>būvdarbu kvalitātes kontroli;</w:t>
      </w:r>
    </w:p>
    <w:p w:rsidR="00446B7C" w:rsidRPr="00446B7C" w:rsidRDefault="00071689"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446B7C" w:rsidRPr="00446B7C">
        <w:rPr>
          <w:rFonts w:eastAsia="Times New Roman" w:cs="Times New Roman"/>
          <w:color w:val="000000" w:themeColor="text1"/>
          <w:szCs w:val="28"/>
          <w:lang w:eastAsia="lv-LV"/>
        </w:rPr>
        <w:t>.5.</w:t>
      </w:r>
      <w:r w:rsidR="00446B7C">
        <w:rPr>
          <w:rFonts w:eastAsia="Times New Roman" w:cs="Times New Roman"/>
          <w:color w:val="000000" w:themeColor="text1"/>
          <w:szCs w:val="28"/>
          <w:lang w:eastAsia="lv-LV"/>
        </w:rPr>
        <w:t> </w:t>
      </w:r>
      <w:r w:rsidR="00FB4DC7">
        <w:rPr>
          <w:rFonts w:eastAsia="Times New Roman" w:cs="Times New Roman"/>
          <w:color w:val="000000" w:themeColor="text1"/>
          <w:szCs w:val="28"/>
          <w:lang w:eastAsia="lv-LV"/>
        </w:rPr>
        <w:t xml:space="preserve">būvju </w:t>
      </w:r>
      <w:proofErr w:type="spellStart"/>
      <w:r w:rsidR="00FB4DC7">
        <w:rPr>
          <w:rFonts w:eastAsia="Times New Roman" w:cs="Times New Roman"/>
          <w:color w:val="000000" w:themeColor="text1"/>
          <w:szCs w:val="28"/>
          <w:lang w:eastAsia="lv-LV"/>
        </w:rPr>
        <w:t>izpild</w:t>
      </w:r>
      <w:r w:rsidR="00446B7C" w:rsidRPr="00446B7C">
        <w:rPr>
          <w:rFonts w:eastAsia="Times New Roman" w:cs="Times New Roman"/>
          <w:color w:val="000000" w:themeColor="text1"/>
          <w:szCs w:val="28"/>
          <w:lang w:eastAsia="lv-LV"/>
        </w:rPr>
        <w:t>mērījumus</w:t>
      </w:r>
      <w:proofErr w:type="spellEnd"/>
      <w:r w:rsidR="0097512B">
        <w:rPr>
          <w:rFonts w:eastAsia="Times New Roman" w:cs="Times New Roman"/>
          <w:color w:val="000000" w:themeColor="text1"/>
          <w:szCs w:val="28"/>
          <w:lang w:eastAsia="lv-LV"/>
        </w:rPr>
        <w:t xml:space="preserve"> </w:t>
      </w:r>
      <w:r w:rsidR="0097512B" w:rsidRPr="0097512B">
        <w:rPr>
          <w:rFonts w:eastAsia="Times New Roman" w:cs="Times New Roman"/>
          <w:color w:val="000000" w:themeColor="text1"/>
          <w:szCs w:val="28"/>
          <w:u w:val="single"/>
          <w:lang w:eastAsia="lv-LV"/>
        </w:rPr>
        <w:t>un apjoma aprēķinus</w:t>
      </w:r>
      <w:r w:rsidR="00446B7C" w:rsidRPr="00446B7C">
        <w:rPr>
          <w:rFonts w:eastAsia="Times New Roman" w:cs="Times New Roman"/>
          <w:color w:val="000000" w:themeColor="text1"/>
          <w:szCs w:val="28"/>
          <w:lang w:eastAsia="lv-LV"/>
        </w:rPr>
        <w:t>;</w:t>
      </w:r>
    </w:p>
    <w:p w:rsidR="00446B7C" w:rsidRPr="00446B7C" w:rsidRDefault="00071689" w:rsidP="00DC4830">
      <w:pPr>
        <w:spacing w:before="60" w:line="293" w:lineRule="atLeast"/>
        <w:ind w:firstLine="284"/>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5</w:t>
      </w:r>
      <w:r w:rsidR="00446B7C" w:rsidRPr="00446B7C">
        <w:rPr>
          <w:rFonts w:eastAsia="Times New Roman" w:cs="Times New Roman"/>
          <w:color w:val="000000" w:themeColor="text1"/>
          <w:szCs w:val="28"/>
          <w:lang w:eastAsia="lv-LV"/>
        </w:rPr>
        <w:t>.6.</w:t>
      </w:r>
      <w:r w:rsidR="00446B7C">
        <w:rPr>
          <w:rFonts w:eastAsia="Times New Roman" w:cs="Times New Roman"/>
          <w:color w:val="000000" w:themeColor="text1"/>
          <w:szCs w:val="28"/>
          <w:lang w:eastAsia="lv-LV"/>
        </w:rPr>
        <w:t> </w:t>
      </w:r>
      <w:r w:rsidR="00446B7C" w:rsidRPr="00446B7C">
        <w:rPr>
          <w:rFonts w:eastAsia="Times New Roman" w:cs="Times New Roman"/>
          <w:color w:val="000000" w:themeColor="text1"/>
          <w:szCs w:val="28"/>
          <w:lang w:eastAsia="lv-LV"/>
        </w:rPr>
        <w:t>būvju uzraudzību</w:t>
      </w:r>
      <w:r w:rsidR="0097512B">
        <w:rPr>
          <w:rFonts w:eastAsia="Times New Roman" w:cs="Times New Roman"/>
          <w:color w:val="000000" w:themeColor="text1"/>
          <w:szCs w:val="28"/>
          <w:lang w:eastAsia="lv-LV"/>
        </w:rPr>
        <w:t xml:space="preserve"> </w:t>
      </w:r>
      <w:r w:rsidR="0097512B" w:rsidRPr="0097512B">
        <w:rPr>
          <w:rFonts w:eastAsia="Times New Roman" w:cs="Times New Roman"/>
          <w:color w:val="000000" w:themeColor="text1"/>
          <w:szCs w:val="28"/>
          <w:u w:val="single"/>
          <w:lang w:eastAsia="lv-LV"/>
        </w:rPr>
        <w:t>un deformāciju novērojumus</w:t>
      </w:r>
      <w:r w:rsidR="00446B7C" w:rsidRPr="00446B7C">
        <w:rPr>
          <w:rFonts w:eastAsia="Times New Roman" w:cs="Times New Roman"/>
          <w:color w:val="000000" w:themeColor="text1"/>
          <w:szCs w:val="28"/>
          <w:lang w:eastAsia="lv-LV"/>
        </w:rPr>
        <w:t>.</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16" w:name="p-223487"/>
      <w:bookmarkStart w:id="17" w:name="p7"/>
      <w:bookmarkEnd w:id="16"/>
      <w:bookmarkEnd w:id="17"/>
    </w:p>
    <w:p w:rsidR="00446B7C" w:rsidRPr="00446B7C" w:rsidRDefault="00071689"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6</w:t>
      </w:r>
      <w:r w:rsidR="00446B7C" w:rsidRPr="00446B7C">
        <w:rPr>
          <w:rFonts w:eastAsia="Times New Roman" w:cs="Times New Roman"/>
          <w:color w:val="000000" w:themeColor="text1"/>
          <w:szCs w:val="28"/>
          <w:lang w:eastAsia="lv-LV"/>
        </w:rPr>
        <w:t>.</w:t>
      </w:r>
      <w:r w:rsidR="00446B7C">
        <w:rPr>
          <w:rFonts w:eastAsia="Times New Roman" w:cs="Times New Roman"/>
          <w:color w:val="000000" w:themeColor="text1"/>
          <w:szCs w:val="28"/>
          <w:lang w:eastAsia="lv-LV"/>
        </w:rPr>
        <w:t> </w:t>
      </w:r>
      <w:r w:rsidR="00446B7C" w:rsidRPr="00446B7C">
        <w:rPr>
          <w:rFonts w:eastAsia="Times New Roman" w:cs="Times New Roman"/>
          <w:color w:val="000000" w:themeColor="text1"/>
          <w:szCs w:val="28"/>
          <w:lang w:eastAsia="lv-LV"/>
        </w:rPr>
        <w:t xml:space="preserve">Ģeodēzisko </w:t>
      </w:r>
      <w:r w:rsidR="0097512B" w:rsidRPr="00446B7C">
        <w:rPr>
          <w:rFonts w:eastAsia="Times New Roman" w:cs="Times New Roman"/>
          <w:color w:val="000000" w:themeColor="text1"/>
          <w:szCs w:val="28"/>
          <w:lang w:eastAsia="lv-LV"/>
        </w:rPr>
        <w:t>izpēti</w:t>
      </w:r>
      <w:r w:rsidR="001E0D20">
        <w:rPr>
          <w:rFonts w:eastAsia="Times New Roman" w:cs="Times New Roman"/>
          <w:color w:val="000000" w:themeColor="text1"/>
          <w:szCs w:val="28"/>
          <w:lang w:eastAsia="lv-LV"/>
        </w:rPr>
        <w:t>,</w:t>
      </w:r>
      <w:r w:rsidR="0097512B" w:rsidRPr="00446B7C">
        <w:rPr>
          <w:rFonts w:eastAsia="Times New Roman" w:cs="Times New Roman"/>
          <w:color w:val="000000" w:themeColor="text1"/>
          <w:szCs w:val="28"/>
          <w:lang w:eastAsia="lv-LV"/>
        </w:rPr>
        <w:t xml:space="preserve"> </w:t>
      </w:r>
      <w:r w:rsidR="0097512B" w:rsidRPr="0097512B">
        <w:rPr>
          <w:rFonts w:eastAsia="Times New Roman" w:cs="Times New Roman"/>
          <w:color w:val="000000" w:themeColor="text1"/>
          <w:szCs w:val="28"/>
          <w:u w:val="single"/>
          <w:lang w:eastAsia="lv-LV"/>
        </w:rPr>
        <w:t>speciālos darbus</w:t>
      </w:r>
      <w:r w:rsidR="001E0D20">
        <w:rPr>
          <w:rFonts w:eastAsia="Times New Roman" w:cs="Times New Roman"/>
          <w:color w:val="000000" w:themeColor="text1"/>
          <w:szCs w:val="28"/>
          <w:u w:val="single"/>
          <w:lang w:eastAsia="lv-LV"/>
        </w:rPr>
        <w:t xml:space="preserve"> un topogrāfisko plānu sagatavošanu </w:t>
      </w:r>
      <w:proofErr w:type="spellStart"/>
      <w:r w:rsidR="001E0D20" w:rsidRPr="001E0D20">
        <w:rPr>
          <w:rFonts w:eastAsia="Times New Roman" w:cs="Times New Roman"/>
          <w:color w:val="000000" w:themeColor="text1"/>
          <w:szCs w:val="28"/>
          <w:u w:val="single"/>
          <w:lang w:eastAsia="lv-LV"/>
        </w:rPr>
        <w:t>būvprojektēšanas</w:t>
      </w:r>
      <w:proofErr w:type="spellEnd"/>
      <w:r w:rsidR="001E0D20" w:rsidRPr="001E0D20">
        <w:rPr>
          <w:rFonts w:eastAsia="Times New Roman" w:cs="Times New Roman"/>
          <w:color w:val="000000" w:themeColor="text1"/>
          <w:szCs w:val="28"/>
          <w:u w:val="single"/>
          <w:lang w:eastAsia="lv-LV"/>
        </w:rPr>
        <w:t xml:space="preserve"> vajadzībām</w:t>
      </w:r>
      <w:r w:rsidR="00446B7C" w:rsidRPr="00446B7C">
        <w:rPr>
          <w:rFonts w:eastAsia="Times New Roman" w:cs="Times New Roman"/>
          <w:color w:val="000000" w:themeColor="text1"/>
          <w:szCs w:val="28"/>
          <w:lang w:eastAsia="lv-LV"/>
        </w:rPr>
        <w:t xml:space="preserve"> veic a</w:t>
      </w:r>
      <w:r w:rsidR="00A06B89">
        <w:rPr>
          <w:rFonts w:eastAsia="Times New Roman" w:cs="Times New Roman"/>
          <w:color w:val="000000" w:themeColor="text1"/>
          <w:szCs w:val="28"/>
          <w:lang w:eastAsia="lv-LV"/>
        </w:rPr>
        <w:t>tbilstoši būvnormatīvā</w:t>
      </w:r>
      <w:r w:rsidR="00446B7C" w:rsidRPr="00446B7C">
        <w:rPr>
          <w:rFonts w:eastAsia="Times New Roman" w:cs="Times New Roman"/>
          <w:color w:val="000000" w:themeColor="text1"/>
          <w:szCs w:val="28"/>
          <w:lang w:eastAsia="lv-LV"/>
        </w:rPr>
        <w:t xml:space="preserve"> </w:t>
      </w:r>
      <w:r w:rsidR="00E45F30">
        <w:rPr>
          <w:rFonts w:eastAsia="Times New Roman" w:cs="Times New Roman"/>
          <w:color w:val="000000" w:themeColor="text1"/>
          <w:szCs w:val="28"/>
          <w:lang w:eastAsia="lv-LV"/>
        </w:rPr>
        <w:t>par i</w:t>
      </w:r>
      <w:r w:rsidR="00446B7C" w:rsidRPr="00446B7C">
        <w:rPr>
          <w:rFonts w:eastAsia="Times New Roman" w:cs="Times New Roman"/>
          <w:color w:val="000000" w:themeColor="text1"/>
          <w:szCs w:val="28"/>
          <w:lang w:eastAsia="lv-LV"/>
        </w:rPr>
        <w:t>nženierizpētes noteikumi</w:t>
      </w:r>
      <w:r w:rsidR="00E45F30">
        <w:rPr>
          <w:rFonts w:eastAsia="Times New Roman" w:cs="Times New Roman"/>
          <w:color w:val="000000" w:themeColor="text1"/>
          <w:szCs w:val="28"/>
          <w:lang w:eastAsia="lv-LV"/>
        </w:rPr>
        <w:t>em</w:t>
      </w:r>
      <w:r w:rsidR="00446B7C" w:rsidRPr="00446B7C">
        <w:rPr>
          <w:rFonts w:eastAsia="Times New Roman" w:cs="Times New Roman"/>
          <w:color w:val="000000" w:themeColor="text1"/>
          <w:szCs w:val="28"/>
          <w:lang w:eastAsia="lv-LV"/>
        </w:rPr>
        <w:t xml:space="preserve"> būvniecībā</w:t>
      </w:r>
      <w:r w:rsidR="006C2A67" w:rsidRPr="006C2A67">
        <w:t xml:space="preserve"> </w:t>
      </w:r>
      <w:r w:rsidR="006C2A67" w:rsidRPr="0097512B">
        <w:rPr>
          <w:rFonts w:eastAsia="Times New Roman" w:cs="Times New Roman"/>
          <w:color w:val="000000" w:themeColor="text1"/>
          <w:szCs w:val="28"/>
          <w:lang w:eastAsia="lv-LV"/>
        </w:rPr>
        <w:t xml:space="preserve">un </w:t>
      </w:r>
      <w:r w:rsidR="00E91C57" w:rsidRPr="0097512B">
        <w:rPr>
          <w:rFonts w:eastAsia="Times New Roman" w:cs="Times New Roman"/>
          <w:color w:val="000000" w:themeColor="text1"/>
          <w:szCs w:val="28"/>
          <w:lang w:eastAsia="lv-LV"/>
        </w:rPr>
        <w:t xml:space="preserve">normatīvajā aktā par </w:t>
      </w:r>
      <w:r w:rsidR="006C2A67" w:rsidRPr="0097512B">
        <w:rPr>
          <w:rFonts w:eastAsia="Times New Roman" w:cs="Times New Roman"/>
          <w:color w:val="000000" w:themeColor="text1"/>
          <w:szCs w:val="28"/>
          <w:lang w:eastAsia="lv-LV"/>
        </w:rPr>
        <w:t>augstas detalizā</w:t>
      </w:r>
      <w:r w:rsidR="001E0D20">
        <w:rPr>
          <w:rFonts w:eastAsia="Times New Roman" w:cs="Times New Roman"/>
          <w:color w:val="000000" w:themeColor="text1"/>
          <w:szCs w:val="28"/>
          <w:lang w:eastAsia="lv-LV"/>
        </w:rPr>
        <w:t>cijas topogrāfisko</w:t>
      </w:r>
      <w:r w:rsidR="0097512B" w:rsidRPr="0097512B">
        <w:rPr>
          <w:rFonts w:eastAsia="Times New Roman" w:cs="Times New Roman"/>
          <w:color w:val="000000" w:themeColor="text1"/>
          <w:szCs w:val="28"/>
          <w:lang w:eastAsia="lv-LV"/>
        </w:rPr>
        <w:t xml:space="preserve"> informāciju</w:t>
      </w:r>
      <w:r w:rsidR="006C2A67" w:rsidRPr="0097512B">
        <w:rPr>
          <w:rFonts w:eastAsia="Times New Roman" w:cs="Times New Roman"/>
          <w:color w:val="000000" w:themeColor="text1"/>
          <w:szCs w:val="28"/>
          <w:lang w:eastAsia="lv-LV"/>
        </w:rPr>
        <w:t xml:space="preserve"> </w:t>
      </w:r>
      <w:r w:rsidR="001E0D20">
        <w:rPr>
          <w:rFonts w:eastAsia="Times New Roman" w:cs="Times New Roman"/>
          <w:color w:val="000000" w:themeColor="text1"/>
          <w:szCs w:val="28"/>
          <w:u w:val="single"/>
          <w:lang w:eastAsia="lv-LV"/>
        </w:rPr>
        <w:t>un tās centrālo</w:t>
      </w:r>
      <w:r w:rsidR="0097512B" w:rsidRPr="0097512B">
        <w:rPr>
          <w:rFonts w:eastAsia="Times New Roman" w:cs="Times New Roman"/>
          <w:color w:val="000000" w:themeColor="text1"/>
          <w:szCs w:val="28"/>
          <w:u w:val="single"/>
          <w:lang w:eastAsia="lv-LV"/>
        </w:rPr>
        <w:t xml:space="preserve"> datubāzi</w:t>
      </w:r>
      <w:r w:rsidR="0097512B" w:rsidRPr="0097512B">
        <w:rPr>
          <w:rFonts w:eastAsia="Times New Roman" w:cs="Times New Roman"/>
          <w:color w:val="000000" w:themeColor="text1"/>
          <w:szCs w:val="28"/>
          <w:lang w:eastAsia="lv-LV"/>
        </w:rPr>
        <w:t xml:space="preserve"> </w:t>
      </w:r>
      <w:r w:rsidR="00A06B89">
        <w:rPr>
          <w:rFonts w:eastAsia="Times New Roman" w:cs="Times New Roman"/>
          <w:color w:val="000000" w:themeColor="text1"/>
          <w:szCs w:val="28"/>
          <w:lang w:eastAsia="lv-LV"/>
        </w:rPr>
        <w:t>noteiktajām prasībām</w:t>
      </w:r>
      <w:r w:rsidR="00446B7C" w:rsidRPr="00446B7C">
        <w:rPr>
          <w:rFonts w:eastAsia="Times New Roman" w:cs="Times New Roman"/>
          <w:color w:val="000000" w:themeColor="text1"/>
          <w:szCs w:val="28"/>
          <w:lang w:eastAsia="lv-LV"/>
        </w:rPr>
        <w:t>.</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18" w:name="p-223488"/>
      <w:bookmarkStart w:id="19" w:name="p8"/>
      <w:bookmarkEnd w:id="18"/>
      <w:bookmarkEnd w:id="19"/>
    </w:p>
    <w:p w:rsidR="00446B7C" w:rsidRPr="00446B7C" w:rsidRDefault="00071689"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7</w:t>
      </w:r>
      <w:r w:rsidR="00446B7C" w:rsidRPr="00446B7C">
        <w:rPr>
          <w:rFonts w:eastAsia="Times New Roman" w:cs="Times New Roman"/>
          <w:color w:val="000000" w:themeColor="text1"/>
          <w:szCs w:val="28"/>
          <w:lang w:eastAsia="lv-LV"/>
        </w:rPr>
        <w:t>.</w:t>
      </w:r>
      <w:r w:rsidR="00E45F30">
        <w:rPr>
          <w:rFonts w:eastAsia="Times New Roman" w:cs="Times New Roman"/>
          <w:color w:val="000000" w:themeColor="text1"/>
          <w:szCs w:val="28"/>
          <w:lang w:eastAsia="lv-LV"/>
        </w:rPr>
        <w:t> </w:t>
      </w:r>
      <w:r w:rsidR="00446B7C" w:rsidRPr="00446B7C">
        <w:rPr>
          <w:rFonts w:eastAsia="Times New Roman" w:cs="Times New Roman"/>
          <w:color w:val="000000" w:themeColor="text1"/>
          <w:szCs w:val="28"/>
          <w:lang w:eastAsia="lv-LV"/>
        </w:rPr>
        <w:t>Būvprojektēšanas vajadzībām</w:t>
      </w:r>
      <w:r w:rsidR="00485988">
        <w:rPr>
          <w:rFonts w:eastAsia="Times New Roman" w:cs="Times New Roman"/>
          <w:color w:val="000000" w:themeColor="text1"/>
          <w:szCs w:val="28"/>
          <w:lang w:eastAsia="lv-LV"/>
        </w:rPr>
        <w:t xml:space="preserve">, </w:t>
      </w:r>
      <w:r w:rsidR="00485988" w:rsidRPr="0097512B">
        <w:rPr>
          <w:rFonts w:eastAsia="Times New Roman" w:cs="Times New Roman"/>
          <w:color w:val="000000" w:themeColor="text1"/>
          <w:szCs w:val="28"/>
          <w:lang w:eastAsia="lv-LV"/>
        </w:rPr>
        <w:t>t.sk. būvniecības ieceres dokumentācijas izstrādei,</w:t>
      </w:r>
      <w:r w:rsidR="00446B7C" w:rsidRPr="0097512B">
        <w:rPr>
          <w:rFonts w:eastAsia="Times New Roman" w:cs="Times New Roman"/>
          <w:color w:val="000000" w:themeColor="text1"/>
          <w:szCs w:val="28"/>
          <w:lang w:eastAsia="lv-LV"/>
        </w:rPr>
        <w:t xml:space="preserve"> </w:t>
      </w:r>
      <w:r w:rsidR="00485988" w:rsidRPr="0097512B">
        <w:rPr>
          <w:rFonts w:eastAsia="Times New Roman" w:cs="Times New Roman"/>
          <w:color w:val="000000" w:themeColor="text1"/>
          <w:szCs w:val="28"/>
          <w:lang w:eastAsia="lv-LV"/>
        </w:rPr>
        <w:t xml:space="preserve">sagatavo nepieciešamos dokumentus </w:t>
      </w:r>
      <w:r w:rsidR="006C2A67" w:rsidRPr="0097512B">
        <w:rPr>
          <w:rFonts w:eastAsia="Times New Roman" w:cs="Times New Roman"/>
          <w:color w:val="000000" w:themeColor="text1"/>
          <w:szCs w:val="28"/>
          <w:lang w:eastAsia="lv-LV"/>
        </w:rPr>
        <w:t>saskaņā ar attiecīgās bū</w:t>
      </w:r>
      <w:r w:rsidR="0061125F" w:rsidRPr="0097512B">
        <w:rPr>
          <w:rFonts w:eastAsia="Times New Roman" w:cs="Times New Roman"/>
          <w:color w:val="000000" w:themeColor="text1"/>
          <w:szCs w:val="28"/>
          <w:lang w:eastAsia="lv-LV"/>
        </w:rPr>
        <w:t>ves speciālajiem būvnoteikumiem,</w:t>
      </w:r>
      <w:r w:rsidR="0061125F" w:rsidRPr="00FD3ACB">
        <w:rPr>
          <w:rFonts w:eastAsia="Times New Roman" w:cs="Times New Roman"/>
          <w:color w:val="000000" w:themeColor="text1"/>
          <w:szCs w:val="28"/>
          <w:lang w:eastAsia="lv-LV"/>
        </w:rPr>
        <w:t xml:space="preserve"> </w:t>
      </w:r>
      <w:r w:rsidR="00446B7C" w:rsidRPr="00446B7C">
        <w:rPr>
          <w:rFonts w:eastAsia="Times New Roman" w:cs="Times New Roman"/>
          <w:color w:val="000000" w:themeColor="text1"/>
          <w:szCs w:val="28"/>
          <w:lang w:eastAsia="lv-LV"/>
        </w:rPr>
        <w:t>kā arī veic citus būvprojektēšanas uzsākšanai nepieciešamos sagatavošanas darbus.</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20" w:name="p-223489"/>
      <w:bookmarkStart w:id="21" w:name="p9"/>
      <w:bookmarkEnd w:id="20"/>
      <w:bookmarkEnd w:id="21"/>
    </w:p>
    <w:p w:rsidR="00446B7C" w:rsidRDefault="00071689"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8</w:t>
      </w:r>
      <w:r w:rsidR="00446B7C" w:rsidRPr="00446B7C">
        <w:rPr>
          <w:rFonts w:eastAsia="Times New Roman" w:cs="Times New Roman"/>
          <w:color w:val="000000" w:themeColor="text1"/>
          <w:szCs w:val="28"/>
          <w:lang w:eastAsia="lv-LV"/>
        </w:rPr>
        <w:t>.</w:t>
      </w:r>
      <w:r w:rsidR="00E45F30">
        <w:rPr>
          <w:rFonts w:eastAsia="Times New Roman" w:cs="Times New Roman"/>
          <w:color w:val="000000" w:themeColor="text1"/>
          <w:szCs w:val="28"/>
          <w:lang w:eastAsia="lv-LV"/>
        </w:rPr>
        <w:t> </w:t>
      </w:r>
      <w:r w:rsidR="00446B7C" w:rsidRPr="00446B7C">
        <w:rPr>
          <w:rFonts w:eastAsia="Times New Roman" w:cs="Times New Roman"/>
          <w:color w:val="000000" w:themeColor="text1"/>
          <w:szCs w:val="28"/>
          <w:lang w:eastAsia="lv-LV"/>
        </w:rPr>
        <w:t xml:space="preserve">Būvju nospraušana ietver ģeodēziskos darbus </w:t>
      </w:r>
      <w:r w:rsidR="00485988" w:rsidRPr="0097512B">
        <w:rPr>
          <w:rFonts w:eastAsia="Times New Roman" w:cs="Times New Roman"/>
          <w:color w:val="000000" w:themeColor="text1"/>
          <w:szCs w:val="28"/>
          <w:lang w:eastAsia="lv-LV"/>
        </w:rPr>
        <w:t xml:space="preserve">būvniecības ieceres dokumentācijas vai </w:t>
      </w:r>
      <w:r w:rsidR="00446B7C" w:rsidRPr="00446B7C">
        <w:rPr>
          <w:rFonts w:eastAsia="Times New Roman" w:cs="Times New Roman"/>
          <w:color w:val="000000" w:themeColor="text1"/>
          <w:szCs w:val="28"/>
          <w:lang w:eastAsia="lv-LV"/>
        </w:rPr>
        <w:t xml:space="preserve">būvprojekta ģeometrisko lielumu pārnešanai </w:t>
      </w:r>
      <w:r w:rsidR="00485988" w:rsidRPr="0097512B">
        <w:rPr>
          <w:rFonts w:eastAsia="Times New Roman" w:cs="Times New Roman"/>
          <w:color w:val="000000" w:themeColor="text1"/>
          <w:szCs w:val="28"/>
          <w:lang w:eastAsia="lv-LV"/>
        </w:rPr>
        <w:t>apvidū</w:t>
      </w:r>
      <w:r w:rsidR="00446B7C" w:rsidRPr="00446B7C">
        <w:rPr>
          <w:rFonts w:eastAsia="Times New Roman" w:cs="Times New Roman"/>
          <w:color w:val="000000" w:themeColor="text1"/>
          <w:szCs w:val="28"/>
          <w:lang w:eastAsia="lv-LV"/>
        </w:rPr>
        <w:t xml:space="preserve"> un </w:t>
      </w:r>
      <w:r w:rsidR="004615DC">
        <w:rPr>
          <w:rFonts w:eastAsia="Times New Roman" w:cs="Times New Roman"/>
          <w:color w:val="000000" w:themeColor="text1"/>
          <w:szCs w:val="28"/>
          <w:lang w:eastAsia="lv-LV"/>
        </w:rPr>
        <w:t xml:space="preserve">kontrolmērījumus </w:t>
      </w:r>
      <w:r w:rsidR="004615DC" w:rsidRPr="0097512B">
        <w:rPr>
          <w:rFonts w:eastAsia="Times New Roman" w:cs="Times New Roman"/>
          <w:color w:val="000000" w:themeColor="text1"/>
          <w:szCs w:val="28"/>
          <w:lang w:eastAsia="lv-LV"/>
        </w:rPr>
        <w:t>(atkārtotu</w:t>
      </w:r>
      <w:r w:rsidR="00D37DEF" w:rsidRPr="0097512B">
        <w:rPr>
          <w:rFonts w:eastAsia="Times New Roman" w:cs="Times New Roman"/>
          <w:color w:val="000000" w:themeColor="text1"/>
          <w:szCs w:val="28"/>
          <w:lang w:eastAsia="lv-LV"/>
        </w:rPr>
        <w:t xml:space="preserve"> mērījumu</w:t>
      </w:r>
      <w:r w:rsidR="004615DC" w:rsidRPr="0097512B">
        <w:rPr>
          <w:rFonts w:eastAsia="Times New Roman" w:cs="Times New Roman"/>
          <w:color w:val="000000" w:themeColor="text1"/>
          <w:szCs w:val="28"/>
          <w:lang w:eastAsia="lv-LV"/>
        </w:rPr>
        <w:t xml:space="preserve"> veikšana,</w:t>
      </w:r>
      <w:r w:rsidR="00D37DEF" w:rsidRPr="0097512B">
        <w:rPr>
          <w:rFonts w:eastAsia="Times New Roman" w:cs="Times New Roman"/>
          <w:color w:val="000000" w:themeColor="text1"/>
          <w:szCs w:val="28"/>
          <w:lang w:eastAsia="lv-LV"/>
        </w:rPr>
        <w:t xml:space="preserve"> </w:t>
      </w:r>
      <w:r w:rsidR="00CB1D80" w:rsidRPr="0097512B">
        <w:rPr>
          <w:rFonts w:eastAsia="Times New Roman" w:cs="Times New Roman"/>
          <w:color w:val="000000" w:themeColor="text1"/>
          <w:szCs w:val="28"/>
          <w:lang w:eastAsia="lv-LV"/>
        </w:rPr>
        <w:t>pārbaudot</w:t>
      </w:r>
      <w:r w:rsidR="00D37DEF" w:rsidRPr="0097512B">
        <w:rPr>
          <w:rFonts w:eastAsia="Times New Roman" w:cs="Times New Roman"/>
          <w:color w:val="000000" w:themeColor="text1"/>
          <w:szCs w:val="28"/>
          <w:lang w:eastAsia="lv-LV"/>
        </w:rPr>
        <w:t xml:space="preserve"> atbilstību</w:t>
      </w:r>
      <w:r w:rsidR="00CB1D80" w:rsidRPr="0097512B">
        <w:rPr>
          <w:rFonts w:eastAsia="Times New Roman" w:cs="Times New Roman"/>
          <w:color w:val="000000" w:themeColor="text1"/>
          <w:szCs w:val="28"/>
          <w:lang w:eastAsia="lv-LV"/>
        </w:rPr>
        <w:t xml:space="preserve"> noteiktajiem lielumiem</w:t>
      </w:r>
      <w:r w:rsidR="004615DC" w:rsidRPr="0097512B">
        <w:rPr>
          <w:rFonts w:eastAsia="Times New Roman" w:cs="Times New Roman"/>
          <w:color w:val="000000" w:themeColor="text1"/>
          <w:szCs w:val="28"/>
          <w:lang w:eastAsia="lv-LV"/>
        </w:rPr>
        <w:t>)</w:t>
      </w:r>
      <w:r w:rsidR="00CB1D80">
        <w:rPr>
          <w:rFonts w:eastAsia="Times New Roman" w:cs="Times New Roman"/>
          <w:color w:val="000000" w:themeColor="text1"/>
          <w:szCs w:val="28"/>
          <w:lang w:eastAsia="lv-LV"/>
        </w:rPr>
        <w:t>.</w:t>
      </w:r>
      <w:r w:rsidR="00F01DE2">
        <w:rPr>
          <w:rFonts w:eastAsia="Times New Roman" w:cs="Times New Roman"/>
          <w:color w:val="000000" w:themeColor="text1"/>
          <w:szCs w:val="28"/>
          <w:lang w:eastAsia="lv-LV"/>
        </w:rPr>
        <w:t xml:space="preserve"> </w:t>
      </w:r>
      <w:r w:rsidR="00446B7C" w:rsidRPr="00446B7C">
        <w:rPr>
          <w:rFonts w:eastAsia="Times New Roman" w:cs="Times New Roman"/>
          <w:color w:val="000000" w:themeColor="text1"/>
          <w:szCs w:val="28"/>
          <w:lang w:eastAsia="lv-LV"/>
        </w:rPr>
        <w:t xml:space="preserve">Ģeodēzisko darbu izpildes risinājumus nosaka darbu veikšanas </w:t>
      </w:r>
      <w:r w:rsidR="00485988" w:rsidRPr="0097512B">
        <w:rPr>
          <w:rFonts w:eastAsia="Times New Roman" w:cs="Times New Roman"/>
          <w:color w:val="000000" w:themeColor="text1"/>
          <w:szCs w:val="28"/>
          <w:lang w:eastAsia="lv-LV"/>
        </w:rPr>
        <w:t>projektā</w:t>
      </w:r>
      <w:r w:rsidR="00D37DEF" w:rsidRPr="0097512B">
        <w:rPr>
          <w:rFonts w:eastAsia="Times New Roman" w:cs="Times New Roman"/>
          <w:color w:val="000000" w:themeColor="text1"/>
          <w:szCs w:val="28"/>
          <w:lang w:eastAsia="lv-LV"/>
        </w:rPr>
        <w:t>, ja tāds izstrādāts</w:t>
      </w:r>
      <w:r w:rsidR="00446B7C" w:rsidRPr="00446B7C">
        <w:rPr>
          <w:rFonts w:eastAsia="Times New Roman" w:cs="Times New Roman"/>
          <w:color w:val="000000" w:themeColor="text1"/>
          <w:szCs w:val="28"/>
          <w:lang w:eastAsia="lv-LV"/>
        </w:rPr>
        <w:t>.</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22" w:name="p-223490"/>
      <w:bookmarkStart w:id="23" w:name="p10"/>
      <w:bookmarkEnd w:id="22"/>
      <w:bookmarkEnd w:id="23"/>
    </w:p>
    <w:p w:rsidR="00F93518" w:rsidRDefault="001A1EEA"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9</w:t>
      </w:r>
      <w:r w:rsidR="00446B7C" w:rsidRPr="00446B7C">
        <w:rPr>
          <w:rFonts w:eastAsia="Times New Roman" w:cs="Times New Roman"/>
          <w:color w:val="000000" w:themeColor="text1"/>
          <w:szCs w:val="28"/>
          <w:lang w:eastAsia="lv-LV"/>
        </w:rPr>
        <w:t>.</w:t>
      </w:r>
      <w:r w:rsidR="00E45F30">
        <w:rPr>
          <w:rFonts w:eastAsia="Times New Roman" w:cs="Times New Roman"/>
          <w:color w:val="000000" w:themeColor="text1"/>
          <w:szCs w:val="28"/>
          <w:lang w:eastAsia="lv-LV"/>
        </w:rPr>
        <w:t> </w:t>
      </w:r>
      <w:r w:rsidR="00446B7C" w:rsidRPr="00446B7C">
        <w:rPr>
          <w:rFonts w:eastAsia="Times New Roman" w:cs="Times New Roman"/>
          <w:color w:val="000000" w:themeColor="text1"/>
          <w:szCs w:val="28"/>
          <w:lang w:eastAsia="lv-LV"/>
        </w:rPr>
        <w:t xml:space="preserve">Lai kontrolētu būvdarbu kvalitāti, ar ģeodēziskajiem mērījumiem nosaka būves un būvelementu faktisko izmēru atbilstību </w:t>
      </w:r>
      <w:r w:rsidR="00962E03" w:rsidRPr="0097512B">
        <w:rPr>
          <w:rFonts w:eastAsia="Times New Roman" w:cs="Times New Roman"/>
          <w:color w:val="000000" w:themeColor="text1"/>
          <w:szCs w:val="28"/>
          <w:lang w:eastAsia="lv-LV"/>
        </w:rPr>
        <w:t xml:space="preserve">būvniecības ieceres dokumentācijas vai </w:t>
      </w:r>
      <w:r w:rsidR="00E45F30">
        <w:rPr>
          <w:rFonts w:eastAsia="Times New Roman" w:cs="Times New Roman"/>
          <w:color w:val="000000" w:themeColor="text1"/>
          <w:szCs w:val="28"/>
          <w:lang w:eastAsia="lv-LV"/>
        </w:rPr>
        <w:t>saskaņotajam</w:t>
      </w:r>
      <w:r w:rsidR="00446B7C" w:rsidRPr="00446B7C">
        <w:rPr>
          <w:rFonts w:eastAsia="Times New Roman" w:cs="Times New Roman"/>
          <w:color w:val="000000" w:themeColor="text1"/>
          <w:szCs w:val="28"/>
          <w:lang w:eastAsia="lv-LV"/>
        </w:rPr>
        <w:t xml:space="preserve"> būvprojektam un būvnormatīvos</w:t>
      </w:r>
      <w:r w:rsidR="006B2965">
        <w:rPr>
          <w:rFonts w:eastAsia="Times New Roman" w:cs="Times New Roman"/>
          <w:color w:val="000000" w:themeColor="text1"/>
          <w:szCs w:val="28"/>
          <w:lang w:eastAsia="lv-LV"/>
        </w:rPr>
        <w:t xml:space="preserve"> un attiecīgajos standartos</w:t>
      </w:r>
      <w:r w:rsidR="00446B7C" w:rsidRPr="00446B7C">
        <w:rPr>
          <w:rFonts w:eastAsia="Times New Roman" w:cs="Times New Roman"/>
          <w:color w:val="000000" w:themeColor="text1"/>
          <w:szCs w:val="28"/>
          <w:lang w:eastAsia="lv-LV"/>
        </w:rPr>
        <w:t xml:space="preserve"> </w:t>
      </w:r>
      <w:r w:rsidR="006B2965">
        <w:rPr>
          <w:rFonts w:eastAsia="Times New Roman" w:cs="Times New Roman"/>
          <w:color w:val="000000" w:themeColor="text1"/>
          <w:szCs w:val="28"/>
          <w:lang w:eastAsia="lv-LV"/>
        </w:rPr>
        <w:t xml:space="preserve">vai būvdarbu līgumā </w:t>
      </w:r>
      <w:r w:rsidR="00446B7C" w:rsidRPr="00446B7C">
        <w:rPr>
          <w:rFonts w:eastAsia="Times New Roman" w:cs="Times New Roman"/>
          <w:color w:val="000000" w:themeColor="text1"/>
          <w:szCs w:val="28"/>
          <w:lang w:eastAsia="lv-LV"/>
        </w:rPr>
        <w:t xml:space="preserve">noteiktajiem </w:t>
      </w:r>
      <w:r w:rsidR="006B2965">
        <w:rPr>
          <w:rFonts w:eastAsia="Times New Roman" w:cs="Times New Roman"/>
          <w:color w:val="000000" w:themeColor="text1"/>
          <w:szCs w:val="28"/>
          <w:lang w:eastAsia="lv-LV"/>
        </w:rPr>
        <w:t xml:space="preserve">būvdarbu </w:t>
      </w:r>
      <w:r w:rsidR="006C2A67">
        <w:rPr>
          <w:rFonts w:eastAsia="Times New Roman" w:cs="Times New Roman"/>
          <w:color w:val="000000" w:themeColor="text1"/>
          <w:szCs w:val="28"/>
          <w:lang w:eastAsia="lv-LV"/>
        </w:rPr>
        <w:t>kvalitātes rādītājiem.</w:t>
      </w:r>
    </w:p>
    <w:p w:rsidR="00FD3ACB" w:rsidRDefault="00FD3ACB" w:rsidP="00FD3ACB">
      <w:pPr>
        <w:spacing w:line="293" w:lineRule="atLeast"/>
        <w:ind w:firstLine="300"/>
        <w:jc w:val="both"/>
        <w:rPr>
          <w:rFonts w:eastAsia="Times New Roman" w:cs="Times New Roman"/>
          <w:color w:val="000000" w:themeColor="text1"/>
          <w:szCs w:val="28"/>
          <w:lang w:eastAsia="lv-LV"/>
        </w:rPr>
      </w:pPr>
    </w:p>
    <w:p w:rsidR="00446B7C" w:rsidRPr="0097512B" w:rsidRDefault="00071689" w:rsidP="00FD3ACB">
      <w:pPr>
        <w:spacing w:line="293" w:lineRule="atLeast"/>
        <w:ind w:firstLine="300"/>
        <w:jc w:val="both"/>
        <w:rPr>
          <w:rFonts w:eastAsia="Times New Roman" w:cs="Times New Roman"/>
          <w:color w:val="000000" w:themeColor="text1"/>
          <w:szCs w:val="28"/>
          <w:lang w:eastAsia="lv-LV"/>
        </w:rPr>
      </w:pPr>
      <w:r w:rsidRPr="0097512B">
        <w:rPr>
          <w:rFonts w:eastAsia="Times New Roman" w:cs="Times New Roman"/>
          <w:color w:val="000000" w:themeColor="text1"/>
          <w:szCs w:val="28"/>
          <w:lang w:eastAsia="lv-LV"/>
        </w:rPr>
        <w:t>1</w:t>
      </w:r>
      <w:r w:rsidR="001A1EEA" w:rsidRPr="0097512B">
        <w:rPr>
          <w:rFonts w:eastAsia="Times New Roman" w:cs="Times New Roman"/>
          <w:color w:val="000000" w:themeColor="text1"/>
          <w:szCs w:val="28"/>
          <w:lang w:eastAsia="lv-LV"/>
        </w:rPr>
        <w:t>0</w:t>
      </w:r>
      <w:r w:rsidRPr="0097512B">
        <w:rPr>
          <w:rFonts w:eastAsia="Times New Roman" w:cs="Times New Roman"/>
          <w:color w:val="000000" w:themeColor="text1"/>
          <w:szCs w:val="28"/>
          <w:lang w:eastAsia="lv-LV"/>
        </w:rPr>
        <w:t>. </w:t>
      </w:r>
      <w:r w:rsidR="00F93518" w:rsidRPr="0097512B">
        <w:rPr>
          <w:rFonts w:eastAsia="Times New Roman" w:cs="Times New Roman"/>
          <w:color w:val="000000" w:themeColor="text1"/>
          <w:szCs w:val="28"/>
          <w:lang w:eastAsia="lv-LV"/>
        </w:rPr>
        <w:t>Ģeodēzisko darbu</w:t>
      </w:r>
      <w:r w:rsidR="00446B7C" w:rsidRPr="0097512B">
        <w:rPr>
          <w:rFonts w:eastAsia="Times New Roman" w:cs="Times New Roman"/>
          <w:color w:val="000000" w:themeColor="text1"/>
          <w:szCs w:val="28"/>
          <w:lang w:eastAsia="lv-LV"/>
        </w:rPr>
        <w:t xml:space="preserve"> kvalitātes kontroles sistēmu izstrādā katrs </w:t>
      </w:r>
      <w:r w:rsidR="00F93518" w:rsidRPr="0097512B">
        <w:rPr>
          <w:rFonts w:eastAsia="Times New Roman" w:cs="Times New Roman"/>
          <w:color w:val="000000" w:themeColor="text1"/>
          <w:szCs w:val="28"/>
          <w:lang w:eastAsia="lv-LV"/>
        </w:rPr>
        <w:t xml:space="preserve">ģeodēzisko darbu </w:t>
      </w:r>
      <w:r w:rsidR="00267C7D" w:rsidRPr="0097512B">
        <w:rPr>
          <w:rFonts w:eastAsia="Times New Roman" w:cs="Times New Roman"/>
          <w:color w:val="000000" w:themeColor="text1"/>
          <w:szCs w:val="28"/>
          <w:lang w:eastAsia="lv-LV"/>
        </w:rPr>
        <w:t>veicējs</w:t>
      </w:r>
      <w:r w:rsidR="00F93518" w:rsidRPr="0097512B">
        <w:rPr>
          <w:rFonts w:eastAsia="Times New Roman" w:cs="Times New Roman"/>
          <w:color w:val="000000" w:themeColor="text1"/>
          <w:szCs w:val="28"/>
          <w:lang w:eastAsia="lv-LV"/>
        </w:rPr>
        <w:t xml:space="preserve"> </w:t>
      </w:r>
      <w:r w:rsidR="00446B7C" w:rsidRPr="0097512B">
        <w:rPr>
          <w:rFonts w:eastAsia="Times New Roman" w:cs="Times New Roman"/>
          <w:color w:val="000000" w:themeColor="text1"/>
          <w:szCs w:val="28"/>
          <w:lang w:eastAsia="lv-LV"/>
        </w:rPr>
        <w:t xml:space="preserve">atbilstoši </w:t>
      </w:r>
      <w:r w:rsidR="00267C7D" w:rsidRPr="0097512B">
        <w:rPr>
          <w:rFonts w:eastAsia="Times New Roman" w:cs="Times New Roman"/>
          <w:color w:val="000000" w:themeColor="text1"/>
          <w:szCs w:val="28"/>
          <w:lang w:eastAsia="lv-LV"/>
        </w:rPr>
        <w:t>savu veicamo</w:t>
      </w:r>
      <w:r w:rsidR="00446B7C" w:rsidRPr="0097512B">
        <w:rPr>
          <w:rFonts w:eastAsia="Times New Roman" w:cs="Times New Roman"/>
          <w:color w:val="000000" w:themeColor="text1"/>
          <w:szCs w:val="28"/>
          <w:lang w:eastAsia="lv-LV"/>
        </w:rPr>
        <w:t xml:space="preserve"> </w:t>
      </w:r>
      <w:r w:rsidR="0097512B" w:rsidRPr="0097512B">
        <w:rPr>
          <w:rFonts w:eastAsia="Times New Roman" w:cs="Times New Roman"/>
          <w:color w:val="000000" w:themeColor="text1"/>
          <w:szCs w:val="28"/>
          <w:u w:val="single"/>
          <w:lang w:eastAsia="lv-LV"/>
        </w:rPr>
        <w:t xml:space="preserve">ģeodēzisko </w:t>
      </w:r>
      <w:r w:rsidR="00446B7C" w:rsidRPr="0097512B">
        <w:rPr>
          <w:rFonts w:eastAsia="Times New Roman" w:cs="Times New Roman"/>
          <w:color w:val="000000" w:themeColor="text1"/>
          <w:szCs w:val="28"/>
          <w:lang w:eastAsia="lv-LV"/>
        </w:rPr>
        <w:t>darbu specifikai un apjomam.</w:t>
      </w:r>
    </w:p>
    <w:p w:rsidR="00FD3ACB" w:rsidRDefault="00FD3ACB" w:rsidP="00FD3ACB">
      <w:pPr>
        <w:spacing w:line="293" w:lineRule="atLeast"/>
        <w:ind w:firstLine="300"/>
        <w:jc w:val="both"/>
        <w:rPr>
          <w:rFonts w:eastAsia="Times New Roman" w:cs="Times New Roman"/>
          <w:color w:val="000000" w:themeColor="text1"/>
          <w:szCs w:val="28"/>
          <w:u w:val="single"/>
          <w:lang w:eastAsia="lv-LV"/>
        </w:rPr>
      </w:pPr>
    </w:p>
    <w:p w:rsidR="00FD3ACB" w:rsidRPr="00FD3ACB" w:rsidRDefault="00FD3ACB" w:rsidP="00FD3ACB">
      <w:pPr>
        <w:spacing w:line="293" w:lineRule="atLeast"/>
        <w:ind w:firstLine="300"/>
        <w:jc w:val="both"/>
        <w:rPr>
          <w:rFonts w:eastAsia="Times New Roman" w:cs="Times New Roman"/>
          <w:color w:val="000000" w:themeColor="text1"/>
          <w:szCs w:val="28"/>
          <w:u w:val="single"/>
          <w:lang w:eastAsia="lv-LV"/>
        </w:rPr>
      </w:pPr>
      <w:r>
        <w:rPr>
          <w:rFonts w:eastAsia="Times New Roman" w:cs="Times New Roman"/>
          <w:color w:val="000000" w:themeColor="text1"/>
          <w:szCs w:val="28"/>
          <w:u w:val="single"/>
          <w:lang w:eastAsia="lv-LV"/>
        </w:rPr>
        <w:lastRenderedPageBreak/>
        <w:t>11. </w:t>
      </w:r>
      <w:r w:rsidRPr="00FD3ACB">
        <w:rPr>
          <w:rFonts w:eastAsia="Times New Roman" w:cs="Times New Roman"/>
          <w:color w:val="000000" w:themeColor="text1"/>
          <w:szCs w:val="28"/>
          <w:u w:val="single"/>
          <w:lang w:eastAsia="lv-LV"/>
        </w:rPr>
        <w:t xml:space="preserve">Ģeodēzisko darbu veicējs, veicot ģeodēziskos mērījumus, t.sk. </w:t>
      </w:r>
      <w:proofErr w:type="spellStart"/>
      <w:r w:rsidRPr="00FD3ACB">
        <w:rPr>
          <w:rFonts w:eastAsia="Times New Roman" w:cs="Times New Roman"/>
          <w:color w:val="000000" w:themeColor="text1"/>
          <w:szCs w:val="28"/>
          <w:u w:val="single"/>
          <w:lang w:eastAsia="lv-LV"/>
        </w:rPr>
        <w:t>izpildmērījumus</w:t>
      </w:r>
      <w:proofErr w:type="spellEnd"/>
      <w:r w:rsidRPr="00FD3ACB">
        <w:rPr>
          <w:rFonts w:eastAsia="Times New Roman" w:cs="Times New Roman"/>
          <w:color w:val="000000" w:themeColor="text1"/>
          <w:szCs w:val="28"/>
          <w:u w:val="single"/>
          <w:lang w:eastAsia="lv-LV"/>
        </w:rPr>
        <w:t xml:space="preserve">, </w:t>
      </w:r>
      <w:r w:rsidR="00274012">
        <w:rPr>
          <w:rFonts w:eastAsia="Times New Roman" w:cs="Times New Roman"/>
          <w:color w:val="000000" w:themeColor="text1"/>
          <w:szCs w:val="28"/>
          <w:u w:val="single"/>
          <w:lang w:eastAsia="lv-LV"/>
        </w:rPr>
        <w:t>būv</w:t>
      </w:r>
      <w:r w:rsidRPr="00FD3ACB">
        <w:rPr>
          <w:rFonts w:eastAsia="Times New Roman" w:cs="Times New Roman"/>
          <w:color w:val="000000" w:themeColor="text1"/>
          <w:szCs w:val="28"/>
          <w:u w:val="single"/>
          <w:lang w:eastAsia="lv-LV"/>
        </w:rPr>
        <w:t xml:space="preserve">objektā, tos dokumentē plānos vai shēmās. </w:t>
      </w:r>
      <w:r w:rsidRPr="00FF2937">
        <w:rPr>
          <w:rFonts w:eastAsia="Times New Roman" w:cs="Times New Roman"/>
          <w:color w:val="000000" w:themeColor="text1"/>
          <w:szCs w:val="28"/>
          <w:u w:val="single"/>
          <w:lang w:eastAsia="lv-LV"/>
        </w:rPr>
        <w:t>Ja nepieciešams, materiālu apjomu mērījumus var papildināt (tilpuma) aprēķins.</w:t>
      </w:r>
    </w:p>
    <w:p w:rsidR="00FD3ACB" w:rsidRDefault="00FD3ACB" w:rsidP="00FD3ACB">
      <w:pPr>
        <w:spacing w:line="293" w:lineRule="atLeast"/>
        <w:ind w:firstLine="300"/>
        <w:jc w:val="both"/>
        <w:rPr>
          <w:rFonts w:eastAsia="Times New Roman" w:cs="Times New Roman"/>
          <w:color w:val="000000" w:themeColor="text1"/>
          <w:szCs w:val="28"/>
          <w:lang w:eastAsia="lv-LV"/>
        </w:rPr>
      </w:pPr>
    </w:p>
    <w:p w:rsidR="00E91C57" w:rsidRDefault="00FD3ACB" w:rsidP="00FD3ACB">
      <w:pPr>
        <w:spacing w:line="293" w:lineRule="atLeast"/>
        <w:ind w:firstLine="300"/>
        <w:jc w:val="both"/>
        <w:rPr>
          <w:rFonts w:eastAsia="Times New Roman" w:cs="Times New Roman"/>
          <w:color w:val="000000" w:themeColor="text1"/>
          <w:szCs w:val="28"/>
          <w:u w:val="single"/>
          <w:lang w:eastAsia="lv-LV"/>
        </w:rPr>
      </w:pPr>
      <w:r>
        <w:rPr>
          <w:rFonts w:eastAsia="Times New Roman" w:cs="Times New Roman"/>
          <w:color w:val="000000" w:themeColor="text1"/>
          <w:szCs w:val="28"/>
          <w:lang w:eastAsia="lv-LV"/>
        </w:rPr>
        <w:t>12. </w:t>
      </w:r>
      <w:r w:rsidR="00E91C57" w:rsidRPr="0097512B">
        <w:rPr>
          <w:rFonts w:eastAsia="Times New Roman" w:cs="Times New Roman"/>
          <w:color w:val="000000" w:themeColor="text1"/>
          <w:szCs w:val="28"/>
          <w:lang w:eastAsia="lv-LV"/>
        </w:rPr>
        <w:t xml:space="preserve">Būvju </w:t>
      </w:r>
      <w:proofErr w:type="spellStart"/>
      <w:r w:rsidR="00E91C57" w:rsidRPr="0097512B">
        <w:rPr>
          <w:rFonts w:eastAsia="Times New Roman" w:cs="Times New Roman"/>
          <w:color w:val="000000" w:themeColor="text1"/>
          <w:szCs w:val="28"/>
          <w:lang w:eastAsia="lv-LV"/>
        </w:rPr>
        <w:t>izpildmērījumus</w:t>
      </w:r>
      <w:proofErr w:type="spellEnd"/>
      <w:r w:rsidR="00E91C57" w:rsidRPr="0097512B">
        <w:rPr>
          <w:rFonts w:eastAsia="Times New Roman" w:cs="Times New Roman"/>
          <w:color w:val="000000" w:themeColor="text1"/>
          <w:szCs w:val="28"/>
          <w:lang w:eastAsia="lv-LV"/>
        </w:rPr>
        <w:t xml:space="preserve"> sagatavo saskaņā ar </w:t>
      </w:r>
      <w:r w:rsidR="00FA74EF" w:rsidRPr="0097512B">
        <w:rPr>
          <w:rFonts w:eastAsia="Times New Roman" w:cs="Times New Roman"/>
          <w:color w:val="000000" w:themeColor="text1"/>
          <w:szCs w:val="28"/>
          <w:lang w:eastAsia="lv-LV"/>
        </w:rPr>
        <w:t xml:space="preserve">normatīvajā aktā par </w:t>
      </w:r>
      <w:r w:rsidR="005340B2" w:rsidRPr="005340B2">
        <w:rPr>
          <w:rFonts w:eastAsia="Times New Roman" w:cs="Times New Roman"/>
          <w:color w:val="000000" w:themeColor="text1"/>
          <w:szCs w:val="28"/>
          <w:lang w:eastAsia="lv-LV"/>
        </w:rPr>
        <w:t>au</w:t>
      </w:r>
      <w:r w:rsidR="005D4AF8">
        <w:rPr>
          <w:rFonts w:eastAsia="Times New Roman" w:cs="Times New Roman"/>
          <w:color w:val="000000" w:themeColor="text1"/>
          <w:szCs w:val="28"/>
          <w:lang w:eastAsia="lv-LV"/>
        </w:rPr>
        <w:t>gstas detalizācijas topogrāfisko</w:t>
      </w:r>
      <w:r w:rsidR="005340B2" w:rsidRPr="005340B2">
        <w:rPr>
          <w:rFonts w:eastAsia="Times New Roman" w:cs="Times New Roman"/>
          <w:color w:val="000000" w:themeColor="text1"/>
          <w:szCs w:val="28"/>
          <w:lang w:eastAsia="lv-LV"/>
        </w:rPr>
        <w:t xml:space="preserve"> informāciju </w:t>
      </w:r>
      <w:r w:rsidR="005D4AF8">
        <w:rPr>
          <w:rFonts w:eastAsia="Times New Roman" w:cs="Times New Roman"/>
          <w:color w:val="000000" w:themeColor="text1"/>
          <w:szCs w:val="28"/>
          <w:u w:val="single"/>
          <w:lang w:eastAsia="lv-LV"/>
        </w:rPr>
        <w:t>un tās centrālo</w:t>
      </w:r>
      <w:r w:rsidR="005340B2" w:rsidRPr="005340B2">
        <w:rPr>
          <w:rFonts w:eastAsia="Times New Roman" w:cs="Times New Roman"/>
          <w:color w:val="000000" w:themeColor="text1"/>
          <w:szCs w:val="28"/>
          <w:u w:val="single"/>
          <w:lang w:eastAsia="lv-LV"/>
        </w:rPr>
        <w:t xml:space="preserve"> datubāzi</w:t>
      </w:r>
      <w:r w:rsidR="00FA74EF" w:rsidRPr="0097512B">
        <w:rPr>
          <w:rFonts w:eastAsia="Times New Roman" w:cs="Times New Roman"/>
          <w:color w:val="000000" w:themeColor="text1"/>
          <w:szCs w:val="28"/>
          <w:lang w:eastAsia="lv-LV"/>
        </w:rPr>
        <w:t xml:space="preserve"> noteiktajām prasībām, ievērojot konkrētās būves </w:t>
      </w:r>
      <w:r w:rsidR="001D2EE5">
        <w:rPr>
          <w:rFonts w:eastAsia="Times New Roman" w:cs="Times New Roman"/>
          <w:color w:val="000000" w:themeColor="text1"/>
          <w:szCs w:val="28"/>
          <w:lang w:eastAsia="lv-LV"/>
        </w:rPr>
        <w:t xml:space="preserve">speciālajos </w:t>
      </w:r>
      <w:r w:rsidR="00FA74EF" w:rsidRPr="0097512B">
        <w:rPr>
          <w:rFonts w:eastAsia="Times New Roman" w:cs="Times New Roman"/>
          <w:color w:val="000000" w:themeColor="text1"/>
          <w:szCs w:val="28"/>
          <w:lang w:eastAsia="lv-LV"/>
        </w:rPr>
        <w:t>būvnoteikumos noteiktos gadījumus.</w:t>
      </w:r>
      <w:r w:rsidR="00561059">
        <w:rPr>
          <w:rFonts w:eastAsia="Times New Roman" w:cs="Times New Roman"/>
          <w:color w:val="000000" w:themeColor="text1"/>
          <w:szCs w:val="28"/>
          <w:lang w:eastAsia="lv-LV"/>
        </w:rPr>
        <w:t xml:space="preserve"> </w:t>
      </w:r>
    </w:p>
    <w:p w:rsidR="00FD3ACB" w:rsidRDefault="00FD3ACB" w:rsidP="00FD3ACB">
      <w:pPr>
        <w:spacing w:line="293" w:lineRule="atLeast"/>
        <w:ind w:firstLine="300"/>
        <w:jc w:val="both"/>
        <w:rPr>
          <w:rFonts w:eastAsia="Times New Roman" w:cs="Times New Roman"/>
          <w:color w:val="000000" w:themeColor="text1"/>
          <w:szCs w:val="28"/>
          <w:u w:val="single"/>
          <w:lang w:eastAsia="lv-LV"/>
        </w:rPr>
      </w:pPr>
    </w:p>
    <w:p w:rsidR="0097512B" w:rsidRPr="00561059" w:rsidRDefault="00FD3ACB" w:rsidP="00FD3ACB">
      <w:pPr>
        <w:spacing w:line="293" w:lineRule="atLeast"/>
        <w:ind w:firstLine="300"/>
        <w:jc w:val="both"/>
        <w:rPr>
          <w:rFonts w:eastAsia="Times New Roman" w:cs="Times New Roman"/>
          <w:color w:val="000000" w:themeColor="text1"/>
          <w:szCs w:val="28"/>
          <w:u w:val="single"/>
          <w:lang w:eastAsia="lv-LV"/>
        </w:rPr>
      </w:pPr>
      <w:r>
        <w:rPr>
          <w:rFonts w:eastAsia="Times New Roman" w:cs="Times New Roman"/>
          <w:color w:val="000000" w:themeColor="text1"/>
          <w:szCs w:val="28"/>
          <w:u w:val="single"/>
          <w:lang w:eastAsia="lv-LV"/>
        </w:rPr>
        <w:t>13. </w:t>
      </w:r>
      <w:r w:rsidR="0097512B" w:rsidRPr="00561059">
        <w:rPr>
          <w:rFonts w:eastAsia="Times New Roman" w:cs="Times New Roman"/>
          <w:color w:val="000000" w:themeColor="text1"/>
          <w:szCs w:val="28"/>
          <w:u w:val="single"/>
          <w:lang w:eastAsia="lv-LV"/>
        </w:rPr>
        <w:t xml:space="preserve">Būvju, kuru augstums </w:t>
      </w:r>
      <w:r w:rsidR="00561059" w:rsidRPr="00561059">
        <w:rPr>
          <w:rFonts w:eastAsia="Times New Roman" w:cs="Times New Roman"/>
          <w:color w:val="000000" w:themeColor="text1"/>
          <w:szCs w:val="28"/>
          <w:u w:val="single"/>
          <w:lang w:eastAsia="lv-LV"/>
        </w:rPr>
        <w:t xml:space="preserve">virs zemes līmeņa </w:t>
      </w:r>
      <w:r w:rsidR="0097512B" w:rsidRPr="00561059">
        <w:rPr>
          <w:rFonts w:eastAsia="Times New Roman" w:cs="Times New Roman"/>
          <w:color w:val="000000" w:themeColor="text1"/>
          <w:szCs w:val="28"/>
          <w:u w:val="single"/>
          <w:lang w:eastAsia="lv-LV"/>
        </w:rPr>
        <w:t xml:space="preserve">ir 60 metri un vairāk, </w:t>
      </w:r>
      <w:proofErr w:type="spellStart"/>
      <w:r w:rsidR="0097512B" w:rsidRPr="00561059">
        <w:rPr>
          <w:rFonts w:eastAsia="Times New Roman" w:cs="Times New Roman"/>
          <w:color w:val="000000" w:themeColor="text1"/>
          <w:szCs w:val="28"/>
          <w:u w:val="single"/>
          <w:lang w:eastAsia="lv-LV"/>
        </w:rPr>
        <w:t>izpildmērījumā</w:t>
      </w:r>
      <w:proofErr w:type="spellEnd"/>
      <w:r w:rsidR="0097512B" w:rsidRPr="00561059">
        <w:rPr>
          <w:rFonts w:eastAsia="Times New Roman" w:cs="Times New Roman"/>
          <w:color w:val="000000" w:themeColor="text1"/>
          <w:szCs w:val="28"/>
          <w:u w:val="single"/>
          <w:lang w:eastAsia="lv-LV"/>
        </w:rPr>
        <w:t xml:space="preserve"> jaunai būvniecībai vai pārbūvei, mainot būves augstumu, papildu norāda augstumu būves augstākajam punktam.</w:t>
      </w:r>
    </w:p>
    <w:p w:rsidR="00FD3ACB" w:rsidRDefault="00FD3ACB" w:rsidP="00FD3ACB">
      <w:pPr>
        <w:spacing w:line="293" w:lineRule="atLeast"/>
        <w:ind w:firstLine="300"/>
        <w:jc w:val="both"/>
        <w:rPr>
          <w:rFonts w:eastAsia="Times New Roman" w:cs="Times New Roman"/>
          <w:color w:val="000000" w:themeColor="text1"/>
          <w:szCs w:val="28"/>
          <w:u w:val="single"/>
          <w:lang w:eastAsia="lv-LV"/>
        </w:rPr>
      </w:pPr>
    </w:p>
    <w:p w:rsidR="0097512B" w:rsidRPr="00561059" w:rsidRDefault="00FD3ACB" w:rsidP="00FD3ACB">
      <w:pPr>
        <w:spacing w:line="293" w:lineRule="atLeast"/>
        <w:ind w:firstLine="300"/>
        <w:jc w:val="both"/>
        <w:rPr>
          <w:rFonts w:eastAsia="Times New Roman" w:cs="Times New Roman"/>
          <w:color w:val="000000" w:themeColor="text1"/>
          <w:szCs w:val="28"/>
          <w:u w:val="single"/>
          <w:lang w:eastAsia="lv-LV"/>
        </w:rPr>
      </w:pPr>
      <w:r>
        <w:rPr>
          <w:rFonts w:eastAsia="Times New Roman" w:cs="Times New Roman"/>
          <w:color w:val="000000" w:themeColor="text1"/>
          <w:szCs w:val="28"/>
          <w:u w:val="single"/>
          <w:lang w:eastAsia="lv-LV"/>
        </w:rPr>
        <w:t>14. </w:t>
      </w:r>
      <w:r w:rsidR="0097512B" w:rsidRPr="00561059">
        <w:rPr>
          <w:rFonts w:eastAsia="Times New Roman" w:cs="Times New Roman"/>
          <w:color w:val="000000" w:themeColor="text1"/>
          <w:szCs w:val="28"/>
          <w:u w:val="single"/>
          <w:lang w:eastAsia="lv-LV"/>
        </w:rPr>
        <w:t>Būvju, kuru augstums</w:t>
      </w:r>
      <w:r w:rsidR="00561059" w:rsidRPr="00561059">
        <w:rPr>
          <w:rFonts w:eastAsia="Times New Roman" w:cs="Times New Roman"/>
          <w:color w:val="000000" w:themeColor="text1"/>
          <w:szCs w:val="28"/>
          <w:u w:val="single"/>
          <w:lang w:eastAsia="lv-LV"/>
        </w:rPr>
        <w:t xml:space="preserve"> virs zemes līmeņa</w:t>
      </w:r>
      <w:r w:rsidR="0097512B" w:rsidRPr="00561059">
        <w:rPr>
          <w:rFonts w:eastAsia="Times New Roman" w:cs="Times New Roman"/>
          <w:color w:val="000000" w:themeColor="text1"/>
          <w:szCs w:val="28"/>
          <w:u w:val="single"/>
          <w:lang w:eastAsia="lv-LV"/>
        </w:rPr>
        <w:t xml:space="preserve"> ir 100 metri un vairāk, </w:t>
      </w:r>
      <w:proofErr w:type="spellStart"/>
      <w:r w:rsidR="0097512B" w:rsidRPr="00561059">
        <w:rPr>
          <w:rFonts w:eastAsia="Times New Roman" w:cs="Times New Roman"/>
          <w:color w:val="000000" w:themeColor="text1"/>
          <w:szCs w:val="28"/>
          <w:u w:val="single"/>
          <w:lang w:eastAsia="lv-LV"/>
        </w:rPr>
        <w:t>izpildmērījumos</w:t>
      </w:r>
      <w:proofErr w:type="spellEnd"/>
      <w:r w:rsidR="0097512B" w:rsidRPr="00561059">
        <w:rPr>
          <w:rFonts w:eastAsia="Times New Roman" w:cs="Times New Roman"/>
          <w:color w:val="000000" w:themeColor="text1"/>
          <w:szCs w:val="28"/>
          <w:u w:val="single"/>
          <w:lang w:eastAsia="lv-LV"/>
        </w:rPr>
        <w:t xml:space="preserve"> ievēro papildu kvalitātes prasības, kas noteiktas normatīvajos aktos par aeronavigācijas informācijas sagatav</w:t>
      </w:r>
      <w:r w:rsidR="00561059" w:rsidRPr="00561059">
        <w:rPr>
          <w:rFonts w:eastAsia="Times New Roman" w:cs="Times New Roman"/>
          <w:color w:val="000000" w:themeColor="text1"/>
          <w:szCs w:val="28"/>
          <w:u w:val="single"/>
          <w:lang w:eastAsia="lv-LV"/>
        </w:rPr>
        <w:t>ošanas un izplatīšanas kārtību.</w:t>
      </w:r>
    </w:p>
    <w:p w:rsidR="00FD3ACB" w:rsidRDefault="00FD3ACB" w:rsidP="00FD3ACB">
      <w:pPr>
        <w:spacing w:line="293" w:lineRule="atLeast"/>
        <w:ind w:firstLine="300"/>
        <w:jc w:val="both"/>
        <w:rPr>
          <w:rFonts w:eastAsia="Times New Roman" w:cs="Times New Roman"/>
          <w:color w:val="000000" w:themeColor="text1"/>
          <w:szCs w:val="28"/>
          <w:lang w:eastAsia="lv-LV"/>
        </w:rPr>
      </w:pPr>
    </w:p>
    <w:p w:rsidR="005C6CB6"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15. </w:t>
      </w:r>
      <w:r w:rsidR="005C6CB6" w:rsidRPr="00561059">
        <w:rPr>
          <w:rFonts w:eastAsia="Times New Roman" w:cs="Times New Roman"/>
          <w:color w:val="000000" w:themeColor="text1"/>
          <w:szCs w:val="28"/>
          <w:lang w:eastAsia="lv-LV"/>
        </w:rPr>
        <w:t>Būvju uzraudz</w:t>
      </w:r>
      <w:r w:rsidR="00962E03" w:rsidRPr="00561059">
        <w:rPr>
          <w:rFonts w:eastAsia="Times New Roman" w:cs="Times New Roman"/>
          <w:color w:val="000000" w:themeColor="text1"/>
          <w:szCs w:val="28"/>
          <w:lang w:eastAsia="lv-LV"/>
        </w:rPr>
        <w:t>ība</w:t>
      </w:r>
      <w:r w:rsidR="005C6CB6" w:rsidRPr="00561059">
        <w:rPr>
          <w:rFonts w:eastAsia="Times New Roman" w:cs="Times New Roman"/>
          <w:color w:val="000000" w:themeColor="text1"/>
          <w:szCs w:val="28"/>
          <w:lang w:eastAsia="lv-LV"/>
        </w:rPr>
        <w:t xml:space="preserve"> </w:t>
      </w:r>
      <w:r w:rsidR="00962E03" w:rsidRPr="00561059">
        <w:rPr>
          <w:rFonts w:eastAsia="Times New Roman" w:cs="Times New Roman"/>
          <w:color w:val="000000" w:themeColor="text1"/>
          <w:szCs w:val="28"/>
          <w:lang w:eastAsia="lv-LV"/>
        </w:rPr>
        <w:t xml:space="preserve">ietver </w:t>
      </w:r>
      <w:r w:rsidR="00561059">
        <w:rPr>
          <w:rFonts w:eastAsia="Times New Roman" w:cs="Times New Roman"/>
          <w:color w:val="000000" w:themeColor="text1"/>
          <w:szCs w:val="28"/>
          <w:u w:val="single"/>
          <w:lang w:eastAsia="lv-LV"/>
        </w:rPr>
        <w:t>telpisko</w:t>
      </w:r>
      <w:r w:rsidR="00561059" w:rsidRPr="00561059">
        <w:rPr>
          <w:rFonts w:eastAsia="Times New Roman" w:cs="Times New Roman"/>
          <w:color w:val="000000" w:themeColor="text1"/>
          <w:szCs w:val="28"/>
          <w:lang w:eastAsia="lv-LV"/>
        </w:rPr>
        <w:t xml:space="preserve"> deformāciju</w:t>
      </w:r>
      <w:r w:rsidR="00962E03" w:rsidRPr="00561059">
        <w:rPr>
          <w:rFonts w:eastAsia="Times New Roman" w:cs="Times New Roman"/>
          <w:color w:val="000000" w:themeColor="text1"/>
          <w:szCs w:val="28"/>
          <w:lang w:eastAsia="lv-LV"/>
        </w:rPr>
        <w:t xml:space="preserve"> izpēti, kas var ietekmēt būvi būvniecības un ekspluatācijas laikā. Būves un būvelementu deformācijas procesa novērtēšanu veic saskaņā ar būvnormat</w:t>
      </w:r>
      <w:r w:rsidR="006551DF" w:rsidRPr="00561059">
        <w:rPr>
          <w:rFonts w:eastAsia="Times New Roman" w:cs="Times New Roman"/>
          <w:color w:val="000000" w:themeColor="text1"/>
          <w:szCs w:val="28"/>
          <w:lang w:eastAsia="lv-LV"/>
        </w:rPr>
        <w:t>īvos</w:t>
      </w:r>
      <w:r w:rsidR="00962E03" w:rsidRPr="00561059">
        <w:rPr>
          <w:rFonts w:eastAsia="Times New Roman" w:cs="Times New Roman"/>
          <w:color w:val="000000" w:themeColor="text1"/>
          <w:szCs w:val="28"/>
          <w:lang w:eastAsia="lv-LV"/>
        </w:rPr>
        <w:t xml:space="preserve"> par inženierizpēti un </w:t>
      </w:r>
      <w:proofErr w:type="spellStart"/>
      <w:r w:rsidR="006551DF" w:rsidRPr="00561059">
        <w:rPr>
          <w:rFonts w:eastAsia="Times New Roman" w:cs="Times New Roman"/>
          <w:color w:val="000000" w:themeColor="text1"/>
          <w:szCs w:val="28"/>
          <w:lang w:eastAsia="lv-LV"/>
        </w:rPr>
        <w:t>ģeotehnisko</w:t>
      </w:r>
      <w:proofErr w:type="spellEnd"/>
      <w:r w:rsidR="006551DF" w:rsidRPr="00561059">
        <w:rPr>
          <w:rFonts w:eastAsia="Times New Roman" w:cs="Times New Roman"/>
          <w:color w:val="000000" w:themeColor="text1"/>
          <w:szCs w:val="28"/>
          <w:lang w:eastAsia="lv-LV"/>
        </w:rPr>
        <w:t xml:space="preserve"> projektēšanu noteiktajām prasībām.</w:t>
      </w:r>
    </w:p>
    <w:p w:rsidR="00FD3ACB" w:rsidRDefault="00FD3ACB" w:rsidP="00FD3ACB">
      <w:pPr>
        <w:spacing w:line="293" w:lineRule="atLeast"/>
        <w:ind w:firstLine="300"/>
        <w:jc w:val="both"/>
        <w:rPr>
          <w:rFonts w:eastAsia="Times New Roman" w:cs="Times New Roman"/>
          <w:color w:val="000000" w:themeColor="text1"/>
          <w:szCs w:val="28"/>
          <w:u w:val="single"/>
          <w:lang w:eastAsia="lv-LV"/>
        </w:rPr>
      </w:pPr>
    </w:p>
    <w:p w:rsidR="00446B7C" w:rsidRPr="00446B7C" w:rsidRDefault="00446B7C" w:rsidP="00FD3ACB">
      <w:pPr>
        <w:jc w:val="center"/>
        <w:rPr>
          <w:rFonts w:eastAsia="Times New Roman" w:cs="Times New Roman"/>
          <w:b/>
          <w:bCs/>
          <w:color w:val="000000" w:themeColor="text1"/>
          <w:szCs w:val="28"/>
          <w:lang w:eastAsia="lv-LV"/>
        </w:rPr>
      </w:pPr>
      <w:bookmarkStart w:id="24" w:name="n3"/>
      <w:bookmarkEnd w:id="24"/>
      <w:r>
        <w:rPr>
          <w:rFonts w:eastAsia="Times New Roman" w:cs="Times New Roman"/>
          <w:b/>
          <w:bCs/>
          <w:color w:val="000000" w:themeColor="text1"/>
          <w:szCs w:val="28"/>
          <w:lang w:eastAsia="lv-LV"/>
        </w:rPr>
        <w:t>3</w:t>
      </w:r>
      <w:r w:rsidRPr="00446B7C">
        <w:rPr>
          <w:rFonts w:eastAsia="Times New Roman" w:cs="Times New Roman"/>
          <w:b/>
          <w:bCs/>
          <w:color w:val="000000" w:themeColor="text1"/>
          <w:szCs w:val="28"/>
          <w:lang w:eastAsia="lv-LV"/>
        </w:rPr>
        <w:t>.</w:t>
      </w:r>
      <w:r w:rsidR="00E45F30">
        <w:rPr>
          <w:rFonts w:eastAsia="Times New Roman" w:cs="Times New Roman"/>
          <w:b/>
          <w:bCs/>
          <w:color w:val="000000" w:themeColor="text1"/>
          <w:szCs w:val="28"/>
          <w:lang w:eastAsia="lv-LV"/>
        </w:rPr>
        <w:t> </w:t>
      </w:r>
      <w:r w:rsidRPr="00446B7C">
        <w:rPr>
          <w:rFonts w:eastAsia="Times New Roman" w:cs="Times New Roman"/>
          <w:b/>
          <w:bCs/>
          <w:color w:val="000000" w:themeColor="text1"/>
          <w:szCs w:val="28"/>
          <w:lang w:eastAsia="lv-LV"/>
        </w:rPr>
        <w:t>Ģeodēzisko darbu tehniskais uzdevums</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25" w:name="p-223492"/>
      <w:bookmarkStart w:id="26" w:name="p11"/>
      <w:bookmarkEnd w:id="25"/>
      <w:bookmarkEnd w:id="26"/>
    </w:p>
    <w:p w:rsidR="00446B7C" w:rsidRPr="00561059" w:rsidRDefault="00FD3ACB" w:rsidP="00FD3ACB">
      <w:pPr>
        <w:spacing w:line="293" w:lineRule="atLeast"/>
        <w:ind w:firstLine="300"/>
        <w:jc w:val="both"/>
        <w:rPr>
          <w:rFonts w:eastAsia="Times New Roman" w:cs="Times New Roman"/>
          <w:color w:val="000000" w:themeColor="text1"/>
          <w:szCs w:val="28"/>
          <w:u w:val="single"/>
          <w:lang w:eastAsia="lv-LV"/>
        </w:rPr>
      </w:pPr>
      <w:r>
        <w:rPr>
          <w:rFonts w:eastAsia="Times New Roman" w:cs="Times New Roman"/>
          <w:color w:val="000000" w:themeColor="text1"/>
          <w:szCs w:val="28"/>
          <w:lang w:eastAsia="lv-LV"/>
        </w:rPr>
        <w:t>16. </w:t>
      </w:r>
      <w:r w:rsidR="00446B7C" w:rsidRPr="00446B7C">
        <w:rPr>
          <w:rFonts w:eastAsia="Times New Roman" w:cs="Times New Roman"/>
          <w:color w:val="000000" w:themeColor="text1"/>
          <w:szCs w:val="28"/>
          <w:lang w:eastAsia="lv-LV"/>
        </w:rPr>
        <w:t>Ģeodēzisko darbu saturu un apjomu, kā arī tehniskās prasības nosaka ģeodēzisko darbu tehniskajā uzdevumā</w:t>
      </w:r>
      <w:r w:rsidR="00A74930">
        <w:rPr>
          <w:rFonts w:eastAsia="Times New Roman" w:cs="Times New Roman"/>
          <w:color w:val="000000" w:themeColor="text1"/>
          <w:szCs w:val="28"/>
          <w:lang w:eastAsia="lv-LV"/>
        </w:rPr>
        <w:t xml:space="preserve"> </w:t>
      </w:r>
      <w:r w:rsidR="00A74930" w:rsidRPr="00561059">
        <w:rPr>
          <w:rFonts w:eastAsia="Times New Roman" w:cs="Times New Roman"/>
          <w:color w:val="000000" w:themeColor="text1"/>
          <w:szCs w:val="28"/>
          <w:lang w:eastAsia="lv-LV"/>
        </w:rPr>
        <w:t>(turpmāk – tehniskais uzdevums)</w:t>
      </w:r>
      <w:r w:rsidR="00446B7C" w:rsidRPr="00446B7C">
        <w:rPr>
          <w:rFonts w:eastAsia="Times New Roman" w:cs="Times New Roman"/>
          <w:color w:val="000000" w:themeColor="text1"/>
          <w:szCs w:val="28"/>
          <w:lang w:eastAsia="lv-LV"/>
        </w:rPr>
        <w:t xml:space="preserve"> attiecīgo </w:t>
      </w:r>
      <w:r w:rsidR="00E91C57" w:rsidRPr="00561059">
        <w:rPr>
          <w:rFonts w:eastAsia="Times New Roman" w:cs="Times New Roman"/>
          <w:color w:val="000000" w:themeColor="text1"/>
          <w:szCs w:val="28"/>
          <w:lang w:eastAsia="lv-LV"/>
        </w:rPr>
        <w:t>ģeodēzisko</w:t>
      </w:r>
      <w:r w:rsidR="00E91C57">
        <w:rPr>
          <w:rFonts w:eastAsia="Times New Roman" w:cs="Times New Roman"/>
          <w:color w:val="000000" w:themeColor="text1"/>
          <w:szCs w:val="28"/>
          <w:lang w:eastAsia="lv-LV"/>
        </w:rPr>
        <w:t xml:space="preserve"> </w:t>
      </w:r>
      <w:r w:rsidR="00446B7C" w:rsidRPr="00446B7C">
        <w:rPr>
          <w:rFonts w:eastAsia="Times New Roman" w:cs="Times New Roman"/>
          <w:color w:val="000000" w:themeColor="text1"/>
          <w:szCs w:val="28"/>
          <w:lang w:eastAsia="lv-LV"/>
        </w:rPr>
        <w:t>darbu pasūtītājs</w:t>
      </w:r>
      <w:r w:rsidR="00E91C57">
        <w:rPr>
          <w:rFonts w:eastAsia="Times New Roman" w:cs="Times New Roman"/>
          <w:color w:val="000000" w:themeColor="text1"/>
          <w:szCs w:val="28"/>
          <w:lang w:eastAsia="lv-LV"/>
        </w:rPr>
        <w:t xml:space="preserve"> </w:t>
      </w:r>
      <w:r w:rsidR="00E91C57" w:rsidRPr="00561059">
        <w:rPr>
          <w:rFonts w:eastAsia="Times New Roman" w:cs="Times New Roman"/>
          <w:color w:val="000000" w:themeColor="text1"/>
          <w:szCs w:val="28"/>
          <w:lang w:eastAsia="lv-LV"/>
        </w:rPr>
        <w:t>(turpmāk – pasūtītājs)</w:t>
      </w:r>
      <w:r w:rsidR="00446B7C" w:rsidRPr="00446B7C">
        <w:rPr>
          <w:rFonts w:eastAsia="Times New Roman" w:cs="Times New Roman"/>
          <w:color w:val="000000" w:themeColor="text1"/>
          <w:szCs w:val="28"/>
          <w:lang w:eastAsia="lv-LV"/>
        </w:rPr>
        <w:t>, ja tas nav noteikts darbu veikšanas projektā.</w:t>
      </w:r>
      <w:r w:rsidR="00561059">
        <w:rPr>
          <w:rFonts w:eastAsia="Times New Roman" w:cs="Times New Roman"/>
          <w:color w:val="000000" w:themeColor="text1"/>
          <w:szCs w:val="28"/>
          <w:lang w:eastAsia="lv-LV"/>
        </w:rPr>
        <w:t xml:space="preserve"> </w:t>
      </w:r>
      <w:r w:rsidR="00561059" w:rsidRPr="00561059">
        <w:rPr>
          <w:rFonts w:eastAsia="Times New Roman" w:cs="Times New Roman"/>
          <w:color w:val="000000" w:themeColor="text1"/>
          <w:szCs w:val="28"/>
          <w:lang w:eastAsia="lv-LV"/>
        </w:rPr>
        <w:t>Ģeodēzisko mērījumu precizitātes izvērtējums</w:t>
      </w:r>
      <w:r w:rsidR="00561059">
        <w:rPr>
          <w:rFonts w:eastAsia="Times New Roman" w:cs="Times New Roman"/>
          <w:color w:val="000000" w:themeColor="text1"/>
          <w:szCs w:val="28"/>
          <w:lang w:eastAsia="lv-LV"/>
        </w:rPr>
        <w:t xml:space="preserve"> dots š</w:t>
      </w:r>
      <w:r w:rsidR="00FF2937">
        <w:rPr>
          <w:rFonts w:eastAsia="Times New Roman" w:cs="Times New Roman"/>
          <w:color w:val="000000" w:themeColor="text1"/>
          <w:szCs w:val="28"/>
          <w:lang w:eastAsia="lv-LV"/>
        </w:rPr>
        <w:t>ī</w:t>
      </w:r>
      <w:r w:rsidR="00561059">
        <w:rPr>
          <w:rFonts w:eastAsia="Times New Roman" w:cs="Times New Roman"/>
          <w:color w:val="000000" w:themeColor="text1"/>
          <w:szCs w:val="28"/>
          <w:lang w:eastAsia="lv-LV"/>
        </w:rPr>
        <w:t xml:space="preserve"> būvnormatīva 1.pielikumā.</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27" w:name="p-223493"/>
      <w:bookmarkStart w:id="28" w:name="p12"/>
      <w:bookmarkEnd w:id="27"/>
      <w:bookmarkEnd w:id="28"/>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17. </w:t>
      </w:r>
      <w:r w:rsidR="00A74930">
        <w:rPr>
          <w:rFonts w:eastAsia="Times New Roman" w:cs="Times New Roman"/>
          <w:color w:val="000000" w:themeColor="text1"/>
          <w:szCs w:val="28"/>
          <w:lang w:eastAsia="lv-LV"/>
        </w:rPr>
        <w:t>T</w:t>
      </w:r>
      <w:r w:rsidR="00446B7C" w:rsidRPr="00446B7C">
        <w:rPr>
          <w:rFonts w:eastAsia="Times New Roman" w:cs="Times New Roman"/>
          <w:color w:val="000000" w:themeColor="text1"/>
          <w:szCs w:val="28"/>
          <w:lang w:eastAsia="lv-LV"/>
        </w:rPr>
        <w:t>ehniskajā uzdevumā iekļauj:</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1</w:t>
      </w:r>
      <w:r w:rsidR="002F5E83">
        <w:rPr>
          <w:rFonts w:eastAsia="Times New Roman" w:cs="Times New Roman"/>
          <w:color w:val="000000" w:themeColor="text1"/>
          <w:szCs w:val="28"/>
          <w:lang w:eastAsia="lv-LV"/>
        </w:rPr>
        <w:t>7</w:t>
      </w:r>
      <w:r w:rsidRPr="00446B7C">
        <w:rPr>
          <w:rFonts w:eastAsia="Times New Roman" w:cs="Times New Roman"/>
          <w:color w:val="000000" w:themeColor="text1"/>
          <w:szCs w:val="28"/>
          <w:lang w:eastAsia="lv-LV"/>
        </w:rPr>
        <w:t>.1.</w:t>
      </w:r>
      <w:r w:rsidR="00E45F30">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 xml:space="preserve">būvobjekta aprakstu ar norādēm par ģeodēzisko darbu apjomu, ģeodēzisko mērījumu veidiem, </w:t>
      </w:r>
      <w:r w:rsidRPr="00561059">
        <w:rPr>
          <w:rFonts w:eastAsia="Times New Roman" w:cs="Times New Roman"/>
          <w:color w:val="000000" w:themeColor="text1"/>
          <w:szCs w:val="28"/>
          <w:lang w:eastAsia="lv-LV"/>
        </w:rPr>
        <w:t>būv</w:t>
      </w:r>
      <w:r w:rsidR="00E91C57" w:rsidRPr="00561059">
        <w:rPr>
          <w:rFonts w:eastAsia="Times New Roman" w:cs="Times New Roman"/>
          <w:color w:val="000000" w:themeColor="text1"/>
          <w:szCs w:val="28"/>
          <w:lang w:eastAsia="lv-LV"/>
        </w:rPr>
        <w:t>es un būvelementu</w:t>
      </w:r>
      <w:r w:rsidR="00E91C57">
        <w:rPr>
          <w:rFonts w:eastAsia="Times New Roman" w:cs="Times New Roman"/>
          <w:color w:val="000000" w:themeColor="text1"/>
          <w:szCs w:val="28"/>
          <w:lang w:eastAsia="lv-LV"/>
        </w:rPr>
        <w:t xml:space="preserve"> </w:t>
      </w:r>
      <w:r w:rsidRPr="00446B7C">
        <w:rPr>
          <w:rFonts w:eastAsia="Times New Roman" w:cs="Times New Roman"/>
          <w:color w:val="000000" w:themeColor="text1"/>
          <w:szCs w:val="28"/>
          <w:lang w:eastAsia="lv-LV"/>
        </w:rPr>
        <w:t xml:space="preserve">pielaižu lielumiem un mērīšanas precizitātes klasi, un par iespējamiem traucējošiem apstākļiem, kas var ietekmēt mērījumu rezultātus un </w:t>
      </w:r>
      <w:r w:rsidR="00267C7D" w:rsidRPr="00561059">
        <w:rPr>
          <w:rFonts w:eastAsia="Times New Roman" w:cs="Times New Roman"/>
          <w:color w:val="000000" w:themeColor="text1"/>
          <w:szCs w:val="28"/>
          <w:lang w:eastAsia="lv-LV"/>
        </w:rPr>
        <w:t>ģeodēzisko</w:t>
      </w:r>
      <w:r w:rsidR="00267C7D">
        <w:rPr>
          <w:rFonts w:eastAsia="Times New Roman" w:cs="Times New Roman"/>
          <w:color w:val="000000" w:themeColor="text1"/>
          <w:szCs w:val="28"/>
          <w:lang w:eastAsia="lv-LV"/>
        </w:rPr>
        <w:t xml:space="preserve"> </w:t>
      </w:r>
      <w:r w:rsidRPr="00446B7C">
        <w:rPr>
          <w:rFonts w:eastAsia="Times New Roman" w:cs="Times New Roman"/>
          <w:color w:val="000000" w:themeColor="text1"/>
          <w:szCs w:val="28"/>
          <w:lang w:eastAsia="lv-LV"/>
        </w:rPr>
        <w:t xml:space="preserve">darbu izmaksas, kā arī norāda </w:t>
      </w:r>
      <w:r w:rsidR="00267C7D" w:rsidRPr="00561059">
        <w:rPr>
          <w:rFonts w:eastAsia="Times New Roman" w:cs="Times New Roman"/>
          <w:color w:val="000000" w:themeColor="text1"/>
          <w:szCs w:val="28"/>
          <w:lang w:eastAsia="lv-LV"/>
        </w:rPr>
        <w:t>pasūtītāja</w:t>
      </w:r>
      <w:r w:rsidRPr="00446B7C">
        <w:rPr>
          <w:rFonts w:eastAsia="Times New Roman" w:cs="Times New Roman"/>
          <w:color w:val="000000" w:themeColor="text1"/>
          <w:szCs w:val="28"/>
          <w:lang w:eastAsia="lv-LV"/>
        </w:rPr>
        <w:t xml:space="preserve"> rīcībā esošo ģeodēzisko nodrošinājumu;</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1</w:t>
      </w:r>
      <w:r w:rsidR="002F5E83">
        <w:rPr>
          <w:rFonts w:eastAsia="Times New Roman" w:cs="Times New Roman"/>
          <w:color w:val="000000" w:themeColor="text1"/>
          <w:szCs w:val="28"/>
          <w:lang w:eastAsia="lv-LV"/>
        </w:rPr>
        <w:t>7</w:t>
      </w:r>
      <w:r w:rsidRPr="00446B7C">
        <w:rPr>
          <w:rFonts w:eastAsia="Times New Roman" w:cs="Times New Roman"/>
          <w:color w:val="000000" w:themeColor="text1"/>
          <w:szCs w:val="28"/>
          <w:lang w:eastAsia="lv-LV"/>
        </w:rPr>
        <w:t>.2.</w:t>
      </w:r>
      <w:r w:rsidR="00E45F30">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 xml:space="preserve">ģeodēzisko darbu izpildes kalendāra grafiku, kas koordinē visu </w:t>
      </w:r>
      <w:r w:rsidR="006551DF" w:rsidRPr="00561059">
        <w:rPr>
          <w:rFonts w:eastAsia="Times New Roman" w:cs="Times New Roman"/>
          <w:color w:val="000000" w:themeColor="text1"/>
          <w:szCs w:val="28"/>
          <w:lang w:eastAsia="lv-LV"/>
        </w:rPr>
        <w:t>būvniecības</w:t>
      </w:r>
      <w:r w:rsidR="006551DF" w:rsidRPr="006551DF">
        <w:rPr>
          <w:rFonts w:eastAsia="Times New Roman" w:cs="Times New Roman"/>
          <w:color w:val="000000" w:themeColor="text1"/>
          <w:szCs w:val="28"/>
          <w:lang w:eastAsia="lv-LV"/>
        </w:rPr>
        <w:t xml:space="preserve"> </w:t>
      </w:r>
      <w:r w:rsidRPr="006551DF">
        <w:rPr>
          <w:rFonts w:eastAsia="Times New Roman" w:cs="Times New Roman"/>
          <w:color w:val="000000" w:themeColor="text1"/>
          <w:szCs w:val="28"/>
          <w:lang w:eastAsia="lv-LV"/>
        </w:rPr>
        <w:t>dalībnieku darbu</w:t>
      </w:r>
      <w:r w:rsidRPr="00446B7C">
        <w:rPr>
          <w:rFonts w:eastAsia="Times New Roman" w:cs="Times New Roman"/>
          <w:color w:val="000000" w:themeColor="text1"/>
          <w:szCs w:val="28"/>
          <w:lang w:eastAsia="lv-LV"/>
        </w:rPr>
        <w:t xml:space="preserve">, kā arī atsevišķu </w:t>
      </w:r>
      <w:r w:rsidR="001D2EE5">
        <w:rPr>
          <w:rFonts w:eastAsia="Times New Roman" w:cs="Times New Roman"/>
          <w:color w:val="000000" w:themeColor="text1"/>
          <w:szCs w:val="28"/>
          <w:lang w:eastAsia="lv-LV"/>
        </w:rPr>
        <w:t>būv</w:t>
      </w:r>
      <w:r w:rsidRPr="00446B7C">
        <w:rPr>
          <w:rFonts w:eastAsia="Times New Roman" w:cs="Times New Roman"/>
          <w:color w:val="000000" w:themeColor="text1"/>
          <w:szCs w:val="28"/>
          <w:lang w:eastAsia="lv-LV"/>
        </w:rPr>
        <w:t>darb</w:t>
      </w:r>
      <w:r w:rsidR="001D2EE5">
        <w:rPr>
          <w:rFonts w:eastAsia="Times New Roman" w:cs="Times New Roman"/>
          <w:color w:val="000000" w:themeColor="text1"/>
          <w:szCs w:val="28"/>
          <w:lang w:eastAsia="lv-LV"/>
        </w:rPr>
        <w:t>u</w:t>
      </w:r>
      <w:r w:rsidRPr="00446B7C">
        <w:rPr>
          <w:rFonts w:eastAsia="Times New Roman" w:cs="Times New Roman"/>
          <w:color w:val="000000" w:themeColor="text1"/>
          <w:szCs w:val="28"/>
          <w:lang w:eastAsia="lv-LV"/>
        </w:rPr>
        <w:t xml:space="preserve"> posmu </w:t>
      </w:r>
      <w:proofErr w:type="spellStart"/>
      <w:r w:rsidRPr="00446B7C">
        <w:rPr>
          <w:rFonts w:eastAsia="Times New Roman" w:cs="Times New Roman"/>
          <w:color w:val="000000" w:themeColor="text1"/>
          <w:szCs w:val="28"/>
          <w:lang w:eastAsia="lv-LV"/>
        </w:rPr>
        <w:t>starppieņemšanas</w:t>
      </w:r>
      <w:proofErr w:type="spellEnd"/>
      <w:r w:rsidRPr="00446B7C">
        <w:rPr>
          <w:rFonts w:eastAsia="Times New Roman" w:cs="Times New Roman"/>
          <w:color w:val="000000" w:themeColor="text1"/>
          <w:szCs w:val="28"/>
          <w:lang w:eastAsia="lv-LV"/>
        </w:rPr>
        <w:t xml:space="preserve"> termiņus;</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1</w:t>
      </w:r>
      <w:r w:rsidR="002F5E83">
        <w:rPr>
          <w:rFonts w:eastAsia="Times New Roman" w:cs="Times New Roman"/>
          <w:color w:val="000000" w:themeColor="text1"/>
          <w:szCs w:val="28"/>
          <w:lang w:eastAsia="lv-LV"/>
        </w:rPr>
        <w:t>7</w:t>
      </w:r>
      <w:r w:rsidRPr="00446B7C">
        <w:rPr>
          <w:rFonts w:eastAsia="Times New Roman" w:cs="Times New Roman"/>
          <w:color w:val="000000" w:themeColor="text1"/>
          <w:szCs w:val="28"/>
          <w:lang w:eastAsia="lv-LV"/>
        </w:rPr>
        <w:t>.3.</w:t>
      </w:r>
      <w:r w:rsidR="00E45F30">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 xml:space="preserve">prasības </w:t>
      </w:r>
      <w:r w:rsidR="00FF2937" w:rsidRPr="00FF2937">
        <w:rPr>
          <w:rFonts w:eastAsia="Times New Roman" w:cs="Times New Roman"/>
          <w:color w:val="000000" w:themeColor="text1"/>
          <w:szCs w:val="28"/>
          <w:u w:val="single"/>
          <w:lang w:eastAsia="lv-LV"/>
        </w:rPr>
        <w:t>būvobjekta ģeodēziskā tīkla</w:t>
      </w:r>
      <w:r w:rsidRPr="00446B7C">
        <w:rPr>
          <w:rFonts w:eastAsia="Times New Roman" w:cs="Times New Roman"/>
          <w:color w:val="000000" w:themeColor="text1"/>
          <w:szCs w:val="28"/>
          <w:lang w:eastAsia="lv-LV"/>
        </w:rPr>
        <w:t xml:space="preserve"> izveidei, ģeodēzisko punktu nostiprināšanas veidu, nepieciešamo ģeodēzisko punktu un objekta punktu skaitu, kā arī prasības mērīšanas precizitātei un pielaidēm;</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lastRenderedPageBreak/>
        <w:t>1</w:t>
      </w:r>
      <w:r w:rsidR="002F5E83">
        <w:rPr>
          <w:rFonts w:eastAsia="Times New Roman" w:cs="Times New Roman"/>
          <w:color w:val="000000" w:themeColor="text1"/>
          <w:szCs w:val="28"/>
          <w:lang w:eastAsia="lv-LV"/>
        </w:rPr>
        <w:t>7</w:t>
      </w:r>
      <w:r w:rsidRPr="00446B7C">
        <w:rPr>
          <w:rFonts w:eastAsia="Times New Roman" w:cs="Times New Roman"/>
          <w:color w:val="000000" w:themeColor="text1"/>
          <w:szCs w:val="28"/>
          <w:lang w:eastAsia="lv-LV"/>
        </w:rPr>
        <w:t>.4.</w:t>
      </w:r>
      <w:r w:rsidR="00E45F30">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 xml:space="preserve">nosacījumus, kas ietekmē ģeodēzisko darbu paplašināšanu vai sašaurināšanu atkarībā no </w:t>
      </w:r>
      <w:r w:rsidR="00267C7D" w:rsidRPr="00FF2937">
        <w:rPr>
          <w:rFonts w:eastAsia="Times New Roman" w:cs="Times New Roman"/>
          <w:color w:val="000000" w:themeColor="text1"/>
          <w:szCs w:val="28"/>
          <w:lang w:eastAsia="lv-LV"/>
        </w:rPr>
        <w:t>būv</w:t>
      </w:r>
      <w:r w:rsidRPr="00FF2937">
        <w:rPr>
          <w:rFonts w:eastAsia="Times New Roman" w:cs="Times New Roman"/>
          <w:color w:val="000000" w:themeColor="text1"/>
          <w:szCs w:val="28"/>
          <w:lang w:eastAsia="lv-LV"/>
        </w:rPr>
        <w:t>darbu</w:t>
      </w:r>
      <w:r w:rsidRPr="00446B7C">
        <w:rPr>
          <w:rFonts w:eastAsia="Times New Roman" w:cs="Times New Roman"/>
          <w:color w:val="000000" w:themeColor="text1"/>
          <w:szCs w:val="28"/>
          <w:lang w:eastAsia="lv-LV"/>
        </w:rPr>
        <w:t xml:space="preserve"> veikšanas un uzmērāmā objekta īpatnībām (piemēram, citu </w:t>
      </w:r>
      <w:proofErr w:type="spellStart"/>
      <w:r w:rsidR="00267C7D" w:rsidRPr="00FF2937">
        <w:rPr>
          <w:rFonts w:eastAsia="Times New Roman" w:cs="Times New Roman"/>
          <w:color w:val="000000" w:themeColor="text1"/>
          <w:szCs w:val="28"/>
          <w:lang w:eastAsia="lv-LV"/>
        </w:rPr>
        <w:t>būv</w:t>
      </w:r>
      <w:r w:rsidRPr="00FF2937">
        <w:rPr>
          <w:rFonts w:eastAsia="Times New Roman" w:cs="Times New Roman"/>
          <w:color w:val="000000" w:themeColor="text1"/>
          <w:szCs w:val="28"/>
          <w:lang w:eastAsia="lv-LV"/>
        </w:rPr>
        <w:t>speciālistu</w:t>
      </w:r>
      <w:proofErr w:type="spellEnd"/>
      <w:r w:rsidRPr="00446B7C">
        <w:rPr>
          <w:rFonts w:eastAsia="Times New Roman" w:cs="Times New Roman"/>
          <w:color w:val="000000" w:themeColor="text1"/>
          <w:szCs w:val="28"/>
          <w:lang w:eastAsia="lv-LV"/>
        </w:rPr>
        <w:t xml:space="preserve"> vai </w:t>
      </w:r>
      <w:r w:rsidR="00940325">
        <w:rPr>
          <w:rFonts w:eastAsia="Times New Roman" w:cs="Times New Roman"/>
          <w:color w:val="000000" w:themeColor="text1"/>
          <w:szCs w:val="28"/>
          <w:lang w:eastAsia="lv-LV"/>
        </w:rPr>
        <w:t>atsevišķu būvdarbu veicēju</w:t>
      </w:r>
      <w:r w:rsidRPr="00446B7C">
        <w:rPr>
          <w:rFonts w:eastAsia="Times New Roman" w:cs="Times New Roman"/>
          <w:color w:val="000000" w:themeColor="text1"/>
          <w:szCs w:val="28"/>
          <w:lang w:eastAsia="lv-LV"/>
        </w:rPr>
        <w:t xml:space="preserve"> iesaistīšana);</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1</w:t>
      </w:r>
      <w:r w:rsidR="002F5E83">
        <w:rPr>
          <w:rFonts w:eastAsia="Times New Roman" w:cs="Times New Roman"/>
          <w:color w:val="000000" w:themeColor="text1"/>
          <w:szCs w:val="28"/>
          <w:lang w:eastAsia="lv-LV"/>
        </w:rPr>
        <w:t>7</w:t>
      </w:r>
      <w:r w:rsidRPr="00446B7C">
        <w:rPr>
          <w:rFonts w:eastAsia="Times New Roman" w:cs="Times New Roman"/>
          <w:color w:val="000000" w:themeColor="text1"/>
          <w:szCs w:val="28"/>
          <w:lang w:eastAsia="lv-LV"/>
        </w:rPr>
        <w:t>.5.</w:t>
      </w:r>
      <w:r w:rsidR="00E45F30">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izpildīto ģeodēzisko darbu dokumentēšanas kārtību;</w:t>
      </w:r>
    </w:p>
    <w:p w:rsid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1</w:t>
      </w:r>
      <w:r w:rsidR="002F5E83">
        <w:rPr>
          <w:rFonts w:eastAsia="Times New Roman" w:cs="Times New Roman"/>
          <w:color w:val="000000" w:themeColor="text1"/>
          <w:szCs w:val="28"/>
          <w:lang w:eastAsia="lv-LV"/>
        </w:rPr>
        <w:t>7</w:t>
      </w:r>
      <w:r w:rsidRPr="00446B7C">
        <w:rPr>
          <w:rFonts w:eastAsia="Times New Roman" w:cs="Times New Roman"/>
          <w:color w:val="000000" w:themeColor="text1"/>
          <w:szCs w:val="28"/>
          <w:lang w:eastAsia="lv-LV"/>
        </w:rPr>
        <w:t>.6.</w:t>
      </w:r>
      <w:r w:rsidR="00E45F30">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pasūtītājam nododamās dokumentācijas saturu un darbu nodošanas kārtību (arī operatīvo mērījumu rezultātu nodošanas kārtību).</w:t>
      </w:r>
    </w:p>
    <w:p w:rsidR="00FD3ACB" w:rsidRPr="00446B7C" w:rsidRDefault="00FD3ACB" w:rsidP="00FD3ACB">
      <w:pPr>
        <w:spacing w:line="293" w:lineRule="atLeast"/>
        <w:ind w:firstLine="300"/>
        <w:jc w:val="both"/>
        <w:rPr>
          <w:rFonts w:eastAsia="Times New Roman" w:cs="Times New Roman"/>
          <w:color w:val="000000" w:themeColor="text1"/>
          <w:szCs w:val="28"/>
          <w:lang w:eastAsia="lv-LV"/>
        </w:rPr>
      </w:pPr>
    </w:p>
    <w:p w:rsidR="00446B7C" w:rsidRPr="00446B7C" w:rsidRDefault="00446B7C" w:rsidP="00FD3ACB">
      <w:pPr>
        <w:jc w:val="center"/>
        <w:rPr>
          <w:rFonts w:eastAsia="Times New Roman" w:cs="Times New Roman"/>
          <w:b/>
          <w:bCs/>
          <w:color w:val="000000" w:themeColor="text1"/>
          <w:szCs w:val="28"/>
          <w:lang w:eastAsia="lv-LV"/>
        </w:rPr>
      </w:pPr>
      <w:bookmarkStart w:id="29" w:name="n4"/>
      <w:bookmarkEnd w:id="29"/>
      <w:r>
        <w:rPr>
          <w:rFonts w:eastAsia="Times New Roman" w:cs="Times New Roman"/>
          <w:b/>
          <w:bCs/>
          <w:color w:val="000000" w:themeColor="text1"/>
          <w:szCs w:val="28"/>
          <w:lang w:eastAsia="lv-LV"/>
        </w:rPr>
        <w:t>4</w:t>
      </w:r>
      <w:r w:rsidRPr="00446B7C">
        <w:rPr>
          <w:rFonts w:eastAsia="Times New Roman" w:cs="Times New Roman"/>
          <w:b/>
          <w:bCs/>
          <w:color w:val="000000" w:themeColor="text1"/>
          <w:szCs w:val="28"/>
          <w:lang w:eastAsia="lv-LV"/>
        </w:rPr>
        <w:t>.</w:t>
      </w:r>
      <w:r w:rsidR="00940325">
        <w:rPr>
          <w:rFonts w:eastAsia="Times New Roman" w:cs="Times New Roman"/>
          <w:b/>
          <w:bCs/>
          <w:color w:val="000000" w:themeColor="text1"/>
          <w:szCs w:val="28"/>
          <w:lang w:eastAsia="lv-LV"/>
        </w:rPr>
        <w:t> </w:t>
      </w:r>
      <w:r w:rsidRPr="00446B7C">
        <w:rPr>
          <w:rFonts w:eastAsia="Times New Roman" w:cs="Times New Roman"/>
          <w:b/>
          <w:bCs/>
          <w:color w:val="000000" w:themeColor="text1"/>
          <w:szCs w:val="28"/>
          <w:lang w:eastAsia="lv-LV"/>
        </w:rPr>
        <w:t>Ģeodēzisko darbu organizēšana</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30" w:name="p-223495"/>
      <w:bookmarkStart w:id="31" w:name="p13"/>
      <w:bookmarkEnd w:id="30"/>
      <w:bookmarkEnd w:id="31"/>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18. </w:t>
      </w:r>
      <w:r w:rsidR="00940325">
        <w:rPr>
          <w:rFonts w:eastAsia="Times New Roman" w:cs="Times New Roman"/>
          <w:color w:val="000000" w:themeColor="text1"/>
          <w:szCs w:val="28"/>
          <w:lang w:eastAsia="lv-LV"/>
        </w:rPr>
        <w:t>D</w:t>
      </w:r>
      <w:r w:rsidR="00446B7C" w:rsidRPr="00446B7C">
        <w:rPr>
          <w:rFonts w:eastAsia="Times New Roman" w:cs="Times New Roman"/>
          <w:color w:val="000000" w:themeColor="text1"/>
          <w:szCs w:val="28"/>
          <w:lang w:eastAsia="lv-LV"/>
        </w:rPr>
        <w:t>arbu veikšanas projektā un tehniskajā uzdevumā noteiktais ģeodēzisko darbu saturs, apjoms un precizitātes prasības ir pamats ģeodēzisko darbu organizēšanai būvobjektā.</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32" w:name="p-223496"/>
      <w:bookmarkStart w:id="33" w:name="p14"/>
      <w:bookmarkEnd w:id="32"/>
      <w:bookmarkEnd w:id="33"/>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19. </w:t>
      </w:r>
      <w:r w:rsidR="00446B7C" w:rsidRPr="00446B7C">
        <w:rPr>
          <w:rFonts w:eastAsia="Times New Roman" w:cs="Times New Roman"/>
          <w:color w:val="000000" w:themeColor="text1"/>
          <w:szCs w:val="28"/>
          <w:lang w:eastAsia="lv-LV"/>
        </w:rPr>
        <w:t>Pirms ģeodēzisko darbu uzsākšanas:</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1</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.1.</w:t>
      </w:r>
      <w:r w:rsidR="00940325">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ģeodēzisko darbu vadītājs rakstiski vienojas ar atbildīgo būvdarbu vadītāju par kontaktpersonu, ar kuras starpniecību tiek koordinēta ģeodēzisko darbu veikšana un kurai tiek iesniegti operatīvie mērījumu rezultāti;</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1</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.2.</w:t>
      </w:r>
      <w:r w:rsidR="00940325">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atbildīgais būvdarbu vadītājs:</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1</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.2.1.</w:t>
      </w:r>
      <w:r w:rsidR="00940325">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 xml:space="preserve">rakstiski informē ģeodēzisko darbu vadītāju par būvobjektā norīkoto darba aizsardzības koordinatoru attiecīgajam </w:t>
      </w:r>
      <w:r w:rsidR="00940325">
        <w:rPr>
          <w:rFonts w:eastAsia="Times New Roman" w:cs="Times New Roman"/>
          <w:color w:val="000000" w:themeColor="text1"/>
          <w:szCs w:val="28"/>
          <w:lang w:eastAsia="lv-LV"/>
        </w:rPr>
        <w:t>būv</w:t>
      </w:r>
      <w:r w:rsidRPr="00446B7C">
        <w:rPr>
          <w:rFonts w:eastAsia="Times New Roman" w:cs="Times New Roman"/>
          <w:color w:val="000000" w:themeColor="text1"/>
          <w:szCs w:val="28"/>
          <w:lang w:eastAsia="lv-LV"/>
        </w:rPr>
        <w:t>projekta izpildes posmam;</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1</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.2.2.</w:t>
      </w:r>
      <w:r w:rsidR="00940325">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 xml:space="preserve">iepazīstina ģeodēzisko darbu vadītāju ar darba aizsardzības plānu un izsniedz </w:t>
      </w:r>
      <w:r w:rsidR="003A5624">
        <w:rPr>
          <w:rFonts w:eastAsia="Times New Roman" w:cs="Times New Roman"/>
          <w:color w:val="000000" w:themeColor="text1"/>
          <w:szCs w:val="28"/>
          <w:lang w:eastAsia="lv-LV"/>
        </w:rPr>
        <w:t>tā</w:t>
      </w:r>
      <w:r w:rsidRPr="00446B7C">
        <w:rPr>
          <w:rFonts w:eastAsia="Times New Roman" w:cs="Times New Roman"/>
          <w:color w:val="000000" w:themeColor="text1"/>
          <w:szCs w:val="28"/>
          <w:lang w:eastAsia="lv-LV"/>
        </w:rPr>
        <w:t xml:space="preserve"> kopiju.</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34" w:name="p-223497"/>
      <w:bookmarkStart w:id="35" w:name="p15"/>
      <w:bookmarkEnd w:id="34"/>
      <w:bookmarkEnd w:id="35"/>
    </w:p>
    <w:p w:rsid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20. </w:t>
      </w:r>
      <w:r w:rsidR="00446B7C" w:rsidRPr="00446B7C">
        <w:rPr>
          <w:rFonts w:eastAsia="Times New Roman" w:cs="Times New Roman"/>
          <w:color w:val="000000" w:themeColor="text1"/>
          <w:szCs w:val="28"/>
          <w:lang w:eastAsia="lv-LV"/>
        </w:rPr>
        <w:t xml:space="preserve">Visas izmaiņas </w:t>
      </w:r>
      <w:r w:rsidR="00A74930" w:rsidRPr="00FF2937">
        <w:rPr>
          <w:rFonts w:eastAsia="Times New Roman" w:cs="Times New Roman"/>
          <w:color w:val="000000" w:themeColor="text1"/>
          <w:szCs w:val="28"/>
          <w:lang w:eastAsia="lv-LV"/>
        </w:rPr>
        <w:t>būv</w:t>
      </w:r>
      <w:r w:rsidR="00446B7C" w:rsidRPr="00FF2937">
        <w:rPr>
          <w:rFonts w:eastAsia="Times New Roman" w:cs="Times New Roman"/>
          <w:color w:val="000000" w:themeColor="text1"/>
          <w:szCs w:val="28"/>
          <w:lang w:eastAsia="lv-LV"/>
        </w:rPr>
        <w:t>darbu</w:t>
      </w:r>
      <w:r w:rsidR="00446B7C" w:rsidRPr="00446B7C">
        <w:rPr>
          <w:rFonts w:eastAsia="Times New Roman" w:cs="Times New Roman"/>
          <w:color w:val="000000" w:themeColor="text1"/>
          <w:szCs w:val="28"/>
          <w:lang w:eastAsia="lv-LV"/>
        </w:rPr>
        <w:t xml:space="preserve"> organizācijā, mērījumu veikšanā un izvērtēšanā, kā arī informācijas un dokumentācijas apmaiņas jautājumi</w:t>
      </w:r>
      <w:r w:rsidR="003A5624">
        <w:rPr>
          <w:rFonts w:eastAsia="Times New Roman" w:cs="Times New Roman"/>
          <w:color w:val="000000" w:themeColor="text1"/>
          <w:szCs w:val="28"/>
          <w:lang w:eastAsia="lv-LV"/>
        </w:rPr>
        <w:t>,</w:t>
      </w:r>
      <w:r w:rsidR="00446B7C" w:rsidRPr="00446B7C">
        <w:rPr>
          <w:rFonts w:eastAsia="Times New Roman" w:cs="Times New Roman"/>
          <w:color w:val="000000" w:themeColor="text1"/>
          <w:szCs w:val="28"/>
          <w:lang w:eastAsia="lv-LV"/>
        </w:rPr>
        <w:t xml:space="preserve"> saskaņojami rakstiski.</w:t>
      </w:r>
    </w:p>
    <w:p w:rsidR="00FD3ACB" w:rsidRPr="00446B7C" w:rsidRDefault="00FD3ACB" w:rsidP="00FD3ACB">
      <w:pPr>
        <w:spacing w:line="293" w:lineRule="atLeast"/>
        <w:ind w:firstLine="300"/>
        <w:jc w:val="both"/>
        <w:rPr>
          <w:rFonts w:eastAsia="Times New Roman" w:cs="Times New Roman"/>
          <w:color w:val="000000" w:themeColor="text1"/>
          <w:szCs w:val="28"/>
          <w:lang w:eastAsia="lv-LV"/>
        </w:rPr>
      </w:pPr>
    </w:p>
    <w:p w:rsidR="00446B7C" w:rsidRPr="00446B7C" w:rsidRDefault="00446B7C" w:rsidP="00FD3ACB">
      <w:pPr>
        <w:jc w:val="center"/>
        <w:rPr>
          <w:rFonts w:eastAsia="Times New Roman" w:cs="Times New Roman"/>
          <w:b/>
          <w:bCs/>
          <w:color w:val="000000" w:themeColor="text1"/>
          <w:szCs w:val="28"/>
          <w:lang w:eastAsia="lv-LV"/>
        </w:rPr>
      </w:pPr>
      <w:bookmarkStart w:id="36" w:name="n5"/>
      <w:bookmarkEnd w:id="36"/>
      <w:r>
        <w:rPr>
          <w:rFonts w:eastAsia="Times New Roman" w:cs="Times New Roman"/>
          <w:b/>
          <w:bCs/>
          <w:color w:val="000000" w:themeColor="text1"/>
          <w:szCs w:val="28"/>
          <w:lang w:eastAsia="lv-LV"/>
        </w:rPr>
        <w:t>5</w:t>
      </w:r>
      <w:r w:rsidRPr="00446B7C">
        <w:rPr>
          <w:rFonts w:eastAsia="Times New Roman" w:cs="Times New Roman"/>
          <w:b/>
          <w:bCs/>
          <w:color w:val="000000" w:themeColor="text1"/>
          <w:szCs w:val="28"/>
          <w:lang w:eastAsia="lv-LV"/>
        </w:rPr>
        <w:t>.</w:t>
      </w:r>
      <w:r w:rsidR="00940325">
        <w:rPr>
          <w:rFonts w:eastAsia="Times New Roman" w:cs="Times New Roman"/>
          <w:b/>
          <w:bCs/>
          <w:color w:val="000000" w:themeColor="text1"/>
          <w:szCs w:val="28"/>
          <w:lang w:eastAsia="lv-LV"/>
        </w:rPr>
        <w:t> </w:t>
      </w:r>
      <w:r w:rsidRPr="00446B7C">
        <w:rPr>
          <w:rFonts w:eastAsia="Times New Roman" w:cs="Times New Roman"/>
          <w:b/>
          <w:bCs/>
          <w:color w:val="000000" w:themeColor="text1"/>
          <w:szCs w:val="28"/>
          <w:lang w:eastAsia="lv-LV"/>
        </w:rPr>
        <w:t>Mērīšanas līdzekļi un mērīšanas metodes</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37" w:name="p-223503"/>
      <w:bookmarkStart w:id="38" w:name="p16"/>
      <w:bookmarkEnd w:id="37"/>
      <w:bookmarkEnd w:id="38"/>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21. </w:t>
      </w:r>
      <w:r w:rsidR="00446B7C" w:rsidRPr="00446B7C">
        <w:rPr>
          <w:rFonts w:eastAsia="Times New Roman" w:cs="Times New Roman"/>
          <w:color w:val="000000" w:themeColor="text1"/>
          <w:szCs w:val="28"/>
          <w:lang w:eastAsia="lv-LV"/>
        </w:rPr>
        <w:t xml:space="preserve">Ģeodēziskajos darbos lietojamos mērīšanas līdzekļus izvēlas </w:t>
      </w:r>
      <w:r w:rsidR="00602165" w:rsidRPr="00FF2937">
        <w:rPr>
          <w:rFonts w:eastAsia="Times New Roman" w:cs="Times New Roman"/>
          <w:color w:val="000000" w:themeColor="text1"/>
          <w:szCs w:val="28"/>
          <w:lang w:eastAsia="lv-LV"/>
        </w:rPr>
        <w:t>ģeodēzisko darbu veicējs</w:t>
      </w:r>
      <w:r w:rsidR="00602165" w:rsidRPr="00602165">
        <w:rPr>
          <w:rFonts w:eastAsia="Times New Roman" w:cs="Times New Roman"/>
          <w:color w:val="000000" w:themeColor="text1"/>
          <w:szCs w:val="28"/>
          <w:lang w:eastAsia="lv-LV"/>
        </w:rPr>
        <w:t xml:space="preserve"> </w:t>
      </w:r>
      <w:r w:rsidR="00446B7C" w:rsidRPr="00446B7C">
        <w:rPr>
          <w:rFonts w:eastAsia="Times New Roman" w:cs="Times New Roman"/>
          <w:color w:val="000000" w:themeColor="text1"/>
          <w:szCs w:val="28"/>
          <w:lang w:eastAsia="lv-LV"/>
        </w:rPr>
        <w:t>atbilstoši tehniskajā uzdevumā noteiktajām precizitātes prasībām.</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39" w:name="p-223504"/>
      <w:bookmarkStart w:id="40" w:name="p17"/>
      <w:bookmarkEnd w:id="39"/>
      <w:bookmarkEnd w:id="40"/>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22. </w:t>
      </w:r>
      <w:r w:rsidR="00FF2937" w:rsidRPr="00FF2937">
        <w:rPr>
          <w:rFonts w:eastAsia="Times New Roman" w:cs="Times New Roman"/>
          <w:color w:val="000000" w:themeColor="text1"/>
          <w:szCs w:val="28"/>
          <w:u w:val="single"/>
          <w:lang w:eastAsia="lv-LV"/>
        </w:rPr>
        <w:t>Ģeodēziskajos darbos izmanto pārbaudītus mērīšanas līdzekļus, veicot to pārbaudi atbilstoši ražotāja norādītajām precizitātes prasībām ne retāk kā reizi gadā.</w:t>
      </w:r>
      <w:r w:rsidR="00FF2937">
        <w:rPr>
          <w:rFonts w:eastAsia="Times New Roman" w:cs="Times New Roman"/>
          <w:color w:val="000000" w:themeColor="text1"/>
          <w:szCs w:val="28"/>
          <w:lang w:eastAsia="lv-LV"/>
        </w:rPr>
        <w:t xml:space="preserve"> </w:t>
      </w:r>
      <w:r w:rsidR="00446B7C" w:rsidRPr="00446B7C">
        <w:rPr>
          <w:rFonts w:eastAsia="Times New Roman" w:cs="Times New Roman"/>
          <w:color w:val="000000" w:themeColor="text1"/>
          <w:szCs w:val="28"/>
          <w:lang w:eastAsia="lv-LV"/>
        </w:rPr>
        <w:t xml:space="preserve">Informācijai par ģeodēziskajos darbos lietotajiem mērīšanas līdzekļiem, kā arī to </w:t>
      </w:r>
      <w:r w:rsidR="00FF2937" w:rsidRPr="00FF2937">
        <w:rPr>
          <w:rFonts w:eastAsia="Times New Roman" w:cs="Times New Roman"/>
          <w:color w:val="000000" w:themeColor="text1"/>
          <w:szCs w:val="28"/>
          <w:u w:val="single"/>
          <w:lang w:eastAsia="lv-LV"/>
        </w:rPr>
        <w:t>pārbaudes</w:t>
      </w:r>
      <w:r w:rsidR="00446B7C" w:rsidRPr="00446B7C">
        <w:rPr>
          <w:rFonts w:eastAsia="Times New Roman" w:cs="Times New Roman"/>
          <w:color w:val="000000" w:themeColor="text1"/>
          <w:szCs w:val="28"/>
          <w:lang w:eastAsia="lv-LV"/>
        </w:rPr>
        <w:t xml:space="preserve"> </w:t>
      </w:r>
      <w:r w:rsidR="0079106D" w:rsidRPr="00FF2937">
        <w:rPr>
          <w:rFonts w:eastAsia="Times New Roman" w:cs="Times New Roman"/>
          <w:color w:val="000000" w:themeColor="text1"/>
          <w:szCs w:val="28"/>
          <w:lang w:eastAsia="lv-LV"/>
        </w:rPr>
        <w:t>dokumentiem</w:t>
      </w:r>
      <w:r w:rsidR="00446B7C" w:rsidRPr="00446B7C">
        <w:rPr>
          <w:rFonts w:eastAsia="Times New Roman" w:cs="Times New Roman"/>
          <w:color w:val="000000" w:themeColor="text1"/>
          <w:szCs w:val="28"/>
          <w:lang w:eastAsia="lv-LV"/>
        </w:rPr>
        <w:t xml:space="preserve"> jābūt pie</w:t>
      </w:r>
      <w:r w:rsidR="000447C6">
        <w:rPr>
          <w:rFonts w:eastAsia="Times New Roman" w:cs="Times New Roman"/>
          <w:color w:val="000000" w:themeColor="text1"/>
          <w:szCs w:val="28"/>
          <w:lang w:eastAsia="lv-LV"/>
        </w:rPr>
        <w:t xml:space="preserve">ejamai pasūtītājam un būvniecību </w:t>
      </w:r>
      <w:r w:rsidR="00364537">
        <w:rPr>
          <w:rFonts w:eastAsia="Times New Roman" w:cs="Times New Roman"/>
          <w:color w:val="000000" w:themeColor="text1"/>
          <w:szCs w:val="28"/>
          <w:lang w:eastAsia="lv-LV"/>
        </w:rPr>
        <w:t>kontrolējošajām</w:t>
      </w:r>
      <w:r w:rsidR="00446B7C" w:rsidRPr="00446B7C">
        <w:rPr>
          <w:rFonts w:eastAsia="Times New Roman" w:cs="Times New Roman"/>
          <w:color w:val="000000" w:themeColor="text1"/>
          <w:szCs w:val="28"/>
          <w:lang w:eastAsia="lv-LV"/>
        </w:rPr>
        <w:t xml:space="preserve"> institūcijām.</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41" w:name="p-223505"/>
      <w:bookmarkStart w:id="42" w:name="p18"/>
      <w:bookmarkEnd w:id="41"/>
      <w:bookmarkEnd w:id="42"/>
    </w:p>
    <w:p w:rsid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23. </w:t>
      </w:r>
      <w:r w:rsidR="00F01DE2" w:rsidRPr="00FF2937">
        <w:rPr>
          <w:rFonts w:eastAsia="Times New Roman" w:cs="Times New Roman"/>
          <w:color w:val="000000" w:themeColor="text1"/>
          <w:szCs w:val="28"/>
          <w:lang w:eastAsia="lv-LV"/>
        </w:rPr>
        <w:t>Ģeodēzisko darbu veicējs</w:t>
      </w:r>
      <w:r w:rsidR="00446B7C" w:rsidRPr="00446B7C">
        <w:rPr>
          <w:rFonts w:eastAsia="Times New Roman" w:cs="Times New Roman"/>
          <w:color w:val="000000" w:themeColor="text1"/>
          <w:szCs w:val="28"/>
          <w:lang w:eastAsia="lv-LV"/>
        </w:rPr>
        <w:t xml:space="preserve"> izvēlas tādas ģeodēzisko mērījumu metodes, kas nodrošina nepieciešamo mērījumu precizitāti, novērš ārējās ietekmes un sistemātiskās kļūdas.</w:t>
      </w:r>
    </w:p>
    <w:p w:rsidR="00FD3ACB" w:rsidRPr="00446B7C" w:rsidRDefault="00FD3ACB" w:rsidP="00FD3ACB">
      <w:pPr>
        <w:spacing w:line="293" w:lineRule="atLeast"/>
        <w:ind w:firstLine="300"/>
        <w:jc w:val="both"/>
        <w:rPr>
          <w:rFonts w:eastAsia="Times New Roman" w:cs="Times New Roman"/>
          <w:color w:val="000000" w:themeColor="text1"/>
          <w:szCs w:val="28"/>
          <w:lang w:eastAsia="lv-LV"/>
        </w:rPr>
      </w:pPr>
    </w:p>
    <w:p w:rsidR="00446B7C" w:rsidRPr="00446B7C" w:rsidRDefault="00446B7C" w:rsidP="00FD3ACB">
      <w:pPr>
        <w:jc w:val="center"/>
        <w:rPr>
          <w:rFonts w:eastAsia="Times New Roman" w:cs="Times New Roman"/>
          <w:b/>
          <w:bCs/>
          <w:color w:val="000000" w:themeColor="text1"/>
          <w:szCs w:val="28"/>
          <w:lang w:eastAsia="lv-LV"/>
        </w:rPr>
      </w:pPr>
      <w:bookmarkStart w:id="43" w:name="n6"/>
      <w:bookmarkEnd w:id="43"/>
      <w:r>
        <w:rPr>
          <w:rFonts w:eastAsia="Times New Roman" w:cs="Times New Roman"/>
          <w:b/>
          <w:bCs/>
          <w:color w:val="000000" w:themeColor="text1"/>
          <w:szCs w:val="28"/>
          <w:lang w:eastAsia="lv-LV"/>
        </w:rPr>
        <w:t>6</w:t>
      </w:r>
      <w:r w:rsidRPr="00446B7C">
        <w:rPr>
          <w:rFonts w:eastAsia="Times New Roman" w:cs="Times New Roman"/>
          <w:b/>
          <w:bCs/>
          <w:color w:val="000000" w:themeColor="text1"/>
          <w:szCs w:val="28"/>
          <w:lang w:eastAsia="lv-LV"/>
        </w:rPr>
        <w:t>.</w:t>
      </w:r>
      <w:r w:rsidR="000447C6">
        <w:rPr>
          <w:rFonts w:eastAsia="Times New Roman" w:cs="Times New Roman"/>
          <w:b/>
          <w:bCs/>
          <w:color w:val="000000" w:themeColor="text1"/>
          <w:szCs w:val="28"/>
          <w:lang w:eastAsia="lv-LV"/>
        </w:rPr>
        <w:t> </w:t>
      </w:r>
      <w:r w:rsidRPr="00446B7C">
        <w:rPr>
          <w:rFonts w:eastAsia="Times New Roman" w:cs="Times New Roman"/>
          <w:b/>
          <w:bCs/>
          <w:color w:val="000000" w:themeColor="text1"/>
          <w:szCs w:val="28"/>
          <w:lang w:eastAsia="lv-LV"/>
        </w:rPr>
        <w:t>Mērījumu precizitāte</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44" w:name="p-223507"/>
      <w:bookmarkStart w:id="45" w:name="p19"/>
      <w:bookmarkEnd w:id="44"/>
      <w:bookmarkEnd w:id="45"/>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lastRenderedPageBreak/>
        <w:t>24. </w:t>
      </w:r>
      <w:r w:rsidR="00446B7C" w:rsidRPr="00446B7C">
        <w:rPr>
          <w:rFonts w:eastAsia="Times New Roman" w:cs="Times New Roman"/>
          <w:color w:val="000000" w:themeColor="text1"/>
          <w:szCs w:val="28"/>
          <w:lang w:eastAsia="lv-LV"/>
        </w:rPr>
        <w:t xml:space="preserve">Ģeodēzisko mērījumu precizitātes prasības ir atkarīgas no pielaides (šī būvnormatīva </w:t>
      </w:r>
      <w:r w:rsidR="00561059">
        <w:rPr>
          <w:rFonts w:eastAsia="Times New Roman" w:cs="Times New Roman"/>
          <w:color w:val="000000" w:themeColor="text1"/>
          <w:szCs w:val="28"/>
          <w:lang w:eastAsia="lv-LV"/>
        </w:rPr>
        <w:t>1.</w:t>
      </w:r>
      <w:r w:rsidR="00446B7C" w:rsidRPr="00446B7C">
        <w:rPr>
          <w:rFonts w:eastAsia="Times New Roman" w:cs="Times New Roman"/>
          <w:color w:val="000000" w:themeColor="text1"/>
          <w:szCs w:val="28"/>
          <w:lang w:eastAsia="lv-LV"/>
        </w:rPr>
        <w:t xml:space="preserve">pielikuma </w:t>
      </w:r>
      <w:r w:rsidR="00446B7C" w:rsidRPr="00CA0355">
        <w:rPr>
          <w:rFonts w:eastAsia="Times New Roman" w:cs="Times New Roman"/>
          <w:color w:val="000000" w:themeColor="text1"/>
          <w:szCs w:val="28"/>
          <w:lang w:eastAsia="lv-LV"/>
        </w:rPr>
        <w:t>2.punkts</w:t>
      </w:r>
      <w:r w:rsidR="00446B7C" w:rsidRPr="00446B7C">
        <w:rPr>
          <w:rFonts w:eastAsia="Times New Roman" w:cs="Times New Roman"/>
          <w:color w:val="000000" w:themeColor="text1"/>
          <w:szCs w:val="28"/>
          <w:lang w:eastAsia="lv-LV"/>
        </w:rPr>
        <w:t xml:space="preserve">) vai no </w:t>
      </w:r>
      <w:r w:rsidR="00B70306" w:rsidRPr="00FF2937">
        <w:rPr>
          <w:rFonts w:eastAsia="Times New Roman" w:cs="Times New Roman"/>
          <w:color w:val="000000" w:themeColor="text1"/>
          <w:szCs w:val="28"/>
          <w:lang w:eastAsia="lv-LV"/>
        </w:rPr>
        <w:t>pasūtītāja</w:t>
      </w:r>
      <w:r w:rsidR="00446B7C" w:rsidRPr="00446B7C">
        <w:rPr>
          <w:rFonts w:eastAsia="Times New Roman" w:cs="Times New Roman"/>
          <w:color w:val="000000" w:themeColor="text1"/>
          <w:szCs w:val="28"/>
          <w:lang w:eastAsia="lv-LV"/>
        </w:rPr>
        <w:t xml:space="preserve"> prasībām, kas noteiktas tehniskajā uzdevumā.</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46" w:name="p-223508"/>
      <w:bookmarkStart w:id="47" w:name="p20"/>
      <w:bookmarkEnd w:id="46"/>
      <w:bookmarkEnd w:id="47"/>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25. </w:t>
      </w:r>
      <w:r w:rsidR="00446B7C" w:rsidRPr="00446B7C">
        <w:rPr>
          <w:rFonts w:eastAsia="Times New Roman" w:cs="Times New Roman"/>
          <w:color w:val="000000" w:themeColor="text1"/>
          <w:szCs w:val="28"/>
          <w:lang w:eastAsia="lv-LV"/>
        </w:rPr>
        <w:t xml:space="preserve">Ģeodēzisko mērījumu precizitāti raksturo precizitātes klase (šī būvnormatīva </w:t>
      </w:r>
      <w:r w:rsidR="00FF2937">
        <w:rPr>
          <w:rFonts w:eastAsia="Times New Roman" w:cs="Times New Roman"/>
          <w:color w:val="000000" w:themeColor="text1"/>
          <w:szCs w:val="28"/>
          <w:lang w:eastAsia="lv-LV"/>
        </w:rPr>
        <w:t>1.</w:t>
      </w:r>
      <w:r w:rsidR="00446B7C" w:rsidRPr="00446B7C">
        <w:rPr>
          <w:rFonts w:eastAsia="Times New Roman" w:cs="Times New Roman"/>
          <w:color w:val="000000" w:themeColor="text1"/>
          <w:szCs w:val="28"/>
          <w:lang w:eastAsia="lv-LV"/>
        </w:rPr>
        <w:t xml:space="preserve">pielikuma 3. un 4.tabula). Nepieciešamo precizitātes klasi nodrošina, veicot atbilstošos punktu plāna stāvokļa un augstumu mērījumus. Standartnovirze </w:t>
      </w:r>
      <w:proofErr w:type="spellStart"/>
      <w:r w:rsidR="00446B7C" w:rsidRPr="00446B7C">
        <w:rPr>
          <w:rFonts w:eastAsia="Times New Roman" w:cs="Times New Roman"/>
          <w:color w:val="000000" w:themeColor="text1"/>
          <w:szCs w:val="28"/>
          <w:lang w:eastAsia="lv-LV"/>
        </w:rPr>
        <w:t>sL</w:t>
      </w:r>
      <w:proofErr w:type="spellEnd"/>
      <w:r w:rsidR="00446B7C" w:rsidRPr="00446B7C">
        <w:rPr>
          <w:rFonts w:eastAsia="Times New Roman" w:cs="Times New Roman"/>
          <w:color w:val="000000" w:themeColor="text1"/>
          <w:szCs w:val="28"/>
          <w:lang w:eastAsia="lv-LV"/>
        </w:rPr>
        <w:t xml:space="preserve"> plāna stāvokļa mērījumos ir novirze koordinātu ass virzienā, kuru nosaka saskaņā ar šī būvnormatīva </w:t>
      </w:r>
      <w:r w:rsidR="00FF2937">
        <w:rPr>
          <w:rFonts w:eastAsia="Times New Roman" w:cs="Times New Roman"/>
          <w:color w:val="000000" w:themeColor="text1"/>
          <w:szCs w:val="28"/>
          <w:lang w:eastAsia="lv-LV"/>
        </w:rPr>
        <w:t>1.</w:t>
      </w:r>
      <w:r w:rsidR="00446B7C" w:rsidRPr="00446B7C">
        <w:rPr>
          <w:rFonts w:eastAsia="Times New Roman" w:cs="Times New Roman"/>
          <w:color w:val="000000" w:themeColor="text1"/>
          <w:szCs w:val="28"/>
          <w:lang w:eastAsia="lv-LV"/>
        </w:rPr>
        <w:t xml:space="preserve">pielikuma </w:t>
      </w:r>
      <w:r w:rsidR="000447C6">
        <w:rPr>
          <w:rFonts w:eastAsia="Times New Roman" w:cs="Times New Roman"/>
          <w:color w:val="000000" w:themeColor="text1"/>
          <w:szCs w:val="28"/>
          <w:lang w:eastAsia="lv-LV"/>
        </w:rPr>
        <w:t>3.</w:t>
      </w:r>
      <w:r w:rsidR="00446B7C" w:rsidRPr="00446B7C">
        <w:rPr>
          <w:rFonts w:eastAsia="Times New Roman" w:cs="Times New Roman"/>
          <w:color w:val="000000" w:themeColor="text1"/>
          <w:szCs w:val="28"/>
          <w:lang w:eastAsia="lv-LV"/>
        </w:rPr>
        <w:t>nodaļu.</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48" w:name="p-223509"/>
      <w:bookmarkStart w:id="49" w:name="p21"/>
      <w:bookmarkEnd w:id="48"/>
      <w:bookmarkEnd w:id="49"/>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26. </w:t>
      </w:r>
      <w:r w:rsidR="00446B7C" w:rsidRPr="00446B7C">
        <w:rPr>
          <w:rFonts w:eastAsia="Times New Roman" w:cs="Times New Roman"/>
          <w:color w:val="000000" w:themeColor="text1"/>
          <w:szCs w:val="28"/>
          <w:lang w:eastAsia="lv-LV"/>
        </w:rPr>
        <w:t>Vidējās precizitātes (P 3 un H 3 klase) standartnovirze plāna stāvokļa un augstumu mērījumos atbilst tehniskajām prasībām, ko var sasniegt ar parastajiem mērīšanas paņēmieniem, ja mērījumu precizitāti neietekmē īpaši faktori (piemēram, grunts nenoturība, vibrācija, stiprs siltuma izstarojums).</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50" w:name="p-223510"/>
      <w:bookmarkStart w:id="51" w:name="p22"/>
      <w:bookmarkEnd w:id="50"/>
      <w:bookmarkEnd w:id="51"/>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27. </w:t>
      </w:r>
      <w:r w:rsidR="00446B7C" w:rsidRPr="00446B7C">
        <w:rPr>
          <w:rFonts w:eastAsia="Times New Roman" w:cs="Times New Roman"/>
          <w:color w:val="000000" w:themeColor="text1"/>
          <w:szCs w:val="28"/>
          <w:lang w:eastAsia="lv-LV"/>
        </w:rPr>
        <w:t>Mērījumu precizitāti raksturo relatīvi — kā pieļaujamās novirzes attiecību pret mērāmo lielumu.</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52" w:name="p-223511"/>
      <w:bookmarkStart w:id="53" w:name="p23"/>
      <w:bookmarkEnd w:id="52"/>
      <w:bookmarkEnd w:id="53"/>
    </w:p>
    <w:p w:rsid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28. </w:t>
      </w:r>
      <w:r w:rsidR="00446B7C" w:rsidRPr="00446B7C">
        <w:rPr>
          <w:rFonts w:eastAsia="Times New Roman" w:cs="Times New Roman"/>
          <w:color w:val="000000" w:themeColor="text1"/>
          <w:szCs w:val="28"/>
          <w:lang w:eastAsia="lv-LV"/>
        </w:rPr>
        <w:t>Plāna tīkla punktu un augstumu punktu ģeodēzisko mērījumu precizitātes prasības koordinātu un augstumu noteikšanai saskaņo ar blakus esošajiem plāna tīkla un augstumu punktiem, kā arī ar atbalsta punktiem.</w:t>
      </w:r>
    </w:p>
    <w:p w:rsidR="00FD3ACB" w:rsidRPr="00446B7C" w:rsidRDefault="00FD3ACB" w:rsidP="00FD3ACB">
      <w:pPr>
        <w:spacing w:line="293" w:lineRule="atLeast"/>
        <w:ind w:firstLine="300"/>
        <w:jc w:val="both"/>
        <w:rPr>
          <w:rFonts w:eastAsia="Times New Roman" w:cs="Times New Roman"/>
          <w:color w:val="000000" w:themeColor="text1"/>
          <w:szCs w:val="28"/>
          <w:lang w:eastAsia="lv-LV"/>
        </w:rPr>
      </w:pPr>
    </w:p>
    <w:p w:rsidR="00446B7C" w:rsidRPr="00446B7C" w:rsidRDefault="00446B7C" w:rsidP="00FD3ACB">
      <w:pPr>
        <w:jc w:val="center"/>
        <w:rPr>
          <w:rFonts w:eastAsia="Times New Roman" w:cs="Times New Roman"/>
          <w:b/>
          <w:bCs/>
          <w:color w:val="000000" w:themeColor="text1"/>
          <w:szCs w:val="28"/>
          <w:lang w:eastAsia="lv-LV"/>
        </w:rPr>
      </w:pPr>
      <w:bookmarkStart w:id="54" w:name="n7"/>
      <w:bookmarkEnd w:id="54"/>
      <w:r>
        <w:rPr>
          <w:rFonts w:eastAsia="Times New Roman" w:cs="Times New Roman"/>
          <w:b/>
          <w:bCs/>
          <w:color w:val="000000" w:themeColor="text1"/>
          <w:szCs w:val="28"/>
          <w:lang w:eastAsia="lv-LV"/>
        </w:rPr>
        <w:t>7</w:t>
      </w:r>
      <w:r w:rsidRPr="00446B7C">
        <w:rPr>
          <w:rFonts w:eastAsia="Times New Roman" w:cs="Times New Roman"/>
          <w:b/>
          <w:bCs/>
          <w:color w:val="000000" w:themeColor="text1"/>
          <w:szCs w:val="28"/>
          <w:lang w:eastAsia="lv-LV"/>
        </w:rPr>
        <w:t>.</w:t>
      </w:r>
      <w:r w:rsidR="000447C6">
        <w:rPr>
          <w:rFonts w:eastAsia="Times New Roman" w:cs="Times New Roman"/>
          <w:b/>
          <w:bCs/>
          <w:color w:val="000000" w:themeColor="text1"/>
          <w:szCs w:val="28"/>
          <w:lang w:eastAsia="lv-LV"/>
        </w:rPr>
        <w:t> </w:t>
      </w:r>
      <w:r w:rsidRPr="00446B7C">
        <w:rPr>
          <w:rFonts w:eastAsia="Times New Roman" w:cs="Times New Roman"/>
          <w:b/>
          <w:bCs/>
          <w:color w:val="000000" w:themeColor="text1"/>
          <w:szCs w:val="28"/>
          <w:lang w:eastAsia="lv-LV"/>
        </w:rPr>
        <w:t>Ģeodēziskie punkti un objekta punkti</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55" w:name="p-223513"/>
      <w:bookmarkStart w:id="56" w:name="p24"/>
      <w:bookmarkEnd w:id="55"/>
      <w:bookmarkEnd w:id="56"/>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29. </w:t>
      </w:r>
      <w:r w:rsidR="00446B7C" w:rsidRPr="00446B7C">
        <w:rPr>
          <w:rFonts w:eastAsia="Times New Roman" w:cs="Times New Roman"/>
          <w:color w:val="000000" w:themeColor="text1"/>
          <w:szCs w:val="28"/>
          <w:lang w:eastAsia="lv-LV"/>
        </w:rPr>
        <w:t xml:space="preserve">Ģeodēzisko punktu un objekta punktu veidu, skaitu un izkārtojumu nosaka tehniskajā uzdevumā, ievērojot vietējos reljefa un apbūves apstākļus. Ģeodēzisko zīmju veidi un marķējuma pieļaujamā neprecizitāte noteikta šī būvnormatīva </w:t>
      </w:r>
      <w:r w:rsidR="00FF2937">
        <w:rPr>
          <w:rFonts w:eastAsia="Times New Roman" w:cs="Times New Roman"/>
          <w:color w:val="000000" w:themeColor="text1"/>
          <w:szCs w:val="28"/>
          <w:lang w:eastAsia="lv-LV"/>
        </w:rPr>
        <w:t>1.</w:t>
      </w:r>
      <w:r w:rsidR="00446B7C" w:rsidRPr="00446B7C">
        <w:rPr>
          <w:rFonts w:eastAsia="Times New Roman" w:cs="Times New Roman"/>
          <w:color w:val="000000" w:themeColor="text1"/>
          <w:szCs w:val="28"/>
          <w:lang w:eastAsia="lv-LV"/>
        </w:rPr>
        <w:t xml:space="preserve">pielikuma </w:t>
      </w:r>
      <w:r w:rsidR="00446B7C" w:rsidRPr="00CA0355">
        <w:rPr>
          <w:rFonts w:eastAsia="Times New Roman" w:cs="Times New Roman"/>
          <w:color w:val="000000" w:themeColor="text1"/>
          <w:szCs w:val="28"/>
          <w:lang w:eastAsia="lv-LV"/>
        </w:rPr>
        <w:t>2.tabulā</w:t>
      </w:r>
      <w:r w:rsidR="00446B7C" w:rsidRPr="00446B7C">
        <w:rPr>
          <w:rFonts w:eastAsia="Times New Roman" w:cs="Times New Roman"/>
          <w:color w:val="000000" w:themeColor="text1"/>
          <w:szCs w:val="28"/>
          <w:lang w:eastAsia="lv-LV"/>
        </w:rPr>
        <w:t xml:space="preserve">. Augstas un ļoti augstas precizitātes pakāpes plāna stāvokļa un augstuma mērījumiem lieto īpašas ģeodēziskās zīmes, piemēram, betona pīlāru ar virsmas </w:t>
      </w:r>
      <w:proofErr w:type="spellStart"/>
      <w:r w:rsidR="00446B7C" w:rsidRPr="00446B7C">
        <w:rPr>
          <w:rFonts w:eastAsia="Times New Roman" w:cs="Times New Roman"/>
          <w:color w:val="000000" w:themeColor="text1"/>
          <w:szCs w:val="28"/>
          <w:lang w:eastAsia="lv-LV"/>
        </w:rPr>
        <w:t>piespiedcentrēšanas</w:t>
      </w:r>
      <w:proofErr w:type="spellEnd"/>
      <w:r w:rsidR="00446B7C" w:rsidRPr="00446B7C">
        <w:rPr>
          <w:rFonts w:eastAsia="Times New Roman" w:cs="Times New Roman"/>
          <w:color w:val="000000" w:themeColor="text1"/>
          <w:szCs w:val="28"/>
          <w:lang w:eastAsia="lv-LV"/>
        </w:rPr>
        <w:t xml:space="preserve"> zīmi.</w:t>
      </w:r>
      <w:r w:rsidR="00602165">
        <w:rPr>
          <w:rFonts w:eastAsia="Times New Roman" w:cs="Times New Roman"/>
          <w:color w:val="000000" w:themeColor="text1"/>
          <w:szCs w:val="28"/>
          <w:lang w:eastAsia="lv-LV"/>
        </w:rPr>
        <w:t xml:space="preserve"> </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57" w:name="p-223514"/>
      <w:bookmarkStart w:id="58" w:name="p25"/>
      <w:bookmarkEnd w:id="57"/>
      <w:bookmarkEnd w:id="58"/>
    </w:p>
    <w:p w:rsid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30. </w:t>
      </w:r>
      <w:r w:rsidR="00446B7C" w:rsidRPr="00446B7C">
        <w:rPr>
          <w:rFonts w:eastAsia="Times New Roman" w:cs="Times New Roman"/>
          <w:color w:val="000000" w:themeColor="text1"/>
          <w:szCs w:val="28"/>
          <w:lang w:eastAsia="lv-LV"/>
        </w:rPr>
        <w:t>Ģeodēziskos punktus izveido tā, lai tie kalpotu līdz būves pieņemšanai ekspluatācijā un pēc iespējas saglabātu stabilitāti ģeodēzisko mērījumu veikšanai. Ģeodēzisko punktu koordinātas un augstumu kontrolē ar atkārtotiem mērījumiem, kas veikti no drošiem atbalsta punktiem.</w:t>
      </w:r>
    </w:p>
    <w:p w:rsidR="00FD3ACB" w:rsidRDefault="00FD3ACB" w:rsidP="00FD3ACB">
      <w:pPr>
        <w:spacing w:line="293" w:lineRule="atLeast"/>
        <w:ind w:firstLine="300"/>
        <w:jc w:val="both"/>
        <w:rPr>
          <w:rFonts w:eastAsia="Times New Roman" w:cs="Times New Roman"/>
          <w:color w:val="000000" w:themeColor="text1"/>
          <w:szCs w:val="28"/>
          <w:u w:val="single"/>
          <w:lang w:eastAsia="lv-LV"/>
        </w:rPr>
      </w:pPr>
    </w:p>
    <w:p w:rsidR="00CD4789" w:rsidRDefault="00FD3ACB" w:rsidP="00FD3ACB">
      <w:pPr>
        <w:spacing w:line="293" w:lineRule="atLeast"/>
        <w:ind w:firstLine="300"/>
        <w:jc w:val="both"/>
        <w:rPr>
          <w:rFonts w:eastAsia="Times New Roman" w:cs="Times New Roman"/>
          <w:color w:val="000000" w:themeColor="text1"/>
          <w:szCs w:val="28"/>
          <w:u w:val="single"/>
          <w:lang w:eastAsia="lv-LV"/>
        </w:rPr>
      </w:pPr>
      <w:r>
        <w:rPr>
          <w:rFonts w:eastAsia="Times New Roman" w:cs="Times New Roman"/>
          <w:color w:val="000000" w:themeColor="text1"/>
          <w:szCs w:val="28"/>
          <w:u w:val="single"/>
          <w:lang w:eastAsia="lv-LV"/>
        </w:rPr>
        <w:t>31. </w:t>
      </w:r>
      <w:r w:rsidR="00CD4789" w:rsidRPr="00CD4789">
        <w:rPr>
          <w:rFonts w:eastAsia="Times New Roman" w:cs="Times New Roman"/>
          <w:color w:val="000000" w:themeColor="text1"/>
          <w:szCs w:val="28"/>
          <w:u w:val="single"/>
          <w:lang w:eastAsia="lv-LV"/>
        </w:rPr>
        <w:t>Ja būves ekspluatācijā nepieciešami būves stāvokļa novērojumi, tad attiecīgos ģeodēziskos punktus izveido tā, lai tie kalpotu arī pēc būves pieņemšanas ekspluatācijā.</w:t>
      </w:r>
    </w:p>
    <w:p w:rsidR="00FD3ACB" w:rsidRDefault="00FD3ACB" w:rsidP="00FD3ACB">
      <w:pPr>
        <w:spacing w:line="293" w:lineRule="atLeast"/>
        <w:ind w:firstLine="300"/>
        <w:jc w:val="both"/>
        <w:rPr>
          <w:rFonts w:eastAsia="Times New Roman" w:cs="Times New Roman"/>
          <w:color w:val="000000" w:themeColor="text1"/>
          <w:szCs w:val="28"/>
          <w:u w:val="single"/>
          <w:lang w:eastAsia="lv-LV"/>
        </w:rPr>
      </w:pPr>
    </w:p>
    <w:p w:rsidR="00FF2937" w:rsidRDefault="00FD3ACB" w:rsidP="00FD3ACB">
      <w:pPr>
        <w:spacing w:line="293" w:lineRule="atLeast"/>
        <w:ind w:firstLine="300"/>
        <w:jc w:val="both"/>
        <w:rPr>
          <w:rFonts w:eastAsia="Times New Roman" w:cs="Times New Roman"/>
          <w:color w:val="000000" w:themeColor="text1"/>
          <w:szCs w:val="28"/>
          <w:u w:val="single"/>
          <w:lang w:eastAsia="lv-LV"/>
        </w:rPr>
      </w:pPr>
      <w:r>
        <w:rPr>
          <w:rFonts w:eastAsia="Times New Roman" w:cs="Times New Roman"/>
          <w:color w:val="000000" w:themeColor="text1"/>
          <w:szCs w:val="28"/>
          <w:u w:val="single"/>
          <w:lang w:eastAsia="lv-LV"/>
        </w:rPr>
        <w:t>32. </w:t>
      </w:r>
      <w:r w:rsidR="001D0050">
        <w:rPr>
          <w:rFonts w:eastAsia="Times New Roman" w:cs="Times New Roman"/>
          <w:color w:val="000000" w:themeColor="text1"/>
          <w:szCs w:val="28"/>
          <w:u w:val="single"/>
          <w:lang w:eastAsia="lv-LV"/>
        </w:rPr>
        <w:t>Trešās</w:t>
      </w:r>
      <w:r w:rsidR="001D0050" w:rsidRPr="001D0050">
        <w:rPr>
          <w:rFonts w:eastAsia="Times New Roman" w:cs="Times New Roman"/>
          <w:color w:val="000000" w:themeColor="text1"/>
          <w:szCs w:val="28"/>
          <w:u w:val="single"/>
          <w:lang w:eastAsia="lv-LV"/>
        </w:rPr>
        <w:t xml:space="preserve"> grupas būves un inženierbūves nodrošina ar būvobjekta ģeodēzisko tīklu, lai veiktu būvdarbu kontroli un </w:t>
      </w:r>
      <w:r w:rsidR="001D0050">
        <w:rPr>
          <w:rFonts w:eastAsia="Times New Roman" w:cs="Times New Roman"/>
          <w:color w:val="000000" w:themeColor="text1"/>
          <w:szCs w:val="28"/>
          <w:u w:val="single"/>
          <w:lang w:eastAsia="lv-LV"/>
        </w:rPr>
        <w:t>būvju uzraudzību pēc būv</w:t>
      </w:r>
      <w:r w:rsidR="001D0050" w:rsidRPr="001D0050">
        <w:rPr>
          <w:rFonts w:eastAsia="Times New Roman" w:cs="Times New Roman"/>
          <w:color w:val="000000" w:themeColor="text1"/>
          <w:szCs w:val="28"/>
          <w:u w:val="single"/>
          <w:lang w:eastAsia="lv-LV"/>
        </w:rPr>
        <w:t>darbu pabeigšanas.</w:t>
      </w:r>
    </w:p>
    <w:p w:rsidR="00FD3ACB" w:rsidRDefault="00FD3ACB" w:rsidP="00FD3ACB">
      <w:pPr>
        <w:spacing w:line="293" w:lineRule="atLeast"/>
        <w:ind w:firstLine="300"/>
        <w:jc w:val="both"/>
        <w:rPr>
          <w:rFonts w:eastAsia="Times New Roman" w:cs="Times New Roman"/>
          <w:color w:val="000000" w:themeColor="text1"/>
          <w:szCs w:val="28"/>
          <w:u w:val="single"/>
          <w:lang w:eastAsia="lv-LV"/>
        </w:rPr>
      </w:pPr>
    </w:p>
    <w:p w:rsidR="001D0050" w:rsidRPr="00CD4789" w:rsidRDefault="00FD3ACB" w:rsidP="00FD3ACB">
      <w:pPr>
        <w:spacing w:line="293" w:lineRule="atLeast"/>
        <w:ind w:firstLine="300"/>
        <w:jc w:val="both"/>
        <w:rPr>
          <w:rFonts w:eastAsia="Times New Roman" w:cs="Times New Roman"/>
          <w:color w:val="000000" w:themeColor="text1"/>
          <w:szCs w:val="28"/>
          <w:u w:val="single"/>
          <w:lang w:eastAsia="lv-LV"/>
        </w:rPr>
      </w:pPr>
      <w:r>
        <w:rPr>
          <w:rFonts w:eastAsia="Times New Roman" w:cs="Times New Roman"/>
          <w:color w:val="000000" w:themeColor="text1"/>
          <w:szCs w:val="28"/>
          <w:u w:val="single"/>
          <w:lang w:eastAsia="lv-LV"/>
        </w:rPr>
        <w:lastRenderedPageBreak/>
        <w:t>33. </w:t>
      </w:r>
      <w:r w:rsidR="001D0050" w:rsidRPr="001D0050">
        <w:rPr>
          <w:rFonts w:eastAsia="Times New Roman" w:cs="Times New Roman"/>
          <w:color w:val="000000" w:themeColor="text1"/>
          <w:szCs w:val="28"/>
          <w:u w:val="single"/>
          <w:lang w:eastAsia="lv-LV"/>
        </w:rPr>
        <w:t xml:space="preserve">Ievērojot attiecīgu </w:t>
      </w:r>
      <w:r w:rsidR="00263852">
        <w:rPr>
          <w:rFonts w:eastAsia="Times New Roman" w:cs="Times New Roman"/>
          <w:color w:val="000000" w:themeColor="text1"/>
          <w:szCs w:val="28"/>
          <w:u w:val="single"/>
          <w:lang w:eastAsia="lv-LV"/>
        </w:rPr>
        <w:t>pašvaldības lēmumu</w:t>
      </w:r>
      <w:r w:rsidR="001D0050" w:rsidRPr="001D0050">
        <w:rPr>
          <w:rFonts w:eastAsia="Times New Roman" w:cs="Times New Roman"/>
          <w:color w:val="000000" w:themeColor="text1"/>
          <w:szCs w:val="28"/>
          <w:u w:val="single"/>
          <w:lang w:eastAsia="lv-LV"/>
        </w:rPr>
        <w:t>, noteiktus būvobjekta ģeodēziskā tīkla punktus var iekļaut vietējā ģeodēziskā tīklā atbilstoši normatīvajos aktos noteiktai kārtībai par vietējā ģeodēziskā tīkla ierīkošanu un uzturēšanu.</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59" w:name="p-223516"/>
      <w:bookmarkStart w:id="60" w:name="p26"/>
      <w:bookmarkEnd w:id="59"/>
      <w:bookmarkEnd w:id="60"/>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34. </w:t>
      </w:r>
      <w:r w:rsidR="00446B7C" w:rsidRPr="00446B7C">
        <w:rPr>
          <w:rFonts w:eastAsia="Times New Roman" w:cs="Times New Roman"/>
          <w:color w:val="000000" w:themeColor="text1"/>
          <w:szCs w:val="28"/>
          <w:lang w:eastAsia="lv-LV"/>
        </w:rPr>
        <w:t xml:space="preserve">Ar pastāvīgām ģeodēziskajām zīmēm nostiprinātos valsts ģeodēziskā tīkla </w:t>
      </w:r>
      <w:r w:rsidR="0016364C">
        <w:rPr>
          <w:rFonts w:eastAsia="Times New Roman" w:cs="Times New Roman"/>
          <w:color w:val="000000" w:themeColor="text1"/>
          <w:szCs w:val="28"/>
          <w:lang w:eastAsia="lv-LV"/>
        </w:rPr>
        <w:t xml:space="preserve">un </w:t>
      </w:r>
      <w:r w:rsidR="0016364C" w:rsidRPr="0016364C">
        <w:rPr>
          <w:rFonts w:eastAsia="Times New Roman" w:cs="Times New Roman"/>
          <w:color w:val="000000" w:themeColor="text1"/>
          <w:szCs w:val="28"/>
          <w:lang w:eastAsia="lv-LV"/>
        </w:rPr>
        <w:t>vietējā ģeodēziskā tīkla</w:t>
      </w:r>
      <w:r w:rsidR="0016364C">
        <w:rPr>
          <w:rFonts w:eastAsia="Times New Roman" w:cs="Times New Roman"/>
          <w:color w:val="000000" w:themeColor="text1"/>
          <w:szCs w:val="28"/>
          <w:lang w:eastAsia="lv-LV"/>
        </w:rPr>
        <w:t xml:space="preserve"> </w:t>
      </w:r>
      <w:r w:rsidR="00446B7C" w:rsidRPr="00446B7C">
        <w:rPr>
          <w:rFonts w:eastAsia="Times New Roman" w:cs="Times New Roman"/>
          <w:color w:val="000000" w:themeColor="text1"/>
          <w:szCs w:val="28"/>
          <w:lang w:eastAsia="lv-LV"/>
        </w:rPr>
        <w:t xml:space="preserve">punktus būvniecības procesā saglabā un ap tiem nosaka aizsargjoslas atbilstoši </w:t>
      </w:r>
      <w:r w:rsidR="00446B7C" w:rsidRPr="0016364C">
        <w:rPr>
          <w:rFonts w:eastAsia="Times New Roman" w:cs="Times New Roman"/>
          <w:color w:val="000000" w:themeColor="text1"/>
          <w:szCs w:val="28"/>
          <w:lang w:eastAsia="lv-LV"/>
        </w:rPr>
        <w:t>Aizsargjoslu likuma 20.pantam</w:t>
      </w:r>
      <w:r w:rsidR="00446B7C" w:rsidRPr="00446B7C">
        <w:rPr>
          <w:rFonts w:eastAsia="Times New Roman" w:cs="Times New Roman"/>
          <w:color w:val="000000" w:themeColor="text1"/>
          <w:szCs w:val="28"/>
          <w:lang w:eastAsia="lv-LV"/>
        </w:rPr>
        <w:t>.</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61" w:name="p-223517"/>
      <w:bookmarkStart w:id="62" w:name="p27"/>
      <w:bookmarkEnd w:id="61"/>
      <w:bookmarkEnd w:id="62"/>
    </w:p>
    <w:p w:rsid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35. </w:t>
      </w:r>
      <w:r w:rsidR="00446B7C" w:rsidRPr="00446B7C">
        <w:rPr>
          <w:rFonts w:eastAsia="Times New Roman" w:cs="Times New Roman"/>
          <w:color w:val="000000" w:themeColor="text1"/>
          <w:szCs w:val="28"/>
          <w:lang w:eastAsia="lv-LV"/>
        </w:rPr>
        <w:t>Objekta punktus var nost</w:t>
      </w:r>
      <w:r w:rsidR="00446B7C">
        <w:rPr>
          <w:rFonts w:eastAsia="Times New Roman" w:cs="Times New Roman"/>
          <w:color w:val="000000" w:themeColor="text1"/>
          <w:szCs w:val="28"/>
          <w:lang w:eastAsia="lv-LV"/>
        </w:rPr>
        <w:t>iprināt ar dažādiem paņēmieniem</w:t>
      </w:r>
      <w:r w:rsidR="0016364C">
        <w:rPr>
          <w:rFonts w:eastAsia="Times New Roman" w:cs="Times New Roman"/>
          <w:color w:val="000000" w:themeColor="text1"/>
          <w:szCs w:val="28"/>
          <w:lang w:eastAsia="lv-LV"/>
        </w:rPr>
        <w:t xml:space="preserve"> </w:t>
      </w:r>
      <w:r w:rsidR="00446B7C" w:rsidRPr="00446B7C">
        <w:rPr>
          <w:rFonts w:eastAsia="Times New Roman" w:cs="Times New Roman"/>
          <w:color w:val="000000" w:themeColor="text1"/>
          <w:szCs w:val="28"/>
          <w:lang w:eastAsia="lv-LV"/>
        </w:rPr>
        <w:t>— kā marķētus būvdetaļu punktus, raksturīgus būvkonstrukciju elementus (piemēram, stūri, ieliekamās detaļas, neizjaucamo savienojumu detaļas) vai citādi.</w:t>
      </w:r>
    </w:p>
    <w:p w:rsidR="00FD3ACB" w:rsidRPr="00446B7C" w:rsidRDefault="00FD3ACB" w:rsidP="00FD3ACB">
      <w:pPr>
        <w:spacing w:line="293" w:lineRule="atLeast"/>
        <w:ind w:firstLine="300"/>
        <w:jc w:val="both"/>
        <w:rPr>
          <w:rFonts w:eastAsia="Times New Roman" w:cs="Times New Roman"/>
          <w:color w:val="000000" w:themeColor="text1"/>
          <w:szCs w:val="28"/>
          <w:lang w:eastAsia="lv-LV"/>
        </w:rPr>
      </w:pPr>
    </w:p>
    <w:p w:rsidR="00446B7C" w:rsidRPr="00446B7C" w:rsidRDefault="00446B7C" w:rsidP="00FD3ACB">
      <w:pPr>
        <w:jc w:val="center"/>
        <w:rPr>
          <w:rFonts w:eastAsia="Times New Roman" w:cs="Times New Roman"/>
          <w:b/>
          <w:bCs/>
          <w:color w:val="000000" w:themeColor="text1"/>
          <w:szCs w:val="28"/>
          <w:lang w:eastAsia="lv-LV"/>
        </w:rPr>
      </w:pPr>
      <w:bookmarkStart w:id="63" w:name="n8"/>
      <w:bookmarkEnd w:id="63"/>
      <w:r>
        <w:rPr>
          <w:rFonts w:eastAsia="Times New Roman" w:cs="Times New Roman"/>
          <w:b/>
          <w:bCs/>
          <w:color w:val="000000" w:themeColor="text1"/>
          <w:szCs w:val="28"/>
          <w:lang w:eastAsia="lv-LV"/>
        </w:rPr>
        <w:t>8</w:t>
      </w:r>
      <w:r w:rsidRPr="00446B7C">
        <w:rPr>
          <w:rFonts w:eastAsia="Times New Roman" w:cs="Times New Roman"/>
          <w:b/>
          <w:bCs/>
          <w:color w:val="000000" w:themeColor="text1"/>
          <w:szCs w:val="28"/>
          <w:lang w:eastAsia="lv-LV"/>
        </w:rPr>
        <w:t>.</w:t>
      </w:r>
      <w:r w:rsidR="0016364C">
        <w:rPr>
          <w:rFonts w:eastAsia="Times New Roman" w:cs="Times New Roman"/>
          <w:b/>
          <w:bCs/>
          <w:color w:val="000000" w:themeColor="text1"/>
          <w:szCs w:val="28"/>
          <w:lang w:eastAsia="lv-LV"/>
        </w:rPr>
        <w:t> </w:t>
      </w:r>
      <w:r w:rsidRPr="00446B7C">
        <w:rPr>
          <w:rFonts w:eastAsia="Times New Roman" w:cs="Times New Roman"/>
          <w:b/>
          <w:bCs/>
          <w:color w:val="000000" w:themeColor="text1"/>
          <w:szCs w:val="28"/>
          <w:lang w:eastAsia="lv-LV"/>
        </w:rPr>
        <w:t>Mērījumu rezultāti un to izvērtēšana</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64" w:name="p-223519"/>
      <w:bookmarkStart w:id="65" w:name="p28"/>
      <w:bookmarkEnd w:id="64"/>
      <w:bookmarkEnd w:id="65"/>
    </w:p>
    <w:p w:rsidR="00446B7C" w:rsidRP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36. </w:t>
      </w:r>
      <w:r w:rsidR="00446B7C" w:rsidRPr="00446B7C">
        <w:rPr>
          <w:rFonts w:eastAsia="Times New Roman" w:cs="Times New Roman"/>
          <w:color w:val="000000" w:themeColor="text1"/>
          <w:szCs w:val="28"/>
          <w:lang w:eastAsia="lv-LV"/>
        </w:rPr>
        <w:t>Mērījumu rezultātu izvērtēšanas mērķis ir iegūt viennozīmīgus mērījumu rezultātus. Izvērtēšanu veic ar atkārtotu kontroli, īpaši, ja mērījumos izdara labojumus vai reducēšanas darbības. Izvērtēšanas rezultātiem norāda izvērtēšanas programmas nosaukumu.</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66" w:name="p-223520"/>
      <w:bookmarkStart w:id="67" w:name="p29"/>
      <w:bookmarkEnd w:id="66"/>
      <w:bookmarkEnd w:id="67"/>
    </w:p>
    <w:p w:rsidR="00446B7C" w:rsidRDefault="00FD3ACB"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37. </w:t>
      </w:r>
      <w:r w:rsidR="00446B7C" w:rsidRPr="00446B7C">
        <w:rPr>
          <w:rFonts w:eastAsia="Times New Roman" w:cs="Times New Roman"/>
          <w:color w:val="000000" w:themeColor="text1"/>
          <w:szCs w:val="28"/>
          <w:lang w:eastAsia="lv-LV"/>
        </w:rPr>
        <w:t xml:space="preserve">Ģeodēzisko mērījumu rezultātus pa posmiem un galīgos rezultātus </w:t>
      </w:r>
      <w:r w:rsidR="00FD03A4" w:rsidRPr="00263852">
        <w:rPr>
          <w:rFonts w:eastAsia="Times New Roman" w:cs="Times New Roman"/>
          <w:color w:val="000000" w:themeColor="text1"/>
          <w:szCs w:val="28"/>
          <w:lang w:eastAsia="lv-LV"/>
        </w:rPr>
        <w:t>ģeodēzisko darbu veicējs</w:t>
      </w:r>
      <w:r w:rsidR="00446B7C" w:rsidRPr="00446B7C">
        <w:rPr>
          <w:rFonts w:eastAsia="Times New Roman" w:cs="Times New Roman"/>
          <w:color w:val="000000" w:themeColor="text1"/>
          <w:szCs w:val="28"/>
          <w:lang w:eastAsia="lv-LV"/>
        </w:rPr>
        <w:t xml:space="preserve"> ar aktu nodod pasūtītājam tehniskajā uzdevumā noteiktajā veidā un termiņā. Mērījumu rezultātus apkopo tabulā un nodod ar atbilstošu grafisko un apraksta daļu, ja </w:t>
      </w:r>
      <w:r w:rsidR="00263852" w:rsidRPr="00263852">
        <w:rPr>
          <w:rFonts w:eastAsia="Times New Roman" w:cs="Times New Roman"/>
          <w:color w:val="000000" w:themeColor="text1"/>
          <w:szCs w:val="28"/>
          <w:u w:val="single"/>
          <w:lang w:eastAsia="lv-LV"/>
        </w:rPr>
        <w:t>tehniskajā uzdevumā</w:t>
      </w:r>
      <w:r w:rsidR="00446B7C" w:rsidRPr="00446B7C">
        <w:rPr>
          <w:rFonts w:eastAsia="Times New Roman" w:cs="Times New Roman"/>
          <w:color w:val="000000" w:themeColor="text1"/>
          <w:szCs w:val="28"/>
          <w:lang w:eastAsia="lv-LV"/>
        </w:rPr>
        <w:t xml:space="preserve"> nav noteikts citādi.</w:t>
      </w:r>
    </w:p>
    <w:p w:rsidR="00FD3ACB" w:rsidRPr="00446B7C" w:rsidRDefault="00FD3ACB" w:rsidP="00FD3ACB">
      <w:pPr>
        <w:spacing w:line="293" w:lineRule="atLeast"/>
        <w:ind w:firstLine="300"/>
        <w:jc w:val="both"/>
        <w:rPr>
          <w:rFonts w:eastAsia="Times New Roman" w:cs="Times New Roman"/>
          <w:color w:val="000000" w:themeColor="text1"/>
          <w:szCs w:val="28"/>
          <w:lang w:eastAsia="lv-LV"/>
        </w:rPr>
      </w:pPr>
    </w:p>
    <w:p w:rsidR="00446B7C" w:rsidRPr="00446B7C" w:rsidRDefault="00446B7C" w:rsidP="00FD3ACB">
      <w:pPr>
        <w:jc w:val="center"/>
        <w:rPr>
          <w:rFonts w:eastAsia="Times New Roman" w:cs="Times New Roman"/>
          <w:b/>
          <w:bCs/>
          <w:color w:val="000000" w:themeColor="text1"/>
          <w:szCs w:val="28"/>
          <w:lang w:eastAsia="lv-LV"/>
        </w:rPr>
      </w:pPr>
      <w:bookmarkStart w:id="68" w:name="n9"/>
      <w:bookmarkEnd w:id="68"/>
      <w:r>
        <w:rPr>
          <w:rFonts w:eastAsia="Times New Roman" w:cs="Times New Roman"/>
          <w:b/>
          <w:bCs/>
          <w:color w:val="000000" w:themeColor="text1"/>
          <w:szCs w:val="28"/>
          <w:lang w:eastAsia="lv-LV"/>
        </w:rPr>
        <w:t>9</w:t>
      </w:r>
      <w:r w:rsidRPr="00446B7C">
        <w:rPr>
          <w:rFonts w:eastAsia="Times New Roman" w:cs="Times New Roman"/>
          <w:b/>
          <w:bCs/>
          <w:color w:val="000000" w:themeColor="text1"/>
          <w:szCs w:val="28"/>
          <w:lang w:eastAsia="lv-LV"/>
        </w:rPr>
        <w:t>.</w:t>
      </w:r>
      <w:r w:rsidR="0016364C">
        <w:rPr>
          <w:rFonts w:eastAsia="Times New Roman" w:cs="Times New Roman"/>
          <w:b/>
          <w:bCs/>
          <w:color w:val="000000" w:themeColor="text1"/>
          <w:szCs w:val="28"/>
          <w:lang w:eastAsia="lv-LV"/>
        </w:rPr>
        <w:t> </w:t>
      </w:r>
      <w:r w:rsidR="00FA74EF" w:rsidRPr="00263852">
        <w:rPr>
          <w:rFonts w:eastAsia="Times New Roman" w:cs="Times New Roman"/>
          <w:b/>
          <w:bCs/>
          <w:color w:val="000000" w:themeColor="text1"/>
          <w:szCs w:val="28"/>
          <w:lang w:eastAsia="lv-LV"/>
        </w:rPr>
        <w:t>Ģeodēzisko darbu</w:t>
      </w:r>
      <w:r w:rsidR="00FA74EF">
        <w:rPr>
          <w:rFonts w:eastAsia="Times New Roman" w:cs="Times New Roman"/>
          <w:b/>
          <w:bCs/>
          <w:color w:val="000000" w:themeColor="text1"/>
          <w:szCs w:val="28"/>
          <w:lang w:eastAsia="lv-LV"/>
        </w:rPr>
        <w:t xml:space="preserve"> p</w:t>
      </w:r>
      <w:r w:rsidRPr="00446B7C">
        <w:rPr>
          <w:rFonts w:eastAsia="Times New Roman" w:cs="Times New Roman"/>
          <w:b/>
          <w:bCs/>
          <w:color w:val="000000" w:themeColor="text1"/>
          <w:szCs w:val="28"/>
          <w:lang w:eastAsia="lv-LV"/>
        </w:rPr>
        <w:t>ārskata dokumentācija</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69" w:name="p-223522"/>
      <w:bookmarkStart w:id="70" w:name="p30"/>
      <w:bookmarkEnd w:id="69"/>
      <w:bookmarkEnd w:id="70"/>
    </w:p>
    <w:p w:rsidR="00446B7C" w:rsidRPr="00446B7C" w:rsidRDefault="00CD3506"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38. </w:t>
      </w:r>
      <w:r w:rsidR="00446B7C" w:rsidRPr="00446B7C">
        <w:rPr>
          <w:rFonts w:eastAsia="Times New Roman" w:cs="Times New Roman"/>
          <w:color w:val="000000" w:themeColor="text1"/>
          <w:szCs w:val="28"/>
          <w:lang w:eastAsia="lv-LV"/>
        </w:rPr>
        <w:t>Ģeodēzisko darbu pārskata dokumentācijā</w:t>
      </w:r>
      <w:r w:rsidR="00FA74EF">
        <w:rPr>
          <w:rFonts w:eastAsia="Times New Roman" w:cs="Times New Roman"/>
          <w:color w:val="000000" w:themeColor="text1"/>
          <w:szCs w:val="28"/>
          <w:lang w:eastAsia="lv-LV"/>
        </w:rPr>
        <w:t xml:space="preserve"> </w:t>
      </w:r>
      <w:r w:rsidR="00FA74EF" w:rsidRPr="00263852">
        <w:rPr>
          <w:rFonts w:eastAsia="Times New Roman" w:cs="Times New Roman"/>
          <w:color w:val="000000" w:themeColor="text1"/>
          <w:szCs w:val="28"/>
          <w:lang w:eastAsia="lv-LV"/>
        </w:rPr>
        <w:t>(turpmāk – pārskata dokumentācija)</w:t>
      </w:r>
      <w:r w:rsidR="00446B7C" w:rsidRPr="00446B7C">
        <w:rPr>
          <w:rFonts w:eastAsia="Times New Roman" w:cs="Times New Roman"/>
          <w:color w:val="000000" w:themeColor="text1"/>
          <w:szCs w:val="28"/>
          <w:lang w:eastAsia="lv-LV"/>
        </w:rPr>
        <w:t xml:space="preserve"> ietver informāciju par visiem ģeodēziskajiem mērījumiem un aprēķiniem tādā apjomā, lai veiktos ģeodēziskos darbus varētu pilnībā izvērtēt un izmantot turpmāko </w:t>
      </w:r>
      <w:r w:rsidR="00D37DEF" w:rsidRPr="00263852">
        <w:rPr>
          <w:rFonts w:eastAsia="Times New Roman" w:cs="Times New Roman"/>
          <w:color w:val="000000" w:themeColor="text1"/>
          <w:szCs w:val="28"/>
          <w:lang w:eastAsia="lv-LV"/>
        </w:rPr>
        <w:t>būvniecības</w:t>
      </w:r>
      <w:r w:rsidR="00D37DEF">
        <w:rPr>
          <w:rFonts w:eastAsia="Times New Roman" w:cs="Times New Roman"/>
          <w:color w:val="000000" w:themeColor="text1"/>
          <w:szCs w:val="28"/>
          <w:lang w:eastAsia="lv-LV"/>
        </w:rPr>
        <w:t xml:space="preserve"> </w:t>
      </w:r>
      <w:r w:rsidR="00446B7C" w:rsidRPr="00446B7C">
        <w:rPr>
          <w:rFonts w:eastAsia="Times New Roman" w:cs="Times New Roman"/>
          <w:color w:val="000000" w:themeColor="text1"/>
          <w:szCs w:val="28"/>
          <w:lang w:eastAsia="lv-LV"/>
        </w:rPr>
        <w:t xml:space="preserve">darbu veikšanai. Pārskata dokumentāciju glabā </w:t>
      </w:r>
      <w:r w:rsidR="00FA74EF" w:rsidRPr="006F457E">
        <w:rPr>
          <w:rFonts w:eastAsia="Times New Roman" w:cs="Times New Roman"/>
          <w:color w:val="000000" w:themeColor="text1"/>
          <w:szCs w:val="28"/>
          <w:lang w:eastAsia="lv-LV"/>
        </w:rPr>
        <w:t>desmit gadus ģeodēzisko darbu veicējs</w:t>
      </w:r>
      <w:r w:rsidR="00446B7C" w:rsidRPr="006F457E">
        <w:rPr>
          <w:rFonts w:eastAsia="Times New Roman" w:cs="Times New Roman"/>
          <w:color w:val="000000" w:themeColor="text1"/>
          <w:szCs w:val="28"/>
          <w:lang w:eastAsia="lv-LV"/>
        </w:rPr>
        <w:t>.</w:t>
      </w:r>
      <w:r w:rsidR="00FA74EF" w:rsidRPr="006F457E">
        <w:rPr>
          <w:rFonts w:eastAsia="Times New Roman" w:cs="Times New Roman"/>
          <w:color w:val="000000" w:themeColor="text1"/>
          <w:szCs w:val="28"/>
          <w:lang w:eastAsia="lv-LV"/>
        </w:rPr>
        <w:t xml:space="preserve"> </w:t>
      </w:r>
      <w:r w:rsidR="00FA74EF" w:rsidRPr="00263852">
        <w:rPr>
          <w:rFonts w:eastAsia="Times New Roman" w:cs="Times New Roman"/>
          <w:color w:val="000000" w:themeColor="text1"/>
          <w:szCs w:val="28"/>
          <w:lang w:eastAsia="lv-LV"/>
        </w:rPr>
        <w:t xml:space="preserve">Ja pārskata dokumentācija vai daļu no tās glabā </w:t>
      </w:r>
      <w:r w:rsidR="00263852">
        <w:rPr>
          <w:rFonts w:eastAsia="Times New Roman" w:cs="Times New Roman"/>
          <w:color w:val="000000" w:themeColor="text1"/>
          <w:szCs w:val="28"/>
          <w:u w:val="single"/>
          <w:lang w:eastAsia="lv-LV"/>
        </w:rPr>
        <w:t>elektroniskā</w:t>
      </w:r>
      <w:r w:rsidR="00FA74EF" w:rsidRPr="00263852">
        <w:rPr>
          <w:rFonts w:eastAsia="Times New Roman" w:cs="Times New Roman"/>
          <w:color w:val="000000" w:themeColor="text1"/>
          <w:szCs w:val="28"/>
          <w:lang w:eastAsia="lv-LV"/>
        </w:rPr>
        <w:t xml:space="preserve"> veidā, tad papīra dokumentācijā norāda, kur un kādi </w:t>
      </w:r>
      <w:r w:rsidR="00263852">
        <w:rPr>
          <w:rFonts w:eastAsia="Times New Roman" w:cs="Times New Roman"/>
          <w:color w:val="000000" w:themeColor="text1"/>
          <w:szCs w:val="28"/>
          <w:u w:val="single"/>
          <w:lang w:eastAsia="lv-LV"/>
        </w:rPr>
        <w:t>elektroniskie (</w:t>
      </w:r>
      <w:r w:rsidR="00FA74EF" w:rsidRPr="00FA74EF">
        <w:rPr>
          <w:rFonts w:eastAsia="Times New Roman" w:cs="Times New Roman"/>
          <w:color w:val="000000" w:themeColor="text1"/>
          <w:szCs w:val="28"/>
          <w:u w:val="single"/>
          <w:lang w:eastAsia="lv-LV"/>
        </w:rPr>
        <w:t>digitālie</w:t>
      </w:r>
      <w:r w:rsidR="00263852">
        <w:rPr>
          <w:rFonts w:eastAsia="Times New Roman" w:cs="Times New Roman"/>
          <w:color w:val="000000" w:themeColor="text1"/>
          <w:szCs w:val="28"/>
          <w:u w:val="single"/>
          <w:lang w:eastAsia="lv-LV"/>
        </w:rPr>
        <w:t>)</w:t>
      </w:r>
      <w:r w:rsidR="00FA74EF" w:rsidRPr="00263852">
        <w:rPr>
          <w:rFonts w:eastAsia="Times New Roman" w:cs="Times New Roman"/>
          <w:color w:val="000000" w:themeColor="text1"/>
          <w:szCs w:val="28"/>
          <w:lang w:eastAsia="lv-LV"/>
        </w:rPr>
        <w:t xml:space="preserve"> materiāli atrodas.</w:t>
      </w:r>
    </w:p>
    <w:p w:rsidR="00FD3ACB" w:rsidRDefault="00FD3ACB" w:rsidP="00FD3ACB">
      <w:pPr>
        <w:spacing w:line="293" w:lineRule="atLeast"/>
        <w:ind w:firstLine="300"/>
        <w:jc w:val="both"/>
        <w:rPr>
          <w:rFonts w:eastAsia="Times New Roman" w:cs="Times New Roman"/>
          <w:color w:val="000000" w:themeColor="text1"/>
          <w:szCs w:val="28"/>
          <w:lang w:eastAsia="lv-LV"/>
        </w:rPr>
      </w:pPr>
      <w:bookmarkStart w:id="71" w:name="p-223523"/>
      <w:bookmarkStart w:id="72" w:name="p31"/>
      <w:bookmarkEnd w:id="71"/>
      <w:bookmarkEnd w:id="72"/>
    </w:p>
    <w:p w:rsidR="00446B7C" w:rsidRPr="00446B7C" w:rsidRDefault="00CD3506" w:rsidP="00FD3ACB">
      <w:pPr>
        <w:spacing w:line="293" w:lineRule="atLeast"/>
        <w:ind w:firstLine="300"/>
        <w:jc w:val="both"/>
        <w:rPr>
          <w:rFonts w:eastAsia="Times New Roman" w:cs="Times New Roman"/>
          <w:color w:val="000000" w:themeColor="text1"/>
          <w:szCs w:val="28"/>
          <w:lang w:eastAsia="lv-LV"/>
        </w:rPr>
      </w:pPr>
      <w:r>
        <w:rPr>
          <w:rFonts w:eastAsia="Times New Roman" w:cs="Times New Roman"/>
          <w:color w:val="000000" w:themeColor="text1"/>
          <w:szCs w:val="28"/>
          <w:lang w:eastAsia="lv-LV"/>
        </w:rPr>
        <w:t>39. </w:t>
      </w:r>
      <w:r w:rsidR="00446B7C" w:rsidRPr="00446B7C">
        <w:rPr>
          <w:rFonts w:eastAsia="Times New Roman" w:cs="Times New Roman"/>
          <w:color w:val="000000" w:themeColor="text1"/>
          <w:szCs w:val="28"/>
          <w:lang w:eastAsia="lv-LV"/>
        </w:rPr>
        <w:t>Pārskata dokumentācijā ietver:</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3</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.1.</w:t>
      </w:r>
      <w:r w:rsidR="0016364C">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ģeodēzisko darbu mērījumu rezultātus;</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3</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.2.</w:t>
      </w:r>
      <w:r w:rsidR="0016364C">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 xml:space="preserve">ģeodēzisko darbu izpildes </w:t>
      </w:r>
      <w:r w:rsidR="005340B2" w:rsidRPr="005340B2">
        <w:rPr>
          <w:rFonts w:eastAsia="Times New Roman" w:cs="Times New Roman"/>
          <w:color w:val="000000" w:themeColor="text1"/>
          <w:szCs w:val="28"/>
          <w:u w:val="single"/>
          <w:lang w:eastAsia="lv-LV"/>
        </w:rPr>
        <w:t>dokumentus</w:t>
      </w:r>
      <w:r w:rsidRPr="00446B7C">
        <w:rPr>
          <w:rFonts w:eastAsia="Times New Roman" w:cs="Times New Roman"/>
          <w:color w:val="000000" w:themeColor="text1"/>
          <w:szCs w:val="28"/>
          <w:lang w:eastAsia="lv-LV"/>
        </w:rPr>
        <w:t>, to skaitā shēmas</w:t>
      </w:r>
      <w:r w:rsidR="006F457E">
        <w:rPr>
          <w:rFonts w:eastAsia="Times New Roman" w:cs="Times New Roman"/>
          <w:color w:val="000000" w:themeColor="text1"/>
          <w:szCs w:val="28"/>
          <w:lang w:eastAsia="lv-LV"/>
        </w:rPr>
        <w:t>,</w:t>
      </w:r>
      <w:r w:rsidRPr="00446B7C">
        <w:rPr>
          <w:rFonts w:eastAsia="Times New Roman" w:cs="Times New Roman"/>
          <w:color w:val="000000" w:themeColor="text1"/>
          <w:szCs w:val="28"/>
          <w:lang w:eastAsia="lv-LV"/>
        </w:rPr>
        <w:t xml:space="preserve"> </w:t>
      </w:r>
      <w:proofErr w:type="spellStart"/>
      <w:r w:rsidR="00E06156" w:rsidRPr="00E06156">
        <w:rPr>
          <w:rFonts w:eastAsia="Times New Roman" w:cs="Times New Roman"/>
          <w:color w:val="000000" w:themeColor="text1"/>
          <w:szCs w:val="28"/>
          <w:u w:val="single"/>
          <w:lang w:eastAsia="lv-LV"/>
        </w:rPr>
        <w:t>būva</w:t>
      </w:r>
      <w:r w:rsidR="006F457E">
        <w:rPr>
          <w:rFonts w:eastAsia="Times New Roman" w:cs="Times New Roman"/>
          <w:color w:val="000000" w:themeColor="text1"/>
          <w:szCs w:val="28"/>
          <w:u w:val="single"/>
          <w:lang w:eastAsia="lv-LV"/>
        </w:rPr>
        <w:t>š</w:t>
      </w:r>
      <w:r w:rsidR="00E06156" w:rsidRPr="00E06156">
        <w:rPr>
          <w:rFonts w:eastAsia="Times New Roman" w:cs="Times New Roman"/>
          <w:color w:val="000000" w:themeColor="text1"/>
          <w:szCs w:val="28"/>
          <w:u w:val="single"/>
          <w:lang w:eastAsia="lv-LV"/>
        </w:rPr>
        <w:t>u</w:t>
      </w:r>
      <w:proofErr w:type="spellEnd"/>
      <w:r w:rsidR="00E06156">
        <w:rPr>
          <w:rFonts w:eastAsia="Times New Roman" w:cs="Times New Roman"/>
          <w:color w:val="000000" w:themeColor="text1"/>
          <w:szCs w:val="28"/>
          <w:lang w:eastAsia="lv-LV"/>
        </w:rPr>
        <w:t xml:space="preserve"> </w:t>
      </w:r>
      <w:r w:rsidRPr="00446B7C">
        <w:rPr>
          <w:rFonts w:eastAsia="Times New Roman" w:cs="Times New Roman"/>
          <w:color w:val="000000" w:themeColor="text1"/>
          <w:szCs w:val="28"/>
          <w:lang w:eastAsia="lv-LV"/>
        </w:rPr>
        <w:t xml:space="preserve">nospraušanas </w:t>
      </w:r>
      <w:r w:rsidR="00E06156" w:rsidRPr="00484F3C">
        <w:rPr>
          <w:rFonts w:eastAsia="Times New Roman" w:cs="Times New Roman"/>
          <w:color w:val="000000" w:themeColor="text1"/>
          <w:szCs w:val="28"/>
          <w:lang w:eastAsia="lv-LV"/>
        </w:rPr>
        <w:t>aktus</w:t>
      </w:r>
      <w:r w:rsidR="006F457E" w:rsidRPr="006F457E">
        <w:rPr>
          <w:rFonts w:eastAsia="Times New Roman" w:cs="Times New Roman"/>
          <w:color w:val="000000" w:themeColor="text1"/>
          <w:szCs w:val="28"/>
          <w:lang w:eastAsia="lv-LV"/>
        </w:rPr>
        <w:t xml:space="preserve"> </w:t>
      </w:r>
      <w:r w:rsidR="006F457E" w:rsidRPr="00446B7C">
        <w:rPr>
          <w:rFonts w:eastAsia="Times New Roman" w:cs="Times New Roman"/>
          <w:color w:val="000000" w:themeColor="text1"/>
          <w:szCs w:val="28"/>
          <w:lang w:eastAsia="lv-LV"/>
        </w:rPr>
        <w:t>un</w:t>
      </w:r>
      <w:r w:rsidR="006F457E">
        <w:rPr>
          <w:rFonts w:eastAsia="Times New Roman" w:cs="Times New Roman"/>
          <w:color w:val="000000" w:themeColor="text1"/>
          <w:szCs w:val="28"/>
          <w:lang w:eastAsia="lv-LV"/>
        </w:rPr>
        <w:t xml:space="preserve"> </w:t>
      </w:r>
      <w:r w:rsidR="006F457E" w:rsidRPr="006F457E">
        <w:rPr>
          <w:rFonts w:eastAsia="Times New Roman" w:cs="Times New Roman"/>
          <w:color w:val="000000" w:themeColor="text1"/>
          <w:szCs w:val="28"/>
          <w:u w:val="single"/>
          <w:lang w:eastAsia="lv-LV"/>
        </w:rPr>
        <w:t xml:space="preserve">galveno </w:t>
      </w:r>
      <w:proofErr w:type="spellStart"/>
      <w:r w:rsidR="006F457E" w:rsidRPr="006F457E">
        <w:rPr>
          <w:rFonts w:eastAsia="Times New Roman" w:cs="Times New Roman"/>
          <w:color w:val="000000" w:themeColor="text1"/>
          <w:szCs w:val="28"/>
          <w:u w:val="single"/>
          <w:lang w:eastAsia="lv-LV"/>
        </w:rPr>
        <w:t>būvašu</w:t>
      </w:r>
      <w:proofErr w:type="spellEnd"/>
      <w:r w:rsidR="006F457E" w:rsidRPr="006F457E">
        <w:rPr>
          <w:rFonts w:eastAsia="Times New Roman" w:cs="Times New Roman"/>
          <w:color w:val="000000" w:themeColor="text1"/>
          <w:szCs w:val="28"/>
          <w:u w:val="single"/>
          <w:lang w:eastAsia="lv-LV"/>
        </w:rPr>
        <w:t xml:space="preserve"> nospraušanas aktu (2.pielikums)</w:t>
      </w:r>
      <w:r w:rsidRPr="00446B7C">
        <w:rPr>
          <w:rFonts w:eastAsia="Times New Roman" w:cs="Times New Roman"/>
          <w:color w:val="000000" w:themeColor="text1"/>
          <w:szCs w:val="28"/>
          <w:lang w:eastAsia="lv-LV"/>
        </w:rPr>
        <w:t>;</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3</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.3.</w:t>
      </w:r>
      <w:r w:rsidR="0016364C">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izvērtēšanas materiālus, to skaitā aprēķinu programmnodrošinājumu;</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3</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.4.</w:t>
      </w:r>
      <w:r w:rsidR="0016364C">
        <w:rPr>
          <w:rFonts w:eastAsia="Times New Roman" w:cs="Times New Roman"/>
          <w:color w:val="000000" w:themeColor="text1"/>
          <w:szCs w:val="28"/>
          <w:lang w:eastAsia="lv-LV"/>
        </w:rPr>
        <w:t> skaidrojošu aprakstu</w:t>
      </w:r>
      <w:r w:rsidRPr="00446B7C">
        <w:rPr>
          <w:rFonts w:eastAsia="Times New Roman" w:cs="Times New Roman"/>
          <w:color w:val="000000" w:themeColor="text1"/>
          <w:szCs w:val="28"/>
          <w:lang w:eastAsia="lv-LV"/>
        </w:rPr>
        <w:t xml:space="preserve"> </w:t>
      </w:r>
      <w:r w:rsidR="0016364C">
        <w:rPr>
          <w:rFonts w:eastAsia="Times New Roman" w:cs="Times New Roman"/>
          <w:color w:val="000000" w:themeColor="text1"/>
          <w:szCs w:val="28"/>
          <w:lang w:eastAsia="lv-LV"/>
        </w:rPr>
        <w:t>p</w:t>
      </w:r>
      <w:r w:rsidRPr="00446B7C">
        <w:rPr>
          <w:rFonts w:eastAsia="Times New Roman" w:cs="Times New Roman"/>
          <w:color w:val="000000" w:themeColor="text1"/>
          <w:szCs w:val="28"/>
          <w:lang w:eastAsia="lv-LV"/>
        </w:rPr>
        <w:t>ar ģeodēzisko izvērtējumu;</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3</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.5.</w:t>
      </w:r>
      <w:r w:rsidR="0016364C">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ārējo apstākļu datus, to skaitā temperatūru, mitrumu, apgaismojumu;</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3</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.6.</w:t>
      </w:r>
      <w:r w:rsidR="0016364C">
        <w:rPr>
          <w:rFonts w:eastAsia="Times New Roman" w:cs="Times New Roman"/>
          <w:color w:val="000000" w:themeColor="text1"/>
          <w:szCs w:val="28"/>
          <w:lang w:eastAsia="lv-LV"/>
        </w:rPr>
        <w:t> </w:t>
      </w:r>
      <w:r w:rsidRPr="00446B7C">
        <w:rPr>
          <w:rFonts w:eastAsia="Times New Roman" w:cs="Times New Roman"/>
          <w:color w:val="000000" w:themeColor="text1"/>
          <w:szCs w:val="28"/>
          <w:lang w:eastAsia="lv-LV"/>
        </w:rPr>
        <w:t>ģeodēziskajos darbos iesaistīto personu sarakstu;</w:t>
      </w:r>
    </w:p>
    <w:p w:rsidR="00446B7C" w:rsidRP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t>3</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.7.</w:t>
      </w:r>
      <w:r w:rsidR="0016364C">
        <w:rPr>
          <w:rFonts w:eastAsia="Times New Roman" w:cs="Times New Roman"/>
          <w:color w:val="000000" w:themeColor="text1"/>
          <w:szCs w:val="28"/>
          <w:lang w:eastAsia="lv-LV"/>
        </w:rPr>
        <w:t> </w:t>
      </w:r>
      <w:r w:rsidR="00F01DE2" w:rsidRPr="006F457E">
        <w:rPr>
          <w:rFonts w:eastAsia="Times New Roman" w:cs="Times New Roman"/>
          <w:color w:val="000000" w:themeColor="text1"/>
          <w:szCs w:val="28"/>
          <w:lang w:eastAsia="lv-LV"/>
        </w:rPr>
        <w:t>ģeodēziskajos darbos</w:t>
      </w:r>
      <w:r w:rsidRPr="00446B7C">
        <w:rPr>
          <w:rFonts w:eastAsia="Times New Roman" w:cs="Times New Roman"/>
          <w:color w:val="000000" w:themeColor="text1"/>
          <w:szCs w:val="28"/>
          <w:lang w:eastAsia="lv-LV"/>
        </w:rPr>
        <w:t xml:space="preserve"> lietoto </w:t>
      </w:r>
      <w:r w:rsidR="00F01DE2" w:rsidRPr="006F457E">
        <w:rPr>
          <w:rFonts w:eastAsia="Times New Roman" w:cs="Times New Roman"/>
          <w:color w:val="000000" w:themeColor="text1"/>
          <w:szCs w:val="28"/>
          <w:lang w:eastAsia="lv-LV"/>
        </w:rPr>
        <w:t>mērīšanas līdzekļu</w:t>
      </w:r>
      <w:r w:rsidRPr="006F457E">
        <w:rPr>
          <w:rFonts w:eastAsia="Times New Roman" w:cs="Times New Roman"/>
          <w:color w:val="000000" w:themeColor="text1"/>
          <w:szCs w:val="28"/>
          <w:lang w:eastAsia="lv-LV"/>
        </w:rPr>
        <w:t xml:space="preserve"> </w:t>
      </w:r>
      <w:r w:rsidRPr="00446B7C">
        <w:rPr>
          <w:rFonts w:eastAsia="Times New Roman" w:cs="Times New Roman"/>
          <w:color w:val="000000" w:themeColor="text1"/>
          <w:szCs w:val="28"/>
          <w:lang w:eastAsia="lv-LV"/>
        </w:rPr>
        <w:t>sarakstu;</w:t>
      </w:r>
    </w:p>
    <w:p w:rsidR="00446B7C" w:rsidRDefault="00446B7C" w:rsidP="00DC4830">
      <w:pPr>
        <w:spacing w:before="60" w:line="293" w:lineRule="atLeast"/>
        <w:ind w:firstLine="300"/>
        <w:jc w:val="both"/>
        <w:rPr>
          <w:rFonts w:eastAsia="Times New Roman" w:cs="Times New Roman"/>
          <w:color w:val="000000" w:themeColor="text1"/>
          <w:szCs w:val="28"/>
          <w:lang w:eastAsia="lv-LV"/>
        </w:rPr>
      </w:pPr>
      <w:r w:rsidRPr="00446B7C">
        <w:rPr>
          <w:rFonts w:eastAsia="Times New Roman" w:cs="Times New Roman"/>
          <w:color w:val="000000" w:themeColor="text1"/>
          <w:szCs w:val="28"/>
          <w:lang w:eastAsia="lv-LV"/>
        </w:rPr>
        <w:lastRenderedPageBreak/>
        <w:t>3</w:t>
      </w:r>
      <w:r w:rsidR="002F5E83">
        <w:rPr>
          <w:rFonts w:eastAsia="Times New Roman" w:cs="Times New Roman"/>
          <w:color w:val="000000" w:themeColor="text1"/>
          <w:szCs w:val="28"/>
          <w:lang w:eastAsia="lv-LV"/>
        </w:rPr>
        <w:t>9</w:t>
      </w:r>
      <w:r w:rsidRPr="00446B7C">
        <w:rPr>
          <w:rFonts w:eastAsia="Times New Roman" w:cs="Times New Roman"/>
          <w:color w:val="000000" w:themeColor="text1"/>
          <w:szCs w:val="28"/>
          <w:lang w:eastAsia="lv-LV"/>
        </w:rPr>
        <w:t>.8.</w:t>
      </w:r>
      <w:r w:rsidR="0016364C">
        <w:rPr>
          <w:rFonts w:eastAsia="Times New Roman" w:cs="Times New Roman"/>
          <w:color w:val="000000" w:themeColor="text1"/>
          <w:szCs w:val="28"/>
          <w:lang w:eastAsia="lv-LV"/>
        </w:rPr>
        <w:t> </w:t>
      </w:r>
      <w:r w:rsidR="00F01DE2" w:rsidRPr="006F457E">
        <w:rPr>
          <w:rFonts w:eastAsia="Times New Roman" w:cs="Times New Roman"/>
          <w:color w:val="000000" w:themeColor="text1"/>
          <w:szCs w:val="28"/>
          <w:lang w:eastAsia="lv-LV"/>
        </w:rPr>
        <w:t>mērīšanas līdzekļu</w:t>
      </w:r>
      <w:r w:rsidRPr="00446B7C">
        <w:rPr>
          <w:rFonts w:eastAsia="Times New Roman" w:cs="Times New Roman"/>
          <w:color w:val="000000" w:themeColor="text1"/>
          <w:szCs w:val="28"/>
          <w:lang w:eastAsia="lv-LV"/>
        </w:rPr>
        <w:t xml:space="preserve"> </w:t>
      </w:r>
      <w:r w:rsidR="006F457E" w:rsidRPr="006F457E">
        <w:rPr>
          <w:rFonts w:eastAsia="Times New Roman" w:cs="Times New Roman"/>
          <w:color w:val="000000" w:themeColor="text1"/>
          <w:szCs w:val="28"/>
          <w:u w:val="single"/>
          <w:lang w:eastAsia="lv-LV"/>
        </w:rPr>
        <w:t>pārbaudes</w:t>
      </w:r>
      <w:r w:rsidRPr="00446B7C">
        <w:rPr>
          <w:rFonts w:eastAsia="Times New Roman" w:cs="Times New Roman"/>
          <w:color w:val="000000" w:themeColor="text1"/>
          <w:szCs w:val="28"/>
          <w:lang w:eastAsia="lv-LV"/>
        </w:rPr>
        <w:t xml:space="preserve"> </w:t>
      </w:r>
      <w:r w:rsidR="003A5624" w:rsidRPr="006F457E">
        <w:rPr>
          <w:rFonts w:eastAsia="Times New Roman" w:cs="Times New Roman"/>
          <w:color w:val="000000" w:themeColor="text1"/>
          <w:szCs w:val="28"/>
          <w:lang w:eastAsia="lv-LV"/>
        </w:rPr>
        <w:t>dokumentus</w:t>
      </w:r>
      <w:r w:rsidRPr="00446B7C">
        <w:rPr>
          <w:rFonts w:eastAsia="Times New Roman" w:cs="Times New Roman"/>
          <w:color w:val="000000" w:themeColor="text1"/>
          <w:szCs w:val="28"/>
          <w:lang w:eastAsia="lv-LV"/>
        </w:rPr>
        <w:t>.</w:t>
      </w:r>
    </w:p>
    <w:p w:rsidR="00CA0355" w:rsidRDefault="00CA0355" w:rsidP="00CA0355">
      <w:pPr>
        <w:rPr>
          <w:rFonts w:eastAsia="Times New Roman" w:cs="Times New Roman"/>
          <w:b/>
          <w:bCs/>
          <w:color w:val="000000" w:themeColor="text1"/>
          <w:szCs w:val="28"/>
          <w:lang w:eastAsia="lv-LV"/>
        </w:rPr>
      </w:pPr>
      <w:bookmarkStart w:id="73" w:name="p-223524"/>
      <w:bookmarkStart w:id="74" w:name="p32"/>
      <w:bookmarkEnd w:id="73"/>
      <w:bookmarkEnd w:id="74"/>
    </w:p>
    <w:p w:rsidR="00B03779" w:rsidRPr="0025404A" w:rsidRDefault="00B03779" w:rsidP="00B03779">
      <w:pPr>
        <w:tabs>
          <w:tab w:val="left" w:pos="6804"/>
        </w:tabs>
        <w:spacing w:before="100" w:beforeAutospacing="1"/>
        <w:jc w:val="both"/>
        <w:rPr>
          <w:rFonts w:eastAsia="Times New Roman" w:cs="Times New Roman"/>
          <w:bCs/>
          <w:szCs w:val="28"/>
        </w:rPr>
      </w:pPr>
      <w:r w:rsidRPr="0025404A">
        <w:rPr>
          <w:rFonts w:eastAsia="Times New Roman" w:cs="Times New Roman"/>
          <w:bCs/>
          <w:szCs w:val="28"/>
        </w:rPr>
        <w:t>Ekonomikas ministre</w:t>
      </w:r>
      <w:r w:rsidRPr="0025404A">
        <w:rPr>
          <w:rFonts w:eastAsia="Times New Roman" w:cs="Times New Roman"/>
          <w:bCs/>
          <w:szCs w:val="28"/>
        </w:rPr>
        <w:tab/>
      </w:r>
      <w:proofErr w:type="spellStart"/>
      <w:r w:rsidRPr="0025404A">
        <w:rPr>
          <w:rFonts w:eastAsia="Times New Roman" w:cs="Times New Roman"/>
          <w:bCs/>
          <w:iCs/>
          <w:szCs w:val="28"/>
        </w:rPr>
        <w:t>D.Reizniece</w:t>
      </w:r>
      <w:proofErr w:type="spellEnd"/>
      <w:r w:rsidRPr="0025404A">
        <w:rPr>
          <w:rFonts w:eastAsia="Times New Roman" w:cs="Times New Roman"/>
          <w:bCs/>
          <w:iCs/>
          <w:szCs w:val="28"/>
        </w:rPr>
        <w:t>-Ozola</w:t>
      </w:r>
    </w:p>
    <w:p w:rsidR="00446B7C" w:rsidRPr="00F62F58" w:rsidRDefault="00446B7C" w:rsidP="00446B7C">
      <w:pPr>
        <w:spacing w:before="100" w:beforeAutospacing="1"/>
        <w:jc w:val="both"/>
        <w:rPr>
          <w:szCs w:val="28"/>
        </w:rPr>
      </w:pPr>
      <w:r w:rsidRPr="00F62F58">
        <w:rPr>
          <w:szCs w:val="28"/>
        </w:rPr>
        <w:t>Iesniedzējs:</w:t>
      </w:r>
    </w:p>
    <w:p w:rsidR="00B03779" w:rsidRPr="0025404A" w:rsidRDefault="00B03779" w:rsidP="00B03779">
      <w:pPr>
        <w:tabs>
          <w:tab w:val="left" w:pos="6804"/>
        </w:tabs>
        <w:jc w:val="both"/>
        <w:rPr>
          <w:rFonts w:eastAsia="Times New Roman" w:cs="Times New Roman"/>
          <w:bCs/>
          <w:szCs w:val="28"/>
        </w:rPr>
      </w:pPr>
      <w:r w:rsidRPr="0025404A">
        <w:rPr>
          <w:rFonts w:eastAsia="Times New Roman" w:cs="Times New Roman"/>
          <w:bCs/>
          <w:szCs w:val="28"/>
        </w:rPr>
        <w:t>Ekonomikas ministre</w:t>
      </w:r>
      <w:r w:rsidRPr="0025404A">
        <w:rPr>
          <w:rFonts w:eastAsia="Times New Roman" w:cs="Times New Roman"/>
          <w:bCs/>
          <w:szCs w:val="28"/>
        </w:rPr>
        <w:tab/>
      </w:r>
      <w:proofErr w:type="spellStart"/>
      <w:r w:rsidRPr="0025404A">
        <w:rPr>
          <w:rFonts w:eastAsia="Times New Roman" w:cs="Times New Roman"/>
          <w:bCs/>
          <w:iCs/>
          <w:szCs w:val="28"/>
        </w:rPr>
        <w:t>D.Reizniece</w:t>
      </w:r>
      <w:proofErr w:type="spellEnd"/>
      <w:r w:rsidRPr="0025404A">
        <w:rPr>
          <w:rFonts w:eastAsia="Times New Roman" w:cs="Times New Roman"/>
          <w:bCs/>
          <w:iCs/>
          <w:szCs w:val="28"/>
        </w:rPr>
        <w:t>-Ozola</w:t>
      </w:r>
    </w:p>
    <w:p w:rsidR="00446B7C" w:rsidRPr="00F62F58" w:rsidRDefault="00446B7C" w:rsidP="00446B7C">
      <w:pPr>
        <w:spacing w:before="100" w:beforeAutospacing="1"/>
        <w:rPr>
          <w:szCs w:val="28"/>
        </w:rPr>
      </w:pPr>
      <w:r w:rsidRPr="00F62F58">
        <w:rPr>
          <w:szCs w:val="28"/>
        </w:rPr>
        <w:t>Vīza:</w:t>
      </w:r>
    </w:p>
    <w:p w:rsidR="00A964CE" w:rsidRDefault="00A964CE" w:rsidP="00B03779">
      <w:pPr>
        <w:rPr>
          <w:szCs w:val="28"/>
        </w:rPr>
      </w:pPr>
      <w:r>
        <w:rPr>
          <w:szCs w:val="28"/>
        </w:rPr>
        <w:t>Valsts sekretāra pienākumu izpildītājs,</w:t>
      </w:r>
    </w:p>
    <w:p w:rsidR="00446B7C" w:rsidRPr="00F62F58" w:rsidRDefault="00A964CE" w:rsidP="00B03779">
      <w:pPr>
        <w:rPr>
          <w:szCs w:val="28"/>
        </w:rPr>
      </w:pPr>
      <w:r>
        <w:rPr>
          <w:szCs w:val="28"/>
        </w:rPr>
        <w:t>valsts sekretāra vietnieks</w:t>
      </w:r>
      <w:r w:rsidR="00446B7C" w:rsidRPr="00F62F58">
        <w:rPr>
          <w:szCs w:val="28"/>
        </w:rPr>
        <w:tab/>
      </w:r>
      <w:r w:rsidR="00446B7C" w:rsidRPr="00F62F58">
        <w:rPr>
          <w:szCs w:val="28"/>
        </w:rPr>
        <w:tab/>
      </w:r>
      <w:r w:rsidR="00446B7C" w:rsidRPr="00F62F58">
        <w:rPr>
          <w:szCs w:val="28"/>
        </w:rPr>
        <w:tab/>
      </w:r>
      <w:r w:rsidR="00446B7C" w:rsidRPr="00F62F58">
        <w:rPr>
          <w:szCs w:val="28"/>
        </w:rPr>
        <w:tab/>
      </w:r>
      <w:r w:rsidR="00446B7C" w:rsidRPr="00F62F58">
        <w:rPr>
          <w:szCs w:val="28"/>
        </w:rPr>
        <w:tab/>
      </w:r>
      <w:r w:rsidR="00446B7C" w:rsidRPr="00F62F58">
        <w:rPr>
          <w:szCs w:val="28"/>
        </w:rPr>
        <w:tab/>
      </w:r>
      <w:r w:rsidR="00446B7C" w:rsidRPr="00F62F58">
        <w:rPr>
          <w:szCs w:val="28"/>
        </w:rPr>
        <w:tab/>
      </w:r>
      <w:r>
        <w:rPr>
          <w:rFonts w:cs="Times New Roman"/>
          <w:szCs w:val="28"/>
        </w:rPr>
        <w:t>J.Spiridonovs</w:t>
      </w:r>
    </w:p>
    <w:p w:rsidR="00446B7C" w:rsidRPr="00F62F58" w:rsidRDefault="00446B7C" w:rsidP="00446B7C">
      <w:pPr>
        <w:tabs>
          <w:tab w:val="left" w:pos="1080"/>
        </w:tabs>
        <w:ind w:right="-109"/>
        <w:jc w:val="both"/>
        <w:rPr>
          <w:rFonts w:eastAsia="Times New Roman" w:cs="Times New Roman"/>
          <w:sz w:val="20"/>
          <w:szCs w:val="20"/>
        </w:rPr>
      </w:pPr>
    </w:p>
    <w:p w:rsidR="00446B7C" w:rsidRPr="00F62F58" w:rsidRDefault="00446B7C" w:rsidP="00446B7C">
      <w:pPr>
        <w:tabs>
          <w:tab w:val="left" w:pos="1080"/>
        </w:tabs>
        <w:ind w:right="-109"/>
        <w:jc w:val="both"/>
        <w:rPr>
          <w:rFonts w:eastAsia="Times New Roman" w:cs="Times New Roman"/>
          <w:sz w:val="20"/>
          <w:szCs w:val="20"/>
        </w:rPr>
      </w:pPr>
    </w:p>
    <w:p w:rsidR="00446B7C" w:rsidRPr="00F62F58" w:rsidRDefault="00446B7C" w:rsidP="00446B7C">
      <w:pPr>
        <w:tabs>
          <w:tab w:val="left" w:pos="1080"/>
        </w:tabs>
        <w:ind w:right="-109"/>
        <w:jc w:val="both"/>
        <w:rPr>
          <w:rFonts w:eastAsia="Times New Roman" w:cs="Times New Roman"/>
          <w:sz w:val="20"/>
          <w:szCs w:val="20"/>
        </w:rPr>
      </w:pPr>
    </w:p>
    <w:p w:rsidR="00CA0355" w:rsidRDefault="00CA0355" w:rsidP="00446B7C">
      <w:pPr>
        <w:keepLines/>
        <w:widowControl w:val="0"/>
        <w:rPr>
          <w:rFonts w:eastAsia="Times New Roman" w:cs="Times New Roman"/>
          <w:sz w:val="22"/>
        </w:rPr>
      </w:pPr>
    </w:p>
    <w:p w:rsidR="00CA0355" w:rsidRDefault="00CA0355" w:rsidP="00446B7C">
      <w:pPr>
        <w:keepLines/>
        <w:widowControl w:val="0"/>
        <w:rPr>
          <w:rFonts w:eastAsia="Times New Roman" w:cs="Times New Roman"/>
          <w:sz w:val="22"/>
        </w:rPr>
      </w:pPr>
    </w:p>
    <w:p w:rsidR="00CA0355" w:rsidRDefault="00CA0355" w:rsidP="00446B7C">
      <w:pPr>
        <w:keepLines/>
        <w:widowControl w:val="0"/>
        <w:rPr>
          <w:rFonts w:eastAsia="Times New Roman" w:cs="Times New Roman"/>
          <w:sz w:val="22"/>
        </w:rPr>
      </w:pPr>
    </w:p>
    <w:p w:rsidR="00446B7C" w:rsidRPr="00F62F58" w:rsidRDefault="005D4AF8" w:rsidP="00446B7C">
      <w:pPr>
        <w:keepLines/>
        <w:widowControl w:val="0"/>
        <w:rPr>
          <w:rFonts w:eastAsia="Times New Roman" w:cs="Times New Roman"/>
          <w:sz w:val="22"/>
        </w:rPr>
      </w:pPr>
      <w:r>
        <w:rPr>
          <w:rFonts w:eastAsia="Times New Roman" w:cs="Times New Roman"/>
          <w:sz w:val="22"/>
        </w:rPr>
        <w:t>11</w:t>
      </w:r>
      <w:r w:rsidR="00951629">
        <w:rPr>
          <w:rFonts w:eastAsia="Times New Roman" w:cs="Times New Roman"/>
          <w:sz w:val="22"/>
        </w:rPr>
        <w:t>.0</w:t>
      </w:r>
      <w:r>
        <w:rPr>
          <w:rFonts w:eastAsia="Times New Roman" w:cs="Times New Roman"/>
          <w:sz w:val="22"/>
        </w:rPr>
        <w:t>6</w:t>
      </w:r>
      <w:r w:rsidR="00951629">
        <w:rPr>
          <w:rFonts w:eastAsia="Times New Roman" w:cs="Times New Roman"/>
          <w:sz w:val="22"/>
        </w:rPr>
        <w:t>.2015.</w:t>
      </w:r>
    </w:p>
    <w:p w:rsidR="00446B7C" w:rsidRDefault="00446B7C" w:rsidP="00446B7C">
      <w:pPr>
        <w:tabs>
          <w:tab w:val="left" w:pos="1080"/>
        </w:tabs>
        <w:ind w:right="71"/>
        <w:jc w:val="both"/>
        <w:rPr>
          <w:rFonts w:eastAsia="Times New Roman" w:cs="Times New Roman"/>
          <w:sz w:val="22"/>
          <w:lang w:val="en-AU"/>
        </w:rPr>
      </w:pPr>
      <w:r>
        <w:rPr>
          <w:rFonts w:eastAsia="Times New Roman" w:cs="Times New Roman"/>
          <w:sz w:val="22"/>
          <w:lang w:val="en-AU"/>
        </w:rPr>
        <w:fldChar w:fldCharType="begin"/>
      </w:r>
      <w:r>
        <w:rPr>
          <w:rFonts w:eastAsia="Times New Roman" w:cs="Times New Roman"/>
          <w:sz w:val="22"/>
          <w:lang w:val="en-AU"/>
        </w:rPr>
        <w:instrText xml:space="preserve"> NUMWORDS   \* MERGEFORMAT </w:instrText>
      </w:r>
      <w:r>
        <w:rPr>
          <w:rFonts w:eastAsia="Times New Roman" w:cs="Times New Roman"/>
          <w:sz w:val="22"/>
          <w:lang w:val="en-AU"/>
        </w:rPr>
        <w:fldChar w:fldCharType="separate"/>
      </w:r>
      <w:r w:rsidR="005D4AF8">
        <w:rPr>
          <w:rFonts w:eastAsia="Times New Roman" w:cs="Times New Roman"/>
          <w:noProof/>
          <w:sz w:val="22"/>
          <w:lang w:val="en-AU"/>
        </w:rPr>
        <w:t>1573</w:t>
      </w:r>
      <w:r>
        <w:rPr>
          <w:rFonts w:eastAsia="Times New Roman" w:cs="Times New Roman"/>
          <w:sz w:val="22"/>
          <w:lang w:val="en-AU"/>
        </w:rPr>
        <w:fldChar w:fldCharType="end"/>
      </w:r>
      <w:bookmarkStart w:id="75" w:name="_GoBack"/>
      <w:bookmarkEnd w:id="75"/>
    </w:p>
    <w:p w:rsidR="00951629" w:rsidRDefault="00951629" w:rsidP="00446B7C">
      <w:pPr>
        <w:tabs>
          <w:tab w:val="left" w:pos="1080"/>
        </w:tabs>
        <w:ind w:right="71"/>
        <w:jc w:val="both"/>
        <w:rPr>
          <w:rFonts w:eastAsia="Times New Roman" w:cs="Times New Roman"/>
          <w:sz w:val="22"/>
        </w:rPr>
      </w:pPr>
      <w:r>
        <w:rPr>
          <w:rFonts w:eastAsia="Times New Roman" w:cs="Times New Roman"/>
          <w:sz w:val="22"/>
        </w:rPr>
        <w:t>E.Avota</w:t>
      </w:r>
    </w:p>
    <w:p w:rsidR="00951629" w:rsidRPr="00EC4D48" w:rsidRDefault="00446B7C" w:rsidP="00951629">
      <w:pPr>
        <w:tabs>
          <w:tab w:val="left" w:pos="1080"/>
        </w:tabs>
        <w:ind w:right="71"/>
        <w:jc w:val="both"/>
        <w:rPr>
          <w:rFonts w:eastAsia="Times New Roman" w:cs="Times New Roman"/>
          <w:sz w:val="22"/>
        </w:rPr>
      </w:pPr>
      <w:r w:rsidRPr="00F62F58">
        <w:rPr>
          <w:rFonts w:eastAsia="Times New Roman" w:cs="Times New Roman"/>
          <w:sz w:val="22"/>
        </w:rPr>
        <w:t>670132</w:t>
      </w:r>
      <w:r w:rsidR="00951629">
        <w:rPr>
          <w:rFonts w:eastAsia="Times New Roman" w:cs="Times New Roman"/>
          <w:sz w:val="22"/>
        </w:rPr>
        <w:t xml:space="preserve">62, </w:t>
      </w:r>
      <w:hyperlink r:id="rId6" w:history="1">
        <w:r w:rsidR="00951629" w:rsidRPr="0033076D">
          <w:rPr>
            <w:rStyle w:val="Hyperlink"/>
            <w:rFonts w:eastAsia="Times New Roman" w:cs="Times New Roman"/>
            <w:sz w:val="22"/>
          </w:rPr>
          <w:t>Evija.Avota@em.gov.lv</w:t>
        </w:r>
      </w:hyperlink>
    </w:p>
    <w:sectPr w:rsidR="00951629" w:rsidRPr="00EC4D48" w:rsidSect="00125B12">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68" w:rsidRDefault="00992468" w:rsidP="00446B7C">
      <w:r>
        <w:separator/>
      </w:r>
    </w:p>
  </w:endnote>
  <w:endnote w:type="continuationSeparator" w:id="0">
    <w:p w:rsidR="00992468" w:rsidRDefault="00992468" w:rsidP="0044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B7C" w:rsidRPr="00713B48" w:rsidRDefault="00125B12" w:rsidP="00713B48">
    <w:pPr>
      <w:pStyle w:val="Footer"/>
      <w:tabs>
        <w:tab w:val="clear" w:pos="8306"/>
        <w:tab w:val="right" w:pos="9072"/>
      </w:tabs>
      <w:jc w:val="both"/>
      <w:rPr>
        <w:sz w:val="22"/>
      </w:rPr>
    </w:pPr>
    <w:r w:rsidRPr="003B6E06">
      <w:rPr>
        <w:sz w:val="22"/>
      </w:rPr>
      <w:fldChar w:fldCharType="begin"/>
    </w:r>
    <w:r w:rsidRPr="003B6E06">
      <w:rPr>
        <w:sz w:val="22"/>
      </w:rPr>
      <w:instrText xml:space="preserve"> FILENAME   \* MERGEFORMAT </w:instrText>
    </w:r>
    <w:r w:rsidRPr="003B6E06">
      <w:rPr>
        <w:sz w:val="22"/>
      </w:rPr>
      <w:fldChar w:fldCharType="separate"/>
    </w:r>
    <w:r w:rsidR="005D4AF8">
      <w:rPr>
        <w:noProof/>
        <w:sz w:val="22"/>
      </w:rPr>
      <w:t>EMlbn_110615_LBN305</w:t>
    </w:r>
    <w:r w:rsidRPr="003B6E06">
      <w:rPr>
        <w:sz w:val="22"/>
      </w:rPr>
      <w:fldChar w:fldCharType="end"/>
    </w:r>
    <w:r w:rsidRPr="003B6E06">
      <w:rPr>
        <w:sz w:val="22"/>
      </w:rPr>
      <w:t xml:space="preserve">; </w:t>
    </w:r>
    <w:r>
      <w:rPr>
        <w:sz w:val="22"/>
      </w:rPr>
      <w:t>Latvijas būvnormatīva</w:t>
    </w:r>
    <w:r w:rsidRPr="003B6E06">
      <w:rPr>
        <w:sz w:val="22"/>
      </w:rPr>
      <w:t xml:space="preserve"> </w:t>
    </w:r>
    <w:r>
      <w:rPr>
        <w:rFonts w:eastAsia="Times New Roman" w:cs="Times New Roman"/>
        <w:bCs/>
        <w:sz w:val="22"/>
        <w:lang w:eastAsia="lv-LV"/>
      </w:rPr>
      <w:t>LBN</w:t>
    </w:r>
    <w:r w:rsidR="008635EA">
      <w:rPr>
        <w:rFonts w:eastAsia="Times New Roman" w:cs="Times New Roman"/>
        <w:bCs/>
        <w:sz w:val="22"/>
        <w:lang w:eastAsia="lv-LV"/>
      </w:rPr>
      <w:t> </w:t>
    </w:r>
    <w:r>
      <w:rPr>
        <w:rFonts w:eastAsia="Times New Roman" w:cs="Times New Roman"/>
        <w:bCs/>
        <w:sz w:val="22"/>
        <w:lang w:eastAsia="lv-LV"/>
      </w:rPr>
      <w:t>305</w:t>
    </w:r>
    <w:r w:rsidRPr="003B6E06">
      <w:rPr>
        <w:rFonts w:eastAsia="Times New Roman" w:cs="Times New Roman"/>
        <w:bCs/>
        <w:sz w:val="22"/>
        <w:lang w:eastAsia="lv-LV"/>
      </w:rPr>
      <w:t>-1</w:t>
    </w:r>
    <w:r w:rsidR="000447C6">
      <w:rPr>
        <w:rFonts w:eastAsia="Times New Roman" w:cs="Times New Roman"/>
        <w:bCs/>
        <w:sz w:val="22"/>
        <w:lang w:eastAsia="lv-LV"/>
      </w:rPr>
      <w:t>5</w:t>
    </w:r>
    <w:r w:rsidR="005D4AF8">
      <w:rPr>
        <w:rFonts w:eastAsia="Times New Roman" w:cs="Times New Roman"/>
        <w:bCs/>
        <w:sz w:val="22"/>
        <w:lang w:eastAsia="lv-LV"/>
      </w:rPr>
      <w:t xml:space="preserve"> “</w:t>
    </w:r>
    <w:r w:rsidRPr="00713B48">
      <w:rPr>
        <w:rFonts w:eastAsia="Times New Roman" w:cs="Times New Roman"/>
        <w:bCs/>
        <w:color w:val="000000" w:themeColor="text1"/>
        <w:sz w:val="22"/>
        <w:lang w:eastAsia="lv-LV"/>
      </w:rPr>
      <w:t>Ģeodēziskie darbi būvniecībā</w:t>
    </w:r>
    <w:r>
      <w:rPr>
        <w:rFonts w:eastAsia="Times New Roman" w:cs="Times New Roman"/>
        <w:bCs/>
        <w:sz w:val="22"/>
        <w:lang w:eastAsia="lv-LV"/>
      </w:rPr>
      <w:t>”</w:t>
    </w:r>
    <w:r w:rsidR="000447C6">
      <w:rPr>
        <w:rFonts w:eastAsia="Times New Roman" w:cs="Times New Roman"/>
        <w:bCs/>
        <w:sz w:val="22"/>
        <w:lang w:eastAsia="lv-LV"/>
      </w:rPr>
      <w:t xml:space="preserve"> projekts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B48" w:rsidRPr="00125B12" w:rsidRDefault="00125B12" w:rsidP="00125B12">
    <w:pPr>
      <w:pStyle w:val="Footer"/>
      <w:tabs>
        <w:tab w:val="clear" w:pos="8306"/>
        <w:tab w:val="right" w:pos="9072"/>
      </w:tabs>
      <w:jc w:val="both"/>
      <w:rPr>
        <w:sz w:val="22"/>
      </w:rPr>
    </w:pPr>
    <w:r w:rsidRPr="003B6E06">
      <w:rPr>
        <w:sz w:val="22"/>
      </w:rPr>
      <w:fldChar w:fldCharType="begin"/>
    </w:r>
    <w:r w:rsidRPr="003B6E06">
      <w:rPr>
        <w:sz w:val="22"/>
      </w:rPr>
      <w:instrText xml:space="preserve"> FILENAME   \* MERGEFORMAT </w:instrText>
    </w:r>
    <w:r w:rsidRPr="003B6E06">
      <w:rPr>
        <w:sz w:val="22"/>
      </w:rPr>
      <w:fldChar w:fldCharType="separate"/>
    </w:r>
    <w:r w:rsidR="005D4AF8">
      <w:rPr>
        <w:noProof/>
        <w:sz w:val="22"/>
      </w:rPr>
      <w:t>EMlbn_110615_LBN305</w:t>
    </w:r>
    <w:r w:rsidRPr="003B6E06">
      <w:rPr>
        <w:sz w:val="22"/>
      </w:rPr>
      <w:fldChar w:fldCharType="end"/>
    </w:r>
    <w:r w:rsidRPr="003B6E06">
      <w:rPr>
        <w:sz w:val="22"/>
      </w:rPr>
      <w:t xml:space="preserve">; </w:t>
    </w:r>
    <w:r>
      <w:rPr>
        <w:sz w:val="22"/>
      </w:rPr>
      <w:t>Latvijas būvnormatīva</w:t>
    </w:r>
    <w:r w:rsidRPr="003B6E06">
      <w:rPr>
        <w:sz w:val="22"/>
      </w:rPr>
      <w:t xml:space="preserve"> </w:t>
    </w:r>
    <w:r>
      <w:rPr>
        <w:rFonts w:eastAsia="Times New Roman" w:cs="Times New Roman"/>
        <w:bCs/>
        <w:sz w:val="22"/>
        <w:lang w:eastAsia="lv-LV"/>
      </w:rPr>
      <w:t>LBN</w:t>
    </w:r>
    <w:r w:rsidR="008635EA">
      <w:rPr>
        <w:rFonts w:eastAsia="Times New Roman" w:cs="Times New Roman"/>
        <w:bCs/>
        <w:sz w:val="22"/>
        <w:lang w:eastAsia="lv-LV"/>
      </w:rPr>
      <w:t> </w:t>
    </w:r>
    <w:r>
      <w:rPr>
        <w:rFonts w:eastAsia="Times New Roman" w:cs="Times New Roman"/>
        <w:bCs/>
        <w:sz w:val="22"/>
        <w:lang w:eastAsia="lv-LV"/>
      </w:rPr>
      <w:t>305</w:t>
    </w:r>
    <w:r w:rsidR="00EA1D97">
      <w:rPr>
        <w:rFonts w:eastAsia="Times New Roman" w:cs="Times New Roman"/>
        <w:bCs/>
        <w:sz w:val="22"/>
        <w:lang w:eastAsia="lv-LV"/>
      </w:rPr>
      <w:t>-15</w:t>
    </w:r>
    <w:r w:rsidR="008635EA">
      <w:rPr>
        <w:rFonts w:eastAsia="Times New Roman" w:cs="Times New Roman"/>
        <w:bCs/>
        <w:sz w:val="22"/>
        <w:lang w:eastAsia="lv-LV"/>
      </w:rPr>
      <w:t xml:space="preserve"> </w:t>
    </w:r>
    <w:r w:rsidR="005D4AF8">
      <w:rPr>
        <w:rFonts w:eastAsia="Times New Roman" w:cs="Times New Roman"/>
        <w:bCs/>
        <w:sz w:val="22"/>
        <w:lang w:eastAsia="lv-LV"/>
      </w:rPr>
      <w:t>“</w:t>
    </w:r>
    <w:r w:rsidRPr="00713B48">
      <w:rPr>
        <w:rFonts w:eastAsia="Times New Roman" w:cs="Times New Roman"/>
        <w:bCs/>
        <w:color w:val="000000" w:themeColor="text1"/>
        <w:sz w:val="22"/>
        <w:lang w:eastAsia="lv-LV"/>
      </w:rPr>
      <w:t>Ģeodēziskie darbi būvniecībā</w:t>
    </w:r>
    <w:r>
      <w:rPr>
        <w:rFonts w:eastAsia="Times New Roman" w:cs="Times New Roman"/>
        <w:bCs/>
        <w:sz w:val="22"/>
        <w:lang w:eastAsia="lv-LV"/>
      </w:rPr>
      <w:t>”</w:t>
    </w:r>
    <w:r w:rsidR="00EA1D97">
      <w:rPr>
        <w:rFonts w:eastAsia="Times New Roman" w:cs="Times New Roman"/>
        <w:bCs/>
        <w:sz w:val="22"/>
        <w:lang w:eastAsia="lv-LV"/>
      </w:rPr>
      <w:t xml:space="preserve"> projekts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68" w:rsidRDefault="00992468" w:rsidP="00446B7C">
      <w:r>
        <w:separator/>
      </w:r>
    </w:p>
  </w:footnote>
  <w:footnote w:type="continuationSeparator" w:id="0">
    <w:p w:rsidR="00992468" w:rsidRDefault="00992468" w:rsidP="0044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899792"/>
      <w:docPartObj>
        <w:docPartGallery w:val="Page Numbers (Top of Page)"/>
        <w:docPartUnique/>
      </w:docPartObj>
    </w:sdtPr>
    <w:sdtEndPr>
      <w:rPr>
        <w:noProof/>
        <w:sz w:val="22"/>
      </w:rPr>
    </w:sdtEndPr>
    <w:sdtContent>
      <w:p w:rsidR="00713B48" w:rsidRPr="00125B12" w:rsidRDefault="00125B12" w:rsidP="00125B12">
        <w:pPr>
          <w:pStyle w:val="Header"/>
          <w:jc w:val="center"/>
          <w:rPr>
            <w:sz w:val="22"/>
          </w:rPr>
        </w:pPr>
        <w:r w:rsidRPr="00125B12">
          <w:rPr>
            <w:sz w:val="22"/>
          </w:rPr>
          <w:fldChar w:fldCharType="begin"/>
        </w:r>
        <w:r w:rsidRPr="00125B12">
          <w:rPr>
            <w:sz w:val="22"/>
          </w:rPr>
          <w:instrText xml:space="preserve"> PAGE   \* MERGEFORMAT </w:instrText>
        </w:r>
        <w:r w:rsidRPr="00125B12">
          <w:rPr>
            <w:sz w:val="22"/>
          </w:rPr>
          <w:fldChar w:fldCharType="separate"/>
        </w:r>
        <w:r w:rsidR="005D4AF8">
          <w:rPr>
            <w:noProof/>
            <w:sz w:val="22"/>
          </w:rPr>
          <w:t>7</w:t>
        </w:r>
        <w:r w:rsidRPr="00125B12">
          <w:rPr>
            <w:noProof/>
            <w:sz w:val="22"/>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B7C"/>
    <w:rsid w:val="00034B4B"/>
    <w:rsid w:val="000447C6"/>
    <w:rsid w:val="00071689"/>
    <w:rsid w:val="000B21A6"/>
    <w:rsid w:val="00125B12"/>
    <w:rsid w:val="0016364C"/>
    <w:rsid w:val="001A1EEA"/>
    <w:rsid w:val="001D0050"/>
    <w:rsid w:val="001D2EE5"/>
    <w:rsid w:val="001E0D20"/>
    <w:rsid w:val="00211C64"/>
    <w:rsid w:val="0022524B"/>
    <w:rsid w:val="00263852"/>
    <w:rsid w:val="00267C7D"/>
    <w:rsid w:val="00274012"/>
    <w:rsid w:val="002F5E83"/>
    <w:rsid w:val="00364537"/>
    <w:rsid w:val="003A5624"/>
    <w:rsid w:val="003E70C2"/>
    <w:rsid w:val="00446B7C"/>
    <w:rsid w:val="004615DC"/>
    <w:rsid w:val="00484F3C"/>
    <w:rsid w:val="00485988"/>
    <w:rsid w:val="00501B39"/>
    <w:rsid w:val="005058D8"/>
    <w:rsid w:val="00523021"/>
    <w:rsid w:val="005340B2"/>
    <w:rsid w:val="00561059"/>
    <w:rsid w:val="005C6CB6"/>
    <w:rsid w:val="005D4AF8"/>
    <w:rsid w:val="00602165"/>
    <w:rsid w:val="00602DE5"/>
    <w:rsid w:val="0061125F"/>
    <w:rsid w:val="006551DF"/>
    <w:rsid w:val="006710DD"/>
    <w:rsid w:val="00694473"/>
    <w:rsid w:val="006B2965"/>
    <w:rsid w:val="006C2A67"/>
    <w:rsid w:val="006F457E"/>
    <w:rsid w:val="00713B48"/>
    <w:rsid w:val="007278DB"/>
    <w:rsid w:val="00784ACB"/>
    <w:rsid w:val="0079106D"/>
    <w:rsid w:val="00792E25"/>
    <w:rsid w:val="007D2E86"/>
    <w:rsid w:val="008635EA"/>
    <w:rsid w:val="00886759"/>
    <w:rsid w:val="00887109"/>
    <w:rsid w:val="00940325"/>
    <w:rsid w:val="00951629"/>
    <w:rsid w:val="0096040A"/>
    <w:rsid w:val="00962E03"/>
    <w:rsid w:val="0097512B"/>
    <w:rsid w:val="00992468"/>
    <w:rsid w:val="00A06B89"/>
    <w:rsid w:val="00A51165"/>
    <w:rsid w:val="00A65B9A"/>
    <w:rsid w:val="00A706ED"/>
    <w:rsid w:val="00A74930"/>
    <w:rsid w:val="00A964CE"/>
    <w:rsid w:val="00B03779"/>
    <w:rsid w:val="00B232A8"/>
    <w:rsid w:val="00B6708B"/>
    <w:rsid w:val="00B70306"/>
    <w:rsid w:val="00B8759E"/>
    <w:rsid w:val="00BE0422"/>
    <w:rsid w:val="00C37565"/>
    <w:rsid w:val="00C5234E"/>
    <w:rsid w:val="00C866C4"/>
    <w:rsid w:val="00CA0355"/>
    <w:rsid w:val="00CB1D80"/>
    <w:rsid w:val="00CC32F2"/>
    <w:rsid w:val="00CD3506"/>
    <w:rsid w:val="00CD4789"/>
    <w:rsid w:val="00CF0DAE"/>
    <w:rsid w:val="00CF1788"/>
    <w:rsid w:val="00D37DEF"/>
    <w:rsid w:val="00DB5124"/>
    <w:rsid w:val="00DC4830"/>
    <w:rsid w:val="00DF1FFE"/>
    <w:rsid w:val="00DF7F34"/>
    <w:rsid w:val="00E06156"/>
    <w:rsid w:val="00E45F30"/>
    <w:rsid w:val="00E91C57"/>
    <w:rsid w:val="00EA1D97"/>
    <w:rsid w:val="00EC4D48"/>
    <w:rsid w:val="00F01DE2"/>
    <w:rsid w:val="00F93518"/>
    <w:rsid w:val="00FA74EF"/>
    <w:rsid w:val="00FB4DC7"/>
    <w:rsid w:val="00FD03A4"/>
    <w:rsid w:val="00FD3ACB"/>
    <w:rsid w:val="00FF29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70D34-1EF4-436E-894C-AFB7F7B64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B7C"/>
    <w:rPr>
      <w:rFonts w:ascii="Tahoma" w:hAnsi="Tahoma" w:cs="Tahoma"/>
      <w:sz w:val="16"/>
      <w:szCs w:val="16"/>
    </w:rPr>
  </w:style>
  <w:style w:type="character" w:customStyle="1" w:styleId="BalloonTextChar">
    <w:name w:val="Balloon Text Char"/>
    <w:basedOn w:val="DefaultParagraphFont"/>
    <w:link w:val="BalloonText"/>
    <w:uiPriority w:val="99"/>
    <w:semiHidden/>
    <w:rsid w:val="00446B7C"/>
    <w:rPr>
      <w:rFonts w:ascii="Tahoma" w:hAnsi="Tahoma" w:cs="Tahoma"/>
      <w:sz w:val="16"/>
      <w:szCs w:val="16"/>
    </w:rPr>
  </w:style>
  <w:style w:type="paragraph" w:styleId="Header">
    <w:name w:val="header"/>
    <w:basedOn w:val="Normal"/>
    <w:link w:val="HeaderChar"/>
    <w:uiPriority w:val="99"/>
    <w:unhideWhenUsed/>
    <w:rsid w:val="00446B7C"/>
    <w:pPr>
      <w:tabs>
        <w:tab w:val="center" w:pos="4153"/>
        <w:tab w:val="right" w:pos="8306"/>
      </w:tabs>
    </w:pPr>
  </w:style>
  <w:style w:type="character" w:customStyle="1" w:styleId="HeaderChar">
    <w:name w:val="Header Char"/>
    <w:basedOn w:val="DefaultParagraphFont"/>
    <w:link w:val="Header"/>
    <w:uiPriority w:val="99"/>
    <w:rsid w:val="00446B7C"/>
  </w:style>
  <w:style w:type="paragraph" w:styleId="Footer">
    <w:name w:val="footer"/>
    <w:basedOn w:val="Normal"/>
    <w:link w:val="FooterChar"/>
    <w:uiPriority w:val="99"/>
    <w:unhideWhenUsed/>
    <w:rsid w:val="00446B7C"/>
    <w:pPr>
      <w:tabs>
        <w:tab w:val="center" w:pos="4153"/>
        <w:tab w:val="right" w:pos="8306"/>
      </w:tabs>
    </w:pPr>
  </w:style>
  <w:style w:type="character" w:customStyle="1" w:styleId="FooterChar">
    <w:name w:val="Footer Char"/>
    <w:basedOn w:val="DefaultParagraphFont"/>
    <w:link w:val="Footer"/>
    <w:uiPriority w:val="99"/>
    <w:rsid w:val="00446B7C"/>
  </w:style>
  <w:style w:type="character" w:styleId="Hyperlink">
    <w:name w:val="Hyperlink"/>
    <w:basedOn w:val="DefaultParagraphFont"/>
    <w:uiPriority w:val="99"/>
    <w:unhideWhenUsed/>
    <w:rsid w:val="00951629"/>
    <w:rPr>
      <w:color w:val="0000FF" w:themeColor="hyperlink"/>
      <w:u w:val="single"/>
    </w:rPr>
  </w:style>
  <w:style w:type="paragraph" w:styleId="ListParagraph">
    <w:name w:val="List Paragraph"/>
    <w:basedOn w:val="Normal"/>
    <w:uiPriority w:val="34"/>
    <w:qFormat/>
    <w:rsid w:val="00211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vija.Avota@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1592</Words>
  <Characters>11773</Characters>
  <Application>Microsoft Office Word</Application>
  <DocSecurity>0</DocSecurity>
  <Lines>280</Lines>
  <Paragraphs>112</Paragraphs>
  <ScaleCrop>false</ScaleCrop>
  <HeadingPairs>
    <vt:vector size="2" baseType="variant">
      <vt:variant>
        <vt:lpstr>Title</vt:lpstr>
      </vt:variant>
      <vt:variant>
        <vt:i4>1</vt:i4>
      </vt:variant>
    </vt:vector>
  </HeadingPairs>
  <TitlesOfParts>
    <vt:vector size="1" baseType="lpstr">
      <vt:lpstr>Ģeodēziskie darbi būvniecībā</vt:lpstr>
    </vt:vector>
  </TitlesOfParts>
  <Company>EM</Company>
  <LinksUpToDate>false</LinksUpToDate>
  <CharactersWithSpaces>13253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Ģeodēziskie darbi būvniecībā</dc:title>
  <dc:subject>Būvnormatīvs</dc:subject>
  <dc:creator>Avota</dc:creator>
  <dc:description>67013262, Evija.Avota@em.gov.lv</dc:description>
  <cp:lastModifiedBy>Evija Avota</cp:lastModifiedBy>
  <cp:revision>3</cp:revision>
  <dcterms:created xsi:type="dcterms:W3CDTF">2015-06-11T11:54:00Z</dcterms:created>
  <dcterms:modified xsi:type="dcterms:W3CDTF">2015-06-11T11:56:00Z</dcterms:modified>
</cp:coreProperties>
</file>