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3493" w14:textId="77777777" w:rsidR="00074901" w:rsidRPr="00F5458C" w:rsidRDefault="00074901" w:rsidP="00074901">
      <w:pPr>
        <w:tabs>
          <w:tab w:val="left" w:pos="6804"/>
        </w:tabs>
        <w:jc w:val="both"/>
        <w:rPr>
          <w:szCs w:val="28"/>
          <w:lang w:val="de-DE"/>
        </w:rPr>
      </w:pPr>
    </w:p>
    <w:p w14:paraId="4DAFDC05" w14:textId="77777777" w:rsidR="00074901" w:rsidRPr="00F5458C" w:rsidRDefault="00074901" w:rsidP="00074901">
      <w:pPr>
        <w:tabs>
          <w:tab w:val="left" w:pos="6663"/>
        </w:tabs>
        <w:rPr>
          <w:szCs w:val="28"/>
        </w:rPr>
      </w:pPr>
    </w:p>
    <w:p w14:paraId="6E9885E1" w14:textId="77777777" w:rsidR="00074901" w:rsidRPr="00F5458C" w:rsidRDefault="00074901" w:rsidP="00074901">
      <w:pPr>
        <w:tabs>
          <w:tab w:val="left" w:pos="6663"/>
        </w:tabs>
        <w:rPr>
          <w:szCs w:val="28"/>
        </w:rPr>
      </w:pPr>
    </w:p>
    <w:p w14:paraId="6C54EF50" w14:textId="58413DEE" w:rsidR="00074901" w:rsidRPr="008C4EDF" w:rsidRDefault="00074901" w:rsidP="00074901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1247E3">
        <w:rPr>
          <w:szCs w:val="28"/>
        </w:rPr>
        <w:t>2. jūnijā</w:t>
      </w:r>
      <w:bookmarkStart w:id="0" w:name="_GoBack"/>
      <w:bookmarkEnd w:id="0"/>
      <w:r w:rsidRPr="008C4EDF">
        <w:rPr>
          <w:szCs w:val="28"/>
        </w:rPr>
        <w:t xml:space="preserve"> </w:t>
      </w:r>
      <w:r w:rsidRPr="008C4EDF">
        <w:rPr>
          <w:szCs w:val="28"/>
        </w:rPr>
        <w:tab/>
        <w:t>Noteikumi Nr.</w:t>
      </w:r>
      <w:r w:rsidR="001247E3">
        <w:rPr>
          <w:szCs w:val="28"/>
        </w:rPr>
        <w:t xml:space="preserve"> 265</w:t>
      </w:r>
    </w:p>
    <w:p w14:paraId="116DC388" w14:textId="023B95FA" w:rsidR="00074901" w:rsidRPr="00E9501F" w:rsidRDefault="00074901" w:rsidP="00074901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1247E3">
        <w:rPr>
          <w:szCs w:val="28"/>
        </w:rPr>
        <w:t>27</w:t>
      </w:r>
      <w:proofErr w:type="gramStart"/>
      <w:r w:rsidR="001247E3">
        <w:rPr>
          <w:szCs w:val="28"/>
        </w:rPr>
        <w:t xml:space="preserve">  </w:t>
      </w:r>
      <w:proofErr w:type="gramEnd"/>
      <w:r w:rsidR="001247E3">
        <w:rPr>
          <w:szCs w:val="28"/>
        </w:rPr>
        <w:t>4</w:t>
      </w:r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CEBF6D5" w14:textId="77777777" w:rsidR="00047715" w:rsidRPr="002E75E2" w:rsidRDefault="00047715" w:rsidP="00074901">
      <w:pPr>
        <w:jc w:val="center"/>
        <w:rPr>
          <w:szCs w:val="28"/>
        </w:rPr>
      </w:pPr>
    </w:p>
    <w:p w14:paraId="4CEBF6D6" w14:textId="77777777" w:rsidR="00916140" w:rsidRPr="00C31145" w:rsidRDefault="00916140" w:rsidP="00074901">
      <w:pPr>
        <w:jc w:val="center"/>
        <w:rPr>
          <w:b/>
          <w:szCs w:val="28"/>
        </w:rPr>
      </w:pPr>
      <w:r w:rsidRPr="00C31145">
        <w:rPr>
          <w:b/>
          <w:szCs w:val="28"/>
        </w:rPr>
        <w:t xml:space="preserve">Noteikumi par Latvijas būvnormatīvu LBN </w:t>
      </w:r>
      <w:r w:rsidR="00BB04C3">
        <w:rPr>
          <w:b/>
          <w:szCs w:val="28"/>
        </w:rPr>
        <w:t>207</w:t>
      </w:r>
      <w:r w:rsidR="004D7F98">
        <w:rPr>
          <w:b/>
          <w:szCs w:val="28"/>
        </w:rPr>
        <w:t>-15</w:t>
      </w:r>
    </w:p>
    <w:p w14:paraId="4CEBF6D7" w14:textId="74EB6E22" w:rsidR="00916140" w:rsidRPr="00C31145" w:rsidRDefault="00074901" w:rsidP="00074901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"</w:t>
      </w:r>
      <w:proofErr w:type="spellStart"/>
      <w:r w:rsidR="00FF0529">
        <w:rPr>
          <w:b/>
          <w:szCs w:val="28"/>
        </w:rPr>
        <w:t>Ģeotehniskā</w:t>
      </w:r>
      <w:proofErr w:type="spellEnd"/>
      <w:r w:rsidR="0008581D">
        <w:rPr>
          <w:b/>
          <w:szCs w:val="28"/>
        </w:rPr>
        <w:t xml:space="preserve"> projektēšana</w:t>
      </w:r>
      <w:r>
        <w:rPr>
          <w:b/>
          <w:szCs w:val="28"/>
        </w:rPr>
        <w:t>"</w:t>
      </w:r>
    </w:p>
    <w:p w14:paraId="4CEBF6D8" w14:textId="77777777" w:rsidR="00916140" w:rsidRPr="002E75E2" w:rsidRDefault="00916140" w:rsidP="00074901">
      <w:pPr>
        <w:ind w:left="426"/>
        <w:jc w:val="center"/>
        <w:rPr>
          <w:szCs w:val="28"/>
        </w:rPr>
      </w:pPr>
    </w:p>
    <w:p w14:paraId="1AB08868" w14:textId="77777777" w:rsidR="002E75E2" w:rsidRDefault="00916140" w:rsidP="00074901">
      <w:pPr>
        <w:pStyle w:val="BodyTextIndent3"/>
        <w:ind w:left="4820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</w:t>
      </w:r>
    </w:p>
    <w:p w14:paraId="68A33DBB" w14:textId="77777777" w:rsidR="002E75E2" w:rsidRDefault="00DA36A9" w:rsidP="00074901">
      <w:pPr>
        <w:pStyle w:val="BodyTextIndent3"/>
        <w:ind w:left="4820"/>
        <w:rPr>
          <w:szCs w:val="28"/>
        </w:rPr>
      </w:pPr>
      <w:r>
        <w:rPr>
          <w:szCs w:val="28"/>
        </w:rPr>
        <w:t xml:space="preserve">Būvniecības likuma </w:t>
      </w:r>
    </w:p>
    <w:p w14:paraId="4CEBF6D9" w14:textId="59842B8A" w:rsidR="00916140" w:rsidRDefault="002865C2" w:rsidP="00074901">
      <w:pPr>
        <w:pStyle w:val="BodyTextIndent3"/>
        <w:ind w:left="4820"/>
        <w:rPr>
          <w:szCs w:val="28"/>
        </w:rPr>
      </w:pPr>
      <w:r>
        <w:rPr>
          <w:szCs w:val="28"/>
        </w:rPr>
        <w:t>5</w:t>
      </w:r>
      <w:r w:rsidR="00074901">
        <w:rPr>
          <w:szCs w:val="28"/>
        </w:rPr>
        <w:t>. p</w:t>
      </w:r>
      <w:r>
        <w:rPr>
          <w:szCs w:val="28"/>
        </w:rPr>
        <w:t>anta pirmās daļas 3</w:t>
      </w:r>
      <w:r w:rsidR="00074901">
        <w:rPr>
          <w:szCs w:val="28"/>
        </w:rPr>
        <w:t>. p</w:t>
      </w:r>
      <w:r>
        <w:rPr>
          <w:szCs w:val="28"/>
        </w:rPr>
        <w:t>unktu</w:t>
      </w:r>
    </w:p>
    <w:p w14:paraId="4DD855A5" w14:textId="77777777" w:rsidR="00074901" w:rsidRPr="00DA36A9" w:rsidRDefault="00074901" w:rsidP="00074901">
      <w:pPr>
        <w:pStyle w:val="BodyTextIndent3"/>
        <w:ind w:left="4820"/>
        <w:rPr>
          <w:szCs w:val="28"/>
        </w:rPr>
      </w:pPr>
    </w:p>
    <w:p w14:paraId="4CEBF6DA" w14:textId="46AAD631" w:rsidR="00155CE8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1. </w:t>
      </w:r>
      <w:r w:rsidR="003818AD" w:rsidRPr="003818AD">
        <w:rPr>
          <w:szCs w:val="28"/>
        </w:rPr>
        <w:t>Noteikumi apstipri</w:t>
      </w:r>
      <w:r w:rsidR="00FF0529">
        <w:rPr>
          <w:szCs w:val="28"/>
        </w:rPr>
        <w:t>na Latvijas būvnormatīvu LBN 207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26234D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="00FF0529">
        <w:rPr>
          <w:szCs w:val="28"/>
        </w:rPr>
        <w:t>Ģeotehniskā</w:t>
      </w:r>
      <w:proofErr w:type="spellEnd"/>
      <w:r w:rsidR="0026234D">
        <w:rPr>
          <w:szCs w:val="28"/>
        </w:rPr>
        <w:t xml:space="preserve"> projektēšana</w:t>
      </w:r>
      <w:r>
        <w:rPr>
          <w:szCs w:val="28"/>
        </w:rPr>
        <w:t>"</w:t>
      </w:r>
      <w:r w:rsidR="003818AD" w:rsidRPr="003818AD">
        <w:rPr>
          <w:szCs w:val="28"/>
        </w:rPr>
        <w:t xml:space="preserve"> (turpmāk</w:t>
      </w:r>
      <w:r w:rsidR="00FF0529">
        <w:rPr>
          <w:szCs w:val="28"/>
        </w:rPr>
        <w:t xml:space="preserve"> – Latvijas būvnormatīvs LBN 207</w:t>
      </w:r>
      <w:r w:rsidR="003E7B53">
        <w:rPr>
          <w:szCs w:val="28"/>
        </w:rPr>
        <w:t>-15</w:t>
      </w:r>
      <w:r w:rsidR="003818AD" w:rsidRPr="003818AD">
        <w:rPr>
          <w:szCs w:val="28"/>
        </w:rPr>
        <w:t>).</w:t>
      </w:r>
    </w:p>
    <w:p w14:paraId="7F5A76D6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4CEBF6DB" w14:textId="5C19D12E" w:rsidR="00184545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2. </w:t>
      </w:r>
      <w:r w:rsidR="001765F2" w:rsidRPr="003818AD">
        <w:rPr>
          <w:szCs w:val="28"/>
        </w:rPr>
        <w:t xml:space="preserve">Ekonomikas ministrija sadarbībā </w:t>
      </w:r>
      <w:r w:rsidR="001765F2" w:rsidRPr="00920AF5">
        <w:rPr>
          <w:szCs w:val="28"/>
        </w:rPr>
        <w:t>ar Būvniecības valsts kontroles biroju</w:t>
      </w:r>
      <w:r w:rsidR="001765F2" w:rsidRPr="00445FCE">
        <w:rPr>
          <w:szCs w:val="28"/>
        </w:rPr>
        <w:t xml:space="preserve"> </w:t>
      </w:r>
      <w:r w:rsidR="001765F2">
        <w:rPr>
          <w:szCs w:val="28"/>
        </w:rPr>
        <w:t xml:space="preserve">un </w:t>
      </w:r>
      <w:r w:rsidR="001765F2" w:rsidRPr="003818AD">
        <w:rPr>
          <w:szCs w:val="28"/>
        </w:rPr>
        <w:t>attiecīgo standart</w:t>
      </w:r>
      <w:r w:rsidR="001765F2">
        <w:rPr>
          <w:szCs w:val="28"/>
        </w:rPr>
        <w:t xml:space="preserve">u tehnisko komiteju iesaka </w:t>
      </w:r>
      <w:r w:rsidR="005C1BCB">
        <w:rPr>
          <w:szCs w:val="28"/>
        </w:rPr>
        <w:t>n</w:t>
      </w:r>
      <w:r w:rsidR="001765F2">
        <w:rPr>
          <w:szCs w:val="28"/>
        </w:rPr>
        <w:t>acionālajai standartizācijas institūcijai</w:t>
      </w:r>
      <w:r w:rsidR="001765F2" w:rsidRPr="003818AD">
        <w:rPr>
          <w:szCs w:val="28"/>
        </w:rPr>
        <w:t xml:space="preserve"> saistībā ar šiem noteikumiem izstrādājamo, adaptējamo un piemērojamo standartu sarakstu.</w:t>
      </w:r>
    </w:p>
    <w:p w14:paraId="11E87C18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4CEBF6DC" w14:textId="1DD24E41" w:rsidR="00184545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3. </w:t>
      </w:r>
      <w:r w:rsidR="001765F2">
        <w:rPr>
          <w:szCs w:val="28"/>
        </w:rPr>
        <w:t xml:space="preserve">Nacionālā standartizācijas institūcija </w:t>
      </w:r>
      <w:r w:rsidR="001765F2" w:rsidRPr="00920AF5">
        <w:rPr>
          <w:szCs w:val="28"/>
        </w:rPr>
        <w:t>pēc saskaņošanas ar Ekonomikas ministriju</w:t>
      </w:r>
      <w:r w:rsidR="001765F2">
        <w:rPr>
          <w:szCs w:val="28"/>
        </w:rPr>
        <w:t xml:space="preserve"> publicē </w:t>
      </w:r>
      <w:r w:rsidR="002E75E2">
        <w:rPr>
          <w:szCs w:val="28"/>
        </w:rPr>
        <w:t>tīmekļ</w:t>
      </w:r>
      <w:r w:rsidR="001765F2">
        <w:rPr>
          <w:szCs w:val="28"/>
        </w:rPr>
        <w:t>a vietnē</w:t>
      </w:r>
      <w:r w:rsidR="001765F2" w:rsidRPr="003818AD">
        <w:rPr>
          <w:szCs w:val="28"/>
        </w:rPr>
        <w:t xml:space="preserve"> </w:t>
      </w:r>
      <w:hyperlink r:id="rId9" w:history="1">
        <w:r w:rsidR="001765F2" w:rsidRPr="002E75E2">
          <w:rPr>
            <w:rStyle w:val="Hyperlink"/>
            <w:color w:val="auto"/>
            <w:szCs w:val="28"/>
            <w:u w:val="none"/>
          </w:rPr>
          <w:t>www.lvs.lv</w:t>
        </w:r>
      </w:hyperlink>
      <w:r w:rsidR="001765F2">
        <w:rPr>
          <w:szCs w:val="28"/>
        </w:rPr>
        <w:t xml:space="preserve"> </w:t>
      </w:r>
      <w:r w:rsidR="001765F2" w:rsidRPr="003818AD">
        <w:rPr>
          <w:szCs w:val="28"/>
        </w:rPr>
        <w:t>to Latvijas nacionālo standartu sarakstu un attiecīgo standartu nacionālos pielikumus, kurus piemē</w:t>
      </w:r>
      <w:r w:rsidR="001765F2">
        <w:rPr>
          <w:szCs w:val="28"/>
        </w:rPr>
        <w:t>ro Latvijas būvnormatīva LBN 207</w:t>
      </w:r>
      <w:r w:rsidR="001765F2" w:rsidRPr="003818AD">
        <w:rPr>
          <w:szCs w:val="28"/>
        </w:rPr>
        <w:t>-1</w:t>
      </w:r>
      <w:r w:rsidR="001765F2">
        <w:rPr>
          <w:szCs w:val="28"/>
        </w:rPr>
        <w:t>5</w:t>
      </w:r>
      <w:r w:rsidR="001765F2" w:rsidRPr="003818AD">
        <w:rPr>
          <w:szCs w:val="28"/>
        </w:rPr>
        <w:t xml:space="preserve"> izpildei.</w:t>
      </w:r>
    </w:p>
    <w:p w14:paraId="1EED68AE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4CEBF6DD" w14:textId="67F9AE0C" w:rsidR="009713BC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4. </w:t>
      </w:r>
      <w:r w:rsidR="00B009C4" w:rsidRPr="00736E72">
        <w:rPr>
          <w:szCs w:val="28"/>
        </w:rPr>
        <w:t>Pamatus un pamatnes</w:t>
      </w:r>
      <w:r w:rsidR="003818AD" w:rsidRPr="003818AD">
        <w:rPr>
          <w:szCs w:val="28"/>
        </w:rPr>
        <w:t xml:space="preserve"> </w:t>
      </w:r>
      <w:r w:rsidR="001765F2" w:rsidRPr="00920AF5">
        <w:rPr>
          <w:szCs w:val="28"/>
        </w:rPr>
        <w:t xml:space="preserve">projektē saskaņā ar </w:t>
      </w:r>
      <w:proofErr w:type="spellStart"/>
      <w:r w:rsidR="001765F2" w:rsidRPr="00920AF5">
        <w:rPr>
          <w:szCs w:val="28"/>
        </w:rPr>
        <w:t>Eirokodeksa</w:t>
      </w:r>
      <w:proofErr w:type="spellEnd"/>
      <w:r w:rsidR="001765F2" w:rsidRPr="00920AF5">
        <w:rPr>
          <w:szCs w:val="28"/>
        </w:rPr>
        <w:t xml:space="preserve"> standartiem un to nacionālajiem pielikumiem, kas uz būvatļaujas izsniegšanas dienu publicēti piemērojamo </w:t>
      </w:r>
      <w:proofErr w:type="spellStart"/>
      <w:r w:rsidR="001765F2" w:rsidRPr="00920AF5">
        <w:rPr>
          <w:szCs w:val="28"/>
        </w:rPr>
        <w:t>Eirokodeksa</w:t>
      </w:r>
      <w:proofErr w:type="spellEnd"/>
      <w:r w:rsidR="001765F2" w:rsidRPr="00920AF5">
        <w:rPr>
          <w:szCs w:val="28"/>
        </w:rPr>
        <w:t xml:space="preserve"> standartu sarakstā </w:t>
      </w:r>
      <w:r w:rsidR="005C1BCB">
        <w:rPr>
          <w:szCs w:val="28"/>
        </w:rPr>
        <w:t>n</w:t>
      </w:r>
      <w:r w:rsidR="001765F2" w:rsidRPr="00920AF5">
        <w:rPr>
          <w:szCs w:val="28"/>
        </w:rPr>
        <w:t xml:space="preserve">acionālās standartizācijas institūcijas </w:t>
      </w:r>
      <w:r w:rsidR="002E75E2">
        <w:rPr>
          <w:szCs w:val="28"/>
        </w:rPr>
        <w:t>tīmekļa</w:t>
      </w:r>
      <w:r w:rsidR="001765F2" w:rsidRPr="00920AF5">
        <w:rPr>
          <w:szCs w:val="28"/>
        </w:rPr>
        <w:t xml:space="preserve"> vietnē.</w:t>
      </w:r>
    </w:p>
    <w:p w14:paraId="14D5AB63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4CEBF6DE" w14:textId="32BEE7C4" w:rsidR="003818AD" w:rsidRPr="003818AD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5. </w:t>
      </w:r>
      <w:r w:rsidR="003818AD" w:rsidRPr="003818AD">
        <w:rPr>
          <w:szCs w:val="28"/>
        </w:rPr>
        <w:t>Ja tiek veikta līdz šo noteikumu spēkā stāšanās dienai projektētu esošu b</w:t>
      </w:r>
      <w:r w:rsidR="003E7B53">
        <w:rPr>
          <w:szCs w:val="28"/>
        </w:rPr>
        <w:t xml:space="preserve">ūvju pārbūve vai atjaunošana, </w:t>
      </w:r>
      <w:r w:rsidR="00E83D6C">
        <w:rPr>
          <w:szCs w:val="28"/>
        </w:rPr>
        <w:t>pamatu</w:t>
      </w:r>
      <w:r w:rsidR="003818AD" w:rsidRPr="003818AD">
        <w:rPr>
          <w:szCs w:val="28"/>
        </w:rPr>
        <w:t xml:space="preserve"> konstruktīvo elementu lokālajās pārbaudēs par atbilstošām konstrukcijām tiek uzskatītas arī tādas konstrukcijas, kas atbilst konstrukciju projektēšanas būvnormatīviem, k</w:t>
      </w:r>
      <w:r w:rsidR="002E75E2">
        <w:rPr>
          <w:szCs w:val="28"/>
        </w:rPr>
        <w:t>uri</w:t>
      </w:r>
      <w:r w:rsidR="003818AD" w:rsidRPr="003818AD">
        <w:rPr>
          <w:szCs w:val="28"/>
        </w:rPr>
        <w:t xml:space="preserve"> bija spēkā no 1988.</w:t>
      </w:r>
      <w:r>
        <w:rPr>
          <w:szCs w:val="28"/>
        </w:rPr>
        <w:t> </w:t>
      </w:r>
      <w:r w:rsidR="003818AD" w:rsidRPr="003818AD">
        <w:rPr>
          <w:szCs w:val="28"/>
        </w:rPr>
        <w:t>gada līdz šo noteikumu spēkā stāšanās dienai, ja vienlaikus īstenojas šādi nosacījumi:</w:t>
      </w:r>
    </w:p>
    <w:p w14:paraId="4CEBF6DF" w14:textId="60CE1C8C" w:rsidR="003818AD" w:rsidRPr="003818AD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5.1. </w:t>
      </w:r>
      <w:r w:rsidR="003818AD" w:rsidRPr="003818AD">
        <w:rPr>
          <w:szCs w:val="28"/>
        </w:rPr>
        <w:t>pēc pārbūves vai atjaunošanas netiek palielināta slodze uz konstruktīvo elementu;</w:t>
      </w:r>
    </w:p>
    <w:p w14:paraId="4CEBF6E0" w14:textId="5E2A1899" w:rsidR="003818AD" w:rsidRPr="003818AD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5.2. </w:t>
      </w:r>
      <w:r w:rsidR="003818AD" w:rsidRPr="003818AD">
        <w:rPr>
          <w:szCs w:val="28"/>
        </w:rPr>
        <w:t>netiek mainīta konstruktīvā elementa aprēķina shēma;</w:t>
      </w:r>
    </w:p>
    <w:p w14:paraId="4CEBF6E1" w14:textId="0FFE9B73" w:rsidR="00B0719A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lastRenderedPageBreak/>
        <w:t>5.3. </w:t>
      </w:r>
      <w:r w:rsidR="003818AD" w:rsidRPr="003818AD">
        <w:rPr>
          <w:szCs w:val="28"/>
        </w:rPr>
        <w:t>tehniskās apsekošanas laikā nav konstatētas virsnormatīvās izlieces vai citas konstrukciju nedrošuma pazīmes.</w:t>
      </w:r>
    </w:p>
    <w:p w14:paraId="600E82B2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4CEBF6E2" w14:textId="283C5D50" w:rsidR="003818AD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6. </w:t>
      </w:r>
      <w:r w:rsidR="003818AD" w:rsidRPr="003818AD">
        <w:rPr>
          <w:szCs w:val="28"/>
        </w:rPr>
        <w:t xml:space="preserve">Būvprojekti, kuri noteiktā kārtībā akceptēti vai iesniegti būvvaldei izvērtēšanai līdz šo noteikumu spēkā stāšanās dienai </w:t>
      </w:r>
      <w:proofErr w:type="gramStart"/>
      <w:r w:rsidR="003818AD" w:rsidRPr="003818AD">
        <w:rPr>
          <w:szCs w:val="28"/>
        </w:rPr>
        <w:t>un</w:t>
      </w:r>
      <w:proofErr w:type="gramEnd"/>
      <w:r w:rsidR="003818AD" w:rsidRPr="003818AD">
        <w:rPr>
          <w:szCs w:val="28"/>
        </w:rPr>
        <w:t xml:space="preserve"> kuru tehniskie risinājumi atbilst attiecīgajā laikposmā spēkā esošo normatīvo aktu prasībām, nav jāpārstrādā atbilsto</w:t>
      </w:r>
      <w:r w:rsidR="00E83D6C">
        <w:rPr>
          <w:szCs w:val="28"/>
        </w:rPr>
        <w:t>ši Latvijas būvnormatīv</w:t>
      </w:r>
      <w:r w:rsidR="002E75E2">
        <w:rPr>
          <w:szCs w:val="28"/>
        </w:rPr>
        <w:t>ā</w:t>
      </w:r>
      <w:r w:rsidR="00E83D6C">
        <w:rPr>
          <w:szCs w:val="28"/>
        </w:rPr>
        <w:t xml:space="preserve"> LBN 207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3818AD" w:rsidRPr="003818AD">
        <w:rPr>
          <w:szCs w:val="28"/>
        </w:rPr>
        <w:t xml:space="preserve"> </w:t>
      </w:r>
      <w:r w:rsidR="002E75E2">
        <w:rPr>
          <w:szCs w:val="28"/>
        </w:rPr>
        <w:t>note</w:t>
      </w:r>
      <w:r w:rsidR="00FD6842">
        <w:rPr>
          <w:szCs w:val="28"/>
        </w:rPr>
        <w:t>i</w:t>
      </w:r>
      <w:r w:rsidR="002E75E2">
        <w:rPr>
          <w:szCs w:val="28"/>
        </w:rPr>
        <w:t xml:space="preserve">ktajām </w:t>
      </w:r>
      <w:r w:rsidR="003818AD" w:rsidRPr="003818AD">
        <w:rPr>
          <w:szCs w:val="28"/>
        </w:rPr>
        <w:t>prasībām. Būvprojektus, kuri ir izstrādāti, pamatojoties uz plānošanas un arhitektūras uzdev</w:t>
      </w:r>
      <w:r w:rsidR="0026234D">
        <w:rPr>
          <w:szCs w:val="28"/>
        </w:rPr>
        <w:t>umiem, kas izsniegti līdz 2014</w:t>
      </w:r>
      <w:r>
        <w:rPr>
          <w:szCs w:val="28"/>
        </w:rPr>
        <w:t>. g</w:t>
      </w:r>
      <w:r w:rsidR="0026234D">
        <w:rPr>
          <w:szCs w:val="28"/>
        </w:rPr>
        <w:t>ada 1</w:t>
      </w:r>
      <w:r>
        <w:rPr>
          <w:szCs w:val="28"/>
        </w:rPr>
        <w:t>. o</w:t>
      </w:r>
      <w:r w:rsidR="003818AD" w:rsidRPr="003818AD">
        <w:rPr>
          <w:szCs w:val="28"/>
        </w:rPr>
        <w:t>ktobrim, var nepārstrādāt atbilstoši šo noteikumu prasībām.</w:t>
      </w:r>
    </w:p>
    <w:p w14:paraId="27B8D2B6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4CEBF6E3" w14:textId="646B3DA3" w:rsidR="005A014C" w:rsidRPr="003818AD" w:rsidRDefault="00074901" w:rsidP="00074901">
      <w:pPr>
        <w:pStyle w:val="BodyTextIndent2"/>
        <w:ind w:firstLine="709"/>
        <w:rPr>
          <w:szCs w:val="28"/>
        </w:rPr>
      </w:pPr>
      <w:r>
        <w:rPr>
          <w:szCs w:val="28"/>
        </w:rPr>
        <w:t>7. </w:t>
      </w:r>
      <w:r w:rsidR="005E037B" w:rsidRPr="003818AD">
        <w:rPr>
          <w:szCs w:val="28"/>
        </w:rPr>
        <w:t>Noteikumi stājas spēkā 2015</w:t>
      </w:r>
      <w:r>
        <w:rPr>
          <w:szCs w:val="28"/>
        </w:rPr>
        <w:t>. g</w:t>
      </w:r>
      <w:r w:rsidR="00605FD7" w:rsidRPr="003818AD">
        <w:rPr>
          <w:szCs w:val="28"/>
        </w:rPr>
        <w:t xml:space="preserve">ada </w:t>
      </w:r>
      <w:r w:rsidR="00F860C9">
        <w:rPr>
          <w:szCs w:val="28"/>
        </w:rPr>
        <w:t>8</w:t>
      </w:r>
      <w:r>
        <w:rPr>
          <w:szCs w:val="28"/>
        </w:rPr>
        <w:t>. j</w:t>
      </w:r>
      <w:r w:rsidR="001765F2">
        <w:rPr>
          <w:szCs w:val="28"/>
        </w:rPr>
        <w:t>ūnijā</w:t>
      </w:r>
      <w:r w:rsidR="005A014C" w:rsidRPr="003818AD">
        <w:rPr>
          <w:szCs w:val="28"/>
        </w:rPr>
        <w:t>.</w:t>
      </w:r>
    </w:p>
    <w:p w14:paraId="4CEBF6E4" w14:textId="77777777" w:rsidR="00635CFD" w:rsidRDefault="00635CFD" w:rsidP="00074901">
      <w:pPr>
        <w:pStyle w:val="BodyTextIndent2"/>
        <w:ind w:firstLine="709"/>
        <w:rPr>
          <w:szCs w:val="28"/>
        </w:rPr>
      </w:pPr>
    </w:p>
    <w:p w14:paraId="46D2903C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16F41F8C" w14:textId="77777777" w:rsidR="00074901" w:rsidRDefault="00074901" w:rsidP="00074901">
      <w:pPr>
        <w:pStyle w:val="BodyTextIndent2"/>
        <w:ind w:firstLine="709"/>
        <w:rPr>
          <w:szCs w:val="28"/>
        </w:rPr>
      </w:pPr>
    </w:p>
    <w:p w14:paraId="4CEBF6E5" w14:textId="6A7ED409" w:rsidR="008471D6" w:rsidRPr="008471D6" w:rsidRDefault="00C61E19" w:rsidP="002E75E2">
      <w:pPr>
        <w:tabs>
          <w:tab w:val="left" w:pos="6521"/>
          <w:tab w:val="right" w:pos="9072"/>
        </w:tabs>
        <w:ind w:firstLine="709"/>
        <w:jc w:val="both"/>
        <w:rPr>
          <w:lang w:eastAsia="lv-LV"/>
        </w:rPr>
      </w:pPr>
      <w:r>
        <w:rPr>
          <w:lang w:eastAsia="lv-LV"/>
        </w:rPr>
        <w:t>Ministru prezidente</w:t>
      </w:r>
      <w:r>
        <w:rPr>
          <w:lang w:eastAsia="lv-LV"/>
        </w:rPr>
        <w:tab/>
        <w:t>L</w:t>
      </w:r>
      <w:r w:rsidR="00AB6653">
        <w:rPr>
          <w:lang w:eastAsia="lv-LV"/>
        </w:rPr>
        <w:t xml:space="preserve">aimdota </w:t>
      </w:r>
      <w:r w:rsidRPr="00C61E19">
        <w:rPr>
          <w:lang w:eastAsia="lv-LV"/>
        </w:rPr>
        <w:t>Straujuma</w:t>
      </w:r>
    </w:p>
    <w:p w14:paraId="2E6AF7DB" w14:textId="77777777" w:rsidR="00074901" w:rsidRDefault="00074901" w:rsidP="002E75E2">
      <w:pPr>
        <w:tabs>
          <w:tab w:val="left" w:pos="6379"/>
          <w:tab w:val="left" w:pos="6521"/>
          <w:tab w:val="right" w:pos="9072"/>
        </w:tabs>
        <w:ind w:firstLine="709"/>
        <w:jc w:val="both"/>
        <w:rPr>
          <w:lang w:eastAsia="lv-LV"/>
        </w:rPr>
      </w:pPr>
    </w:p>
    <w:p w14:paraId="58B356A9" w14:textId="77777777" w:rsidR="00074901" w:rsidRDefault="00074901" w:rsidP="002E75E2">
      <w:pPr>
        <w:tabs>
          <w:tab w:val="left" w:pos="6379"/>
          <w:tab w:val="left" w:pos="6521"/>
          <w:tab w:val="right" w:pos="9072"/>
        </w:tabs>
        <w:ind w:firstLine="709"/>
        <w:jc w:val="both"/>
        <w:rPr>
          <w:lang w:eastAsia="lv-LV"/>
        </w:rPr>
      </w:pPr>
    </w:p>
    <w:p w14:paraId="731083E2" w14:textId="77777777" w:rsidR="00074901" w:rsidRDefault="00074901" w:rsidP="002E75E2">
      <w:pPr>
        <w:tabs>
          <w:tab w:val="left" w:pos="6379"/>
          <w:tab w:val="left" w:pos="6521"/>
          <w:tab w:val="right" w:pos="9072"/>
        </w:tabs>
        <w:ind w:firstLine="709"/>
        <w:jc w:val="both"/>
        <w:rPr>
          <w:lang w:eastAsia="lv-LV"/>
        </w:rPr>
      </w:pPr>
    </w:p>
    <w:p w14:paraId="4CEBF6E6" w14:textId="0EA57980" w:rsidR="008471D6" w:rsidRPr="008471D6" w:rsidRDefault="00B22304" w:rsidP="002E75E2">
      <w:pPr>
        <w:tabs>
          <w:tab w:val="left" w:pos="6521"/>
          <w:tab w:val="right" w:pos="9072"/>
        </w:tabs>
        <w:ind w:firstLine="709"/>
        <w:jc w:val="both"/>
        <w:rPr>
          <w:lang w:eastAsia="lv-LV"/>
        </w:rPr>
      </w:pPr>
      <w:r>
        <w:rPr>
          <w:lang w:eastAsia="lv-LV"/>
        </w:rPr>
        <w:t>Ekonomikas ministre</w:t>
      </w:r>
      <w:r w:rsidR="00AB6653">
        <w:rPr>
          <w:lang w:eastAsia="lv-LV"/>
        </w:rPr>
        <w:tab/>
        <w:t xml:space="preserve">Dana </w:t>
      </w:r>
      <w:r w:rsidRPr="00B22304">
        <w:rPr>
          <w:lang w:eastAsia="lv-LV"/>
        </w:rPr>
        <w:t>Reizniece-Ozola</w:t>
      </w:r>
    </w:p>
    <w:sectPr w:rsidR="008471D6" w:rsidRPr="008471D6" w:rsidSect="000749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F6F4" w14:textId="77777777" w:rsidR="003D742E" w:rsidRDefault="003D742E" w:rsidP="0075263D">
      <w:r>
        <w:separator/>
      </w:r>
    </w:p>
  </w:endnote>
  <w:endnote w:type="continuationSeparator" w:id="0">
    <w:p w14:paraId="4CEBF6F5" w14:textId="77777777" w:rsidR="003D742E" w:rsidRDefault="003D742E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6A101" w14:textId="77777777" w:rsidR="00074901" w:rsidRDefault="00074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F429" w14:textId="77777777" w:rsidR="00074901" w:rsidRPr="00074901" w:rsidRDefault="00074901" w:rsidP="00074901">
    <w:pPr>
      <w:jc w:val="both"/>
      <w:rPr>
        <w:sz w:val="16"/>
        <w:szCs w:val="16"/>
      </w:rPr>
    </w:pPr>
    <w:r w:rsidRPr="00074901">
      <w:rPr>
        <w:sz w:val="16"/>
        <w:szCs w:val="16"/>
      </w:rPr>
      <w:t>N0979_5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F6FF" w14:textId="69E81D3B" w:rsidR="00F8336B" w:rsidRPr="00074901" w:rsidRDefault="00074901" w:rsidP="00074901">
    <w:pPr>
      <w:jc w:val="both"/>
      <w:rPr>
        <w:sz w:val="16"/>
        <w:szCs w:val="16"/>
      </w:rPr>
    </w:pPr>
    <w:r w:rsidRPr="00074901">
      <w:rPr>
        <w:sz w:val="16"/>
        <w:szCs w:val="16"/>
      </w:rPr>
      <w:t>N0979_5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BF6F2" w14:textId="77777777" w:rsidR="003D742E" w:rsidRDefault="003D742E" w:rsidP="0075263D">
      <w:r>
        <w:separator/>
      </w:r>
    </w:p>
  </w:footnote>
  <w:footnote w:type="continuationSeparator" w:id="0">
    <w:p w14:paraId="4CEBF6F3" w14:textId="77777777" w:rsidR="003D742E" w:rsidRDefault="003D742E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4CEBF6F6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EBF6F7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CEBF6F8" w14:textId="77777777" w:rsidR="00F8336B" w:rsidRPr="00074901" w:rsidRDefault="00F8336B">
        <w:pPr>
          <w:pStyle w:val="Header"/>
          <w:jc w:val="center"/>
          <w:rPr>
            <w:sz w:val="24"/>
          </w:rPr>
        </w:pPr>
        <w:r w:rsidRPr="00074901">
          <w:rPr>
            <w:sz w:val="24"/>
          </w:rPr>
          <w:fldChar w:fldCharType="begin"/>
        </w:r>
        <w:r w:rsidRPr="00074901">
          <w:rPr>
            <w:sz w:val="24"/>
          </w:rPr>
          <w:instrText xml:space="preserve"> PAGE   \* MERGEFORMAT </w:instrText>
        </w:r>
        <w:r w:rsidRPr="00074901">
          <w:rPr>
            <w:sz w:val="24"/>
          </w:rPr>
          <w:fldChar w:fldCharType="separate"/>
        </w:r>
        <w:r w:rsidR="001247E3">
          <w:rPr>
            <w:noProof/>
            <w:sz w:val="24"/>
          </w:rPr>
          <w:t>2</w:t>
        </w:r>
        <w:r w:rsidRPr="00074901">
          <w:rPr>
            <w:sz w:val="24"/>
          </w:rPr>
          <w:fldChar w:fldCharType="end"/>
        </w:r>
      </w:p>
    </w:sdtContent>
  </w:sdt>
  <w:p w14:paraId="4CEBF6F9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E585" w14:textId="3AB3FF9A" w:rsidR="00074901" w:rsidRDefault="00074901" w:rsidP="00074901">
    <w:pPr>
      <w:pStyle w:val="Header"/>
      <w:rPr>
        <w:sz w:val="32"/>
      </w:rPr>
    </w:pPr>
  </w:p>
  <w:p w14:paraId="26617A15" w14:textId="4E923682" w:rsidR="00074901" w:rsidRPr="00074901" w:rsidRDefault="00074901" w:rsidP="00074901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738F3023" wp14:editId="46448AE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27B69"/>
    <w:rsid w:val="00045666"/>
    <w:rsid w:val="00047715"/>
    <w:rsid w:val="0005312C"/>
    <w:rsid w:val="0005577A"/>
    <w:rsid w:val="00073836"/>
    <w:rsid w:val="00074901"/>
    <w:rsid w:val="0008581D"/>
    <w:rsid w:val="00094641"/>
    <w:rsid w:val="000A40F0"/>
    <w:rsid w:val="000B376C"/>
    <w:rsid w:val="000C505A"/>
    <w:rsid w:val="000E0344"/>
    <w:rsid w:val="000E2C8D"/>
    <w:rsid w:val="000E5690"/>
    <w:rsid w:val="000F6712"/>
    <w:rsid w:val="00106000"/>
    <w:rsid w:val="001173BC"/>
    <w:rsid w:val="001247E3"/>
    <w:rsid w:val="00150067"/>
    <w:rsid w:val="00153BE0"/>
    <w:rsid w:val="00155798"/>
    <w:rsid w:val="00155CE8"/>
    <w:rsid w:val="001765F2"/>
    <w:rsid w:val="0018150B"/>
    <w:rsid w:val="00184545"/>
    <w:rsid w:val="00185090"/>
    <w:rsid w:val="0019144C"/>
    <w:rsid w:val="001929ED"/>
    <w:rsid w:val="001A17A5"/>
    <w:rsid w:val="001A7AF2"/>
    <w:rsid w:val="001B0AD7"/>
    <w:rsid w:val="001B1B2C"/>
    <w:rsid w:val="001B2925"/>
    <w:rsid w:val="001B493E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719"/>
    <w:rsid w:val="00237758"/>
    <w:rsid w:val="0025359B"/>
    <w:rsid w:val="0026234D"/>
    <w:rsid w:val="00264565"/>
    <w:rsid w:val="0027365C"/>
    <w:rsid w:val="00274674"/>
    <w:rsid w:val="00286031"/>
    <w:rsid w:val="002865C2"/>
    <w:rsid w:val="002A0244"/>
    <w:rsid w:val="002B3F0D"/>
    <w:rsid w:val="002C1031"/>
    <w:rsid w:val="002C4E14"/>
    <w:rsid w:val="002D467F"/>
    <w:rsid w:val="002E244D"/>
    <w:rsid w:val="002E75E2"/>
    <w:rsid w:val="002F61CA"/>
    <w:rsid w:val="002F6EF9"/>
    <w:rsid w:val="00315E33"/>
    <w:rsid w:val="00340673"/>
    <w:rsid w:val="00340ECD"/>
    <w:rsid w:val="003451F8"/>
    <w:rsid w:val="003549BB"/>
    <w:rsid w:val="00364EF7"/>
    <w:rsid w:val="0036597F"/>
    <w:rsid w:val="00365A23"/>
    <w:rsid w:val="00377AB1"/>
    <w:rsid w:val="003818AD"/>
    <w:rsid w:val="00384BE8"/>
    <w:rsid w:val="003A6E0A"/>
    <w:rsid w:val="003B17C6"/>
    <w:rsid w:val="003D109F"/>
    <w:rsid w:val="003D49CA"/>
    <w:rsid w:val="003D742E"/>
    <w:rsid w:val="003E3789"/>
    <w:rsid w:val="003E7B53"/>
    <w:rsid w:val="004074D6"/>
    <w:rsid w:val="00412E23"/>
    <w:rsid w:val="00414B49"/>
    <w:rsid w:val="00425C88"/>
    <w:rsid w:val="00431DE0"/>
    <w:rsid w:val="00453265"/>
    <w:rsid w:val="00457E73"/>
    <w:rsid w:val="00462D48"/>
    <w:rsid w:val="00491EDC"/>
    <w:rsid w:val="004A56A5"/>
    <w:rsid w:val="004B526C"/>
    <w:rsid w:val="004B65D9"/>
    <w:rsid w:val="004C4D51"/>
    <w:rsid w:val="004C78F0"/>
    <w:rsid w:val="004D7F98"/>
    <w:rsid w:val="004F2AA1"/>
    <w:rsid w:val="004F4B5F"/>
    <w:rsid w:val="0051338E"/>
    <w:rsid w:val="0052779E"/>
    <w:rsid w:val="00531B44"/>
    <w:rsid w:val="0053261A"/>
    <w:rsid w:val="005469CB"/>
    <w:rsid w:val="00555FCF"/>
    <w:rsid w:val="00561CF9"/>
    <w:rsid w:val="005636C2"/>
    <w:rsid w:val="00575D2E"/>
    <w:rsid w:val="00581D87"/>
    <w:rsid w:val="005901F9"/>
    <w:rsid w:val="00591052"/>
    <w:rsid w:val="00592302"/>
    <w:rsid w:val="005A014C"/>
    <w:rsid w:val="005A5AD5"/>
    <w:rsid w:val="005C1BCB"/>
    <w:rsid w:val="005D19DA"/>
    <w:rsid w:val="005E037B"/>
    <w:rsid w:val="005E4B78"/>
    <w:rsid w:val="005F1525"/>
    <w:rsid w:val="005F487A"/>
    <w:rsid w:val="00605FD7"/>
    <w:rsid w:val="006076C5"/>
    <w:rsid w:val="00635CFD"/>
    <w:rsid w:val="0065118C"/>
    <w:rsid w:val="00663057"/>
    <w:rsid w:val="0068773E"/>
    <w:rsid w:val="0069333F"/>
    <w:rsid w:val="00696A8C"/>
    <w:rsid w:val="006A2008"/>
    <w:rsid w:val="006B36DC"/>
    <w:rsid w:val="006C076D"/>
    <w:rsid w:val="006C68FE"/>
    <w:rsid w:val="006E1C3A"/>
    <w:rsid w:val="006E50A2"/>
    <w:rsid w:val="006E78F8"/>
    <w:rsid w:val="00701B75"/>
    <w:rsid w:val="007028C4"/>
    <w:rsid w:val="0070301A"/>
    <w:rsid w:val="0070395D"/>
    <w:rsid w:val="00704A3F"/>
    <w:rsid w:val="00721477"/>
    <w:rsid w:val="00736E72"/>
    <w:rsid w:val="007425DC"/>
    <w:rsid w:val="0075263D"/>
    <w:rsid w:val="00755061"/>
    <w:rsid w:val="00755579"/>
    <w:rsid w:val="00756E58"/>
    <w:rsid w:val="00757191"/>
    <w:rsid w:val="00760F09"/>
    <w:rsid w:val="00765809"/>
    <w:rsid w:val="00787C2A"/>
    <w:rsid w:val="00797CBE"/>
    <w:rsid w:val="007B1580"/>
    <w:rsid w:val="007C3059"/>
    <w:rsid w:val="007C4F3D"/>
    <w:rsid w:val="007C78AA"/>
    <w:rsid w:val="007E5300"/>
    <w:rsid w:val="007E5F35"/>
    <w:rsid w:val="007F463B"/>
    <w:rsid w:val="00805D49"/>
    <w:rsid w:val="00824969"/>
    <w:rsid w:val="00831D77"/>
    <w:rsid w:val="00832358"/>
    <w:rsid w:val="00833CA1"/>
    <w:rsid w:val="008471D6"/>
    <w:rsid w:val="0089173B"/>
    <w:rsid w:val="008A3C63"/>
    <w:rsid w:val="008C52E7"/>
    <w:rsid w:val="008C6F0A"/>
    <w:rsid w:val="008E11FC"/>
    <w:rsid w:val="008E15AC"/>
    <w:rsid w:val="008E6FAE"/>
    <w:rsid w:val="008F2044"/>
    <w:rsid w:val="008F29B8"/>
    <w:rsid w:val="00901EB2"/>
    <w:rsid w:val="00916140"/>
    <w:rsid w:val="00917D71"/>
    <w:rsid w:val="00926354"/>
    <w:rsid w:val="009269DC"/>
    <w:rsid w:val="00950E4F"/>
    <w:rsid w:val="00963803"/>
    <w:rsid w:val="009713BC"/>
    <w:rsid w:val="00975508"/>
    <w:rsid w:val="00985EFA"/>
    <w:rsid w:val="009A1007"/>
    <w:rsid w:val="009A32B7"/>
    <w:rsid w:val="009B4115"/>
    <w:rsid w:val="009B5BB2"/>
    <w:rsid w:val="009C0B29"/>
    <w:rsid w:val="009E5ADC"/>
    <w:rsid w:val="009F20EA"/>
    <w:rsid w:val="00A00FC1"/>
    <w:rsid w:val="00A206B2"/>
    <w:rsid w:val="00A21B1F"/>
    <w:rsid w:val="00A23980"/>
    <w:rsid w:val="00A23BE2"/>
    <w:rsid w:val="00A3717C"/>
    <w:rsid w:val="00A417CB"/>
    <w:rsid w:val="00A44369"/>
    <w:rsid w:val="00A514E0"/>
    <w:rsid w:val="00A63A45"/>
    <w:rsid w:val="00A74D02"/>
    <w:rsid w:val="00A76A26"/>
    <w:rsid w:val="00A86C02"/>
    <w:rsid w:val="00A93909"/>
    <w:rsid w:val="00AB00DE"/>
    <w:rsid w:val="00AB2C72"/>
    <w:rsid w:val="00AB6653"/>
    <w:rsid w:val="00AE75CF"/>
    <w:rsid w:val="00B009C4"/>
    <w:rsid w:val="00B0719A"/>
    <w:rsid w:val="00B22304"/>
    <w:rsid w:val="00B24DD9"/>
    <w:rsid w:val="00B31B9E"/>
    <w:rsid w:val="00B34441"/>
    <w:rsid w:val="00B43CD7"/>
    <w:rsid w:val="00B4669A"/>
    <w:rsid w:val="00B53CD6"/>
    <w:rsid w:val="00B56957"/>
    <w:rsid w:val="00B64592"/>
    <w:rsid w:val="00B76BE4"/>
    <w:rsid w:val="00B9567C"/>
    <w:rsid w:val="00BA5B52"/>
    <w:rsid w:val="00BB04C3"/>
    <w:rsid w:val="00BB31B3"/>
    <w:rsid w:val="00BB3731"/>
    <w:rsid w:val="00BC0510"/>
    <w:rsid w:val="00BC6EBD"/>
    <w:rsid w:val="00BF4632"/>
    <w:rsid w:val="00BF663B"/>
    <w:rsid w:val="00BF6C40"/>
    <w:rsid w:val="00C03EDD"/>
    <w:rsid w:val="00C05DA0"/>
    <w:rsid w:val="00C233D7"/>
    <w:rsid w:val="00C31145"/>
    <w:rsid w:val="00C32824"/>
    <w:rsid w:val="00C61E19"/>
    <w:rsid w:val="00C84FBA"/>
    <w:rsid w:val="00C966B1"/>
    <w:rsid w:val="00C970C9"/>
    <w:rsid w:val="00CA5DBB"/>
    <w:rsid w:val="00CB4B03"/>
    <w:rsid w:val="00CF0F81"/>
    <w:rsid w:val="00CF5B33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6951"/>
    <w:rsid w:val="00DC7BB1"/>
    <w:rsid w:val="00DD2626"/>
    <w:rsid w:val="00DD639C"/>
    <w:rsid w:val="00DE2B04"/>
    <w:rsid w:val="00E022B3"/>
    <w:rsid w:val="00E1564B"/>
    <w:rsid w:val="00E27A9E"/>
    <w:rsid w:val="00E31510"/>
    <w:rsid w:val="00E36120"/>
    <w:rsid w:val="00E40A75"/>
    <w:rsid w:val="00E44421"/>
    <w:rsid w:val="00E53A49"/>
    <w:rsid w:val="00E54497"/>
    <w:rsid w:val="00E61453"/>
    <w:rsid w:val="00E61E77"/>
    <w:rsid w:val="00E6242B"/>
    <w:rsid w:val="00E66549"/>
    <w:rsid w:val="00E750FA"/>
    <w:rsid w:val="00E758B4"/>
    <w:rsid w:val="00E809B5"/>
    <w:rsid w:val="00E83D6C"/>
    <w:rsid w:val="00E846A1"/>
    <w:rsid w:val="00E846F7"/>
    <w:rsid w:val="00E87D48"/>
    <w:rsid w:val="00EB0D54"/>
    <w:rsid w:val="00EC079A"/>
    <w:rsid w:val="00EC0F5D"/>
    <w:rsid w:val="00EC7809"/>
    <w:rsid w:val="00ED0526"/>
    <w:rsid w:val="00EE199B"/>
    <w:rsid w:val="00F04374"/>
    <w:rsid w:val="00F04C47"/>
    <w:rsid w:val="00F056E3"/>
    <w:rsid w:val="00F143B3"/>
    <w:rsid w:val="00F25307"/>
    <w:rsid w:val="00F374EC"/>
    <w:rsid w:val="00F43B32"/>
    <w:rsid w:val="00F54FF8"/>
    <w:rsid w:val="00F56437"/>
    <w:rsid w:val="00F71254"/>
    <w:rsid w:val="00F72A4A"/>
    <w:rsid w:val="00F8336B"/>
    <w:rsid w:val="00F83D10"/>
    <w:rsid w:val="00F860C9"/>
    <w:rsid w:val="00FA0FE3"/>
    <w:rsid w:val="00FB2C06"/>
    <w:rsid w:val="00FD6842"/>
    <w:rsid w:val="00FE0943"/>
    <w:rsid w:val="00FF0529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EBF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vs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B860-229D-4FC5-A333-60FAF1B6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LBN206-14</vt:lpstr>
    </vt:vector>
  </TitlesOfParts>
  <Company>LR Ekonomikas ministrija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LBN206-14</dc:title>
  <dc:subject>MK noteikumu projekts</dc:subject>
  <dc:creator>Andris.Malnieks@em.gov.lv</dc:creator>
  <cp:lastModifiedBy>Leontīne Babkina</cp:lastModifiedBy>
  <cp:revision>14</cp:revision>
  <cp:lastPrinted>2015-05-25T10:12:00Z</cp:lastPrinted>
  <dcterms:created xsi:type="dcterms:W3CDTF">2015-03-27T09:15:00Z</dcterms:created>
  <dcterms:modified xsi:type="dcterms:W3CDTF">2015-06-02T13:09:00Z</dcterms:modified>
</cp:coreProperties>
</file>