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E0" w:rsidRPr="0059648F" w:rsidRDefault="005775E0" w:rsidP="005775E0">
      <w:pPr>
        <w:spacing w:before="0" w:after="0" w:line="240" w:lineRule="auto"/>
        <w:jc w:val="center"/>
        <w:rPr>
          <w:b/>
          <w:bCs/>
          <w:sz w:val="28"/>
          <w:szCs w:val="28"/>
          <w:lang w:val="lv-LV"/>
        </w:rPr>
      </w:pPr>
      <w:r w:rsidRPr="0059648F">
        <w:rPr>
          <w:b/>
          <w:bCs/>
          <w:sz w:val="28"/>
          <w:szCs w:val="28"/>
          <w:lang w:val="lv-LV"/>
        </w:rPr>
        <w:t>INFORMATĪVAIS ZIŅOJUMS</w:t>
      </w:r>
    </w:p>
    <w:p w:rsidR="005775E0" w:rsidRPr="0059648F" w:rsidRDefault="005775E0" w:rsidP="005775E0">
      <w:pPr>
        <w:spacing w:before="0" w:after="0" w:line="240" w:lineRule="auto"/>
        <w:jc w:val="center"/>
        <w:rPr>
          <w:bCs/>
          <w:sz w:val="28"/>
          <w:szCs w:val="28"/>
          <w:lang w:val="lv-LV"/>
        </w:rPr>
      </w:pPr>
      <w:r w:rsidRPr="0059648F">
        <w:rPr>
          <w:bCs/>
          <w:sz w:val="28"/>
          <w:szCs w:val="28"/>
          <w:lang w:val="lv-LV"/>
        </w:rPr>
        <w:t>par Būvniecības likumam pakārtoto normatīvo aktu projektu</w:t>
      </w:r>
    </w:p>
    <w:p w:rsidR="005775E0" w:rsidRPr="00C065D1" w:rsidRDefault="005775E0" w:rsidP="005775E0">
      <w:pPr>
        <w:spacing w:before="0" w:after="0" w:line="240" w:lineRule="auto"/>
        <w:jc w:val="center"/>
        <w:rPr>
          <w:bCs/>
          <w:sz w:val="28"/>
          <w:szCs w:val="28"/>
          <w:lang w:val="lv-LV"/>
        </w:rPr>
      </w:pPr>
      <w:r w:rsidRPr="0059648F">
        <w:rPr>
          <w:bCs/>
          <w:sz w:val="28"/>
          <w:szCs w:val="28"/>
          <w:lang w:val="lv-LV"/>
        </w:rPr>
        <w:t xml:space="preserve">sagatavošanas gaitu (no 2015.gada 1.janvāra līdz 2014.gada </w:t>
      </w:r>
      <w:r w:rsidRPr="00C065D1">
        <w:rPr>
          <w:bCs/>
          <w:sz w:val="28"/>
          <w:szCs w:val="28"/>
          <w:lang w:val="lv-LV"/>
        </w:rPr>
        <w:t>30.aprīlim)</w:t>
      </w:r>
    </w:p>
    <w:p w:rsidR="005775E0" w:rsidRPr="0059648F" w:rsidRDefault="005775E0" w:rsidP="005775E0">
      <w:pPr>
        <w:spacing w:before="0" w:after="0" w:line="240" w:lineRule="auto"/>
        <w:rPr>
          <w:bCs/>
          <w:sz w:val="28"/>
          <w:szCs w:val="28"/>
          <w:lang w:val="lv-LV"/>
        </w:rPr>
      </w:pPr>
    </w:p>
    <w:p w:rsidR="005775E0" w:rsidRPr="0059648F" w:rsidRDefault="005775E0" w:rsidP="005775E0">
      <w:pPr>
        <w:spacing w:before="0" w:after="0" w:line="240" w:lineRule="auto"/>
        <w:rPr>
          <w:bCs/>
          <w:sz w:val="28"/>
          <w:szCs w:val="28"/>
          <w:lang w:val="lv-LV"/>
        </w:rPr>
      </w:pPr>
      <w:r w:rsidRPr="0059648F">
        <w:rPr>
          <w:bCs/>
          <w:sz w:val="28"/>
          <w:szCs w:val="28"/>
          <w:lang w:val="lv-LV"/>
        </w:rPr>
        <w:t>Ministru kabineta 2014.gada 7.oktobra sēdē, izskatot noteikumu projektu „</w:t>
      </w:r>
      <w:proofErr w:type="spellStart"/>
      <w:r w:rsidRPr="0059648F">
        <w:rPr>
          <w:bCs/>
          <w:sz w:val="28"/>
          <w:szCs w:val="28"/>
          <w:lang w:val="lv-LV"/>
        </w:rPr>
        <w:t>Būvspeciālistu</w:t>
      </w:r>
      <w:proofErr w:type="spellEnd"/>
      <w:r w:rsidRPr="0059648F">
        <w:rPr>
          <w:bCs/>
          <w:sz w:val="28"/>
          <w:szCs w:val="28"/>
          <w:lang w:val="lv-LV"/>
        </w:rPr>
        <w:t xml:space="preserve"> kompetences novērtēšanas un patstāvīgās prakses uzraudzības noteikumi”, </w:t>
      </w:r>
      <w:proofErr w:type="spellStart"/>
      <w:r w:rsidRPr="0059648F">
        <w:rPr>
          <w:bCs/>
          <w:sz w:val="28"/>
          <w:szCs w:val="28"/>
          <w:lang w:val="lv-LV"/>
        </w:rPr>
        <w:t>protokollēmuma</w:t>
      </w:r>
      <w:proofErr w:type="spellEnd"/>
      <w:r w:rsidRPr="0059648F">
        <w:rPr>
          <w:bCs/>
          <w:sz w:val="28"/>
          <w:szCs w:val="28"/>
          <w:lang w:val="lv-LV"/>
        </w:rPr>
        <w:t xml:space="preserve"> (prot.Nr.53, 21.§, TA-703) 2.punktā tika uzdots Ekonomikas ministrijai reizi ceturksnī iesniegt izskatīšanai Ministru kabineta sēdē informāciju par Būvniecības likumam pakārtoto normatīvo aktu projektu sagatavošanas gaitu. </w:t>
      </w:r>
    </w:p>
    <w:p w:rsidR="005775E0" w:rsidRPr="0059648F" w:rsidRDefault="005775E0" w:rsidP="005775E0">
      <w:pPr>
        <w:spacing w:before="0" w:after="0" w:line="240" w:lineRule="auto"/>
        <w:rPr>
          <w:sz w:val="28"/>
          <w:szCs w:val="28"/>
          <w:lang w:val="lv-LV"/>
        </w:rPr>
      </w:pPr>
      <w:r w:rsidRPr="0059648F">
        <w:rPr>
          <w:bCs/>
          <w:sz w:val="28"/>
          <w:szCs w:val="28"/>
          <w:lang w:val="lv-LV"/>
        </w:rPr>
        <w:t>Informatīvais ziņojums „</w:t>
      </w:r>
      <w:r w:rsidRPr="0059648F">
        <w:rPr>
          <w:sz w:val="28"/>
          <w:szCs w:val="28"/>
          <w:lang w:val="lv-LV"/>
        </w:rPr>
        <w:t>Par Būvniecības likumam pakārtoto normatīvo aktu projektu sagatavošanas gaitu (no 2014.gada 1.oktobra līdz 2014.gada 30.decembrim)” tika izskatīts Ministru kabineta 2015.gada 27.janvāra sēdē (TA-112, prot. Nr.5, 72.§). Informatīvajā ziņojumā tika norādīti normatīvie akti, kas Ministru kabinetam jāizdod uz Būvniecības likuma 5.pantā doto deleģējumu, kā arī tika norādīta Ekonomikas ministrijas turpmākā rīcība Latvijas būvnormatīvu izstrādē.</w:t>
      </w:r>
    </w:p>
    <w:p w:rsidR="005775E0" w:rsidRPr="0059648F" w:rsidRDefault="005775E0" w:rsidP="005775E0">
      <w:pPr>
        <w:spacing w:before="0" w:after="0" w:line="240" w:lineRule="auto"/>
        <w:rPr>
          <w:sz w:val="28"/>
          <w:szCs w:val="28"/>
          <w:lang w:val="lv-LV"/>
        </w:rPr>
      </w:pPr>
    </w:p>
    <w:p w:rsidR="005775E0" w:rsidRPr="0059648F" w:rsidRDefault="005775E0" w:rsidP="005775E0">
      <w:pPr>
        <w:spacing w:before="0" w:after="0" w:line="240" w:lineRule="auto"/>
        <w:rPr>
          <w:sz w:val="28"/>
          <w:szCs w:val="28"/>
          <w:lang w:val="lv-LV"/>
        </w:rPr>
      </w:pPr>
      <w:r w:rsidRPr="0059648F">
        <w:rPr>
          <w:sz w:val="28"/>
          <w:szCs w:val="28"/>
          <w:lang w:val="lv-LV"/>
        </w:rPr>
        <w:t xml:space="preserve">Ekonomikas ministrija informē par progresu normatīvo aktu sagatavošanā laika posmā no š.g.1.janvāra līdz </w:t>
      </w:r>
      <w:r w:rsidR="00DD096A">
        <w:rPr>
          <w:sz w:val="28"/>
          <w:szCs w:val="28"/>
          <w:lang w:val="lv-LV"/>
        </w:rPr>
        <w:t>30.a</w:t>
      </w:r>
      <w:r w:rsidRPr="0059648F">
        <w:rPr>
          <w:bCs/>
          <w:sz w:val="28"/>
          <w:szCs w:val="28"/>
          <w:lang w:val="lv-LV"/>
        </w:rPr>
        <w:t>prīlim</w:t>
      </w:r>
      <w:r w:rsidRPr="0059648F">
        <w:rPr>
          <w:sz w:val="28"/>
          <w:szCs w:val="28"/>
          <w:lang w:val="lv-LV"/>
        </w:rPr>
        <w:t>.</w:t>
      </w:r>
    </w:p>
    <w:p w:rsidR="005775E0" w:rsidRPr="0059648F" w:rsidRDefault="005775E0" w:rsidP="005775E0">
      <w:pPr>
        <w:spacing w:before="0" w:after="0" w:line="240" w:lineRule="auto"/>
        <w:rPr>
          <w:bCs/>
          <w:sz w:val="28"/>
          <w:szCs w:val="28"/>
          <w:lang w:val="lv-LV"/>
        </w:rPr>
      </w:pPr>
    </w:p>
    <w:p w:rsidR="002A5F04" w:rsidRDefault="002A5F04" w:rsidP="005775E0">
      <w:pPr>
        <w:spacing w:before="0" w:after="0" w:line="240" w:lineRule="auto"/>
        <w:rPr>
          <w:b/>
          <w:bCs/>
          <w:sz w:val="28"/>
          <w:szCs w:val="28"/>
          <w:lang w:val="lv-LV"/>
        </w:rPr>
      </w:pPr>
    </w:p>
    <w:p w:rsidR="005775E0" w:rsidRPr="0059648F" w:rsidRDefault="005775E0" w:rsidP="005775E0">
      <w:pPr>
        <w:spacing w:before="0" w:after="0" w:line="240" w:lineRule="auto"/>
        <w:rPr>
          <w:b/>
          <w:bCs/>
          <w:sz w:val="28"/>
          <w:szCs w:val="28"/>
          <w:lang w:val="lv-LV"/>
        </w:rPr>
      </w:pPr>
      <w:r w:rsidRPr="0059648F">
        <w:rPr>
          <w:b/>
          <w:bCs/>
          <w:sz w:val="28"/>
          <w:szCs w:val="28"/>
          <w:lang w:val="lv-LV"/>
        </w:rPr>
        <w:t>I. Par progresu normatīvo aktu sagatavošanā:</w:t>
      </w:r>
    </w:p>
    <w:p w:rsidR="00D74B86" w:rsidRDefault="00D74B86" w:rsidP="005775E0">
      <w:pPr>
        <w:spacing w:before="0" w:after="0" w:line="240" w:lineRule="auto"/>
        <w:rPr>
          <w:bCs/>
          <w:sz w:val="28"/>
          <w:szCs w:val="28"/>
          <w:lang w:val="lv-LV"/>
        </w:rPr>
      </w:pPr>
    </w:p>
    <w:p w:rsidR="005775E0" w:rsidRPr="0059648F" w:rsidRDefault="005775E0" w:rsidP="005775E0">
      <w:pPr>
        <w:spacing w:before="0" w:after="0" w:line="240" w:lineRule="auto"/>
        <w:rPr>
          <w:bCs/>
          <w:sz w:val="28"/>
          <w:szCs w:val="28"/>
          <w:lang w:val="lv-LV"/>
        </w:rPr>
      </w:pPr>
      <w:r w:rsidRPr="0059648F">
        <w:rPr>
          <w:bCs/>
          <w:sz w:val="28"/>
          <w:szCs w:val="28"/>
          <w:lang w:val="lv-LV"/>
        </w:rPr>
        <w:t>1. Ekonomikas ministrija ir sagatavojusi līdz 2015.</w:t>
      </w:r>
      <w:r w:rsidRPr="00C065D1">
        <w:rPr>
          <w:bCs/>
          <w:sz w:val="28"/>
          <w:szCs w:val="28"/>
          <w:lang w:val="lv-LV"/>
        </w:rPr>
        <w:t xml:space="preserve">gada 30.aprīlim un </w:t>
      </w:r>
      <w:r w:rsidRPr="0059648F">
        <w:rPr>
          <w:bCs/>
          <w:sz w:val="28"/>
          <w:szCs w:val="28"/>
          <w:lang w:val="lv-LV"/>
        </w:rPr>
        <w:t>Ministru kabinets (turpmāk – MK) ir pieņēmis šādus normatīvos aktus (</w:t>
      </w:r>
      <w:r w:rsidRPr="0059648F">
        <w:rPr>
          <w:bCs/>
          <w:i/>
          <w:sz w:val="28"/>
          <w:szCs w:val="28"/>
          <w:lang w:val="lv-LV"/>
        </w:rPr>
        <w:t>skat. Tabulu Nr.1</w:t>
      </w:r>
      <w:r w:rsidRPr="0059648F">
        <w:rPr>
          <w:bCs/>
          <w:sz w:val="28"/>
          <w:szCs w:val="28"/>
          <w:lang w:val="lv-LV"/>
        </w:rPr>
        <w:t>):</w:t>
      </w:r>
    </w:p>
    <w:p w:rsidR="005775E0" w:rsidRPr="0059648F" w:rsidRDefault="005775E0" w:rsidP="005775E0">
      <w:pPr>
        <w:spacing w:before="0" w:after="0" w:line="240" w:lineRule="auto"/>
        <w:rPr>
          <w:bCs/>
          <w:i/>
          <w:strike/>
          <w:sz w:val="28"/>
          <w:szCs w:val="28"/>
          <w:lang w:val="lv-LV"/>
        </w:rPr>
      </w:pPr>
      <w:r w:rsidRPr="0059648F">
        <w:rPr>
          <w:bCs/>
          <w:sz w:val="28"/>
          <w:szCs w:val="28"/>
          <w:lang w:val="lv-LV"/>
        </w:rPr>
        <w:t xml:space="preserve">1) grozījumi Ministru kabineta 2014.gada 25.marta noteikumos Nr.156 „Būvizstrādājumu tirgus uzraudzības kārtība”, kas tika sagatavoti pamatojoties uz 2014.gada 3.jūlija grozījumiem Būvniecības likuma </w:t>
      </w:r>
      <w:r w:rsidRPr="0059648F">
        <w:rPr>
          <w:rFonts w:eastAsia="SimSun"/>
          <w:sz w:val="28"/>
          <w:szCs w:val="28"/>
          <w:lang w:val="lv-LV" w:eastAsia="zh-CN"/>
        </w:rPr>
        <w:t>5.panta pirmās daļas 10.punktā</w:t>
      </w:r>
      <w:r w:rsidRPr="0059648F">
        <w:rPr>
          <w:bCs/>
          <w:sz w:val="28"/>
          <w:szCs w:val="28"/>
          <w:lang w:val="lv-LV"/>
        </w:rPr>
        <w:t xml:space="preserve">, kur tika paplašināts deleģējums Ministru kabinetam izdot noteikumus -   </w:t>
      </w:r>
      <w:r w:rsidRPr="0059648F">
        <w:rPr>
          <w:i/>
          <w:sz w:val="28"/>
          <w:szCs w:val="28"/>
          <w:lang w:val="lv-LV"/>
        </w:rPr>
        <w:t xml:space="preserve">10) nosaka kārtību, kādā veic būvizstrādājumu tirgus uzraudzību, bet būvizstrādājumiem, uz kuriem nav attiecināmas Eiropas Parlamenta un Padomes regulas (ES) Nr. </w:t>
      </w:r>
      <w:hyperlink r:id="rId8" w:tgtFrame="_blank" w:history="1">
        <w:r w:rsidRPr="0059648F">
          <w:rPr>
            <w:i/>
            <w:sz w:val="28"/>
            <w:szCs w:val="28"/>
            <w:lang w:val="lv-LV"/>
          </w:rPr>
          <w:t>305/2011</w:t>
        </w:r>
      </w:hyperlink>
      <w:r w:rsidRPr="0059648F">
        <w:rPr>
          <w:i/>
          <w:sz w:val="28"/>
          <w:szCs w:val="28"/>
          <w:lang w:val="lv-LV"/>
        </w:rPr>
        <w:t xml:space="preserve">, ar ko nosaka saskaņotus būvizstrādājumu tirdzniecības nosacījumus un atceļ Padomes direktīvu </w:t>
      </w:r>
      <w:hyperlink r:id="rId9" w:tgtFrame="_blank" w:history="1">
        <w:r w:rsidRPr="0059648F">
          <w:rPr>
            <w:i/>
            <w:sz w:val="28"/>
            <w:szCs w:val="28"/>
            <w:lang w:val="lv-LV"/>
          </w:rPr>
          <w:t>89/106/EEK</w:t>
        </w:r>
      </w:hyperlink>
      <w:r w:rsidRPr="0059648F">
        <w:rPr>
          <w:i/>
          <w:sz w:val="28"/>
          <w:szCs w:val="28"/>
          <w:lang w:val="lv-LV"/>
        </w:rPr>
        <w:t xml:space="preserve"> prasības, arī kārtību, kādā izvirza prasības būvizstrādājuma atbilstībai, pieprasa un saņem būvizstrādājumu paraugus, veic laboratoriskās vai cita veida ekspertīzes, un gadījumus, kad izdevumus par attiecīgu ekspertīžu veikšanu sedz būvizstrādājuma ražotājs vai izplatītājs.</w:t>
      </w:r>
    </w:p>
    <w:p w:rsidR="005775E0" w:rsidRPr="0059648F" w:rsidRDefault="005775E0" w:rsidP="005775E0">
      <w:pPr>
        <w:spacing w:before="0" w:after="0" w:line="240" w:lineRule="auto"/>
        <w:rPr>
          <w:bCs/>
          <w:sz w:val="28"/>
          <w:szCs w:val="28"/>
          <w:lang w:val="lv-LV"/>
        </w:rPr>
      </w:pPr>
      <w:r w:rsidRPr="0059648F">
        <w:rPr>
          <w:bCs/>
          <w:sz w:val="28"/>
          <w:szCs w:val="28"/>
          <w:lang w:val="lv-LV"/>
        </w:rPr>
        <w:t>Grozījumos saglabāts regulējums attiecībā uz būvizstrādājumiem, uz kuriem ir attiecināmas saskaņotās tehniskās specifikācijas. Savukārt  attiecībā uz pārējiem būvizstrādājumiem noteikumi ir papildināti un precizēti atbilstoši jaunajam deleģējumam Būvniecības likumā.</w:t>
      </w:r>
    </w:p>
    <w:p w:rsidR="005775E0" w:rsidRPr="0059648F" w:rsidRDefault="005775E0" w:rsidP="005775E0">
      <w:pPr>
        <w:spacing w:before="0" w:after="0" w:line="240" w:lineRule="auto"/>
        <w:rPr>
          <w:bCs/>
          <w:sz w:val="28"/>
          <w:szCs w:val="28"/>
          <w:lang w:val="lv-LV"/>
        </w:rPr>
      </w:pPr>
      <w:r w:rsidRPr="0059648F">
        <w:rPr>
          <w:bCs/>
          <w:sz w:val="28"/>
          <w:szCs w:val="28"/>
          <w:lang w:val="lv-LV"/>
        </w:rPr>
        <w:lastRenderedPageBreak/>
        <w:t>Attiecībā uz būvizstrādājumiem, uz kuriem attiecināmas 1.pielikuma Latvijas valsts standarti, tie ir uzskatāmi par piemērojamiem standartiem.</w:t>
      </w:r>
    </w:p>
    <w:p w:rsidR="005775E0" w:rsidRPr="0059648F" w:rsidRDefault="005775E0" w:rsidP="005775E0">
      <w:pPr>
        <w:spacing w:before="0" w:after="0" w:line="240" w:lineRule="auto"/>
        <w:rPr>
          <w:bCs/>
          <w:sz w:val="28"/>
          <w:szCs w:val="28"/>
          <w:lang w:val="lv-LV"/>
        </w:rPr>
      </w:pPr>
      <w:r w:rsidRPr="0059648F">
        <w:rPr>
          <w:bCs/>
          <w:sz w:val="28"/>
          <w:szCs w:val="28"/>
          <w:lang w:val="lv-LV"/>
        </w:rPr>
        <w:t>Savukārt attiecībā uz  būvizstrādājumiem, uz kuriem neattiecas saskaņotās tehniskās specifikācijas un noteikumu 1.pielikuma Latvijas valsts standarti grozījumos ir iekļautas minimālās prasības dokumentācijai, kuru nepieciešams pievienot katrai saražotai būvizstrādājumu partijai, piedāvājot būvizstrādājumu Latvijas tirgū. Importētājs ir viens no tirgus dalībniekiem. Saskaņā ar Būvizstrādājumu regulas 2.panta 21.punktu “importētājs” ir jebkura fiziska vai juridiska persona, kas Savienībā veic uzņēmējdarbību un kādas trešās valsts būvizstrādājumu laiž Savienības tirgū. Importētājs uzskatāms par pirmo trešās valsts būvizstrādājumu izplatītāju Eiropas Savienībā;</w:t>
      </w:r>
    </w:p>
    <w:p w:rsidR="005775E0" w:rsidRPr="0059648F" w:rsidRDefault="005775E0" w:rsidP="005775E0">
      <w:pPr>
        <w:spacing w:before="0" w:after="0" w:line="240" w:lineRule="auto"/>
        <w:rPr>
          <w:bCs/>
          <w:strike/>
          <w:sz w:val="28"/>
          <w:szCs w:val="28"/>
          <w:lang w:val="lv-LV"/>
        </w:rPr>
      </w:pPr>
      <w:r w:rsidRPr="0059648F">
        <w:rPr>
          <w:bCs/>
          <w:sz w:val="28"/>
          <w:szCs w:val="28"/>
          <w:lang w:val="lv-LV"/>
        </w:rPr>
        <w:t>2) grozījumi Ministru kabineta 2014.gada 25.februāra noteikumos Nr.116 „</w:t>
      </w:r>
      <w:proofErr w:type="spellStart"/>
      <w:r w:rsidRPr="0059648F">
        <w:rPr>
          <w:bCs/>
          <w:sz w:val="28"/>
          <w:szCs w:val="28"/>
          <w:lang w:val="lv-LV"/>
        </w:rPr>
        <w:t>Būvkomersantu</w:t>
      </w:r>
      <w:proofErr w:type="spellEnd"/>
      <w:r w:rsidRPr="0059648F">
        <w:rPr>
          <w:bCs/>
          <w:sz w:val="28"/>
          <w:szCs w:val="28"/>
          <w:lang w:val="lv-LV"/>
        </w:rPr>
        <w:t xml:space="preserve"> reģistrācijas noteikumi”, kuri sagatavoti pamatojoties uz </w:t>
      </w:r>
      <w:r w:rsidRPr="0059648F">
        <w:rPr>
          <w:sz w:val="28"/>
          <w:szCs w:val="28"/>
          <w:lang w:val="lv-LV" w:eastAsia="lv-LV"/>
        </w:rPr>
        <w:t>Ministru kabineta 2014.gada 19.novembra sēdes protokola Nr.63, 22.</w:t>
      </w:r>
      <w:r w:rsidRPr="0059648F">
        <w:rPr>
          <w:bCs/>
          <w:sz w:val="28"/>
          <w:szCs w:val="28"/>
          <w:shd w:val="clear" w:color="auto" w:fill="FFFFFF"/>
          <w:lang w:val="lv-LV"/>
        </w:rPr>
        <w:t xml:space="preserve">§ </w:t>
      </w:r>
      <w:r w:rsidRPr="0059648F">
        <w:rPr>
          <w:sz w:val="28"/>
          <w:szCs w:val="28"/>
          <w:lang w:val="lv-LV" w:eastAsia="ru-RU"/>
        </w:rPr>
        <w:t>„Informatīvais ziņojums „Par valsts nodevu būvniecības pakalpojumiem””</w:t>
      </w:r>
      <w:r w:rsidRPr="0059648F">
        <w:rPr>
          <w:bCs/>
          <w:sz w:val="28"/>
          <w:szCs w:val="28"/>
          <w:shd w:val="clear" w:color="auto" w:fill="FFFFFF"/>
          <w:lang w:val="lv-LV"/>
        </w:rPr>
        <w:t xml:space="preserve">, 4.punktu, kurā noteikts </w:t>
      </w:r>
      <w:r w:rsidRPr="0059648F">
        <w:rPr>
          <w:sz w:val="28"/>
          <w:szCs w:val="28"/>
          <w:lang w:val="lv-LV" w:eastAsia="ru-RU"/>
        </w:rPr>
        <w:t>Ekonomikas ministrijai sagatavot un normatīvajos aktos noteiktā kārtībā līdz 2015.gada 30.janvārim iesniegt izskatīšanai Ministru kabinetā tiesību aktu projektu par grozījumiem Ministru kabineta 2014.gada 25.februāra noteikumos Nr.116 „</w:t>
      </w:r>
      <w:proofErr w:type="spellStart"/>
      <w:r w:rsidRPr="0059648F">
        <w:rPr>
          <w:sz w:val="28"/>
          <w:szCs w:val="28"/>
          <w:lang w:val="lv-LV" w:eastAsia="ru-RU"/>
        </w:rPr>
        <w:t>Būvkomersantu</w:t>
      </w:r>
      <w:proofErr w:type="spellEnd"/>
      <w:r w:rsidRPr="0059648F">
        <w:rPr>
          <w:sz w:val="28"/>
          <w:szCs w:val="28"/>
          <w:lang w:val="lv-LV" w:eastAsia="ru-RU"/>
        </w:rPr>
        <w:t xml:space="preserve"> reģistrācijas noteikumi”, precizējot šī </w:t>
      </w:r>
      <w:proofErr w:type="spellStart"/>
      <w:r w:rsidRPr="0059648F">
        <w:rPr>
          <w:sz w:val="28"/>
          <w:szCs w:val="28"/>
          <w:lang w:val="lv-LV" w:eastAsia="ru-RU"/>
        </w:rPr>
        <w:t>protokollēmuma</w:t>
      </w:r>
      <w:proofErr w:type="spellEnd"/>
      <w:r w:rsidRPr="0059648F">
        <w:rPr>
          <w:sz w:val="28"/>
          <w:szCs w:val="28"/>
          <w:lang w:val="lv-LV" w:eastAsia="ru-RU"/>
        </w:rPr>
        <w:t xml:space="preserve"> 2.punktā minētās nodevas apmēru un maksāšanas kārtību atbilstoši informatīvā ziņojuma secinājumu daļā ietvertajam risinājumam.</w:t>
      </w:r>
      <w:r w:rsidRPr="0059648F">
        <w:rPr>
          <w:bCs/>
          <w:sz w:val="28"/>
          <w:szCs w:val="28"/>
          <w:lang w:val="lv-LV"/>
        </w:rPr>
        <w:t xml:space="preserve"> </w:t>
      </w:r>
    </w:p>
    <w:p w:rsidR="005775E0" w:rsidRPr="0059648F" w:rsidRDefault="005775E0" w:rsidP="005775E0">
      <w:pPr>
        <w:spacing w:before="0" w:after="0" w:line="240" w:lineRule="auto"/>
        <w:ind w:firstLine="567"/>
        <w:rPr>
          <w:sz w:val="28"/>
          <w:szCs w:val="28"/>
          <w:lang w:val="lv-LV" w:eastAsia="ru-RU"/>
        </w:rPr>
      </w:pPr>
      <w:r w:rsidRPr="0059648F">
        <w:rPr>
          <w:sz w:val="28"/>
          <w:szCs w:val="28"/>
          <w:lang w:val="lv-LV"/>
        </w:rPr>
        <w:t xml:space="preserve">Valsts nodeva ir diferencēta atkarībā no </w:t>
      </w:r>
      <w:proofErr w:type="spellStart"/>
      <w:r w:rsidRPr="0059648F">
        <w:rPr>
          <w:sz w:val="28"/>
          <w:szCs w:val="28"/>
          <w:lang w:val="lv-LV"/>
        </w:rPr>
        <w:t>būvkomersanta</w:t>
      </w:r>
      <w:proofErr w:type="spellEnd"/>
      <w:r w:rsidRPr="0059648F">
        <w:rPr>
          <w:sz w:val="28"/>
          <w:szCs w:val="28"/>
          <w:lang w:val="lv-LV"/>
        </w:rPr>
        <w:t xml:space="preserve"> sniegto pakalpojumu apjoma konkrētajā gadā, tādējādi nodrošinot taisnīgāku pieeju nozares finansēšanas jautājumā, t.i. komersantam ar lielāku apgrozījumu nosakot lielāku maksājamo nodevu, savukārt komersantam ar mazāku apgrozījumu – attiecīgi mazāku maksājamo nodevu. Nodeva nav piemērojama attiecībā uz būvniecības pakalpojumiem arhitektūras jomā un būvniecības jomā projektēšanas un inženierizpētes specialitātēs.</w:t>
      </w:r>
    </w:p>
    <w:p w:rsidR="005775E0" w:rsidRPr="0059648F" w:rsidRDefault="005775E0" w:rsidP="005775E0">
      <w:pPr>
        <w:spacing w:before="0" w:after="0" w:line="240" w:lineRule="auto"/>
        <w:ind w:firstLine="541"/>
        <w:rPr>
          <w:sz w:val="28"/>
          <w:szCs w:val="28"/>
          <w:lang w:val="lv-LV"/>
        </w:rPr>
      </w:pPr>
      <w:proofErr w:type="spellStart"/>
      <w:r w:rsidRPr="0059648F">
        <w:rPr>
          <w:sz w:val="28"/>
          <w:szCs w:val="28"/>
          <w:lang w:val="lv-LV" w:eastAsia="lv-LV"/>
        </w:rPr>
        <w:t>Būvkomersantu</w:t>
      </w:r>
      <w:proofErr w:type="spellEnd"/>
      <w:r w:rsidRPr="0059648F">
        <w:rPr>
          <w:sz w:val="28"/>
          <w:szCs w:val="28"/>
          <w:lang w:val="lv-LV" w:eastAsia="lv-LV"/>
        </w:rPr>
        <w:t xml:space="preserve"> reģistrs ir publisks reģistrs. Viens no publiskās reģistrācijas pamatprincipiem ir publiskās ticamības princips. </w:t>
      </w:r>
      <w:proofErr w:type="spellStart"/>
      <w:r w:rsidRPr="0059648F">
        <w:rPr>
          <w:sz w:val="28"/>
          <w:szCs w:val="28"/>
          <w:lang w:val="lv-LV" w:eastAsia="lv-LV"/>
        </w:rPr>
        <w:t>Būvkomersanti</w:t>
      </w:r>
      <w:proofErr w:type="spellEnd"/>
      <w:r w:rsidRPr="0059648F">
        <w:rPr>
          <w:sz w:val="28"/>
          <w:szCs w:val="28"/>
          <w:lang w:val="lv-LV" w:eastAsia="lv-LV"/>
        </w:rPr>
        <w:t xml:space="preserve">, iesniedzot ikgadējo  informāciju </w:t>
      </w:r>
      <w:proofErr w:type="spellStart"/>
      <w:r w:rsidRPr="0059648F">
        <w:rPr>
          <w:sz w:val="28"/>
          <w:szCs w:val="28"/>
          <w:lang w:val="lv-LV" w:eastAsia="lv-LV"/>
        </w:rPr>
        <w:t>būvkomersantu</w:t>
      </w:r>
      <w:proofErr w:type="spellEnd"/>
      <w:r w:rsidRPr="0059648F">
        <w:rPr>
          <w:sz w:val="28"/>
          <w:szCs w:val="28"/>
          <w:lang w:val="lv-LV" w:eastAsia="lv-LV"/>
        </w:rPr>
        <w:t xml:space="preserve"> reģistrā par sniegto būvniecības pakalpojumu apjomu, publiski  apliecina, ka informācija ir ticama. </w:t>
      </w:r>
      <w:proofErr w:type="spellStart"/>
      <w:r w:rsidRPr="0059648F">
        <w:rPr>
          <w:sz w:val="28"/>
          <w:szCs w:val="28"/>
          <w:lang w:val="lv-LV" w:eastAsia="lv-LV"/>
        </w:rPr>
        <w:t>Būvkomersants</w:t>
      </w:r>
      <w:proofErr w:type="spellEnd"/>
      <w:r w:rsidRPr="0059648F">
        <w:rPr>
          <w:sz w:val="28"/>
          <w:szCs w:val="28"/>
          <w:lang w:val="lv-LV" w:eastAsia="lv-LV"/>
        </w:rPr>
        <w:t xml:space="preserve"> ir ieinteresēts sniegt ticamu informāciju, ņemot vērā, ka apgrozījums ir būtisks rādītājs publiskajos iepirkumos. Nepieciešamības gadījumā reģistra iestāde izlases kārtībā var pārbaudīt datu ticamību un konstatējot nepatiesus datus, var izslēgt </w:t>
      </w:r>
      <w:proofErr w:type="spellStart"/>
      <w:r w:rsidRPr="0059648F">
        <w:rPr>
          <w:sz w:val="28"/>
          <w:szCs w:val="28"/>
          <w:lang w:val="lv-LV" w:eastAsia="lv-LV"/>
        </w:rPr>
        <w:t>būvkomersantu</w:t>
      </w:r>
      <w:proofErr w:type="spellEnd"/>
      <w:r w:rsidRPr="0059648F">
        <w:rPr>
          <w:sz w:val="28"/>
          <w:szCs w:val="28"/>
          <w:lang w:val="lv-LV" w:eastAsia="lv-LV"/>
        </w:rPr>
        <w:t xml:space="preserve"> no reģistra. Datu atbilstība tiek pārbaudīta arī šobrīd, ja reģistra iestāde konstatē, ka iesniegumā norādītie dati savstarpēji vai atbilstoši Valsts ieņēmumu dienestā sniegtajam k</w:t>
      </w:r>
      <w:r w:rsidR="00F467F3">
        <w:rPr>
          <w:sz w:val="28"/>
          <w:szCs w:val="28"/>
          <w:lang w:val="lv-LV" w:eastAsia="lv-LV"/>
        </w:rPr>
        <w:t>opējam apgrozījumam neatbilst.</w:t>
      </w:r>
    </w:p>
    <w:p w:rsidR="002A5F04" w:rsidRDefault="002A5F04" w:rsidP="005775E0">
      <w:pPr>
        <w:spacing w:before="0" w:after="0" w:line="240" w:lineRule="auto"/>
        <w:jc w:val="right"/>
        <w:rPr>
          <w:sz w:val="22"/>
          <w:szCs w:val="22"/>
          <w:lang w:val="lv-LV"/>
        </w:rPr>
      </w:pPr>
    </w:p>
    <w:p w:rsidR="005775E0" w:rsidRPr="0059648F" w:rsidRDefault="005775E0" w:rsidP="005775E0">
      <w:pPr>
        <w:spacing w:before="0" w:after="0" w:line="240" w:lineRule="auto"/>
        <w:jc w:val="right"/>
        <w:rPr>
          <w:sz w:val="22"/>
          <w:szCs w:val="22"/>
          <w:lang w:val="lv-LV"/>
        </w:rPr>
      </w:pPr>
      <w:r w:rsidRPr="0059648F">
        <w:rPr>
          <w:sz w:val="22"/>
          <w:szCs w:val="22"/>
          <w:lang w:val="lv-LV"/>
        </w:rPr>
        <w:t>Tabula Nr.1</w:t>
      </w:r>
    </w:p>
    <w:tbl>
      <w:tblPr>
        <w:tblStyle w:val="TableGrid"/>
        <w:tblW w:w="0" w:type="auto"/>
        <w:tblLayout w:type="fixed"/>
        <w:tblLook w:val="04A0" w:firstRow="1" w:lastRow="0" w:firstColumn="1" w:lastColumn="0" w:noHBand="0" w:noVBand="1"/>
      </w:tblPr>
      <w:tblGrid>
        <w:gridCol w:w="669"/>
        <w:gridCol w:w="1849"/>
        <w:gridCol w:w="992"/>
        <w:gridCol w:w="3119"/>
        <w:gridCol w:w="1559"/>
        <w:gridCol w:w="1436"/>
      </w:tblGrid>
      <w:tr w:rsidR="005775E0" w:rsidRPr="0059648F" w:rsidTr="001552AF">
        <w:tc>
          <w:tcPr>
            <w:tcW w:w="669" w:type="dxa"/>
          </w:tcPr>
          <w:p w:rsidR="005775E0" w:rsidRPr="0059648F" w:rsidRDefault="005775E0" w:rsidP="001552AF">
            <w:pPr>
              <w:spacing w:before="0" w:after="0" w:line="240" w:lineRule="auto"/>
              <w:ind w:firstLine="0"/>
              <w:rPr>
                <w:sz w:val="22"/>
                <w:szCs w:val="22"/>
                <w:lang w:val="lv-LV"/>
              </w:rPr>
            </w:pPr>
            <w:r w:rsidRPr="0059648F">
              <w:rPr>
                <w:sz w:val="22"/>
                <w:szCs w:val="22"/>
                <w:lang w:val="lv-LV"/>
              </w:rPr>
              <w:t>Nr.</w:t>
            </w:r>
          </w:p>
          <w:p w:rsidR="005775E0" w:rsidRPr="0059648F" w:rsidRDefault="005775E0" w:rsidP="001552AF">
            <w:pPr>
              <w:spacing w:before="0" w:after="0" w:line="240" w:lineRule="auto"/>
              <w:ind w:firstLine="0"/>
              <w:rPr>
                <w:sz w:val="22"/>
                <w:szCs w:val="22"/>
                <w:lang w:val="lv-LV"/>
              </w:rPr>
            </w:pPr>
            <w:r w:rsidRPr="0059648F">
              <w:rPr>
                <w:sz w:val="22"/>
                <w:szCs w:val="22"/>
                <w:lang w:val="lv-LV"/>
              </w:rPr>
              <w:t>p.k.</w:t>
            </w:r>
          </w:p>
        </w:tc>
        <w:tc>
          <w:tcPr>
            <w:tcW w:w="1849" w:type="dxa"/>
          </w:tcPr>
          <w:p w:rsidR="005775E0" w:rsidRPr="0059648F" w:rsidRDefault="005775E0" w:rsidP="001552AF">
            <w:pPr>
              <w:spacing w:before="0" w:after="0" w:line="240" w:lineRule="auto"/>
              <w:ind w:firstLine="0"/>
              <w:rPr>
                <w:sz w:val="22"/>
                <w:szCs w:val="22"/>
                <w:lang w:val="lv-LV"/>
              </w:rPr>
            </w:pPr>
            <w:r w:rsidRPr="0059648F">
              <w:rPr>
                <w:sz w:val="22"/>
                <w:szCs w:val="22"/>
                <w:lang w:val="lv-LV"/>
              </w:rPr>
              <w:t>Pieņemti MK sēdē (datums, protokols Nr.)</w:t>
            </w:r>
          </w:p>
        </w:tc>
        <w:tc>
          <w:tcPr>
            <w:tcW w:w="992" w:type="dxa"/>
          </w:tcPr>
          <w:p w:rsidR="005775E0" w:rsidRPr="0059648F" w:rsidRDefault="005775E0" w:rsidP="001552AF">
            <w:pPr>
              <w:spacing w:before="0" w:after="0" w:line="240" w:lineRule="auto"/>
              <w:ind w:firstLine="0"/>
              <w:rPr>
                <w:sz w:val="22"/>
                <w:szCs w:val="22"/>
                <w:lang w:val="lv-LV"/>
              </w:rPr>
            </w:pPr>
            <w:r w:rsidRPr="0059648F">
              <w:rPr>
                <w:sz w:val="22"/>
                <w:szCs w:val="22"/>
                <w:lang w:val="lv-LV"/>
              </w:rPr>
              <w:t>MK noteikumu numurs</w:t>
            </w:r>
          </w:p>
        </w:tc>
        <w:tc>
          <w:tcPr>
            <w:tcW w:w="3119" w:type="dxa"/>
          </w:tcPr>
          <w:p w:rsidR="005775E0" w:rsidRPr="0059648F" w:rsidRDefault="005775E0" w:rsidP="001552AF">
            <w:pPr>
              <w:spacing w:before="0" w:after="0" w:line="240" w:lineRule="auto"/>
              <w:ind w:firstLine="0"/>
              <w:rPr>
                <w:sz w:val="22"/>
                <w:szCs w:val="22"/>
                <w:lang w:val="lv-LV"/>
              </w:rPr>
            </w:pPr>
            <w:r w:rsidRPr="0059648F">
              <w:rPr>
                <w:sz w:val="22"/>
                <w:szCs w:val="22"/>
                <w:lang w:val="lv-LV"/>
              </w:rPr>
              <w:t xml:space="preserve">Nosaukums </w:t>
            </w:r>
          </w:p>
        </w:tc>
        <w:tc>
          <w:tcPr>
            <w:tcW w:w="1559" w:type="dxa"/>
          </w:tcPr>
          <w:p w:rsidR="005775E0" w:rsidRPr="0059648F" w:rsidRDefault="005775E0" w:rsidP="001552AF">
            <w:pPr>
              <w:spacing w:before="0" w:after="0" w:line="240" w:lineRule="auto"/>
              <w:ind w:firstLine="0"/>
              <w:rPr>
                <w:sz w:val="22"/>
                <w:szCs w:val="22"/>
                <w:lang w:val="lv-LV"/>
              </w:rPr>
            </w:pPr>
            <w:r w:rsidRPr="0059648F">
              <w:rPr>
                <w:sz w:val="22"/>
                <w:szCs w:val="22"/>
                <w:lang w:val="lv-LV"/>
              </w:rPr>
              <w:t xml:space="preserve">Publicēts </w:t>
            </w:r>
          </w:p>
        </w:tc>
        <w:tc>
          <w:tcPr>
            <w:tcW w:w="1436" w:type="dxa"/>
          </w:tcPr>
          <w:p w:rsidR="005775E0" w:rsidRPr="0059648F" w:rsidRDefault="005775E0" w:rsidP="001552AF">
            <w:pPr>
              <w:spacing w:before="0" w:after="0" w:line="240" w:lineRule="auto"/>
              <w:ind w:firstLine="0"/>
              <w:rPr>
                <w:sz w:val="22"/>
                <w:szCs w:val="22"/>
                <w:lang w:val="lv-LV"/>
              </w:rPr>
            </w:pPr>
            <w:r w:rsidRPr="0059648F">
              <w:rPr>
                <w:sz w:val="22"/>
                <w:szCs w:val="22"/>
                <w:lang w:val="lv-LV"/>
              </w:rPr>
              <w:t>Stājās spēkā</w:t>
            </w:r>
          </w:p>
        </w:tc>
      </w:tr>
      <w:tr w:rsidR="005775E0" w:rsidRPr="0059648F" w:rsidTr="001552AF">
        <w:tc>
          <w:tcPr>
            <w:tcW w:w="669"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lastRenderedPageBreak/>
              <w:t>1.</w:t>
            </w:r>
          </w:p>
        </w:tc>
        <w:tc>
          <w:tcPr>
            <w:tcW w:w="1849"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10.februārī (prot.Nr.7, 2.§)</w:t>
            </w:r>
          </w:p>
        </w:tc>
        <w:tc>
          <w:tcPr>
            <w:tcW w:w="992" w:type="dxa"/>
          </w:tcPr>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69</w:t>
            </w:r>
          </w:p>
        </w:tc>
        <w:tc>
          <w:tcPr>
            <w:tcW w:w="3119" w:type="dxa"/>
          </w:tcPr>
          <w:p w:rsidR="005775E0" w:rsidRPr="0059648F" w:rsidRDefault="005775E0" w:rsidP="001552AF">
            <w:pPr>
              <w:spacing w:before="0" w:after="0" w:line="240" w:lineRule="auto"/>
              <w:ind w:left="57" w:right="57" w:firstLine="0"/>
              <w:jc w:val="center"/>
              <w:rPr>
                <w:bCs/>
                <w:sz w:val="24"/>
                <w:szCs w:val="24"/>
                <w:lang w:val="lv-LV"/>
              </w:rPr>
            </w:pPr>
            <w:r w:rsidRPr="0059648F">
              <w:rPr>
                <w:bCs/>
                <w:sz w:val="24"/>
                <w:szCs w:val="24"/>
                <w:lang w:val="lv-LV"/>
              </w:rPr>
              <w:t xml:space="preserve">Grozījumi Ministru kabineta 2014.gada 25.marta noteikumos Nr.156 </w:t>
            </w:r>
            <w:r w:rsidRPr="0059648F">
              <w:rPr>
                <w:b/>
                <w:bCs/>
                <w:sz w:val="24"/>
                <w:szCs w:val="24"/>
                <w:lang w:val="lv-LV"/>
              </w:rPr>
              <w:t>„Būvizstrādājumu tirgus uzraudzības kārtība”</w:t>
            </w:r>
          </w:p>
          <w:p w:rsidR="005775E0" w:rsidRPr="0059648F" w:rsidRDefault="005775E0" w:rsidP="001552AF">
            <w:pPr>
              <w:spacing w:before="0" w:after="0" w:line="240" w:lineRule="auto"/>
              <w:ind w:left="57" w:right="57" w:firstLine="0"/>
              <w:jc w:val="center"/>
              <w:rPr>
                <w:b/>
                <w:sz w:val="24"/>
                <w:szCs w:val="24"/>
                <w:lang w:val="lv-LV"/>
              </w:rPr>
            </w:pPr>
          </w:p>
        </w:tc>
        <w:tc>
          <w:tcPr>
            <w:tcW w:w="1559" w:type="dxa"/>
          </w:tcPr>
          <w:p w:rsidR="005775E0" w:rsidRPr="0059648F" w:rsidRDefault="009B20F5" w:rsidP="001552AF">
            <w:pPr>
              <w:spacing w:before="0" w:after="0" w:line="240" w:lineRule="auto"/>
              <w:ind w:left="57" w:right="57" w:firstLine="0"/>
              <w:rPr>
                <w:sz w:val="24"/>
                <w:szCs w:val="24"/>
                <w:lang w:val="lv-LV"/>
              </w:rPr>
            </w:pPr>
            <w:hyperlink r:id="rId10" w:tgtFrame="_blank" w:history="1">
              <w:r w:rsidR="005775E0" w:rsidRPr="0059648F">
                <w:rPr>
                  <w:rStyle w:val="Hyperlink"/>
                  <w:color w:val="16497B"/>
                  <w:sz w:val="24"/>
                  <w:szCs w:val="24"/>
                  <w:lang w:val="lv-LV"/>
                </w:rPr>
                <w:t>"Latvijas Vēstnesis"</w:t>
              </w:r>
            </w:hyperlink>
            <w:r w:rsidR="005775E0" w:rsidRPr="0059648F">
              <w:rPr>
                <w:sz w:val="24"/>
                <w:szCs w:val="24"/>
                <w:lang w:val="lv-LV"/>
              </w:rPr>
              <w:t>, 38 (5356), 24.02.2015.</w:t>
            </w:r>
          </w:p>
        </w:tc>
        <w:tc>
          <w:tcPr>
            <w:tcW w:w="1436"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25.februārī</w:t>
            </w:r>
          </w:p>
        </w:tc>
      </w:tr>
      <w:tr w:rsidR="005775E0" w:rsidRPr="0059648F" w:rsidTr="001552AF">
        <w:tc>
          <w:tcPr>
            <w:tcW w:w="669"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w:t>
            </w:r>
          </w:p>
        </w:tc>
        <w:tc>
          <w:tcPr>
            <w:tcW w:w="1849" w:type="dxa"/>
          </w:tcPr>
          <w:p w:rsidR="005775E0" w:rsidRPr="0059648F" w:rsidRDefault="005775E0" w:rsidP="001552AF">
            <w:pPr>
              <w:widowControl/>
              <w:spacing w:before="0" w:after="0" w:line="240" w:lineRule="auto"/>
              <w:ind w:left="57" w:right="57" w:firstLine="0"/>
              <w:jc w:val="left"/>
              <w:rPr>
                <w:sz w:val="24"/>
                <w:szCs w:val="24"/>
                <w:lang w:val="lv-LV" w:eastAsia="lv-LV"/>
              </w:rPr>
            </w:pPr>
            <w:r w:rsidRPr="0059648F">
              <w:rPr>
                <w:sz w:val="24"/>
                <w:szCs w:val="24"/>
                <w:lang w:val="lv-LV" w:eastAsia="lv-LV"/>
              </w:rPr>
              <w:t xml:space="preserve">2015.gada 24.martā </w:t>
            </w:r>
          </w:p>
          <w:p w:rsidR="005775E0" w:rsidRPr="0059648F" w:rsidRDefault="005775E0" w:rsidP="001552AF">
            <w:pPr>
              <w:widowControl/>
              <w:spacing w:before="0" w:after="0" w:line="240" w:lineRule="auto"/>
              <w:ind w:left="57" w:right="57" w:firstLine="0"/>
              <w:jc w:val="left"/>
              <w:rPr>
                <w:sz w:val="24"/>
                <w:szCs w:val="24"/>
                <w:lang w:val="lv-LV" w:eastAsia="lv-LV"/>
              </w:rPr>
            </w:pPr>
            <w:r w:rsidRPr="0059648F">
              <w:rPr>
                <w:sz w:val="24"/>
                <w:szCs w:val="24"/>
                <w:lang w:val="lv-LV" w:eastAsia="lv-LV"/>
              </w:rPr>
              <w:t>(prot.Nr.16, 6.§)</w:t>
            </w:r>
          </w:p>
          <w:p w:rsidR="005775E0" w:rsidRPr="0059648F" w:rsidRDefault="005775E0" w:rsidP="001552AF">
            <w:pPr>
              <w:spacing w:before="0" w:after="0" w:line="240" w:lineRule="auto"/>
              <w:ind w:left="57" w:right="57" w:firstLine="0"/>
              <w:rPr>
                <w:sz w:val="24"/>
                <w:szCs w:val="24"/>
                <w:lang w:val="lv-LV"/>
              </w:rPr>
            </w:pPr>
          </w:p>
        </w:tc>
        <w:tc>
          <w:tcPr>
            <w:tcW w:w="992" w:type="dxa"/>
          </w:tcPr>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139</w:t>
            </w:r>
          </w:p>
        </w:tc>
        <w:tc>
          <w:tcPr>
            <w:tcW w:w="3119" w:type="dxa"/>
          </w:tcPr>
          <w:p w:rsidR="005775E0" w:rsidRPr="0059648F" w:rsidRDefault="005775E0" w:rsidP="001552AF">
            <w:pPr>
              <w:spacing w:before="0" w:after="0" w:line="240" w:lineRule="auto"/>
              <w:ind w:left="57" w:right="57" w:firstLine="0"/>
              <w:jc w:val="center"/>
              <w:rPr>
                <w:b/>
                <w:bCs/>
                <w:strike/>
                <w:sz w:val="24"/>
                <w:szCs w:val="24"/>
                <w:lang w:val="lv-LV"/>
              </w:rPr>
            </w:pPr>
            <w:r w:rsidRPr="0059648F">
              <w:rPr>
                <w:bCs/>
                <w:sz w:val="24"/>
                <w:szCs w:val="24"/>
                <w:lang w:val="lv-LV"/>
              </w:rPr>
              <w:t xml:space="preserve">Grozījumi Ministru kabineta 2014.gada 25.februāra noteikumos Nr.116 </w:t>
            </w:r>
            <w:r w:rsidRPr="0059648F">
              <w:rPr>
                <w:b/>
                <w:bCs/>
                <w:sz w:val="24"/>
                <w:szCs w:val="24"/>
                <w:lang w:val="lv-LV"/>
              </w:rPr>
              <w:t>„</w:t>
            </w:r>
            <w:proofErr w:type="spellStart"/>
            <w:r w:rsidRPr="0059648F">
              <w:rPr>
                <w:b/>
                <w:bCs/>
                <w:sz w:val="24"/>
                <w:szCs w:val="24"/>
                <w:lang w:val="lv-LV"/>
              </w:rPr>
              <w:t>Būvkomersantu</w:t>
            </w:r>
            <w:proofErr w:type="spellEnd"/>
            <w:r w:rsidRPr="0059648F">
              <w:rPr>
                <w:b/>
                <w:bCs/>
                <w:sz w:val="24"/>
                <w:szCs w:val="24"/>
                <w:lang w:val="lv-LV"/>
              </w:rPr>
              <w:t xml:space="preserve"> reģistrācijas noteikumi”</w:t>
            </w:r>
          </w:p>
          <w:p w:rsidR="005775E0" w:rsidRPr="0059648F" w:rsidRDefault="005775E0" w:rsidP="001552AF">
            <w:pPr>
              <w:spacing w:before="0" w:after="0" w:line="240" w:lineRule="auto"/>
              <w:ind w:left="57" w:right="57" w:firstLine="0"/>
              <w:jc w:val="center"/>
              <w:rPr>
                <w:b/>
                <w:sz w:val="24"/>
                <w:szCs w:val="24"/>
                <w:lang w:val="lv-LV"/>
              </w:rPr>
            </w:pPr>
          </w:p>
        </w:tc>
        <w:tc>
          <w:tcPr>
            <w:tcW w:w="1559" w:type="dxa"/>
          </w:tcPr>
          <w:p w:rsidR="005775E0" w:rsidRPr="0059648F" w:rsidRDefault="009B20F5" w:rsidP="001552AF">
            <w:pPr>
              <w:spacing w:before="0" w:after="0" w:line="240" w:lineRule="auto"/>
              <w:ind w:left="57" w:right="57" w:firstLine="0"/>
              <w:rPr>
                <w:sz w:val="24"/>
                <w:szCs w:val="24"/>
                <w:u w:val="single"/>
                <w:lang w:val="lv-LV"/>
              </w:rPr>
            </w:pPr>
            <w:hyperlink r:id="rId11" w:tgtFrame="_blank" w:history="1">
              <w:r w:rsidR="005775E0" w:rsidRPr="0059648F">
                <w:rPr>
                  <w:rStyle w:val="Hyperlink"/>
                  <w:sz w:val="24"/>
                  <w:szCs w:val="24"/>
                  <w:lang w:val="lv-LV"/>
                </w:rPr>
                <w:t>"Latvijas Vēstnesis"</w:t>
              </w:r>
            </w:hyperlink>
            <w:r w:rsidR="005775E0" w:rsidRPr="0059648F">
              <w:rPr>
                <w:sz w:val="24"/>
                <w:szCs w:val="24"/>
                <w:lang w:val="lv-LV"/>
              </w:rPr>
              <w:t>, 66 (5384), 02.04.2015.</w:t>
            </w:r>
          </w:p>
        </w:tc>
        <w:tc>
          <w:tcPr>
            <w:tcW w:w="1436"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3.aprīlī</w:t>
            </w:r>
          </w:p>
        </w:tc>
      </w:tr>
    </w:tbl>
    <w:p w:rsidR="005775E0" w:rsidRPr="0059648F" w:rsidRDefault="005775E0" w:rsidP="005775E0">
      <w:pPr>
        <w:spacing w:before="0" w:after="0" w:line="240" w:lineRule="auto"/>
        <w:rPr>
          <w:bCs/>
          <w:sz w:val="28"/>
          <w:szCs w:val="28"/>
          <w:lang w:val="lv-LV"/>
        </w:rPr>
      </w:pPr>
    </w:p>
    <w:p w:rsidR="005775E0" w:rsidRPr="0059648F" w:rsidRDefault="005775E0" w:rsidP="005775E0">
      <w:pPr>
        <w:spacing w:before="0" w:after="0" w:line="240" w:lineRule="auto"/>
        <w:rPr>
          <w:bCs/>
          <w:sz w:val="28"/>
          <w:szCs w:val="28"/>
          <w:lang w:val="lv-LV"/>
        </w:rPr>
      </w:pPr>
      <w:r w:rsidRPr="0059648F">
        <w:rPr>
          <w:bCs/>
          <w:sz w:val="28"/>
          <w:szCs w:val="28"/>
          <w:lang w:val="lv-LV"/>
        </w:rPr>
        <w:t xml:space="preserve">2. Ministru kabineta 2015.gada 7.aprīļa sēdē tika pieņemti Ministru kabineta rīkojumi, kuros Ministru kabinets ir deleģējis vairākas sertificēšanas institūcijas veikt </w:t>
      </w:r>
      <w:proofErr w:type="spellStart"/>
      <w:r w:rsidRPr="0059648F">
        <w:rPr>
          <w:bCs/>
          <w:sz w:val="28"/>
          <w:szCs w:val="28"/>
          <w:lang w:val="lv-LV"/>
        </w:rPr>
        <w:t>būvspeciālistu</w:t>
      </w:r>
      <w:proofErr w:type="spellEnd"/>
      <w:r w:rsidRPr="0059648F">
        <w:rPr>
          <w:bCs/>
          <w:sz w:val="28"/>
          <w:szCs w:val="28"/>
          <w:lang w:val="lv-LV"/>
        </w:rPr>
        <w:t xml:space="preserve"> kompetences novērtēšanu un patstāvīgās prakses uzraudzību. Deleģēšanas līgumus uz pieciem gadiem slēdz ekonomikas ministre. Tāpat šajā Ministru kabineta sēdē tika pieņemti šo sertificēšanas institūciju maksas cenrāži </w:t>
      </w:r>
      <w:r w:rsidRPr="0059648F">
        <w:rPr>
          <w:bCs/>
          <w:i/>
          <w:sz w:val="28"/>
          <w:szCs w:val="28"/>
          <w:lang w:val="lv-LV"/>
        </w:rPr>
        <w:t>(skat. Tabulu Nr.2)</w:t>
      </w:r>
      <w:r w:rsidRPr="0059648F">
        <w:rPr>
          <w:bCs/>
          <w:sz w:val="28"/>
          <w:szCs w:val="28"/>
          <w:lang w:val="lv-LV"/>
        </w:rPr>
        <w:t xml:space="preserve"> :</w:t>
      </w:r>
    </w:p>
    <w:p w:rsidR="005775E0" w:rsidRPr="0059648F" w:rsidRDefault="005775E0" w:rsidP="005775E0">
      <w:pPr>
        <w:spacing w:before="0" w:after="0" w:line="240" w:lineRule="auto"/>
        <w:rPr>
          <w:bCs/>
          <w:sz w:val="28"/>
          <w:szCs w:val="28"/>
          <w:lang w:val="lv-LV"/>
        </w:rPr>
      </w:pPr>
      <w:r w:rsidRPr="0059648F">
        <w:rPr>
          <w:bCs/>
          <w:sz w:val="28"/>
          <w:szCs w:val="28"/>
          <w:lang w:val="lv-LV"/>
        </w:rPr>
        <w:t>1) ievērojot Ministru kabineta 2014.gada 7.oktobra noteikumu Nr.610 „</w:t>
      </w:r>
      <w:proofErr w:type="spellStart"/>
      <w:r w:rsidRPr="0059648F">
        <w:rPr>
          <w:bCs/>
          <w:sz w:val="28"/>
          <w:szCs w:val="28"/>
          <w:lang w:val="lv-LV"/>
        </w:rPr>
        <w:t>Būvspeciālistu</w:t>
      </w:r>
      <w:proofErr w:type="spellEnd"/>
      <w:r w:rsidRPr="0059648F">
        <w:rPr>
          <w:bCs/>
          <w:sz w:val="28"/>
          <w:szCs w:val="28"/>
          <w:lang w:val="lv-LV"/>
        </w:rPr>
        <w:t xml:space="preserve"> kompetences novērtēšanas un patstāvīgās prakses uzraudzības noteikumi” 3.punktā minēto prasību, saskaņā ar Valsts pārvaldes iekārtas likuma 45.panta pirmo daļu un Būvniecības likuma 13.panta trīspadsmito daļu Ministru kabinets ir deleģējis (Ministru kabineta rīkojums) veikt </w:t>
      </w:r>
      <w:proofErr w:type="spellStart"/>
      <w:r w:rsidRPr="0059648F">
        <w:rPr>
          <w:bCs/>
          <w:sz w:val="28"/>
          <w:szCs w:val="28"/>
          <w:lang w:val="lv-LV"/>
        </w:rPr>
        <w:t>būvspeciālistu</w:t>
      </w:r>
      <w:proofErr w:type="spellEnd"/>
      <w:r w:rsidRPr="0059648F">
        <w:rPr>
          <w:bCs/>
          <w:sz w:val="28"/>
          <w:szCs w:val="28"/>
          <w:lang w:val="lv-LV"/>
        </w:rPr>
        <w:t xml:space="preserve"> kompetences novērtēšanu un patstāvīgās prakses uzraudzību:</w:t>
      </w:r>
    </w:p>
    <w:p w:rsidR="005775E0" w:rsidRPr="0059648F" w:rsidRDefault="005775E0" w:rsidP="005775E0">
      <w:pPr>
        <w:spacing w:before="0" w:after="0" w:line="240" w:lineRule="auto"/>
        <w:rPr>
          <w:bCs/>
          <w:sz w:val="28"/>
          <w:szCs w:val="28"/>
          <w:lang w:val="lv-LV"/>
        </w:rPr>
      </w:pPr>
      <w:r w:rsidRPr="0059648F">
        <w:rPr>
          <w:bCs/>
          <w:sz w:val="28"/>
          <w:szCs w:val="28"/>
          <w:lang w:val="lv-LV"/>
        </w:rPr>
        <w:t>- arhitektūras jomā Latvijas Arhitektu savienību;</w:t>
      </w:r>
    </w:p>
    <w:p w:rsidR="005775E0" w:rsidRPr="0059648F" w:rsidRDefault="005775E0" w:rsidP="005775E0">
      <w:pPr>
        <w:spacing w:before="0" w:after="0" w:line="240" w:lineRule="auto"/>
        <w:rPr>
          <w:bCs/>
          <w:sz w:val="28"/>
          <w:szCs w:val="28"/>
          <w:lang w:val="lv-LV"/>
        </w:rPr>
      </w:pPr>
      <w:r w:rsidRPr="0059648F">
        <w:rPr>
          <w:bCs/>
          <w:sz w:val="28"/>
          <w:szCs w:val="28"/>
          <w:lang w:val="lv-LV"/>
        </w:rPr>
        <w:t xml:space="preserve">- būvniecības jomas būvinženiera vai saistītās inženierzinātnes profesijas specialitātēs un darbības sfērās biedrību „Latvijas Siltuma, gāzes un ūdens tehnoloģijas inženieru savienība”; </w:t>
      </w:r>
    </w:p>
    <w:p w:rsidR="005775E0" w:rsidRPr="0059648F" w:rsidRDefault="005775E0" w:rsidP="005775E0">
      <w:pPr>
        <w:spacing w:before="0" w:after="0" w:line="240" w:lineRule="auto"/>
        <w:rPr>
          <w:bCs/>
          <w:sz w:val="28"/>
          <w:szCs w:val="28"/>
          <w:lang w:val="lv-LV"/>
        </w:rPr>
      </w:pPr>
      <w:r w:rsidRPr="0059648F">
        <w:rPr>
          <w:bCs/>
          <w:sz w:val="28"/>
          <w:szCs w:val="28"/>
          <w:lang w:val="lv-LV"/>
        </w:rPr>
        <w:t xml:space="preserve">- elektroenerģētikas jomas inženierzinātnes profesijas specialitātēs un darbības sfērās Latvijas Elektroenerģētiķu un </w:t>
      </w:r>
      <w:proofErr w:type="spellStart"/>
      <w:r w:rsidRPr="0059648F">
        <w:rPr>
          <w:bCs/>
          <w:sz w:val="28"/>
          <w:szCs w:val="28"/>
          <w:lang w:val="lv-LV"/>
        </w:rPr>
        <w:t>Energobūvnieku</w:t>
      </w:r>
      <w:proofErr w:type="spellEnd"/>
      <w:r w:rsidRPr="0059648F">
        <w:rPr>
          <w:bCs/>
          <w:sz w:val="28"/>
          <w:szCs w:val="28"/>
          <w:lang w:val="lv-LV"/>
        </w:rPr>
        <w:t xml:space="preserve"> asociāciju;</w:t>
      </w:r>
    </w:p>
    <w:p w:rsidR="005775E0" w:rsidRPr="0059648F" w:rsidRDefault="005775E0" w:rsidP="005775E0">
      <w:pPr>
        <w:spacing w:before="0" w:after="0" w:line="240" w:lineRule="auto"/>
        <w:rPr>
          <w:bCs/>
          <w:sz w:val="28"/>
          <w:szCs w:val="28"/>
          <w:lang w:val="lv-LV"/>
        </w:rPr>
      </w:pPr>
      <w:r w:rsidRPr="0059648F">
        <w:rPr>
          <w:bCs/>
          <w:sz w:val="28"/>
          <w:szCs w:val="28"/>
          <w:lang w:val="lv-LV"/>
        </w:rPr>
        <w:t>- būvniecības jomas būvinženiera vai saistītās inženierzinātnes profesijas specialitātēs un darbības sfērās Latvijas Būvinženieru savienību;</w:t>
      </w:r>
    </w:p>
    <w:p w:rsidR="005775E0" w:rsidRPr="0059648F" w:rsidRDefault="005775E0" w:rsidP="005775E0">
      <w:pPr>
        <w:spacing w:before="0" w:after="0" w:line="240" w:lineRule="auto"/>
        <w:rPr>
          <w:bCs/>
          <w:sz w:val="28"/>
          <w:szCs w:val="28"/>
          <w:lang w:val="lv-LV"/>
        </w:rPr>
      </w:pPr>
      <w:r w:rsidRPr="0059648F">
        <w:rPr>
          <w:bCs/>
          <w:sz w:val="28"/>
          <w:szCs w:val="28"/>
          <w:lang w:val="lv-LV"/>
        </w:rPr>
        <w:t>- elektroenerģētikas jomas inženierzinātnes profesijas specialitātēs un darbības sfērās Latvijas Elektriķu brālību;</w:t>
      </w:r>
    </w:p>
    <w:p w:rsidR="005775E0" w:rsidRPr="0059648F" w:rsidRDefault="005775E0" w:rsidP="005775E0">
      <w:pPr>
        <w:spacing w:before="0" w:after="0" w:line="240" w:lineRule="auto"/>
        <w:rPr>
          <w:bCs/>
          <w:sz w:val="28"/>
          <w:szCs w:val="28"/>
          <w:lang w:val="lv-LV"/>
        </w:rPr>
      </w:pPr>
      <w:r w:rsidRPr="0059648F">
        <w:rPr>
          <w:bCs/>
          <w:sz w:val="28"/>
          <w:szCs w:val="28"/>
          <w:lang w:val="lv-LV"/>
        </w:rPr>
        <w:t>- būvniecības jomas būvinženiera vai saistītās inženierzinātnes profesijas specialitātēs un darbības sfērās Latvijas Dzelzceļnieku biedrību.</w:t>
      </w:r>
    </w:p>
    <w:p w:rsidR="005775E0" w:rsidRPr="0059648F" w:rsidRDefault="005775E0" w:rsidP="005775E0">
      <w:pPr>
        <w:spacing w:before="0" w:after="0" w:line="240" w:lineRule="auto"/>
        <w:rPr>
          <w:bCs/>
          <w:sz w:val="28"/>
          <w:szCs w:val="28"/>
          <w:lang w:val="lv-LV"/>
        </w:rPr>
      </w:pPr>
      <w:r w:rsidRPr="0059648F">
        <w:rPr>
          <w:bCs/>
          <w:sz w:val="28"/>
          <w:szCs w:val="28"/>
          <w:lang w:val="lv-LV"/>
        </w:rPr>
        <w:t>2) </w:t>
      </w:r>
      <w:r w:rsidRPr="0059648F">
        <w:rPr>
          <w:sz w:val="28"/>
          <w:szCs w:val="28"/>
          <w:lang w:val="lv-LV" w:eastAsia="ru-RU"/>
        </w:rPr>
        <w:t>Ministru kabineta 2014.gada 7.oktobra noteikumu Nr.610 „</w:t>
      </w:r>
      <w:proofErr w:type="spellStart"/>
      <w:r w:rsidRPr="0059648F">
        <w:rPr>
          <w:sz w:val="28"/>
          <w:szCs w:val="28"/>
          <w:lang w:val="lv-LV" w:eastAsia="ru-RU"/>
        </w:rPr>
        <w:t>Būvspeciālistu</w:t>
      </w:r>
      <w:proofErr w:type="spellEnd"/>
      <w:r w:rsidRPr="0059648F">
        <w:rPr>
          <w:sz w:val="28"/>
          <w:szCs w:val="28"/>
          <w:lang w:val="lv-LV" w:eastAsia="ru-RU"/>
        </w:rPr>
        <w:t xml:space="preserve"> kompetences novērtēšanas un patstāvīgās prakses uzraudzības noteikumi” (turpmāk – noteikumi)</w:t>
      </w:r>
      <w:r w:rsidRPr="0059648F">
        <w:rPr>
          <w:sz w:val="28"/>
          <w:szCs w:val="28"/>
          <w:lang w:val="lv-LV" w:eastAsia="lv-LV"/>
        </w:rPr>
        <w:t xml:space="preserve"> 50.punkts nosaka, ka maksa par sākotnējo kompetences novērtēšanu sertifikāta saņemšanai ir </w:t>
      </w:r>
      <w:r w:rsidRPr="0059648F">
        <w:rPr>
          <w:i/>
          <w:sz w:val="28"/>
          <w:szCs w:val="28"/>
          <w:lang w:val="lv-LV" w:eastAsia="lv-LV"/>
        </w:rPr>
        <w:t xml:space="preserve">150 </w:t>
      </w:r>
      <w:proofErr w:type="spellStart"/>
      <w:r w:rsidRPr="0059648F">
        <w:rPr>
          <w:i/>
          <w:sz w:val="28"/>
          <w:szCs w:val="28"/>
          <w:lang w:val="lv-LV" w:eastAsia="lv-LV"/>
        </w:rPr>
        <w:t>euro</w:t>
      </w:r>
      <w:proofErr w:type="spellEnd"/>
      <w:r w:rsidRPr="0059648F">
        <w:rPr>
          <w:sz w:val="28"/>
          <w:szCs w:val="28"/>
          <w:lang w:val="lv-LV" w:eastAsia="lv-LV"/>
        </w:rPr>
        <w:t xml:space="preserve"> un Ministru kabinets apstiprina patstāvīgās prakses uzraudzības gada maksas apmēru un maksas apmēru par papildu sertificēšanas pakalpojumiem</w:t>
      </w:r>
      <w:r w:rsidRPr="0059648F">
        <w:rPr>
          <w:sz w:val="28"/>
          <w:szCs w:val="28"/>
          <w:lang w:val="lv-LV" w:eastAsia="ru-RU"/>
        </w:rPr>
        <w:t>.</w:t>
      </w:r>
      <w:r w:rsidRPr="0059648F">
        <w:rPr>
          <w:bCs/>
          <w:sz w:val="28"/>
          <w:szCs w:val="28"/>
          <w:lang w:val="lv-LV"/>
        </w:rPr>
        <w:t xml:space="preserve"> Lai nodrošinātu minētā uzdevuma izpildi, ir pieņemti noteikumi, kur noteikts </w:t>
      </w:r>
      <w:r w:rsidRPr="0059648F">
        <w:rPr>
          <w:sz w:val="28"/>
          <w:szCs w:val="28"/>
          <w:lang w:val="lv-LV"/>
        </w:rPr>
        <w:t xml:space="preserve">deleģēto sertificēšanas institūciju valsts pārvaldes </w:t>
      </w:r>
      <w:r w:rsidRPr="0059648F">
        <w:rPr>
          <w:sz w:val="28"/>
          <w:szCs w:val="28"/>
          <w:lang w:val="lv-LV"/>
        </w:rPr>
        <w:lastRenderedPageBreak/>
        <w:t>uzdevumu ietvaros</w:t>
      </w:r>
      <w:r w:rsidRPr="0059648F">
        <w:rPr>
          <w:bCs/>
          <w:sz w:val="28"/>
          <w:szCs w:val="28"/>
          <w:lang w:val="lv-LV"/>
        </w:rPr>
        <w:t xml:space="preserve"> sniegto maksas pakalpojumu cenrādis:</w:t>
      </w:r>
    </w:p>
    <w:p w:rsidR="005775E0" w:rsidRPr="00FA25E8" w:rsidRDefault="005775E0" w:rsidP="005775E0">
      <w:pPr>
        <w:spacing w:before="0" w:after="0" w:line="240" w:lineRule="auto"/>
        <w:rPr>
          <w:rStyle w:val="Strong"/>
          <w:b w:val="0"/>
          <w:sz w:val="28"/>
          <w:szCs w:val="28"/>
          <w:lang w:val="lv-LV"/>
        </w:rPr>
      </w:pPr>
      <w:r w:rsidRPr="0059648F">
        <w:rPr>
          <w:sz w:val="28"/>
          <w:szCs w:val="28"/>
          <w:lang w:val="lv-LV"/>
        </w:rPr>
        <w:t xml:space="preserve">- biedrības „Latvijas Siltuma, gāzes un ūdens tehnoloģijas inženieru savienība” </w:t>
      </w:r>
      <w:r w:rsidRPr="00FA25E8">
        <w:rPr>
          <w:rStyle w:val="Strong"/>
          <w:b w:val="0"/>
          <w:sz w:val="28"/>
          <w:szCs w:val="28"/>
          <w:lang w:val="lv-LV"/>
        </w:rPr>
        <w:t>Būvniecības speciālistu sertificēšanas centra;</w:t>
      </w:r>
    </w:p>
    <w:p w:rsidR="005775E0" w:rsidRPr="0059648F" w:rsidRDefault="005775E0" w:rsidP="005775E0">
      <w:pPr>
        <w:spacing w:before="0" w:after="0" w:line="240" w:lineRule="auto"/>
        <w:rPr>
          <w:bCs/>
          <w:sz w:val="28"/>
          <w:szCs w:val="28"/>
          <w:lang w:val="lv-LV"/>
        </w:rPr>
      </w:pPr>
      <w:r w:rsidRPr="0059648F">
        <w:rPr>
          <w:bCs/>
          <w:sz w:val="28"/>
          <w:szCs w:val="28"/>
          <w:lang w:val="lv-LV"/>
        </w:rPr>
        <w:t>- Latvijas Arhitektu savienības Sertificēšanas centra;</w:t>
      </w:r>
    </w:p>
    <w:p w:rsidR="005775E0" w:rsidRPr="0059648F" w:rsidRDefault="005775E0" w:rsidP="005775E0">
      <w:pPr>
        <w:spacing w:before="0" w:after="0" w:line="240" w:lineRule="auto"/>
        <w:rPr>
          <w:b/>
          <w:bCs/>
          <w:sz w:val="28"/>
          <w:szCs w:val="28"/>
          <w:lang w:val="lv-LV"/>
        </w:rPr>
      </w:pPr>
      <w:r w:rsidRPr="0059648F">
        <w:rPr>
          <w:color w:val="000000"/>
          <w:sz w:val="28"/>
          <w:szCs w:val="28"/>
          <w:lang w:val="lv-LV"/>
        </w:rPr>
        <w:t>- Latvijas Dzelzceļnieku biedrības Sertificēšanas centra;</w:t>
      </w:r>
    </w:p>
    <w:p w:rsidR="005775E0" w:rsidRPr="0059648F" w:rsidRDefault="005775E0" w:rsidP="005775E0">
      <w:pPr>
        <w:spacing w:before="0" w:after="0" w:line="240" w:lineRule="auto"/>
        <w:rPr>
          <w:bCs/>
          <w:sz w:val="28"/>
          <w:szCs w:val="28"/>
          <w:lang w:val="lv-LV"/>
        </w:rPr>
      </w:pPr>
      <w:r w:rsidRPr="0059648F">
        <w:rPr>
          <w:bCs/>
          <w:sz w:val="28"/>
          <w:szCs w:val="28"/>
          <w:lang w:val="lv-LV"/>
        </w:rPr>
        <w:t>- Latvijas Būvinženieru savienības Būvniecības speciālistu sertifikācijas institūcijas;</w:t>
      </w:r>
    </w:p>
    <w:p w:rsidR="005775E0" w:rsidRPr="0059648F" w:rsidRDefault="005775E0" w:rsidP="005775E0">
      <w:pPr>
        <w:spacing w:before="0" w:after="0" w:line="240" w:lineRule="auto"/>
        <w:rPr>
          <w:bCs/>
          <w:sz w:val="28"/>
          <w:szCs w:val="28"/>
          <w:lang w:val="lv-LV"/>
        </w:rPr>
      </w:pPr>
      <w:r w:rsidRPr="0059648F">
        <w:rPr>
          <w:bCs/>
          <w:sz w:val="28"/>
          <w:szCs w:val="28"/>
          <w:lang w:val="lv-LV"/>
        </w:rPr>
        <w:t>- Latvijas Elektriķu brālības Sertifikācijas departamenta;</w:t>
      </w:r>
    </w:p>
    <w:p w:rsidR="005775E0" w:rsidRPr="0059648F" w:rsidRDefault="005775E0" w:rsidP="005775E0">
      <w:pPr>
        <w:spacing w:before="0" w:after="0" w:line="240" w:lineRule="auto"/>
        <w:rPr>
          <w:bCs/>
          <w:sz w:val="28"/>
          <w:szCs w:val="28"/>
          <w:lang w:val="lv-LV"/>
        </w:rPr>
      </w:pPr>
      <w:r w:rsidRPr="0059648F">
        <w:rPr>
          <w:bCs/>
          <w:sz w:val="28"/>
          <w:szCs w:val="28"/>
          <w:lang w:val="lv-LV"/>
        </w:rPr>
        <w:t>- </w:t>
      </w:r>
      <w:r w:rsidRPr="0059648F">
        <w:rPr>
          <w:sz w:val="28"/>
          <w:szCs w:val="28"/>
          <w:lang w:val="lv-LV"/>
        </w:rPr>
        <w:t xml:space="preserve">Latvijas Elektroenerģētiķu un </w:t>
      </w:r>
      <w:proofErr w:type="spellStart"/>
      <w:r w:rsidRPr="0059648F">
        <w:rPr>
          <w:sz w:val="28"/>
          <w:szCs w:val="28"/>
          <w:lang w:val="lv-LV"/>
        </w:rPr>
        <w:t>Energobūvnieku</w:t>
      </w:r>
      <w:proofErr w:type="spellEnd"/>
      <w:r w:rsidRPr="0059648F">
        <w:rPr>
          <w:sz w:val="28"/>
          <w:szCs w:val="28"/>
          <w:lang w:val="lv-LV"/>
        </w:rPr>
        <w:t xml:space="preserve"> asociācijas Specializētā sertifikācijas centra.</w:t>
      </w:r>
    </w:p>
    <w:p w:rsidR="002A5F04" w:rsidRDefault="002A5F04" w:rsidP="005775E0">
      <w:pPr>
        <w:spacing w:before="0" w:after="0" w:line="240" w:lineRule="auto"/>
        <w:jc w:val="right"/>
        <w:rPr>
          <w:sz w:val="22"/>
          <w:szCs w:val="22"/>
          <w:lang w:val="lv-LV"/>
        </w:rPr>
      </w:pPr>
    </w:p>
    <w:p w:rsidR="005775E0" w:rsidRPr="0059648F" w:rsidRDefault="005775E0" w:rsidP="005775E0">
      <w:pPr>
        <w:spacing w:before="0" w:after="0" w:line="240" w:lineRule="auto"/>
        <w:jc w:val="right"/>
        <w:rPr>
          <w:sz w:val="22"/>
          <w:szCs w:val="22"/>
          <w:lang w:val="lv-LV"/>
        </w:rPr>
      </w:pPr>
      <w:r w:rsidRPr="0059648F">
        <w:rPr>
          <w:sz w:val="22"/>
          <w:szCs w:val="22"/>
          <w:lang w:val="lv-LV"/>
        </w:rPr>
        <w:t>Tabula Nr.2</w:t>
      </w:r>
    </w:p>
    <w:tbl>
      <w:tblPr>
        <w:tblStyle w:val="TableGrid"/>
        <w:tblW w:w="0" w:type="auto"/>
        <w:tblLayout w:type="fixed"/>
        <w:tblLook w:val="04A0" w:firstRow="1" w:lastRow="0" w:firstColumn="1" w:lastColumn="0" w:noHBand="0" w:noVBand="1"/>
      </w:tblPr>
      <w:tblGrid>
        <w:gridCol w:w="669"/>
        <w:gridCol w:w="1424"/>
        <w:gridCol w:w="1417"/>
        <w:gridCol w:w="3119"/>
        <w:gridCol w:w="1559"/>
        <w:gridCol w:w="1436"/>
      </w:tblGrid>
      <w:tr w:rsidR="005775E0" w:rsidRPr="0059648F" w:rsidTr="001552AF">
        <w:tc>
          <w:tcPr>
            <w:tcW w:w="669" w:type="dxa"/>
          </w:tcPr>
          <w:p w:rsidR="005775E0" w:rsidRPr="0059648F" w:rsidRDefault="005775E0" w:rsidP="001552AF">
            <w:pPr>
              <w:spacing w:before="0" w:after="0" w:line="240" w:lineRule="auto"/>
              <w:ind w:firstLine="0"/>
              <w:rPr>
                <w:sz w:val="24"/>
                <w:szCs w:val="24"/>
                <w:lang w:val="lv-LV"/>
              </w:rPr>
            </w:pPr>
            <w:r w:rsidRPr="0059648F">
              <w:rPr>
                <w:sz w:val="24"/>
                <w:szCs w:val="24"/>
                <w:lang w:val="lv-LV"/>
              </w:rPr>
              <w:t>Nr.</w:t>
            </w:r>
          </w:p>
          <w:p w:rsidR="005775E0" w:rsidRPr="0059648F" w:rsidRDefault="005775E0" w:rsidP="001552AF">
            <w:pPr>
              <w:spacing w:before="0" w:after="0" w:line="240" w:lineRule="auto"/>
              <w:ind w:firstLine="0"/>
              <w:rPr>
                <w:sz w:val="24"/>
                <w:szCs w:val="24"/>
                <w:lang w:val="lv-LV"/>
              </w:rPr>
            </w:pPr>
            <w:r w:rsidRPr="0059648F">
              <w:rPr>
                <w:sz w:val="24"/>
                <w:szCs w:val="24"/>
                <w:lang w:val="lv-LV"/>
              </w:rPr>
              <w:t>p.k.</w:t>
            </w:r>
          </w:p>
        </w:tc>
        <w:tc>
          <w:tcPr>
            <w:tcW w:w="1424" w:type="dxa"/>
          </w:tcPr>
          <w:p w:rsidR="005775E0" w:rsidRPr="0059648F" w:rsidRDefault="005775E0" w:rsidP="001552AF">
            <w:pPr>
              <w:spacing w:before="0" w:after="0" w:line="240" w:lineRule="auto"/>
              <w:ind w:firstLine="0"/>
              <w:rPr>
                <w:sz w:val="24"/>
                <w:szCs w:val="24"/>
                <w:lang w:val="lv-LV"/>
              </w:rPr>
            </w:pPr>
            <w:r w:rsidRPr="0059648F">
              <w:rPr>
                <w:sz w:val="24"/>
                <w:szCs w:val="24"/>
                <w:lang w:val="lv-LV"/>
              </w:rPr>
              <w:t>Pieņemti MK sēdē (datums, protokols Nr.)</w:t>
            </w:r>
          </w:p>
        </w:tc>
        <w:tc>
          <w:tcPr>
            <w:tcW w:w="1417" w:type="dxa"/>
          </w:tcPr>
          <w:p w:rsidR="005775E0" w:rsidRPr="0059648F" w:rsidRDefault="005775E0" w:rsidP="001552AF">
            <w:pPr>
              <w:spacing w:before="0" w:after="0" w:line="240" w:lineRule="auto"/>
              <w:ind w:firstLine="0"/>
              <w:rPr>
                <w:sz w:val="24"/>
                <w:szCs w:val="24"/>
                <w:lang w:val="lv-LV"/>
              </w:rPr>
            </w:pPr>
            <w:r w:rsidRPr="0059648F">
              <w:rPr>
                <w:sz w:val="24"/>
                <w:szCs w:val="24"/>
                <w:lang w:val="lv-LV"/>
              </w:rPr>
              <w:t>MK noteikumu vai rīkojuma numurs</w:t>
            </w:r>
          </w:p>
        </w:tc>
        <w:tc>
          <w:tcPr>
            <w:tcW w:w="3119" w:type="dxa"/>
          </w:tcPr>
          <w:p w:rsidR="005775E0" w:rsidRPr="0059648F" w:rsidRDefault="005775E0" w:rsidP="001552AF">
            <w:pPr>
              <w:spacing w:before="0" w:after="0" w:line="240" w:lineRule="auto"/>
              <w:ind w:firstLine="0"/>
              <w:rPr>
                <w:sz w:val="24"/>
                <w:szCs w:val="24"/>
                <w:lang w:val="lv-LV"/>
              </w:rPr>
            </w:pPr>
            <w:r w:rsidRPr="0059648F">
              <w:rPr>
                <w:sz w:val="24"/>
                <w:szCs w:val="24"/>
                <w:lang w:val="lv-LV"/>
              </w:rPr>
              <w:t xml:space="preserve">Nosaukums </w:t>
            </w:r>
          </w:p>
        </w:tc>
        <w:tc>
          <w:tcPr>
            <w:tcW w:w="1559" w:type="dxa"/>
          </w:tcPr>
          <w:p w:rsidR="005775E0" w:rsidRPr="0059648F" w:rsidRDefault="005775E0" w:rsidP="001552AF">
            <w:pPr>
              <w:spacing w:before="0" w:after="0" w:line="240" w:lineRule="auto"/>
              <w:ind w:firstLine="0"/>
              <w:rPr>
                <w:sz w:val="24"/>
                <w:szCs w:val="24"/>
                <w:lang w:val="lv-LV"/>
              </w:rPr>
            </w:pPr>
            <w:r w:rsidRPr="0059648F">
              <w:rPr>
                <w:sz w:val="24"/>
                <w:szCs w:val="24"/>
                <w:lang w:val="lv-LV"/>
              </w:rPr>
              <w:t xml:space="preserve">Publicēts </w:t>
            </w:r>
          </w:p>
        </w:tc>
        <w:tc>
          <w:tcPr>
            <w:tcW w:w="1436" w:type="dxa"/>
          </w:tcPr>
          <w:p w:rsidR="005775E0" w:rsidRPr="0059648F" w:rsidRDefault="005775E0" w:rsidP="001552AF">
            <w:pPr>
              <w:spacing w:before="0" w:after="0" w:line="240" w:lineRule="auto"/>
              <w:ind w:firstLine="0"/>
              <w:rPr>
                <w:sz w:val="24"/>
                <w:szCs w:val="24"/>
                <w:lang w:val="lv-LV"/>
              </w:rPr>
            </w:pPr>
            <w:r w:rsidRPr="0059648F">
              <w:rPr>
                <w:sz w:val="24"/>
                <w:szCs w:val="24"/>
                <w:lang w:val="lv-LV"/>
              </w:rPr>
              <w:t>Stājās spēkā</w:t>
            </w:r>
          </w:p>
        </w:tc>
      </w:tr>
      <w:tr w:rsidR="005775E0" w:rsidRPr="0059648F" w:rsidTr="001552AF">
        <w:tc>
          <w:tcPr>
            <w:tcW w:w="669" w:type="dxa"/>
          </w:tcPr>
          <w:p w:rsidR="005775E0" w:rsidRPr="0059648F" w:rsidRDefault="005775E0" w:rsidP="001552AF">
            <w:pPr>
              <w:spacing w:before="0" w:after="0" w:line="240" w:lineRule="auto"/>
              <w:ind w:left="57" w:right="57" w:firstLine="0"/>
              <w:rPr>
                <w:sz w:val="24"/>
                <w:szCs w:val="24"/>
                <w:lang w:val="lv-LV"/>
              </w:rPr>
            </w:pPr>
          </w:p>
        </w:tc>
        <w:tc>
          <w:tcPr>
            <w:tcW w:w="1424"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7.aprīlī</w:t>
            </w:r>
          </w:p>
          <w:p w:rsidR="005775E0" w:rsidRPr="0059648F" w:rsidRDefault="005775E0" w:rsidP="001552AF">
            <w:pPr>
              <w:widowControl/>
              <w:spacing w:before="0" w:after="0" w:line="240" w:lineRule="auto"/>
              <w:ind w:left="57" w:right="57" w:firstLine="0"/>
              <w:jc w:val="left"/>
              <w:rPr>
                <w:sz w:val="24"/>
                <w:szCs w:val="24"/>
                <w:lang w:val="lv-LV" w:eastAsia="lv-LV"/>
              </w:rPr>
            </w:pPr>
            <w:r w:rsidRPr="0059648F">
              <w:rPr>
                <w:sz w:val="24"/>
                <w:szCs w:val="24"/>
                <w:lang w:val="lv-LV" w:eastAsia="lv-LV"/>
              </w:rPr>
              <w:t>(prot.Nr.18 46.§)</w:t>
            </w:r>
          </w:p>
          <w:p w:rsidR="005775E0" w:rsidRPr="0059648F" w:rsidRDefault="005775E0" w:rsidP="001552AF">
            <w:pPr>
              <w:spacing w:before="0" w:after="0" w:line="240" w:lineRule="auto"/>
              <w:ind w:left="57" w:right="57" w:firstLine="0"/>
              <w:rPr>
                <w:sz w:val="24"/>
                <w:szCs w:val="24"/>
                <w:lang w:val="lv-LV"/>
              </w:rPr>
            </w:pPr>
          </w:p>
        </w:tc>
        <w:tc>
          <w:tcPr>
            <w:tcW w:w="1417" w:type="dxa"/>
          </w:tcPr>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Rīkojums</w:t>
            </w:r>
          </w:p>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Nr.181</w:t>
            </w:r>
          </w:p>
        </w:tc>
        <w:tc>
          <w:tcPr>
            <w:tcW w:w="3119" w:type="dxa"/>
          </w:tcPr>
          <w:p w:rsidR="005775E0" w:rsidRPr="0059648F" w:rsidRDefault="005775E0" w:rsidP="001552AF">
            <w:pPr>
              <w:pStyle w:val="BodyText"/>
              <w:rPr>
                <w:sz w:val="24"/>
                <w:szCs w:val="24"/>
              </w:rPr>
            </w:pPr>
            <w:r w:rsidRPr="0059648F">
              <w:rPr>
                <w:sz w:val="24"/>
                <w:szCs w:val="24"/>
              </w:rPr>
              <w:t xml:space="preserve">Par </w:t>
            </w:r>
            <w:proofErr w:type="spellStart"/>
            <w:r w:rsidRPr="0059648F">
              <w:rPr>
                <w:sz w:val="24"/>
                <w:szCs w:val="24"/>
              </w:rPr>
              <w:t>būvspeciālistu</w:t>
            </w:r>
            <w:proofErr w:type="spellEnd"/>
            <w:r w:rsidRPr="0059648F">
              <w:rPr>
                <w:sz w:val="24"/>
                <w:szCs w:val="24"/>
              </w:rPr>
              <w:t xml:space="preserve"> kompetences novērtēšanas un patstāvīgās prakses uzraudzības deleģēšanu biedrībai „Latvijas Siltuma, gāzes un ūdens tehnoloģijas inženieru savienība”</w:t>
            </w:r>
          </w:p>
          <w:p w:rsidR="005775E0" w:rsidRPr="0059648F" w:rsidRDefault="005775E0" w:rsidP="001552AF">
            <w:pPr>
              <w:pStyle w:val="BodyText"/>
              <w:rPr>
                <w:b w:val="0"/>
                <w:sz w:val="24"/>
                <w:szCs w:val="24"/>
              </w:rPr>
            </w:pPr>
          </w:p>
        </w:tc>
        <w:tc>
          <w:tcPr>
            <w:tcW w:w="1559" w:type="dxa"/>
          </w:tcPr>
          <w:p w:rsidR="005775E0" w:rsidRPr="0059648F" w:rsidRDefault="009B20F5" w:rsidP="001552AF">
            <w:pPr>
              <w:spacing w:before="0" w:after="0" w:line="240" w:lineRule="auto"/>
              <w:ind w:left="57" w:right="57" w:firstLine="0"/>
              <w:rPr>
                <w:sz w:val="24"/>
                <w:szCs w:val="24"/>
                <w:u w:val="single"/>
                <w:lang w:val="lv-LV"/>
              </w:rPr>
            </w:pPr>
            <w:hyperlink r:id="rId12" w:tgtFrame="_blank" w:history="1">
              <w:r w:rsidR="005775E0" w:rsidRPr="0059648F">
                <w:rPr>
                  <w:rStyle w:val="Hyperlink"/>
                  <w:color w:val="16497B"/>
                  <w:sz w:val="24"/>
                  <w:szCs w:val="24"/>
                  <w:lang w:val="lv-LV"/>
                </w:rPr>
                <w:t>"Latvijas Vēstnesis"</w:t>
              </w:r>
            </w:hyperlink>
            <w:r w:rsidR="005775E0" w:rsidRPr="0059648F">
              <w:rPr>
                <w:sz w:val="24"/>
                <w:szCs w:val="24"/>
                <w:lang w:val="lv-LV"/>
              </w:rPr>
              <w:t>, 73 (5391), 15.04.2015.</w:t>
            </w:r>
          </w:p>
        </w:tc>
        <w:tc>
          <w:tcPr>
            <w:tcW w:w="1436"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14.aprīlī</w:t>
            </w:r>
          </w:p>
        </w:tc>
      </w:tr>
      <w:tr w:rsidR="005775E0" w:rsidRPr="0059648F" w:rsidTr="001552AF">
        <w:tc>
          <w:tcPr>
            <w:tcW w:w="669" w:type="dxa"/>
          </w:tcPr>
          <w:p w:rsidR="005775E0" w:rsidRPr="0059648F" w:rsidRDefault="005775E0" w:rsidP="001552AF">
            <w:pPr>
              <w:spacing w:before="0" w:after="0" w:line="240" w:lineRule="auto"/>
              <w:ind w:left="57" w:right="57" w:firstLine="0"/>
              <w:rPr>
                <w:sz w:val="24"/>
                <w:szCs w:val="24"/>
                <w:lang w:val="lv-LV"/>
              </w:rPr>
            </w:pPr>
          </w:p>
        </w:tc>
        <w:tc>
          <w:tcPr>
            <w:tcW w:w="1424"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7.aprīlī</w:t>
            </w:r>
          </w:p>
          <w:p w:rsidR="005775E0" w:rsidRPr="0059648F" w:rsidRDefault="005775E0" w:rsidP="001552AF">
            <w:pPr>
              <w:widowControl/>
              <w:spacing w:before="0" w:after="0" w:line="240" w:lineRule="auto"/>
              <w:ind w:left="57" w:right="57" w:firstLine="0"/>
              <w:jc w:val="left"/>
              <w:rPr>
                <w:sz w:val="24"/>
                <w:szCs w:val="24"/>
                <w:lang w:val="lv-LV" w:eastAsia="lv-LV"/>
              </w:rPr>
            </w:pPr>
            <w:r w:rsidRPr="0059648F">
              <w:rPr>
                <w:sz w:val="24"/>
                <w:szCs w:val="24"/>
                <w:lang w:val="lv-LV" w:eastAsia="lv-LV"/>
              </w:rPr>
              <w:t>(prot.Nr.18 47.§)</w:t>
            </w:r>
          </w:p>
          <w:p w:rsidR="005775E0" w:rsidRPr="0059648F" w:rsidRDefault="005775E0" w:rsidP="001552AF">
            <w:pPr>
              <w:spacing w:before="0" w:after="0" w:line="240" w:lineRule="auto"/>
              <w:ind w:left="57" w:right="57" w:firstLine="0"/>
              <w:rPr>
                <w:sz w:val="24"/>
                <w:szCs w:val="24"/>
                <w:lang w:val="lv-LV"/>
              </w:rPr>
            </w:pPr>
          </w:p>
        </w:tc>
        <w:tc>
          <w:tcPr>
            <w:tcW w:w="1417" w:type="dxa"/>
          </w:tcPr>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Rīkojums</w:t>
            </w:r>
          </w:p>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Nr.182</w:t>
            </w:r>
          </w:p>
        </w:tc>
        <w:tc>
          <w:tcPr>
            <w:tcW w:w="3119" w:type="dxa"/>
          </w:tcPr>
          <w:p w:rsidR="005775E0" w:rsidRPr="0059648F" w:rsidRDefault="005775E0" w:rsidP="001552AF">
            <w:pPr>
              <w:pStyle w:val="BodyText"/>
              <w:rPr>
                <w:sz w:val="24"/>
                <w:szCs w:val="24"/>
              </w:rPr>
            </w:pPr>
            <w:r w:rsidRPr="0059648F">
              <w:rPr>
                <w:sz w:val="24"/>
                <w:szCs w:val="24"/>
              </w:rPr>
              <w:t xml:space="preserve">Par </w:t>
            </w:r>
            <w:proofErr w:type="spellStart"/>
            <w:r w:rsidRPr="0059648F">
              <w:rPr>
                <w:sz w:val="24"/>
                <w:szCs w:val="24"/>
              </w:rPr>
              <w:t>būvspeciālistu</w:t>
            </w:r>
            <w:proofErr w:type="spellEnd"/>
            <w:r w:rsidRPr="0059648F">
              <w:rPr>
                <w:sz w:val="24"/>
                <w:szCs w:val="24"/>
              </w:rPr>
              <w:t xml:space="preserve"> kompetences novērtēšanas un patstāvīgās prakses uzraudzības deleģēšanu  Latvijas Elektroenerģētiķu un </w:t>
            </w:r>
            <w:proofErr w:type="spellStart"/>
            <w:r w:rsidRPr="0059648F">
              <w:rPr>
                <w:sz w:val="24"/>
                <w:szCs w:val="24"/>
              </w:rPr>
              <w:t>Energobūvnieku</w:t>
            </w:r>
            <w:proofErr w:type="spellEnd"/>
            <w:r w:rsidRPr="0059648F">
              <w:rPr>
                <w:sz w:val="24"/>
                <w:szCs w:val="24"/>
              </w:rPr>
              <w:t xml:space="preserve"> asociācijai</w:t>
            </w:r>
          </w:p>
          <w:p w:rsidR="005775E0" w:rsidRPr="0059648F" w:rsidRDefault="005775E0" w:rsidP="001552AF">
            <w:pPr>
              <w:spacing w:before="0" w:after="0" w:line="240" w:lineRule="auto"/>
              <w:ind w:left="57" w:right="57" w:firstLine="0"/>
              <w:jc w:val="center"/>
              <w:rPr>
                <w:b/>
                <w:sz w:val="24"/>
                <w:szCs w:val="24"/>
                <w:lang w:val="lv-LV"/>
              </w:rPr>
            </w:pPr>
          </w:p>
        </w:tc>
        <w:tc>
          <w:tcPr>
            <w:tcW w:w="1559" w:type="dxa"/>
          </w:tcPr>
          <w:p w:rsidR="005775E0" w:rsidRPr="0059648F" w:rsidRDefault="009B20F5" w:rsidP="001552AF">
            <w:pPr>
              <w:spacing w:before="0" w:after="0" w:line="240" w:lineRule="auto"/>
              <w:ind w:left="57" w:right="57" w:firstLine="0"/>
              <w:rPr>
                <w:sz w:val="24"/>
                <w:szCs w:val="24"/>
                <w:u w:val="single"/>
                <w:lang w:val="lv-LV"/>
              </w:rPr>
            </w:pPr>
            <w:hyperlink r:id="rId13" w:tgtFrame="_blank" w:history="1">
              <w:r w:rsidR="005775E0" w:rsidRPr="0059648F">
                <w:rPr>
                  <w:rStyle w:val="Hyperlink"/>
                  <w:color w:val="16497B"/>
                  <w:sz w:val="24"/>
                  <w:szCs w:val="24"/>
                  <w:lang w:val="lv-LV"/>
                </w:rPr>
                <w:t>"Latvijas Vēstnesis"</w:t>
              </w:r>
            </w:hyperlink>
            <w:r w:rsidR="005775E0" w:rsidRPr="0059648F">
              <w:rPr>
                <w:sz w:val="24"/>
                <w:szCs w:val="24"/>
                <w:lang w:val="lv-LV"/>
              </w:rPr>
              <w:t>, 73 (5391), 15.04.2015.</w:t>
            </w:r>
          </w:p>
        </w:tc>
        <w:tc>
          <w:tcPr>
            <w:tcW w:w="1436"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14.aprīlī</w:t>
            </w:r>
          </w:p>
        </w:tc>
      </w:tr>
      <w:tr w:rsidR="005775E0" w:rsidRPr="0059648F" w:rsidTr="001552AF">
        <w:tc>
          <w:tcPr>
            <w:tcW w:w="669" w:type="dxa"/>
          </w:tcPr>
          <w:p w:rsidR="005775E0" w:rsidRPr="0059648F" w:rsidRDefault="005775E0" w:rsidP="001552AF">
            <w:pPr>
              <w:spacing w:before="0" w:after="0" w:line="240" w:lineRule="auto"/>
              <w:ind w:left="57" w:right="57" w:firstLine="0"/>
              <w:rPr>
                <w:sz w:val="24"/>
                <w:szCs w:val="24"/>
                <w:lang w:val="lv-LV"/>
              </w:rPr>
            </w:pPr>
          </w:p>
        </w:tc>
        <w:tc>
          <w:tcPr>
            <w:tcW w:w="1424"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7.aprīlī</w:t>
            </w:r>
          </w:p>
          <w:p w:rsidR="005775E0" w:rsidRPr="0059648F" w:rsidRDefault="005775E0" w:rsidP="001552AF">
            <w:pPr>
              <w:widowControl/>
              <w:spacing w:before="0" w:after="0" w:line="240" w:lineRule="auto"/>
              <w:ind w:left="57" w:right="57" w:firstLine="0"/>
              <w:jc w:val="left"/>
              <w:rPr>
                <w:sz w:val="24"/>
                <w:szCs w:val="24"/>
                <w:lang w:val="lv-LV" w:eastAsia="lv-LV"/>
              </w:rPr>
            </w:pPr>
            <w:r w:rsidRPr="0059648F">
              <w:rPr>
                <w:sz w:val="24"/>
                <w:szCs w:val="24"/>
                <w:lang w:val="lv-LV" w:eastAsia="lv-LV"/>
              </w:rPr>
              <w:t>(prot.Nr.18 48.§)</w:t>
            </w:r>
          </w:p>
          <w:p w:rsidR="005775E0" w:rsidRPr="0059648F" w:rsidRDefault="005775E0" w:rsidP="001552AF">
            <w:pPr>
              <w:spacing w:before="0" w:after="0" w:line="240" w:lineRule="auto"/>
              <w:ind w:left="57" w:right="57" w:firstLine="0"/>
              <w:rPr>
                <w:sz w:val="24"/>
                <w:szCs w:val="24"/>
                <w:lang w:val="lv-LV"/>
              </w:rPr>
            </w:pPr>
          </w:p>
        </w:tc>
        <w:tc>
          <w:tcPr>
            <w:tcW w:w="1417" w:type="dxa"/>
          </w:tcPr>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Rīkojums</w:t>
            </w:r>
          </w:p>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Nr.183</w:t>
            </w:r>
          </w:p>
        </w:tc>
        <w:tc>
          <w:tcPr>
            <w:tcW w:w="3119" w:type="dxa"/>
          </w:tcPr>
          <w:p w:rsidR="005775E0" w:rsidRPr="0059648F" w:rsidRDefault="005775E0" w:rsidP="001552AF">
            <w:pPr>
              <w:pStyle w:val="BodyText"/>
              <w:rPr>
                <w:sz w:val="24"/>
                <w:szCs w:val="24"/>
              </w:rPr>
            </w:pPr>
            <w:r w:rsidRPr="0059648F">
              <w:rPr>
                <w:sz w:val="24"/>
                <w:szCs w:val="24"/>
              </w:rPr>
              <w:t xml:space="preserve">Par </w:t>
            </w:r>
            <w:proofErr w:type="spellStart"/>
            <w:r w:rsidRPr="0059648F">
              <w:rPr>
                <w:sz w:val="24"/>
                <w:szCs w:val="24"/>
              </w:rPr>
              <w:t>būvspeciālistu</w:t>
            </w:r>
            <w:proofErr w:type="spellEnd"/>
            <w:r w:rsidRPr="0059648F">
              <w:rPr>
                <w:sz w:val="24"/>
                <w:szCs w:val="24"/>
              </w:rPr>
              <w:t xml:space="preserve"> kompetences novērtēšanas un patstāvīgās prakses uzraudzības deleģēšanu Latvijas Arhitektu savienībai</w:t>
            </w:r>
          </w:p>
          <w:p w:rsidR="005775E0" w:rsidRPr="0059648F" w:rsidRDefault="005775E0" w:rsidP="001552AF">
            <w:pPr>
              <w:spacing w:before="0" w:after="0" w:line="240" w:lineRule="auto"/>
              <w:ind w:left="57" w:right="57" w:firstLine="0"/>
              <w:jc w:val="center"/>
              <w:rPr>
                <w:b/>
                <w:sz w:val="24"/>
                <w:szCs w:val="24"/>
                <w:lang w:val="lv-LV"/>
              </w:rPr>
            </w:pPr>
          </w:p>
        </w:tc>
        <w:tc>
          <w:tcPr>
            <w:tcW w:w="1559" w:type="dxa"/>
          </w:tcPr>
          <w:p w:rsidR="005775E0" w:rsidRPr="0059648F" w:rsidRDefault="009B20F5" w:rsidP="001552AF">
            <w:pPr>
              <w:spacing w:before="0" w:after="0" w:line="240" w:lineRule="auto"/>
              <w:ind w:left="57" w:right="57" w:firstLine="0"/>
              <w:rPr>
                <w:sz w:val="24"/>
                <w:szCs w:val="24"/>
                <w:u w:val="single"/>
                <w:lang w:val="lv-LV"/>
              </w:rPr>
            </w:pPr>
            <w:hyperlink r:id="rId14" w:tgtFrame="_blank" w:history="1">
              <w:r w:rsidR="005775E0" w:rsidRPr="0059648F">
                <w:rPr>
                  <w:rStyle w:val="Hyperlink"/>
                  <w:color w:val="16497B"/>
                  <w:sz w:val="24"/>
                  <w:szCs w:val="24"/>
                  <w:lang w:val="lv-LV"/>
                </w:rPr>
                <w:t>"Latvijas Vēstnesis"</w:t>
              </w:r>
            </w:hyperlink>
            <w:r w:rsidR="005775E0" w:rsidRPr="0059648F">
              <w:rPr>
                <w:sz w:val="24"/>
                <w:szCs w:val="24"/>
                <w:lang w:val="lv-LV"/>
              </w:rPr>
              <w:t>, 73 (5391), 15.04.2015.</w:t>
            </w:r>
          </w:p>
        </w:tc>
        <w:tc>
          <w:tcPr>
            <w:tcW w:w="1436"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14.aprīlī</w:t>
            </w:r>
          </w:p>
        </w:tc>
      </w:tr>
      <w:tr w:rsidR="005775E0" w:rsidRPr="0059648F" w:rsidTr="001552AF">
        <w:tc>
          <w:tcPr>
            <w:tcW w:w="669" w:type="dxa"/>
          </w:tcPr>
          <w:p w:rsidR="005775E0" w:rsidRPr="0059648F" w:rsidRDefault="005775E0" w:rsidP="001552AF">
            <w:pPr>
              <w:spacing w:before="0" w:after="0" w:line="240" w:lineRule="auto"/>
              <w:ind w:left="57" w:right="57" w:firstLine="0"/>
              <w:rPr>
                <w:sz w:val="24"/>
                <w:szCs w:val="24"/>
                <w:lang w:val="lv-LV"/>
              </w:rPr>
            </w:pPr>
          </w:p>
        </w:tc>
        <w:tc>
          <w:tcPr>
            <w:tcW w:w="1424"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7.aprīlī</w:t>
            </w:r>
          </w:p>
          <w:p w:rsidR="005775E0" w:rsidRPr="0059648F" w:rsidRDefault="005775E0" w:rsidP="001552AF">
            <w:pPr>
              <w:widowControl/>
              <w:spacing w:before="0" w:after="0" w:line="240" w:lineRule="auto"/>
              <w:ind w:left="57" w:right="57" w:firstLine="0"/>
              <w:jc w:val="left"/>
              <w:rPr>
                <w:sz w:val="24"/>
                <w:szCs w:val="24"/>
                <w:lang w:val="lv-LV" w:eastAsia="lv-LV"/>
              </w:rPr>
            </w:pPr>
            <w:r w:rsidRPr="0059648F">
              <w:rPr>
                <w:sz w:val="24"/>
                <w:szCs w:val="24"/>
                <w:lang w:val="lv-LV" w:eastAsia="lv-LV"/>
              </w:rPr>
              <w:t>(prot.Nr.18 49.§)</w:t>
            </w:r>
          </w:p>
          <w:p w:rsidR="005775E0" w:rsidRPr="0059648F" w:rsidRDefault="005775E0" w:rsidP="001552AF">
            <w:pPr>
              <w:spacing w:before="0" w:after="0" w:line="240" w:lineRule="auto"/>
              <w:ind w:left="57" w:right="57" w:firstLine="0"/>
              <w:rPr>
                <w:sz w:val="24"/>
                <w:szCs w:val="24"/>
                <w:lang w:val="lv-LV"/>
              </w:rPr>
            </w:pPr>
          </w:p>
        </w:tc>
        <w:tc>
          <w:tcPr>
            <w:tcW w:w="1417" w:type="dxa"/>
          </w:tcPr>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Rīkojums</w:t>
            </w:r>
          </w:p>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Nr.184</w:t>
            </w:r>
          </w:p>
        </w:tc>
        <w:tc>
          <w:tcPr>
            <w:tcW w:w="3119" w:type="dxa"/>
          </w:tcPr>
          <w:p w:rsidR="005775E0" w:rsidRPr="0059648F" w:rsidRDefault="005775E0" w:rsidP="001552AF">
            <w:pPr>
              <w:pStyle w:val="BodyText"/>
              <w:rPr>
                <w:sz w:val="24"/>
                <w:szCs w:val="24"/>
              </w:rPr>
            </w:pPr>
            <w:r w:rsidRPr="0059648F">
              <w:rPr>
                <w:sz w:val="24"/>
                <w:szCs w:val="24"/>
              </w:rPr>
              <w:t xml:space="preserve">Par </w:t>
            </w:r>
            <w:proofErr w:type="spellStart"/>
            <w:r w:rsidRPr="0059648F">
              <w:rPr>
                <w:sz w:val="24"/>
                <w:szCs w:val="24"/>
              </w:rPr>
              <w:t>būvspeciālistu</w:t>
            </w:r>
            <w:proofErr w:type="spellEnd"/>
            <w:r w:rsidRPr="0059648F">
              <w:rPr>
                <w:sz w:val="24"/>
                <w:szCs w:val="24"/>
              </w:rPr>
              <w:t xml:space="preserve"> kompetences novērtēšanas un patstāvīgās prakses uzraudzības deleģēšanu Latvijas Būvinženieru savienībai</w:t>
            </w:r>
          </w:p>
          <w:p w:rsidR="005775E0" w:rsidRPr="0059648F" w:rsidRDefault="005775E0" w:rsidP="001552AF">
            <w:pPr>
              <w:pStyle w:val="BodyText"/>
              <w:rPr>
                <w:sz w:val="24"/>
                <w:szCs w:val="24"/>
              </w:rPr>
            </w:pPr>
          </w:p>
        </w:tc>
        <w:tc>
          <w:tcPr>
            <w:tcW w:w="1559" w:type="dxa"/>
          </w:tcPr>
          <w:p w:rsidR="005775E0" w:rsidRPr="0059648F" w:rsidRDefault="009B20F5" w:rsidP="001552AF">
            <w:pPr>
              <w:spacing w:before="0" w:after="0" w:line="240" w:lineRule="auto"/>
              <w:ind w:left="57" w:right="57" w:firstLine="0"/>
              <w:rPr>
                <w:sz w:val="24"/>
                <w:szCs w:val="24"/>
                <w:u w:val="single"/>
                <w:lang w:val="lv-LV"/>
              </w:rPr>
            </w:pPr>
            <w:hyperlink r:id="rId15" w:tgtFrame="_blank" w:history="1">
              <w:r w:rsidR="005775E0" w:rsidRPr="0059648F">
                <w:rPr>
                  <w:rStyle w:val="Hyperlink"/>
                  <w:color w:val="16497B"/>
                  <w:sz w:val="24"/>
                  <w:szCs w:val="24"/>
                  <w:lang w:val="lv-LV"/>
                </w:rPr>
                <w:t>"Latvijas Vēstnesis"</w:t>
              </w:r>
            </w:hyperlink>
            <w:r w:rsidR="005775E0" w:rsidRPr="0059648F">
              <w:rPr>
                <w:sz w:val="24"/>
                <w:szCs w:val="24"/>
                <w:lang w:val="lv-LV"/>
              </w:rPr>
              <w:t>, 73 (5391), 15.04.2015.</w:t>
            </w:r>
          </w:p>
        </w:tc>
        <w:tc>
          <w:tcPr>
            <w:tcW w:w="1436"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14.aprīlī</w:t>
            </w:r>
          </w:p>
        </w:tc>
      </w:tr>
      <w:tr w:rsidR="005775E0" w:rsidRPr="0059648F" w:rsidTr="001552AF">
        <w:tc>
          <w:tcPr>
            <w:tcW w:w="669" w:type="dxa"/>
          </w:tcPr>
          <w:p w:rsidR="005775E0" w:rsidRPr="0059648F" w:rsidRDefault="005775E0" w:rsidP="001552AF">
            <w:pPr>
              <w:spacing w:before="0" w:after="0" w:line="240" w:lineRule="auto"/>
              <w:ind w:left="57" w:right="57" w:firstLine="0"/>
              <w:rPr>
                <w:sz w:val="24"/>
                <w:szCs w:val="24"/>
                <w:lang w:val="lv-LV"/>
              </w:rPr>
            </w:pPr>
          </w:p>
        </w:tc>
        <w:tc>
          <w:tcPr>
            <w:tcW w:w="1424"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 xml:space="preserve">2015.gada </w:t>
            </w:r>
            <w:r w:rsidRPr="0059648F">
              <w:rPr>
                <w:sz w:val="24"/>
                <w:szCs w:val="24"/>
                <w:lang w:val="lv-LV"/>
              </w:rPr>
              <w:lastRenderedPageBreak/>
              <w:t>7.aprīlī</w:t>
            </w:r>
          </w:p>
          <w:p w:rsidR="005775E0" w:rsidRPr="0059648F" w:rsidRDefault="005775E0" w:rsidP="001552AF">
            <w:pPr>
              <w:widowControl/>
              <w:spacing w:before="0" w:after="0" w:line="240" w:lineRule="auto"/>
              <w:ind w:left="57" w:right="57" w:firstLine="0"/>
              <w:jc w:val="left"/>
              <w:rPr>
                <w:sz w:val="24"/>
                <w:szCs w:val="24"/>
                <w:lang w:val="lv-LV" w:eastAsia="lv-LV"/>
              </w:rPr>
            </w:pPr>
            <w:r w:rsidRPr="0059648F">
              <w:rPr>
                <w:sz w:val="24"/>
                <w:szCs w:val="24"/>
                <w:lang w:val="lv-LV" w:eastAsia="lv-LV"/>
              </w:rPr>
              <w:t>(prot.Nr.18 50.§)</w:t>
            </w:r>
          </w:p>
          <w:p w:rsidR="005775E0" w:rsidRPr="0059648F" w:rsidRDefault="005775E0" w:rsidP="001552AF">
            <w:pPr>
              <w:spacing w:before="0" w:after="0" w:line="240" w:lineRule="auto"/>
              <w:ind w:left="57" w:right="57" w:firstLine="0"/>
              <w:rPr>
                <w:sz w:val="24"/>
                <w:szCs w:val="24"/>
                <w:lang w:val="lv-LV"/>
              </w:rPr>
            </w:pPr>
          </w:p>
        </w:tc>
        <w:tc>
          <w:tcPr>
            <w:tcW w:w="1417" w:type="dxa"/>
          </w:tcPr>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lastRenderedPageBreak/>
              <w:t>Rīkojums</w:t>
            </w:r>
          </w:p>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lastRenderedPageBreak/>
              <w:t>Nr.185</w:t>
            </w:r>
          </w:p>
        </w:tc>
        <w:tc>
          <w:tcPr>
            <w:tcW w:w="3119" w:type="dxa"/>
          </w:tcPr>
          <w:p w:rsidR="005775E0" w:rsidRPr="0059648F" w:rsidRDefault="005775E0" w:rsidP="001552AF">
            <w:pPr>
              <w:pStyle w:val="BodyText"/>
              <w:rPr>
                <w:sz w:val="24"/>
                <w:szCs w:val="24"/>
              </w:rPr>
            </w:pPr>
            <w:r w:rsidRPr="0059648F">
              <w:rPr>
                <w:sz w:val="24"/>
                <w:szCs w:val="24"/>
              </w:rPr>
              <w:lastRenderedPageBreak/>
              <w:t xml:space="preserve">Par </w:t>
            </w:r>
            <w:proofErr w:type="spellStart"/>
            <w:r w:rsidRPr="0059648F">
              <w:rPr>
                <w:sz w:val="24"/>
                <w:szCs w:val="24"/>
              </w:rPr>
              <w:t>būvspeciālistu</w:t>
            </w:r>
            <w:proofErr w:type="spellEnd"/>
            <w:r w:rsidRPr="0059648F">
              <w:rPr>
                <w:sz w:val="24"/>
                <w:szCs w:val="24"/>
              </w:rPr>
              <w:t xml:space="preserve"> </w:t>
            </w:r>
            <w:r w:rsidRPr="0059648F">
              <w:rPr>
                <w:sz w:val="24"/>
                <w:szCs w:val="24"/>
              </w:rPr>
              <w:lastRenderedPageBreak/>
              <w:t>kompetences novērtēšanas un patstāvīgās prakses uzraudzības deleģēšanu Latvijas Elektriķu brālībai</w:t>
            </w:r>
          </w:p>
          <w:p w:rsidR="005775E0" w:rsidRPr="0059648F" w:rsidRDefault="005775E0" w:rsidP="001552AF">
            <w:pPr>
              <w:pStyle w:val="BodyText"/>
              <w:rPr>
                <w:sz w:val="24"/>
                <w:szCs w:val="24"/>
              </w:rPr>
            </w:pPr>
          </w:p>
        </w:tc>
        <w:tc>
          <w:tcPr>
            <w:tcW w:w="1559" w:type="dxa"/>
          </w:tcPr>
          <w:p w:rsidR="005775E0" w:rsidRPr="0059648F" w:rsidRDefault="009B20F5" w:rsidP="001552AF">
            <w:pPr>
              <w:spacing w:before="0" w:after="0" w:line="240" w:lineRule="auto"/>
              <w:ind w:left="57" w:right="57" w:firstLine="0"/>
              <w:rPr>
                <w:sz w:val="24"/>
                <w:szCs w:val="24"/>
                <w:u w:val="single"/>
                <w:lang w:val="lv-LV"/>
              </w:rPr>
            </w:pPr>
            <w:hyperlink r:id="rId16" w:tgtFrame="_blank" w:history="1">
              <w:r w:rsidR="005775E0" w:rsidRPr="0059648F">
                <w:rPr>
                  <w:rStyle w:val="Hyperlink"/>
                  <w:color w:val="16497B"/>
                  <w:sz w:val="24"/>
                  <w:szCs w:val="24"/>
                  <w:lang w:val="lv-LV"/>
                </w:rPr>
                <w:t xml:space="preserve">"Latvijas </w:t>
              </w:r>
              <w:r w:rsidR="005775E0" w:rsidRPr="0059648F">
                <w:rPr>
                  <w:rStyle w:val="Hyperlink"/>
                  <w:color w:val="16497B"/>
                  <w:sz w:val="24"/>
                  <w:szCs w:val="24"/>
                  <w:lang w:val="lv-LV"/>
                </w:rPr>
                <w:lastRenderedPageBreak/>
                <w:t>Vēstnesis"</w:t>
              </w:r>
            </w:hyperlink>
            <w:r w:rsidR="005775E0" w:rsidRPr="0059648F">
              <w:rPr>
                <w:sz w:val="24"/>
                <w:szCs w:val="24"/>
                <w:lang w:val="lv-LV"/>
              </w:rPr>
              <w:t>, 73 (5391), 15.04.2015.</w:t>
            </w:r>
          </w:p>
        </w:tc>
        <w:tc>
          <w:tcPr>
            <w:tcW w:w="1436"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lastRenderedPageBreak/>
              <w:t xml:space="preserve">2015.gada </w:t>
            </w:r>
            <w:r w:rsidRPr="0059648F">
              <w:rPr>
                <w:sz w:val="24"/>
                <w:szCs w:val="24"/>
                <w:lang w:val="lv-LV"/>
              </w:rPr>
              <w:lastRenderedPageBreak/>
              <w:t>14.aprīlī</w:t>
            </w:r>
          </w:p>
        </w:tc>
      </w:tr>
      <w:tr w:rsidR="005775E0" w:rsidRPr="0059648F" w:rsidTr="001552AF">
        <w:tc>
          <w:tcPr>
            <w:tcW w:w="669" w:type="dxa"/>
          </w:tcPr>
          <w:p w:rsidR="005775E0" w:rsidRPr="0059648F" w:rsidRDefault="005775E0" w:rsidP="001552AF">
            <w:pPr>
              <w:spacing w:before="0" w:after="0" w:line="240" w:lineRule="auto"/>
              <w:ind w:left="57" w:right="57" w:firstLine="0"/>
              <w:rPr>
                <w:sz w:val="24"/>
                <w:szCs w:val="24"/>
                <w:lang w:val="lv-LV"/>
              </w:rPr>
            </w:pPr>
          </w:p>
        </w:tc>
        <w:tc>
          <w:tcPr>
            <w:tcW w:w="1424"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7.aprīlī</w:t>
            </w:r>
          </w:p>
          <w:p w:rsidR="005775E0" w:rsidRPr="0059648F" w:rsidRDefault="005775E0" w:rsidP="001552AF">
            <w:pPr>
              <w:widowControl/>
              <w:spacing w:before="0" w:after="0" w:line="240" w:lineRule="auto"/>
              <w:ind w:left="57" w:right="57" w:firstLine="0"/>
              <w:jc w:val="left"/>
              <w:rPr>
                <w:sz w:val="24"/>
                <w:szCs w:val="24"/>
                <w:lang w:val="lv-LV" w:eastAsia="lv-LV"/>
              </w:rPr>
            </w:pPr>
            <w:r w:rsidRPr="0059648F">
              <w:rPr>
                <w:sz w:val="24"/>
                <w:szCs w:val="24"/>
                <w:lang w:val="lv-LV" w:eastAsia="lv-LV"/>
              </w:rPr>
              <w:t>(prot.Nr.18 51.§)</w:t>
            </w:r>
          </w:p>
          <w:p w:rsidR="005775E0" w:rsidRPr="0059648F" w:rsidRDefault="005775E0" w:rsidP="001552AF">
            <w:pPr>
              <w:spacing w:before="0" w:after="0" w:line="240" w:lineRule="auto"/>
              <w:ind w:left="57" w:right="57" w:firstLine="0"/>
              <w:rPr>
                <w:sz w:val="24"/>
                <w:szCs w:val="24"/>
                <w:lang w:val="lv-LV"/>
              </w:rPr>
            </w:pPr>
          </w:p>
        </w:tc>
        <w:tc>
          <w:tcPr>
            <w:tcW w:w="1417" w:type="dxa"/>
          </w:tcPr>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Rīkojums</w:t>
            </w:r>
          </w:p>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Nr.186</w:t>
            </w:r>
          </w:p>
        </w:tc>
        <w:tc>
          <w:tcPr>
            <w:tcW w:w="3119" w:type="dxa"/>
          </w:tcPr>
          <w:p w:rsidR="005775E0" w:rsidRPr="0059648F" w:rsidRDefault="005775E0" w:rsidP="001552AF">
            <w:pPr>
              <w:pStyle w:val="BodyText"/>
              <w:rPr>
                <w:sz w:val="24"/>
                <w:szCs w:val="24"/>
              </w:rPr>
            </w:pPr>
            <w:r w:rsidRPr="0059648F">
              <w:rPr>
                <w:sz w:val="24"/>
                <w:szCs w:val="24"/>
              </w:rPr>
              <w:t xml:space="preserve">Par </w:t>
            </w:r>
            <w:proofErr w:type="spellStart"/>
            <w:r w:rsidRPr="0059648F">
              <w:rPr>
                <w:sz w:val="24"/>
                <w:szCs w:val="24"/>
              </w:rPr>
              <w:t>būvspeciālistu</w:t>
            </w:r>
            <w:proofErr w:type="spellEnd"/>
            <w:r w:rsidRPr="0059648F">
              <w:rPr>
                <w:sz w:val="24"/>
                <w:szCs w:val="24"/>
              </w:rPr>
              <w:t xml:space="preserve"> kompetences novērtēšanas un patstāvīgās prakses uzraudzības deleģēšanu  Latvijas Dzelzceļnieku biedrībai</w:t>
            </w:r>
          </w:p>
          <w:p w:rsidR="005775E0" w:rsidRPr="0059648F" w:rsidRDefault="005775E0" w:rsidP="001552AF">
            <w:pPr>
              <w:pStyle w:val="BodyText"/>
              <w:rPr>
                <w:sz w:val="24"/>
                <w:szCs w:val="24"/>
              </w:rPr>
            </w:pPr>
          </w:p>
        </w:tc>
        <w:tc>
          <w:tcPr>
            <w:tcW w:w="1559" w:type="dxa"/>
          </w:tcPr>
          <w:p w:rsidR="005775E0" w:rsidRPr="0059648F" w:rsidRDefault="009B20F5" w:rsidP="001552AF">
            <w:pPr>
              <w:spacing w:before="0" w:after="0" w:line="240" w:lineRule="auto"/>
              <w:ind w:left="57" w:right="57" w:firstLine="0"/>
              <w:rPr>
                <w:sz w:val="24"/>
                <w:szCs w:val="24"/>
                <w:u w:val="single"/>
                <w:lang w:val="lv-LV"/>
              </w:rPr>
            </w:pPr>
            <w:hyperlink r:id="rId17" w:tgtFrame="_blank" w:history="1">
              <w:r w:rsidR="005775E0" w:rsidRPr="0059648F">
                <w:rPr>
                  <w:rStyle w:val="Hyperlink"/>
                  <w:color w:val="16497B"/>
                  <w:sz w:val="24"/>
                  <w:szCs w:val="24"/>
                  <w:lang w:val="lv-LV"/>
                </w:rPr>
                <w:t>"Latvijas Vēstnesis"</w:t>
              </w:r>
            </w:hyperlink>
            <w:r w:rsidR="005775E0" w:rsidRPr="0059648F">
              <w:rPr>
                <w:sz w:val="24"/>
                <w:szCs w:val="24"/>
                <w:lang w:val="lv-LV"/>
              </w:rPr>
              <w:t>, 73 (5391), 15.04.2015.</w:t>
            </w:r>
          </w:p>
        </w:tc>
        <w:tc>
          <w:tcPr>
            <w:tcW w:w="1436"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14.aprīlī</w:t>
            </w:r>
          </w:p>
        </w:tc>
      </w:tr>
      <w:tr w:rsidR="005775E0" w:rsidRPr="0059648F" w:rsidTr="001552AF">
        <w:tc>
          <w:tcPr>
            <w:tcW w:w="669" w:type="dxa"/>
          </w:tcPr>
          <w:p w:rsidR="005775E0" w:rsidRPr="0059648F" w:rsidRDefault="005775E0" w:rsidP="001552AF">
            <w:pPr>
              <w:spacing w:before="0" w:after="0" w:line="240" w:lineRule="auto"/>
              <w:ind w:left="57" w:right="57" w:firstLine="0"/>
              <w:rPr>
                <w:sz w:val="24"/>
                <w:szCs w:val="24"/>
                <w:lang w:val="lv-LV"/>
              </w:rPr>
            </w:pPr>
          </w:p>
        </w:tc>
        <w:tc>
          <w:tcPr>
            <w:tcW w:w="1424"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7.aprīlī</w:t>
            </w:r>
          </w:p>
          <w:p w:rsidR="005775E0" w:rsidRPr="0059648F" w:rsidRDefault="005775E0" w:rsidP="001552AF">
            <w:pPr>
              <w:widowControl/>
              <w:spacing w:before="0" w:after="0" w:line="240" w:lineRule="auto"/>
              <w:ind w:left="57" w:right="57" w:firstLine="0"/>
              <w:jc w:val="left"/>
              <w:rPr>
                <w:sz w:val="24"/>
                <w:szCs w:val="24"/>
                <w:lang w:val="lv-LV" w:eastAsia="lv-LV"/>
              </w:rPr>
            </w:pPr>
            <w:r w:rsidRPr="0059648F">
              <w:rPr>
                <w:sz w:val="24"/>
                <w:szCs w:val="24"/>
                <w:lang w:val="lv-LV" w:eastAsia="lv-LV"/>
              </w:rPr>
              <w:t>(prot.Nr.18 52.§)</w:t>
            </w:r>
          </w:p>
          <w:p w:rsidR="005775E0" w:rsidRPr="0059648F" w:rsidRDefault="005775E0" w:rsidP="001552AF">
            <w:pPr>
              <w:spacing w:before="0" w:after="0" w:line="240" w:lineRule="auto"/>
              <w:ind w:left="57" w:right="57" w:firstLine="0"/>
              <w:rPr>
                <w:sz w:val="24"/>
                <w:szCs w:val="24"/>
                <w:lang w:val="lv-LV"/>
              </w:rPr>
            </w:pPr>
          </w:p>
        </w:tc>
        <w:tc>
          <w:tcPr>
            <w:tcW w:w="1417" w:type="dxa"/>
          </w:tcPr>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Noteikumi</w:t>
            </w:r>
          </w:p>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Nr.176</w:t>
            </w:r>
          </w:p>
        </w:tc>
        <w:tc>
          <w:tcPr>
            <w:tcW w:w="3119" w:type="dxa"/>
          </w:tcPr>
          <w:p w:rsidR="005775E0" w:rsidRPr="0059648F" w:rsidRDefault="005775E0" w:rsidP="001552AF">
            <w:pPr>
              <w:pStyle w:val="BodyText"/>
              <w:rPr>
                <w:sz w:val="24"/>
                <w:szCs w:val="24"/>
              </w:rPr>
            </w:pPr>
            <w:r w:rsidRPr="0059648F">
              <w:rPr>
                <w:sz w:val="24"/>
                <w:szCs w:val="24"/>
              </w:rPr>
              <w:t>Biedrības „Latvijas Siltuma, gāzes un ūdens tehnoloģijas inženieru savienība” Būvniecības speciālistu sertificēšanas centra valsts pārvaldes uzdevumu ietvaros sniegto maksas pakalpojumu cenrādis</w:t>
            </w:r>
          </w:p>
          <w:p w:rsidR="005775E0" w:rsidRPr="0059648F" w:rsidRDefault="005775E0" w:rsidP="001552AF">
            <w:pPr>
              <w:pStyle w:val="BodyText"/>
              <w:rPr>
                <w:sz w:val="24"/>
                <w:szCs w:val="24"/>
              </w:rPr>
            </w:pPr>
          </w:p>
        </w:tc>
        <w:tc>
          <w:tcPr>
            <w:tcW w:w="1559" w:type="dxa"/>
          </w:tcPr>
          <w:p w:rsidR="005775E0" w:rsidRPr="0059648F" w:rsidRDefault="009B20F5" w:rsidP="001552AF">
            <w:pPr>
              <w:spacing w:before="0" w:after="0" w:line="240" w:lineRule="auto"/>
              <w:ind w:left="57" w:right="57" w:firstLine="0"/>
              <w:rPr>
                <w:sz w:val="24"/>
                <w:szCs w:val="24"/>
                <w:u w:val="single"/>
                <w:lang w:val="lv-LV"/>
              </w:rPr>
            </w:pPr>
            <w:hyperlink r:id="rId18" w:tgtFrame="_blank" w:history="1">
              <w:r w:rsidR="005775E0" w:rsidRPr="0059648F">
                <w:rPr>
                  <w:rStyle w:val="Hyperlink"/>
                  <w:color w:val="16497B"/>
                  <w:sz w:val="24"/>
                  <w:szCs w:val="24"/>
                  <w:lang w:val="lv-LV"/>
                </w:rPr>
                <w:t>"Latvijas Vēstnesis"</w:t>
              </w:r>
            </w:hyperlink>
            <w:r w:rsidR="005775E0" w:rsidRPr="0059648F">
              <w:rPr>
                <w:sz w:val="24"/>
                <w:szCs w:val="24"/>
                <w:lang w:val="lv-LV"/>
              </w:rPr>
              <w:t>, 73 (5391), 15.04.2015.</w:t>
            </w:r>
          </w:p>
        </w:tc>
        <w:tc>
          <w:tcPr>
            <w:tcW w:w="1436"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16.aprīlī</w:t>
            </w:r>
          </w:p>
        </w:tc>
      </w:tr>
      <w:tr w:rsidR="005775E0" w:rsidRPr="0059648F" w:rsidTr="001552AF">
        <w:tc>
          <w:tcPr>
            <w:tcW w:w="669" w:type="dxa"/>
          </w:tcPr>
          <w:p w:rsidR="005775E0" w:rsidRPr="0059648F" w:rsidRDefault="005775E0" w:rsidP="001552AF">
            <w:pPr>
              <w:spacing w:before="0" w:after="0" w:line="240" w:lineRule="auto"/>
              <w:ind w:left="57" w:right="57" w:firstLine="0"/>
              <w:rPr>
                <w:sz w:val="24"/>
                <w:szCs w:val="24"/>
                <w:lang w:val="lv-LV"/>
              </w:rPr>
            </w:pPr>
          </w:p>
        </w:tc>
        <w:tc>
          <w:tcPr>
            <w:tcW w:w="1424"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7.aprīlī</w:t>
            </w:r>
          </w:p>
          <w:p w:rsidR="005775E0" w:rsidRPr="0059648F" w:rsidRDefault="005775E0" w:rsidP="001552AF">
            <w:pPr>
              <w:widowControl/>
              <w:spacing w:before="0" w:after="0" w:line="240" w:lineRule="auto"/>
              <w:ind w:left="57" w:right="57" w:firstLine="0"/>
              <w:jc w:val="left"/>
              <w:rPr>
                <w:sz w:val="24"/>
                <w:szCs w:val="24"/>
                <w:lang w:val="lv-LV" w:eastAsia="lv-LV"/>
              </w:rPr>
            </w:pPr>
            <w:r w:rsidRPr="0059648F">
              <w:rPr>
                <w:sz w:val="24"/>
                <w:szCs w:val="24"/>
                <w:lang w:val="lv-LV" w:eastAsia="lv-LV"/>
              </w:rPr>
              <w:t>(prot.Nr.18 53.§)</w:t>
            </w:r>
          </w:p>
          <w:p w:rsidR="005775E0" w:rsidRPr="0059648F" w:rsidRDefault="005775E0" w:rsidP="001552AF">
            <w:pPr>
              <w:spacing w:before="0" w:after="0" w:line="240" w:lineRule="auto"/>
              <w:ind w:left="57" w:right="57" w:firstLine="0"/>
              <w:rPr>
                <w:sz w:val="24"/>
                <w:szCs w:val="24"/>
                <w:lang w:val="lv-LV"/>
              </w:rPr>
            </w:pPr>
          </w:p>
        </w:tc>
        <w:tc>
          <w:tcPr>
            <w:tcW w:w="1417" w:type="dxa"/>
          </w:tcPr>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Noteikumi</w:t>
            </w:r>
          </w:p>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Nr.177</w:t>
            </w:r>
          </w:p>
        </w:tc>
        <w:tc>
          <w:tcPr>
            <w:tcW w:w="3119" w:type="dxa"/>
          </w:tcPr>
          <w:p w:rsidR="005775E0" w:rsidRPr="0059648F" w:rsidRDefault="005775E0" w:rsidP="001552AF">
            <w:pPr>
              <w:pStyle w:val="BodyText"/>
              <w:rPr>
                <w:sz w:val="24"/>
                <w:szCs w:val="24"/>
              </w:rPr>
            </w:pPr>
            <w:r w:rsidRPr="0059648F">
              <w:rPr>
                <w:sz w:val="24"/>
                <w:szCs w:val="24"/>
              </w:rPr>
              <w:t>Latvijas Arhitektu savienības Sertificēšanas centra valsts pārvaldes uzdevumu ietvaros sniegto maksas pakalpojumu cenrādis</w:t>
            </w:r>
          </w:p>
          <w:p w:rsidR="005775E0" w:rsidRPr="0059648F" w:rsidRDefault="005775E0" w:rsidP="001552AF">
            <w:pPr>
              <w:pStyle w:val="BodyText"/>
              <w:rPr>
                <w:sz w:val="24"/>
                <w:szCs w:val="24"/>
              </w:rPr>
            </w:pPr>
          </w:p>
        </w:tc>
        <w:tc>
          <w:tcPr>
            <w:tcW w:w="1559" w:type="dxa"/>
          </w:tcPr>
          <w:p w:rsidR="005775E0" w:rsidRPr="0059648F" w:rsidRDefault="009B20F5" w:rsidP="001552AF">
            <w:pPr>
              <w:spacing w:before="0" w:after="0" w:line="240" w:lineRule="auto"/>
              <w:ind w:left="57" w:right="57" w:firstLine="0"/>
              <w:rPr>
                <w:sz w:val="24"/>
                <w:szCs w:val="24"/>
                <w:u w:val="single"/>
                <w:lang w:val="lv-LV"/>
              </w:rPr>
            </w:pPr>
            <w:hyperlink r:id="rId19" w:tgtFrame="_blank" w:history="1">
              <w:r w:rsidR="005775E0" w:rsidRPr="0059648F">
                <w:rPr>
                  <w:rStyle w:val="Hyperlink"/>
                  <w:color w:val="16497B"/>
                  <w:sz w:val="24"/>
                  <w:szCs w:val="24"/>
                  <w:lang w:val="lv-LV"/>
                </w:rPr>
                <w:t>"Latvijas Vēstnesis"</w:t>
              </w:r>
            </w:hyperlink>
            <w:r w:rsidR="005775E0" w:rsidRPr="0059648F">
              <w:rPr>
                <w:sz w:val="24"/>
                <w:szCs w:val="24"/>
                <w:lang w:val="lv-LV"/>
              </w:rPr>
              <w:t>, 73 (5391), 15.04.2015.</w:t>
            </w:r>
          </w:p>
        </w:tc>
        <w:tc>
          <w:tcPr>
            <w:tcW w:w="1436"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16.aprīlī</w:t>
            </w:r>
          </w:p>
        </w:tc>
      </w:tr>
      <w:tr w:rsidR="005775E0" w:rsidRPr="0059648F" w:rsidTr="001552AF">
        <w:tc>
          <w:tcPr>
            <w:tcW w:w="669" w:type="dxa"/>
          </w:tcPr>
          <w:p w:rsidR="005775E0" w:rsidRPr="0059648F" w:rsidRDefault="005775E0" w:rsidP="001552AF">
            <w:pPr>
              <w:spacing w:before="0" w:after="0" w:line="240" w:lineRule="auto"/>
              <w:ind w:left="57" w:right="57" w:firstLine="0"/>
              <w:rPr>
                <w:sz w:val="24"/>
                <w:szCs w:val="24"/>
                <w:lang w:val="lv-LV"/>
              </w:rPr>
            </w:pPr>
          </w:p>
        </w:tc>
        <w:tc>
          <w:tcPr>
            <w:tcW w:w="1424"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7.aprīlī</w:t>
            </w:r>
          </w:p>
          <w:p w:rsidR="005775E0" w:rsidRPr="0059648F" w:rsidRDefault="005775E0" w:rsidP="001552AF">
            <w:pPr>
              <w:widowControl/>
              <w:spacing w:before="0" w:after="0" w:line="240" w:lineRule="auto"/>
              <w:ind w:left="57" w:right="57" w:firstLine="0"/>
              <w:jc w:val="left"/>
              <w:rPr>
                <w:sz w:val="24"/>
                <w:szCs w:val="24"/>
                <w:lang w:val="lv-LV" w:eastAsia="lv-LV"/>
              </w:rPr>
            </w:pPr>
            <w:r w:rsidRPr="0059648F">
              <w:rPr>
                <w:sz w:val="24"/>
                <w:szCs w:val="24"/>
                <w:lang w:val="lv-LV" w:eastAsia="lv-LV"/>
              </w:rPr>
              <w:t>(prot.Nr.18 54.§)</w:t>
            </w:r>
          </w:p>
          <w:p w:rsidR="005775E0" w:rsidRPr="0059648F" w:rsidRDefault="005775E0" w:rsidP="001552AF">
            <w:pPr>
              <w:spacing w:before="0" w:after="0" w:line="240" w:lineRule="auto"/>
              <w:ind w:left="57" w:right="57" w:firstLine="0"/>
              <w:rPr>
                <w:sz w:val="24"/>
                <w:szCs w:val="24"/>
                <w:lang w:val="lv-LV"/>
              </w:rPr>
            </w:pPr>
          </w:p>
        </w:tc>
        <w:tc>
          <w:tcPr>
            <w:tcW w:w="1417" w:type="dxa"/>
          </w:tcPr>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Noteikumi</w:t>
            </w:r>
          </w:p>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Nr.178</w:t>
            </w:r>
          </w:p>
        </w:tc>
        <w:tc>
          <w:tcPr>
            <w:tcW w:w="3119" w:type="dxa"/>
          </w:tcPr>
          <w:p w:rsidR="005775E0" w:rsidRPr="0059648F" w:rsidRDefault="005775E0" w:rsidP="001552AF">
            <w:pPr>
              <w:pStyle w:val="tv2078792"/>
              <w:shd w:val="clear" w:color="auto" w:fill="FFFFFF"/>
              <w:spacing w:before="0" w:beforeAutospacing="0" w:after="0" w:afterAutospacing="0"/>
              <w:jc w:val="center"/>
              <w:rPr>
                <w:b/>
                <w:bCs/>
                <w:color w:val="000000"/>
              </w:rPr>
            </w:pPr>
            <w:r w:rsidRPr="0059648F">
              <w:rPr>
                <w:b/>
                <w:bCs/>
                <w:shd w:val="clear" w:color="auto" w:fill="FFFFFF"/>
              </w:rPr>
              <w:t>Latvijas Dzelzceļnieku biedrības Sertificēšanas centra valsts pārvaldes uzdevumu ietvaros sniegto maksas pakalpojumu cenrādis</w:t>
            </w:r>
          </w:p>
          <w:p w:rsidR="005775E0" w:rsidRPr="0059648F" w:rsidRDefault="005775E0" w:rsidP="001552AF">
            <w:pPr>
              <w:pStyle w:val="BodyText"/>
              <w:rPr>
                <w:sz w:val="24"/>
                <w:szCs w:val="24"/>
              </w:rPr>
            </w:pPr>
          </w:p>
        </w:tc>
        <w:tc>
          <w:tcPr>
            <w:tcW w:w="1559" w:type="dxa"/>
          </w:tcPr>
          <w:p w:rsidR="005775E0" w:rsidRPr="0059648F" w:rsidRDefault="009B20F5" w:rsidP="001552AF">
            <w:pPr>
              <w:spacing w:before="0" w:after="0" w:line="240" w:lineRule="auto"/>
              <w:ind w:left="57" w:right="57" w:firstLine="0"/>
              <w:rPr>
                <w:sz w:val="24"/>
                <w:szCs w:val="24"/>
                <w:u w:val="single"/>
                <w:lang w:val="lv-LV"/>
              </w:rPr>
            </w:pPr>
            <w:hyperlink r:id="rId20" w:tgtFrame="_blank" w:history="1">
              <w:r w:rsidR="005775E0" w:rsidRPr="0059648F">
                <w:rPr>
                  <w:rStyle w:val="Hyperlink"/>
                  <w:color w:val="16497B"/>
                  <w:sz w:val="24"/>
                  <w:szCs w:val="24"/>
                  <w:lang w:val="lv-LV"/>
                </w:rPr>
                <w:t>"Latvijas Vēstnesis"</w:t>
              </w:r>
            </w:hyperlink>
            <w:r w:rsidR="005775E0" w:rsidRPr="0059648F">
              <w:rPr>
                <w:sz w:val="24"/>
                <w:szCs w:val="24"/>
                <w:lang w:val="lv-LV"/>
              </w:rPr>
              <w:t>, 73 (5391), 15.04.2015.</w:t>
            </w:r>
          </w:p>
        </w:tc>
        <w:tc>
          <w:tcPr>
            <w:tcW w:w="1436"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16.aprīlī</w:t>
            </w:r>
          </w:p>
        </w:tc>
      </w:tr>
      <w:tr w:rsidR="005775E0" w:rsidRPr="0059648F" w:rsidTr="001552AF">
        <w:tc>
          <w:tcPr>
            <w:tcW w:w="669" w:type="dxa"/>
          </w:tcPr>
          <w:p w:rsidR="005775E0" w:rsidRPr="0059648F" w:rsidRDefault="005775E0" w:rsidP="001552AF">
            <w:pPr>
              <w:spacing w:before="0" w:after="0" w:line="240" w:lineRule="auto"/>
              <w:ind w:left="57" w:right="57" w:firstLine="0"/>
              <w:rPr>
                <w:sz w:val="24"/>
                <w:szCs w:val="24"/>
                <w:lang w:val="lv-LV"/>
              </w:rPr>
            </w:pPr>
          </w:p>
        </w:tc>
        <w:tc>
          <w:tcPr>
            <w:tcW w:w="1424"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7.aprīlī</w:t>
            </w:r>
          </w:p>
          <w:p w:rsidR="005775E0" w:rsidRPr="0059648F" w:rsidRDefault="005775E0" w:rsidP="001552AF">
            <w:pPr>
              <w:widowControl/>
              <w:spacing w:before="0" w:after="0" w:line="240" w:lineRule="auto"/>
              <w:ind w:left="57" w:right="57" w:firstLine="0"/>
              <w:jc w:val="left"/>
              <w:rPr>
                <w:sz w:val="24"/>
                <w:szCs w:val="24"/>
                <w:lang w:val="lv-LV" w:eastAsia="lv-LV"/>
              </w:rPr>
            </w:pPr>
            <w:r w:rsidRPr="0059648F">
              <w:rPr>
                <w:sz w:val="24"/>
                <w:szCs w:val="24"/>
                <w:lang w:val="lv-LV" w:eastAsia="lv-LV"/>
              </w:rPr>
              <w:t>(prot.Nr.18 55.§)</w:t>
            </w:r>
          </w:p>
          <w:p w:rsidR="005775E0" w:rsidRPr="0059648F" w:rsidRDefault="005775E0" w:rsidP="001552AF">
            <w:pPr>
              <w:spacing w:before="0" w:after="0" w:line="240" w:lineRule="auto"/>
              <w:ind w:left="57" w:right="57" w:firstLine="0"/>
              <w:rPr>
                <w:sz w:val="24"/>
                <w:szCs w:val="24"/>
                <w:lang w:val="lv-LV"/>
              </w:rPr>
            </w:pPr>
          </w:p>
        </w:tc>
        <w:tc>
          <w:tcPr>
            <w:tcW w:w="1417" w:type="dxa"/>
          </w:tcPr>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Noteikumi</w:t>
            </w:r>
          </w:p>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Nr.179</w:t>
            </w:r>
          </w:p>
        </w:tc>
        <w:tc>
          <w:tcPr>
            <w:tcW w:w="3119" w:type="dxa"/>
          </w:tcPr>
          <w:p w:rsidR="005775E0" w:rsidRPr="0059648F" w:rsidRDefault="005775E0" w:rsidP="001552AF">
            <w:pPr>
              <w:pStyle w:val="tv2078792"/>
              <w:shd w:val="clear" w:color="auto" w:fill="FFFFFF"/>
              <w:spacing w:before="0" w:beforeAutospacing="0" w:after="0" w:afterAutospacing="0"/>
              <w:jc w:val="center"/>
              <w:rPr>
                <w:b/>
                <w:bCs/>
                <w:color w:val="000000"/>
              </w:rPr>
            </w:pPr>
            <w:r w:rsidRPr="0059648F">
              <w:rPr>
                <w:b/>
                <w:bCs/>
                <w:shd w:val="clear" w:color="auto" w:fill="FFFFFF"/>
              </w:rPr>
              <w:t>Latvijas Būvinženieru savienības Būvniecības speciālistu sertifikācijas institūcijas valsts pārvaldes uzdevumu ietvaros sniegto maksas pakalpojumu cenrādis</w:t>
            </w:r>
          </w:p>
          <w:p w:rsidR="005775E0" w:rsidRPr="0059648F" w:rsidRDefault="005775E0" w:rsidP="001552AF">
            <w:pPr>
              <w:pStyle w:val="BodyText"/>
              <w:rPr>
                <w:sz w:val="24"/>
                <w:szCs w:val="24"/>
              </w:rPr>
            </w:pPr>
          </w:p>
        </w:tc>
        <w:tc>
          <w:tcPr>
            <w:tcW w:w="1559" w:type="dxa"/>
          </w:tcPr>
          <w:p w:rsidR="005775E0" w:rsidRPr="0059648F" w:rsidRDefault="009B20F5" w:rsidP="001552AF">
            <w:pPr>
              <w:spacing w:before="0" w:after="0" w:line="240" w:lineRule="auto"/>
              <w:ind w:left="57" w:right="57" w:firstLine="0"/>
              <w:rPr>
                <w:sz w:val="24"/>
                <w:szCs w:val="24"/>
                <w:u w:val="single"/>
                <w:lang w:val="lv-LV"/>
              </w:rPr>
            </w:pPr>
            <w:hyperlink r:id="rId21" w:tgtFrame="_blank" w:history="1">
              <w:r w:rsidR="005775E0" w:rsidRPr="0059648F">
                <w:rPr>
                  <w:rStyle w:val="Hyperlink"/>
                  <w:color w:val="16497B"/>
                  <w:sz w:val="24"/>
                  <w:szCs w:val="24"/>
                  <w:lang w:val="lv-LV"/>
                </w:rPr>
                <w:t>"Latvijas Vēstnesis"</w:t>
              </w:r>
            </w:hyperlink>
            <w:r w:rsidR="005775E0" w:rsidRPr="0059648F">
              <w:rPr>
                <w:sz w:val="24"/>
                <w:szCs w:val="24"/>
                <w:lang w:val="lv-LV"/>
              </w:rPr>
              <w:t>, 73 (5391), 15.04.2015.</w:t>
            </w:r>
          </w:p>
        </w:tc>
        <w:tc>
          <w:tcPr>
            <w:tcW w:w="1436"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16.aprīlī</w:t>
            </w:r>
          </w:p>
        </w:tc>
      </w:tr>
      <w:tr w:rsidR="005775E0" w:rsidRPr="0059648F" w:rsidTr="001552AF">
        <w:tc>
          <w:tcPr>
            <w:tcW w:w="669" w:type="dxa"/>
          </w:tcPr>
          <w:p w:rsidR="005775E0" w:rsidRPr="0059648F" w:rsidRDefault="005775E0" w:rsidP="001552AF">
            <w:pPr>
              <w:spacing w:before="0" w:after="0" w:line="240" w:lineRule="auto"/>
              <w:ind w:left="57" w:right="57" w:firstLine="0"/>
              <w:rPr>
                <w:sz w:val="24"/>
                <w:szCs w:val="24"/>
                <w:lang w:val="lv-LV"/>
              </w:rPr>
            </w:pPr>
          </w:p>
        </w:tc>
        <w:tc>
          <w:tcPr>
            <w:tcW w:w="1424"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7.aprīlī</w:t>
            </w:r>
          </w:p>
          <w:p w:rsidR="005775E0" w:rsidRPr="0059648F" w:rsidRDefault="005775E0" w:rsidP="001552AF">
            <w:pPr>
              <w:widowControl/>
              <w:spacing w:before="0" w:after="0" w:line="240" w:lineRule="auto"/>
              <w:ind w:left="57" w:right="57" w:firstLine="0"/>
              <w:jc w:val="left"/>
              <w:rPr>
                <w:sz w:val="24"/>
                <w:szCs w:val="24"/>
                <w:lang w:val="lv-LV" w:eastAsia="lv-LV"/>
              </w:rPr>
            </w:pPr>
            <w:r w:rsidRPr="0059648F">
              <w:rPr>
                <w:sz w:val="24"/>
                <w:szCs w:val="24"/>
                <w:lang w:val="lv-LV" w:eastAsia="lv-LV"/>
              </w:rPr>
              <w:t>(prot.Nr.18 56.§)</w:t>
            </w:r>
          </w:p>
          <w:p w:rsidR="005775E0" w:rsidRPr="0059648F" w:rsidRDefault="005775E0" w:rsidP="001552AF">
            <w:pPr>
              <w:spacing w:before="0" w:after="0" w:line="240" w:lineRule="auto"/>
              <w:ind w:left="57" w:right="57" w:firstLine="0"/>
              <w:rPr>
                <w:sz w:val="24"/>
                <w:szCs w:val="24"/>
                <w:lang w:val="lv-LV"/>
              </w:rPr>
            </w:pPr>
          </w:p>
        </w:tc>
        <w:tc>
          <w:tcPr>
            <w:tcW w:w="1417" w:type="dxa"/>
          </w:tcPr>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Noteikumi</w:t>
            </w:r>
          </w:p>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Nr.180</w:t>
            </w:r>
          </w:p>
        </w:tc>
        <w:tc>
          <w:tcPr>
            <w:tcW w:w="3119" w:type="dxa"/>
          </w:tcPr>
          <w:p w:rsidR="005775E0" w:rsidRPr="0059648F" w:rsidRDefault="005775E0" w:rsidP="001552AF">
            <w:pPr>
              <w:pStyle w:val="tv2078792"/>
              <w:shd w:val="clear" w:color="auto" w:fill="FFFFFF"/>
              <w:spacing w:before="0" w:beforeAutospacing="0" w:after="0" w:afterAutospacing="0"/>
              <w:jc w:val="center"/>
              <w:rPr>
                <w:b/>
                <w:bCs/>
                <w:color w:val="000000"/>
              </w:rPr>
            </w:pPr>
            <w:r w:rsidRPr="0059648F">
              <w:rPr>
                <w:b/>
                <w:bCs/>
                <w:shd w:val="clear" w:color="auto" w:fill="FFFFFF"/>
              </w:rPr>
              <w:t>Latvijas Elektriķu brālības Sertifikācijas departamenta valsts pārvaldes uzdevumu ietvaros sniegto maksas pakalpojumu cenrādis</w:t>
            </w:r>
          </w:p>
          <w:p w:rsidR="005775E0" w:rsidRPr="0059648F" w:rsidRDefault="005775E0" w:rsidP="001552AF">
            <w:pPr>
              <w:pStyle w:val="BodyText"/>
              <w:rPr>
                <w:sz w:val="24"/>
                <w:szCs w:val="24"/>
              </w:rPr>
            </w:pPr>
          </w:p>
        </w:tc>
        <w:tc>
          <w:tcPr>
            <w:tcW w:w="1559" w:type="dxa"/>
          </w:tcPr>
          <w:p w:rsidR="005775E0" w:rsidRPr="0059648F" w:rsidRDefault="009B20F5" w:rsidP="001552AF">
            <w:pPr>
              <w:spacing w:before="0" w:after="0" w:line="240" w:lineRule="auto"/>
              <w:ind w:left="57" w:right="57" w:firstLine="0"/>
              <w:rPr>
                <w:sz w:val="24"/>
                <w:szCs w:val="24"/>
                <w:u w:val="single"/>
                <w:lang w:val="lv-LV"/>
              </w:rPr>
            </w:pPr>
            <w:hyperlink r:id="rId22" w:tgtFrame="_blank" w:history="1">
              <w:r w:rsidR="005775E0" w:rsidRPr="0059648F">
                <w:rPr>
                  <w:rStyle w:val="Hyperlink"/>
                  <w:color w:val="16497B"/>
                  <w:sz w:val="24"/>
                  <w:szCs w:val="24"/>
                  <w:lang w:val="lv-LV"/>
                </w:rPr>
                <w:t>"Latvijas Vēstnesis"</w:t>
              </w:r>
            </w:hyperlink>
            <w:r w:rsidR="005775E0" w:rsidRPr="0059648F">
              <w:rPr>
                <w:sz w:val="24"/>
                <w:szCs w:val="24"/>
                <w:lang w:val="lv-LV"/>
              </w:rPr>
              <w:t>, 73 (5391), 15.04.2015.</w:t>
            </w:r>
          </w:p>
        </w:tc>
        <w:tc>
          <w:tcPr>
            <w:tcW w:w="1436"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16.aprīlī</w:t>
            </w:r>
          </w:p>
        </w:tc>
      </w:tr>
      <w:tr w:rsidR="005775E0" w:rsidRPr="0059648F" w:rsidTr="001552AF">
        <w:tc>
          <w:tcPr>
            <w:tcW w:w="669" w:type="dxa"/>
          </w:tcPr>
          <w:p w:rsidR="005775E0" w:rsidRPr="0059648F" w:rsidRDefault="005775E0" w:rsidP="001552AF">
            <w:pPr>
              <w:spacing w:before="0" w:after="0" w:line="240" w:lineRule="auto"/>
              <w:ind w:left="57" w:right="57" w:firstLine="0"/>
              <w:rPr>
                <w:sz w:val="24"/>
                <w:szCs w:val="24"/>
                <w:lang w:val="lv-LV"/>
              </w:rPr>
            </w:pPr>
          </w:p>
        </w:tc>
        <w:tc>
          <w:tcPr>
            <w:tcW w:w="1424"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7.aprīlī</w:t>
            </w:r>
          </w:p>
          <w:p w:rsidR="005775E0" w:rsidRPr="0059648F" w:rsidRDefault="005775E0" w:rsidP="001552AF">
            <w:pPr>
              <w:widowControl/>
              <w:spacing w:before="0" w:after="0" w:line="240" w:lineRule="auto"/>
              <w:ind w:left="57" w:right="57" w:firstLine="0"/>
              <w:jc w:val="left"/>
              <w:rPr>
                <w:sz w:val="24"/>
                <w:szCs w:val="24"/>
                <w:lang w:val="lv-LV" w:eastAsia="lv-LV"/>
              </w:rPr>
            </w:pPr>
            <w:r w:rsidRPr="0059648F">
              <w:rPr>
                <w:sz w:val="24"/>
                <w:szCs w:val="24"/>
                <w:lang w:val="lv-LV" w:eastAsia="lv-LV"/>
              </w:rPr>
              <w:t>(prot.Nr.18 57.§)</w:t>
            </w:r>
          </w:p>
          <w:p w:rsidR="005775E0" w:rsidRPr="0059648F" w:rsidRDefault="005775E0" w:rsidP="001552AF">
            <w:pPr>
              <w:spacing w:before="0" w:after="0" w:line="240" w:lineRule="auto"/>
              <w:ind w:left="57" w:right="57" w:firstLine="0"/>
              <w:rPr>
                <w:sz w:val="24"/>
                <w:szCs w:val="24"/>
                <w:lang w:val="lv-LV"/>
              </w:rPr>
            </w:pPr>
          </w:p>
        </w:tc>
        <w:tc>
          <w:tcPr>
            <w:tcW w:w="1417" w:type="dxa"/>
          </w:tcPr>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Noteikumi</w:t>
            </w:r>
          </w:p>
          <w:p w:rsidR="005775E0" w:rsidRPr="0059648F" w:rsidRDefault="005775E0" w:rsidP="001552AF">
            <w:pPr>
              <w:spacing w:before="0" w:after="0" w:line="240" w:lineRule="auto"/>
              <w:ind w:left="57" w:right="57" w:firstLine="0"/>
              <w:jc w:val="center"/>
              <w:rPr>
                <w:sz w:val="24"/>
                <w:szCs w:val="24"/>
                <w:lang w:val="lv-LV"/>
              </w:rPr>
            </w:pPr>
            <w:r w:rsidRPr="0059648F">
              <w:rPr>
                <w:sz w:val="24"/>
                <w:szCs w:val="24"/>
                <w:lang w:val="lv-LV"/>
              </w:rPr>
              <w:t>Nr.181</w:t>
            </w:r>
          </w:p>
        </w:tc>
        <w:tc>
          <w:tcPr>
            <w:tcW w:w="3119" w:type="dxa"/>
          </w:tcPr>
          <w:p w:rsidR="005775E0" w:rsidRPr="0059648F" w:rsidRDefault="005775E0" w:rsidP="001552AF">
            <w:pPr>
              <w:pStyle w:val="tv2078792"/>
              <w:shd w:val="clear" w:color="auto" w:fill="FFFFFF"/>
              <w:spacing w:before="0" w:beforeAutospacing="0" w:after="0" w:afterAutospacing="0"/>
              <w:jc w:val="center"/>
              <w:rPr>
                <w:b/>
                <w:bCs/>
                <w:color w:val="000000"/>
              </w:rPr>
            </w:pPr>
            <w:r w:rsidRPr="0059648F">
              <w:rPr>
                <w:b/>
              </w:rPr>
              <w:t xml:space="preserve">Latvijas Elektroenerģētiķu un </w:t>
            </w:r>
            <w:proofErr w:type="spellStart"/>
            <w:r w:rsidRPr="0059648F">
              <w:rPr>
                <w:b/>
              </w:rPr>
              <w:t>Energobūvnieku</w:t>
            </w:r>
            <w:proofErr w:type="spellEnd"/>
            <w:r w:rsidRPr="0059648F">
              <w:rPr>
                <w:b/>
              </w:rPr>
              <w:t xml:space="preserve"> asociācijas Specializētā sertifikācijas centra </w:t>
            </w:r>
            <w:r w:rsidRPr="0059648F">
              <w:rPr>
                <w:b/>
                <w:bCs/>
                <w:shd w:val="clear" w:color="auto" w:fill="FFFFFF"/>
              </w:rPr>
              <w:t>valsts pārvaldes uzdevumu ietvaros sniegto maksas pakalpojumu cenrādis</w:t>
            </w:r>
          </w:p>
          <w:p w:rsidR="005775E0" w:rsidRPr="0059648F" w:rsidRDefault="005775E0" w:rsidP="001552AF">
            <w:pPr>
              <w:pStyle w:val="BodyText"/>
              <w:rPr>
                <w:sz w:val="24"/>
                <w:szCs w:val="24"/>
              </w:rPr>
            </w:pPr>
            <w:bookmarkStart w:id="0" w:name="p1"/>
            <w:bookmarkEnd w:id="0"/>
          </w:p>
        </w:tc>
        <w:tc>
          <w:tcPr>
            <w:tcW w:w="1559" w:type="dxa"/>
          </w:tcPr>
          <w:p w:rsidR="005775E0" w:rsidRPr="0059648F" w:rsidRDefault="009B20F5" w:rsidP="001552AF">
            <w:pPr>
              <w:spacing w:before="0" w:after="0" w:line="240" w:lineRule="auto"/>
              <w:ind w:left="57" w:right="57" w:firstLine="0"/>
              <w:rPr>
                <w:sz w:val="24"/>
                <w:szCs w:val="24"/>
                <w:u w:val="single"/>
                <w:lang w:val="lv-LV"/>
              </w:rPr>
            </w:pPr>
            <w:hyperlink r:id="rId23" w:tgtFrame="_blank" w:history="1">
              <w:r w:rsidR="005775E0" w:rsidRPr="0059648F">
                <w:rPr>
                  <w:rStyle w:val="Hyperlink"/>
                  <w:color w:val="16497B"/>
                  <w:sz w:val="24"/>
                  <w:szCs w:val="24"/>
                  <w:lang w:val="lv-LV"/>
                </w:rPr>
                <w:t>"Latvijas Vēstnesis"</w:t>
              </w:r>
            </w:hyperlink>
            <w:r w:rsidR="005775E0" w:rsidRPr="0059648F">
              <w:rPr>
                <w:sz w:val="24"/>
                <w:szCs w:val="24"/>
                <w:lang w:val="lv-LV"/>
              </w:rPr>
              <w:t>, 73 (5391), 15.04.2015.</w:t>
            </w:r>
          </w:p>
        </w:tc>
        <w:tc>
          <w:tcPr>
            <w:tcW w:w="1436" w:type="dxa"/>
          </w:tcPr>
          <w:p w:rsidR="005775E0" w:rsidRPr="0059648F" w:rsidRDefault="005775E0" w:rsidP="001552AF">
            <w:pPr>
              <w:spacing w:before="0" w:after="0" w:line="240" w:lineRule="auto"/>
              <w:ind w:left="57" w:right="57" w:firstLine="0"/>
              <w:rPr>
                <w:sz w:val="24"/>
                <w:szCs w:val="24"/>
                <w:lang w:val="lv-LV"/>
              </w:rPr>
            </w:pPr>
            <w:r w:rsidRPr="0059648F">
              <w:rPr>
                <w:sz w:val="24"/>
                <w:szCs w:val="24"/>
                <w:lang w:val="lv-LV"/>
              </w:rPr>
              <w:t>2015.gada 16.aprīlī</w:t>
            </w:r>
          </w:p>
        </w:tc>
      </w:tr>
    </w:tbl>
    <w:p w:rsidR="005775E0" w:rsidRPr="0059648F" w:rsidRDefault="005775E0" w:rsidP="005775E0">
      <w:pPr>
        <w:spacing w:before="0" w:after="0" w:line="240" w:lineRule="auto"/>
        <w:rPr>
          <w:bCs/>
          <w:sz w:val="28"/>
          <w:szCs w:val="28"/>
          <w:lang w:val="lv-LV"/>
        </w:rPr>
      </w:pPr>
    </w:p>
    <w:p w:rsidR="002A5F04" w:rsidRDefault="002A5F04" w:rsidP="005775E0">
      <w:pPr>
        <w:spacing w:before="0" w:after="0" w:line="240" w:lineRule="auto"/>
        <w:rPr>
          <w:b/>
          <w:bCs/>
          <w:sz w:val="28"/>
          <w:szCs w:val="28"/>
          <w:lang w:val="lv-LV"/>
        </w:rPr>
      </w:pPr>
    </w:p>
    <w:p w:rsidR="005775E0" w:rsidRPr="0059648F" w:rsidRDefault="005775E0" w:rsidP="005775E0">
      <w:pPr>
        <w:spacing w:before="0" w:after="0" w:line="240" w:lineRule="auto"/>
        <w:rPr>
          <w:b/>
          <w:bCs/>
          <w:sz w:val="28"/>
          <w:szCs w:val="28"/>
          <w:lang w:val="lv-LV"/>
        </w:rPr>
      </w:pPr>
      <w:r w:rsidRPr="0059648F">
        <w:rPr>
          <w:b/>
          <w:bCs/>
          <w:sz w:val="28"/>
          <w:szCs w:val="28"/>
          <w:lang w:val="lv-LV"/>
        </w:rPr>
        <w:t>II. Par pašvaldību būvvalžu apmācībām</w:t>
      </w:r>
    </w:p>
    <w:p w:rsidR="005775E0" w:rsidRPr="0059648F" w:rsidRDefault="004E06C5" w:rsidP="004E06C5">
      <w:pPr>
        <w:pStyle w:val="NormalWeb"/>
        <w:spacing w:before="0" w:beforeAutospacing="0" w:after="0" w:afterAutospacing="0"/>
        <w:ind w:firstLine="720"/>
        <w:jc w:val="both"/>
        <w:rPr>
          <w:bCs/>
          <w:sz w:val="28"/>
          <w:szCs w:val="28"/>
        </w:rPr>
      </w:pPr>
      <w:r>
        <w:rPr>
          <w:bCs/>
          <w:sz w:val="28"/>
          <w:szCs w:val="28"/>
        </w:rPr>
        <w:t>1. </w:t>
      </w:r>
      <w:r w:rsidR="005775E0" w:rsidRPr="0059648F">
        <w:rPr>
          <w:bCs/>
          <w:sz w:val="28"/>
          <w:szCs w:val="28"/>
        </w:rPr>
        <w:t xml:space="preserve">Ekonomikas ministrija 2015.gada februārī un aprīlī sadarbībā ar plānošanas reģioniem nodrošināja Latvijas būvvaldēm papildus seminārus, kuros tika sniegta informāciju par būvniecības procesa jauno regulējumu un bija iespēja uzdot jautājumus par to piemērošanu. </w:t>
      </w:r>
    </w:p>
    <w:p w:rsidR="005775E0" w:rsidRPr="0059648F" w:rsidRDefault="005775E0" w:rsidP="004E06C5">
      <w:pPr>
        <w:spacing w:before="0" w:after="0" w:line="240" w:lineRule="auto"/>
        <w:rPr>
          <w:sz w:val="28"/>
          <w:szCs w:val="28"/>
          <w:lang w:val="lv-LV"/>
        </w:rPr>
      </w:pPr>
      <w:r w:rsidRPr="0059648F">
        <w:rPr>
          <w:sz w:val="28"/>
          <w:szCs w:val="28"/>
          <w:lang w:val="lv-LV"/>
        </w:rPr>
        <w:t>Pašvaldībām tika organizēti semināri:</w:t>
      </w:r>
    </w:p>
    <w:p w:rsidR="005775E0" w:rsidRPr="0059648F" w:rsidRDefault="005775E0" w:rsidP="004E06C5">
      <w:pPr>
        <w:pStyle w:val="NormalWeb"/>
        <w:numPr>
          <w:ilvl w:val="0"/>
          <w:numId w:val="1"/>
        </w:numPr>
        <w:tabs>
          <w:tab w:val="left" w:pos="1134"/>
        </w:tabs>
        <w:spacing w:before="0" w:beforeAutospacing="0" w:after="0" w:afterAutospacing="0"/>
        <w:ind w:left="0" w:firstLine="720"/>
        <w:jc w:val="both"/>
        <w:rPr>
          <w:bCs/>
          <w:sz w:val="28"/>
          <w:szCs w:val="28"/>
        </w:rPr>
      </w:pPr>
      <w:r w:rsidRPr="0059648F">
        <w:rPr>
          <w:b/>
          <w:bCs/>
          <w:sz w:val="28"/>
          <w:szCs w:val="28"/>
        </w:rPr>
        <w:t xml:space="preserve">12.februārī </w:t>
      </w:r>
      <w:r w:rsidRPr="0059648F">
        <w:rPr>
          <w:bCs/>
          <w:sz w:val="28"/>
          <w:szCs w:val="28"/>
        </w:rPr>
        <w:t>Jūrmalā</w:t>
      </w:r>
      <w:r w:rsidRPr="0059648F">
        <w:rPr>
          <w:sz w:val="28"/>
          <w:szCs w:val="28"/>
        </w:rPr>
        <w:t xml:space="preserve">; </w:t>
      </w:r>
    </w:p>
    <w:p w:rsidR="005775E0" w:rsidRPr="00AE0A30" w:rsidRDefault="005775E0" w:rsidP="004E06C5">
      <w:pPr>
        <w:pStyle w:val="NormalWeb"/>
        <w:numPr>
          <w:ilvl w:val="0"/>
          <w:numId w:val="1"/>
        </w:numPr>
        <w:tabs>
          <w:tab w:val="left" w:pos="1134"/>
        </w:tabs>
        <w:spacing w:before="0" w:beforeAutospacing="0" w:after="0" w:afterAutospacing="0"/>
        <w:ind w:left="0" w:firstLine="720"/>
        <w:jc w:val="both"/>
        <w:rPr>
          <w:bCs/>
          <w:sz w:val="28"/>
          <w:szCs w:val="28"/>
        </w:rPr>
      </w:pPr>
      <w:r w:rsidRPr="0059648F">
        <w:rPr>
          <w:b/>
          <w:bCs/>
          <w:sz w:val="28"/>
          <w:szCs w:val="28"/>
        </w:rPr>
        <w:t xml:space="preserve">16.aprīlī </w:t>
      </w:r>
      <w:r w:rsidRPr="0059648F">
        <w:rPr>
          <w:bCs/>
          <w:sz w:val="28"/>
          <w:szCs w:val="28"/>
        </w:rPr>
        <w:t>Saldū</w:t>
      </w:r>
      <w:r w:rsidR="00AE0A30">
        <w:rPr>
          <w:b/>
          <w:bCs/>
          <w:sz w:val="28"/>
          <w:szCs w:val="28"/>
        </w:rPr>
        <w:t>;</w:t>
      </w:r>
    </w:p>
    <w:p w:rsidR="00AE0A30" w:rsidRPr="00AE0A30" w:rsidRDefault="00AE0A30" w:rsidP="004E06C5">
      <w:pPr>
        <w:pStyle w:val="NormalWeb"/>
        <w:numPr>
          <w:ilvl w:val="0"/>
          <w:numId w:val="1"/>
        </w:numPr>
        <w:tabs>
          <w:tab w:val="left" w:pos="1134"/>
        </w:tabs>
        <w:spacing w:before="0" w:beforeAutospacing="0" w:after="0" w:afterAutospacing="0"/>
        <w:ind w:left="0" w:firstLine="720"/>
        <w:jc w:val="both"/>
        <w:rPr>
          <w:bCs/>
          <w:sz w:val="28"/>
          <w:szCs w:val="28"/>
        </w:rPr>
      </w:pPr>
      <w:r>
        <w:rPr>
          <w:b/>
          <w:bCs/>
          <w:sz w:val="28"/>
          <w:szCs w:val="28"/>
        </w:rPr>
        <w:t xml:space="preserve">8.maijā </w:t>
      </w:r>
      <w:r w:rsidRPr="00AE0A30">
        <w:rPr>
          <w:bCs/>
          <w:sz w:val="28"/>
          <w:szCs w:val="28"/>
        </w:rPr>
        <w:t>Cēsīs.</w:t>
      </w:r>
    </w:p>
    <w:p w:rsidR="005775E0" w:rsidRPr="0059648F" w:rsidRDefault="005775E0" w:rsidP="004E06C5">
      <w:pPr>
        <w:pStyle w:val="NormalWeb"/>
        <w:tabs>
          <w:tab w:val="left" w:pos="1134"/>
        </w:tabs>
        <w:spacing w:before="0" w:beforeAutospacing="0" w:after="0" w:afterAutospacing="0"/>
        <w:ind w:firstLine="720"/>
        <w:jc w:val="both"/>
        <w:rPr>
          <w:bCs/>
          <w:sz w:val="28"/>
          <w:szCs w:val="28"/>
        </w:rPr>
      </w:pPr>
      <w:r w:rsidRPr="0059648F">
        <w:rPr>
          <w:bCs/>
          <w:sz w:val="28"/>
          <w:szCs w:val="28"/>
        </w:rPr>
        <w:t>Informācija un skaidrojumi par būvniecības jauno regulējumu ir pieejams Ekonomikas ministrijas mājas lapā (</w:t>
      </w:r>
      <w:hyperlink r:id="rId24" w:history="1">
        <w:r w:rsidRPr="0059648F">
          <w:rPr>
            <w:rStyle w:val="Hyperlink"/>
            <w:bCs/>
            <w:sz w:val="28"/>
            <w:szCs w:val="28"/>
          </w:rPr>
          <w:t>https://em.gov.lv/lv/nozares_politika/buvnieciba/informacija_un_skaidrojumi/</w:t>
        </w:r>
      </w:hyperlink>
      <w:r w:rsidRPr="0059648F">
        <w:rPr>
          <w:bCs/>
          <w:sz w:val="28"/>
          <w:szCs w:val="28"/>
        </w:rPr>
        <w:t xml:space="preserve">). </w:t>
      </w:r>
    </w:p>
    <w:p w:rsidR="004E06C5" w:rsidRPr="004E06C5" w:rsidRDefault="004E06C5" w:rsidP="004E06C5">
      <w:pPr>
        <w:pStyle w:val="NormalWeb"/>
        <w:spacing w:before="0" w:beforeAutospacing="0" w:after="0" w:afterAutospacing="0"/>
      </w:pPr>
    </w:p>
    <w:p w:rsidR="00F467F3" w:rsidRPr="004E06C5" w:rsidRDefault="004E06C5" w:rsidP="004E06C5">
      <w:pPr>
        <w:pStyle w:val="NormalWeb"/>
        <w:spacing w:before="0" w:beforeAutospacing="0" w:after="0" w:afterAutospacing="0"/>
        <w:ind w:firstLine="720"/>
        <w:jc w:val="both"/>
        <w:rPr>
          <w:sz w:val="28"/>
          <w:szCs w:val="28"/>
        </w:rPr>
      </w:pPr>
      <w:r>
        <w:rPr>
          <w:sz w:val="28"/>
          <w:szCs w:val="28"/>
        </w:rPr>
        <w:t>2. </w:t>
      </w:r>
      <w:r w:rsidR="00F467F3" w:rsidRPr="004E06C5">
        <w:rPr>
          <w:b/>
          <w:sz w:val="28"/>
          <w:szCs w:val="28"/>
        </w:rPr>
        <w:t>Būvniecības informācijas sistēmas (BIS)</w:t>
      </w:r>
      <w:r w:rsidR="00F467F3" w:rsidRPr="004E06C5">
        <w:rPr>
          <w:sz w:val="28"/>
          <w:szCs w:val="28"/>
        </w:rPr>
        <w:t xml:space="preserve"> izstrādes projektā saskaņā ar plānotajiem darbiem </w:t>
      </w:r>
      <w:r w:rsidRPr="004E06C5">
        <w:rPr>
          <w:sz w:val="28"/>
          <w:szCs w:val="28"/>
        </w:rPr>
        <w:t xml:space="preserve">ir </w:t>
      </w:r>
      <w:r w:rsidR="00405CCF">
        <w:rPr>
          <w:sz w:val="28"/>
          <w:szCs w:val="28"/>
        </w:rPr>
        <w:t>uzsākts</w:t>
      </w:r>
      <w:r w:rsidRPr="004E06C5">
        <w:rPr>
          <w:sz w:val="28"/>
          <w:szCs w:val="28"/>
        </w:rPr>
        <w:t xml:space="preserve"> </w:t>
      </w:r>
      <w:r w:rsidR="00F467F3" w:rsidRPr="004E06C5">
        <w:rPr>
          <w:sz w:val="28"/>
          <w:szCs w:val="28"/>
        </w:rPr>
        <w:t xml:space="preserve">projekta pirmās kārtas </w:t>
      </w:r>
      <w:r w:rsidRPr="004E06C5">
        <w:rPr>
          <w:sz w:val="28"/>
          <w:szCs w:val="28"/>
        </w:rPr>
        <w:t xml:space="preserve">30 </w:t>
      </w:r>
      <w:r w:rsidR="00F467F3" w:rsidRPr="004E06C5">
        <w:rPr>
          <w:sz w:val="28"/>
          <w:szCs w:val="28"/>
        </w:rPr>
        <w:t>pašvaldību būvvalžu lietotāju apmācības</w:t>
      </w:r>
      <w:r w:rsidR="00405CCF">
        <w:rPr>
          <w:sz w:val="28"/>
          <w:szCs w:val="28"/>
        </w:rPr>
        <w:t>, kas norisināsies no</w:t>
      </w:r>
      <w:r>
        <w:rPr>
          <w:sz w:val="28"/>
          <w:szCs w:val="28"/>
        </w:rPr>
        <w:t xml:space="preserve"> š.g. mart</w:t>
      </w:r>
      <w:r w:rsidR="00405CCF">
        <w:rPr>
          <w:sz w:val="28"/>
          <w:szCs w:val="28"/>
        </w:rPr>
        <w:t xml:space="preserve">a līdz </w:t>
      </w:r>
      <w:r w:rsidR="00AE0A30">
        <w:rPr>
          <w:sz w:val="28"/>
          <w:szCs w:val="28"/>
        </w:rPr>
        <w:t>maijam</w:t>
      </w:r>
      <w:r w:rsidR="00405CCF">
        <w:rPr>
          <w:sz w:val="28"/>
          <w:szCs w:val="28"/>
        </w:rPr>
        <w:t xml:space="preserve">. </w:t>
      </w:r>
      <w:r w:rsidR="00F467F3" w:rsidRPr="004E06C5">
        <w:rPr>
          <w:sz w:val="28"/>
          <w:szCs w:val="28"/>
        </w:rPr>
        <w:t xml:space="preserve">Pirmās kārtas Būvvalžu apmācības </w:t>
      </w:r>
      <w:r w:rsidRPr="004E06C5">
        <w:rPr>
          <w:sz w:val="28"/>
          <w:szCs w:val="28"/>
        </w:rPr>
        <w:t>notik</w:t>
      </w:r>
      <w:r w:rsidR="00AE0A30">
        <w:rPr>
          <w:sz w:val="28"/>
          <w:szCs w:val="28"/>
        </w:rPr>
        <w:t>s</w:t>
      </w:r>
      <w:r w:rsidR="00F467F3" w:rsidRPr="004E06C5">
        <w:rPr>
          <w:sz w:val="28"/>
          <w:szCs w:val="28"/>
        </w:rPr>
        <w:t xml:space="preserve"> šādos apmācību posmos</w:t>
      </w:r>
      <w:r w:rsidRPr="004E06C5">
        <w:rPr>
          <w:sz w:val="28"/>
          <w:szCs w:val="28"/>
        </w:rPr>
        <w:t>:</w:t>
      </w:r>
    </w:p>
    <w:p w:rsidR="00272EAF" w:rsidRDefault="00F467F3" w:rsidP="004E06C5">
      <w:pPr>
        <w:pStyle w:val="NormalWeb"/>
        <w:spacing w:before="0" w:beforeAutospacing="0" w:after="0" w:afterAutospacing="0"/>
        <w:ind w:firstLine="720"/>
        <w:jc w:val="both"/>
        <w:rPr>
          <w:sz w:val="28"/>
          <w:szCs w:val="28"/>
        </w:rPr>
      </w:pPr>
      <w:r w:rsidRPr="004E06C5">
        <w:rPr>
          <w:rStyle w:val="Emphasis"/>
          <w:sz w:val="28"/>
          <w:szCs w:val="28"/>
        </w:rPr>
        <w:t>Būvvalžu galveno lietotāju apmācības</w:t>
      </w:r>
      <w:r w:rsidR="00272EAF">
        <w:rPr>
          <w:rStyle w:val="Emphasis"/>
          <w:sz w:val="28"/>
          <w:szCs w:val="28"/>
        </w:rPr>
        <w:t xml:space="preserve"> (</w:t>
      </w:r>
      <w:r w:rsidR="00272EAF" w:rsidRPr="004E06C5">
        <w:rPr>
          <w:sz w:val="28"/>
          <w:szCs w:val="28"/>
        </w:rPr>
        <w:t>no 31.03.2015 līdz 21.04.2015.</w:t>
      </w:r>
      <w:r w:rsidR="00272EAF">
        <w:rPr>
          <w:sz w:val="28"/>
          <w:szCs w:val="28"/>
        </w:rPr>
        <w:t xml:space="preserve">). </w:t>
      </w:r>
      <w:r w:rsidRPr="004E06C5">
        <w:rPr>
          <w:sz w:val="28"/>
          <w:szCs w:val="28"/>
        </w:rPr>
        <w:t>Būvvaldei ti</w:t>
      </w:r>
      <w:r w:rsidR="00272EAF">
        <w:rPr>
          <w:sz w:val="28"/>
          <w:szCs w:val="28"/>
        </w:rPr>
        <w:t>ka</w:t>
      </w:r>
      <w:r w:rsidRPr="004E06C5">
        <w:rPr>
          <w:sz w:val="28"/>
          <w:szCs w:val="28"/>
        </w:rPr>
        <w:t xml:space="preserve"> nodrošinātas padziļinātas BIS lietošanas apmācības atsevišķiem būvvaldes lietotājiem. Apmācību laikā lietotājiem tik</w:t>
      </w:r>
      <w:r w:rsidR="004E06C5">
        <w:rPr>
          <w:sz w:val="28"/>
          <w:szCs w:val="28"/>
        </w:rPr>
        <w:t>a</w:t>
      </w:r>
      <w:r w:rsidRPr="004E06C5">
        <w:rPr>
          <w:sz w:val="28"/>
          <w:szCs w:val="28"/>
        </w:rPr>
        <w:t xml:space="preserve"> prezentēta BIS būvvaldes darbinieka darba vieta, pieejama sistēmas testa vide un lietotāju dokumentācija. </w:t>
      </w:r>
      <w:r w:rsidR="00272EAF">
        <w:rPr>
          <w:sz w:val="28"/>
          <w:szCs w:val="28"/>
        </w:rPr>
        <w:tab/>
      </w:r>
      <w:r w:rsidRPr="004E06C5">
        <w:rPr>
          <w:rStyle w:val="Emphasis"/>
          <w:sz w:val="28"/>
          <w:szCs w:val="28"/>
        </w:rPr>
        <w:t>Būvvalžu pamata lietotāju apmācības un klātienes konsultācijas</w:t>
      </w:r>
      <w:r w:rsidR="00272EAF" w:rsidRPr="00272EAF">
        <w:rPr>
          <w:sz w:val="28"/>
          <w:szCs w:val="28"/>
        </w:rPr>
        <w:t xml:space="preserve"> </w:t>
      </w:r>
      <w:r w:rsidR="00272EAF">
        <w:rPr>
          <w:sz w:val="28"/>
          <w:szCs w:val="28"/>
        </w:rPr>
        <w:t>(</w:t>
      </w:r>
      <w:r w:rsidR="00272EAF" w:rsidRPr="004E06C5">
        <w:rPr>
          <w:sz w:val="28"/>
          <w:szCs w:val="28"/>
        </w:rPr>
        <w:t>no 20.04.2015 līdz 20.05.2015.</w:t>
      </w:r>
      <w:r w:rsidR="00272EAF">
        <w:rPr>
          <w:sz w:val="28"/>
          <w:szCs w:val="28"/>
        </w:rPr>
        <w:t>)</w:t>
      </w:r>
      <w:r w:rsidRPr="004E06C5">
        <w:rPr>
          <w:sz w:val="28"/>
          <w:szCs w:val="28"/>
        </w:rPr>
        <w:t xml:space="preserve">. Paredzēts, ka šīs apmācības tiks organizētas uz vietas būvvaldēs, kuras apmeklēs BIS izstrādātāju pārstāvji. Šajā apmācību posmā būvvalžu darbinieki instruktora uzraudzībā iepazīsies ar BIS </w:t>
      </w:r>
      <w:proofErr w:type="spellStart"/>
      <w:r w:rsidRPr="004E06C5">
        <w:rPr>
          <w:sz w:val="28"/>
          <w:szCs w:val="28"/>
        </w:rPr>
        <w:t>pamatfunkcionalitāti</w:t>
      </w:r>
      <w:proofErr w:type="spellEnd"/>
      <w:r w:rsidRPr="004E06C5">
        <w:rPr>
          <w:sz w:val="28"/>
          <w:szCs w:val="28"/>
        </w:rPr>
        <w:t xml:space="preserve"> sistēmas testa vidē, pildīs praktiskos uzdevumus un izmēģinās sistēmas lietošanu ar reāliem piemēriem. Šajā laikā arī paredzētas lietotāju klātienes </w:t>
      </w:r>
      <w:proofErr w:type="spellStart"/>
      <w:r w:rsidRPr="004E06C5">
        <w:rPr>
          <w:sz w:val="28"/>
          <w:szCs w:val="28"/>
        </w:rPr>
        <w:t>konstultācijas</w:t>
      </w:r>
      <w:proofErr w:type="spellEnd"/>
      <w:r w:rsidRPr="004E06C5">
        <w:rPr>
          <w:sz w:val="28"/>
          <w:szCs w:val="28"/>
        </w:rPr>
        <w:t xml:space="preserve"> par konkrētiem ar BIS lietošanu saistītiem jautājumiem. </w:t>
      </w:r>
    </w:p>
    <w:p w:rsidR="00F467F3" w:rsidRPr="004E06C5" w:rsidRDefault="00F467F3" w:rsidP="004E06C5">
      <w:pPr>
        <w:pStyle w:val="NormalWeb"/>
        <w:spacing w:before="0" w:beforeAutospacing="0" w:after="0" w:afterAutospacing="0"/>
        <w:ind w:firstLine="720"/>
        <w:jc w:val="both"/>
        <w:rPr>
          <w:sz w:val="28"/>
          <w:szCs w:val="28"/>
        </w:rPr>
      </w:pPr>
      <w:r w:rsidRPr="004E06C5">
        <w:rPr>
          <w:sz w:val="28"/>
          <w:szCs w:val="28"/>
        </w:rPr>
        <w:t>Pēc abu apmācību posmu beigām, tiks lemts par BIS lietošanas uzsākšanu būvvaldē produkcijas režīmā</w:t>
      </w:r>
    </w:p>
    <w:p w:rsidR="005775E0" w:rsidRDefault="005775E0" w:rsidP="004E06C5">
      <w:pPr>
        <w:spacing w:before="0" w:after="0" w:line="240" w:lineRule="auto"/>
        <w:rPr>
          <w:bCs/>
          <w:sz w:val="28"/>
          <w:szCs w:val="28"/>
          <w:lang w:val="lv-LV"/>
        </w:rPr>
      </w:pPr>
    </w:p>
    <w:p w:rsidR="002A5F04" w:rsidRDefault="002A5F04" w:rsidP="00AE0A30">
      <w:pPr>
        <w:spacing w:before="0" w:after="0" w:line="240" w:lineRule="auto"/>
        <w:rPr>
          <w:b/>
          <w:sz w:val="28"/>
          <w:szCs w:val="28"/>
          <w:lang w:val="lv-LV"/>
        </w:rPr>
      </w:pPr>
    </w:p>
    <w:p w:rsidR="00AE0A30" w:rsidRPr="00BB086B" w:rsidRDefault="00AE0A30" w:rsidP="00AE0A30">
      <w:pPr>
        <w:spacing w:before="0" w:after="0" w:line="240" w:lineRule="auto"/>
        <w:rPr>
          <w:b/>
          <w:sz w:val="28"/>
          <w:szCs w:val="28"/>
          <w:lang w:val="lv-LV"/>
        </w:rPr>
      </w:pPr>
      <w:r w:rsidRPr="00BB086B">
        <w:rPr>
          <w:b/>
          <w:sz w:val="28"/>
          <w:szCs w:val="28"/>
          <w:lang w:val="lv-LV"/>
        </w:rPr>
        <w:t>I</w:t>
      </w:r>
      <w:r>
        <w:rPr>
          <w:b/>
          <w:sz w:val="28"/>
          <w:szCs w:val="28"/>
          <w:lang w:val="lv-LV"/>
        </w:rPr>
        <w:t>II</w:t>
      </w:r>
      <w:r w:rsidRPr="00BB086B">
        <w:rPr>
          <w:b/>
          <w:sz w:val="28"/>
          <w:szCs w:val="28"/>
          <w:lang w:val="lv-LV"/>
        </w:rPr>
        <w:t xml:space="preserve">. Latvijas Būvniecības padomē </w:t>
      </w:r>
      <w:r>
        <w:rPr>
          <w:b/>
          <w:sz w:val="28"/>
          <w:szCs w:val="28"/>
          <w:lang w:val="lv-LV"/>
        </w:rPr>
        <w:t xml:space="preserve">aktualizētie </w:t>
      </w:r>
      <w:r w:rsidRPr="00BB086B">
        <w:rPr>
          <w:b/>
          <w:sz w:val="28"/>
          <w:szCs w:val="28"/>
          <w:lang w:val="lv-LV"/>
        </w:rPr>
        <w:t>jautājumi</w:t>
      </w:r>
    </w:p>
    <w:p w:rsidR="00AE0A30" w:rsidRPr="00BB086B" w:rsidRDefault="00AE0A30" w:rsidP="00AE0A30">
      <w:pPr>
        <w:spacing w:before="0" w:after="0" w:line="240" w:lineRule="auto"/>
        <w:rPr>
          <w:sz w:val="28"/>
          <w:szCs w:val="28"/>
          <w:lang w:val="lv-LV"/>
        </w:rPr>
      </w:pPr>
      <w:r w:rsidRPr="00BB086B">
        <w:rPr>
          <w:sz w:val="28"/>
          <w:szCs w:val="28"/>
          <w:lang w:val="lv-LV"/>
        </w:rPr>
        <w:t xml:space="preserve">Atbilstoši Būvniecības likumā un Ministru kabineta 26.08.2014. noteikumos </w:t>
      </w:r>
      <w:r w:rsidRPr="00BB086B">
        <w:rPr>
          <w:sz w:val="28"/>
          <w:szCs w:val="28"/>
          <w:lang w:val="lv-LV"/>
        </w:rPr>
        <w:lastRenderedPageBreak/>
        <w:t>Nr.513 „Latvijas Būvniecības padomes izveidošanas un darbības kārtība” noteiktajam,  atbilstoši Ekonomikas ministrijas 10.12.2014. rīkojumam Nr.239, ir izveidota Latvijas Būvniecības padome, kuras sastāvā ir ministriju un 15 būvniecības nevalstisko organizāciju pārstāvji. Padomes darbības mērķis ir veicināt sabiedrības līdzdalību būvniecības politikas izstrādē un īstenošanā.</w:t>
      </w:r>
    </w:p>
    <w:p w:rsidR="00AE0A30" w:rsidRPr="00BB086B" w:rsidRDefault="00AE0A30" w:rsidP="00AE0A30">
      <w:pPr>
        <w:spacing w:before="0" w:after="0" w:line="240" w:lineRule="auto"/>
        <w:rPr>
          <w:sz w:val="28"/>
          <w:szCs w:val="28"/>
          <w:lang w:val="lv-LV"/>
        </w:rPr>
      </w:pPr>
      <w:r w:rsidRPr="00BB086B">
        <w:rPr>
          <w:sz w:val="28"/>
          <w:szCs w:val="28"/>
          <w:lang w:val="lv-LV"/>
        </w:rPr>
        <w:t xml:space="preserve">Latvijas Būvniecības padome sanāk reizi mēnesī un šajā gadā ir notikušas 4 padomes sēdes. Sēdes darba kārtības un protokoli ir pieejami Ekonomikas ministrijas mājas lapā. Sēdēs tika izskatīti nozarei būtiski jautājumi: </w:t>
      </w:r>
    </w:p>
    <w:p w:rsidR="00AE0A30" w:rsidRPr="00BB086B" w:rsidRDefault="00AE0A30" w:rsidP="00AE0A30">
      <w:pPr>
        <w:pStyle w:val="ListParagraph"/>
        <w:numPr>
          <w:ilvl w:val="0"/>
          <w:numId w:val="3"/>
        </w:numPr>
        <w:rPr>
          <w:sz w:val="28"/>
          <w:szCs w:val="28"/>
          <w:lang w:val="lv-LV"/>
        </w:rPr>
      </w:pPr>
      <w:r w:rsidRPr="00BB086B">
        <w:rPr>
          <w:b/>
          <w:i/>
          <w:sz w:val="28"/>
          <w:szCs w:val="28"/>
          <w:lang w:val="lv-LV"/>
        </w:rPr>
        <w:t>Izglītība.</w:t>
      </w:r>
      <w:r w:rsidRPr="00BB086B">
        <w:rPr>
          <w:sz w:val="28"/>
          <w:szCs w:val="28"/>
          <w:lang w:val="lv-LV"/>
        </w:rPr>
        <w:t xml:space="preserve"> </w:t>
      </w:r>
    </w:p>
    <w:p w:rsidR="00AE0A30" w:rsidRPr="00BB086B" w:rsidRDefault="00AE0A30" w:rsidP="00AE0A30">
      <w:pPr>
        <w:pStyle w:val="ListParagraph"/>
        <w:ind w:left="0"/>
        <w:jc w:val="both"/>
        <w:rPr>
          <w:sz w:val="28"/>
          <w:szCs w:val="28"/>
          <w:lang w:val="lv-LV"/>
        </w:rPr>
      </w:pPr>
      <w:r w:rsidRPr="00BB086B">
        <w:rPr>
          <w:sz w:val="28"/>
          <w:szCs w:val="28"/>
          <w:lang w:val="lv-LV"/>
        </w:rPr>
        <w:tab/>
        <w:t>Ir identificētas problēmas būvinženieru sagatavošanā un augstskolu beidzēju kvalifikācijas neatbilstība nozares un Būvniecības likumā paredzētajām prasībām reglamentēto profesiju pārstāvjiem. Padomē notika tikšanās ar Rīgas Tehniskās universitātes Būvniecības inženierzinātņu fakultātes dekānu un katedru vadītājiem. Tika konstatēts, ka studiju programmas “Būvniecība” studentiem, ir nepietiekams apmācību stundu skaits speciālajos priekšmetos,  trūkst laboratoriju u.c.</w:t>
      </w:r>
    </w:p>
    <w:p w:rsidR="00AE0A30" w:rsidRPr="00BB086B" w:rsidRDefault="00AE0A30" w:rsidP="00AE0A30">
      <w:pPr>
        <w:spacing w:before="0" w:after="0" w:line="240" w:lineRule="auto"/>
        <w:rPr>
          <w:color w:val="000000"/>
          <w:sz w:val="28"/>
          <w:szCs w:val="28"/>
          <w:lang w:val="lv-LV"/>
        </w:rPr>
      </w:pPr>
      <w:r w:rsidRPr="00BB086B">
        <w:rPr>
          <w:sz w:val="28"/>
          <w:szCs w:val="28"/>
          <w:lang w:val="lv-LV"/>
        </w:rPr>
        <w:t xml:space="preserve">Padome lūdza Izglītības un zinātnes ministrijai rast iespēju palielināt finansējumu būvinženieru apmācību programmu īstenošanai un uzdeva Latvijas Būvinženieru savienībai, sadarbībā  ar  RTU Būvniecības inženierzinātņu fakultāti, līdz šā gada maijam izstrādās priekšlikumus jaunam </w:t>
      </w:r>
      <w:r w:rsidRPr="00BB086B">
        <w:rPr>
          <w:color w:val="000000"/>
          <w:sz w:val="28"/>
          <w:szCs w:val="28"/>
          <w:lang w:val="lv-LV"/>
        </w:rPr>
        <w:t xml:space="preserve">“Ēku būvinženiera profesijas standartam” un </w:t>
      </w:r>
      <w:r w:rsidRPr="00BB086B">
        <w:rPr>
          <w:sz w:val="28"/>
          <w:szCs w:val="28"/>
          <w:lang w:val="lv-LV"/>
        </w:rPr>
        <w:t xml:space="preserve">standartam atbilstošu </w:t>
      </w:r>
      <w:r w:rsidRPr="00BB086B">
        <w:rPr>
          <w:color w:val="000000"/>
          <w:sz w:val="28"/>
          <w:szCs w:val="28"/>
          <w:lang w:val="lv-LV"/>
        </w:rPr>
        <w:t xml:space="preserve"> būvinženieru apmācību programmu.</w:t>
      </w:r>
    </w:p>
    <w:p w:rsidR="00AE0A30" w:rsidRPr="00BB086B" w:rsidRDefault="00AE0A30" w:rsidP="00AE0A30">
      <w:pPr>
        <w:pStyle w:val="ListParagraph"/>
        <w:ind w:left="0" w:firstLine="720"/>
        <w:jc w:val="both"/>
        <w:rPr>
          <w:sz w:val="28"/>
          <w:szCs w:val="28"/>
          <w:lang w:val="lv-LV"/>
        </w:rPr>
      </w:pPr>
      <w:r w:rsidRPr="00BB086B">
        <w:rPr>
          <w:sz w:val="28"/>
          <w:szCs w:val="28"/>
          <w:lang w:val="lv-LV"/>
        </w:rPr>
        <w:t xml:space="preserve">Sertificējošās institūcijām uzdots sagatavot informāciju par potenciālo speciālistu skaitu kam būtu nepieciešams apgūt akadēmisko izglītību, lai atbilstu Būvniecības likumā noteiktajām prasībām. </w:t>
      </w:r>
    </w:p>
    <w:p w:rsidR="00AE0A30" w:rsidRDefault="00AE0A30" w:rsidP="00AE0A30">
      <w:pPr>
        <w:pStyle w:val="ListParagraph"/>
        <w:numPr>
          <w:ilvl w:val="0"/>
          <w:numId w:val="3"/>
        </w:numPr>
        <w:jc w:val="both"/>
        <w:rPr>
          <w:sz w:val="28"/>
          <w:szCs w:val="28"/>
          <w:lang w:val="lv-LV"/>
        </w:rPr>
      </w:pPr>
      <w:r w:rsidRPr="00BB086B">
        <w:rPr>
          <w:b/>
          <w:i/>
          <w:sz w:val="28"/>
          <w:szCs w:val="28"/>
          <w:lang w:val="lv-LV"/>
        </w:rPr>
        <w:t>Publiskais iepirkums būvniecībā.</w:t>
      </w:r>
      <w:r w:rsidRPr="00BB086B">
        <w:rPr>
          <w:sz w:val="28"/>
          <w:szCs w:val="28"/>
          <w:lang w:val="lv-LV"/>
        </w:rPr>
        <w:t xml:space="preserve"> </w:t>
      </w:r>
    </w:p>
    <w:p w:rsidR="00AE0A30" w:rsidRPr="00BB086B" w:rsidRDefault="00AE0A30" w:rsidP="00AE0A30">
      <w:pPr>
        <w:pStyle w:val="ListParagraph"/>
        <w:ind w:left="0"/>
        <w:jc w:val="both"/>
        <w:rPr>
          <w:sz w:val="28"/>
          <w:szCs w:val="28"/>
          <w:lang w:val="lv-LV"/>
        </w:rPr>
      </w:pPr>
      <w:r>
        <w:rPr>
          <w:sz w:val="28"/>
          <w:szCs w:val="28"/>
          <w:lang w:val="lv-LV"/>
        </w:rPr>
        <w:tab/>
      </w:r>
      <w:r w:rsidRPr="00BB086B">
        <w:rPr>
          <w:sz w:val="28"/>
          <w:szCs w:val="28"/>
          <w:lang w:val="lv-LV"/>
        </w:rPr>
        <w:t xml:space="preserve">Nozare </w:t>
      </w:r>
      <w:r w:rsidR="00333C6A">
        <w:rPr>
          <w:sz w:val="28"/>
          <w:szCs w:val="28"/>
          <w:lang w:val="lv-LV"/>
        </w:rPr>
        <w:t>norāda uz</w:t>
      </w:r>
      <w:r w:rsidRPr="00BB086B">
        <w:rPr>
          <w:sz w:val="28"/>
          <w:szCs w:val="28"/>
          <w:lang w:val="lv-LV"/>
        </w:rPr>
        <w:t xml:space="preserve"> “zemākās cenas princip</w:t>
      </w:r>
      <w:r w:rsidR="00333C6A">
        <w:rPr>
          <w:sz w:val="28"/>
          <w:szCs w:val="28"/>
          <w:lang w:val="lv-LV"/>
        </w:rPr>
        <w:t>u</w:t>
      </w:r>
      <w:r w:rsidRPr="00BB086B">
        <w:rPr>
          <w:sz w:val="28"/>
          <w:szCs w:val="28"/>
          <w:lang w:val="lv-LV"/>
        </w:rPr>
        <w:t xml:space="preserve">”, kas dominē valsts un pašvaldību iepirkumos, kā galvenos iemeslus minot negodīgu konkurenci, nodokļu nemaksāšanu, nekompetentas iepirkumu komisijas, kas nespēj izvērtēt piedāvājumus, lai atlasītu saimniecisku izdevīgāko piedāvājumu,  būvniecības procesi tiek kavēti iepirkumu konkursu lēmumu pārsūdzību dēļ. </w:t>
      </w:r>
    </w:p>
    <w:p w:rsidR="00AE0A30" w:rsidRPr="00BB086B" w:rsidRDefault="00AE0A30" w:rsidP="00AE0A30">
      <w:pPr>
        <w:pStyle w:val="ListParagraph"/>
        <w:ind w:left="0" w:firstLine="720"/>
        <w:jc w:val="both"/>
        <w:rPr>
          <w:sz w:val="28"/>
          <w:szCs w:val="28"/>
          <w:bdr w:val="none" w:sz="0" w:space="0" w:color="auto" w:frame="1"/>
          <w:shd w:val="clear" w:color="auto" w:fill="FFFFFF"/>
          <w:lang w:val="lv-LV"/>
        </w:rPr>
      </w:pPr>
      <w:r w:rsidRPr="00BB086B">
        <w:rPr>
          <w:sz w:val="28"/>
          <w:szCs w:val="28"/>
          <w:lang w:val="lv-LV"/>
        </w:rPr>
        <w:t xml:space="preserve">Lai mazinātu nozares neapmierinātību ar publisko iepirkumu, padome izstrādā priekšlikumus jaunajam Publiskā iepirkuma likumprojektam, kas tiek gatavots ieviešot </w:t>
      </w:r>
      <w:r w:rsidRPr="00BB086B">
        <w:rPr>
          <w:sz w:val="28"/>
          <w:szCs w:val="28"/>
          <w:bdr w:val="none" w:sz="0" w:space="0" w:color="auto" w:frame="1"/>
          <w:shd w:val="clear" w:color="auto" w:fill="FFFFFF"/>
          <w:lang w:val="lv-LV"/>
        </w:rPr>
        <w:t>Eiropas Parlamenta un Padomes Direktīvu 2014/24/ES par publisko iepirkumu. Ir priekšlikums uz likuma bāzes izdot speciālos normatīvus atsevišķi iepirkumiem precēm, pakalpojumiem un būvdarbiem.</w:t>
      </w:r>
    </w:p>
    <w:p w:rsidR="00AE0A30" w:rsidRDefault="00AE0A30" w:rsidP="00AE0A30">
      <w:pPr>
        <w:pStyle w:val="ListParagraph"/>
        <w:ind w:left="0" w:firstLine="720"/>
        <w:jc w:val="both"/>
        <w:rPr>
          <w:iCs/>
          <w:color w:val="000000"/>
          <w:sz w:val="28"/>
          <w:szCs w:val="28"/>
          <w:lang w:val="lv-LV"/>
        </w:rPr>
      </w:pPr>
      <w:r w:rsidRPr="00BB086B">
        <w:rPr>
          <w:iCs/>
          <w:color w:val="000000"/>
          <w:sz w:val="28"/>
          <w:szCs w:val="28"/>
          <w:lang w:val="lv-LV"/>
        </w:rPr>
        <w:t xml:space="preserve">Padomes ir izveidojusi darba grupu, priekšlikumu sagatavošanai jaunajam Publiskā iepirkuma likumam un uzskata, ka uz Būvniecības likuma pamata noteiktā </w:t>
      </w:r>
      <w:proofErr w:type="spellStart"/>
      <w:r w:rsidRPr="00BB086B">
        <w:rPr>
          <w:iCs/>
          <w:color w:val="000000"/>
          <w:sz w:val="28"/>
          <w:szCs w:val="28"/>
          <w:lang w:val="lv-LV"/>
        </w:rPr>
        <w:t>būvkomersantu</w:t>
      </w:r>
      <w:proofErr w:type="spellEnd"/>
      <w:r w:rsidRPr="00BB086B">
        <w:rPr>
          <w:iCs/>
          <w:color w:val="000000"/>
          <w:sz w:val="28"/>
          <w:szCs w:val="28"/>
          <w:lang w:val="lv-LV"/>
        </w:rPr>
        <w:t xml:space="preserve"> klasifikācija atvieglos iepirkuma procesu gan būvniekam, gan pasūtītājam.</w:t>
      </w:r>
    </w:p>
    <w:p w:rsidR="00AE0A30" w:rsidRPr="00B72B7D" w:rsidRDefault="00AE0A30" w:rsidP="00AE0A30">
      <w:pPr>
        <w:pStyle w:val="ListParagraph"/>
        <w:ind w:left="0" w:firstLine="720"/>
        <w:jc w:val="both"/>
        <w:rPr>
          <w:iCs/>
          <w:color w:val="000000"/>
          <w:sz w:val="28"/>
          <w:szCs w:val="28"/>
          <w:lang w:val="lv-LV"/>
        </w:rPr>
      </w:pPr>
      <w:r w:rsidRPr="00B72B7D">
        <w:rPr>
          <w:b/>
          <w:i/>
          <w:iCs/>
          <w:color w:val="000000"/>
          <w:sz w:val="28"/>
          <w:szCs w:val="28"/>
          <w:lang w:val="lv-LV"/>
        </w:rPr>
        <w:t>3.</w:t>
      </w:r>
      <w:r>
        <w:rPr>
          <w:iCs/>
          <w:color w:val="000000"/>
          <w:sz w:val="28"/>
          <w:szCs w:val="28"/>
          <w:lang w:val="lv-LV"/>
        </w:rPr>
        <w:t> </w:t>
      </w:r>
      <w:r w:rsidRPr="00BB086B">
        <w:rPr>
          <w:b/>
          <w:i/>
          <w:sz w:val="28"/>
          <w:szCs w:val="28"/>
          <w:lang w:val="lv-LV"/>
        </w:rPr>
        <w:t>Eiropas Savienības fondu prioritātes 2014.-2020.gada plānošanas periodam.</w:t>
      </w:r>
      <w:r w:rsidRPr="00BB086B">
        <w:rPr>
          <w:sz w:val="28"/>
          <w:szCs w:val="28"/>
          <w:lang w:val="lv-LV"/>
        </w:rPr>
        <w:t xml:space="preserve"> </w:t>
      </w:r>
    </w:p>
    <w:p w:rsidR="00AE0A30" w:rsidRPr="00BB086B" w:rsidRDefault="00AE0A30" w:rsidP="00AE0A30">
      <w:pPr>
        <w:pStyle w:val="ListParagraph"/>
        <w:ind w:left="0"/>
        <w:jc w:val="both"/>
        <w:rPr>
          <w:iCs/>
          <w:color w:val="000000"/>
          <w:sz w:val="28"/>
          <w:szCs w:val="28"/>
          <w:lang w:val="lv-LV"/>
        </w:rPr>
      </w:pPr>
      <w:r>
        <w:rPr>
          <w:sz w:val="28"/>
          <w:szCs w:val="28"/>
          <w:lang w:val="lv-LV"/>
        </w:rPr>
        <w:tab/>
      </w:r>
      <w:r w:rsidRPr="00BB086B">
        <w:rPr>
          <w:sz w:val="28"/>
          <w:szCs w:val="28"/>
          <w:lang w:val="lv-LV"/>
        </w:rPr>
        <w:t xml:space="preserve">Regulāri padome uzklausa ministriju pārstāvjus, kas informē par plānoto finansējumu būvniecībai. </w:t>
      </w:r>
    </w:p>
    <w:p w:rsidR="00AE0A30" w:rsidRPr="00BB086B" w:rsidRDefault="00AE0A30" w:rsidP="00AE0A30">
      <w:pPr>
        <w:pStyle w:val="ListParagraph"/>
        <w:ind w:left="0" w:firstLine="720"/>
        <w:jc w:val="both"/>
        <w:rPr>
          <w:sz w:val="28"/>
          <w:szCs w:val="28"/>
          <w:lang w:val="lv-LV"/>
        </w:rPr>
      </w:pPr>
      <w:r w:rsidRPr="00BB086B">
        <w:rPr>
          <w:sz w:val="28"/>
          <w:szCs w:val="28"/>
          <w:lang w:val="lv-LV"/>
        </w:rPr>
        <w:lastRenderedPageBreak/>
        <w:t xml:space="preserve">Padome ministriju pārstāvjiem ierosina ņemt vērā iepriekšējā plānošanas periodā ministrijās pieļautās kļūdas būvdarbu plānošanā: noteikti nesamērīgi īsi projektu realizācijas termiņi; projektēšanas neiekļaušana attiecināmajās izmaksās, būvdarbu sezonalitāte u.c. </w:t>
      </w:r>
    </w:p>
    <w:p w:rsidR="00AE0A30" w:rsidRPr="00BB086B" w:rsidRDefault="00AE0A30" w:rsidP="00AE0A30">
      <w:pPr>
        <w:spacing w:before="0" w:after="0" w:line="240" w:lineRule="auto"/>
        <w:rPr>
          <w:color w:val="000000"/>
          <w:sz w:val="28"/>
          <w:szCs w:val="28"/>
          <w:lang w:val="lv-LV"/>
        </w:rPr>
      </w:pPr>
      <w:r w:rsidRPr="00BB086B">
        <w:rPr>
          <w:color w:val="000000"/>
          <w:sz w:val="28"/>
          <w:szCs w:val="28"/>
          <w:lang w:val="lv-LV"/>
        </w:rPr>
        <w:t>Latvijas Būvniecības padomes ir deleģējusi savu pārstāvi Eiropas Savienības fondu Uzraudzības komitejā.</w:t>
      </w:r>
    </w:p>
    <w:p w:rsidR="00AE0A30" w:rsidRPr="00B72B7D" w:rsidRDefault="00AE0A30" w:rsidP="00AE0A30">
      <w:pPr>
        <w:spacing w:before="0" w:after="0" w:line="240" w:lineRule="auto"/>
        <w:ind w:left="720" w:firstLine="0"/>
        <w:rPr>
          <w:sz w:val="28"/>
          <w:szCs w:val="28"/>
          <w:lang w:val="lv-LV"/>
        </w:rPr>
      </w:pPr>
      <w:r>
        <w:rPr>
          <w:b/>
          <w:i/>
          <w:sz w:val="28"/>
          <w:szCs w:val="28"/>
          <w:lang w:val="lv-LV"/>
        </w:rPr>
        <w:t>4. </w:t>
      </w:r>
      <w:r w:rsidRPr="00B72B7D">
        <w:rPr>
          <w:b/>
          <w:i/>
          <w:sz w:val="28"/>
          <w:szCs w:val="28"/>
          <w:lang w:val="lv-LV"/>
        </w:rPr>
        <w:t>Līdzdalība tiesiskā regulējuma sakārtošanā.</w:t>
      </w:r>
      <w:r w:rsidRPr="00B72B7D">
        <w:rPr>
          <w:sz w:val="28"/>
          <w:szCs w:val="28"/>
          <w:lang w:val="lv-LV"/>
        </w:rPr>
        <w:t xml:space="preserve">  </w:t>
      </w:r>
    </w:p>
    <w:p w:rsidR="00AE0A30" w:rsidRPr="00BB086B" w:rsidRDefault="00AE0A30" w:rsidP="00AE0A30">
      <w:pPr>
        <w:pStyle w:val="ListParagraph"/>
        <w:ind w:left="0"/>
        <w:jc w:val="both"/>
        <w:rPr>
          <w:sz w:val="28"/>
          <w:szCs w:val="28"/>
          <w:lang w:val="lv-LV"/>
        </w:rPr>
      </w:pPr>
      <w:r>
        <w:rPr>
          <w:sz w:val="28"/>
          <w:szCs w:val="28"/>
          <w:lang w:val="lv-LV"/>
        </w:rPr>
        <w:tab/>
      </w:r>
      <w:r w:rsidRPr="00BB086B">
        <w:rPr>
          <w:sz w:val="28"/>
          <w:szCs w:val="28"/>
          <w:lang w:val="lv-LV"/>
        </w:rPr>
        <w:t>Ekonomikas ministrija katrā padomes sēdē informē par ministrijas izstrādātajiem uz Būvniecības likuma pamata izdodamajiem noteikumu un būvnormatīvu projektiem. Izstrādāti</w:t>
      </w:r>
      <w:r>
        <w:rPr>
          <w:sz w:val="28"/>
          <w:szCs w:val="28"/>
          <w:lang w:val="lv-LV"/>
        </w:rPr>
        <w:t>e</w:t>
      </w:r>
      <w:r w:rsidRPr="00BB086B">
        <w:rPr>
          <w:sz w:val="28"/>
          <w:szCs w:val="28"/>
          <w:lang w:val="lv-LV"/>
        </w:rPr>
        <w:t xml:space="preserve"> noteikumu un būvnormatīvu projekti pirms iesniegšanas Valsts sekretāru sanāksmē, tiek  izsūtīti visiem padomes locekļiem priekšlikumu sniegšanai.</w:t>
      </w:r>
    </w:p>
    <w:p w:rsidR="00AE0A30" w:rsidRPr="00BB086B" w:rsidRDefault="00AE0A30" w:rsidP="00AE0A30">
      <w:pPr>
        <w:pStyle w:val="ListParagraph"/>
        <w:ind w:left="0" w:firstLine="720"/>
        <w:jc w:val="both"/>
        <w:rPr>
          <w:sz w:val="28"/>
          <w:szCs w:val="28"/>
          <w:lang w:val="lv-LV"/>
        </w:rPr>
      </w:pPr>
      <w:r w:rsidRPr="00BB086B">
        <w:rPr>
          <w:sz w:val="28"/>
          <w:szCs w:val="28"/>
          <w:lang w:val="lv-LV"/>
        </w:rPr>
        <w:t>Padomes locekļi izskatīšanai padomē, ir iesnieguši vairākus priekšlikumus, kuru būtu nepieciešams iestrādāt normatīvajos aktos, daudzi tiek atbalstīti un papildinātie, par diskutējamiem jautājumiem notiek balsojumi.</w:t>
      </w:r>
    </w:p>
    <w:p w:rsidR="00AE0A30" w:rsidRPr="00BB086B" w:rsidRDefault="00AE0A30" w:rsidP="00AE0A30">
      <w:pPr>
        <w:pStyle w:val="ListParagraph"/>
        <w:ind w:left="0" w:firstLine="720"/>
        <w:jc w:val="both"/>
        <w:rPr>
          <w:iCs/>
          <w:color w:val="000000"/>
          <w:sz w:val="28"/>
          <w:szCs w:val="28"/>
          <w:lang w:val="lv-LV"/>
        </w:rPr>
      </w:pPr>
      <w:r w:rsidRPr="00B72B7D">
        <w:rPr>
          <w:b/>
          <w:i/>
          <w:sz w:val="28"/>
          <w:szCs w:val="28"/>
          <w:lang w:val="lv-LV"/>
        </w:rPr>
        <w:t>5. </w:t>
      </w:r>
      <w:r w:rsidRPr="00B72B7D">
        <w:rPr>
          <w:b/>
          <w:i/>
          <w:iCs/>
          <w:color w:val="000000"/>
          <w:sz w:val="28"/>
          <w:szCs w:val="28"/>
          <w:lang w:val="lv-LV"/>
        </w:rPr>
        <w:t>Būvniecības</w:t>
      </w:r>
      <w:r w:rsidRPr="00BB086B">
        <w:rPr>
          <w:b/>
          <w:i/>
          <w:iCs/>
          <w:color w:val="000000"/>
          <w:sz w:val="28"/>
          <w:szCs w:val="28"/>
          <w:lang w:val="lv-LV"/>
        </w:rPr>
        <w:t xml:space="preserve"> informatīvās sistēma (BIS).</w:t>
      </w:r>
      <w:r w:rsidRPr="00BB086B">
        <w:rPr>
          <w:iCs/>
          <w:color w:val="000000"/>
          <w:sz w:val="28"/>
          <w:szCs w:val="28"/>
          <w:lang w:val="lv-LV"/>
        </w:rPr>
        <w:t xml:space="preserve"> </w:t>
      </w:r>
    </w:p>
    <w:p w:rsidR="00AE0A30" w:rsidRPr="00BB086B" w:rsidRDefault="00AE0A30" w:rsidP="00AE0A30">
      <w:pPr>
        <w:pStyle w:val="ListParagraph"/>
        <w:ind w:left="0" w:firstLine="720"/>
        <w:jc w:val="both"/>
        <w:rPr>
          <w:sz w:val="28"/>
          <w:szCs w:val="28"/>
          <w:lang w:val="lv-LV"/>
        </w:rPr>
      </w:pPr>
      <w:r w:rsidRPr="00BB086B">
        <w:rPr>
          <w:iCs/>
          <w:color w:val="000000"/>
          <w:sz w:val="28"/>
          <w:szCs w:val="28"/>
          <w:lang w:val="lv-LV"/>
        </w:rPr>
        <w:t xml:space="preserve">Saistībā ar BIS sistēmas izstrādāšanu atbilstoši jaunā Būvniecības likumā noteiktajām prasībām,   padome tika informēta par BIS ieviešanas aktuālo stāvokli. Padome ierosināja </w:t>
      </w:r>
      <w:r w:rsidRPr="00BB086B">
        <w:rPr>
          <w:sz w:val="28"/>
          <w:szCs w:val="28"/>
          <w:lang w:val="lv-LV"/>
        </w:rPr>
        <w:t>Ekonomikas ministrijai plašāk informēt potenciālos BIS lietotājus par BIS ieviešanu un tās sniegtajiem pakalpojumiem.</w:t>
      </w:r>
    </w:p>
    <w:p w:rsidR="00AE0A30" w:rsidRPr="00BB086B" w:rsidRDefault="00AE0A30" w:rsidP="00AE0A30">
      <w:pPr>
        <w:pStyle w:val="ListParagraph"/>
        <w:ind w:left="0" w:firstLine="720"/>
        <w:jc w:val="both"/>
        <w:rPr>
          <w:b/>
          <w:i/>
          <w:sz w:val="28"/>
          <w:szCs w:val="28"/>
          <w:lang w:val="lv-LV"/>
        </w:rPr>
      </w:pPr>
      <w:r w:rsidRPr="00BB086B">
        <w:rPr>
          <w:b/>
          <w:i/>
          <w:sz w:val="28"/>
          <w:szCs w:val="28"/>
          <w:lang w:val="lv-LV"/>
        </w:rPr>
        <w:t>6. </w:t>
      </w:r>
      <w:proofErr w:type="spellStart"/>
      <w:r w:rsidRPr="00BB086B">
        <w:rPr>
          <w:b/>
          <w:i/>
          <w:sz w:val="28"/>
          <w:szCs w:val="28"/>
          <w:lang w:val="lv-LV"/>
        </w:rPr>
        <w:t>Būvkomersantu</w:t>
      </w:r>
      <w:proofErr w:type="spellEnd"/>
      <w:r w:rsidRPr="00BB086B">
        <w:rPr>
          <w:b/>
          <w:i/>
          <w:sz w:val="28"/>
          <w:szCs w:val="28"/>
          <w:lang w:val="lv-LV"/>
        </w:rPr>
        <w:t xml:space="preserve"> reģistrācijas valsts nodeva. </w:t>
      </w:r>
    </w:p>
    <w:p w:rsidR="00AE0A30" w:rsidRPr="00BB086B" w:rsidRDefault="00AE0A30" w:rsidP="00AE0A30">
      <w:pPr>
        <w:pStyle w:val="ListParagraph"/>
        <w:ind w:left="0" w:firstLine="720"/>
        <w:jc w:val="both"/>
        <w:rPr>
          <w:sz w:val="28"/>
          <w:szCs w:val="28"/>
          <w:lang w:val="lv-LV"/>
        </w:rPr>
      </w:pPr>
      <w:r w:rsidRPr="00BB086B">
        <w:rPr>
          <w:sz w:val="28"/>
          <w:szCs w:val="28"/>
          <w:lang w:val="lv-LV"/>
        </w:rPr>
        <w:t xml:space="preserve">Nozare </w:t>
      </w:r>
      <w:r w:rsidR="000001AA">
        <w:rPr>
          <w:sz w:val="28"/>
          <w:szCs w:val="28"/>
          <w:lang w:val="lv-LV"/>
        </w:rPr>
        <w:t>iepazinās</w:t>
      </w:r>
      <w:r w:rsidRPr="00BB086B">
        <w:rPr>
          <w:sz w:val="28"/>
          <w:szCs w:val="28"/>
          <w:lang w:val="lv-LV"/>
        </w:rPr>
        <w:t xml:space="preserve"> ar </w:t>
      </w:r>
      <w:proofErr w:type="spellStart"/>
      <w:r w:rsidRPr="00BB086B">
        <w:rPr>
          <w:sz w:val="28"/>
          <w:szCs w:val="28"/>
          <w:lang w:val="lv-LV"/>
        </w:rPr>
        <w:t>būvkomersantu</w:t>
      </w:r>
      <w:proofErr w:type="spellEnd"/>
      <w:r w:rsidRPr="00BB086B">
        <w:rPr>
          <w:sz w:val="28"/>
          <w:szCs w:val="28"/>
          <w:lang w:val="lv-LV"/>
        </w:rPr>
        <w:t xml:space="preserve"> reģistrācijas valsts nodevas aprēķināšanas kārtību un valsts budžeta ietvaros noteikto izlietojumu. </w:t>
      </w:r>
    </w:p>
    <w:p w:rsidR="00AE0A30" w:rsidRPr="00BB086B" w:rsidRDefault="00AE0A30" w:rsidP="00AE0A30">
      <w:pPr>
        <w:pStyle w:val="ListParagraph"/>
        <w:ind w:left="0" w:firstLine="720"/>
        <w:jc w:val="both"/>
        <w:rPr>
          <w:sz w:val="28"/>
          <w:szCs w:val="28"/>
          <w:lang w:val="lv-LV"/>
        </w:rPr>
      </w:pPr>
      <w:r w:rsidRPr="00BB086B">
        <w:rPr>
          <w:sz w:val="28"/>
          <w:szCs w:val="28"/>
          <w:lang w:val="lv-LV"/>
        </w:rPr>
        <w:t xml:space="preserve">Padome nolēma organizēt darba grupu, par priekšlikumu izstrādāšanu </w:t>
      </w:r>
      <w:proofErr w:type="spellStart"/>
      <w:r w:rsidRPr="00BB086B">
        <w:rPr>
          <w:sz w:val="28"/>
          <w:szCs w:val="28"/>
          <w:lang w:val="lv-LV"/>
        </w:rPr>
        <w:t>būvkomersantu</w:t>
      </w:r>
      <w:proofErr w:type="spellEnd"/>
      <w:r w:rsidRPr="00BB086B">
        <w:rPr>
          <w:sz w:val="28"/>
          <w:szCs w:val="28"/>
          <w:lang w:val="lv-LV"/>
        </w:rPr>
        <w:t xml:space="preserve"> nodevas lieluma noteikšanas principa maiņai un jaunu kritēriju izstrādāšanai. </w:t>
      </w:r>
    </w:p>
    <w:p w:rsidR="00AE0A30" w:rsidRDefault="00AE0A30" w:rsidP="004E06C5">
      <w:pPr>
        <w:spacing w:before="0" w:after="0" w:line="240" w:lineRule="auto"/>
        <w:rPr>
          <w:bCs/>
          <w:sz w:val="28"/>
          <w:szCs w:val="28"/>
          <w:lang w:val="lv-LV"/>
        </w:rPr>
      </w:pPr>
    </w:p>
    <w:p w:rsidR="002A5F04" w:rsidRPr="004E06C5" w:rsidRDefault="002A5F04" w:rsidP="004E06C5">
      <w:pPr>
        <w:spacing w:before="0" w:after="0" w:line="240" w:lineRule="auto"/>
        <w:rPr>
          <w:bCs/>
          <w:sz w:val="28"/>
          <w:szCs w:val="28"/>
          <w:lang w:val="lv-LV"/>
        </w:rPr>
      </w:pPr>
    </w:p>
    <w:p w:rsidR="005775E0" w:rsidRPr="0059648F" w:rsidRDefault="005775E0" w:rsidP="005775E0">
      <w:pPr>
        <w:spacing w:before="0" w:after="0" w:line="240" w:lineRule="auto"/>
        <w:rPr>
          <w:b/>
          <w:bCs/>
          <w:sz w:val="28"/>
          <w:szCs w:val="28"/>
          <w:lang w:val="lv-LV"/>
        </w:rPr>
      </w:pPr>
      <w:r w:rsidRPr="0059648F">
        <w:rPr>
          <w:b/>
          <w:bCs/>
          <w:sz w:val="28"/>
          <w:szCs w:val="28"/>
          <w:lang w:val="lv-LV"/>
        </w:rPr>
        <w:t>I</w:t>
      </w:r>
      <w:r w:rsidR="00AE0A30">
        <w:rPr>
          <w:b/>
          <w:bCs/>
          <w:sz w:val="28"/>
          <w:szCs w:val="28"/>
          <w:lang w:val="lv-LV"/>
        </w:rPr>
        <w:t>V</w:t>
      </w:r>
      <w:r w:rsidRPr="0059648F">
        <w:rPr>
          <w:b/>
          <w:bCs/>
          <w:sz w:val="28"/>
          <w:szCs w:val="28"/>
          <w:lang w:val="lv-LV"/>
        </w:rPr>
        <w:t xml:space="preserve">. Turpmākā rīcība </w:t>
      </w:r>
    </w:p>
    <w:p w:rsidR="000001AA" w:rsidRPr="00D74B86" w:rsidRDefault="005775E0" w:rsidP="005775E0">
      <w:pPr>
        <w:spacing w:before="0" w:after="0" w:line="240" w:lineRule="auto"/>
        <w:rPr>
          <w:b/>
          <w:bCs/>
          <w:sz w:val="28"/>
          <w:szCs w:val="28"/>
          <w:u w:val="single"/>
          <w:lang w:val="lv-LV"/>
        </w:rPr>
      </w:pPr>
      <w:r w:rsidRPr="00D74B86">
        <w:rPr>
          <w:b/>
          <w:bCs/>
          <w:sz w:val="28"/>
          <w:szCs w:val="28"/>
          <w:u w:val="single"/>
          <w:lang w:val="lv-LV"/>
        </w:rPr>
        <w:t>Ekonomikas ministrija turpina nepieciešamo normatīvo aktu izstrādi un to pilnveidošanu</w:t>
      </w:r>
      <w:r w:rsidR="000001AA" w:rsidRPr="00D74B86">
        <w:rPr>
          <w:b/>
          <w:bCs/>
          <w:sz w:val="28"/>
          <w:szCs w:val="28"/>
          <w:u w:val="single"/>
          <w:lang w:val="lv-LV"/>
        </w:rPr>
        <w:t>:</w:t>
      </w:r>
    </w:p>
    <w:p w:rsidR="002A5F04" w:rsidRDefault="002A5F04" w:rsidP="000001AA">
      <w:pPr>
        <w:spacing w:before="0" w:after="0" w:line="240" w:lineRule="auto"/>
        <w:rPr>
          <w:bCs/>
          <w:sz w:val="28"/>
          <w:szCs w:val="28"/>
          <w:lang w:val="lv-LV"/>
        </w:rPr>
      </w:pPr>
    </w:p>
    <w:p w:rsidR="000001AA" w:rsidRPr="0059648F" w:rsidRDefault="000001AA" w:rsidP="000001AA">
      <w:pPr>
        <w:spacing w:before="0" w:after="0" w:line="240" w:lineRule="auto"/>
        <w:rPr>
          <w:bCs/>
          <w:sz w:val="28"/>
          <w:szCs w:val="28"/>
          <w:lang w:val="lv-LV"/>
        </w:rPr>
      </w:pPr>
      <w:r>
        <w:rPr>
          <w:bCs/>
          <w:sz w:val="28"/>
          <w:szCs w:val="28"/>
          <w:lang w:val="lv-LV"/>
        </w:rPr>
        <w:t>1</w:t>
      </w:r>
      <w:r w:rsidRPr="0059648F">
        <w:rPr>
          <w:bCs/>
          <w:sz w:val="28"/>
          <w:szCs w:val="28"/>
          <w:lang w:val="lv-LV"/>
        </w:rPr>
        <w:t xml:space="preserve">. Vairāki Ministru kabineta noteikumu projekti ir izsludināti Valsts sekretāru sanāksmē un turpinās šo projektu saskaņošana </w:t>
      </w:r>
      <w:r w:rsidRPr="0059648F">
        <w:rPr>
          <w:bCs/>
          <w:i/>
          <w:sz w:val="28"/>
          <w:szCs w:val="28"/>
          <w:lang w:val="lv-LV"/>
        </w:rPr>
        <w:t>(skat. Tabulu Nr.3).</w:t>
      </w:r>
    </w:p>
    <w:p w:rsidR="000001AA" w:rsidRPr="0059648F" w:rsidRDefault="000001AA" w:rsidP="000001AA">
      <w:pPr>
        <w:pStyle w:val="Style"/>
        <w:jc w:val="both"/>
        <w:rPr>
          <w:sz w:val="28"/>
          <w:szCs w:val="28"/>
        </w:rPr>
      </w:pPr>
      <w:r w:rsidRPr="0059648F">
        <w:rPr>
          <w:sz w:val="28"/>
          <w:szCs w:val="28"/>
        </w:rPr>
        <w:tab/>
        <w:t>1) Attiecībā uz Ministru kabineta noteikumu projektu „Būvniecības informācijas sistēmas noteikumi” (turpmāk - BIS noteikumi), informējam, ka BIS noteikumi tika izsludināti Valsts sekretāru 2014.gada 27.marta sanāksmē (VSS – 289) un šobrīd tie ir saskaņošanas procesā. BIS noteikumu saskaņošanā ir rīkotas vairākas starpministriju (starpinstitūciju) saskaņošanas sanāksmes, kā arī elektroniskās saskaņošanas.</w:t>
      </w:r>
    </w:p>
    <w:p w:rsidR="000001AA" w:rsidRDefault="000001AA" w:rsidP="000001AA">
      <w:pPr>
        <w:pStyle w:val="Style"/>
        <w:jc w:val="both"/>
        <w:rPr>
          <w:sz w:val="28"/>
          <w:szCs w:val="28"/>
        </w:rPr>
      </w:pPr>
      <w:r w:rsidRPr="0059648F">
        <w:rPr>
          <w:sz w:val="28"/>
          <w:szCs w:val="28"/>
        </w:rPr>
        <w:tab/>
        <w:t xml:space="preserve">Neskatoties uz vairākām atkārtotām divpusējām tikšanās reizēm ar Latvijas Pašvaldību savienību, par Latvijas Pašvaldību savienības uzturētajiem un no jauna izteiktajiem iebildumiem vienošanās par to saskaņošanu līdz šim nav panākta. </w:t>
      </w:r>
      <w:r w:rsidRPr="0059648F">
        <w:rPr>
          <w:sz w:val="28"/>
          <w:szCs w:val="28"/>
        </w:rPr>
        <w:lastRenderedPageBreak/>
        <w:t xml:space="preserve">Šobrīd Ekonomikas ministrija veic precizējumus noteikumu projektā, kā arī izstrādā Ministru kabineta sēdes </w:t>
      </w:r>
      <w:proofErr w:type="spellStart"/>
      <w:r w:rsidRPr="0059648F">
        <w:rPr>
          <w:sz w:val="28"/>
          <w:szCs w:val="28"/>
        </w:rPr>
        <w:t>protokollēmuma</w:t>
      </w:r>
      <w:proofErr w:type="spellEnd"/>
      <w:r w:rsidRPr="0059648F">
        <w:rPr>
          <w:sz w:val="28"/>
          <w:szCs w:val="28"/>
        </w:rPr>
        <w:t xml:space="preserve"> projektu, kas ir kā nosacījums no Latvijas Pašvaldību savienības puses noteikumu projekta tālākai virzībai. </w:t>
      </w:r>
    </w:p>
    <w:p w:rsidR="000001AA" w:rsidRPr="00F467F3" w:rsidRDefault="000001AA" w:rsidP="000001AA">
      <w:pPr>
        <w:pStyle w:val="Style"/>
        <w:jc w:val="both"/>
        <w:rPr>
          <w:sz w:val="28"/>
          <w:szCs w:val="28"/>
        </w:rPr>
      </w:pPr>
      <w:r>
        <w:rPr>
          <w:sz w:val="28"/>
          <w:szCs w:val="28"/>
        </w:rPr>
        <w:tab/>
      </w:r>
      <w:r w:rsidRPr="00F467F3">
        <w:rPr>
          <w:sz w:val="28"/>
          <w:szCs w:val="28"/>
        </w:rPr>
        <w:t>Latvijas Pašvaldību savienība</w:t>
      </w:r>
      <w:r>
        <w:rPr>
          <w:sz w:val="28"/>
          <w:szCs w:val="28"/>
        </w:rPr>
        <w:t xml:space="preserve"> uzskata, ka </w:t>
      </w:r>
      <w:r w:rsidRPr="00F467F3">
        <w:rPr>
          <w:sz w:val="28"/>
          <w:szCs w:val="28"/>
        </w:rPr>
        <w:t xml:space="preserve">normatīvajos aktos nav standartizēti būvniecības dokumentos pat tie visi datu lauki, kuri jau šobrīd ir paredzēti noteikumu projektā, kā uzkrājamie, piemēram, </w:t>
      </w:r>
      <w:r w:rsidRPr="00F467F3">
        <w:rPr>
          <w:bCs/>
          <w:sz w:val="28"/>
          <w:szCs w:val="28"/>
        </w:rPr>
        <w:t>neviens no Ministru kabineta noteikumiem, kas izdoti uz Būvniecības likuma pamata, nereglamentē ne būvju galvenā lietošanas veida, ne telpu grupu lietošanas veida, ne būvju tipu noteikšanu, iedalījumu utt</w:t>
      </w:r>
      <w:r w:rsidRPr="00F467F3">
        <w:rPr>
          <w:sz w:val="28"/>
          <w:szCs w:val="28"/>
        </w:rPr>
        <w:t xml:space="preserve">.  Ministru kabineta 2009.gada 22.decembra noteikumi Nr.1620 „Noteikumi par būvju klasifikāciju” ir izdoti pirms jaunā Būvniecības likuma pieņemšanas, nav saskaņoti ar būvniecībā izvirzītajām prasībām. Tie nav saskaņoti ar jaunpieņemto būvju iedalījumu grupās, kā arī nav iespējams ievērot nosacījumu, ka būves galvenajam lietošanas veidam un telpu grupas lietošanas veidam jāatbilst būvniecību regulējošo normatīvo aktu prasībām, jo būvniecību reglamentējošajos normatīvajos aktos līdz šim nav noteiktas specifiskās prasības katram lietojuma veidam kāds iekļauts minētajos noteikumos. </w:t>
      </w:r>
    </w:p>
    <w:p w:rsidR="000001AA" w:rsidRPr="00AE0A30" w:rsidRDefault="000001AA" w:rsidP="000001AA">
      <w:pPr>
        <w:pStyle w:val="ListParagraph"/>
        <w:ind w:left="0"/>
        <w:contextualSpacing w:val="0"/>
        <w:jc w:val="both"/>
        <w:rPr>
          <w:sz w:val="28"/>
          <w:szCs w:val="28"/>
          <w:lang w:val="lv-LV"/>
        </w:rPr>
      </w:pPr>
      <w:r w:rsidRPr="00AE0A30">
        <w:rPr>
          <w:sz w:val="28"/>
          <w:szCs w:val="28"/>
          <w:lang w:val="lv-LV"/>
        </w:rPr>
        <w:tab/>
      </w:r>
      <w:r w:rsidRPr="00AE0A30">
        <w:rPr>
          <w:rStyle w:val="apple-converted-space"/>
          <w:iCs/>
          <w:sz w:val="28"/>
          <w:szCs w:val="28"/>
          <w:shd w:val="clear" w:color="auto" w:fill="FFFFFF"/>
          <w:lang w:val="lv-LV"/>
        </w:rPr>
        <w:t xml:space="preserve">Šobrīd ar Latvijas Pašvaldību savienību tiek skaņoti </w:t>
      </w:r>
      <w:proofErr w:type="spellStart"/>
      <w:r w:rsidRPr="00AE0A30">
        <w:rPr>
          <w:rStyle w:val="apple-converted-space"/>
          <w:iCs/>
          <w:sz w:val="28"/>
          <w:szCs w:val="28"/>
          <w:shd w:val="clear" w:color="auto" w:fill="FFFFFF"/>
          <w:lang w:val="lv-LV"/>
        </w:rPr>
        <w:t>protokollēmumā</w:t>
      </w:r>
      <w:proofErr w:type="spellEnd"/>
      <w:r w:rsidRPr="00AE0A30">
        <w:rPr>
          <w:rStyle w:val="apple-converted-space"/>
          <w:iCs/>
          <w:sz w:val="28"/>
          <w:szCs w:val="28"/>
          <w:shd w:val="clear" w:color="auto" w:fill="FFFFFF"/>
          <w:lang w:val="lv-LV"/>
        </w:rPr>
        <w:t xml:space="preserve"> iekļaujamie uzdevumi.</w:t>
      </w:r>
    </w:p>
    <w:p w:rsidR="000001AA" w:rsidRPr="0059648F" w:rsidRDefault="000001AA" w:rsidP="000001AA">
      <w:pPr>
        <w:spacing w:before="0" w:after="0" w:line="240" w:lineRule="auto"/>
        <w:ind w:firstLine="0"/>
        <w:rPr>
          <w:sz w:val="28"/>
          <w:szCs w:val="28"/>
          <w:lang w:val="lv-LV"/>
        </w:rPr>
      </w:pPr>
      <w:r w:rsidRPr="00356A3F">
        <w:rPr>
          <w:sz w:val="28"/>
          <w:szCs w:val="28"/>
          <w:lang w:val="lv-LV"/>
        </w:rPr>
        <w:tab/>
      </w:r>
      <w:r w:rsidRPr="0059648F">
        <w:rPr>
          <w:sz w:val="28"/>
          <w:szCs w:val="28"/>
          <w:lang w:val="lv-LV"/>
        </w:rPr>
        <w:t>2) Noteikumu projekts „</w:t>
      </w:r>
      <w:r w:rsidRPr="0059648F">
        <w:rPr>
          <w:sz w:val="28"/>
          <w:szCs w:val="28"/>
          <w:lang w:val="lv-LV" w:eastAsia="lv-LV"/>
        </w:rPr>
        <w:t xml:space="preserve">Grozījumi Ministru kabineta 2014.gada 19.augusta noteikumos Nr.500 „Vispārīgie būvnoteikumi”” </w:t>
      </w:r>
      <w:r w:rsidRPr="0059648F">
        <w:rPr>
          <w:sz w:val="28"/>
          <w:szCs w:val="28"/>
          <w:lang w:val="lv-LV"/>
        </w:rPr>
        <w:t>paredz, ka:</w:t>
      </w:r>
    </w:p>
    <w:p w:rsidR="000001AA" w:rsidRPr="0059648F" w:rsidRDefault="000001AA" w:rsidP="000001AA">
      <w:pPr>
        <w:pStyle w:val="Style"/>
        <w:jc w:val="both"/>
        <w:rPr>
          <w:sz w:val="28"/>
          <w:szCs w:val="28"/>
        </w:rPr>
      </w:pPr>
      <w:r w:rsidRPr="0059648F">
        <w:rPr>
          <w:sz w:val="28"/>
          <w:szCs w:val="28"/>
        </w:rPr>
        <w:tab/>
        <w:t>- pasūtītāja pienākums būs pasūtīt atbilstošu būvprojektu, kas nodrošinās, ka būve atbildīs būves būtiskajām prasībām;</w:t>
      </w:r>
    </w:p>
    <w:p w:rsidR="000001AA" w:rsidRPr="0059648F" w:rsidRDefault="000001AA" w:rsidP="000001AA">
      <w:pPr>
        <w:pStyle w:val="Style"/>
        <w:jc w:val="both"/>
        <w:rPr>
          <w:sz w:val="28"/>
          <w:szCs w:val="28"/>
        </w:rPr>
      </w:pPr>
      <w:r w:rsidRPr="0059648F">
        <w:rPr>
          <w:sz w:val="28"/>
          <w:szCs w:val="28"/>
        </w:rPr>
        <w:tab/>
        <w:t>- galvenajam būvdarbu veicējam būs pienākums informēt pasūtītāju par visiem būvobjektā piesaistītiem būvdarbu veicējiem;</w:t>
      </w:r>
    </w:p>
    <w:p w:rsidR="000001AA" w:rsidRPr="0059648F" w:rsidRDefault="000001AA" w:rsidP="000001AA">
      <w:pPr>
        <w:pStyle w:val="Style"/>
        <w:jc w:val="both"/>
        <w:rPr>
          <w:sz w:val="28"/>
          <w:szCs w:val="28"/>
        </w:rPr>
      </w:pPr>
      <w:r w:rsidRPr="0059648F">
        <w:rPr>
          <w:sz w:val="28"/>
          <w:szCs w:val="28"/>
        </w:rPr>
        <w:tab/>
        <w:t>- atbildīgajam būvdarbu vadītājam, kā arī būvuzraugam gadījumos, kad viņš veiks pienākumos vairākos būvobjektos būs pienākums par to informēt pasūtītāju un būvvaldi;</w:t>
      </w:r>
    </w:p>
    <w:p w:rsidR="000001AA" w:rsidRPr="0059648F" w:rsidRDefault="000001AA" w:rsidP="000001AA">
      <w:pPr>
        <w:pStyle w:val="Style"/>
        <w:jc w:val="both"/>
        <w:rPr>
          <w:sz w:val="28"/>
          <w:szCs w:val="28"/>
        </w:rPr>
      </w:pPr>
      <w:r w:rsidRPr="0059648F">
        <w:rPr>
          <w:sz w:val="28"/>
          <w:szCs w:val="28"/>
        </w:rPr>
        <w:tab/>
        <w:t>- būvinspektors kontrolēs, vai atbildīgais būvdarbu vadītājs norādītāja laikā atrodas būvobjektā  un veic tam noteiktos pienākumus.</w:t>
      </w:r>
    </w:p>
    <w:p w:rsidR="000001AA" w:rsidRDefault="000001AA" w:rsidP="000001AA">
      <w:pPr>
        <w:pStyle w:val="Style"/>
        <w:jc w:val="both"/>
        <w:rPr>
          <w:sz w:val="28"/>
          <w:szCs w:val="28"/>
        </w:rPr>
      </w:pPr>
      <w:r w:rsidRPr="0059648F">
        <w:rPr>
          <w:sz w:val="28"/>
          <w:szCs w:val="28"/>
        </w:rPr>
        <w:tab/>
        <w:t>- u.c. redakcionāli precizējumi.</w:t>
      </w:r>
    </w:p>
    <w:p w:rsidR="002A5F04" w:rsidRDefault="002A5F04" w:rsidP="000001AA">
      <w:pPr>
        <w:spacing w:before="0" w:after="0" w:line="240" w:lineRule="auto"/>
        <w:jc w:val="right"/>
        <w:rPr>
          <w:sz w:val="24"/>
          <w:szCs w:val="24"/>
          <w:lang w:val="lv-LV"/>
        </w:rPr>
      </w:pPr>
    </w:p>
    <w:p w:rsidR="000001AA" w:rsidRPr="0059648F" w:rsidRDefault="000001AA" w:rsidP="000001AA">
      <w:pPr>
        <w:spacing w:before="0" w:after="0" w:line="240" w:lineRule="auto"/>
        <w:jc w:val="right"/>
        <w:rPr>
          <w:bCs/>
          <w:sz w:val="24"/>
          <w:szCs w:val="24"/>
          <w:lang w:val="lv-LV"/>
        </w:rPr>
      </w:pPr>
      <w:r w:rsidRPr="0059648F">
        <w:rPr>
          <w:sz w:val="24"/>
          <w:szCs w:val="24"/>
          <w:lang w:val="lv-LV"/>
        </w:rPr>
        <w:t>Tabula Nr.3</w:t>
      </w:r>
    </w:p>
    <w:tbl>
      <w:tblPr>
        <w:tblStyle w:val="TableGrid"/>
        <w:tblW w:w="0" w:type="auto"/>
        <w:tblLayout w:type="fixed"/>
        <w:tblLook w:val="04A0" w:firstRow="1" w:lastRow="0" w:firstColumn="1" w:lastColumn="0" w:noHBand="0" w:noVBand="1"/>
      </w:tblPr>
      <w:tblGrid>
        <w:gridCol w:w="655"/>
        <w:gridCol w:w="1296"/>
        <w:gridCol w:w="2268"/>
        <w:gridCol w:w="1559"/>
        <w:gridCol w:w="2410"/>
        <w:gridCol w:w="1436"/>
      </w:tblGrid>
      <w:tr w:rsidR="000001AA" w:rsidRPr="0059648F" w:rsidTr="00BA013C">
        <w:tc>
          <w:tcPr>
            <w:tcW w:w="655" w:type="dxa"/>
          </w:tcPr>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Nr.</w:t>
            </w:r>
          </w:p>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p.k.</w:t>
            </w:r>
          </w:p>
        </w:tc>
        <w:tc>
          <w:tcPr>
            <w:tcW w:w="1296" w:type="dxa"/>
          </w:tcPr>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Projekts veids</w:t>
            </w:r>
          </w:p>
        </w:tc>
        <w:tc>
          <w:tcPr>
            <w:tcW w:w="2268" w:type="dxa"/>
          </w:tcPr>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 xml:space="preserve">Nosaukums </w:t>
            </w:r>
          </w:p>
          <w:p w:rsidR="000001AA" w:rsidRPr="0059648F" w:rsidRDefault="000001AA" w:rsidP="00BA013C">
            <w:pPr>
              <w:spacing w:before="0" w:after="0" w:line="240" w:lineRule="auto"/>
              <w:ind w:firstLine="0"/>
              <w:jc w:val="center"/>
              <w:rPr>
                <w:sz w:val="22"/>
                <w:szCs w:val="22"/>
                <w:lang w:val="lv-LV"/>
              </w:rPr>
            </w:pPr>
          </w:p>
        </w:tc>
        <w:tc>
          <w:tcPr>
            <w:tcW w:w="1559" w:type="dxa"/>
          </w:tcPr>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 xml:space="preserve">Izsludināts VSS </w:t>
            </w:r>
          </w:p>
          <w:p w:rsidR="000001AA" w:rsidRPr="0059648F" w:rsidRDefault="000001AA" w:rsidP="00BA013C">
            <w:pPr>
              <w:widowControl/>
              <w:spacing w:before="0" w:after="0" w:line="240" w:lineRule="auto"/>
              <w:ind w:firstLine="0"/>
              <w:jc w:val="left"/>
              <w:rPr>
                <w:sz w:val="22"/>
                <w:szCs w:val="22"/>
                <w:lang w:val="lv-LV"/>
              </w:rPr>
            </w:pPr>
            <w:r w:rsidRPr="0059648F">
              <w:rPr>
                <w:sz w:val="22"/>
                <w:szCs w:val="22"/>
                <w:lang w:val="lv-LV"/>
              </w:rPr>
              <w:t>(datums, protokols Nr.)</w:t>
            </w:r>
          </w:p>
        </w:tc>
        <w:tc>
          <w:tcPr>
            <w:tcW w:w="2410" w:type="dxa"/>
          </w:tcPr>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Izstrādes stadija</w:t>
            </w:r>
          </w:p>
        </w:tc>
        <w:tc>
          <w:tcPr>
            <w:tcW w:w="1436" w:type="dxa"/>
          </w:tcPr>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Spēkā stāšanās datums</w:t>
            </w:r>
          </w:p>
        </w:tc>
      </w:tr>
      <w:tr w:rsidR="000001AA" w:rsidRPr="00DD096A" w:rsidTr="00BA013C">
        <w:tc>
          <w:tcPr>
            <w:tcW w:w="655"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1.</w:t>
            </w:r>
          </w:p>
        </w:tc>
        <w:tc>
          <w:tcPr>
            <w:tcW w:w="1296"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Noteikumu projekts</w:t>
            </w:r>
          </w:p>
        </w:tc>
        <w:tc>
          <w:tcPr>
            <w:tcW w:w="2268" w:type="dxa"/>
          </w:tcPr>
          <w:p w:rsidR="000001AA" w:rsidRPr="0059648F" w:rsidRDefault="000001AA" w:rsidP="00BA013C">
            <w:pPr>
              <w:spacing w:before="0" w:after="0" w:line="240" w:lineRule="auto"/>
              <w:ind w:firstLine="0"/>
              <w:jc w:val="center"/>
              <w:rPr>
                <w:b/>
                <w:sz w:val="24"/>
                <w:szCs w:val="24"/>
                <w:lang w:val="lv-LV"/>
              </w:rPr>
            </w:pPr>
            <w:r w:rsidRPr="0059648F">
              <w:rPr>
                <w:b/>
                <w:sz w:val="24"/>
                <w:szCs w:val="24"/>
                <w:lang w:val="lv-LV"/>
              </w:rPr>
              <w:t>Būvniecības informācijas sistēmas noteikumi</w:t>
            </w:r>
          </w:p>
        </w:tc>
        <w:tc>
          <w:tcPr>
            <w:tcW w:w="1559"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 xml:space="preserve">27.03.2014.  </w:t>
            </w:r>
          </w:p>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VSS prot.Nr.12, 4.§, VSS-289</w:t>
            </w:r>
          </w:p>
          <w:p w:rsidR="000001AA" w:rsidRPr="0059648F" w:rsidRDefault="000001AA" w:rsidP="00BA013C">
            <w:pPr>
              <w:widowControl/>
              <w:spacing w:before="0" w:after="0" w:line="240" w:lineRule="auto"/>
              <w:ind w:firstLine="0"/>
              <w:jc w:val="left"/>
              <w:rPr>
                <w:b/>
                <w:sz w:val="24"/>
                <w:szCs w:val="24"/>
                <w:lang w:val="lv-LV"/>
              </w:rPr>
            </w:pPr>
          </w:p>
          <w:p w:rsidR="000001AA" w:rsidRPr="0059648F" w:rsidRDefault="000001AA" w:rsidP="00BA013C">
            <w:pPr>
              <w:spacing w:before="0" w:after="0" w:line="240" w:lineRule="auto"/>
              <w:ind w:firstLine="0"/>
              <w:jc w:val="left"/>
              <w:rPr>
                <w:b/>
                <w:sz w:val="24"/>
                <w:szCs w:val="24"/>
                <w:lang w:val="lv-LV"/>
              </w:rPr>
            </w:pPr>
          </w:p>
        </w:tc>
        <w:tc>
          <w:tcPr>
            <w:tcW w:w="2410"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Projekts tiek precizēts.</w:t>
            </w:r>
          </w:p>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Atbilstoši 09.04.2015. VSS prot.Nr.14, 23.§ projekta iesniegšanas termiņš ir noteikts 2015.gada 1.septembris</w:t>
            </w:r>
          </w:p>
          <w:p w:rsidR="000001AA" w:rsidRPr="0059648F" w:rsidRDefault="000001AA" w:rsidP="00BA013C">
            <w:pPr>
              <w:spacing w:before="0" w:after="0" w:line="240" w:lineRule="auto"/>
              <w:ind w:firstLine="0"/>
              <w:jc w:val="left"/>
              <w:rPr>
                <w:sz w:val="24"/>
                <w:szCs w:val="24"/>
                <w:lang w:val="lv-LV"/>
              </w:rPr>
            </w:pPr>
          </w:p>
        </w:tc>
        <w:tc>
          <w:tcPr>
            <w:tcW w:w="1436" w:type="dxa"/>
          </w:tcPr>
          <w:p w:rsidR="000001AA" w:rsidRPr="0059648F" w:rsidRDefault="000001AA" w:rsidP="00BA013C">
            <w:pPr>
              <w:spacing w:before="0" w:after="0" w:line="240" w:lineRule="auto"/>
              <w:ind w:firstLine="0"/>
              <w:jc w:val="left"/>
              <w:rPr>
                <w:sz w:val="24"/>
                <w:szCs w:val="24"/>
                <w:lang w:val="lv-LV"/>
              </w:rPr>
            </w:pPr>
          </w:p>
          <w:p w:rsidR="000001AA" w:rsidRPr="0059648F" w:rsidRDefault="000001AA" w:rsidP="00BA013C">
            <w:pPr>
              <w:spacing w:before="0" w:after="0" w:line="240" w:lineRule="auto"/>
              <w:ind w:firstLine="0"/>
              <w:jc w:val="left"/>
              <w:rPr>
                <w:sz w:val="24"/>
                <w:szCs w:val="24"/>
                <w:lang w:val="lv-LV"/>
              </w:rPr>
            </w:pPr>
          </w:p>
        </w:tc>
      </w:tr>
      <w:tr w:rsidR="000001AA" w:rsidRPr="00DD096A" w:rsidTr="00BA013C">
        <w:tc>
          <w:tcPr>
            <w:tcW w:w="655"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2.</w:t>
            </w:r>
          </w:p>
        </w:tc>
        <w:tc>
          <w:tcPr>
            <w:tcW w:w="1296"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 xml:space="preserve">Noteikumu </w:t>
            </w:r>
            <w:r w:rsidRPr="0059648F">
              <w:rPr>
                <w:sz w:val="24"/>
                <w:szCs w:val="24"/>
                <w:lang w:val="lv-LV"/>
              </w:rPr>
              <w:lastRenderedPageBreak/>
              <w:t>projekts</w:t>
            </w:r>
          </w:p>
          <w:p w:rsidR="000001AA" w:rsidRPr="0059648F" w:rsidRDefault="000001AA" w:rsidP="00BA013C">
            <w:pPr>
              <w:spacing w:before="0" w:after="0" w:line="240" w:lineRule="auto"/>
              <w:ind w:firstLine="0"/>
              <w:jc w:val="left"/>
              <w:rPr>
                <w:sz w:val="24"/>
                <w:szCs w:val="24"/>
                <w:lang w:val="lv-LV"/>
              </w:rPr>
            </w:pPr>
          </w:p>
          <w:p w:rsidR="000001AA" w:rsidRPr="0059648F" w:rsidRDefault="000001AA" w:rsidP="00BA013C">
            <w:pPr>
              <w:spacing w:before="0" w:after="0" w:line="240" w:lineRule="auto"/>
              <w:ind w:firstLine="0"/>
              <w:jc w:val="left"/>
              <w:rPr>
                <w:color w:val="414142"/>
                <w:sz w:val="24"/>
                <w:szCs w:val="24"/>
                <w:lang w:val="lv-LV"/>
              </w:rPr>
            </w:pPr>
          </w:p>
        </w:tc>
        <w:tc>
          <w:tcPr>
            <w:tcW w:w="2268" w:type="dxa"/>
          </w:tcPr>
          <w:p w:rsidR="000001AA" w:rsidRPr="0059648F" w:rsidRDefault="000001AA" w:rsidP="00BA013C">
            <w:pPr>
              <w:spacing w:before="0" w:after="0" w:line="240" w:lineRule="auto"/>
              <w:ind w:firstLine="0"/>
              <w:jc w:val="center"/>
              <w:rPr>
                <w:b/>
                <w:sz w:val="24"/>
                <w:szCs w:val="24"/>
                <w:lang w:val="lv-LV" w:eastAsia="lv-LV"/>
              </w:rPr>
            </w:pPr>
            <w:r w:rsidRPr="0059648F">
              <w:rPr>
                <w:b/>
                <w:sz w:val="24"/>
                <w:szCs w:val="24"/>
                <w:lang w:val="lv-LV" w:eastAsia="lv-LV"/>
              </w:rPr>
              <w:lastRenderedPageBreak/>
              <w:t xml:space="preserve">Grozījumi Ministru </w:t>
            </w:r>
            <w:r w:rsidRPr="0059648F">
              <w:rPr>
                <w:b/>
                <w:sz w:val="24"/>
                <w:szCs w:val="24"/>
                <w:lang w:val="lv-LV" w:eastAsia="lv-LV"/>
              </w:rPr>
              <w:lastRenderedPageBreak/>
              <w:t>kabineta 2014.gada 19.augusta noteikumos Nr.500 „Vispārīgie būvnoteikumi”</w:t>
            </w:r>
          </w:p>
          <w:p w:rsidR="000001AA" w:rsidRPr="0059648F" w:rsidRDefault="000001AA" w:rsidP="00BA013C">
            <w:pPr>
              <w:spacing w:before="0" w:after="0" w:line="240" w:lineRule="auto"/>
              <w:ind w:firstLine="0"/>
              <w:jc w:val="center"/>
              <w:rPr>
                <w:b/>
                <w:bCs/>
                <w:sz w:val="24"/>
                <w:szCs w:val="24"/>
                <w:lang w:val="lv-LV"/>
              </w:rPr>
            </w:pPr>
          </w:p>
        </w:tc>
        <w:tc>
          <w:tcPr>
            <w:tcW w:w="1559" w:type="dxa"/>
          </w:tcPr>
          <w:p w:rsidR="000001AA" w:rsidRPr="0059648F" w:rsidRDefault="000001AA" w:rsidP="00BA013C">
            <w:pPr>
              <w:spacing w:before="0" w:after="0" w:line="240" w:lineRule="auto"/>
              <w:ind w:left="57" w:right="57" w:firstLine="0"/>
              <w:jc w:val="left"/>
              <w:rPr>
                <w:sz w:val="24"/>
                <w:szCs w:val="24"/>
                <w:lang w:val="lv-LV"/>
              </w:rPr>
            </w:pPr>
            <w:r w:rsidRPr="0059648F">
              <w:rPr>
                <w:sz w:val="24"/>
                <w:szCs w:val="24"/>
                <w:lang w:val="lv-LV"/>
              </w:rPr>
              <w:lastRenderedPageBreak/>
              <w:t>12.03.2015.</w:t>
            </w:r>
          </w:p>
          <w:p w:rsidR="000001AA" w:rsidRPr="0059648F" w:rsidRDefault="000001AA" w:rsidP="00BA013C">
            <w:pPr>
              <w:spacing w:before="0" w:after="0" w:line="240" w:lineRule="auto"/>
              <w:ind w:firstLine="0"/>
              <w:jc w:val="left"/>
              <w:rPr>
                <w:b/>
                <w:bCs/>
                <w:sz w:val="24"/>
                <w:szCs w:val="24"/>
                <w:lang w:val="lv-LV"/>
              </w:rPr>
            </w:pPr>
            <w:r w:rsidRPr="0059648F">
              <w:rPr>
                <w:sz w:val="24"/>
                <w:szCs w:val="24"/>
                <w:lang w:val="lv-LV"/>
              </w:rPr>
              <w:lastRenderedPageBreak/>
              <w:t>VSS prot.Nr.10, 3.§, VSS-227</w:t>
            </w:r>
          </w:p>
        </w:tc>
        <w:tc>
          <w:tcPr>
            <w:tcW w:w="2410"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lastRenderedPageBreak/>
              <w:t xml:space="preserve">Projekts tiek precizēts </w:t>
            </w:r>
            <w:r w:rsidRPr="0059648F">
              <w:rPr>
                <w:sz w:val="24"/>
                <w:szCs w:val="24"/>
                <w:lang w:val="lv-LV"/>
              </w:rPr>
              <w:lastRenderedPageBreak/>
              <w:t>atbilstoši saņemtajiem iebildumiem</w:t>
            </w:r>
          </w:p>
        </w:tc>
        <w:tc>
          <w:tcPr>
            <w:tcW w:w="1436" w:type="dxa"/>
          </w:tcPr>
          <w:p w:rsidR="000001AA" w:rsidRPr="0059648F" w:rsidRDefault="000001AA" w:rsidP="00BA013C">
            <w:pPr>
              <w:spacing w:before="0" w:after="0" w:line="240" w:lineRule="auto"/>
              <w:ind w:firstLine="0"/>
              <w:jc w:val="left"/>
              <w:rPr>
                <w:sz w:val="24"/>
                <w:szCs w:val="24"/>
                <w:lang w:val="lv-LV"/>
              </w:rPr>
            </w:pPr>
          </w:p>
        </w:tc>
      </w:tr>
    </w:tbl>
    <w:p w:rsidR="000001AA" w:rsidRPr="0059648F" w:rsidRDefault="000001AA" w:rsidP="000001AA">
      <w:pPr>
        <w:spacing w:before="0" w:after="0" w:line="240" w:lineRule="auto"/>
        <w:rPr>
          <w:bCs/>
          <w:sz w:val="28"/>
          <w:szCs w:val="28"/>
          <w:lang w:val="lv-LV"/>
        </w:rPr>
      </w:pPr>
    </w:p>
    <w:p w:rsidR="000001AA" w:rsidRPr="0059648F" w:rsidRDefault="000001AA" w:rsidP="000001AA">
      <w:pPr>
        <w:pStyle w:val="tv2131"/>
        <w:spacing w:line="240" w:lineRule="auto"/>
        <w:ind w:firstLine="0"/>
        <w:jc w:val="both"/>
        <w:rPr>
          <w:bCs/>
          <w:color w:val="auto"/>
          <w:sz w:val="28"/>
          <w:szCs w:val="28"/>
        </w:rPr>
      </w:pPr>
      <w:r w:rsidRPr="0059648F">
        <w:rPr>
          <w:bCs/>
          <w:color w:val="auto"/>
          <w:sz w:val="28"/>
          <w:szCs w:val="28"/>
        </w:rPr>
        <w:tab/>
      </w:r>
      <w:r>
        <w:rPr>
          <w:bCs/>
          <w:color w:val="auto"/>
          <w:sz w:val="28"/>
          <w:szCs w:val="28"/>
        </w:rPr>
        <w:t>2</w:t>
      </w:r>
      <w:r w:rsidRPr="0059648F">
        <w:rPr>
          <w:bCs/>
          <w:color w:val="auto"/>
          <w:sz w:val="28"/>
          <w:szCs w:val="28"/>
        </w:rPr>
        <w:t xml:space="preserve">. Turpinās darbs pie Latvijas būvnormatīvu izstrādes, kas ieviesīs </w:t>
      </w:r>
      <w:proofErr w:type="spellStart"/>
      <w:r w:rsidRPr="0059648F">
        <w:rPr>
          <w:bCs/>
          <w:color w:val="auto"/>
          <w:sz w:val="28"/>
          <w:szCs w:val="28"/>
        </w:rPr>
        <w:t>Eirokodeksu</w:t>
      </w:r>
      <w:proofErr w:type="spellEnd"/>
      <w:r w:rsidRPr="0059648F">
        <w:rPr>
          <w:bCs/>
          <w:color w:val="auto"/>
          <w:sz w:val="28"/>
          <w:szCs w:val="28"/>
        </w:rPr>
        <w:t xml:space="preserve"> standartus</w:t>
      </w:r>
      <w:r w:rsidRPr="0059648F">
        <w:rPr>
          <w:bCs/>
          <w:i/>
          <w:color w:val="auto"/>
          <w:sz w:val="28"/>
          <w:szCs w:val="28"/>
        </w:rPr>
        <w:t>.</w:t>
      </w:r>
    </w:p>
    <w:p w:rsidR="000001AA" w:rsidRPr="0059648F" w:rsidRDefault="000001AA" w:rsidP="000001AA">
      <w:pPr>
        <w:spacing w:before="0" w:after="0" w:line="240" w:lineRule="auto"/>
        <w:rPr>
          <w:sz w:val="28"/>
          <w:szCs w:val="28"/>
          <w:lang w:val="lv-LV"/>
        </w:rPr>
      </w:pPr>
      <w:r w:rsidRPr="0059648F">
        <w:rPr>
          <w:sz w:val="28"/>
          <w:szCs w:val="28"/>
          <w:lang w:val="lv-LV"/>
        </w:rPr>
        <w:t xml:space="preserve">Atbilstoši </w:t>
      </w:r>
      <w:proofErr w:type="spellStart"/>
      <w:r w:rsidRPr="0059648F">
        <w:rPr>
          <w:sz w:val="28"/>
          <w:szCs w:val="28"/>
          <w:lang w:val="lv-LV"/>
        </w:rPr>
        <w:t>Eirokodeksu</w:t>
      </w:r>
      <w:proofErr w:type="spellEnd"/>
      <w:r w:rsidRPr="0059648F">
        <w:rPr>
          <w:sz w:val="28"/>
          <w:szCs w:val="28"/>
          <w:lang w:val="lv-LV"/>
        </w:rPr>
        <w:t xml:space="preserve"> ieviešanas plānam 2013.-2014.gadam, Ekonomikas ministrija sadarbībā ar nozares profesionāļiem izstrādāja un Ministru kabinets 2014.gada 23.decembra sēdē apstiprināja būvkonstrukciju projektēšanas būvnormatīvus, kuri stājās spēkā 2015.gada 1.janvārī:</w:t>
      </w:r>
    </w:p>
    <w:p w:rsidR="000001AA" w:rsidRPr="0059648F" w:rsidRDefault="000001AA" w:rsidP="000001AA">
      <w:pPr>
        <w:spacing w:before="0" w:after="0" w:line="240" w:lineRule="auto"/>
        <w:rPr>
          <w:sz w:val="28"/>
          <w:szCs w:val="28"/>
          <w:lang w:val="lv-LV"/>
        </w:rPr>
      </w:pPr>
      <w:r w:rsidRPr="0059648F">
        <w:rPr>
          <w:sz w:val="28"/>
          <w:szCs w:val="28"/>
          <w:lang w:val="lv-LV"/>
        </w:rPr>
        <w:t xml:space="preserve">1) Latvijas būvnormatīvs </w:t>
      </w:r>
      <w:r w:rsidRPr="0059648F">
        <w:rPr>
          <w:b/>
          <w:i/>
          <w:sz w:val="28"/>
          <w:szCs w:val="28"/>
          <w:lang w:val="lv-LV"/>
        </w:rPr>
        <w:t>LBN 204-14 „Tērauda būvkonstrukciju projektēšana”</w:t>
      </w:r>
      <w:r w:rsidRPr="0059648F">
        <w:rPr>
          <w:sz w:val="28"/>
          <w:szCs w:val="28"/>
          <w:lang w:val="lv-LV"/>
        </w:rPr>
        <w:t xml:space="preserve"> (apstiprināts ar Ministru kabineta 2014.gada 23.decembra noteikumiem Nr.794);</w:t>
      </w:r>
    </w:p>
    <w:p w:rsidR="000001AA" w:rsidRPr="0059648F" w:rsidRDefault="000001AA" w:rsidP="000001AA">
      <w:pPr>
        <w:spacing w:before="0" w:after="0" w:line="240" w:lineRule="auto"/>
        <w:rPr>
          <w:sz w:val="28"/>
          <w:szCs w:val="28"/>
          <w:lang w:val="lv-LV"/>
        </w:rPr>
      </w:pPr>
      <w:r w:rsidRPr="0059648F">
        <w:rPr>
          <w:sz w:val="28"/>
          <w:szCs w:val="28"/>
          <w:lang w:val="lv-LV"/>
        </w:rPr>
        <w:t xml:space="preserve">2) Latvijas būvnormatīvs </w:t>
      </w:r>
      <w:r w:rsidRPr="0059648F">
        <w:rPr>
          <w:b/>
          <w:i/>
          <w:sz w:val="28"/>
          <w:szCs w:val="28"/>
          <w:lang w:val="lv-LV"/>
        </w:rPr>
        <w:t>LBN 206-14 „Koka būvkonstrukciju projektēšana”</w:t>
      </w:r>
      <w:r w:rsidRPr="0059648F">
        <w:rPr>
          <w:sz w:val="28"/>
          <w:szCs w:val="28"/>
          <w:lang w:val="lv-LV"/>
        </w:rPr>
        <w:t xml:space="preserve"> (apstiprināts ar Ministru kabineta 2014.gada 23.decembra noteikumiem Nr.793).</w:t>
      </w:r>
    </w:p>
    <w:p w:rsidR="000001AA" w:rsidRPr="0059648F" w:rsidRDefault="000001AA" w:rsidP="000001AA">
      <w:pPr>
        <w:spacing w:before="0" w:after="0" w:line="240" w:lineRule="auto"/>
        <w:rPr>
          <w:sz w:val="28"/>
          <w:szCs w:val="28"/>
          <w:lang w:val="lv-LV"/>
        </w:rPr>
      </w:pPr>
      <w:r w:rsidRPr="0059648F">
        <w:rPr>
          <w:sz w:val="28"/>
          <w:szCs w:val="28"/>
          <w:lang w:val="lv-LV"/>
        </w:rPr>
        <w:t xml:space="preserve">Atbilstoši </w:t>
      </w:r>
      <w:proofErr w:type="spellStart"/>
      <w:r w:rsidRPr="0059648F">
        <w:rPr>
          <w:sz w:val="28"/>
          <w:szCs w:val="28"/>
          <w:lang w:val="lv-LV"/>
        </w:rPr>
        <w:t>Eirokodeksa</w:t>
      </w:r>
      <w:proofErr w:type="spellEnd"/>
      <w:r w:rsidRPr="0059648F">
        <w:rPr>
          <w:sz w:val="28"/>
          <w:szCs w:val="28"/>
          <w:lang w:val="lv-LV"/>
        </w:rPr>
        <w:t xml:space="preserve"> standartu nacionālajam ieviešanas plāna 2013.-2014.gadam, Ekonomikas ministrija ir izsludinājusi Valsts sekretāru sanāksmē Latvijas būvnormatīvus, kas nodrošinās </w:t>
      </w:r>
      <w:proofErr w:type="spellStart"/>
      <w:r w:rsidRPr="0059648F">
        <w:rPr>
          <w:sz w:val="28"/>
          <w:szCs w:val="28"/>
          <w:lang w:val="lv-LV"/>
        </w:rPr>
        <w:t>Eirokodeksa</w:t>
      </w:r>
      <w:proofErr w:type="spellEnd"/>
      <w:r w:rsidRPr="0059648F">
        <w:rPr>
          <w:sz w:val="28"/>
          <w:szCs w:val="28"/>
          <w:lang w:val="lv-LV"/>
        </w:rPr>
        <w:t xml:space="preserve"> standartu pilnīgu adaptācija būvniecību regulējošo normatīvo aktu sistēmā </w:t>
      </w:r>
      <w:r w:rsidRPr="0059648F">
        <w:rPr>
          <w:bCs/>
          <w:i/>
          <w:sz w:val="28"/>
          <w:szCs w:val="28"/>
          <w:lang w:val="lv-LV"/>
        </w:rPr>
        <w:t>(skat. Tabulu Nr.4)</w:t>
      </w:r>
      <w:r w:rsidRPr="0059648F">
        <w:rPr>
          <w:sz w:val="28"/>
          <w:szCs w:val="28"/>
          <w:lang w:val="lv-LV"/>
        </w:rPr>
        <w:t xml:space="preserve">: </w:t>
      </w:r>
    </w:p>
    <w:p w:rsidR="002A5F04" w:rsidRDefault="002A5F04" w:rsidP="000001AA">
      <w:pPr>
        <w:spacing w:before="0" w:after="0" w:line="240" w:lineRule="auto"/>
        <w:jc w:val="right"/>
        <w:rPr>
          <w:sz w:val="24"/>
          <w:szCs w:val="24"/>
          <w:lang w:val="lv-LV"/>
        </w:rPr>
      </w:pPr>
    </w:p>
    <w:p w:rsidR="000001AA" w:rsidRPr="0059648F" w:rsidRDefault="000001AA" w:rsidP="000001AA">
      <w:pPr>
        <w:spacing w:before="0" w:after="0" w:line="240" w:lineRule="auto"/>
        <w:jc w:val="right"/>
        <w:rPr>
          <w:bCs/>
          <w:sz w:val="24"/>
          <w:szCs w:val="24"/>
          <w:lang w:val="lv-LV"/>
        </w:rPr>
      </w:pPr>
      <w:r w:rsidRPr="0059648F">
        <w:rPr>
          <w:sz w:val="24"/>
          <w:szCs w:val="24"/>
          <w:lang w:val="lv-LV"/>
        </w:rPr>
        <w:t>Tabula Nr.4</w:t>
      </w:r>
    </w:p>
    <w:tbl>
      <w:tblPr>
        <w:tblStyle w:val="TableGrid"/>
        <w:tblW w:w="9464" w:type="dxa"/>
        <w:tblLayout w:type="fixed"/>
        <w:tblLook w:val="04A0" w:firstRow="1" w:lastRow="0" w:firstColumn="1" w:lastColumn="0" w:noHBand="0" w:noVBand="1"/>
      </w:tblPr>
      <w:tblGrid>
        <w:gridCol w:w="655"/>
        <w:gridCol w:w="6116"/>
        <w:gridCol w:w="2693"/>
      </w:tblGrid>
      <w:tr w:rsidR="000001AA" w:rsidRPr="0059648F" w:rsidTr="00BA013C">
        <w:tc>
          <w:tcPr>
            <w:tcW w:w="655" w:type="dxa"/>
          </w:tcPr>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Nr.</w:t>
            </w:r>
          </w:p>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p.k.</w:t>
            </w:r>
          </w:p>
        </w:tc>
        <w:tc>
          <w:tcPr>
            <w:tcW w:w="6116" w:type="dxa"/>
          </w:tcPr>
          <w:p w:rsidR="000001AA" w:rsidRDefault="000001AA" w:rsidP="00BA013C">
            <w:pPr>
              <w:spacing w:before="0" w:after="0" w:line="240" w:lineRule="auto"/>
              <w:ind w:firstLine="0"/>
              <w:jc w:val="center"/>
              <w:rPr>
                <w:sz w:val="22"/>
                <w:szCs w:val="22"/>
                <w:lang w:val="lv-LV"/>
              </w:rPr>
            </w:pPr>
            <w:r w:rsidRPr="0059648F">
              <w:rPr>
                <w:sz w:val="22"/>
                <w:szCs w:val="22"/>
                <w:lang w:val="lv-LV"/>
              </w:rPr>
              <w:t xml:space="preserve">Nosaukums </w:t>
            </w:r>
          </w:p>
          <w:p w:rsidR="000001AA" w:rsidRPr="004720DA" w:rsidRDefault="000001AA" w:rsidP="00BA013C">
            <w:pPr>
              <w:spacing w:before="0" w:after="0" w:line="240" w:lineRule="auto"/>
              <w:ind w:firstLine="0"/>
              <w:jc w:val="center"/>
              <w:rPr>
                <w:sz w:val="18"/>
                <w:szCs w:val="18"/>
                <w:lang w:val="lv-LV"/>
              </w:rPr>
            </w:pPr>
            <w:r w:rsidRPr="004720DA">
              <w:rPr>
                <w:sz w:val="18"/>
                <w:szCs w:val="18"/>
                <w:lang w:val="lv-LV"/>
              </w:rPr>
              <w:t>(Noteikumu projekts</w:t>
            </w:r>
          </w:p>
          <w:p w:rsidR="000001AA" w:rsidRPr="004720DA" w:rsidRDefault="000001AA" w:rsidP="00BA013C">
            <w:pPr>
              <w:spacing w:before="0" w:after="0" w:line="240" w:lineRule="auto"/>
              <w:ind w:firstLine="0"/>
              <w:jc w:val="center"/>
              <w:rPr>
                <w:sz w:val="18"/>
                <w:szCs w:val="18"/>
                <w:lang w:val="lv-LV"/>
              </w:rPr>
            </w:pPr>
            <w:r w:rsidRPr="004720DA">
              <w:rPr>
                <w:sz w:val="18"/>
                <w:szCs w:val="18"/>
                <w:lang w:val="lv-LV"/>
              </w:rPr>
              <w:t>Latvijas būvnormatīvs)</w:t>
            </w:r>
          </w:p>
          <w:p w:rsidR="000001AA" w:rsidRPr="0059648F" w:rsidRDefault="000001AA" w:rsidP="00BA013C">
            <w:pPr>
              <w:spacing w:before="0" w:after="0" w:line="240" w:lineRule="auto"/>
              <w:ind w:firstLine="0"/>
              <w:jc w:val="center"/>
              <w:rPr>
                <w:sz w:val="22"/>
                <w:szCs w:val="22"/>
                <w:lang w:val="lv-LV"/>
              </w:rPr>
            </w:pPr>
          </w:p>
        </w:tc>
        <w:tc>
          <w:tcPr>
            <w:tcW w:w="2693" w:type="dxa"/>
          </w:tcPr>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 xml:space="preserve">Izsludināts VSS </w:t>
            </w:r>
          </w:p>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(datums, protokols Nr.)</w:t>
            </w:r>
          </w:p>
        </w:tc>
      </w:tr>
      <w:tr w:rsidR="000001AA" w:rsidRPr="0059648F" w:rsidTr="00BA013C">
        <w:tc>
          <w:tcPr>
            <w:tcW w:w="655"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1.</w:t>
            </w:r>
          </w:p>
        </w:tc>
        <w:tc>
          <w:tcPr>
            <w:tcW w:w="6116" w:type="dxa"/>
          </w:tcPr>
          <w:p w:rsidR="000001AA" w:rsidRPr="0059648F" w:rsidRDefault="000001AA" w:rsidP="00BA013C">
            <w:pPr>
              <w:spacing w:before="0" w:after="0" w:line="240" w:lineRule="auto"/>
              <w:ind w:firstLine="0"/>
              <w:jc w:val="center"/>
              <w:rPr>
                <w:b/>
                <w:sz w:val="24"/>
                <w:szCs w:val="24"/>
                <w:lang w:val="lv-LV" w:eastAsia="lv-LV"/>
              </w:rPr>
            </w:pPr>
            <w:r w:rsidRPr="0059648F">
              <w:rPr>
                <w:b/>
                <w:sz w:val="24"/>
                <w:szCs w:val="24"/>
                <w:lang w:val="lv-LV" w:eastAsia="lv-LV"/>
              </w:rPr>
              <w:t>Noteikumi par Latvijas būvnormatīvu LBN 203-15 „Betona būvkonstrukciju projektēšana”</w:t>
            </w:r>
          </w:p>
          <w:p w:rsidR="000001AA" w:rsidRPr="0059648F" w:rsidRDefault="000001AA" w:rsidP="00BA013C">
            <w:pPr>
              <w:spacing w:before="0" w:after="0" w:line="240" w:lineRule="auto"/>
              <w:ind w:firstLine="0"/>
              <w:jc w:val="center"/>
              <w:rPr>
                <w:b/>
                <w:bCs/>
                <w:sz w:val="24"/>
                <w:szCs w:val="24"/>
                <w:lang w:val="lv-LV"/>
              </w:rPr>
            </w:pPr>
          </w:p>
        </w:tc>
        <w:tc>
          <w:tcPr>
            <w:tcW w:w="2693" w:type="dxa"/>
          </w:tcPr>
          <w:p w:rsidR="000001AA" w:rsidRPr="0059648F" w:rsidRDefault="000001AA" w:rsidP="00BA013C">
            <w:pPr>
              <w:spacing w:before="0" w:after="0" w:line="240" w:lineRule="auto"/>
              <w:ind w:left="57" w:right="57" w:firstLine="0"/>
              <w:jc w:val="left"/>
              <w:rPr>
                <w:sz w:val="24"/>
                <w:szCs w:val="24"/>
                <w:lang w:val="lv-LV"/>
              </w:rPr>
            </w:pPr>
            <w:r w:rsidRPr="0059648F">
              <w:rPr>
                <w:sz w:val="24"/>
                <w:szCs w:val="24"/>
                <w:lang w:val="lv-LV"/>
              </w:rPr>
              <w:t xml:space="preserve">09.04.2015. </w:t>
            </w:r>
          </w:p>
          <w:p w:rsidR="000001AA" w:rsidRDefault="000001AA" w:rsidP="00BA013C">
            <w:pPr>
              <w:spacing w:before="0" w:after="0" w:line="240" w:lineRule="auto"/>
              <w:ind w:firstLine="0"/>
              <w:jc w:val="left"/>
              <w:rPr>
                <w:sz w:val="24"/>
                <w:szCs w:val="24"/>
                <w:lang w:val="lv-LV"/>
              </w:rPr>
            </w:pPr>
            <w:r w:rsidRPr="0059648F">
              <w:rPr>
                <w:sz w:val="24"/>
                <w:szCs w:val="24"/>
                <w:lang w:val="lv-LV"/>
              </w:rPr>
              <w:t>VSS prot.Nr.14, 9.§, VSS-308</w:t>
            </w:r>
          </w:p>
          <w:p w:rsidR="000001AA" w:rsidRPr="0059648F" w:rsidRDefault="000001AA" w:rsidP="00BA013C">
            <w:pPr>
              <w:spacing w:before="0" w:after="0" w:line="240" w:lineRule="auto"/>
              <w:ind w:firstLine="0"/>
              <w:jc w:val="left"/>
              <w:rPr>
                <w:sz w:val="24"/>
                <w:szCs w:val="24"/>
                <w:lang w:val="lv-LV"/>
              </w:rPr>
            </w:pPr>
          </w:p>
        </w:tc>
      </w:tr>
      <w:tr w:rsidR="000001AA" w:rsidRPr="0059648F" w:rsidTr="00BA013C">
        <w:tc>
          <w:tcPr>
            <w:tcW w:w="655"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2.</w:t>
            </w:r>
          </w:p>
        </w:tc>
        <w:tc>
          <w:tcPr>
            <w:tcW w:w="6116" w:type="dxa"/>
          </w:tcPr>
          <w:p w:rsidR="000001AA" w:rsidRPr="0059648F" w:rsidRDefault="000001AA" w:rsidP="00BA013C">
            <w:pPr>
              <w:spacing w:before="0" w:after="0" w:line="240" w:lineRule="auto"/>
              <w:ind w:firstLine="0"/>
              <w:jc w:val="center"/>
              <w:rPr>
                <w:b/>
                <w:sz w:val="24"/>
                <w:szCs w:val="24"/>
                <w:lang w:val="lv-LV" w:eastAsia="lv-LV"/>
              </w:rPr>
            </w:pPr>
            <w:r w:rsidRPr="0059648F">
              <w:rPr>
                <w:b/>
                <w:sz w:val="24"/>
                <w:szCs w:val="24"/>
                <w:lang w:val="lv-LV" w:eastAsia="lv-LV"/>
              </w:rPr>
              <w:t>Noteikumi par Latvijas būvnormatīvu LBN 205-15 „Mūra būvkonstrukciju projektēšana”</w:t>
            </w:r>
          </w:p>
          <w:p w:rsidR="000001AA" w:rsidRPr="0059648F" w:rsidRDefault="000001AA" w:rsidP="00BA013C">
            <w:pPr>
              <w:spacing w:before="0" w:after="0" w:line="240" w:lineRule="auto"/>
              <w:ind w:firstLine="0"/>
              <w:jc w:val="center"/>
              <w:rPr>
                <w:b/>
                <w:bCs/>
                <w:sz w:val="24"/>
                <w:szCs w:val="24"/>
                <w:lang w:val="lv-LV"/>
              </w:rPr>
            </w:pPr>
          </w:p>
        </w:tc>
        <w:tc>
          <w:tcPr>
            <w:tcW w:w="2693" w:type="dxa"/>
          </w:tcPr>
          <w:p w:rsidR="000001AA" w:rsidRPr="0059648F" w:rsidRDefault="000001AA" w:rsidP="00BA013C">
            <w:pPr>
              <w:spacing w:before="0" w:after="0" w:line="240" w:lineRule="auto"/>
              <w:ind w:left="57" w:right="57" w:firstLine="0"/>
              <w:jc w:val="left"/>
              <w:rPr>
                <w:sz w:val="24"/>
                <w:szCs w:val="24"/>
                <w:lang w:val="lv-LV"/>
              </w:rPr>
            </w:pPr>
            <w:r w:rsidRPr="0059648F">
              <w:rPr>
                <w:sz w:val="24"/>
                <w:szCs w:val="24"/>
                <w:lang w:val="lv-LV"/>
              </w:rPr>
              <w:t xml:space="preserve">09.04.2015. </w:t>
            </w:r>
          </w:p>
          <w:p w:rsidR="000001AA" w:rsidRPr="0059648F" w:rsidRDefault="000001AA" w:rsidP="00BA013C">
            <w:pPr>
              <w:spacing w:before="0" w:after="0" w:line="240" w:lineRule="auto"/>
              <w:ind w:firstLine="0"/>
              <w:jc w:val="left"/>
              <w:rPr>
                <w:b/>
                <w:bCs/>
                <w:sz w:val="24"/>
                <w:szCs w:val="24"/>
                <w:lang w:val="lv-LV"/>
              </w:rPr>
            </w:pPr>
            <w:r w:rsidRPr="0059648F">
              <w:rPr>
                <w:sz w:val="24"/>
                <w:szCs w:val="24"/>
                <w:lang w:val="lv-LV"/>
              </w:rPr>
              <w:t>VSS prot.Nr.14, 10.§, VSS-309</w:t>
            </w:r>
          </w:p>
          <w:p w:rsidR="000001AA" w:rsidRPr="0059648F" w:rsidRDefault="000001AA" w:rsidP="00BA013C">
            <w:pPr>
              <w:spacing w:before="0" w:after="0" w:line="240" w:lineRule="auto"/>
              <w:ind w:firstLine="0"/>
              <w:jc w:val="left"/>
              <w:rPr>
                <w:sz w:val="24"/>
                <w:szCs w:val="24"/>
                <w:lang w:val="lv-LV"/>
              </w:rPr>
            </w:pPr>
          </w:p>
        </w:tc>
      </w:tr>
      <w:tr w:rsidR="000001AA" w:rsidRPr="0059648F" w:rsidTr="00BA013C">
        <w:tc>
          <w:tcPr>
            <w:tcW w:w="655"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3.</w:t>
            </w:r>
          </w:p>
        </w:tc>
        <w:tc>
          <w:tcPr>
            <w:tcW w:w="6116" w:type="dxa"/>
          </w:tcPr>
          <w:p w:rsidR="000001AA" w:rsidRPr="0059648F" w:rsidRDefault="000001AA" w:rsidP="00BA013C">
            <w:pPr>
              <w:spacing w:before="0" w:after="0" w:line="240" w:lineRule="auto"/>
              <w:ind w:firstLine="0"/>
              <w:jc w:val="center"/>
              <w:rPr>
                <w:b/>
                <w:bCs/>
                <w:sz w:val="24"/>
                <w:szCs w:val="24"/>
                <w:lang w:val="lv-LV"/>
              </w:rPr>
            </w:pPr>
            <w:r w:rsidRPr="0059648F">
              <w:rPr>
                <w:b/>
                <w:sz w:val="24"/>
                <w:szCs w:val="24"/>
                <w:lang w:val="lv-LV" w:eastAsia="lv-LV"/>
              </w:rPr>
              <w:t>Noteikumi par Latvijas būvnormatīvu LBN 207-15 „</w:t>
            </w:r>
            <w:proofErr w:type="spellStart"/>
            <w:r w:rsidRPr="0059648F">
              <w:rPr>
                <w:b/>
                <w:sz w:val="24"/>
                <w:szCs w:val="24"/>
                <w:lang w:val="lv-LV" w:eastAsia="lv-LV"/>
              </w:rPr>
              <w:t>Ģeotehniskā</w:t>
            </w:r>
            <w:proofErr w:type="spellEnd"/>
            <w:r w:rsidRPr="0059648F">
              <w:rPr>
                <w:b/>
                <w:sz w:val="24"/>
                <w:szCs w:val="24"/>
                <w:lang w:val="lv-LV" w:eastAsia="lv-LV"/>
              </w:rPr>
              <w:t xml:space="preserve"> projektēšana”</w:t>
            </w:r>
          </w:p>
        </w:tc>
        <w:tc>
          <w:tcPr>
            <w:tcW w:w="2693" w:type="dxa"/>
          </w:tcPr>
          <w:p w:rsidR="000001AA" w:rsidRPr="0059648F" w:rsidRDefault="000001AA" w:rsidP="00BA013C">
            <w:pPr>
              <w:spacing w:before="0" w:after="0" w:line="240" w:lineRule="auto"/>
              <w:ind w:left="57" w:right="57" w:firstLine="0"/>
              <w:jc w:val="left"/>
              <w:rPr>
                <w:sz w:val="24"/>
                <w:szCs w:val="24"/>
                <w:lang w:val="lv-LV"/>
              </w:rPr>
            </w:pPr>
            <w:r w:rsidRPr="0059648F">
              <w:rPr>
                <w:sz w:val="24"/>
                <w:szCs w:val="24"/>
                <w:lang w:val="lv-LV"/>
              </w:rPr>
              <w:t xml:space="preserve">09.04.2015. </w:t>
            </w:r>
          </w:p>
          <w:p w:rsidR="000001AA" w:rsidRDefault="000001AA" w:rsidP="00BA013C">
            <w:pPr>
              <w:spacing w:before="0" w:after="0" w:line="240" w:lineRule="auto"/>
              <w:ind w:firstLine="0"/>
              <w:jc w:val="left"/>
              <w:rPr>
                <w:sz w:val="24"/>
                <w:szCs w:val="24"/>
                <w:lang w:val="lv-LV"/>
              </w:rPr>
            </w:pPr>
            <w:r w:rsidRPr="0059648F">
              <w:rPr>
                <w:sz w:val="24"/>
                <w:szCs w:val="24"/>
                <w:lang w:val="lv-LV"/>
              </w:rPr>
              <w:t>VSS prot.Nr.14, 11.§, VSS-310</w:t>
            </w:r>
          </w:p>
          <w:p w:rsidR="000001AA" w:rsidRPr="0059648F" w:rsidRDefault="000001AA" w:rsidP="00BA013C">
            <w:pPr>
              <w:spacing w:before="0" w:after="0" w:line="240" w:lineRule="auto"/>
              <w:ind w:firstLine="0"/>
              <w:jc w:val="left"/>
              <w:rPr>
                <w:sz w:val="24"/>
                <w:szCs w:val="24"/>
                <w:lang w:val="lv-LV"/>
              </w:rPr>
            </w:pPr>
          </w:p>
        </w:tc>
      </w:tr>
      <w:tr w:rsidR="000001AA" w:rsidRPr="0059648F" w:rsidTr="00BA013C">
        <w:tc>
          <w:tcPr>
            <w:tcW w:w="655"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4.</w:t>
            </w:r>
          </w:p>
        </w:tc>
        <w:tc>
          <w:tcPr>
            <w:tcW w:w="6116" w:type="dxa"/>
          </w:tcPr>
          <w:p w:rsidR="000001AA" w:rsidRPr="0059648F" w:rsidRDefault="000001AA" w:rsidP="00BA013C">
            <w:pPr>
              <w:spacing w:before="0" w:after="0" w:line="240" w:lineRule="auto"/>
              <w:ind w:firstLine="0"/>
              <w:jc w:val="center"/>
              <w:rPr>
                <w:b/>
                <w:sz w:val="24"/>
                <w:szCs w:val="24"/>
                <w:lang w:val="lv-LV" w:eastAsia="lv-LV"/>
              </w:rPr>
            </w:pPr>
            <w:r w:rsidRPr="0059648F">
              <w:rPr>
                <w:b/>
                <w:sz w:val="24"/>
                <w:szCs w:val="24"/>
                <w:lang w:val="lv-LV" w:eastAsia="lv-LV"/>
              </w:rPr>
              <w:t xml:space="preserve">Noteikumi par Latvijas būvnormatīvu LBN 212-15 „Tērauda un betona </w:t>
            </w:r>
            <w:proofErr w:type="spellStart"/>
            <w:r w:rsidRPr="0059648F">
              <w:rPr>
                <w:b/>
                <w:sz w:val="24"/>
                <w:szCs w:val="24"/>
                <w:lang w:val="lv-LV" w:eastAsia="lv-LV"/>
              </w:rPr>
              <w:t>kompozīto</w:t>
            </w:r>
            <w:proofErr w:type="spellEnd"/>
            <w:r w:rsidRPr="0059648F">
              <w:rPr>
                <w:b/>
                <w:sz w:val="24"/>
                <w:szCs w:val="24"/>
                <w:lang w:val="lv-LV" w:eastAsia="lv-LV"/>
              </w:rPr>
              <w:t xml:space="preserve"> būvkonstrukciju projektēšana”</w:t>
            </w:r>
          </w:p>
          <w:p w:rsidR="000001AA" w:rsidRPr="0059648F" w:rsidRDefault="000001AA" w:rsidP="00BA013C">
            <w:pPr>
              <w:spacing w:before="0" w:after="0" w:line="240" w:lineRule="auto"/>
              <w:ind w:firstLine="0"/>
              <w:jc w:val="center"/>
              <w:rPr>
                <w:b/>
                <w:bCs/>
                <w:sz w:val="24"/>
                <w:szCs w:val="24"/>
                <w:lang w:val="lv-LV"/>
              </w:rPr>
            </w:pPr>
          </w:p>
        </w:tc>
        <w:tc>
          <w:tcPr>
            <w:tcW w:w="2693" w:type="dxa"/>
          </w:tcPr>
          <w:p w:rsidR="000001AA" w:rsidRPr="0059648F" w:rsidRDefault="000001AA" w:rsidP="00BA013C">
            <w:pPr>
              <w:spacing w:before="0" w:after="0" w:line="240" w:lineRule="auto"/>
              <w:ind w:left="57" w:right="57" w:firstLine="0"/>
              <w:jc w:val="left"/>
              <w:rPr>
                <w:sz w:val="24"/>
                <w:szCs w:val="24"/>
                <w:lang w:val="lv-LV"/>
              </w:rPr>
            </w:pPr>
            <w:r w:rsidRPr="0059648F">
              <w:rPr>
                <w:sz w:val="24"/>
                <w:szCs w:val="24"/>
                <w:lang w:val="lv-LV"/>
              </w:rPr>
              <w:t xml:space="preserve">09.04.2015. </w:t>
            </w:r>
          </w:p>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VSS prot.Nr.14, 12.§, VSS-311</w:t>
            </w:r>
          </w:p>
        </w:tc>
      </w:tr>
      <w:tr w:rsidR="000001AA" w:rsidRPr="0059648F" w:rsidTr="00BA013C">
        <w:tc>
          <w:tcPr>
            <w:tcW w:w="655"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5.</w:t>
            </w:r>
          </w:p>
        </w:tc>
        <w:tc>
          <w:tcPr>
            <w:tcW w:w="6116" w:type="dxa"/>
          </w:tcPr>
          <w:p w:rsidR="000001AA" w:rsidRPr="0059648F" w:rsidRDefault="000001AA" w:rsidP="00BA013C">
            <w:pPr>
              <w:spacing w:before="0" w:after="0" w:line="240" w:lineRule="auto"/>
              <w:ind w:firstLine="0"/>
              <w:jc w:val="center"/>
              <w:rPr>
                <w:b/>
                <w:bCs/>
                <w:sz w:val="24"/>
                <w:szCs w:val="24"/>
                <w:lang w:val="lv-LV"/>
              </w:rPr>
            </w:pPr>
            <w:r w:rsidRPr="0059648F">
              <w:rPr>
                <w:b/>
                <w:sz w:val="24"/>
                <w:szCs w:val="24"/>
                <w:lang w:val="lv-LV" w:eastAsia="lv-LV"/>
              </w:rPr>
              <w:t>Noteikumi par Latvijas būvnormatīvu LBN 213-15 „Alumīnija būvkonstrukciju projektēšana”</w:t>
            </w:r>
          </w:p>
        </w:tc>
        <w:tc>
          <w:tcPr>
            <w:tcW w:w="2693" w:type="dxa"/>
          </w:tcPr>
          <w:p w:rsidR="000001AA" w:rsidRPr="0059648F" w:rsidRDefault="000001AA" w:rsidP="00BA013C">
            <w:pPr>
              <w:spacing w:before="0" w:after="0" w:line="240" w:lineRule="auto"/>
              <w:ind w:left="57" w:right="57" w:firstLine="0"/>
              <w:jc w:val="left"/>
              <w:rPr>
                <w:sz w:val="24"/>
                <w:szCs w:val="24"/>
                <w:lang w:val="lv-LV"/>
              </w:rPr>
            </w:pPr>
            <w:r w:rsidRPr="0059648F">
              <w:rPr>
                <w:sz w:val="24"/>
                <w:szCs w:val="24"/>
                <w:lang w:val="lv-LV"/>
              </w:rPr>
              <w:t xml:space="preserve">09.04.2015. </w:t>
            </w:r>
          </w:p>
          <w:p w:rsidR="000001AA" w:rsidRDefault="000001AA" w:rsidP="00BA013C">
            <w:pPr>
              <w:spacing w:before="0" w:after="0" w:line="240" w:lineRule="auto"/>
              <w:ind w:firstLine="0"/>
              <w:jc w:val="left"/>
              <w:rPr>
                <w:sz w:val="24"/>
                <w:szCs w:val="24"/>
                <w:lang w:val="lv-LV"/>
              </w:rPr>
            </w:pPr>
            <w:r w:rsidRPr="0059648F">
              <w:rPr>
                <w:sz w:val="24"/>
                <w:szCs w:val="24"/>
                <w:lang w:val="lv-LV"/>
              </w:rPr>
              <w:t>VSS prot.Nr.14, 13.§, VSS-312</w:t>
            </w:r>
          </w:p>
          <w:p w:rsidR="000001AA" w:rsidRPr="0059648F" w:rsidRDefault="000001AA" w:rsidP="00BA013C">
            <w:pPr>
              <w:spacing w:before="0" w:after="0" w:line="240" w:lineRule="auto"/>
              <w:ind w:firstLine="0"/>
              <w:jc w:val="left"/>
              <w:rPr>
                <w:sz w:val="24"/>
                <w:szCs w:val="24"/>
                <w:lang w:val="lv-LV"/>
              </w:rPr>
            </w:pPr>
          </w:p>
        </w:tc>
      </w:tr>
      <w:tr w:rsidR="000001AA" w:rsidRPr="0059648F" w:rsidTr="00BA013C">
        <w:tc>
          <w:tcPr>
            <w:tcW w:w="655"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lastRenderedPageBreak/>
              <w:t>6.</w:t>
            </w:r>
          </w:p>
        </w:tc>
        <w:tc>
          <w:tcPr>
            <w:tcW w:w="6116" w:type="dxa"/>
          </w:tcPr>
          <w:p w:rsidR="000001AA" w:rsidRPr="0059648F" w:rsidRDefault="000001AA" w:rsidP="00BA013C">
            <w:pPr>
              <w:spacing w:before="0" w:after="0" w:line="240" w:lineRule="auto"/>
              <w:ind w:firstLine="0"/>
              <w:jc w:val="center"/>
              <w:rPr>
                <w:b/>
                <w:bCs/>
                <w:sz w:val="24"/>
                <w:szCs w:val="24"/>
                <w:lang w:val="lv-LV"/>
              </w:rPr>
            </w:pPr>
            <w:r w:rsidRPr="0059648F">
              <w:rPr>
                <w:b/>
                <w:sz w:val="24"/>
                <w:szCs w:val="24"/>
                <w:lang w:val="lv-LV" w:eastAsia="lv-LV"/>
              </w:rPr>
              <w:t>Noteikumi par Latvijas būvnormatīvu LBN 215-15 „Seismiski izturīgu būvkonstrukciju projektēšana”</w:t>
            </w:r>
          </w:p>
        </w:tc>
        <w:tc>
          <w:tcPr>
            <w:tcW w:w="2693" w:type="dxa"/>
          </w:tcPr>
          <w:p w:rsidR="000001AA" w:rsidRPr="0059648F" w:rsidRDefault="000001AA" w:rsidP="00BA013C">
            <w:pPr>
              <w:spacing w:before="0" w:after="0" w:line="240" w:lineRule="auto"/>
              <w:ind w:left="57" w:right="57" w:firstLine="0"/>
              <w:jc w:val="left"/>
              <w:rPr>
                <w:sz w:val="24"/>
                <w:szCs w:val="24"/>
                <w:lang w:val="lv-LV"/>
              </w:rPr>
            </w:pPr>
            <w:r w:rsidRPr="0059648F">
              <w:rPr>
                <w:sz w:val="24"/>
                <w:szCs w:val="24"/>
                <w:lang w:val="lv-LV"/>
              </w:rPr>
              <w:t xml:space="preserve">09.04.2015. </w:t>
            </w:r>
          </w:p>
          <w:p w:rsidR="000001AA" w:rsidRDefault="000001AA" w:rsidP="00BA013C">
            <w:pPr>
              <w:spacing w:before="0" w:after="0" w:line="240" w:lineRule="auto"/>
              <w:ind w:firstLine="0"/>
              <w:jc w:val="left"/>
              <w:rPr>
                <w:sz w:val="24"/>
                <w:szCs w:val="24"/>
                <w:lang w:val="lv-LV"/>
              </w:rPr>
            </w:pPr>
            <w:r w:rsidRPr="0059648F">
              <w:rPr>
                <w:sz w:val="24"/>
                <w:szCs w:val="24"/>
                <w:lang w:val="lv-LV"/>
              </w:rPr>
              <w:t>VSS prot.Nr.14, 14.§, VSS-313</w:t>
            </w:r>
          </w:p>
          <w:p w:rsidR="000001AA" w:rsidRPr="0059648F" w:rsidRDefault="000001AA" w:rsidP="00BA013C">
            <w:pPr>
              <w:spacing w:before="0" w:after="0" w:line="240" w:lineRule="auto"/>
              <w:ind w:firstLine="0"/>
              <w:jc w:val="left"/>
              <w:rPr>
                <w:sz w:val="24"/>
                <w:szCs w:val="24"/>
                <w:lang w:val="lv-LV"/>
              </w:rPr>
            </w:pPr>
          </w:p>
        </w:tc>
      </w:tr>
    </w:tbl>
    <w:p w:rsidR="000001AA" w:rsidRPr="0059648F" w:rsidRDefault="000001AA" w:rsidP="000001AA">
      <w:pPr>
        <w:pStyle w:val="tv2131"/>
        <w:spacing w:line="240" w:lineRule="auto"/>
        <w:ind w:firstLine="720"/>
        <w:jc w:val="both"/>
        <w:rPr>
          <w:color w:val="auto"/>
          <w:sz w:val="28"/>
          <w:szCs w:val="28"/>
        </w:rPr>
      </w:pPr>
    </w:p>
    <w:p w:rsidR="000001AA" w:rsidRPr="0059648F" w:rsidRDefault="000001AA" w:rsidP="000001AA">
      <w:pPr>
        <w:pStyle w:val="tv2131"/>
        <w:spacing w:line="240" w:lineRule="auto"/>
        <w:ind w:firstLine="0"/>
        <w:jc w:val="both"/>
        <w:rPr>
          <w:i/>
          <w:color w:val="auto"/>
          <w:sz w:val="28"/>
          <w:szCs w:val="28"/>
        </w:rPr>
      </w:pPr>
      <w:r w:rsidRPr="0059648F">
        <w:rPr>
          <w:bCs/>
          <w:color w:val="auto"/>
          <w:sz w:val="28"/>
          <w:szCs w:val="28"/>
        </w:rPr>
        <w:tab/>
      </w:r>
      <w:r>
        <w:rPr>
          <w:bCs/>
          <w:color w:val="auto"/>
          <w:sz w:val="28"/>
          <w:szCs w:val="28"/>
        </w:rPr>
        <w:t>3. </w:t>
      </w:r>
      <w:r w:rsidRPr="0059648F">
        <w:rPr>
          <w:bCs/>
          <w:color w:val="auto"/>
          <w:sz w:val="28"/>
          <w:szCs w:val="28"/>
        </w:rPr>
        <w:t xml:space="preserve">Būvniecības likuma pārejas noteikumu 2.punkts paredz, ka </w:t>
      </w:r>
      <w:r w:rsidRPr="0059648F">
        <w:rPr>
          <w:bCs/>
          <w:i/>
          <w:color w:val="auto"/>
          <w:sz w:val="28"/>
          <w:szCs w:val="28"/>
        </w:rPr>
        <w:t>l</w:t>
      </w:r>
      <w:r w:rsidRPr="0059648F">
        <w:rPr>
          <w:i/>
          <w:color w:val="auto"/>
          <w:sz w:val="28"/>
          <w:szCs w:val="28"/>
        </w:rPr>
        <w:t xml:space="preserve">īdz attiecīgos Ministru kabineta noteikumus aizvietojošo Ministru kabineta noteikumu spēkā stāšanās dienai, bet ne ilgāk kā līdz 2015.gada 1.jūlijam piemērojami Latvijas būvnormatīvi, ciktāl tie nav pretrunā ar šo likumu. </w:t>
      </w:r>
    </w:p>
    <w:p w:rsidR="000001AA" w:rsidRPr="0059648F" w:rsidRDefault="000001AA" w:rsidP="000001AA">
      <w:pPr>
        <w:pStyle w:val="tv2131"/>
        <w:spacing w:line="240" w:lineRule="auto"/>
        <w:ind w:firstLine="0"/>
        <w:jc w:val="both"/>
        <w:rPr>
          <w:color w:val="auto"/>
          <w:sz w:val="28"/>
          <w:szCs w:val="28"/>
        </w:rPr>
      </w:pPr>
      <w:r w:rsidRPr="0059648F">
        <w:rPr>
          <w:color w:val="auto"/>
          <w:sz w:val="28"/>
          <w:szCs w:val="28"/>
        </w:rPr>
        <w:tab/>
        <w:t>Līdz 2015.gada 1.janvārim Ministru kabinetā ir pieņemti šādi Latvijas būvnormatīvi:</w:t>
      </w:r>
    </w:p>
    <w:p w:rsidR="000001AA" w:rsidRPr="0059648F" w:rsidRDefault="000001AA" w:rsidP="000001AA">
      <w:pPr>
        <w:spacing w:before="0" w:after="0" w:line="240" w:lineRule="auto"/>
        <w:ind w:firstLine="0"/>
        <w:rPr>
          <w:bCs/>
          <w:sz w:val="28"/>
          <w:szCs w:val="28"/>
          <w:lang w:val="lv-LV"/>
        </w:rPr>
      </w:pPr>
      <w:r w:rsidRPr="0059648F">
        <w:rPr>
          <w:sz w:val="28"/>
          <w:szCs w:val="28"/>
          <w:lang w:val="lv-LV"/>
        </w:rPr>
        <w:tab/>
        <w:t>1) </w:t>
      </w:r>
      <w:r w:rsidRPr="0059648F">
        <w:rPr>
          <w:bCs/>
          <w:sz w:val="28"/>
          <w:szCs w:val="28"/>
          <w:lang w:val="lv-LV"/>
        </w:rPr>
        <w:t>Latvijas būvnormatīvs</w:t>
      </w:r>
      <w:r w:rsidRPr="0059648F">
        <w:rPr>
          <w:b/>
          <w:bCs/>
          <w:sz w:val="28"/>
          <w:szCs w:val="28"/>
          <w:lang w:val="lv-LV"/>
        </w:rPr>
        <w:t xml:space="preserve"> </w:t>
      </w:r>
      <w:r w:rsidRPr="0059648F">
        <w:rPr>
          <w:b/>
          <w:bCs/>
          <w:i/>
          <w:sz w:val="28"/>
          <w:szCs w:val="28"/>
          <w:lang w:val="lv-LV"/>
        </w:rPr>
        <w:t>LBN 008-14 „Inženiertīklu izvietojums”</w:t>
      </w:r>
      <w:r w:rsidRPr="0059648F">
        <w:rPr>
          <w:b/>
          <w:bCs/>
          <w:sz w:val="28"/>
          <w:szCs w:val="28"/>
          <w:lang w:val="lv-LV"/>
        </w:rPr>
        <w:t xml:space="preserve"> </w:t>
      </w:r>
      <w:r w:rsidRPr="0059648F">
        <w:rPr>
          <w:bCs/>
          <w:sz w:val="28"/>
          <w:szCs w:val="28"/>
          <w:lang w:val="lv-LV"/>
        </w:rPr>
        <w:t>(apstiprināts ar Ministru kabineta 2014.gada 30.septembra noteikumiem Nr.574);</w:t>
      </w:r>
    </w:p>
    <w:p w:rsidR="000001AA" w:rsidRPr="0059648F" w:rsidRDefault="000001AA" w:rsidP="000001AA">
      <w:pPr>
        <w:spacing w:before="0" w:after="0" w:line="240" w:lineRule="auto"/>
        <w:ind w:left="57" w:right="57" w:firstLine="0"/>
        <w:rPr>
          <w:bCs/>
          <w:sz w:val="28"/>
          <w:szCs w:val="28"/>
          <w:lang w:val="lv-LV"/>
        </w:rPr>
      </w:pPr>
      <w:r w:rsidRPr="0059648F">
        <w:rPr>
          <w:sz w:val="28"/>
          <w:szCs w:val="28"/>
          <w:lang w:val="lv-LV"/>
        </w:rPr>
        <w:tab/>
        <w:t>2) </w:t>
      </w:r>
      <w:r w:rsidRPr="0059648F">
        <w:rPr>
          <w:bCs/>
          <w:sz w:val="28"/>
          <w:szCs w:val="28"/>
          <w:lang w:val="lv-LV"/>
        </w:rPr>
        <w:t>Latvijas būvnormatīvs</w:t>
      </w:r>
      <w:r w:rsidRPr="0059648F">
        <w:rPr>
          <w:b/>
          <w:bCs/>
          <w:sz w:val="28"/>
          <w:szCs w:val="28"/>
          <w:lang w:val="lv-LV"/>
        </w:rPr>
        <w:t xml:space="preserve"> </w:t>
      </w:r>
      <w:r w:rsidRPr="0059648F">
        <w:rPr>
          <w:b/>
          <w:bCs/>
          <w:i/>
          <w:sz w:val="28"/>
          <w:szCs w:val="28"/>
          <w:lang w:val="lv-LV"/>
        </w:rPr>
        <w:t>LBN 310-14 „Darbu veikšanas projekts”</w:t>
      </w:r>
      <w:r w:rsidRPr="0059648F">
        <w:rPr>
          <w:b/>
          <w:bCs/>
          <w:sz w:val="28"/>
          <w:szCs w:val="28"/>
          <w:lang w:val="lv-LV"/>
        </w:rPr>
        <w:t xml:space="preserve"> </w:t>
      </w:r>
      <w:r w:rsidRPr="0059648F">
        <w:rPr>
          <w:bCs/>
          <w:sz w:val="28"/>
          <w:szCs w:val="28"/>
          <w:lang w:val="lv-LV"/>
        </w:rPr>
        <w:t>(apstiprināts ar Ministru kabineta 2014.gada 21.oktobra noteikumiem Nr.655).</w:t>
      </w:r>
    </w:p>
    <w:p w:rsidR="000001AA" w:rsidRPr="0059648F" w:rsidRDefault="000001AA" w:rsidP="000001AA">
      <w:pPr>
        <w:pStyle w:val="tv2131"/>
        <w:spacing w:line="240" w:lineRule="auto"/>
        <w:ind w:firstLine="720"/>
        <w:jc w:val="both"/>
        <w:rPr>
          <w:bCs/>
          <w:color w:val="auto"/>
          <w:sz w:val="28"/>
          <w:szCs w:val="28"/>
        </w:rPr>
      </w:pPr>
      <w:r w:rsidRPr="0059648F">
        <w:rPr>
          <w:bCs/>
          <w:color w:val="auto"/>
          <w:sz w:val="28"/>
          <w:szCs w:val="28"/>
        </w:rPr>
        <w:t>Valsts sekretāru sanāksmē ir izsludināti šādi Latvijas būvnormatīvi (</w:t>
      </w:r>
      <w:r w:rsidRPr="0059648F">
        <w:rPr>
          <w:bCs/>
          <w:i/>
          <w:color w:val="auto"/>
          <w:sz w:val="28"/>
          <w:szCs w:val="28"/>
        </w:rPr>
        <w:t>skat. Tabulu Nr.5</w:t>
      </w:r>
      <w:r w:rsidRPr="0059648F">
        <w:rPr>
          <w:bCs/>
          <w:color w:val="auto"/>
          <w:sz w:val="28"/>
          <w:szCs w:val="28"/>
        </w:rPr>
        <w:t>):</w:t>
      </w:r>
    </w:p>
    <w:p w:rsidR="002A5F04" w:rsidRDefault="002A5F04" w:rsidP="000001AA">
      <w:pPr>
        <w:spacing w:before="0" w:after="0" w:line="240" w:lineRule="auto"/>
        <w:jc w:val="right"/>
        <w:rPr>
          <w:sz w:val="24"/>
          <w:szCs w:val="24"/>
          <w:lang w:val="lv-LV"/>
        </w:rPr>
      </w:pPr>
    </w:p>
    <w:p w:rsidR="000001AA" w:rsidRPr="0059648F" w:rsidRDefault="000001AA" w:rsidP="000001AA">
      <w:pPr>
        <w:spacing w:before="0" w:after="0" w:line="240" w:lineRule="auto"/>
        <w:jc w:val="right"/>
        <w:rPr>
          <w:bCs/>
          <w:sz w:val="24"/>
          <w:szCs w:val="24"/>
          <w:lang w:val="lv-LV"/>
        </w:rPr>
      </w:pPr>
      <w:r w:rsidRPr="0059648F">
        <w:rPr>
          <w:sz w:val="24"/>
          <w:szCs w:val="24"/>
          <w:lang w:val="lv-LV"/>
        </w:rPr>
        <w:t>Tabula Nr.5</w:t>
      </w:r>
    </w:p>
    <w:tbl>
      <w:tblPr>
        <w:tblStyle w:val="TableGrid"/>
        <w:tblW w:w="9464" w:type="dxa"/>
        <w:tblLayout w:type="fixed"/>
        <w:tblLook w:val="04A0" w:firstRow="1" w:lastRow="0" w:firstColumn="1" w:lastColumn="0" w:noHBand="0" w:noVBand="1"/>
      </w:tblPr>
      <w:tblGrid>
        <w:gridCol w:w="655"/>
        <w:gridCol w:w="3139"/>
        <w:gridCol w:w="1843"/>
        <w:gridCol w:w="3827"/>
      </w:tblGrid>
      <w:tr w:rsidR="000001AA" w:rsidRPr="0059648F" w:rsidTr="00BA013C">
        <w:tc>
          <w:tcPr>
            <w:tcW w:w="655" w:type="dxa"/>
          </w:tcPr>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Nr.</w:t>
            </w:r>
          </w:p>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p.k.</w:t>
            </w:r>
          </w:p>
        </w:tc>
        <w:tc>
          <w:tcPr>
            <w:tcW w:w="3139" w:type="dxa"/>
          </w:tcPr>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 xml:space="preserve">Nosaukums </w:t>
            </w:r>
          </w:p>
          <w:p w:rsidR="000001AA" w:rsidRPr="004720DA" w:rsidRDefault="000001AA" w:rsidP="00BA013C">
            <w:pPr>
              <w:spacing w:before="0" w:after="0" w:line="240" w:lineRule="auto"/>
              <w:ind w:firstLine="0"/>
              <w:jc w:val="center"/>
              <w:rPr>
                <w:sz w:val="18"/>
                <w:szCs w:val="18"/>
                <w:lang w:val="lv-LV"/>
              </w:rPr>
            </w:pPr>
            <w:r w:rsidRPr="004720DA">
              <w:rPr>
                <w:sz w:val="18"/>
                <w:szCs w:val="18"/>
                <w:lang w:val="lv-LV"/>
              </w:rPr>
              <w:t>(Noteikumu projekts</w:t>
            </w:r>
          </w:p>
          <w:p w:rsidR="000001AA" w:rsidRPr="004720DA" w:rsidRDefault="000001AA" w:rsidP="00BA013C">
            <w:pPr>
              <w:spacing w:before="0" w:after="0" w:line="240" w:lineRule="auto"/>
              <w:ind w:firstLine="0"/>
              <w:jc w:val="center"/>
              <w:rPr>
                <w:sz w:val="18"/>
                <w:szCs w:val="18"/>
                <w:lang w:val="lv-LV"/>
              </w:rPr>
            </w:pPr>
            <w:r w:rsidRPr="004720DA">
              <w:rPr>
                <w:sz w:val="18"/>
                <w:szCs w:val="18"/>
                <w:lang w:val="lv-LV"/>
              </w:rPr>
              <w:t>Latvijas būvnormatīvs)</w:t>
            </w:r>
          </w:p>
          <w:p w:rsidR="000001AA" w:rsidRPr="0059648F" w:rsidRDefault="000001AA" w:rsidP="00BA013C">
            <w:pPr>
              <w:spacing w:before="0" w:after="0" w:line="240" w:lineRule="auto"/>
              <w:ind w:firstLine="0"/>
              <w:jc w:val="center"/>
              <w:rPr>
                <w:sz w:val="22"/>
                <w:szCs w:val="22"/>
                <w:lang w:val="lv-LV"/>
              </w:rPr>
            </w:pPr>
          </w:p>
        </w:tc>
        <w:tc>
          <w:tcPr>
            <w:tcW w:w="1843" w:type="dxa"/>
          </w:tcPr>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 xml:space="preserve">Izsludināts VSS </w:t>
            </w:r>
          </w:p>
          <w:p w:rsidR="000001AA" w:rsidRPr="004720DA" w:rsidRDefault="000001AA" w:rsidP="00BA013C">
            <w:pPr>
              <w:widowControl/>
              <w:spacing w:before="0" w:after="0" w:line="240" w:lineRule="auto"/>
              <w:ind w:firstLine="0"/>
              <w:jc w:val="center"/>
              <w:rPr>
                <w:sz w:val="18"/>
                <w:szCs w:val="18"/>
                <w:lang w:val="lv-LV"/>
              </w:rPr>
            </w:pPr>
            <w:r w:rsidRPr="004720DA">
              <w:rPr>
                <w:sz w:val="18"/>
                <w:szCs w:val="18"/>
                <w:lang w:val="lv-LV"/>
              </w:rPr>
              <w:t>(datums, protokols Nr.)</w:t>
            </w:r>
          </w:p>
        </w:tc>
        <w:tc>
          <w:tcPr>
            <w:tcW w:w="3827" w:type="dxa"/>
          </w:tcPr>
          <w:p w:rsidR="000001AA" w:rsidRPr="0059648F" w:rsidRDefault="000001AA" w:rsidP="00BA013C">
            <w:pPr>
              <w:spacing w:before="0" w:after="0" w:line="240" w:lineRule="auto"/>
              <w:ind w:firstLine="0"/>
              <w:jc w:val="center"/>
              <w:rPr>
                <w:sz w:val="22"/>
                <w:szCs w:val="22"/>
                <w:lang w:val="lv-LV"/>
              </w:rPr>
            </w:pPr>
            <w:r w:rsidRPr="0059648F">
              <w:rPr>
                <w:sz w:val="22"/>
                <w:szCs w:val="22"/>
                <w:lang w:val="lv-LV"/>
              </w:rPr>
              <w:t>Izstrādes stadija</w:t>
            </w:r>
          </w:p>
        </w:tc>
      </w:tr>
      <w:tr w:rsidR="000001AA" w:rsidRPr="00DD096A" w:rsidTr="00BA013C">
        <w:tc>
          <w:tcPr>
            <w:tcW w:w="655"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1.</w:t>
            </w:r>
          </w:p>
        </w:tc>
        <w:tc>
          <w:tcPr>
            <w:tcW w:w="3139" w:type="dxa"/>
          </w:tcPr>
          <w:p w:rsidR="000001AA" w:rsidRPr="0059648F" w:rsidRDefault="000001AA" w:rsidP="00BA013C">
            <w:pPr>
              <w:spacing w:before="0" w:after="0" w:line="240" w:lineRule="auto"/>
              <w:ind w:firstLine="0"/>
              <w:jc w:val="center"/>
              <w:rPr>
                <w:b/>
                <w:sz w:val="24"/>
                <w:szCs w:val="24"/>
                <w:lang w:val="lv-LV"/>
              </w:rPr>
            </w:pPr>
            <w:r w:rsidRPr="0059648F">
              <w:rPr>
                <w:b/>
                <w:sz w:val="24"/>
                <w:szCs w:val="24"/>
                <w:lang w:val="lv-LV"/>
              </w:rPr>
              <w:t>Noteikumi par Latvijas būvnormatīvu LBN 202-14 „Būvprojekta saturs un noformēšana”</w:t>
            </w:r>
          </w:p>
          <w:p w:rsidR="000001AA" w:rsidRPr="0059648F" w:rsidRDefault="000001AA" w:rsidP="00BA013C">
            <w:pPr>
              <w:spacing w:before="0" w:after="0" w:line="240" w:lineRule="auto"/>
              <w:ind w:firstLine="0"/>
              <w:jc w:val="center"/>
              <w:rPr>
                <w:b/>
                <w:bCs/>
                <w:sz w:val="24"/>
                <w:szCs w:val="24"/>
                <w:lang w:val="lv-LV"/>
              </w:rPr>
            </w:pPr>
          </w:p>
        </w:tc>
        <w:tc>
          <w:tcPr>
            <w:tcW w:w="1843" w:type="dxa"/>
          </w:tcPr>
          <w:p w:rsidR="000001AA" w:rsidRPr="0059648F" w:rsidRDefault="000001AA" w:rsidP="00BA013C">
            <w:pPr>
              <w:spacing w:before="0" w:after="0" w:line="240" w:lineRule="auto"/>
              <w:ind w:left="57" w:right="57" w:firstLine="0"/>
              <w:jc w:val="left"/>
              <w:rPr>
                <w:sz w:val="24"/>
                <w:szCs w:val="24"/>
                <w:lang w:val="lv-LV"/>
              </w:rPr>
            </w:pPr>
            <w:r w:rsidRPr="0059648F">
              <w:rPr>
                <w:sz w:val="24"/>
                <w:szCs w:val="24"/>
                <w:lang w:val="lv-LV"/>
              </w:rPr>
              <w:t xml:space="preserve">31.07.2014. </w:t>
            </w:r>
          </w:p>
          <w:p w:rsidR="000001AA" w:rsidRPr="0059648F" w:rsidRDefault="000001AA" w:rsidP="00BA013C">
            <w:pPr>
              <w:spacing w:before="0" w:after="0" w:line="240" w:lineRule="auto"/>
              <w:ind w:firstLine="0"/>
              <w:jc w:val="left"/>
              <w:rPr>
                <w:b/>
                <w:bCs/>
                <w:sz w:val="24"/>
                <w:szCs w:val="24"/>
                <w:lang w:val="lv-LV"/>
              </w:rPr>
            </w:pPr>
            <w:r w:rsidRPr="0059648F">
              <w:rPr>
                <w:sz w:val="24"/>
                <w:szCs w:val="24"/>
                <w:lang w:val="lv-LV"/>
              </w:rPr>
              <w:t>VSS prot.Nr.29, 5.§, VSS-708</w:t>
            </w:r>
          </w:p>
        </w:tc>
        <w:tc>
          <w:tcPr>
            <w:tcW w:w="3827"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Tiek vērtēti TM saņemtie atkārtotie iebildumi</w:t>
            </w:r>
          </w:p>
          <w:p w:rsidR="000001AA" w:rsidRPr="00F04170" w:rsidRDefault="000001AA" w:rsidP="00BA013C">
            <w:pPr>
              <w:spacing w:before="0" w:after="0" w:line="240" w:lineRule="auto"/>
              <w:ind w:firstLine="0"/>
              <w:jc w:val="left"/>
              <w:rPr>
                <w:sz w:val="24"/>
                <w:szCs w:val="24"/>
                <w:lang w:val="lv-LV"/>
              </w:rPr>
            </w:pPr>
            <w:r w:rsidRPr="00F04170">
              <w:rPr>
                <w:sz w:val="24"/>
                <w:szCs w:val="24"/>
                <w:lang w:val="lv-LV"/>
              </w:rPr>
              <w:t>Saskaņā ar 07.05.2015. VSS (prot.Nr.18, 14.§)</w:t>
            </w:r>
          </w:p>
          <w:p w:rsidR="000001AA" w:rsidRPr="00F04170" w:rsidRDefault="000001AA" w:rsidP="00BA013C">
            <w:pPr>
              <w:spacing w:before="0" w:after="0" w:line="240" w:lineRule="auto"/>
              <w:ind w:firstLine="0"/>
              <w:jc w:val="left"/>
              <w:rPr>
                <w:sz w:val="24"/>
                <w:szCs w:val="24"/>
                <w:lang w:val="lv-LV"/>
              </w:rPr>
            </w:pPr>
            <w:r w:rsidRPr="00F04170">
              <w:rPr>
                <w:sz w:val="24"/>
                <w:szCs w:val="24"/>
                <w:lang w:val="lv-LV"/>
              </w:rPr>
              <w:t>Lemto projekta iesniegšanas termiņš ir 2015.gada 29.maijs</w:t>
            </w:r>
          </w:p>
          <w:p w:rsidR="000001AA" w:rsidRPr="0059648F" w:rsidRDefault="000001AA" w:rsidP="00BA013C">
            <w:pPr>
              <w:spacing w:before="0" w:after="0" w:line="240" w:lineRule="auto"/>
              <w:ind w:firstLine="0"/>
              <w:jc w:val="left"/>
              <w:rPr>
                <w:sz w:val="24"/>
                <w:szCs w:val="24"/>
                <w:lang w:val="lv-LV"/>
              </w:rPr>
            </w:pPr>
          </w:p>
        </w:tc>
      </w:tr>
      <w:tr w:rsidR="000001AA" w:rsidRPr="00DD096A" w:rsidTr="00BA013C">
        <w:tc>
          <w:tcPr>
            <w:tcW w:w="655"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2.</w:t>
            </w:r>
          </w:p>
        </w:tc>
        <w:tc>
          <w:tcPr>
            <w:tcW w:w="3139" w:type="dxa"/>
          </w:tcPr>
          <w:p w:rsidR="000001AA" w:rsidRPr="0059648F" w:rsidRDefault="000001AA" w:rsidP="00BA013C">
            <w:pPr>
              <w:spacing w:before="0" w:after="0" w:line="240" w:lineRule="auto"/>
              <w:ind w:firstLine="0"/>
              <w:jc w:val="center"/>
              <w:rPr>
                <w:b/>
                <w:sz w:val="24"/>
                <w:szCs w:val="24"/>
                <w:lang w:val="lv-LV" w:eastAsia="lv-LV"/>
              </w:rPr>
            </w:pPr>
            <w:r w:rsidRPr="0059648F">
              <w:rPr>
                <w:b/>
                <w:sz w:val="24"/>
                <w:szCs w:val="24"/>
                <w:lang w:val="lv-LV" w:eastAsia="lv-LV"/>
              </w:rPr>
              <w:t>Noteikumi par Latvijas būvnormatīvu LBN 261-15 „Ēku iekšējā elektroinstalācija”</w:t>
            </w:r>
          </w:p>
          <w:p w:rsidR="000001AA" w:rsidRPr="0059648F" w:rsidRDefault="000001AA" w:rsidP="00BA013C">
            <w:pPr>
              <w:spacing w:before="0" w:after="0" w:line="240" w:lineRule="auto"/>
              <w:ind w:firstLine="0"/>
              <w:jc w:val="center"/>
              <w:rPr>
                <w:b/>
                <w:sz w:val="24"/>
                <w:szCs w:val="24"/>
                <w:lang w:val="lv-LV" w:eastAsia="lv-LV"/>
              </w:rPr>
            </w:pPr>
          </w:p>
        </w:tc>
        <w:tc>
          <w:tcPr>
            <w:tcW w:w="1843" w:type="dxa"/>
          </w:tcPr>
          <w:p w:rsidR="000001AA" w:rsidRPr="0059648F" w:rsidRDefault="000001AA" w:rsidP="00BA013C">
            <w:pPr>
              <w:spacing w:before="0" w:after="0" w:line="240" w:lineRule="auto"/>
              <w:ind w:left="57" w:right="57" w:firstLine="0"/>
              <w:jc w:val="left"/>
              <w:rPr>
                <w:sz w:val="24"/>
                <w:szCs w:val="24"/>
                <w:lang w:val="lv-LV"/>
              </w:rPr>
            </w:pPr>
            <w:r w:rsidRPr="0059648F">
              <w:rPr>
                <w:sz w:val="24"/>
                <w:szCs w:val="24"/>
                <w:lang w:val="lv-LV"/>
              </w:rPr>
              <w:t>26.02.2015. VSS prot.Nr.8, 2.§,</w:t>
            </w:r>
          </w:p>
          <w:p w:rsidR="000001AA" w:rsidRPr="0059648F" w:rsidRDefault="000001AA" w:rsidP="00BA013C">
            <w:pPr>
              <w:spacing w:before="0" w:after="0" w:line="240" w:lineRule="auto"/>
              <w:ind w:left="57" w:right="57" w:firstLine="0"/>
              <w:jc w:val="left"/>
              <w:rPr>
                <w:sz w:val="24"/>
                <w:szCs w:val="24"/>
                <w:lang w:val="lv-LV"/>
              </w:rPr>
            </w:pPr>
            <w:r w:rsidRPr="0059648F">
              <w:rPr>
                <w:sz w:val="24"/>
                <w:szCs w:val="24"/>
                <w:lang w:val="lv-LV"/>
              </w:rPr>
              <w:t>VSS-183</w:t>
            </w:r>
          </w:p>
        </w:tc>
        <w:tc>
          <w:tcPr>
            <w:tcW w:w="3827"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Projekts ir precizēts un nosūtīts piecu dienu saskaņošanai</w:t>
            </w:r>
          </w:p>
        </w:tc>
      </w:tr>
      <w:tr w:rsidR="000001AA" w:rsidRPr="00DD096A" w:rsidTr="00BA013C">
        <w:tc>
          <w:tcPr>
            <w:tcW w:w="655"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3.</w:t>
            </w:r>
          </w:p>
        </w:tc>
        <w:tc>
          <w:tcPr>
            <w:tcW w:w="3139" w:type="dxa"/>
          </w:tcPr>
          <w:p w:rsidR="000001AA" w:rsidRDefault="000001AA" w:rsidP="00BA013C">
            <w:pPr>
              <w:spacing w:before="0" w:after="0" w:line="240" w:lineRule="auto"/>
              <w:ind w:firstLine="0"/>
              <w:jc w:val="center"/>
              <w:rPr>
                <w:b/>
                <w:sz w:val="24"/>
                <w:szCs w:val="24"/>
                <w:lang w:val="lv-LV" w:eastAsia="lv-LV"/>
              </w:rPr>
            </w:pPr>
            <w:r w:rsidRPr="0059648F">
              <w:rPr>
                <w:b/>
                <w:sz w:val="24"/>
                <w:szCs w:val="24"/>
                <w:lang w:val="lv-LV" w:eastAsia="lv-LV"/>
              </w:rPr>
              <w:t>Noteikumi par Latvijas būvnormatīvu LBN 305-15 „Ģeodēziskie darbi būvniecībā”</w:t>
            </w:r>
          </w:p>
          <w:p w:rsidR="000001AA" w:rsidRPr="0059648F" w:rsidRDefault="000001AA" w:rsidP="00BA013C">
            <w:pPr>
              <w:spacing w:before="0" w:after="0" w:line="240" w:lineRule="auto"/>
              <w:ind w:firstLine="0"/>
              <w:jc w:val="center"/>
              <w:rPr>
                <w:b/>
                <w:sz w:val="24"/>
                <w:szCs w:val="24"/>
                <w:lang w:val="lv-LV" w:eastAsia="lv-LV"/>
              </w:rPr>
            </w:pPr>
          </w:p>
        </w:tc>
        <w:tc>
          <w:tcPr>
            <w:tcW w:w="1843" w:type="dxa"/>
          </w:tcPr>
          <w:p w:rsidR="000001AA" w:rsidRPr="0059648F" w:rsidRDefault="000001AA" w:rsidP="00BA013C">
            <w:pPr>
              <w:spacing w:before="0" w:after="0" w:line="240" w:lineRule="auto"/>
              <w:ind w:left="57" w:right="57" w:firstLine="0"/>
              <w:jc w:val="left"/>
              <w:rPr>
                <w:sz w:val="24"/>
                <w:szCs w:val="24"/>
                <w:lang w:val="lv-LV"/>
              </w:rPr>
            </w:pPr>
            <w:r w:rsidRPr="0059648F">
              <w:rPr>
                <w:sz w:val="24"/>
                <w:szCs w:val="24"/>
                <w:lang w:val="lv-LV"/>
              </w:rPr>
              <w:t>26.02.2015. VSS prot.Nr.8, 3.§,</w:t>
            </w:r>
          </w:p>
          <w:p w:rsidR="000001AA" w:rsidRPr="0059648F" w:rsidRDefault="000001AA" w:rsidP="00BA013C">
            <w:pPr>
              <w:spacing w:before="0" w:after="0" w:line="240" w:lineRule="auto"/>
              <w:ind w:left="57" w:right="57" w:firstLine="0"/>
              <w:jc w:val="left"/>
              <w:rPr>
                <w:sz w:val="24"/>
                <w:szCs w:val="24"/>
                <w:lang w:val="lv-LV"/>
              </w:rPr>
            </w:pPr>
            <w:r w:rsidRPr="0059648F">
              <w:rPr>
                <w:sz w:val="24"/>
                <w:szCs w:val="24"/>
                <w:lang w:val="lv-LV"/>
              </w:rPr>
              <w:t>VSS-184</w:t>
            </w:r>
          </w:p>
        </w:tc>
        <w:tc>
          <w:tcPr>
            <w:tcW w:w="3827"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Ir notikusi starpministriju saskaņošanas sanāksme, projekts tiek precizēts</w:t>
            </w:r>
          </w:p>
          <w:p w:rsidR="000001AA" w:rsidRPr="0059648F" w:rsidRDefault="000001AA" w:rsidP="00BA013C">
            <w:pPr>
              <w:spacing w:before="0" w:after="0" w:line="240" w:lineRule="auto"/>
              <w:ind w:firstLine="0"/>
              <w:jc w:val="left"/>
              <w:rPr>
                <w:sz w:val="24"/>
                <w:szCs w:val="24"/>
                <w:lang w:val="lv-LV"/>
              </w:rPr>
            </w:pPr>
          </w:p>
        </w:tc>
      </w:tr>
      <w:tr w:rsidR="000001AA" w:rsidRPr="00DD096A" w:rsidTr="00BA013C">
        <w:tc>
          <w:tcPr>
            <w:tcW w:w="655"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4.</w:t>
            </w:r>
          </w:p>
        </w:tc>
        <w:tc>
          <w:tcPr>
            <w:tcW w:w="3139" w:type="dxa"/>
          </w:tcPr>
          <w:p w:rsidR="000001AA" w:rsidRPr="0059648F" w:rsidRDefault="000001AA" w:rsidP="00BA013C">
            <w:pPr>
              <w:spacing w:before="0" w:after="0" w:line="240" w:lineRule="auto"/>
              <w:ind w:firstLine="0"/>
              <w:jc w:val="center"/>
              <w:rPr>
                <w:b/>
                <w:sz w:val="24"/>
                <w:szCs w:val="24"/>
                <w:lang w:val="lv-LV" w:eastAsia="lv-LV"/>
              </w:rPr>
            </w:pPr>
            <w:r w:rsidRPr="0059648F">
              <w:rPr>
                <w:b/>
                <w:sz w:val="24"/>
                <w:szCs w:val="24"/>
                <w:lang w:val="lv-LV" w:eastAsia="lv-LV"/>
              </w:rPr>
              <w:t>Noteikumi par Latvijas būvnormatīvu LBN 209-15 „</w:t>
            </w:r>
            <w:proofErr w:type="spellStart"/>
            <w:r w:rsidRPr="0059648F">
              <w:rPr>
                <w:b/>
                <w:sz w:val="24"/>
                <w:szCs w:val="24"/>
                <w:lang w:val="lv-LV" w:eastAsia="lv-LV"/>
              </w:rPr>
              <w:t>Mazstāvu</w:t>
            </w:r>
            <w:proofErr w:type="spellEnd"/>
            <w:r w:rsidRPr="0059648F">
              <w:rPr>
                <w:b/>
                <w:sz w:val="24"/>
                <w:szCs w:val="24"/>
                <w:lang w:val="lv-LV" w:eastAsia="lv-LV"/>
              </w:rPr>
              <w:t xml:space="preserve"> dzīvojamās mājas”</w:t>
            </w:r>
          </w:p>
        </w:tc>
        <w:tc>
          <w:tcPr>
            <w:tcW w:w="1843" w:type="dxa"/>
          </w:tcPr>
          <w:p w:rsidR="000001AA" w:rsidRPr="0059648F" w:rsidRDefault="000001AA" w:rsidP="00BA013C">
            <w:pPr>
              <w:spacing w:before="0" w:after="0" w:line="240" w:lineRule="auto"/>
              <w:ind w:left="57" w:right="57" w:firstLine="0"/>
              <w:jc w:val="left"/>
              <w:rPr>
                <w:sz w:val="24"/>
                <w:szCs w:val="24"/>
                <w:lang w:val="lv-LV"/>
              </w:rPr>
            </w:pPr>
            <w:r w:rsidRPr="0059648F">
              <w:rPr>
                <w:sz w:val="24"/>
                <w:szCs w:val="24"/>
                <w:lang w:val="lv-LV"/>
              </w:rPr>
              <w:t>26.02.2015. VSS prot.Nr.8, 4.§,</w:t>
            </w:r>
          </w:p>
          <w:p w:rsidR="000001AA" w:rsidRPr="0059648F" w:rsidRDefault="000001AA" w:rsidP="00BA013C">
            <w:pPr>
              <w:spacing w:before="0" w:after="0" w:line="240" w:lineRule="auto"/>
              <w:ind w:left="57" w:right="57" w:firstLine="0"/>
              <w:jc w:val="left"/>
              <w:rPr>
                <w:sz w:val="24"/>
                <w:szCs w:val="24"/>
                <w:lang w:val="lv-LV"/>
              </w:rPr>
            </w:pPr>
            <w:r w:rsidRPr="0059648F">
              <w:rPr>
                <w:sz w:val="24"/>
                <w:szCs w:val="24"/>
                <w:lang w:val="lv-LV"/>
              </w:rPr>
              <w:t>VSS-185</w:t>
            </w:r>
          </w:p>
        </w:tc>
        <w:tc>
          <w:tcPr>
            <w:tcW w:w="3827"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Latvijas Arhitektu savienība neatbalsta projekta tālāku virzību,</w:t>
            </w:r>
            <w:r>
              <w:rPr>
                <w:sz w:val="24"/>
                <w:szCs w:val="24"/>
                <w:lang w:val="lv-LV"/>
              </w:rPr>
              <w:t xml:space="preserve"> </w:t>
            </w:r>
            <w:r w:rsidRPr="0059648F">
              <w:rPr>
                <w:sz w:val="24"/>
                <w:szCs w:val="24"/>
                <w:lang w:val="lv-LV"/>
              </w:rPr>
              <w:t>tiek vērtēta iespēja iekļaut atsevišķas normas Latvijas būvnormatīvā LBN 211 „Daudzstāvu daudzdzīvokļu dzīvojamie nami”</w:t>
            </w:r>
          </w:p>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t xml:space="preserve"> </w:t>
            </w:r>
          </w:p>
        </w:tc>
      </w:tr>
      <w:tr w:rsidR="000001AA" w:rsidRPr="0059648F" w:rsidTr="00BA013C">
        <w:tc>
          <w:tcPr>
            <w:tcW w:w="655" w:type="dxa"/>
          </w:tcPr>
          <w:p w:rsidR="000001AA" w:rsidRPr="0059648F" w:rsidRDefault="000001AA" w:rsidP="00BA013C">
            <w:pPr>
              <w:spacing w:before="0" w:after="0" w:line="240" w:lineRule="auto"/>
              <w:ind w:firstLine="0"/>
              <w:jc w:val="left"/>
              <w:rPr>
                <w:sz w:val="24"/>
                <w:szCs w:val="24"/>
                <w:lang w:val="lv-LV"/>
              </w:rPr>
            </w:pPr>
            <w:r w:rsidRPr="0059648F">
              <w:rPr>
                <w:sz w:val="24"/>
                <w:szCs w:val="24"/>
                <w:lang w:val="lv-LV"/>
              </w:rPr>
              <w:lastRenderedPageBreak/>
              <w:t>5.</w:t>
            </w:r>
          </w:p>
        </w:tc>
        <w:tc>
          <w:tcPr>
            <w:tcW w:w="3139" w:type="dxa"/>
          </w:tcPr>
          <w:p w:rsidR="000001AA" w:rsidRPr="0059648F" w:rsidRDefault="000001AA" w:rsidP="00BA013C">
            <w:pPr>
              <w:spacing w:before="0" w:after="0" w:line="240" w:lineRule="auto"/>
              <w:ind w:firstLine="0"/>
              <w:jc w:val="center"/>
              <w:rPr>
                <w:b/>
                <w:sz w:val="24"/>
                <w:szCs w:val="24"/>
                <w:lang w:val="lv-LV" w:eastAsia="lv-LV"/>
              </w:rPr>
            </w:pPr>
            <w:r w:rsidRPr="0059648F">
              <w:rPr>
                <w:b/>
                <w:sz w:val="24"/>
                <w:szCs w:val="24"/>
                <w:lang w:val="lv-LV" w:eastAsia="lv-LV"/>
              </w:rPr>
              <w:t>Noteikumi par Latvijas būvnormatīvu LBN 016-15 „Būvakustika”</w:t>
            </w:r>
          </w:p>
          <w:p w:rsidR="000001AA" w:rsidRPr="0059648F" w:rsidRDefault="000001AA" w:rsidP="00BA013C">
            <w:pPr>
              <w:spacing w:before="0" w:after="0" w:line="240" w:lineRule="auto"/>
              <w:ind w:firstLine="0"/>
              <w:jc w:val="left"/>
              <w:rPr>
                <w:b/>
                <w:sz w:val="24"/>
                <w:szCs w:val="24"/>
                <w:lang w:val="lv-LV" w:eastAsia="lv-LV"/>
              </w:rPr>
            </w:pPr>
          </w:p>
        </w:tc>
        <w:tc>
          <w:tcPr>
            <w:tcW w:w="1843" w:type="dxa"/>
          </w:tcPr>
          <w:p w:rsidR="000001AA" w:rsidRPr="0059648F" w:rsidRDefault="000001AA" w:rsidP="00BA013C">
            <w:pPr>
              <w:spacing w:before="0" w:after="0" w:line="240" w:lineRule="auto"/>
              <w:ind w:left="57" w:right="57" w:firstLine="0"/>
              <w:jc w:val="left"/>
              <w:rPr>
                <w:sz w:val="24"/>
                <w:szCs w:val="24"/>
                <w:lang w:val="lv-LV"/>
              </w:rPr>
            </w:pPr>
            <w:r w:rsidRPr="0059648F">
              <w:rPr>
                <w:sz w:val="24"/>
                <w:szCs w:val="24"/>
                <w:lang w:val="lv-LV"/>
              </w:rPr>
              <w:t xml:space="preserve">09.04.2015. </w:t>
            </w:r>
          </w:p>
          <w:p w:rsidR="000001AA" w:rsidRDefault="000001AA" w:rsidP="00BA013C">
            <w:pPr>
              <w:spacing w:before="0" w:after="0" w:line="240" w:lineRule="auto"/>
              <w:ind w:left="57" w:right="57" w:firstLine="0"/>
              <w:jc w:val="left"/>
              <w:rPr>
                <w:sz w:val="24"/>
                <w:szCs w:val="24"/>
                <w:lang w:val="lv-LV"/>
              </w:rPr>
            </w:pPr>
            <w:r w:rsidRPr="0059648F">
              <w:rPr>
                <w:sz w:val="24"/>
                <w:szCs w:val="24"/>
                <w:lang w:val="lv-LV"/>
              </w:rPr>
              <w:t>VSS prot.Nr.14, 15.§, VSS-314</w:t>
            </w:r>
          </w:p>
          <w:p w:rsidR="000001AA" w:rsidRPr="0059648F" w:rsidRDefault="000001AA" w:rsidP="00BA013C">
            <w:pPr>
              <w:spacing w:before="0" w:after="0" w:line="240" w:lineRule="auto"/>
              <w:ind w:left="57" w:right="57" w:firstLine="0"/>
              <w:jc w:val="left"/>
              <w:rPr>
                <w:sz w:val="24"/>
                <w:szCs w:val="24"/>
                <w:lang w:val="lv-LV"/>
              </w:rPr>
            </w:pPr>
          </w:p>
        </w:tc>
        <w:tc>
          <w:tcPr>
            <w:tcW w:w="3827" w:type="dxa"/>
          </w:tcPr>
          <w:p w:rsidR="000001AA" w:rsidRPr="0059648F" w:rsidRDefault="000001AA" w:rsidP="00BA013C">
            <w:pPr>
              <w:spacing w:before="0" w:after="0" w:line="240" w:lineRule="auto"/>
              <w:ind w:firstLine="0"/>
              <w:jc w:val="left"/>
              <w:rPr>
                <w:sz w:val="24"/>
                <w:szCs w:val="24"/>
                <w:lang w:val="lv-LV"/>
              </w:rPr>
            </w:pPr>
          </w:p>
        </w:tc>
      </w:tr>
      <w:tr w:rsidR="000001AA" w:rsidRPr="00F22D49" w:rsidTr="00BA013C">
        <w:tc>
          <w:tcPr>
            <w:tcW w:w="655" w:type="dxa"/>
          </w:tcPr>
          <w:p w:rsidR="000001AA" w:rsidRPr="00C065D1" w:rsidRDefault="000001AA" w:rsidP="00BA013C">
            <w:pPr>
              <w:spacing w:before="0" w:after="0" w:line="240" w:lineRule="auto"/>
              <w:ind w:firstLine="0"/>
              <w:jc w:val="left"/>
              <w:rPr>
                <w:sz w:val="24"/>
                <w:szCs w:val="24"/>
                <w:lang w:val="lv-LV"/>
              </w:rPr>
            </w:pPr>
            <w:r w:rsidRPr="00C065D1">
              <w:rPr>
                <w:sz w:val="24"/>
                <w:szCs w:val="24"/>
                <w:lang w:val="lv-LV"/>
              </w:rPr>
              <w:t>6.</w:t>
            </w:r>
          </w:p>
        </w:tc>
        <w:tc>
          <w:tcPr>
            <w:tcW w:w="3139" w:type="dxa"/>
          </w:tcPr>
          <w:p w:rsidR="000001AA" w:rsidRPr="00C065D1" w:rsidRDefault="000001AA" w:rsidP="00BA013C">
            <w:pPr>
              <w:spacing w:before="0" w:after="0" w:line="240" w:lineRule="auto"/>
              <w:ind w:firstLine="0"/>
              <w:jc w:val="center"/>
              <w:rPr>
                <w:b/>
                <w:sz w:val="24"/>
                <w:szCs w:val="24"/>
                <w:lang w:val="lv-LV" w:eastAsia="lv-LV"/>
              </w:rPr>
            </w:pPr>
            <w:r w:rsidRPr="00C065D1">
              <w:rPr>
                <w:b/>
                <w:sz w:val="24"/>
                <w:szCs w:val="24"/>
                <w:lang w:val="lv-LV" w:eastAsia="lv-LV"/>
              </w:rPr>
              <w:t>Noteikumi par Latvijas būvnormatīvu LBN 231-15 „Dzīvojamo un publisko ēku apkure un ventilācija”</w:t>
            </w:r>
          </w:p>
          <w:p w:rsidR="000001AA" w:rsidRPr="00C065D1" w:rsidRDefault="000001AA" w:rsidP="00BA013C">
            <w:pPr>
              <w:spacing w:before="0" w:after="0" w:line="240" w:lineRule="auto"/>
              <w:ind w:firstLine="0"/>
              <w:jc w:val="center"/>
              <w:rPr>
                <w:b/>
                <w:sz w:val="24"/>
                <w:szCs w:val="24"/>
                <w:lang w:val="lv-LV" w:eastAsia="lv-LV"/>
              </w:rPr>
            </w:pPr>
          </w:p>
        </w:tc>
        <w:tc>
          <w:tcPr>
            <w:tcW w:w="1843" w:type="dxa"/>
          </w:tcPr>
          <w:p w:rsidR="000001AA" w:rsidRPr="0059648F" w:rsidRDefault="000001AA" w:rsidP="00BA013C">
            <w:pPr>
              <w:spacing w:before="0" w:after="0" w:line="240" w:lineRule="auto"/>
              <w:ind w:left="57" w:right="57" w:firstLine="0"/>
              <w:jc w:val="left"/>
              <w:rPr>
                <w:sz w:val="24"/>
                <w:szCs w:val="24"/>
                <w:lang w:val="lv-LV"/>
              </w:rPr>
            </w:pPr>
            <w:r>
              <w:rPr>
                <w:sz w:val="24"/>
                <w:szCs w:val="24"/>
                <w:lang w:val="lv-LV"/>
              </w:rPr>
              <w:t>30.04.</w:t>
            </w:r>
            <w:r w:rsidRPr="0059648F">
              <w:rPr>
                <w:sz w:val="24"/>
                <w:szCs w:val="24"/>
                <w:lang w:val="lv-LV"/>
              </w:rPr>
              <w:t xml:space="preserve">2015. </w:t>
            </w:r>
          </w:p>
          <w:p w:rsidR="000001AA" w:rsidRDefault="000001AA" w:rsidP="00BA013C">
            <w:pPr>
              <w:spacing w:before="0" w:after="0" w:line="240" w:lineRule="auto"/>
              <w:ind w:left="57" w:right="57" w:firstLine="0"/>
              <w:jc w:val="left"/>
              <w:rPr>
                <w:sz w:val="24"/>
                <w:szCs w:val="24"/>
                <w:lang w:val="lv-LV"/>
              </w:rPr>
            </w:pPr>
            <w:r w:rsidRPr="0059648F">
              <w:rPr>
                <w:sz w:val="24"/>
                <w:szCs w:val="24"/>
                <w:lang w:val="lv-LV"/>
              </w:rPr>
              <w:t>VSS prot.Nr.1</w:t>
            </w:r>
            <w:r>
              <w:rPr>
                <w:sz w:val="24"/>
                <w:szCs w:val="24"/>
                <w:lang w:val="lv-LV"/>
              </w:rPr>
              <w:t>7</w:t>
            </w:r>
            <w:r w:rsidRPr="0059648F">
              <w:rPr>
                <w:sz w:val="24"/>
                <w:szCs w:val="24"/>
                <w:lang w:val="lv-LV"/>
              </w:rPr>
              <w:t xml:space="preserve">, </w:t>
            </w:r>
            <w:r>
              <w:rPr>
                <w:sz w:val="24"/>
                <w:szCs w:val="24"/>
                <w:lang w:val="lv-LV"/>
              </w:rPr>
              <w:t>8</w:t>
            </w:r>
            <w:r w:rsidRPr="0059648F">
              <w:rPr>
                <w:sz w:val="24"/>
                <w:szCs w:val="24"/>
                <w:lang w:val="lv-LV"/>
              </w:rPr>
              <w:t>.§, VSS-</w:t>
            </w:r>
            <w:r>
              <w:rPr>
                <w:sz w:val="24"/>
                <w:szCs w:val="24"/>
                <w:lang w:val="lv-LV"/>
              </w:rPr>
              <w:t>492</w:t>
            </w:r>
          </w:p>
          <w:p w:rsidR="000001AA" w:rsidRPr="00C065D1" w:rsidRDefault="000001AA" w:rsidP="00BA013C">
            <w:pPr>
              <w:spacing w:before="0" w:after="0" w:line="240" w:lineRule="auto"/>
              <w:ind w:left="57" w:right="57" w:firstLine="0"/>
              <w:jc w:val="left"/>
              <w:rPr>
                <w:sz w:val="24"/>
                <w:szCs w:val="24"/>
                <w:lang w:val="lv-LV"/>
              </w:rPr>
            </w:pPr>
          </w:p>
        </w:tc>
        <w:tc>
          <w:tcPr>
            <w:tcW w:w="3827" w:type="dxa"/>
          </w:tcPr>
          <w:p w:rsidR="000001AA" w:rsidRPr="00C065D1" w:rsidRDefault="000001AA" w:rsidP="00BA013C">
            <w:pPr>
              <w:spacing w:before="0" w:after="0" w:line="240" w:lineRule="auto"/>
              <w:ind w:firstLine="0"/>
              <w:jc w:val="left"/>
              <w:rPr>
                <w:sz w:val="24"/>
                <w:szCs w:val="24"/>
                <w:lang w:val="lv-LV"/>
              </w:rPr>
            </w:pPr>
          </w:p>
        </w:tc>
      </w:tr>
    </w:tbl>
    <w:p w:rsidR="000001AA" w:rsidRDefault="000001AA" w:rsidP="000001AA">
      <w:pPr>
        <w:pStyle w:val="tv2131"/>
        <w:spacing w:line="240" w:lineRule="auto"/>
        <w:ind w:firstLine="720"/>
        <w:jc w:val="both"/>
        <w:rPr>
          <w:color w:val="auto"/>
          <w:sz w:val="28"/>
          <w:szCs w:val="28"/>
        </w:rPr>
      </w:pPr>
    </w:p>
    <w:p w:rsidR="002A5F04" w:rsidRDefault="002A5F04" w:rsidP="000001AA">
      <w:pPr>
        <w:pStyle w:val="tv2131"/>
        <w:spacing w:line="240" w:lineRule="auto"/>
        <w:ind w:firstLine="720"/>
        <w:jc w:val="both"/>
        <w:rPr>
          <w:color w:val="auto"/>
          <w:sz w:val="28"/>
          <w:szCs w:val="28"/>
        </w:rPr>
      </w:pPr>
    </w:p>
    <w:p w:rsidR="005775E0" w:rsidRPr="00D74B86" w:rsidRDefault="000001AA" w:rsidP="005775E0">
      <w:pPr>
        <w:spacing w:before="0" w:after="0" w:line="240" w:lineRule="auto"/>
        <w:rPr>
          <w:b/>
          <w:bCs/>
          <w:sz w:val="28"/>
          <w:szCs w:val="28"/>
          <w:lang w:val="lv-LV"/>
        </w:rPr>
      </w:pPr>
      <w:r w:rsidRPr="00D74B86">
        <w:rPr>
          <w:b/>
          <w:bCs/>
          <w:sz w:val="28"/>
          <w:szCs w:val="28"/>
          <w:lang w:val="lv-LV"/>
        </w:rPr>
        <w:t>Latvijas būvnormatīvu un citu normatīvo aktu sagatavošana, kuri vēl nav izsludināti Valsts sekretāru sanāksmē:</w:t>
      </w:r>
      <w:r w:rsidR="005775E0" w:rsidRPr="00D74B86">
        <w:rPr>
          <w:b/>
          <w:bCs/>
          <w:sz w:val="28"/>
          <w:szCs w:val="28"/>
          <w:lang w:val="lv-LV"/>
        </w:rPr>
        <w:t xml:space="preserve"> </w:t>
      </w:r>
    </w:p>
    <w:p w:rsidR="002A5F04" w:rsidRDefault="002A5F04" w:rsidP="002D37E6">
      <w:pPr>
        <w:spacing w:before="0" w:after="0" w:line="240" w:lineRule="auto"/>
        <w:rPr>
          <w:sz w:val="28"/>
          <w:szCs w:val="28"/>
          <w:lang w:val="lv-LV"/>
        </w:rPr>
      </w:pPr>
    </w:p>
    <w:p w:rsidR="002D37E6" w:rsidRPr="00FA25E8" w:rsidRDefault="00D74B86" w:rsidP="002D37E6">
      <w:pPr>
        <w:spacing w:before="0" w:after="0" w:line="240" w:lineRule="auto"/>
        <w:rPr>
          <w:color w:val="FF0000"/>
          <w:sz w:val="28"/>
          <w:szCs w:val="28"/>
          <w:lang w:val="lv-LV"/>
        </w:rPr>
      </w:pPr>
      <w:r>
        <w:rPr>
          <w:sz w:val="28"/>
          <w:szCs w:val="28"/>
          <w:lang w:val="lv-LV"/>
        </w:rPr>
        <w:t>1.</w:t>
      </w:r>
      <w:r w:rsidR="002D37E6" w:rsidRPr="0059648F">
        <w:rPr>
          <w:sz w:val="28"/>
          <w:szCs w:val="28"/>
          <w:lang w:val="lv-LV"/>
        </w:rPr>
        <w:t> </w:t>
      </w:r>
      <w:r w:rsidR="002D37E6" w:rsidRPr="0059648F">
        <w:rPr>
          <w:bCs/>
          <w:sz w:val="28"/>
          <w:szCs w:val="28"/>
          <w:lang w:val="lv-LV"/>
        </w:rPr>
        <w:t>Izstrādes stadijā ir Ministru kabineta noteikumu projekts „</w:t>
      </w:r>
      <w:r w:rsidR="002D37E6" w:rsidRPr="0059648F">
        <w:rPr>
          <w:sz w:val="28"/>
          <w:szCs w:val="28"/>
          <w:lang w:val="lv-LV"/>
        </w:rPr>
        <w:t>Ar radiācijas drošību saistīto būvju būvnoteikumi</w:t>
      </w:r>
      <w:r w:rsidR="002D37E6" w:rsidRPr="0059648F">
        <w:rPr>
          <w:bCs/>
          <w:sz w:val="28"/>
          <w:szCs w:val="28"/>
          <w:lang w:val="lv-LV"/>
        </w:rPr>
        <w:t xml:space="preserve">”. Par Vides aizsardzības un reģionālās attīstības ministrijas (VARAM) </w:t>
      </w:r>
      <w:r w:rsidR="002D37E6" w:rsidRPr="0059648F">
        <w:rPr>
          <w:sz w:val="28"/>
          <w:szCs w:val="28"/>
          <w:lang w:val="lv-LV"/>
        </w:rPr>
        <w:t xml:space="preserve">sagatavoto Ministru kabineta noteikumu projektu „Ar radiācijas drošību saistīto būvju būvnoteikumi” Ekonomikas ministrija </w:t>
      </w:r>
      <w:r w:rsidR="002D37E6">
        <w:rPr>
          <w:sz w:val="28"/>
          <w:szCs w:val="28"/>
          <w:lang w:val="lv-LV"/>
        </w:rPr>
        <w:t xml:space="preserve">bija </w:t>
      </w:r>
      <w:r w:rsidR="002D37E6" w:rsidRPr="0059648F">
        <w:rPr>
          <w:sz w:val="28"/>
          <w:szCs w:val="28"/>
          <w:lang w:val="lv-LV"/>
        </w:rPr>
        <w:t xml:space="preserve">sagatavojusi savu vērtējumu, nosūtot </w:t>
      </w:r>
      <w:r w:rsidR="002D37E6">
        <w:rPr>
          <w:sz w:val="28"/>
          <w:szCs w:val="28"/>
          <w:lang w:val="lv-LV"/>
        </w:rPr>
        <w:t xml:space="preserve">2014.gada decembrī </w:t>
      </w:r>
      <w:r w:rsidR="002D37E6" w:rsidRPr="0059648F">
        <w:rPr>
          <w:sz w:val="28"/>
          <w:szCs w:val="28"/>
          <w:lang w:val="lv-LV"/>
        </w:rPr>
        <w:t>precizēto redakciju</w:t>
      </w:r>
      <w:r w:rsidR="002D37E6" w:rsidRPr="00FA25E8">
        <w:rPr>
          <w:color w:val="FF0000"/>
          <w:sz w:val="28"/>
          <w:szCs w:val="28"/>
          <w:lang w:val="lv-LV"/>
        </w:rPr>
        <w:t xml:space="preserve">. </w:t>
      </w:r>
    </w:p>
    <w:p w:rsidR="002D37E6" w:rsidRPr="00F038DC" w:rsidRDefault="002D37E6" w:rsidP="002D37E6">
      <w:pPr>
        <w:pStyle w:val="tv2131"/>
        <w:spacing w:line="240" w:lineRule="auto"/>
        <w:ind w:firstLine="720"/>
        <w:jc w:val="both"/>
        <w:rPr>
          <w:color w:val="auto"/>
          <w:sz w:val="28"/>
          <w:szCs w:val="28"/>
        </w:rPr>
      </w:pPr>
      <w:r w:rsidRPr="00F038DC">
        <w:rPr>
          <w:color w:val="auto"/>
          <w:sz w:val="28"/>
          <w:szCs w:val="28"/>
        </w:rPr>
        <w:t xml:space="preserve">Ekonomikas ministrija savā atzinumā norādīja, ka izmaiņas sākotnējā redakcijā ir veiktas, lai </w:t>
      </w:r>
      <w:r w:rsidRPr="00F038DC">
        <w:rPr>
          <w:bCs/>
          <w:color w:val="auto"/>
          <w:sz w:val="28"/>
          <w:szCs w:val="28"/>
        </w:rPr>
        <w:t>normatīvajā aktā tiktu iekļauts regulējums, ko paredz Būvniecības likums un tas saturiski atbilstu jau šobrīd Ministru kabinetā pieņemtajiem citiem speciālajiem būvnoteikumiem. Ekonomikas ministrija arī norādīja</w:t>
      </w:r>
      <w:r w:rsidRPr="00F038DC">
        <w:rPr>
          <w:color w:val="auto"/>
          <w:sz w:val="28"/>
          <w:szCs w:val="28"/>
        </w:rPr>
        <w:t xml:space="preserve">, ka Ministru kabineta 2011.gada 29.marta noteikumos Nr.233 „Vides aizsardzības un reģionālās attīstības ministrijas nolikums” ietvertais regulējums neatbilst Būvniecības likuma 6.panta ceturtās daļas prasībām, kas paredz, ka nozaru ministrijas atbilstoši to nolikumos noteiktajai kompetencei normatīvajos aktos paredzētajos gadījumos pieņem lēmumus par būvniecības ieceri, proti, VARAM nolikumā nav noteikta atbilstoša kompetence, lai VARAM būtu tiesīga pildīt būvvaldes funkcijas. </w:t>
      </w:r>
    </w:p>
    <w:p w:rsidR="002D37E6" w:rsidRPr="00F038DC" w:rsidRDefault="002D37E6" w:rsidP="002D37E6">
      <w:pPr>
        <w:spacing w:after="0" w:line="240" w:lineRule="auto"/>
        <w:ind w:left="142" w:right="138"/>
        <w:rPr>
          <w:sz w:val="28"/>
          <w:szCs w:val="28"/>
          <w:lang w:val="lv-LV"/>
        </w:rPr>
      </w:pPr>
      <w:r w:rsidRPr="00F038DC">
        <w:rPr>
          <w:sz w:val="28"/>
          <w:szCs w:val="28"/>
          <w:lang w:val="lv-LV"/>
        </w:rPr>
        <w:t xml:space="preserve">Iepazīstoties ar Ekonomikas ministrijas izteikto viedokli, VARAM 2015.gada 29.aprīlī Ekonomikas ministrijā iesniedza atzinuma sniegšanai noteikumu projektu „Grozījumi Ministru kabineta 2004.gada 23.novembra noteikumos Nr.962 „Valsts vides dienesta nolikums””, tādējādi paredzot Valsts vides dienesta funkcijas papildināt ar jaunu funkciju - saskaņā ar Būvniecības likuma 6.panta ceturtajā daļā noteikto </w:t>
      </w:r>
      <w:r w:rsidRPr="00F038DC">
        <w:rPr>
          <w:sz w:val="28"/>
          <w:szCs w:val="28"/>
          <w:u w:val="single"/>
          <w:lang w:val="lv-LV"/>
        </w:rPr>
        <w:t>pieņemt lēmumus par būvniecības ieceri</w:t>
      </w:r>
      <w:r w:rsidRPr="00F038DC">
        <w:rPr>
          <w:sz w:val="28"/>
          <w:szCs w:val="28"/>
          <w:lang w:val="lv-LV"/>
        </w:rPr>
        <w:t>, pildot Būvniecības likuma 12.panta trešās daļas 3., 4., 5., 5.</w:t>
      </w:r>
      <w:r w:rsidRPr="00F038DC">
        <w:rPr>
          <w:sz w:val="28"/>
          <w:szCs w:val="28"/>
          <w:vertAlign w:val="superscript"/>
          <w:lang w:val="lv-LV"/>
        </w:rPr>
        <w:t>2</w:t>
      </w:r>
      <w:r w:rsidRPr="00F038DC">
        <w:rPr>
          <w:sz w:val="28"/>
          <w:szCs w:val="28"/>
          <w:lang w:val="lv-LV"/>
        </w:rPr>
        <w:t xml:space="preserve">., 6., 9. un 10.punktā noteiktās būvvaldes funkcijas attiecībā uz ar radiācijas drošību saistīto būvju (valsts nozīmes jonizējošā starojuma objektu) būvniecību, ja tām piemērots ietekmes uz vidi novērtējuma procedūra atbilstoši </w:t>
      </w:r>
      <w:r w:rsidRPr="00F038DC">
        <w:rPr>
          <w:sz w:val="28"/>
          <w:szCs w:val="28"/>
          <w:shd w:val="clear" w:color="auto" w:fill="FFFFFF"/>
          <w:lang w:val="lv-LV"/>
        </w:rPr>
        <w:t>likuma „Par ietekmes uz vidi novērtēšanu” 4.panta</w:t>
      </w:r>
      <w:r w:rsidRPr="00F038DC">
        <w:rPr>
          <w:rStyle w:val="apple-converted-space"/>
          <w:sz w:val="28"/>
          <w:szCs w:val="28"/>
          <w:shd w:val="clear" w:color="auto" w:fill="FFFFFF"/>
          <w:lang w:val="lv-LV"/>
        </w:rPr>
        <w:t> </w:t>
      </w:r>
      <w:r w:rsidRPr="00F038DC">
        <w:rPr>
          <w:sz w:val="28"/>
          <w:szCs w:val="28"/>
          <w:shd w:val="clear" w:color="auto" w:fill="FFFFFF"/>
          <w:lang w:val="lv-LV"/>
        </w:rPr>
        <w:t>pirmās daļas 1.punktam</w:t>
      </w:r>
      <w:r w:rsidRPr="00F038DC">
        <w:rPr>
          <w:sz w:val="28"/>
          <w:szCs w:val="28"/>
          <w:lang w:val="lv-LV"/>
        </w:rPr>
        <w:t xml:space="preserve">. </w:t>
      </w:r>
    </w:p>
    <w:p w:rsidR="002D37E6" w:rsidRPr="00F038DC" w:rsidRDefault="002D37E6" w:rsidP="002D37E6">
      <w:pPr>
        <w:pStyle w:val="tv2131"/>
        <w:spacing w:line="240" w:lineRule="auto"/>
        <w:ind w:firstLine="720"/>
        <w:jc w:val="both"/>
        <w:rPr>
          <w:color w:val="auto"/>
          <w:sz w:val="28"/>
          <w:szCs w:val="28"/>
        </w:rPr>
      </w:pPr>
      <w:r w:rsidRPr="00F038DC">
        <w:rPr>
          <w:bCs/>
          <w:color w:val="auto"/>
          <w:sz w:val="28"/>
          <w:szCs w:val="28"/>
        </w:rPr>
        <w:lastRenderedPageBreak/>
        <w:t>Š</w:t>
      </w:r>
      <w:r w:rsidRPr="00F038DC">
        <w:rPr>
          <w:iCs/>
          <w:color w:val="auto"/>
          <w:sz w:val="28"/>
          <w:szCs w:val="28"/>
        </w:rPr>
        <w:t xml:space="preserve">obrīd Latvijā ir tikai divas būves, kuras atbilst noteikumu projektā paredzētajiem </w:t>
      </w:r>
      <w:r w:rsidRPr="00F038DC">
        <w:rPr>
          <w:color w:val="auto"/>
          <w:sz w:val="28"/>
          <w:szCs w:val="28"/>
        </w:rPr>
        <w:t>ar radiācijas drošību saistīto būvju būvniecības kritērijiem. Tie ir valsts nozīmes jonizējošā starojuma objekti, kuros plānoti šādi būvniecības darbi:</w:t>
      </w:r>
    </w:p>
    <w:p w:rsidR="002D37E6" w:rsidRPr="00F038DC" w:rsidRDefault="002D37E6" w:rsidP="002D37E6">
      <w:pPr>
        <w:pStyle w:val="tv2131"/>
        <w:spacing w:line="240" w:lineRule="auto"/>
        <w:ind w:firstLine="720"/>
        <w:jc w:val="both"/>
        <w:rPr>
          <w:iCs/>
          <w:color w:val="auto"/>
          <w:sz w:val="28"/>
          <w:szCs w:val="28"/>
        </w:rPr>
      </w:pPr>
      <w:r>
        <w:rPr>
          <w:iCs/>
          <w:color w:val="auto"/>
          <w:sz w:val="28"/>
          <w:szCs w:val="28"/>
        </w:rPr>
        <w:t>a</w:t>
      </w:r>
      <w:r w:rsidRPr="00F038DC">
        <w:rPr>
          <w:iCs/>
          <w:color w:val="auto"/>
          <w:sz w:val="28"/>
          <w:szCs w:val="28"/>
        </w:rPr>
        <w:t>) Salaspils kodolreaktora likvidēšana</w:t>
      </w:r>
    </w:p>
    <w:p w:rsidR="002D37E6" w:rsidRPr="00F038DC" w:rsidRDefault="002D37E6" w:rsidP="002D37E6">
      <w:pPr>
        <w:pStyle w:val="tv2131"/>
        <w:spacing w:line="240" w:lineRule="auto"/>
        <w:ind w:firstLine="720"/>
        <w:jc w:val="both"/>
        <w:rPr>
          <w:iCs/>
          <w:color w:val="auto"/>
          <w:sz w:val="28"/>
          <w:szCs w:val="28"/>
        </w:rPr>
      </w:pPr>
      <w:r>
        <w:rPr>
          <w:iCs/>
          <w:color w:val="auto"/>
          <w:sz w:val="28"/>
          <w:szCs w:val="28"/>
        </w:rPr>
        <w:t>b</w:t>
      </w:r>
      <w:r w:rsidRPr="00F038DC">
        <w:rPr>
          <w:iCs/>
          <w:color w:val="auto"/>
          <w:sz w:val="28"/>
          <w:szCs w:val="28"/>
        </w:rPr>
        <w:t>) radioaktīvo atkritumu tvertņu un ilgtermiņa glabātavas būvniecība radioaktīvo atkritumu glabātavā „Radons”.</w:t>
      </w:r>
    </w:p>
    <w:p w:rsidR="002D37E6" w:rsidRPr="00F038DC" w:rsidRDefault="002D37E6" w:rsidP="002D37E6">
      <w:pPr>
        <w:pStyle w:val="naislab"/>
        <w:spacing w:before="0" w:after="0"/>
        <w:jc w:val="both"/>
        <w:outlineLvl w:val="0"/>
        <w:rPr>
          <w:sz w:val="28"/>
          <w:szCs w:val="28"/>
          <w:u w:val="single"/>
        </w:rPr>
      </w:pPr>
      <w:r>
        <w:rPr>
          <w:sz w:val="28"/>
          <w:szCs w:val="28"/>
        </w:rPr>
        <w:tab/>
      </w:r>
      <w:r w:rsidRPr="00F038DC">
        <w:rPr>
          <w:sz w:val="28"/>
          <w:szCs w:val="28"/>
        </w:rPr>
        <w:t>VARAM noteikumu projekta „Grozījumi Ministru kabineta 2004.gada 23.novembra noteikumos Nr.962 „</w:t>
      </w:r>
      <w:r>
        <w:rPr>
          <w:sz w:val="28"/>
          <w:szCs w:val="28"/>
        </w:rPr>
        <w:t>Valsts vides dienesta nolikums</w:t>
      </w:r>
      <w:r w:rsidRPr="00F038DC">
        <w:rPr>
          <w:sz w:val="28"/>
          <w:szCs w:val="28"/>
        </w:rPr>
        <w:t xml:space="preserve">”” sākotnējās ietekmes novērtējuma ziņojumā (anotācijā) ir norādījusi, ka, lai </w:t>
      </w:r>
      <w:r w:rsidRPr="00F038DC">
        <w:rPr>
          <w:bCs/>
          <w:sz w:val="28"/>
          <w:szCs w:val="28"/>
        </w:rPr>
        <w:t xml:space="preserve">varētu virzīt izsludināšanai </w:t>
      </w:r>
      <w:r w:rsidRPr="00F038DC">
        <w:rPr>
          <w:sz w:val="28"/>
          <w:szCs w:val="28"/>
        </w:rPr>
        <w:t xml:space="preserve">Ministru kabineta noteikumu projektu „Ar radiācijas drošību saistīto būvju būvnoteikumi” </w:t>
      </w:r>
      <w:r w:rsidRPr="00F038DC">
        <w:rPr>
          <w:sz w:val="28"/>
          <w:szCs w:val="28"/>
          <w:u w:val="single"/>
        </w:rPr>
        <w:t>nepieciešams veikt grozījumus Valsts vides dienesta nolikumā, lai nodrošinātu funkciju izpildi.</w:t>
      </w:r>
    </w:p>
    <w:p w:rsidR="002A5F04" w:rsidRDefault="002A5F04" w:rsidP="002D37E6">
      <w:pPr>
        <w:spacing w:before="0" w:after="0" w:line="240" w:lineRule="auto"/>
        <w:rPr>
          <w:bCs/>
          <w:sz w:val="28"/>
          <w:szCs w:val="28"/>
          <w:lang w:val="lv-LV"/>
        </w:rPr>
      </w:pPr>
    </w:p>
    <w:p w:rsidR="002D37E6" w:rsidRDefault="00D74B86" w:rsidP="002D37E6">
      <w:pPr>
        <w:spacing w:before="0" w:after="0" w:line="240" w:lineRule="auto"/>
        <w:rPr>
          <w:bCs/>
          <w:sz w:val="28"/>
          <w:szCs w:val="28"/>
          <w:lang w:val="lv-LV"/>
        </w:rPr>
      </w:pPr>
      <w:r>
        <w:rPr>
          <w:bCs/>
          <w:sz w:val="28"/>
          <w:szCs w:val="28"/>
          <w:lang w:val="lv-LV"/>
        </w:rPr>
        <w:t>2. </w:t>
      </w:r>
      <w:r w:rsidR="002D37E6" w:rsidRPr="0059648F">
        <w:rPr>
          <w:bCs/>
          <w:sz w:val="28"/>
          <w:szCs w:val="28"/>
          <w:lang w:val="lv-LV"/>
        </w:rPr>
        <w:t xml:space="preserve">Atbilstoši Būvniecības likumā dotajam deleģējumam līdz 2016.gada 1.janvārim ir jāizdod </w:t>
      </w:r>
      <w:proofErr w:type="spellStart"/>
      <w:r w:rsidR="002D37E6" w:rsidRPr="0059648F">
        <w:rPr>
          <w:bCs/>
          <w:sz w:val="28"/>
          <w:szCs w:val="28"/>
          <w:lang w:val="lv-LV"/>
        </w:rPr>
        <w:t>būvkomersantu</w:t>
      </w:r>
      <w:proofErr w:type="spellEnd"/>
      <w:r w:rsidR="002D37E6" w:rsidRPr="0059648F">
        <w:rPr>
          <w:bCs/>
          <w:sz w:val="28"/>
          <w:szCs w:val="28"/>
          <w:lang w:val="lv-LV"/>
        </w:rPr>
        <w:t xml:space="preserve"> klasifikācijas noteikumi.</w:t>
      </w:r>
      <w:r w:rsidR="002D37E6">
        <w:rPr>
          <w:bCs/>
          <w:sz w:val="28"/>
          <w:szCs w:val="28"/>
          <w:lang w:val="lv-LV"/>
        </w:rPr>
        <w:t xml:space="preserve"> Šobrīd ministrija apkopo citu valstu (Lietuvas, Beļģijas u.c.) pieredzi komersantu klasificēšanā un tiek gatavots apkopojums, kurš tiks izskatīts š.g.18.maija Latvijas Būvniecības padomes sēdē. Atbilstoši padomē lemtajam, tiks turpināts darbs pie </w:t>
      </w:r>
      <w:proofErr w:type="spellStart"/>
      <w:r w:rsidR="002D37E6">
        <w:rPr>
          <w:bCs/>
          <w:sz w:val="28"/>
          <w:szCs w:val="28"/>
          <w:lang w:val="lv-LV"/>
        </w:rPr>
        <w:t>būvkomersantu</w:t>
      </w:r>
      <w:proofErr w:type="spellEnd"/>
      <w:r w:rsidR="002D37E6">
        <w:rPr>
          <w:bCs/>
          <w:sz w:val="28"/>
          <w:szCs w:val="28"/>
          <w:lang w:val="lv-LV"/>
        </w:rPr>
        <w:t xml:space="preserve"> klasificēšanas kritēriju noteikšanas un atbilstošās sistēmas izstrādes. </w:t>
      </w:r>
    </w:p>
    <w:p w:rsidR="002A5F04" w:rsidRDefault="002A5F04" w:rsidP="005775E0">
      <w:pPr>
        <w:spacing w:before="0" w:after="0" w:line="240" w:lineRule="auto"/>
        <w:rPr>
          <w:sz w:val="28"/>
          <w:szCs w:val="28"/>
          <w:lang w:val="lv-LV"/>
        </w:rPr>
      </w:pPr>
    </w:p>
    <w:p w:rsidR="005775E0" w:rsidRPr="0059648F" w:rsidRDefault="00D74B86" w:rsidP="005775E0">
      <w:pPr>
        <w:spacing w:before="0" w:after="0" w:line="240" w:lineRule="auto"/>
        <w:rPr>
          <w:sz w:val="28"/>
          <w:szCs w:val="28"/>
          <w:lang w:val="lv-LV"/>
        </w:rPr>
      </w:pPr>
      <w:r>
        <w:rPr>
          <w:sz w:val="28"/>
          <w:szCs w:val="28"/>
          <w:lang w:val="lv-LV"/>
        </w:rPr>
        <w:t>3. </w:t>
      </w:r>
      <w:r w:rsidR="005775E0" w:rsidRPr="0059648F">
        <w:rPr>
          <w:sz w:val="28"/>
          <w:szCs w:val="28"/>
          <w:lang w:val="lv-LV"/>
        </w:rPr>
        <w:t xml:space="preserve">Latvijas būvnormatīvi </w:t>
      </w:r>
      <w:r w:rsidR="000001AA" w:rsidRPr="0059648F">
        <w:rPr>
          <w:bCs/>
          <w:sz w:val="28"/>
          <w:szCs w:val="28"/>
          <w:lang w:val="lv-LV"/>
        </w:rPr>
        <w:t>(</w:t>
      </w:r>
      <w:r w:rsidR="000001AA" w:rsidRPr="0059648F">
        <w:rPr>
          <w:bCs/>
          <w:i/>
          <w:sz w:val="28"/>
          <w:szCs w:val="28"/>
          <w:lang w:val="lv-LV"/>
        </w:rPr>
        <w:t>skat. Tabulu Nr.6</w:t>
      </w:r>
      <w:r w:rsidR="000001AA" w:rsidRPr="0059648F">
        <w:rPr>
          <w:bCs/>
          <w:sz w:val="28"/>
          <w:szCs w:val="28"/>
          <w:lang w:val="lv-LV"/>
        </w:rPr>
        <w:t xml:space="preserve">) </w:t>
      </w:r>
      <w:r w:rsidR="005775E0" w:rsidRPr="0059648F">
        <w:rPr>
          <w:sz w:val="28"/>
          <w:szCs w:val="28"/>
          <w:lang w:val="lv-LV"/>
        </w:rPr>
        <w:t>tiks precizēti atbilstoši būvniecības nozares nevalstisko organizāciju un iesaistīto ministriju izteiktajiem priekšlikumiem un līdz 2015.gada 1.maijam izsludināti Valsts sekretāru sanāksmē.</w:t>
      </w:r>
    </w:p>
    <w:p w:rsidR="005775E0" w:rsidRPr="0059648F" w:rsidRDefault="005775E0" w:rsidP="005775E0">
      <w:pPr>
        <w:pStyle w:val="naiskr"/>
        <w:spacing w:before="0" w:after="0"/>
        <w:ind w:left="57" w:right="57"/>
        <w:jc w:val="both"/>
        <w:rPr>
          <w:sz w:val="28"/>
          <w:szCs w:val="28"/>
        </w:rPr>
      </w:pPr>
      <w:r w:rsidRPr="0059648F">
        <w:rPr>
          <w:sz w:val="28"/>
          <w:szCs w:val="28"/>
        </w:rPr>
        <w:tab/>
      </w:r>
      <w:r w:rsidRPr="0059648F">
        <w:rPr>
          <w:iCs/>
          <w:sz w:val="28"/>
          <w:szCs w:val="28"/>
        </w:rPr>
        <w:t xml:space="preserve">Par noteikumu projekta pārstrādi sabiedrība tiek informēta Ekonomikas ministrijas rīkotajos semināros par jauno būvniecības regulējumu. Noteikumu projekts sabiedrībai publiski ir pieejams Ekonomikas ministrijas mājās lapā internetā, kā arī pēc izsludināšanas Valsts sekretāra sanāksmē būs pieejams Ministru kabineta mājās lapā internetā. Ņemot vērā, ka noteikumu projektos (Latvijas būvnormatīvos) paredzētais tiesiskais regulējums nemaina līdzšinējo spēkā esošo regulējumu, līdz ar to Ministru kabineta 2009.gada 25.augusta noteikumu Nr.970 „Sabiedrības līdzdalības kārtība attīstības plānošanas procesā” 13.punktā minētās darbības nav jāveic. </w:t>
      </w:r>
    </w:p>
    <w:p w:rsidR="005775E0" w:rsidRPr="0059648F" w:rsidRDefault="005775E0" w:rsidP="005775E0">
      <w:pPr>
        <w:spacing w:before="0" w:after="0" w:line="240" w:lineRule="auto"/>
        <w:rPr>
          <w:sz w:val="28"/>
          <w:szCs w:val="28"/>
          <w:lang w:val="lv-LV"/>
        </w:rPr>
      </w:pPr>
      <w:r w:rsidRPr="0059648F">
        <w:rPr>
          <w:sz w:val="28"/>
          <w:szCs w:val="28"/>
          <w:lang w:val="lv-LV"/>
        </w:rPr>
        <w:t>Latvijas būvnormatīvi tiks iesniegti apstiprināšanai Ministru kabineta sēdē atbilstoši Ministru kabineta 2009.gada 7.aprīļa noteikumos Nr.300 „Ministru kabineta kārtības rullis” noteiktajai kārtībai.</w:t>
      </w:r>
    </w:p>
    <w:p w:rsidR="002A5F04" w:rsidRDefault="002A5F04" w:rsidP="005775E0">
      <w:pPr>
        <w:spacing w:before="0" w:after="0" w:line="240" w:lineRule="auto"/>
        <w:jc w:val="right"/>
        <w:rPr>
          <w:bCs/>
          <w:sz w:val="24"/>
          <w:szCs w:val="24"/>
          <w:lang w:val="lv-LV"/>
        </w:rPr>
      </w:pPr>
    </w:p>
    <w:p w:rsidR="005775E0" w:rsidRPr="0059648F" w:rsidRDefault="005775E0" w:rsidP="005775E0">
      <w:pPr>
        <w:spacing w:before="0" w:after="0" w:line="240" w:lineRule="auto"/>
        <w:jc w:val="right"/>
        <w:rPr>
          <w:bCs/>
          <w:sz w:val="24"/>
          <w:szCs w:val="24"/>
          <w:lang w:val="lv-LV"/>
        </w:rPr>
      </w:pPr>
      <w:r w:rsidRPr="0059648F">
        <w:rPr>
          <w:bCs/>
          <w:sz w:val="24"/>
          <w:szCs w:val="24"/>
          <w:lang w:val="lv-LV"/>
        </w:rPr>
        <w:t>Tabula Nr.6</w:t>
      </w:r>
    </w:p>
    <w:tbl>
      <w:tblPr>
        <w:tblStyle w:val="TableGrid"/>
        <w:tblW w:w="9912" w:type="dxa"/>
        <w:tblLayout w:type="fixed"/>
        <w:tblLook w:val="04A0" w:firstRow="1" w:lastRow="0" w:firstColumn="1" w:lastColumn="0" w:noHBand="0" w:noVBand="1"/>
      </w:tblPr>
      <w:tblGrid>
        <w:gridCol w:w="655"/>
        <w:gridCol w:w="3422"/>
        <w:gridCol w:w="1418"/>
        <w:gridCol w:w="4417"/>
      </w:tblGrid>
      <w:tr w:rsidR="004720DA" w:rsidRPr="0059648F" w:rsidTr="00AE0A30">
        <w:tc>
          <w:tcPr>
            <w:tcW w:w="655" w:type="dxa"/>
          </w:tcPr>
          <w:p w:rsidR="004720DA" w:rsidRPr="0059648F" w:rsidRDefault="004720DA" w:rsidP="001552AF">
            <w:pPr>
              <w:spacing w:before="0" w:after="0" w:line="240" w:lineRule="auto"/>
              <w:ind w:firstLine="0"/>
              <w:jc w:val="center"/>
              <w:rPr>
                <w:sz w:val="22"/>
                <w:szCs w:val="22"/>
                <w:lang w:val="lv-LV"/>
              </w:rPr>
            </w:pPr>
            <w:r w:rsidRPr="0059648F">
              <w:rPr>
                <w:sz w:val="22"/>
                <w:szCs w:val="22"/>
                <w:lang w:val="lv-LV"/>
              </w:rPr>
              <w:t>Nr.</w:t>
            </w:r>
          </w:p>
          <w:p w:rsidR="004720DA" w:rsidRPr="0059648F" w:rsidRDefault="004720DA" w:rsidP="001552AF">
            <w:pPr>
              <w:spacing w:before="0" w:after="0" w:line="240" w:lineRule="auto"/>
              <w:ind w:firstLine="0"/>
              <w:jc w:val="center"/>
              <w:rPr>
                <w:sz w:val="22"/>
                <w:szCs w:val="22"/>
                <w:lang w:val="lv-LV"/>
              </w:rPr>
            </w:pPr>
            <w:r w:rsidRPr="0059648F">
              <w:rPr>
                <w:sz w:val="22"/>
                <w:szCs w:val="22"/>
                <w:lang w:val="lv-LV"/>
              </w:rPr>
              <w:t>p.k.</w:t>
            </w:r>
          </w:p>
        </w:tc>
        <w:tc>
          <w:tcPr>
            <w:tcW w:w="3422" w:type="dxa"/>
          </w:tcPr>
          <w:p w:rsidR="004720DA" w:rsidRPr="0059648F" w:rsidRDefault="004720DA" w:rsidP="001552AF">
            <w:pPr>
              <w:spacing w:before="0" w:after="0" w:line="240" w:lineRule="auto"/>
              <w:ind w:firstLine="0"/>
              <w:jc w:val="center"/>
              <w:rPr>
                <w:sz w:val="22"/>
                <w:szCs w:val="22"/>
                <w:lang w:val="lv-LV"/>
              </w:rPr>
            </w:pPr>
            <w:r w:rsidRPr="0059648F">
              <w:rPr>
                <w:sz w:val="22"/>
                <w:szCs w:val="22"/>
                <w:lang w:val="lv-LV"/>
              </w:rPr>
              <w:t xml:space="preserve">Nosaukums </w:t>
            </w:r>
          </w:p>
          <w:p w:rsidR="004720DA" w:rsidRPr="0059648F" w:rsidRDefault="004720DA" w:rsidP="001552AF">
            <w:pPr>
              <w:spacing w:before="0" w:after="0" w:line="240" w:lineRule="auto"/>
              <w:ind w:firstLine="0"/>
              <w:jc w:val="center"/>
              <w:rPr>
                <w:sz w:val="22"/>
                <w:szCs w:val="22"/>
                <w:lang w:val="lv-LV"/>
              </w:rPr>
            </w:pPr>
          </w:p>
        </w:tc>
        <w:tc>
          <w:tcPr>
            <w:tcW w:w="1418" w:type="dxa"/>
          </w:tcPr>
          <w:p w:rsidR="004720DA" w:rsidRPr="0059648F" w:rsidRDefault="004720DA" w:rsidP="001552AF">
            <w:pPr>
              <w:spacing w:before="0" w:after="0" w:line="240" w:lineRule="auto"/>
              <w:ind w:firstLine="0"/>
              <w:jc w:val="center"/>
              <w:rPr>
                <w:sz w:val="22"/>
                <w:szCs w:val="22"/>
                <w:lang w:val="lv-LV"/>
              </w:rPr>
            </w:pPr>
            <w:r w:rsidRPr="0059648F">
              <w:rPr>
                <w:sz w:val="22"/>
                <w:szCs w:val="22"/>
                <w:lang w:val="lv-LV"/>
              </w:rPr>
              <w:t>Izstrādes stadija</w:t>
            </w:r>
          </w:p>
        </w:tc>
        <w:tc>
          <w:tcPr>
            <w:tcW w:w="4417" w:type="dxa"/>
          </w:tcPr>
          <w:p w:rsidR="004720DA" w:rsidRPr="0059648F" w:rsidRDefault="004720DA" w:rsidP="001552AF">
            <w:pPr>
              <w:widowControl/>
              <w:spacing w:before="0" w:after="200" w:line="276" w:lineRule="auto"/>
              <w:ind w:firstLine="0"/>
              <w:jc w:val="center"/>
              <w:rPr>
                <w:sz w:val="22"/>
                <w:szCs w:val="22"/>
                <w:lang w:val="lv-LV"/>
              </w:rPr>
            </w:pPr>
            <w:r w:rsidRPr="0059648F">
              <w:rPr>
                <w:sz w:val="22"/>
                <w:szCs w:val="22"/>
                <w:lang w:val="lv-LV"/>
              </w:rPr>
              <w:t xml:space="preserve">Informēšana </w:t>
            </w:r>
          </w:p>
          <w:p w:rsidR="004720DA" w:rsidRPr="0059648F" w:rsidRDefault="004720DA" w:rsidP="001552AF">
            <w:pPr>
              <w:spacing w:before="0" w:after="0" w:line="240" w:lineRule="auto"/>
              <w:ind w:firstLine="0"/>
              <w:jc w:val="center"/>
              <w:rPr>
                <w:sz w:val="22"/>
                <w:szCs w:val="22"/>
                <w:lang w:val="lv-LV"/>
              </w:rPr>
            </w:pPr>
          </w:p>
        </w:tc>
      </w:tr>
      <w:tr w:rsidR="005775E0" w:rsidRPr="0059648F" w:rsidTr="001552AF">
        <w:tc>
          <w:tcPr>
            <w:tcW w:w="9912" w:type="dxa"/>
            <w:gridSpan w:val="4"/>
          </w:tcPr>
          <w:p w:rsidR="005775E0" w:rsidRPr="0059648F" w:rsidRDefault="005775E0" w:rsidP="001552AF">
            <w:pPr>
              <w:spacing w:before="0" w:after="0" w:line="240" w:lineRule="auto"/>
              <w:ind w:firstLine="0"/>
              <w:jc w:val="left"/>
              <w:rPr>
                <w:b/>
                <w:sz w:val="24"/>
                <w:szCs w:val="24"/>
                <w:lang w:val="lv-LV"/>
              </w:rPr>
            </w:pPr>
            <w:r w:rsidRPr="0059648F">
              <w:rPr>
                <w:b/>
                <w:sz w:val="24"/>
                <w:szCs w:val="24"/>
                <w:lang w:val="lv-LV"/>
              </w:rPr>
              <w:t>Latvijas būvnormatīvi</w:t>
            </w:r>
          </w:p>
        </w:tc>
      </w:tr>
      <w:tr w:rsidR="004720DA" w:rsidRPr="00DD096A"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t>1.</w:t>
            </w:r>
          </w:p>
        </w:tc>
        <w:tc>
          <w:tcPr>
            <w:tcW w:w="3422" w:type="dxa"/>
          </w:tcPr>
          <w:p w:rsidR="004720DA" w:rsidRDefault="004720DA" w:rsidP="004720DA">
            <w:pPr>
              <w:spacing w:before="0" w:after="0" w:line="240" w:lineRule="auto"/>
              <w:ind w:firstLine="0"/>
              <w:jc w:val="left"/>
              <w:rPr>
                <w:b/>
                <w:sz w:val="24"/>
                <w:szCs w:val="24"/>
                <w:lang w:val="lv-LV"/>
              </w:rPr>
            </w:pPr>
            <w:r w:rsidRPr="0059648F">
              <w:rPr>
                <w:b/>
                <w:sz w:val="24"/>
                <w:szCs w:val="24"/>
                <w:lang w:val="lv-LV"/>
              </w:rPr>
              <w:t>LBN 002-01 „Ēku norobežojošo konstrukciju siltumtehnika“</w:t>
            </w:r>
          </w:p>
          <w:p w:rsidR="004720DA" w:rsidRPr="0059648F" w:rsidRDefault="004720DA" w:rsidP="004720DA">
            <w:pPr>
              <w:spacing w:before="0" w:after="0" w:line="240" w:lineRule="auto"/>
              <w:ind w:firstLine="0"/>
              <w:jc w:val="left"/>
              <w:rPr>
                <w:b/>
                <w:sz w:val="24"/>
                <w:szCs w:val="24"/>
                <w:lang w:val="lv-LV"/>
              </w:rPr>
            </w:pPr>
          </w:p>
        </w:tc>
        <w:tc>
          <w:tcPr>
            <w:tcW w:w="1418" w:type="dxa"/>
          </w:tcPr>
          <w:p w:rsidR="004720DA" w:rsidRPr="0059648F" w:rsidRDefault="004720DA" w:rsidP="001552AF">
            <w:pPr>
              <w:spacing w:before="0" w:after="0" w:line="240" w:lineRule="auto"/>
              <w:ind w:left="57" w:right="57" w:firstLine="0"/>
              <w:jc w:val="left"/>
              <w:rPr>
                <w:sz w:val="22"/>
                <w:szCs w:val="22"/>
                <w:lang w:val="lv-LV"/>
              </w:rPr>
            </w:pPr>
            <w:r w:rsidRPr="0059648F">
              <w:rPr>
                <w:sz w:val="22"/>
                <w:szCs w:val="22"/>
                <w:lang w:val="lv-LV"/>
              </w:rPr>
              <w:lastRenderedPageBreak/>
              <w:t xml:space="preserve">Izstrādāts </w:t>
            </w:r>
          </w:p>
        </w:tc>
        <w:tc>
          <w:tcPr>
            <w:tcW w:w="4417" w:type="dxa"/>
          </w:tcPr>
          <w:p w:rsidR="004720DA" w:rsidRPr="0059648F" w:rsidRDefault="004720DA" w:rsidP="001552AF">
            <w:pPr>
              <w:spacing w:before="0" w:after="0" w:line="240" w:lineRule="auto"/>
              <w:ind w:firstLine="0"/>
              <w:jc w:val="left"/>
              <w:rPr>
                <w:sz w:val="24"/>
                <w:szCs w:val="24"/>
                <w:lang w:val="lv-LV"/>
              </w:rPr>
            </w:pPr>
            <w:r w:rsidRPr="0059648F">
              <w:rPr>
                <w:iCs/>
                <w:sz w:val="24"/>
                <w:szCs w:val="24"/>
                <w:lang w:val="lv-LV"/>
              </w:rPr>
              <w:t>LBN projekts sabiedrībai publiski ir pieejams Ekonomikas ministrijas mājās lapā internetā.</w:t>
            </w:r>
          </w:p>
        </w:tc>
      </w:tr>
      <w:tr w:rsidR="004720DA" w:rsidRPr="00DD096A"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lastRenderedPageBreak/>
              <w:t>2.</w:t>
            </w:r>
          </w:p>
        </w:tc>
        <w:tc>
          <w:tcPr>
            <w:tcW w:w="3422" w:type="dxa"/>
          </w:tcPr>
          <w:p w:rsidR="004720DA" w:rsidRPr="0059648F" w:rsidRDefault="004720DA" w:rsidP="001552AF">
            <w:pPr>
              <w:pStyle w:val="tv213"/>
              <w:spacing w:before="0" w:beforeAutospacing="0" w:after="0" w:afterAutospacing="0"/>
              <w:rPr>
                <w:b/>
                <w:color w:val="414142"/>
              </w:rPr>
            </w:pPr>
            <w:r w:rsidRPr="0059648F">
              <w:rPr>
                <w:b/>
                <w:color w:val="414142"/>
              </w:rPr>
              <w:t>LBN 003-01 „</w:t>
            </w:r>
            <w:proofErr w:type="spellStart"/>
            <w:r w:rsidRPr="0059648F">
              <w:rPr>
                <w:b/>
                <w:color w:val="414142"/>
              </w:rPr>
              <w:t>Būvklimatoloģija</w:t>
            </w:r>
            <w:proofErr w:type="spellEnd"/>
            <w:r w:rsidRPr="0059648F">
              <w:rPr>
                <w:b/>
                <w:color w:val="414142"/>
              </w:rPr>
              <w:t>”</w:t>
            </w:r>
          </w:p>
          <w:p w:rsidR="004720DA" w:rsidRPr="0059648F" w:rsidRDefault="004720DA" w:rsidP="001552AF">
            <w:pPr>
              <w:spacing w:before="0" w:after="0" w:line="240" w:lineRule="auto"/>
              <w:ind w:firstLine="0"/>
              <w:jc w:val="left"/>
              <w:rPr>
                <w:b/>
                <w:sz w:val="24"/>
                <w:szCs w:val="24"/>
                <w:lang w:val="lv-LV"/>
              </w:rPr>
            </w:pPr>
          </w:p>
        </w:tc>
        <w:tc>
          <w:tcPr>
            <w:tcW w:w="1418" w:type="dxa"/>
          </w:tcPr>
          <w:p w:rsidR="004720DA" w:rsidRPr="0059648F" w:rsidRDefault="004720DA" w:rsidP="001552AF">
            <w:pPr>
              <w:spacing w:before="0" w:after="0" w:line="240" w:lineRule="auto"/>
              <w:ind w:left="57" w:right="57" w:firstLine="0"/>
              <w:jc w:val="left"/>
              <w:rPr>
                <w:sz w:val="22"/>
                <w:szCs w:val="22"/>
                <w:lang w:val="lv-LV"/>
              </w:rPr>
            </w:pPr>
            <w:r w:rsidRPr="0059648F">
              <w:rPr>
                <w:sz w:val="22"/>
                <w:szCs w:val="22"/>
                <w:lang w:val="lv-LV"/>
              </w:rPr>
              <w:t xml:space="preserve">Izstrādāts </w:t>
            </w:r>
          </w:p>
        </w:tc>
        <w:tc>
          <w:tcPr>
            <w:tcW w:w="4417" w:type="dxa"/>
          </w:tcPr>
          <w:p w:rsidR="004720DA" w:rsidRPr="0059648F" w:rsidRDefault="004720DA" w:rsidP="001552AF">
            <w:pPr>
              <w:spacing w:before="0" w:after="0" w:line="240" w:lineRule="auto"/>
              <w:ind w:firstLine="0"/>
              <w:jc w:val="left"/>
              <w:rPr>
                <w:sz w:val="24"/>
                <w:szCs w:val="24"/>
                <w:lang w:val="lv-LV"/>
              </w:rPr>
            </w:pPr>
            <w:r w:rsidRPr="0059648F">
              <w:rPr>
                <w:iCs/>
                <w:sz w:val="24"/>
                <w:szCs w:val="24"/>
                <w:lang w:val="lv-LV"/>
              </w:rPr>
              <w:t>LBN projekts sabiedrībai publiski ir pieejams Ekonomikas ministrijas mājās lapā internetā.</w:t>
            </w:r>
          </w:p>
        </w:tc>
      </w:tr>
      <w:tr w:rsidR="004720DA" w:rsidRPr="00DD096A"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t>3.</w:t>
            </w:r>
          </w:p>
        </w:tc>
        <w:tc>
          <w:tcPr>
            <w:tcW w:w="3422" w:type="dxa"/>
          </w:tcPr>
          <w:p w:rsidR="004720DA" w:rsidRPr="0059648F" w:rsidRDefault="004720DA" w:rsidP="001552AF">
            <w:pPr>
              <w:pStyle w:val="tv213"/>
              <w:spacing w:before="0" w:beforeAutospacing="0" w:after="0" w:afterAutospacing="0"/>
              <w:rPr>
                <w:b/>
                <w:color w:val="414142"/>
              </w:rPr>
            </w:pPr>
            <w:r w:rsidRPr="0059648F">
              <w:rPr>
                <w:b/>
                <w:color w:val="414142"/>
              </w:rPr>
              <w:t>LBN 005-99 „Inženierizpētes noteikumi būvniecībā”</w:t>
            </w:r>
          </w:p>
          <w:p w:rsidR="004720DA" w:rsidRPr="0059648F" w:rsidRDefault="004720DA" w:rsidP="001552AF">
            <w:pPr>
              <w:spacing w:before="0" w:after="0" w:line="240" w:lineRule="auto"/>
              <w:ind w:firstLine="0"/>
              <w:jc w:val="left"/>
              <w:rPr>
                <w:b/>
                <w:sz w:val="24"/>
                <w:szCs w:val="24"/>
                <w:lang w:val="lv-LV"/>
              </w:rPr>
            </w:pPr>
          </w:p>
        </w:tc>
        <w:tc>
          <w:tcPr>
            <w:tcW w:w="1418" w:type="dxa"/>
          </w:tcPr>
          <w:p w:rsidR="004720DA" w:rsidRPr="0059648F" w:rsidRDefault="004720DA" w:rsidP="001552AF">
            <w:pPr>
              <w:spacing w:before="0" w:after="0" w:line="240" w:lineRule="auto"/>
              <w:ind w:left="57" w:right="57" w:firstLine="0"/>
              <w:jc w:val="left"/>
              <w:rPr>
                <w:sz w:val="24"/>
                <w:szCs w:val="24"/>
                <w:lang w:val="lv-LV"/>
              </w:rPr>
            </w:pPr>
            <w:r w:rsidRPr="0059648F">
              <w:rPr>
                <w:sz w:val="22"/>
                <w:szCs w:val="22"/>
                <w:lang w:val="lv-LV"/>
              </w:rPr>
              <w:t>Izstrādāts</w:t>
            </w:r>
          </w:p>
        </w:tc>
        <w:tc>
          <w:tcPr>
            <w:tcW w:w="4417" w:type="dxa"/>
          </w:tcPr>
          <w:p w:rsidR="004720DA" w:rsidRPr="0059648F" w:rsidRDefault="004720DA" w:rsidP="001552AF">
            <w:pPr>
              <w:spacing w:before="0" w:after="0" w:line="240" w:lineRule="auto"/>
              <w:ind w:firstLine="0"/>
              <w:jc w:val="left"/>
              <w:rPr>
                <w:sz w:val="24"/>
                <w:szCs w:val="24"/>
                <w:lang w:val="lv-LV"/>
              </w:rPr>
            </w:pPr>
            <w:r w:rsidRPr="0059648F">
              <w:rPr>
                <w:iCs/>
                <w:sz w:val="24"/>
                <w:szCs w:val="24"/>
                <w:lang w:val="lv-LV"/>
              </w:rPr>
              <w:t>LBN projekts sabiedrībai publiski ir pieejams Ekonomikas ministrijas mājās lapā internetā.</w:t>
            </w:r>
          </w:p>
        </w:tc>
      </w:tr>
      <w:tr w:rsidR="004720DA" w:rsidRPr="00DD096A"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t>4.</w:t>
            </w:r>
          </w:p>
        </w:tc>
        <w:tc>
          <w:tcPr>
            <w:tcW w:w="3422" w:type="dxa"/>
          </w:tcPr>
          <w:p w:rsidR="004720DA" w:rsidRPr="0059648F" w:rsidRDefault="004720DA" w:rsidP="001552AF">
            <w:pPr>
              <w:pStyle w:val="tv213"/>
              <w:spacing w:before="0" w:beforeAutospacing="0" w:after="0" w:afterAutospacing="0" w:line="285" w:lineRule="atLeast"/>
              <w:rPr>
                <w:b/>
                <w:color w:val="414142"/>
              </w:rPr>
            </w:pPr>
            <w:r w:rsidRPr="0059648F">
              <w:rPr>
                <w:b/>
                <w:color w:val="414142"/>
              </w:rPr>
              <w:t>LBN 201-10 „Būvju ugunsdrošība”</w:t>
            </w:r>
          </w:p>
          <w:p w:rsidR="004720DA" w:rsidRPr="0059648F" w:rsidRDefault="004720DA" w:rsidP="001552AF">
            <w:pPr>
              <w:pStyle w:val="tv213"/>
              <w:spacing w:before="0" w:beforeAutospacing="0" w:after="0" w:afterAutospacing="0" w:line="285" w:lineRule="atLeast"/>
              <w:rPr>
                <w:b/>
                <w:color w:val="414142"/>
              </w:rPr>
            </w:pPr>
          </w:p>
        </w:tc>
        <w:tc>
          <w:tcPr>
            <w:tcW w:w="1418" w:type="dxa"/>
          </w:tcPr>
          <w:p w:rsidR="004720DA" w:rsidRPr="0059648F" w:rsidRDefault="004720DA" w:rsidP="001552AF">
            <w:pPr>
              <w:spacing w:before="0" w:after="0" w:line="240" w:lineRule="auto"/>
              <w:ind w:left="57" w:right="57" w:firstLine="0"/>
              <w:jc w:val="left"/>
              <w:rPr>
                <w:sz w:val="22"/>
                <w:szCs w:val="22"/>
                <w:lang w:val="lv-LV"/>
              </w:rPr>
            </w:pPr>
            <w:r w:rsidRPr="0059648F">
              <w:rPr>
                <w:sz w:val="22"/>
                <w:szCs w:val="22"/>
                <w:lang w:val="lv-LV"/>
              </w:rPr>
              <w:t xml:space="preserve">Izstrādāts </w:t>
            </w:r>
          </w:p>
        </w:tc>
        <w:tc>
          <w:tcPr>
            <w:tcW w:w="4417" w:type="dxa"/>
          </w:tcPr>
          <w:p w:rsidR="004720DA" w:rsidRPr="0059648F" w:rsidRDefault="004720DA" w:rsidP="001552AF">
            <w:pPr>
              <w:spacing w:before="0" w:after="0" w:line="240" w:lineRule="auto"/>
              <w:ind w:firstLine="0"/>
              <w:jc w:val="left"/>
              <w:rPr>
                <w:sz w:val="24"/>
                <w:szCs w:val="24"/>
                <w:lang w:val="lv-LV"/>
              </w:rPr>
            </w:pPr>
            <w:r w:rsidRPr="0059648F">
              <w:rPr>
                <w:iCs/>
                <w:sz w:val="24"/>
                <w:szCs w:val="24"/>
                <w:lang w:val="lv-LV"/>
              </w:rPr>
              <w:t>LBN projekts sabiedrībai publiski ir pieejams Ekonomikas ministrijas mājās lapā internetā.</w:t>
            </w:r>
          </w:p>
        </w:tc>
      </w:tr>
      <w:tr w:rsidR="004720DA" w:rsidRPr="00DD096A"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t>5.</w:t>
            </w:r>
          </w:p>
        </w:tc>
        <w:tc>
          <w:tcPr>
            <w:tcW w:w="3422" w:type="dxa"/>
          </w:tcPr>
          <w:p w:rsidR="004720DA" w:rsidRPr="0059648F" w:rsidRDefault="004720DA" w:rsidP="001552AF">
            <w:pPr>
              <w:pStyle w:val="tv213"/>
              <w:spacing w:before="0" w:beforeAutospacing="0" w:after="0" w:afterAutospacing="0" w:line="285" w:lineRule="atLeast"/>
              <w:rPr>
                <w:b/>
                <w:color w:val="414142"/>
              </w:rPr>
            </w:pPr>
            <w:r w:rsidRPr="0059648F">
              <w:rPr>
                <w:b/>
                <w:color w:val="414142"/>
              </w:rPr>
              <w:t>LBN 208-08 „Publiskas ēkas un būves”</w:t>
            </w:r>
          </w:p>
          <w:p w:rsidR="004720DA" w:rsidRPr="0059648F" w:rsidRDefault="004720DA" w:rsidP="001552AF">
            <w:pPr>
              <w:pStyle w:val="tv213"/>
              <w:spacing w:before="0" w:beforeAutospacing="0" w:after="0" w:afterAutospacing="0" w:line="285" w:lineRule="atLeast"/>
              <w:rPr>
                <w:b/>
                <w:color w:val="414142"/>
              </w:rPr>
            </w:pPr>
          </w:p>
        </w:tc>
        <w:tc>
          <w:tcPr>
            <w:tcW w:w="1418" w:type="dxa"/>
          </w:tcPr>
          <w:p w:rsidR="004720DA" w:rsidRPr="0059648F" w:rsidRDefault="004720DA" w:rsidP="001552AF">
            <w:pPr>
              <w:spacing w:before="0" w:after="0" w:line="240" w:lineRule="auto"/>
              <w:ind w:left="57" w:right="57" w:firstLine="0"/>
              <w:jc w:val="left"/>
              <w:rPr>
                <w:sz w:val="24"/>
                <w:szCs w:val="24"/>
                <w:lang w:val="lv-LV"/>
              </w:rPr>
            </w:pPr>
            <w:r w:rsidRPr="0059648F">
              <w:rPr>
                <w:sz w:val="22"/>
                <w:szCs w:val="22"/>
                <w:lang w:val="lv-LV"/>
              </w:rPr>
              <w:t>Izstrādāts</w:t>
            </w:r>
          </w:p>
        </w:tc>
        <w:tc>
          <w:tcPr>
            <w:tcW w:w="4417" w:type="dxa"/>
          </w:tcPr>
          <w:p w:rsidR="004720DA" w:rsidRPr="0059648F" w:rsidRDefault="004720DA" w:rsidP="001552AF">
            <w:pPr>
              <w:spacing w:before="0" w:after="0" w:line="240" w:lineRule="auto"/>
              <w:ind w:firstLine="0"/>
              <w:jc w:val="left"/>
              <w:rPr>
                <w:sz w:val="24"/>
                <w:szCs w:val="24"/>
                <w:lang w:val="lv-LV"/>
              </w:rPr>
            </w:pPr>
            <w:r w:rsidRPr="0059648F">
              <w:rPr>
                <w:iCs/>
                <w:sz w:val="24"/>
                <w:szCs w:val="24"/>
                <w:lang w:val="lv-LV"/>
              </w:rPr>
              <w:t>LBN projekts sabiedrībai publiski ir pieejams Ekonomikas ministrijas mājās lapā internetā.</w:t>
            </w:r>
          </w:p>
        </w:tc>
      </w:tr>
      <w:tr w:rsidR="004720DA" w:rsidRPr="00DD096A"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t>6.</w:t>
            </w:r>
          </w:p>
        </w:tc>
        <w:tc>
          <w:tcPr>
            <w:tcW w:w="3422" w:type="dxa"/>
          </w:tcPr>
          <w:p w:rsidR="004720DA" w:rsidRPr="0059648F" w:rsidRDefault="004720DA" w:rsidP="001552AF">
            <w:pPr>
              <w:pStyle w:val="tv213"/>
              <w:spacing w:before="0" w:beforeAutospacing="0" w:after="0" w:afterAutospacing="0" w:line="285" w:lineRule="atLeast"/>
              <w:rPr>
                <w:b/>
                <w:color w:val="414142"/>
              </w:rPr>
            </w:pPr>
            <w:r w:rsidRPr="0059648F">
              <w:rPr>
                <w:b/>
                <w:color w:val="414142"/>
              </w:rPr>
              <w:t>LBN 211-08 „Daudzstāvu daudzdzīvokļu dzīvojamie nami”</w:t>
            </w:r>
          </w:p>
          <w:p w:rsidR="004720DA" w:rsidRPr="0059648F" w:rsidRDefault="004720DA" w:rsidP="001552AF">
            <w:pPr>
              <w:pStyle w:val="tv213"/>
              <w:spacing w:before="0" w:beforeAutospacing="0" w:after="0" w:afterAutospacing="0" w:line="285" w:lineRule="atLeast"/>
              <w:rPr>
                <w:b/>
                <w:color w:val="414142"/>
              </w:rPr>
            </w:pPr>
          </w:p>
        </w:tc>
        <w:tc>
          <w:tcPr>
            <w:tcW w:w="1418" w:type="dxa"/>
          </w:tcPr>
          <w:p w:rsidR="004720DA" w:rsidRPr="0059648F" w:rsidRDefault="004720DA" w:rsidP="001552AF">
            <w:pPr>
              <w:spacing w:before="0" w:after="0" w:line="240" w:lineRule="auto"/>
              <w:ind w:left="57" w:right="57" w:firstLine="0"/>
              <w:jc w:val="left"/>
              <w:rPr>
                <w:sz w:val="24"/>
                <w:szCs w:val="24"/>
                <w:lang w:val="lv-LV"/>
              </w:rPr>
            </w:pPr>
          </w:p>
        </w:tc>
        <w:tc>
          <w:tcPr>
            <w:tcW w:w="4417" w:type="dxa"/>
          </w:tcPr>
          <w:p w:rsidR="004720DA" w:rsidRPr="0059648F" w:rsidRDefault="004720DA" w:rsidP="001552AF">
            <w:pPr>
              <w:spacing w:before="0" w:after="0" w:line="240" w:lineRule="auto"/>
              <w:ind w:firstLine="0"/>
              <w:jc w:val="left"/>
              <w:rPr>
                <w:sz w:val="24"/>
                <w:szCs w:val="24"/>
                <w:lang w:val="lv-LV"/>
              </w:rPr>
            </w:pPr>
          </w:p>
        </w:tc>
      </w:tr>
      <w:tr w:rsidR="004720DA" w:rsidRPr="00DD096A"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t>7.</w:t>
            </w:r>
          </w:p>
        </w:tc>
        <w:tc>
          <w:tcPr>
            <w:tcW w:w="3422" w:type="dxa"/>
          </w:tcPr>
          <w:p w:rsidR="004720DA" w:rsidRPr="0059648F" w:rsidRDefault="004720DA" w:rsidP="001552AF">
            <w:pPr>
              <w:pStyle w:val="tv213"/>
              <w:spacing w:before="0" w:beforeAutospacing="0" w:after="0" w:afterAutospacing="0" w:line="285" w:lineRule="atLeast"/>
              <w:rPr>
                <w:b/>
                <w:color w:val="414142"/>
              </w:rPr>
            </w:pPr>
            <w:r w:rsidRPr="0059648F">
              <w:rPr>
                <w:b/>
                <w:color w:val="414142"/>
              </w:rPr>
              <w:t>LBN 221-98 „Ēku iekšējais ūdensvads un kanalizācija”</w:t>
            </w:r>
          </w:p>
          <w:p w:rsidR="004720DA" w:rsidRPr="0059648F" w:rsidRDefault="004720DA" w:rsidP="001552AF">
            <w:pPr>
              <w:pStyle w:val="tv213"/>
              <w:spacing w:before="0" w:beforeAutospacing="0" w:after="0" w:afterAutospacing="0" w:line="285" w:lineRule="atLeast"/>
              <w:rPr>
                <w:b/>
                <w:color w:val="414142"/>
              </w:rPr>
            </w:pPr>
          </w:p>
        </w:tc>
        <w:tc>
          <w:tcPr>
            <w:tcW w:w="1418" w:type="dxa"/>
          </w:tcPr>
          <w:p w:rsidR="004720DA" w:rsidRPr="0059648F" w:rsidRDefault="004720DA" w:rsidP="001552AF">
            <w:pPr>
              <w:spacing w:before="0" w:after="0" w:line="240" w:lineRule="auto"/>
              <w:ind w:left="57" w:right="57" w:firstLine="0"/>
              <w:jc w:val="left"/>
              <w:rPr>
                <w:sz w:val="22"/>
                <w:szCs w:val="22"/>
                <w:lang w:val="lv-LV"/>
              </w:rPr>
            </w:pPr>
            <w:r w:rsidRPr="0059648F">
              <w:rPr>
                <w:sz w:val="22"/>
                <w:szCs w:val="22"/>
                <w:lang w:val="lv-LV"/>
              </w:rPr>
              <w:t xml:space="preserve">Izstrādāts </w:t>
            </w:r>
          </w:p>
        </w:tc>
        <w:tc>
          <w:tcPr>
            <w:tcW w:w="4417" w:type="dxa"/>
          </w:tcPr>
          <w:p w:rsidR="004720DA" w:rsidRPr="0059648F" w:rsidRDefault="004720DA" w:rsidP="001552AF">
            <w:pPr>
              <w:spacing w:before="0" w:after="0" w:line="240" w:lineRule="auto"/>
              <w:ind w:firstLine="0"/>
              <w:jc w:val="left"/>
              <w:rPr>
                <w:sz w:val="24"/>
                <w:szCs w:val="24"/>
                <w:lang w:val="lv-LV"/>
              </w:rPr>
            </w:pPr>
            <w:r w:rsidRPr="0059648F">
              <w:rPr>
                <w:iCs/>
                <w:sz w:val="24"/>
                <w:szCs w:val="24"/>
                <w:lang w:val="lv-LV"/>
              </w:rPr>
              <w:t>LBN projekts sabiedrībai publiski ir pieejams Ekonomikas ministrijas mājās lapā internetā.</w:t>
            </w:r>
          </w:p>
        </w:tc>
      </w:tr>
      <w:tr w:rsidR="004720DA" w:rsidRPr="00DD096A"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t>8.</w:t>
            </w:r>
          </w:p>
        </w:tc>
        <w:tc>
          <w:tcPr>
            <w:tcW w:w="3422" w:type="dxa"/>
          </w:tcPr>
          <w:p w:rsidR="004720DA" w:rsidRPr="0059648F" w:rsidRDefault="004720DA" w:rsidP="001552AF">
            <w:pPr>
              <w:pStyle w:val="tv213"/>
              <w:spacing w:before="0" w:beforeAutospacing="0" w:after="0" w:afterAutospacing="0" w:line="285" w:lineRule="atLeast"/>
              <w:rPr>
                <w:b/>
                <w:color w:val="414142"/>
              </w:rPr>
            </w:pPr>
            <w:r w:rsidRPr="0059648F">
              <w:rPr>
                <w:b/>
                <w:color w:val="414142"/>
              </w:rPr>
              <w:t>LBN 222-99 „Ūdensapgādes ārējie tīkli un būves”</w:t>
            </w:r>
          </w:p>
          <w:p w:rsidR="004720DA" w:rsidRPr="0059648F" w:rsidRDefault="004720DA" w:rsidP="001552AF">
            <w:pPr>
              <w:pStyle w:val="tv213"/>
              <w:spacing w:before="0" w:beforeAutospacing="0" w:after="0" w:afterAutospacing="0" w:line="285" w:lineRule="atLeast"/>
              <w:rPr>
                <w:b/>
                <w:color w:val="414142"/>
              </w:rPr>
            </w:pPr>
          </w:p>
        </w:tc>
        <w:tc>
          <w:tcPr>
            <w:tcW w:w="1418" w:type="dxa"/>
          </w:tcPr>
          <w:p w:rsidR="004720DA" w:rsidRPr="0059648F" w:rsidRDefault="004720DA" w:rsidP="001552AF">
            <w:pPr>
              <w:spacing w:before="0" w:after="0" w:line="240" w:lineRule="auto"/>
              <w:ind w:left="57" w:right="57" w:firstLine="0"/>
              <w:jc w:val="left"/>
              <w:rPr>
                <w:sz w:val="24"/>
                <w:szCs w:val="24"/>
                <w:lang w:val="lv-LV"/>
              </w:rPr>
            </w:pPr>
            <w:r w:rsidRPr="0059648F">
              <w:rPr>
                <w:sz w:val="22"/>
                <w:szCs w:val="22"/>
                <w:lang w:val="lv-LV"/>
              </w:rPr>
              <w:t>Izstrādāts</w:t>
            </w:r>
          </w:p>
        </w:tc>
        <w:tc>
          <w:tcPr>
            <w:tcW w:w="4417" w:type="dxa"/>
          </w:tcPr>
          <w:p w:rsidR="004720DA" w:rsidRPr="0059648F" w:rsidRDefault="004720DA" w:rsidP="001552AF">
            <w:pPr>
              <w:spacing w:before="0" w:after="0" w:line="240" w:lineRule="auto"/>
              <w:ind w:firstLine="0"/>
              <w:jc w:val="left"/>
              <w:rPr>
                <w:sz w:val="24"/>
                <w:szCs w:val="24"/>
                <w:lang w:val="lv-LV"/>
              </w:rPr>
            </w:pPr>
            <w:r w:rsidRPr="0059648F">
              <w:rPr>
                <w:iCs/>
                <w:sz w:val="24"/>
                <w:szCs w:val="24"/>
                <w:lang w:val="lv-LV"/>
              </w:rPr>
              <w:t>LBN projekts sabiedrībai publiski ir pieejams Ekonomikas ministrijas mājās lapā internetā.</w:t>
            </w:r>
          </w:p>
        </w:tc>
      </w:tr>
      <w:tr w:rsidR="004720DA" w:rsidRPr="00DD096A"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t>9.</w:t>
            </w:r>
          </w:p>
        </w:tc>
        <w:tc>
          <w:tcPr>
            <w:tcW w:w="3422" w:type="dxa"/>
          </w:tcPr>
          <w:p w:rsidR="004720DA" w:rsidRPr="0059648F" w:rsidRDefault="004720DA" w:rsidP="001552AF">
            <w:pPr>
              <w:pStyle w:val="tv213"/>
              <w:spacing w:before="0" w:beforeAutospacing="0" w:after="0" w:afterAutospacing="0" w:line="285" w:lineRule="atLeast"/>
              <w:rPr>
                <w:b/>
                <w:color w:val="414142"/>
              </w:rPr>
            </w:pPr>
            <w:r w:rsidRPr="0059648F">
              <w:rPr>
                <w:b/>
                <w:color w:val="414142"/>
              </w:rPr>
              <w:t>LBN 223-99 „Kanalizācijas ārējie tīkli un būves”</w:t>
            </w:r>
          </w:p>
          <w:p w:rsidR="004720DA" w:rsidRPr="0059648F" w:rsidRDefault="004720DA" w:rsidP="001552AF">
            <w:pPr>
              <w:pStyle w:val="tv213"/>
              <w:spacing w:before="0" w:beforeAutospacing="0" w:after="0" w:afterAutospacing="0" w:line="285" w:lineRule="atLeast"/>
              <w:rPr>
                <w:b/>
                <w:color w:val="414142"/>
              </w:rPr>
            </w:pPr>
          </w:p>
        </w:tc>
        <w:tc>
          <w:tcPr>
            <w:tcW w:w="1418" w:type="dxa"/>
          </w:tcPr>
          <w:p w:rsidR="004720DA" w:rsidRPr="0059648F" w:rsidRDefault="004720DA" w:rsidP="001552AF">
            <w:pPr>
              <w:spacing w:before="0" w:after="0" w:line="240" w:lineRule="auto"/>
              <w:ind w:left="57" w:right="57" w:firstLine="0"/>
              <w:jc w:val="left"/>
              <w:rPr>
                <w:sz w:val="24"/>
                <w:szCs w:val="24"/>
                <w:lang w:val="lv-LV"/>
              </w:rPr>
            </w:pPr>
            <w:r w:rsidRPr="0059648F">
              <w:rPr>
                <w:sz w:val="22"/>
                <w:szCs w:val="22"/>
                <w:lang w:val="lv-LV"/>
              </w:rPr>
              <w:t>Izstrādāts</w:t>
            </w:r>
          </w:p>
        </w:tc>
        <w:tc>
          <w:tcPr>
            <w:tcW w:w="4417" w:type="dxa"/>
          </w:tcPr>
          <w:p w:rsidR="004720DA" w:rsidRPr="0059648F" w:rsidRDefault="004720DA" w:rsidP="001552AF">
            <w:pPr>
              <w:spacing w:before="0" w:after="0" w:line="240" w:lineRule="auto"/>
              <w:ind w:firstLine="0"/>
              <w:jc w:val="left"/>
              <w:rPr>
                <w:sz w:val="24"/>
                <w:szCs w:val="24"/>
                <w:lang w:val="lv-LV"/>
              </w:rPr>
            </w:pPr>
            <w:r w:rsidRPr="0059648F">
              <w:rPr>
                <w:iCs/>
                <w:sz w:val="24"/>
                <w:szCs w:val="24"/>
                <w:lang w:val="lv-LV"/>
              </w:rPr>
              <w:t>LBN projekts sabiedrībai publiski ir pieejams Ekonomikas ministrijas mājās lapā internetā.</w:t>
            </w:r>
          </w:p>
        </w:tc>
      </w:tr>
      <w:tr w:rsidR="004720DA" w:rsidRPr="00DD096A"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t>10.</w:t>
            </w:r>
          </w:p>
        </w:tc>
        <w:tc>
          <w:tcPr>
            <w:tcW w:w="3422" w:type="dxa"/>
          </w:tcPr>
          <w:p w:rsidR="004720DA" w:rsidRPr="0059648F" w:rsidRDefault="004720DA" w:rsidP="001552AF">
            <w:pPr>
              <w:pStyle w:val="tv213"/>
              <w:spacing w:before="0" w:beforeAutospacing="0" w:after="0" w:afterAutospacing="0" w:line="285" w:lineRule="atLeast"/>
              <w:rPr>
                <w:b/>
                <w:color w:val="414142"/>
              </w:rPr>
            </w:pPr>
            <w:r w:rsidRPr="0059648F">
              <w:rPr>
                <w:b/>
                <w:color w:val="414142"/>
              </w:rPr>
              <w:t>LBN 224-05 „Meliorācijas sistēmas un hidrotehniskās būves”</w:t>
            </w:r>
          </w:p>
          <w:p w:rsidR="004720DA" w:rsidRPr="0059648F" w:rsidRDefault="004720DA" w:rsidP="001552AF">
            <w:pPr>
              <w:pStyle w:val="tv213"/>
              <w:spacing w:before="0" w:beforeAutospacing="0" w:after="0" w:afterAutospacing="0" w:line="285" w:lineRule="atLeast"/>
              <w:rPr>
                <w:b/>
                <w:color w:val="414142"/>
              </w:rPr>
            </w:pPr>
          </w:p>
        </w:tc>
        <w:tc>
          <w:tcPr>
            <w:tcW w:w="1418" w:type="dxa"/>
          </w:tcPr>
          <w:p w:rsidR="004720DA" w:rsidRPr="0059648F" w:rsidRDefault="004720DA" w:rsidP="001552AF">
            <w:pPr>
              <w:spacing w:before="0" w:after="0" w:line="240" w:lineRule="auto"/>
              <w:ind w:left="57" w:right="57" w:firstLine="0"/>
              <w:jc w:val="left"/>
              <w:rPr>
                <w:sz w:val="24"/>
                <w:szCs w:val="24"/>
                <w:lang w:val="lv-LV"/>
              </w:rPr>
            </w:pPr>
            <w:r w:rsidRPr="0059648F">
              <w:rPr>
                <w:sz w:val="22"/>
                <w:szCs w:val="22"/>
                <w:lang w:val="lv-LV"/>
              </w:rPr>
              <w:t>Izstrādāts</w:t>
            </w:r>
          </w:p>
        </w:tc>
        <w:tc>
          <w:tcPr>
            <w:tcW w:w="4417" w:type="dxa"/>
          </w:tcPr>
          <w:p w:rsidR="004720DA" w:rsidRPr="0059648F" w:rsidRDefault="004720DA" w:rsidP="001552AF">
            <w:pPr>
              <w:spacing w:before="0" w:after="0" w:line="240" w:lineRule="auto"/>
              <w:ind w:firstLine="0"/>
              <w:jc w:val="left"/>
              <w:rPr>
                <w:sz w:val="24"/>
                <w:szCs w:val="24"/>
                <w:lang w:val="lv-LV"/>
              </w:rPr>
            </w:pPr>
            <w:r w:rsidRPr="0059648F">
              <w:rPr>
                <w:iCs/>
                <w:sz w:val="24"/>
                <w:szCs w:val="24"/>
                <w:lang w:val="lv-LV"/>
              </w:rPr>
              <w:t>LBN projekts sabiedrībai publiski ir pieejams Ekonomikas ministrijas mājās lapā internetā.</w:t>
            </w:r>
          </w:p>
        </w:tc>
      </w:tr>
      <w:tr w:rsidR="004720DA" w:rsidRPr="0059648F"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t>11.</w:t>
            </w:r>
          </w:p>
        </w:tc>
        <w:tc>
          <w:tcPr>
            <w:tcW w:w="3422" w:type="dxa"/>
          </w:tcPr>
          <w:p w:rsidR="004720DA" w:rsidRPr="0059648F" w:rsidRDefault="004720DA" w:rsidP="001552AF">
            <w:pPr>
              <w:pStyle w:val="tv213"/>
              <w:spacing w:before="0" w:beforeAutospacing="0" w:after="0" w:afterAutospacing="0" w:line="285" w:lineRule="atLeast"/>
              <w:rPr>
                <w:b/>
                <w:color w:val="414142"/>
              </w:rPr>
            </w:pPr>
            <w:r w:rsidRPr="0059648F">
              <w:rPr>
                <w:b/>
                <w:color w:val="414142"/>
              </w:rPr>
              <w:t>LBN 229 -06 „Hidroelektrostaciju hidrotehniskās būves”</w:t>
            </w:r>
          </w:p>
          <w:p w:rsidR="004720DA" w:rsidRPr="0059648F" w:rsidRDefault="004720DA" w:rsidP="001552AF">
            <w:pPr>
              <w:pStyle w:val="tv213"/>
              <w:spacing w:before="0" w:beforeAutospacing="0" w:after="0" w:afterAutospacing="0" w:line="285" w:lineRule="atLeast"/>
              <w:rPr>
                <w:b/>
                <w:color w:val="414142"/>
              </w:rPr>
            </w:pPr>
          </w:p>
        </w:tc>
        <w:tc>
          <w:tcPr>
            <w:tcW w:w="1418" w:type="dxa"/>
          </w:tcPr>
          <w:p w:rsidR="004720DA" w:rsidRPr="0059648F" w:rsidRDefault="004720DA" w:rsidP="001552AF">
            <w:pPr>
              <w:spacing w:before="0" w:after="0" w:line="240" w:lineRule="auto"/>
              <w:ind w:left="57" w:right="57" w:firstLine="0"/>
              <w:jc w:val="left"/>
              <w:rPr>
                <w:sz w:val="24"/>
                <w:szCs w:val="24"/>
                <w:lang w:val="lv-LV"/>
              </w:rPr>
            </w:pPr>
          </w:p>
        </w:tc>
        <w:tc>
          <w:tcPr>
            <w:tcW w:w="4417" w:type="dxa"/>
          </w:tcPr>
          <w:p w:rsidR="004720DA" w:rsidRPr="0059648F" w:rsidRDefault="004720DA" w:rsidP="001552AF">
            <w:pPr>
              <w:spacing w:before="0" w:after="0" w:line="240" w:lineRule="auto"/>
              <w:ind w:firstLine="0"/>
              <w:jc w:val="left"/>
              <w:rPr>
                <w:sz w:val="24"/>
                <w:szCs w:val="24"/>
                <w:lang w:val="lv-LV"/>
              </w:rPr>
            </w:pPr>
          </w:p>
        </w:tc>
      </w:tr>
      <w:tr w:rsidR="004720DA" w:rsidRPr="00DD096A"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t>1</w:t>
            </w:r>
            <w:r>
              <w:rPr>
                <w:sz w:val="24"/>
                <w:szCs w:val="24"/>
                <w:lang w:val="lv-LV"/>
              </w:rPr>
              <w:t>2</w:t>
            </w:r>
            <w:r w:rsidRPr="0059648F">
              <w:rPr>
                <w:sz w:val="24"/>
                <w:szCs w:val="24"/>
                <w:lang w:val="lv-LV"/>
              </w:rPr>
              <w:t>.</w:t>
            </w:r>
          </w:p>
        </w:tc>
        <w:tc>
          <w:tcPr>
            <w:tcW w:w="3422" w:type="dxa"/>
          </w:tcPr>
          <w:p w:rsidR="004720DA" w:rsidRPr="0059648F" w:rsidRDefault="004720DA" w:rsidP="001552AF">
            <w:pPr>
              <w:pStyle w:val="tv213"/>
              <w:spacing w:before="0" w:beforeAutospacing="0" w:after="0" w:afterAutospacing="0" w:line="285" w:lineRule="atLeast"/>
              <w:rPr>
                <w:b/>
                <w:color w:val="414142"/>
              </w:rPr>
            </w:pPr>
            <w:r w:rsidRPr="0059648F">
              <w:rPr>
                <w:b/>
                <w:color w:val="414142"/>
              </w:rPr>
              <w:t>LBN 241-03 „Iekšējās gāzesvadu sistēmas un gāzes iekārtas "</w:t>
            </w:r>
          </w:p>
          <w:p w:rsidR="004720DA" w:rsidRPr="0059648F" w:rsidRDefault="004720DA" w:rsidP="001552AF">
            <w:pPr>
              <w:pStyle w:val="tv213"/>
              <w:spacing w:before="0" w:beforeAutospacing="0" w:after="0" w:afterAutospacing="0" w:line="285" w:lineRule="atLeast"/>
              <w:ind w:left="600"/>
              <w:rPr>
                <w:b/>
                <w:color w:val="414142"/>
              </w:rPr>
            </w:pPr>
          </w:p>
        </w:tc>
        <w:tc>
          <w:tcPr>
            <w:tcW w:w="1418" w:type="dxa"/>
          </w:tcPr>
          <w:p w:rsidR="004720DA" w:rsidRPr="0059648F" w:rsidRDefault="004720DA" w:rsidP="001552AF">
            <w:pPr>
              <w:spacing w:before="0" w:after="0" w:line="240" w:lineRule="auto"/>
              <w:ind w:left="57" w:right="57" w:firstLine="0"/>
              <w:jc w:val="left"/>
              <w:rPr>
                <w:sz w:val="24"/>
                <w:szCs w:val="24"/>
                <w:lang w:val="lv-LV"/>
              </w:rPr>
            </w:pPr>
          </w:p>
        </w:tc>
        <w:tc>
          <w:tcPr>
            <w:tcW w:w="4417" w:type="dxa"/>
          </w:tcPr>
          <w:p w:rsidR="004720DA" w:rsidRPr="0059648F" w:rsidRDefault="004720DA" w:rsidP="001552AF">
            <w:pPr>
              <w:spacing w:before="0" w:after="0" w:line="240" w:lineRule="auto"/>
              <w:ind w:firstLine="0"/>
              <w:jc w:val="left"/>
              <w:rPr>
                <w:sz w:val="24"/>
                <w:szCs w:val="24"/>
                <w:lang w:val="lv-LV"/>
              </w:rPr>
            </w:pPr>
          </w:p>
        </w:tc>
      </w:tr>
      <w:tr w:rsidR="004720DA" w:rsidRPr="00DD096A"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t>1</w:t>
            </w:r>
            <w:r>
              <w:rPr>
                <w:sz w:val="24"/>
                <w:szCs w:val="24"/>
                <w:lang w:val="lv-LV"/>
              </w:rPr>
              <w:t>3</w:t>
            </w:r>
            <w:r w:rsidRPr="0059648F">
              <w:rPr>
                <w:sz w:val="24"/>
                <w:szCs w:val="24"/>
                <w:lang w:val="lv-LV"/>
              </w:rPr>
              <w:t>.</w:t>
            </w:r>
          </w:p>
        </w:tc>
        <w:tc>
          <w:tcPr>
            <w:tcW w:w="3422" w:type="dxa"/>
          </w:tcPr>
          <w:p w:rsidR="004720DA" w:rsidRPr="0059648F" w:rsidRDefault="004720DA" w:rsidP="001552AF">
            <w:pPr>
              <w:pStyle w:val="tv213"/>
              <w:spacing w:before="0" w:beforeAutospacing="0" w:after="0" w:afterAutospacing="0" w:line="285" w:lineRule="atLeast"/>
              <w:rPr>
                <w:b/>
                <w:color w:val="414142"/>
              </w:rPr>
            </w:pPr>
            <w:r w:rsidRPr="0059648F">
              <w:rPr>
                <w:b/>
                <w:color w:val="414142"/>
              </w:rPr>
              <w:t xml:space="preserve"> LBN 242-02 „Gāzes sadales un lietotāju ārējie tīkli”</w:t>
            </w:r>
          </w:p>
          <w:p w:rsidR="004720DA" w:rsidRPr="0059648F" w:rsidRDefault="004720DA" w:rsidP="001552AF">
            <w:pPr>
              <w:pStyle w:val="tv213"/>
              <w:spacing w:before="0" w:beforeAutospacing="0" w:after="0" w:afterAutospacing="0" w:line="285" w:lineRule="atLeast"/>
              <w:ind w:left="600"/>
              <w:rPr>
                <w:b/>
                <w:color w:val="414142"/>
              </w:rPr>
            </w:pPr>
          </w:p>
        </w:tc>
        <w:tc>
          <w:tcPr>
            <w:tcW w:w="1418" w:type="dxa"/>
          </w:tcPr>
          <w:p w:rsidR="004720DA" w:rsidRPr="0059648F" w:rsidRDefault="004720DA" w:rsidP="001552AF">
            <w:pPr>
              <w:spacing w:before="0" w:after="0" w:line="240" w:lineRule="auto"/>
              <w:ind w:left="57" w:right="57" w:firstLine="0"/>
              <w:jc w:val="left"/>
              <w:rPr>
                <w:sz w:val="24"/>
                <w:szCs w:val="24"/>
                <w:lang w:val="lv-LV"/>
              </w:rPr>
            </w:pPr>
          </w:p>
        </w:tc>
        <w:tc>
          <w:tcPr>
            <w:tcW w:w="4417" w:type="dxa"/>
          </w:tcPr>
          <w:p w:rsidR="004720DA" w:rsidRPr="0059648F" w:rsidRDefault="004720DA" w:rsidP="001552AF">
            <w:pPr>
              <w:spacing w:before="0" w:after="0" w:line="240" w:lineRule="auto"/>
              <w:ind w:firstLine="0"/>
              <w:jc w:val="left"/>
              <w:rPr>
                <w:sz w:val="24"/>
                <w:szCs w:val="24"/>
                <w:lang w:val="lv-LV"/>
              </w:rPr>
            </w:pPr>
          </w:p>
        </w:tc>
      </w:tr>
      <w:tr w:rsidR="004720DA" w:rsidRPr="0059648F"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t>1</w:t>
            </w:r>
            <w:r>
              <w:rPr>
                <w:sz w:val="24"/>
                <w:szCs w:val="24"/>
                <w:lang w:val="lv-LV"/>
              </w:rPr>
              <w:t>4</w:t>
            </w:r>
            <w:r w:rsidRPr="0059648F">
              <w:rPr>
                <w:sz w:val="24"/>
                <w:szCs w:val="24"/>
                <w:lang w:val="lv-LV"/>
              </w:rPr>
              <w:t>.</w:t>
            </w:r>
          </w:p>
        </w:tc>
        <w:tc>
          <w:tcPr>
            <w:tcW w:w="3422" w:type="dxa"/>
          </w:tcPr>
          <w:p w:rsidR="004720DA" w:rsidRDefault="004720DA" w:rsidP="001552AF">
            <w:pPr>
              <w:pStyle w:val="tv213"/>
              <w:spacing w:before="0" w:beforeAutospacing="0" w:after="0" w:afterAutospacing="0" w:line="285" w:lineRule="atLeast"/>
              <w:rPr>
                <w:b/>
                <w:color w:val="414142"/>
              </w:rPr>
            </w:pPr>
            <w:r w:rsidRPr="0059648F">
              <w:rPr>
                <w:b/>
                <w:color w:val="414142"/>
              </w:rPr>
              <w:t>LBN 262-05 „Elektronisko sakaru tīkli”"</w:t>
            </w:r>
          </w:p>
          <w:p w:rsidR="002A5F04" w:rsidRPr="0059648F" w:rsidRDefault="002A5F04" w:rsidP="001552AF">
            <w:pPr>
              <w:pStyle w:val="tv213"/>
              <w:spacing w:before="0" w:beforeAutospacing="0" w:after="0" w:afterAutospacing="0" w:line="285" w:lineRule="atLeast"/>
              <w:rPr>
                <w:b/>
                <w:color w:val="414142"/>
              </w:rPr>
            </w:pPr>
          </w:p>
        </w:tc>
        <w:tc>
          <w:tcPr>
            <w:tcW w:w="1418" w:type="dxa"/>
          </w:tcPr>
          <w:p w:rsidR="004720DA" w:rsidRPr="0059648F" w:rsidRDefault="004720DA" w:rsidP="001552AF">
            <w:pPr>
              <w:spacing w:before="0" w:after="0" w:line="240" w:lineRule="auto"/>
              <w:ind w:left="57" w:right="57" w:firstLine="0"/>
              <w:jc w:val="left"/>
              <w:rPr>
                <w:sz w:val="24"/>
                <w:szCs w:val="24"/>
                <w:lang w:val="lv-LV"/>
              </w:rPr>
            </w:pPr>
          </w:p>
        </w:tc>
        <w:tc>
          <w:tcPr>
            <w:tcW w:w="4417" w:type="dxa"/>
          </w:tcPr>
          <w:p w:rsidR="004720DA" w:rsidRPr="0059648F" w:rsidRDefault="004720DA" w:rsidP="001552AF">
            <w:pPr>
              <w:spacing w:before="0" w:after="0" w:line="240" w:lineRule="auto"/>
              <w:ind w:firstLine="0"/>
              <w:jc w:val="left"/>
              <w:rPr>
                <w:sz w:val="24"/>
                <w:szCs w:val="24"/>
                <w:lang w:val="lv-LV"/>
              </w:rPr>
            </w:pPr>
          </w:p>
        </w:tc>
      </w:tr>
      <w:tr w:rsidR="004720DA" w:rsidRPr="0059648F"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t>1</w:t>
            </w:r>
            <w:r>
              <w:rPr>
                <w:sz w:val="24"/>
                <w:szCs w:val="24"/>
                <w:lang w:val="lv-LV"/>
              </w:rPr>
              <w:t>5</w:t>
            </w:r>
            <w:r w:rsidRPr="0059648F">
              <w:rPr>
                <w:sz w:val="24"/>
                <w:szCs w:val="24"/>
                <w:lang w:val="lv-LV"/>
              </w:rPr>
              <w:t>.</w:t>
            </w:r>
          </w:p>
        </w:tc>
        <w:tc>
          <w:tcPr>
            <w:tcW w:w="3422" w:type="dxa"/>
          </w:tcPr>
          <w:p w:rsidR="004720DA" w:rsidRPr="0059648F" w:rsidRDefault="004720DA" w:rsidP="001552AF">
            <w:pPr>
              <w:pStyle w:val="tv213"/>
              <w:spacing w:before="0" w:beforeAutospacing="0" w:after="0" w:afterAutospacing="0" w:line="285" w:lineRule="atLeast"/>
              <w:rPr>
                <w:b/>
                <w:color w:val="414142"/>
              </w:rPr>
            </w:pPr>
            <w:r w:rsidRPr="0059648F">
              <w:rPr>
                <w:b/>
                <w:color w:val="414142"/>
              </w:rPr>
              <w:t>LBN 501-06 „</w:t>
            </w:r>
            <w:proofErr w:type="spellStart"/>
            <w:r w:rsidRPr="0059648F">
              <w:rPr>
                <w:b/>
                <w:color w:val="414142"/>
              </w:rPr>
              <w:t>Būvizmaksu</w:t>
            </w:r>
            <w:proofErr w:type="spellEnd"/>
            <w:r w:rsidRPr="0059648F">
              <w:rPr>
                <w:b/>
                <w:color w:val="414142"/>
              </w:rPr>
              <w:t xml:space="preserve"> noteikšanas kārtība”</w:t>
            </w:r>
          </w:p>
          <w:p w:rsidR="004720DA" w:rsidRPr="0059648F" w:rsidRDefault="004720DA" w:rsidP="001552AF">
            <w:pPr>
              <w:pStyle w:val="tv213"/>
              <w:spacing w:before="0" w:beforeAutospacing="0" w:after="0" w:afterAutospacing="0" w:line="285" w:lineRule="atLeast"/>
              <w:rPr>
                <w:b/>
                <w:color w:val="414142"/>
              </w:rPr>
            </w:pPr>
          </w:p>
        </w:tc>
        <w:tc>
          <w:tcPr>
            <w:tcW w:w="1418" w:type="dxa"/>
          </w:tcPr>
          <w:p w:rsidR="004720DA" w:rsidRPr="0059648F" w:rsidRDefault="004720DA" w:rsidP="001552AF">
            <w:pPr>
              <w:spacing w:before="0" w:after="0" w:line="240" w:lineRule="auto"/>
              <w:ind w:left="57" w:right="57" w:firstLine="0"/>
              <w:jc w:val="left"/>
              <w:rPr>
                <w:sz w:val="24"/>
                <w:szCs w:val="24"/>
                <w:lang w:val="lv-LV"/>
              </w:rPr>
            </w:pPr>
          </w:p>
        </w:tc>
        <w:tc>
          <w:tcPr>
            <w:tcW w:w="4417" w:type="dxa"/>
          </w:tcPr>
          <w:p w:rsidR="004720DA" w:rsidRPr="0059648F" w:rsidRDefault="004720DA" w:rsidP="001552AF">
            <w:pPr>
              <w:spacing w:before="0" w:after="0" w:line="240" w:lineRule="auto"/>
              <w:ind w:firstLine="0"/>
              <w:jc w:val="left"/>
              <w:rPr>
                <w:sz w:val="24"/>
                <w:szCs w:val="24"/>
                <w:lang w:val="lv-LV"/>
              </w:rPr>
            </w:pPr>
          </w:p>
        </w:tc>
      </w:tr>
      <w:tr w:rsidR="004720DA" w:rsidRPr="00DD096A" w:rsidTr="00AE0A30">
        <w:tc>
          <w:tcPr>
            <w:tcW w:w="655" w:type="dxa"/>
          </w:tcPr>
          <w:p w:rsidR="004720DA" w:rsidRPr="0059648F" w:rsidRDefault="004720DA" w:rsidP="001552AF">
            <w:pPr>
              <w:spacing w:before="0" w:after="0" w:line="240" w:lineRule="auto"/>
              <w:ind w:firstLine="0"/>
              <w:jc w:val="left"/>
              <w:rPr>
                <w:sz w:val="24"/>
                <w:szCs w:val="24"/>
                <w:lang w:val="lv-LV"/>
              </w:rPr>
            </w:pPr>
            <w:r w:rsidRPr="0059648F">
              <w:rPr>
                <w:sz w:val="24"/>
                <w:szCs w:val="24"/>
                <w:lang w:val="lv-LV"/>
              </w:rPr>
              <w:t>1</w:t>
            </w:r>
            <w:r>
              <w:rPr>
                <w:sz w:val="24"/>
                <w:szCs w:val="24"/>
                <w:lang w:val="lv-LV"/>
              </w:rPr>
              <w:t>6</w:t>
            </w:r>
            <w:r w:rsidRPr="0059648F">
              <w:rPr>
                <w:sz w:val="24"/>
                <w:szCs w:val="24"/>
                <w:lang w:val="lv-LV"/>
              </w:rPr>
              <w:t>.</w:t>
            </w:r>
          </w:p>
        </w:tc>
        <w:tc>
          <w:tcPr>
            <w:tcW w:w="3422" w:type="dxa"/>
          </w:tcPr>
          <w:p w:rsidR="004720DA" w:rsidRPr="0059648F" w:rsidRDefault="004720DA" w:rsidP="001552AF">
            <w:pPr>
              <w:pStyle w:val="tv213"/>
              <w:spacing w:before="0" w:beforeAutospacing="0" w:after="0" w:afterAutospacing="0" w:line="285" w:lineRule="atLeast"/>
              <w:rPr>
                <w:b/>
                <w:color w:val="414142"/>
              </w:rPr>
            </w:pPr>
            <w:r w:rsidRPr="0059648F">
              <w:rPr>
                <w:b/>
                <w:color w:val="414142"/>
              </w:rPr>
              <w:t xml:space="preserve">LBN 405-01 „Būvju tehniskā </w:t>
            </w:r>
            <w:r w:rsidRPr="0059648F">
              <w:rPr>
                <w:b/>
                <w:color w:val="414142"/>
              </w:rPr>
              <w:lastRenderedPageBreak/>
              <w:t>apsekošana”</w:t>
            </w:r>
          </w:p>
        </w:tc>
        <w:tc>
          <w:tcPr>
            <w:tcW w:w="1418" w:type="dxa"/>
          </w:tcPr>
          <w:p w:rsidR="004720DA" w:rsidRPr="0059648F" w:rsidRDefault="004720DA" w:rsidP="001552AF">
            <w:pPr>
              <w:spacing w:before="0" w:after="0" w:line="240" w:lineRule="auto"/>
              <w:ind w:left="57" w:right="57" w:firstLine="0"/>
              <w:jc w:val="left"/>
              <w:rPr>
                <w:sz w:val="24"/>
                <w:szCs w:val="24"/>
                <w:lang w:val="lv-LV"/>
              </w:rPr>
            </w:pPr>
            <w:r w:rsidRPr="0059648F">
              <w:rPr>
                <w:sz w:val="22"/>
                <w:szCs w:val="22"/>
                <w:lang w:val="lv-LV"/>
              </w:rPr>
              <w:lastRenderedPageBreak/>
              <w:t>Izstrādāts</w:t>
            </w:r>
          </w:p>
        </w:tc>
        <w:tc>
          <w:tcPr>
            <w:tcW w:w="4417" w:type="dxa"/>
          </w:tcPr>
          <w:p w:rsidR="004720DA" w:rsidRPr="0059648F" w:rsidRDefault="004720DA" w:rsidP="001552AF">
            <w:pPr>
              <w:spacing w:before="0" w:after="0" w:line="240" w:lineRule="auto"/>
              <w:ind w:firstLine="0"/>
              <w:jc w:val="left"/>
              <w:rPr>
                <w:sz w:val="24"/>
                <w:szCs w:val="24"/>
                <w:lang w:val="lv-LV"/>
              </w:rPr>
            </w:pPr>
            <w:r w:rsidRPr="0059648F">
              <w:rPr>
                <w:iCs/>
                <w:sz w:val="24"/>
                <w:szCs w:val="24"/>
                <w:lang w:val="lv-LV"/>
              </w:rPr>
              <w:t xml:space="preserve">LBN projekts sabiedrībai publiski ir </w:t>
            </w:r>
            <w:r w:rsidRPr="0059648F">
              <w:rPr>
                <w:iCs/>
                <w:sz w:val="24"/>
                <w:szCs w:val="24"/>
                <w:lang w:val="lv-LV"/>
              </w:rPr>
              <w:lastRenderedPageBreak/>
              <w:t>pieejams Ekonomikas ministrijas mājās lapā internetā.</w:t>
            </w:r>
          </w:p>
        </w:tc>
      </w:tr>
    </w:tbl>
    <w:p w:rsidR="001B3011" w:rsidRDefault="001B3011" w:rsidP="001B3011">
      <w:pPr>
        <w:pStyle w:val="ListParagraph"/>
        <w:ind w:left="1080"/>
        <w:rPr>
          <w:bCs/>
          <w:sz w:val="28"/>
          <w:szCs w:val="28"/>
          <w:lang w:val="lv-LV"/>
        </w:rPr>
      </w:pPr>
    </w:p>
    <w:p w:rsidR="001B3011" w:rsidRDefault="00D74B86" w:rsidP="0011346B">
      <w:pPr>
        <w:pStyle w:val="ListParagraph"/>
        <w:rPr>
          <w:bCs/>
          <w:sz w:val="28"/>
          <w:szCs w:val="28"/>
          <w:lang w:val="lv-LV"/>
        </w:rPr>
      </w:pPr>
      <w:r>
        <w:rPr>
          <w:bCs/>
          <w:sz w:val="28"/>
          <w:szCs w:val="28"/>
          <w:lang w:val="lv-LV"/>
        </w:rPr>
        <w:t>4. </w:t>
      </w:r>
      <w:r w:rsidR="001B3011" w:rsidRPr="0029222A">
        <w:rPr>
          <w:bCs/>
          <w:sz w:val="28"/>
          <w:szCs w:val="28"/>
          <w:lang w:val="lv-LV"/>
        </w:rPr>
        <w:t xml:space="preserve">Ministru kabineta sēdes </w:t>
      </w:r>
      <w:proofErr w:type="spellStart"/>
      <w:r w:rsidR="001B3011" w:rsidRPr="0029222A">
        <w:rPr>
          <w:bCs/>
          <w:sz w:val="28"/>
          <w:szCs w:val="28"/>
          <w:lang w:val="lv-LV"/>
        </w:rPr>
        <w:t>protokollēmumos</w:t>
      </w:r>
      <w:proofErr w:type="spellEnd"/>
      <w:r w:rsidR="001B3011" w:rsidRPr="0029222A">
        <w:rPr>
          <w:bCs/>
          <w:sz w:val="28"/>
          <w:szCs w:val="28"/>
          <w:lang w:val="lv-LV"/>
        </w:rPr>
        <w:t xml:space="preserve"> doto uzdevumu izpilde: </w:t>
      </w:r>
    </w:p>
    <w:p w:rsidR="0029222A" w:rsidRDefault="0029222A" w:rsidP="0029222A">
      <w:pPr>
        <w:spacing w:before="0" w:after="0" w:line="240" w:lineRule="auto"/>
        <w:rPr>
          <w:bCs/>
          <w:sz w:val="28"/>
          <w:szCs w:val="28"/>
          <w:lang w:val="lv-LV"/>
        </w:rPr>
      </w:pPr>
      <w:r w:rsidRPr="0029222A">
        <w:rPr>
          <w:sz w:val="28"/>
          <w:szCs w:val="28"/>
          <w:lang w:val="lv-LV" w:eastAsia="lv-LV"/>
        </w:rPr>
        <w:t xml:space="preserve">1) Ar </w:t>
      </w:r>
      <w:r w:rsidRPr="0005143B">
        <w:rPr>
          <w:sz w:val="28"/>
          <w:szCs w:val="28"/>
          <w:lang w:val="lv-LV" w:eastAsia="lv-LV"/>
        </w:rPr>
        <w:t xml:space="preserve">Ministru kabineta 2014.gada 19.augusta sēdes </w:t>
      </w:r>
      <w:proofErr w:type="spellStart"/>
      <w:r w:rsidRPr="0005143B">
        <w:rPr>
          <w:sz w:val="28"/>
          <w:szCs w:val="28"/>
          <w:lang w:val="lv-LV" w:eastAsia="lv-LV"/>
        </w:rPr>
        <w:t>protokollēmuma</w:t>
      </w:r>
      <w:proofErr w:type="spellEnd"/>
      <w:r w:rsidRPr="0005143B">
        <w:rPr>
          <w:sz w:val="28"/>
          <w:szCs w:val="28"/>
          <w:lang w:val="lv-LV" w:eastAsia="lv-LV"/>
        </w:rPr>
        <w:t xml:space="preserve"> (prot. Nr.44 54.§) "Noteikumu projekts "Noteikumi par būvdarbu veicēju un </w:t>
      </w:r>
      <w:proofErr w:type="spellStart"/>
      <w:r w:rsidRPr="0005143B">
        <w:rPr>
          <w:sz w:val="28"/>
          <w:szCs w:val="28"/>
          <w:lang w:val="lv-LV" w:eastAsia="lv-LV"/>
        </w:rPr>
        <w:t>būvspeciālistu</w:t>
      </w:r>
      <w:proofErr w:type="spellEnd"/>
      <w:r w:rsidRPr="0005143B">
        <w:rPr>
          <w:sz w:val="28"/>
          <w:szCs w:val="28"/>
          <w:lang w:val="lv-LV" w:eastAsia="lv-LV"/>
        </w:rPr>
        <w:t xml:space="preserve"> civiltiesiskās atbildības obligāto apdrošināšanu"" 2.punkt</w:t>
      </w:r>
      <w:r w:rsidRPr="0029222A">
        <w:rPr>
          <w:sz w:val="28"/>
          <w:szCs w:val="28"/>
          <w:lang w:val="lv-LV" w:eastAsia="lv-LV"/>
        </w:rPr>
        <w:t xml:space="preserve">u Ekonomikas ministrijai tika uzdots </w:t>
      </w:r>
      <w:r w:rsidRPr="000A54B2">
        <w:rPr>
          <w:i/>
          <w:sz w:val="28"/>
          <w:szCs w:val="28"/>
          <w:lang w:val="lv-LV" w:eastAsia="lv-LV"/>
        </w:rPr>
        <w:t xml:space="preserve">sešu mēnešu laikā sagatavot un noteiktā kārtībā iesniegt izskatīšanai Ministru kabinetā likumprojektu "Grozījumi Būvniecības likumā", paredzot deleģējumu Ministru kabinetam izdot Ministru kabineta noteikumus par </w:t>
      </w:r>
      <w:proofErr w:type="spellStart"/>
      <w:r w:rsidRPr="000A54B2">
        <w:rPr>
          <w:i/>
          <w:sz w:val="28"/>
          <w:szCs w:val="28"/>
          <w:lang w:val="lv-LV" w:eastAsia="lv-LV"/>
        </w:rPr>
        <w:t>būvspeciālistu</w:t>
      </w:r>
      <w:proofErr w:type="spellEnd"/>
      <w:r w:rsidRPr="000A54B2">
        <w:rPr>
          <w:i/>
          <w:sz w:val="28"/>
          <w:szCs w:val="28"/>
          <w:lang w:val="lv-LV" w:eastAsia="lv-LV"/>
        </w:rPr>
        <w:t xml:space="preserve"> profesionālās civiltiesiskās atbildības obligātās apdrošināšanas un būvuzņēmēju civiltiesiskās atbildības obligātās apdrošināšanas garantijas fonda izveidošanas, uzturēšanas un administrēšanas kārtību. Garantijas fonda mērķis ir līdzekļu uzkrāšana, lai nodrošinātu apdrošināšanas atlīdzību izmaksas gadījumos, kad </w:t>
      </w:r>
      <w:proofErr w:type="spellStart"/>
      <w:r w:rsidRPr="000A54B2">
        <w:rPr>
          <w:i/>
          <w:sz w:val="28"/>
          <w:szCs w:val="28"/>
          <w:lang w:val="lv-LV" w:eastAsia="lv-LV"/>
        </w:rPr>
        <w:t>būvspeciālistu</w:t>
      </w:r>
      <w:proofErr w:type="spellEnd"/>
      <w:r w:rsidRPr="000A54B2">
        <w:rPr>
          <w:i/>
          <w:sz w:val="28"/>
          <w:szCs w:val="28"/>
          <w:lang w:val="lv-LV" w:eastAsia="lv-LV"/>
        </w:rPr>
        <w:t xml:space="preserve"> profesionālās civiltiesiskās atbildības</w:t>
      </w:r>
      <w:r w:rsidRPr="0029222A">
        <w:rPr>
          <w:i/>
          <w:sz w:val="28"/>
          <w:szCs w:val="28"/>
          <w:lang w:val="lv-LV" w:eastAsia="lv-LV"/>
        </w:rPr>
        <w:t xml:space="preserve"> </w:t>
      </w:r>
      <w:r w:rsidRPr="000A54B2">
        <w:rPr>
          <w:i/>
          <w:sz w:val="28"/>
          <w:szCs w:val="28"/>
          <w:lang w:val="lv-LV" w:eastAsia="lv-LV"/>
        </w:rPr>
        <w:t>obligātās apdrošināšanas vai būvuzņēmēju civiltiesiskās atbildības obligātās apdrošināšana nesedz visus zaudējumus, kas radušies, iestājoties apdrošināšanas gadījumam</w:t>
      </w:r>
    </w:p>
    <w:p w:rsidR="000A54B2" w:rsidRPr="0029222A" w:rsidRDefault="000A54B2" w:rsidP="0029222A">
      <w:pPr>
        <w:spacing w:before="0" w:after="0" w:line="240" w:lineRule="auto"/>
        <w:rPr>
          <w:sz w:val="28"/>
          <w:szCs w:val="28"/>
          <w:lang w:val="lv-LV"/>
        </w:rPr>
      </w:pPr>
      <w:r w:rsidRPr="0029222A">
        <w:rPr>
          <w:sz w:val="28"/>
          <w:szCs w:val="28"/>
          <w:lang w:val="lv-LV"/>
        </w:rPr>
        <w:t xml:space="preserve">Atbilstoši Ekonomikas ministrijas sagatavotajam informatīvajam ziņojumam „Par valsts nodevu būvniecības pakalpojumiem”, kas tika izskatīts 2014.gada 19.novembra Ministru kabineta sēdē, būvniecības nozares vajadzībām paredzēts piesaistīt finansējumu no ikgadējiem </w:t>
      </w:r>
      <w:proofErr w:type="spellStart"/>
      <w:r w:rsidRPr="0029222A">
        <w:rPr>
          <w:sz w:val="28"/>
          <w:szCs w:val="28"/>
          <w:lang w:val="lv-LV"/>
        </w:rPr>
        <w:t>būvkomersantu</w:t>
      </w:r>
      <w:proofErr w:type="spellEnd"/>
      <w:r w:rsidRPr="0029222A">
        <w:rPr>
          <w:sz w:val="28"/>
          <w:szCs w:val="28"/>
          <w:lang w:val="lv-LV"/>
        </w:rPr>
        <w:t xml:space="preserve"> maksājumiem, kas nodrošinās būvniecības nozares normatīvās bāzes pilnveidošanu, kā arī nozares sakārtošanai nepieciešamo pasākumu finansēšanu. Būvniecības sabiedrisko organizāciju iesniegtie priekšlikumi par nozares vajadzībām tiks izskatīti kārtējā Būvniecības padomes sēdē. Vienlaikus Būvniecības padomes sēdē tiks izskatīti priekšlikumi nepieciešamiem grozījumiem vairākos būvniecības normatīvajos aktos. Savukārt, pēc izskatīšanas Būvniecības padomē normatīvo aktu projekti tiks virzīti izskatīšanai Ministru kabineta sēdē.</w:t>
      </w:r>
    </w:p>
    <w:p w:rsidR="000F3BD8" w:rsidRPr="0029222A" w:rsidRDefault="000A54B2" w:rsidP="0029222A">
      <w:pPr>
        <w:pStyle w:val="ListParagraph"/>
        <w:ind w:left="0" w:firstLine="720"/>
        <w:jc w:val="both"/>
        <w:rPr>
          <w:bCs/>
          <w:sz w:val="28"/>
          <w:szCs w:val="28"/>
          <w:lang w:val="lv-LV"/>
        </w:rPr>
      </w:pPr>
      <w:r w:rsidRPr="0029222A">
        <w:rPr>
          <w:sz w:val="28"/>
          <w:szCs w:val="28"/>
          <w:lang w:val="lv-LV" w:eastAsia="lv-LV"/>
        </w:rPr>
        <w:t>Ministru kabineta 2015.gada 7.aprīļa sēdē</w:t>
      </w:r>
      <w:r w:rsidR="000F3BD8" w:rsidRPr="0029222A">
        <w:rPr>
          <w:sz w:val="28"/>
          <w:szCs w:val="28"/>
          <w:lang w:val="lv-LV" w:eastAsia="lv-LV"/>
        </w:rPr>
        <w:t xml:space="preserve"> (prot.Nr.18, 9.§)</w:t>
      </w:r>
      <w:r w:rsidRPr="0029222A">
        <w:rPr>
          <w:sz w:val="28"/>
          <w:szCs w:val="28"/>
          <w:lang w:val="lv-LV" w:eastAsia="lv-LV"/>
        </w:rPr>
        <w:t>, ņ</w:t>
      </w:r>
      <w:r w:rsidRPr="0005143B">
        <w:rPr>
          <w:sz w:val="28"/>
          <w:szCs w:val="28"/>
          <w:lang w:val="lv-LV" w:eastAsia="lv-LV"/>
        </w:rPr>
        <w:t>emot vērā ekonomikas ministr</w:t>
      </w:r>
      <w:r w:rsidRPr="0029222A">
        <w:rPr>
          <w:sz w:val="28"/>
          <w:szCs w:val="28"/>
          <w:lang w:val="lv-LV" w:eastAsia="lv-LV"/>
        </w:rPr>
        <w:t>es</w:t>
      </w:r>
      <w:r w:rsidRPr="0005143B">
        <w:rPr>
          <w:sz w:val="28"/>
          <w:szCs w:val="28"/>
          <w:lang w:val="lv-LV" w:eastAsia="lv-LV"/>
        </w:rPr>
        <w:t xml:space="preserve"> iesniegto informāciju</w:t>
      </w:r>
      <w:r w:rsidR="000F3BD8" w:rsidRPr="0029222A">
        <w:rPr>
          <w:sz w:val="28"/>
          <w:szCs w:val="28"/>
          <w:lang w:val="lv-LV"/>
        </w:rPr>
        <w:t xml:space="preserve">, Ministru kabineta 2014.gada 19.augusta sēdes </w:t>
      </w:r>
      <w:proofErr w:type="spellStart"/>
      <w:r w:rsidR="000F3BD8" w:rsidRPr="0029222A">
        <w:rPr>
          <w:sz w:val="28"/>
          <w:szCs w:val="28"/>
          <w:lang w:val="lv-LV"/>
        </w:rPr>
        <w:t>protokollēmuma</w:t>
      </w:r>
      <w:proofErr w:type="spellEnd"/>
      <w:r w:rsidR="000F3BD8" w:rsidRPr="0029222A">
        <w:rPr>
          <w:sz w:val="28"/>
          <w:szCs w:val="28"/>
          <w:lang w:val="lv-LV"/>
        </w:rPr>
        <w:t xml:space="preserve"> (prot. Nr.44 54.§) 2.punktā dotā uzdevuma izpildes termiņš tika pagarināts līdz 2015.gada 1.jūlijam.</w:t>
      </w:r>
    </w:p>
    <w:p w:rsidR="0029222A" w:rsidRPr="0029222A" w:rsidRDefault="0029222A" w:rsidP="000F3BD8">
      <w:pPr>
        <w:widowControl/>
        <w:spacing w:before="0" w:after="0" w:line="240" w:lineRule="auto"/>
        <w:ind w:firstLine="0"/>
        <w:rPr>
          <w:sz w:val="28"/>
          <w:szCs w:val="28"/>
          <w:lang w:val="lv-LV"/>
        </w:rPr>
      </w:pPr>
      <w:r>
        <w:rPr>
          <w:sz w:val="28"/>
          <w:szCs w:val="28"/>
          <w:lang w:val="lv-LV"/>
        </w:rPr>
        <w:tab/>
      </w:r>
      <w:r w:rsidR="000F3BD8" w:rsidRPr="0029222A">
        <w:rPr>
          <w:sz w:val="28"/>
          <w:szCs w:val="28"/>
          <w:lang w:val="lv-LV"/>
        </w:rPr>
        <w:t xml:space="preserve">2) Ministru kabineta 2014.gada 16.septembra sēdes </w:t>
      </w:r>
      <w:proofErr w:type="spellStart"/>
      <w:r w:rsidR="000F3BD8" w:rsidRPr="0029222A">
        <w:rPr>
          <w:sz w:val="28"/>
          <w:szCs w:val="28"/>
          <w:lang w:val="lv-LV"/>
        </w:rPr>
        <w:t>protokollēmuma</w:t>
      </w:r>
      <w:proofErr w:type="spellEnd"/>
      <w:r w:rsidR="000F3BD8" w:rsidRPr="0029222A">
        <w:rPr>
          <w:sz w:val="28"/>
          <w:szCs w:val="28"/>
          <w:lang w:val="lv-LV"/>
        </w:rPr>
        <w:t xml:space="preserve"> (prot. Nr.49 5.§) „Noteikumu projekts „Ostu hidrotehnisko, siltumenerģijas, gāzes un citu, atsevišķi neklasificētu, inženierbūvju būvnoteikumi”” 2.punktā tika dots uzdevums </w:t>
      </w:r>
      <w:r w:rsidRPr="0029222A">
        <w:rPr>
          <w:i/>
          <w:sz w:val="28"/>
          <w:szCs w:val="28"/>
          <w:lang w:val="lv-LV"/>
        </w:rPr>
        <w:t>Ekonomikas ministrijai sadarbībā ar Ārlietu ministriju un Tieslietu ministriju izstrādāt un līdz 2015.gada 1.februārim iesniegt Ministru kabinetā noteikumu projektu par ēku, kas nepieciešamas Latvijas Republikas diplomātiskajām un konsulārajām vajadzībām, būvniecības kārtību ārvalstīs.</w:t>
      </w:r>
      <w:r w:rsidRPr="0029222A">
        <w:rPr>
          <w:sz w:val="28"/>
          <w:szCs w:val="28"/>
          <w:lang w:val="lv-LV"/>
        </w:rPr>
        <w:t xml:space="preserve"> </w:t>
      </w:r>
    </w:p>
    <w:p w:rsidR="0029222A" w:rsidRPr="0029222A" w:rsidRDefault="0011346B" w:rsidP="000F3BD8">
      <w:pPr>
        <w:widowControl/>
        <w:spacing w:before="0" w:after="0" w:line="240" w:lineRule="auto"/>
        <w:ind w:firstLine="0"/>
        <w:rPr>
          <w:sz w:val="28"/>
          <w:szCs w:val="28"/>
          <w:lang w:val="lv-LV"/>
        </w:rPr>
      </w:pPr>
      <w:r>
        <w:rPr>
          <w:sz w:val="28"/>
          <w:szCs w:val="28"/>
          <w:lang w:val="lv-LV"/>
        </w:rPr>
        <w:tab/>
      </w:r>
      <w:r w:rsidR="000F3BD8" w:rsidRPr="0029222A">
        <w:rPr>
          <w:sz w:val="28"/>
          <w:szCs w:val="28"/>
          <w:lang w:val="lv-LV"/>
        </w:rPr>
        <w:t xml:space="preserve">Pildot uzdevumu, piedaloties Ekonomikas ministrijas un Ārlietu ministrijas pārstāvjiem, </w:t>
      </w:r>
      <w:r w:rsidR="0029222A" w:rsidRPr="0029222A">
        <w:rPr>
          <w:sz w:val="28"/>
          <w:szCs w:val="28"/>
          <w:lang w:val="lv-LV"/>
        </w:rPr>
        <w:t xml:space="preserve">2015. gada 23. februārī </w:t>
      </w:r>
      <w:r w:rsidR="000F3BD8" w:rsidRPr="0029222A">
        <w:rPr>
          <w:sz w:val="28"/>
          <w:szCs w:val="28"/>
          <w:lang w:val="lv-LV"/>
        </w:rPr>
        <w:t xml:space="preserve">tika organizēta sanāksme. Sanāksmē tika izskatīti arī jautājumi saistībā ar Tieslietu ministrijas iepriekš izteiktajiem </w:t>
      </w:r>
      <w:r w:rsidR="000F3BD8" w:rsidRPr="0029222A">
        <w:rPr>
          <w:sz w:val="28"/>
          <w:szCs w:val="28"/>
          <w:lang w:val="lv-LV"/>
        </w:rPr>
        <w:lastRenderedPageBreak/>
        <w:t>iebildumiem saistībā ar ēku, kas nepieciešamas Latvijas Republikas diplomātiskajām un konsulārajām vajadzībām, būvniecības kārtību ārvalstīs.</w:t>
      </w:r>
      <w:r w:rsidR="0029222A" w:rsidRPr="0029222A">
        <w:rPr>
          <w:sz w:val="28"/>
          <w:szCs w:val="28"/>
          <w:lang w:val="lv-LV"/>
        </w:rPr>
        <w:t xml:space="preserve"> </w:t>
      </w:r>
      <w:r w:rsidR="000F3BD8" w:rsidRPr="0029222A">
        <w:rPr>
          <w:sz w:val="28"/>
          <w:szCs w:val="28"/>
          <w:lang w:val="lv-LV"/>
        </w:rPr>
        <w:t xml:space="preserve">Atbilstoši sanāksmes rezultātiem, tika sagatavots Ministru kabineta noteikumu projekts „Grozījums Ministru kabineta 2014.gada 2.septembra noteikumos Nr.529 „Ēku būvnoteikumi”” – 2015.gada 7.aprīlī nosūtīts saskaņošanai Ārlietu ministrijai. Vienlaikus informējam, ka pēc iepriekš minētā Ministru kabineta noteikumu projekta saskaņošanas ar Ārlietu ministriju tas tiks nosūtīts saskaņošanai Tieslietu ministrijai, nepieciešamības gadījumā, rīkojot kopēju starpinstitūciju sanāksmi par attiecīgo jautājumu. </w:t>
      </w:r>
    </w:p>
    <w:p w:rsidR="001B3011" w:rsidRPr="00D033CD" w:rsidRDefault="0011346B" w:rsidP="0029222A">
      <w:pPr>
        <w:widowControl/>
        <w:spacing w:before="0" w:after="0" w:line="240" w:lineRule="auto"/>
        <w:ind w:firstLine="0"/>
        <w:rPr>
          <w:bCs/>
          <w:sz w:val="28"/>
          <w:szCs w:val="28"/>
          <w:lang w:val="lv-LV"/>
        </w:rPr>
      </w:pPr>
      <w:r>
        <w:rPr>
          <w:sz w:val="28"/>
          <w:szCs w:val="28"/>
          <w:lang w:val="lv-LV"/>
        </w:rPr>
        <w:tab/>
      </w:r>
      <w:r w:rsidR="0029222A" w:rsidRPr="0029222A">
        <w:rPr>
          <w:sz w:val="28"/>
          <w:szCs w:val="28"/>
          <w:lang w:val="lv-LV"/>
        </w:rPr>
        <w:t>Ņemot vērā</w:t>
      </w:r>
      <w:r w:rsidR="000F3BD8" w:rsidRPr="0029222A">
        <w:rPr>
          <w:sz w:val="28"/>
          <w:szCs w:val="28"/>
          <w:lang w:val="lv-LV"/>
        </w:rPr>
        <w:t xml:space="preserve">, ka noteikumu projektu nepieciešams izsludināt Valsts sekretāru sanāksmē, </w:t>
      </w:r>
      <w:r w:rsidR="0029222A" w:rsidRPr="0029222A">
        <w:rPr>
          <w:sz w:val="28"/>
          <w:szCs w:val="28"/>
          <w:lang w:val="lv-LV"/>
        </w:rPr>
        <w:t>Ekonomikas ministrija 2015.gada 7.maijā ir iesniegusi izskatīšanai Ministru kabineta sēdē</w:t>
      </w:r>
      <w:r>
        <w:rPr>
          <w:sz w:val="28"/>
          <w:szCs w:val="28"/>
          <w:lang w:val="lv-LV"/>
        </w:rPr>
        <w:t xml:space="preserve"> (vēstule Nr.1-1-3618)</w:t>
      </w:r>
      <w:r w:rsidR="0029222A" w:rsidRPr="0029222A">
        <w:rPr>
          <w:sz w:val="28"/>
          <w:szCs w:val="28"/>
          <w:lang w:val="lv-LV"/>
        </w:rPr>
        <w:t xml:space="preserve"> Ministru kabineta sēdes </w:t>
      </w:r>
      <w:proofErr w:type="spellStart"/>
      <w:r w:rsidR="0029222A" w:rsidRPr="0029222A">
        <w:rPr>
          <w:sz w:val="28"/>
          <w:szCs w:val="28"/>
          <w:lang w:val="lv-LV"/>
        </w:rPr>
        <w:t>protokollēmuma</w:t>
      </w:r>
      <w:proofErr w:type="spellEnd"/>
      <w:r w:rsidR="0029222A" w:rsidRPr="0029222A">
        <w:rPr>
          <w:sz w:val="28"/>
          <w:szCs w:val="28"/>
          <w:lang w:val="lv-LV"/>
        </w:rPr>
        <w:t xml:space="preserve"> projektu „Par Ministru kabineta 2014. gada 16. septembra sēdes </w:t>
      </w:r>
      <w:proofErr w:type="spellStart"/>
      <w:r w:rsidR="0029222A" w:rsidRPr="0029222A">
        <w:rPr>
          <w:sz w:val="28"/>
          <w:szCs w:val="28"/>
          <w:lang w:val="lv-LV"/>
        </w:rPr>
        <w:t>protokollēmuma</w:t>
      </w:r>
      <w:proofErr w:type="spellEnd"/>
      <w:r w:rsidR="0029222A" w:rsidRPr="0029222A">
        <w:rPr>
          <w:sz w:val="28"/>
          <w:szCs w:val="28"/>
          <w:lang w:val="lv-LV"/>
        </w:rPr>
        <w:t xml:space="preserve"> (prot. Nr.49 5.§) 2.punktā dotā uzdevuma izpildes termiņa </w:t>
      </w:r>
      <w:r w:rsidR="0029222A" w:rsidRPr="00D033CD">
        <w:rPr>
          <w:sz w:val="28"/>
          <w:szCs w:val="28"/>
          <w:lang w:val="lv-LV"/>
        </w:rPr>
        <w:t>pagarināšanu līdz 2015. gada 1. augustam.</w:t>
      </w:r>
    </w:p>
    <w:p w:rsidR="0011346B" w:rsidRPr="00D033CD" w:rsidRDefault="00D74B86" w:rsidP="0011346B">
      <w:pPr>
        <w:spacing w:before="0" w:after="0" w:line="240" w:lineRule="auto"/>
        <w:rPr>
          <w:bCs/>
          <w:sz w:val="28"/>
          <w:szCs w:val="28"/>
          <w:lang w:val="lv-LV"/>
        </w:rPr>
      </w:pPr>
      <w:r>
        <w:rPr>
          <w:bCs/>
          <w:sz w:val="28"/>
          <w:szCs w:val="28"/>
          <w:lang w:val="lv-LV"/>
        </w:rPr>
        <w:t>5. </w:t>
      </w:r>
      <w:r w:rsidR="00D033CD" w:rsidRPr="00D033CD">
        <w:rPr>
          <w:bCs/>
          <w:sz w:val="28"/>
          <w:szCs w:val="28"/>
          <w:lang w:val="lv-LV"/>
        </w:rPr>
        <w:t>Atbilstoši Latvijas Būvniecības padomes 2014.gada 15.decembra sēdē lemtajam un ņ</w:t>
      </w:r>
      <w:r w:rsidR="0011346B" w:rsidRPr="00D033CD">
        <w:rPr>
          <w:bCs/>
          <w:sz w:val="28"/>
          <w:szCs w:val="28"/>
          <w:lang w:val="lv-LV"/>
        </w:rPr>
        <w:t xml:space="preserve">emot vērā </w:t>
      </w:r>
      <w:r w:rsidR="00D033CD" w:rsidRPr="00D033CD">
        <w:rPr>
          <w:bCs/>
          <w:sz w:val="28"/>
          <w:szCs w:val="28"/>
          <w:lang w:val="lv-LV"/>
        </w:rPr>
        <w:t xml:space="preserve">izsludinātos grozījumus Vispārīgajos būvnoteikumos, </w:t>
      </w:r>
      <w:r w:rsidR="0011346B" w:rsidRPr="00D033CD">
        <w:rPr>
          <w:bCs/>
          <w:sz w:val="28"/>
          <w:szCs w:val="28"/>
          <w:lang w:val="lv-LV"/>
        </w:rPr>
        <w:t>Ekonomikas ministrijai šobrīd gatavo grozījumus normatīvajos aktos, kuros ir jāveic precizējumi:</w:t>
      </w:r>
    </w:p>
    <w:p w:rsidR="0011346B" w:rsidRPr="00D033CD" w:rsidRDefault="0011346B" w:rsidP="0011346B">
      <w:pPr>
        <w:spacing w:before="0" w:after="0" w:line="240" w:lineRule="auto"/>
        <w:ind w:left="57" w:right="57" w:firstLine="0"/>
        <w:rPr>
          <w:bCs/>
          <w:sz w:val="28"/>
          <w:szCs w:val="28"/>
          <w:lang w:val="lv-LV"/>
        </w:rPr>
      </w:pPr>
      <w:r w:rsidRPr="00D033CD">
        <w:rPr>
          <w:bCs/>
          <w:sz w:val="28"/>
          <w:szCs w:val="28"/>
          <w:lang w:val="lv-LV"/>
        </w:rPr>
        <w:tab/>
      </w:r>
      <w:r w:rsidR="00D033CD" w:rsidRPr="00D033CD">
        <w:rPr>
          <w:bCs/>
          <w:sz w:val="28"/>
          <w:szCs w:val="28"/>
          <w:lang w:val="lv-LV"/>
        </w:rPr>
        <w:t>1</w:t>
      </w:r>
      <w:r w:rsidRPr="00D033CD">
        <w:rPr>
          <w:bCs/>
          <w:sz w:val="28"/>
          <w:szCs w:val="28"/>
          <w:lang w:val="lv-LV"/>
        </w:rPr>
        <w:t>) MK 19.08.2014. noteikumos Nr.501 „Elektronisko sakaru tīklu ierīkošanas, būvniecības un uzraudzības kārtība”;</w:t>
      </w:r>
    </w:p>
    <w:p w:rsidR="0011346B" w:rsidRPr="00D033CD" w:rsidRDefault="0011346B" w:rsidP="0011346B">
      <w:pPr>
        <w:spacing w:before="0" w:after="0" w:line="240" w:lineRule="auto"/>
        <w:ind w:left="57" w:right="57" w:firstLine="0"/>
        <w:rPr>
          <w:bCs/>
          <w:sz w:val="28"/>
          <w:szCs w:val="28"/>
          <w:lang w:val="lv-LV"/>
        </w:rPr>
      </w:pPr>
      <w:r w:rsidRPr="00D033CD">
        <w:rPr>
          <w:bCs/>
          <w:sz w:val="28"/>
          <w:szCs w:val="28"/>
          <w:lang w:val="lv-LV"/>
        </w:rPr>
        <w:tab/>
      </w:r>
      <w:r w:rsidR="00D033CD" w:rsidRPr="00D033CD">
        <w:rPr>
          <w:bCs/>
          <w:sz w:val="28"/>
          <w:szCs w:val="28"/>
          <w:lang w:val="lv-LV"/>
        </w:rPr>
        <w:t>2</w:t>
      </w:r>
      <w:r w:rsidRPr="00D033CD">
        <w:rPr>
          <w:bCs/>
          <w:sz w:val="28"/>
          <w:szCs w:val="28"/>
          <w:lang w:val="lv-LV"/>
        </w:rPr>
        <w:t xml:space="preserve">) MK 19.08.2014. noteikumos Nr.502 „Noteikumi par </w:t>
      </w:r>
      <w:proofErr w:type="spellStart"/>
      <w:r w:rsidRPr="00D033CD">
        <w:rPr>
          <w:bCs/>
          <w:sz w:val="28"/>
          <w:szCs w:val="28"/>
          <w:lang w:val="lv-LV"/>
        </w:rPr>
        <w:t>būvspeciālistu</w:t>
      </w:r>
      <w:proofErr w:type="spellEnd"/>
      <w:r w:rsidRPr="00D033CD">
        <w:rPr>
          <w:bCs/>
          <w:sz w:val="28"/>
          <w:szCs w:val="28"/>
          <w:lang w:val="lv-LV"/>
        </w:rPr>
        <w:t xml:space="preserve"> un būvdarbu veicēju civiltiesiskās atbildības obligāto apdrošināšanu”;</w:t>
      </w:r>
    </w:p>
    <w:p w:rsidR="0011346B" w:rsidRPr="00D033CD" w:rsidRDefault="00D033CD" w:rsidP="0011346B">
      <w:pPr>
        <w:spacing w:before="0" w:after="0" w:line="240" w:lineRule="auto"/>
        <w:rPr>
          <w:bCs/>
          <w:sz w:val="28"/>
          <w:szCs w:val="28"/>
          <w:lang w:val="lv-LV"/>
        </w:rPr>
      </w:pPr>
      <w:r w:rsidRPr="00D033CD">
        <w:rPr>
          <w:bCs/>
          <w:sz w:val="28"/>
          <w:szCs w:val="28"/>
          <w:lang w:val="lv-LV"/>
        </w:rPr>
        <w:t>3</w:t>
      </w:r>
      <w:r w:rsidR="0011346B" w:rsidRPr="00D033CD">
        <w:rPr>
          <w:bCs/>
          <w:sz w:val="28"/>
          <w:szCs w:val="28"/>
          <w:lang w:val="lv-LV"/>
        </w:rPr>
        <w:t>) MK  02.09.2014. noteikumos Nr.529 Ēku būvnoteikumi”;</w:t>
      </w:r>
    </w:p>
    <w:p w:rsidR="0011346B" w:rsidRPr="00D033CD" w:rsidRDefault="0011346B" w:rsidP="0011346B">
      <w:pPr>
        <w:spacing w:before="0" w:after="0" w:line="240" w:lineRule="auto"/>
        <w:ind w:left="57" w:right="57" w:firstLine="0"/>
        <w:rPr>
          <w:bCs/>
          <w:sz w:val="28"/>
          <w:szCs w:val="28"/>
          <w:lang w:val="lv-LV"/>
        </w:rPr>
      </w:pPr>
      <w:r w:rsidRPr="00D033CD">
        <w:rPr>
          <w:bCs/>
          <w:sz w:val="28"/>
          <w:szCs w:val="28"/>
          <w:lang w:val="lv-LV"/>
        </w:rPr>
        <w:tab/>
      </w:r>
      <w:r w:rsidR="00D033CD" w:rsidRPr="00D033CD">
        <w:rPr>
          <w:bCs/>
          <w:sz w:val="28"/>
          <w:szCs w:val="28"/>
          <w:lang w:val="lv-LV"/>
        </w:rPr>
        <w:t>4</w:t>
      </w:r>
      <w:r w:rsidRPr="00D033CD">
        <w:rPr>
          <w:bCs/>
          <w:sz w:val="28"/>
          <w:szCs w:val="28"/>
          <w:lang w:val="lv-LV"/>
        </w:rPr>
        <w:t>) MK 16.09.2014. noteikumos Nr.551 „Ostu hidrotehnisko, siltumenerģijas, gāzes un citu, atsevišķi neklasificētu, inženierbūvju būvnoteikumi”.</w:t>
      </w:r>
    </w:p>
    <w:p w:rsidR="002A5F04" w:rsidRDefault="005775E0" w:rsidP="005775E0">
      <w:pPr>
        <w:pStyle w:val="Style"/>
        <w:jc w:val="both"/>
        <w:rPr>
          <w:sz w:val="28"/>
          <w:szCs w:val="28"/>
        </w:rPr>
      </w:pPr>
      <w:r w:rsidRPr="00D033CD">
        <w:rPr>
          <w:sz w:val="28"/>
          <w:szCs w:val="28"/>
        </w:rPr>
        <w:tab/>
      </w:r>
    </w:p>
    <w:p w:rsidR="005775E0" w:rsidRPr="00C065D1" w:rsidRDefault="002A5F04" w:rsidP="005775E0">
      <w:pPr>
        <w:pStyle w:val="Style"/>
        <w:jc w:val="both"/>
        <w:rPr>
          <w:sz w:val="28"/>
          <w:szCs w:val="28"/>
        </w:rPr>
      </w:pPr>
      <w:r>
        <w:rPr>
          <w:sz w:val="28"/>
          <w:szCs w:val="28"/>
        </w:rPr>
        <w:tab/>
      </w:r>
      <w:r w:rsidR="00D74B86">
        <w:rPr>
          <w:sz w:val="28"/>
          <w:szCs w:val="28"/>
        </w:rPr>
        <w:t>6</w:t>
      </w:r>
      <w:r w:rsidR="001B3011" w:rsidRPr="00D033CD">
        <w:rPr>
          <w:sz w:val="28"/>
          <w:szCs w:val="28"/>
        </w:rPr>
        <w:t>. </w:t>
      </w:r>
      <w:r w:rsidR="005775E0" w:rsidRPr="00D033CD">
        <w:rPr>
          <w:sz w:val="28"/>
          <w:szCs w:val="28"/>
        </w:rPr>
        <w:t>Papildus izsludinātajam noteikumu projektam „</w:t>
      </w:r>
      <w:r w:rsidR="005775E0" w:rsidRPr="00D033CD">
        <w:rPr>
          <w:sz w:val="28"/>
          <w:szCs w:val="28"/>
          <w:lang w:eastAsia="lv-LV"/>
        </w:rPr>
        <w:t xml:space="preserve">Grozījumi </w:t>
      </w:r>
      <w:r w:rsidR="005775E0" w:rsidRPr="00C065D1">
        <w:rPr>
          <w:sz w:val="28"/>
          <w:szCs w:val="28"/>
          <w:lang w:eastAsia="lv-LV"/>
        </w:rPr>
        <w:t xml:space="preserve">Ministru kabineta 2014.gada 19.augusta noteikumos Nr.500 „Vispārīgie būvnoteikumi”” (VSS-227) </w:t>
      </w:r>
      <w:r w:rsidR="005775E0" w:rsidRPr="00C065D1">
        <w:rPr>
          <w:sz w:val="28"/>
          <w:szCs w:val="28"/>
        </w:rPr>
        <w:t>Latvijas pašvaldību savienība sniegtajā atzinumā ir aktualizējusi vairākus jautājumus, kurus nerisi</w:t>
      </w:r>
      <w:r w:rsidR="005775E0">
        <w:rPr>
          <w:sz w:val="28"/>
          <w:szCs w:val="28"/>
        </w:rPr>
        <w:t>na</w:t>
      </w:r>
      <w:r w:rsidR="005775E0" w:rsidRPr="00C065D1">
        <w:rPr>
          <w:sz w:val="28"/>
          <w:szCs w:val="28"/>
        </w:rPr>
        <w:t xml:space="preserve"> pašreizējais būvniecības regulējums vai jautājuma būtība attiecas uz Būvniecības </w:t>
      </w:r>
      <w:r w:rsidR="005775E0">
        <w:rPr>
          <w:sz w:val="28"/>
          <w:szCs w:val="28"/>
        </w:rPr>
        <w:t xml:space="preserve">likuma </w:t>
      </w:r>
      <w:r w:rsidR="005775E0" w:rsidRPr="00C065D1">
        <w:rPr>
          <w:sz w:val="28"/>
          <w:szCs w:val="28"/>
        </w:rPr>
        <w:t>regulējumu:</w:t>
      </w:r>
    </w:p>
    <w:p w:rsidR="005775E0" w:rsidRPr="00C065D1" w:rsidRDefault="005775E0" w:rsidP="005775E0">
      <w:pPr>
        <w:pStyle w:val="Style"/>
        <w:jc w:val="both"/>
        <w:rPr>
          <w:b/>
          <w:sz w:val="28"/>
          <w:szCs w:val="28"/>
          <w:u w:val="single"/>
        </w:rPr>
      </w:pPr>
      <w:r w:rsidRPr="00C065D1">
        <w:rPr>
          <w:sz w:val="28"/>
          <w:szCs w:val="28"/>
        </w:rPr>
        <w:tab/>
        <w:t>1) skaidrot terminu „esošā būve”. No tiesu prakses izriet, ka tā ir ekspluatācijā pieņemtā būve, kas ir ierakstīta kadastra sistēmā, un tikai tādu var pārbūvēt vai mainīt funkciju. Praksē bieži vien tiek prasīts mainīt funkciju vai veikt pārbūvi ēkām</w:t>
      </w:r>
      <w:r w:rsidR="00300594">
        <w:rPr>
          <w:sz w:val="28"/>
          <w:szCs w:val="28"/>
        </w:rPr>
        <w:t>, kas nav nodotas ekspluatācijā;</w:t>
      </w:r>
    </w:p>
    <w:p w:rsidR="005775E0" w:rsidRPr="00C065D1" w:rsidRDefault="005775E0" w:rsidP="005775E0">
      <w:pPr>
        <w:pStyle w:val="Style"/>
        <w:jc w:val="both"/>
        <w:rPr>
          <w:b/>
          <w:sz w:val="28"/>
          <w:szCs w:val="28"/>
          <w:u w:val="single"/>
        </w:rPr>
      </w:pPr>
      <w:r w:rsidRPr="00C065D1">
        <w:rPr>
          <w:sz w:val="28"/>
          <w:szCs w:val="28"/>
        </w:rPr>
        <w:tab/>
        <w:t>2) nav regulējuma, kas noteiktu, ko darīt ar būvprojektiem, kas</w:t>
      </w:r>
      <w:r w:rsidR="00300594">
        <w:rPr>
          <w:sz w:val="28"/>
          <w:szCs w:val="28"/>
        </w:rPr>
        <w:t xml:space="preserve"> akceptēti vēl pirms 1995.</w:t>
      </w:r>
      <w:r w:rsidR="001B3011">
        <w:rPr>
          <w:sz w:val="28"/>
          <w:szCs w:val="28"/>
        </w:rPr>
        <w:t>g</w:t>
      </w:r>
      <w:r w:rsidR="00300594">
        <w:rPr>
          <w:sz w:val="28"/>
          <w:szCs w:val="28"/>
        </w:rPr>
        <w:t>ada;</w:t>
      </w:r>
    </w:p>
    <w:p w:rsidR="005775E0" w:rsidRPr="00C065D1" w:rsidRDefault="005775E0" w:rsidP="005775E0">
      <w:pPr>
        <w:pStyle w:val="Style"/>
        <w:jc w:val="both"/>
        <w:rPr>
          <w:b/>
          <w:sz w:val="28"/>
          <w:szCs w:val="28"/>
          <w:u w:val="single"/>
        </w:rPr>
      </w:pPr>
      <w:r w:rsidRPr="00C065D1">
        <w:rPr>
          <w:sz w:val="28"/>
          <w:szCs w:val="28"/>
        </w:rPr>
        <w:tab/>
        <w:t xml:space="preserve">3) jāmaina Būvniecības likuma 16. panta otrā divi </w:t>
      </w:r>
      <w:proofErr w:type="spellStart"/>
      <w:r w:rsidRPr="00C065D1">
        <w:rPr>
          <w:sz w:val="28"/>
          <w:szCs w:val="28"/>
        </w:rPr>
        <w:t>prim</w:t>
      </w:r>
      <w:proofErr w:type="spellEnd"/>
      <w:r w:rsidRPr="00C065D1">
        <w:rPr>
          <w:sz w:val="28"/>
          <w:szCs w:val="28"/>
        </w:rPr>
        <w:t xml:space="preserve"> daļa, jo tā neietver gadījumu, kad </w:t>
      </w:r>
      <w:proofErr w:type="spellStart"/>
      <w:r w:rsidRPr="00C065D1">
        <w:rPr>
          <w:sz w:val="28"/>
          <w:szCs w:val="28"/>
        </w:rPr>
        <w:t>būvapjoms</w:t>
      </w:r>
      <w:proofErr w:type="spellEnd"/>
      <w:r w:rsidRPr="00C065D1">
        <w:rPr>
          <w:sz w:val="28"/>
          <w:szCs w:val="28"/>
        </w:rPr>
        <w:t xml:space="preserve"> tiek samazināts, nevis palielināts. </w:t>
      </w:r>
      <w:proofErr w:type="spellStart"/>
      <w:r w:rsidRPr="00C065D1">
        <w:rPr>
          <w:sz w:val="28"/>
          <w:szCs w:val="28"/>
        </w:rPr>
        <w:t>Būvapjoma</w:t>
      </w:r>
      <w:proofErr w:type="spellEnd"/>
      <w:r w:rsidRPr="00C065D1">
        <w:rPr>
          <w:sz w:val="28"/>
          <w:szCs w:val="28"/>
        </w:rPr>
        <w:t xml:space="preserve"> samazināšanas gadījumā trešo personu tiesības vispār netiek skartas, un to </w:t>
      </w:r>
      <w:r w:rsidRPr="00C065D1">
        <w:rPr>
          <w:sz w:val="28"/>
          <w:szCs w:val="28"/>
        </w:rPr>
        <w:lastRenderedPageBreak/>
        <w:t>iespējamais aizskārums pat samazinās, līdz ar to, nav lietderīgi izsniegt jaunu būvatļauju.</w:t>
      </w:r>
    </w:p>
    <w:p w:rsidR="005775E0" w:rsidRPr="00C065D1" w:rsidRDefault="005775E0" w:rsidP="005775E0">
      <w:pPr>
        <w:pStyle w:val="Style"/>
        <w:jc w:val="both"/>
        <w:rPr>
          <w:sz w:val="28"/>
          <w:szCs w:val="28"/>
        </w:rPr>
      </w:pPr>
      <w:r w:rsidRPr="00C065D1">
        <w:rPr>
          <w:sz w:val="28"/>
          <w:szCs w:val="28"/>
        </w:rPr>
        <w:tab/>
        <w:t xml:space="preserve">Lai risinātu Latvijas Pašvaldību savienības aktualizētos </w:t>
      </w:r>
      <w:proofErr w:type="spellStart"/>
      <w:r w:rsidRPr="00C065D1">
        <w:rPr>
          <w:sz w:val="28"/>
          <w:szCs w:val="28"/>
        </w:rPr>
        <w:t>problēmjautājumus</w:t>
      </w:r>
      <w:proofErr w:type="spellEnd"/>
      <w:r w:rsidRPr="00C065D1">
        <w:rPr>
          <w:sz w:val="28"/>
          <w:szCs w:val="28"/>
        </w:rPr>
        <w:t xml:space="preserve">, Ekonomikas ministrija veidos darba grupu iepriekš minēto jautājumu izvērtēšanai un attiecīga regulējuma izstrādei. Darba grupā tiks iesaistītas ne tikai pašvaldību būvvaldes, bet arī iesaistītās ministrijas un būvniecības nozares pārstāvji. </w:t>
      </w:r>
    </w:p>
    <w:p w:rsidR="005775E0" w:rsidRDefault="005775E0" w:rsidP="005775E0">
      <w:pPr>
        <w:spacing w:before="0" w:after="0" w:line="240" w:lineRule="auto"/>
        <w:rPr>
          <w:bCs/>
          <w:sz w:val="28"/>
          <w:szCs w:val="28"/>
          <w:lang w:val="lv-LV"/>
        </w:rPr>
      </w:pPr>
    </w:p>
    <w:p w:rsidR="00F3005D" w:rsidRDefault="00F3005D" w:rsidP="005775E0">
      <w:pPr>
        <w:spacing w:before="0" w:after="0" w:line="240" w:lineRule="auto"/>
        <w:rPr>
          <w:bCs/>
          <w:sz w:val="28"/>
          <w:szCs w:val="28"/>
          <w:lang w:val="lv-LV"/>
        </w:rPr>
      </w:pPr>
    </w:p>
    <w:p w:rsidR="00F3005D" w:rsidRDefault="00F3005D" w:rsidP="005775E0">
      <w:pPr>
        <w:spacing w:before="0" w:after="0" w:line="240" w:lineRule="auto"/>
        <w:rPr>
          <w:bCs/>
          <w:sz w:val="28"/>
          <w:szCs w:val="28"/>
          <w:lang w:val="lv-LV"/>
        </w:rPr>
      </w:pPr>
    </w:p>
    <w:p w:rsidR="005775E0" w:rsidRPr="0059648F" w:rsidRDefault="005775E0" w:rsidP="005775E0">
      <w:pPr>
        <w:spacing w:before="0" w:after="0" w:line="240" w:lineRule="auto"/>
        <w:rPr>
          <w:bCs/>
          <w:sz w:val="28"/>
          <w:szCs w:val="28"/>
          <w:lang w:val="lv-LV"/>
        </w:rPr>
      </w:pPr>
    </w:p>
    <w:p w:rsidR="005775E0" w:rsidRPr="0059648F" w:rsidRDefault="005775E0" w:rsidP="005775E0">
      <w:pPr>
        <w:tabs>
          <w:tab w:val="right" w:pos="9072"/>
        </w:tabs>
        <w:spacing w:before="0" w:after="0" w:line="240" w:lineRule="auto"/>
        <w:ind w:firstLine="0"/>
        <w:rPr>
          <w:bCs/>
          <w:sz w:val="28"/>
          <w:szCs w:val="28"/>
          <w:lang w:val="lv-LV"/>
        </w:rPr>
      </w:pPr>
      <w:r w:rsidRPr="0059648F">
        <w:rPr>
          <w:bCs/>
          <w:sz w:val="28"/>
          <w:szCs w:val="28"/>
          <w:lang w:val="lv-LV"/>
        </w:rPr>
        <w:t>Ekonomikas ministre</w:t>
      </w:r>
      <w:r w:rsidRPr="0059648F">
        <w:rPr>
          <w:bCs/>
          <w:sz w:val="28"/>
          <w:szCs w:val="28"/>
          <w:lang w:val="lv-LV"/>
        </w:rPr>
        <w:tab/>
      </w:r>
      <w:proofErr w:type="spellStart"/>
      <w:r w:rsidRPr="0059648F">
        <w:rPr>
          <w:bCs/>
          <w:sz w:val="28"/>
          <w:szCs w:val="28"/>
          <w:lang w:val="lv-LV"/>
        </w:rPr>
        <w:t>D.Reizniece-Ozola</w:t>
      </w:r>
      <w:proofErr w:type="spellEnd"/>
    </w:p>
    <w:p w:rsidR="005775E0" w:rsidRDefault="005775E0" w:rsidP="005775E0">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p>
    <w:p w:rsidR="00F3005D" w:rsidRDefault="00F3005D" w:rsidP="005775E0">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p>
    <w:p w:rsidR="005775E0" w:rsidRPr="0059648F" w:rsidRDefault="005775E0" w:rsidP="005775E0">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r w:rsidRPr="0059648F">
        <w:rPr>
          <w:bCs/>
          <w:sz w:val="28"/>
          <w:szCs w:val="28"/>
          <w:lang w:val="lv-LV"/>
        </w:rPr>
        <w:t xml:space="preserve">Vīza: </w:t>
      </w:r>
    </w:p>
    <w:p w:rsidR="005775E0" w:rsidRPr="0059648F" w:rsidRDefault="005775E0" w:rsidP="005775E0">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r w:rsidRPr="0059648F">
        <w:rPr>
          <w:bCs/>
          <w:sz w:val="28"/>
          <w:szCs w:val="28"/>
          <w:lang w:val="lv-LV"/>
        </w:rPr>
        <w:t xml:space="preserve">Valsts sekretāra </w:t>
      </w:r>
    </w:p>
    <w:p w:rsidR="005775E0" w:rsidRPr="0059648F" w:rsidRDefault="005775E0" w:rsidP="005775E0">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r w:rsidRPr="0059648F">
        <w:rPr>
          <w:bCs/>
          <w:sz w:val="28"/>
          <w:szCs w:val="28"/>
          <w:lang w:val="lv-LV"/>
        </w:rPr>
        <w:t>pienākumu izpildītāj</w:t>
      </w:r>
      <w:r>
        <w:rPr>
          <w:bCs/>
          <w:sz w:val="28"/>
          <w:szCs w:val="28"/>
          <w:lang w:val="lv-LV"/>
        </w:rPr>
        <w:t>s</w:t>
      </w:r>
      <w:r w:rsidRPr="0059648F">
        <w:rPr>
          <w:bCs/>
          <w:sz w:val="28"/>
          <w:szCs w:val="28"/>
          <w:lang w:val="lv-LV"/>
        </w:rPr>
        <w:t xml:space="preserve">, </w:t>
      </w:r>
    </w:p>
    <w:p w:rsidR="005775E0" w:rsidRPr="0059648F" w:rsidRDefault="005775E0" w:rsidP="005775E0">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r w:rsidRPr="0059648F">
        <w:rPr>
          <w:bCs/>
          <w:sz w:val="28"/>
          <w:szCs w:val="28"/>
          <w:lang w:val="lv-LV"/>
        </w:rPr>
        <w:t>valsts sekretāra vietnie</w:t>
      </w:r>
      <w:r>
        <w:rPr>
          <w:bCs/>
          <w:sz w:val="28"/>
          <w:szCs w:val="28"/>
          <w:lang w:val="lv-LV"/>
        </w:rPr>
        <w:t>ks</w:t>
      </w:r>
      <w:r w:rsidRPr="0059648F">
        <w:rPr>
          <w:bCs/>
          <w:sz w:val="28"/>
          <w:szCs w:val="28"/>
          <w:lang w:val="lv-LV"/>
        </w:rPr>
        <w:tab/>
        <w:t>J.Spiridonovs</w:t>
      </w:r>
    </w:p>
    <w:p w:rsidR="005775E0" w:rsidRDefault="005775E0"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2A5F04" w:rsidRPr="0059648F" w:rsidRDefault="002A5F04" w:rsidP="005775E0">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D74B86" w:rsidRDefault="00D74B86" w:rsidP="005775E0">
      <w:pPr>
        <w:tabs>
          <w:tab w:val="right" w:pos="9072"/>
          <w:tab w:val="left" w:pos="10992"/>
          <w:tab w:val="left" w:pos="11908"/>
          <w:tab w:val="left" w:pos="12824"/>
          <w:tab w:val="left" w:pos="13740"/>
          <w:tab w:val="left" w:pos="14656"/>
        </w:tabs>
        <w:spacing w:before="0" w:after="0" w:line="240" w:lineRule="auto"/>
        <w:ind w:firstLine="0"/>
        <w:rPr>
          <w:bCs/>
          <w:sz w:val="20"/>
          <w:lang w:val="lv-LV"/>
        </w:rPr>
      </w:pPr>
    </w:p>
    <w:p w:rsidR="005775E0" w:rsidRDefault="005775E0" w:rsidP="005775E0">
      <w:pPr>
        <w:tabs>
          <w:tab w:val="right" w:pos="9072"/>
          <w:tab w:val="left" w:pos="10992"/>
          <w:tab w:val="left" w:pos="11908"/>
          <w:tab w:val="left" w:pos="12824"/>
          <w:tab w:val="left" w:pos="13740"/>
          <w:tab w:val="left" w:pos="14656"/>
        </w:tabs>
        <w:spacing w:before="0" w:after="0" w:line="240" w:lineRule="auto"/>
        <w:ind w:firstLine="0"/>
        <w:rPr>
          <w:bCs/>
          <w:sz w:val="20"/>
          <w:lang w:val="lv-LV"/>
        </w:rPr>
      </w:pPr>
      <w:r w:rsidRPr="0059648F">
        <w:rPr>
          <w:bCs/>
          <w:sz w:val="20"/>
          <w:lang w:val="lv-LV"/>
        </w:rPr>
        <w:fldChar w:fldCharType="begin"/>
      </w:r>
      <w:r w:rsidRPr="0059648F">
        <w:rPr>
          <w:bCs/>
          <w:sz w:val="20"/>
          <w:lang w:val="lv-LV"/>
        </w:rPr>
        <w:instrText xml:space="preserve"> DATE   \* MERGEFORMAT </w:instrText>
      </w:r>
      <w:r w:rsidRPr="0059648F">
        <w:rPr>
          <w:bCs/>
          <w:sz w:val="20"/>
          <w:lang w:val="lv-LV"/>
        </w:rPr>
        <w:fldChar w:fldCharType="separate"/>
      </w:r>
      <w:r w:rsidR="00F3005D">
        <w:rPr>
          <w:bCs/>
          <w:noProof/>
          <w:sz w:val="20"/>
          <w:lang w:val="lv-LV"/>
        </w:rPr>
        <w:t>11.05.2015</w:t>
      </w:r>
      <w:r w:rsidRPr="0059648F">
        <w:rPr>
          <w:bCs/>
          <w:sz w:val="20"/>
          <w:lang w:val="lv-LV"/>
        </w:rPr>
        <w:fldChar w:fldCharType="end"/>
      </w:r>
      <w:r w:rsidRPr="0059648F">
        <w:rPr>
          <w:bCs/>
          <w:sz w:val="20"/>
          <w:lang w:val="lv-LV"/>
        </w:rPr>
        <w:t>.</w:t>
      </w:r>
    </w:p>
    <w:p w:rsidR="005775E0" w:rsidRPr="0059648F" w:rsidRDefault="005775E0" w:rsidP="005775E0">
      <w:pPr>
        <w:tabs>
          <w:tab w:val="right" w:pos="9072"/>
          <w:tab w:val="left" w:pos="10992"/>
          <w:tab w:val="left" w:pos="11908"/>
          <w:tab w:val="left" w:pos="12824"/>
          <w:tab w:val="left" w:pos="13740"/>
          <w:tab w:val="left" w:pos="14656"/>
        </w:tabs>
        <w:spacing w:before="0" w:after="0" w:line="240" w:lineRule="auto"/>
        <w:ind w:firstLine="0"/>
        <w:rPr>
          <w:bCs/>
          <w:sz w:val="20"/>
          <w:lang w:val="lv-LV"/>
        </w:rPr>
      </w:pPr>
      <w:r w:rsidRPr="0059648F">
        <w:rPr>
          <w:bCs/>
          <w:sz w:val="20"/>
          <w:lang w:val="lv-LV"/>
        </w:rPr>
        <w:fldChar w:fldCharType="begin"/>
      </w:r>
      <w:r w:rsidRPr="0059648F">
        <w:rPr>
          <w:bCs/>
          <w:sz w:val="20"/>
          <w:lang w:val="lv-LV"/>
        </w:rPr>
        <w:instrText xml:space="preserve"> NUMWORDS   \* MERGEFORMAT </w:instrText>
      </w:r>
      <w:r w:rsidRPr="0059648F">
        <w:rPr>
          <w:bCs/>
          <w:sz w:val="20"/>
          <w:lang w:val="lv-LV"/>
        </w:rPr>
        <w:fldChar w:fldCharType="separate"/>
      </w:r>
      <w:r w:rsidR="00F3005D">
        <w:rPr>
          <w:bCs/>
          <w:noProof/>
          <w:sz w:val="20"/>
          <w:lang w:val="lv-LV"/>
        </w:rPr>
        <w:t>4377</w:t>
      </w:r>
      <w:r w:rsidRPr="0059648F">
        <w:rPr>
          <w:bCs/>
          <w:sz w:val="20"/>
          <w:lang w:val="lv-LV"/>
        </w:rPr>
        <w:fldChar w:fldCharType="end"/>
      </w:r>
    </w:p>
    <w:p w:rsidR="005775E0" w:rsidRPr="0059648F" w:rsidRDefault="005775E0" w:rsidP="005775E0">
      <w:pPr>
        <w:spacing w:before="0" w:after="0" w:line="240" w:lineRule="auto"/>
        <w:ind w:firstLine="0"/>
        <w:rPr>
          <w:sz w:val="20"/>
          <w:lang w:val="lv-LV"/>
        </w:rPr>
      </w:pPr>
      <w:r w:rsidRPr="0059648F">
        <w:rPr>
          <w:sz w:val="20"/>
          <w:lang w:val="lv-LV"/>
        </w:rPr>
        <w:t>Bučinska,</w:t>
      </w:r>
    </w:p>
    <w:p w:rsidR="005775E0" w:rsidRPr="0059648F" w:rsidRDefault="005775E0" w:rsidP="005775E0">
      <w:pPr>
        <w:spacing w:before="0" w:after="0" w:line="240" w:lineRule="auto"/>
        <w:ind w:firstLine="0"/>
        <w:rPr>
          <w:lang w:val="lv-LV"/>
        </w:rPr>
      </w:pPr>
      <w:r w:rsidRPr="0059648F">
        <w:rPr>
          <w:sz w:val="20"/>
          <w:lang w:val="lv-LV"/>
        </w:rPr>
        <w:t xml:space="preserve">67013032, </w:t>
      </w:r>
      <w:hyperlink r:id="rId25" w:history="1">
        <w:r w:rsidRPr="0059648F">
          <w:rPr>
            <w:rStyle w:val="Hyperlink"/>
            <w:sz w:val="20"/>
            <w:lang w:val="lv-LV"/>
          </w:rPr>
          <w:t>Elga.Bucinska@em.gov.lv</w:t>
        </w:r>
      </w:hyperlink>
      <w:r w:rsidRPr="0059648F">
        <w:rPr>
          <w:sz w:val="20"/>
          <w:lang w:val="lv-LV"/>
        </w:rPr>
        <w:t xml:space="preserve"> </w:t>
      </w:r>
      <w:bookmarkStart w:id="1" w:name="_GoBack"/>
      <w:bookmarkEnd w:id="1"/>
    </w:p>
    <w:sectPr w:rsidR="005775E0" w:rsidRPr="0059648F" w:rsidSect="001552AF">
      <w:headerReference w:type="default" r:id="rId26"/>
      <w:footerReference w:type="default" r:id="rId27"/>
      <w:footerReference w:type="first" r:id="rId28"/>
      <w:pgSz w:w="11906" w:h="16838"/>
      <w:pgMar w:top="1440" w:right="108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F5" w:rsidRDefault="009B20F5" w:rsidP="001E0548">
      <w:pPr>
        <w:spacing w:before="0" w:after="0" w:line="240" w:lineRule="auto"/>
      </w:pPr>
      <w:r>
        <w:separator/>
      </w:r>
    </w:p>
  </w:endnote>
  <w:endnote w:type="continuationSeparator" w:id="0">
    <w:p w:rsidR="009B20F5" w:rsidRDefault="009B20F5" w:rsidP="001E05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6A" w:rsidRPr="001750BB" w:rsidRDefault="00333C6A" w:rsidP="001552AF">
    <w:pPr>
      <w:spacing w:before="0" w:after="0" w:line="240" w:lineRule="auto"/>
      <w:ind w:firstLine="0"/>
      <w:rPr>
        <w:bCs/>
        <w:sz w:val="20"/>
        <w:lang w:val="lv-LV"/>
      </w:rPr>
    </w:pPr>
    <w:r w:rsidRPr="001750BB">
      <w:rPr>
        <w:sz w:val="20"/>
      </w:rPr>
      <w:fldChar w:fldCharType="begin"/>
    </w:r>
    <w:r w:rsidRPr="001750BB">
      <w:rPr>
        <w:sz w:val="20"/>
      </w:rPr>
      <w:instrText xml:space="preserve"> FILENAME   \* MERGEFORMAT </w:instrText>
    </w:r>
    <w:r w:rsidRPr="001750BB">
      <w:rPr>
        <w:sz w:val="20"/>
      </w:rPr>
      <w:fldChar w:fldCharType="separate"/>
    </w:r>
    <w:r w:rsidR="00DD096A">
      <w:rPr>
        <w:noProof/>
        <w:sz w:val="20"/>
      </w:rPr>
      <w:t>EMzino_110515_IZ_BLieviesana_II</w:t>
    </w:r>
    <w:r w:rsidRPr="001750BB">
      <w:rPr>
        <w:sz w:val="20"/>
      </w:rPr>
      <w:fldChar w:fldCharType="end"/>
    </w:r>
    <w:r w:rsidRPr="001750BB">
      <w:rPr>
        <w:sz w:val="20"/>
      </w:rPr>
      <w:t>; I</w:t>
    </w:r>
    <w:r w:rsidRPr="001750BB">
      <w:rPr>
        <w:bCs/>
        <w:sz w:val="20"/>
        <w:lang w:val="lv-LV"/>
      </w:rPr>
      <w:t>informatīvais ziņojums</w:t>
    </w:r>
    <w:r>
      <w:rPr>
        <w:bCs/>
        <w:sz w:val="20"/>
        <w:lang w:val="lv-LV"/>
      </w:rPr>
      <w:t xml:space="preserve"> „P</w:t>
    </w:r>
    <w:r w:rsidRPr="001750BB">
      <w:rPr>
        <w:bCs/>
        <w:sz w:val="20"/>
        <w:lang w:val="lv-LV"/>
      </w:rPr>
      <w:t>ar Būvniecības likumam pakārtoto normatīvo aktu projektu</w:t>
    </w:r>
    <w:r>
      <w:rPr>
        <w:bCs/>
        <w:sz w:val="20"/>
        <w:lang w:val="lv-LV"/>
      </w:rPr>
      <w:t xml:space="preserve"> </w:t>
    </w:r>
    <w:r w:rsidRPr="001750BB">
      <w:rPr>
        <w:bCs/>
        <w:sz w:val="20"/>
        <w:lang w:val="lv-LV"/>
      </w:rPr>
      <w:t>sagatavošanas gaitu (no 201</w:t>
    </w:r>
    <w:r>
      <w:rPr>
        <w:bCs/>
        <w:sz w:val="20"/>
        <w:lang w:val="lv-LV"/>
      </w:rPr>
      <w:t>5</w:t>
    </w:r>
    <w:r w:rsidRPr="001750BB">
      <w:rPr>
        <w:bCs/>
        <w:sz w:val="20"/>
        <w:lang w:val="lv-LV"/>
      </w:rPr>
      <w:t>.gada 1.</w:t>
    </w:r>
    <w:r>
      <w:rPr>
        <w:bCs/>
        <w:sz w:val="20"/>
        <w:lang w:val="lv-LV"/>
      </w:rPr>
      <w:t>janvāra</w:t>
    </w:r>
    <w:r w:rsidRPr="001750BB">
      <w:rPr>
        <w:bCs/>
        <w:sz w:val="20"/>
        <w:lang w:val="lv-LV"/>
      </w:rPr>
      <w:t xml:space="preserve"> līdz 201</w:t>
    </w:r>
    <w:r>
      <w:rPr>
        <w:bCs/>
        <w:sz w:val="20"/>
        <w:lang w:val="lv-LV"/>
      </w:rPr>
      <w:t>5</w:t>
    </w:r>
    <w:r w:rsidRPr="001750BB">
      <w:rPr>
        <w:bCs/>
        <w:sz w:val="20"/>
        <w:lang w:val="lv-LV"/>
      </w:rPr>
      <w:t xml:space="preserve">.gada </w:t>
    </w:r>
    <w:r>
      <w:rPr>
        <w:bCs/>
        <w:sz w:val="20"/>
        <w:lang w:val="lv-LV"/>
      </w:rPr>
      <w:t>30</w:t>
    </w:r>
    <w:r w:rsidRPr="00F41DB2">
      <w:rPr>
        <w:bCs/>
        <w:sz w:val="20"/>
        <w:lang w:val="lv-LV"/>
      </w:rPr>
      <w:t>.aprīlim</w:t>
    </w:r>
    <w:r w:rsidRPr="001750BB">
      <w:rPr>
        <w:bCs/>
        <w:sz w:val="20"/>
        <w:lang w:val="lv-LV"/>
      </w:rPr>
      <w:t>)</w:t>
    </w:r>
    <w:r>
      <w:rPr>
        <w:bCs/>
        <w:sz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6A" w:rsidRPr="00F41DB2" w:rsidRDefault="00333C6A" w:rsidP="001552AF">
    <w:pPr>
      <w:spacing w:before="0" w:after="0" w:line="240" w:lineRule="auto"/>
      <w:ind w:firstLine="0"/>
      <w:rPr>
        <w:bCs/>
        <w:sz w:val="20"/>
        <w:lang w:val="lv-LV"/>
      </w:rPr>
    </w:pPr>
    <w:r w:rsidRPr="001750BB">
      <w:rPr>
        <w:sz w:val="20"/>
      </w:rPr>
      <w:fldChar w:fldCharType="begin"/>
    </w:r>
    <w:r w:rsidRPr="001750BB">
      <w:rPr>
        <w:sz w:val="20"/>
      </w:rPr>
      <w:instrText xml:space="preserve"> FILENAME   \* MERGEFORMAT </w:instrText>
    </w:r>
    <w:r w:rsidRPr="001750BB">
      <w:rPr>
        <w:sz w:val="20"/>
      </w:rPr>
      <w:fldChar w:fldCharType="separate"/>
    </w:r>
    <w:r w:rsidR="00DD096A">
      <w:rPr>
        <w:noProof/>
        <w:sz w:val="20"/>
      </w:rPr>
      <w:t>EMzino_110515_IZ_BLieviesana_II</w:t>
    </w:r>
    <w:r w:rsidRPr="001750BB">
      <w:rPr>
        <w:sz w:val="20"/>
      </w:rPr>
      <w:fldChar w:fldCharType="end"/>
    </w:r>
    <w:r w:rsidRPr="001750BB">
      <w:rPr>
        <w:sz w:val="20"/>
      </w:rPr>
      <w:t>; I</w:t>
    </w:r>
    <w:r w:rsidRPr="001750BB">
      <w:rPr>
        <w:bCs/>
        <w:sz w:val="20"/>
        <w:lang w:val="lv-LV"/>
      </w:rPr>
      <w:t>informatīvais ziņojums</w:t>
    </w:r>
    <w:r>
      <w:rPr>
        <w:bCs/>
        <w:sz w:val="20"/>
        <w:lang w:val="lv-LV"/>
      </w:rPr>
      <w:t xml:space="preserve"> „P</w:t>
    </w:r>
    <w:r w:rsidRPr="001750BB">
      <w:rPr>
        <w:bCs/>
        <w:sz w:val="20"/>
        <w:lang w:val="lv-LV"/>
      </w:rPr>
      <w:t>ar Būvniecības likumam pakārtoto normatīvo aktu projektu</w:t>
    </w:r>
    <w:r>
      <w:rPr>
        <w:bCs/>
        <w:sz w:val="20"/>
        <w:lang w:val="lv-LV"/>
      </w:rPr>
      <w:t xml:space="preserve"> </w:t>
    </w:r>
    <w:r w:rsidRPr="001750BB">
      <w:rPr>
        <w:bCs/>
        <w:sz w:val="20"/>
        <w:lang w:val="lv-LV"/>
      </w:rPr>
      <w:t>sagatavošanas gaitu (no 201</w:t>
    </w:r>
    <w:r>
      <w:rPr>
        <w:bCs/>
        <w:sz w:val="20"/>
        <w:lang w:val="lv-LV"/>
      </w:rPr>
      <w:t>5</w:t>
    </w:r>
    <w:r w:rsidRPr="001750BB">
      <w:rPr>
        <w:bCs/>
        <w:sz w:val="20"/>
        <w:lang w:val="lv-LV"/>
      </w:rPr>
      <w:t>.gada 1.</w:t>
    </w:r>
    <w:r>
      <w:rPr>
        <w:bCs/>
        <w:sz w:val="20"/>
        <w:lang w:val="lv-LV"/>
      </w:rPr>
      <w:t>janvāra</w:t>
    </w:r>
    <w:r w:rsidRPr="001750BB">
      <w:rPr>
        <w:bCs/>
        <w:sz w:val="20"/>
        <w:lang w:val="lv-LV"/>
      </w:rPr>
      <w:t xml:space="preserve"> līdz </w:t>
    </w:r>
    <w:r w:rsidRPr="00F41DB2">
      <w:rPr>
        <w:bCs/>
        <w:sz w:val="20"/>
        <w:lang w:val="lv-LV"/>
      </w:rPr>
      <w:t xml:space="preserve">2015.gada </w:t>
    </w:r>
    <w:r>
      <w:rPr>
        <w:bCs/>
        <w:sz w:val="20"/>
        <w:lang w:val="lv-LV"/>
      </w:rPr>
      <w:t>30</w:t>
    </w:r>
    <w:r w:rsidRPr="00F41DB2">
      <w:rPr>
        <w:bCs/>
        <w:sz w:val="20"/>
        <w:lang w:val="lv-LV"/>
      </w:rPr>
      <w:t>.aprīlim)”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F5" w:rsidRDefault="009B20F5" w:rsidP="001E0548">
      <w:pPr>
        <w:spacing w:before="0" w:after="0" w:line="240" w:lineRule="auto"/>
      </w:pPr>
      <w:r>
        <w:separator/>
      </w:r>
    </w:p>
  </w:footnote>
  <w:footnote w:type="continuationSeparator" w:id="0">
    <w:p w:rsidR="009B20F5" w:rsidRDefault="009B20F5" w:rsidP="001E054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096345"/>
      <w:docPartObj>
        <w:docPartGallery w:val="Page Numbers (Top of Page)"/>
        <w:docPartUnique/>
      </w:docPartObj>
    </w:sdtPr>
    <w:sdtEndPr>
      <w:rPr>
        <w:noProof/>
      </w:rPr>
    </w:sdtEndPr>
    <w:sdtContent>
      <w:p w:rsidR="00333C6A" w:rsidRDefault="00333C6A">
        <w:pPr>
          <w:pStyle w:val="Header"/>
          <w:jc w:val="center"/>
        </w:pPr>
        <w:r>
          <w:fldChar w:fldCharType="begin"/>
        </w:r>
        <w:r>
          <w:instrText xml:space="preserve"> PAGE   \* MERGEFORMAT </w:instrText>
        </w:r>
        <w:r>
          <w:fldChar w:fldCharType="separate"/>
        </w:r>
        <w:r w:rsidR="00F3005D">
          <w:rPr>
            <w:noProof/>
          </w:rPr>
          <w:t>17</w:t>
        </w:r>
        <w:r>
          <w:rPr>
            <w:noProof/>
          </w:rPr>
          <w:fldChar w:fldCharType="end"/>
        </w:r>
      </w:p>
    </w:sdtContent>
  </w:sdt>
  <w:p w:rsidR="00333C6A" w:rsidRDefault="00333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790"/>
    <w:multiLevelType w:val="hybridMultilevel"/>
    <w:tmpl w:val="CC28C43E"/>
    <w:lvl w:ilvl="0" w:tplc="FAAC4F5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F902C20"/>
    <w:multiLevelType w:val="hybridMultilevel"/>
    <w:tmpl w:val="735E79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C23AD3"/>
    <w:multiLevelType w:val="hybridMultilevel"/>
    <w:tmpl w:val="4EBC011A"/>
    <w:lvl w:ilvl="0" w:tplc="8F1A777E">
      <w:start w:val="1"/>
      <w:numFmt w:val="decimal"/>
      <w:lvlText w:val="%1."/>
      <w:lvlJc w:val="left"/>
      <w:pPr>
        <w:ind w:left="1080" w:hanging="360"/>
      </w:pPr>
      <w:rPr>
        <w:rFonts w:hint="default"/>
        <w:b/>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03F1934"/>
    <w:multiLevelType w:val="hybridMultilevel"/>
    <w:tmpl w:val="CF9C3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B50000E"/>
    <w:multiLevelType w:val="hybridMultilevel"/>
    <w:tmpl w:val="0F62A1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726603F3"/>
    <w:multiLevelType w:val="hybridMultilevel"/>
    <w:tmpl w:val="D66445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E0"/>
    <w:rsid w:val="000001AA"/>
    <w:rsid w:val="00021F8E"/>
    <w:rsid w:val="00046BC7"/>
    <w:rsid w:val="0005143B"/>
    <w:rsid w:val="000A54B2"/>
    <w:rsid w:val="000F3BD8"/>
    <w:rsid w:val="0011346B"/>
    <w:rsid w:val="001552AF"/>
    <w:rsid w:val="001B3011"/>
    <w:rsid w:val="001E0548"/>
    <w:rsid w:val="00272EAF"/>
    <w:rsid w:val="00280A06"/>
    <w:rsid w:val="0029222A"/>
    <w:rsid w:val="002A5F04"/>
    <w:rsid w:val="002D37E6"/>
    <w:rsid w:val="00300594"/>
    <w:rsid w:val="00333C6A"/>
    <w:rsid w:val="00356A3F"/>
    <w:rsid w:val="00405CCF"/>
    <w:rsid w:val="004720DA"/>
    <w:rsid w:val="004A66BA"/>
    <w:rsid w:val="004E06C5"/>
    <w:rsid w:val="005775E0"/>
    <w:rsid w:val="005925D6"/>
    <w:rsid w:val="00976AD4"/>
    <w:rsid w:val="009B20F5"/>
    <w:rsid w:val="00A3714F"/>
    <w:rsid w:val="00AD4C75"/>
    <w:rsid w:val="00AE0A30"/>
    <w:rsid w:val="00B72B7D"/>
    <w:rsid w:val="00BB086B"/>
    <w:rsid w:val="00BC74A8"/>
    <w:rsid w:val="00BF6B40"/>
    <w:rsid w:val="00D02362"/>
    <w:rsid w:val="00D033CD"/>
    <w:rsid w:val="00D05484"/>
    <w:rsid w:val="00D74B86"/>
    <w:rsid w:val="00DD096A"/>
    <w:rsid w:val="00E33C9D"/>
    <w:rsid w:val="00E60D0F"/>
    <w:rsid w:val="00EB5C3E"/>
    <w:rsid w:val="00F038DC"/>
    <w:rsid w:val="00F04170"/>
    <w:rsid w:val="00F22D49"/>
    <w:rsid w:val="00F3005D"/>
    <w:rsid w:val="00F462F1"/>
    <w:rsid w:val="00F467F3"/>
    <w:rsid w:val="00FA2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E0"/>
    <w:pPr>
      <w:widowControl w:val="0"/>
      <w:spacing w:before="60" w:after="60" w:line="360" w:lineRule="auto"/>
      <w:ind w:firstLine="720"/>
      <w:jc w:val="both"/>
    </w:pPr>
    <w:rPr>
      <w:rFonts w:ascii="Times New Roman" w:eastAsia="Times New Roman" w:hAnsi="Times New Roman" w:cs="Times New Roman"/>
      <w:sz w:val="26"/>
      <w:szCs w:val="20"/>
      <w:lang w:val="en-AU"/>
    </w:rPr>
  </w:style>
  <w:style w:type="paragraph" w:styleId="Heading4">
    <w:name w:val="heading 4"/>
    <w:basedOn w:val="Normal"/>
    <w:link w:val="Heading4Char"/>
    <w:uiPriority w:val="9"/>
    <w:qFormat/>
    <w:rsid w:val="00F467F3"/>
    <w:pPr>
      <w:widowControl/>
      <w:spacing w:before="100" w:beforeAutospacing="1" w:after="100" w:afterAutospacing="1" w:line="240" w:lineRule="auto"/>
      <w:ind w:firstLine="0"/>
      <w:jc w:val="left"/>
      <w:outlineLvl w:val="3"/>
    </w:pPr>
    <w:rPr>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5E0"/>
    <w:pPr>
      <w:widowControl/>
      <w:spacing w:before="100" w:beforeAutospacing="1" w:after="100" w:afterAutospacing="1" w:line="240" w:lineRule="auto"/>
      <w:ind w:firstLine="0"/>
      <w:jc w:val="left"/>
    </w:pPr>
    <w:rPr>
      <w:sz w:val="24"/>
      <w:szCs w:val="24"/>
      <w:lang w:val="lv-LV" w:eastAsia="lv-LV"/>
    </w:rPr>
  </w:style>
  <w:style w:type="character" w:styleId="Hyperlink">
    <w:name w:val="Hyperlink"/>
    <w:uiPriority w:val="99"/>
    <w:rsid w:val="005775E0"/>
    <w:rPr>
      <w:color w:val="0000FF"/>
      <w:u w:val="single"/>
    </w:rPr>
  </w:style>
  <w:style w:type="table" w:styleId="TableGrid">
    <w:name w:val="Table Grid"/>
    <w:basedOn w:val="TableNormal"/>
    <w:uiPriority w:val="59"/>
    <w:rsid w:val="0057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5775E0"/>
    <w:pPr>
      <w:widowControl/>
      <w:spacing w:before="0" w:after="0"/>
      <w:ind w:firstLine="300"/>
      <w:jc w:val="left"/>
    </w:pPr>
    <w:rPr>
      <w:color w:val="414142"/>
      <w:sz w:val="20"/>
      <w:lang w:val="lv-LV" w:eastAsia="lv-LV"/>
    </w:rPr>
  </w:style>
  <w:style w:type="paragraph" w:styleId="Header">
    <w:name w:val="header"/>
    <w:basedOn w:val="Normal"/>
    <w:link w:val="HeaderChar"/>
    <w:uiPriority w:val="99"/>
    <w:unhideWhenUsed/>
    <w:rsid w:val="005775E0"/>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5775E0"/>
    <w:rPr>
      <w:rFonts w:ascii="Times New Roman" w:eastAsia="Times New Roman" w:hAnsi="Times New Roman" w:cs="Times New Roman"/>
      <w:sz w:val="26"/>
      <w:szCs w:val="20"/>
      <w:lang w:val="en-AU"/>
    </w:rPr>
  </w:style>
  <w:style w:type="paragraph" w:customStyle="1" w:styleId="tv213">
    <w:name w:val="tv213"/>
    <w:basedOn w:val="Normal"/>
    <w:rsid w:val="005775E0"/>
    <w:pPr>
      <w:widowControl/>
      <w:spacing w:before="100" w:beforeAutospacing="1" w:after="100" w:afterAutospacing="1" w:line="240" w:lineRule="auto"/>
      <w:ind w:firstLine="0"/>
      <w:jc w:val="left"/>
    </w:pPr>
    <w:rPr>
      <w:sz w:val="24"/>
      <w:szCs w:val="24"/>
      <w:lang w:val="lv-LV" w:eastAsia="lv-LV"/>
    </w:rPr>
  </w:style>
  <w:style w:type="paragraph" w:styleId="BodyText">
    <w:name w:val="Body Text"/>
    <w:basedOn w:val="Normal"/>
    <w:link w:val="BodyTextChar"/>
    <w:uiPriority w:val="99"/>
    <w:semiHidden/>
    <w:unhideWhenUsed/>
    <w:rsid w:val="005775E0"/>
    <w:pPr>
      <w:widowControl/>
      <w:spacing w:before="0" w:after="0" w:line="240" w:lineRule="auto"/>
      <w:ind w:firstLine="0"/>
      <w:jc w:val="center"/>
    </w:pPr>
    <w:rPr>
      <w:rFonts w:eastAsiaTheme="minorHAnsi"/>
      <w:b/>
      <w:bCs/>
      <w:sz w:val="28"/>
      <w:szCs w:val="28"/>
      <w:lang w:val="lv-LV" w:bidi="lo-LA"/>
    </w:rPr>
  </w:style>
  <w:style w:type="character" w:customStyle="1" w:styleId="BodyTextChar">
    <w:name w:val="Body Text Char"/>
    <w:basedOn w:val="DefaultParagraphFont"/>
    <w:link w:val="BodyText"/>
    <w:uiPriority w:val="99"/>
    <w:semiHidden/>
    <w:rsid w:val="005775E0"/>
    <w:rPr>
      <w:rFonts w:ascii="Times New Roman" w:hAnsi="Times New Roman" w:cs="Times New Roman"/>
      <w:b/>
      <w:bCs/>
      <w:sz w:val="28"/>
      <w:szCs w:val="28"/>
      <w:lang w:bidi="lo-LA"/>
    </w:rPr>
  </w:style>
  <w:style w:type="character" w:styleId="Strong">
    <w:name w:val="Strong"/>
    <w:uiPriority w:val="22"/>
    <w:qFormat/>
    <w:rsid w:val="005775E0"/>
    <w:rPr>
      <w:b/>
      <w:bCs/>
    </w:rPr>
  </w:style>
  <w:style w:type="paragraph" w:customStyle="1" w:styleId="tv2078792">
    <w:name w:val="tv207_87_92"/>
    <w:basedOn w:val="Normal"/>
    <w:rsid w:val="005775E0"/>
    <w:pPr>
      <w:widowControl/>
      <w:spacing w:before="100" w:beforeAutospacing="1" w:after="100" w:afterAutospacing="1" w:line="240" w:lineRule="auto"/>
      <w:ind w:firstLine="0"/>
      <w:jc w:val="left"/>
    </w:pPr>
    <w:rPr>
      <w:sz w:val="24"/>
      <w:szCs w:val="24"/>
      <w:lang w:val="lv-LV" w:eastAsia="lv-LV"/>
    </w:rPr>
  </w:style>
  <w:style w:type="paragraph" w:customStyle="1" w:styleId="Style">
    <w:name w:val="Style"/>
    <w:basedOn w:val="Normal"/>
    <w:rsid w:val="005775E0"/>
    <w:pPr>
      <w:widowControl/>
      <w:autoSpaceDE w:val="0"/>
      <w:autoSpaceDN w:val="0"/>
      <w:spacing w:before="0" w:after="0" w:line="240" w:lineRule="auto"/>
      <w:ind w:firstLine="0"/>
      <w:jc w:val="left"/>
    </w:pPr>
    <w:rPr>
      <w:rFonts w:eastAsiaTheme="minorHAnsi"/>
      <w:sz w:val="24"/>
      <w:szCs w:val="24"/>
      <w:lang w:val="lv-LV"/>
    </w:rPr>
  </w:style>
  <w:style w:type="paragraph" w:customStyle="1" w:styleId="naiskr">
    <w:name w:val="naiskr"/>
    <w:basedOn w:val="Normal"/>
    <w:rsid w:val="005775E0"/>
    <w:pPr>
      <w:widowControl/>
      <w:spacing w:before="75" w:after="75" w:line="240" w:lineRule="auto"/>
      <w:ind w:firstLine="0"/>
      <w:jc w:val="left"/>
    </w:pPr>
    <w:rPr>
      <w:sz w:val="24"/>
      <w:szCs w:val="24"/>
      <w:lang w:val="lv-LV" w:eastAsia="lv-LV"/>
    </w:rPr>
  </w:style>
  <w:style w:type="paragraph" w:styleId="BalloonText">
    <w:name w:val="Balloon Text"/>
    <w:basedOn w:val="Normal"/>
    <w:link w:val="BalloonTextChar"/>
    <w:uiPriority w:val="99"/>
    <w:semiHidden/>
    <w:unhideWhenUsed/>
    <w:rsid w:val="005775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E0"/>
    <w:rPr>
      <w:rFonts w:ascii="Tahoma" w:eastAsia="Times New Roman" w:hAnsi="Tahoma" w:cs="Tahoma"/>
      <w:sz w:val="16"/>
      <w:szCs w:val="16"/>
      <w:lang w:val="en-AU"/>
    </w:rPr>
  </w:style>
  <w:style w:type="paragraph" w:styleId="Footer">
    <w:name w:val="footer"/>
    <w:basedOn w:val="Normal"/>
    <w:link w:val="FooterChar"/>
    <w:uiPriority w:val="99"/>
    <w:unhideWhenUsed/>
    <w:rsid w:val="001E0548"/>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E0548"/>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1552AF"/>
    <w:pPr>
      <w:widowControl/>
      <w:spacing w:before="0" w:after="0" w:line="240" w:lineRule="auto"/>
      <w:ind w:left="720" w:firstLine="0"/>
      <w:contextualSpacing/>
      <w:jc w:val="left"/>
    </w:pPr>
    <w:rPr>
      <w:sz w:val="24"/>
      <w:szCs w:val="24"/>
      <w:lang w:val="en-GB"/>
    </w:rPr>
  </w:style>
  <w:style w:type="character" w:customStyle="1" w:styleId="Heading4Char">
    <w:name w:val="Heading 4 Char"/>
    <w:basedOn w:val="DefaultParagraphFont"/>
    <w:link w:val="Heading4"/>
    <w:uiPriority w:val="9"/>
    <w:rsid w:val="00F467F3"/>
    <w:rPr>
      <w:rFonts w:ascii="Times New Roman" w:eastAsia="Times New Roman" w:hAnsi="Times New Roman" w:cs="Times New Roman"/>
      <w:b/>
      <w:bCs/>
      <w:sz w:val="24"/>
      <w:szCs w:val="24"/>
      <w:lang w:eastAsia="lv-LV"/>
    </w:rPr>
  </w:style>
  <w:style w:type="character" w:styleId="Emphasis">
    <w:name w:val="Emphasis"/>
    <w:basedOn w:val="DefaultParagraphFont"/>
    <w:uiPriority w:val="20"/>
    <w:qFormat/>
    <w:rsid w:val="00F467F3"/>
    <w:rPr>
      <w:i/>
      <w:iCs/>
    </w:rPr>
  </w:style>
  <w:style w:type="character" w:customStyle="1" w:styleId="apple-converted-space">
    <w:name w:val="apple-converted-space"/>
    <w:basedOn w:val="DefaultParagraphFont"/>
    <w:rsid w:val="00BC74A8"/>
  </w:style>
  <w:style w:type="paragraph" w:customStyle="1" w:styleId="naislab">
    <w:name w:val="naislab"/>
    <w:basedOn w:val="Normal"/>
    <w:rsid w:val="00F038DC"/>
    <w:pPr>
      <w:widowControl/>
      <w:spacing w:before="75" w:after="75" w:line="240" w:lineRule="auto"/>
      <w:ind w:firstLine="0"/>
      <w:jc w:val="right"/>
    </w:pPr>
    <w:rPr>
      <w:sz w:val="24"/>
      <w:szCs w:val="24"/>
      <w:lang w:val="lv-LV" w:eastAsia="lv-LV"/>
    </w:rPr>
  </w:style>
  <w:style w:type="paragraph" w:customStyle="1" w:styleId="naisf">
    <w:name w:val="naisf"/>
    <w:basedOn w:val="Normal"/>
    <w:rsid w:val="000A54B2"/>
    <w:pPr>
      <w:widowControl/>
      <w:spacing w:before="75" w:after="75" w:line="240" w:lineRule="auto"/>
      <w:ind w:firstLine="375"/>
    </w:pPr>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E0"/>
    <w:pPr>
      <w:widowControl w:val="0"/>
      <w:spacing w:before="60" w:after="60" w:line="360" w:lineRule="auto"/>
      <w:ind w:firstLine="720"/>
      <w:jc w:val="both"/>
    </w:pPr>
    <w:rPr>
      <w:rFonts w:ascii="Times New Roman" w:eastAsia="Times New Roman" w:hAnsi="Times New Roman" w:cs="Times New Roman"/>
      <w:sz w:val="26"/>
      <w:szCs w:val="20"/>
      <w:lang w:val="en-AU"/>
    </w:rPr>
  </w:style>
  <w:style w:type="paragraph" w:styleId="Heading4">
    <w:name w:val="heading 4"/>
    <w:basedOn w:val="Normal"/>
    <w:link w:val="Heading4Char"/>
    <w:uiPriority w:val="9"/>
    <w:qFormat/>
    <w:rsid w:val="00F467F3"/>
    <w:pPr>
      <w:widowControl/>
      <w:spacing w:before="100" w:beforeAutospacing="1" w:after="100" w:afterAutospacing="1" w:line="240" w:lineRule="auto"/>
      <w:ind w:firstLine="0"/>
      <w:jc w:val="left"/>
      <w:outlineLvl w:val="3"/>
    </w:pPr>
    <w:rPr>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5E0"/>
    <w:pPr>
      <w:widowControl/>
      <w:spacing w:before="100" w:beforeAutospacing="1" w:after="100" w:afterAutospacing="1" w:line="240" w:lineRule="auto"/>
      <w:ind w:firstLine="0"/>
      <w:jc w:val="left"/>
    </w:pPr>
    <w:rPr>
      <w:sz w:val="24"/>
      <w:szCs w:val="24"/>
      <w:lang w:val="lv-LV" w:eastAsia="lv-LV"/>
    </w:rPr>
  </w:style>
  <w:style w:type="character" w:styleId="Hyperlink">
    <w:name w:val="Hyperlink"/>
    <w:uiPriority w:val="99"/>
    <w:rsid w:val="005775E0"/>
    <w:rPr>
      <w:color w:val="0000FF"/>
      <w:u w:val="single"/>
    </w:rPr>
  </w:style>
  <w:style w:type="table" w:styleId="TableGrid">
    <w:name w:val="Table Grid"/>
    <w:basedOn w:val="TableNormal"/>
    <w:uiPriority w:val="59"/>
    <w:rsid w:val="0057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5775E0"/>
    <w:pPr>
      <w:widowControl/>
      <w:spacing w:before="0" w:after="0"/>
      <w:ind w:firstLine="300"/>
      <w:jc w:val="left"/>
    </w:pPr>
    <w:rPr>
      <w:color w:val="414142"/>
      <w:sz w:val="20"/>
      <w:lang w:val="lv-LV" w:eastAsia="lv-LV"/>
    </w:rPr>
  </w:style>
  <w:style w:type="paragraph" w:styleId="Header">
    <w:name w:val="header"/>
    <w:basedOn w:val="Normal"/>
    <w:link w:val="HeaderChar"/>
    <w:uiPriority w:val="99"/>
    <w:unhideWhenUsed/>
    <w:rsid w:val="005775E0"/>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5775E0"/>
    <w:rPr>
      <w:rFonts w:ascii="Times New Roman" w:eastAsia="Times New Roman" w:hAnsi="Times New Roman" w:cs="Times New Roman"/>
      <w:sz w:val="26"/>
      <w:szCs w:val="20"/>
      <w:lang w:val="en-AU"/>
    </w:rPr>
  </w:style>
  <w:style w:type="paragraph" w:customStyle="1" w:styleId="tv213">
    <w:name w:val="tv213"/>
    <w:basedOn w:val="Normal"/>
    <w:rsid w:val="005775E0"/>
    <w:pPr>
      <w:widowControl/>
      <w:spacing w:before="100" w:beforeAutospacing="1" w:after="100" w:afterAutospacing="1" w:line="240" w:lineRule="auto"/>
      <w:ind w:firstLine="0"/>
      <w:jc w:val="left"/>
    </w:pPr>
    <w:rPr>
      <w:sz w:val="24"/>
      <w:szCs w:val="24"/>
      <w:lang w:val="lv-LV" w:eastAsia="lv-LV"/>
    </w:rPr>
  </w:style>
  <w:style w:type="paragraph" w:styleId="BodyText">
    <w:name w:val="Body Text"/>
    <w:basedOn w:val="Normal"/>
    <w:link w:val="BodyTextChar"/>
    <w:uiPriority w:val="99"/>
    <w:semiHidden/>
    <w:unhideWhenUsed/>
    <w:rsid w:val="005775E0"/>
    <w:pPr>
      <w:widowControl/>
      <w:spacing w:before="0" w:after="0" w:line="240" w:lineRule="auto"/>
      <w:ind w:firstLine="0"/>
      <w:jc w:val="center"/>
    </w:pPr>
    <w:rPr>
      <w:rFonts w:eastAsiaTheme="minorHAnsi"/>
      <w:b/>
      <w:bCs/>
      <w:sz w:val="28"/>
      <w:szCs w:val="28"/>
      <w:lang w:val="lv-LV" w:bidi="lo-LA"/>
    </w:rPr>
  </w:style>
  <w:style w:type="character" w:customStyle="1" w:styleId="BodyTextChar">
    <w:name w:val="Body Text Char"/>
    <w:basedOn w:val="DefaultParagraphFont"/>
    <w:link w:val="BodyText"/>
    <w:uiPriority w:val="99"/>
    <w:semiHidden/>
    <w:rsid w:val="005775E0"/>
    <w:rPr>
      <w:rFonts w:ascii="Times New Roman" w:hAnsi="Times New Roman" w:cs="Times New Roman"/>
      <w:b/>
      <w:bCs/>
      <w:sz w:val="28"/>
      <w:szCs w:val="28"/>
      <w:lang w:bidi="lo-LA"/>
    </w:rPr>
  </w:style>
  <w:style w:type="character" w:styleId="Strong">
    <w:name w:val="Strong"/>
    <w:uiPriority w:val="22"/>
    <w:qFormat/>
    <w:rsid w:val="005775E0"/>
    <w:rPr>
      <w:b/>
      <w:bCs/>
    </w:rPr>
  </w:style>
  <w:style w:type="paragraph" w:customStyle="1" w:styleId="tv2078792">
    <w:name w:val="tv207_87_92"/>
    <w:basedOn w:val="Normal"/>
    <w:rsid w:val="005775E0"/>
    <w:pPr>
      <w:widowControl/>
      <w:spacing w:before="100" w:beforeAutospacing="1" w:after="100" w:afterAutospacing="1" w:line="240" w:lineRule="auto"/>
      <w:ind w:firstLine="0"/>
      <w:jc w:val="left"/>
    </w:pPr>
    <w:rPr>
      <w:sz w:val="24"/>
      <w:szCs w:val="24"/>
      <w:lang w:val="lv-LV" w:eastAsia="lv-LV"/>
    </w:rPr>
  </w:style>
  <w:style w:type="paragraph" w:customStyle="1" w:styleId="Style">
    <w:name w:val="Style"/>
    <w:basedOn w:val="Normal"/>
    <w:rsid w:val="005775E0"/>
    <w:pPr>
      <w:widowControl/>
      <w:autoSpaceDE w:val="0"/>
      <w:autoSpaceDN w:val="0"/>
      <w:spacing w:before="0" w:after="0" w:line="240" w:lineRule="auto"/>
      <w:ind w:firstLine="0"/>
      <w:jc w:val="left"/>
    </w:pPr>
    <w:rPr>
      <w:rFonts w:eastAsiaTheme="minorHAnsi"/>
      <w:sz w:val="24"/>
      <w:szCs w:val="24"/>
      <w:lang w:val="lv-LV"/>
    </w:rPr>
  </w:style>
  <w:style w:type="paragraph" w:customStyle="1" w:styleId="naiskr">
    <w:name w:val="naiskr"/>
    <w:basedOn w:val="Normal"/>
    <w:rsid w:val="005775E0"/>
    <w:pPr>
      <w:widowControl/>
      <w:spacing w:before="75" w:after="75" w:line="240" w:lineRule="auto"/>
      <w:ind w:firstLine="0"/>
      <w:jc w:val="left"/>
    </w:pPr>
    <w:rPr>
      <w:sz w:val="24"/>
      <w:szCs w:val="24"/>
      <w:lang w:val="lv-LV" w:eastAsia="lv-LV"/>
    </w:rPr>
  </w:style>
  <w:style w:type="paragraph" w:styleId="BalloonText">
    <w:name w:val="Balloon Text"/>
    <w:basedOn w:val="Normal"/>
    <w:link w:val="BalloonTextChar"/>
    <w:uiPriority w:val="99"/>
    <w:semiHidden/>
    <w:unhideWhenUsed/>
    <w:rsid w:val="005775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E0"/>
    <w:rPr>
      <w:rFonts w:ascii="Tahoma" w:eastAsia="Times New Roman" w:hAnsi="Tahoma" w:cs="Tahoma"/>
      <w:sz w:val="16"/>
      <w:szCs w:val="16"/>
      <w:lang w:val="en-AU"/>
    </w:rPr>
  </w:style>
  <w:style w:type="paragraph" w:styleId="Footer">
    <w:name w:val="footer"/>
    <w:basedOn w:val="Normal"/>
    <w:link w:val="FooterChar"/>
    <w:uiPriority w:val="99"/>
    <w:unhideWhenUsed/>
    <w:rsid w:val="001E0548"/>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E0548"/>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1552AF"/>
    <w:pPr>
      <w:widowControl/>
      <w:spacing w:before="0" w:after="0" w:line="240" w:lineRule="auto"/>
      <w:ind w:left="720" w:firstLine="0"/>
      <w:contextualSpacing/>
      <w:jc w:val="left"/>
    </w:pPr>
    <w:rPr>
      <w:sz w:val="24"/>
      <w:szCs w:val="24"/>
      <w:lang w:val="en-GB"/>
    </w:rPr>
  </w:style>
  <w:style w:type="character" w:customStyle="1" w:styleId="Heading4Char">
    <w:name w:val="Heading 4 Char"/>
    <w:basedOn w:val="DefaultParagraphFont"/>
    <w:link w:val="Heading4"/>
    <w:uiPriority w:val="9"/>
    <w:rsid w:val="00F467F3"/>
    <w:rPr>
      <w:rFonts w:ascii="Times New Roman" w:eastAsia="Times New Roman" w:hAnsi="Times New Roman" w:cs="Times New Roman"/>
      <w:b/>
      <w:bCs/>
      <w:sz w:val="24"/>
      <w:szCs w:val="24"/>
      <w:lang w:eastAsia="lv-LV"/>
    </w:rPr>
  </w:style>
  <w:style w:type="character" w:styleId="Emphasis">
    <w:name w:val="Emphasis"/>
    <w:basedOn w:val="DefaultParagraphFont"/>
    <w:uiPriority w:val="20"/>
    <w:qFormat/>
    <w:rsid w:val="00F467F3"/>
    <w:rPr>
      <w:i/>
      <w:iCs/>
    </w:rPr>
  </w:style>
  <w:style w:type="character" w:customStyle="1" w:styleId="apple-converted-space">
    <w:name w:val="apple-converted-space"/>
    <w:basedOn w:val="DefaultParagraphFont"/>
    <w:rsid w:val="00BC74A8"/>
  </w:style>
  <w:style w:type="paragraph" w:customStyle="1" w:styleId="naislab">
    <w:name w:val="naislab"/>
    <w:basedOn w:val="Normal"/>
    <w:rsid w:val="00F038DC"/>
    <w:pPr>
      <w:widowControl/>
      <w:spacing w:before="75" w:after="75" w:line="240" w:lineRule="auto"/>
      <w:ind w:firstLine="0"/>
      <w:jc w:val="right"/>
    </w:pPr>
    <w:rPr>
      <w:sz w:val="24"/>
      <w:szCs w:val="24"/>
      <w:lang w:val="lv-LV" w:eastAsia="lv-LV"/>
    </w:rPr>
  </w:style>
  <w:style w:type="paragraph" w:customStyle="1" w:styleId="naisf">
    <w:name w:val="naisf"/>
    <w:basedOn w:val="Normal"/>
    <w:rsid w:val="000A54B2"/>
    <w:pPr>
      <w:widowControl/>
      <w:spacing w:before="75" w:after="75" w:line="240" w:lineRule="auto"/>
      <w:ind w:firstLine="375"/>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690578">
      <w:bodyDiv w:val="1"/>
      <w:marLeft w:val="0"/>
      <w:marRight w:val="0"/>
      <w:marTop w:val="0"/>
      <w:marBottom w:val="0"/>
      <w:divBdr>
        <w:top w:val="none" w:sz="0" w:space="0" w:color="auto"/>
        <w:left w:val="none" w:sz="0" w:space="0" w:color="auto"/>
        <w:bottom w:val="none" w:sz="0" w:space="0" w:color="auto"/>
        <w:right w:val="none" w:sz="0" w:space="0" w:color="auto"/>
      </w:divBdr>
    </w:div>
    <w:div w:id="2075271886">
      <w:bodyDiv w:val="1"/>
      <w:marLeft w:val="0"/>
      <w:marRight w:val="0"/>
      <w:marTop w:val="0"/>
      <w:marBottom w:val="0"/>
      <w:divBdr>
        <w:top w:val="none" w:sz="0" w:space="0" w:color="auto"/>
        <w:left w:val="none" w:sz="0" w:space="0" w:color="auto"/>
        <w:bottom w:val="none" w:sz="0" w:space="0" w:color="auto"/>
        <w:right w:val="none" w:sz="0" w:space="0" w:color="auto"/>
      </w:divBdr>
    </w:div>
    <w:div w:id="2076124145">
      <w:bodyDiv w:val="1"/>
      <w:marLeft w:val="0"/>
      <w:marRight w:val="0"/>
      <w:marTop w:val="0"/>
      <w:marBottom w:val="0"/>
      <w:divBdr>
        <w:top w:val="none" w:sz="0" w:space="0" w:color="auto"/>
        <w:left w:val="none" w:sz="0" w:space="0" w:color="auto"/>
        <w:bottom w:val="none" w:sz="0" w:space="0" w:color="auto"/>
        <w:right w:val="none" w:sz="0" w:space="0" w:color="auto"/>
      </w:divBdr>
      <w:divsChild>
        <w:div w:id="1728068395">
          <w:marLeft w:val="0"/>
          <w:marRight w:val="0"/>
          <w:marTop w:val="0"/>
          <w:marBottom w:val="0"/>
          <w:divBdr>
            <w:top w:val="none" w:sz="0" w:space="0" w:color="auto"/>
            <w:left w:val="none" w:sz="0" w:space="0" w:color="auto"/>
            <w:bottom w:val="none" w:sz="0" w:space="0" w:color="auto"/>
            <w:right w:val="none" w:sz="0" w:space="0" w:color="auto"/>
          </w:divBdr>
          <w:divsChild>
            <w:div w:id="1618901897">
              <w:marLeft w:val="0"/>
              <w:marRight w:val="0"/>
              <w:marTop w:val="0"/>
              <w:marBottom w:val="0"/>
              <w:divBdr>
                <w:top w:val="none" w:sz="0" w:space="0" w:color="auto"/>
                <w:left w:val="none" w:sz="0" w:space="0" w:color="auto"/>
                <w:bottom w:val="none" w:sz="0" w:space="0" w:color="auto"/>
                <w:right w:val="none" w:sz="0" w:space="0" w:color="auto"/>
              </w:divBdr>
              <w:divsChild>
                <w:div w:id="329253977">
                  <w:marLeft w:val="0"/>
                  <w:marRight w:val="0"/>
                  <w:marTop w:val="0"/>
                  <w:marBottom w:val="0"/>
                  <w:divBdr>
                    <w:top w:val="none" w:sz="0" w:space="0" w:color="auto"/>
                    <w:left w:val="none" w:sz="0" w:space="0" w:color="auto"/>
                    <w:bottom w:val="none" w:sz="0" w:space="0" w:color="auto"/>
                    <w:right w:val="none" w:sz="0" w:space="0" w:color="auto"/>
                  </w:divBdr>
                  <w:divsChild>
                    <w:div w:id="1558393576">
                      <w:marLeft w:val="0"/>
                      <w:marRight w:val="0"/>
                      <w:marTop w:val="0"/>
                      <w:marBottom w:val="0"/>
                      <w:divBdr>
                        <w:top w:val="none" w:sz="0" w:space="0" w:color="auto"/>
                        <w:left w:val="none" w:sz="0" w:space="0" w:color="auto"/>
                        <w:bottom w:val="none" w:sz="0" w:space="0" w:color="auto"/>
                        <w:right w:val="none" w:sz="0" w:space="0" w:color="auto"/>
                      </w:divBdr>
                      <w:divsChild>
                        <w:div w:id="1281838278">
                          <w:marLeft w:val="0"/>
                          <w:marRight w:val="0"/>
                          <w:marTop w:val="0"/>
                          <w:marBottom w:val="0"/>
                          <w:divBdr>
                            <w:top w:val="none" w:sz="0" w:space="0" w:color="auto"/>
                            <w:left w:val="none" w:sz="0" w:space="0" w:color="auto"/>
                            <w:bottom w:val="none" w:sz="0" w:space="0" w:color="auto"/>
                            <w:right w:val="none" w:sz="0" w:space="0" w:color="auto"/>
                          </w:divBdr>
                          <w:divsChild>
                            <w:div w:id="9553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1/305?locale=LV" TargetMode="External"/><Relationship Id="rId13" Type="http://schemas.openxmlformats.org/officeDocument/2006/relationships/hyperlink" Target="https://www.vestnesis.lv/ta/id/273425-par-buvspecialistu-kompetences-novertesanas-un-patstavigas-prakses-uzraudzibas-delegesanu-biedribai-latvijas-siltuma-gazes-un-u..." TargetMode="External"/><Relationship Id="rId18" Type="http://schemas.openxmlformats.org/officeDocument/2006/relationships/hyperlink" Target="https://www.vestnesis.lv/ta/id/273425-par-buvspecialistu-kompetences-novertesanas-un-patstavigas-prakses-uzraudzibas-delegesanu-biedribai-latvijas-siltuma-gazes-un-u..."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vestnesis.lv/ta/id/273425-par-buvspecialistu-kompetences-novertesanas-un-patstavigas-prakses-uzraudzibas-delegesanu-biedribai-latvijas-siltuma-gazes-un-u..." TargetMode="External"/><Relationship Id="rId7" Type="http://schemas.openxmlformats.org/officeDocument/2006/relationships/endnotes" Target="endnotes.xml"/><Relationship Id="rId12" Type="http://schemas.openxmlformats.org/officeDocument/2006/relationships/hyperlink" Target="https://www.vestnesis.lv/ta/id/273425-par-buvspecialistu-kompetences-novertesanas-un-patstavigas-prakses-uzraudzibas-delegesanu-biedribai-latvijas-siltuma-gazes-un-u..." TargetMode="External"/><Relationship Id="rId17" Type="http://schemas.openxmlformats.org/officeDocument/2006/relationships/hyperlink" Target="https://www.vestnesis.lv/ta/id/273425-par-buvspecialistu-kompetences-novertesanas-un-patstavigas-prakses-uzraudzibas-delegesanu-biedribai-latvijas-siltuma-gazes-un-u..." TargetMode="External"/><Relationship Id="rId25" Type="http://schemas.openxmlformats.org/officeDocument/2006/relationships/hyperlink" Target="mailto:Elga.Bucinska@em.gov.lv" TargetMode="External"/><Relationship Id="rId2" Type="http://schemas.openxmlformats.org/officeDocument/2006/relationships/styles" Target="styles.xml"/><Relationship Id="rId16" Type="http://schemas.openxmlformats.org/officeDocument/2006/relationships/hyperlink" Target="https://www.vestnesis.lv/ta/id/273425-par-buvspecialistu-kompetences-novertesanas-un-patstavigas-prakses-uzraudzibas-delegesanu-biedribai-latvijas-siltuma-gazes-un-u..." TargetMode="External"/><Relationship Id="rId20" Type="http://schemas.openxmlformats.org/officeDocument/2006/relationships/hyperlink" Target="https://www.vestnesis.lv/ta/id/273425-par-buvspecialistu-kompetences-novertesanas-un-patstavigas-prakses-uzraudzibas-delegesanu-biedribai-latvijas-siltuma-gazes-un-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estnesis.lv/ta/id/273224-grozijumi-ministru-kabineta-2014-gada-25-februara-noteikumos-nr-116-buvkomersantu-registracijas-noteikumi-" TargetMode="External"/><Relationship Id="rId24" Type="http://schemas.openxmlformats.org/officeDocument/2006/relationships/hyperlink" Target="https://em.gov.lv/lv/nozares_politika/buvnieciba/informacija_un_skaidrojumi/" TargetMode="External"/><Relationship Id="rId5" Type="http://schemas.openxmlformats.org/officeDocument/2006/relationships/webSettings" Target="webSettings.xml"/><Relationship Id="rId15" Type="http://schemas.openxmlformats.org/officeDocument/2006/relationships/hyperlink" Target="https://www.vestnesis.lv/ta/id/273425-par-buvspecialistu-kompetences-novertesanas-un-patstavigas-prakses-uzraudzibas-delegesanu-biedribai-latvijas-siltuma-gazes-un-u..." TargetMode="External"/><Relationship Id="rId23" Type="http://schemas.openxmlformats.org/officeDocument/2006/relationships/hyperlink" Target="https://www.vestnesis.lv/ta/id/273425-par-buvspecialistu-kompetences-novertesanas-un-patstavigas-prakses-uzraudzibas-delegesanu-biedribai-latvijas-siltuma-gazes-un-u..." TargetMode="External"/><Relationship Id="rId28" Type="http://schemas.openxmlformats.org/officeDocument/2006/relationships/footer" Target="footer2.xml"/><Relationship Id="rId10" Type="http://schemas.openxmlformats.org/officeDocument/2006/relationships/hyperlink" Target="https://www.vestnesis.lv/ta/id/272379-grozijumi-ministru-kabineta-2014-gada-25-marta-noteikumos-nr-156-buvizstradajumu-tirgus-uzraudzibas-kartiba-" TargetMode="External"/><Relationship Id="rId19" Type="http://schemas.openxmlformats.org/officeDocument/2006/relationships/hyperlink" Target="https://www.vestnesis.lv/ta/id/273425-par-buvspecialistu-kompetences-novertesanas-un-patstavigas-prakses-uzraudzibas-delegesanu-biedribai-latvijas-siltuma-gazes-un-u..." TargetMode="External"/><Relationship Id="rId4" Type="http://schemas.openxmlformats.org/officeDocument/2006/relationships/settings" Target="settings.xml"/><Relationship Id="rId9" Type="http://schemas.openxmlformats.org/officeDocument/2006/relationships/hyperlink" Target="http://eur-lex.europa.eu/eli/dir/1989/106?locale=LV" TargetMode="External"/><Relationship Id="rId14" Type="http://schemas.openxmlformats.org/officeDocument/2006/relationships/hyperlink" Target="https://www.vestnesis.lv/ta/id/273425-par-buvspecialistu-kompetences-novertesanas-un-patstavigas-prakses-uzraudzibas-delegesanu-biedribai-latvijas-siltuma-gazes-un-u..." TargetMode="External"/><Relationship Id="rId22" Type="http://schemas.openxmlformats.org/officeDocument/2006/relationships/hyperlink" Target="https://www.vestnesis.lv/ta/id/273425-par-buvspecialistu-kompetences-novertesanas-un-patstavigas-prakses-uzraudzibas-delegesanu-biedribai-latvijas-siltuma-gazes-un-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17</Pages>
  <Words>4770</Words>
  <Characters>36731</Characters>
  <Application>Microsoft Office Word</Application>
  <DocSecurity>0</DocSecurity>
  <Lines>1266</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11</cp:revision>
  <dcterms:created xsi:type="dcterms:W3CDTF">2015-05-07T14:29:00Z</dcterms:created>
  <dcterms:modified xsi:type="dcterms:W3CDTF">2015-05-11T07:57:00Z</dcterms:modified>
</cp:coreProperties>
</file>