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B4" w:rsidRPr="00EB00CE" w:rsidRDefault="00095FB4" w:rsidP="00095FB4">
      <w:pPr>
        <w:jc w:val="right"/>
        <w:rPr>
          <w:i/>
          <w:sz w:val="28"/>
          <w:szCs w:val="28"/>
        </w:rPr>
      </w:pPr>
      <w:r w:rsidRPr="00471542">
        <w:rPr>
          <w:i/>
          <w:sz w:val="26"/>
          <w:szCs w:val="26"/>
        </w:rPr>
        <w:t xml:space="preserve">                                       </w:t>
      </w:r>
      <w:r w:rsidRPr="00EB00CE">
        <w:rPr>
          <w:i/>
          <w:sz w:val="28"/>
          <w:szCs w:val="28"/>
        </w:rPr>
        <w:t xml:space="preserve">                                                                  Projekts</w:t>
      </w:r>
    </w:p>
    <w:p w:rsidR="00095FB4" w:rsidRPr="00EB00CE" w:rsidRDefault="00095FB4" w:rsidP="00095FB4">
      <w:pPr>
        <w:rPr>
          <w:i/>
          <w:sz w:val="28"/>
          <w:szCs w:val="28"/>
        </w:rPr>
      </w:pPr>
    </w:p>
    <w:p w:rsidR="00095FB4" w:rsidRPr="00EB00CE" w:rsidRDefault="00095FB4" w:rsidP="00095FB4">
      <w:pPr>
        <w:jc w:val="center"/>
        <w:rPr>
          <w:b/>
          <w:sz w:val="28"/>
          <w:szCs w:val="28"/>
        </w:rPr>
      </w:pPr>
      <w:r w:rsidRPr="00EB00CE">
        <w:rPr>
          <w:b/>
          <w:sz w:val="28"/>
          <w:szCs w:val="28"/>
        </w:rPr>
        <w:t>MINISTRU KABINETA SĒDES PROTOKOLLĒMUMS</w:t>
      </w:r>
    </w:p>
    <w:p w:rsidR="00095FB4" w:rsidRPr="00EB00CE" w:rsidRDefault="00095FB4" w:rsidP="00095FB4">
      <w:pPr>
        <w:rPr>
          <w:sz w:val="28"/>
          <w:szCs w:val="28"/>
        </w:rPr>
      </w:pPr>
    </w:p>
    <w:p w:rsidR="00095FB4" w:rsidRPr="00EB00CE" w:rsidRDefault="00095FB4" w:rsidP="00095FB4">
      <w:pPr>
        <w:rPr>
          <w:sz w:val="28"/>
          <w:szCs w:val="28"/>
        </w:rPr>
      </w:pPr>
      <w:r>
        <w:rPr>
          <w:sz w:val="28"/>
          <w:szCs w:val="28"/>
        </w:rPr>
        <w:t>Rī</w:t>
      </w:r>
      <w:r w:rsidR="00E20065">
        <w:rPr>
          <w:sz w:val="28"/>
          <w:szCs w:val="28"/>
        </w:rPr>
        <w:t>gā</w:t>
      </w:r>
      <w:r w:rsidR="00874242">
        <w:rPr>
          <w:sz w:val="28"/>
          <w:szCs w:val="28"/>
        </w:rPr>
        <w:tab/>
      </w:r>
      <w:r w:rsidR="00874242">
        <w:rPr>
          <w:sz w:val="28"/>
          <w:szCs w:val="28"/>
        </w:rPr>
        <w:tab/>
      </w:r>
      <w:r w:rsidR="00874242">
        <w:rPr>
          <w:sz w:val="28"/>
          <w:szCs w:val="28"/>
        </w:rPr>
        <w:tab/>
      </w:r>
      <w:r w:rsidR="00874242">
        <w:rPr>
          <w:sz w:val="28"/>
          <w:szCs w:val="28"/>
        </w:rPr>
        <w:tab/>
      </w:r>
      <w:r w:rsidR="00E20065">
        <w:rPr>
          <w:sz w:val="28"/>
          <w:szCs w:val="28"/>
        </w:rPr>
        <w:tab/>
      </w:r>
      <w:r w:rsidR="00E20065">
        <w:rPr>
          <w:sz w:val="28"/>
          <w:szCs w:val="28"/>
        </w:rPr>
        <w:tab/>
        <w:t xml:space="preserve">Nr. </w:t>
      </w:r>
      <w:r w:rsidR="00E20065">
        <w:rPr>
          <w:sz w:val="28"/>
          <w:szCs w:val="28"/>
        </w:rPr>
        <w:tab/>
      </w:r>
      <w:r w:rsidR="00E20065">
        <w:rPr>
          <w:sz w:val="28"/>
          <w:szCs w:val="28"/>
        </w:rPr>
        <w:tab/>
        <w:t xml:space="preserve"> </w:t>
      </w:r>
      <w:r w:rsidR="00874242">
        <w:rPr>
          <w:sz w:val="28"/>
          <w:szCs w:val="28"/>
        </w:rPr>
        <w:tab/>
      </w:r>
      <w:r w:rsidR="00E20065">
        <w:rPr>
          <w:sz w:val="28"/>
          <w:szCs w:val="28"/>
        </w:rPr>
        <w:t>2015</w:t>
      </w:r>
      <w:r>
        <w:rPr>
          <w:sz w:val="28"/>
          <w:szCs w:val="28"/>
        </w:rPr>
        <w:t>.gada ___</w:t>
      </w:r>
      <w:r w:rsidR="00874242">
        <w:rPr>
          <w:sz w:val="28"/>
          <w:szCs w:val="28"/>
        </w:rPr>
        <w:t>______</w:t>
      </w:r>
    </w:p>
    <w:p w:rsidR="00095FB4" w:rsidRPr="00232D82" w:rsidRDefault="00095FB4" w:rsidP="00095FB4">
      <w:pPr>
        <w:jc w:val="center"/>
        <w:rPr>
          <w:bCs/>
          <w:sz w:val="28"/>
          <w:szCs w:val="28"/>
        </w:rPr>
      </w:pPr>
      <w:r w:rsidRPr="00232D82">
        <w:rPr>
          <w:bCs/>
          <w:sz w:val="28"/>
          <w:szCs w:val="28"/>
        </w:rPr>
        <w:t>.§</w:t>
      </w:r>
    </w:p>
    <w:p w:rsidR="00095FB4" w:rsidRPr="00EB00CE" w:rsidRDefault="00095FB4" w:rsidP="00095FB4">
      <w:pPr>
        <w:jc w:val="center"/>
        <w:rPr>
          <w:b/>
          <w:bCs/>
          <w:sz w:val="28"/>
          <w:szCs w:val="28"/>
        </w:rPr>
      </w:pPr>
    </w:p>
    <w:p w:rsidR="00C309B0" w:rsidRDefault="00C309B0" w:rsidP="00C30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informatīvo ziņojumu</w:t>
      </w:r>
      <w:r w:rsidR="00DE2449">
        <w:rPr>
          <w:b/>
          <w:sz w:val="28"/>
          <w:szCs w:val="28"/>
        </w:rPr>
        <w:t xml:space="preserve"> “P</w:t>
      </w:r>
      <w:r>
        <w:rPr>
          <w:b/>
          <w:sz w:val="28"/>
          <w:szCs w:val="28"/>
        </w:rPr>
        <w:t>ar pašvaldību iesaistīšanu ceļu satiksmes uzraudzībā un tehnisko līdzekļu (</w:t>
      </w:r>
      <w:proofErr w:type="spellStart"/>
      <w:r>
        <w:rPr>
          <w:b/>
          <w:sz w:val="28"/>
          <w:szCs w:val="28"/>
        </w:rPr>
        <w:t>fotoiekārtu</w:t>
      </w:r>
      <w:proofErr w:type="spellEnd"/>
      <w:r>
        <w:rPr>
          <w:b/>
          <w:sz w:val="28"/>
          <w:szCs w:val="28"/>
        </w:rPr>
        <w:t xml:space="preserve"> vai videoiekārtu) uzstādīšanā</w:t>
      </w:r>
      <w:r w:rsidR="00DE2449">
        <w:rPr>
          <w:b/>
          <w:sz w:val="28"/>
          <w:szCs w:val="28"/>
        </w:rPr>
        <w:t>”</w:t>
      </w:r>
    </w:p>
    <w:p w:rsidR="00095FB4" w:rsidRDefault="00095FB4" w:rsidP="00C309B0">
      <w:pPr>
        <w:pBdr>
          <w:bottom w:val="single" w:sz="12" w:space="1" w:color="auto"/>
        </w:pBdr>
        <w:rPr>
          <w:b/>
        </w:rPr>
      </w:pPr>
    </w:p>
    <w:p w:rsidR="00095FB4" w:rsidRPr="00EB00CE" w:rsidRDefault="00095FB4" w:rsidP="00095FB4">
      <w:pPr>
        <w:rPr>
          <w:sz w:val="28"/>
          <w:szCs w:val="28"/>
        </w:rPr>
      </w:pPr>
    </w:p>
    <w:p w:rsidR="00095FB4" w:rsidRPr="00B276F4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276F4">
        <w:rPr>
          <w:sz w:val="28"/>
          <w:szCs w:val="28"/>
        </w:rPr>
        <w:t xml:space="preserve">Pieņemt </w:t>
      </w:r>
      <w:r w:rsidR="008B05E1" w:rsidRPr="00B276F4">
        <w:rPr>
          <w:sz w:val="28"/>
          <w:szCs w:val="28"/>
        </w:rPr>
        <w:t>zināšanai</w:t>
      </w:r>
      <w:r w:rsidR="00DE2449" w:rsidRPr="00B276F4">
        <w:rPr>
          <w:sz w:val="28"/>
          <w:szCs w:val="28"/>
        </w:rPr>
        <w:t xml:space="preserve"> iesniegto informatīvo ziņojumu</w:t>
      </w:r>
      <w:r w:rsidRPr="00B276F4">
        <w:rPr>
          <w:sz w:val="28"/>
          <w:szCs w:val="28"/>
        </w:rPr>
        <w:t>.</w:t>
      </w:r>
    </w:p>
    <w:p w:rsidR="00095FB4" w:rsidRPr="00EB00CE" w:rsidRDefault="00095FB4" w:rsidP="00095FB4">
      <w:pPr>
        <w:jc w:val="both"/>
        <w:rPr>
          <w:sz w:val="28"/>
          <w:szCs w:val="28"/>
        </w:rPr>
      </w:pPr>
    </w:p>
    <w:p w:rsidR="00803060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 xml:space="preserve">2. </w:t>
      </w:r>
      <w:r w:rsidR="00803060">
        <w:rPr>
          <w:sz w:val="28"/>
          <w:szCs w:val="28"/>
        </w:rPr>
        <w:t xml:space="preserve">Atbalstīt </w:t>
      </w:r>
      <w:r w:rsidR="008075C6">
        <w:rPr>
          <w:sz w:val="28"/>
          <w:szCs w:val="28"/>
        </w:rPr>
        <w:t xml:space="preserve">informatīvajā ziņojumā </w:t>
      </w:r>
      <w:r w:rsidR="00803060">
        <w:rPr>
          <w:sz w:val="28"/>
          <w:szCs w:val="28"/>
        </w:rPr>
        <w:t>piedāvāto iespējamās rīcības 3.variantu.</w:t>
      </w:r>
    </w:p>
    <w:p w:rsidR="00B276F4" w:rsidRDefault="00B276F4" w:rsidP="00B276F4">
      <w:pPr>
        <w:jc w:val="both"/>
        <w:rPr>
          <w:sz w:val="28"/>
          <w:szCs w:val="28"/>
        </w:rPr>
      </w:pPr>
    </w:p>
    <w:p w:rsidR="00B276F4" w:rsidRPr="008F5870" w:rsidRDefault="00B276F4" w:rsidP="00B276F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</w:t>
      </w:r>
      <w:r w:rsidRPr="008F5870">
        <w:rPr>
          <w:sz w:val="28"/>
          <w:szCs w:val="28"/>
          <w:u w:val="single"/>
        </w:rPr>
        <w:t xml:space="preserve">Iekšlietu ministrijai sadarbībā ar Satiksmes ministriju </w:t>
      </w:r>
      <w:r w:rsidR="00600E73">
        <w:rPr>
          <w:sz w:val="28"/>
          <w:szCs w:val="28"/>
          <w:u w:val="single"/>
        </w:rPr>
        <w:t xml:space="preserve">līdz </w:t>
      </w:r>
      <w:proofErr w:type="gramStart"/>
      <w:r w:rsidR="00600E73">
        <w:rPr>
          <w:sz w:val="28"/>
          <w:szCs w:val="28"/>
          <w:u w:val="single"/>
        </w:rPr>
        <w:t>2016.gada</w:t>
      </w:r>
      <w:proofErr w:type="gramEnd"/>
      <w:r w:rsidR="00600E73">
        <w:rPr>
          <w:sz w:val="28"/>
          <w:szCs w:val="28"/>
          <w:u w:val="single"/>
        </w:rPr>
        <w:t xml:space="preserve"> 1.jūnijam sagatavot un iesniegt izskatīšanai Ministru kabineta sēdē informatīvo ziņojumu par</w:t>
      </w:r>
      <w:r w:rsidR="00C958D0">
        <w:rPr>
          <w:sz w:val="28"/>
          <w:szCs w:val="28"/>
          <w:u w:val="single"/>
        </w:rPr>
        <w:t xml:space="preserve"> v</w:t>
      </w:r>
      <w:r w:rsidRPr="008F5870">
        <w:rPr>
          <w:sz w:val="28"/>
          <w:szCs w:val="28"/>
          <w:u w:val="single"/>
        </w:rPr>
        <w:t>alsts akciju sabiedrības “Ceļu satiksmes drošības direkcija” īstenotā tehnisko līdzekļu (</w:t>
      </w:r>
      <w:proofErr w:type="spellStart"/>
      <w:r w:rsidRPr="008F5870">
        <w:rPr>
          <w:sz w:val="28"/>
          <w:szCs w:val="28"/>
          <w:u w:val="single"/>
        </w:rPr>
        <w:t>fotoiekārtu</w:t>
      </w:r>
      <w:proofErr w:type="spellEnd"/>
      <w:r w:rsidRPr="008F5870">
        <w:rPr>
          <w:sz w:val="28"/>
          <w:szCs w:val="28"/>
          <w:u w:val="single"/>
        </w:rPr>
        <w:t xml:space="preserve"> vai videoiekārtu) iegādes, uzstādīšanas un to darbības nodrošināšanas projekta ietvaros uzstādīto stacionāro fotoradar</w:t>
      </w:r>
      <w:r w:rsidR="00600E73">
        <w:rPr>
          <w:sz w:val="28"/>
          <w:szCs w:val="28"/>
          <w:u w:val="single"/>
        </w:rPr>
        <w:t>u darbības rezultātiem</w:t>
      </w:r>
      <w:r w:rsidRPr="008F5870">
        <w:rPr>
          <w:sz w:val="28"/>
          <w:szCs w:val="28"/>
          <w:u w:val="single"/>
        </w:rPr>
        <w:t xml:space="preserve">, nepieciešamības gadījumā sniedzot attiecīgus priekšlikumus </w:t>
      </w:r>
      <w:r w:rsidR="00600E73">
        <w:rPr>
          <w:sz w:val="28"/>
          <w:szCs w:val="28"/>
          <w:u w:val="single"/>
        </w:rPr>
        <w:t xml:space="preserve">par turpmāko </w:t>
      </w:r>
      <w:r w:rsidRPr="008F5870">
        <w:rPr>
          <w:sz w:val="28"/>
          <w:szCs w:val="28"/>
          <w:u w:val="single"/>
        </w:rPr>
        <w:t>tehnisko līdzekļu (</w:t>
      </w:r>
      <w:proofErr w:type="spellStart"/>
      <w:r w:rsidRPr="008F5870">
        <w:rPr>
          <w:sz w:val="28"/>
          <w:szCs w:val="28"/>
          <w:u w:val="single"/>
        </w:rPr>
        <w:t>fotoiekārtu</w:t>
      </w:r>
      <w:proofErr w:type="spellEnd"/>
      <w:r w:rsidRPr="008F5870">
        <w:rPr>
          <w:sz w:val="28"/>
          <w:szCs w:val="28"/>
          <w:u w:val="single"/>
        </w:rPr>
        <w:t xml:space="preserve"> vai videoi</w:t>
      </w:r>
      <w:r w:rsidR="00600E73">
        <w:rPr>
          <w:sz w:val="28"/>
          <w:szCs w:val="28"/>
          <w:u w:val="single"/>
        </w:rPr>
        <w:t>ekārtu) izmantošanu</w:t>
      </w:r>
      <w:r w:rsidRPr="008F5870">
        <w:rPr>
          <w:sz w:val="28"/>
          <w:szCs w:val="28"/>
          <w:u w:val="single"/>
        </w:rPr>
        <w:t>.</w:t>
      </w:r>
    </w:p>
    <w:p w:rsidR="00B276F4" w:rsidRDefault="00B276F4" w:rsidP="00B276F4">
      <w:pPr>
        <w:jc w:val="both"/>
        <w:rPr>
          <w:sz w:val="28"/>
          <w:szCs w:val="28"/>
        </w:rPr>
      </w:pPr>
    </w:p>
    <w:p w:rsidR="00B276F4" w:rsidRPr="008F5870" w:rsidRDefault="00B276F4" w:rsidP="00B276F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4. </w:t>
      </w:r>
      <w:r w:rsidRPr="008F5870">
        <w:rPr>
          <w:sz w:val="28"/>
          <w:szCs w:val="28"/>
          <w:u w:val="single"/>
        </w:rPr>
        <w:t>Aicināt pašvaldības aktīvāk iesaistīties tehnisko līdzekļu (</w:t>
      </w:r>
      <w:proofErr w:type="spellStart"/>
      <w:r w:rsidRPr="008F5870">
        <w:rPr>
          <w:sz w:val="28"/>
          <w:szCs w:val="28"/>
          <w:u w:val="single"/>
        </w:rPr>
        <w:t>fotoiekārtu</w:t>
      </w:r>
      <w:proofErr w:type="spellEnd"/>
      <w:r w:rsidRPr="008F5870">
        <w:rPr>
          <w:sz w:val="28"/>
          <w:szCs w:val="28"/>
          <w:u w:val="single"/>
        </w:rPr>
        <w:t xml:space="preserve"> vai videoiekārtu) uzstādīšanas </w:t>
      </w:r>
      <w:r w:rsidR="00600E73">
        <w:rPr>
          <w:sz w:val="28"/>
          <w:szCs w:val="28"/>
          <w:u w:val="single"/>
        </w:rPr>
        <w:t>vietu saraksta izveides procesā, sniedzot Valsts policijai konkrētus priekšlikumus par iespējamajām stacionāro fotoradaru uzstādīšanas vietām.</w:t>
      </w:r>
    </w:p>
    <w:p w:rsidR="00095FB4" w:rsidRPr="00B276F4" w:rsidRDefault="00095FB4" w:rsidP="00095FB4">
      <w:pPr>
        <w:jc w:val="both"/>
        <w:rPr>
          <w:sz w:val="28"/>
          <w:szCs w:val="28"/>
        </w:rPr>
      </w:pPr>
    </w:p>
    <w:p w:rsidR="00E20065" w:rsidRPr="00EB00CE" w:rsidRDefault="00E20065" w:rsidP="00095FB4">
      <w:pPr>
        <w:jc w:val="both"/>
        <w:rPr>
          <w:sz w:val="28"/>
          <w:szCs w:val="28"/>
        </w:rPr>
      </w:pPr>
    </w:p>
    <w:p w:rsidR="00095FB4" w:rsidRPr="00EB00CE" w:rsidRDefault="00095FB4" w:rsidP="00095FB4">
      <w:pPr>
        <w:tabs>
          <w:tab w:val="left" w:pos="42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L.Straujuma</w:t>
      </w:r>
    </w:p>
    <w:p w:rsidR="00095FB4" w:rsidRPr="00EB00CE" w:rsidRDefault="00095FB4" w:rsidP="00095FB4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095FB4" w:rsidRPr="00EB00CE" w:rsidRDefault="00095FB4" w:rsidP="00095FB4">
      <w:pPr>
        <w:tabs>
          <w:tab w:val="left" w:pos="6237"/>
        </w:tabs>
        <w:rPr>
          <w:sz w:val="28"/>
          <w:szCs w:val="28"/>
        </w:rPr>
      </w:pPr>
      <w:r w:rsidRPr="00EB00CE"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 w:rsidRPr="00EB00CE">
        <w:rPr>
          <w:sz w:val="28"/>
          <w:szCs w:val="28"/>
        </w:rPr>
        <w:t>E.Dreimane</w:t>
      </w:r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95FB4" w:rsidRPr="00EB00CE" w:rsidRDefault="00095FB4" w:rsidP="00095FB4">
      <w:pPr>
        <w:tabs>
          <w:tab w:val="left" w:pos="6237"/>
        </w:tabs>
        <w:jc w:val="both"/>
        <w:rPr>
          <w:sz w:val="28"/>
          <w:szCs w:val="28"/>
        </w:rPr>
      </w:pPr>
      <w:r w:rsidRPr="00EB00CE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Pr="00EB00CE">
        <w:rPr>
          <w:sz w:val="28"/>
          <w:szCs w:val="28"/>
        </w:rPr>
        <w:t>R.Kozlovskis</w:t>
      </w:r>
    </w:p>
    <w:p w:rsidR="00095FB4" w:rsidRPr="00EB00CE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Pr="00EB00CE" w:rsidRDefault="00095FB4" w:rsidP="00095FB4">
      <w:pPr>
        <w:tabs>
          <w:tab w:val="left" w:pos="6237"/>
        </w:tabs>
        <w:jc w:val="both"/>
        <w:rPr>
          <w:sz w:val="28"/>
          <w:szCs w:val="28"/>
        </w:rPr>
      </w:pPr>
      <w:r w:rsidRPr="00EB00CE"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 w:rsidRPr="00EB00CE">
        <w:rPr>
          <w:sz w:val="28"/>
          <w:szCs w:val="28"/>
        </w:rPr>
        <w:t>I.Pētersone-Godmane</w:t>
      </w: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E20065" w:rsidRDefault="00E20065" w:rsidP="00095FB4">
      <w:pPr>
        <w:jc w:val="both"/>
        <w:rPr>
          <w:sz w:val="20"/>
          <w:szCs w:val="20"/>
        </w:rPr>
      </w:pPr>
    </w:p>
    <w:p w:rsidR="00095FB4" w:rsidRDefault="008F5870" w:rsidP="00095FB4">
      <w:pPr>
        <w:jc w:val="both"/>
        <w:rPr>
          <w:sz w:val="20"/>
          <w:szCs w:val="20"/>
        </w:rPr>
      </w:pPr>
      <w:r>
        <w:rPr>
          <w:sz w:val="20"/>
          <w:szCs w:val="20"/>
        </w:rPr>
        <w:t>30.03</w:t>
      </w:r>
      <w:r w:rsidR="00095FB4" w:rsidRPr="00FE101C">
        <w:rPr>
          <w:sz w:val="20"/>
          <w:szCs w:val="20"/>
        </w:rPr>
        <w:t>.201</w:t>
      </w:r>
      <w:r w:rsidR="008B05E1">
        <w:rPr>
          <w:sz w:val="20"/>
          <w:szCs w:val="20"/>
        </w:rPr>
        <w:t>5</w:t>
      </w:r>
      <w:r>
        <w:rPr>
          <w:sz w:val="20"/>
          <w:szCs w:val="20"/>
        </w:rPr>
        <w:t>. 14</w:t>
      </w:r>
      <w:r w:rsidR="00095FB4" w:rsidRPr="00FE101C">
        <w:rPr>
          <w:sz w:val="20"/>
          <w:szCs w:val="20"/>
        </w:rPr>
        <w:t>:</w:t>
      </w:r>
      <w:r>
        <w:rPr>
          <w:sz w:val="20"/>
          <w:szCs w:val="20"/>
        </w:rPr>
        <w:t>25</w:t>
      </w:r>
    </w:p>
    <w:p w:rsidR="00095FB4" w:rsidRDefault="00DC2957" w:rsidP="00095FB4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bookmarkStart w:id="0" w:name="_GoBack"/>
      <w:bookmarkEnd w:id="0"/>
      <w:r w:rsidR="004243A2">
        <w:rPr>
          <w:sz w:val="20"/>
          <w:szCs w:val="20"/>
        </w:rPr>
        <w:t>6</w:t>
      </w:r>
    </w:p>
    <w:p w:rsidR="00095FB4" w:rsidRPr="00FE101C" w:rsidRDefault="00095FB4" w:rsidP="00095FB4">
      <w:pPr>
        <w:jc w:val="both"/>
        <w:rPr>
          <w:sz w:val="20"/>
          <w:szCs w:val="20"/>
        </w:rPr>
      </w:pPr>
      <w:r>
        <w:rPr>
          <w:sz w:val="20"/>
          <w:szCs w:val="20"/>
        </w:rPr>
        <w:t>S.Blumbergs</w:t>
      </w:r>
    </w:p>
    <w:p w:rsidR="00095FB4" w:rsidRDefault="00095FB4" w:rsidP="00095FB4">
      <w:pPr>
        <w:rPr>
          <w:sz w:val="20"/>
          <w:szCs w:val="20"/>
        </w:rPr>
      </w:pPr>
      <w:r>
        <w:rPr>
          <w:sz w:val="20"/>
          <w:szCs w:val="20"/>
        </w:rPr>
        <w:t xml:space="preserve">67219585, </w:t>
      </w:r>
      <w:hyperlink r:id="rId6" w:history="1">
        <w:r w:rsidRPr="00724979">
          <w:rPr>
            <w:rStyle w:val="Hyperlink"/>
            <w:sz w:val="20"/>
            <w:szCs w:val="20"/>
          </w:rPr>
          <w:t>sandis.blumbergs@iem.gov.lv</w:t>
        </w:r>
      </w:hyperlink>
    </w:p>
    <w:p w:rsidR="009F50E0" w:rsidRDefault="009F50E0"/>
    <w:sectPr w:rsidR="009F50E0" w:rsidSect="00B276F4">
      <w:footerReference w:type="default" r:id="rId7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F8" w:rsidRDefault="00597FF8" w:rsidP="00095FB4">
      <w:r>
        <w:separator/>
      </w:r>
    </w:p>
  </w:endnote>
  <w:endnote w:type="continuationSeparator" w:id="0">
    <w:p w:rsidR="00597FF8" w:rsidRDefault="00597FF8" w:rsidP="000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B4" w:rsidRPr="00095FB4" w:rsidRDefault="00B276F4" w:rsidP="00095FB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IEMProt_3003</w:t>
    </w:r>
    <w:r w:rsidR="00095FB4" w:rsidRPr="00EB00CE">
      <w:rPr>
        <w:sz w:val="20"/>
        <w:szCs w:val="20"/>
      </w:rPr>
      <w:t>1</w:t>
    </w:r>
    <w:r w:rsidR="008B05E1">
      <w:rPr>
        <w:sz w:val="20"/>
        <w:szCs w:val="20"/>
      </w:rPr>
      <w:t>5</w:t>
    </w:r>
    <w:r w:rsidR="00CE4A43">
      <w:rPr>
        <w:sz w:val="20"/>
        <w:szCs w:val="20"/>
      </w:rPr>
      <w:t>_pasvaldibu-fotoradari</w:t>
    </w:r>
    <w:r w:rsidR="00095FB4" w:rsidRPr="00EB00CE">
      <w:rPr>
        <w:sz w:val="20"/>
        <w:szCs w:val="20"/>
      </w:rPr>
      <w:t>; Ministru kabineta</w:t>
    </w:r>
    <w:r w:rsidR="00095FB4">
      <w:rPr>
        <w:sz w:val="20"/>
        <w:szCs w:val="20"/>
      </w:rPr>
      <w:t xml:space="preserve"> sēdes</w:t>
    </w:r>
    <w:r w:rsidR="00CE4A43">
      <w:rPr>
        <w:sz w:val="20"/>
        <w:szCs w:val="20"/>
      </w:rPr>
      <w:t xml:space="preserve"> </w:t>
    </w:r>
    <w:proofErr w:type="spellStart"/>
    <w:r w:rsidR="00CE4A43">
      <w:rPr>
        <w:sz w:val="20"/>
        <w:szCs w:val="20"/>
      </w:rPr>
      <w:t>protokollēmuma</w:t>
    </w:r>
    <w:proofErr w:type="spellEnd"/>
    <w:r w:rsidR="00CE4A43">
      <w:rPr>
        <w:sz w:val="20"/>
        <w:szCs w:val="20"/>
      </w:rPr>
      <w:t xml:space="preserve"> projekts “Par informatīvo ziņojumu “Par pašvaldību iesaistīšanu ceļu satiksmes uzraudzībā un tehnisko līdzekļu (</w:t>
    </w:r>
    <w:proofErr w:type="spellStart"/>
    <w:r w:rsidR="00CE4A43">
      <w:rPr>
        <w:sz w:val="20"/>
        <w:szCs w:val="20"/>
      </w:rPr>
      <w:t>fotoiekārtu</w:t>
    </w:r>
    <w:proofErr w:type="spellEnd"/>
    <w:r w:rsidR="00CE4A43">
      <w:rPr>
        <w:sz w:val="20"/>
        <w:szCs w:val="20"/>
      </w:rPr>
      <w:t xml:space="preserve"> vai videoiekārtu) uzstādīšanā</w:t>
    </w:r>
    <w:r w:rsidR="007B595D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F8" w:rsidRDefault="00597FF8" w:rsidP="00095FB4">
      <w:r>
        <w:separator/>
      </w:r>
    </w:p>
  </w:footnote>
  <w:footnote w:type="continuationSeparator" w:id="0">
    <w:p w:rsidR="00597FF8" w:rsidRDefault="00597FF8" w:rsidP="0009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4"/>
    <w:rsid w:val="00040EFA"/>
    <w:rsid w:val="00061B5F"/>
    <w:rsid w:val="00095FB4"/>
    <w:rsid w:val="001B1CF7"/>
    <w:rsid w:val="001E6E42"/>
    <w:rsid w:val="0029009E"/>
    <w:rsid w:val="002A29D9"/>
    <w:rsid w:val="004243A2"/>
    <w:rsid w:val="005651C4"/>
    <w:rsid w:val="00597FF8"/>
    <w:rsid w:val="00600E73"/>
    <w:rsid w:val="00635AC0"/>
    <w:rsid w:val="006D6F0E"/>
    <w:rsid w:val="007457EF"/>
    <w:rsid w:val="00751B62"/>
    <w:rsid w:val="007B595D"/>
    <w:rsid w:val="007C2F7E"/>
    <w:rsid w:val="007D144F"/>
    <w:rsid w:val="007F01DB"/>
    <w:rsid w:val="00803060"/>
    <w:rsid w:val="008075C6"/>
    <w:rsid w:val="00835BD0"/>
    <w:rsid w:val="00847D8F"/>
    <w:rsid w:val="00874242"/>
    <w:rsid w:val="00892598"/>
    <w:rsid w:val="008B05E1"/>
    <w:rsid w:val="008E7EF0"/>
    <w:rsid w:val="008F5870"/>
    <w:rsid w:val="009219FF"/>
    <w:rsid w:val="00945D69"/>
    <w:rsid w:val="009F50E0"/>
    <w:rsid w:val="00AA523C"/>
    <w:rsid w:val="00AB37F6"/>
    <w:rsid w:val="00AE315B"/>
    <w:rsid w:val="00B276F4"/>
    <w:rsid w:val="00BC7F7E"/>
    <w:rsid w:val="00BE25A3"/>
    <w:rsid w:val="00C309B0"/>
    <w:rsid w:val="00C36D8A"/>
    <w:rsid w:val="00C958D0"/>
    <w:rsid w:val="00CC642D"/>
    <w:rsid w:val="00CE4A43"/>
    <w:rsid w:val="00DC2957"/>
    <w:rsid w:val="00DE2449"/>
    <w:rsid w:val="00E20065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8CCE2-188C-4EEB-8B40-6CECB216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B4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FB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5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B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is.blumbergs@i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 Blūmbergs</dc:creator>
  <cp:lastModifiedBy>Sandis Blumbergs</cp:lastModifiedBy>
  <cp:revision>10</cp:revision>
  <cp:lastPrinted>2015-04-07T11:14:00Z</cp:lastPrinted>
  <dcterms:created xsi:type="dcterms:W3CDTF">2015-03-26T14:06:00Z</dcterms:created>
  <dcterms:modified xsi:type="dcterms:W3CDTF">2015-04-07T11:44:00Z</dcterms:modified>
</cp:coreProperties>
</file>