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BC" w:rsidRPr="007C05F4" w:rsidRDefault="00FF4562" w:rsidP="000641BC">
      <w:pPr>
        <w:spacing w:after="0" w:line="240" w:lineRule="auto"/>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Ministru kabineta noteikumu projekta</w:t>
      </w:r>
      <w:r w:rsidR="000641BC" w:rsidRPr="007C05F4">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Elektronisko izsoļu vietnes noteikumi</w:t>
      </w:r>
      <w:r w:rsidR="000641BC" w:rsidRPr="007C05F4">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id" w:val="-1"/>
          <w:attr w:name="baseform" w:val="ziņojums"/>
          <w:attr w:name="text" w:val="ziņojums"/>
        </w:smartTagPr>
        <w:r w:rsidR="000641BC" w:rsidRPr="007C05F4">
          <w:rPr>
            <w:rFonts w:ascii="Times New Roman" w:eastAsia="Times New Roman" w:hAnsi="Times New Roman" w:cs="Times New Roman"/>
            <w:b/>
            <w:sz w:val="24"/>
            <w:szCs w:val="24"/>
            <w:lang w:eastAsia="lv-LV"/>
          </w:rPr>
          <w:t>ziņojums</w:t>
        </w:r>
      </w:smartTag>
      <w:r w:rsidR="000641BC" w:rsidRPr="007C05F4">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X="-137" w:tblpY="149"/>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8"/>
        <w:gridCol w:w="2372"/>
        <w:gridCol w:w="20"/>
        <w:gridCol w:w="6517"/>
      </w:tblGrid>
      <w:tr w:rsidR="000641BC" w:rsidRPr="007C05F4" w:rsidTr="008D2E6C">
        <w:trPr>
          <w:trHeight w:val="412"/>
        </w:trPr>
        <w:tc>
          <w:tcPr>
            <w:tcW w:w="9357" w:type="dxa"/>
            <w:gridSpan w:val="4"/>
            <w:vAlign w:val="center"/>
          </w:tcPr>
          <w:p w:rsidR="000641BC" w:rsidRPr="007C05F4" w:rsidRDefault="000641BC" w:rsidP="008D2E6C">
            <w:pPr>
              <w:spacing w:after="0"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 Tiesību akta projekta izstrādes nepieciešamība</w:t>
            </w:r>
          </w:p>
        </w:tc>
      </w:tr>
      <w:tr w:rsidR="000641BC" w:rsidRPr="007C05F4" w:rsidTr="008D2E6C">
        <w:trPr>
          <w:trHeight w:val="630"/>
        </w:trPr>
        <w:tc>
          <w:tcPr>
            <w:tcW w:w="448" w:type="dxa"/>
          </w:tcPr>
          <w:p w:rsidR="000641BC" w:rsidRPr="007C05F4" w:rsidRDefault="000641BC" w:rsidP="008D2E6C">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1.</w:t>
            </w:r>
          </w:p>
        </w:tc>
        <w:tc>
          <w:tcPr>
            <w:tcW w:w="2372" w:type="dxa"/>
          </w:tcPr>
          <w:p w:rsidR="000641BC" w:rsidRPr="007C05F4" w:rsidRDefault="000641BC" w:rsidP="008D2E6C">
            <w:pPr>
              <w:spacing w:after="0" w:line="240" w:lineRule="auto"/>
              <w:ind w:hanging="10"/>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Pamatojums</w:t>
            </w:r>
          </w:p>
        </w:tc>
        <w:tc>
          <w:tcPr>
            <w:tcW w:w="6537" w:type="dxa"/>
            <w:gridSpan w:val="2"/>
          </w:tcPr>
          <w:p w:rsidR="00FF4562" w:rsidRPr="008D2E6C" w:rsidRDefault="00FF4562" w:rsidP="008D2E6C">
            <w:pPr>
              <w:pStyle w:val="Pamatteksts"/>
              <w:spacing w:after="0"/>
              <w:ind w:firstLine="425"/>
              <w:jc w:val="both"/>
            </w:pPr>
            <w:r w:rsidRPr="00FF4562">
              <w:t>Ministru kabineta noteikumu projekts „</w:t>
            </w:r>
            <w:r w:rsidRPr="00FF4562">
              <w:rPr>
                <w:bCs/>
              </w:rPr>
              <w:t>Elektronisko izsoļu vietnes noteikumi</w:t>
            </w:r>
            <w:r w:rsidRPr="00FF4562">
              <w:t xml:space="preserve">” (turpmāk – noteikumu projekts) izstrādāts, izpildot </w:t>
            </w:r>
            <w:r w:rsidR="00B93F29" w:rsidRPr="008D2E6C">
              <w:rPr>
                <w:color w:val="020101"/>
              </w:rPr>
              <w:t xml:space="preserve">Latvijas Republikas Saeimas </w:t>
            </w:r>
            <w:r w:rsidR="008D2E6C" w:rsidRPr="008D2E6C">
              <w:rPr>
                <w:color w:val="020101"/>
              </w:rPr>
              <w:t>2</w:t>
            </w:r>
            <w:r w:rsidR="000C1F13">
              <w:rPr>
                <w:color w:val="020101"/>
              </w:rPr>
              <w:t>015. gada 28</w:t>
            </w:r>
            <w:r w:rsidR="00B93F29" w:rsidRPr="008D2E6C">
              <w:rPr>
                <w:color w:val="020101"/>
              </w:rPr>
              <w:t>. </w:t>
            </w:r>
            <w:r w:rsidR="008D2E6C" w:rsidRPr="008D2E6C">
              <w:rPr>
                <w:color w:val="020101"/>
              </w:rPr>
              <w:t xml:space="preserve">maija </w:t>
            </w:r>
            <w:r w:rsidR="00B93F29" w:rsidRPr="008D2E6C">
              <w:rPr>
                <w:color w:val="020101"/>
              </w:rPr>
              <w:t xml:space="preserve">sēdē </w:t>
            </w:r>
            <w:r w:rsidR="000C1F13">
              <w:rPr>
                <w:color w:val="020101"/>
              </w:rPr>
              <w:t>trešajā</w:t>
            </w:r>
            <w:r w:rsidR="008D2E6C" w:rsidRPr="008D2E6C">
              <w:rPr>
                <w:color w:val="020101"/>
              </w:rPr>
              <w:t xml:space="preserve"> </w:t>
            </w:r>
            <w:r w:rsidR="00B93F29" w:rsidRPr="008D2E6C">
              <w:rPr>
                <w:color w:val="020101"/>
              </w:rPr>
              <w:t xml:space="preserve">lasījumā atbalstītajā likumprojektā „Grozījumi Civilprocesa likumā” (likumprojekta reģistrācijas numurs 205/Lp12) </w:t>
            </w:r>
            <w:r w:rsidR="00B93F29" w:rsidRPr="008D2E6C">
              <w:t>ietvertā</w:t>
            </w:r>
            <w:r w:rsidRPr="008D2E6C">
              <w:t xml:space="preserve"> 605.</w:t>
            </w:r>
            <w:r w:rsidRPr="008D2E6C">
              <w:rPr>
                <w:vertAlign w:val="superscript"/>
              </w:rPr>
              <w:t>1</w:t>
            </w:r>
            <w:r w:rsidRPr="008D2E6C">
              <w:t> panta trešajā daļā un Civilprocesa likuma 605.</w:t>
            </w:r>
            <w:r w:rsidRPr="008D2E6C">
              <w:rPr>
                <w:vertAlign w:val="superscript"/>
              </w:rPr>
              <w:t>2</w:t>
            </w:r>
            <w:r w:rsidRPr="008D2E6C">
              <w:t xml:space="preserve"> panta otrajā daļā </w:t>
            </w:r>
            <w:r w:rsidR="00B93F29" w:rsidRPr="008D2E6C">
              <w:t>noteikto</w:t>
            </w:r>
            <w:r w:rsidRPr="008D2E6C">
              <w:t xml:space="preserve"> deleģējumu Ministru kabinetam noteikt </w:t>
            </w:r>
            <w:r w:rsidR="00166211" w:rsidRPr="008D2E6C">
              <w:t>kārtību, kādā veic darbības Elektronisko izsoļu vietnē, un kārtību, kādā ziņas par personu tiek iekļautas Izsoļu dalībnieku reģistrā, iekļaujamo ziņu apjomu, kā arī šo ziņu aktualizēšanas un dzēšanas kārtību.</w:t>
            </w:r>
          </w:p>
          <w:p w:rsidR="00731C67" w:rsidRDefault="00B93F29" w:rsidP="008D2E6C">
            <w:pPr>
              <w:spacing w:after="0" w:line="240" w:lineRule="auto"/>
              <w:ind w:firstLine="425"/>
              <w:jc w:val="both"/>
              <w:rPr>
                <w:rFonts w:ascii="Times New Roman" w:hAnsi="Times New Roman" w:cs="Times New Roman"/>
                <w:sz w:val="24"/>
                <w:szCs w:val="24"/>
              </w:rPr>
            </w:pPr>
            <w:r w:rsidRPr="008D2E6C">
              <w:rPr>
                <w:rFonts w:ascii="Times New Roman" w:hAnsi="Times New Roman" w:cs="Times New Roman"/>
                <w:sz w:val="24"/>
                <w:szCs w:val="24"/>
              </w:rPr>
              <w:t xml:space="preserve">Minētajā likumprojektā noteikts likuma spēkā stāšanās termiņš 2015. gada 1. jūlijs. Lai </w:t>
            </w:r>
            <w:r w:rsidR="00731C67" w:rsidRPr="008D2E6C">
              <w:rPr>
                <w:rFonts w:ascii="Times New Roman" w:hAnsi="Times New Roman" w:cs="Times New Roman"/>
                <w:sz w:val="24"/>
                <w:szCs w:val="24"/>
              </w:rPr>
              <w:t>nodrošinātu likumprojektā</w:t>
            </w:r>
            <w:r w:rsidR="00731C67" w:rsidRPr="00731C67">
              <w:rPr>
                <w:rFonts w:ascii="Times New Roman" w:hAnsi="Times New Roman" w:cs="Times New Roman"/>
                <w:sz w:val="24"/>
                <w:szCs w:val="24"/>
              </w:rPr>
              <w:t xml:space="preserve"> ietverto grozījumu piemērošanu, vienlaikus ar likumprojekta spēkā stāšanos nodrošināma tajā Ministru kabinetam ietverto deleģējumu izpilde, nosakot kārtību, kādā personas tiek reģistrētas Izsoļu dalībnieku reģistrā, kārtību izsoles sludinājumu izvietošanai Elektronisko izsoļu vietnē, kā arī kārtība</w:t>
            </w:r>
            <w:r w:rsidR="006201EB">
              <w:rPr>
                <w:rFonts w:ascii="Times New Roman" w:hAnsi="Times New Roman" w:cs="Times New Roman"/>
                <w:sz w:val="24"/>
                <w:szCs w:val="24"/>
              </w:rPr>
              <w:t>,</w:t>
            </w:r>
            <w:r w:rsidR="00731C67" w:rsidRPr="00731C67">
              <w:rPr>
                <w:rFonts w:ascii="Times New Roman" w:hAnsi="Times New Roman" w:cs="Times New Roman"/>
                <w:sz w:val="24"/>
                <w:szCs w:val="24"/>
              </w:rPr>
              <w:t xml:space="preserve"> kādā personas piesakās un tiek autorizētas dalībai izsolē un izsoles norises kārtība un veiktas citas darbības Elektronisko izsoļu vietnē. </w:t>
            </w:r>
          </w:p>
          <w:p w:rsidR="00FA3268" w:rsidRPr="00FA3268" w:rsidRDefault="00FA3268"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sz w:val="24"/>
                <w:szCs w:val="24"/>
              </w:rPr>
              <w:t xml:space="preserve">Noteikumu projekts saistīts ar </w:t>
            </w:r>
            <w:r w:rsidRPr="00A53153">
              <w:rPr>
                <w:rFonts w:ascii="Times New Roman" w:hAnsi="Times New Roman" w:cs="Times New Roman"/>
                <w:sz w:val="24"/>
                <w:szCs w:val="24"/>
              </w:rPr>
              <w:t xml:space="preserve">Ministru kabineta 2014. gada 7. aprīļa rīkojumu Nr. 151 apstiprinātā Valdības rīcības plāna Deklarācijas par Laimdotas </w:t>
            </w:r>
            <w:proofErr w:type="spellStart"/>
            <w:r w:rsidRPr="00A53153">
              <w:rPr>
                <w:rFonts w:ascii="Times New Roman" w:hAnsi="Times New Roman" w:cs="Times New Roman"/>
                <w:sz w:val="24"/>
                <w:szCs w:val="24"/>
              </w:rPr>
              <w:t>Straujumas</w:t>
            </w:r>
            <w:proofErr w:type="spellEnd"/>
            <w:r w:rsidRPr="00A53153">
              <w:rPr>
                <w:rFonts w:ascii="Times New Roman" w:hAnsi="Times New Roman" w:cs="Times New Roman"/>
                <w:sz w:val="24"/>
                <w:szCs w:val="24"/>
              </w:rPr>
              <w:t xml:space="preserve"> vadītā Ministru kabineta iecerēto darbību īstenošanai 118.2. </w:t>
            </w:r>
            <w:r w:rsidR="00A1254E">
              <w:rPr>
                <w:rFonts w:ascii="Times New Roman" w:hAnsi="Times New Roman" w:cs="Times New Roman"/>
                <w:sz w:val="24"/>
                <w:szCs w:val="24"/>
              </w:rPr>
              <w:t>apakš</w:t>
            </w:r>
            <w:r w:rsidRPr="00A53153">
              <w:rPr>
                <w:rFonts w:ascii="Times New Roman" w:hAnsi="Times New Roman" w:cs="Times New Roman"/>
                <w:sz w:val="24"/>
                <w:szCs w:val="24"/>
              </w:rPr>
              <w:t xml:space="preserve">punktā </w:t>
            </w:r>
            <w:r w:rsidRPr="00C05244">
              <w:rPr>
                <w:rFonts w:ascii="Times New Roman" w:hAnsi="Times New Roman" w:cs="Times New Roman"/>
                <w:sz w:val="24"/>
                <w:szCs w:val="24"/>
              </w:rPr>
              <w:t>T</w:t>
            </w:r>
            <w:r>
              <w:rPr>
                <w:rFonts w:ascii="Times New Roman" w:hAnsi="Times New Roman" w:cs="Times New Roman"/>
                <w:sz w:val="24"/>
                <w:szCs w:val="24"/>
              </w:rPr>
              <w:t>ieslietu ministrijai ietvertā uzdevuma</w:t>
            </w:r>
            <w:r w:rsidRPr="00C05244">
              <w:rPr>
                <w:rFonts w:ascii="Times New Roman" w:hAnsi="Times New Roman" w:cs="Times New Roman"/>
                <w:sz w:val="24"/>
                <w:szCs w:val="24"/>
              </w:rPr>
              <w:t xml:space="preserve"> </w:t>
            </w:r>
            <w:r w:rsidRPr="0004475D">
              <w:rPr>
                <w:rFonts w:ascii="Times New Roman" w:hAnsi="Times New Roman" w:cs="Times New Roman"/>
                <w:sz w:val="24"/>
                <w:szCs w:val="24"/>
                <w:lang w:eastAsia="lv-LV"/>
              </w:rPr>
              <w:t>izstrādāt un iesniegt izskatīšanai Ministru kabinetā informat</w:t>
            </w:r>
            <w:r w:rsidRPr="004C5FD4">
              <w:rPr>
                <w:rFonts w:ascii="Times New Roman" w:hAnsi="Times New Roman" w:cs="Times New Roman"/>
                <w:sz w:val="24"/>
                <w:szCs w:val="24"/>
                <w:lang w:eastAsia="lv-LV"/>
              </w:rPr>
              <w:t xml:space="preserve">īvo ziņojumu </w:t>
            </w:r>
            <w:r w:rsidRPr="00242307">
              <w:rPr>
                <w:rFonts w:ascii="Times New Roman" w:hAnsi="Times New Roman" w:cs="Times New Roman"/>
                <w:iCs/>
                <w:sz w:val="24"/>
                <w:szCs w:val="24"/>
              </w:rPr>
              <w:t>par vienota elektronisko izsoļu modeļa ieviešanas iespējām, lai nodrošinātu godīgas konkurences veidošanos izsoles dalībnieku vidū un vienkāršotu izsoles procesu, padarot to pieejamāku un ekonomiskāku, kā arī Latvijas Nacionālajā attīstības plānā 2014-2020. gadam (apstiprināts ar 2012. gada 20. decembra Latvijas Rep</w:t>
            </w:r>
            <w:r>
              <w:rPr>
                <w:rFonts w:ascii="Times New Roman" w:hAnsi="Times New Roman" w:cs="Times New Roman"/>
                <w:iCs/>
                <w:sz w:val="24"/>
                <w:szCs w:val="24"/>
              </w:rPr>
              <w:t>ublikas Saeimas lēmumu) ietvertā uzdevuma</w:t>
            </w:r>
            <w:r w:rsidRPr="00242307">
              <w:rPr>
                <w:rFonts w:ascii="Times New Roman" w:hAnsi="Times New Roman" w:cs="Times New Roman"/>
                <w:iCs/>
                <w:sz w:val="24"/>
                <w:szCs w:val="24"/>
              </w:rPr>
              <w:t xml:space="preserve">, kas paredz elektronisku izsoļu modeļa ieviešanu, </w:t>
            </w:r>
            <w:r>
              <w:rPr>
                <w:rFonts w:ascii="Times New Roman" w:hAnsi="Times New Roman" w:cs="Times New Roman"/>
                <w:iCs/>
                <w:sz w:val="24"/>
                <w:szCs w:val="24"/>
              </w:rPr>
              <w:t xml:space="preserve">izpildi. </w:t>
            </w:r>
          </w:p>
          <w:p w:rsidR="000641BC" w:rsidRPr="00EF5922" w:rsidRDefault="000641BC" w:rsidP="008D2E6C">
            <w:pPr>
              <w:pStyle w:val="Pamatteksts"/>
              <w:spacing w:after="0"/>
              <w:ind w:firstLine="425"/>
              <w:jc w:val="both"/>
            </w:pPr>
          </w:p>
        </w:tc>
      </w:tr>
      <w:tr w:rsidR="000641BC" w:rsidRPr="007C05F4" w:rsidTr="008D2E6C">
        <w:trPr>
          <w:trHeight w:val="472"/>
        </w:trPr>
        <w:tc>
          <w:tcPr>
            <w:tcW w:w="448" w:type="dxa"/>
          </w:tcPr>
          <w:p w:rsidR="000641BC" w:rsidRPr="007C05F4" w:rsidRDefault="000641BC" w:rsidP="008D2E6C">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2.</w:t>
            </w:r>
          </w:p>
        </w:tc>
        <w:tc>
          <w:tcPr>
            <w:tcW w:w="2372" w:type="dxa"/>
          </w:tcPr>
          <w:p w:rsidR="000641BC" w:rsidRPr="007C05F4" w:rsidRDefault="000641BC" w:rsidP="008D2E6C">
            <w:pPr>
              <w:tabs>
                <w:tab w:val="left" w:pos="170"/>
              </w:tabs>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p>
        </w:tc>
        <w:tc>
          <w:tcPr>
            <w:tcW w:w="6537" w:type="dxa"/>
            <w:gridSpan w:val="2"/>
          </w:tcPr>
          <w:p w:rsidR="00B14372" w:rsidRDefault="00B14372" w:rsidP="008D2E6C">
            <w:pPr>
              <w:spacing w:after="0" w:line="240" w:lineRule="auto"/>
              <w:ind w:right="-1" w:firstLine="720"/>
              <w:jc w:val="both"/>
              <w:rPr>
                <w:rFonts w:ascii="Times New Roman" w:eastAsia="Times New Roman" w:hAnsi="Times New Roman" w:cs="Times New Roman"/>
                <w:sz w:val="24"/>
                <w:szCs w:val="24"/>
                <w:lang w:eastAsia="lv-LV"/>
              </w:rPr>
            </w:pPr>
            <w:r w:rsidRPr="00F6716C">
              <w:rPr>
                <w:rFonts w:ascii="Times New Roman" w:eastAsia="Times New Roman" w:hAnsi="Times New Roman" w:cs="Times New Roman"/>
                <w:iCs/>
                <w:sz w:val="24"/>
                <w:lang w:eastAsia="lv-LV"/>
              </w:rPr>
              <w:t>Saskaņā ar Civilprocesa likuma 557. pantu spriedumu izpildes proc</w:t>
            </w:r>
            <w:r w:rsidR="00AF75EE">
              <w:rPr>
                <w:rFonts w:ascii="Times New Roman" w:eastAsia="Times New Roman" w:hAnsi="Times New Roman" w:cs="Times New Roman"/>
                <w:iCs/>
                <w:sz w:val="24"/>
                <w:lang w:eastAsia="lv-LV"/>
              </w:rPr>
              <w:t>esā cita starp var tikt īstenots</w:t>
            </w:r>
            <w:r w:rsidRPr="00F6716C">
              <w:rPr>
                <w:rFonts w:ascii="Times New Roman" w:eastAsia="Times New Roman" w:hAnsi="Times New Roman" w:cs="Times New Roman"/>
                <w:iCs/>
                <w:sz w:val="24"/>
                <w:lang w:eastAsia="lv-LV"/>
              </w:rPr>
              <w:t xml:space="preserve"> </w:t>
            </w:r>
            <w:r w:rsidR="00AF75EE">
              <w:rPr>
                <w:rFonts w:ascii="Times New Roman" w:eastAsia="Times New Roman" w:hAnsi="Times New Roman" w:cs="Times New Roman"/>
                <w:iCs/>
                <w:sz w:val="24"/>
                <w:lang w:eastAsia="lv-LV"/>
              </w:rPr>
              <w:t>piespiedu izpildes līdzeklis </w:t>
            </w:r>
            <w:r w:rsidRPr="00F6716C">
              <w:rPr>
                <w:rFonts w:ascii="Times New Roman" w:eastAsia="Times New Roman" w:hAnsi="Times New Roman" w:cs="Times New Roman"/>
                <w:iCs/>
                <w:sz w:val="24"/>
                <w:lang w:eastAsia="lv-LV"/>
              </w:rPr>
              <w:t>– </w:t>
            </w:r>
            <w:r w:rsidRPr="00F6716C">
              <w:rPr>
                <w:rFonts w:ascii="Times New Roman" w:eastAsia="Times New Roman" w:hAnsi="Times New Roman" w:cs="Times New Roman"/>
                <w:iCs/>
                <w:sz w:val="24"/>
                <w:szCs w:val="24"/>
                <w:lang w:eastAsia="lv-LV"/>
              </w:rPr>
              <w:t>piedziņas vēršana uz parādnieka nekustamo īpašumu, to pārdodot</w:t>
            </w:r>
            <w:r w:rsidRPr="00F6716C">
              <w:rPr>
                <w:rFonts w:ascii="Arial" w:eastAsia="Times New Roman" w:hAnsi="Arial" w:cs="Arial"/>
                <w:lang w:eastAsia="lv-LV"/>
              </w:rPr>
              <w:t>.</w:t>
            </w:r>
            <w:r w:rsidRPr="00F6716C">
              <w:rPr>
                <w:rFonts w:ascii="Times New Roman" w:eastAsia="Times New Roman" w:hAnsi="Times New Roman" w:cs="Times New Roman"/>
                <w:iCs/>
                <w:sz w:val="24"/>
                <w:lang w:eastAsia="lv-LV"/>
              </w:rPr>
              <w:t xml:space="preserve"> </w:t>
            </w:r>
            <w:r w:rsidRPr="00F6716C">
              <w:rPr>
                <w:rFonts w:ascii="Times New Roman" w:eastAsia="Times New Roman" w:hAnsi="Times New Roman" w:cs="Times New Roman"/>
                <w:sz w:val="24"/>
                <w:szCs w:val="24"/>
                <w:lang w:eastAsia="lv-LV"/>
              </w:rPr>
              <w:t xml:space="preserve">Zvērināti tiesu izpildītāji </w:t>
            </w:r>
            <w:r w:rsidR="00AF75EE">
              <w:rPr>
                <w:rFonts w:ascii="Times New Roman" w:eastAsia="Times New Roman" w:hAnsi="Times New Roman" w:cs="Times New Roman"/>
                <w:sz w:val="24"/>
                <w:szCs w:val="24"/>
                <w:lang w:eastAsia="lv-LV"/>
              </w:rPr>
              <w:t xml:space="preserve">un maksātnespējas procesa administratori nekustamā īpašuma </w:t>
            </w:r>
            <w:r w:rsidRPr="00F6716C">
              <w:rPr>
                <w:rFonts w:ascii="Times New Roman" w:eastAsia="Times New Roman" w:hAnsi="Times New Roman" w:cs="Times New Roman"/>
                <w:sz w:val="24"/>
                <w:szCs w:val="24"/>
                <w:lang w:eastAsia="lv-LV"/>
              </w:rPr>
              <w:t>pārdošanu vei</w:t>
            </w:r>
            <w:r w:rsidR="00AF75EE">
              <w:rPr>
                <w:rFonts w:ascii="Times New Roman" w:eastAsia="Times New Roman" w:hAnsi="Times New Roman" w:cs="Times New Roman"/>
                <w:sz w:val="24"/>
                <w:szCs w:val="24"/>
                <w:lang w:eastAsia="lv-LV"/>
              </w:rPr>
              <w:t>c, ievērojot Civilprocesa likumā</w:t>
            </w:r>
            <w:r w:rsidRPr="00F6716C">
              <w:rPr>
                <w:rFonts w:ascii="Times New Roman" w:eastAsia="Times New Roman" w:hAnsi="Times New Roman" w:cs="Times New Roman"/>
                <w:sz w:val="24"/>
                <w:szCs w:val="24"/>
                <w:lang w:eastAsia="lv-LV"/>
              </w:rPr>
              <w:t xml:space="preserve"> </w:t>
            </w:r>
            <w:r w:rsidR="00AF75EE">
              <w:rPr>
                <w:rFonts w:ascii="Times New Roman" w:eastAsia="Times New Roman" w:hAnsi="Times New Roman" w:cs="Times New Roman"/>
                <w:sz w:val="24"/>
                <w:szCs w:val="24"/>
                <w:lang w:eastAsia="lv-LV"/>
              </w:rPr>
              <w:t>noteikto kārtību</w:t>
            </w:r>
            <w:r w:rsidR="006201EB">
              <w:rPr>
                <w:rFonts w:ascii="Times New Roman" w:eastAsia="Times New Roman" w:hAnsi="Times New Roman" w:cs="Times New Roman"/>
                <w:sz w:val="24"/>
                <w:szCs w:val="24"/>
                <w:lang w:eastAsia="lv-LV"/>
              </w:rPr>
              <w:t>. N</w:t>
            </w:r>
            <w:r w:rsidRPr="00F6716C">
              <w:rPr>
                <w:rFonts w:ascii="Times New Roman" w:eastAsia="Times New Roman" w:hAnsi="Times New Roman" w:cs="Times New Roman"/>
                <w:sz w:val="24"/>
                <w:szCs w:val="24"/>
                <w:lang w:eastAsia="lv-LV"/>
              </w:rPr>
              <w:t>ekustamais īpašums tiek pārdots, rīkojot izsoli.</w:t>
            </w:r>
          </w:p>
          <w:p w:rsidR="00B93F29" w:rsidRPr="008D2E6C" w:rsidRDefault="00B14372" w:rsidP="008D2E6C">
            <w:pPr>
              <w:spacing w:after="0" w:line="240" w:lineRule="auto"/>
              <w:ind w:firstLine="425"/>
              <w:jc w:val="both"/>
              <w:rPr>
                <w:rFonts w:ascii="Times New Roman" w:hAnsi="Times New Roman" w:cs="Times New Roman"/>
                <w:sz w:val="24"/>
                <w:szCs w:val="24"/>
              </w:rPr>
            </w:pPr>
            <w:r w:rsidRPr="00F6716C">
              <w:rPr>
                <w:rFonts w:ascii="Times New Roman" w:eastAsia="Times New Roman" w:hAnsi="Times New Roman" w:cs="Times New Roman"/>
                <w:sz w:val="24"/>
                <w:szCs w:val="24"/>
                <w:lang w:eastAsia="lv-LV"/>
              </w:rPr>
              <w:t>Vispārējais piespiedu izsoles procedūras regulējums iekļauts Civilprocesa likuma 73. </w:t>
            </w:r>
            <w:r w:rsidR="006201EB">
              <w:rPr>
                <w:rFonts w:ascii="Times New Roman" w:eastAsia="Times New Roman" w:hAnsi="Times New Roman" w:cs="Times New Roman"/>
                <w:sz w:val="24"/>
                <w:szCs w:val="24"/>
                <w:lang w:eastAsia="lv-LV"/>
              </w:rPr>
              <w:t>n</w:t>
            </w:r>
            <w:r w:rsidRPr="00F6716C">
              <w:rPr>
                <w:rFonts w:ascii="Times New Roman" w:eastAsia="Times New Roman" w:hAnsi="Times New Roman" w:cs="Times New Roman"/>
                <w:sz w:val="24"/>
                <w:szCs w:val="24"/>
                <w:lang w:eastAsia="lv-LV"/>
              </w:rPr>
              <w:t>odaļ</w:t>
            </w:r>
            <w:r w:rsidR="006201EB">
              <w:rPr>
                <w:rFonts w:ascii="Times New Roman" w:eastAsia="Times New Roman" w:hAnsi="Times New Roman" w:cs="Times New Roman"/>
                <w:sz w:val="24"/>
                <w:szCs w:val="24"/>
                <w:lang w:eastAsia="lv-LV"/>
              </w:rPr>
              <w:t>ā</w:t>
            </w:r>
            <w:r w:rsidRPr="00F6716C">
              <w:rPr>
                <w:rFonts w:ascii="Times New Roman" w:eastAsia="Times New Roman" w:hAnsi="Times New Roman" w:cs="Times New Roman"/>
                <w:sz w:val="24"/>
                <w:szCs w:val="24"/>
                <w:lang w:eastAsia="lv-LV"/>
              </w:rPr>
              <w:t xml:space="preserve"> „Piedziņas vēršana uz nekustamo īpašumu” </w:t>
            </w:r>
            <w:r w:rsidR="006201EB">
              <w:rPr>
                <w:rFonts w:ascii="Times New Roman" w:eastAsia="Times New Roman" w:hAnsi="Times New Roman" w:cs="Times New Roman"/>
                <w:sz w:val="24"/>
                <w:szCs w:val="24"/>
                <w:lang w:eastAsia="lv-LV"/>
              </w:rPr>
              <w:t xml:space="preserve">un </w:t>
            </w:r>
            <w:r w:rsidRPr="00F6716C">
              <w:rPr>
                <w:rFonts w:ascii="Times New Roman" w:eastAsia="Times New Roman" w:hAnsi="Times New Roman" w:cs="Times New Roman"/>
                <w:sz w:val="24"/>
                <w:szCs w:val="24"/>
                <w:lang w:eastAsia="lv-LV"/>
              </w:rPr>
              <w:t>noteic vispārējo kārtību piedziņas vēršanai uz nekustamo īpašumu, ja piedziņa tiek veikta</w:t>
            </w:r>
            <w:r>
              <w:rPr>
                <w:rFonts w:ascii="Times New Roman" w:eastAsia="Times New Roman" w:hAnsi="Times New Roman" w:cs="Times New Roman"/>
                <w:sz w:val="24"/>
                <w:szCs w:val="24"/>
                <w:lang w:eastAsia="lv-LV"/>
              </w:rPr>
              <w:t>,</w:t>
            </w:r>
            <w:r w:rsidRPr="00F6716C">
              <w:rPr>
                <w:rFonts w:ascii="Times New Roman" w:eastAsia="Times New Roman" w:hAnsi="Times New Roman" w:cs="Times New Roman"/>
                <w:sz w:val="24"/>
                <w:szCs w:val="24"/>
                <w:lang w:eastAsia="lv-LV"/>
              </w:rPr>
              <w:t xml:space="preserve"> pamatojoties uz izpildu dokumentu</w:t>
            </w:r>
            <w:r>
              <w:rPr>
                <w:rFonts w:ascii="Times New Roman" w:eastAsia="Times New Roman" w:hAnsi="Times New Roman" w:cs="Times New Roman"/>
                <w:sz w:val="24"/>
                <w:szCs w:val="24"/>
                <w:lang w:eastAsia="lv-LV"/>
              </w:rPr>
              <w:t>,</w:t>
            </w:r>
            <w:r w:rsidRPr="00F6716C">
              <w:rPr>
                <w:rFonts w:ascii="Times New Roman" w:eastAsia="Times New Roman" w:hAnsi="Times New Roman" w:cs="Times New Roman"/>
                <w:sz w:val="24"/>
                <w:szCs w:val="24"/>
                <w:lang w:eastAsia="lv-LV"/>
              </w:rPr>
              <w:t xml:space="preserve"> un to veic zvērināts tiesu izpildītājs</w:t>
            </w:r>
            <w:r>
              <w:rPr>
                <w:rFonts w:ascii="Times New Roman" w:eastAsia="Times New Roman" w:hAnsi="Times New Roman" w:cs="Times New Roman"/>
                <w:sz w:val="24"/>
                <w:szCs w:val="24"/>
                <w:lang w:eastAsia="lv-LV"/>
              </w:rPr>
              <w:t>.</w:t>
            </w:r>
            <w:r w:rsidR="006201EB">
              <w:rPr>
                <w:rFonts w:ascii="Times New Roman" w:hAnsi="Times New Roman" w:cs="Times New Roman"/>
                <w:sz w:val="24"/>
                <w:szCs w:val="24"/>
              </w:rPr>
              <w:t xml:space="preserve"> </w:t>
            </w:r>
            <w:r w:rsidRPr="00B93F29">
              <w:rPr>
                <w:rFonts w:ascii="Times New Roman" w:hAnsi="Times New Roman" w:cs="Times New Roman"/>
                <w:sz w:val="24"/>
                <w:szCs w:val="24"/>
              </w:rPr>
              <w:t xml:space="preserve">Atbilstoši šobrīd Civilprocesa likumā </w:t>
            </w:r>
            <w:r w:rsidRPr="008D2E6C">
              <w:rPr>
                <w:rFonts w:ascii="Times New Roman" w:hAnsi="Times New Roman" w:cs="Times New Roman"/>
                <w:sz w:val="24"/>
                <w:szCs w:val="24"/>
              </w:rPr>
              <w:t>noteikt</w:t>
            </w:r>
            <w:r w:rsidR="00E26969" w:rsidRPr="008D2E6C">
              <w:rPr>
                <w:rFonts w:ascii="Times New Roman" w:hAnsi="Times New Roman" w:cs="Times New Roman"/>
                <w:sz w:val="24"/>
                <w:szCs w:val="24"/>
              </w:rPr>
              <w:t>ajam regu</w:t>
            </w:r>
            <w:r w:rsidRPr="008D2E6C">
              <w:rPr>
                <w:rFonts w:ascii="Times New Roman" w:hAnsi="Times New Roman" w:cs="Times New Roman"/>
                <w:sz w:val="24"/>
                <w:szCs w:val="24"/>
              </w:rPr>
              <w:t xml:space="preserve">lējumam </w:t>
            </w:r>
            <w:r w:rsidR="00351917" w:rsidRPr="008D2E6C">
              <w:rPr>
                <w:rFonts w:ascii="Times New Roman" w:hAnsi="Times New Roman" w:cs="Times New Roman"/>
                <w:sz w:val="24"/>
                <w:szCs w:val="24"/>
              </w:rPr>
              <w:t xml:space="preserve">zvērinātu tiesu izpildītāju un maksātnespējas procesa administratoru rīkotas </w:t>
            </w:r>
            <w:r w:rsidR="00351917" w:rsidRPr="008D2E6C">
              <w:rPr>
                <w:rFonts w:ascii="Times New Roman" w:hAnsi="Times New Roman" w:cs="Times New Roman"/>
                <w:sz w:val="24"/>
                <w:szCs w:val="24"/>
              </w:rPr>
              <w:lastRenderedPageBreak/>
              <w:t>nekustamā īpašuma izsoles organiz</w:t>
            </w:r>
            <w:r w:rsidR="00B93F29" w:rsidRPr="008D2E6C">
              <w:rPr>
                <w:rFonts w:ascii="Times New Roman" w:hAnsi="Times New Roman" w:cs="Times New Roman"/>
                <w:sz w:val="24"/>
                <w:szCs w:val="24"/>
              </w:rPr>
              <w:t xml:space="preserve">ē klātienē. </w:t>
            </w:r>
            <w:r w:rsidR="00E26969" w:rsidRPr="008D2E6C">
              <w:rPr>
                <w:rFonts w:ascii="Times New Roman" w:hAnsi="Times New Roman" w:cs="Times New Roman"/>
                <w:color w:val="020101"/>
                <w:sz w:val="24"/>
                <w:szCs w:val="24"/>
              </w:rPr>
              <w:t>Latvijas</w:t>
            </w:r>
            <w:r w:rsidR="008D2E6C" w:rsidRPr="008D2E6C">
              <w:rPr>
                <w:rFonts w:ascii="Times New Roman" w:hAnsi="Times New Roman" w:cs="Times New Roman"/>
                <w:color w:val="020101"/>
                <w:sz w:val="24"/>
                <w:szCs w:val="24"/>
              </w:rPr>
              <w:t xml:space="preserve"> Republikas Saeima 2</w:t>
            </w:r>
            <w:r w:rsidR="000C1F13">
              <w:rPr>
                <w:rFonts w:ascii="Times New Roman" w:hAnsi="Times New Roman" w:cs="Times New Roman"/>
                <w:color w:val="020101"/>
                <w:sz w:val="24"/>
                <w:szCs w:val="24"/>
              </w:rPr>
              <w:t>015. gada 28</w:t>
            </w:r>
            <w:r w:rsidR="00E26969" w:rsidRPr="008D2E6C">
              <w:rPr>
                <w:rFonts w:ascii="Times New Roman" w:hAnsi="Times New Roman" w:cs="Times New Roman"/>
                <w:color w:val="020101"/>
                <w:sz w:val="24"/>
                <w:szCs w:val="24"/>
              </w:rPr>
              <w:t>. </w:t>
            </w:r>
            <w:r w:rsidR="008D2E6C" w:rsidRPr="008D2E6C">
              <w:rPr>
                <w:rFonts w:ascii="Times New Roman" w:hAnsi="Times New Roman" w:cs="Times New Roman"/>
                <w:color w:val="020101"/>
                <w:sz w:val="24"/>
                <w:szCs w:val="24"/>
              </w:rPr>
              <w:t xml:space="preserve">maija </w:t>
            </w:r>
            <w:r w:rsidR="00E26969" w:rsidRPr="008D2E6C">
              <w:rPr>
                <w:rFonts w:ascii="Times New Roman" w:hAnsi="Times New Roman" w:cs="Times New Roman"/>
                <w:color w:val="020101"/>
                <w:sz w:val="24"/>
                <w:szCs w:val="24"/>
              </w:rPr>
              <w:t xml:space="preserve">sēdē </w:t>
            </w:r>
            <w:r w:rsidR="000C1F13">
              <w:rPr>
                <w:rFonts w:ascii="Times New Roman" w:hAnsi="Times New Roman" w:cs="Times New Roman"/>
                <w:color w:val="020101"/>
                <w:sz w:val="24"/>
                <w:szCs w:val="24"/>
              </w:rPr>
              <w:t xml:space="preserve">trešajā </w:t>
            </w:r>
            <w:r w:rsidR="00E26969" w:rsidRPr="008D2E6C">
              <w:rPr>
                <w:rFonts w:ascii="Times New Roman" w:hAnsi="Times New Roman" w:cs="Times New Roman"/>
                <w:color w:val="020101"/>
                <w:sz w:val="24"/>
                <w:szCs w:val="24"/>
              </w:rPr>
              <w:t>lasījumā ir atbalstījusi likumprojektu</w:t>
            </w:r>
            <w:r w:rsidR="00B93F29" w:rsidRPr="008D2E6C">
              <w:rPr>
                <w:rFonts w:ascii="Times New Roman" w:hAnsi="Times New Roman" w:cs="Times New Roman"/>
                <w:color w:val="020101"/>
                <w:sz w:val="24"/>
                <w:szCs w:val="24"/>
              </w:rPr>
              <w:t xml:space="preserve"> „Grozījumi Civilprocesa likumā” (likumprojekta reģistrācijas numurs 205/Lp12)</w:t>
            </w:r>
            <w:r w:rsidR="006201EB" w:rsidRPr="008D2E6C">
              <w:rPr>
                <w:rFonts w:ascii="Times New Roman" w:hAnsi="Times New Roman" w:cs="Times New Roman"/>
                <w:sz w:val="24"/>
                <w:szCs w:val="24"/>
              </w:rPr>
              <w:t>,</w:t>
            </w:r>
            <w:r w:rsidR="00E26969" w:rsidRPr="008D2E6C">
              <w:rPr>
                <w:rFonts w:ascii="Times New Roman" w:hAnsi="Times New Roman" w:cs="Times New Roman"/>
                <w:color w:val="020101"/>
                <w:sz w:val="24"/>
                <w:szCs w:val="24"/>
              </w:rPr>
              <w:t xml:space="preserve"> kas </w:t>
            </w:r>
            <w:r w:rsidR="006201EB" w:rsidRPr="008D2E6C">
              <w:rPr>
                <w:rFonts w:ascii="Times New Roman" w:hAnsi="Times New Roman" w:cs="Times New Roman"/>
                <w:color w:val="020101"/>
                <w:sz w:val="24"/>
                <w:szCs w:val="24"/>
              </w:rPr>
              <w:t xml:space="preserve">spriedumu izpildes un maksātnespējas procesā </w:t>
            </w:r>
            <w:r w:rsidR="00E26969" w:rsidRPr="008D2E6C">
              <w:rPr>
                <w:rFonts w:ascii="Times New Roman" w:hAnsi="Times New Roman" w:cs="Times New Roman"/>
                <w:color w:val="020101"/>
                <w:sz w:val="24"/>
                <w:szCs w:val="24"/>
              </w:rPr>
              <w:t xml:space="preserve">paredz pilnībā atteikties no nekustamā īpašuma izsoļu organizēšanas klātienē, </w:t>
            </w:r>
            <w:r w:rsidRPr="008D2E6C">
              <w:rPr>
                <w:rFonts w:ascii="Times New Roman" w:hAnsi="Times New Roman" w:cs="Times New Roman"/>
                <w:sz w:val="24"/>
                <w:szCs w:val="24"/>
              </w:rPr>
              <w:t>mainot izsoles norises formu no izsoles klāti</w:t>
            </w:r>
            <w:r w:rsidR="006201EB" w:rsidRPr="008D2E6C">
              <w:rPr>
                <w:rFonts w:ascii="Times New Roman" w:hAnsi="Times New Roman" w:cs="Times New Roman"/>
                <w:sz w:val="24"/>
                <w:szCs w:val="24"/>
              </w:rPr>
              <w:t>enē uz izsoli elektroniskā vidē.</w:t>
            </w:r>
          </w:p>
          <w:p w:rsidR="00B93F29" w:rsidRPr="008D2E6C" w:rsidRDefault="00B047D9" w:rsidP="008D2E6C">
            <w:pPr>
              <w:spacing w:after="0" w:line="240" w:lineRule="auto"/>
              <w:ind w:firstLine="425"/>
              <w:jc w:val="both"/>
              <w:rPr>
                <w:rFonts w:ascii="Times New Roman" w:hAnsi="Times New Roman" w:cs="Times New Roman"/>
                <w:sz w:val="24"/>
                <w:szCs w:val="24"/>
              </w:rPr>
            </w:pPr>
            <w:r w:rsidRPr="008D2E6C">
              <w:rPr>
                <w:rFonts w:ascii="Times New Roman" w:eastAsia="Times New Roman" w:hAnsi="Times New Roman" w:cs="Times New Roman"/>
                <w:sz w:val="24"/>
                <w:szCs w:val="24"/>
                <w:lang w:eastAsia="lv-LV"/>
              </w:rPr>
              <w:t>Ņemot vērā minēto, a</w:t>
            </w:r>
            <w:r w:rsidR="00B93F29" w:rsidRPr="008D2E6C">
              <w:rPr>
                <w:rFonts w:ascii="Times New Roman" w:eastAsia="Times New Roman" w:hAnsi="Times New Roman" w:cs="Times New Roman"/>
                <w:sz w:val="24"/>
                <w:szCs w:val="24"/>
                <w:lang w:eastAsia="lv-LV"/>
              </w:rPr>
              <w:t xml:space="preserve">tbilstoši likumprojektā </w:t>
            </w:r>
            <w:r w:rsidRPr="008D2E6C">
              <w:rPr>
                <w:rFonts w:ascii="Times New Roman" w:eastAsia="Times New Roman" w:hAnsi="Times New Roman" w:cs="Times New Roman"/>
                <w:sz w:val="24"/>
                <w:szCs w:val="24"/>
                <w:lang w:eastAsia="lv-LV"/>
              </w:rPr>
              <w:t xml:space="preserve">Ministru kabineta </w:t>
            </w:r>
            <w:r w:rsidR="006201EB" w:rsidRPr="008D2E6C">
              <w:rPr>
                <w:rFonts w:ascii="Times New Roman" w:eastAsia="Times New Roman" w:hAnsi="Times New Roman" w:cs="Times New Roman"/>
                <w:sz w:val="24"/>
                <w:szCs w:val="24"/>
                <w:lang w:eastAsia="lv-LV"/>
              </w:rPr>
              <w:t xml:space="preserve">ietvertajiem deleģējumiem </w:t>
            </w:r>
            <w:r w:rsidR="00B93F29" w:rsidRPr="008D2E6C">
              <w:rPr>
                <w:rFonts w:ascii="Times New Roman" w:eastAsia="Times New Roman" w:hAnsi="Times New Roman" w:cs="Times New Roman"/>
                <w:sz w:val="24"/>
                <w:szCs w:val="24"/>
                <w:lang w:eastAsia="lv-LV"/>
              </w:rPr>
              <w:t xml:space="preserve">nepieciešams izstrādāt noteikumu projektu, lai noteiktu </w:t>
            </w:r>
            <w:r w:rsidR="00734DB3">
              <w:rPr>
                <w:rFonts w:ascii="Times New Roman" w:hAnsi="Times New Roman" w:cs="Times New Roman"/>
                <w:sz w:val="24"/>
                <w:szCs w:val="24"/>
              </w:rPr>
              <w:t xml:space="preserve">kārtību, kādā </w:t>
            </w:r>
            <w:r w:rsidR="00B93F29" w:rsidRPr="008D2E6C">
              <w:rPr>
                <w:rFonts w:ascii="Times New Roman" w:hAnsi="Times New Roman" w:cs="Times New Roman"/>
                <w:sz w:val="24"/>
                <w:szCs w:val="24"/>
              </w:rPr>
              <w:t>vei</w:t>
            </w:r>
            <w:r w:rsidR="00A1254E">
              <w:rPr>
                <w:rFonts w:ascii="Times New Roman" w:hAnsi="Times New Roman" w:cs="Times New Roman"/>
                <w:sz w:val="24"/>
                <w:szCs w:val="24"/>
              </w:rPr>
              <w:t>c</w:t>
            </w:r>
            <w:r w:rsidR="00B93F29" w:rsidRPr="008D2E6C">
              <w:rPr>
                <w:rFonts w:ascii="Times New Roman" w:hAnsi="Times New Roman" w:cs="Times New Roman"/>
                <w:sz w:val="24"/>
                <w:szCs w:val="24"/>
              </w:rPr>
              <w:t xml:space="preserve"> darbības Elektronisko izsoļu vietnē, un </w:t>
            </w:r>
            <w:r w:rsidR="00734DB3">
              <w:rPr>
                <w:rFonts w:ascii="Times New Roman" w:hAnsi="Times New Roman" w:cs="Times New Roman"/>
                <w:sz w:val="24"/>
                <w:szCs w:val="24"/>
              </w:rPr>
              <w:t>kārtību, kādā ziņas par personu</w:t>
            </w:r>
            <w:r w:rsidR="00B93F29" w:rsidRPr="008D2E6C">
              <w:rPr>
                <w:rFonts w:ascii="Times New Roman" w:hAnsi="Times New Roman" w:cs="Times New Roman"/>
                <w:sz w:val="24"/>
                <w:szCs w:val="24"/>
              </w:rPr>
              <w:t xml:space="preserve"> iekļau</w:t>
            </w:r>
            <w:r w:rsidR="00A1254E">
              <w:rPr>
                <w:rFonts w:ascii="Times New Roman" w:hAnsi="Times New Roman" w:cs="Times New Roman"/>
                <w:sz w:val="24"/>
                <w:szCs w:val="24"/>
              </w:rPr>
              <w:t>j</w:t>
            </w:r>
            <w:r w:rsidR="00B93F29" w:rsidRPr="008D2E6C">
              <w:rPr>
                <w:rFonts w:ascii="Times New Roman" w:hAnsi="Times New Roman" w:cs="Times New Roman"/>
                <w:sz w:val="24"/>
                <w:szCs w:val="24"/>
              </w:rPr>
              <w:t xml:space="preserve"> Izsoļu dalībnieku reģistrā, iekļaujamo ziņu apjomu, kā arī šo ziņu aktualizēšanas un dzēšanas kārtību.</w:t>
            </w:r>
            <w:r w:rsidRPr="008D2E6C">
              <w:rPr>
                <w:rFonts w:ascii="Times New Roman" w:hAnsi="Times New Roman" w:cs="Times New Roman"/>
                <w:sz w:val="24"/>
                <w:szCs w:val="24"/>
              </w:rPr>
              <w:t xml:space="preserve"> </w:t>
            </w:r>
          </w:p>
          <w:p w:rsidR="00B93F29" w:rsidRPr="008D2E6C" w:rsidRDefault="00B93F29" w:rsidP="008D2E6C">
            <w:pPr>
              <w:spacing w:after="0" w:line="240" w:lineRule="auto"/>
              <w:ind w:firstLine="425"/>
              <w:jc w:val="both"/>
              <w:rPr>
                <w:rFonts w:ascii="Times New Roman" w:hAnsi="Times New Roman" w:cs="Times New Roman"/>
                <w:sz w:val="24"/>
                <w:szCs w:val="24"/>
              </w:rPr>
            </w:pPr>
          </w:p>
          <w:p w:rsidR="00733E7A" w:rsidRPr="008D2E6C" w:rsidRDefault="00A1254E" w:rsidP="008D2E6C">
            <w:pPr>
              <w:spacing w:after="0" w:line="240" w:lineRule="auto"/>
              <w:ind w:firstLine="441"/>
              <w:jc w:val="both"/>
              <w:rPr>
                <w:rFonts w:ascii="Times New Roman" w:hAnsi="Times New Roman" w:cs="Times New Roman"/>
                <w:sz w:val="24"/>
                <w:szCs w:val="24"/>
              </w:rPr>
            </w:pPr>
            <w:r>
              <w:rPr>
                <w:rFonts w:ascii="Times New Roman" w:hAnsi="Times New Roman" w:cs="Times New Roman"/>
                <w:iCs/>
                <w:sz w:val="24"/>
                <w:szCs w:val="24"/>
              </w:rPr>
              <w:t>N</w:t>
            </w:r>
            <w:r w:rsidR="00CD24DE" w:rsidRPr="008D2E6C">
              <w:rPr>
                <w:rFonts w:ascii="Times New Roman" w:hAnsi="Times New Roman" w:cs="Times New Roman"/>
                <w:iCs/>
                <w:sz w:val="24"/>
                <w:szCs w:val="24"/>
              </w:rPr>
              <w:t xml:space="preserve">oteikumu </w:t>
            </w:r>
            <w:r w:rsidR="0098251E" w:rsidRPr="008D2E6C">
              <w:rPr>
                <w:rFonts w:ascii="Times New Roman" w:hAnsi="Times New Roman" w:cs="Times New Roman"/>
                <w:iCs/>
                <w:sz w:val="24"/>
                <w:szCs w:val="24"/>
              </w:rPr>
              <w:t>projekt</w:t>
            </w:r>
            <w:r>
              <w:rPr>
                <w:rFonts w:ascii="Times New Roman" w:hAnsi="Times New Roman" w:cs="Times New Roman"/>
                <w:iCs/>
                <w:sz w:val="24"/>
                <w:szCs w:val="24"/>
              </w:rPr>
              <w:t>s</w:t>
            </w:r>
            <w:r w:rsidR="00734DB3">
              <w:rPr>
                <w:rFonts w:ascii="Times New Roman" w:hAnsi="Times New Roman" w:cs="Times New Roman"/>
                <w:iCs/>
                <w:sz w:val="24"/>
                <w:szCs w:val="24"/>
              </w:rPr>
              <w:t xml:space="preserve"> </w:t>
            </w:r>
            <w:r w:rsidR="00CD24DE" w:rsidRPr="008D2E6C">
              <w:rPr>
                <w:rFonts w:ascii="Times New Roman" w:hAnsi="Times New Roman" w:cs="Times New Roman"/>
                <w:sz w:val="24"/>
                <w:szCs w:val="24"/>
              </w:rPr>
              <w:t>no</w:t>
            </w:r>
            <w:r>
              <w:rPr>
                <w:rFonts w:ascii="Times New Roman" w:hAnsi="Times New Roman" w:cs="Times New Roman"/>
                <w:sz w:val="24"/>
                <w:szCs w:val="24"/>
              </w:rPr>
              <w:t>saka</w:t>
            </w:r>
            <w:r w:rsidR="00CD24DE" w:rsidRPr="008D2E6C">
              <w:rPr>
                <w:rFonts w:ascii="Times New Roman" w:hAnsi="Times New Roman" w:cs="Times New Roman"/>
                <w:sz w:val="24"/>
                <w:szCs w:val="24"/>
              </w:rPr>
              <w:t xml:space="preserve"> kārtīb</w:t>
            </w:r>
            <w:r w:rsidR="00734DB3">
              <w:rPr>
                <w:rFonts w:ascii="Times New Roman" w:hAnsi="Times New Roman" w:cs="Times New Roman"/>
                <w:sz w:val="24"/>
                <w:szCs w:val="24"/>
              </w:rPr>
              <w:t xml:space="preserve">u, kādā </w:t>
            </w:r>
            <w:r w:rsidR="0014508D" w:rsidRPr="008D2E6C">
              <w:rPr>
                <w:rFonts w:ascii="Times New Roman" w:hAnsi="Times New Roman" w:cs="Times New Roman"/>
                <w:sz w:val="24"/>
                <w:szCs w:val="24"/>
              </w:rPr>
              <w:t>vei</w:t>
            </w:r>
            <w:r>
              <w:rPr>
                <w:rFonts w:ascii="Times New Roman" w:hAnsi="Times New Roman" w:cs="Times New Roman"/>
                <w:sz w:val="24"/>
                <w:szCs w:val="24"/>
              </w:rPr>
              <w:t>c</w:t>
            </w:r>
            <w:r w:rsidR="0014508D" w:rsidRPr="008D2E6C">
              <w:rPr>
                <w:rFonts w:ascii="Times New Roman" w:hAnsi="Times New Roman" w:cs="Times New Roman"/>
                <w:sz w:val="24"/>
                <w:szCs w:val="24"/>
              </w:rPr>
              <w:t xml:space="preserve"> darbības Elektronisko izsoļu vietnē, kā arī kārtību, kādā Izsoļu dalībnieku reģistrā iekļau</w:t>
            </w:r>
            <w:r>
              <w:rPr>
                <w:rFonts w:ascii="Times New Roman" w:hAnsi="Times New Roman" w:cs="Times New Roman"/>
                <w:sz w:val="24"/>
                <w:szCs w:val="24"/>
              </w:rPr>
              <w:t>j</w:t>
            </w:r>
            <w:r w:rsidR="0014508D" w:rsidRPr="008D2E6C">
              <w:rPr>
                <w:rFonts w:ascii="Times New Roman" w:hAnsi="Times New Roman" w:cs="Times New Roman"/>
                <w:sz w:val="24"/>
                <w:szCs w:val="24"/>
              </w:rPr>
              <w:t xml:space="preserve"> ziņas par personu, iekļaujamo ziņu apjomu, kā arī šo ziņu at</w:t>
            </w:r>
            <w:r w:rsidR="00734DB3">
              <w:rPr>
                <w:rFonts w:ascii="Times New Roman" w:hAnsi="Times New Roman" w:cs="Times New Roman"/>
                <w:sz w:val="24"/>
                <w:szCs w:val="24"/>
              </w:rPr>
              <w:t>jaunināšanas un dzēšanas kārtību</w:t>
            </w:r>
            <w:r w:rsidR="0014508D" w:rsidRPr="008D2E6C">
              <w:rPr>
                <w:rFonts w:ascii="Times New Roman" w:hAnsi="Times New Roman" w:cs="Times New Roman"/>
                <w:sz w:val="24"/>
                <w:szCs w:val="24"/>
              </w:rPr>
              <w:t>.</w:t>
            </w:r>
          </w:p>
          <w:p w:rsidR="0098251E" w:rsidRDefault="008D2E6C" w:rsidP="008D2E6C">
            <w:pPr>
              <w:spacing w:after="0" w:line="240" w:lineRule="auto"/>
              <w:ind w:firstLine="441"/>
              <w:jc w:val="both"/>
              <w:rPr>
                <w:rFonts w:ascii="Times New Roman" w:eastAsia="Times New Roman" w:hAnsi="Times New Roman" w:cs="Times New Roman"/>
                <w:sz w:val="24"/>
                <w:szCs w:val="24"/>
                <w:lang w:eastAsia="lv-LV"/>
              </w:rPr>
            </w:pPr>
            <w:r w:rsidRPr="008D2E6C">
              <w:rPr>
                <w:rFonts w:ascii="Times New Roman" w:hAnsi="Times New Roman" w:cs="Times New Roman"/>
                <w:iCs/>
                <w:sz w:val="24"/>
                <w:szCs w:val="24"/>
              </w:rPr>
              <w:t>Atbilstoši</w:t>
            </w:r>
            <w:r w:rsidRPr="008D2E6C">
              <w:rPr>
                <w:rFonts w:ascii="Times New Roman" w:hAnsi="Times New Roman" w:cs="Times New Roman"/>
                <w:color w:val="020101"/>
                <w:sz w:val="24"/>
                <w:szCs w:val="24"/>
              </w:rPr>
              <w:t xml:space="preserve"> likumprojektā „Grozījumi Civilprocesa likumā” (</w:t>
            </w:r>
            <w:r w:rsidR="00A1254E">
              <w:rPr>
                <w:rFonts w:ascii="Times New Roman" w:hAnsi="Times New Roman" w:cs="Times New Roman"/>
                <w:color w:val="020101"/>
                <w:sz w:val="24"/>
                <w:szCs w:val="24"/>
              </w:rPr>
              <w:t>Nr.</w:t>
            </w:r>
            <w:r w:rsidRPr="008D2E6C">
              <w:rPr>
                <w:rFonts w:ascii="Times New Roman" w:hAnsi="Times New Roman" w:cs="Times New Roman"/>
                <w:color w:val="020101"/>
                <w:sz w:val="24"/>
                <w:szCs w:val="24"/>
              </w:rPr>
              <w:t xml:space="preserve"> 205/Lp12) </w:t>
            </w:r>
            <w:r w:rsidRPr="008D2E6C">
              <w:rPr>
                <w:rFonts w:ascii="Times New Roman" w:hAnsi="Times New Roman" w:cs="Times New Roman"/>
                <w:iCs/>
                <w:sz w:val="24"/>
                <w:szCs w:val="24"/>
              </w:rPr>
              <w:t xml:space="preserve">ietvertajiem </w:t>
            </w:r>
            <w:r w:rsidR="00C32ACA" w:rsidRPr="008D2E6C">
              <w:rPr>
                <w:rFonts w:ascii="Times New Roman" w:hAnsi="Times New Roman" w:cs="Times New Roman"/>
                <w:iCs/>
                <w:sz w:val="24"/>
                <w:szCs w:val="24"/>
              </w:rPr>
              <w:t>grozījumiem</w:t>
            </w:r>
            <w:r w:rsidR="001E1C21" w:rsidRPr="008D2E6C">
              <w:rPr>
                <w:rFonts w:ascii="Times New Roman" w:hAnsi="Times New Roman" w:cs="Times New Roman"/>
                <w:sz w:val="24"/>
                <w:szCs w:val="24"/>
              </w:rPr>
              <w:t xml:space="preserve"> Elektronisko izsoļu vietne ir nostiprināta k</w:t>
            </w:r>
            <w:r w:rsidR="00C32ACA" w:rsidRPr="008D2E6C">
              <w:rPr>
                <w:rFonts w:ascii="Times New Roman" w:hAnsi="Times New Roman" w:cs="Times New Roman"/>
                <w:sz w:val="24"/>
                <w:szCs w:val="24"/>
              </w:rPr>
              <w:t>ā vienota platforma, kura pilda gan sabiedrības</w:t>
            </w:r>
            <w:r w:rsidR="00C32ACA">
              <w:rPr>
                <w:rFonts w:ascii="Times New Roman" w:hAnsi="Times New Roman" w:cs="Times New Roman"/>
                <w:sz w:val="24"/>
                <w:szCs w:val="24"/>
              </w:rPr>
              <w:t xml:space="preserve"> informēšanas funkciju (ikvienai personai publiski pieejams avots, kurā vienuviet pieejama informācija par visām zvērinātu tiesu izpildītāju un maksātnespējas procesa administratoru rīkotajām aktuālajām nekustamā īpašuma izsolēm), gan kalpo kā zvērinātu tiesu izpildītāju un maksātnespējas procesa administratoru darba vide. Elektronisko izsoļu vietn</w:t>
            </w:r>
            <w:r w:rsidR="00A1254E">
              <w:rPr>
                <w:rFonts w:ascii="Times New Roman" w:hAnsi="Times New Roman" w:cs="Times New Roman"/>
                <w:sz w:val="24"/>
                <w:szCs w:val="24"/>
              </w:rPr>
              <w:t>e</w:t>
            </w:r>
            <w:r w:rsidR="00734DB3">
              <w:rPr>
                <w:rFonts w:ascii="Times New Roman" w:hAnsi="Times New Roman" w:cs="Times New Roman"/>
                <w:sz w:val="24"/>
                <w:szCs w:val="24"/>
              </w:rPr>
              <w:t xml:space="preserve"> </w:t>
            </w:r>
            <w:r w:rsidR="00C32ACA">
              <w:rPr>
                <w:rFonts w:ascii="Times New Roman" w:hAnsi="Times New Roman" w:cs="Times New Roman"/>
                <w:sz w:val="24"/>
                <w:szCs w:val="24"/>
              </w:rPr>
              <w:t>nodrošin</w:t>
            </w:r>
            <w:r w:rsidR="00A1254E">
              <w:rPr>
                <w:rFonts w:ascii="Times New Roman" w:hAnsi="Times New Roman" w:cs="Times New Roman"/>
                <w:sz w:val="24"/>
                <w:szCs w:val="24"/>
              </w:rPr>
              <w:t>a</w:t>
            </w:r>
            <w:r w:rsidR="00734DB3">
              <w:rPr>
                <w:rFonts w:ascii="Times New Roman" w:hAnsi="Times New Roman" w:cs="Times New Roman"/>
                <w:sz w:val="24"/>
                <w:szCs w:val="24"/>
              </w:rPr>
              <w:t xml:space="preserve"> iespēju</w:t>
            </w:r>
            <w:r w:rsidR="00C32ACA">
              <w:rPr>
                <w:rFonts w:ascii="Times New Roman" w:hAnsi="Times New Roman" w:cs="Times New Roman"/>
                <w:sz w:val="24"/>
                <w:szCs w:val="24"/>
              </w:rPr>
              <w:t xml:space="preserve"> izvietot nekustamā īpašuma izsoļu sludinājumus, </w:t>
            </w:r>
            <w:r w:rsidR="00C32ACA" w:rsidRPr="00F6716C">
              <w:rPr>
                <w:rFonts w:ascii="Times New Roman" w:eastAsia="Times New Roman" w:hAnsi="Times New Roman" w:cs="Times New Roman"/>
                <w:sz w:val="24"/>
                <w:szCs w:val="24"/>
                <w:lang w:eastAsia="lv-LV"/>
              </w:rPr>
              <w:t xml:space="preserve">veikt </w:t>
            </w:r>
            <w:r w:rsidR="00C32ACA">
              <w:rPr>
                <w:rFonts w:ascii="Times New Roman" w:eastAsia="Times New Roman" w:hAnsi="Times New Roman" w:cs="Times New Roman"/>
                <w:sz w:val="24"/>
                <w:szCs w:val="24"/>
                <w:lang w:eastAsia="lv-LV"/>
              </w:rPr>
              <w:t>personas atbilstības dalībai izsolē pārbaudi un personu autorizāciju izsolei, notur</w:t>
            </w:r>
            <w:r w:rsidR="003878AC">
              <w:rPr>
                <w:rFonts w:ascii="Times New Roman" w:eastAsia="Times New Roman" w:hAnsi="Times New Roman" w:cs="Times New Roman"/>
                <w:sz w:val="24"/>
                <w:szCs w:val="24"/>
                <w:lang w:eastAsia="lv-LV"/>
              </w:rPr>
              <w:t>ēt izsoli, veikt likumā noteikto paziņojumu nosūtīšanu izsoles dalībniekiem, kā arī citu ar izsoles organizēšanu un norisis saistītu darbību īstenošanu. Ņemot vērā minēto</w:t>
            </w:r>
            <w:r w:rsidR="00A1254E">
              <w:rPr>
                <w:rFonts w:ascii="Times New Roman" w:eastAsia="Times New Roman" w:hAnsi="Times New Roman" w:cs="Times New Roman"/>
                <w:sz w:val="24"/>
                <w:szCs w:val="24"/>
                <w:lang w:eastAsia="lv-LV"/>
              </w:rPr>
              <w:t>,</w:t>
            </w:r>
            <w:r w:rsidR="003878AC">
              <w:rPr>
                <w:rFonts w:ascii="Times New Roman" w:eastAsia="Times New Roman" w:hAnsi="Times New Roman" w:cs="Times New Roman"/>
                <w:sz w:val="24"/>
                <w:szCs w:val="24"/>
                <w:lang w:eastAsia="lv-LV"/>
              </w:rPr>
              <w:t xml:space="preserve"> noteikumu </w:t>
            </w:r>
            <w:r w:rsidR="00910740">
              <w:rPr>
                <w:rFonts w:ascii="Times New Roman" w:eastAsia="Times New Roman" w:hAnsi="Times New Roman" w:cs="Times New Roman"/>
                <w:sz w:val="24"/>
                <w:szCs w:val="24"/>
                <w:lang w:eastAsia="lv-LV"/>
              </w:rPr>
              <w:t>projekts definē dažādas Elektronisko izsoļu vietnes lietotāju grupas, katrai no tām nosakot piekļuves tiesību līmeni jeb apjomu, kā arī piekļuves tiesību piešķiršanas un anulēšanas pamatus (noteikumu projekta 2 – 6. punkts).</w:t>
            </w:r>
          </w:p>
          <w:p w:rsidR="00D014E5" w:rsidRPr="00967664" w:rsidRDefault="00D014E5" w:rsidP="008D2E6C">
            <w:pPr>
              <w:spacing w:after="0" w:line="240" w:lineRule="auto"/>
              <w:ind w:firstLine="441"/>
              <w:jc w:val="both"/>
              <w:rPr>
                <w:rFonts w:ascii="Times New Roman" w:hAnsi="Times New Roman" w:cs="Times New Roman"/>
                <w:iCs/>
                <w:sz w:val="24"/>
                <w:szCs w:val="24"/>
              </w:rPr>
            </w:pPr>
            <w:r w:rsidRPr="00967664">
              <w:rPr>
                <w:rFonts w:ascii="Times New Roman" w:hAnsi="Times New Roman" w:cs="Times New Roman"/>
                <w:iCs/>
                <w:sz w:val="24"/>
                <w:szCs w:val="24"/>
              </w:rPr>
              <w:t>Atbilstoši noteikumu projektam ir šādas Elektronisko izsoļu vietnes lietotāju grupas: nereģistrēts lietotājs, reģistrēts lietotājs, solītājs, zvērināts tiesu izpildītājs un maksātnespējas procesa administrator</w:t>
            </w:r>
            <w:r w:rsidR="00967664" w:rsidRPr="00967664">
              <w:rPr>
                <w:rFonts w:ascii="Times New Roman" w:hAnsi="Times New Roman" w:cs="Times New Roman"/>
                <w:iCs/>
                <w:sz w:val="24"/>
                <w:szCs w:val="24"/>
              </w:rPr>
              <w:t>s, vietnes administrators. Ņ</w:t>
            </w:r>
            <w:r w:rsidR="00967664" w:rsidRPr="00967664">
              <w:rPr>
                <w:rFonts w:ascii="Times New Roman" w:hAnsi="Times New Roman" w:cs="Times New Roman"/>
                <w:sz w:val="24"/>
                <w:szCs w:val="24"/>
              </w:rPr>
              <w:t>emot vērā piekļuves tiesību piešķiršanas mērķi,</w:t>
            </w:r>
            <w:r w:rsidR="00967664" w:rsidRPr="00967664">
              <w:rPr>
                <w:rFonts w:ascii="Times New Roman" w:hAnsi="Times New Roman" w:cs="Times New Roman"/>
                <w:iCs/>
                <w:sz w:val="24"/>
                <w:szCs w:val="24"/>
              </w:rPr>
              <w:t xml:space="preserve"> k</w:t>
            </w:r>
            <w:r w:rsidRPr="00967664">
              <w:rPr>
                <w:rFonts w:ascii="Times New Roman" w:hAnsi="Times New Roman" w:cs="Times New Roman"/>
                <w:iCs/>
                <w:sz w:val="24"/>
                <w:szCs w:val="24"/>
              </w:rPr>
              <w:t xml:space="preserve">atrai no minētajām lietotāju grupām noteikumu projektā </w:t>
            </w:r>
            <w:r w:rsidR="00967664" w:rsidRPr="00967664">
              <w:rPr>
                <w:rFonts w:ascii="Times New Roman" w:hAnsi="Times New Roman" w:cs="Times New Roman"/>
                <w:sz w:val="24"/>
                <w:szCs w:val="24"/>
              </w:rPr>
              <w:t xml:space="preserve">paredzēts diferencētu piekļuves tiesību apjoms, kas pamatojams </w:t>
            </w:r>
            <w:r w:rsidRPr="00967664">
              <w:rPr>
                <w:rFonts w:ascii="Times New Roman" w:hAnsi="Times New Roman" w:cs="Times New Roman"/>
                <w:iCs/>
                <w:sz w:val="24"/>
                <w:szCs w:val="24"/>
              </w:rPr>
              <w:t xml:space="preserve">ar </w:t>
            </w:r>
            <w:r w:rsidR="00967664" w:rsidRPr="00967664">
              <w:rPr>
                <w:rFonts w:ascii="Times New Roman" w:hAnsi="Times New Roman" w:cs="Times New Roman"/>
                <w:iCs/>
                <w:sz w:val="24"/>
                <w:szCs w:val="24"/>
              </w:rPr>
              <w:t xml:space="preserve">personām </w:t>
            </w:r>
            <w:r w:rsidRPr="00967664">
              <w:rPr>
                <w:rFonts w:ascii="Times New Roman" w:hAnsi="Times New Roman" w:cs="Times New Roman"/>
                <w:iCs/>
                <w:sz w:val="24"/>
                <w:szCs w:val="24"/>
              </w:rPr>
              <w:t>sprieduma izpildes un maksātnespējas procesa ietvaros noteikto tiesību apjomu (nereģistrētiem lietotājiem, reģistrētiem lietotājiem un solītājiem) vai amata pienākumu izpildes prasībām (zvērināti tiesu izpildītāji un maksātnespējas procesa adminis</w:t>
            </w:r>
            <w:r w:rsidR="005F68A1">
              <w:rPr>
                <w:rFonts w:ascii="Times New Roman" w:hAnsi="Times New Roman" w:cs="Times New Roman"/>
                <w:iCs/>
                <w:sz w:val="24"/>
                <w:szCs w:val="24"/>
              </w:rPr>
              <w:t>tratori</w:t>
            </w:r>
            <w:r w:rsidRPr="00967664">
              <w:rPr>
                <w:rFonts w:ascii="Times New Roman" w:hAnsi="Times New Roman" w:cs="Times New Roman"/>
                <w:iCs/>
                <w:sz w:val="24"/>
                <w:szCs w:val="24"/>
              </w:rPr>
              <w:t>, vietnes administrators).</w:t>
            </w:r>
          </w:p>
          <w:p w:rsidR="00FE53E9" w:rsidRPr="00BD39B7" w:rsidRDefault="00FE53E9" w:rsidP="008D2E6C">
            <w:pPr>
              <w:pStyle w:val="Paraststmeklis"/>
              <w:spacing w:before="0" w:beforeAutospacing="0" w:after="0" w:afterAutospacing="0"/>
              <w:ind w:firstLine="567"/>
              <w:jc w:val="both"/>
            </w:pPr>
            <w:r w:rsidRPr="00BD39B7">
              <w:t>Reģistrēta lietotāja un solītāja statusa un attiecīgu piekļuves tiesību iegūšanu personām nodrošinās zvērināti tiesu izpildītāji un maksātnespējas procesa administratori, pamatojoties uz personu iniciat</w:t>
            </w:r>
            <w:r w:rsidR="00BD39B7" w:rsidRPr="00BD39B7">
              <w:t>īvu.</w:t>
            </w:r>
          </w:p>
          <w:p w:rsidR="0096557F" w:rsidRPr="005F68A1" w:rsidRDefault="0096557F" w:rsidP="008D2E6C">
            <w:pPr>
              <w:pStyle w:val="Paraststmeklis"/>
              <w:spacing w:before="0" w:beforeAutospacing="0" w:after="0" w:afterAutospacing="0"/>
              <w:ind w:firstLine="567"/>
              <w:jc w:val="both"/>
            </w:pPr>
            <w:r w:rsidRPr="004529E0">
              <w:lastRenderedPageBreak/>
              <w:t>Ievērojot zvērinātiem tiesu izpildītājiem un administratoriem deleģēto funkciju raksturu, elektronisko izsoļu portālu plānots veidot kā valsts informācijas sistēmas - Izpildu lietu reģistra, daļu. Tiesu izpildītāju likuma 156.</w:t>
            </w:r>
            <w:r w:rsidRPr="004529E0">
              <w:rPr>
                <w:vertAlign w:val="superscript"/>
              </w:rPr>
              <w:t>1</w:t>
            </w:r>
            <w:r w:rsidRPr="004529E0">
              <w:t xml:space="preserve"> pants paredz, ka zvērināti tiesu izpildītāji, veicot amata darbības, lieto Izpildu lietu reģistru. Zvērinātiem tiesu izpildītājiem un zvērinātu tiesu izpildītāju palīgiem </w:t>
            </w:r>
            <w:r w:rsidR="00D76A42">
              <w:t xml:space="preserve">Izpildu lietu </w:t>
            </w:r>
            <w:r w:rsidRPr="004529E0">
              <w:t xml:space="preserve">reģistra lietotāja tiesības rodas uzsākot pildīt amata pienākumus. Vienlaikus Ministru kabineta 2012. gada 18. decembra noteikumi Nr. 941 „Izpildu lietu reģistra noteikumi” paredz iespēju pēc zvērināta tiesu izpildītāja pieprasījuma nepieciešamības gadījumā nodrošināt piekļuves iespēju reģistrā iekļautajai informācijai par konkrētā zvērināta tiesu izpildītāja iecirkņa lietvedību arī citiem biroja darbiniekiem (piemēram, zvērināta tiesu izpildītāja palīga kandidātam), tādējādi radot iespēju atslogot zvērinātu tiesu izpildītāju darbu un paātrināt veicamo darbu izpildi. </w:t>
            </w:r>
            <w:r w:rsidR="008B7C00">
              <w:t>Ņemot vērā apstākli, ka lietotāju grupā „zvērināts tiesu izpildītājs un maksātnespējas procesa administrators” esošajām personām Elektronisko izsoļu vietnes lietotāja konts tiks veidots un administrēts Izpildu lietu reģistrā, lietotāju lokam piekļuves tiesības Elektronisko izsoļu vietnei z</w:t>
            </w:r>
            <w:r w:rsidR="008B7C00" w:rsidRPr="004529E0">
              <w:t xml:space="preserve">vērinātiem tiesu izpildītājiem, </w:t>
            </w:r>
            <w:r w:rsidR="008B7C00" w:rsidRPr="005F68A1">
              <w:t>zvērinātu tiesu izpildītāju palīgiem un to biroja darbiniekiem vietnes lietotāju tiesību piešķiršana saistīta ar Izpildu lietu reģistra lietotāja tiesību iegūšanu.</w:t>
            </w:r>
            <w:r w:rsidR="00CC39BD" w:rsidRPr="005F68A1">
              <w:t xml:space="preserve"> </w:t>
            </w:r>
            <w:r w:rsidR="00E567DB" w:rsidRPr="005F68A1">
              <w:t>Savukārt maksātnespējas procesa administratoriem un to biroja darbiniekiem, tā kā tie nav Izpildu lietu reģistra lietotāji, Elektronisko izsoļu vietnes lietotāja tiesības tiek piešķirtas pamatojoties uz administratora sertifikāta iegūšanu vai attiecīgi maksātnespējas procesa administratora pieprasījumu.</w:t>
            </w:r>
          </w:p>
          <w:p w:rsidR="0098251E" w:rsidRDefault="005A79BF" w:rsidP="008D2E6C">
            <w:pPr>
              <w:spacing w:after="0" w:line="240" w:lineRule="auto"/>
              <w:ind w:firstLine="441"/>
              <w:jc w:val="both"/>
              <w:rPr>
                <w:rFonts w:ascii="Times New Roman" w:hAnsi="Times New Roman" w:cs="Times New Roman"/>
                <w:iCs/>
                <w:sz w:val="24"/>
                <w:szCs w:val="24"/>
              </w:rPr>
            </w:pPr>
            <w:r w:rsidRPr="005F68A1">
              <w:rPr>
                <w:rFonts w:ascii="Times New Roman" w:hAnsi="Times New Roman" w:cs="Times New Roman"/>
                <w:iCs/>
                <w:sz w:val="24"/>
                <w:szCs w:val="24"/>
              </w:rPr>
              <w:t xml:space="preserve">Atbilstoši noteikumu projektam lietotājam piešķirtās piekļuves tiesības tiek anulētas, beidzot pastāvēt tiem apstākļiem, kas bijuši par pamatu šādu tiesību piešķiršanai. </w:t>
            </w:r>
            <w:r w:rsidR="00860C88" w:rsidRPr="005F68A1">
              <w:rPr>
                <w:rFonts w:ascii="Times New Roman" w:hAnsi="Times New Roman" w:cs="Times New Roman"/>
                <w:sz w:val="24"/>
                <w:szCs w:val="24"/>
              </w:rPr>
              <w:t>Tāpat noteikumu projektā ietverta atruna, ka Tiesu administrācijai arī pēc savas iniciatīvas ir tiesības anulēt piekļuves tiesības</w:t>
            </w:r>
            <w:r w:rsidR="00860C88" w:rsidRPr="002F7F19">
              <w:rPr>
                <w:rFonts w:ascii="Times New Roman" w:hAnsi="Times New Roman" w:cs="Times New Roman"/>
                <w:sz w:val="24"/>
                <w:szCs w:val="24"/>
              </w:rPr>
              <w:t xml:space="preserve"> Elektronisko izsoļu vietnei, ja tās rīcībā nonākusi informācija, ka </w:t>
            </w:r>
            <w:r w:rsidR="00860C88">
              <w:rPr>
                <w:rFonts w:ascii="Times New Roman" w:hAnsi="Times New Roman" w:cs="Times New Roman"/>
                <w:sz w:val="24"/>
                <w:szCs w:val="24"/>
              </w:rPr>
              <w:t>lietotājs</w:t>
            </w:r>
            <w:r w:rsidR="00860C88" w:rsidRPr="002F7F19">
              <w:rPr>
                <w:rFonts w:ascii="Times New Roman" w:hAnsi="Times New Roman" w:cs="Times New Roman"/>
                <w:sz w:val="24"/>
                <w:szCs w:val="24"/>
              </w:rPr>
              <w:t xml:space="preserve"> veicis darbības, kas vērstas pret vietnes un tajā iekļauto datu drošību. Tādējādi nodrošinot pārzinim rīcības brīvību, īstenojot tam normatīvajos aktos noteiktās funkcijas - veikt pasākumus, lai aizsargātu vietnes lietotāju Elektronisko izsoļu vietnē ievadīto informāciju pret nesankcionētu piekļuvi.</w:t>
            </w:r>
            <w:r>
              <w:rPr>
                <w:rFonts w:ascii="Times New Roman" w:hAnsi="Times New Roman" w:cs="Times New Roman"/>
                <w:sz w:val="24"/>
                <w:szCs w:val="24"/>
              </w:rPr>
              <w:t xml:space="preserve"> Piekļuves tiesības var tikt anulētas arī pēc paša lietotāja pieprasījuma. </w:t>
            </w:r>
          </w:p>
          <w:p w:rsidR="0050022C" w:rsidRDefault="007F2CB7"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Elektronisko izsoļu vietnes tehniskais risinājums paredz zvērinātam tiesu izpildītājam un maksātnespējas procesa administratoram saziņu ar elektronisko izsoļu vietnē reģistrētiem, kā arī izsolēm autorizētiem lietotājiem organizēt, visus ar</w:t>
            </w:r>
            <w:r w:rsidR="00D47B55">
              <w:rPr>
                <w:rFonts w:ascii="Times New Roman" w:hAnsi="Times New Roman" w:cs="Times New Roman"/>
                <w:iCs/>
                <w:sz w:val="24"/>
                <w:szCs w:val="24"/>
              </w:rPr>
              <w:t xml:space="preserve"> izsoles organizēšanu un norisi</w:t>
            </w:r>
            <w:r>
              <w:rPr>
                <w:rFonts w:ascii="Times New Roman" w:hAnsi="Times New Roman" w:cs="Times New Roman"/>
                <w:iCs/>
                <w:sz w:val="24"/>
                <w:szCs w:val="24"/>
              </w:rPr>
              <w:t xml:space="preserve"> saistītos paziņojumus sūtot uz reģistrētam lietotājam Elektronisko izsoļu vietnē izveidotu lietotāja kontu (noteikumu projekta 8. punkts).</w:t>
            </w:r>
          </w:p>
          <w:p w:rsidR="008C3809" w:rsidRPr="00E67319" w:rsidRDefault="008C3809" w:rsidP="008D2E6C">
            <w:pPr>
              <w:spacing w:after="0" w:line="240" w:lineRule="auto"/>
              <w:ind w:firstLine="441"/>
              <w:jc w:val="both"/>
              <w:rPr>
                <w:rFonts w:ascii="Times New Roman" w:hAnsi="Times New Roman" w:cs="Times New Roman"/>
                <w:sz w:val="24"/>
                <w:szCs w:val="24"/>
              </w:rPr>
            </w:pPr>
            <w:r w:rsidRPr="008C3809">
              <w:rPr>
                <w:rFonts w:ascii="Times New Roman" w:hAnsi="Times New Roman" w:cs="Times New Roman"/>
                <w:sz w:val="24"/>
                <w:szCs w:val="24"/>
              </w:rPr>
              <w:t>Elektronisko izsoļu vietnē</w:t>
            </w:r>
            <w:r w:rsidR="007F2CB7" w:rsidRPr="008C3809">
              <w:rPr>
                <w:rFonts w:ascii="Times New Roman" w:hAnsi="Times New Roman" w:cs="Times New Roman"/>
                <w:sz w:val="24"/>
                <w:szCs w:val="24"/>
              </w:rPr>
              <w:t xml:space="preserve"> iekļautās informācijas nesankcionētas apstrādes novēršanai</w:t>
            </w:r>
            <w:r w:rsidRPr="008C3809">
              <w:rPr>
                <w:rFonts w:ascii="Times New Roman" w:hAnsi="Times New Roman" w:cs="Times New Roman"/>
                <w:sz w:val="24"/>
                <w:szCs w:val="24"/>
              </w:rPr>
              <w:t xml:space="preserve"> noteikumu projekts Elektronisko izsoļu vietnes lietotajiem nosaka pienākumu nodrošināt tam piešķirto piekļuves tiesību rekvizītu glabāšanu un </w:t>
            </w:r>
            <w:r w:rsidRPr="008C3809">
              <w:rPr>
                <w:rFonts w:ascii="Times New Roman" w:hAnsi="Times New Roman" w:cs="Times New Roman"/>
                <w:sz w:val="24"/>
                <w:szCs w:val="24"/>
              </w:rPr>
              <w:lastRenderedPageBreak/>
              <w:t>neizpaušanu trešajām person</w:t>
            </w:r>
            <w:r>
              <w:rPr>
                <w:rFonts w:ascii="Times New Roman" w:hAnsi="Times New Roman" w:cs="Times New Roman"/>
                <w:sz w:val="24"/>
                <w:szCs w:val="24"/>
              </w:rPr>
              <w:t>ām (noteikumu projekta 8. – 10. punkts).</w:t>
            </w:r>
          </w:p>
          <w:p w:rsidR="005D46CB" w:rsidRPr="005D46CB" w:rsidRDefault="005D46CB" w:rsidP="008D2E6C">
            <w:pPr>
              <w:pStyle w:val="Paraststmeklis"/>
              <w:spacing w:before="0" w:beforeAutospacing="0" w:after="0" w:afterAutospacing="0"/>
              <w:ind w:firstLine="567"/>
              <w:jc w:val="both"/>
            </w:pPr>
            <w:r w:rsidRPr="005D46CB">
              <w:t xml:space="preserve">Ar mērķi nodrošināt </w:t>
            </w:r>
            <w:r>
              <w:t xml:space="preserve">Elektronisko izsoļu vietnē </w:t>
            </w:r>
            <w:r w:rsidRPr="005D46CB">
              <w:t xml:space="preserve">iekļauto datu </w:t>
            </w:r>
            <w:r>
              <w:t xml:space="preserve">un tajā organizēto izsoļu norises </w:t>
            </w:r>
            <w:r w:rsidRPr="005D46CB">
              <w:t xml:space="preserve">drošību noteikumu projekts vienlaikus nosaka </w:t>
            </w:r>
            <w:r>
              <w:t>Tiesu administrācijas</w:t>
            </w:r>
            <w:r w:rsidRPr="005D46CB">
              <w:t xml:space="preserve"> pienākumu nodrošināt jebkuru ar </w:t>
            </w:r>
            <w:r>
              <w:t>Elektronisko izsoļu vietnē</w:t>
            </w:r>
            <w:r w:rsidRPr="005D46CB">
              <w:t xml:space="preserve"> iekļautiem dati</w:t>
            </w:r>
            <w:r w:rsidR="00860C88">
              <w:t xml:space="preserve">em veiktu darbību (ierakstīšana, labošana, apskate, dzēšana) vēstures saglabāšanu (noteikumu projekta </w:t>
            </w:r>
            <w:r w:rsidR="00E67319">
              <w:t>11</w:t>
            </w:r>
            <w:r w:rsidR="00860C88">
              <w:t>. punkts).</w:t>
            </w:r>
          </w:p>
          <w:p w:rsidR="00E67319" w:rsidRDefault="005D46CB"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sz w:val="24"/>
                <w:szCs w:val="24"/>
              </w:rPr>
              <w:t>Vietnē</w:t>
            </w:r>
            <w:r w:rsidRPr="005D46CB">
              <w:rPr>
                <w:rFonts w:ascii="Times New Roman" w:hAnsi="Times New Roman" w:cs="Times New Roman"/>
                <w:sz w:val="24"/>
                <w:szCs w:val="24"/>
              </w:rPr>
              <w:t xml:space="preserve"> iekļautās informācijas nesankcionētas apstrādes novēršanai, kā arī, lai nodrošinātu valsts informācijas sistēmas pārzinim personas datu apstrādi regulējošos normatīvajos aktos noteikto funkciju un pienākumu kvalitatīvu īstenošanu, </w:t>
            </w:r>
            <w:r>
              <w:rPr>
                <w:rFonts w:ascii="Times New Roman" w:hAnsi="Times New Roman" w:cs="Times New Roman"/>
                <w:sz w:val="24"/>
                <w:szCs w:val="24"/>
              </w:rPr>
              <w:t>vietnes</w:t>
            </w:r>
            <w:r w:rsidRPr="005D46CB">
              <w:rPr>
                <w:rFonts w:ascii="Times New Roman" w:hAnsi="Times New Roman" w:cs="Times New Roman"/>
                <w:sz w:val="24"/>
                <w:szCs w:val="24"/>
              </w:rPr>
              <w:t xml:space="preserve"> programmatūra nodrošina iespēju pārzinim redzēt visus aktīvos un neaktīvos </w:t>
            </w:r>
            <w:r w:rsidR="00784258">
              <w:rPr>
                <w:rFonts w:ascii="Times New Roman" w:hAnsi="Times New Roman" w:cs="Times New Roman"/>
                <w:sz w:val="24"/>
                <w:szCs w:val="24"/>
              </w:rPr>
              <w:t>vietnes lietotājus</w:t>
            </w:r>
            <w:r w:rsidRPr="005D46CB">
              <w:rPr>
                <w:rFonts w:ascii="Times New Roman" w:hAnsi="Times New Roman" w:cs="Times New Roman"/>
                <w:sz w:val="24"/>
                <w:szCs w:val="24"/>
              </w:rPr>
              <w:t xml:space="preserve">, katra lietotāja pēdējās autentifikācijas laiku un IP adresi, no kuras autentifikācija veikta, kā arī iespēja redzēt katra lietotāja </w:t>
            </w:r>
            <w:r w:rsidR="00860C88">
              <w:rPr>
                <w:rFonts w:ascii="Times New Roman" w:hAnsi="Times New Roman" w:cs="Times New Roman"/>
                <w:sz w:val="24"/>
                <w:szCs w:val="24"/>
              </w:rPr>
              <w:t xml:space="preserve">(izņemto nereģistrēta lietotāja) </w:t>
            </w:r>
            <w:r w:rsidRPr="005D46CB">
              <w:rPr>
                <w:rFonts w:ascii="Times New Roman" w:hAnsi="Times New Roman" w:cs="Times New Roman"/>
                <w:sz w:val="24"/>
                <w:szCs w:val="24"/>
              </w:rPr>
              <w:t xml:space="preserve">veiktās darbības </w:t>
            </w:r>
            <w:r w:rsidR="00784258">
              <w:rPr>
                <w:rFonts w:ascii="Times New Roman" w:hAnsi="Times New Roman" w:cs="Times New Roman"/>
                <w:sz w:val="24"/>
                <w:szCs w:val="24"/>
              </w:rPr>
              <w:t>vietnē</w:t>
            </w:r>
            <w:r w:rsidRPr="005D46CB">
              <w:rPr>
                <w:rFonts w:ascii="Times New Roman" w:hAnsi="Times New Roman" w:cs="Times New Roman"/>
                <w:sz w:val="24"/>
                <w:szCs w:val="24"/>
              </w:rPr>
              <w:t xml:space="preserve">. Līdz ar to, reģistra </w:t>
            </w:r>
            <w:r w:rsidR="00860C88">
              <w:rPr>
                <w:rFonts w:ascii="Times New Roman" w:hAnsi="Times New Roman" w:cs="Times New Roman"/>
                <w:sz w:val="24"/>
                <w:szCs w:val="24"/>
              </w:rPr>
              <w:t>pārziņa</w:t>
            </w:r>
            <w:r w:rsidRPr="005D46CB">
              <w:rPr>
                <w:rFonts w:ascii="Times New Roman" w:hAnsi="Times New Roman" w:cs="Times New Roman"/>
                <w:sz w:val="24"/>
                <w:szCs w:val="24"/>
              </w:rPr>
              <w:t xml:space="preserve"> rīcībā pastāvīgi būs aktuālā informācija par visiem </w:t>
            </w:r>
            <w:r w:rsidR="00784258">
              <w:rPr>
                <w:rFonts w:ascii="Times New Roman" w:hAnsi="Times New Roman" w:cs="Times New Roman"/>
                <w:sz w:val="24"/>
                <w:szCs w:val="24"/>
              </w:rPr>
              <w:t>Elektronisko izsoļu vietnes</w:t>
            </w:r>
            <w:r w:rsidRPr="005D46CB">
              <w:rPr>
                <w:rFonts w:ascii="Times New Roman" w:hAnsi="Times New Roman" w:cs="Times New Roman"/>
                <w:sz w:val="24"/>
                <w:szCs w:val="24"/>
              </w:rPr>
              <w:t xml:space="preserve"> lietotājiem. </w:t>
            </w:r>
          </w:p>
          <w:p w:rsidR="00DB7305" w:rsidRPr="00E67319" w:rsidRDefault="00784258" w:rsidP="008D2E6C">
            <w:pPr>
              <w:spacing w:after="0" w:line="240" w:lineRule="auto"/>
              <w:ind w:firstLine="441"/>
              <w:jc w:val="both"/>
              <w:rPr>
                <w:rFonts w:ascii="Times New Roman" w:hAnsi="Times New Roman" w:cs="Times New Roman"/>
                <w:iCs/>
                <w:sz w:val="24"/>
                <w:szCs w:val="24"/>
              </w:rPr>
            </w:pPr>
            <w:r w:rsidRPr="002F7F19">
              <w:rPr>
                <w:rFonts w:ascii="Times New Roman" w:hAnsi="Times New Roman" w:cs="Times New Roman"/>
                <w:iCs/>
                <w:sz w:val="24"/>
                <w:szCs w:val="24"/>
              </w:rPr>
              <w:t>Atbilstoši noteikumu projektam v</w:t>
            </w:r>
            <w:r w:rsidR="00DE70DB">
              <w:rPr>
                <w:rFonts w:ascii="Times New Roman" w:hAnsi="Times New Roman" w:cs="Times New Roman"/>
                <w:sz w:val="24"/>
                <w:szCs w:val="24"/>
              </w:rPr>
              <w:t>ēstures saglabāšana par</w:t>
            </w:r>
            <w:r w:rsidRPr="002F7F19">
              <w:rPr>
                <w:rFonts w:ascii="Times New Roman" w:hAnsi="Times New Roman" w:cs="Times New Roman"/>
                <w:sz w:val="24"/>
                <w:szCs w:val="24"/>
              </w:rPr>
              <w:t xml:space="preserve"> </w:t>
            </w:r>
            <w:r w:rsidR="00DB7305">
              <w:rPr>
                <w:rFonts w:ascii="Times New Roman" w:hAnsi="Times New Roman" w:cs="Times New Roman"/>
                <w:sz w:val="24"/>
                <w:szCs w:val="24"/>
              </w:rPr>
              <w:t xml:space="preserve">lietotāja veiktajām darbībām </w:t>
            </w:r>
            <w:r w:rsidRPr="002F7F19">
              <w:rPr>
                <w:rFonts w:ascii="Times New Roman" w:hAnsi="Times New Roman" w:cs="Times New Roman"/>
                <w:sz w:val="24"/>
                <w:szCs w:val="24"/>
              </w:rPr>
              <w:t xml:space="preserve">ar Elektronisko izsoļu vietnē iekļautiem datiem tiek nodrošināta arī gadījumā, ja lietotāja konts tiek dzēsts. Minētais pamatojams </w:t>
            </w:r>
            <w:r w:rsidR="00860C88">
              <w:rPr>
                <w:rFonts w:ascii="Times New Roman" w:hAnsi="Times New Roman" w:cs="Times New Roman"/>
                <w:sz w:val="24"/>
                <w:szCs w:val="24"/>
              </w:rPr>
              <w:t xml:space="preserve">gan ar </w:t>
            </w:r>
            <w:r w:rsidR="00DE70DB">
              <w:rPr>
                <w:rFonts w:ascii="Times New Roman" w:hAnsi="Times New Roman" w:cs="Times New Roman"/>
                <w:sz w:val="24"/>
                <w:szCs w:val="24"/>
              </w:rPr>
              <w:t xml:space="preserve">nepieciešamību nodrošināt </w:t>
            </w:r>
            <w:r w:rsidR="00DB7305">
              <w:rPr>
                <w:rFonts w:ascii="Times New Roman" w:hAnsi="Times New Roman" w:cs="Times New Roman"/>
                <w:sz w:val="24"/>
                <w:szCs w:val="24"/>
              </w:rPr>
              <w:t xml:space="preserve">ar </w:t>
            </w:r>
            <w:r w:rsidR="00DE70DB" w:rsidRPr="00DE70DB">
              <w:rPr>
                <w:rFonts w:ascii="Times New Roman" w:eastAsia="Times New Roman" w:hAnsi="Times New Roman" w:cs="Times New Roman"/>
                <w:sz w:val="24"/>
                <w:szCs w:val="24"/>
              </w:rPr>
              <w:t>valsts informāci</w:t>
            </w:r>
            <w:r w:rsidR="00DB7305">
              <w:rPr>
                <w:rFonts w:ascii="Times New Roman" w:eastAsia="Times New Roman" w:hAnsi="Times New Roman" w:cs="Times New Roman"/>
                <w:sz w:val="24"/>
                <w:szCs w:val="24"/>
              </w:rPr>
              <w:t>jas sistēmu drošības pārvaldību saistītu jautājumu risināšanu</w:t>
            </w:r>
            <w:r w:rsidR="00DE70DB">
              <w:rPr>
                <w:rFonts w:ascii="Times New Roman" w:eastAsia="Times New Roman" w:hAnsi="Times New Roman" w:cs="Times New Roman"/>
                <w:sz w:val="24"/>
                <w:szCs w:val="24"/>
              </w:rPr>
              <w:t xml:space="preserve">, gan </w:t>
            </w:r>
            <w:r w:rsidRPr="002F7F19">
              <w:rPr>
                <w:rFonts w:ascii="Times New Roman" w:hAnsi="Times New Roman" w:cs="Times New Roman"/>
                <w:sz w:val="24"/>
                <w:szCs w:val="24"/>
              </w:rPr>
              <w:t>ar Civilprocesa likumā noteikto tiesas spriedumu izpildes kārtību</w:t>
            </w:r>
            <w:r w:rsidR="00DB7305">
              <w:rPr>
                <w:rFonts w:ascii="Times New Roman" w:hAnsi="Times New Roman" w:cs="Times New Roman"/>
                <w:sz w:val="24"/>
                <w:szCs w:val="24"/>
              </w:rPr>
              <w:t>, tai skaitā izsoles rezultāta noteikšanas un apstiprināšanās kārtību (piemēram, saskaņā ar Civilprocesa likuma 610.</w:t>
            </w:r>
            <w:r w:rsidR="00E67319">
              <w:rPr>
                <w:rFonts w:ascii="Times New Roman" w:hAnsi="Times New Roman" w:cs="Times New Roman"/>
                <w:sz w:val="24"/>
                <w:szCs w:val="24"/>
              </w:rPr>
              <w:t> </w:t>
            </w:r>
            <w:r w:rsidR="00DB7305">
              <w:rPr>
                <w:rFonts w:ascii="Times New Roman" w:hAnsi="Times New Roman" w:cs="Times New Roman"/>
                <w:sz w:val="24"/>
                <w:szCs w:val="24"/>
              </w:rPr>
              <w:t xml:space="preserve">pantu izsoles aktā, kas tiek noformēts pēc izsoles noslēguma, norādāma informācija par visām </w:t>
            </w:r>
            <w:r w:rsidR="00DB7305">
              <w:rPr>
                <w:rFonts w:ascii="Times New Roman" w:eastAsia="Times New Roman" w:hAnsi="Times New Roman" w:cs="Times New Roman"/>
                <w:sz w:val="24"/>
                <w:szCs w:val="24"/>
              </w:rPr>
              <w:t>izsolē solītajām cenām un norādāmai visu solītāju vārdi un uzvārdi).</w:t>
            </w:r>
          </w:p>
          <w:p w:rsidR="00DB7305" w:rsidRPr="00DB7305" w:rsidRDefault="00B33432" w:rsidP="008D2E6C">
            <w:pPr>
              <w:spacing w:after="0" w:line="240" w:lineRule="auto"/>
              <w:ind w:firstLine="441"/>
              <w:jc w:val="both"/>
              <w:rPr>
                <w:rFonts w:ascii="Times New Roman" w:hAnsi="Times New Roman" w:cs="Times New Roman"/>
                <w:sz w:val="24"/>
                <w:szCs w:val="24"/>
              </w:rPr>
            </w:pPr>
            <w:r>
              <w:rPr>
                <w:rFonts w:ascii="Times New Roman" w:hAnsi="Times New Roman" w:cs="Times New Roman"/>
                <w:sz w:val="24"/>
                <w:szCs w:val="24"/>
              </w:rPr>
              <w:t xml:space="preserve">Noteikumu projekta II. nodaļā „Personas reģistrēšana Izsoļu dalībnieku reģistrā” tiek noteikta kārtība, kādā ziņas par personu tiek iekļautas Izsoļu dalībnieku reģistrā, kā arī iekļaujamo ziņu apjomu, ziņu aktualizēšanas un dzēšanas kārtību. </w:t>
            </w:r>
          </w:p>
          <w:p w:rsidR="00777CB0" w:rsidRPr="00777CB0" w:rsidRDefault="00777CB0" w:rsidP="008D2E6C">
            <w:pPr>
              <w:spacing w:after="0" w:line="240" w:lineRule="auto"/>
              <w:ind w:firstLine="441"/>
              <w:jc w:val="both"/>
              <w:rPr>
                <w:rFonts w:ascii="Times New Roman" w:hAnsi="Times New Roman" w:cs="Times New Roman"/>
                <w:sz w:val="24"/>
                <w:szCs w:val="24"/>
              </w:rPr>
            </w:pPr>
            <w:r w:rsidRPr="00777CB0">
              <w:rPr>
                <w:rFonts w:ascii="Times New Roman" w:hAnsi="Times New Roman" w:cs="Times New Roman"/>
                <w:sz w:val="24"/>
                <w:szCs w:val="24"/>
              </w:rPr>
              <w:t>Personām, kuras vēlas piedalīties zvērināta tiesu izpildītāja vai maksātnespējas procesa administratora rīkotās nekustamā īpašuma izsolēs, jāreģistrējas Elektronisko izsoļu portāla ietvaros uzturētā Izsoļu dalībnieku reģistrā</w:t>
            </w:r>
            <w:r w:rsidR="006F38FA">
              <w:rPr>
                <w:rFonts w:ascii="Times New Roman" w:hAnsi="Times New Roman" w:cs="Times New Roman"/>
                <w:sz w:val="24"/>
                <w:szCs w:val="24"/>
              </w:rPr>
              <w:t xml:space="preserve"> (noteikumu projekta 13. punkts)</w:t>
            </w:r>
            <w:r w:rsidRPr="00777CB0">
              <w:rPr>
                <w:rFonts w:ascii="Times New Roman" w:hAnsi="Times New Roman" w:cs="Times New Roman"/>
                <w:sz w:val="24"/>
                <w:szCs w:val="24"/>
              </w:rPr>
              <w:t xml:space="preserve">. </w:t>
            </w:r>
            <w:r>
              <w:rPr>
                <w:rFonts w:ascii="Times New Roman" w:hAnsi="Times New Roman" w:cs="Times New Roman"/>
                <w:sz w:val="24"/>
                <w:szCs w:val="24"/>
              </w:rPr>
              <w:t xml:space="preserve">Šāda reģistrācija personai jāveic tikai vienu reizi. Pēc personas reģistrēšanas </w:t>
            </w:r>
            <w:r w:rsidR="006F38FA">
              <w:rPr>
                <w:rFonts w:ascii="Times New Roman" w:hAnsi="Times New Roman" w:cs="Times New Roman"/>
                <w:sz w:val="24"/>
                <w:szCs w:val="24"/>
              </w:rPr>
              <w:t>Izsoļu dalībnieku reģistrā tai Elektronisko izsoļu vietnē tiek izveidots pastāvīgs lietotāja konts (noteikumu projekta 20. punkts), kurā piedāvātie tehniskie risinājumi ļauj reģistrētam lietotājam veikt tālākas Civilprocesa likumā noteiktās darbības, lai pieteiktos dalībai konkrētā izsolē un piedalītos solīšanas procesā. Personai ir tiesības pieteikties reģistrēšanai Izsoļu dalībnieku reģistrā jebkurā brīdī, neatkarīgi no tā, vai persona ir izvēlējusies konkrētu jau izsludinātu nekustamā īpašuma izsoli, kurā tā vēlas piedalīties, vai arī savu dalību</w:t>
            </w:r>
            <w:r w:rsidR="006F38FA" w:rsidRPr="00777CB0">
              <w:rPr>
                <w:rFonts w:ascii="Times New Roman" w:hAnsi="Times New Roman" w:cs="Times New Roman"/>
                <w:sz w:val="24"/>
                <w:szCs w:val="24"/>
              </w:rPr>
              <w:t xml:space="preserve"> zvērināta tiesu izpildītāja vai maksātnespējas procesa administratora rīkotās nekustamā īpašuma izsolēs</w:t>
            </w:r>
            <w:r w:rsidR="006F38FA">
              <w:rPr>
                <w:rFonts w:ascii="Times New Roman" w:hAnsi="Times New Roman" w:cs="Times New Roman"/>
                <w:sz w:val="24"/>
                <w:szCs w:val="24"/>
              </w:rPr>
              <w:t xml:space="preserve"> kā iespējamu apsver nākotnē. </w:t>
            </w:r>
          </w:p>
          <w:p w:rsidR="00E67319" w:rsidRDefault="008A7B35"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xml:space="preserve">Noteikumu projekts paredz Izsoļu dalībnieku reģistrā reģistrēt </w:t>
            </w:r>
            <w:r>
              <w:rPr>
                <w:rFonts w:ascii="Times New Roman" w:hAnsi="Times New Roman" w:cs="Times New Roman"/>
                <w:iCs/>
                <w:sz w:val="24"/>
                <w:szCs w:val="24"/>
              </w:rPr>
              <w:lastRenderedPageBreak/>
              <w:t xml:space="preserve">tikai fiziskas personas. </w:t>
            </w:r>
            <w:r w:rsidR="0058615A">
              <w:rPr>
                <w:rFonts w:ascii="Times New Roman" w:hAnsi="Times New Roman" w:cs="Times New Roman"/>
                <w:iCs/>
                <w:sz w:val="24"/>
                <w:szCs w:val="24"/>
              </w:rPr>
              <w:t xml:space="preserve">Juridiskas personas </w:t>
            </w:r>
            <w:r w:rsidR="00DF00DE">
              <w:rPr>
                <w:rFonts w:ascii="Times New Roman" w:hAnsi="Times New Roman" w:cs="Times New Roman"/>
                <w:iCs/>
                <w:sz w:val="24"/>
                <w:szCs w:val="24"/>
              </w:rPr>
              <w:t>dalību izsolē nodrošina ar fiziskas personas starpniecību, kura nepieciešamības gadījumā attiecīgi reģistrējas Izs</w:t>
            </w:r>
            <w:r w:rsidR="00D47B55">
              <w:rPr>
                <w:rFonts w:ascii="Times New Roman" w:hAnsi="Times New Roman" w:cs="Times New Roman"/>
                <w:iCs/>
                <w:sz w:val="24"/>
                <w:szCs w:val="24"/>
              </w:rPr>
              <w:t>oļu dalībnieku reģistrā un iegūst</w:t>
            </w:r>
            <w:r w:rsidR="00DF00DE">
              <w:rPr>
                <w:rFonts w:ascii="Times New Roman" w:hAnsi="Times New Roman" w:cs="Times New Roman"/>
                <w:iCs/>
                <w:sz w:val="24"/>
                <w:szCs w:val="24"/>
              </w:rPr>
              <w:t xml:space="preserve"> reģistrēta lietotāja statusu. </w:t>
            </w:r>
          </w:p>
          <w:p w:rsidR="0098251E" w:rsidRPr="00E62616" w:rsidRDefault="00DF00DE" w:rsidP="008D2E6C">
            <w:pPr>
              <w:spacing w:after="0" w:line="240" w:lineRule="auto"/>
              <w:ind w:firstLine="441"/>
              <w:jc w:val="both"/>
              <w:rPr>
                <w:rFonts w:ascii="Times New Roman" w:hAnsi="Times New Roman" w:cs="Times New Roman"/>
                <w:iCs/>
                <w:sz w:val="24"/>
                <w:szCs w:val="24"/>
              </w:rPr>
            </w:pPr>
            <w:r w:rsidRPr="00E62616">
              <w:rPr>
                <w:rFonts w:ascii="Times New Roman" w:hAnsi="Times New Roman" w:cs="Times New Roman"/>
                <w:iCs/>
                <w:sz w:val="24"/>
                <w:szCs w:val="24"/>
              </w:rPr>
              <w:t>Noteikumu projekt</w:t>
            </w:r>
            <w:r w:rsidR="00E62616" w:rsidRPr="00E62616">
              <w:rPr>
                <w:rFonts w:ascii="Times New Roman" w:hAnsi="Times New Roman" w:cs="Times New Roman"/>
                <w:iCs/>
                <w:sz w:val="24"/>
                <w:szCs w:val="24"/>
              </w:rPr>
              <w:t>ā (noteikumu projekta 13</w:t>
            </w:r>
            <w:r w:rsidRPr="00E62616">
              <w:rPr>
                <w:rFonts w:ascii="Times New Roman" w:hAnsi="Times New Roman" w:cs="Times New Roman"/>
                <w:iCs/>
                <w:sz w:val="24"/>
                <w:szCs w:val="24"/>
              </w:rPr>
              <w:t>. –</w:t>
            </w:r>
            <w:r w:rsidR="00E62616" w:rsidRPr="00E62616">
              <w:rPr>
                <w:rFonts w:ascii="Times New Roman" w:hAnsi="Times New Roman" w:cs="Times New Roman"/>
                <w:iCs/>
                <w:sz w:val="24"/>
                <w:szCs w:val="24"/>
              </w:rPr>
              <w:t xml:space="preserve"> 14</w:t>
            </w:r>
            <w:r w:rsidRPr="00E62616">
              <w:rPr>
                <w:rFonts w:ascii="Times New Roman" w:hAnsi="Times New Roman" w:cs="Times New Roman"/>
                <w:iCs/>
                <w:sz w:val="24"/>
                <w:szCs w:val="24"/>
              </w:rPr>
              <w:t>. </w:t>
            </w:r>
            <w:r w:rsidR="00E62616" w:rsidRPr="00E62616">
              <w:rPr>
                <w:rFonts w:ascii="Times New Roman" w:hAnsi="Times New Roman" w:cs="Times New Roman"/>
                <w:iCs/>
                <w:sz w:val="24"/>
                <w:szCs w:val="24"/>
              </w:rPr>
              <w:t>punkts)</w:t>
            </w:r>
            <w:proofErr w:type="gramStart"/>
            <w:r w:rsidR="00E62616" w:rsidRPr="00E62616">
              <w:rPr>
                <w:rFonts w:ascii="Times New Roman" w:hAnsi="Times New Roman" w:cs="Times New Roman"/>
                <w:iCs/>
                <w:sz w:val="24"/>
                <w:szCs w:val="24"/>
              </w:rPr>
              <w:t xml:space="preserve"> </w:t>
            </w:r>
            <w:r w:rsidR="00E62616" w:rsidRPr="00E62616">
              <w:rPr>
                <w:rFonts w:ascii="Times New Roman" w:hAnsi="Times New Roman" w:cs="Times New Roman"/>
                <w:sz w:val="24"/>
                <w:szCs w:val="24"/>
              </w:rPr>
              <w:t xml:space="preserve"> </w:t>
            </w:r>
            <w:proofErr w:type="gramEnd"/>
            <w:r w:rsidR="00E62616" w:rsidRPr="00E62616">
              <w:rPr>
                <w:rFonts w:ascii="Times New Roman" w:hAnsi="Times New Roman" w:cs="Times New Roman"/>
                <w:sz w:val="24"/>
                <w:szCs w:val="24"/>
              </w:rPr>
              <w:t xml:space="preserve">noteiktais </w:t>
            </w:r>
            <w:r w:rsidR="00E62616">
              <w:rPr>
                <w:rFonts w:ascii="Times New Roman" w:hAnsi="Times New Roman" w:cs="Times New Roman"/>
                <w:sz w:val="24"/>
                <w:szCs w:val="24"/>
              </w:rPr>
              <w:t>Izsoļu dalībnieku</w:t>
            </w:r>
            <w:r w:rsidR="00E62616" w:rsidRPr="00E62616">
              <w:rPr>
                <w:rFonts w:ascii="Times New Roman" w:hAnsi="Times New Roman" w:cs="Times New Roman"/>
                <w:sz w:val="24"/>
                <w:szCs w:val="24"/>
              </w:rPr>
              <w:t xml:space="preserve"> reģistrā iekļaujamās informācijas apjoms</w:t>
            </w:r>
            <w:r w:rsidR="00E62616">
              <w:rPr>
                <w:rFonts w:ascii="Times New Roman" w:hAnsi="Times New Roman" w:cs="Times New Roman"/>
                <w:sz w:val="24"/>
                <w:szCs w:val="24"/>
              </w:rPr>
              <w:t xml:space="preserve"> </w:t>
            </w:r>
            <w:r w:rsidR="005D3737">
              <w:rPr>
                <w:rFonts w:ascii="Times New Roman" w:hAnsi="Times New Roman" w:cs="Times New Roman"/>
                <w:sz w:val="24"/>
                <w:szCs w:val="24"/>
              </w:rPr>
              <w:t xml:space="preserve">aptver informāciju, kāda </w:t>
            </w:r>
            <w:r w:rsidR="00F82049">
              <w:rPr>
                <w:rFonts w:ascii="Times New Roman" w:hAnsi="Times New Roman" w:cs="Times New Roman"/>
                <w:sz w:val="24"/>
                <w:szCs w:val="24"/>
              </w:rPr>
              <w:t>saskaņ</w:t>
            </w:r>
            <w:r w:rsidR="00A7797C">
              <w:rPr>
                <w:rFonts w:ascii="Times New Roman" w:hAnsi="Times New Roman" w:cs="Times New Roman"/>
                <w:sz w:val="24"/>
                <w:szCs w:val="24"/>
              </w:rPr>
              <w:t>ā ar Civilprocesa likumā noteikto nekustamā īpašuma izsoles organizēšanas un norises kārtību z</w:t>
            </w:r>
            <w:r w:rsidR="005D3737">
              <w:rPr>
                <w:rFonts w:ascii="Times New Roman" w:hAnsi="Times New Roman" w:cs="Times New Roman"/>
                <w:sz w:val="24"/>
                <w:szCs w:val="24"/>
              </w:rPr>
              <w:t>vērin</w:t>
            </w:r>
            <w:r w:rsidR="00A7797C">
              <w:rPr>
                <w:rFonts w:ascii="Times New Roman" w:hAnsi="Times New Roman" w:cs="Times New Roman"/>
                <w:sz w:val="24"/>
                <w:szCs w:val="24"/>
              </w:rPr>
              <w:t xml:space="preserve">āta tiesu izpildītāja un maksātnespējas procesa administratoru rīcībā nodrošināma par personām, kuras piesakās dalībai izsolē. </w:t>
            </w:r>
          </w:p>
          <w:p w:rsidR="00A7797C" w:rsidRDefault="00A7797C"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Atbilstoši noteikumu projektā paredzētajam Izsoļu dalībnieku reģistrā ziņas par personu var tikt iekļautas divos veidos</w:t>
            </w:r>
            <w:r w:rsidR="00E846BD">
              <w:rPr>
                <w:rFonts w:ascii="Times New Roman" w:hAnsi="Times New Roman" w:cs="Times New Roman"/>
                <w:iCs/>
                <w:sz w:val="24"/>
                <w:szCs w:val="24"/>
              </w:rPr>
              <w:t xml:space="preserve"> no (noteikumu projekta 15. – 21. punkts)</w:t>
            </w:r>
            <w:r>
              <w:rPr>
                <w:rFonts w:ascii="Times New Roman" w:hAnsi="Times New Roman" w:cs="Times New Roman"/>
                <w:iCs/>
                <w:sz w:val="24"/>
                <w:szCs w:val="24"/>
              </w:rPr>
              <w:t>:</w:t>
            </w:r>
          </w:p>
          <w:p w:rsidR="00A7797C" w:rsidRDefault="00A7797C"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xml:space="preserve">- personai </w:t>
            </w:r>
            <w:r w:rsidRPr="00A7797C">
              <w:rPr>
                <w:rFonts w:ascii="Times New Roman" w:hAnsi="Times New Roman" w:cs="Times New Roman"/>
                <w:sz w:val="24"/>
                <w:szCs w:val="24"/>
              </w:rPr>
              <w:t>patstāvīgi</w:t>
            </w:r>
            <w:r>
              <w:rPr>
                <w:rFonts w:ascii="Times New Roman" w:hAnsi="Times New Roman" w:cs="Times New Roman"/>
                <w:sz w:val="24"/>
                <w:szCs w:val="24"/>
              </w:rPr>
              <w:t xml:space="preserve"> veicot reģistrāciju</w:t>
            </w:r>
            <w:r w:rsidRPr="00A7797C">
              <w:rPr>
                <w:rFonts w:ascii="Times New Roman" w:hAnsi="Times New Roman" w:cs="Times New Roman"/>
                <w:sz w:val="24"/>
                <w:szCs w:val="24"/>
              </w:rPr>
              <w:t xml:space="preserve">, izmantojot elektronisko pakalpojumu vienotajā valsts un pašvaldību pakalpojumu </w:t>
            </w:r>
            <w:r w:rsidRPr="00F44B81">
              <w:rPr>
                <w:rFonts w:ascii="Times New Roman" w:hAnsi="Times New Roman" w:cs="Times New Roman"/>
                <w:sz w:val="24"/>
                <w:szCs w:val="24"/>
              </w:rPr>
              <w:t xml:space="preserve">portālā </w:t>
            </w:r>
            <w:hyperlink r:id="rId9" w:history="1">
              <w:r w:rsidRPr="00F44B81">
                <w:rPr>
                  <w:rStyle w:val="Hipersaite"/>
                  <w:rFonts w:ascii="Times New Roman" w:hAnsi="Times New Roman" w:cs="Times New Roman"/>
                  <w:color w:val="auto"/>
                  <w:sz w:val="24"/>
                  <w:szCs w:val="24"/>
                </w:rPr>
                <w:t>www.latvija.lv</w:t>
              </w:r>
            </w:hyperlink>
            <w:r w:rsidRPr="00F44B81">
              <w:rPr>
                <w:rFonts w:ascii="Times New Roman" w:hAnsi="Times New Roman" w:cs="Times New Roman"/>
                <w:sz w:val="24"/>
                <w:szCs w:val="24"/>
              </w:rPr>
              <w:t xml:space="preserve"> </w:t>
            </w:r>
            <w:r w:rsidRPr="00A7797C">
              <w:rPr>
                <w:rFonts w:ascii="Times New Roman" w:hAnsi="Times New Roman" w:cs="Times New Roman"/>
                <w:sz w:val="24"/>
                <w:szCs w:val="24"/>
              </w:rPr>
              <w:t>pieejamo elektronisko pakalpojumu „Par E-izsoļu portāla dalībnieka dalību konkrētā izsolē”</w:t>
            </w:r>
            <w:r>
              <w:rPr>
                <w:rFonts w:ascii="Times New Roman" w:hAnsi="Times New Roman" w:cs="Times New Roman"/>
                <w:sz w:val="24"/>
                <w:szCs w:val="24"/>
              </w:rPr>
              <w:t>;</w:t>
            </w:r>
          </w:p>
          <w:p w:rsidR="00A7797C" w:rsidRDefault="00A7797C"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w:t>
            </w:r>
            <w:r w:rsidRPr="00A7797C">
              <w:rPr>
                <w:rFonts w:ascii="Times New Roman" w:hAnsi="Times New Roman" w:cs="Times New Roman"/>
                <w:sz w:val="24"/>
                <w:szCs w:val="24"/>
              </w:rPr>
              <w:t xml:space="preserve">klātienē </w:t>
            </w:r>
            <w:r>
              <w:rPr>
                <w:rFonts w:ascii="Times New Roman" w:hAnsi="Times New Roman" w:cs="Times New Roman"/>
                <w:sz w:val="24"/>
                <w:szCs w:val="24"/>
              </w:rPr>
              <w:t xml:space="preserve">pēc savas izvēles </w:t>
            </w:r>
            <w:r w:rsidRPr="00A7797C">
              <w:rPr>
                <w:rFonts w:ascii="Times New Roman" w:hAnsi="Times New Roman" w:cs="Times New Roman"/>
                <w:sz w:val="24"/>
                <w:szCs w:val="24"/>
              </w:rPr>
              <w:t xml:space="preserve">pie </w:t>
            </w:r>
            <w:r>
              <w:rPr>
                <w:rFonts w:ascii="Times New Roman" w:hAnsi="Times New Roman" w:cs="Times New Roman"/>
                <w:sz w:val="24"/>
                <w:szCs w:val="24"/>
              </w:rPr>
              <w:t xml:space="preserve">jebkura </w:t>
            </w:r>
            <w:r w:rsidRPr="00A7797C">
              <w:rPr>
                <w:rFonts w:ascii="Times New Roman" w:hAnsi="Times New Roman" w:cs="Times New Roman"/>
                <w:sz w:val="24"/>
                <w:szCs w:val="24"/>
              </w:rPr>
              <w:t>zvērināta tiesu izpildītāja vai maksātnespējas procesa administratora</w:t>
            </w:r>
            <w:r>
              <w:rPr>
                <w:rFonts w:ascii="Times New Roman" w:hAnsi="Times New Roman" w:cs="Times New Roman"/>
                <w:sz w:val="24"/>
                <w:szCs w:val="24"/>
              </w:rPr>
              <w:t xml:space="preserve">. </w:t>
            </w:r>
          </w:p>
          <w:p w:rsidR="00A7797C" w:rsidRDefault="004B14C4" w:rsidP="008D2E6C">
            <w:pPr>
              <w:spacing w:after="0" w:line="240" w:lineRule="auto"/>
              <w:ind w:firstLine="441"/>
              <w:jc w:val="both"/>
              <w:rPr>
                <w:rFonts w:ascii="Times New Roman" w:hAnsi="Times New Roman" w:cs="Times New Roman"/>
                <w:sz w:val="24"/>
                <w:szCs w:val="24"/>
              </w:rPr>
            </w:pPr>
            <w:r>
              <w:rPr>
                <w:rFonts w:ascii="Times New Roman" w:hAnsi="Times New Roman" w:cs="Times New Roman"/>
                <w:sz w:val="24"/>
                <w:szCs w:val="24"/>
              </w:rPr>
              <w:t>Kā primāru reģistrēšanās veidu noteikumu projekts paredz lietotāja patstāvīgi veiktu reģistrēšanos elektroniskā formā. Šāda reģistrēšanās plānota,</w:t>
            </w:r>
            <w:r w:rsidRPr="00A7797C">
              <w:rPr>
                <w:rFonts w:ascii="Times New Roman" w:hAnsi="Times New Roman" w:cs="Times New Roman"/>
                <w:sz w:val="24"/>
                <w:szCs w:val="24"/>
              </w:rPr>
              <w:t xml:space="preserve"> izmantojot elektronisko pakalpojumu vienotajā valsts un pašvaldību pakalpojumu </w:t>
            </w:r>
            <w:r w:rsidRPr="00F44B81">
              <w:rPr>
                <w:rFonts w:ascii="Times New Roman" w:hAnsi="Times New Roman" w:cs="Times New Roman"/>
                <w:sz w:val="24"/>
                <w:szCs w:val="24"/>
              </w:rPr>
              <w:t xml:space="preserve">portālā </w:t>
            </w:r>
            <w:hyperlink r:id="rId10" w:history="1">
              <w:r w:rsidRPr="00F44B81">
                <w:rPr>
                  <w:rStyle w:val="Hipersaite"/>
                  <w:rFonts w:ascii="Times New Roman" w:hAnsi="Times New Roman" w:cs="Times New Roman"/>
                  <w:color w:val="auto"/>
                  <w:sz w:val="24"/>
                  <w:szCs w:val="24"/>
                </w:rPr>
                <w:t>www.latvija.lv</w:t>
              </w:r>
            </w:hyperlink>
            <w:r>
              <w:rPr>
                <w:rStyle w:val="Hipersaite"/>
                <w:rFonts w:ascii="Times New Roman" w:hAnsi="Times New Roman" w:cs="Times New Roman"/>
                <w:color w:val="auto"/>
                <w:sz w:val="24"/>
                <w:szCs w:val="24"/>
              </w:rPr>
              <w:t xml:space="preserve"> piedāvātos </w:t>
            </w:r>
            <w:r>
              <w:rPr>
                <w:rFonts w:ascii="Times New Roman" w:hAnsi="Times New Roman" w:cs="Times New Roman"/>
                <w:sz w:val="24"/>
                <w:szCs w:val="24"/>
              </w:rPr>
              <w:t>autentifikācijas rīkus - </w:t>
            </w:r>
            <w:proofErr w:type="spellStart"/>
            <w:r w:rsidR="00A7797C" w:rsidRPr="00A7797C">
              <w:rPr>
                <w:rFonts w:ascii="Times New Roman" w:hAnsi="Times New Roman" w:cs="Times New Roman"/>
                <w:sz w:val="24"/>
                <w:szCs w:val="24"/>
              </w:rPr>
              <w:t>eID</w:t>
            </w:r>
            <w:proofErr w:type="spellEnd"/>
            <w:r w:rsidR="00A7797C" w:rsidRPr="00A7797C">
              <w:rPr>
                <w:rFonts w:ascii="Times New Roman" w:hAnsi="Times New Roman" w:cs="Times New Roman"/>
                <w:sz w:val="24"/>
                <w:szCs w:val="24"/>
              </w:rPr>
              <w:t xml:space="preserve"> karti, </w:t>
            </w:r>
            <w:r>
              <w:rPr>
                <w:rFonts w:ascii="Times New Roman" w:hAnsi="Times New Roman" w:cs="Times New Roman"/>
                <w:sz w:val="24"/>
                <w:szCs w:val="24"/>
              </w:rPr>
              <w:t>elektroniskā paraksta viedkarte</w:t>
            </w:r>
            <w:r w:rsidR="00A7797C" w:rsidRPr="00A7797C">
              <w:rPr>
                <w:rFonts w:ascii="Times New Roman" w:hAnsi="Times New Roman" w:cs="Times New Roman"/>
                <w:sz w:val="24"/>
                <w:szCs w:val="24"/>
              </w:rPr>
              <w:t xml:space="preserve"> </w:t>
            </w:r>
            <w:proofErr w:type="spellStart"/>
            <w:r w:rsidR="00A7797C" w:rsidRPr="00A7797C">
              <w:rPr>
                <w:rFonts w:ascii="Times New Roman" w:hAnsi="Times New Roman" w:cs="Times New Roman"/>
                <w:sz w:val="24"/>
                <w:szCs w:val="24"/>
              </w:rPr>
              <w:t>eME</w:t>
            </w:r>
            <w:proofErr w:type="spellEnd"/>
            <w:r w:rsidR="00A7797C" w:rsidRPr="00A7797C">
              <w:rPr>
                <w:rFonts w:ascii="Times New Roman" w:hAnsi="Times New Roman" w:cs="Times New Roman"/>
                <w:sz w:val="24"/>
                <w:szCs w:val="24"/>
              </w:rPr>
              <w:t xml:space="preserve"> vai internetbankas </w:t>
            </w:r>
            <w:r>
              <w:rPr>
                <w:rFonts w:ascii="Times New Roman" w:hAnsi="Times New Roman" w:cs="Times New Roman"/>
                <w:sz w:val="24"/>
                <w:szCs w:val="24"/>
              </w:rPr>
              <w:t xml:space="preserve">starpniecība. </w:t>
            </w:r>
            <w:r w:rsidR="0038780A">
              <w:rPr>
                <w:rFonts w:ascii="Times New Roman" w:hAnsi="Times New Roman" w:cs="Times New Roman"/>
                <w:sz w:val="24"/>
                <w:szCs w:val="24"/>
              </w:rPr>
              <w:t xml:space="preserve">Vienlaikus ievērojot apstākli, ka ne visām personām ir pieejami minētie autentifikācijas rīki (tie personām nav noteikti kā obligāti, turklāt </w:t>
            </w:r>
            <w:r w:rsidR="0038780A" w:rsidRPr="00F44B81">
              <w:rPr>
                <w:rFonts w:ascii="Times New Roman" w:hAnsi="Times New Roman" w:cs="Times New Roman"/>
                <w:sz w:val="24"/>
                <w:szCs w:val="24"/>
              </w:rPr>
              <w:t xml:space="preserve">portālā </w:t>
            </w:r>
            <w:hyperlink r:id="rId11" w:history="1">
              <w:r w:rsidR="0038780A" w:rsidRPr="00F44B81">
                <w:rPr>
                  <w:rStyle w:val="Hipersaite"/>
                  <w:rFonts w:ascii="Times New Roman" w:hAnsi="Times New Roman" w:cs="Times New Roman"/>
                  <w:color w:val="auto"/>
                  <w:sz w:val="24"/>
                  <w:szCs w:val="24"/>
                </w:rPr>
                <w:t>www.latvija.lv</w:t>
              </w:r>
            </w:hyperlink>
            <w:r w:rsidR="0038780A">
              <w:rPr>
                <w:rStyle w:val="Hipersaite"/>
                <w:rFonts w:ascii="Times New Roman" w:hAnsi="Times New Roman" w:cs="Times New Roman"/>
                <w:color w:val="auto"/>
                <w:sz w:val="24"/>
                <w:szCs w:val="24"/>
              </w:rPr>
              <w:t xml:space="preserve"> piedāvātā iespēja autentificēties ar internetbankas rekvizītiem neaptver visas kredītiestādes), reģistrācija iespējama arī klātienē pie</w:t>
            </w:r>
            <w:r w:rsidR="0038780A" w:rsidRPr="00A7797C">
              <w:rPr>
                <w:rFonts w:ascii="Times New Roman" w:hAnsi="Times New Roman" w:cs="Times New Roman"/>
                <w:sz w:val="24"/>
                <w:szCs w:val="24"/>
              </w:rPr>
              <w:t xml:space="preserve"> zvērināta tiesu izpildītāja vai maksātnespējas procesa administratora</w:t>
            </w:r>
            <w:r w:rsidR="0038780A">
              <w:rPr>
                <w:rFonts w:ascii="Times New Roman" w:hAnsi="Times New Roman" w:cs="Times New Roman"/>
                <w:sz w:val="24"/>
                <w:szCs w:val="24"/>
              </w:rPr>
              <w:t xml:space="preserve">. </w:t>
            </w:r>
          </w:p>
          <w:p w:rsidR="0038780A" w:rsidRPr="004B14C4" w:rsidRDefault="0038780A" w:rsidP="008D2E6C">
            <w:pPr>
              <w:spacing w:after="0" w:line="240" w:lineRule="auto"/>
              <w:ind w:firstLine="441"/>
              <w:jc w:val="both"/>
              <w:rPr>
                <w:rFonts w:ascii="Times New Roman" w:hAnsi="Times New Roman" w:cs="Times New Roman"/>
                <w:sz w:val="24"/>
                <w:szCs w:val="24"/>
              </w:rPr>
            </w:pPr>
            <w:r>
              <w:rPr>
                <w:rFonts w:ascii="Times New Roman" w:hAnsi="Times New Roman" w:cs="Times New Roman"/>
                <w:sz w:val="24"/>
                <w:szCs w:val="24"/>
              </w:rPr>
              <w:t xml:space="preserve">Reģistrēšanās klātienē kā vienīgā reģistrācijas forma ir attiecināta arī uz tām personām, par kurām ziņas netiek iekļautas Iedzīvotāju reģistrā. Minētais saistīts ar apstākli, ka, veicot elektronisku reģistrēšanos, personas pašrocīgi ievadītās ziņas par sevi personas identificējošā informācija tiek tiešsaistes datu pārraides režīmā pārbaudīta Iedzīvotāju reģistrā. </w:t>
            </w:r>
            <w:r w:rsidR="00CC4A29">
              <w:rPr>
                <w:rFonts w:ascii="Times New Roman" w:hAnsi="Times New Roman" w:cs="Times New Roman"/>
                <w:sz w:val="24"/>
                <w:szCs w:val="24"/>
              </w:rPr>
              <w:t xml:space="preserve">Gadījumā, ja persona nav reģistrēta Iedzīvotāju reģistrā, personas identitātes pārbaude </w:t>
            </w:r>
            <w:r w:rsidR="00FF2F12">
              <w:rPr>
                <w:rFonts w:ascii="Times New Roman" w:hAnsi="Times New Roman" w:cs="Times New Roman"/>
                <w:sz w:val="24"/>
                <w:szCs w:val="24"/>
              </w:rPr>
              <w:t>att</w:t>
            </w:r>
            <w:r w:rsidR="00024F7F">
              <w:rPr>
                <w:rFonts w:ascii="Times New Roman" w:hAnsi="Times New Roman" w:cs="Times New Roman"/>
                <w:sz w:val="24"/>
                <w:szCs w:val="24"/>
              </w:rPr>
              <w:t>āli</w:t>
            </w:r>
            <w:r w:rsidR="00FF2F12">
              <w:rPr>
                <w:rFonts w:ascii="Times New Roman" w:hAnsi="Times New Roman" w:cs="Times New Roman"/>
                <w:sz w:val="24"/>
                <w:szCs w:val="24"/>
              </w:rPr>
              <w:t>nāti</w:t>
            </w:r>
            <w:r w:rsidR="00CC4A29">
              <w:rPr>
                <w:rFonts w:ascii="Times New Roman" w:hAnsi="Times New Roman" w:cs="Times New Roman"/>
                <w:sz w:val="24"/>
                <w:szCs w:val="24"/>
              </w:rPr>
              <w:t xml:space="preserve"> nav iespējama.</w:t>
            </w:r>
          </w:p>
          <w:p w:rsidR="00A7797C" w:rsidRDefault="0038780A"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Lai maksimāli atvieglotu reģistrēšanos klātienē, l</w:t>
            </w:r>
            <w:r w:rsidR="00CC4A29">
              <w:rPr>
                <w:rFonts w:ascii="Times New Roman" w:hAnsi="Times New Roman" w:cs="Times New Roman"/>
                <w:iCs/>
                <w:sz w:val="24"/>
                <w:szCs w:val="24"/>
              </w:rPr>
              <w:t>ūgumu p</w:t>
            </w:r>
            <w:r>
              <w:rPr>
                <w:rFonts w:ascii="Times New Roman" w:hAnsi="Times New Roman" w:cs="Times New Roman"/>
                <w:iCs/>
                <w:sz w:val="24"/>
                <w:szCs w:val="24"/>
              </w:rPr>
              <w:t>ar reģistr</w:t>
            </w:r>
            <w:r w:rsidR="00C87B19">
              <w:rPr>
                <w:rFonts w:ascii="Times New Roman" w:hAnsi="Times New Roman" w:cs="Times New Roman"/>
                <w:iCs/>
                <w:sz w:val="24"/>
                <w:szCs w:val="24"/>
              </w:rPr>
              <w:t xml:space="preserve">āciju, neatkarīgi no izsoles organizētāja, </w:t>
            </w:r>
            <w:r>
              <w:rPr>
                <w:rFonts w:ascii="Times New Roman" w:hAnsi="Times New Roman" w:cs="Times New Roman"/>
                <w:iCs/>
                <w:sz w:val="24"/>
                <w:szCs w:val="24"/>
              </w:rPr>
              <w:t xml:space="preserve">persona var </w:t>
            </w:r>
            <w:r w:rsidR="00C87B19">
              <w:rPr>
                <w:rFonts w:ascii="Times New Roman" w:hAnsi="Times New Roman" w:cs="Times New Roman"/>
                <w:iCs/>
                <w:sz w:val="24"/>
                <w:szCs w:val="24"/>
              </w:rPr>
              <w:t xml:space="preserve">iesniegt pēc savas izvēles jebkuram zvērinātam tiesu izpildītājam vai maksātnespējas procesa administratoram, piemēram, izvēloties savai dzīves vietai tuvāko. </w:t>
            </w:r>
          </w:p>
          <w:p w:rsidR="00A7797C" w:rsidRPr="00FD06CC" w:rsidRDefault="00FD06CC"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xml:space="preserve">Veicot reģistrāciju klātienē, personai jāiesniedz zvērinātam tiesu izpildītājam vai maksātnespējas procesa administratoram attiecīga satura rakstveidā noformēts iesniegums un jāuzrāda derīgs personas apliecinošs dokuments. </w:t>
            </w:r>
            <w:r w:rsidRPr="00FD06CC">
              <w:rPr>
                <w:rFonts w:ascii="Times New Roman" w:hAnsi="Times New Roman" w:cs="Times New Roman"/>
                <w:sz w:val="24"/>
                <w:szCs w:val="24"/>
              </w:rPr>
              <w:t xml:space="preserve">Zvērināts tiesu izpildītājs vai maksātnespējas procesa administrators, kuram persona iesniegusi </w:t>
            </w:r>
            <w:r w:rsidRPr="00FD06CC">
              <w:rPr>
                <w:rFonts w:ascii="Times New Roman" w:hAnsi="Times New Roman" w:cs="Times New Roman"/>
                <w:sz w:val="24"/>
                <w:szCs w:val="24"/>
              </w:rPr>
              <w:lastRenderedPageBreak/>
              <w:t xml:space="preserve">iesniegumu. pārbauda, vai iesniegumā norādītas </w:t>
            </w:r>
            <w:r>
              <w:rPr>
                <w:rFonts w:ascii="Times New Roman" w:hAnsi="Times New Roman" w:cs="Times New Roman"/>
                <w:sz w:val="24"/>
                <w:szCs w:val="24"/>
              </w:rPr>
              <w:t xml:space="preserve">visas nepieciešamās </w:t>
            </w:r>
            <w:r w:rsidRPr="00FD06CC">
              <w:rPr>
                <w:rFonts w:ascii="Times New Roman" w:hAnsi="Times New Roman" w:cs="Times New Roman"/>
                <w:sz w:val="24"/>
                <w:szCs w:val="24"/>
              </w:rPr>
              <w:t>ziņas</w:t>
            </w:r>
            <w:r>
              <w:rPr>
                <w:rFonts w:ascii="Times New Roman" w:hAnsi="Times New Roman" w:cs="Times New Roman"/>
                <w:sz w:val="24"/>
                <w:szCs w:val="24"/>
              </w:rPr>
              <w:t xml:space="preserve"> un</w:t>
            </w:r>
            <w:r w:rsidRPr="00FD06CC">
              <w:rPr>
                <w:rFonts w:ascii="Times New Roman" w:hAnsi="Times New Roman" w:cs="Times New Roman"/>
                <w:sz w:val="24"/>
                <w:szCs w:val="24"/>
              </w:rPr>
              <w:t>, ja netiek konstatētas neatbilstības, nekavējoties veic ziņu iekļaušanu reģistrā.</w:t>
            </w:r>
          </w:p>
          <w:p w:rsidR="00C87B19" w:rsidRPr="00B1266C" w:rsidRDefault="00B1266C" w:rsidP="008D2E6C">
            <w:pPr>
              <w:spacing w:after="0" w:line="240" w:lineRule="auto"/>
              <w:ind w:firstLine="441"/>
              <w:jc w:val="both"/>
              <w:rPr>
                <w:rFonts w:ascii="Times New Roman" w:hAnsi="Times New Roman" w:cs="Times New Roman"/>
                <w:iCs/>
                <w:sz w:val="24"/>
                <w:szCs w:val="24"/>
              </w:rPr>
            </w:pPr>
            <w:r w:rsidRPr="00B1266C">
              <w:rPr>
                <w:rFonts w:ascii="Times New Roman" w:hAnsi="Times New Roman" w:cs="Times New Roman"/>
                <w:sz w:val="24"/>
                <w:szCs w:val="24"/>
              </w:rPr>
              <w:t>Kad zvērināts tiesu izpildītājs vai maksātnespējas procesa administrators, pamatojoties uz personas iesniegumu, ziņas par personu iekļāvis Izsoļu dalībnieku reģistrā, tai tiek piešķirti autentifikācijas rīki</w:t>
            </w:r>
            <w:r w:rsidR="00AB20A6">
              <w:rPr>
                <w:rFonts w:ascii="Times New Roman" w:hAnsi="Times New Roman" w:cs="Times New Roman"/>
                <w:sz w:val="24"/>
                <w:szCs w:val="24"/>
              </w:rPr>
              <w:t>, kas tiek nosūtīti uz personas norādīto elektroniskā pasta adresi</w:t>
            </w:r>
            <w:r w:rsidRPr="00B1266C">
              <w:rPr>
                <w:rFonts w:ascii="Times New Roman" w:hAnsi="Times New Roman" w:cs="Times New Roman"/>
                <w:sz w:val="24"/>
                <w:szCs w:val="24"/>
              </w:rPr>
              <w:t xml:space="preserve">. Tiesu administrācija kā Elektronisko izsoļu vietnes pārzinis nodrošina lietotājiem piešķiramo autentifikācijas rīku atbilstību valsts informācijas sistēmu vispārējās drošības prasību regulējošos normatīvo aktu nosacījumiem. </w:t>
            </w:r>
          </w:p>
          <w:p w:rsidR="00C87B19" w:rsidRPr="00AB20A6" w:rsidRDefault="00704933" w:rsidP="008D2E6C">
            <w:pPr>
              <w:spacing w:after="0" w:line="240" w:lineRule="auto"/>
              <w:ind w:firstLine="441"/>
              <w:jc w:val="both"/>
              <w:rPr>
                <w:rFonts w:ascii="Times New Roman" w:hAnsi="Times New Roman" w:cs="Times New Roman"/>
                <w:iCs/>
                <w:sz w:val="24"/>
                <w:szCs w:val="24"/>
              </w:rPr>
            </w:pPr>
            <w:r w:rsidRPr="00AB20A6">
              <w:rPr>
                <w:rFonts w:ascii="Times New Roman" w:hAnsi="Times New Roman" w:cs="Times New Roman"/>
                <w:sz w:val="24"/>
                <w:szCs w:val="24"/>
              </w:rPr>
              <w:t xml:space="preserve">Lai novērstu tādu darbību veikšanu Elektronisko izsoļu vietnē, kas varētu kaitēt gan lietotāja, gan trešo personu interesēm, lietotāja rekvizītus drīkst izmantot tikai konkrētais reģistrētais lietotājs, kuram tie piešķirti. Piešķirto piekļuves rekvizītu </w:t>
            </w:r>
            <w:r w:rsidR="00AB20A6" w:rsidRPr="00AB20A6">
              <w:rPr>
                <w:rFonts w:ascii="Times New Roman" w:hAnsi="Times New Roman" w:cs="Times New Roman"/>
                <w:sz w:val="24"/>
                <w:szCs w:val="24"/>
              </w:rPr>
              <w:t>maksimālai slepenības nodrošināšanai, noteikumu projektā ietverta prasība pēc personas reģistrēšanas Izsoļu dalībnieku reģistrā 24 stundu laikā veikt pirmreizējo autorizāciju Elektronisko izsoļu vietnē ar sākotnēji piešķirtajiem rekvizītiem un obligāti pirmās autorizācijas laikā veikt paroles nomaiņu</w:t>
            </w:r>
            <w:r w:rsidR="00F65A76">
              <w:rPr>
                <w:rFonts w:ascii="Times New Roman" w:hAnsi="Times New Roman" w:cs="Times New Roman"/>
                <w:sz w:val="24"/>
                <w:szCs w:val="24"/>
              </w:rPr>
              <w:t xml:space="preserve"> (noteikumu projekta 21. punkts)</w:t>
            </w:r>
            <w:r w:rsidR="00AB20A6" w:rsidRPr="00AB20A6">
              <w:rPr>
                <w:rFonts w:ascii="Times New Roman" w:hAnsi="Times New Roman" w:cs="Times New Roman"/>
                <w:sz w:val="24"/>
                <w:szCs w:val="24"/>
              </w:rPr>
              <w:t xml:space="preserve">. </w:t>
            </w:r>
            <w:r w:rsidR="00F65A76">
              <w:rPr>
                <w:rFonts w:ascii="Times New Roman" w:hAnsi="Times New Roman" w:cs="Times New Roman"/>
                <w:sz w:val="24"/>
                <w:szCs w:val="24"/>
              </w:rPr>
              <w:t xml:space="preserve">Minētās prasības neievērošanas gadījumā </w:t>
            </w:r>
            <w:r w:rsidR="00F65A76" w:rsidRPr="00AB20A6">
              <w:rPr>
                <w:rFonts w:ascii="Times New Roman" w:hAnsi="Times New Roman" w:cs="Times New Roman"/>
                <w:sz w:val="24"/>
                <w:szCs w:val="24"/>
              </w:rPr>
              <w:t>autorizācij</w:t>
            </w:r>
            <w:r w:rsidR="00F65A76">
              <w:rPr>
                <w:rFonts w:ascii="Times New Roman" w:hAnsi="Times New Roman" w:cs="Times New Roman"/>
                <w:sz w:val="24"/>
                <w:szCs w:val="24"/>
              </w:rPr>
              <w:t>as</w:t>
            </w:r>
            <w:r w:rsidR="00F65A76" w:rsidRPr="00AB20A6">
              <w:rPr>
                <w:rFonts w:ascii="Times New Roman" w:hAnsi="Times New Roman" w:cs="Times New Roman"/>
                <w:sz w:val="24"/>
                <w:szCs w:val="24"/>
              </w:rPr>
              <w:t xml:space="preserve"> Elektronisko izsoļu vietnē ar sākotnēji piešķirtajiem rekvizītiem</w:t>
            </w:r>
            <w:r w:rsidR="00AC0A4C">
              <w:rPr>
                <w:rFonts w:ascii="Times New Roman" w:hAnsi="Times New Roman" w:cs="Times New Roman"/>
                <w:sz w:val="24"/>
                <w:szCs w:val="24"/>
              </w:rPr>
              <w:t xml:space="preserve"> tiek bloķēta un jaunu piekļuves rekvizītu saņemšanai personai 30 dienu laikā atkārtoti klātienē jāvēršas pie zvērināta tiesu izpildītāja vai maksātnespējas procesa administratora. </w:t>
            </w:r>
          </w:p>
          <w:p w:rsidR="00C87B19" w:rsidRDefault="00315FAB"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Atbilstoši Civilprocesa likumā noteiktajam Izsoļu dalībnieku reģistrā iekļautajām personām ir pienākums paziņot par izmaiņām to datos. Pēc personas reģistrēšanas Izsoļu dalībnieku reģistrā, personai autentificējoties savā lietotāja kontā, ir nodrošināta iespēja patstāvīgi veikt par sevi norādīto ziņu aktualizēšanu, ja tās ir mainījušās</w:t>
            </w:r>
            <w:r w:rsidR="00571E86">
              <w:rPr>
                <w:rFonts w:ascii="Times New Roman" w:hAnsi="Times New Roman" w:cs="Times New Roman"/>
                <w:iCs/>
                <w:sz w:val="24"/>
                <w:szCs w:val="24"/>
              </w:rPr>
              <w:t xml:space="preserve"> (noteikumu projekta 23. punkts)</w:t>
            </w:r>
            <w:r>
              <w:rPr>
                <w:rFonts w:ascii="Times New Roman" w:hAnsi="Times New Roman" w:cs="Times New Roman"/>
                <w:iCs/>
                <w:sz w:val="24"/>
                <w:szCs w:val="24"/>
              </w:rPr>
              <w:t>. Kā izņēmums noteikumu projektā ir norādītas ziņas, kas raksturo reģistrēta lietotāja pārstāvības tiesības (ziņas par reģistrēta lietotāja pārstāvamo personu un pilnvarojuma apjomu). Šādas</w:t>
            </w:r>
            <w:r w:rsidR="00571E86">
              <w:rPr>
                <w:rFonts w:ascii="Times New Roman" w:hAnsi="Times New Roman" w:cs="Times New Roman"/>
                <w:iCs/>
                <w:sz w:val="24"/>
                <w:szCs w:val="24"/>
              </w:rPr>
              <w:t xml:space="preserve"> ziņas iespējams aktualizēt tikai ar zvērināta tiesu izpildītāja vai maksātnespējas procesa administratora starpniecību klātienē iesniedz ziņu izmaiņu pamatojošus pierādījumus (piemēram, jaunu pilnvaru).</w:t>
            </w:r>
          </w:p>
          <w:p w:rsidR="00571E86" w:rsidRDefault="00492191"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xml:space="preserve">Noteikumu projekta III. nodaļa „Izsoles sludinājuma izvietošana Elektronisko izsoļu vietnē” </w:t>
            </w:r>
            <w:r w:rsidR="00410EF0">
              <w:rPr>
                <w:rFonts w:ascii="Times New Roman" w:hAnsi="Times New Roman" w:cs="Times New Roman"/>
                <w:iCs/>
                <w:sz w:val="24"/>
                <w:szCs w:val="24"/>
              </w:rPr>
              <w:t xml:space="preserve">nosaka ar nekustamā īpašuma izsoles sludinājuma ievietošanu un uzturēšanu Elektronisko izsoļu vietnē pamata prasības. </w:t>
            </w:r>
          </w:p>
          <w:p w:rsidR="00410EF0" w:rsidRDefault="00410EF0"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xml:space="preserve">Prasības attiecībā uz nekustamā īpašuma izsoles sludinājuma tekstu ir noteiktas Civilprocesa likumā. Elektronisko izsoļu vietnē ievietotajam sludinājuma tekstam ir pilnībā jāatbilst minētajām prasībām. </w:t>
            </w:r>
          </w:p>
          <w:p w:rsidR="00410EF0" w:rsidRDefault="00410EF0"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Elektronisko izsoļu vietnes funkcionalitāte paredz zvērinātu tiesu izpildītāju un maksātnespējas procesa administratoru sagatavotos sludinājumus publicēšanai oficiālajā izdevumā „Latvijas Vēstnesi</w:t>
            </w:r>
            <w:r w:rsidR="00B97431">
              <w:rPr>
                <w:rFonts w:ascii="Times New Roman" w:hAnsi="Times New Roman" w:cs="Times New Roman"/>
                <w:iCs/>
                <w:sz w:val="24"/>
                <w:szCs w:val="24"/>
              </w:rPr>
              <w:t>s</w:t>
            </w:r>
            <w:r>
              <w:rPr>
                <w:rFonts w:ascii="Times New Roman" w:hAnsi="Times New Roman" w:cs="Times New Roman"/>
                <w:iCs/>
                <w:sz w:val="24"/>
                <w:szCs w:val="24"/>
              </w:rPr>
              <w:t xml:space="preserve">” sagatavot un nosūtīt elektroniski. </w:t>
            </w:r>
          </w:p>
          <w:p w:rsidR="00410EF0" w:rsidRDefault="00624CE3"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Atbilstoši noteiktumu projektam </w:t>
            </w:r>
            <w:r w:rsidRPr="00624CE3">
              <w:rPr>
                <w:rFonts w:ascii="Times New Roman" w:hAnsi="Times New Roman" w:cs="Times New Roman"/>
                <w:sz w:val="24"/>
                <w:szCs w:val="24"/>
              </w:rPr>
              <w:t>sludinājums par nekustamā īpašuma izsoli Elektronisko izsoļu vietnē tiek izvietots datumā, kāds zvērināta tiesu izpildītāja vai maksātnespējas procesa administratora sludinājumā norādīts kā izsoles sākuma datums</w:t>
            </w:r>
            <w:r>
              <w:rPr>
                <w:rFonts w:ascii="Times New Roman" w:hAnsi="Times New Roman" w:cs="Times New Roman"/>
                <w:iCs/>
                <w:sz w:val="24"/>
                <w:szCs w:val="24"/>
              </w:rPr>
              <w:t xml:space="preserve">, tādējādi nodrošinot, ka </w:t>
            </w:r>
            <w:r w:rsidRPr="00624CE3">
              <w:rPr>
                <w:rFonts w:ascii="Times New Roman" w:hAnsi="Times New Roman" w:cs="Times New Roman"/>
                <w:sz w:val="24"/>
                <w:szCs w:val="24"/>
              </w:rPr>
              <w:t>Elektronisko izsoļu vietnē</w:t>
            </w:r>
            <w:r>
              <w:rPr>
                <w:rFonts w:ascii="Times New Roman" w:hAnsi="Times New Roman" w:cs="Times New Roman"/>
                <w:sz w:val="24"/>
                <w:szCs w:val="24"/>
              </w:rPr>
              <w:t xml:space="preserve"> būs pieejama informācija tikai par solīšanai pieejamajām izsolēm. Savukārt par plānotājam izsolēm jebkuram interesentam informācija tāpat kā līdz šim būs pieejama </w:t>
            </w:r>
            <w:r w:rsidRPr="007C05F4">
              <w:rPr>
                <w:rFonts w:ascii="Times New Roman" w:hAnsi="Times New Roman" w:cs="Times New Roman"/>
                <w:sz w:val="24"/>
                <w:szCs w:val="24"/>
              </w:rPr>
              <w:t>oficiālaj</w:t>
            </w:r>
            <w:r w:rsidR="00D47B55">
              <w:rPr>
                <w:rFonts w:ascii="Times New Roman" w:hAnsi="Times New Roman" w:cs="Times New Roman"/>
                <w:sz w:val="24"/>
                <w:szCs w:val="24"/>
              </w:rPr>
              <w:t>ā izdevumā „Latvijas Vēstnesis”</w:t>
            </w:r>
            <w:r w:rsidR="00B00B79">
              <w:rPr>
                <w:rFonts w:ascii="Times New Roman" w:hAnsi="Times New Roman" w:cs="Times New Roman"/>
                <w:sz w:val="24"/>
                <w:szCs w:val="24"/>
              </w:rPr>
              <w:t>.</w:t>
            </w:r>
          </w:p>
          <w:p w:rsidR="00410EF0" w:rsidRDefault="00410EF0"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xml:space="preserve">Noteikumu projektā ietverta prasība pēc sludinājuma nosūtīšanas publicēšanai saglabāt tā saturu Elektronisko izsoļu vietnē nemainīgu. Lai gan Elektronisko izsoļu vietnē tiek izvietots nekustamā īpašuma izsoles sludinājuma teksts, </w:t>
            </w:r>
            <w:r w:rsidR="00B97431">
              <w:rPr>
                <w:rFonts w:ascii="Times New Roman" w:hAnsi="Times New Roman" w:cs="Times New Roman"/>
                <w:iCs/>
                <w:sz w:val="24"/>
                <w:szCs w:val="24"/>
              </w:rPr>
              <w:t>Civilprocesa likums nosaka obligātu prasību nodrošināt</w:t>
            </w:r>
            <w:r w:rsidR="00B97431" w:rsidRPr="007C05F4">
              <w:rPr>
                <w:rFonts w:ascii="Times New Roman" w:hAnsi="Times New Roman" w:cs="Times New Roman"/>
                <w:sz w:val="24"/>
                <w:szCs w:val="24"/>
              </w:rPr>
              <w:t xml:space="preserve"> nekustamā īpašuma izsoļu paziņojumu publicēšanu oficiālajā izdevumā „Latvijas Vēstnesis”, lai nodrošinātu minēto paziņojumu saistošo statusu, kas tiek piešķirts oficiālajām publikācijām saskaņā ar Oficiālo publikāciju un tiesiskās informācijas likuma </w:t>
            </w:r>
            <w:r w:rsidR="00B97431" w:rsidRPr="007C05F4">
              <w:rPr>
                <w:rFonts w:ascii="Times New Roman" w:hAnsi="Times New Roman" w:cs="Times New Roman"/>
                <w:bCs/>
                <w:sz w:val="24"/>
                <w:szCs w:val="24"/>
              </w:rPr>
              <w:t>2. pantu, proti, o</w:t>
            </w:r>
            <w:r w:rsidR="00B97431" w:rsidRPr="007C05F4">
              <w:rPr>
                <w:rFonts w:ascii="Times New Roman" w:hAnsi="Times New Roman" w:cs="Times New Roman"/>
                <w:sz w:val="24"/>
                <w:szCs w:val="24"/>
              </w:rPr>
              <w:t xml:space="preserve">ficiālais izdevums „Latvijas Vēstnesis” ir Latvijas Republikas oficiālais izdevums, un tajā publicētā informācija ir oficiāla publikācija. Oficiālā publikācija ir publiski ticama un </w:t>
            </w:r>
            <w:r w:rsidR="00B97431" w:rsidRPr="00242307">
              <w:rPr>
                <w:rFonts w:ascii="Times New Roman" w:hAnsi="Times New Roman" w:cs="Times New Roman"/>
                <w:sz w:val="24"/>
                <w:szCs w:val="24"/>
              </w:rPr>
              <w:t>saistoša</w:t>
            </w:r>
            <w:r w:rsidR="00B97431" w:rsidRPr="007C05F4">
              <w:rPr>
                <w:rFonts w:ascii="Times New Roman" w:hAnsi="Times New Roman" w:cs="Times New Roman"/>
                <w:sz w:val="24"/>
                <w:szCs w:val="24"/>
              </w:rPr>
              <w:t>.</w:t>
            </w:r>
            <w:r w:rsidR="00B97431">
              <w:rPr>
                <w:rFonts w:ascii="Times New Roman" w:hAnsi="Times New Roman" w:cs="Times New Roman"/>
                <w:sz w:val="24"/>
                <w:szCs w:val="24"/>
              </w:rPr>
              <w:t xml:space="preserve"> Ņemot vērā minēto Elektronisko izsoļu vietnē ievietotā sludinājuma teksts nedrīkst atšķirties no </w:t>
            </w:r>
            <w:r w:rsidR="00B97431" w:rsidRPr="007C05F4">
              <w:rPr>
                <w:rFonts w:ascii="Times New Roman" w:hAnsi="Times New Roman" w:cs="Times New Roman"/>
                <w:sz w:val="24"/>
                <w:szCs w:val="24"/>
              </w:rPr>
              <w:t>oficiālaj</w:t>
            </w:r>
            <w:r w:rsidR="00B97431">
              <w:rPr>
                <w:rFonts w:ascii="Times New Roman" w:hAnsi="Times New Roman" w:cs="Times New Roman"/>
                <w:sz w:val="24"/>
                <w:szCs w:val="24"/>
              </w:rPr>
              <w:t xml:space="preserve">ā izdevumā „Latvijas Vēstnesis” publicētā. </w:t>
            </w:r>
          </w:p>
          <w:p w:rsidR="00DF00DE" w:rsidRDefault="004649DC"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Noteikumu projekta IV. noda</w:t>
            </w:r>
            <w:r w:rsidR="00951BDD">
              <w:rPr>
                <w:rFonts w:ascii="Times New Roman" w:hAnsi="Times New Roman" w:cs="Times New Roman"/>
                <w:iCs/>
                <w:sz w:val="24"/>
                <w:szCs w:val="24"/>
              </w:rPr>
              <w:t>ļā</w:t>
            </w:r>
            <w:r>
              <w:rPr>
                <w:rFonts w:ascii="Times New Roman" w:hAnsi="Times New Roman" w:cs="Times New Roman"/>
                <w:iCs/>
                <w:sz w:val="24"/>
                <w:szCs w:val="24"/>
              </w:rPr>
              <w:t xml:space="preserve"> „Pieteikšanās dalībai izsolē un personas autorizācija dalībai konkrētā izsolē”</w:t>
            </w:r>
            <w:r w:rsidR="00951BDD">
              <w:rPr>
                <w:rFonts w:ascii="Times New Roman" w:hAnsi="Times New Roman" w:cs="Times New Roman"/>
                <w:iCs/>
                <w:sz w:val="24"/>
                <w:szCs w:val="24"/>
              </w:rPr>
              <w:t xml:space="preserve"> ietverta kārtība, kādā Elektronisko izsoļu vietnes reģistrēts lietotājs var pieteikties dalībai konkrētā sevis izvēlētā nekustamā īpašuma izsolē.</w:t>
            </w:r>
          </w:p>
          <w:p w:rsidR="00AA22AD" w:rsidRDefault="00951BDD"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xml:space="preserve">Ja reģistrēts lietotājs vēlas pieteikties izsludinātā izsolē, pēc autentificēšanās savā Elektronisko izsoļu vietnes lietotāja kontā </w:t>
            </w:r>
            <w:r w:rsidR="00AA22AD">
              <w:rPr>
                <w:rFonts w:ascii="Times New Roman" w:hAnsi="Times New Roman" w:cs="Times New Roman"/>
                <w:iCs/>
                <w:sz w:val="24"/>
                <w:szCs w:val="24"/>
              </w:rPr>
              <w:t>tam, izmantojot vietnē paredzēto tehnisko risinājumu, jānosūta lūgums par autorizēšanu dalībai izsolē tam zvērinātam tiesu izpildītajam vai maksātnespējas procesa administratoram, kurš konkrēto izsoli izsludinājis (noteikumu projekta</w:t>
            </w:r>
            <w:r w:rsidR="00D47B55">
              <w:rPr>
                <w:rFonts w:ascii="Times New Roman" w:hAnsi="Times New Roman" w:cs="Times New Roman"/>
                <w:iCs/>
                <w:sz w:val="24"/>
                <w:szCs w:val="24"/>
              </w:rPr>
              <w:t xml:space="preserve"> 28. punkts).</w:t>
            </w:r>
          </w:p>
          <w:p w:rsidR="00AA22AD" w:rsidRPr="000249C4" w:rsidRDefault="00AA22AD" w:rsidP="008D2E6C">
            <w:pPr>
              <w:spacing w:after="0" w:line="240" w:lineRule="auto"/>
              <w:ind w:firstLine="416"/>
              <w:jc w:val="both"/>
              <w:rPr>
                <w:rFonts w:ascii="Times New Roman" w:eastAsia="Calibri" w:hAnsi="Times New Roman" w:cs="Times New Roman"/>
                <w:sz w:val="24"/>
                <w:szCs w:val="24"/>
              </w:rPr>
            </w:pPr>
            <w:r>
              <w:rPr>
                <w:rFonts w:ascii="Times New Roman" w:hAnsi="Times New Roman" w:cs="Times New Roman"/>
                <w:iCs/>
                <w:sz w:val="24"/>
                <w:szCs w:val="24"/>
              </w:rPr>
              <w:t>Saskaņā ar Civilprocesa likumā noteikto</w:t>
            </w:r>
            <w:r w:rsidRPr="00AA22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persona, kura</w:t>
            </w:r>
            <w:r w:rsidRPr="00AA22AD">
              <w:rPr>
                <w:rFonts w:ascii="Times New Roman" w:eastAsia="Times New Roman" w:hAnsi="Times New Roman" w:cs="Times New Roman"/>
                <w:sz w:val="24"/>
                <w:szCs w:val="24"/>
              </w:rPr>
              <w:t xml:space="preserve"> vēlas piedalīties nekustamā īpašuma izsolē, iemaksā </w:t>
            </w:r>
            <w:r>
              <w:rPr>
                <w:rFonts w:ascii="Times New Roman" w:eastAsia="Times New Roman" w:hAnsi="Times New Roman" w:cs="Times New Roman"/>
                <w:sz w:val="24"/>
                <w:szCs w:val="24"/>
              </w:rPr>
              <w:t xml:space="preserve">zvērināta </w:t>
            </w:r>
            <w:r w:rsidRPr="00AA22AD">
              <w:rPr>
                <w:rFonts w:ascii="Times New Roman" w:eastAsia="Times New Roman" w:hAnsi="Times New Roman" w:cs="Times New Roman"/>
                <w:sz w:val="24"/>
                <w:szCs w:val="24"/>
              </w:rPr>
              <w:t xml:space="preserve">tiesu izpildītāja depozīta kontā nodrošinājumu 10 procentu apmērā no </w:t>
            </w:r>
            <w:r>
              <w:rPr>
                <w:rFonts w:ascii="Times New Roman" w:eastAsia="Times New Roman" w:hAnsi="Times New Roman" w:cs="Times New Roman"/>
                <w:sz w:val="24"/>
                <w:szCs w:val="24"/>
              </w:rPr>
              <w:t xml:space="preserve">sludinājumā norādītā </w:t>
            </w:r>
            <w:r w:rsidRPr="00AA22AD">
              <w:rPr>
                <w:rFonts w:ascii="Times New Roman" w:eastAsia="Times New Roman" w:hAnsi="Times New Roman" w:cs="Times New Roman"/>
                <w:sz w:val="24"/>
                <w:szCs w:val="24"/>
              </w:rPr>
              <w:t>nekustamā īpašuma novērtējuma.</w:t>
            </w:r>
            <w:r>
              <w:rPr>
                <w:rFonts w:ascii="Times New Roman" w:eastAsia="Times New Roman" w:hAnsi="Times New Roman" w:cs="Times New Roman"/>
                <w:sz w:val="24"/>
                <w:szCs w:val="24"/>
              </w:rPr>
              <w:t xml:space="preserve"> Papildus tam s</w:t>
            </w:r>
            <w:r w:rsidRPr="007C05F4">
              <w:rPr>
                <w:rFonts w:ascii="Times New Roman" w:eastAsia="Times New Roman" w:hAnsi="Times New Roman" w:cs="Times New Roman"/>
                <w:sz w:val="24"/>
                <w:szCs w:val="24"/>
                <w:lang w:eastAsia="lv-LV"/>
              </w:rPr>
              <w:t xml:space="preserve">aistībā ar elektronisku izsoļu ieviešanu spriedumu izpildes un maksātnespējas procesā atbilstoši Ministru </w:t>
            </w:r>
            <w:r w:rsidRPr="00EF5922">
              <w:rPr>
                <w:rFonts w:ascii="Times New Roman" w:eastAsia="Times New Roman" w:hAnsi="Times New Roman" w:cs="Times New Roman"/>
                <w:sz w:val="24"/>
                <w:szCs w:val="24"/>
                <w:lang w:eastAsia="lv-LV"/>
              </w:rPr>
              <w:t>kabineta 2014. gada 26. augusta protokola Nr. 45 54</w:t>
            </w:r>
            <w:r w:rsidRPr="00A53153">
              <w:rPr>
                <w:rFonts w:ascii="Times New Roman" w:eastAsia="Times New Roman" w:hAnsi="Times New Roman" w:cs="Times New Roman"/>
                <w:sz w:val="24"/>
                <w:szCs w:val="24"/>
                <w:lang w:eastAsia="lv-LV"/>
              </w:rPr>
              <w:t xml:space="preserve">. § 9. punktā un 12.2. apakšpunktā noteiktajam </w:t>
            </w:r>
            <w:r w:rsidRPr="00C05244">
              <w:rPr>
                <w:rFonts w:ascii="Times New Roman" w:hAnsi="Times New Roman" w:cs="Times New Roman"/>
                <w:sz w:val="24"/>
                <w:szCs w:val="24"/>
                <w:lang w:eastAsia="lv-LV"/>
              </w:rPr>
              <w:t>Ministru kabineta 2013. gada 17.</w:t>
            </w:r>
            <w:r w:rsidR="000249C4">
              <w:rPr>
                <w:rFonts w:ascii="Times New Roman" w:hAnsi="Times New Roman" w:cs="Times New Roman"/>
                <w:sz w:val="24"/>
                <w:szCs w:val="24"/>
                <w:lang w:eastAsia="lv-LV"/>
              </w:rPr>
              <w:t> septembra noteikumi</w:t>
            </w:r>
            <w:r w:rsidRPr="00C05244">
              <w:rPr>
                <w:rFonts w:ascii="Times New Roman" w:hAnsi="Times New Roman" w:cs="Times New Roman"/>
                <w:sz w:val="24"/>
                <w:szCs w:val="24"/>
                <w:lang w:eastAsia="lv-LV"/>
              </w:rPr>
              <w:t xml:space="preserve"> Nr. 871 „Tiesu administrācijas maksas pa</w:t>
            </w:r>
            <w:r w:rsidRPr="00A96FCA">
              <w:rPr>
                <w:rFonts w:ascii="Times New Roman" w:hAnsi="Times New Roman" w:cs="Times New Roman"/>
                <w:sz w:val="24"/>
                <w:szCs w:val="24"/>
                <w:lang w:eastAsia="lv-LV"/>
              </w:rPr>
              <w:t>kalpojumu cenrādis”</w:t>
            </w:r>
            <w:r w:rsidR="000249C4">
              <w:rPr>
                <w:rFonts w:ascii="Times New Roman" w:hAnsi="Times New Roman" w:cs="Times New Roman"/>
                <w:sz w:val="24"/>
                <w:szCs w:val="24"/>
                <w:lang w:eastAsia="lv-LV"/>
              </w:rPr>
              <w:t xml:space="preserve"> papildināti ar jauniem maksas pakalpojumiem</w:t>
            </w:r>
            <w:r w:rsidRPr="00A96FCA">
              <w:rPr>
                <w:rFonts w:ascii="Times New Roman" w:eastAsia="Calibri" w:hAnsi="Times New Roman" w:cs="Times New Roman"/>
                <w:sz w:val="24"/>
                <w:szCs w:val="24"/>
              </w:rPr>
              <w:t>, kas saistīti ar Elektroni</w:t>
            </w:r>
            <w:r w:rsidR="000249C4">
              <w:rPr>
                <w:rFonts w:ascii="Times New Roman" w:eastAsia="Calibri" w:hAnsi="Times New Roman" w:cs="Times New Roman"/>
                <w:sz w:val="24"/>
                <w:szCs w:val="24"/>
              </w:rPr>
              <w:t xml:space="preserve">sko izsoļu portāla izmantošanu. </w:t>
            </w:r>
            <w:r>
              <w:rPr>
                <w:rFonts w:ascii="Times New Roman" w:hAnsi="Times New Roman" w:cs="Times New Roman"/>
                <w:sz w:val="24"/>
                <w:szCs w:val="24"/>
              </w:rPr>
              <w:t xml:space="preserve">Atbilstoši iecerei par pakalpojuma </w:t>
            </w:r>
            <w:r w:rsidR="000249C4">
              <w:rPr>
                <w:rFonts w:ascii="Times New Roman" w:hAnsi="Times New Roman" w:cs="Times New Roman"/>
                <w:sz w:val="24"/>
                <w:szCs w:val="24"/>
              </w:rPr>
              <w:t>„E</w:t>
            </w:r>
            <w:r>
              <w:rPr>
                <w:rFonts w:ascii="Times New Roman" w:hAnsi="Times New Roman" w:cs="Times New Roman"/>
                <w:sz w:val="24"/>
                <w:szCs w:val="24"/>
              </w:rPr>
              <w:t>lektronisko izsoļu vietnes</w:t>
            </w:r>
            <w:r w:rsidRPr="004D70CB">
              <w:rPr>
                <w:rFonts w:ascii="Times New Roman" w:hAnsi="Times New Roman" w:cs="Times New Roman"/>
                <w:sz w:val="24"/>
                <w:szCs w:val="24"/>
              </w:rPr>
              <w:t xml:space="preserve"> dalībniek</w:t>
            </w:r>
            <w:r w:rsidR="000249C4">
              <w:rPr>
                <w:rFonts w:ascii="Times New Roman" w:hAnsi="Times New Roman" w:cs="Times New Roman"/>
                <w:sz w:val="24"/>
                <w:szCs w:val="24"/>
              </w:rPr>
              <w:t>a dalība</w:t>
            </w:r>
            <w:r w:rsidRPr="004D70CB">
              <w:rPr>
                <w:rFonts w:ascii="Times New Roman" w:hAnsi="Times New Roman" w:cs="Times New Roman"/>
                <w:sz w:val="24"/>
                <w:szCs w:val="24"/>
              </w:rPr>
              <w:t xml:space="preserve"> konkrētā izsolē” </w:t>
            </w:r>
            <w:r>
              <w:rPr>
                <w:rFonts w:ascii="Times New Roman" w:hAnsi="Times New Roman" w:cs="Times New Roman"/>
                <w:sz w:val="24"/>
                <w:szCs w:val="24"/>
              </w:rPr>
              <w:t>maksa katram reģistrētam lietotājam, kurš vēlēsies pieteikties dalībai konkrētā izsolē,</w:t>
            </w:r>
            <w:r w:rsidRPr="004D70CB">
              <w:rPr>
                <w:rFonts w:ascii="Times New Roman" w:hAnsi="Times New Roman" w:cs="Times New Roman"/>
                <w:sz w:val="24"/>
                <w:szCs w:val="24"/>
              </w:rPr>
              <w:t xml:space="preserve"> </w:t>
            </w:r>
            <w:r>
              <w:rPr>
                <w:rFonts w:ascii="Times New Roman" w:hAnsi="Times New Roman" w:cs="Times New Roman"/>
                <w:sz w:val="24"/>
                <w:szCs w:val="24"/>
              </w:rPr>
              <w:t xml:space="preserve">tiks noteikta 15 </w:t>
            </w:r>
            <w:proofErr w:type="spellStart"/>
            <w:r w:rsidR="00722E78" w:rsidRPr="00722E78">
              <w:rPr>
                <w:rFonts w:ascii="Times New Roman" w:hAnsi="Times New Roman" w:cs="Times New Roman"/>
                <w:i/>
                <w:sz w:val="24"/>
                <w:szCs w:val="24"/>
              </w:rPr>
              <w:t>euro</w:t>
            </w:r>
            <w:proofErr w:type="spellEnd"/>
            <w:r w:rsidR="00722E78">
              <w:rPr>
                <w:rFonts w:ascii="Times New Roman" w:hAnsi="Times New Roman" w:cs="Times New Roman"/>
                <w:sz w:val="24"/>
                <w:szCs w:val="24"/>
              </w:rPr>
              <w:t xml:space="preserve"> </w:t>
            </w:r>
            <w:r>
              <w:rPr>
                <w:rFonts w:ascii="Times New Roman" w:hAnsi="Times New Roman" w:cs="Times New Roman"/>
                <w:sz w:val="24"/>
                <w:szCs w:val="24"/>
              </w:rPr>
              <w:t>apmēr</w:t>
            </w:r>
            <w:r w:rsidR="000249C4">
              <w:rPr>
                <w:rFonts w:ascii="Times New Roman" w:hAnsi="Times New Roman" w:cs="Times New Roman"/>
                <w:sz w:val="24"/>
                <w:szCs w:val="24"/>
              </w:rPr>
              <w:t>ā par katru izsoli.</w:t>
            </w:r>
          </w:p>
          <w:p w:rsidR="004649DC" w:rsidRDefault="000249C4"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Ņemot vērā minēto</w:t>
            </w:r>
            <w:r w:rsidR="00F93299">
              <w:rPr>
                <w:rFonts w:ascii="Times New Roman" w:hAnsi="Times New Roman" w:cs="Times New Roman"/>
                <w:iCs/>
                <w:sz w:val="24"/>
                <w:szCs w:val="24"/>
              </w:rPr>
              <w:t>,</w:t>
            </w:r>
            <w:r>
              <w:rPr>
                <w:rFonts w:ascii="Times New Roman" w:hAnsi="Times New Roman" w:cs="Times New Roman"/>
                <w:iCs/>
                <w:sz w:val="24"/>
                <w:szCs w:val="24"/>
              </w:rPr>
              <w:t xml:space="preserve"> </w:t>
            </w:r>
            <w:r w:rsidR="00610303">
              <w:rPr>
                <w:rFonts w:ascii="Times New Roman" w:hAnsi="Times New Roman" w:cs="Times New Roman"/>
                <w:iCs/>
                <w:sz w:val="24"/>
                <w:szCs w:val="24"/>
              </w:rPr>
              <w:t>zvērināts tiesu izpildītājs un maksātnespējas procesa administrators Civilprocesa likumā noteiktajā termiņā (</w:t>
            </w:r>
            <w:r w:rsidR="00D47B55">
              <w:rPr>
                <w:rFonts w:ascii="Times New Roman" w:hAnsi="Times New Roman" w:cs="Times New Roman"/>
                <w:iCs/>
                <w:sz w:val="24"/>
                <w:szCs w:val="24"/>
              </w:rPr>
              <w:t>piecu</w:t>
            </w:r>
            <w:r w:rsidR="00610303">
              <w:rPr>
                <w:rFonts w:ascii="Times New Roman" w:hAnsi="Times New Roman" w:cs="Times New Roman"/>
                <w:iCs/>
                <w:sz w:val="24"/>
                <w:szCs w:val="24"/>
              </w:rPr>
              <w:t xml:space="preserve"> darba dienu laikā no autorizācijas lūguma saņemšanas), izmantojot Elektronisko izsoļu vietnē pieejamo rīku </w:t>
            </w:r>
            <w:r w:rsidR="00F93299">
              <w:rPr>
                <w:rFonts w:ascii="Times New Roman" w:hAnsi="Times New Roman" w:cs="Times New Roman"/>
                <w:iCs/>
                <w:sz w:val="24"/>
                <w:szCs w:val="24"/>
              </w:rPr>
              <w:lastRenderedPageBreak/>
              <w:t>autorizē personu dalībai izsolē, pirms tam pārliecinoties gan par Civilprocesa likumā noteikto šķēršļu personas dalībai izsolē neesamību, gan abu iepriekš minēto maksājumu veikšanu</w:t>
            </w:r>
            <w:r w:rsidR="00027BFD">
              <w:rPr>
                <w:rFonts w:ascii="Times New Roman" w:hAnsi="Times New Roman" w:cs="Times New Roman"/>
                <w:iCs/>
                <w:sz w:val="24"/>
                <w:szCs w:val="24"/>
              </w:rPr>
              <w:t xml:space="preserve"> (noteikumu projekta </w:t>
            </w:r>
            <w:r w:rsidR="000746D2">
              <w:rPr>
                <w:rFonts w:ascii="Times New Roman" w:hAnsi="Times New Roman" w:cs="Times New Roman"/>
                <w:iCs/>
                <w:sz w:val="24"/>
                <w:szCs w:val="24"/>
              </w:rPr>
              <w:t>29</w:t>
            </w:r>
            <w:r w:rsidR="00027BFD">
              <w:rPr>
                <w:rFonts w:ascii="Times New Roman" w:hAnsi="Times New Roman" w:cs="Times New Roman"/>
                <w:iCs/>
                <w:sz w:val="24"/>
                <w:szCs w:val="24"/>
              </w:rPr>
              <w:t>. punkts)</w:t>
            </w:r>
            <w:r w:rsidR="00F93299">
              <w:rPr>
                <w:rFonts w:ascii="Times New Roman" w:hAnsi="Times New Roman" w:cs="Times New Roman"/>
                <w:iCs/>
                <w:sz w:val="24"/>
                <w:szCs w:val="24"/>
              </w:rPr>
              <w:t>.</w:t>
            </w:r>
          </w:p>
          <w:p w:rsidR="00F93299" w:rsidRDefault="00027BFD"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xml:space="preserve">Elektronisko izsoļu vietne attiecībā uz katru obligāti veicamo maksājumu, kas saistīts ar dalību izsolē, nodrošina automātisku rēķinu sagatavošanu, personai piesakot autorizācijas lūgumu dalībai izsolē. </w:t>
            </w:r>
            <w:r w:rsidR="00103E70">
              <w:rPr>
                <w:rFonts w:ascii="Times New Roman" w:hAnsi="Times New Roman" w:cs="Times New Roman"/>
                <w:iCs/>
                <w:sz w:val="24"/>
                <w:szCs w:val="24"/>
              </w:rPr>
              <w:t>Izveidoto rēķinu apmaksu personai ir iespēja veikt vienā no šādiem veidiem:</w:t>
            </w:r>
          </w:p>
          <w:p w:rsidR="00103E70" w:rsidRDefault="00103E70"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veicot maksājumu kredītiestādē, maksājuma mērķī norādot precīzu informāciju par rēķinu (rēķina datums un numurs);</w:t>
            </w:r>
          </w:p>
          <w:p w:rsidR="00103E70" w:rsidRDefault="00103E70"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veicot maksājumu, izmantojot Elektronisko izsoļu vietnē piedāvāto maksājumu rīku ar internetbankas starpniecību.</w:t>
            </w:r>
          </w:p>
          <w:p w:rsidR="00103E70" w:rsidRDefault="0035287D" w:rsidP="008D2E6C">
            <w:pPr>
              <w:spacing w:after="0" w:line="240" w:lineRule="auto"/>
              <w:ind w:firstLine="442"/>
              <w:jc w:val="both"/>
              <w:rPr>
                <w:rFonts w:ascii="Times New Roman" w:eastAsia="+mn-ea" w:hAnsi="Times New Roman" w:cs="Times New Roman"/>
                <w:color w:val="000000"/>
                <w:kern w:val="24"/>
                <w:sz w:val="24"/>
                <w:szCs w:val="24"/>
              </w:rPr>
            </w:pPr>
            <w:r>
              <w:rPr>
                <w:rFonts w:ascii="Times New Roman" w:hAnsi="Times New Roman" w:cs="Times New Roman"/>
                <w:iCs/>
                <w:sz w:val="24"/>
                <w:szCs w:val="24"/>
              </w:rPr>
              <w:t xml:space="preserve">Noteikumu </w:t>
            </w:r>
            <w:r w:rsidR="00606E6A">
              <w:rPr>
                <w:rFonts w:ascii="Times New Roman" w:hAnsi="Times New Roman" w:cs="Times New Roman"/>
                <w:iCs/>
                <w:sz w:val="24"/>
                <w:szCs w:val="24"/>
              </w:rPr>
              <w:t>projekts</w:t>
            </w:r>
            <w:r>
              <w:rPr>
                <w:rFonts w:ascii="Times New Roman" w:hAnsi="Times New Roman" w:cs="Times New Roman"/>
                <w:iCs/>
                <w:sz w:val="24"/>
                <w:szCs w:val="24"/>
              </w:rPr>
              <w:t xml:space="preserve"> paredz, ka, autorizējot personu dalībai izsolē, Elektronisko izsoļu vietnes sistēma izveido unikālu identifikatoru, kas sistēmai ļauj atpazīt konkrēto solītāju starp citiem solītājiem un </w:t>
            </w:r>
            <w:r w:rsidR="00606E6A">
              <w:rPr>
                <w:rFonts w:ascii="Times New Roman" w:hAnsi="Times New Roman" w:cs="Times New Roman"/>
                <w:iCs/>
                <w:sz w:val="24"/>
                <w:szCs w:val="24"/>
              </w:rPr>
              <w:t>nošķirt</w:t>
            </w:r>
            <w:r w:rsidRPr="00606E6A">
              <w:rPr>
                <w:rFonts w:ascii="Times New Roman" w:hAnsi="Times New Roman" w:cs="Times New Roman"/>
                <w:iCs/>
                <w:sz w:val="24"/>
                <w:szCs w:val="24"/>
              </w:rPr>
              <w:t xml:space="preserve"> to veiktos solījumus. </w:t>
            </w:r>
            <w:r w:rsidR="008F64D4" w:rsidRPr="00606E6A">
              <w:rPr>
                <w:rFonts w:ascii="Times New Roman" w:hAnsi="Times New Roman" w:cs="Times New Roman"/>
                <w:iCs/>
                <w:sz w:val="24"/>
                <w:szCs w:val="24"/>
              </w:rPr>
              <w:t xml:space="preserve">Lai izslēgtu </w:t>
            </w:r>
            <w:r w:rsidR="00606E6A">
              <w:rPr>
                <w:rFonts w:ascii="Times New Roman" w:hAnsi="Times New Roman" w:cs="Times New Roman"/>
                <w:iCs/>
                <w:sz w:val="24"/>
                <w:szCs w:val="24"/>
              </w:rPr>
              <w:t>varbūtību</w:t>
            </w:r>
            <w:r w:rsidR="008F64D4" w:rsidRPr="00606E6A">
              <w:rPr>
                <w:rFonts w:ascii="Times New Roman" w:hAnsi="Times New Roman" w:cs="Times New Roman"/>
                <w:iCs/>
                <w:sz w:val="24"/>
                <w:szCs w:val="24"/>
              </w:rPr>
              <w:t xml:space="preserve"> solītājus, kuri piedalās vairākās izsolēs, citām personām identificēt un tādējādi </w:t>
            </w:r>
            <w:r w:rsidR="00606E6A">
              <w:rPr>
                <w:rFonts w:ascii="Times New Roman" w:hAnsi="Times New Roman" w:cs="Times New Roman"/>
                <w:iCs/>
                <w:sz w:val="24"/>
                <w:szCs w:val="24"/>
              </w:rPr>
              <w:t xml:space="preserve">maksimāli </w:t>
            </w:r>
            <w:r w:rsidR="008F64D4" w:rsidRPr="00606E6A">
              <w:rPr>
                <w:rFonts w:ascii="Times New Roman" w:hAnsi="Times New Roman" w:cs="Times New Roman"/>
                <w:iCs/>
                <w:sz w:val="24"/>
                <w:szCs w:val="24"/>
              </w:rPr>
              <w:t xml:space="preserve">novērstu </w:t>
            </w:r>
            <w:r w:rsidR="00606E6A">
              <w:rPr>
                <w:rFonts w:ascii="Times New Roman" w:hAnsi="Times New Roman" w:cs="Times New Roman"/>
                <w:iCs/>
                <w:sz w:val="24"/>
                <w:szCs w:val="24"/>
              </w:rPr>
              <w:t xml:space="preserve">iespēju </w:t>
            </w:r>
            <w:r w:rsidR="00606E6A" w:rsidRPr="00606E6A">
              <w:rPr>
                <w:rFonts w:ascii="Times New Roman" w:eastAsia="+mn-ea" w:hAnsi="Times New Roman" w:cs="Times New Roman"/>
                <w:color w:val="000000"/>
                <w:kern w:val="24"/>
                <w:sz w:val="24"/>
                <w:szCs w:val="24"/>
              </w:rPr>
              <w:t>negodprātīgām personām, veicot saskaņotas darbības, ietekmēt citus solītājus</w:t>
            </w:r>
            <w:r w:rsidR="00606E6A">
              <w:rPr>
                <w:rFonts w:ascii="Times New Roman" w:eastAsia="+mn-ea" w:hAnsi="Times New Roman" w:cs="Times New Roman"/>
                <w:color w:val="000000"/>
                <w:kern w:val="24"/>
                <w:sz w:val="24"/>
                <w:szCs w:val="24"/>
              </w:rPr>
              <w:t xml:space="preserve">, katram solītājam Elektronisko izsoļu vietnes sistēma izveido jaunu unikālu identifikatoru dalībai katrā izsolē, kurai tas autorizēts. </w:t>
            </w:r>
          </w:p>
          <w:p w:rsidR="0020606A" w:rsidRDefault="0020606A" w:rsidP="008D2E6C">
            <w:pPr>
              <w:spacing w:after="0" w:line="240" w:lineRule="auto"/>
              <w:ind w:firstLine="442"/>
              <w:jc w:val="both"/>
              <w:rPr>
                <w:rFonts w:ascii="Times New Roman" w:hAnsi="Times New Roman" w:cs="Times New Roman"/>
                <w:sz w:val="24"/>
                <w:szCs w:val="24"/>
              </w:rPr>
            </w:pPr>
            <w:r>
              <w:rPr>
                <w:rFonts w:ascii="Times New Roman" w:hAnsi="Times New Roman" w:cs="Times New Roman"/>
                <w:sz w:val="24"/>
                <w:szCs w:val="24"/>
              </w:rPr>
              <w:t>Izstrādājot E</w:t>
            </w:r>
            <w:r w:rsidRPr="00346D99">
              <w:rPr>
                <w:rFonts w:ascii="Times New Roman" w:hAnsi="Times New Roman" w:cs="Times New Roman"/>
                <w:sz w:val="24"/>
                <w:szCs w:val="24"/>
              </w:rPr>
              <w:t xml:space="preserve">lektronisko izsoļu </w:t>
            </w:r>
            <w:r>
              <w:rPr>
                <w:rFonts w:ascii="Times New Roman" w:hAnsi="Times New Roman" w:cs="Times New Roman"/>
                <w:sz w:val="24"/>
                <w:szCs w:val="24"/>
              </w:rPr>
              <w:t xml:space="preserve">vietnes </w:t>
            </w:r>
            <w:r w:rsidRPr="00346D99">
              <w:rPr>
                <w:rFonts w:ascii="Times New Roman" w:hAnsi="Times New Roman" w:cs="Times New Roman"/>
                <w:sz w:val="24"/>
                <w:szCs w:val="24"/>
              </w:rPr>
              <w:t xml:space="preserve">tehnisko risinājumu, </w:t>
            </w:r>
            <w:r>
              <w:rPr>
                <w:rFonts w:ascii="Times New Roman" w:hAnsi="Times New Roman" w:cs="Times New Roman"/>
                <w:sz w:val="24"/>
                <w:szCs w:val="24"/>
              </w:rPr>
              <w:t xml:space="preserve">saglabāta iespēja personai piedalīties zvērinātu tiesu izpildītāju un maksātnespējas procesa administratoru rīkotās izsolēs ar pārstāvja starpniecību. </w:t>
            </w:r>
            <w:r w:rsidRPr="00346D99">
              <w:rPr>
                <w:rFonts w:ascii="Times New Roman" w:hAnsi="Times New Roman" w:cs="Times New Roman"/>
                <w:sz w:val="24"/>
                <w:szCs w:val="24"/>
              </w:rPr>
              <w:t xml:space="preserve">Detalizēta kārtība, kādā </w:t>
            </w:r>
            <w:r>
              <w:rPr>
                <w:rFonts w:ascii="Times New Roman" w:hAnsi="Times New Roman" w:cs="Times New Roman"/>
                <w:sz w:val="24"/>
                <w:szCs w:val="24"/>
              </w:rPr>
              <w:t>īstenojama</w:t>
            </w:r>
            <w:r w:rsidRPr="00346D99">
              <w:rPr>
                <w:rFonts w:ascii="Times New Roman" w:hAnsi="Times New Roman" w:cs="Times New Roman"/>
                <w:sz w:val="24"/>
                <w:szCs w:val="24"/>
              </w:rPr>
              <w:t xml:space="preserve"> </w:t>
            </w:r>
            <w:r>
              <w:rPr>
                <w:rFonts w:ascii="Times New Roman" w:hAnsi="Times New Roman" w:cs="Times New Roman"/>
                <w:sz w:val="24"/>
                <w:szCs w:val="24"/>
              </w:rPr>
              <w:t>dalība, izsolē ar pārstāvja starpniecību noteikta noteikumu projekta V. nodaļā „Dalība izsolē ar pārstāvja starpniecību”.</w:t>
            </w:r>
          </w:p>
          <w:p w:rsidR="0020606A" w:rsidRPr="00F83FB3" w:rsidRDefault="00F83FB3" w:rsidP="008D2E6C">
            <w:pPr>
              <w:spacing w:after="0" w:line="240" w:lineRule="auto"/>
              <w:ind w:firstLine="442"/>
              <w:jc w:val="both"/>
              <w:rPr>
                <w:rFonts w:ascii="Times New Roman" w:hAnsi="Times New Roman" w:cs="Times New Roman"/>
                <w:iCs/>
                <w:sz w:val="24"/>
                <w:szCs w:val="24"/>
              </w:rPr>
            </w:pPr>
            <w:r>
              <w:rPr>
                <w:rFonts w:ascii="Times New Roman" w:hAnsi="Times New Roman" w:cs="Times New Roman"/>
                <w:iCs/>
                <w:sz w:val="24"/>
                <w:szCs w:val="24"/>
              </w:rPr>
              <w:t>Saglabājot līdz šim spēkā esošo kārtību, kādā persona var</w:t>
            </w:r>
            <w:proofErr w:type="gramStart"/>
            <w:r>
              <w:rPr>
                <w:rFonts w:ascii="Times New Roman" w:hAnsi="Times New Roman" w:cs="Times New Roman"/>
                <w:iCs/>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piedalīties zvērinātu tiesu izpildītāju un maksātnespējas procesa administratoru rīkotās izsolēs ar pārstāvja starpniecību, noteikumu projekts nosaka, ka pamats reģistrētu lietotāju autorizēt dalībai izsolē citas fi</w:t>
            </w:r>
            <w:r w:rsidRPr="00F83FB3">
              <w:rPr>
                <w:rFonts w:ascii="Times New Roman" w:hAnsi="Times New Roman" w:cs="Times New Roman"/>
                <w:sz w:val="24"/>
                <w:szCs w:val="24"/>
              </w:rPr>
              <w:t xml:space="preserve">ziskas personas pārstāvības gadījumā ir notariāli apliecināta pilnvara, bet juridiskas personas pārstāvības gadījumā - rakstveidā noformēta pilnvara vai dokumenti, kas apliecina amatpersonas tiesības bez īpaša pilnvarojuma vienpersoniski pārstāvēt juridisko personu. </w:t>
            </w:r>
          </w:p>
          <w:p w:rsidR="00F83FB3" w:rsidRPr="001127F6" w:rsidRDefault="00F83FB3" w:rsidP="008D2E6C">
            <w:pPr>
              <w:spacing w:after="0" w:line="240" w:lineRule="auto"/>
              <w:ind w:firstLine="442"/>
              <w:jc w:val="both"/>
              <w:rPr>
                <w:rFonts w:ascii="Times New Roman" w:hAnsi="Times New Roman" w:cs="Times New Roman"/>
                <w:iCs/>
                <w:sz w:val="24"/>
                <w:szCs w:val="24"/>
              </w:rPr>
            </w:pPr>
            <w:r>
              <w:rPr>
                <w:rFonts w:ascii="Times New Roman" w:hAnsi="Times New Roman" w:cs="Times New Roman"/>
                <w:iCs/>
                <w:sz w:val="24"/>
                <w:szCs w:val="24"/>
              </w:rPr>
              <w:t>Pilnvarojumu piedalīties izsolē citas personas vārda reģistrēts lietotājs reģistrē klātienē pēc savas izvēles pie jebkura zvērināta tiesu izpildītāja vai maksātnespējas procesa administratora</w:t>
            </w:r>
            <w:r w:rsidR="00B05F2D">
              <w:rPr>
                <w:rFonts w:ascii="Times New Roman" w:hAnsi="Times New Roman" w:cs="Times New Roman"/>
                <w:iCs/>
                <w:sz w:val="24"/>
                <w:szCs w:val="24"/>
              </w:rPr>
              <w:t>, iesniedzot attiecīga satura lūgumu un pilnvarojumu pamatojošus dokumentus (noteikumu projekta 3</w:t>
            </w:r>
            <w:r w:rsidR="000746D2">
              <w:rPr>
                <w:rFonts w:ascii="Times New Roman" w:hAnsi="Times New Roman" w:cs="Times New Roman"/>
                <w:iCs/>
                <w:sz w:val="24"/>
                <w:szCs w:val="24"/>
              </w:rPr>
              <w:t>3</w:t>
            </w:r>
            <w:r w:rsidR="00B05F2D">
              <w:rPr>
                <w:rFonts w:ascii="Times New Roman" w:hAnsi="Times New Roman" w:cs="Times New Roman"/>
                <w:iCs/>
                <w:sz w:val="24"/>
                <w:szCs w:val="24"/>
              </w:rPr>
              <w:t>. - 3</w:t>
            </w:r>
            <w:r w:rsidR="000746D2">
              <w:rPr>
                <w:rFonts w:ascii="Times New Roman" w:hAnsi="Times New Roman" w:cs="Times New Roman"/>
                <w:iCs/>
                <w:sz w:val="24"/>
                <w:szCs w:val="24"/>
              </w:rPr>
              <w:t>5</w:t>
            </w:r>
            <w:r w:rsidR="00B05F2D">
              <w:rPr>
                <w:rFonts w:ascii="Times New Roman" w:hAnsi="Times New Roman" w:cs="Times New Roman"/>
                <w:iCs/>
                <w:sz w:val="24"/>
                <w:szCs w:val="24"/>
              </w:rPr>
              <w:t>. punkts)</w:t>
            </w:r>
            <w:r>
              <w:rPr>
                <w:rFonts w:ascii="Times New Roman" w:hAnsi="Times New Roman" w:cs="Times New Roman"/>
                <w:iCs/>
                <w:sz w:val="24"/>
                <w:szCs w:val="24"/>
              </w:rPr>
              <w:t xml:space="preserve">. Atvieglota pilnvarojuma reģistrēšanas kārtība noteikumu projektā (36. punkts) </w:t>
            </w:r>
            <w:r w:rsidR="001127F6">
              <w:rPr>
                <w:rFonts w:ascii="Times New Roman" w:hAnsi="Times New Roman" w:cs="Times New Roman"/>
                <w:iCs/>
                <w:sz w:val="24"/>
                <w:szCs w:val="24"/>
              </w:rPr>
              <w:t>paredzēta attiecībā uz gadījumiem, kad</w:t>
            </w:r>
            <w:r w:rsidR="001127F6" w:rsidRPr="001127F6">
              <w:rPr>
                <w:rFonts w:ascii="Times New Roman" w:hAnsi="Times New Roman" w:cs="Times New Roman"/>
                <w:sz w:val="24"/>
                <w:szCs w:val="24"/>
              </w:rPr>
              <w:t xml:space="preserve"> reģistrēts lietotājs pārstāv Latvijas Uzņēmumu reģistrā reģistrētu juridisku personu un tā tiesības bez īpaša pilnvarojuma vienpersoniski pārstāvēt </w:t>
            </w:r>
            <w:r w:rsidR="001127F6">
              <w:rPr>
                <w:rFonts w:ascii="Times New Roman" w:hAnsi="Times New Roman" w:cs="Times New Roman"/>
                <w:sz w:val="24"/>
                <w:szCs w:val="24"/>
              </w:rPr>
              <w:t xml:space="preserve">konkrēto </w:t>
            </w:r>
            <w:r w:rsidR="001127F6" w:rsidRPr="001127F6">
              <w:rPr>
                <w:rFonts w:ascii="Times New Roman" w:hAnsi="Times New Roman" w:cs="Times New Roman"/>
                <w:sz w:val="24"/>
                <w:szCs w:val="24"/>
              </w:rPr>
              <w:t xml:space="preserve">juridisko personu (tai skaitā uz </w:t>
            </w:r>
            <w:proofErr w:type="spellStart"/>
            <w:r w:rsidR="001127F6" w:rsidRPr="001127F6">
              <w:rPr>
                <w:rFonts w:ascii="Times New Roman" w:hAnsi="Times New Roman" w:cs="Times New Roman"/>
                <w:sz w:val="24"/>
                <w:szCs w:val="24"/>
              </w:rPr>
              <w:t>prokūras</w:t>
            </w:r>
            <w:proofErr w:type="spellEnd"/>
            <w:r w:rsidR="001127F6" w:rsidRPr="001127F6">
              <w:rPr>
                <w:rFonts w:ascii="Times New Roman" w:hAnsi="Times New Roman" w:cs="Times New Roman"/>
                <w:sz w:val="24"/>
                <w:szCs w:val="24"/>
              </w:rPr>
              <w:t xml:space="preserve"> pamata</w:t>
            </w:r>
            <w:r w:rsidR="001127F6">
              <w:rPr>
                <w:rFonts w:ascii="Times New Roman" w:hAnsi="Times New Roman" w:cs="Times New Roman"/>
                <w:sz w:val="24"/>
                <w:szCs w:val="24"/>
              </w:rPr>
              <w:t>) reģistrētas Uzņēmumu reģistrā. Šādā gadījumā pilnvarotā persona</w:t>
            </w:r>
            <w:r w:rsidR="001127F6" w:rsidRPr="001127F6">
              <w:rPr>
                <w:rFonts w:ascii="Times New Roman" w:hAnsi="Times New Roman" w:cs="Times New Roman"/>
                <w:sz w:val="24"/>
                <w:szCs w:val="24"/>
              </w:rPr>
              <w:t xml:space="preserve"> pilnvarojumu patstāvīgi reģistrē Elektronisko izsoļu vietnē. </w:t>
            </w:r>
            <w:r w:rsidR="00C94C65">
              <w:rPr>
                <w:rFonts w:ascii="Times New Roman" w:hAnsi="Times New Roman" w:cs="Times New Roman"/>
                <w:sz w:val="24"/>
                <w:szCs w:val="24"/>
              </w:rPr>
              <w:t xml:space="preserve">Šādas atvieglotas kārtības paredzēšana pamatojama ar apstākli, ka Elektronisko izsoļu vietnes sistēma nodrošina tiešsaistes režīmā </w:t>
            </w:r>
            <w:r w:rsidR="001127F6" w:rsidRPr="001127F6">
              <w:rPr>
                <w:rFonts w:ascii="Times New Roman" w:hAnsi="Times New Roman" w:cs="Times New Roman"/>
                <w:sz w:val="24"/>
                <w:szCs w:val="24"/>
              </w:rPr>
              <w:lastRenderedPageBreak/>
              <w:t xml:space="preserve">reģistrēta lietotāja tiesību pārstāvēt juridisku personu pārbaudi Uzņēmumu reģistra komercreģistrā katru reizi, kad reģistrēts lietotājs </w:t>
            </w:r>
            <w:r w:rsidR="00C94C65">
              <w:rPr>
                <w:rFonts w:ascii="Times New Roman" w:hAnsi="Times New Roman" w:cs="Times New Roman"/>
                <w:sz w:val="24"/>
                <w:szCs w:val="24"/>
              </w:rPr>
              <w:t xml:space="preserve">vēlas ar saviem piekļuves rekvizītiem autentificēties </w:t>
            </w:r>
            <w:r w:rsidR="001127F6" w:rsidRPr="001127F6">
              <w:rPr>
                <w:rFonts w:ascii="Times New Roman" w:hAnsi="Times New Roman" w:cs="Times New Roman"/>
                <w:sz w:val="24"/>
                <w:szCs w:val="24"/>
              </w:rPr>
              <w:t>Elektronisko izsoļu vietnē kā juridiskas personas pārstāvis.</w:t>
            </w:r>
            <w:r w:rsidR="00C94C65">
              <w:rPr>
                <w:rFonts w:ascii="Times New Roman" w:hAnsi="Times New Roman" w:cs="Times New Roman"/>
                <w:sz w:val="24"/>
                <w:szCs w:val="24"/>
              </w:rPr>
              <w:t xml:space="preserve"> </w:t>
            </w:r>
          </w:p>
          <w:p w:rsidR="00BA62F1" w:rsidRPr="00BA62F1" w:rsidRDefault="00BA62F1" w:rsidP="008D2E6C">
            <w:pPr>
              <w:spacing w:after="0" w:line="240" w:lineRule="auto"/>
              <w:ind w:firstLine="441"/>
              <w:jc w:val="both"/>
              <w:rPr>
                <w:rFonts w:ascii="Times New Roman" w:hAnsi="Times New Roman" w:cs="Times New Roman"/>
                <w:sz w:val="24"/>
                <w:szCs w:val="24"/>
              </w:rPr>
            </w:pPr>
            <w:r w:rsidRPr="00BA62F1">
              <w:rPr>
                <w:rFonts w:ascii="Times New Roman" w:hAnsi="Times New Roman" w:cs="Times New Roman"/>
                <w:sz w:val="24"/>
                <w:szCs w:val="24"/>
              </w:rPr>
              <w:t>Ja pilnvarojums izbeidzies, ieinteresētajām personām (pilnvarotājam vai pilnvarniekam) ir jāvēršas pie zvērināta tiesu izpildītāja vai maksātnespējas procesa administratora, kurš sākotnēji pilnvarojumu reģistrējis, lai tas aktualizētu informāciju Izso</w:t>
            </w:r>
            <w:r>
              <w:rPr>
                <w:rFonts w:ascii="Times New Roman" w:hAnsi="Times New Roman" w:cs="Times New Roman"/>
                <w:sz w:val="24"/>
                <w:szCs w:val="24"/>
              </w:rPr>
              <w:t>ļu dalībnieku reģistrā (noteikumu projekta 3</w:t>
            </w:r>
            <w:r w:rsidR="000746D2">
              <w:rPr>
                <w:rFonts w:ascii="Times New Roman" w:hAnsi="Times New Roman" w:cs="Times New Roman"/>
                <w:sz w:val="24"/>
                <w:szCs w:val="24"/>
              </w:rPr>
              <w:t>7</w:t>
            </w:r>
            <w:r>
              <w:rPr>
                <w:rFonts w:ascii="Times New Roman" w:hAnsi="Times New Roman" w:cs="Times New Roman"/>
                <w:sz w:val="24"/>
                <w:szCs w:val="24"/>
              </w:rPr>
              <w:t>. punkts).</w:t>
            </w:r>
          </w:p>
          <w:p w:rsidR="00316082" w:rsidRPr="00316082" w:rsidRDefault="000B65AF" w:rsidP="008D2E6C">
            <w:pPr>
              <w:spacing w:after="0" w:line="240" w:lineRule="auto"/>
              <w:ind w:firstLine="441"/>
              <w:jc w:val="both"/>
              <w:rPr>
                <w:rFonts w:ascii="Times New Roman" w:hAnsi="Times New Roman"/>
                <w:sz w:val="24"/>
                <w:szCs w:val="24"/>
              </w:rPr>
            </w:pPr>
            <w:r>
              <w:rPr>
                <w:rFonts w:ascii="Times New Roman" w:hAnsi="Times New Roman" w:cs="Times New Roman"/>
                <w:iCs/>
                <w:sz w:val="24"/>
                <w:szCs w:val="24"/>
              </w:rPr>
              <w:t xml:space="preserve">Elektroniskā formā organizējamas izsoles norises kārtība ir detalizēti noteikta Civilprocesa likuma 608. pantā (solījumu veikšanas un reģistrēšanas kārtība, izsoles ilgums u.c.). Noteikumu projekts papildus tam nosaka Elektronisko izsoļu vietnes solītājiem papildus piedāvātu maksas pakalpojumu, kas atvieglo solījumu reģistrēšanu – automātisko izsoles soli (noteikumu projekta 39. punkts). </w:t>
            </w:r>
            <w:r w:rsidR="00316082" w:rsidRPr="00A53153">
              <w:rPr>
                <w:rFonts w:ascii="Times New Roman" w:hAnsi="Times New Roman"/>
                <w:sz w:val="24"/>
                <w:szCs w:val="24"/>
              </w:rPr>
              <w:t xml:space="preserve">Atšķirībā no </w:t>
            </w:r>
            <w:r w:rsidR="00316082">
              <w:rPr>
                <w:rFonts w:ascii="Times New Roman" w:hAnsi="Times New Roman"/>
                <w:sz w:val="24"/>
                <w:szCs w:val="24"/>
              </w:rPr>
              <w:t xml:space="preserve">līdz šim </w:t>
            </w:r>
            <w:r w:rsidR="00316082" w:rsidRPr="00A53153">
              <w:rPr>
                <w:rFonts w:ascii="Times New Roman" w:hAnsi="Times New Roman"/>
                <w:sz w:val="24"/>
                <w:szCs w:val="24"/>
              </w:rPr>
              <w:t>noteiktās kārtības, atbilstoši kurai izsoles norisei tiek no</w:t>
            </w:r>
            <w:r w:rsidR="00316082">
              <w:rPr>
                <w:rFonts w:ascii="Times New Roman" w:hAnsi="Times New Roman"/>
                <w:sz w:val="24"/>
                <w:szCs w:val="24"/>
              </w:rPr>
              <w:t>teikts konkrēts brīdis (konkrēts</w:t>
            </w:r>
            <w:r w:rsidR="00316082" w:rsidRPr="00A53153">
              <w:rPr>
                <w:rFonts w:ascii="Times New Roman" w:hAnsi="Times New Roman"/>
                <w:sz w:val="24"/>
                <w:szCs w:val="24"/>
              </w:rPr>
              <w:t xml:space="preserve"> datums un laiks), </w:t>
            </w:r>
            <w:r w:rsidR="00316082">
              <w:rPr>
                <w:rFonts w:ascii="Times New Roman" w:hAnsi="Times New Roman"/>
                <w:sz w:val="24"/>
                <w:szCs w:val="24"/>
              </w:rPr>
              <w:t>ar Civilprocesa likumā veiktajiem grozījumiem noteikts konceptuāli atšķirīgs modelis, nosakot</w:t>
            </w:r>
            <w:r w:rsidR="00316082" w:rsidRPr="00A53153">
              <w:rPr>
                <w:rFonts w:ascii="Times New Roman" w:hAnsi="Times New Roman"/>
                <w:sz w:val="24"/>
                <w:szCs w:val="24"/>
              </w:rPr>
              <w:t xml:space="preserve">, ka izsole noris 30 dienas. Proti, izsole </w:t>
            </w:r>
            <w:r w:rsidR="00316082" w:rsidRPr="00C05244">
              <w:rPr>
                <w:rFonts w:ascii="Times New Roman" w:hAnsi="Times New Roman"/>
                <w:sz w:val="24"/>
                <w:szCs w:val="24"/>
              </w:rPr>
              <w:t xml:space="preserve">sākas </w:t>
            </w:r>
            <w:r w:rsidR="00316082" w:rsidRPr="00242307">
              <w:rPr>
                <w:rFonts w:ascii="Times New Roman" w:hAnsi="Times New Roman"/>
                <w:sz w:val="24"/>
                <w:szCs w:val="24"/>
              </w:rPr>
              <w:t>nekustamā īpašuma izsoles sludinājum</w:t>
            </w:r>
            <w:r w:rsidR="00316082">
              <w:rPr>
                <w:rFonts w:ascii="Times New Roman" w:hAnsi="Times New Roman"/>
                <w:sz w:val="24"/>
                <w:szCs w:val="24"/>
              </w:rPr>
              <w:t xml:space="preserve">ā norādītajā datumā un laikā </w:t>
            </w:r>
            <w:r w:rsidR="00316082" w:rsidRPr="00A96FCA">
              <w:rPr>
                <w:rFonts w:ascii="Times New Roman" w:hAnsi="Times New Roman"/>
                <w:sz w:val="24"/>
                <w:szCs w:val="24"/>
              </w:rPr>
              <w:t>un noslēdzas</w:t>
            </w:r>
            <w:r w:rsidR="00316082">
              <w:rPr>
                <w:rFonts w:ascii="Times New Roman" w:hAnsi="Times New Roman"/>
                <w:sz w:val="24"/>
                <w:szCs w:val="24"/>
              </w:rPr>
              <w:t xml:space="preserve"> trīsdesmitajā dienā pulksten desmitos. Lai atvieglotu personā</w:t>
            </w:r>
            <w:r w:rsidR="00316082" w:rsidRPr="00316082">
              <w:rPr>
                <w:rFonts w:ascii="Times New Roman" w:hAnsi="Times New Roman"/>
                <w:sz w:val="24"/>
                <w:szCs w:val="24"/>
              </w:rPr>
              <w:t>m dalību izsolē, minētais pakalpojums ļauj attiecībā uz katru nekustamā īpašuma izsoli, kurā reģistrēts lietotājs ir autorizēts, atsevišķi n</w:t>
            </w:r>
            <w:r w:rsidR="00316082" w:rsidRPr="00316082">
              <w:rPr>
                <w:rFonts w:ascii="Times New Roman" w:hAnsi="Times New Roman" w:cs="Times New Roman"/>
                <w:sz w:val="24"/>
                <w:szCs w:val="24"/>
              </w:rPr>
              <w:t>orādīt maksimālo summu, kādu solītājs gatavs solīt par izsolāmo objektu, tādējādi akceptējot iespēju Elektronisko izsoļu vietnes sistēmai, ievērojot Civilprocesa likumā noteikto izsoles soli un ņemot vērā citu solītāju reģistrētos solījumus</w:t>
            </w:r>
            <w:r w:rsidR="00316082">
              <w:rPr>
                <w:rFonts w:ascii="Times New Roman" w:hAnsi="Times New Roman" w:cs="Times New Roman"/>
                <w:sz w:val="24"/>
                <w:szCs w:val="24"/>
              </w:rPr>
              <w:t>,</w:t>
            </w:r>
            <w:r w:rsidR="00316082" w:rsidRPr="00316082">
              <w:rPr>
                <w:rFonts w:ascii="Times New Roman" w:hAnsi="Times New Roman" w:cs="Times New Roman"/>
                <w:sz w:val="24"/>
                <w:szCs w:val="24"/>
              </w:rPr>
              <w:t xml:space="preserve"> automātiski veikt solījumus līdz iestatītajai summai. </w:t>
            </w:r>
            <w:r w:rsidR="00B37D4C">
              <w:rPr>
                <w:rFonts w:ascii="Times New Roman" w:hAnsi="Times New Roman" w:cs="Times New Roman"/>
                <w:sz w:val="24"/>
                <w:szCs w:val="24"/>
              </w:rPr>
              <w:t>Līdz ar to solītājam nav nepieciešams pastāvīgi visas izsoles norises laiku aktīvi sekot līdzi izsoles gaitai. Vienlaikus noteikumu projekts paredz iespēju solītājam jebkurā brīdī</w:t>
            </w:r>
            <w:r w:rsidR="00DC198E">
              <w:rPr>
                <w:rFonts w:ascii="Times New Roman" w:hAnsi="Times New Roman" w:cs="Times New Roman"/>
                <w:sz w:val="24"/>
                <w:szCs w:val="24"/>
              </w:rPr>
              <w:t>, neatkarīgi no tā, vai solītāja iepriekš norādītā maksimālā summa ir vai nav sasniegta,</w:t>
            </w:r>
            <w:r w:rsidR="00B37D4C">
              <w:rPr>
                <w:rFonts w:ascii="Times New Roman" w:hAnsi="Times New Roman" w:cs="Times New Roman"/>
                <w:sz w:val="24"/>
                <w:szCs w:val="24"/>
              </w:rPr>
              <w:t xml:space="preserve"> deaktivizēt automātiskā izsoles soļa lietošanu un turpināt veikt solījumus parastā kārtībā.</w:t>
            </w:r>
          </w:p>
          <w:p w:rsidR="00BA62F1" w:rsidRDefault="00796D42"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xml:space="preserve">Atbilstoši noteikumu projektā paredzētajam informācija par noslēgtajām izsolēm (informācija par izsolīto īpašumu un augstāko nosolīto cenu) Elektronisko izsoļu vietnē jebkuram nereģistrētam lietotājam </w:t>
            </w:r>
            <w:r w:rsidR="004C0D4E">
              <w:rPr>
                <w:rFonts w:ascii="Times New Roman" w:hAnsi="Times New Roman" w:cs="Times New Roman"/>
                <w:iCs/>
                <w:sz w:val="24"/>
                <w:szCs w:val="24"/>
              </w:rPr>
              <w:t xml:space="preserve">publiski </w:t>
            </w:r>
            <w:r>
              <w:rPr>
                <w:rFonts w:ascii="Times New Roman" w:hAnsi="Times New Roman" w:cs="Times New Roman"/>
                <w:iCs/>
                <w:sz w:val="24"/>
                <w:szCs w:val="24"/>
              </w:rPr>
              <w:t xml:space="preserve">būs pieejama 30 dienas no izsoles slēgšanas dienas. </w:t>
            </w:r>
          </w:p>
          <w:p w:rsidR="000B11C1" w:rsidRDefault="00D07B93" w:rsidP="008D2E6C">
            <w:pPr>
              <w:spacing w:after="0" w:line="240" w:lineRule="auto"/>
              <w:ind w:firstLine="441"/>
              <w:jc w:val="both"/>
              <w:rPr>
                <w:rFonts w:ascii="Times New Roman" w:hAnsi="Times New Roman" w:cs="Times New Roman"/>
                <w:sz w:val="24"/>
                <w:szCs w:val="24"/>
              </w:rPr>
            </w:pPr>
            <w:r w:rsidRPr="00D07B93">
              <w:rPr>
                <w:rFonts w:ascii="Times New Roman" w:hAnsi="Times New Roman" w:cs="Times New Roman"/>
                <w:sz w:val="24"/>
                <w:szCs w:val="24"/>
              </w:rPr>
              <w:t xml:space="preserve">Pēc izsoles noslēgšanas sistēma automātiski sagatavo izsoles aktu atbilstoši Civilprocesa likumā noteiktajām prasībām izsoles akta saturam. Elektronisko izsoļu vietnē elektroniski sagatavots izsoles akts ir derīgs bez zvērināta tiesu izpildītāja vai maksātnespējas procesa administratora paraksta. (Noteikumu projekta </w:t>
            </w:r>
            <w:r w:rsidR="00967F53" w:rsidRPr="00D07B93">
              <w:rPr>
                <w:rFonts w:ascii="Times New Roman" w:hAnsi="Times New Roman" w:cs="Times New Roman"/>
                <w:sz w:val="24"/>
                <w:szCs w:val="24"/>
              </w:rPr>
              <w:t>4</w:t>
            </w:r>
            <w:r w:rsidR="000746D2">
              <w:rPr>
                <w:rFonts w:ascii="Times New Roman" w:hAnsi="Times New Roman" w:cs="Times New Roman"/>
                <w:sz w:val="24"/>
                <w:szCs w:val="24"/>
              </w:rPr>
              <w:t>1</w:t>
            </w:r>
            <w:r w:rsidRPr="00D07B93">
              <w:rPr>
                <w:rFonts w:ascii="Times New Roman" w:hAnsi="Times New Roman" w:cs="Times New Roman"/>
                <w:sz w:val="24"/>
                <w:szCs w:val="24"/>
              </w:rPr>
              <w:t>. un 4</w:t>
            </w:r>
            <w:r w:rsidR="000746D2">
              <w:rPr>
                <w:rFonts w:ascii="Times New Roman" w:hAnsi="Times New Roman" w:cs="Times New Roman"/>
                <w:sz w:val="24"/>
                <w:szCs w:val="24"/>
              </w:rPr>
              <w:t>2</w:t>
            </w:r>
            <w:r w:rsidRPr="00D07B93">
              <w:rPr>
                <w:rFonts w:ascii="Times New Roman" w:hAnsi="Times New Roman" w:cs="Times New Roman"/>
                <w:sz w:val="24"/>
                <w:szCs w:val="24"/>
              </w:rPr>
              <w:t xml:space="preserve">. punkts). </w:t>
            </w:r>
            <w:r>
              <w:rPr>
                <w:rFonts w:ascii="Times New Roman" w:hAnsi="Times New Roman" w:cs="Times New Roman"/>
                <w:sz w:val="24"/>
                <w:szCs w:val="24"/>
              </w:rPr>
              <w:t>Šāda prasība noteikumu projektā ietverta, pamatojoties uz apstākli, ka izsoles akta sagatavošana tiek nodrošināta automātiski, par pamatu ņemot Elektronisko izsoļu vietnē reģistrētos datus par izs</w:t>
            </w:r>
            <w:r w:rsidR="00D47B55">
              <w:rPr>
                <w:rFonts w:ascii="Times New Roman" w:hAnsi="Times New Roman" w:cs="Times New Roman"/>
                <w:sz w:val="24"/>
                <w:szCs w:val="24"/>
              </w:rPr>
              <w:t>o</w:t>
            </w:r>
            <w:r>
              <w:rPr>
                <w:rFonts w:ascii="Times New Roman" w:hAnsi="Times New Roman" w:cs="Times New Roman"/>
                <w:sz w:val="24"/>
                <w:szCs w:val="24"/>
              </w:rPr>
              <w:t xml:space="preserve">li, izsolei autorizētajiem solītājiem, to veiktajiem solījumiem un augstāko nosolīto cenu. </w:t>
            </w:r>
            <w:r w:rsidR="005B7D2A">
              <w:rPr>
                <w:rFonts w:ascii="Times New Roman" w:hAnsi="Times New Roman" w:cs="Times New Roman"/>
                <w:sz w:val="24"/>
                <w:szCs w:val="24"/>
              </w:rPr>
              <w:t xml:space="preserve">Turklāt atbilstoši Civilprocesa likumā paredzētajam minēto aktu nosolītājam zvērināts tiesu izpildītājs un maksātnespējas procesa </w:t>
            </w:r>
            <w:r w:rsidR="005B7D2A">
              <w:rPr>
                <w:rFonts w:ascii="Times New Roman" w:hAnsi="Times New Roman" w:cs="Times New Roman"/>
                <w:sz w:val="24"/>
                <w:szCs w:val="24"/>
              </w:rPr>
              <w:lastRenderedPageBreak/>
              <w:t xml:space="preserve">administrators nosūta Elektronisko izsoļu vietnē, proti, uz reģistrētā lietotāja kontu. </w:t>
            </w:r>
            <w:r w:rsidR="000B11C1">
              <w:rPr>
                <w:rFonts w:ascii="Times New Roman" w:hAnsi="Times New Roman" w:cs="Times New Roman"/>
                <w:iCs/>
                <w:sz w:val="24"/>
                <w:szCs w:val="24"/>
              </w:rPr>
              <w:t xml:space="preserve">Paredzētā izsoles akta sagatavošanas un nosūtīšanas kārtība </w:t>
            </w:r>
            <w:r w:rsidR="000B11C1">
              <w:rPr>
                <w:rFonts w:ascii="Times New Roman" w:hAnsi="Times New Roman" w:cs="Times New Roman"/>
                <w:sz w:val="24"/>
                <w:szCs w:val="24"/>
              </w:rPr>
              <w:t xml:space="preserve">elektroniskā formā atzīstama par drošu, jo datu sagatavošana un nosūtīšana Elektronisko izsoļu vietnes ietvaros izsoles akta saņēmējam ļauj gūt pārliecību par to, ka </w:t>
            </w:r>
            <w:r w:rsidR="000B11C1">
              <w:rPr>
                <w:rFonts w:ascii="Times New Roman" w:hAnsi="Times New Roman" w:cs="Times New Roman"/>
                <w:iCs/>
                <w:sz w:val="24"/>
                <w:szCs w:val="24"/>
              </w:rPr>
              <w:t xml:space="preserve">dokumenta sagatavotājs </w:t>
            </w:r>
            <w:r w:rsidR="000B11C1">
              <w:rPr>
                <w:rFonts w:ascii="Times New Roman" w:hAnsi="Times New Roman"/>
                <w:sz w:val="24"/>
                <w:szCs w:val="24"/>
              </w:rPr>
              <w:t>ir zvērināts tiesu izpildītājs vai maksātnespējas procesa administrators (paziņojumu sūtīšana reģistrētam lietotājam uz tā Elektronisko izsoļu vietnes kontu ir slēgta trešajām personām).</w:t>
            </w:r>
          </w:p>
          <w:p w:rsidR="00505FA7" w:rsidRDefault="00505FA7"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Elektronisko izsoļu vietnes drošības uzraudzību un administrēšanu nodrošina sistēmas pārzinis – Tiesu administrācija – atbilstoši Ministru kabineta 2005. </w:t>
            </w:r>
            <w:r w:rsidR="000A510F">
              <w:rPr>
                <w:rFonts w:ascii="Times New Roman" w:hAnsi="Times New Roman" w:cs="Times New Roman"/>
                <w:iCs/>
                <w:sz w:val="24"/>
                <w:szCs w:val="24"/>
              </w:rPr>
              <w:t>g</w:t>
            </w:r>
            <w:r>
              <w:rPr>
                <w:rFonts w:ascii="Times New Roman" w:hAnsi="Times New Roman" w:cs="Times New Roman"/>
                <w:iCs/>
                <w:sz w:val="24"/>
                <w:szCs w:val="24"/>
              </w:rPr>
              <w:t>ada 11. </w:t>
            </w:r>
            <w:r w:rsidR="000A510F">
              <w:rPr>
                <w:rFonts w:ascii="Times New Roman" w:hAnsi="Times New Roman" w:cs="Times New Roman"/>
                <w:iCs/>
                <w:sz w:val="24"/>
                <w:szCs w:val="24"/>
              </w:rPr>
              <w:t>o</w:t>
            </w:r>
            <w:r>
              <w:rPr>
                <w:rFonts w:ascii="Times New Roman" w:hAnsi="Times New Roman" w:cs="Times New Roman"/>
                <w:iCs/>
                <w:sz w:val="24"/>
                <w:szCs w:val="24"/>
              </w:rPr>
              <w:t xml:space="preserve">ktobra </w:t>
            </w:r>
            <w:r w:rsidR="000A510F">
              <w:rPr>
                <w:rFonts w:ascii="Times New Roman" w:hAnsi="Times New Roman" w:cs="Times New Roman"/>
                <w:iCs/>
                <w:sz w:val="24"/>
                <w:szCs w:val="24"/>
              </w:rPr>
              <w:t>noteikumos</w:t>
            </w:r>
            <w:r>
              <w:rPr>
                <w:rFonts w:ascii="Times New Roman" w:hAnsi="Times New Roman" w:cs="Times New Roman"/>
                <w:iCs/>
                <w:sz w:val="24"/>
                <w:szCs w:val="24"/>
              </w:rPr>
              <w:t xml:space="preserve"> Nr. </w:t>
            </w:r>
            <w:r w:rsidR="000A510F">
              <w:rPr>
                <w:rFonts w:ascii="Times New Roman" w:hAnsi="Times New Roman" w:cs="Times New Roman"/>
                <w:iCs/>
                <w:sz w:val="24"/>
                <w:szCs w:val="24"/>
              </w:rPr>
              <w:t xml:space="preserve">765 „Valsts informācijas sistēmu vispārējās drošības prasības” noteiktajam un Civilprocesa likumā paredzētajam attiecībā uz zvērinātu tiesu izpildītāju un maksātnespējas procesa administratoru informēšanu par konstatētiem Elektronisko izsoļu vietnes tehniskiem traucējumiem. </w:t>
            </w:r>
          </w:p>
          <w:p w:rsidR="00BA62F1" w:rsidRPr="003A53E8" w:rsidRDefault="000A510F"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iCs/>
                <w:sz w:val="24"/>
                <w:szCs w:val="24"/>
              </w:rPr>
              <w:t xml:space="preserve">Vienlaikus noteikumu projekts precizē Civilprocesa likumā </w:t>
            </w:r>
            <w:r w:rsidR="003A53E8">
              <w:rPr>
                <w:rFonts w:ascii="Times New Roman" w:hAnsi="Times New Roman" w:cs="Times New Roman"/>
                <w:iCs/>
                <w:sz w:val="24"/>
                <w:szCs w:val="24"/>
              </w:rPr>
              <w:t>lietoto terminu „būtiski tehniski traucējumi”, kas ir pamats noslēgtas izsoles atzīšanai par nenotikušu vai procesā esošas izsoles pārtraukšanai. Proti, t</w:t>
            </w:r>
            <w:r w:rsidR="003A53E8" w:rsidRPr="003A53E8">
              <w:rPr>
                <w:rFonts w:ascii="Times New Roman" w:hAnsi="Times New Roman" w:cs="Times New Roman"/>
                <w:sz w:val="24"/>
                <w:szCs w:val="24"/>
              </w:rPr>
              <w:t xml:space="preserve">ehniski traucējumi ir uzskatāmi par būtiskiem, ja Elektronisko izsoļu vietnes darbības traucējumu dēļ solīšana nav bijusi iespējama laika posmā, kas kopā </w:t>
            </w:r>
            <w:r w:rsidR="006D29CF" w:rsidRPr="003A53E8">
              <w:rPr>
                <w:rFonts w:ascii="Times New Roman" w:hAnsi="Times New Roman" w:cs="Times New Roman"/>
                <w:sz w:val="24"/>
                <w:szCs w:val="24"/>
              </w:rPr>
              <w:t>veido vairāk nekā</w:t>
            </w:r>
            <w:r w:rsidR="003A53E8" w:rsidRPr="003A53E8">
              <w:rPr>
                <w:rFonts w:ascii="Times New Roman" w:hAnsi="Times New Roman" w:cs="Times New Roman"/>
                <w:sz w:val="24"/>
                <w:szCs w:val="24"/>
              </w:rPr>
              <w:t xml:space="preserve"> 10 procentus no kopējā izsoles laika vai šādi traucējumi, neatkarīgi no to ilguma, bijuši pēdējās 72 stundās pirms izsoles noslēguma vai konstatēts sistēmas drošības pārkāpums.</w:t>
            </w:r>
          </w:p>
          <w:p w:rsidR="003A53E8" w:rsidRPr="003A53E8" w:rsidRDefault="000A510F" w:rsidP="008D2E6C">
            <w:pPr>
              <w:spacing w:after="0" w:line="240" w:lineRule="auto"/>
              <w:ind w:firstLine="441"/>
              <w:jc w:val="both"/>
              <w:rPr>
                <w:rFonts w:ascii="Times New Roman" w:hAnsi="Times New Roman" w:cs="Times New Roman"/>
                <w:iCs/>
                <w:sz w:val="24"/>
                <w:szCs w:val="24"/>
              </w:rPr>
            </w:pPr>
            <w:r>
              <w:rPr>
                <w:rFonts w:ascii="Times New Roman" w:hAnsi="Times New Roman" w:cs="Times New Roman"/>
                <w:sz w:val="24"/>
                <w:szCs w:val="24"/>
              </w:rPr>
              <w:t>Tāpat</w:t>
            </w:r>
            <w:r w:rsidR="0059582C" w:rsidRPr="00951BDD">
              <w:rPr>
                <w:rFonts w:ascii="Times New Roman" w:hAnsi="Times New Roman" w:cs="Times New Roman"/>
                <w:sz w:val="24"/>
                <w:szCs w:val="24"/>
              </w:rPr>
              <w:t xml:space="preserve"> noteikumu projektā iekļauts noslēguma jautājums, kas paredz noteikt termiņu - 2015. gada 1. jūliju, ar kuru noteikumu projekts stājas spēkā. Minētais pamatojams ar apstākli, k</w:t>
            </w:r>
            <w:r w:rsidR="00D47B55">
              <w:rPr>
                <w:rFonts w:ascii="Times New Roman" w:hAnsi="Times New Roman" w:cs="Times New Roman"/>
                <w:sz w:val="24"/>
                <w:szCs w:val="24"/>
              </w:rPr>
              <w:t>a</w:t>
            </w:r>
            <w:r w:rsidR="00951BDD" w:rsidRPr="00951BDD">
              <w:rPr>
                <w:rFonts w:ascii="Times New Roman" w:hAnsi="Times New Roman" w:cs="Times New Roman"/>
                <w:bCs/>
                <w:color w:val="000000"/>
                <w:sz w:val="24"/>
                <w:szCs w:val="24"/>
              </w:rPr>
              <w:t xml:space="preserve"> grozījumu Civilprocesa likuma 73. </w:t>
            </w:r>
            <w:r w:rsidR="00951BDD" w:rsidRPr="00951BDD">
              <w:rPr>
                <w:rFonts w:ascii="Times New Roman" w:hAnsi="Times New Roman" w:cs="Times New Roman"/>
                <w:color w:val="000000"/>
                <w:sz w:val="24"/>
                <w:szCs w:val="24"/>
              </w:rPr>
              <w:t xml:space="preserve">nodaļā, kas saistīti ar nekustamā īpašuma izsoles organizēšanu Elektronisko izsoļu vietnē, spēkā stāšanās noteikta </w:t>
            </w:r>
            <w:r w:rsidR="00951BDD" w:rsidRPr="00951BDD">
              <w:rPr>
                <w:rFonts w:ascii="Times New Roman" w:hAnsi="Times New Roman" w:cs="Times New Roman"/>
                <w:bCs/>
                <w:color w:val="000000"/>
                <w:sz w:val="24"/>
                <w:szCs w:val="24"/>
              </w:rPr>
              <w:t>2015. gada 1. jūlijā</w:t>
            </w:r>
            <w:r w:rsidR="00951BDD" w:rsidRPr="00951BDD">
              <w:rPr>
                <w:rFonts w:ascii="Times New Roman" w:hAnsi="Times New Roman" w:cs="Times New Roman"/>
                <w:color w:val="000000"/>
                <w:sz w:val="24"/>
                <w:szCs w:val="24"/>
              </w:rPr>
              <w:t xml:space="preserve">. </w:t>
            </w:r>
            <w:r w:rsidR="0059582C" w:rsidRPr="00951BDD">
              <w:rPr>
                <w:rFonts w:ascii="Times New Roman" w:hAnsi="Times New Roman" w:cs="Times New Roman"/>
                <w:sz w:val="24"/>
                <w:szCs w:val="24"/>
              </w:rPr>
              <w:t xml:space="preserve">Lai nodrošinātu likumprojektā ietverto grozījumu piemērošanu, </w:t>
            </w:r>
            <w:r w:rsidR="00C2278D" w:rsidRPr="00951BDD">
              <w:rPr>
                <w:rFonts w:ascii="Times New Roman" w:hAnsi="Times New Roman" w:cs="Times New Roman"/>
                <w:sz w:val="24"/>
                <w:szCs w:val="24"/>
              </w:rPr>
              <w:t xml:space="preserve">proti, izsoļu organizēšanu un noturēšanu elektroniskā vidē, </w:t>
            </w:r>
            <w:r w:rsidR="0059582C" w:rsidRPr="00951BDD">
              <w:rPr>
                <w:rFonts w:ascii="Times New Roman" w:hAnsi="Times New Roman" w:cs="Times New Roman"/>
                <w:sz w:val="24"/>
                <w:szCs w:val="24"/>
              </w:rPr>
              <w:t xml:space="preserve">noteikumu projektam jāstājas spēkā vienlaikus ar Civilprocesa likuma grozījumiem. </w:t>
            </w:r>
          </w:p>
        </w:tc>
      </w:tr>
      <w:tr w:rsidR="000641BC" w:rsidRPr="007C05F4" w:rsidTr="008D2E6C">
        <w:trPr>
          <w:trHeight w:val="1071"/>
        </w:trPr>
        <w:tc>
          <w:tcPr>
            <w:tcW w:w="448" w:type="dxa"/>
          </w:tcPr>
          <w:p w:rsidR="000641BC" w:rsidRPr="007C05F4" w:rsidRDefault="000641BC" w:rsidP="008D2E6C">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3.</w:t>
            </w:r>
          </w:p>
        </w:tc>
        <w:tc>
          <w:tcPr>
            <w:tcW w:w="2372" w:type="dxa"/>
          </w:tcPr>
          <w:p w:rsidR="000641BC" w:rsidRPr="007C05F4" w:rsidRDefault="000641BC" w:rsidP="008D2E6C">
            <w:pPr>
              <w:spacing w:after="0" w:line="240" w:lineRule="auto"/>
              <w:ind w:right="182"/>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Projekta izstrādē iesaistītās institūcijas</w:t>
            </w:r>
          </w:p>
        </w:tc>
        <w:tc>
          <w:tcPr>
            <w:tcW w:w="6537" w:type="dxa"/>
            <w:gridSpan w:val="2"/>
          </w:tcPr>
          <w:p w:rsidR="000641BC" w:rsidRPr="00B04D00" w:rsidRDefault="00875557" w:rsidP="008D2E6C">
            <w:pPr>
              <w:spacing w:after="0" w:line="240" w:lineRule="auto"/>
              <w:ind w:firstLine="299"/>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Tiesu administrācija, </w:t>
            </w:r>
            <w:r w:rsidR="000641BC" w:rsidRPr="007C05F4">
              <w:rPr>
                <w:rFonts w:ascii="Times New Roman" w:eastAsia="Times New Roman" w:hAnsi="Times New Roman" w:cs="Times New Roman"/>
                <w:sz w:val="24"/>
                <w:szCs w:val="24"/>
                <w:lang w:eastAsia="lv-LV"/>
              </w:rPr>
              <w:t>Latvijas Zvērinātu tiesu izpildītāju padome un</w:t>
            </w:r>
            <w:r w:rsidR="000641BC" w:rsidRPr="00242307">
              <w:rPr>
                <w:rFonts w:ascii="Times New Roman" w:hAnsi="Times New Roman" w:cs="Times New Roman"/>
                <w:sz w:val="24"/>
                <w:szCs w:val="24"/>
              </w:rPr>
              <w:t xml:space="preserve"> </w:t>
            </w:r>
            <w:r w:rsidR="00A5650B">
              <w:rPr>
                <w:rFonts w:ascii="Times New Roman" w:hAnsi="Times New Roman" w:cs="Times New Roman"/>
                <w:sz w:val="24"/>
                <w:szCs w:val="24"/>
              </w:rPr>
              <w:t>biedrība „</w:t>
            </w:r>
            <w:r w:rsidR="000641BC" w:rsidRPr="00242307">
              <w:rPr>
                <w:rFonts w:ascii="Times New Roman" w:hAnsi="Times New Roman" w:cs="Times New Roman"/>
                <w:sz w:val="24"/>
                <w:szCs w:val="24"/>
              </w:rPr>
              <w:t>Latvijas Sertificēto maksātnespējas procesa administratoru asociācija</w:t>
            </w:r>
            <w:r w:rsidR="00A5650B">
              <w:rPr>
                <w:rFonts w:ascii="Times New Roman" w:hAnsi="Times New Roman" w:cs="Times New Roman"/>
                <w:sz w:val="24"/>
                <w:szCs w:val="24"/>
              </w:rPr>
              <w:t>”</w:t>
            </w:r>
            <w:r w:rsidR="000641BC" w:rsidRPr="00242307">
              <w:rPr>
                <w:rFonts w:ascii="Times New Roman" w:hAnsi="Times New Roman" w:cs="Times New Roman"/>
                <w:sz w:val="24"/>
                <w:szCs w:val="24"/>
              </w:rPr>
              <w:t>.</w:t>
            </w:r>
          </w:p>
        </w:tc>
      </w:tr>
      <w:tr w:rsidR="000641BC" w:rsidRPr="007C05F4" w:rsidTr="008D2E6C">
        <w:trPr>
          <w:trHeight w:val="230"/>
        </w:trPr>
        <w:tc>
          <w:tcPr>
            <w:tcW w:w="448" w:type="dxa"/>
          </w:tcPr>
          <w:p w:rsidR="000641BC" w:rsidRPr="007C05F4" w:rsidRDefault="000641BC" w:rsidP="008D2E6C">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4.</w:t>
            </w:r>
          </w:p>
        </w:tc>
        <w:tc>
          <w:tcPr>
            <w:tcW w:w="2372" w:type="dxa"/>
          </w:tcPr>
          <w:p w:rsidR="000641BC" w:rsidRPr="00EF5922" w:rsidRDefault="000641BC" w:rsidP="008D2E6C">
            <w:pPr>
              <w:spacing w:after="0" w:line="240" w:lineRule="auto"/>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Cita informācija</w:t>
            </w:r>
          </w:p>
        </w:tc>
        <w:tc>
          <w:tcPr>
            <w:tcW w:w="6537" w:type="dxa"/>
            <w:gridSpan w:val="2"/>
          </w:tcPr>
          <w:p w:rsidR="000641BC" w:rsidRDefault="000641BC" w:rsidP="008D2E6C">
            <w:pPr>
              <w:spacing w:after="0" w:line="240" w:lineRule="auto"/>
              <w:jc w:val="both"/>
              <w:rPr>
                <w:rFonts w:ascii="Times New Roman" w:eastAsia="Times New Roman" w:hAnsi="Times New Roman" w:cs="Times New Roman"/>
                <w:bCs/>
                <w:sz w:val="24"/>
                <w:szCs w:val="24"/>
                <w:lang w:eastAsia="lv-LV"/>
              </w:rPr>
            </w:pPr>
            <w:r w:rsidRPr="00A53153">
              <w:rPr>
                <w:rFonts w:ascii="Times New Roman" w:eastAsia="Times New Roman" w:hAnsi="Times New Roman" w:cs="Times New Roman"/>
                <w:bCs/>
                <w:sz w:val="24"/>
                <w:szCs w:val="24"/>
                <w:lang w:eastAsia="lv-LV"/>
              </w:rPr>
              <w:t>Nav.</w:t>
            </w:r>
          </w:p>
          <w:p w:rsidR="00CC038D" w:rsidRPr="00A53153" w:rsidRDefault="00CC038D" w:rsidP="008D2E6C">
            <w:pPr>
              <w:spacing w:after="0" w:line="240" w:lineRule="auto"/>
              <w:jc w:val="both"/>
              <w:rPr>
                <w:rFonts w:ascii="Times New Roman" w:eastAsia="Times New Roman" w:hAnsi="Times New Roman" w:cs="Times New Roman"/>
                <w:bCs/>
                <w:sz w:val="24"/>
                <w:szCs w:val="24"/>
                <w:lang w:eastAsia="lv-LV"/>
              </w:rPr>
            </w:pPr>
          </w:p>
        </w:tc>
      </w:tr>
      <w:tr w:rsidR="000641BC" w:rsidRPr="007C05F4" w:rsidTr="008D2E6C">
        <w:tc>
          <w:tcPr>
            <w:tcW w:w="9357" w:type="dxa"/>
            <w:gridSpan w:val="4"/>
            <w:vAlign w:val="center"/>
          </w:tcPr>
          <w:p w:rsidR="000641BC" w:rsidRPr="007C05F4" w:rsidRDefault="000641BC" w:rsidP="008D2E6C">
            <w:pPr>
              <w:spacing w:after="0"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641BC" w:rsidRPr="007C05F4" w:rsidTr="008D2E6C">
        <w:trPr>
          <w:trHeight w:val="467"/>
        </w:trPr>
        <w:tc>
          <w:tcPr>
            <w:tcW w:w="448" w:type="dxa"/>
          </w:tcPr>
          <w:p w:rsidR="000641BC" w:rsidRPr="007C05F4" w:rsidRDefault="000641BC" w:rsidP="008D2E6C">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1.</w:t>
            </w:r>
          </w:p>
        </w:tc>
        <w:tc>
          <w:tcPr>
            <w:tcW w:w="2392" w:type="dxa"/>
            <w:gridSpan w:val="2"/>
          </w:tcPr>
          <w:p w:rsidR="000641BC" w:rsidRPr="007C05F4" w:rsidRDefault="000641BC" w:rsidP="008D2E6C">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Sabiedrības mērķgrupas, kuras tiesiskais regulējums ietekmē vai varētu ietekmēt</w:t>
            </w:r>
          </w:p>
        </w:tc>
        <w:tc>
          <w:tcPr>
            <w:tcW w:w="6517" w:type="dxa"/>
          </w:tcPr>
          <w:p w:rsidR="000641BC" w:rsidRPr="00242307" w:rsidRDefault="000641BC" w:rsidP="008D2E6C">
            <w:pPr>
              <w:spacing w:after="0" w:line="240" w:lineRule="auto"/>
              <w:ind w:left="5" w:firstLine="416"/>
              <w:jc w:val="both"/>
              <w:rPr>
                <w:rFonts w:ascii="Times New Roman" w:eastAsia="Times New Roman" w:hAnsi="Times New Roman" w:cs="Times New Roman"/>
                <w:sz w:val="24"/>
                <w:szCs w:val="24"/>
                <w:lang w:eastAsia="lv-LV"/>
              </w:rPr>
            </w:pPr>
            <w:r w:rsidRPr="00242307">
              <w:rPr>
                <w:rFonts w:ascii="Times New Roman" w:eastAsia="Times New Roman" w:hAnsi="Times New Roman" w:cs="Times New Roman"/>
                <w:sz w:val="24"/>
                <w:szCs w:val="24"/>
                <w:lang w:eastAsia="lv-LV"/>
              </w:rPr>
              <w:t>Sabiedrības mērķgrupas kopējo skaitlisko apmēru noteikt nav iespējams.</w:t>
            </w:r>
          </w:p>
          <w:p w:rsidR="000641BC" w:rsidRPr="00242307" w:rsidRDefault="000641BC" w:rsidP="008D2E6C">
            <w:pPr>
              <w:spacing w:after="0" w:line="240" w:lineRule="auto"/>
              <w:ind w:left="5" w:firstLine="416"/>
              <w:jc w:val="both"/>
              <w:rPr>
                <w:rFonts w:ascii="Times New Roman" w:eastAsia="Times New Roman" w:hAnsi="Times New Roman" w:cs="Times New Roman"/>
                <w:sz w:val="24"/>
                <w:szCs w:val="24"/>
                <w:lang w:eastAsia="lv-LV"/>
              </w:rPr>
            </w:pPr>
            <w:r w:rsidRPr="00242307">
              <w:rPr>
                <w:rFonts w:ascii="Times New Roman" w:eastAsia="Times New Roman" w:hAnsi="Times New Roman" w:cs="Times New Roman"/>
                <w:sz w:val="24"/>
                <w:szCs w:val="24"/>
                <w:lang w:eastAsia="lv-LV"/>
              </w:rPr>
              <w:t xml:space="preserve">Sabiedrības mērķgrupa, kuras intereses ietekmē šis </w:t>
            </w:r>
            <w:r w:rsidR="000C1F13">
              <w:rPr>
                <w:rFonts w:ascii="Times New Roman" w:eastAsia="Times New Roman" w:hAnsi="Times New Roman" w:cs="Times New Roman"/>
                <w:sz w:val="24"/>
                <w:szCs w:val="24"/>
                <w:lang w:eastAsia="lv-LV"/>
              </w:rPr>
              <w:t>noteikumu projekts</w:t>
            </w:r>
            <w:r w:rsidRPr="00242307">
              <w:rPr>
                <w:rFonts w:ascii="Times New Roman" w:eastAsia="Times New Roman" w:hAnsi="Times New Roman" w:cs="Times New Roman"/>
                <w:sz w:val="24"/>
                <w:szCs w:val="24"/>
                <w:lang w:eastAsia="lv-LV"/>
              </w:rPr>
              <w:t>, ir personas, kuras ir iesaistītas spriedumu izpildes un maksātnespējas procesā (piedzinēji un parādnieki) kā nekustamā īpašuma izsoļu dalībnieki.</w:t>
            </w:r>
          </w:p>
          <w:p w:rsidR="000641BC" w:rsidRPr="00346D99" w:rsidRDefault="000641BC" w:rsidP="008D2E6C">
            <w:pPr>
              <w:spacing w:after="0" w:line="240" w:lineRule="auto"/>
              <w:ind w:firstLine="416"/>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Ikvienai fiziskai personai, kurai</w:t>
            </w:r>
            <w:r w:rsidRPr="007C05F4">
              <w:rPr>
                <w:rFonts w:ascii="Times New Roman" w:hAnsi="Times New Roman" w:cs="Times New Roman"/>
                <w:sz w:val="24"/>
                <w:szCs w:val="24"/>
              </w:rPr>
              <w:t xml:space="preserve"> piemīt tiesībspēja un rīcībspēja darījumu ar nekustamiem īpašumiem </w:t>
            </w:r>
            <w:r w:rsidRPr="00EF5922">
              <w:rPr>
                <w:rFonts w:ascii="Times New Roman" w:hAnsi="Times New Roman" w:cs="Times New Roman"/>
                <w:sz w:val="24"/>
                <w:szCs w:val="24"/>
              </w:rPr>
              <w:t xml:space="preserve">veikšanai, </w:t>
            </w:r>
            <w:r w:rsidRPr="00A53153">
              <w:rPr>
                <w:rFonts w:ascii="Times New Roman" w:eastAsia="Times New Roman" w:hAnsi="Times New Roman" w:cs="Times New Roman"/>
                <w:sz w:val="24"/>
                <w:szCs w:val="24"/>
                <w:lang w:eastAsia="lv-LV"/>
              </w:rPr>
              <w:t xml:space="preserve">ir tiesības </w:t>
            </w:r>
            <w:r w:rsidRPr="00A53153">
              <w:rPr>
                <w:rFonts w:ascii="Times New Roman" w:eastAsia="Times New Roman" w:hAnsi="Times New Roman" w:cs="Times New Roman"/>
                <w:sz w:val="24"/>
                <w:szCs w:val="24"/>
                <w:lang w:eastAsia="lv-LV"/>
              </w:rPr>
              <w:lastRenderedPageBreak/>
              <w:t>pieteikties zvērinātu tiesu izpildītāju un maksātnespējas procesa administratoru rīkotās izsolēs</w:t>
            </w:r>
            <w:r w:rsidRPr="00C05244">
              <w:rPr>
                <w:rFonts w:ascii="Times New Roman" w:eastAsia="Times New Roman" w:hAnsi="Times New Roman" w:cs="Times New Roman"/>
                <w:sz w:val="24"/>
                <w:szCs w:val="24"/>
                <w:lang w:eastAsia="lv-LV"/>
              </w:rPr>
              <w:t xml:space="preserve"> un piedalīties solīšanā (pēc </w:t>
            </w:r>
            <w:r>
              <w:rPr>
                <w:rFonts w:ascii="Times New Roman" w:eastAsia="Times New Roman" w:hAnsi="Times New Roman" w:cs="Times New Roman"/>
                <w:sz w:val="24"/>
                <w:szCs w:val="24"/>
                <w:lang w:eastAsia="lv-LV"/>
              </w:rPr>
              <w:t xml:space="preserve">provizoriskajiem </w:t>
            </w:r>
            <w:r w:rsidRPr="00C05244">
              <w:rPr>
                <w:rFonts w:ascii="Times New Roman" w:eastAsia="Times New Roman" w:hAnsi="Times New Roman" w:cs="Times New Roman"/>
                <w:sz w:val="24"/>
                <w:szCs w:val="24"/>
                <w:lang w:eastAsia="lv-LV"/>
              </w:rPr>
              <w:t>Centrālās statistik</w:t>
            </w:r>
            <w:r w:rsidRPr="00A96FCA">
              <w:rPr>
                <w:rFonts w:ascii="Times New Roman" w:eastAsia="Times New Roman" w:hAnsi="Times New Roman" w:cs="Times New Roman"/>
                <w:sz w:val="24"/>
                <w:szCs w:val="24"/>
                <w:lang w:eastAsia="lv-LV"/>
              </w:rPr>
              <w:t>as pārvaldes datiem Latvijā 2014. gada septembrī bija 1</w:t>
            </w:r>
            <w:r w:rsidRPr="0004475D">
              <w:rPr>
                <w:rFonts w:ascii="Times New Roman" w:eastAsia="Times New Roman" w:hAnsi="Times New Roman" w:cs="Times New Roman"/>
                <w:sz w:val="24"/>
                <w:szCs w:val="24"/>
                <w:lang w:eastAsia="lv-LV"/>
              </w:rPr>
              <w:t>,993 miljoni iedzīvotāju). Vienlaikus tiesības piedalīties zvērinātu tiesu izpildītāju un maksātnespējas procesa administratoru rīkotās nekustamā īpašuma izsolēs ir juridiskām personām. Atbilstoši Uzņēmumu reģistra apkopotajiem statistikas datiem 2014. gada oktobra beigās</w:t>
            </w:r>
            <w:r w:rsidRPr="0004475D">
              <w:rPr>
                <w:rFonts w:ascii="Times New Roman" w:hAnsi="Times New Roman" w:cs="Times New Roman"/>
                <w:sz w:val="24"/>
                <w:szCs w:val="24"/>
              </w:rPr>
              <w:t xml:space="preserve"> reģistrēti 126739 uzņēmumi (uzņēmējsabiedrības).</w:t>
            </w:r>
            <w:r w:rsidRPr="004C5FD4">
              <w:rPr>
                <w:rFonts w:ascii="Times New Roman" w:hAnsi="Times New Roman" w:cs="Times New Roman"/>
                <w:sz w:val="24"/>
                <w:szCs w:val="24"/>
              </w:rPr>
              <w:t xml:space="preserve"> </w:t>
            </w:r>
          </w:p>
          <w:p w:rsidR="000641BC" w:rsidRDefault="000641BC" w:rsidP="008D2E6C">
            <w:pPr>
              <w:spacing w:after="0" w:line="240" w:lineRule="auto"/>
              <w:ind w:left="5" w:firstLine="416"/>
              <w:jc w:val="both"/>
              <w:rPr>
                <w:rFonts w:ascii="Times New Roman" w:eastAsia="Times New Roman" w:hAnsi="Times New Roman" w:cs="Times New Roman"/>
                <w:sz w:val="24"/>
                <w:szCs w:val="24"/>
                <w:lang w:eastAsia="lv-LV"/>
              </w:rPr>
            </w:pPr>
            <w:r w:rsidRPr="00346D99">
              <w:rPr>
                <w:rFonts w:ascii="Times New Roman" w:eastAsia="Times New Roman" w:hAnsi="Times New Roman" w:cs="Times New Roman"/>
                <w:sz w:val="24"/>
                <w:szCs w:val="24"/>
                <w:lang w:eastAsia="lv-LV"/>
              </w:rPr>
              <w:t xml:space="preserve">Tāpat </w:t>
            </w:r>
            <w:r w:rsidR="00B04D00">
              <w:rPr>
                <w:rFonts w:ascii="Times New Roman" w:eastAsia="Times New Roman" w:hAnsi="Times New Roman" w:cs="Times New Roman"/>
                <w:sz w:val="24"/>
                <w:szCs w:val="24"/>
                <w:lang w:eastAsia="lv-LV"/>
              </w:rPr>
              <w:t>noteikumu projekts</w:t>
            </w:r>
            <w:r w:rsidRPr="00346D99">
              <w:rPr>
                <w:rFonts w:ascii="Times New Roman" w:eastAsia="Times New Roman" w:hAnsi="Times New Roman" w:cs="Times New Roman"/>
                <w:sz w:val="24"/>
                <w:szCs w:val="24"/>
                <w:lang w:eastAsia="lv-LV"/>
              </w:rPr>
              <w:t xml:space="preserve"> attiecas uz zvērinātiem tiesu izpildītājiem, kuriem turpmāk būs pienākums lietot Elektronisko izsoļu portālu, organizējot parādniekam piederoša īpašuma pārdošanu. Atbilstoši Ministru kabineta 2010. gada 19. janvāra noteikumiem Nr. 66 „</w:t>
            </w:r>
            <w:r w:rsidRPr="007C05F4">
              <w:rPr>
                <w:rFonts w:ascii="Times New Roman" w:hAnsi="Times New Roman" w:cs="Times New Roman"/>
                <w:bCs/>
                <w:sz w:val="24"/>
                <w:szCs w:val="24"/>
              </w:rPr>
              <w:t>Noteikumi par zvērinātu tiesu izpildītāju skaitu, viņu amata vietām, iecirkņiem un to robežām”</w:t>
            </w:r>
            <w:r w:rsidRPr="007C05F4">
              <w:rPr>
                <w:rFonts w:ascii="Times New Roman" w:eastAsia="Times New Roman" w:hAnsi="Times New Roman" w:cs="Times New Roman"/>
                <w:sz w:val="24"/>
                <w:szCs w:val="24"/>
                <w:lang w:eastAsia="lv-LV"/>
              </w:rPr>
              <w:t xml:space="preserve"> maksimālais zvērinātu tiesu izpildītāju skaits ir 116. Tāpat </w:t>
            </w:r>
            <w:r w:rsidR="00F06F1D">
              <w:rPr>
                <w:rFonts w:ascii="Times New Roman" w:eastAsia="Times New Roman" w:hAnsi="Times New Roman" w:cs="Times New Roman"/>
                <w:sz w:val="24"/>
                <w:szCs w:val="24"/>
                <w:lang w:eastAsia="lv-LV"/>
              </w:rPr>
              <w:t>noteikumu projekts</w:t>
            </w:r>
            <w:r w:rsidRPr="007C05F4">
              <w:rPr>
                <w:rFonts w:ascii="Times New Roman" w:eastAsia="Times New Roman" w:hAnsi="Times New Roman" w:cs="Times New Roman"/>
                <w:sz w:val="24"/>
                <w:szCs w:val="24"/>
                <w:lang w:eastAsia="lv-LV"/>
              </w:rPr>
              <w:t xml:space="preserve"> attiecas uz maksātnespējas procesa administratoriem. Saskaņā ar Maksātnespējas reģistra datiem 2014. gada oktobrī ir ierakstīti 338 maksātnespējas procesa administratori.</w:t>
            </w:r>
          </w:p>
          <w:p w:rsidR="001D5BC6" w:rsidRPr="002D7958" w:rsidRDefault="00B04D00" w:rsidP="008D2E6C">
            <w:pPr>
              <w:spacing w:after="0" w:line="240" w:lineRule="auto"/>
              <w:ind w:left="5" w:firstLine="416"/>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 xml:space="preserve">Vienlaikus noteikumu projekts attiecas uz Elektronisko izsoļu vietnes </w:t>
            </w:r>
            <w:r w:rsidR="002D7958">
              <w:rPr>
                <w:rFonts w:ascii="Times New Roman" w:eastAsia="Times New Roman" w:hAnsi="Times New Roman" w:cs="Times New Roman"/>
                <w:sz w:val="24"/>
                <w:szCs w:val="24"/>
                <w:lang w:eastAsia="lv-LV"/>
              </w:rPr>
              <w:t>pārzini</w:t>
            </w:r>
            <w:r>
              <w:rPr>
                <w:rFonts w:ascii="Times New Roman" w:eastAsia="Times New Roman" w:hAnsi="Times New Roman" w:cs="Times New Roman"/>
                <w:sz w:val="24"/>
                <w:szCs w:val="24"/>
                <w:lang w:eastAsia="lv-LV"/>
              </w:rPr>
              <w:t> – Tiesu administrāciju</w:t>
            </w:r>
            <w:r w:rsidR="00F06F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tās</w:t>
            </w:r>
            <w:r>
              <w:rPr>
                <w:rFonts w:ascii="Times New Roman" w:eastAsia="Times New Roman" w:hAnsi="Times New Roman"/>
                <w:sz w:val="24"/>
                <w:szCs w:val="24"/>
                <w:lang w:eastAsia="lv-LV"/>
              </w:rPr>
              <w:t xml:space="preserve"> vadītāju</w:t>
            </w:r>
            <w:r w:rsidRPr="00E35903">
              <w:rPr>
                <w:rFonts w:ascii="Times New Roman" w:eastAsia="Times New Roman" w:hAnsi="Times New Roman"/>
                <w:sz w:val="24"/>
                <w:szCs w:val="24"/>
                <w:lang w:eastAsia="lv-LV"/>
              </w:rPr>
              <w:t xml:space="preserve"> vai pilnvarot</w:t>
            </w:r>
            <w:r>
              <w:rPr>
                <w:rFonts w:ascii="Times New Roman" w:eastAsia="Times New Roman" w:hAnsi="Times New Roman"/>
                <w:sz w:val="24"/>
                <w:szCs w:val="24"/>
                <w:lang w:eastAsia="lv-LV"/>
              </w:rPr>
              <w:t>ajām personām, amatpersonām</w:t>
            </w:r>
            <w:r w:rsidRPr="00E35903">
              <w:rPr>
                <w:rFonts w:ascii="Times New Roman" w:eastAsia="Times New Roman" w:hAnsi="Times New Roman"/>
                <w:sz w:val="24"/>
                <w:szCs w:val="24"/>
                <w:lang w:eastAsia="lv-LV"/>
              </w:rPr>
              <w:t>.</w:t>
            </w:r>
          </w:p>
        </w:tc>
      </w:tr>
      <w:tr w:rsidR="000641BC" w:rsidRPr="007C05F4" w:rsidTr="008D2E6C">
        <w:trPr>
          <w:trHeight w:val="275"/>
        </w:trPr>
        <w:tc>
          <w:tcPr>
            <w:tcW w:w="448" w:type="dxa"/>
          </w:tcPr>
          <w:p w:rsidR="000641BC" w:rsidRPr="007C05F4" w:rsidRDefault="000641BC" w:rsidP="008D2E6C">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2.</w:t>
            </w:r>
          </w:p>
        </w:tc>
        <w:tc>
          <w:tcPr>
            <w:tcW w:w="2392" w:type="dxa"/>
            <w:gridSpan w:val="2"/>
          </w:tcPr>
          <w:p w:rsidR="000641BC" w:rsidRPr="007C05F4" w:rsidRDefault="000641BC" w:rsidP="008D2E6C">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Tiesiskā regulējuma ietekme uz tautsaimniecību un administratīvo slogu</w:t>
            </w:r>
          </w:p>
        </w:tc>
        <w:tc>
          <w:tcPr>
            <w:tcW w:w="6517" w:type="dxa"/>
          </w:tcPr>
          <w:p w:rsidR="008D0927" w:rsidRPr="008D0927" w:rsidRDefault="002D7958" w:rsidP="008D2E6C">
            <w:pPr>
              <w:spacing w:after="0" w:line="240" w:lineRule="auto"/>
              <w:ind w:firstLine="431"/>
              <w:jc w:val="both"/>
              <w:rPr>
                <w:rFonts w:ascii="Times New Roman" w:eastAsia="Times New Roman" w:hAnsi="Times New Roman" w:cs="Times New Roman"/>
                <w:bCs/>
                <w:sz w:val="24"/>
                <w:szCs w:val="24"/>
                <w:lang w:eastAsia="lv-LV"/>
              </w:rPr>
            </w:pPr>
            <w:r w:rsidRPr="002D7958">
              <w:rPr>
                <w:rFonts w:ascii="Times New Roman" w:eastAsia="Times New Roman" w:hAnsi="Times New Roman" w:cs="Times New Roman"/>
                <w:sz w:val="24"/>
                <w:szCs w:val="24"/>
                <w:lang w:eastAsia="lv-LV"/>
              </w:rPr>
              <w:t>Noteikumu projektam ir pozitīva ietekme uz tautsaimniecību.</w:t>
            </w:r>
            <w:r>
              <w:rPr>
                <w:rFonts w:ascii="Times New Roman" w:eastAsia="Times New Roman" w:hAnsi="Times New Roman" w:cs="Times New Roman"/>
                <w:b/>
                <w:bCs/>
                <w:sz w:val="24"/>
                <w:szCs w:val="24"/>
                <w:lang w:eastAsia="lv-LV"/>
              </w:rPr>
              <w:t xml:space="preserve"> </w:t>
            </w:r>
            <w:r w:rsidRPr="002D7958">
              <w:rPr>
                <w:rFonts w:ascii="Times New Roman" w:eastAsia="Times New Roman" w:hAnsi="Times New Roman" w:cs="Times New Roman"/>
                <w:bCs/>
                <w:sz w:val="24"/>
                <w:szCs w:val="24"/>
                <w:lang w:eastAsia="lv-LV"/>
              </w:rPr>
              <w:t>Mainot</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Cs/>
                <w:sz w:val="24"/>
                <w:szCs w:val="24"/>
                <w:lang w:eastAsia="lv-LV"/>
              </w:rPr>
              <w:t>zvērinātu tiesu izpildītāju un maksātnespējas procesa administratoru rīkoto nekustamo īpašumu izsoļu formu no izsoles klātienē uz elektronisku vidu, tai skaitā ar noteikumu projektā ietverto regulējumu tiek nodrošināta godīga konkurence starp solītājiem. Turklāt tiek nodrošināt</w:t>
            </w:r>
            <w:r w:rsidR="00D47B55">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plašāks izsoles dalībnieku loks (</w:t>
            </w:r>
            <w:r w:rsidRPr="002D7958">
              <w:rPr>
                <w:rFonts w:ascii="Times New Roman" w:eastAsia="Times New Roman" w:hAnsi="Times New Roman" w:cs="Times New Roman"/>
                <w:bCs/>
                <w:sz w:val="24"/>
                <w:szCs w:val="24"/>
                <w:lang w:eastAsia="lv-LV"/>
              </w:rPr>
              <w:t xml:space="preserve">pieteikšanās izsolei un dalība izsolē tiek organizēta elektroniski, nodrošinot iespēju piedalīties izsolē neatkarīgi no </w:t>
            </w:r>
            <w:r>
              <w:rPr>
                <w:rFonts w:ascii="Times New Roman" w:eastAsia="Times New Roman" w:hAnsi="Times New Roman" w:cs="Times New Roman"/>
                <w:bCs/>
                <w:sz w:val="24"/>
                <w:szCs w:val="24"/>
                <w:lang w:eastAsia="lv-LV"/>
              </w:rPr>
              <w:t xml:space="preserve">solītāju </w:t>
            </w:r>
            <w:r w:rsidRPr="002D7958">
              <w:rPr>
                <w:rFonts w:ascii="Times New Roman" w:eastAsia="Times New Roman" w:hAnsi="Times New Roman" w:cs="Times New Roman"/>
                <w:bCs/>
                <w:sz w:val="24"/>
                <w:szCs w:val="24"/>
                <w:lang w:eastAsia="lv-LV"/>
              </w:rPr>
              <w:t>faktiskās atrašanās vietas</w:t>
            </w:r>
            <w:r>
              <w:rPr>
                <w:rFonts w:ascii="Times New Roman" w:eastAsia="Times New Roman" w:hAnsi="Times New Roman" w:cs="Times New Roman"/>
                <w:bCs/>
                <w:sz w:val="24"/>
                <w:szCs w:val="24"/>
                <w:lang w:eastAsia="lv-LV"/>
              </w:rPr>
              <w:t xml:space="preserve">), kas </w:t>
            </w:r>
            <w:r>
              <w:rPr>
                <w:rFonts w:ascii="Times New Roman" w:eastAsia="Times New Roman" w:hAnsi="Times New Roman" w:cs="Times New Roman"/>
                <w:sz w:val="24"/>
                <w:szCs w:val="24"/>
                <w:lang w:eastAsia="lv-LV"/>
              </w:rPr>
              <w:t xml:space="preserve">kopsakarā ar </w:t>
            </w:r>
            <w:r w:rsidRPr="002D7958">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odīgas konkurences nodrošināšanu</w:t>
            </w:r>
            <w:r w:rsidRPr="002D7958">
              <w:rPr>
                <w:rFonts w:ascii="Times New Roman" w:eastAsia="Times New Roman" w:hAnsi="Times New Roman" w:cs="Times New Roman"/>
                <w:sz w:val="24"/>
                <w:szCs w:val="24"/>
                <w:lang w:eastAsia="lv-LV"/>
              </w:rPr>
              <w:t xml:space="preserve"> starp izsoles dalībniekiem</w:t>
            </w:r>
            <w:r w:rsidR="001322DD">
              <w:rPr>
                <w:rFonts w:ascii="Times New Roman" w:eastAsia="Times New Roman" w:hAnsi="Times New Roman" w:cs="Times New Roman"/>
                <w:sz w:val="24"/>
                <w:szCs w:val="24"/>
                <w:lang w:eastAsia="lv-LV"/>
              </w:rPr>
              <w:t xml:space="preserve"> un sabiedrības uzticības līmeņa paaugstināšanu </w:t>
            </w:r>
            <w:r w:rsidR="001322DD" w:rsidRPr="00F7522D">
              <w:rPr>
                <w:rFonts w:ascii="Times New Roman" w:eastAsia="Times New Roman" w:hAnsi="Times New Roman" w:cs="Times New Roman"/>
                <w:sz w:val="24"/>
                <w:szCs w:val="24"/>
                <w:lang w:eastAsia="lv-LV"/>
              </w:rPr>
              <w:t>zvērinātu tiesu izpildītāju un administratoru rīkotajām izsolēm</w:t>
            </w:r>
            <w:r w:rsidR="001322DD" w:rsidRPr="002D7958">
              <w:rPr>
                <w:rFonts w:ascii="Times New Roman" w:eastAsia="Times New Roman" w:hAnsi="Times New Roman" w:cs="Times New Roman"/>
                <w:sz w:val="24"/>
                <w:szCs w:val="24"/>
                <w:lang w:eastAsia="lv-LV"/>
              </w:rPr>
              <w:t xml:space="preserve"> </w:t>
            </w:r>
            <w:r w:rsidRPr="002D7958">
              <w:rPr>
                <w:rFonts w:ascii="Times New Roman" w:eastAsia="Times New Roman" w:hAnsi="Times New Roman" w:cs="Times New Roman"/>
                <w:sz w:val="24"/>
                <w:szCs w:val="24"/>
                <w:lang w:eastAsia="lv-LV"/>
              </w:rPr>
              <w:t>veicinās parādnieka mantas pārdošanu</w:t>
            </w:r>
            <w:r>
              <w:rPr>
                <w:rFonts w:ascii="Times New Roman" w:eastAsia="Times New Roman" w:hAnsi="Times New Roman" w:cs="Times New Roman"/>
                <w:sz w:val="24"/>
                <w:szCs w:val="24"/>
                <w:lang w:eastAsia="lv-LV"/>
              </w:rPr>
              <w:t xml:space="preserve"> par pēc iespējas augstāku cenu un līdz ar to </w:t>
            </w:r>
            <w:r w:rsidRPr="002D7958">
              <w:rPr>
                <w:rFonts w:ascii="Times New Roman" w:eastAsia="Times New Roman" w:hAnsi="Times New Roman" w:cs="Times New Roman"/>
                <w:bCs/>
                <w:sz w:val="24"/>
                <w:szCs w:val="24"/>
                <w:lang w:eastAsia="lv-LV"/>
              </w:rPr>
              <w:t>lielākas a</w:t>
            </w:r>
            <w:r w:rsidR="006F3FF7" w:rsidRPr="002D7958">
              <w:rPr>
                <w:rFonts w:ascii="Times New Roman" w:eastAsia="Times New Roman" w:hAnsi="Times New Roman" w:cs="Times New Roman"/>
                <w:bCs/>
                <w:sz w:val="24"/>
                <w:szCs w:val="24"/>
                <w:lang w:eastAsia="lv-LV"/>
              </w:rPr>
              <w:t>tgūtā</w:t>
            </w:r>
            <w:r w:rsidRPr="002D7958">
              <w:rPr>
                <w:rFonts w:ascii="Times New Roman" w:eastAsia="Times New Roman" w:hAnsi="Times New Roman" w:cs="Times New Roman"/>
                <w:bCs/>
                <w:sz w:val="24"/>
                <w:szCs w:val="24"/>
                <w:lang w:eastAsia="lv-LV"/>
              </w:rPr>
              <w:t>s summa kreditoriem.</w:t>
            </w:r>
          </w:p>
          <w:p w:rsidR="0096703A" w:rsidRPr="00276161" w:rsidRDefault="008D0927" w:rsidP="008D2E6C">
            <w:pPr>
              <w:spacing w:after="0" w:line="240" w:lineRule="auto"/>
              <w:ind w:firstLine="416"/>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Lai pieteiktos dalībai </w:t>
            </w:r>
            <w:r>
              <w:rPr>
                <w:rFonts w:ascii="Times New Roman" w:eastAsia="Times New Roman" w:hAnsi="Times New Roman" w:cs="Times New Roman"/>
                <w:sz w:val="24"/>
                <w:szCs w:val="24"/>
                <w:lang w:eastAsia="lv-LV"/>
              </w:rPr>
              <w:t>zvērinātu tiesu izpildītāju un maksātnespējas procesa administratoru rīkotās nekustamā īpašuma izsolēs</w:t>
            </w:r>
            <w:r>
              <w:rPr>
                <w:rFonts w:ascii="Times New Roman" w:hAnsi="Times New Roman" w:cs="Times New Roman"/>
                <w:sz w:val="24"/>
                <w:szCs w:val="24"/>
              </w:rPr>
              <w:t>, personām s</w:t>
            </w:r>
            <w:r w:rsidR="0096703A">
              <w:rPr>
                <w:rFonts w:ascii="Times New Roman" w:hAnsi="Times New Roman" w:cs="Times New Roman"/>
                <w:sz w:val="24"/>
                <w:szCs w:val="24"/>
              </w:rPr>
              <w:t xml:space="preserve">alīdzinājumā ar šā brīža tiesisko regulējumu </w:t>
            </w:r>
            <w:r>
              <w:rPr>
                <w:rFonts w:ascii="Times New Roman" w:hAnsi="Times New Roman" w:cs="Times New Roman"/>
                <w:sz w:val="24"/>
                <w:szCs w:val="24"/>
              </w:rPr>
              <w:t xml:space="preserve">turpmāk </w:t>
            </w:r>
            <w:r w:rsidR="0096703A">
              <w:rPr>
                <w:rFonts w:ascii="Times New Roman" w:hAnsi="Times New Roman" w:cs="Times New Roman"/>
                <w:sz w:val="24"/>
                <w:szCs w:val="24"/>
              </w:rPr>
              <w:t xml:space="preserve">pirms pieteikties dalībai </w:t>
            </w:r>
            <w:r>
              <w:rPr>
                <w:rFonts w:ascii="Times New Roman" w:hAnsi="Times New Roman" w:cs="Times New Roman"/>
                <w:sz w:val="24"/>
                <w:szCs w:val="24"/>
              </w:rPr>
              <w:t xml:space="preserve">konkrētā izsludinātā </w:t>
            </w:r>
            <w:r w:rsidR="0096703A">
              <w:rPr>
                <w:rFonts w:ascii="Times New Roman" w:hAnsi="Times New Roman" w:cs="Times New Roman"/>
                <w:sz w:val="24"/>
                <w:szCs w:val="24"/>
              </w:rPr>
              <w:t xml:space="preserve">izsolē </w:t>
            </w:r>
            <w:r>
              <w:rPr>
                <w:rFonts w:ascii="Times New Roman" w:hAnsi="Times New Roman" w:cs="Times New Roman"/>
                <w:sz w:val="24"/>
                <w:szCs w:val="24"/>
              </w:rPr>
              <w:t xml:space="preserve">būs nepieciešams </w:t>
            </w:r>
            <w:r w:rsidR="0096703A">
              <w:rPr>
                <w:rFonts w:ascii="Times New Roman" w:hAnsi="Times New Roman" w:cs="Times New Roman"/>
                <w:sz w:val="24"/>
                <w:szCs w:val="24"/>
              </w:rPr>
              <w:t xml:space="preserve">reģistrēties Izsoļu dalībnieku reģistrā. Taču, ievērojot to, ka minētā reģistrēšanās veicama tikai vienu reizi neatkarīgi no izsoļu skaita, kurā persona plāno piedalīties, </w:t>
            </w:r>
            <w:r w:rsidR="004E24FD">
              <w:rPr>
                <w:rFonts w:ascii="Times New Roman" w:hAnsi="Times New Roman" w:cs="Times New Roman"/>
                <w:sz w:val="24"/>
                <w:szCs w:val="24"/>
              </w:rPr>
              <w:t xml:space="preserve">proti, </w:t>
            </w:r>
            <w:r w:rsidR="0096703A">
              <w:rPr>
                <w:rFonts w:ascii="Times New Roman" w:hAnsi="Times New Roman" w:cs="Times New Roman"/>
                <w:sz w:val="24"/>
                <w:szCs w:val="24"/>
              </w:rPr>
              <w:t xml:space="preserve">minētajai reģistrācijai nav terminēta rakstura, turklāt </w:t>
            </w:r>
            <w:r w:rsidR="004E24FD">
              <w:rPr>
                <w:rFonts w:ascii="Times New Roman" w:hAnsi="Times New Roman" w:cs="Times New Roman"/>
                <w:sz w:val="24"/>
                <w:szCs w:val="24"/>
              </w:rPr>
              <w:t xml:space="preserve">reģistrēšanos patstāvīgi </w:t>
            </w:r>
            <w:r w:rsidR="0096703A">
              <w:rPr>
                <w:rFonts w:ascii="Times New Roman" w:hAnsi="Times New Roman" w:cs="Times New Roman"/>
                <w:sz w:val="24"/>
                <w:szCs w:val="24"/>
              </w:rPr>
              <w:t>iespējams veikt elektroniski, atz</w:t>
            </w:r>
            <w:r w:rsidR="004E24FD">
              <w:rPr>
                <w:rFonts w:ascii="Times New Roman" w:hAnsi="Times New Roman" w:cs="Times New Roman"/>
                <w:sz w:val="24"/>
                <w:szCs w:val="24"/>
              </w:rPr>
              <w:t>īstams</w:t>
            </w:r>
            <w:r w:rsidR="0096703A">
              <w:rPr>
                <w:rFonts w:ascii="Times New Roman" w:hAnsi="Times New Roman" w:cs="Times New Roman"/>
                <w:sz w:val="24"/>
                <w:szCs w:val="24"/>
              </w:rPr>
              <w:t>,</w:t>
            </w:r>
            <w:r w:rsidR="004E24FD">
              <w:rPr>
                <w:rFonts w:ascii="Times New Roman" w:hAnsi="Times New Roman" w:cs="Times New Roman"/>
                <w:sz w:val="24"/>
                <w:szCs w:val="24"/>
              </w:rPr>
              <w:t xml:space="preserve"> </w:t>
            </w:r>
            <w:r w:rsidR="0096703A">
              <w:rPr>
                <w:rFonts w:ascii="Times New Roman" w:hAnsi="Times New Roman" w:cs="Times New Roman"/>
                <w:sz w:val="24"/>
                <w:szCs w:val="24"/>
              </w:rPr>
              <w:t>ka n</w:t>
            </w:r>
            <w:r w:rsidR="0096703A">
              <w:rPr>
                <w:rFonts w:ascii="Times New Roman" w:eastAsia="Times New Roman" w:hAnsi="Times New Roman" w:cs="Times New Roman"/>
                <w:sz w:val="24"/>
                <w:szCs w:val="24"/>
                <w:lang w:eastAsia="lv-LV"/>
              </w:rPr>
              <w:t xml:space="preserve">oteikumu projekts kopumā samazina administratīvo slogu </w:t>
            </w:r>
            <w:r w:rsidR="004E24FD">
              <w:rPr>
                <w:rFonts w:ascii="Times New Roman" w:eastAsia="Times New Roman" w:hAnsi="Times New Roman" w:cs="Times New Roman"/>
                <w:sz w:val="24"/>
                <w:szCs w:val="24"/>
                <w:lang w:eastAsia="lv-LV"/>
              </w:rPr>
              <w:t>izsoles procesa dalībniekiem.</w:t>
            </w:r>
            <w:r>
              <w:rPr>
                <w:rFonts w:ascii="Times New Roman" w:eastAsia="Times New Roman" w:hAnsi="Times New Roman" w:cs="Times New Roman"/>
                <w:sz w:val="24"/>
                <w:szCs w:val="24"/>
                <w:lang w:eastAsia="lv-LV"/>
              </w:rPr>
              <w:t xml:space="preserve"> </w:t>
            </w:r>
          </w:p>
          <w:p w:rsidR="002A0A0B" w:rsidRDefault="008D0927" w:rsidP="008D2E6C">
            <w:pPr>
              <w:spacing w:after="0" w:line="240" w:lineRule="auto"/>
              <w:ind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4E24FD">
              <w:rPr>
                <w:rFonts w:ascii="Times New Roman" w:eastAsia="Times New Roman" w:hAnsi="Times New Roman" w:cs="Times New Roman"/>
                <w:sz w:val="24"/>
                <w:szCs w:val="24"/>
                <w:lang w:eastAsia="lv-LV"/>
              </w:rPr>
              <w:t xml:space="preserve">oteikumu </w:t>
            </w:r>
            <w:r>
              <w:rPr>
                <w:rFonts w:ascii="Times New Roman" w:eastAsia="Times New Roman" w:hAnsi="Times New Roman" w:cs="Times New Roman"/>
                <w:sz w:val="24"/>
                <w:szCs w:val="24"/>
                <w:lang w:eastAsia="lv-LV"/>
              </w:rPr>
              <w:t>projekta</w:t>
            </w:r>
            <w:r w:rsidR="004E24FD">
              <w:rPr>
                <w:rFonts w:ascii="Times New Roman" w:eastAsia="Times New Roman" w:hAnsi="Times New Roman" w:cs="Times New Roman"/>
                <w:sz w:val="24"/>
                <w:szCs w:val="24"/>
                <w:lang w:eastAsia="lv-LV"/>
              </w:rPr>
              <w:t xml:space="preserve"> </w:t>
            </w:r>
            <w:r w:rsidRPr="004C38EB">
              <w:rPr>
                <w:rFonts w:ascii="Times New Roman" w:hAnsi="Times New Roman" w:cs="Times New Roman"/>
                <w:sz w:val="24"/>
                <w:szCs w:val="24"/>
              </w:rPr>
              <w:t xml:space="preserve">tiesiskais regulējums </w:t>
            </w:r>
            <w:r>
              <w:rPr>
                <w:rFonts w:ascii="Times New Roman" w:hAnsi="Times New Roman" w:cs="Times New Roman"/>
                <w:sz w:val="24"/>
                <w:szCs w:val="24"/>
              </w:rPr>
              <w:t xml:space="preserve">pēc būtības nemaina tiesību un pienākumu apjomu </w:t>
            </w:r>
            <w:r w:rsidR="004E24FD">
              <w:rPr>
                <w:rFonts w:ascii="Times New Roman" w:eastAsia="Times New Roman" w:hAnsi="Times New Roman" w:cs="Times New Roman"/>
                <w:sz w:val="24"/>
                <w:szCs w:val="24"/>
                <w:lang w:eastAsia="lv-LV"/>
              </w:rPr>
              <w:t>zvērinātiem tiesu izpildītajiem un maksātnespējas procesa administratoriem</w:t>
            </w:r>
            <w:r w:rsidR="00DE70F7">
              <w:rPr>
                <w:rFonts w:ascii="Times New Roman" w:eastAsia="Times New Roman" w:hAnsi="Times New Roman" w:cs="Times New Roman"/>
                <w:sz w:val="24"/>
                <w:szCs w:val="24"/>
                <w:lang w:eastAsia="lv-LV"/>
              </w:rPr>
              <w:t xml:space="preserve"> izsoles organizēšanas un norises procesā. </w:t>
            </w:r>
            <w:r w:rsidR="002A0A0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inētajai sabiedrības mērķgrupai </w:t>
            </w:r>
            <w:r w:rsidR="002A0A0B">
              <w:rPr>
                <w:rFonts w:ascii="Times New Roman" w:eastAsia="Times New Roman" w:hAnsi="Times New Roman" w:cs="Times New Roman"/>
                <w:sz w:val="24"/>
                <w:szCs w:val="24"/>
                <w:lang w:eastAsia="lv-LV"/>
              </w:rPr>
              <w:t>tiek mazināts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administrat</w:t>
            </w:r>
            <w:r w:rsidR="002A0A0B">
              <w:rPr>
                <w:rFonts w:ascii="Times New Roman" w:eastAsia="Times New Roman" w:hAnsi="Times New Roman" w:cs="Times New Roman"/>
                <w:sz w:val="24"/>
                <w:szCs w:val="24"/>
                <w:lang w:eastAsia="lv-LV"/>
              </w:rPr>
              <w:t xml:space="preserve">īvais slogs, paredzot ar izsoles organizēšanu un norisi saistīto paziņojumu sagatavošanu un nosūtīšanu personām, kuras vēlas pieteikties dalībai izsolē un jau autorizētiem izsoles dalībniekiem elektroniski, izmantojot Elektronisko izsoļu vietnes piedāvātos tehniskos risinājumus. Izsoles norisē vairs nebūs nepieciešama tieša zvērināta tiesu izpildītāja un maksātnespējas procesa administratora dalība, jo izsoles norises process tiks organizēts neklātienes formā. </w:t>
            </w:r>
          </w:p>
          <w:p w:rsidR="00F238F1" w:rsidRPr="002A3AB0" w:rsidRDefault="002A0A0B" w:rsidP="008D2E6C">
            <w:pPr>
              <w:spacing w:after="0" w:line="240" w:lineRule="auto"/>
              <w:ind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ietvertā prasība personām reģistrēties Izsoļu dalībnieku reģistrā, kā arī </w:t>
            </w:r>
            <w:r w:rsidR="006C1EA6">
              <w:rPr>
                <w:rFonts w:ascii="Times New Roman" w:eastAsia="Times New Roman" w:hAnsi="Times New Roman" w:cs="Times New Roman"/>
                <w:sz w:val="24"/>
                <w:szCs w:val="24"/>
                <w:lang w:eastAsia="lv-LV"/>
              </w:rPr>
              <w:t xml:space="preserve">reģistrēt </w:t>
            </w:r>
            <w:r>
              <w:rPr>
                <w:rFonts w:ascii="Times New Roman" w:eastAsia="Times New Roman" w:hAnsi="Times New Roman" w:cs="Times New Roman"/>
                <w:sz w:val="24"/>
                <w:szCs w:val="24"/>
                <w:lang w:eastAsia="lv-LV"/>
              </w:rPr>
              <w:t xml:space="preserve">pilnvarojuma pārstāvēt izsolē citu fizisku personu vai juridisku personu palielinās zvērinātu tiesu izpildītāju un maksātnespējas procesa administratoru administratīvo slogu, jo </w:t>
            </w:r>
            <w:r w:rsidR="003E763A">
              <w:rPr>
                <w:rFonts w:ascii="Times New Roman" w:eastAsia="Times New Roman" w:hAnsi="Times New Roman" w:cs="Times New Roman"/>
                <w:sz w:val="24"/>
                <w:szCs w:val="24"/>
                <w:lang w:eastAsia="lv-LV"/>
              </w:rPr>
              <w:t xml:space="preserve">pienākums nodrošināt </w:t>
            </w:r>
            <w:r>
              <w:rPr>
                <w:rFonts w:ascii="Times New Roman" w:eastAsia="Times New Roman" w:hAnsi="Times New Roman" w:cs="Times New Roman"/>
                <w:sz w:val="24"/>
                <w:szCs w:val="24"/>
                <w:lang w:eastAsia="lv-LV"/>
              </w:rPr>
              <w:t xml:space="preserve">personu un to pilnvarojumu reģistrēšanu Izsoļu dalībnieku reģistrā </w:t>
            </w:r>
            <w:r w:rsidR="003E763A">
              <w:rPr>
                <w:rFonts w:ascii="Times New Roman" w:eastAsia="Times New Roman" w:hAnsi="Times New Roman" w:cs="Times New Roman"/>
                <w:sz w:val="24"/>
                <w:szCs w:val="24"/>
                <w:lang w:eastAsia="lv-LV"/>
              </w:rPr>
              <w:t xml:space="preserve">noteikts </w:t>
            </w:r>
            <w:r>
              <w:rPr>
                <w:rFonts w:ascii="Times New Roman" w:eastAsia="Times New Roman" w:hAnsi="Times New Roman" w:cs="Times New Roman"/>
                <w:sz w:val="24"/>
                <w:szCs w:val="24"/>
                <w:lang w:eastAsia="lv-LV"/>
              </w:rPr>
              <w:t>zvērināti</w:t>
            </w:r>
            <w:r w:rsidR="003E763A">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tiesu izpildītāji</w:t>
            </w:r>
            <w:r w:rsidR="003E763A">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un maksāt</w:t>
            </w:r>
            <w:r w:rsidR="006C1EA6">
              <w:rPr>
                <w:rFonts w:ascii="Times New Roman" w:eastAsia="Times New Roman" w:hAnsi="Times New Roman" w:cs="Times New Roman"/>
                <w:sz w:val="24"/>
                <w:szCs w:val="24"/>
                <w:lang w:eastAsia="lv-LV"/>
              </w:rPr>
              <w:t>nespējas procesa administratori</w:t>
            </w:r>
            <w:r w:rsidR="003E763A">
              <w:rPr>
                <w:rFonts w:ascii="Times New Roman" w:eastAsia="Times New Roman" w:hAnsi="Times New Roman" w:cs="Times New Roman"/>
                <w:sz w:val="24"/>
                <w:szCs w:val="24"/>
                <w:lang w:eastAsia="lv-LV"/>
              </w:rPr>
              <w:t>e</w:t>
            </w:r>
            <w:r w:rsidR="003E763A" w:rsidRPr="002A3AB0">
              <w:rPr>
                <w:rFonts w:ascii="Times New Roman" w:eastAsia="Times New Roman" w:hAnsi="Times New Roman" w:cs="Times New Roman"/>
                <w:sz w:val="24"/>
                <w:szCs w:val="24"/>
                <w:lang w:eastAsia="lv-LV"/>
              </w:rPr>
              <w:t>m</w:t>
            </w:r>
            <w:r w:rsidR="006C1EA6" w:rsidRPr="002A3AB0">
              <w:rPr>
                <w:rFonts w:ascii="Times New Roman" w:eastAsia="Times New Roman" w:hAnsi="Times New Roman" w:cs="Times New Roman"/>
                <w:sz w:val="24"/>
                <w:szCs w:val="24"/>
                <w:lang w:eastAsia="lv-LV"/>
              </w:rPr>
              <w:t>.</w:t>
            </w:r>
            <w:r w:rsidR="00963482" w:rsidRPr="002A3AB0">
              <w:rPr>
                <w:rFonts w:ascii="Times New Roman" w:eastAsia="Times New Roman" w:hAnsi="Times New Roman" w:cs="Times New Roman"/>
                <w:sz w:val="24"/>
                <w:szCs w:val="24"/>
                <w:lang w:eastAsia="lv-LV"/>
              </w:rPr>
              <w:t xml:space="preserve"> </w:t>
            </w:r>
            <w:r w:rsidR="00F238F1" w:rsidRPr="002A3AB0">
              <w:rPr>
                <w:rFonts w:ascii="Times New Roman" w:hAnsi="Times New Roman" w:cs="Times New Roman"/>
                <w:sz w:val="24"/>
                <w:szCs w:val="24"/>
              </w:rPr>
              <w:t xml:space="preserve">Gadījumā, ja Izsoļu dalībnieku reģistrā vēlēsies reģistrēties persona, par kuru ziņas netiek iekļautas un aktualizētas Iedzīvotāju reģistrā, kā arī personas, par kurām ziņas Iedzīvotāju reģistra likumā noteiktajos gadījumos un kārtībā tiek iekļautas un aktualizētas Iedzīvotāju reģistrā, bet kurām nav pieejami portālā </w:t>
            </w:r>
            <w:hyperlink r:id="rId12" w:history="1">
              <w:r w:rsidR="00F238F1" w:rsidRPr="002A3AB0">
                <w:rPr>
                  <w:rStyle w:val="Hipersaite"/>
                  <w:rFonts w:ascii="Times New Roman" w:hAnsi="Times New Roman" w:cs="Times New Roman"/>
                  <w:sz w:val="24"/>
                  <w:szCs w:val="24"/>
                </w:rPr>
                <w:t>www.latvija.lv</w:t>
              </w:r>
            </w:hyperlink>
            <w:r w:rsidR="00F238F1" w:rsidRPr="002A3AB0">
              <w:rPr>
                <w:rFonts w:ascii="Times New Roman" w:hAnsi="Times New Roman" w:cs="Times New Roman"/>
                <w:sz w:val="24"/>
                <w:szCs w:val="24"/>
              </w:rPr>
              <w:t xml:space="preserve"> piedāvātie </w:t>
            </w:r>
            <w:r w:rsidR="002A3AB0" w:rsidRPr="002A3AB0">
              <w:rPr>
                <w:rFonts w:ascii="Times New Roman" w:hAnsi="Times New Roman" w:cs="Times New Roman"/>
                <w:sz w:val="24"/>
                <w:szCs w:val="24"/>
              </w:rPr>
              <w:t>autentifikācijas</w:t>
            </w:r>
            <w:r w:rsidR="00F238F1" w:rsidRPr="002A3AB0">
              <w:rPr>
                <w:rFonts w:ascii="Times New Roman" w:hAnsi="Times New Roman" w:cs="Times New Roman"/>
                <w:sz w:val="24"/>
                <w:szCs w:val="24"/>
              </w:rPr>
              <w:t xml:space="preserve"> rīki, </w:t>
            </w:r>
            <w:r w:rsidR="002A3AB0" w:rsidRPr="002A3AB0">
              <w:rPr>
                <w:rFonts w:ascii="Times New Roman" w:hAnsi="Times New Roman" w:cs="Times New Roman"/>
                <w:sz w:val="24"/>
                <w:szCs w:val="24"/>
              </w:rPr>
              <w:t xml:space="preserve">zvērinātiem tiesu izpildītājiem un maksātnespējas procesa administratoriem būs minētās personas jāpieņem klātienē, jāpārbauda personas norādītās ziņas un jāveic to ievade Izsoļu dalībnieku reģistrā. Tāpat minētās darbības būs jāveic gadījumā, ja reģistrēts lietotājs vēlēsies pieteikties dalībai izsolē kā pilnvarnieks citai fiziskai personai vai Latvijas Uzņēmumu reģistrā nereģistrētai juridiskai personai vai uz rakstveidā noformētas pilnvaras pamata. </w:t>
            </w:r>
          </w:p>
          <w:p w:rsidR="002A0A0B" w:rsidRDefault="00963482" w:rsidP="008D2E6C">
            <w:pPr>
              <w:spacing w:after="0" w:line="240" w:lineRule="auto"/>
              <w:ind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3E763A">
              <w:rPr>
                <w:rFonts w:ascii="Times New Roman" w:eastAsia="Times New Roman" w:hAnsi="Times New Roman" w:cs="Times New Roman"/>
                <w:sz w:val="24"/>
                <w:szCs w:val="24"/>
                <w:lang w:eastAsia="lv-LV"/>
              </w:rPr>
              <w:t xml:space="preserve">ttiecībā uz </w:t>
            </w:r>
            <w:r>
              <w:rPr>
                <w:rFonts w:ascii="Times New Roman" w:eastAsia="Times New Roman" w:hAnsi="Times New Roman" w:cs="Times New Roman"/>
                <w:sz w:val="24"/>
                <w:szCs w:val="24"/>
                <w:lang w:eastAsia="lv-LV"/>
              </w:rPr>
              <w:t xml:space="preserve">spriedumu izpildes un maksātnespējas procesa ietvaros rīkotajām nekustamā īpašuma izsolēm nav pieejami statistikas dati, kas ļautu izdarīt secinājumus par izsoles dalībnieku loku. </w:t>
            </w:r>
            <w:r w:rsidR="001F1986">
              <w:rPr>
                <w:rFonts w:ascii="Times New Roman" w:eastAsia="Times New Roman" w:hAnsi="Times New Roman" w:cs="Times New Roman"/>
                <w:sz w:val="24"/>
                <w:szCs w:val="24"/>
                <w:lang w:eastAsia="lv-LV"/>
              </w:rPr>
              <w:t>Taču pieņemot</w:t>
            </w:r>
            <w:r w:rsidR="00407C96">
              <w:rPr>
                <w:rFonts w:ascii="Times New Roman" w:eastAsia="Times New Roman" w:hAnsi="Times New Roman" w:cs="Times New Roman"/>
                <w:sz w:val="24"/>
                <w:szCs w:val="24"/>
                <w:lang w:eastAsia="lv-LV"/>
              </w:rPr>
              <w:t xml:space="preserve">, ka pārliecinoši lielākā daļa no izsoles dalībniekiem ir Latvijas rezidenti ekonomiski aktīvā vecumā, kā arī Latvijā reģistrēti komersanti, prognozējams, ka vairumā gadījumu personas reģistrēšanos Izsoļu dalībnieku reģistrā veiks patstāvīgi, neizmantojot zvērinātu tiesu izpildītāju un maksātnespējas procesa administratoru palīdzību, kā arī pilnvarojumu pārstāvēt juridisku personu būs iespējams pārbaudīt tiešsaistes režīmā Elektronisko izsoļu vietnē. </w:t>
            </w:r>
          </w:p>
          <w:p w:rsidR="001D5BC6" w:rsidRPr="0004475D" w:rsidRDefault="006F3FF7" w:rsidP="008D2E6C">
            <w:pPr>
              <w:spacing w:after="0" w:line="240" w:lineRule="auto"/>
              <w:ind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noteikumu projekts palielinās administratīvo slogu Tiesu administrācijas amatpersonām un darbiniekiem, kurai būs jāveic Elektronisko izsoļu vietnes pārziņa funkcijas. </w:t>
            </w:r>
          </w:p>
        </w:tc>
      </w:tr>
      <w:tr w:rsidR="000641BC" w:rsidRPr="007C05F4" w:rsidTr="008D2E6C">
        <w:trPr>
          <w:trHeight w:val="357"/>
        </w:trPr>
        <w:tc>
          <w:tcPr>
            <w:tcW w:w="448" w:type="dxa"/>
          </w:tcPr>
          <w:p w:rsidR="000641BC" w:rsidRPr="007C05F4" w:rsidRDefault="000641BC" w:rsidP="008D2E6C">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3.</w:t>
            </w:r>
          </w:p>
        </w:tc>
        <w:tc>
          <w:tcPr>
            <w:tcW w:w="2392" w:type="dxa"/>
            <w:gridSpan w:val="2"/>
          </w:tcPr>
          <w:p w:rsidR="000641BC" w:rsidRPr="007C05F4" w:rsidRDefault="000641BC" w:rsidP="008D2E6C">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Administratīvo izmaksu monetārs novērtējums</w:t>
            </w:r>
          </w:p>
        </w:tc>
        <w:tc>
          <w:tcPr>
            <w:tcW w:w="6517" w:type="dxa"/>
          </w:tcPr>
          <w:p w:rsidR="00362487" w:rsidRPr="00D002D8" w:rsidRDefault="00362487" w:rsidP="008D2E6C">
            <w:pPr>
              <w:spacing w:after="0" w:line="240" w:lineRule="auto"/>
              <w:ind w:firstLine="416"/>
              <w:jc w:val="both"/>
              <w:rPr>
                <w:rFonts w:ascii="Times New Roman" w:eastAsia="Times New Roman" w:hAnsi="Times New Roman" w:cs="Times New Roman"/>
                <w:sz w:val="24"/>
                <w:szCs w:val="24"/>
                <w:lang w:eastAsia="lv-LV"/>
              </w:rPr>
            </w:pPr>
            <w:r w:rsidRPr="00D002D8">
              <w:rPr>
                <w:rFonts w:ascii="Times New Roman" w:eastAsia="Times New Roman" w:hAnsi="Times New Roman" w:cs="Times New Roman"/>
                <w:sz w:val="24"/>
                <w:szCs w:val="24"/>
                <w:lang w:eastAsia="lv-LV"/>
              </w:rPr>
              <w:t>Aprēķinos ir izmantoti šādi pieņēmumi:</w:t>
            </w:r>
          </w:p>
          <w:p w:rsidR="00362487" w:rsidRPr="00D002D8" w:rsidRDefault="00362487" w:rsidP="008D2E6C">
            <w:pPr>
              <w:spacing w:after="0" w:line="240" w:lineRule="auto"/>
              <w:ind w:firstLine="416"/>
              <w:jc w:val="both"/>
              <w:rPr>
                <w:rStyle w:val="Izteiksmgs"/>
                <w:rFonts w:ascii="Times New Roman" w:hAnsi="Times New Roman" w:cs="Times New Roman"/>
                <w:b w:val="0"/>
              </w:rPr>
            </w:pPr>
            <w:r w:rsidRPr="00D002D8">
              <w:rPr>
                <w:rFonts w:ascii="Times New Roman" w:eastAsia="Times New Roman" w:hAnsi="Times New Roman" w:cs="Times New Roman"/>
                <w:sz w:val="24"/>
                <w:szCs w:val="24"/>
                <w:lang w:eastAsia="lv-LV"/>
              </w:rPr>
              <w:t>- vidējā darba alga </w:t>
            </w:r>
            <w:r w:rsidR="00EE492C" w:rsidRPr="00D002D8">
              <w:rPr>
                <w:rFonts w:ascii="Times New Roman" w:eastAsia="Times New Roman" w:hAnsi="Times New Roman" w:cs="Times New Roman"/>
                <w:sz w:val="24"/>
                <w:szCs w:val="24"/>
                <w:lang w:eastAsia="lv-LV"/>
              </w:rPr>
              <w:t>–</w:t>
            </w:r>
            <w:r w:rsidRPr="00D002D8">
              <w:rPr>
                <w:rFonts w:ascii="Times New Roman" w:eastAsia="Times New Roman" w:hAnsi="Times New Roman" w:cs="Times New Roman"/>
                <w:sz w:val="24"/>
                <w:szCs w:val="24"/>
                <w:lang w:eastAsia="lv-LV"/>
              </w:rPr>
              <w:t> </w:t>
            </w:r>
            <w:r w:rsidR="00722E78">
              <w:rPr>
                <w:rFonts w:ascii="Times New Roman" w:eastAsia="Times New Roman" w:hAnsi="Times New Roman" w:cs="Times New Roman"/>
                <w:sz w:val="24"/>
                <w:szCs w:val="24"/>
                <w:lang w:eastAsia="lv-LV"/>
              </w:rPr>
              <w:t xml:space="preserve">4,78 </w:t>
            </w:r>
            <w:proofErr w:type="spellStart"/>
            <w:r w:rsidR="00722E78" w:rsidRPr="00722E78">
              <w:rPr>
                <w:rFonts w:ascii="Times New Roman" w:eastAsia="Times New Roman" w:hAnsi="Times New Roman" w:cs="Times New Roman"/>
                <w:i/>
                <w:sz w:val="24"/>
                <w:szCs w:val="24"/>
                <w:lang w:eastAsia="lv-LV"/>
              </w:rPr>
              <w:t>euro</w:t>
            </w:r>
            <w:proofErr w:type="spellEnd"/>
            <w:r w:rsidR="00EE492C" w:rsidRPr="00D002D8">
              <w:rPr>
                <w:rFonts w:ascii="Times New Roman" w:eastAsia="Times New Roman" w:hAnsi="Times New Roman" w:cs="Times New Roman"/>
                <w:sz w:val="24"/>
                <w:szCs w:val="24"/>
                <w:lang w:eastAsia="lv-LV"/>
              </w:rPr>
              <w:t xml:space="preserve"> stundā</w:t>
            </w:r>
            <w:r w:rsidR="00F34E14" w:rsidRPr="00D002D8">
              <w:rPr>
                <w:rFonts w:ascii="Times New Roman" w:eastAsia="Times New Roman" w:hAnsi="Times New Roman" w:cs="Times New Roman"/>
                <w:sz w:val="24"/>
                <w:szCs w:val="24"/>
                <w:lang w:eastAsia="lv-LV"/>
              </w:rPr>
              <w:t xml:space="preserve"> (Centrālās statistikas pārvaldes dati: </w:t>
            </w:r>
            <w:r w:rsidR="00EE492C" w:rsidRPr="00D002D8">
              <w:rPr>
                <w:rStyle w:val="Izteiksmgs"/>
                <w:rFonts w:ascii="Times New Roman" w:hAnsi="Times New Roman" w:cs="Times New Roman"/>
                <w:b w:val="0"/>
              </w:rPr>
              <w:t>2014 </w:t>
            </w:r>
            <w:r w:rsidR="00F34E14" w:rsidRPr="00D002D8">
              <w:rPr>
                <w:rStyle w:val="Izteiksmgs"/>
                <w:rFonts w:ascii="Times New Roman" w:hAnsi="Times New Roman" w:cs="Times New Roman"/>
                <w:b w:val="0"/>
              </w:rPr>
              <w:t>gadā mēneša vidējā bruto</w:t>
            </w:r>
            <w:r w:rsidR="00722E78">
              <w:rPr>
                <w:rStyle w:val="Izteiksmgs"/>
                <w:rFonts w:ascii="Times New Roman" w:hAnsi="Times New Roman" w:cs="Times New Roman"/>
                <w:b w:val="0"/>
              </w:rPr>
              <w:t xml:space="preserve"> darba samaksa valstī bija 765 </w:t>
            </w:r>
            <w:proofErr w:type="spellStart"/>
            <w:r w:rsidR="00722E78" w:rsidRPr="00722E78">
              <w:rPr>
                <w:rStyle w:val="Izteiksmgs"/>
                <w:rFonts w:ascii="Times New Roman" w:hAnsi="Times New Roman" w:cs="Times New Roman"/>
                <w:b w:val="0"/>
                <w:i/>
              </w:rPr>
              <w:t>eu</w:t>
            </w:r>
            <w:r w:rsidR="00F34E14" w:rsidRPr="00722E78">
              <w:rPr>
                <w:rStyle w:val="Izteiksmgs"/>
                <w:rFonts w:ascii="Times New Roman" w:hAnsi="Times New Roman" w:cs="Times New Roman"/>
                <w:b w:val="0"/>
                <w:i/>
              </w:rPr>
              <w:t>ro</w:t>
            </w:r>
            <w:proofErr w:type="spellEnd"/>
            <w:r w:rsidR="00F34E14" w:rsidRPr="00D002D8">
              <w:rPr>
                <w:rStyle w:val="Izteiksmgs"/>
                <w:rFonts w:ascii="Times New Roman" w:hAnsi="Times New Roman" w:cs="Times New Roman"/>
                <w:b w:val="0"/>
              </w:rPr>
              <w:t>);</w:t>
            </w:r>
          </w:p>
          <w:p w:rsidR="00EE492C" w:rsidRPr="00D002D8" w:rsidRDefault="00722E78" w:rsidP="008D2E6C">
            <w:pPr>
              <w:spacing w:after="0" w:line="240" w:lineRule="auto"/>
              <w:ind w:firstLine="416"/>
              <w:jc w:val="both"/>
              <w:rPr>
                <w:rStyle w:val="Izteiksmgs"/>
                <w:rFonts w:ascii="Times New Roman" w:hAnsi="Times New Roman" w:cs="Times New Roman"/>
                <w:b w:val="0"/>
              </w:rPr>
            </w:pPr>
            <w:r>
              <w:rPr>
                <w:rStyle w:val="Izteiksmgs"/>
                <w:rFonts w:ascii="Times New Roman" w:hAnsi="Times New Roman" w:cs="Times New Roman"/>
                <w:b w:val="0"/>
              </w:rPr>
              <w:t>- degvielas cena – 1</w:t>
            </w:r>
            <w:r w:rsidR="00A5650B">
              <w:rPr>
                <w:rStyle w:val="Izteiksmgs"/>
                <w:rFonts w:ascii="Times New Roman" w:hAnsi="Times New Roman" w:cs="Times New Roman"/>
                <w:b w:val="0"/>
              </w:rPr>
              <w:t>,</w:t>
            </w:r>
            <w:r>
              <w:rPr>
                <w:rStyle w:val="Izteiksmgs"/>
                <w:rFonts w:ascii="Times New Roman" w:hAnsi="Times New Roman" w:cs="Times New Roman"/>
                <w:b w:val="0"/>
              </w:rPr>
              <w:t xml:space="preserve">3 </w:t>
            </w:r>
            <w:proofErr w:type="spellStart"/>
            <w:r w:rsidRPr="00722E78">
              <w:rPr>
                <w:rStyle w:val="Izteiksmgs"/>
                <w:rFonts w:ascii="Times New Roman" w:hAnsi="Times New Roman" w:cs="Times New Roman"/>
                <w:b w:val="0"/>
                <w:i/>
              </w:rPr>
              <w:t>euro</w:t>
            </w:r>
            <w:proofErr w:type="spellEnd"/>
            <w:r w:rsidR="00EE492C" w:rsidRPr="00D002D8">
              <w:rPr>
                <w:rStyle w:val="Izteiksmgs"/>
                <w:rFonts w:ascii="Times New Roman" w:hAnsi="Times New Roman" w:cs="Times New Roman"/>
                <w:b w:val="0"/>
              </w:rPr>
              <w:t xml:space="preserve"> litrā;</w:t>
            </w:r>
          </w:p>
          <w:p w:rsidR="00EE492C" w:rsidRPr="00D002D8" w:rsidRDefault="00EE492C" w:rsidP="008D2E6C">
            <w:pPr>
              <w:spacing w:after="0" w:line="240" w:lineRule="auto"/>
              <w:ind w:firstLine="416"/>
              <w:jc w:val="both"/>
              <w:rPr>
                <w:rStyle w:val="Izteiksmgs"/>
                <w:rFonts w:ascii="Times New Roman" w:hAnsi="Times New Roman" w:cs="Times New Roman"/>
                <w:b w:val="0"/>
                <w:sz w:val="24"/>
                <w:szCs w:val="24"/>
              </w:rPr>
            </w:pPr>
            <w:r w:rsidRPr="00D002D8">
              <w:rPr>
                <w:rStyle w:val="Izteiksmgs"/>
                <w:rFonts w:ascii="Times New Roman" w:hAnsi="Times New Roman" w:cs="Times New Roman"/>
                <w:b w:val="0"/>
                <w:sz w:val="24"/>
                <w:szCs w:val="24"/>
              </w:rPr>
              <w:t>- </w:t>
            </w:r>
            <w:r w:rsidRPr="00D002D8">
              <w:rPr>
                <w:rFonts w:ascii="Times New Roman" w:hAnsi="Times New Roman" w:cs="Times New Roman"/>
                <w:sz w:val="24"/>
                <w:szCs w:val="24"/>
              </w:rPr>
              <w:t>automašīnas ar vidēja tilpuma motoru degvielas vidējais patēriņš - ~ 8 litri degvielas uz 100 kilometriem.</w:t>
            </w:r>
          </w:p>
          <w:p w:rsidR="00362487" w:rsidRPr="00D002D8" w:rsidRDefault="00362487" w:rsidP="008D2E6C">
            <w:pPr>
              <w:spacing w:after="0" w:line="240" w:lineRule="auto"/>
              <w:jc w:val="both"/>
              <w:rPr>
                <w:rFonts w:ascii="Times New Roman" w:eastAsia="Times New Roman" w:hAnsi="Times New Roman" w:cs="Times New Roman"/>
                <w:sz w:val="24"/>
                <w:szCs w:val="24"/>
                <w:lang w:eastAsia="lv-LV"/>
              </w:rPr>
            </w:pPr>
          </w:p>
          <w:p w:rsidR="00234269" w:rsidRPr="00D002D8" w:rsidRDefault="00362487" w:rsidP="008D2E6C">
            <w:pPr>
              <w:spacing w:after="0" w:line="240" w:lineRule="auto"/>
              <w:ind w:firstLine="416"/>
              <w:jc w:val="both"/>
              <w:rPr>
                <w:rFonts w:ascii="Times New Roman" w:eastAsia="Times New Roman" w:hAnsi="Times New Roman" w:cs="Times New Roman"/>
                <w:b/>
                <w:sz w:val="24"/>
                <w:szCs w:val="24"/>
                <w:lang w:eastAsia="lv-LV"/>
              </w:rPr>
            </w:pPr>
            <w:r w:rsidRPr="00D002D8">
              <w:rPr>
                <w:rFonts w:ascii="Times New Roman" w:eastAsia="Times New Roman" w:hAnsi="Times New Roman" w:cs="Times New Roman"/>
                <w:b/>
                <w:sz w:val="24"/>
                <w:szCs w:val="24"/>
                <w:lang w:eastAsia="lv-LV"/>
              </w:rPr>
              <w:t xml:space="preserve">Reģistrēšanās Izsoļu dalībnieku reģistrā </w:t>
            </w:r>
            <w:r w:rsidR="00FD05E4" w:rsidRPr="00D002D8">
              <w:rPr>
                <w:rFonts w:ascii="Times New Roman" w:eastAsia="Times New Roman" w:hAnsi="Times New Roman" w:cs="Times New Roman"/>
                <w:b/>
                <w:sz w:val="24"/>
                <w:szCs w:val="24"/>
                <w:lang w:eastAsia="lv-LV"/>
              </w:rPr>
              <w:t xml:space="preserve">un/vai </w:t>
            </w:r>
            <w:r w:rsidR="00FD05E4" w:rsidRPr="00D002D8">
              <w:rPr>
                <w:rFonts w:ascii="Times New Roman" w:eastAsia="Times New Roman" w:hAnsi="Times New Roman" w:cs="Times New Roman"/>
                <w:b/>
                <w:sz w:val="24"/>
                <w:szCs w:val="24"/>
                <w:lang w:eastAsia="lv-LV"/>
              </w:rPr>
              <w:lastRenderedPageBreak/>
              <w:t xml:space="preserve">pilnvarojuma reģistrēšana </w:t>
            </w:r>
            <w:r w:rsidRPr="00D002D8">
              <w:rPr>
                <w:rFonts w:ascii="Times New Roman" w:eastAsia="Times New Roman" w:hAnsi="Times New Roman" w:cs="Times New Roman"/>
                <w:b/>
                <w:sz w:val="24"/>
                <w:szCs w:val="24"/>
                <w:lang w:eastAsia="lv-LV"/>
              </w:rPr>
              <w:t>klātienē pie zvērināta tiesu izpildītāja vai maksātnespējas procesa administratora</w:t>
            </w:r>
            <w:r w:rsidR="006F081C" w:rsidRPr="00D002D8">
              <w:rPr>
                <w:rFonts w:ascii="Times New Roman" w:eastAsia="Times New Roman" w:hAnsi="Times New Roman" w:cs="Times New Roman"/>
                <w:b/>
                <w:sz w:val="24"/>
                <w:szCs w:val="24"/>
                <w:lang w:eastAsia="lv-LV"/>
              </w:rPr>
              <w:t>. Izmaksas personai</w:t>
            </w:r>
            <w:r w:rsidRPr="00D002D8">
              <w:rPr>
                <w:rFonts w:ascii="Times New Roman" w:eastAsia="Times New Roman" w:hAnsi="Times New Roman" w:cs="Times New Roman"/>
                <w:b/>
                <w:sz w:val="24"/>
                <w:szCs w:val="24"/>
                <w:lang w:eastAsia="lv-LV"/>
              </w:rPr>
              <w:t>:</w:t>
            </w:r>
          </w:p>
          <w:p w:rsidR="00FD05E4" w:rsidRPr="00D002D8" w:rsidRDefault="00075372" w:rsidP="008D2E6C">
            <w:pPr>
              <w:spacing w:after="0" w:line="240" w:lineRule="auto"/>
              <w:ind w:firstLine="416"/>
              <w:jc w:val="both"/>
              <w:rPr>
                <w:rFonts w:ascii="Times New Roman" w:eastAsia="Times New Roman" w:hAnsi="Times New Roman" w:cs="Times New Roman"/>
                <w:sz w:val="24"/>
                <w:szCs w:val="24"/>
                <w:lang w:eastAsia="lv-LV"/>
              </w:rPr>
            </w:pPr>
            <w:r w:rsidRPr="00D002D8">
              <w:rPr>
                <w:rFonts w:ascii="Times New Roman" w:eastAsia="Times New Roman" w:hAnsi="Times New Roman" w:cs="Times New Roman"/>
                <w:sz w:val="24"/>
                <w:szCs w:val="24"/>
                <w:lang w:eastAsia="lv-LV"/>
              </w:rPr>
              <w:t>R</w:t>
            </w:r>
            <w:r w:rsidR="00FD05E4" w:rsidRPr="00D002D8">
              <w:rPr>
                <w:rFonts w:ascii="Times New Roman" w:eastAsia="Times New Roman" w:hAnsi="Times New Roman" w:cs="Times New Roman"/>
                <w:sz w:val="24"/>
                <w:szCs w:val="24"/>
                <w:lang w:eastAsia="lv-LV"/>
              </w:rPr>
              <w:t xml:space="preserve">akstveidā noformēta lūguma sagatavošana </w:t>
            </w:r>
            <w:r w:rsidR="00AD6EA0" w:rsidRPr="00D002D8">
              <w:rPr>
                <w:rFonts w:ascii="Times New Roman" w:eastAsia="Times New Roman" w:hAnsi="Times New Roman" w:cs="Times New Roman"/>
                <w:sz w:val="24"/>
                <w:szCs w:val="24"/>
                <w:lang w:eastAsia="lv-LV"/>
              </w:rPr>
              <w:t xml:space="preserve">par personas reģistrēšanu Izsoļu dalībnieku reģistrā vai pilnvarojuma reģistrēšanu vidēji prasīs 20 minūtes. </w:t>
            </w:r>
          </w:p>
          <w:p w:rsidR="006F3FF7" w:rsidRPr="00D002D8" w:rsidRDefault="00075372" w:rsidP="008D2E6C">
            <w:pPr>
              <w:spacing w:after="0" w:line="240" w:lineRule="auto"/>
              <w:ind w:firstLine="416"/>
              <w:jc w:val="both"/>
              <w:rPr>
                <w:rFonts w:ascii="Times New Roman" w:eastAsia="Times New Roman" w:hAnsi="Times New Roman" w:cs="Times New Roman"/>
                <w:sz w:val="24"/>
                <w:szCs w:val="24"/>
                <w:lang w:eastAsia="lv-LV"/>
              </w:rPr>
            </w:pPr>
            <w:proofErr w:type="spellStart"/>
            <w:r w:rsidRPr="00D002D8">
              <w:rPr>
                <w:rFonts w:ascii="Times New Roman" w:eastAsia="Times New Roman" w:hAnsi="Times New Roman" w:cs="Times New Roman"/>
                <w:sz w:val="24"/>
                <w:szCs w:val="24"/>
                <w:lang w:eastAsia="lv-LV"/>
              </w:rPr>
              <w:t>C</w:t>
            </w:r>
            <w:r w:rsidRPr="00D002D8">
              <w:rPr>
                <w:rFonts w:ascii="Times New Roman" w:eastAsia="Times New Roman" w:hAnsi="Times New Roman" w:cs="Times New Roman"/>
                <w:sz w:val="24"/>
                <w:szCs w:val="24"/>
                <w:vertAlign w:val="subscript"/>
                <w:lang w:eastAsia="lv-LV"/>
              </w:rPr>
              <w:t>l</w:t>
            </w:r>
            <w:r w:rsidR="006F081C" w:rsidRPr="00D002D8">
              <w:rPr>
                <w:rFonts w:ascii="Times New Roman" w:eastAsia="Times New Roman" w:hAnsi="Times New Roman" w:cs="Times New Roman"/>
                <w:sz w:val="24"/>
                <w:szCs w:val="24"/>
                <w:vertAlign w:val="subscript"/>
                <w:lang w:eastAsia="lv-LV"/>
              </w:rPr>
              <w:t>aiks</w:t>
            </w:r>
            <w:proofErr w:type="spellEnd"/>
            <w:r w:rsidR="006F081C" w:rsidRPr="00D002D8">
              <w:rPr>
                <w:rFonts w:ascii="Times New Roman" w:eastAsia="Times New Roman" w:hAnsi="Times New Roman" w:cs="Times New Roman"/>
                <w:sz w:val="24"/>
                <w:szCs w:val="24"/>
                <w:lang w:eastAsia="lv-LV"/>
              </w:rPr>
              <w:t xml:space="preserve"> </w:t>
            </w:r>
            <w:r w:rsidRPr="00D002D8">
              <w:rPr>
                <w:rFonts w:ascii="Times New Roman" w:eastAsia="Times New Roman" w:hAnsi="Times New Roman" w:cs="Times New Roman"/>
                <w:sz w:val="24"/>
                <w:szCs w:val="24"/>
                <w:lang w:eastAsia="lv-LV"/>
              </w:rPr>
              <w:t>=</w:t>
            </w:r>
            <w:r w:rsidR="006F081C" w:rsidRPr="00D002D8">
              <w:rPr>
                <w:rFonts w:ascii="Times New Roman" w:eastAsia="Times New Roman" w:hAnsi="Times New Roman" w:cs="Times New Roman"/>
                <w:sz w:val="24"/>
                <w:szCs w:val="24"/>
                <w:lang w:eastAsia="lv-LV"/>
              </w:rPr>
              <w:t xml:space="preserve"> </w:t>
            </w:r>
            <w:r w:rsidRPr="00D002D8">
              <w:rPr>
                <w:rFonts w:ascii="Times New Roman" w:eastAsia="Times New Roman" w:hAnsi="Times New Roman" w:cs="Times New Roman"/>
                <w:sz w:val="24"/>
                <w:szCs w:val="24"/>
                <w:lang w:eastAsia="lv-LV"/>
              </w:rPr>
              <w:t>4,78 (vidējā darba</w:t>
            </w:r>
            <w:r w:rsidR="00722E78">
              <w:rPr>
                <w:rFonts w:ascii="Times New Roman" w:eastAsia="Times New Roman" w:hAnsi="Times New Roman" w:cs="Times New Roman"/>
                <w:sz w:val="24"/>
                <w:szCs w:val="24"/>
                <w:lang w:eastAsia="lv-LV"/>
              </w:rPr>
              <w:t xml:space="preserve"> samaksa stundā)</w:t>
            </w:r>
            <w:proofErr w:type="gramStart"/>
            <w:r w:rsidR="00722E78">
              <w:rPr>
                <w:rFonts w:ascii="Times New Roman" w:eastAsia="Times New Roman" w:hAnsi="Times New Roman" w:cs="Times New Roman"/>
                <w:sz w:val="24"/>
                <w:szCs w:val="24"/>
                <w:lang w:eastAsia="lv-LV"/>
              </w:rPr>
              <w:t xml:space="preserve"> : </w:t>
            </w:r>
            <w:proofErr w:type="gramEnd"/>
            <w:r w:rsidR="00722E78">
              <w:rPr>
                <w:rFonts w:ascii="Times New Roman" w:eastAsia="Times New Roman" w:hAnsi="Times New Roman" w:cs="Times New Roman"/>
                <w:sz w:val="24"/>
                <w:szCs w:val="24"/>
                <w:lang w:eastAsia="lv-LV"/>
              </w:rPr>
              <w:t xml:space="preserve">3 = 1,59 </w:t>
            </w:r>
            <w:proofErr w:type="spellStart"/>
            <w:r w:rsidR="00722E78" w:rsidRPr="00722E78">
              <w:rPr>
                <w:rFonts w:ascii="Times New Roman" w:eastAsia="Times New Roman" w:hAnsi="Times New Roman" w:cs="Times New Roman"/>
                <w:i/>
                <w:sz w:val="24"/>
                <w:szCs w:val="24"/>
                <w:lang w:eastAsia="lv-LV"/>
              </w:rPr>
              <w:t>euro</w:t>
            </w:r>
            <w:proofErr w:type="spellEnd"/>
            <w:r w:rsidRPr="00D002D8">
              <w:rPr>
                <w:rFonts w:ascii="Times New Roman" w:eastAsia="Times New Roman" w:hAnsi="Times New Roman" w:cs="Times New Roman"/>
                <w:sz w:val="24"/>
                <w:szCs w:val="24"/>
                <w:lang w:eastAsia="lv-LV"/>
              </w:rPr>
              <w:t>.</w:t>
            </w:r>
          </w:p>
          <w:p w:rsidR="00075372" w:rsidRPr="00D002D8" w:rsidRDefault="00075372" w:rsidP="008D2E6C">
            <w:pPr>
              <w:spacing w:after="0" w:line="240" w:lineRule="auto"/>
              <w:ind w:firstLine="416"/>
              <w:jc w:val="both"/>
              <w:rPr>
                <w:rFonts w:ascii="Times New Roman" w:eastAsia="Times New Roman" w:hAnsi="Times New Roman" w:cs="Times New Roman"/>
                <w:sz w:val="24"/>
                <w:szCs w:val="24"/>
                <w:lang w:eastAsia="lv-LV"/>
              </w:rPr>
            </w:pPr>
          </w:p>
          <w:p w:rsidR="00234269" w:rsidRPr="00D002D8" w:rsidRDefault="006B7668" w:rsidP="008D2E6C">
            <w:pPr>
              <w:spacing w:after="0" w:line="240" w:lineRule="auto"/>
              <w:ind w:firstLine="416"/>
              <w:jc w:val="both"/>
              <w:rPr>
                <w:rFonts w:ascii="Times New Roman" w:eastAsia="Times New Roman" w:hAnsi="Times New Roman" w:cs="Times New Roman"/>
                <w:sz w:val="24"/>
                <w:szCs w:val="24"/>
                <w:lang w:eastAsia="lv-LV"/>
              </w:rPr>
            </w:pPr>
            <w:r w:rsidRPr="00D002D8">
              <w:rPr>
                <w:rFonts w:ascii="Times New Roman" w:eastAsia="Times New Roman" w:hAnsi="Times New Roman" w:cs="Times New Roman"/>
                <w:sz w:val="24"/>
                <w:szCs w:val="24"/>
                <w:lang w:eastAsia="lv-LV"/>
              </w:rPr>
              <w:t>Pie</w:t>
            </w:r>
            <w:r w:rsidR="00075372" w:rsidRPr="00D002D8">
              <w:rPr>
                <w:rFonts w:ascii="Times New Roman" w:eastAsia="Times New Roman" w:hAnsi="Times New Roman" w:cs="Times New Roman"/>
                <w:sz w:val="24"/>
                <w:szCs w:val="24"/>
                <w:lang w:eastAsia="lv-LV"/>
              </w:rPr>
              <w:t>ņemot</w:t>
            </w:r>
            <w:r w:rsidRPr="00D002D8">
              <w:rPr>
                <w:rFonts w:ascii="Times New Roman" w:eastAsia="Times New Roman" w:hAnsi="Times New Roman" w:cs="Times New Roman"/>
                <w:sz w:val="24"/>
                <w:szCs w:val="24"/>
                <w:lang w:eastAsia="lv-LV"/>
              </w:rPr>
              <w:t>, ka vidējais attālums līdz tuvākajam zvērinātam tiesu izpildītājam vai maksātnespējas procesa administratoram (ceļš turp un atpakaļ) ir ~ 30 km</w:t>
            </w:r>
            <w:r w:rsidR="00075372" w:rsidRPr="00D002D8">
              <w:rPr>
                <w:rFonts w:ascii="Times New Roman" w:eastAsia="Times New Roman" w:hAnsi="Times New Roman" w:cs="Times New Roman"/>
                <w:sz w:val="24"/>
                <w:szCs w:val="24"/>
                <w:lang w:eastAsia="lv-LV"/>
              </w:rPr>
              <w:t>.</w:t>
            </w:r>
          </w:p>
          <w:p w:rsidR="00234269" w:rsidRPr="00D002D8" w:rsidRDefault="006F081C" w:rsidP="008D2E6C">
            <w:pPr>
              <w:spacing w:after="0" w:line="240" w:lineRule="auto"/>
              <w:ind w:firstLine="416"/>
              <w:jc w:val="both"/>
              <w:rPr>
                <w:rFonts w:ascii="Times New Roman" w:eastAsia="Times New Roman" w:hAnsi="Times New Roman" w:cs="Times New Roman"/>
                <w:sz w:val="24"/>
                <w:szCs w:val="24"/>
                <w:lang w:eastAsia="lv-LV"/>
              </w:rPr>
            </w:pPr>
            <w:proofErr w:type="spellStart"/>
            <w:r w:rsidRPr="00D002D8">
              <w:rPr>
                <w:rFonts w:ascii="Times New Roman" w:eastAsia="Times New Roman" w:hAnsi="Times New Roman" w:cs="Times New Roman"/>
                <w:sz w:val="24"/>
                <w:szCs w:val="24"/>
                <w:lang w:eastAsia="lv-LV"/>
              </w:rPr>
              <w:t>C</w:t>
            </w:r>
            <w:r w:rsidRPr="00D002D8">
              <w:rPr>
                <w:rFonts w:ascii="Times New Roman" w:eastAsia="Times New Roman" w:hAnsi="Times New Roman" w:cs="Times New Roman"/>
                <w:sz w:val="24"/>
                <w:szCs w:val="24"/>
                <w:vertAlign w:val="subscript"/>
                <w:lang w:eastAsia="lv-LV"/>
              </w:rPr>
              <w:t>ceļs</w:t>
            </w:r>
            <w:proofErr w:type="spellEnd"/>
            <w:r w:rsidRPr="00D002D8">
              <w:rPr>
                <w:rFonts w:ascii="Times New Roman" w:eastAsia="Times New Roman" w:hAnsi="Times New Roman" w:cs="Times New Roman"/>
                <w:sz w:val="24"/>
                <w:szCs w:val="24"/>
                <w:lang w:eastAsia="lv-LV"/>
              </w:rPr>
              <w:t xml:space="preserve"> = 2,4 (degvielas patē</w:t>
            </w:r>
            <w:r w:rsidR="00722E78">
              <w:rPr>
                <w:rFonts w:ascii="Times New Roman" w:eastAsia="Times New Roman" w:hAnsi="Times New Roman" w:cs="Times New Roman"/>
                <w:sz w:val="24"/>
                <w:szCs w:val="24"/>
                <w:lang w:eastAsia="lv-LV"/>
              </w:rPr>
              <w:t xml:space="preserve">riņš uz 30 km) x 1,3 = 3,12 </w:t>
            </w:r>
            <w:proofErr w:type="spellStart"/>
            <w:r w:rsidR="00722E78" w:rsidRPr="00722E78">
              <w:rPr>
                <w:rFonts w:ascii="Times New Roman" w:eastAsia="Times New Roman" w:hAnsi="Times New Roman" w:cs="Times New Roman"/>
                <w:i/>
                <w:sz w:val="24"/>
                <w:szCs w:val="24"/>
                <w:lang w:eastAsia="lv-LV"/>
              </w:rPr>
              <w:t>euro</w:t>
            </w:r>
            <w:proofErr w:type="spellEnd"/>
            <w:r w:rsidRPr="00D002D8">
              <w:rPr>
                <w:rFonts w:ascii="Times New Roman" w:eastAsia="Times New Roman" w:hAnsi="Times New Roman" w:cs="Times New Roman"/>
                <w:sz w:val="24"/>
                <w:szCs w:val="24"/>
                <w:lang w:eastAsia="lv-LV"/>
              </w:rPr>
              <w:t>.</w:t>
            </w:r>
          </w:p>
          <w:p w:rsidR="006F081C" w:rsidRPr="00D002D8" w:rsidRDefault="006F081C" w:rsidP="008D2E6C">
            <w:pPr>
              <w:spacing w:after="0" w:line="240" w:lineRule="auto"/>
              <w:ind w:firstLine="416"/>
              <w:jc w:val="both"/>
              <w:rPr>
                <w:rFonts w:ascii="Times New Roman" w:eastAsia="Times New Roman" w:hAnsi="Times New Roman" w:cs="Times New Roman"/>
                <w:sz w:val="24"/>
                <w:szCs w:val="24"/>
                <w:lang w:eastAsia="lv-LV"/>
              </w:rPr>
            </w:pPr>
          </w:p>
          <w:p w:rsidR="006F081C" w:rsidRPr="00D002D8" w:rsidRDefault="006F081C" w:rsidP="008D2E6C">
            <w:pPr>
              <w:spacing w:after="0" w:line="240" w:lineRule="auto"/>
              <w:ind w:firstLine="416"/>
              <w:jc w:val="both"/>
              <w:rPr>
                <w:rFonts w:ascii="Times New Roman" w:eastAsia="Times New Roman" w:hAnsi="Times New Roman" w:cs="Times New Roman"/>
                <w:sz w:val="24"/>
                <w:szCs w:val="24"/>
                <w:lang w:eastAsia="lv-LV"/>
              </w:rPr>
            </w:pPr>
            <w:r w:rsidRPr="00D002D8">
              <w:rPr>
                <w:rFonts w:ascii="Times New Roman" w:eastAsia="Times New Roman" w:hAnsi="Times New Roman" w:cs="Times New Roman"/>
                <w:sz w:val="24"/>
                <w:szCs w:val="24"/>
                <w:lang w:eastAsia="lv-LV"/>
              </w:rPr>
              <w:t>Informācija ir sniedzama vienu reizi.</w:t>
            </w:r>
          </w:p>
          <w:p w:rsidR="006F081C" w:rsidRPr="00D002D8" w:rsidRDefault="006F081C" w:rsidP="008D2E6C">
            <w:pPr>
              <w:spacing w:after="0" w:line="240" w:lineRule="auto"/>
              <w:ind w:firstLine="416"/>
              <w:jc w:val="both"/>
              <w:rPr>
                <w:rFonts w:ascii="Times New Roman" w:eastAsia="Times New Roman" w:hAnsi="Times New Roman" w:cs="Times New Roman"/>
                <w:sz w:val="24"/>
                <w:szCs w:val="24"/>
                <w:lang w:eastAsia="lv-LV"/>
              </w:rPr>
            </w:pPr>
            <w:r w:rsidRPr="00D002D8">
              <w:rPr>
                <w:rFonts w:ascii="Times New Roman" w:eastAsia="Times New Roman" w:hAnsi="Times New Roman" w:cs="Times New Roman"/>
                <w:sz w:val="24"/>
                <w:szCs w:val="24"/>
                <w:lang w:eastAsia="lv-LV"/>
              </w:rPr>
              <w:t xml:space="preserve">Subjektu skaits, uz kuru attiecas noteikumu projektā paredzētā reģistrācijas lūguma iesniegšana nav prognozējams. </w:t>
            </w:r>
          </w:p>
          <w:p w:rsidR="006F081C" w:rsidRPr="00D002D8" w:rsidRDefault="006F081C" w:rsidP="008D2E6C">
            <w:pPr>
              <w:spacing w:after="0" w:line="240" w:lineRule="auto"/>
              <w:jc w:val="both"/>
              <w:rPr>
                <w:rFonts w:ascii="Times New Roman" w:eastAsia="Times New Roman" w:hAnsi="Times New Roman" w:cs="Times New Roman"/>
                <w:sz w:val="24"/>
                <w:szCs w:val="24"/>
                <w:lang w:eastAsia="lv-LV"/>
              </w:rPr>
            </w:pPr>
          </w:p>
          <w:p w:rsidR="00075372" w:rsidRPr="00D002D8" w:rsidRDefault="00075372" w:rsidP="008D2E6C">
            <w:pPr>
              <w:spacing w:after="0" w:line="240" w:lineRule="auto"/>
              <w:ind w:firstLine="416"/>
              <w:jc w:val="both"/>
              <w:rPr>
                <w:rFonts w:ascii="Times New Roman" w:eastAsia="Times New Roman" w:hAnsi="Times New Roman" w:cs="Times New Roman"/>
                <w:sz w:val="24"/>
                <w:szCs w:val="24"/>
                <w:lang w:eastAsia="lv-LV"/>
              </w:rPr>
            </w:pPr>
            <w:proofErr w:type="spellStart"/>
            <w:r w:rsidRPr="00D002D8">
              <w:rPr>
                <w:rFonts w:ascii="Times New Roman" w:eastAsia="Times New Roman" w:hAnsi="Times New Roman" w:cs="Times New Roman"/>
                <w:sz w:val="24"/>
                <w:szCs w:val="24"/>
                <w:lang w:eastAsia="lv-LV"/>
              </w:rPr>
              <w:t>C</w:t>
            </w:r>
            <w:r w:rsidRPr="00D002D8">
              <w:rPr>
                <w:rFonts w:ascii="Times New Roman" w:eastAsia="Times New Roman" w:hAnsi="Times New Roman" w:cs="Times New Roman"/>
                <w:sz w:val="24"/>
                <w:szCs w:val="24"/>
                <w:vertAlign w:val="subscript"/>
                <w:lang w:eastAsia="lv-LV"/>
              </w:rPr>
              <w:t>administratīvās</w:t>
            </w:r>
            <w:proofErr w:type="spellEnd"/>
            <w:r w:rsidRPr="00D002D8">
              <w:rPr>
                <w:rFonts w:ascii="Times New Roman" w:eastAsia="Times New Roman" w:hAnsi="Times New Roman" w:cs="Times New Roman"/>
                <w:sz w:val="24"/>
                <w:szCs w:val="24"/>
                <w:vertAlign w:val="subscript"/>
                <w:lang w:eastAsia="lv-LV"/>
              </w:rPr>
              <w:t xml:space="preserve"> izmaksas</w:t>
            </w:r>
            <w:r w:rsidR="006F081C" w:rsidRPr="00D002D8">
              <w:rPr>
                <w:rFonts w:ascii="Times New Roman" w:eastAsia="Times New Roman" w:hAnsi="Times New Roman" w:cs="Times New Roman"/>
                <w:sz w:val="24"/>
                <w:szCs w:val="24"/>
                <w:vertAlign w:val="subscript"/>
                <w:lang w:eastAsia="lv-LV"/>
              </w:rPr>
              <w:t xml:space="preserve"> kopā</w:t>
            </w:r>
            <w:r w:rsidR="006F081C" w:rsidRPr="00D002D8">
              <w:rPr>
                <w:rFonts w:ascii="Times New Roman" w:eastAsia="Times New Roman" w:hAnsi="Times New Roman" w:cs="Times New Roman"/>
                <w:sz w:val="24"/>
                <w:szCs w:val="24"/>
                <w:lang w:eastAsia="lv-LV"/>
              </w:rPr>
              <w:t xml:space="preserve"> = </w:t>
            </w:r>
            <w:proofErr w:type="spellStart"/>
            <w:r w:rsidR="006F081C" w:rsidRPr="00D002D8">
              <w:rPr>
                <w:rFonts w:ascii="Times New Roman" w:eastAsia="Times New Roman" w:hAnsi="Times New Roman" w:cs="Times New Roman"/>
                <w:sz w:val="24"/>
                <w:szCs w:val="24"/>
                <w:lang w:eastAsia="lv-LV"/>
              </w:rPr>
              <w:t>C</w:t>
            </w:r>
            <w:r w:rsidR="006F081C" w:rsidRPr="00D002D8">
              <w:rPr>
                <w:rFonts w:ascii="Times New Roman" w:eastAsia="Times New Roman" w:hAnsi="Times New Roman" w:cs="Times New Roman"/>
                <w:sz w:val="24"/>
                <w:szCs w:val="24"/>
                <w:vertAlign w:val="subscript"/>
                <w:lang w:eastAsia="lv-LV"/>
              </w:rPr>
              <w:t>laiks</w:t>
            </w:r>
            <w:proofErr w:type="spellEnd"/>
            <w:r w:rsidR="006F081C" w:rsidRPr="00D002D8">
              <w:rPr>
                <w:rFonts w:ascii="Times New Roman" w:eastAsia="Times New Roman" w:hAnsi="Times New Roman" w:cs="Times New Roman"/>
                <w:sz w:val="24"/>
                <w:szCs w:val="24"/>
                <w:vertAlign w:val="subscript"/>
                <w:lang w:eastAsia="lv-LV"/>
              </w:rPr>
              <w:t xml:space="preserve"> +</w:t>
            </w:r>
            <w:r w:rsidR="006F081C" w:rsidRPr="00D002D8">
              <w:rPr>
                <w:rFonts w:ascii="Times New Roman" w:eastAsia="Times New Roman" w:hAnsi="Times New Roman" w:cs="Times New Roman"/>
                <w:sz w:val="24"/>
                <w:szCs w:val="24"/>
                <w:lang w:eastAsia="lv-LV"/>
              </w:rPr>
              <w:t xml:space="preserve"> </w:t>
            </w:r>
            <w:proofErr w:type="spellStart"/>
            <w:r w:rsidR="006F081C" w:rsidRPr="00D002D8">
              <w:rPr>
                <w:rFonts w:ascii="Times New Roman" w:eastAsia="Times New Roman" w:hAnsi="Times New Roman" w:cs="Times New Roman"/>
                <w:sz w:val="24"/>
                <w:szCs w:val="24"/>
                <w:lang w:eastAsia="lv-LV"/>
              </w:rPr>
              <w:t>C</w:t>
            </w:r>
            <w:r w:rsidR="006F081C" w:rsidRPr="00D002D8">
              <w:rPr>
                <w:rFonts w:ascii="Times New Roman" w:eastAsia="Times New Roman" w:hAnsi="Times New Roman" w:cs="Times New Roman"/>
                <w:sz w:val="24"/>
                <w:szCs w:val="24"/>
                <w:vertAlign w:val="subscript"/>
                <w:lang w:eastAsia="lv-LV"/>
              </w:rPr>
              <w:t>ceļs</w:t>
            </w:r>
            <w:proofErr w:type="spellEnd"/>
            <w:r w:rsidR="006F081C" w:rsidRPr="00D002D8">
              <w:rPr>
                <w:rFonts w:ascii="Times New Roman" w:eastAsia="Times New Roman" w:hAnsi="Times New Roman" w:cs="Times New Roman"/>
                <w:sz w:val="24"/>
                <w:szCs w:val="24"/>
                <w:vertAlign w:val="subscript"/>
                <w:lang w:eastAsia="lv-LV"/>
              </w:rPr>
              <w:t xml:space="preserve"> </w:t>
            </w:r>
            <w:r w:rsidR="006F081C" w:rsidRPr="00D002D8">
              <w:rPr>
                <w:rFonts w:ascii="Times New Roman" w:eastAsia="Times New Roman" w:hAnsi="Times New Roman" w:cs="Times New Roman"/>
                <w:sz w:val="24"/>
                <w:szCs w:val="24"/>
                <w:lang w:eastAsia="lv-LV"/>
              </w:rPr>
              <w:t>x 1=1,59 +3,12x1=</w:t>
            </w:r>
            <w:r w:rsidR="00722E78">
              <w:rPr>
                <w:rFonts w:ascii="Times New Roman" w:eastAsia="Times New Roman" w:hAnsi="Times New Roman" w:cs="Times New Roman"/>
                <w:sz w:val="24"/>
                <w:szCs w:val="24"/>
                <w:lang w:eastAsia="lv-LV"/>
              </w:rPr>
              <w:t xml:space="preserve">4,71 </w:t>
            </w:r>
            <w:proofErr w:type="spellStart"/>
            <w:r w:rsidR="00722E78" w:rsidRPr="00722E78">
              <w:rPr>
                <w:rFonts w:ascii="Times New Roman" w:eastAsia="Times New Roman" w:hAnsi="Times New Roman" w:cs="Times New Roman"/>
                <w:i/>
                <w:sz w:val="24"/>
                <w:szCs w:val="24"/>
                <w:lang w:eastAsia="lv-LV"/>
              </w:rPr>
              <w:t>euro</w:t>
            </w:r>
            <w:proofErr w:type="spellEnd"/>
            <w:r w:rsidR="006E0416" w:rsidRPr="00D002D8">
              <w:rPr>
                <w:rFonts w:ascii="Times New Roman" w:eastAsia="Times New Roman" w:hAnsi="Times New Roman" w:cs="Times New Roman"/>
                <w:sz w:val="24"/>
                <w:szCs w:val="24"/>
                <w:lang w:eastAsia="lv-LV"/>
              </w:rPr>
              <w:t xml:space="preserve"> vienai personai.</w:t>
            </w:r>
          </w:p>
          <w:p w:rsidR="00234269" w:rsidRPr="00D002D8" w:rsidRDefault="00234269" w:rsidP="008D2E6C">
            <w:pPr>
              <w:spacing w:after="0" w:line="240" w:lineRule="auto"/>
              <w:jc w:val="both"/>
              <w:rPr>
                <w:rFonts w:ascii="Times New Roman" w:eastAsia="Times New Roman" w:hAnsi="Times New Roman" w:cs="Times New Roman"/>
                <w:sz w:val="24"/>
                <w:szCs w:val="24"/>
                <w:lang w:eastAsia="lv-LV"/>
              </w:rPr>
            </w:pPr>
          </w:p>
          <w:p w:rsidR="006E0416" w:rsidRPr="00D002D8" w:rsidRDefault="006E0416" w:rsidP="008D2E6C">
            <w:pPr>
              <w:spacing w:after="0" w:line="240" w:lineRule="auto"/>
              <w:ind w:firstLine="421"/>
              <w:jc w:val="both"/>
              <w:rPr>
                <w:rFonts w:ascii="Times New Roman" w:eastAsia="Times New Roman" w:hAnsi="Times New Roman" w:cs="Times New Roman"/>
                <w:b/>
                <w:sz w:val="24"/>
                <w:szCs w:val="24"/>
                <w:lang w:eastAsia="lv-LV"/>
              </w:rPr>
            </w:pPr>
            <w:r w:rsidRPr="00D002D8">
              <w:rPr>
                <w:rFonts w:ascii="Times New Roman" w:eastAsia="Times New Roman" w:hAnsi="Times New Roman" w:cs="Times New Roman"/>
                <w:b/>
                <w:sz w:val="24"/>
                <w:szCs w:val="24"/>
                <w:lang w:eastAsia="lv-LV"/>
              </w:rPr>
              <w:t>Izmaksas zvērinātam tiesu izpildītājam un maksātnespējas procesa administratoram:</w:t>
            </w:r>
          </w:p>
          <w:p w:rsidR="006E0416" w:rsidRPr="00D002D8" w:rsidRDefault="006E0416" w:rsidP="008D2E6C">
            <w:pPr>
              <w:spacing w:after="0" w:line="240" w:lineRule="auto"/>
              <w:jc w:val="both"/>
              <w:rPr>
                <w:rFonts w:ascii="Times New Roman" w:eastAsia="Times New Roman" w:hAnsi="Times New Roman" w:cs="Times New Roman"/>
                <w:sz w:val="24"/>
                <w:szCs w:val="24"/>
                <w:lang w:eastAsia="lv-LV"/>
              </w:rPr>
            </w:pPr>
            <w:r w:rsidRPr="00D002D8">
              <w:rPr>
                <w:rFonts w:ascii="Times New Roman" w:eastAsia="Times New Roman" w:hAnsi="Times New Roman" w:cs="Times New Roman"/>
                <w:sz w:val="24"/>
                <w:szCs w:val="24"/>
                <w:lang w:eastAsia="lv-LV"/>
              </w:rPr>
              <w:t xml:space="preserve">Personas pieņemšana klātienē, </w:t>
            </w:r>
            <w:r w:rsidR="00D21276" w:rsidRPr="00D002D8">
              <w:rPr>
                <w:rFonts w:ascii="Times New Roman" w:eastAsia="Times New Roman" w:hAnsi="Times New Roman" w:cs="Times New Roman"/>
                <w:sz w:val="24"/>
                <w:szCs w:val="24"/>
                <w:lang w:eastAsia="lv-LV"/>
              </w:rPr>
              <w:t>lūgumā</w:t>
            </w:r>
            <w:r w:rsidRPr="00D002D8">
              <w:rPr>
                <w:rFonts w:ascii="Times New Roman" w:eastAsia="Times New Roman" w:hAnsi="Times New Roman" w:cs="Times New Roman"/>
                <w:sz w:val="24"/>
                <w:szCs w:val="24"/>
                <w:lang w:eastAsia="lv-LV"/>
              </w:rPr>
              <w:t xml:space="preserve"> norād</w:t>
            </w:r>
            <w:r w:rsidR="00D21276" w:rsidRPr="00D002D8">
              <w:rPr>
                <w:rFonts w:ascii="Times New Roman" w:eastAsia="Times New Roman" w:hAnsi="Times New Roman" w:cs="Times New Roman"/>
                <w:sz w:val="24"/>
                <w:szCs w:val="24"/>
                <w:lang w:eastAsia="lv-LV"/>
              </w:rPr>
              <w:t>īto dat</w:t>
            </w:r>
            <w:r w:rsidRPr="00D002D8">
              <w:rPr>
                <w:rFonts w:ascii="Times New Roman" w:eastAsia="Times New Roman" w:hAnsi="Times New Roman" w:cs="Times New Roman"/>
                <w:sz w:val="24"/>
                <w:szCs w:val="24"/>
                <w:lang w:eastAsia="lv-LV"/>
              </w:rPr>
              <w:t>u pārbaude, informācijas ievade Izsoļu dalībnieku reģistrā un personas iesnieguma apstr</w:t>
            </w:r>
            <w:r w:rsidR="00D21276" w:rsidRPr="00D002D8">
              <w:rPr>
                <w:rFonts w:ascii="Times New Roman" w:eastAsia="Times New Roman" w:hAnsi="Times New Roman" w:cs="Times New Roman"/>
                <w:sz w:val="24"/>
                <w:szCs w:val="24"/>
                <w:lang w:eastAsia="lv-LV"/>
              </w:rPr>
              <w:t>āde atbilstoši dokumentu lietvedības kārtošanas prasībām (saņemtā lūguma noformēšana glabāšanai) vidēji prasīs 45 minūtes.</w:t>
            </w:r>
          </w:p>
          <w:p w:rsidR="00D21276" w:rsidRPr="00D002D8" w:rsidRDefault="00D21276" w:rsidP="008D2E6C">
            <w:pPr>
              <w:spacing w:after="0" w:line="240" w:lineRule="auto"/>
              <w:ind w:firstLine="421"/>
              <w:jc w:val="both"/>
              <w:rPr>
                <w:rFonts w:ascii="Times New Roman" w:eastAsia="Times New Roman" w:hAnsi="Times New Roman" w:cs="Times New Roman"/>
                <w:sz w:val="24"/>
                <w:szCs w:val="24"/>
                <w:lang w:eastAsia="lv-LV"/>
              </w:rPr>
            </w:pPr>
            <w:proofErr w:type="spellStart"/>
            <w:r w:rsidRPr="00D002D8">
              <w:rPr>
                <w:rFonts w:ascii="Times New Roman" w:eastAsia="Times New Roman" w:hAnsi="Times New Roman" w:cs="Times New Roman"/>
                <w:sz w:val="24"/>
                <w:szCs w:val="24"/>
                <w:lang w:eastAsia="lv-LV"/>
              </w:rPr>
              <w:t>C</w:t>
            </w:r>
            <w:r w:rsidR="00552369" w:rsidRPr="00D002D8">
              <w:rPr>
                <w:rFonts w:ascii="Times New Roman" w:eastAsia="Times New Roman" w:hAnsi="Times New Roman" w:cs="Times New Roman"/>
                <w:sz w:val="24"/>
                <w:szCs w:val="24"/>
                <w:vertAlign w:val="subscript"/>
                <w:lang w:eastAsia="lv-LV"/>
              </w:rPr>
              <w:t>administratīvās</w:t>
            </w:r>
            <w:proofErr w:type="spellEnd"/>
            <w:r w:rsidR="00552369" w:rsidRPr="00D002D8">
              <w:rPr>
                <w:rFonts w:ascii="Times New Roman" w:eastAsia="Times New Roman" w:hAnsi="Times New Roman" w:cs="Times New Roman"/>
                <w:sz w:val="24"/>
                <w:szCs w:val="24"/>
                <w:vertAlign w:val="subscript"/>
                <w:lang w:eastAsia="lv-LV"/>
              </w:rPr>
              <w:t xml:space="preserve"> izmaksas kopā</w:t>
            </w:r>
            <w:r w:rsidRPr="00D002D8">
              <w:rPr>
                <w:rFonts w:ascii="Times New Roman" w:eastAsia="Times New Roman" w:hAnsi="Times New Roman" w:cs="Times New Roman"/>
                <w:sz w:val="24"/>
                <w:szCs w:val="24"/>
                <w:lang w:eastAsia="lv-LV"/>
              </w:rPr>
              <w:t xml:space="preserve"> = 4,78 (vidējā darba samaksa stundā)</w:t>
            </w:r>
            <w:proofErr w:type="gramStart"/>
            <w:r w:rsidRPr="00D002D8">
              <w:rPr>
                <w:rFonts w:ascii="Times New Roman" w:eastAsia="Times New Roman" w:hAnsi="Times New Roman" w:cs="Times New Roman"/>
                <w:sz w:val="24"/>
                <w:szCs w:val="24"/>
                <w:lang w:eastAsia="lv-LV"/>
              </w:rPr>
              <w:t xml:space="preserve"> </w:t>
            </w:r>
            <w:r w:rsidR="00B1533D" w:rsidRPr="00D002D8">
              <w:rPr>
                <w:rFonts w:ascii="Times New Roman" w:eastAsia="Times New Roman" w:hAnsi="Times New Roman" w:cs="Times New Roman"/>
                <w:sz w:val="24"/>
                <w:szCs w:val="24"/>
                <w:lang w:eastAsia="lv-LV"/>
              </w:rPr>
              <w:t>:</w:t>
            </w:r>
            <w:r w:rsidR="00722E78">
              <w:rPr>
                <w:rFonts w:ascii="Times New Roman" w:eastAsia="Times New Roman" w:hAnsi="Times New Roman" w:cs="Times New Roman"/>
                <w:sz w:val="24"/>
                <w:szCs w:val="24"/>
                <w:lang w:eastAsia="lv-LV"/>
              </w:rPr>
              <w:t xml:space="preserve"> </w:t>
            </w:r>
            <w:proofErr w:type="gramEnd"/>
            <w:r w:rsidR="00722E78">
              <w:rPr>
                <w:rFonts w:ascii="Times New Roman" w:eastAsia="Times New Roman" w:hAnsi="Times New Roman" w:cs="Times New Roman"/>
                <w:sz w:val="24"/>
                <w:szCs w:val="24"/>
                <w:lang w:eastAsia="lv-LV"/>
              </w:rPr>
              <w:t xml:space="preserve">60 min x45min=3,58 </w:t>
            </w:r>
            <w:proofErr w:type="spellStart"/>
            <w:r w:rsidR="00722E78" w:rsidRPr="00722E78">
              <w:rPr>
                <w:rFonts w:ascii="Times New Roman" w:eastAsia="Times New Roman" w:hAnsi="Times New Roman" w:cs="Times New Roman"/>
                <w:i/>
                <w:sz w:val="24"/>
                <w:szCs w:val="24"/>
                <w:lang w:eastAsia="lv-LV"/>
              </w:rPr>
              <w:t>euro</w:t>
            </w:r>
            <w:proofErr w:type="spellEnd"/>
            <w:r w:rsidR="00381A1B" w:rsidRPr="00D002D8">
              <w:rPr>
                <w:rFonts w:ascii="Times New Roman" w:eastAsia="Times New Roman" w:hAnsi="Times New Roman" w:cs="Times New Roman"/>
                <w:sz w:val="24"/>
                <w:szCs w:val="24"/>
                <w:lang w:eastAsia="lv-LV"/>
              </w:rPr>
              <w:t xml:space="preserve"> par </w:t>
            </w:r>
            <w:r w:rsidR="00B1533D" w:rsidRPr="00D002D8">
              <w:rPr>
                <w:rFonts w:ascii="Times New Roman" w:eastAsia="Times New Roman" w:hAnsi="Times New Roman" w:cs="Times New Roman"/>
                <w:sz w:val="24"/>
                <w:szCs w:val="24"/>
                <w:lang w:eastAsia="lv-LV"/>
              </w:rPr>
              <w:t xml:space="preserve">viena reģistrēšanas lūguma </w:t>
            </w:r>
            <w:r w:rsidR="00552369" w:rsidRPr="00D002D8">
              <w:rPr>
                <w:rFonts w:ascii="Times New Roman" w:eastAsia="Times New Roman" w:hAnsi="Times New Roman" w:cs="Times New Roman"/>
                <w:sz w:val="24"/>
                <w:szCs w:val="24"/>
                <w:lang w:eastAsia="lv-LV"/>
              </w:rPr>
              <w:t>apstrādi</w:t>
            </w:r>
            <w:r w:rsidR="00B1533D" w:rsidRPr="00D002D8">
              <w:rPr>
                <w:rFonts w:ascii="Times New Roman" w:eastAsia="Times New Roman" w:hAnsi="Times New Roman" w:cs="Times New Roman"/>
                <w:sz w:val="24"/>
                <w:szCs w:val="24"/>
                <w:lang w:eastAsia="lv-LV"/>
              </w:rPr>
              <w:t>.</w:t>
            </w:r>
          </w:p>
          <w:p w:rsidR="00D21276" w:rsidRPr="00D002D8" w:rsidRDefault="00D21276" w:rsidP="008D2E6C">
            <w:pPr>
              <w:spacing w:after="0" w:line="240" w:lineRule="auto"/>
              <w:jc w:val="both"/>
              <w:rPr>
                <w:rFonts w:ascii="Times New Roman" w:eastAsia="Times New Roman" w:hAnsi="Times New Roman" w:cs="Times New Roman"/>
                <w:sz w:val="24"/>
                <w:szCs w:val="24"/>
                <w:lang w:eastAsia="lv-LV"/>
              </w:rPr>
            </w:pPr>
          </w:p>
          <w:p w:rsidR="00B1533D" w:rsidRPr="00D002D8" w:rsidRDefault="00B1533D" w:rsidP="008D2E6C">
            <w:pPr>
              <w:spacing w:after="0" w:line="240" w:lineRule="auto"/>
              <w:ind w:firstLine="416"/>
              <w:jc w:val="both"/>
              <w:rPr>
                <w:rFonts w:ascii="Times New Roman" w:eastAsia="Times New Roman" w:hAnsi="Times New Roman" w:cs="Times New Roman"/>
                <w:sz w:val="24"/>
                <w:szCs w:val="24"/>
                <w:lang w:eastAsia="lv-LV"/>
              </w:rPr>
            </w:pPr>
            <w:r w:rsidRPr="00D002D8">
              <w:rPr>
                <w:rFonts w:ascii="Times New Roman" w:eastAsia="Times New Roman" w:hAnsi="Times New Roman" w:cs="Times New Roman"/>
                <w:sz w:val="24"/>
                <w:szCs w:val="24"/>
                <w:lang w:eastAsia="lv-LV"/>
              </w:rPr>
              <w:t>Attiecībā uz zvērinātiem tiesu izpildītājiem un maksātnespējas procesa administratoriem nav attiecināmas izmaksas par ceļa izdevumiem, jo ieinteresētās personas ar reģistrācijas lūgumiem vērsīsies pie zvērinātiem tiesu izpildītājiem un maksātnespējas procesa administratoriem to pieņemšanas vietās (birojos).</w:t>
            </w:r>
          </w:p>
          <w:p w:rsidR="00B1533D" w:rsidRPr="00D002D8" w:rsidRDefault="00B1533D" w:rsidP="008D2E6C">
            <w:pPr>
              <w:spacing w:after="0" w:line="240" w:lineRule="auto"/>
              <w:ind w:firstLine="416"/>
              <w:jc w:val="both"/>
              <w:rPr>
                <w:rFonts w:ascii="Times New Roman" w:eastAsia="Times New Roman" w:hAnsi="Times New Roman" w:cs="Times New Roman"/>
                <w:sz w:val="24"/>
                <w:lang w:eastAsia="lv-LV"/>
              </w:rPr>
            </w:pPr>
            <w:r w:rsidRPr="00D002D8">
              <w:rPr>
                <w:rFonts w:ascii="Times New Roman" w:eastAsia="Times New Roman" w:hAnsi="Times New Roman" w:cs="Times New Roman"/>
                <w:sz w:val="24"/>
                <w:szCs w:val="24"/>
                <w:lang w:eastAsia="lv-LV"/>
              </w:rPr>
              <w:t xml:space="preserve">Subjektu skaits, uz kuru attiecas noteikumu projektā paredzētā reģistrācijas lūguma iesniegšana nav prognozējams. </w:t>
            </w:r>
            <w:r w:rsidR="00E64250" w:rsidRPr="00D002D8">
              <w:rPr>
                <w:rFonts w:ascii="Times New Roman" w:eastAsia="Times New Roman" w:hAnsi="Times New Roman" w:cs="Times New Roman"/>
                <w:sz w:val="24"/>
                <w:lang w:eastAsia="lv-LV"/>
              </w:rPr>
              <w:t xml:space="preserve">Dati par gada ietvaros zvērinātu tiesu izpildītāju rīkoto nekustamā īpašuma izsoļu skaitu liecina, ka, piemēram 2013. gadā sprieduma izpildes procesā tika rīkotas 8579 nekustamā īpašuma izsoles. Taču </w:t>
            </w:r>
            <w:r w:rsidR="00BC778F" w:rsidRPr="00D002D8">
              <w:rPr>
                <w:rFonts w:ascii="Times New Roman" w:eastAsia="Times New Roman" w:hAnsi="Times New Roman" w:cs="Times New Roman"/>
                <w:sz w:val="24"/>
                <w:lang w:eastAsia="lv-LV"/>
              </w:rPr>
              <w:t xml:space="preserve">ziņas par </w:t>
            </w:r>
            <w:r w:rsidR="00BD59A7" w:rsidRPr="00D002D8">
              <w:rPr>
                <w:rFonts w:ascii="Times New Roman" w:eastAsia="Times New Roman" w:hAnsi="Times New Roman" w:cs="Times New Roman"/>
                <w:sz w:val="24"/>
                <w:lang w:eastAsia="lv-LV"/>
              </w:rPr>
              <w:t>nekustamā īpašuma izso</w:t>
            </w:r>
            <w:r w:rsidR="00BC778F" w:rsidRPr="00D002D8">
              <w:rPr>
                <w:rFonts w:ascii="Times New Roman" w:eastAsia="Times New Roman" w:hAnsi="Times New Roman" w:cs="Times New Roman"/>
                <w:sz w:val="24"/>
                <w:lang w:eastAsia="lv-LV"/>
              </w:rPr>
              <w:t>ļu skaitu nevar tikt izmantotas</w:t>
            </w:r>
            <w:r w:rsidR="00BD59A7" w:rsidRPr="00D002D8">
              <w:rPr>
                <w:rFonts w:ascii="Times New Roman" w:eastAsia="Times New Roman" w:hAnsi="Times New Roman" w:cs="Times New Roman"/>
                <w:sz w:val="24"/>
                <w:lang w:eastAsia="lv-LV"/>
              </w:rPr>
              <w:t xml:space="preserve"> kā ticami izejas dati reģistrācijas lūgumu skaita prognozei. Reģistrācija Izsoļu dalībnieku reģistrā katrai personai, kura vēlas piedalīties solīšanā, veicama tikai vienu reizi, </w:t>
            </w:r>
            <w:r w:rsidR="00770E0B" w:rsidRPr="00D002D8">
              <w:rPr>
                <w:rFonts w:ascii="Times New Roman" w:eastAsia="Times New Roman" w:hAnsi="Times New Roman" w:cs="Times New Roman"/>
                <w:sz w:val="24"/>
                <w:lang w:eastAsia="lv-LV"/>
              </w:rPr>
              <w:t xml:space="preserve">savukārt </w:t>
            </w:r>
            <w:r w:rsidR="00BC778F" w:rsidRPr="00D002D8">
              <w:rPr>
                <w:rFonts w:ascii="Times New Roman" w:eastAsia="Times New Roman" w:hAnsi="Times New Roman" w:cs="Times New Roman"/>
                <w:sz w:val="24"/>
                <w:lang w:eastAsia="lv-LV"/>
              </w:rPr>
              <w:t xml:space="preserve">viena un tā pati persona var piedalīties vairākās izsolēs (piemēram, </w:t>
            </w:r>
            <w:r w:rsidR="00770E0B" w:rsidRPr="00D002D8">
              <w:rPr>
                <w:rFonts w:ascii="Times New Roman" w:eastAsia="Times New Roman" w:hAnsi="Times New Roman" w:cs="Times New Roman"/>
                <w:sz w:val="24"/>
                <w:lang w:eastAsia="lv-LV"/>
              </w:rPr>
              <w:t>b</w:t>
            </w:r>
            <w:r w:rsidR="00BC778F" w:rsidRPr="00D002D8">
              <w:rPr>
                <w:rFonts w:ascii="Times New Roman" w:eastAsia="Times New Roman" w:hAnsi="Times New Roman" w:cs="Times New Roman"/>
                <w:sz w:val="24"/>
                <w:lang w:eastAsia="lv-LV"/>
              </w:rPr>
              <w:t>ūtisku</w:t>
            </w:r>
            <w:r w:rsidR="00770E0B" w:rsidRPr="00D002D8">
              <w:rPr>
                <w:rFonts w:ascii="Times New Roman" w:eastAsia="Times New Roman" w:hAnsi="Times New Roman" w:cs="Times New Roman"/>
                <w:sz w:val="24"/>
                <w:lang w:eastAsia="lv-LV"/>
              </w:rPr>
              <w:t xml:space="preserve"> izsoles dalībnieku daļu veido </w:t>
            </w:r>
            <w:r w:rsidR="00BC778F" w:rsidRPr="00D002D8">
              <w:rPr>
                <w:rFonts w:ascii="Times New Roman" w:eastAsia="Times New Roman" w:hAnsi="Times New Roman" w:cs="Times New Roman"/>
                <w:sz w:val="24"/>
                <w:lang w:eastAsia="lv-LV"/>
              </w:rPr>
              <w:t xml:space="preserve">tieši tādu juridisku personu pārstāvji, kuru uzņēmējdarbība saistīta ar nekustamo īpašumu iegādi). </w:t>
            </w:r>
            <w:r w:rsidR="00722E78">
              <w:rPr>
                <w:rFonts w:ascii="Times New Roman" w:eastAsia="Times New Roman" w:hAnsi="Times New Roman" w:cs="Times New Roman"/>
                <w:sz w:val="24"/>
                <w:lang w:eastAsia="lv-LV"/>
              </w:rPr>
              <w:t>Tāpat nav izejas datu, kas ļautu prognozēt klātienē veicamo pilnvarojumu reģistrācijas gadījumu skaitu.</w:t>
            </w:r>
          </w:p>
          <w:p w:rsidR="00995CFC" w:rsidRPr="00D002D8" w:rsidRDefault="00995CFC" w:rsidP="008D2E6C">
            <w:pPr>
              <w:spacing w:after="0" w:line="240" w:lineRule="auto"/>
              <w:ind w:firstLine="416"/>
              <w:jc w:val="both"/>
              <w:rPr>
                <w:rFonts w:ascii="Times New Roman" w:eastAsia="Times New Roman" w:hAnsi="Times New Roman" w:cs="Times New Roman"/>
                <w:sz w:val="24"/>
                <w:lang w:eastAsia="lv-LV"/>
              </w:rPr>
            </w:pPr>
          </w:p>
          <w:p w:rsidR="00213256" w:rsidRPr="00D002D8" w:rsidRDefault="00114C53" w:rsidP="008D2E6C">
            <w:pPr>
              <w:spacing w:after="0" w:line="240" w:lineRule="auto"/>
              <w:ind w:firstLine="416"/>
              <w:jc w:val="both"/>
              <w:rPr>
                <w:rFonts w:ascii="Times New Roman" w:eastAsia="Times New Roman" w:hAnsi="Times New Roman" w:cs="Times New Roman"/>
                <w:sz w:val="24"/>
                <w:szCs w:val="24"/>
                <w:lang w:eastAsia="lv-LV"/>
              </w:rPr>
            </w:pPr>
            <w:r w:rsidRPr="00D002D8">
              <w:rPr>
                <w:rFonts w:ascii="Times New Roman" w:eastAsia="Times New Roman" w:hAnsi="Times New Roman" w:cs="Times New Roman"/>
                <w:sz w:val="24"/>
                <w:szCs w:val="24"/>
                <w:lang w:eastAsia="lv-LV"/>
              </w:rPr>
              <w:t xml:space="preserve">Papildus šobrīd spēkā esošajam tiesiskajam regulējumam, kas </w:t>
            </w:r>
            <w:r w:rsidRPr="00D002D8">
              <w:rPr>
                <w:rFonts w:ascii="Times New Roman" w:eastAsia="Times New Roman" w:hAnsi="Times New Roman" w:cs="Times New Roman"/>
                <w:sz w:val="24"/>
                <w:szCs w:val="24"/>
                <w:lang w:eastAsia="lv-LV"/>
              </w:rPr>
              <w:lastRenderedPageBreak/>
              <w:t>nosaka nekustamā īpašuma izsoļu organizēšanas un norises kārtību spriedumu izpildes un maksātnespējas procesā, personām radīsies papildus izmaksas, kas saistītas ar</w:t>
            </w:r>
            <w:r w:rsidRPr="00D002D8">
              <w:rPr>
                <w:rFonts w:ascii="Times New Roman" w:eastAsia="Calibri" w:hAnsi="Times New Roman" w:cs="Times New Roman"/>
                <w:sz w:val="24"/>
                <w:szCs w:val="24"/>
              </w:rPr>
              <w:t xml:space="preserve"> Elektronisko izsoļu portāla izmantošanu</w:t>
            </w:r>
            <w:r w:rsidR="002115A1" w:rsidRPr="00D002D8">
              <w:rPr>
                <w:rFonts w:ascii="Times New Roman" w:eastAsia="Calibri" w:hAnsi="Times New Roman" w:cs="Times New Roman"/>
                <w:sz w:val="24"/>
                <w:szCs w:val="24"/>
              </w:rPr>
              <w:t>.</w:t>
            </w:r>
            <w:r w:rsidR="002115A1" w:rsidRPr="00D002D8">
              <w:rPr>
                <w:rFonts w:ascii="Times New Roman" w:eastAsia="Times New Roman" w:hAnsi="Times New Roman" w:cs="Times New Roman"/>
                <w:sz w:val="24"/>
                <w:szCs w:val="24"/>
                <w:lang w:eastAsia="lv-LV"/>
              </w:rPr>
              <w:t xml:space="preserve"> </w:t>
            </w:r>
            <w:r w:rsidR="000641BC" w:rsidRPr="00D002D8">
              <w:rPr>
                <w:rFonts w:ascii="Times New Roman" w:eastAsia="Times New Roman" w:hAnsi="Times New Roman" w:cs="Times New Roman"/>
                <w:sz w:val="24"/>
                <w:szCs w:val="24"/>
                <w:lang w:eastAsia="lv-LV"/>
              </w:rPr>
              <w:t xml:space="preserve">Saistībā ar elektronisku izsoļu ieviešanu spriedumu izpildes un maksātnespējas procesā atbilstoši Ministru kabineta 2014. gada 26. augusta protokola Nr. 45 54. § 9. punktā un 12.2. apakšpunktā noteiktajam tiks izstrādāts Ministru kabineta noteikumu projekts „Grozījumi </w:t>
            </w:r>
            <w:r w:rsidR="000641BC" w:rsidRPr="00D002D8">
              <w:rPr>
                <w:rFonts w:ascii="Times New Roman" w:hAnsi="Times New Roman" w:cs="Times New Roman"/>
                <w:sz w:val="24"/>
                <w:szCs w:val="24"/>
                <w:lang w:eastAsia="lv-LV"/>
              </w:rPr>
              <w:t>Ministru kabineta 2013. gada 17. septembra noteikumos Nr. 871 „Tiesu administrācijas maksas pakalpojumu cenrādis””</w:t>
            </w:r>
            <w:r w:rsidR="000641BC" w:rsidRPr="00D002D8">
              <w:rPr>
                <w:rFonts w:ascii="Times New Roman" w:eastAsia="Calibri" w:hAnsi="Times New Roman" w:cs="Times New Roman"/>
                <w:sz w:val="24"/>
                <w:szCs w:val="24"/>
              </w:rPr>
              <w:t xml:space="preserve">, definējot maksas pakalpojumu veidus, kas saistīti ar Elektronisko izsoļu portāla izmantošanu. </w:t>
            </w:r>
          </w:p>
          <w:p w:rsidR="004D70CB" w:rsidRPr="00D002D8" w:rsidRDefault="004D70CB" w:rsidP="008D2E6C">
            <w:pPr>
              <w:spacing w:after="0" w:line="240" w:lineRule="auto"/>
              <w:ind w:firstLine="556"/>
              <w:jc w:val="both"/>
              <w:rPr>
                <w:rFonts w:ascii="Times New Roman" w:hAnsi="Times New Roman" w:cs="Times New Roman"/>
                <w:sz w:val="24"/>
                <w:szCs w:val="24"/>
              </w:rPr>
            </w:pPr>
            <w:r w:rsidRPr="00D002D8">
              <w:rPr>
                <w:rFonts w:ascii="Times New Roman" w:hAnsi="Times New Roman" w:cs="Times New Roman"/>
                <w:sz w:val="24"/>
                <w:szCs w:val="24"/>
              </w:rPr>
              <w:t xml:space="preserve">Atbilstoši </w:t>
            </w:r>
            <w:r w:rsidR="004D7E3B" w:rsidRPr="00D002D8">
              <w:rPr>
                <w:rFonts w:ascii="Times New Roman" w:hAnsi="Times New Roman" w:cs="Times New Roman"/>
                <w:sz w:val="24"/>
                <w:szCs w:val="24"/>
              </w:rPr>
              <w:t xml:space="preserve">iecerei par pakalpojuma </w:t>
            </w:r>
            <w:r w:rsidRPr="00D002D8">
              <w:rPr>
                <w:rFonts w:ascii="Times New Roman" w:hAnsi="Times New Roman" w:cs="Times New Roman"/>
                <w:sz w:val="24"/>
                <w:szCs w:val="24"/>
              </w:rPr>
              <w:t xml:space="preserve">„Par </w:t>
            </w:r>
            <w:r w:rsidR="004D7E3B" w:rsidRPr="00D002D8">
              <w:rPr>
                <w:rFonts w:ascii="Times New Roman" w:hAnsi="Times New Roman" w:cs="Times New Roman"/>
                <w:sz w:val="24"/>
                <w:szCs w:val="24"/>
              </w:rPr>
              <w:t>elektronisko izsoļu vietnes</w:t>
            </w:r>
            <w:r w:rsidRPr="00D002D8">
              <w:rPr>
                <w:rFonts w:ascii="Times New Roman" w:hAnsi="Times New Roman" w:cs="Times New Roman"/>
                <w:sz w:val="24"/>
                <w:szCs w:val="24"/>
              </w:rPr>
              <w:t xml:space="preserve"> dalībnieka dalību konkrētā izsolē” </w:t>
            </w:r>
            <w:r w:rsidR="004D7E3B" w:rsidRPr="00D002D8">
              <w:rPr>
                <w:rFonts w:ascii="Times New Roman" w:hAnsi="Times New Roman" w:cs="Times New Roman"/>
                <w:sz w:val="24"/>
                <w:szCs w:val="24"/>
              </w:rPr>
              <w:t>maksa katram reģistrētam lietotājam, kurš vēlēsies pieteikties dalībai konkrētā izsolē,</w:t>
            </w:r>
            <w:r w:rsidRPr="00D002D8">
              <w:rPr>
                <w:rFonts w:ascii="Times New Roman" w:hAnsi="Times New Roman" w:cs="Times New Roman"/>
                <w:sz w:val="24"/>
                <w:szCs w:val="24"/>
              </w:rPr>
              <w:t xml:space="preserve"> </w:t>
            </w:r>
            <w:r w:rsidR="004D7E3B" w:rsidRPr="00D002D8">
              <w:rPr>
                <w:rFonts w:ascii="Times New Roman" w:hAnsi="Times New Roman" w:cs="Times New Roman"/>
                <w:sz w:val="24"/>
                <w:szCs w:val="24"/>
              </w:rPr>
              <w:t>tiks noteikta</w:t>
            </w:r>
            <w:r w:rsidR="00722E78">
              <w:rPr>
                <w:rFonts w:ascii="Times New Roman" w:hAnsi="Times New Roman" w:cs="Times New Roman"/>
                <w:sz w:val="24"/>
                <w:szCs w:val="24"/>
              </w:rPr>
              <w:t xml:space="preserve"> 15 </w:t>
            </w:r>
            <w:proofErr w:type="spellStart"/>
            <w:r w:rsidR="00722E78" w:rsidRPr="00722E78">
              <w:rPr>
                <w:rFonts w:ascii="Times New Roman" w:hAnsi="Times New Roman" w:cs="Times New Roman"/>
                <w:i/>
                <w:sz w:val="24"/>
                <w:szCs w:val="24"/>
              </w:rPr>
              <w:t>euro</w:t>
            </w:r>
            <w:proofErr w:type="spellEnd"/>
            <w:r w:rsidRPr="00D002D8">
              <w:rPr>
                <w:rFonts w:ascii="Times New Roman" w:hAnsi="Times New Roman" w:cs="Times New Roman"/>
                <w:sz w:val="24"/>
                <w:szCs w:val="24"/>
              </w:rPr>
              <w:t xml:space="preserve"> apmērā. Minētais summas apmērs ir samērīgs, salīdzinot ar ieguvumu, ko tas paredz. </w:t>
            </w:r>
          </w:p>
          <w:p w:rsidR="00D002D8" w:rsidRDefault="00D002D8" w:rsidP="008D2E6C">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L</w:t>
            </w:r>
            <w:r w:rsidR="004D70CB" w:rsidRPr="00D002D8">
              <w:rPr>
                <w:rFonts w:ascii="Times New Roman" w:hAnsi="Times New Roman" w:cs="Times New Roman"/>
                <w:sz w:val="24"/>
                <w:szCs w:val="24"/>
              </w:rPr>
              <w:t>ai segtu daļēji izdevumus par E</w:t>
            </w:r>
            <w:r w:rsidR="004D7E3B" w:rsidRPr="00D002D8">
              <w:rPr>
                <w:rFonts w:ascii="Times New Roman" w:hAnsi="Times New Roman" w:cs="Times New Roman"/>
                <w:sz w:val="24"/>
                <w:szCs w:val="24"/>
              </w:rPr>
              <w:t>lektronisko i</w:t>
            </w:r>
            <w:r w:rsidR="004D70CB" w:rsidRPr="00D002D8">
              <w:rPr>
                <w:rFonts w:ascii="Times New Roman" w:hAnsi="Times New Roman" w:cs="Times New Roman"/>
                <w:sz w:val="24"/>
                <w:szCs w:val="24"/>
              </w:rPr>
              <w:t xml:space="preserve">zsoļu </w:t>
            </w:r>
            <w:r w:rsidR="004D7E3B" w:rsidRPr="00D002D8">
              <w:rPr>
                <w:rFonts w:ascii="Times New Roman" w:hAnsi="Times New Roman" w:cs="Times New Roman"/>
                <w:sz w:val="24"/>
                <w:szCs w:val="24"/>
              </w:rPr>
              <w:t>vietnes</w:t>
            </w:r>
            <w:r w:rsidR="004D70CB" w:rsidRPr="00D002D8">
              <w:rPr>
                <w:rFonts w:ascii="Times New Roman" w:hAnsi="Times New Roman" w:cs="Times New Roman"/>
                <w:sz w:val="24"/>
                <w:szCs w:val="24"/>
              </w:rPr>
              <w:t xml:space="preserve"> uzturēšanu ilgtermiņā, paredzēts arī pakalpojums „Pa</w:t>
            </w:r>
            <w:r w:rsidR="004D7E3B" w:rsidRPr="00D002D8">
              <w:rPr>
                <w:rFonts w:ascii="Times New Roman" w:hAnsi="Times New Roman" w:cs="Times New Roman"/>
                <w:sz w:val="24"/>
                <w:szCs w:val="24"/>
              </w:rPr>
              <w:t xml:space="preserve">r katras izsoles organizēšanu Elektronisko izsoļu vietnē </w:t>
            </w:r>
            <w:r w:rsidR="004D70CB" w:rsidRPr="00D002D8">
              <w:rPr>
                <w:rFonts w:ascii="Times New Roman" w:hAnsi="Times New Roman" w:cs="Times New Roman"/>
                <w:sz w:val="24"/>
                <w:szCs w:val="24"/>
              </w:rPr>
              <w:t>zvērinātiem tiesu izpildītājam un maksātnespējas administratoriem” un par pakalpojuma izmanto</w:t>
            </w:r>
            <w:r w:rsidR="00722E78">
              <w:rPr>
                <w:rFonts w:ascii="Times New Roman" w:hAnsi="Times New Roman" w:cs="Times New Roman"/>
                <w:sz w:val="24"/>
                <w:szCs w:val="24"/>
              </w:rPr>
              <w:t xml:space="preserve">šanu tiks iekasēta maksa 15 </w:t>
            </w:r>
            <w:proofErr w:type="spellStart"/>
            <w:r w:rsidR="00722E78" w:rsidRPr="00722E78">
              <w:rPr>
                <w:rFonts w:ascii="Times New Roman" w:hAnsi="Times New Roman" w:cs="Times New Roman"/>
                <w:i/>
                <w:sz w:val="24"/>
                <w:szCs w:val="24"/>
              </w:rPr>
              <w:t>euro</w:t>
            </w:r>
            <w:proofErr w:type="spellEnd"/>
            <w:r w:rsidR="004D70CB" w:rsidRPr="00D002D8">
              <w:rPr>
                <w:rFonts w:ascii="Times New Roman" w:hAnsi="Times New Roman" w:cs="Times New Roman"/>
                <w:sz w:val="24"/>
                <w:szCs w:val="24"/>
              </w:rPr>
              <w:t xml:space="preserve"> apmērā. </w:t>
            </w:r>
            <w:r w:rsidR="004D7E3B" w:rsidRPr="00D002D8">
              <w:rPr>
                <w:rFonts w:ascii="Times New Roman" w:hAnsi="Times New Roman" w:cs="Times New Roman"/>
                <w:sz w:val="24"/>
                <w:szCs w:val="24"/>
              </w:rPr>
              <w:t>Minētās summas samaksu Tiesu administrācijai nodrošinās zvērināts tiesu izpildītājs un maksātne</w:t>
            </w:r>
            <w:r w:rsidR="00114C53" w:rsidRPr="00D002D8">
              <w:rPr>
                <w:rFonts w:ascii="Times New Roman" w:hAnsi="Times New Roman" w:cs="Times New Roman"/>
                <w:sz w:val="24"/>
                <w:szCs w:val="24"/>
              </w:rPr>
              <w:t xml:space="preserve">spējas procesa administrators, </w:t>
            </w:r>
            <w:r>
              <w:rPr>
                <w:rFonts w:ascii="Times New Roman" w:hAnsi="Times New Roman" w:cs="Times New Roman"/>
                <w:sz w:val="24"/>
                <w:szCs w:val="24"/>
              </w:rPr>
              <w:t>summu</w:t>
            </w:r>
            <w:r w:rsidR="00114C53" w:rsidRPr="00D002D8">
              <w:rPr>
                <w:rFonts w:ascii="Times New Roman" w:hAnsi="Times New Roman" w:cs="Times New Roman"/>
                <w:sz w:val="24"/>
                <w:szCs w:val="24"/>
              </w:rPr>
              <w:t xml:space="preserve"> ieskaitot attiecīgi sprieduma izpildes izdevumos vai mak</w:t>
            </w:r>
            <w:r>
              <w:rPr>
                <w:rFonts w:ascii="Times New Roman" w:hAnsi="Times New Roman" w:cs="Times New Roman"/>
                <w:sz w:val="24"/>
                <w:szCs w:val="24"/>
              </w:rPr>
              <w:t xml:space="preserve">sātnespējas procesa izdevumos. </w:t>
            </w:r>
          </w:p>
          <w:p w:rsidR="00213256" w:rsidRPr="00D002D8" w:rsidRDefault="002A6E6C" w:rsidP="008D2E6C">
            <w:pPr>
              <w:spacing w:after="0" w:line="240" w:lineRule="auto"/>
              <w:ind w:firstLine="556"/>
              <w:jc w:val="both"/>
              <w:rPr>
                <w:rFonts w:ascii="Times New Roman" w:hAnsi="Times New Roman" w:cs="Times New Roman"/>
                <w:sz w:val="24"/>
                <w:szCs w:val="24"/>
              </w:rPr>
            </w:pPr>
            <w:r w:rsidRPr="00D002D8">
              <w:rPr>
                <w:rFonts w:ascii="Times New Roman" w:hAnsi="Times New Roman" w:cs="Times New Roman"/>
                <w:sz w:val="24"/>
                <w:szCs w:val="24"/>
              </w:rPr>
              <w:t>Vienlaikus plānots noteikt maksu par papildus Elektronisko izsoļu vietnē piedāvāto papildus pakalpojumu</w:t>
            </w:r>
            <w:r w:rsidR="004D70CB" w:rsidRPr="00D002D8">
              <w:rPr>
                <w:rFonts w:ascii="Times New Roman" w:hAnsi="Times New Roman" w:cs="Times New Roman"/>
                <w:sz w:val="24"/>
                <w:szCs w:val="24"/>
              </w:rPr>
              <w:t xml:space="preserve"> „</w:t>
            </w:r>
            <w:r w:rsidRPr="00D002D8">
              <w:rPr>
                <w:rFonts w:ascii="Times New Roman" w:hAnsi="Times New Roman" w:cs="Times New Roman"/>
                <w:sz w:val="24"/>
                <w:szCs w:val="24"/>
              </w:rPr>
              <w:t>P</w:t>
            </w:r>
            <w:r w:rsidR="004D70CB" w:rsidRPr="00D002D8">
              <w:rPr>
                <w:rFonts w:ascii="Times New Roman" w:hAnsi="Times New Roman" w:cs="Times New Roman"/>
                <w:sz w:val="24"/>
                <w:szCs w:val="24"/>
              </w:rPr>
              <w:t xml:space="preserve">ar E-izsoļu portāla automātisko izsoles soli”, ar kura palīdzību būs iespējams iestatīt maksimālo plānoto summu, kādu solītājs gatavs maksāt par konkrēto objektu. </w:t>
            </w:r>
            <w:r w:rsidRPr="00D002D8">
              <w:rPr>
                <w:rFonts w:ascii="Times New Roman" w:hAnsi="Times New Roman" w:cs="Times New Roman"/>
                <w:sz w:val="24"/>
                <w:szCs w:val="24"/>
              </w:rPr>
              <w:t xml:space="preserve">Maksu par šāda pakalpojuma izmantošanu plānots noteikt </w:t>
            </w:r>
            <w:r w:rsidR="00722E78">
              <w:rPr>
                <w:rFonts w:ascii="Times New Roman" w:hAnsi="Times New Roman" w:cs="Times New Roman"/>
                <w:sz w:val="24"/>
                <w:szCs w:val="24"/>
              </w:rPr>
              <w:t xml:space="preserve">5 </w:t>
            </w:r>
            <w:proofErr w:type="spellStart"/>
            <w:r w:rsidR="00722E78" w:rsidRPr="00722E78">
              <w:rPr>
                <w:rFonts w:ascii="Times New Roman" w:hAnsi="Times New Roman" w:cs="Times New Roman"/>
                <w:i/>
                <w:sz w:val="24"/>
                <w:szCs w:val="24"/>
              </w:rPr>
              <w:t>euro</w:t>
            </w:r>
            <w:proofErr w:type="spellEnd"/>
            <w:r w:rsidR="007A56CD" w:rsidRPr="00D002D8">
              <w:rPr>
                <w:rFonts w:ascii="Times New Roman" w:hAnsi="Times New Roman" w:cs="Times New Roman"/>
                <w:sz w:val="24"/>
                <w:szCs w:val="24"/>
              </w:rPr>
              <w:t xml:space="preserve"> apmērā. Minētā pakalpojuma izmantošana izsolei autorizētajiem vietnes lietotājiem nav noteikta kā obligāta, lai nodrošinātu dalību izsolē, līdz ar to nerada </w:t>
            </w:r>
            <w:r w:rsidR="00280EC4">
              <w:rPr>
                <w:rFonts w:ascii="Times New Roman" w:hAnsi="Times New Roman" w:cs="Times New Roman"/>
                <w:sz w:val="24"/>
                <w:szCs w:val="24"/>
              </w:rPr>
              <w:t xml:space="preserve">personām </w:t>
            </w:r>
            <w:r w:rsidR="007A56CD" w:rsidRPr="00D002D8">
              <w:rPr>
                <w:rFonts w:ascii="Times New Roman" w:hAnsi="Times New Roman" w:cs="Times New Roman"/>
                <w:sz w:val="24"/>
                <w:szCs w:val="24"/>
              </w:rPr>
              <w:t xml:space="preserve">papildus </w:t>
            </w:r>
            <w:r w:rsidR="00280EC4">
              <w:rPr>
                <w:rFonts w:ascii="Times New Roman" w:hAnsi="Times New Roman" w:cs="Times New Roman"/>
                <w:sz w:val="24"/>
                <w:szCs w:val="24"/>
              </w:rPr>
              <w:t xml:space="preserve">finansiālu </w:t>
            </w:r>
            <w:r w:rsidR="007A56CD" w:rsidRPr="00D002D8">
              <w:rPr>
                <w:rFonts w:ascii="Times New Roman" w:hAnsi="Times New Roman" w:cs="Times New Roman"/>
                <w:sz w:val="24"/>
                <w:szCs w:val="24"/>
              </w:rPr>
              <w:t>slogu.</w:t>
            </w:r>
          </w:p>
          <w:p w:rsidR="007A56CD" w:rsidRPr="00D002D8" w:rsidRDefault="000641BC" w:rsidP="008D2E6C">
            <w:pPr>
              <w:spacing w:after="0" w:line="240" w:lineRule="auto"/>
              <w:ind w:firstLine="416"/>
              <w:jc w:val="both"/>
              <w:rPr>
                <w:rFonts w:ascii="Times New Roman" w:hAnsi="Times New Roman" w:cs="Times New Roman"/>
                <w:sz w:val="24"/>
                <w:szCs w:val="24"/>
              </w:rPr>
            </w:pPr>
            <w:r w:rsidRPr="00D002D8">
              <w:rPr>
                <w:rFonts w:ascii="Times New Roman" w:hAnsi="Times New Roman" w:cs="Times New Roman"/>
                <w:sz w:val="24"/>
                <w:szCs w:val="24"/>
              </w:rPr>
              <w:t>Minēto izmaksu apmērs tiks noteikts ar Ministru kabineta noteikumiem. Līdz ar to personas, kuras vēlēsies piedalīties sprieduma izpildes vai maksātnespējas procesa ietvaros organizētā nekustamā īpašuma izsolē, būs informētas par izmaksu apmēriem.</w:t>
            </w:r>
          </w:p>
        </w:tc>
      </w:tr>
      <w:tr w:rsidR="000641BC" w:rsidRPr="007C05F4" w:rsidTr="008D2E6C">
        <w:trPr>
          <w:trHeight w:val="178"/>
        </w:trPr>
        <w:tc>
          <w:tcPr>
            <w:tcW w:w="448" w:type="dxa"/>
          </w:tcPr>
          <w:p w:rsidR="000641BC" w:rsidRPr="007C05F4" w:rsidRDefault="000641BC" w:rsidP="008D2E6C">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4.</w:t>
            </w:r>
          </w:p>
        </w:tc>
        <w:tc>
          <w:tcPr>
            <w:tcW w:w="2392" w:type="dxa"/>
            <w:gridSpan w:val="2"/>
          </w:tcPr>
          <w:p w:rsidR="000641BC" w:rsidRPr="007C05F4" w:rsidRDefault="000641BC" w:rsidP="008D2E6C">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Cita informācija</w:t>
            </w:r>
          </w:p>
        </w:tc>
        <w:tc>
          <w:tcPr>
            <w:tcW w:w="6517" w:type="dxa"/>
          </w:tcPr>
          <w:p w:rsidR="000641BC" w:rsidRPr="00EF5922" w:rsidRDefault="000641BC" w:rsidP="008D2E6C">
            <w:pPr>
              <w:spacing w:after="0" w:line="240" w:lineRule="auto"/>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Nav.</w:t>
            </w:r>
          </w:p>
        </w:tc>
      </w:tr>
    </w:tbl>
    <w:tbl>
      <w:tblPr>
        <w:tblW w:w="9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360"/>
        <w:gridCol w:w="6300"/>
      </w:tblGrid>
      <w:tr w:rsidR="000641BC" w:rsidRPr="007C05F4" w:rsidTr="008D2E6C">
        <w:trPr>
          <w:trHeight w:val="418"/>
        </w:trPr>
        <w:tc>
          <w:tcPr>
            <w:tcW w:w="5000" w:type="pct"/>
            <w:gridSpan w:val="3"/>
            <w:vAlign w:val="center"/>
          </w:tcPr>
          <w:p w:rsidR="000641BC" w:rsidRPr="007C05F4" w:rsidRDefault="000641BC" w:rsidP="004D70CB">
            <w:pPr>
              <w:spacing w:after="0"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IV. Tiesību akta projekta ietekme uz spēkā esošo tiesību normu sistēmu</w:t>
            </w:r>
          </w:p>
        </w:tc>
      </w:tr>
      <w:tr w:rsidR="000641BC" w:rsidRPr="007C05F4" w:rsidTr="008D2E6C">
        <w:tc>
          <w:tcPr>
            <w:tcW w:w="350" w:type="pct"/>
          </w:tcPr>
          <w:p w:rsidR="000641BC" w:rsidRPr="007C05F4" w:rsidRDefault="000641BC" w:rsidP="004D70CB">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1.</w:t>
            </w:r>
          </w:p>
        </w:tc>
        <w:tc>
          <w:tcPr>
            <w:tcW w:w="1267" w:type="pct"/>
          </w:tcPr>
          <w:p w:rsidR="000641BC" w:rsidRPr="007C05F4" w:rsidRDefault="000641BC" w:rsidP="004D70CB">
            <w:pPr>
              <w:tabs>
                <w:tab w:val="left" w:pos="2628"/>
              </w:tabs>
              <w:spacing w:after="0" w:line="240" w:lineRule="auto"/>
              <w:jc w:val="both"/>
              <w:rPr>
                <w:rFonts w:ascii="Times New Roman" w:eastAsia="Times New Roman" w:hAnsi="Times New Roman" w:cs="Times New Roman"/>
                <w:b/>
                <w:iCs/>
                <w:sz w:val="24"/>
                <w:szCs w:val="24"/>
                <w:lang w:eastAsia="lv-LV"/>
              </w:rPr>
            </w:pPr>
            <w:r w:rsidRPr="00242307">
              <w:rPr>
                <w:rFonts w:ascii="Times New Roman" w:eastAsia="Times New Roman" w:hAnsi="Times New Roman" w:cs="Times New Roman"/>
                <w:b/>
                <w:sz w:val="24"/>
                <w:szCs w:val="24"/>
                <w:lang w:eastAsia="lv-LV"/>
              </w:rPr>
              <w:t>Nepieciešamie saistītie tiesību aktu projekti</w:t>
            </w:r>
          </w:p>
        </w:tc>
        <w:tc>
          <w:tcPr>
            <w:tcW w:w="3383" w:type="pct"/>
          </w:tcPr>
          <w:p w:rsidR="00BE10FF" w:rsidRPr="002D0CBA" w:rsidRDefault="00BE10FF" w:rsidP="00623E98">
            <w:pPr>
              <w:spacing w:after="0" w:line="240" w:lineRule="auto"/>
              <w:ind w:left="-108" w:right="-58" w:firstLine="284"/>
              <w:jc w:val="both"/>
              <w:rPr>
                <w:rFonts w:ascii="Times New Roman" w:eastAsia="Calibri" w:hAnsi="Times New Roman" w:cs="Times New Roman"/>
                <w:sz w:val="24"/>
                <w:szCs w:val="24"/>
              </w:rPr>
            </w:pPr>
            <w:r w:rsidRPr="00BE10FF">
              <w:rPr>
                <w:rFonts w:ascii="Times New Roman" w:eastAsia="Calibri" w:hAnsi="Times New Roman" w:cs="Times New Roman"/>
                <w:sz w:val="24"/>
                <w:szCs w:val="24"/>
              </w:rPr>
              <w:t xml:space="preserve">Vienlaikus ar noteikumu projektu nodrošināmi grozījumi Ministru kabineta 2013. gada 17. septembra noteikumos Nr. 871 „Tiesu administrācijas maksas pakalpojumu cenrādis”, nosakot maksu par </w:t>
            </w:r>
            <w:r w:rsidRPr="00BE10FF">
              <w:rPr>
                <w:rFonts w:ascii="Times New Roman" w:hAnsi="Times New Roman" w:cs="Times New Roman"/>
                <w:sz w:val="24"/>
                <w:szCs w:val="24"/>
              </w:rPr>
              <w:t xml:space="preserve">Tiesu administrācijas nodrošinātu </w:t>
            </w:r>
            <w:r w:rsidR="009C5919">
              <w:rPr>
                <w:rFonts w:ascii="Times New Roman" w:hAnsi="Times New Roman" w:cs="Times New Roman"/>
                <w:sz w:val="24"/>
                <w:szCs w:val="24"/>
              </w:rPr>
              <w:t xml:space="preserve">pakalpojumu „Par E-izsoļu </w:t>
            </w:r>
            <w:r w:rsidRPr="00BE10FF">
              <w:rPr>
                <w:rFonts w:ascii="Times New Roman" w:hAnsi="Times New Roman" w:cs="Times New Roman"/>
                <w:sz w:val="24"/>
                <w:szCs w:val="24"/>
              </w:rPr>
              <w:t>vietnes</w:t>
            </w:r>
            <w:r w:rsidR="009C5919">
              <w:rPr>
                <w:rFonts w:ascii="Times New Roman" w:hAnsi="Times New Roman" w:cs="Times New Roman"/>
                <w:sz w:val="24"/>
                <w:szCs w:val="24"/>
              </w:rPr>
              <w:t xml:space="preserve"> dalībnieka dalību konkrētā izsolē”</w:t>
            </w:r>
            <w:r w:rsidRPr="00BE10FF">
              <w:rPr>
                <w:rFonts w:ascii="Times New Roman" w:hAnsi="Times New Roman" w:cs="Times New Roman"/>
                <w:sz w:val="24"/>
                <w:szCs w:val="24"/>
              </w:rPr>
              <w:t xml:space="preserve">, </w:t>
            </w:r>
            <w:r w:rsidR="009C5919">
              <w:rPr>
                <w:rFonts w:ascii="Times New Roman" w:hAnsi="Times New Roman" w:cs="Times New Roman"/>
                <w:sz w:val="24"/>
                <w:szCs w:val="24"/>
              </w:rPr>
              <w:t xml:space="preserve">„Par katras izsoles organizēšanu Elektronisko izsoļu vietnē zvērinātiem tiesu izpildītājiem un maksātnespējas procesa administratoriem” un „Par Elektroniskās izsoļu vietnes automātisko izsole soli (nodrošina iespēju nopirkt uz katru izsoli „automātisko izsoles soli” solīšanas procesa atvieglošanai)”. </w:t>
            </w:r>
          </w:p>
        </w:tc>
      </w:tr>
      <w:tr w:rsidR="000641BC" w:rsidRPr="007C05F4" w:rsidTr="008D2E6C">
        <w:trPr>
          <w:trHeight w:val="205"/>
        </w:trPr>
        <w:tc>
          <w:tcPr>
            <w:tcW w:w="350" w:type="pct"/>
          </w:tcPr>
          <w:p w:rsidR="000641BC" w:rsidRPr="007C05F4" w:rsidRDefault="000641BC" w:rsidP="004D70CB">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lastRenderedPageBreak/>
              <w:t>2.</w:t>
            </w:r>
          </w:p>
        </w:tc>
        <w:tc>
          <w:tcPr>
            <w:tcW w:w="1267" w:type="pct"/>
          </w:tcPr>
          <w:p w:rsidR="000641BC" w:rsidRPr="007C05F4" w:rsidRDefault="000641BC" w:rsidP="004D70CB">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Atbildīgā institūcija</w:t>
            </w:r>
          </w:p>
        </w:tc>
        <w:tc>
          <w:tcPr>
            <w:tcW w:w="3383" w:type="pct"/>
          </w:tcPr>
          <w:p w:rsidR="000641BC" w:rsidRPr="007C05F4" w:rsidRDefault="000641BC" w:rsidP="004D70CB">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sidRPr="007C05F4">
              <w:rPr>
                <w:rFonts w:ascii="Times New Roman" w:eastAsia="Times New Roman" w:hAnsi="Times New Roman" w:cs="Times New Roman"/>
                <w:iCs/>
                <w:sz w:val="24"/>
                <w:szCs w:val="24"/>
                <w:lang w:eastAsia="lv-LV"/>
              </w:rPr>
              <w:t>Tieslietu ministrija.</w:t>
            </w:r>
          </w:p>
        </w:tc>
      </w:tr>
      <w:tr w:rsidR="000641BC" w:rsidRPr="007C05F4" w:rsidTr="008D2E6C">
        <w:trPr>
          <w:trHeight w:val="209"/>
        </w:trPr>
        <w:tc>
          <w:tcPr>
            <w:tcW w:w="350" w:type="pct"/>
          </w:tcPr>
          <w:p w:rsidR="000641BC" w:rsidRPr="007C05F4" w:rsidRDefault="000641BC" w:rsidP="004D70CB">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3.</w:t>
            </w:r>
          </w:p>
        </w:tc>
        <w:tc>
          <w:tcPr>
            <w:tcW w:w="1267" w:type="pct"/>
          </w:tcPr>
          <w:p w:rsidR="000641BC" w:rsidRPr="007C05F4" w:rsidRDefault="000641BC" w:rsidP="004D70CB">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lang w:eastAsia="lv-LV"/>
              </w:rPr>
              <w:t>Cita informācija</w:t>
            </w:r>
          </w:p>
        </w:tc>
        <w:tc>
          <w:tcPr>
            <w:tcW w:w="3383" w:type="pct"/>
          </w:tcPr>
          <w:p w:rsidR="000641BC" w:rsidRPr="007C05F4" w:rsidRDefault="000641BC" w:rsidP="004D70CB">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sidRPr="007C05F4">
              <w:rPr>
                <w:rFonts w:ascii="Times New Roman" w:eastAsia="Times New Roman" w:hAnsi="Times New Roman" w:cs="Times New Roman"/>
                <w:sz w:val="24"/>
                <w:szCs w:val="24"/>
                <w:lang w:eastAsia="lv-LV"/>
              </w:rPr>
              <w:t>Nav.</w:t>
            </w:r>
          </w:p>
        </w:tc>
      </w:tr>
    </w:tbl>
    <w:tbl>
      <w:tblPr>
        <w:tblpPr w:vertAnchor="text" w:tblpX="-114" w:tblpY="1"/>
        <w:tblOverlap w:val="never"/>
        <w:tblW w:w="935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702"/>
        <w:gridCol w:w="6237"/>
      </w:tblGrid>
      <w:tr w:rsidR="000641BC" w:rsidRPr="007C05F4" w:rsidTr="00C46880">
        <w:trPr>
          <w:trHeight w:val="485"/>
        </w:trPr>
        <w:tc>
          <w:tcPr>
            <w:tcW w:w="9356" w:type="dxa"/>
            <w:gridSpan w:val="3"/>
            <w:tcBorders>
              <w:top w:val="single" w:sz="4" w:space="0" w:color="auto"/>
              <w:left w:val="single" w:sz="4" w:space="0" w:color="auto"/>
              <w:bottom w:val="single" w:sz="4" w:space="0" w:color="auto"/>
              <w:right w:val="single" w:sz="4" w:space="0" w:color="auto"/>
            </w:tcBorders>
            <w:vAlign w:val="center"/>
          </w:tcPr>
          <w:p w:rsidR="000641BC" w:rsidRPr="00A53153" w:rsidRDefault="000641BC" w:rsidP="004D70CB">
            <w:pPr>
              <w:spacing w:after="0" w:line="240" w:lineRule="auto"/>
              <w:ind w:left="57" w:right="57"/>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VI. S</w:t>
            </w:r>
            <w:r w:rsidRPr="00A53153">
              <w:rPr>
                <w:rFonts w:ascii="Times New Roman" w:eastAsia="Times New Roman" w:hAnsi="Times New Roman" w:cs="Times New Roman"/>
                <w:b/>
                <w:bCs/>
                <w:sz w:val="24"/>
                <w:szCs w:val="24"/>
                <w:lang w:eastAsia="lv-LV"/>
              </w:rPr>
              <w:t>abiedrības līdzdalība un komunikācijas aktivitātes</w:t>
            </w:r>
          </w:p>
        </w:tc>
      </w:tr>
      <w:tr w:rsidR="000641BC" w:rsidRPr="007C05F4" w:rsidTr="00C46880">
        <w:trPr>
          <w:trHeight w:val="275"/>
        </w:trPr>
        <w:tc>
          <w:tcPr>
            <w:tcW w:w="417" w:type="dxa"/>
          </w:tcPr>
          <w:p w:rsidR="000641BC" w:rsidRPr="00EF5922" w:rsidRDefault="000641BC" w:rsidP="004D70CB">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1</w:t>
            </w:r>
            <w:r w:rsidRPr="00EF5922">
              <w:rPr>
                <w:rFonts w:ascii="Times New Roman" w:eastAsia="Times New Roman" w:hAnsi="Times New Roman" w:cs="Times New Roman"/>
                <w:b/>
                <w:bCs/>
                <w:sz w:val="24"/>
                <w:szCs w:val="24"/>
                <w:lang w:eastAsia="lv-LV"/>
              </w:rPr>
              <w:t>.</w:t>
            </w:r>
          </w:p>
        </w:tc>
        <w:tc>
          <w:tcPr>
            <w:tcW w:w="2702" w:type="dxa"/>
          </w:tcPr>
          <w:p w:rsidR="000641BC" w:rsidRPr="00EF5922" w:rsidRDefault="000641BC" w:rsidP="004D70CB">
            <w:pPr>
              <w:tabs>
                <w:tab w:val="left" w:pos="170"/>
              </w:tabs>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6237" w:type="dxa"/>
          </w:tcPr>
          <w:p w:rsidR="00B63B64" w:rsidRDefault="000641BC" w:rsidP="00B63B64">
            <w:pPr>
              <w:spacing w:after="0" w:line="240" w:lineRule="auto"/>
              <w:ind w:firstLine="42"/>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Iecere par</w:t>
            </w:r>
            <w:r w:rsidRPr="00242307">
              <w:rPr>
                <w:rFonts w:ascii="Times New Roman" w:eastAsia="Times New Roman" w:hAnsi="Times New Roman" w:cs="Times New Roman"/>
                <w:sz w:val="24"/>
                <w:szCs w:val="24"/>
                <w:lang w:eastAsia="lv-LV"/>
              </w:rPr>
              <w:t xml:space="preserve"> vienota elektronisko izsoļu modeļa ieviešanu spriedumu izpildes un maksātnespējas procesa ietvaros tika izvērsta Tieslietu ministrijas sagatavotajā informatīvajā ziņojumā „Par elektronisko izsoļu ieviešanas iespējām spriedumu izpildes un maksātnespējas procesā”, kas 2014. gada 26. augustā izskatīts un atbalstīts Ministru kabinetā (Ministru kabineta sēdes prot. Nr. 45 54.§). Vienota elektronisko izsoļu modeļa spriedumu izpildes un maksātnespējas procesos ieviešana ietverts kā viens no prioritārajiem valdības pasākumiem tiesiskuma stiprināšanai Deklarācijā par Laimdotas </w:t>
            </w:r>
            <w:proofErr w:type="spellStart"/>
            <w:r w:rsidRPr="00242307">
              <w:rPr>
                <w:rFonts w:ascii="Times New Roman" w:eastAsia="Times New Roman" w:hAnsi="Times New Roman" w:cs="Times New Roman"/>
                <w:sz w:val="24"/>
                <w:szCs w:val="24"/>
                <w:lang w:eastAsia="lv-LV"/>
              </w:rPr>
              <w:t>Straujumas</w:t>
            </w:r>
            <w:proofErr w:type="spellEnd"/>
            <w:r w:rsidRPr="00242307">
              <w:rPr>
                <w:rFonts w:ascii="Times New Roman" w:eastAsia="Times New Roman" w:hAnsi="Times New Roman" w:cs="Times New Roman"/>
                <w:sz w:val="24"/>
                <w:szCs w:val="24"/>
                <w:lang w:eastAsia="lv-LV"/>
              </w:rPr>
              <w:t xml:space="preserve"> vadītā Ministru kabineta iecerēto darbību. Minētie dokumenti ir publiski pieejami Ministru kabineta mājas lapā internetā. </w:t>
            </w:r>
          </w:p>
          <w:p w:rsidR="00B63B64" w:rsidRDefault="00B63B64" w:rsidP="00B63B64">
            <w:pPr>
              <w:spacing w:after="0" w:line="240" w:lineRule="auto"/>
              <w:ind w:firstLine="42"/>
              <w:jc w:val="both"/>
              <w:rPr>
                <w:rFonts w:ascii="Times New Roman" w:eastAsia="Times New Roman" w:hAnsi="Times New Roman" w:cs="Times New Roman"/>
                <w:sz w:val="24"/>
                <w:szCs w:val="24"/>
                <w:lang w:eastAsia="lv-LV"/>
              </w:rPr>
            </w:pPr>
            <w:r w:rsidRPr="001C37A9">
              <w:rPr>
                <w:rFonts w:ascii="Times New Roman" w:hAnsi="Times New Roman"/>
                <w:sz w:val="24"/>
                <w:szCs w:val="24"/>
              </w:rPr>
              <w:t>Saskaņā ar Ministru kabineta 2009.</w:t>
            </w:r>
            <w:r>
              <w:rPr>
                <w:rFonts w:ascii="Times New Roman" w:hAnsi="Times New Roman"/>
                <w:sz w:val="24"/>
                <w:szCs w:val="24"/>
              </w:rPr>
              <w:t> </w:t>
            </w:r>
            <w:r w:rsidRPr="001C37A9">
              <w:rPr>
                <w:rFonts w:ascii="Times New Roman" w:hAnsi="Times New Roman"/>
                <w:sz w:val="24"/>
                <w:szCs w:val="24"/>
              </w:rPr>
              <w:t>gada 25.</w:t>
            </w:r>
            <w:r>
              <w:rPr>
                <w:rFonts w:ascii="Times New Roman" w:hAnsi="Times New Roman"/>
                <w:sz w:val="24"/>
                <w:szCs w:val="24"/>
              </w:rPr>
              <w:t> </w:t>
            </w:r>
            <w:r w:rsidRPr="001C37A9">
              <w:rPr>
                <w:rFonts w:ascii="Times New Roman" w:hAnsi="Times New Roman"/>
                <w:sz w:val="24"/>
                <w:szCs w:val="24"/>
              </w:rPr>
              <w:t>augusta noteikumu Nr.</w:t>
            </w:r>
            <w:r w:rsidR="00623E98">
              <w:rPr>
                <w:rFonts w:ascii="Times New Roman" w:hAnsi="Times New Roman"/>
                <w:sz w:val="24"/>
                <w:szCs w:val="24"/>
              </w:rPr>
              <w:t> </w:t>
            </w:r>
            <w:r w:rsidRPr="001C37A9">
              <w:rPr>
                <w:rFonts w:ascii="Times New Roman" w:hAnsi="Times New Roman"/>
                <w:sz w:val="24"/>
                <w:szCs w:val="24"/>
              </w:rPr>
              <w:t xml:space="preserve">970 „Sabiedrības līdzdalības kārtība attīstības plānošanas procesā” </w:t>
            </w:r>
            <w:r>
              <w:rPr>
                <w:rFonts w:ascii="Times New Roman" w:hAnsi="Times New Roman"/>
                <w:sz w:val="24"/>
                <w:szCs w:val="24"/>
              </w:rPr>
              <w:t>7.</w:t>
            </w:r>
            <w:r w:rsidRPr="001C37A9">
              <w:rPr>
                <w:rFonts w:ascii="Times New Roman" w:hAnsi="Times New Roman"/>
                <w:sz w:val="24"/>
                <w:szCs w:val="24"/>
              </w:rPr>
              <w:t>4.</w:t>
            </w:r>
            <w:r w:rsidRPr="001C37A9">
              <w:rPr>
                <w:rFonts w:ascii="Times New Roman" w:hAnsi="Times New Roman"/>
                <w:sz w:val="24"/>
                <w:szCs w:val="24"/>
                <w:vertAlign w:val="superscript"/>
              </w:rPr>
              <w:t>1</w:t>
            </w:r>
            <w:r>
              <w:rPr>
                <w:rFonts w:ascii="Times New Roman" w:hAnsi="Times New Roman"/>
                <w:sz w:val="24"/>
                <w:szCs w:val="24"/>
                <w:vertAlign w:val="superscript"/>
              </w:rPr>
              <w:t> </w:t>
            </w:r>
            <w:r w:rsidRPr="001C37A9">
              <w:rPr>
                <w:rFonts w:ascii="Times New Roman" w:hAnsi="Times New Roman"/>
                <w:sz w:val="24"/>
                <w:szCs w:val="24"/>
              </w:rPr>
              <w:t xml:space="preserve">apakšpunktu sabiedrības pārstāvji </w:t>
            </w:r>
            <w:r>
              <w:rPr>
                <w:rFonts w:ascii="Times New Roman" w:hAnsi="Times New Roman"/>
                <w:sz w:val="24"/>
                <w:szCs w:val="24"/>
              </w:rPr>
              <w:t>tika</w:t>
            </w:r>
            <w:r w:rsidRPr="001C37A9">
              <w:rPr>
                <w:rFonts w:ascii="Times New Roman" w:hAnsi="Times New Roman"/>
                <w:sz w:val="24"/>
                <w:szCs w:val="24"/>
              </w:rPr>
              <w:t xml:space="preserve"> aicināti līdzdarboties</w:t>
            </w:r>
            <w:r>
              <w:rPr>
                <w:rFonts w:ascii="Times New Roman" w:hAnsi="Times New Roman"/>
                <w:sz w:val="24"/>
                <w:szCs w:val="24"/>
              </w:rPr>
              <w:t>,</w:t>
            </w:r>
            <w:r w:rsidRPr="001C37A9">
              <w:rPr>
                <w:rFonts w:ascii="Times New Roman" w:hAnsi="Times New Roman"/>
                <w:sz w:val="24"/>
                <w:szCs w:val="24"/>
              </w:rPr>
              <w:t xml:space="preserve"> rakstiski sniedzot viedokli par noteikumu projektu tā izstrādes s</w:t>
            </w:r>
            <w:r>
              <w:rPr>
                <w:rFonts w:ascii="Times New Roman" w:hAnsi="Times New Roman"/>
                <w:sz w:val="24"/>
                <w:szCs w:val="24"/>
              </w:rPr>
              <w:t>tadijā. Sabiedrības pārstāvji tika</w:t>
            </w:r>
            <w:r w:rsidRPr="001C37A9">
              <w:rPr>
                <w:rFonts w:ascii="Times New Roman" w:hAnsi="Times New Roman"/>
                <w:sz w:val="24"/>
                <w:szCs w:val="24"/>
              </w:rPr>
              <w:t xml:space="preserve"> informēti par iespēju līdzdarboties, publicējot paziņojumu par līdzdalības procesu Tieslietu ministrijas mājaslapā.</w:t>
            </w:r>
          </w:p>
          <w:p w:rsidR="003A0B7E" w:rsidRPr="007C05F4" w:rsidRDefault="003A0B7E" w:rsidP="00B63B64">
            <w:pPr>
              <w:spacing w:after="0" w:line="240" w:lineRule="auto"/>
              <w:ind w:firstLine="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cita starp informētu par jautājumiem, kas skar Elektronisko izsoļu vietnes izveidošanu un plānoto izsoļu organizēšanas kārtību elektroniskā vidē, Tieslietu ministrija 2015. gada 22. aprīlī organizēja preses konferenci. </w:t>
            </w:r>
          </w:p>
        </w:tc>
      </w:tr>
      <w:tr w:rsidR="000641BC" w:rsidRPr="007C05F4" w:rsidTr="00C46880">
        <w:trPr>
          <w:trHeight w:val="339"/>
        </w:trPr>
        <w:tc>
          <w:tcPr>
            <w:tcW w:w="417" w:type="dxa"/>
          </w:tcPr>
          <w:p w:rsidR="000641BC" w:rsidRPr="00EF5922" w:rsidRDefault="000641BC" w:rsidP="004D70CB">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2.</w:t>
            </w:r>
          </w:p>
        </w:tc>
        <w:tc>
          <w:tcPr>
            <w:tcW w:w="2702" w:type="dxa"/>
          </w:tcPr>
          <w:p w:rsidR="000641BC" w:rsidRPr="00EF5922" w:rsidRDefault="000641BC" w:rsidP="004D70CB">
            <w:pPr>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 xml:space="preserve">Sabiedrības līdzdalība projekta izstrādē </w:t>
            </w:r>
          </w:p>
        </w:tc>
        <w:tc>
          <w:tcPr>
            <w:tcW w:w="6237" w:type="dxa"/>
          </w:tcPr>
          <w:p w:rsidR="000641BC" w:rsidRDefault="00AB376B" w:rsidP="005D7381">
            <w:pPr>
              <w:spacing w:after="0" w:line="240" w:lineRule="auto"/>
              <w:ind w:firstLine="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0641BC" w:rsidRPr="00EF5922">
              <w:rPr>
                <w:rFonts w:ascii="Times New Roman" w:eastAsia="Times New Roman" w:hAnsi="Times New Roman" w:cs="Times New Roman"/>
                <w:sz w:val="24"/>
                <w:szCs w:val="24"/>
                <w:lang w:eastAsia="lv-LV"/>
              </w:rPr>
              <w:t xml:space="preserve"> </w:t>
            </w:r>
            <w:r w:rsidR="000641BC" w:rsidRPr="00A53153">
              <w:rPr>
                <w:rFonts w:ascii="Times New Roman" w:eastAsia="Times New Roman" w:hAnsi="Times New Roman" w:cs="Times New Roman"/>
                <w:sz w:val="24"/>
                <w:szCs w:val="24"/>
                <w:lang w:eastAsia="lv-LV"/>
              </w:rPr>
              <w:t xml:space="preserve">izstrādāts sadarbībā ar Latvijas Zvērinātu tiesu izpildītāju padomi un </w:t>
            </w:r>
            <w:r w:rsidR="00A5650B">
              <w:rPr>
                <w:rFonts w:ascii="Times New Roman" w:eastAsia="Times New Roman" w:hAnsi="Times New Roman" w:cs="Times New Roman"/>
                <w:sz w:val="24"/>
                <w:szCs w:val="24"/>
                <w:lang w:eastAsia="lv-LV"/>
              </w:rPr>
              <w:t>biedrību „</w:t>
            </w:r>
            <w:r w:rsidR="000641BC" w:rsidRPr="00242307">
              <w:rPr>
                <w:rFonts w:ascii="Times New Roman" w:eastAsia="Times New Roman" w:hAnsi="Times New Roman" w:cs="Times New Roman"/>
                <w:sz w:val="24"/>
                <w:szCs w:val="24"/>
                <w:lang w:eastAsia="lv-LV"/>
              </w:rPr>
              <w:t>Latvijas Sertificēto maksātnespējas procesa administratoru asociācij</w:t>
            </w:r>
            <w:r w:rsidR="00A5650B">
              <w:rPr>
                <w:rFonts w:ascii="Times New Roman" w:eastAsia="Times New Roman" w:hAnsi="Times New Roman" w:cs="Times New Roman"/>
                <w:sz w:val="24"/>
                <w:szCs w:val="24"/>
                <w:lang w:eastAsia="lv-LV"/>
              </w:rPr>
              <w:t>a”</w:t>
            </w:r>
            <w:r w:rsidR="000641BC" w:rsidRPr="00242307">
              <w:rPr>
                <w:rFonts w:ascii="Times New Roman" w:eastAsia="Times New Roman" w:hAnsi="Times New Roman" w:cs="Times New Roman"/>
                <w:sz w:val="24"/>
                <w:szCs w:val="24"/>
                <w:lang w:eastAsia="lv-LV"/>
              </w:rPr>
              <w:t xml:space="preserve">. Minētās institūcijas </w:t>
            </w:r>
            <w:r w:rsidR="005D7381">
              <w:rPr>
                <w:rFonts w:ascii="Times New Roman" w:eastAsia="Times New Roman" w:hAnsi="Times New Roman" w:cs="Times New Roman"/>
                <w:sz w:val="24"/>
                <w:szCs w:val="24"/>
                <w:lang w:eastAsia="lv-LV"/>
              </w:rPr>
              <w:t>noteikumu projekta</w:t>
            </w:r>
            <w:r w:rsidR="000641BC" w:rsidRPr="00242307">
              <w:rPr>
                <w:rFonts w:ascii="Times New Roman" w:eastAsia="Times New Roman" w:hAnsi="Times New Roman" w:cs="Times New Roman"/>
                <w:sz w:val="24"/>
                <w:szCs w:val="24"/>
                <w:lang w:eastAsia="lv-LV"/>
              </w:rPr>
              <w:t xml:space="preserve"> izstrādē piesaistītas kā zvērinātu tiesu izpildītāju un maksātnespējas procesa administratoru pārstāvības institūcijas.</w:t>
            </w:r>
          </w:p>
          <w:p w:rsidR="00B63B64" w:rsidRPr="00B63B64" w:rsidRDefault="00B63B64" w:rsidP="00B63B64">
            <w:pPr>
              <w:spacing w:after="0" w:line="240" w:lineRule="auto"/>
              <w:ind w:firstLine="42"/>
              <w:jc w:val="both"/>
              <w:rPr>
                <w:rFonts w:ascii="Times New Roman" w:eastAsia="Times New Roman" w:hAnsi="Times New Roman" w:cs="Times New Roman"/>
                <w:sz w:val="24"/>
                <w:szCs w:val="24"/>
                <w:lang w:eastAsia="lv-LV"/>
              </w:rPr>
            </w:pPr>
            <w:r w:rsidRPr="00B63B64">
              <w:rPr>
                <w:rFonts w:ascii="Times New Roman" w:hAnsi="Times New Roman" w:cs="Times New Roman"/>
                <w:sz w:val="24"/>
                <w:szCs w:val="24"/>
              </w:rPr>
              <w:t xml:space="preserve">Procesa apraksts „Kārtība personas dalībai elektroniskā formā organizētā izsolē sprieduma izpildes un maksātnespējas procesā” </w:t>
            </w:r>
            <w:r w:rsidRPr="00B63B64">
              <w:rPr>
                <w:rFonts w:ascii="Times New Roman" w:eastAsia="Times New Roman" w:hAnsi="Times New Roman" w:cs="Times New Roman"/>
                <w:sz w:val="24"/>
                <w:szCs w:val="24"/>
                <w:lang w:eastAsia="lv-LV"/>
              </w:rPr>
              <w:t>2015. gada 8. maijā tika ievietots Tieslietu ministrijas mājas lapā sabiedriskai apspriedei.</w:t>
            </w:r>
          </w:p>
        </w:tc>
      </w:tr>
      <w:tr w:rsidR="000641BC" w:rsidRPr="007C05F4" w:rsidTr="00C46880">
        <w:trPr>
          <w:trHeight w:val="375"/>
        </w:trPr>
        <w:tc>
          <w:tcPr>
            <w:tcW w:w="417" w:type="dxa"/>
          </w:tcPr>
          <w:p w:rsidR="000641BC" w:rsidRPr="00EF5922" w:rsidRDefault="000641BC" w:rsidP="004D70CB">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3.</w:t>
            </w:r>
          </w:p>
        </w:tc>
        <w:tc>
          <w:tcPr>
            <w:tcW w:w="2702" w:type="dxa"/>
          </w:tcPr>
          <w:p w:rsidR="000641BC" w:rsidRPr="00EF5922" w:rsidRDefault="000641BC" w:rsidP="004D70CB">
            <w:pPr>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 xml:space="preserve">Sabiedrības līdzdalības rezultāti </w:t>
            </w:r>
          </w:p>
        </w:tc>
        <w:tc>
          <w:tcPr>
            <w:tcW w:w="6237" w:type="dxa"/>
          </w:tcPr>
          <w:p w:rsidR="000641BC" w:rsidRDefault="000641BC" w:rsidP="00AB376B">
            <w:pPr>
              <w:spacing w:after="0" w:line="240" w:lineRule="auto"/>
              <w:ind w:firstLine="42"/>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 xml:space="preserve">Latvijas Zvērinātu tiesu izpildītāju padome un </w:t>
            </w:r>
            <w:r w:rsidR="00A5650B">
              <w:rPr>
                <w:rFonts w:ascii="Times New Roman" w:eastAsia="Times New Roman" w:hAnsi="Times New Roman" w:cs="Times New Roman"/>
                <w:sz w:val="24"/>
                <w:szCs w:val="24"/>
                <w:lang w:eastAsia="lv-LV"/>
              </w:rPr>
              <w:t>biedrība „</w:t>
            </w:r>
            <w:r w:rsidRPr="00242307">
              <w:rPr>
                <w:rFonts w:ascii="Times New Roman" w:eastAsia="Times New Roman" w:hAnsi="Times New Roman" w:cs="Times New Roman"/>
                <w:sz w:val="24"/>
                <w:szCs w:val="24"/>
                <w:lang w:eastAsia="lv-LV"/>
              </w:rPr>
              <w:t>Latvijas Sertificēto maksātnespējas procesa administratoru asociācija</w:t>
            </w:r>
            <w:r w:rsidR="00A5650B">
              <w:rPr>
                <w:rFonts w:ascii="Times New Roman" w:eastAsia="Times New Roman" w:hAnsi="Times New Roman" w:cs="Times New Roman"/>
                <w:sz w:val="24"/>
                <w:szCs w:val="24"/>
                <w:lang w:eastAsia="lv-LV"/>
              </w:rPr>
              <w:t>”</w:t>
            </w:r>
            <w:r w:rsidRPr="00242307">
              <w:rPr>
                <w:rFonts w:ascii="Times New Roman" w:eastAsia="Times New Roman" w:hAnsi="Times New Roman" w:cs="Times New Roman"/>
                <w:sz w:val="24"/>
                <w:szCs w:val="24"/>
                <w:lang w:eastAsia="lv-LV"/>
              </w:rPr>
              <w:t xml:space="preserve"> </w:t>
            </w:r>
            <w:r w:rsidR="00B63B64">
              <w:rPr>
                <w:rFonts w:ascii="Times New Roman" w:eastAsia="Times New Roman" w:hAnsi="Times New Roman" w:cs="Times New Roman"/>
                <w:sz w:val="24"/>
                <w:szCs w:val="24"/>
                <w:lang w:eastAsia="lv-LV"/>
              </w:rPr>
              <w:t xml:space="preserve">kopumā atbalsta </w:t>
            </w:r>
            <w:r w:rsidR="00AB376B">
              <w:rPr>
                <w:rFonts w:ascii="Times New Roman" w:eastAsia="Times New Roman" w:hAnsi="Times New Roman" w:cs="Times New Roman"/>
                <w:sz w:val="24"/>
                <w:szCs w:val="24"/>
                <w:lang w:eastAsia="lv-LV"/>
              </w:rPr>
              <w:t>noteikumu projektu</w:t>
            </w:r>
            <w:r w:rsidRPr="00242307">
              <w:rPr>
                <w:rFonts w:ascii="Times New Roman" w:eastAsia="Times New Roman" w:hAnsi="Times New Roman" w:cs="Times New Roman"/>
                <w:sz w:val="24"/>
                <w:szCs w:val="24"/>
                <w:lang w:eastAsia="lv-LV"/>
              </w:rPr>
              <w:t>.</w:t>
            </w:r>
          </w:p>
          <w:p w:rsidR="00B63B64" w:rsidRDefault="00B63B64" w:rsidP="00AB376B">
            <w:pPr>
              <w:spacing w:after="0" w:line="240" w:lineRule="auto"/>
              <w:ind w:firstLine="4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Atbilstoši </w:t>
            </w:r>
            <w:r w:rsidR="00A5650B">
              <w:rPr>
                <w:rFonts w:ascii="Times New Roman" w:eastAsia="Times New Roman" w:hAnsi="Times New Roman" w:cs="Times New Roman"/>
                <w:sz w:val="24"/>
                <w:szCs w:val="24"/>
                <w:lang w:eastAsia="lv-LV"/>
              </w:rPr>
              <w:t>biedrības „</w:t>
            </w:r>
            <w:r w:rsidRPr="00242307">
              <w:rPr>
                <w:rFonts w:ascii="Times New Roman" w:eastAsia="Times New Roman" w:hAnsi="Times New Roman" w:cs="Times New Roman"/>
                <w:sz w:val="24"/>
                <w:szCs w:val="24"/>
                <w:lang w:eastAsia="lv-LV"/>
              </w:rPr>
              <w:t>Latvijas Sertificēto maksātnespējas procesa administratoru asociācija</w:t>
            </w:r>
            <w:r w:rsidR="00A5650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izteiktajiem iebildumiem noteikumu projekts papildināts, nosakot, ka nepieciešamības gadījumā pēc maksātnespējas procesa administratora pieprasījuma iespēj</w:t>
            </w:r>
            <w:r w:rsidR="009638F7">
              <w:rPr>
                <w:rFonts w:ascii="Times New Roman" w:eastAsia="Times New Roman" w:hAnsi="Times New Roman" w:cs="Times New Roman"/>
                <w:sz w:val="24"/>
                <w:szCs w:val="24"/>
                <w:lang w:eastAsia="lv-LV"/>
              </w:rPr>
              <w:t>a lietot</w:t>
            </w:r>
            <w:r w:rsidR="00555C29">
              <w:rPr>
                <w:rFonts w:ascii="Times New Roman" w:eastAsia="Times New Roman" w:hAnsi="Times New Roman" w:cs="Times New Roman"/>
                <w:sz w:val="24"/>
                <w:szCs w:val="24"/>
                <w:lang w:eastAsia="lv-LV"/>
              </w:rPr>
              <w:t xml:space="preserve"> E</w:t>
            </w:r>
            <w:r>
              <w:rPr>
                <w:rFonts w:ascii="Times New Roman" w:eastAsia="Times New Roman" w:hAnsi="Times New Roman" w:cs="Times New Roman"/>
                <w:sz w:val="24"/>
                <w:szCs w:val="24"/>
                <w:lang w:eastAsia="lv-LV"/>
              </w:rPr>
              <w:t>lektronisko izsoļu vietni</w:t>
            </w:r>
            <w:r w:rsidR="009E2E8A">
              <w:rPr>
                <w:rFonts w:ascii="Times New Roman" w:eastAsia="Times New Roman" w:hAnsi="Times New Roman" w:cs="Times New Roman"/>
                <w:sz w:val="24"/>
                <w:szCs w:val="24"/>
                <w:lang w:eastAsia="lv-LV"/>
              </w:rPr>
              <w:t xml:space="preserve"> maksātnespējas procesa </w:t>
            </w:r>
            <w:r w:rsidR="009E2E8A" w:rsidRPr="00555C29">
              <w:rPr>
                <w:rFonts w:ascii="Times New Roman" w:eastAsia="Times New Roman" w:hAnsi="Times New Roman" w:cs="Times New Roman"/>
                <w:sz w:val="24"/>
                <w:szCs w:val="24"/>
                <w:lang w:eastAsia="lv-LV"/>
              </w:rPr>
              <w:t xml:space="preserve">administratoram noteikto piekļuves tiesību apjomā </w:t>
            </w:r>
            <w:r w:rsidR="009638F7" w:rsidRPr="00555C29">
              <w:rPr>
                <w:rFonts w:ascii="Times New Roman" w:eastAsia="Times New Roman" w:hAnsi="Times New Roman" w:cs="Times New Roman"/>
                <w:sz w:val="24"/>
                <w:szCs w:val="24"/>
                <w:lang w:eastAsia="lv-LV"/>
              </w:rPr>
              <w:t>tiek nodrošināta arī maksātnespējas procesa administratora biroja darbiniekiem</w:t>
            </w:r>
            <w:r w:rsidR="009E2E8A" w:rsidRPr="00555C29">
              <w:rPr>
                <w:rFonts w:ascii="Times New Roman" w:eastAsia="Times New Roman" w:hAnsi="Times New Roman" w:cs="Times New Roman"/>
                <w:sz w:val="24"/>
                <w:szCs w:val="24"/>
                <w:lang w:eastAsia="lv-LV"/>
              </w:rPr>
              <w:t>.</w:t>
            </w:r>
            <w:r w:rsidR="009638F7" w:rsidRPr="00555C29">
              <w:rPr>
                <w:rFonts w:ascii="Times New Roman" w:eastAsia="Times New Roman" w:hAnsi="Times New Roman" w:cs="Times New Roman"/>
                <w:sz w:val="24"/>
                <w:szCs w:val="24"/>
                <w:lang w:eastAsia="lv-LV"/>
              </w:rPr>
              <w:t xml:space="preserve"> </w:t>
            </w:r>
            <w:r w:rsidR="009E2E8A" w:rsidRPr="00555C29">
              <w:rPr>
                <w:rFonts w:ascii="Times New Roman" w:eastAsia="Times New Roman" w:hAnsi="Times New Roman" w:cs="Times New Roman"/>
                <w:sz w:val="24"/>
                <w:szCs w:val="24"/>
                <w:lang w:eastAsia="lv-LV"/>
              </w:rPr>
              <w:t xml:space="preserve">Tāpat normatīvi nostiprināta iespēja </w:t>
            </w:r>
            <w:r w:rsidR="009E2E8A" w:rsidRPr="00555C29">
              <w:rPr>
                <w:rFonts w:ascii="Times New Roman" w:hAnsi="Times New Roman" w:cs="Times New Roman"/>
                <w:sz w:val="24"/>
                <w:szCs w:val="24"/>
              </w:rPr>
              <w:t>maksātnespējas</w:t>
            </w:r>
            <w:r w:rsidR="00555C29" w:rsidRPr="00555C29">
              <w:rPr>
                <w:rFonts w:ascii="Times New Roman" w:hAnsi="Times New Roman" w:cs="Times New Roman"/>
                <w:sz w:val="24"/>
                <w:szCs w:val="24"/>
              </w:rPr>
              <w:t xml:space="preserve"> procesa administratoram nodrošināt piekļuves tiesības Elektronisko izsoļu vietnei arī attiecībā uz tām </w:t>
            </w:r>
            <w:r w:rsidR="009E2E8A" w:rsidRPr="00555C29">
              <w:rPr>
                <w:rFonts w:ascii="Times New Roman" w:hAnsi="Times New Roman" w:cs="Times New Roman"/>
                <w:sz w:val="24"/>
                <w:szCs w:val="24"/>
              </w:rPr>
              <w:lastRenderedPageBreak/>
              <w:t>lietām, kurās tiek veiktas amata darbības aizvietošanas kārtībā</w:t>
            </w:r>
            <w:r w:rsidR="00555C29" w:rsidRPr="00555C29">
              <w:rPr>
                <w:rFonts w:ascii="Times New Roman" w:hAnsi="Times New Roman" w:cs="Times New Roman"/>
                <w:sz w:val="24"/>
                <w:szCs w:val="24"/>
              </w:rPr>
              <w:t xml:space="preserve"> (Maksātnespējas likuma 28. pants). </w:t>
            </w:r>
          </w:p>
          <w:p w:rsidR="00F02ADC" w:rsidRPr="00596CE0" w:rsidRDefault="00A5650B" w:rsidP="00F02ADC">
            <w:pPr>
              <w:spacing w:after="0" w:line="240" w:lineRule="auto"/>
              <w:ind w:firstLine="4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Biedrība „</w:t>
            </w:r>
            <w:r w:rsidR="00F02ADC" w:rsidRPr="00596CE0">
              <w:rPr>
                <w:rFonts w:ascii="Times New Roman" w:eastAsia="Times New Roman" w:hAnsi="Times New Roman" w:cs="Times New Roman"/>
                <w:sz w:val="24"/>
                <w:szCs w:val="24"/>
                <w:lang w:eastAsia="lv-LV"/>
              </w:rPr>
              <w:t>Latvijas Sertificēto maksātnespējas procesa administratoru asociācija</w:t>
            </w:r>
            <w:r>
              <w:rPr>
                <w:rFonts w:ascii="Times New Roman" w:eastAsia="Times New Roman" w:hAnsi="Times New Roman" w:cs="Times New Roman"/>
                <w:sz w:val="24"/>
                <w:szCs w:val="24"/>
                <w:lang w:eastAsia="lv-LV"/>
              </w:rPr>
              <w:t>”</w:t>
            </w:r>
            <w:r w:rsidR="00F02ADC" w:rsidRPr="00596CE0">
              <w:rPr>
                <w:rFonts w:ascii="Times New Roman" w:eastAsia="Times New Roman" w:hAnsi="Times New Roman" w:cs="Times New Roman"/>
                <w:sz w:val="24"/>
                <w:szCs w:val="24"/>
                <w:lang w:eastAsia="lv-LV"/>
              </w:rPr>
              <w:t xml:space="preserve"> cita starp izteikusi ierosinājumu</w:t>
            </w:r>
            <w:r w:rsidR="00F02ADC" w:rsidRPr="00596CE0">
              <w:rPr>
                <w:rFonts w:ascii="Times New Roman" w:hAnsi="Times New Roman" w:cs="Times New Roman"/>
                <w:sz w:val="24"/>
                <w:szCs w:val="24"/>
              </w:rPr>
              <w:t xml:space="preserve"> informācijas par sertificētiem maksātnespējas procesa administratoriem, kas nepieciešama piekļuves tiesību piešķiršanai</w:t>
            </w:r>
            <w:r w:rsidR="00596CE0" w:rsidRPr="00596CE0">
              <w:rPr>
                <w:rFonts w:ascii="Times New Roman" w:hAnsi="Times New Roman" w:cs="Times New Roman"/>
                <w:sz w:val="24"/>
                <w:szCs w:val="24"/>
              </w:rPr>
              <w:t xml:space="preserve"> un anulēšanai</w:t>
            </w:r>
            <w:r w:rsidR="00F02ADC" w:rsidRPr="00596CE0">
              <w:rPr>
                <w:rFonts w:ascii="Times New Roman" w:hAnsi="Times New Roman" w:cs="Times New Roman"/>
                <w:sz w:val="24"/>
                <w:szCs w:val="24"/>
              </w:rPr>
              <w:t xml:space="preserve">, nodošanu vietnes pārzinim nodrošināt automatizēti no Uzņēmumu reģistra. </w:t>
            </w:r>
            <w:r w:rsidR="00596CE0" w:rsidRPr="00596CE0">
              <w:rPr>
                <w:rFonts w:ascii="Times New Roman" w:hAnsi="Times New Roman" w:cs="Times New Roman"/>
                <w:iCs/>
                <w:sz w:val="24"/>
                <w:szCs w:val="24"/>
              </w:rPr>
              <w:t xml:space="preserve">Minētais jautājums </w:t>
            </w:r>
            <w:r w:rsidR="00F02ADC" w:rsidRPr="00596CE0">
              <w:rPr>
                <w:rFonts w:ascii="Times New Roman" w:hAnsi="Times New Roman" w:cs="Times New Roman"/>
                <w:iCs/>
                <w:sz w:val="24"/>
                <w:szCs w:val="24"/>
              </w:rPr>
              <w:t xml:space="preserve">ir </w:t>
            </w:r>
            <w:r w:rsidR="00F02ADC" w:rsidRPr="00596CE0">
              <w:rPr>
                <w:rFonts w:ascii="Times New Roman" w:hAnsi="Times New Roman" w:cs="Times New Roman"/>
                <w:bCs/>
                <w:iCs/>
                <w:sz w:val="24"/>
                <w:szCs w:val="24"/>
              </w:rPr>
              <w:t>tehniski risināms</w:t>
            </w:r>
            <w:r w:rsidR="00F02ADC" w:rsidRPr="00596CE0">
              <w:rPr>
                <w:rFonts w:ascii="Times New Roman" w:hAnsi="Times New Roman" w:cs="Times New Roman"/>
                <w:iCs/>
                <w:sz w:val="24"/>
                <w:szCs w:val="24"/>
              </w:rPr>
              <w:t xml:space="preserve">, </w:t>
            </w:r>
            <w:r w:rsidR="00596CE0" w:rsidRPr="00596CE0">
              <w:rPr>
                <w:rFonts w:ascii="Times New Roman" w:hAnsi="Times New Roman" w:cs="Times New Roman"/>
                <w:iCs/>
                <w:sz w:val="24"/>
                <w:szCs w:val="24"/>
              </w:rPr>
              <w:t xml:space="preserve">nodrošinot datu apmaiņu starp Elektronisko izsoļu vietnes sistēmu un </w:t>
            </w:r>
            <w:r w:rsidR="00596CE0">
              <w:rPr>
                <w:rFonts w:ascii="Times New Roman" w:hAnsi="Times New Roman" w:cs="Times New Roman"/>
                <w:iCs/>
                <w:sz w:val="24"/>
                <w:szCs w:val="24"/>
              </w:rPr>
              <w:t>Uzņ</w:t>
            </w:r>
            <w:r w:rsidR="00596CE0" w:rsidRPr="00596CE0">
              <w:rPr>
                <w:rFonts w:ascii="Times New Roman" w:hAnsi="Times New Roman" w:cs="Times New Roman"/>
                <w:iCs/>
                <w:sz w:val="24"/>
                <w:szCs w:val="24"/>
              </w:rPr>
              <w:t>ēmu re</w:t>
            </w:r>
            <w:r w:rsidR="00596CE0">
              <w:rPr>
                <w:rFonts w:ascii="Times New Roman" w:hAnsi="Times New Roman" w:cs="Times New Roman"/>
                <w:iCs/>
                <w:sz w:val="24"/>
                <w:szCs w:val="24"/>
              </w:rPr>
              <w:t xml:space="preserve">ģistra uzturētājām informācijas sistēmām. </w:t>
            </w:r>
            <w:r w:rsidR="00596CE0" w:rsidRPr="00596CE0">
              <w:rPr>
                <w:rFonts w:ascii="Times New Roman" w:hAnsi="Times New Roman" w:cs="Times New Roman"/>
                <w:bCs/>
                <w:iCs/>
                <w:sz w:val="24"/>
                <w:szCs w:val="24"/>
              </w:rPr>
              <w:t xml:space="preserve">Noteikumu projekta </w:t>
            </w:r>
            <w:r w:rsidR="00F02ADC" w:rsidRPr="00596CE0">
              <w:rPr>
                <w:rFonts w:ascii="Times New Roman" w:hAnsi="Times New Roman" w:cs="Times New Roman"/>
                <w:bCs/>
                <w:iCs/>
                <w:sz w:val="24"/>
                <w:szCs w:val="24"/>
              </w:rPr>
              <w:t>3.4.</w:t>
            </w:r>
            <w:r w:rsidR="00596CE0">
              <w:rPr>
                <w:rFonts w:ascii="Times New Roman" w:hAnsi="Times New Roman" w:cs="Times New Roman"/>
                <w:bCs/>
                <w:iCs/>
                <w:sz w:val="24"/>
                <w:szCs w:val="24"/>
              </w:rPr>
              <w:t> </w:t>
            </w:r>
            <w:r w:rsidR="00F02ADC" w:rsidRPr="00596CE0">
              <w:rPr>
                <w:rFonts w:ascii="Times New Roman" w:hAnsi="Times New Roman" w:cs="Times New Roman"/>
                <w:bCs/>
                <w:iCs/>
                <w:sz w:val="24"/>
                <w:szCs w:val="24"/>
              </w:rPr>
              <w:t>apakšpunkts ir formulēts, cita starp pieļaujot arī šādu risinājumu</w:t>
            </w:r>
            <w:r w:rsidR="00F02ADC" w:rsidRPr="00596CE0">
              <w:rPr>
                <w:rFonts w:ascii="Times New Roman" w:hAnsi="Times New Roman" w:cs="Times New Roman"/>
                <w:iCs/>
                <w:sz w:val="24"/>
                <w:szCs w:val="24"/>
              </w:rPr>
              <w:t>.</w:t>
            </w:r>
          </w:p>
          <w:p w:rsidR="00B63B64" w:rsidRPr="00596CE0" w:rsidRDefault="00A5650B" w:rsidP="00AB376B">
            <w:pPr>
              <w:spacing w:after="0" w:line="240" w:lineRule="auto"/>
              <w:ind w:firstLine="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 „</w:t>
            </w:r>
            <w:r w:rsidR="00F02ADC" w:rsidRPr="00242307">
              <w:rPr>
                <w:rFonts w:ascii="Times New Roman" w:eastAsia="Times New Roman" w:hAnsi="Times New Roman" w:cs="Times New Roman"/>
                <w:sz w:val="24"/>
                <w:szCs w:val="24"/>
                <w:lang w:eastAsia="lv-LV"/>
              </w:rPr>
              <w:t>Latvijas Sertificēto maksātnespējas procesa administratoru asociācija</w:t>
            </w:r>
            <w:r>
              <w:rPr>
                <w:rFonts w:ascii="Times New Roman" w:eastAsia="Times New Roman" w:hAnsi="Times New Roman" w:cs="Times New Roman"/>
                <w:sz w:val="24"/>
                <w:szCs w:val="24"/>
                <w:lang w:eastAsia="lv-LV"/>
              </w:rPr>
              <w:t>”</w:t>
            </w:r>
            <w:r w:rsidR="00F02ADC">
              <w:rPr>
                <w:rFonts w:ascii="Times New Roman" w:eastAsia="Times New Roman" w:hAnsi="Times New Roman" w:cs="Times New Roman"/>
                <w:sz w:val="24"/>
                <w:szCs w:val="24"/>
                <w:lang w:eastAsia="lv-LV"/>
              </w:rPr>
              <w:t xml:space="preserve"> ir vērsusi uzmanību uz apstākli, ka noteikumu projektā </w:t>
            </w:r>
            <w:r w:rsidR="00F02ADC" w:rsidRPr="00596CE0">
              <w:rPr>
                <w:rFonts w:ascii="Times New Roman" w:eastAsia="Times New Roman" w:hAnsi="Times New Roman" w:cs="Times New Roman"/>
                <w:sz w:val="24"/>
                <w:szCs w:val="24"/>
                <w:lang w:eastAsia="lv-LV"/>
              </w:rPr>
              <w:t>maksātnespējas procesa administratoram noteiktais pienākums atsevišķos gadījumos nodrošināt personu reģistrāciju</w:t>
            </w:r>
            <w:r>
              <w:rPr>
                <w:rFonts w:ascii="Times New Roman" w:eastAsia="Times New Roman" w:hAnsi="Times New Roman" w:cs="Times New Roman"/>
                <w:sz w:val="24"/>
                <w:szCs w:val="24"/>
                <w:lang w:eastAsia="lv-LV"/>
              </w:rPr>
              <w:t>.</w:t>
            </w:r>
          </w:p>
          <w:p w:rsidR="00F02ADC" w:rsidRPr="00596CE0" w:rsidRDefault="00F02ADC" w:rsidP="00B63B64">
            <w:pPr>
              <w:spacing w:after="0" w:line="240" w:lineRule="auto"/>
              <w:ind w:firstLine="42"/>
              <w:jc w:val="both"/>
              <w:rPr>
                <w:rFonts w:ascii="Times New Roman" w:hAnsi="Times New Roman" w:cs="Times New Roman"/>
                <w:sz w:val="24"/>
                <w:szCs w:val="24"/>
              </w:rPr>
            </w:pPr>
            <w:r w:rsidRPr="00596CE0">
              <w:rPr>
                <w:rFonts w:ascii="Times New Roman" w:hAnsi="Times New Roman" w:cs="Times New Roman"/>
                <w:sz w:val="24"/>
                <w:szCs w:val="24"/>
              </w:rPr>
              <w:t>Izsoļu dalībnieku reģistrā klātienē var radīt papildu administratīvo un finansi</w:t>
            </w:r>
            <w:r w:rsidR="00596CE0">
              <w:rPr>
                <w:rFonts w:ascii="Times New Roman" w:hAnsi="Times New Roman" w:cs="Times New Roman"/>
                <w:sz w:val="24"/>
                <w:szCs w:val="24"/>
              </w:rPr>
              <w:t>ālo slogu.</w:t>
            </w:r>
            <w:r w:rsidRPr="00596CE0">
              <w:rPr>
                <w:rFonts w:ascii="Times New Roman" w:hAnsi="Times New Roman" w:cs="Times New Roman"/>
                <w:sz w:val="24"/>
                <w:szCs w:val="24"/>
              </w:rPr>
              <w:t xml:space="preserve"> </w:t>
            </w:r>
            <w:r w:rsidR="00A5650B">
              <w:rPr>
                <w:rFonts w:ascii="Times New Roman" w:hAnsi="Times New Roman" w:cs="Times New Roman"/>
                <w:sz w:val="24"/>
                <w:szCs w:val="24"/>
              </w:rPr>
              <w:t xml:space="preserve">Biedrība </w:t>
            </w:r>
            <w:r w:rsidRPr="00596CE0">
              <w:rPr>
                <w:rFonts w:ascii="Times New Roman" w:hAnsi="Times New Roman" w:cs="Times New Roman"/>
                <w:sz w:val="24"/>
                <w:szCs w:val="24"/>
              </w:rPr>
              <w:t xml:space="preserve">rosinājusi noteikt maksu par šāda pakalpojuma sniegšanu. </w:t>
            </w:r>
            <w:r w:rsidR="00596CE0" w:rsidRPr="00596CE0">
              <w:rPr>
                <w:rFonts w:ascii="Times New Roman" w:hAnsi="Times New Roman" w:cs="Times New Roman"/>
                <w:sz w:val="24"/>
                <w:szCs w:val="24"/>
              </w:rPr>
              <w:t>Ņemot vērā apstākli, ka</w:t>
            </w:r>
            <w:r w:rsidR="00596CE0" w:rsidRPr="00596CE0">
              <w:rPr>
                <w:rFonts w:ascii="Times New Roman" w:hAnsi="Times New Roman" w:cs="Times New Roman"/>
                <w:color w:val="020101"/>
                <w:sz w:val="24"/>
                <w:szCs w:val="24"/>
              </w:rPr>
              <w:t xml:space="preserve"> likumprojekta „Grozījumi Civilprocesa likumā” (likumprojekta reģistrācijas numurs 205/Lp12) </w:t>
            </w:r>
            <w:r w:rsidR="00596CE0" w:rsidRPr="00596CE0">
              <w:rPr>
                <w:rFonts w:ascii="Times New Roman" w:hAnsi="Times New Roman" w:cs="Times New Roman"/>
                <w:sz w:val="24"/>
                <w:szCs w:val="24"/>
              </w:rPr>
              <w:t>ietvertā 605.</w:t>
            </w:r>
            <w:r w:rsidR="00596CE0" w:rsidRPr="00596CE0">
              <w:rPr>
                <w:rFonts w:ascii="Times New Roman" w:hAnsi="Times New Roman" w:cs="Times New Roman"/>
                <w:sz w:val="24"/>
                <w:szCs w:val="24"/>
                <w:vertAlign w:val="superscript"/>
              </w:rPr>
              <w:t>1</w:t>
            </w:r>
            <w:r w:rsidR="00596CE0" w:rsidRPr="00596CE0">
              <w:rPr>
                <w:rFonts w:ascii="Times New Roman" w:hAnsi="Times New Roman" w:cs="Times New Roman"/>
                <w:sz w:val="24"/>
                <w:szCs w:val="24"/>
              </w:rPr>
              <w:t xml:space="preserve"> panta trešajā daļā Ministru kabinetam noteiktais </w:t>
            </w:r>
            <w:r w:rsidR="00596CE0" w:rsidRPr="00596CE0">
              <w:rPr>
                <w:rFonts w:ascii="Times New Roman" w:hAnsi="Times New Roman" w:cs="Times New Roman"/>
                <w:iCs/>
                <w:sz w:val="24"/>
                <w:szCs w:val="24"/>
              </w:rPr>
              <w:t xml:space="preserve">deleģējums neparedz noteikt jebkāda veida maksas pakalpojumus un šādu pakalpojumu maksas apmērus, ierosinājums nav ņemts vērā noteikumu projekta izstrādes ietvaros. Jautājumu par reģistrācijas maksas noteikšanu Tieslietu ministrija sadarbībā ar </w:t>
            </w:r>
            <w:r w:rsidR="00596CE0" w:rsidRPr="00596CE0">
              <w:rPr>
                <w:rFonts w:ascii="Times New Roman" w:eastAsia="Times New Roman" w:hAnsi="Times New Roman" w:cs="Times New Roman"/>
                <w:sz w:val="24"/>
                <w:szCs w:val="24"/>
                <w:lang w:eastAsia="lv-LV"/>
              </w:rPr>
              <w:t xml:space="preserve">Latvijas Zvērinātu tiesu izpildītāju padomi un </w:t>
            </w:r>
            <w:r w:rsidR="002F4077">
              <w:rPr>
                <w:rFonts w:ascii="Times New Roman" w:eastAsia="Times New Roman" w:hAnsi="Times New Roman" w:cs="Times New Roman"/>
                <w:sz w:val="24"/>
                <w:szCs w:val="24"/>
                <w:lang w:eastAsia="lv-LV"/>
              </w:rPr>
              <w:t>biedrību „</w:t>
            </w:r>
            <w:r w:rsidR="00596CE0" w:rsidRPr="00596CE0">
              <w:rPr>
                <w:rFonts w:ascii="Times New Roman" w:eastAsia="Times New Roman" w:hAnsi="Times New Roman" w:cs="Times New Roman"/>
                <w:sz w:val="24"/>
                <w:szCs w:val="24"/>
                <w:lang w:eastAsia="lv-LV"/>
              </w:rPr>
              <w:t>Latvijas Sertificēto maksātnespējas procesa administratoru asociācij</w:t>
            </w:r>
            <w:r w:rsidR="002F4077">
              <w:rPr>
                <w:rFonts w:ascii="Times New Roman" w:eastAsia="Times New Roman" w:hAnsi="Times New Roman" w:cs="Times New Roman"/>
                <w:sz w:val="24"/>
                <w:szCs w:val="24"/>
                <w:lang w:eastAsia="lv-LV"/>
              </w:rPr>
              <w:t>a”</w:t>
            </w:r>
            <w:r w:rsidR="00596CE0" w:rsidRPr="00596CE0">
              <w:rPr>
                <w:rFonts w:ascii="Times New Roman" w:eastAsia="Times New Roman" w:hAnsi="Times New Roman" w:cs="Times New Roman"/>
                <w:sz w:val="24"/>
                <w:szCs w:val="24"/>
                <w:lang w:eastAsia="lv-LV"/>
              </w:rPr>
              <w:t xml:space="preserve"> </w:t>
            </w:r>
            <w:r w:rsidR="00596CE0">
              <w:rPr>
                <w:rFonts w:ascii="Times New Roman" w:eastAsia="Times New Roman" w:hAnsi="Times New Roman" w:cs="Times New Roman"/>
                <w:sz w:val="24"/>
                <w:szCs w:val="24"/>
                <w:lang w:eastAsia="lv-LV"/>
              </w:rPr>
              <w:t>izvērtēs, nepieciešamības gadījumā izstrādājot attiecīgu tiesisko regulējumu, līdz 2016. gada 1. janvārim </w:t>
            </w:r>
            <w:r w:rsidR="008E094E">
              <w:rPr>
                <w:rFonts w:ascii="Times New Roman" w:eastAsia="Times New Roman" w:hAnsi="Times New Roman" w:cs="Times New Roman"/>
                <w:sz w:val="24"/>
                <w:szCs w:val="24"/>
                <w:lang w:eastAsia="lv-LV"/>
              </w:rPr>
              <w:t>–</w:t>
            </w:r>
            <w:r w:rsidR="00596CE0">
              <w:rPr>
                <w:rFonts w:ascii="Times New Roman" w:eastAsia="Times New Roman" w:hAnsi="Times New Roman" w:cs="Times New Roman"/>
                <w:sz w:val="24"/>
                <w:szCs w:val="24"/>
                <w:lang w:eastAsia="lv-LV"/>
              </w:rPr>
              <w:t> </w:t>
            </w:r>
            <w:r w:rsidR="008E094E">
              <w:rPr>
                <w:rFonts w:ascii="Times New Roman" w:eastAsia="Times New Roman" w:hAnsi="Times New Roman" w:cs="Times New Roman"/>
                <w:sz w:val="24"/>
                <w:szCs w:val="24"/>
                <w:lang w:eastAsia="lv-LV"/>
              </w:rPr>
              <w:t>datumam, no kura saskaņā ar</w:t>
            </w:r>
            <w:r w:rsidR="008E094E" w:rsidRPr="00596CE0">
              <w:rPr>
                <w:rFonts w:ascii="Times New Roman" w:hAnsi="Times New Roman" w:cs="Times New Roman"/>
                <w:color w:val="020101"/>
                <w:sz w:val="24"/>
                <w:szCs w:val="24"/>
              </w:rPr>
              <w:t xml:space="preserve"> likumprojekt</w:t>
            </w:r>
            <w:r w:rsidR="008E094E">
              <w:rPr>
                <w:rFonts w:ascii="Times New Roman" w:hAnsi="Times New Roman" w:cs="Times New Roman"/>
                <w:color w:val="020101"/>
                <w:sz w:val="24"/>
                <w:szCs w:val="24"/>
              </w:rPr>
              <w:t>ā</w:t>
            </w:r>
            <w:r w:rsidR="008E094E" w:rsidRPr="00596CE0">
              <w:rPr>
                <w:rFonts w:ascii="Times New Roman" w:hAnsi="Times New Roman" w:cs="Times New Roman"/>
                <w:color w:val="020101"/>
                <w:sz w:val="24"/>
                <w:szCs w:val="24"/>
              </w:rPr>
              <w:t xml:space="preserve"> „Grozījumi Civilprocesa likumā” (likumprojekta reģistrācijas numurs 205/Lp12)</w:t>
            </w:r>
            <w:r w:rsidR="008E094E">
              <w:rPr>
                <w:rFonts w:ascii="Times New Roman" w:hAnsi="Times New Roman" w:cs="Times New Roman"/>
                <w:color w:val="020101"/>
                <w:sz w:val="24"/>
                <w:szCs w:val="24"/>
              </w:rPr>
              <w:t xml:space="preserve"> paredzēto prasība par nekustamo īpašumu izsoļu organizēšanu elektroniskā vidē attiecināma uz maksātnespējas procesa administratoriem. </w:t>
            </w:r>
          </w:p>
          <w:p w:rsidR="00B63B64" w:rsidRPr="007C05F4" w:rsidRDefault="00B63B64" w:rsidP="00B63B64">
            <w:pPr>
              <w:spacing w:after="0" w:line="240" w:lineRule="auto"/>
              <w:ind w:firstLine="42"/>
              <w:jc w:val="both"/>
              <w:rPr>
                <w:rFonts w:ascii="Times New Roman" w:eastAsia="Times New Roman" w:hAnsi="Times New Roman" w:cs="Times New Roman"/>
                <w:sz w:val="24"/>
                <w:szCs w:val="24"/>
                <w:lang w:eastAsia="lv-LV"/>
              </w:rPr>
            </w:pPr>
            <w:r w:rsidRPr="00B63B64">
              <w:rPr>
                <w:rFonts w:ascii="Times New Roman" w:hAnsi="Times New Roman" w:cs="Times New Roman"/>
                <w:sz w:val="24"/>
                <w:szCs w:val="24"/>
              </w:rPr>
              <w:t xml:space="preserve">Viedokļi par </w:t>
            </w:r>
            <w:r w:rsidRPr="00B63B64">
              <w:rPr>
                <w:rFonts w:ascii="Times New Roman" w:eastAsia="Times New Roman" w:hAnsi="Times New Roman" w:cs="Times New Roman"/>
                <w:sz w:val="24"/>
                <w:szCs w:val="24"/>
                <w:lang w:eastAsia="lv-LV"/>
              </w:rPr>
              <w:t xml:space="preserve">Tieslietu ministrijas mājas lapā ievietoto </w:t>
            </w:r>
            <w:r w:rsidRPr="00B63B64">
              <w:rPr>
                <w:rFonts w:ascii="Times New Roman" w:hAnsi="Times New Roman" w:cs="Times New Roman"/>
                <w:sz w:val="24"/>
                <w:szCs w:val="24"/>
              </w:rPr>
              <w:t>procesa aprakstu „Kārtība personas dalībai elektroniskā formā organizētā izsolē sprieduma izpildes un maksātnespējas procesā” nav saņemti.</w:t>
            </w:r>
          </w:p>
        </w:tc>
      </w:tr>
      <w:tr w:rsidR="000641BC" w:rsidRPr="007C05F4" w:rsidTr="00C46880">
        <w:trPr>
          <w:trHeight w:val="324"/>
        </w:trPr>
        <w:tc>
          <w:tcPr>
            <w:tcW w:w="417" w:type="dxa"/>
          </w:tcPr>
          <w:p w:rsidR="000641BC" w:rsidRPr="00EF5922" w:rsidRDefault="000641BC" w:rsidP="004D70CB">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lastRenderedPageBreak/>
              <w:t>4.</w:t>
            </w:r>
          </w:p>
        </w:tc>
        <w:tc>
          <w:tcPr>
            <w:tcW w:w="2702" w:type="dxa"/>
          </w:tcPr>
          <w:p w:rsidR="000641BC" w:rsidRPr="007C05F4" w:rsidRDefault="000641BC" w:rsidP="004D70CB">
            <w:pPr>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Cita informācija</w:t>
            </w:r>
          </w:p>
        </w:tc>
        <w:tc>
          <w:tcPr>
            <w:tcW w:w="6237" w:type="dxa"/>
          </w:tcPr>
          <w:p w:rsidR="000641BC" w:rsidRPr="00EF5922" w:rsidRDefault="000641BC" w:rsidP="004D70CB">
            <w:pPr>
              <w:spacing w:after="0" w:line="240" w:lineRule="auto"/>
              <w:ind w:firstLine="42"/>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Nav.</w:t>
            </w:r>
          </w:p>
        </w:tc>
      </w:tr>
      <w:tr w:rsidR="000641BC" w:rsidRPr="007C05F4" w:rsidTr="00C46880">
        <w:tblPrEx>
          <w:tblCellMar>
            <w:top w:w="28" w:type="dxa"/>
            <w:left w:w="28" w:type="dxa"/>
            <w:bottom w:w="28" w:type="dxa"/>
            <w:right w:w="28" w:type="dxa"/>
          </w:tblCellMar>
        </w:tblPrEx>
        <w:trPr>
          <w:trHeight w:val="386"/>
        </w:trPr>
        <w:tc>
          <w:tcPr>
            <w:tcW w:w="9356" w:type="dxa"/>
            <w:gridSpan w:val="3"/>
            <w:tcBorders>
              <w:top w:val="single" w:sz="4" w:space="0" w:color="auto"/>
            </w:tcBorders>
            <w:vAlign w:val="center"/>
          </w:tcPr>
          <w:p w:rsidR="000641BC" w:rsidRPr="007C05F4" w:rsidRDefault="000641BC" w:rsidP="004D70CB">
            <w:pPr>
              <w:spacing w:after="0" w:line="240" w:lineRule="auto"/>
              <w:ind w:left="57" w:right="57"/>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VII. Tiesību akta projekta izpildes nodrošināšana un tās ietekme uz institūcijām</w:t>
            </w:r>
          </w:p>
        </w:tc>
      </w:tr>
      <w:tr w:rsidR="000641BC" w:rsidRPr="007C05F4" w:rsidTr="00C46880">
        <w:tblPrEx>
          <w:tblCellMar>
            <w:top w:w="28" w:type="dxa"/>
            <w:left w:w="28" w:type="dxa"/>
            <w:bottom w:w="28" w:type="dxa"/>
            <w:right w:w="28" w:type="dxa"/>
          </w:tblCellMar>
        </w:tblPrEx>
        <w:trPr>
          <w:trHeight w:val="1698"/>
        </w:trPr>
        <w:tc>
          <w:tcPr>
            <w:tcW w:w="417" w:type="dxa"/>
          </w:tcPr>
          <w:p w:rsidR="000641BC" w:rsidRPr="007C05F4" w:rsidRDefault="000641BC" w:rsidP="004D70CB">
            <w:pPr>
              <w:spacing w:after="0" w:line="240" w:lineRule="auto"/>
              <w:ind w:left="57" w:right="10"/>
              <w:jc w:val="both"/>
              <w:rPr>
                <w:rFonts w:ascii="Times New Roman" w:eastAsia="Times New Roman" w:hAnsi="Times New Roman" w:cs="Times New Roman"/>
                <w:b/>
                <w:bCs/>
                <w:sz w:val="24"/>
                <w:szCs w:val="24"/>
                <w:lang w:eastAsia="lv-LV"/>
              </w:rPr>
            </w:pPr>
            <w:r w:rsidRPr="00242307">
              <w:rPr>
                <w:rFonts w:ascii="Times New Roman" w:eastAsia="Times New Roman" w:hAnsi="Times New Roman" w:cs="Times New Roman"/>
                <w:b/>
                <w:bCs/>
                <w:sz w:val="24"/>
                <w:szCs w:val="24"/>
                <w:lang w:eastAsia="lv-LV"/>
              </w:rPr>
              <w:t>1.</w:t>
            </w:r>
          </w:p>
        </w:tc>
        <w:tc>
          <w:tcPr>
            <w:tcW w:w="2702" w:type="dxa"/>
          </w:tcPr>
          <w:p w:rsidR="000641BC" w:rsidRPr="007C05F4" w:rsidRDefault="000641BC" w:rsidP="004D70CB">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 xml:space="preserve">Projekta izpildē iesaistītās institūcijas </w:t>
            </w:r>
          </w:p>
        </w:tc>
        <w:tc>
          <w:tcPr>
            <w:tcW w:w="6237" w:type="dxa"/>
          </w:tcPr>
          <w:p w:rsidR="000641BC" w:rsidRPr="00EF5922" w:rsidRDefault="00AB376B" w:rsidP="004D70CB">
            <w:pPr>
              <w:spacing w:after="0" w:line="240" w:lineRule="auto"/>
              <w:ind w:left="-28" w:right="57" w:firstLine="4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projekta</w:t>
            </w:r>
            <w:r w:rsidR="000641BC" w:rsidRPr="00EF5922">
              <w:rPr>
                <w:rFonts w:ascii="Times New Roman" w:eastAsia="Times New Roman" w:hAnsi="Times New Roman" w:cs="Times New Roman"/>
                <w:bCs/>
                <w:sz w:val="24"/>
                <w:szCs w:val="24"/>
                <w:lang w:eastAsia="lv-LV"/>
              </w:rPr>
              <w:t xml:space="preserve"> izpildi atbilstoši spriedumu izpildes procesa un maksātnespējas procesa norisi regulējošos normatīvajos aktos nostiprinātajai kompetencei nodrošinās zvērināti tiesu izpildītāji un maksātnespējas procesa administratori.</w:t>
            </w:r>
          </w:p>
          <w:p w:rsidR="000641BC" w:rsidRPr="000F024C" w:rsidRDefault="000641BC" w:rsidP="000F024C">
            <w:pPr>
              <w:spacing w:after="0" w:line="240" w:lineRule="auto"/>
              <w:ind w:left="-28" w:right="57" w:firstLine="42"/>
              <w:jc w:val="both"/>
              <w:rPr>
                <w:rFonts w:ascii="Times New Roman" w:eastAsia="Times New Roman" w:hAnsi="Times New Roman" w:cs="Times New Roman"/>
                <w:sz w:val="24"/>
                <w:szCs w:val="24"/>
              </w:rPr>
            </w:pPr>
            <w:r w:rsidRPr="00A53153">
              <w:rPr>
                <w:rFonts w:ascii="Times New Roman" w:eastAsia="Times New Roman" w:hAnsi="Times New Roman" w:cs="Times New Roman"/>
                <w:bCs/>
                <w:sz w:val="24"/>
                <w:szCs w:val="24"/>
                <w:lang w:eastAsia="lv-LV"/>
              </w:rPr>
              <w:t xml:space="preserve">Elektronisko izsoļu </w:t>
            </w:r>
            <w:r w:rsidR="00AB376B">
              <w:rPr>
                <w:rFonts w:ascii="Times New Roman" w:eastAsia="Times New Roman" w:hAnsi="Times New Roman" w:cs="Times New Roman"/>
                <w:bCs/>
                <w:sz w:val="24"/>
                <w:szCs w:val="24"/>
                <w:lang w:eastAsia="lv-LV"/>
              </w:rPr>
              <w:t>vietnes</w:t>
            </w:r>
            <w:r w:rsidRPr="00A53153">
              <w:rPr>
                <w:rFonts w:ascii="Times New Roman" w:eastAsia="Times New Roman" w:hAnsi="Times New Roman" w:cs="Times New Roman"/>
                <w:bCs/>
                <w:sz w:val="24"/>
                <w:szCs w:val="24"/>
                <w:lang w:eastAsia="lv-LV"/>
              </w:rPr>
              <w:t xml:space="preserve"> </w:t>
            </w:r>
            <w:r w:rsidRPr="00A53153">
              <w:rPr>
                <w:rFonts w:ascii="Times New Roman" w:eastAsia="Times New Roman" w:hAnsi="Times New Roman" w:cs="Times New Roman"/>
                <w:sz w:val="24"/>
                <w:szCs w:val="24"/>
              </w:rPr>
              <w:t xml:space="preserve">pārziņa un turētāja funkcijas īstenos </w:t>
            </w:r>
            <w:r w:rsidR="000F024C">
              <w:rPr>
                <w:rFonts w:ascii="Times New Roman" w:eastAsia="Times New Roman" w:hAnsi="Times New Roman" w:cs="Times New Roman"/>
                <w:sz w:val="24"/>
                <w:szCs w:val="24"/>
              </w:rPr>
              <w:t xml:space="preserve">Tiesu administrācija. </w:t>
            </w:r>
          </w:p>
        </w:tc>
      </w:tr>
      <w:tr w:rsidR="000641BC" w:rsidRPr="007C05F4" w:rsidTr="00C46880">
        <w:tblPrEx>
          <w:tblCellMar>
            <w:top w:w="28" w:type="dxa"/>
            <w:left w:w="28" w:type="dxa"/>
            <w:bottom w:w="28" w:type="dxa"/>
            <w:right w:w="28" w:type="dxa"/>
          </w:tblCellMar>
        </w:tblPrEx>
        <w:trPr>
          <w:trHeight w:val="463"/>
        </w:trPr>
        <w:tc>
          <w:tcPr>
            <w:tcW w:w="417" w:type="dxa"/>
          </w:tcPr>
          <w:p w:rsidR="000641BC" w:rsidRPr="007C05F4" w:rsidRDefault="000641BC" w:rsidP="004D70CB">
            <w:pPr>
              <w:spacing w:after="0" w:line="240" w:lineRule="auto"/>
              <w:ind w:left="57" w:right="10"/>
              <w:jc w:val="both"/>
              <w:rPr>
                <w:rFonts w:ascii="Times New Roman" w:eastAsia="Times New Roman" w:hAnsi="Times New Roman" w:cs="Times New Roman"/>
                <w:b/>
                <w:bCs/>
                <w:sz w:val="24"/>
                <w:szCs w:val="24"/>
                <w:lang w:eastAsia="lv-LV"/>
              </w:rPr>
            </w:pPr>
            <w:r w:rsidRPr="00242307">
              <w:rPr>
                <w:rFonts w:ascii="Times New Roman" w:eastAsia="Times New Roman" w:hAnsi="Times New Roman" w:cs="Times New Roman"/>
                <w:b/>
                <w:bCs/>
                <w:sz w:val="24"/>
                <w:szCs w:val="24"/>
                <w:lang w:eastAsia="lv-LV"/>
              </w:rPr>
              <w:lastRenderedPageBreak/>
              <w:t>2.</w:t>
            </w:r>
          </w:p>
        </w:tc>
        <w:tc>
          <w:tcPr>
            <w:tcW w:w="2702" w:type="dxa"/>
          </w:tcPr>
          <w:p w:rsidR="000641BC" w:rsidRPr="00242307" w:rsidRDefault="000641BC" w:rsidP="004D70CB">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Projekta izpildes ietekme uz pārvaldes funkcijām un institucionālo struktūru.</w:t>
            </w:r>
          </w:p>
          <w:p w:rsidR="000641BC" w:rsidRPr="00242307" w:rsidRDefault="000641BC" w:rsidP="004D70CB">
            <w:pPr>
              <w:spacing w:after="0" w:line="240" w:lineRule="auto"/>
              <w:ind w:left="57" w:right="57"/>
              <w:jc w:val="both"/>
              <w:rPr>
                <w:rFonts w:ascii="Times New Roman" w:eastAsia="Times New Roman" w:hAnsi="Times New Roman" w:cs="Times New Roman"/>
                <w:b/>
                <w:sz w:val="24"/>
                <w:szCs w:val="24"/>
                <w:lang w:eastAsia="lv-LV"/>
              </w:rPr>
            </w:pPr>
          </w:p>
          <w:p w:rsidR="000641BC" w:rsidRPr="007C05F4" w:rsidRDefault="000641BC" w:rsidP="004D70CB">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 xml:space="preserve">Jaunu institūciju izveide, esošu institūciju likvidācija vai reorganizācija, to ietekme uz institūcijas cilvēkresursiem </w:t>
            </w:r>
          </w:p>
        </w:tc>
        <w:tc>
          <w:tcPr>
            <w:tcW w:w="6237" w:type="dxa"/>
          </w:tcPr>
          <w:p w:rsidR="000641BC" w:rsidRDefault="000641BC" w:rsidP="004D70CB">
            <w:pPr>
              <w:spacing w:after="0" w:line="240" w:lineRule="auto"/>
              <w:ind w:firstLine="42"/>
              <w:jc w:val="both"/>
              <w:rPr>
                <w:rFonts w:ascii="Times New Roman" w:eastAsia="Times New Roman" w:hAnsi="Times New Roman" w:cs="Times New Roman"/>
                <w:sz w:val="24"/>
                <w:szCs w:val="24"/>
              </w:rPr>
            </w:pPr>
            <w:r w:rsidRPr="00EF5922">
              <w:rPr>
                <w:rFonts w:ascii="Times New Roman" w:eastAsia="Times New Roman" w:hAnsi="Times New Roman" w:cs="Times New Roman"/>
                <w:sz w:val="24"/>
                <w:szCs w:val="24"/>
                <w:lang w:eastAsia="lv-LV"/>
              </w:rPr>
              <w:t xml:space="preserve">Ar </w:t>
            </w:r>
            <w:r w:rsidR="00AB376B">
              <w:rPr>
                <w:rFonts w:ascii="Times New Roman" w:eastAsia="Times New Roman" w:hAnsi="Times New Roman" w:cs="Times New Roman"/>
                <w:sz w:val="24"/>
                <w:szCs w:val="24"/>
                <w:lang w:eastAsia="lv-LV"/>
              </w:rPr>
              <w:t>noteikumu projektu</w:t>
            </w:r>
            <w:r w:rsidRPr="00EF5922">
              <w:rPr>
                <w:rFonts w:ascii="Times New Roman" w:eastAsia="Times New Roman" w:hAnsi="Times New Roman" w:cs="Times New Roman"/>
                <w:sz w:val="24"/>
                <w:szCs w:val="24"/>
                <w:lang w:eastAsia="lv-LV"/>
              </w:rPr>
              <w:t xml:space="preserve"> tiek paplašinātas Tiesu administrācijas funkcijas. </w:t>
            </w:r>
            <w:r w:rsidRPr="00EF5922">
              <w:rPr>
                <w:rFonts w:ascii="Times New Roman" w:eastAsia="Times New Roman" w:hAnsi="Times New Roman" w:cs="Times New Roman"/>
                <w:sz w:val="24"/>
                <w:szCs w:val="24"/>
              </w:rPr>
              <w:t>Tiesu administrācija</w:t>
            </w:r>
            <w:r w:rsidRPr="00EF5922">
              <w:rPr>
                <w:rFonts w:ascii="Times New Roman" w:eastAsia="Times New Roman" w:hAnsi="Times New Roman" w:cs="Times New Roman"/>
                <w:bCs/>
                <w:sz w:val="24"/>
                <w:szCs w:val="24"/>
                <w:lang w:eastAsia="lv-LV"/>
              </w:rPr>
              <w:t xml:space="preserve"> īstenos Elektronisko izsoļu </w:t>
            </w:r>
            <w:r w:rsidR="00AB376B">
              <w:rPr>
                <w:rFonts w:ascii="Times New Roman" w:eastAsia="Times New Roman" w:hAnsi="Times New Roman" w:cs="Times New Roman"/>
                <w:bCs/>
                <w:sz w:val="24"/>
                <w:szCs w:val="24"/>
                <w:lang w:eastAsia="lv-LV"/>
              </w:rPr>
              <w:t>vietnes</w:t>
            </w:r>
            <w:r w:rsidRPr="00EF5922">
              <w:rPr>
                <w:rFonts w:ascii="Times New Roman" w:eastAsia="Times New Roman" w:hAnsi="Times New Roman" w:cs="Times New Roman"/>
                <w:bCs/>
                <w:sz w:val="24"/>
                <w:szCs w:val="24"/>
                <w:lang w:eastAsia="lv-LV"/>
              </w:rPr>
              <w:t xml:space="preserve"> </w:t>
            </w:r>
            <w:r w:rsidRPr="00EF5922">
              <w:rPr>
                <w:rFonts w:ascii="Times New Roman" w:eastAsia="Times New Roman" w:hAnsi="Times New Roman" w:cs="Times New Roman"/>
                <w:sz w:val="24"/>
                <w:szCs w:val="24"/>
              </w:rPr>
              <w:t>pārziņa un turētāja funkcijas.</w:t>
            </w:r>
          </w:p>
          <w:p w:rsidR="000C1F13" w:rsidRPr="00EF5922" w:rsidRDefault="000C1F13" w:rsidP="004D70CB">
            <w:pPr>
              <w:spacing w:after="0" w:line="240" w:lineRule="auto"/>
              <w:ind w:firstLine="42"/>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Saskaņā ar Ministru kabineta 2014. gada 26. augusta sēdē pieņ</w:t>
            </w:r>
            <w:r>
              <w:rPr>
                <w:rFonts w:ascii="Times New Roman" w:eastAsia="Times New Roman" w:hAnsi="Times New Roman" w:cs="Times New Roman"/>
                <w:sz w:val="24"/>
                <w:szCs w:val="24"/>
                <w:lang w:eastAsia="lv-LV"/>
              </w:rPr>
              <w:t>emto lēmumu (prot. Nr.45 54. § 9. un 10. p</w:t>
            </w:r>
            <w:r w:rsidRPr="007C05F4">
              <w:rPr>
                <w:rFonts w:ascii="Times New Roman" w:eastAsia="Times New Roman" w:hAnsi="Times New Roman" w:cs="Times New Roman"/>
                <w:sz w:val="24"/>
                <w:szCs w:val="24"/>
                <w:lang w:eastAsia="lv-LV"/>
              </w:rPr>
              <w:t>unkts)</w:t>
            </w:r>
            <w:r>
              <w:rPr>
                <w:rFonts w:ascii="Times New Roman" w:hAnsi="Times New Roman"/>
                <w:color w:val="2A2A2A"/>
                <w:sz w:val="24"/>
                <w:szCs w:val="24"/>
                <w:lang w:eastAsia="lv-LV"/>
              </w:rPr>
              <w:t xml:space="preserve"> </w:t>
            </w:r>
            <w:r w:rsidR="00621F0B">
              <w:rPr>
                <w:rFonts w:ascii="Times New Roman" w:hAnsi="Times New Roman"/>
                <w:color w:val="2A2A2A"/>
                <w:sz w:val="24"/>
                <w:szCs w:val="24"/>
                <w:lang w:eastAsia="lv-LV"/>
              </w:rPr>
              <w:t>Izpildu lietu reģistra E</w:t>
            </w:r>
            <w:r>
              <w:rPr>
                <w:rFonts w:ascii="Times New Roman" w:hAnsi="Times New Roman"/>
                <w:color w:val="2A2A2A"/>
                <w:sz w:val="24"/>
                <w:szCs w:val="24"/>
                <w:lang w:eastAsia="lv-LV"/>
              </w:rPr>
              <w:t xml:space="preserve">lektronisko izsoļu </w:t>
            </w:r>
            <w:r w:rsidR="00621F0B">
              <w:rPr>
                <w:rFonts w:ascii="Times New Roman" w:hAnsi="Times New Roman"/>
                <w:color w:val="2A2A2A"/>
                <w:sz w:val="24"/>
                <w:szCs w:val="24"/>
                <w:lang w:eastAsia="lv-LV"/>
              </w:rPr>
              <w:t>vietnes uzturēšanas izmaksas (tai skaitā 2 jaunu amata vietu finansēšana</w:t>
            </w:r>
            <w:r>
              <w:rPr>
                <w:rFonts w:ascii="Times New Roman" w:hAnsi="Times New Roman"/>
                <w:color w:val="2A2A2A"/>
                <w:sz w:val="24"/>
                <w:szCs w:val="24"/>
                <w:lang w:eastAsia="lv-LV"/>
              </w:rPr>
              <w:t xml:space="preserve">) un </w:t>
            </w:r>
            <w:r w:rsidR="00621F0B">
              <w:rPr>
                <w:rFonts w:ascii="Times New Roman" w:hAnsi="Times New Roman"/>
                <w:color w:val="2A2A2A"/>
                <w:sz w:val="24"/>
                <w:szCs w:val="24"/>
                <w:lang w:eastAsia="lv-LV"/>
              </w:rPr>
              <w:t xml:space="preserve">vietnes </w:t>
            </w:r>
            <w:r>
              <w:rPr>
                <w:rFonts w:ascii="Times New Roman" w:hAnsi="Times New Roman"/>
                <w:color w:val="2A2A2A"/>
                <w:sz w:val="24"/>
                <w:szCs w:val="24"/>
                <w:lang w:eastAsia="lv-LV"/>
              </w:rPr>
              <w:t>papildinājumu izstrādes izmaksas 2015.</w:t>
            </w:r>
            <w:r w:rsidR="00621F0B">
              <w:rPr>
                <w:rFonts w:ascii="Times New Roman" w:hAnsi="Times New Roman"/>
                <w:color w:val="2A2A2A"/>
                <w:sz w:val="24"/>
                <w:szCs w:val="24"/>
                <w:lang w:eastAsia="lv-LV"/>
              </w:rPr>
              <w:t> gadā un turpmāk nodrošināmas</w:t>
            </w:r>
            <w:r>
              <w:rPr>
                <w:rFonts w:ascii="Times New Roman" w:hAnsi="Times New Roman"/>
                <w:color w:val="2A2A2A"/>
                <w:sz w:val="24"/>
                <w:szCs w:val="24"/>
                <w:lang w:eastAsia="lv-LV"/>
              </w:rPr>
              <w:t xml:space="preserve"> no </w:t>
            </w:r>
            <w:r w:rsidR="00621F0B">
              <w:rPr>
                <w:rFonts w:ascii="Times New Roman" w:hAnsi="Times New Roman"/>
                <w:color w:val="2A2A2A"/>
                <w:sz w:val="24"/>
                <w:szCs w:val="24"/>
                <w:lang w:eastAsia="lv-LV"/>
              </w:rPr>
              <w:t>Tiesu administrācijas</w:t>
            </w:r>
            <w:r>
              <w:rPr>
                <w:rFonts w:ascii="Times New Roman" w:hAnsi="Times New Roman"/>
                <w:color w:val="2A2A2A"/>
                <w:sz w:val="24"/>
                <w:szCs w:val="24"/>
                <w:lang w:eastAsia="lv-LV"/>
              </w:rPr>
              <w:t xml:space="preserve"> ieņēmumiem, kas saņemti par </w:t>
            </w:r>
            <w:r w:rsidR="00621F0B">
              <w:rPr>
                <w:rFonts w:ascii="Times New Roman" w:hAnsi="Times New Roman"/>
                <w:color w:val="2A2A2A"/>
                <w:sz w:val="24"/>
                <w:szCs w:val="24"/>
                <w:lang w:eastAsia="lv-LV"/>
              </w:rPr>
              <w:t>I</w:t>
            </w:r>
            <w:r>
              <w:rPr>
                <w:rFonts w:ascii="Times New Roman" w:hAnsi="Times New Roman"/>
                <w:color w:val="2A2A2A"/>
                <w:sz w:val="24"/>
                <w:szCs w:val="24"/>
                <w:lang w:eastAsia="lv-LV"/>
              </w:rPr>
              <w:t xml:space="preserve">zpildu lietu reģistra </w:t>
            </w:r>
            <w:r w:rsidR="00621F0B">
              <w:rPr>
                <w:rFonts w:ascii="Times New Roman" w:hAnsi="Times New Roman"/>
                <w:color w:val="2A2A2A"/>
                <w:sz w:val="24"/>
                <w:szCs w:val="24"/>
                <w:lang w:eastAsia="lv-LV"/>
              </w:rPr>
              <w:t>E</w:t>
            </w:r>
            <w:r>
              <w:rPr>
                <w:rFonts w:ascii="Times New Roman" w:hAnsi="Times New Roman"/>
                <w:color w:val="2A2A2A"/>
                <w:sz w:val="24"/>
                <w:szCs w:val="24"/>
                <w:lang w:eastAsia="lv-LV"/>
              </w:rPr>
              <w:t xml:space="preserve">lektronisko izsoļu </w:t>
            </w:r>
            <w:r w:rsidR="00621F0B">
              <w:rPr>
                <w:rFonts w:ascii="Times New Roman" w:hAnsi="Times New Roman"/>
                <w:color w:val="2A2A2A"/>
                <w:sz w:val="24"/>
                <w:szCs w:val="24"/>
                <w:lang w:eastAsia="lv-LV"/>
              </w:rPr>
              <w:t>vietnes</w:t>
            </w:r>
            <w:proofErr w:type="gramStart"/>
            <w:r w:rsidR="00621F0B">
              <w:rPr>
                <w:rFonts w:ascii="Times New Roman" w:hAnsi="Times New Roman"/>
                <w:color w:val="2A2A2A"/>
                <w:sz w:val="24"/>
                <w:szCs w:val="24"/>
                <w:lang w:eastAsia="lv-LV"/>
              </w:rPr>
              <w:t xml:space="preserve"> </w:t>
            </w:r>
            <w:r>
              <w:rPr>
                <w:rFonts w:ascii="Times New Roman" w:hAnsi="Times New Roman"/>
                <w:color w:val="2A2A2A"/>
                <w:sz w:val="24"/>
                <w:szCs w:val="24"/>
                <w:lang w:eastAsia="lv-LV"/>
              </w:rPr>
              <w:t xml:space="preserve"> </w:t>
            </w:r>
            <w:proofErr w:type="gramEnd"/>
            <w:r>
              <w:rPr>
                <w:rFonts w:ascii="Times New Roman" w:hAnsi="Times New Roman"/>
                <w:color w:val="2A2A2A"/>
                <w:sz w:val="24"/>
                <w:szCs w:val="24"/>
                <w:lang w:eastAsia="lv-LV"/>
              </w:rPr>
              <w:t>lietošanu</w:t>
            </w:r>
            <w:r w:rsidR="00621F0B">
              <w:rPr>
                <w:rFonts w:ascii="Times New Roman" w:hAnsi="Times New Roman"/>
                <w:color w:val="2A2A2A"/>
                <w:sz w:val="24"/>
                <w:szCs w:val="24"/>
                <w:lang w:eastAsia="lv-LV"/>
              </w:rPr>
              <w:t>.</w:t>
            </w:r>
          </w:p>
          <w:p w:rsidR="000641BC" w:rsidRPr="00EF5922" w:rsidRDefault="000641BC" w:rsidP="004D70CB">
            <w:pPr>
              <w:spacing w:after="0" w:line="240" w:lineRule="auto"/>
              <w:ind w:firstLine="42"/>
              <w:jc w:val="both"/>
              <w:rPr>
                <w:rFonts w:ascii="Times New Roman" w:eastAsia="Times New Roman" w:hAnsi="Times New Roman" w:cs="Times New Roman"/>
                <w:sz w:val="24"/>
                <w:szCs w:val="24"/>
                <w:lang w:eastAsia="lv-LV"/>
              </w:rPr>
            </w:pPr>
          </w:p>
          <w:p w:rsidR="000641BC" w:rsidRPr="00A53153" w:rsidRDefault="00AB376B" w:rsidP="004D70CB">
            <w:pPr>
              <w:spacing w:after="0" w:line="240" w:lineRule="auto"/>
              <w:ind w:firstLine="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0641BC" w:rsidRPr="00A53153">
              <w:rPr>
                <w:rFonts w:ascii="Times New Roman" w:eastAsia="Times New Roman" w:hAnsi="Times New Roman" w:cs="Times New Roman"/>
                <w:sz w:val="24"/>
                <w:szCs w:val="24"/>
                <w:lang w:eastAsia="lv-LV"/>
              </w:rPr>
              <w:t xml:space="preserve"> neparedz jaunu institūciju izveidi vai esošo institūciju likvidāciju vai reorganizāciju. </w:t>
            </w:r>
          </w:p>
        </w:tc>
      </w:tr>
      <w:tr w:rsidR="000641BC" w:rsidRPr="007C05F4" w:rsidTr="00C46880">
        <w:tblPrEx>
          <w:tblCellMar>
            <w:top w:w="28" w:type="dxa"/>
            <w:left w:w="28" w:type="dxa"/>
            <w:bottom w:w="28" w:type="dxa"/>
            <w:right w:w="28" w:type="dxa"/>
          </w:tblCellMar>
        </w:tblPrEx>
        <w:trPr>
          <w:trHeight w:val="170"/>
        </w:trPr>
        <w:tc>
          <w:tcPr>
            <w:tcW w:w="417" w:type="dxa"/>
          </w:tcPr>
          <w:p w:rsidR="000641BC" w:rsidRPr="007C05F4" w:rsidRDefault="000641BC" w:rsidP="004D70CB">
            <w:pPr>
              <w:spacing w:after="0" w:line="240" w:lineRule="auto"/>
              <w:ind w:left="57" w:right="10"/>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3.</w:t>
            </w:r>
          </w:p>
        </w:tc>
        <w:tc>
          <w:tcPr>
            <w:tcW w:w="2702" w:type="dxa"/>
          </w:tcPr>
          <w:p w:rsidR="000641BC" w:rsidRPr="007C05F4" w:rsidRDefault="000641BC" w:rsidP="004D70CB">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Cita informācija</w:t>
            </w:r>
          </w:p>
        </w:tc>
        <w:tc>
          <w:tcPr>
            <w:tcW w:w="6237" w:type="dxa"/>
          </w:tcPr>
          <w:p w:rsidR="000641BC" w:rsidRPr="00EF5922" w:rsidRDefault="000641BC" w:rsidP="004D70CB">
            <w:pPr>
              <w:spacing w:after="0" w:line="240" w:lineRule="auto"/>
              <w:ind w:left="57" w:right="57"/>
              <w:rPr>
                <w:rFonts w:ascii="Times New Roman" w:eastAsia="Times New Roman" w:hAnsi="Times New Roman" w:cs="Times New Roman"/>
                <w:sz w:val="24"/>
                <w:szCs w:val="24"/>
                <w:lang w:eastAsia="lv-LV"/>
              </w:rPr>
            </w:pPr>
            <w:r w:rsidRPr="00EF5922">
              <w:rPr>
                <w:rFonts w:ascii="Times New Roman" w:eastAsia="Times New Roman" w:hAnsi="Times New Roman" w:cs="Times New Roman"/>
                <w:lang w:eastAsia="lv-LV"/>
              </w:rPr>
              <w:t>Nav.</w:t>
            </w:r>
          </w:p>
        </w:tc>
      </w:tr>
    </w:tbl>
    <w:p w:rsidR="000641BC" w:rsidRPr="00CE636B" w:rsidRDefault="000641BC" w:rsidP="000641BC">
      <w:pPr>
        <w:tabs>
          <w:tab w:val="left" w:pos="5760"/>
        </w:tabs>
        <w:spacing w:after="0" w:line="240" w:lineRule="auto"/>
        <w:ind w:firstLine="720"/>
        <w:jc w:val="both"/>
        <w:rPr>
          <w:rFonts w:ascii="Times New Roman" w:eastAsia="Times New Roman" w:hAnsi="Times New Roman" w:cs="Times New Roman"/>
          <w:sz w:val="24"/>
          <w:szCs w:val="24"/>
          <w:lang w:eastAsia="lv-LV"/>
        </w:rPr>
      </w:pPr>
    </w:p>
    <w:p w:rsidR="00CE636B" w:rsidRPr="006E5AF4" w:rsidRDefault="00CE636B" w:rsidP="000641BC">
      <w:pPr>
        <w:tabs>
          <w:tab w:val="left" w:pos="5760"/>
        </w:tabs>
        <w:spacing w:after="0" w:line="240" w:lineRule="auto"/>
        <w:ind w:firstLine="720"/>
        <w:jc w:val="both"/>
        <w:rPr>
          <w:rFonts w:ascii="Times New Roman" w:eastAsia="Times New Roman" w:hAnsi="Times New Roman" w:cs="Times New Roman"/>
          <w:i/>
          <w:sz w:val="24"/>
          <w:szCs w:val="24"/>
          <w:lang w:eastAsia="lv-LV"/>
        </w:rPr>
      </w:pPr>
      <w:r w:rsidRPr="006E5AF4">
        <w:rPr>
          <w:rFonts w:ascii="Times New Roman" w:eastAsia="Times New Roman" w:hAnsi="Times New Roman" w:cs="Times New Roman"/>
          <w:i/>
          <w:sz w:val="24"/>
          <w:szCs w:val="24"/>
          <w:lang w:eastAsia="lv-LV"/>
        </w:rPr>
        <w:t xml:space="preserve">Anotācijas </w:t>
      </w:r>
      <w:r w:rsidR="008D2E6C">
        <w:rPr>
          <w:rFonts w:ascii="Times New Roman" w:eastAsia="Times New Roman" w:hAnsi="Times New Roman" w:cs="Times New Roman"/>
          <w:i/>
          <w:sz w:val="24"/>
          <w:szCs w:val="24"/>
          <w:lang w:eastAsia="lv-LV"/>
        </w:rPr>
        <w:t xml:space="preserve">III un </w:t>
      </w:r>
      <w:r w:rsidRPr="006E5AF4">
        <w:rPr>
          <w:rFonts w:ascii="Times New Roman" w:eastAsia="Times New Roman" w:hAnsi="Times New Roman" w:cs="Times New Roman"/>
          <w:i/>
          <w:sz w:val="24"/>
          <w:szCs w:val="24"/>
          <w:lang w:eastAsia="lv-LV"/>
        </w:rPr>
        <w:t>V </w:t>
      </w:r>
      <w:r w:rsidR="002F4077">
        <w:rPr>
          <w:rFonts w:ascii="Times New Roman" w:eastAsia="Times New Roman" w:hAnsi="Times New Roman" w:cs="Times New Roman"/>
          <w:i/>
          <w:sz w:val="24"/>
          <w:szCs w:val="24"/>
          <w:lang w:eastAsia="lv-LV"/>
        </w:rPr>
        <w:t>s</w:t>
      </w:r>
      <w:r w:rsidRPr="006E5AF4">
        <w:rPr>
          <w:rFonts w:ascii="Times New Roman" w:eastAsia="Times New Roman" w:hAnsi="Times New Roman" w:cs="Times New Roman"/>
          <w:i/>
          <w:sz w:val="24"/>
          <w:szCs w:val="24"/>
          <w:lang w:eastAsia="lv-LV"/>
        </w:rPr>
        <w:t>adaļa</w:t>
      </w:r>
      <w:r w:rsidR="005F68A1">
        <w:rPr>
          <w:rFonts w:ascii="Times New Roman" w:eastAsia="Times New Roman" w:hAnsi="Times New Roman" w:cs="Times New Roman"/>
          <w:i/>
          <w:sz w:val="24"/>
          <w:szCs w:val="24"/>
          <w:lang w:eastAsia="lv-LV"/>
        </w:rPr>
        <w:t>  – </w:t>
      </w:r>
      <w:r w:rsidRPr="006E5AF4">
        <w:rPr>
          <w:rFonts w:ascii="Times New Roman" w:eastAsia="Times New Roman" w:hAnsi="Times New Roman" w:cs="Times New Roman"/>
          <w:i/>
          <w:sz w:val="24"/>
          <w:szCs w:val="24"/>
          <w:lang w:eastAsia="lv-LV"/>
        </w:rPr>
        <w:t>noteikumu projekts š</w:t>
      </w:r>
      <w:r w:rsidR="002F4077">
        <w:rPr>
          <w:rFonts w:ascii="Times New Roman" w:eastAsia="Times New Roman" w:hAnsi="Times New Roman" w:cs="Times New Roman"/>
          <w:i/>
          <w:sz w:val="24"/>
          <w:szCs w:val="24"/>
          <w:lang w:eastAsia="lv-LV"/>
        </w:rPr>
        <w:t>īs</w:t>
      </w:r>
      <w:r w:rsidRPr="006E5AF4">
        <w:rPr>
          <w:rFonts w:ascii="Times New Roman" w:eastAsia="Times New Roman" w:hAnsi="Times New Roman" w:cs="Times New Roman"/>
          <w:i/>
          <w:sz w:val="24"/>
          <w:szCs w:val="24"/>
          <w:lang w:eastAsia="lv-LV"/>
        </w:rPr>
        <w:t xml:space="preserve"> jom</w:t>
      </w:r>
      <w:r w:rsidR="002F4077">
        <w:rPr>
          <w:rFonts w:ascii="Times New Roman" w:eastAsia="Times New Roman" w:hAnsi="Times New Roman" w:cs="Times New Roman"/>
          <w:i/>
          <w:sz w:val="24"/>
          <w:szCs w:val="24"/>
          <w:lang w:eastAsia="lv-LV"/>
        </w:rPr>
        <w:t>as</w:t>
      </w:r>
      <w:r w:rsidRPr="006E5AF4">
        <w:rPr>
          <w:rFonts w:ascii="Times New Roman" w:eastAsia="Times New Roman" w:hAnsi="Times New Roman" w:cs="Times New Roman"/>
          <w:i/>
          <w:sz w:val="24"/>
          <w:szCs w:val="24"/>
          <w:lang w:eastAsia="lv-LV"/>
        </w:rPr>
        <w:t xml:space="preserve"> neskar.</w:t>
      </w:r>
    </w:p>
    <w:p w:rsidR="000641BC" w:rsidRPr="006E5AF4" w:rsidRDefault="000641BC" w:rsidP="000641BC">
      <w:pPr>
        <w:spacing w:after="0" w:line="240" w:lineRule="auto"/>
        <w:jc w:val="both"/>
        <w:rPr>
          <w:rFonts w:ascii="Times New Roman" w:eastAsia="Times New Roman" w:hAnsi="Times New Roman" w:cs="Times New Roman"/>
          <w:b/>
          <w:bCs/>
          <w:sz w:val="24"/>
          <w:szCs w:val="24"/>
          <w:lang w:eastAsia="lv-LV"/>
        </w:rPr>
      </w:pPr>
    </w:p>
    <w:p w:rsidR="002F4077" w:rsidRDefault="002F4077" w:rsidP="002F40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rsidR="002F4073" w:rsidRPr="002F4073" w:rsidRDefault="002F4077" w:rsidP="002F40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F4073" w:rsidRPr="002F4073">
        <w:rPr>
          <w:rFonts w:ascii="Times New Roman" w:hAnsi="Times New Roman" w:cs="Times New Roman"/>
          <w:sz w:val="24"/>
          <w:szCs w:val="24"/>
        </w:rPr>
        <w:t>ieslietu ministrs</w:t>
      </w:r>
      <w:proofErr w:type="gramStart"/>
      <w:r w:rsidR="002F4073" w:rsidRPr="002F4073">
        <w:rPr>
          <w:rFonts w:ascii="Times New Roman" w:hAnsi="Times New Roman" w:cs="Times New Roman"/>
          <w:sz w:val="24"/>
          <w:szCs w:val="24"/>
        </w:rPr>
        <w:t xml:space="preserve">                                </w:t>
      </w:r>
      <w:proofErr w:type="gramEnd"/>
      <w:r w:rsidR="002F4073" w:rsidRPr="002F4073">
        <w:rPr>
          <w:rFonts w:ascii="Times New Roman" w:hAnsi="Times New Roman" w:cs="Times New Roman"/>
          <w:sz w:val="24"/>
          <w:szCs w:val="24"/>
        </w:rPr>
        <w:tab/>
        <w:t xml:space="preserve">                  </w:t>
      </w:r>
      <w:r w:rsidR="002F4073" w:rsidRPr="002F4073">
        <w:rPr>
          <w:rFonts w:ascii="Times New Roman" w:hAnsi="Times New Roman" w:cs="Times New Roman"/>
          <w:sz w:val="24"/>
          <w:szCs w:val="24"/>
        </w:rPr>
        <w:tab/>
      </w:r>
      <w:r w:rsidR="002F4073" w:rsidRPr="002F4073">
        <w:rPr>
          <w:rFonts w:ascii="Times New Roman" w:hAnsi="Times New Roman" w:cs="Times New Roman"/>
          <w:sz w:val="24"/>
          <w:szCs w:val="24"/>
        </w:rPr>
        <w:tab/>
      </w:r>
      <w:r w:rsidR="002F4073" w:rsidRPr="002F4073">
        <w:rPr>
          <w:rFonts w:ascii="Times New Roman" w:hAnsi="Times New Roman" w:cs="Times New Roman"/>
          <w:sz w:val="24"/>
          <w:szCs w:val="24"/>
        </w:rPr>
        <w:tab/>
        <w:t>Dzintars Rasnačs</w:t>
      </w:r>
    </w:p>
    <w:p w:rsidR="002F4073" w:rsidRPr="002F4073" w:rsidRDefault="002F4073" w:rsidP="002F4073">
      <w:pPr>
        <w:spacing w:after="0" w:line="240" w:lineRule="auto"/>
        <w:jc w:val="both"/>
        <w:rPr>
          <w:rFonts w:ascii="Times New Roman" w:hAnsi="Times New Roman" w:cs="Times New Roman"/>
          <w:sz w:val="24"/>
          <w:szCs w:val="24"/>
        </w:rPr>
      </w:pPr>
    </w:p>
    <w:p w:rsidR="002F4073" w:rsidRPr="002F4073" w:rsidRDefault="002F4073" w:rsidP="002F4073">
      <w:pPr>
        <w:spacing w:after="0" w:line="240" w:lineRule="auto"/>
        <w:jc w:val="both"/>
        <w:rPr>
          <w:rFonts w:ascii="Times New Roman" w:hAnsi="Times New Roman" w:cs="Times New Roman"/>
          <w:sz w:val="24"/>
          <w:szCs w:val="24"/>
        </w:rPr>
      </w:pPr>
    </w:p>
    <w:p w:rsidR="000F024C" w:rsidRPr="007C05F4" w:rsidRDefault="000F024C" w:rsidP="000F024C">
      <w:pPr>
        <w:spacing w:after="0" w:line="240" w:lineRule="auto"/>
        <w:jc w:val="both"/>
        <w:rPr>
          <w:rFonts w:ascii="Times New Roman" w:eastAsia="Times New Roman" w:hAnsi="Times New Roman" w:cs="Times New Roman"/>
          <w:bCs/>
          <w:sz w:val="24"/>
          <w:szCs w:val="24"/>
          <w:lang w:eastAsia="lv-LV"/>
        </w:rPr>
      </w:pPr>
    </w:p>
    <w:p w:rsidR="000F024C" w:rsidRPr="007C05F4" w:rsidRDefault="000F024C" w:rsidP="000F024C">
      <w:pPr>
        <w:spacing w:after="0" w:line="240" w:lineRule="auto"/>
        <w:rPr>
          <w:rFonts w:ascii="Times New Roman" w:hAnsi="Times New Roman" w:cs="Times New Roman"/>
        </w:rPr>
      </w:pPr>
    </w:p>
    <w:p w:rsidR="000F024C" w:rsidRPr="00242307" w:rsidRDefault="00203AF7" w:rsidP="000F024C">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04</w:t>
      </w:r>
      <w:r w:rsidR="000F024C" w:rsidRPr="00242307">
        <w:rPr>
          <w:rFonts w:ascii="Times New Roman" w:hAnsi="Times New Roman" w:cs="Times New Roman"/>
          <w:sz w:val="20"/>
          <w:szCs w:val="20"/>
          <w:shd w:val="clear" w:color="auto" w:fill="FFFFFF"/>
        </w:rPr>
        <w:t>.</w:t>
      </w:r>
      <w:r w:rsidR="000F024C">
        <w:rPr>
          <w:rFonts w:ascii="Times New Roman" w:hAnsi="Times New Roman" w:cs="Times New Roman"/>
          <w:sz w:val="20"/>
          <w:szCs w:val="20"/>
          <w:shd w:val="clear" w:color="auto" w:fill="FFFFFF"/>
        </w:rPr>
        <w:t>0</w:t>
      </w:r>
      <w:r>
        <w:rPr>
          <w:rFonts w:ascii="Times New Roman" w:hAnsi="Times New Roman" w:cs="Times New Roman"/>
          <w:sz w:val="20"/>
          <w:szCs w:val="20"/>
          <w:shd w:val="clear" w:color="auto" w:fill="FFFFFF"/>
        </w:rPr>
        <w:t>6</w:t>
      </w:r>
      <w:r w:rsidR="005F68A1">
        <w:rPr>
          <w:rFonts w:ascii="Times New Roman" w:hAnsi="Times New Roman" w:cs="Times New Roman"/>
          <w:sz w:val="20"/>
          <w:szCs w:val="20"/>
          <w:shd w:val="clear" w:color="auto" w:fill="FFFFFF"/>
        </w:rPr>
        <w:t xml:space="preserve">.2015. </w:t>
      </w:r>
      <w:r>
        <w:rPr>
          <w:rFonts w:ascii="Times New Roman" w:hAnsi="Times New Roman" w:cs="Times New Roman"/>
          <w:sz w:val="20"/>
          <w:szCs w:val="20"/>
          <w:shd w:val="clear" w:color="auto" w:fill="FFFFFF"/>
        </w:rPr>
        <w:t>13</w:t>
      </w:r>
      <w:r w:rsidR="005F68A1">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11</w:t>
      </w:r>
    </w:p>
    <w:p w:rsidR="000F024C" w:rsidRPr="00242307" w:rsidRDefault="005F68A1" w:rsidP="000F024C">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w:t>
      </w:r>
      <w:r w:rsidR="008E094E">
        <w:rPr>
          <w:rFonts w:ascii="Times New Roman" w:hAnsi="Times New Roman" w:cs="Times New Roman"/>
          <w:sz w:val="20"/>
          <w:szCs w:val="20"/>
          <w:shd w:val="clear" w:color="auto" w:fill="FFFFFF"/>
        </w:rPr>
        <w:t>7</w:t>
      </w:r>
      <w:r w:rsidR="00203AF7">
        <w:rPr>
          <w:rFonts w:ascii="Times New Roman" w:hAnsi="Times New Roman" w:cs="Times New Roman"/>
          <w:sz w:val="20"/>
          <w:szCs w:val="20"/>
          <w:shd w:val="clear" w:color="auto" w:fill="FFFFFF"/>
        </w:rPr>
        <w:t>88</w:t>
      </w:r>
    </w:p>
    <w:p w:rsidR="000F024C" w:rsidRPr="00242307" w:rsidRDefault="000F024C" w:rsidP="000F024C">
      <w:pPr>
        <w:spacing w:after="0" w:line="240" w:lineRule="auto"/>
        <w:rPr>
          <w:rFonts w:ascii="Times New Roman" w:hAnsi="Times New Roman" w:cs="Times New Roman"/>
          <w:sz w:val="20"/>
          <w:szCs w:val="20"/>
          <w:shd w:val="clear" w:color="auto" w:fill="FFFFFF"/>
        </w:rPr>
      </w:pPr>
      <w:r w:rsidRPr="00242307">
        <w:rPr>
          <w:rFonts w:ascii="Times New Roman" w:hAnsi="Times New Roman" w:cs="Times New Roman"/>
          <w:sz w:val="20"/>
          <w:szCs w:val="20"/>
          <w:shd w:val="clear" w:color="auto" w:fill="FFFFFF"/>
        </w:rPr>
        <w:t>E.Timpare</w:t>
      </w:r>
    </w:p>
    <w:p w:rsidR="000641BC" w:rsidRPr="000F024C" w:rsidRDefault="000F024C" w:rsidP="000641BC">
      <w:pPr>
        <w:spacing w:after="0" w:line="240" w:lineRule="auto"/>
      </w:pPr>
      <w:r w:rsidRPr="007C05F4">
        <w:rPr>
          <w:rFonts w:ascii="Times New Roman" w:hAnsi="Times New Roman" w:cs="Times New Roman"/>
          <w:sz w:val="20"/>
          <w:szCs w:val="20"/>
          <w:shd w:val="clear" w:color="auto" w:fill="FFFFFF"/>
        </w:rPr>
        <w:t xml:space="preserve">67036829, </w:t>
      </w:r>
      <w:r w:rsidR="002F4077" w:rsidRPr="000C1F13">
        <w:rPr>
          <w:rFonts w:ascii="Times New Roman" w:hAnsi="Times New Roman" w:cs="Times New Roman"/>
          <w:sz w:val="20"/>
          <w:szCs w:val="20"/>
          <w:shd w:val="clear" w:color="auto" w:fill="FFFFFF"/>
        </w:rPr>
        <w:t>E</w:t>
      </w:r>
      <w:r w:rsidR="002F4077" w:rsidRPr="000C1F13">
        <w:rPr>
          <w:rFonts w:ascii="Times New Roman" w:hAnsi="Times New Roman" w:cs="Times New Roman"/>
          <w:sz w:val="20"/>
          <w:szCs w:val="20"/>
        </w:rPr>
        <w:t>vija.Timpare@tm.gov.lv</w:t>
      </w:r>
      <w:bookmarkStart w:id="0" w:name="_GoBack"/>
      <w:bookmarkEnd w:id="0"/>
    </w:p>
    <w:sectPr w:rsidR="000641BC" w:rsidRPr="000F024C" w:rsidSect="004D70CB">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F7" w:rsidRDefault="006F3FF7">
      <w:pPr>
        <w:spacing w:after="0" w:line="240" w:lineRule="auto"/>
      </w:pPr>
      <w:r>
        <w:separator/>
      </w:r>
    </w:p>
  </w:endnote>
  <w:endnote w:type="continuationSeparator" w:id="0">
    <w:p w:rsidR="006F3FF7" w:rsidRDefault="006F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F7" w:rsidRPr="00571BA3" w:rsidRDefault="006F3FF7" w:rsidP="004D70CB">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621F0B">
      <w:rPr>
        <w:rFonts w:ascii="Times New Roman" w:hAnsi="Times New Roman" w:cs="Times New Roman"/>
        <w:sz w:val="20"/>
        <w:szCs w:val="20"/>
      </w:rPr>
      <w:t>0406</w:t>
    </w:r>
    <w:r w:rsidR="00FB6885">
      <w:rPr>
        <w:rFonts w:ascii="Times New Roman" w:hAnsi="Times New Roman" w:cs="Times New Roman"/>
        <w:sz w:val="20"/>
        <w:szCs w:val="20"/>
      </w:rPr>
      <w:t>15</w:t>
    </w:r>
    <w:r w:rsidRPr="00571BA3">
      <w:rPr>
        <w:rFonts w:ascii="Times New Roman" w:hAnsi="Times New Roman" w:cs="Times New Roman"/>
        <w:sz w:val="20"/>
        <w:szCs w:val="20"/>
      </w:rPr>
      <w:t>_</w:t>
    </w:r>
    <w:r>
      <w:rPr>
        <w:rFonts w:ascii="Times New Roman" w:hAnsi="Times New Roman" w:cs="Times New Roman"/>
        <w:sz w:val="20"/>
        <w:szCs w:val="20"/>
      </w:rPr>
      <w:t>eizsoles; Ministru kabineta noteikumu projekta „Elektronisko izsoļu vietnes noteikumi</w:t>
    </w:r>
    <w:r w:rsidRPr="00571BA3">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F7" w:rsidRPr="00571BA3" w:rsidRDefault="006F3FF7" w:rsidP="004D70CB">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621F0B">
      <w:rPr>
        <w:rFonts w:ascii="Times New Roman" w:hAnsi="Times New Roman" w:cs="Times New Roman"/>
        <w:sz w:val="20"/>
        <w:szCs w:val="20"/>
      </w:rPr>
      <w:t>0406</w:t>
    </w:r>
    <w:r w:rsidR="00FB6885">
      <w:rPr>
        <w:rFonts w:ascii="Times New Roman" w:hAnsi="Times New Roman" w:cs="Times New Roman"/>
        <w:sz w:val="20"/>
        <w:szCs w:val="20"/>
      </w:rPr>
      <w:t>15_</w:t>
    </w:r>
    <w:r>
      <w:rPr>
        <w:rFonts w:ascii="Times New Roman" w:hAnsi="Times New Roman" w:cs="Times New Roman"/>
        <w:sz w:val="20"/>
        <w:szCs w:val="20"/>
      </w:rPr>
      <w:t>eizsoles; Ministru kabineta noteikumu projekta „Elektronisko izsoļu vietnes noteikumi</w:t>
    </w:r>
    <w:r w:rsidRPr="00571BA3">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F7" w:rsidRDefault="006F3FF7">
      <w:pPr>
        <w:spacing w:after="0" w:line="240" w:lineRule="auto"/>
      </w:pPr>
      <w:r>
        <w:separator/>
      </w:r>
    </w:p>
  </w:footnote>
  <w:footnote w:type="continuationSeparator" w:id="0">
    <w:p w:rsidR="006F3FF7" w:rsidRDefault="006F3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F7" w:rsidRDefault="006F3FF7" w:rsidP="004D70C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F3FF7" w:rsidRDefault="006F3FF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F7" w:rsidRPr="00242307" w:rsidRDefault="006F3FF7" w:rsidP="004D70CB">
    <w:pPr>
      <w:pStyle w:val="Galvene"/>
      <w:framePr w:wrap="around" w:vAnchor="text" w:hAnchor="margin" w:xAlign="center" w:y="1"/>
      <w:rPr>
        <w:rStyle w:val="Lappusesnumurs"/>
        <w:rFonts w:ascii="Times New Roman" w:hAnsi="Times New Roman" w:cs="Times New Roman"/>
        <w:sz w:val="24"/>
        <w:szCs w:val="24"/>
      </w:rPr>
    </w:pPr>
    <w:r w:rsidRPr="00242307">
      <w:rPr>
        <w:rStyle w:val="Lappusesnumurs"/>
        <w:rFonts w:ascii="Times New Roman" w:hAnsi="Times New Roman" w:cs="Times New Roman"/>
        <w:sz w:val="24"/>
        <w:szCs w:val="24"/>
      </w:rPr>
      <w:fldChar w:fldCharType="begin"/>
    </w:r>
    <w:r w:rsidRPr="00242307">
      <w:rPr>
        <w:rStyle w:val="Lappusesnumurs"/>
        <w:rFonts w:ascii="Times New Roman" w:hAnsi="Times New Roman" w:cs="Times New Roman"/>
        <w:sz w:val="24"/>
        <w:szCs w:val="24"/>
      </w:rPr>
      <w:instrText xml:space="preserve">PAGE  </w:instrText>
    </w:r>
    <w:r w:rsidRPr="00242307">
      <w:rPr>
        <w:rStyle w:val="Lappusesnumurs"/>
        <w:rFonts w:ascii="Times New Roman" w:hAnsi="Times New Roman" w:cs="Times New Roman"/>
        <w:sz w:val="24"/>
        <w:szCs w:val="24"/>
      </w:rPr>
      <w:fldChar w:fldCharType="separate"/>
    </w:r>
    <w:r w:rsidR="00734DB3">
      <w:rPr>
        <w:rStyle w:val="Lappusesnumurs"/>
        <w:rFonts w:ascii="Times New Roman" w:hAnsi="Times New Roman" w:cs="Times New Roman"/>
        <w:noProof/>
        <w:sz w:val="24"/>
        <w:szCs w:val="24"/>
      </w:rPr>
      <w:t>17</w:t>
    </w:r>
    <w:r w:rsidRPr="00242307">
      <w:rPr>
        <w:rStyle w:val="Lappusesnumurs"/>
        <w:rFonts w:ascii="Times New Roman" w:hAnsi="Times New Roman" w:cs="Times New Roman"/>
        <w:sz w:val="24"/>
        <w:szCs w:val="24"/>
      </w:rPr>
      <w:fldChar w:fldCharType="end"/>
    </w:r>
  </w:p>
  <w:p w:rsidR="006F3FF7" w:rsidRDefault="006F3F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2835"/>
    <w:multiLevelType w:val="multilevel"/>
    <w:tmpl w:val="302A42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A65FC2"/>
    <w:multiLevelType w:val="hybridMultilevel"/>
    <w:tmpl w:val="00B437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0D86D73"/>
    <w:multiLevelType w:val="hybridMultilevel"/>
    <w:tmpl w:val="2BD61EF4"/>
    <w:lvl w:ilvl="0" w:tplc="CD002526">
      <w:start w:val="1"/>
      <w:numFmt w:val="bullet"/>
      <w:lvlText w:val="o"/>
      <w:lvlJc w:val="left"/>
      <w:pPr>
        <w:tabs>
          <w:tab w:val="num" w:pos="720"/>
        </w:tabs>
        <w:ind w:left="720" w:hanging="360"/>
      </w:pPr>
      <w:rPr>
        <w:rFonts w:ascii="Courier New" w:hAnsi="Courier New" w:hint="default"/>
      </w:rPr>
    </w:lvl>
    <w:lvl w:ilvl="1" w:tplc="8E6C513C">
      <w:start w:val="2004"/>
      <w:numFmt w:val="bullet"/>
      <w:lvlText w:val="o"/>
      <w:lvlJc w:val="left"/>
      <w:pPr>
        <w:tabs>
          <w:tab w:val="num" w:pos="1440"/>
        </w:tabs>
        <w:ind w:left="1440" w:hanging="360"/>
      </w:pPr>
      <w:rPr>
        <w:rFonts w:ascii="Courier New" w:hAnsi="Courier New" w:hint="default"/>
      </w:rPr>
    </w:lvl>
    <w:lvl w:ilvl="2" w:tplc="D97AB4F6" w:tentative="1">
      <w:start w:val="1"/>
      <w:numFmt w:val="bullet"/>
      <w:lvlText w:val="o"/>
      <w:lvlJc w:val="left"/>
      <w:pPr>
        <w:tabs>
          <w:tab w:val="num" w:pos="2160"/>
        </w:tabs>
        <w:ind w:left="2160" w:hanging="360"/>
      </w:pPr>
      <w:rPr>
        <w:rFonts w:ascii="Courier New" w:hAnsi="Courier New" w:hint="default"/>
      </w:rPr>
    </w:lvl>
    <w:lvl w:ilvl="3" w:tplc="F4EE09FE" w:tentative="1">
      <w:start w:val="1"/>
      <w:numFmt w:val="bullet"/>
      <w:lvlText w:val="o"/>
      <w:lvlJc w:val="left"/>
      <w:pPr>
        <w:tabs>
          <w:tab w:val="num" w:pos="2880"/>
        </w:tabs>
        <w:ind w:left="2880" w:hanging="360"/>
      </w:pPr>
      <w:rPr>
        <w:rFonts w:ascii="Courier New" w:hAnsi="Courier New" w:hint="default"/>
      </w:rPr>
    </w:lvl>
    <w:lvl w:ilvl="4" w:tplc="A66AA848" w:tentative="1">
      <w:start w:val="1"/>
      <w:numFmt w:val="bullet"/>
      <w:lvlText w:val="o"/>
      <w:lvlJc w:val="left"/>
      <w:pPr>
        <w:tabs>
          <w:tab w:val="num" w:pos="3600"/>
        </w:tabs>
        <w:ind w:left="3600" w:hanging="360"/>
      </w:pPr>
      <w:rPr>
        <w:rFonts w:ascii="Courier New" w:hAnsi="Courier New" w:hint="default"/>
      </w:rPr>
    </w:lvl>
    <w:lvl w:ilvl="5" w:tplc="78B2C6DA" w:tentative="1">
      <w:start w:val="1"/>
      <w:numFmt w:val="bullet"/>
      <w:lvlText w:val="o"/>
      <w:lvlJc w:val="left"/>
      <w:pPr>
        <w:tabs>
          <w:tab w:val="num" w:pos="4320"/>
        </w:tabs>
        <w:ind w:left="4320" w:hanging="360"/>
      </w:pPr>
      <w:rPr>
        <w:rFonts w:ascii="Courier New" w:hAnsi="Courier New" w:hint="default"/>
      </w:rPr>
    </w:lvl>
    <w:lvl w:ilvl="6" w:tplc="25BAB2CA" w:tentative="1">
      <w:start w:val="1"/>
      <w:numFmt w:val="bullet"/>
      <w:lvlText w:val="o"/>
      <w:lvlJc w:val="left"/>
      <w:pPr>
        <w:tabs>
          <w:tab w:val="num" w:pos="5040"/>
        </w:tabs>
        <w:ind w:left="5040" w:hanging="360"/>
      </w:pPr>
      <w:rPr>
        <w:rFonts w:ascii="Courier New" w:hAnsi="Courier New" w:hint="default"/>
      </w:rPr>
    </w:lvl>
    <w:lvl w:ilvl="7" w:tplc="938043D8" w:tentative="1">
      <w:start w:val="1"/>
      <w:numFmt w:val="bullet"/>
      <w:lvlText w:val="o"/>
      <w:lvlJc w:val="left"/>
      <w:pPr>
        <w:tabs>
          <w:tab w:val="num" w:pos="5760"/>
        </w:tabs>
        <w:ind w:left="5760" w:hanging="360"/>
      </w:pPr>
      <w:rPr>
        <w:rFonts w:ascii="Courier New" w:hAnsi="Courier New" w:hint="default"/>
      </w:rPr>
    </w:lvl>
    <w:lvl w:ilvl="8" w:tplc="20A6DCC0"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C"/>
    <w:rsid w:val="000249C4"/>
    <w:rsid w:val="00024F7F"/>
    <w:rsid w:val="00027BFD"/>
    <w:rsid w:val="000428EA"/>
    <w:rsid w:val="000641BC"/>
    <w:rsid w:val="000746D2"/>
    <w:rsid w:val="00075372"/>
    <w:rsid w:val="0008636E"/>
    <w:rsid w:val="000A510F"/>
    <w:rsid w:val="000A7D67"/>
    <w:rsid w:val="000B11C1"/>
    <w:rsid w:val="000B65AF"/>
    <w:rsid w:val="000C1F13"/>
    <w:rsid w:val="000E7F28"/>
    <w:rsid w:val="000F024C"/>
    <w:rsid w:val="00103E70"/>
    <w:rsid w:val="001127F6"/>
    <w:rsid w:val="00114C53"/>
    <w:rsid w:val="001322DD"/>
    <w:rsid w:val="0014508D"/>
    <w:rsid w:val="00166211"/>
    <w:rsid w:val="0018076E"/>
    <w:rsid w:val="001D5BC6"/>
    <w:rsid w:val="001E1C21"/>
    <w:rsid w:val="001F1986"/>
    <w:rsid w:val="00203AF7"/>
    <w:rsid w:val="0020606A"/>
    <w:rsid w:val="002115A1"/>
    <w:rsid w:val="00213256"/>
    <w:rsid w:val="00234269"/>
    <w:rsid w:val="002552D5"/>
    <w:rsid w:val="00265370"/>
    <w:rsid w:val="00276161"/>
    <w:rsid w:val="00280EC4"/>
    <w:rsid w:val="002A0A0B"/>
    <w:rsid w:val="002A3AB0"/>
    <w:rsid w:val="002A6E6C"/>
    <w:rsid w:val="002D77DF"/>
    <w:rsid w:val="002D7958"/>
    <w:rsid w:val="002F4073"/>
    <w:rsid w:val="002F4077"/>
    <w:rsid w:val="002F4CCF"/>
    <w:rsid w:val="002F7F19"/>
    <w:rsid w:val="00315FAB"/>
    <w:rsid w:val="00316082"/>
    <w:rsid w:val="00351917"/>
    <w:rsid w:val="0035287D"/>
    <w:rsid w:val="00362487"/>
    <w:rsid w:val="00381A1B"/>
    <w:rsid w:val="00385FBE"/>
    <w:rsid w:val="003862DF"/>
    <w:rsid w:val="0038780A"/>
    <w:rsid w:val="003878AC"/>
    <w:rsid w:val="003A0B7E"/>
    <w:rsid w:val="003A53E8"/>
    <w:rsid w:val="003B4314"/>
    <w:rsid w:val="003E763A"/>
    <w:rsid w:val="00407C96"/>
    <w:rsid w:val="00410EF0"/>
    <w:rsid w:val="00411FD2"/>
    <w:rsid w:val="004529E0"/>
    <w:rsid w:val="004649DC"/>
    <w:rsid w:val="00492191"/>
    <w:rsid w:val="004B14C4"/>
    <w:rsid w:val="004B4B6A"/>
    <w:rsid w:val="004C0D4E"/>
    <w:rsid w:val="004D70CB"/>
    <w:rsid w:val="004D7E3B"/>
    <w:rsid w:val="004E24FD"/>
    <w:rsid w:val="0050022C"/>
    <w:rsid w:val="00505FA7"/>
    <w:rsid w:val="00537275"/>
    <w:rsid w:val="00552369"/>
    <w:rsid w:val="00555C29"/>
    <w:rsid w:val="00571E86"/>
    <w:rsid w:val="0058615A"/>
    <w:rsid w:val="0059582C"/>
    <w:rsid w:val="00596CE0"/>
    <w:rsid w:val="005A79BF"/>
    <w:rsid w:val="005B7D2A"/>
    <w:rsid w:val="005C2E44"/>
    <w:rsid w:val="005D3737"/>
    <w:rsid w:val="005D46CB"/>
    <w:rsid w:val="005D7381"/>
    <w:rsid w:val="005F68A1"/>
    <w:rsid w:val="00601B41"/>
    <w:rsid w:val="00606E6A"/>
    <w:rsid w:val="00607D1C"/>
    <w:rsid w:val="00610303"/>
    <w:rsid w:val="006201EB"/>
    <w:rsid w:val="00621F0B"/>
    <w:rsid w:val="00623E98"/>
    <w:rsid w:val="00624CE3"/>
    <w:rsid w:val="00630413"/>
    <w:rsid w:val="006A0B74"/>
    <w:rsid w:val="006B7668"/>
    <w:rsid w:val="006C0482"/>
    <w:rsid w:val="006C1EA6"/>
    <w:rsid w:val="006D29CF"/>
    <w:rsid w:val="006E0416"/>
    <w:rsid w:val="006E5AF4"/>
    <w:rsid w:val="006F081C"/>
    <w:rsid w:val="006F38FA"/>
    <w:rsid w:val="006F3FF7"/>
    <w:rsid w:val="00704933"/>
    <w:rsid w:val="00714211"/>
    <w:rsid w:val="00722E78"/>
    <w:rsid w:val="00731C67"/>
    <w:rsid w:val="00733E7A"/>
    <w:rsid w:val="00734DB3"/>
    <w:rsid w:val="00770E0B"/>
    <w:rsid w:val="00777CB0"/>
    <w:rsid w:val="00784258"/>
    <w:rsid w:val="00796D42"/>
    <w:rsid w:val="007A56CD"/>
    <w:rsid w:val="007F2CB7"/>
    <w:rsid w:val="00860C88"/>
    <w:rsid w:val="00875557"/>
    <w:rsid w:val="008A7B35"/>
    <w:rsid w:val="008B2E33"/>
    <w:rsid w:val="008B7C00"/>
    <w:rsid w:val="008C3809"/>
    <w:rsid w:val="008D0927"/>
    <w:rsid w:val="008D2E6C"/>
    <w:rsid w:val="008E094E"/>
    <w:rsid w:val="008E35AC"/>
    <w:rsid w:val="008F64D4"/>
    <w:rsid w:val="00910740"/>
    <w:rsid w:val="00951BDD"/>
    <w:rsid w:val="009540B5"/>
    <w:rsid w:val="00962855"/>
    <w:rsid w:val="00963482"/>
    <w:rsid w:val="009638F7"/>
    <w:rsid w:val="0096557F"/>
    <w:rsid w:val="0096703A"/>
    <w:rsid w:val="00967664"/>
    <w:rsid w:val="00967F53"/>
    <w:rsid w:val="0098251E"/>
    <w:rsid w:val="00995CFC"/>
    <w:rsid w:val="009B0147"/>
    <w:rsid w:val="009B2B6D"/>
    <w:rsid w:val="009C5919"/>
    <w:rsid w:val="009E2E8A"/>
    <w:rsid w:val="009F5413"/>
    <w:rsid w:val="00A1254E"/>
    <w:rsid w:val="00A5650B"/>
    <w:rsid w:val="00A75808"/>
    <w:rsid w:val="00A7797C"/>
    <w:rsid w:val="00AA22AD"/>
    <w:rsid w:val="00AB20A6"/>
    <w:rsid w:val="00AB376B"/>
    <w:rsid w:val="00AC0A4C"/>
    <w:rsid w:val="00AD6EA0"/>
    <w:rsid w:val="00AF75EE"/>
    <w:rsid w:val="00B00B79"/>
    <w:rsid w:val="00B047D9"/>
    <w:rsid w:val="00B04D00"/>
    <w:rsid w:val="00B05F2D"/>
    <w:rsid w:val="00B1266C"/>
    <w:rsid w:val="00B14372"/>
    <w:rsid w:val="00B1533D"/>
    <w:rsid w:val="00B33432"/>
    <w:rsid w:val="00B37D4C"/>
    <w:rsid w:val="00B448E6"/>
    <w:rsid w:val="00B63B64"/>
    <w:rsid w:val="00B93F29"/>
    <w:rsid w:val="00B97431"/>
    <w:rsid w:val="00BA62F1"/>
    <w:rsid w:val="00BC778F"/>
    <w:rsid w:val="00BD39B7"/>
    <w:rsid w:val="00BD59A7"/>
    <w:rsid w:val="00BE10FF"/>
    <w:rsid w:val="00C2278D"/>
    <w:rsid w:val="00C32ACA"/>
    <w:rsid w:val="00C46880"/>
    <w:rsid w:val="00C50BA7"/>
    <w:rsid w:val="00C87B19"/>
    <w:rsid w:val="00C94C65"/>
    <w:rsid w:val="00CA3571"/>
    <w:rsid w:val="00CB18C9"/>
    <w:rsid w:val="00CC038D"/>
    <w:rsid w:val="00CC39BD"/>
    <w:rsid w:val="00CC4A29"/>
    <w:rsid w:val="00CD24DE"/>
    <w:rsid w:val="00CE636B"/>
    <w:rsid w:val="00D002D8"/>
    <w:rsid w:val="00D014E5"/>
    <w:rsid w:val="00D07B93"/>
    <w:rsid w:val="00D21276"/>
    <w:rsid w:val="00D243EF"/>
    <w:rsid w:val="00D47B55"/>
    <w:rsid w:val="00D76A42"/>
    <w:rsid w:val="00DA5831"/>
    <w:rsid w:val="00DA67A7"/>
    <w:rsid w:val="00DB7305"/>
    <w:rsid w:val="00DC198E"/>
    <w:rsid w:val="00DE70DB"/>
    <w:rsid w:val="00DE70F7"/>
    <w:rsid w:val="00DF00DE"/>
    <w:rsid w:val="00DF63A4"/>
    <w:rsid w:val="00E26969"/>
    <w:rsid w:val="00E546BA"/>
    <w:rsid w:val="00E567DB"/>
    <w:rsid w:val="00E62616"/>
    <w:rsid w:val="00E64250"/>
    <w:rsid w:val="00E67319"/>
    <w:rsid w:val="00E803FC"/>
    <w:rsid w:val="00E846BD"/>
    <w:rsid w:val="00EB3EA3"/>
    <w:rsid w:val="00ED2767"/>
    <w:rsid w:val="00ED4D39"/>
    <w:rsid w:val="00EE492C"/>
    <w:rsid w:val="00F02ADC"/>
    <w:rsid w:val="00F06F1D"/>
    <w:rsid w:val="00F238F1"/>
    <w:rsid w:val="00F34E14"/>
    <w:rsid w:val="00F449D9"/>
    <w:rsid w:val="00F44B81"/>
    <w:rsid w:val="00F65A76"/>
    <w:rsid w:val="00F82049"/>
    <w:rsid w:val="00F83FB3"/>
    <w:rsid w:val="00F93299"/>
    <w:rsid w:val="00FA3268"/>
    <w:rsid w:val="00FB6885"/>
    <w:rsid w:val="00FD05E4"/>
    <w:rsid w:val="00FD06CC"/>
    <w:rsid w:val="00FD32AE"/>
    <w:rsid w:val="00FE53E9"/>
    <w:rsid w:val="00FF2F12"/>
    <w:rsid w:val="00FF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41BC"/>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641B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641BC"/>
    <w:rPr>
      <w:lang w:val="lv-LV"/>
    </w:rPr>
  </w:style>
  <w:style w:type="paragraph" w:styleId="Kjene">
    <w:name w:val="footer"/>
    <w:basedOn w:val="Parasts"/>
    <w:link w:val="KjeneRakstz"/>
    <w:uiPriority w:val="99"/>
    <w:unhideWhenUsed/>
    <w:rsid w:val="000641B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641BC"/>
    <w:rPr>
      <w:lang w:val="lv-LV"/>
    </w:rPr>
  </w:style>
  <w:style w:type="character" w:styleId="Lappusesnumurs">
    <w:name w:val="page number"/>
    <w:rsid w:val="000641BC"/>
  </w:style>
  <w:style w:type="character" w:styleId="Hipersaite">
    <w:name w:val="Hyperlink"/>
    <w:basedOn w:val="Noklusjumarindkopasfonts"/>
    <w:uiPriority w:val="99"/>
    <w:unhideWhenUsed/>
    <w:rsid w:val="000641BC"/>
    <w:rPr>
      <w:strike w:val="0"/>
      <w:dstrike w:val="0"/>
      <w:color w:val="574636"/>
      <w:sz w:val="18"/>
      <w:szCs w:val="18"/>
      <w:u w:val="none"/>
      <w:effect w:val="none"/>
    </w:rPr>
  </w:style>
  <w:style w:type="paragraph" w:customStyle="1" w:styleId="naiskr">
    <w:name w:val="naiskr"/>
    <w:basedOn w:val="Parasts"/>
    <w:rsid w:val="000641BC"/>
    <w:pPr>
      <w:spacing w:before="75" w:after="75" w:line="240" w:lineRule="auto"/>
    </w:pPr>
    <w:rPr>
      <w:rFonts w:ascii="Times New Roman" w:eastAsia="Times New Roman" w:hAnsi="Times New Roman" w:cs="Times New Roman"/>
      <w:color w:val="0D0D0D"/>
      <w:sz w:val="24"/>
      <w:szCs w:val="24"/>
      <w:lang w:eastAsia="lv-LV"/>
    </w:rPr>
  </w:style>
  <w:style w:type="paragraph" w:customStyle="1" w:styleId="tv2131">
    <w:name w:val="tv2131"/>
    <w:basedOn w:val="Parasts"/>
    <w:rsid w:val="000641BC"/>
    <w:pPr>
      <w:spacing w:before="240" w:after="0" w:line="360" w:lineRule="auto"/>
      <w:ind w:firstLine="300"/>
      <w:jc w:val="both"/>
    </w:pPr>
    <w:rPr>
      <w:rFonts w:ascii="Verdana" w:eastAsia="Times New Roman" w:hAnsi="Verdana" w:cs="Times New Roman"/>
      <w:sz w:val="18"/>
      <w:szCs w:val="18"/>
      <w:lang w:eastAsia="lv-LV"/>
    </w:rPr>
  </w:style>
  <w:style w:type="character" w:styleId="Izsmalcintsizclums">
    <w:name w:val="Subtle Emphasis"/>
    <w:basedOn w:val="Noklusjumarindkopasfonts"/>
    <w:uiPriority w:val="19"/>
    <w:qFormat/>
    <w:rsid w:val="000641BC"/>
    <w:rPr>
      <w:i/>
      <w:iCs/>
      <w:color w:val="808080" w:themeColor="text1" w:themeTint="7F"/>
    </w:rPr>
  </w:style>
  <w:style w:type="paragraph" w:styleId="Sarakstarindkopa">
    <w:name w:val="List Paragraph"/>
    <w:basedOn w:val="Parasts"/>
    <w:uiPriority w:val="34"/>
    <w:qFormat/>
    <w:rsid w:val="000641BC"/>
    <w:pPr>
      <w:ind w:left="720"/>
      <w:contextualSpacing/>
    </w:pPr>
    <w:rPr>
      <w:rFonts w:ascii="Calibri" w:eastAsia="Calibri" w:hAnsi="Calibri" w:cs="Times New Roman"/>
    </w:rPr>
  </w:style>
  <w:style w:type="paragraph" w:styleId="Paraststmeklis">
    <w:name w:val="Normal (Web)"/>
    <w:basedOn w:val="Parasts"/>
    <w:uiPriority w:val="99"/>
    <w:unhideWhenUsed/>
    <w:rsid w:val="000641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0641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nhideWhenUsed/>
    <w:rsid w:val="00FF4562"/>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FF4562"/>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F34E14"/>
    <w:rPr>
      <w:b/>
      <w:bCs/>
    </w:rPr>
  </w:style>
  <w:style w:type="character" w:styleId="Komentraatsauce">
    <w:name w:val="annotation reference"/>
    <w:basedOn w:val="Noklusjumarindkopasfonts"/>
    <w:uiPriority w:val="99"/>
    <w:semiHidden/>
    <w:unhideWhenUsed/>
    <w:rsid w:val="00D47B55"/>
    <w:rPr>
      <w:sz w:val="16"/>
      <w:szCs w:val="16"/>
    </w:rPr>
  </w:style>
  <w:style w:type="paragraph" w:styleId="Komentrateksts">
    <w:name w:val="annotation text"/>
    <w:basedOn w:val="Parasts"/>
    <w:link w:val="KomentratekstsRakstz"/>
    <w:uiPriority w:val="99"/>
    <w:semiHidden/>
    <w:unhideWhenUsed/>
    <w:rsid w:val="00D47B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7B55"/>
    <w:rPr>
      <w:sz w:val="20"/>
      <w:szCs w:val="20"/>
      <w:lang w:val="lv-LV"/>
    </w:rPr>
  </w:style>
  <w:style w:type="paragraph" w:styleId="Komentratma">
    <w:name w:val="annotation subject"/>
    <w:basedOn w:val="Komentrateksts"/>
    <w:next w:val="Komentrateksts"/>
    <w:link w:val="KomentratmaRakstz"/>
    <w:uiPriority w:val="99"/>
    <w:semiHidden/>
    <w:unhideWhenUsed/>
    <w:rsid w:val="00D47B55"/>
    <w:rPr>
      <w:b/>
      <w:bCs/>
    </w:rPr>
  </w:style>
  <w:style w:type="character" w:customStyle="1" w:styleId="KomentratmaRakstz">
    <w:name w:val="Komentāra tēma Rakstz."/>
    <w:basedOn w:val="KomentratekstsRakstz"/>
    <w:link w:val="Komentratma"/>
    <w:uiPriority w:val="99"/>
    <w:semiHidden/>
    <w:rsid w:val="00D47B55"/>
    <w:rPr>
      <w:b/>
      <w:bCs/>
      <w:sz w:val="20"/>
      <w:szCs w:val="20"/>
      <w:lang w:val="lv-LV"/>
    </w:rPr>
  </w:style>
  <w:style w:type="paragraph" w:styleId="Balonteksts">
    <w:name w:val="Balloon Text"/>
    <w:basedOn w:val="Parasts"/>
    <w:link w:val="BalontekstsRakstz"/>
    <w:uiPriority w:val="99"/>
    <w:semiHidden/>
    <w:unhideWhenUsed/>
    <w:rsid w:val="00D47B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47B55"/>
    <w:rPr>
      <w:rFonts w:ascii="Tahoma" w:hAnsi="Tahoma" w:cs="Tahoma"/>
      <w:sz w:val="16"/>
      <w:szCs w:val="16"/>
      <w:lang w:val="lv-LV"/>
    </w:rPr>
  </w:style>
  <w:style w:type="paragraph" w:styleId="Prskatjums">
    <w:name w:val="Revision"/>
    <w:hidden/>
    <w:uiPriority w:val="99"/>
    <w:semiHidden/>
    <w:rsid w:val="002F4077"/>
    <w:pPr>
      <w:spacing w:after="0" w:line="240" w:lineRule="auto"/>
    </w:pPr>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41BC"/>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641B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641BC"/>
    <w:rPr>
      <w:lang w:val="lv-LV"/>
    </w:rPr>
  </w:style>
  <w:style w:type="paragraph" w:styleId="Kjene">
    <w:name w:val="footer"/>
    <w:basedOn w:val="Parasts"/>
    <w:link w:val="KjeneRakstz"/>
    <w:uiPriority w:val="99"/>
    <w:unhideWhenUsed/>
    <w:rsid w:val="000641B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641BC"/>
    <w:rPr>
      <w:lang w:val="lv-LV"/>
    </w:rPr>
  </w:style>
  <w:style w:type="character" w:styleId="Lappusesnumurs">
    <w:name w:val="page number"/>
    <w:rsid w:val="000641BC"/>
  </w:style>
  <w:style w:type="character" w:styleId="Hipersaite">
    <w:name w:val="Hyperlink"/>
    <w:basedOn w:val="Noklusjumarindkopasfonts"/>
    <w:uiPriority w:val="99"/>
    <w:unhideWhenUsed/>
    <w:rsid w:val="000641BC"/>
    <w:rPr>
      <w:strike w:val="0"/>
      <w:dstrike w:val="0"/>
      <w:color w:val="574636"/>
      <w:sz w:val="18"/>
      <w:szCs w:val="18"/>
      <w:u w:val="none"/>
      <w:effect w:val="none"/>
    </w:rPr>
  </w:style>
  <w:style w:type="paragraph" w:customStyle="1" w:styleId="naiskr">
    <w:name w:val="naiskr"/>
    <w:basedOn w:val="Parasts"/>
    <w:rsid w:val="000641BC"/>
    <w:pPr>
      <w:spacing w:before="75" w:after="75" w:line="240" w:lineRule="auto"/>
    </w:pPr>
    <w:rPr>
      <w:rFonts w:ascii="Times New Roman" w:eastAsia="Times New Roman" w:hAnsi="Times New Roman" w:cs="Times New Roman"/>
      <w:color w:val="0D0D0D"/>
      <w:sz w:val="24"/>
      <w:szCs w:val="24"/>
      <w:lang w:eastAsia="lv-LV"/>
    </w:rPr>
  </w:style>
  <w:style w:type="paragraph" w:customStyle="1" w:styleId="tv2131">
    <w:name w:val="tv2131"/>
    <w:basedOn w:val="Parasts"/>
    <w:rsid w:val="000641BC"/>
    <w:pPr>
      <w:spacing w:before="240" w:after="0" w:line="360" w:lineRule="auto"/>
      <w:ind w:firstLine="300"/>
      <w:jc w:val="both"/>
    </w:pPr>
    <w:rPr>
      <w:rFonts w:ascii="Verdana" w:eastAsia="Times New Roman" w:hAnsi="Verdana" w:cs="Times New Roman"/>
      <w:sz w:val="18"/>
      <w:szCs w:val="18"/>
      <w:lang w:eastAsia="lv-LV"/>
    </w:rPr>
  </w:style>
  <w:style w:type="character" w:styleId="Izsmalcintsizclums">
    <w:name w:val="Subtle Emphasis"/>
    <w:basedOn w:val="Noklusjumarindkopasfonts"/>
    <w:uiPriority w:val="19"/>
    <w:qFormat/>
    <w:rsid w:val="000641BC"/>
    <w:rPr>
      <w:i/>
      <w:iCs/>
      <w:color w:val="808080" w:themeColor="text1" w:themeTint="7F"/>
    </w:rPr>
  </w:style>
  <w:style w:type="paragraph" w:styleId="Sarakstarindkopa">
    <w:name w:val="List Paragraph"/>
    <w:basedOn w:val="Parasts"/>
    <w:uiPriority w:val="34"/>
    <w:qFormat/>
    <w:rsid w:val="000641BC"/>
    <w:pPr>
      <w:ind w:left="720"/>
      <w:contextualSpacing/>
    </w:pPr>
    <w:rPr>
      <w:rFonts w:ascii="Calibri" w:eastAsia="Calibri" w:hAnsi="Calibri" w:cs="Times New Roman"/>
    </w:rPr>
  </w:style>
  <w:style w:type="paragraph" w:styleId="Paraststmeklis">
    <w:name w:val="Normal (Web)"/>
    <w:basedOn w:val="Parasts"/>
    <w:uiPriority w:val="99"/>
    <w:unhideWhenUsed/>
    <w:rsid w:val="000641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0641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nhideWhenUsed/>
    <w:rsid w:val="00FF4562"/>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FF4562"/>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F34E14"/>
    <w:rPr>
      <w:b/>
      <w:bCs/>
    </w:rPr>
  </w:style>
  <w:style w:type="character" w:styleId="Komentraatsauce">
    <w:name w:val="annotation reference"/>
    <w:basedOn w:val="Noklusjumarindkopasfonts"/>
    <w:uiPriority w:val="99"/>
    <w:semiHidden/>
    <w:unhideWhenUsed/>
    <w:rsid w:val="00D47B55"/>
    <w:rPr>
      <w:sz w:val="16"/>
      <w:szCs w:val="16"/>
    </w:rPr>
  </w:style>
  <w:style w:type="paragraph" w:styleId="Komentrateksts">
    <w:name w:val="annotation text"/>
    <w:basedOn w:val="Parasts"/>
    <w:link w:val="KomentratekstsRakstz"/>
    <w:uiPriority w:val="99"/>
    <w:semiHidden/>
    <w:unhideWhenUsed/>
    <w:rsid w:val="00D47B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7B55"/>
    <w:rPr>
      <w:sz w:val="20"/>
      <w:szCs w:val="20"/>
      <w:lang w:val="lv-LV"/>
    </w:rPr>
  </w:style>
  <w:style w:type="paragraph" w:styleId="Komentratma">
    <w:name w:val="annotation subject"/>
    <w:basedOn w:val="Komentrateksts"/>
    <w:next w:val="Komentrateksts"/>
    <w:link w:val="KomentratmaRakstz"/>
    <w:uiPriority w:val="99"/>
    <w:semiHidden/>
    <w:unhideWhenUsed/>
    <w:rsid w:val="00D47B55"/>
    <w:rPr>
      <w:b/>
      <w:bCs/>
    </w:rPr>
  </w:style>
  <w:style w:type="character" w:customStyle="1" w:styleId="KomentratmaRakstz">
    <w:name w:val="Komentāra tēma Rakstz."/>
    <w:basedOn w:val="KomentratekstsRakstz"/>
    <w:link w:val="Komentratma"/>
    <w:uiPriority w:val="99"/>
    <w:semiHidden/>
    <w:rsid w:val="00D47B55"/>
    <w:rPr>
      <w:b/>
      <w:bCs/>
      <w:sz w:val="20"/>
      <w:szCs w:val="20"/>
      <w:lang w:val="lv-LV"/>
    </w:rPr>
  </w:style>
  <w:style w:type="paragraph" w:styleId="Balonteksts">
    <w:name w:val="Balloon Text"/>
    <w:basedOn w:val="Parasts"/>
    <w:link w:val="BalontekstsRakstz"/>
    <w:uiPriority w:val="99"/>
    <w:semiHidden/>
    <w:unhideWhenUsed/>
    <w:rsid w:val="00D47B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47B55"/>
    <w:rPr>
      <w:rFonts w:ascii="Tahoma" w:hAnsi="Tahoma" w:cs="Tahoma"/>
      <w:sz w:val="16"/>
      <w:szCs w:val="16"/>
      <w:lang w:val="lv-LV"/>
    </w:rPr>
  </w:style>
  <w:style w:type="paragraph" w:styleId="Prskatjums">
    <w:name w:val="Revision"/>
    <w:hidden/>
    <w:uiPriority w:val="99"/>
    <w:semiHidden/>
    <w:rsid w:val="002F4077"/>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4813">
      <w:bodyDiv w:val="1"/>
      <w:marLeft w:val="0"/>
      <w:marRight w:val="0"/>
      <w:marTop w:val="0"/>
      <w:marBottom w:val="0"/>
      <w:divBdr>
        <w:top w:val="none" w:sz="0" w:space="0" w:color="auto"/>
        <w:left w:val="none" w:sz="0" w:space="0" w:color="auto"/>
        <w:bottom w:val="none" w:sz="0" w:space="0" w:color="auto"/>
        <w:right w:val="none" w:sz="0" w:space="0" w:color="auto"/>
      </w:divBdr>
    </w:div>
    <w:div w:id="807549972">
      <w:bodyDiv w:val="1"/>
      <w:marLeft w:val="0"/>
      <w:marRight w:val="0"/>
      <w:marTop w:val="0"/>
      <w:marBottom w:val="0"/>
      <w:divBdr>
        <w:top w:val="none" w:sz="0" w:space="0" w:color="auto"/>
        <w:left w:val="none" w:sz="0" w:space="0" w:color="auto"/>
        <w:bottom w:val="none" w:sz="0" w:space="0" w:color="auto"/>
        <w:right w:val="none" w:sz="0" w:space="0" w:color="auto"/>
      </w:divBdr>
    </w:div>
    <w:div w:id="1021512764">
      <w:bodyDiv w:val="1"/>
      <w:marLeft w:val="0"/>
      <w:marRight w:val="0"/>
      <w:marTop w:val="0"/>
      <w:marBottom w:val="0"/>
      <w:divBdr>
        <w:top w:val="none" w:sz="0" w:space="0" w:color="auto"/>
        <w:left w:val="none" w:sz="0" w:space="0" w:color="auto"/>
        <w:bottom w:val="none" w:sz="0" w:space="0" w:color="auto"/>
        <w:right w:val="none" w:sz="0" w:space="0" w:color="auto"/>
      </w:divBdr>
    </w:div>
    <w:div w:id="1294411588">
      <w:bodyDiv w:val="1"/>
      <w:marLeft w:val="0"/>
      <w:marRight w:val="0"/>
      <w:marTop w:val="0"/>
      <w:marBottom w:val="0"/>
      <w:divBdr>
        <w:top w:val="none" w:sz="0" w:space="0" w:color="auto"/>
        <w:left w:val="none" w:sz="0" w:space="0" w:color="auto"/>
        <w:bottom w:val="none" w:sz="0" w:space="0" w:color="auto"/>
        <w:right w:val="none" w:sz="0" w:space="0" w:color="auto"/>
      </w:divBdr>
      <w:divsChild>
        <w:div w:id="1894458443">
          <w:marLeft w:val="576"/>
          <w:marRight w:val="0"/>
          <w:marTop w:val="80"/>
          <w:marBottom w:val="0"/>
          <w:divBdr>
            <w:top w:val="none" w:sz="0" w:space="0" w:color="auto"/>
            <w:left w:val="none" w:sz="0" w:space="0" w:color="auto"/>
            <w:bottom w:val="none" w:sz="0" w:space="0" w:color="auto"/>
            <w:right w:val="none" w:sz="0" w:space="0" w:color="auto"/>
          </w:divBdr>
        </w:div>
        <w:div w:id="487404374">
          <w:marLeft w:val="576"/>
          <w:marRight w:val="0"/>
          <w:marTop w:val="80"/>
          <w:marBottom w:val="0"/>
          <w:divBdr>
            <w:top w:val="none" w:sz="0" w:space="0" w:color="auto"/>
            <w:left w:val="none" w:sz="0" w:space="0" w:color="auto"/>
            <w:bottom w:val="none" w:sz="0" w:space="0" w:color="auto"/>
            <w:right w:val="none" w:sz="0" w:space="0" w:color="auto"/>
          </w:divBdr>
        </w:div>
        <w:div w:id="837773958">
          <w:marLeft w:val="576"/>
          <w:marRight w:val="0"/>
          <w:marTop w:val="80"/>
          <w:marBottom w:val="0"/>
          <w:divBdr>
            <w:top w:val="none" w:sz="0" w:space="0" w:color="auto"/>
            <w:left w:val="none" w:sz="0" w:space="0" w:color="auto"/>
            <w:bottom w:val="none" w:sz="0" w:space="0" w:color="auto"/>
            <w:right w:val="none" w:sz="0" w:space="0" w:color="auto"/>
          </w:divBdr>
        </w:div>
        <w:div w:id="397410349">
          <w:marLeft w:val="576"/>
          <w:marRight w:val="0"/>
          <w:marTop w:val="80"/>
          <w:marBottom w:val="0"/>
          <w:divBdr>
            <w:top w:val="none" w:sz="0" w:space="0" w:color="auto"/>
            <w:left w:val="none" w:sz="0" w:space="0" w:color="auto"/>
            <w:bottom w:val="none" w:sz="0" w:space="0" w:color="auto"/>
            <w:right w:val="none" w:sz="0" w:space="0" w:color="auto"/>
          </w:divBdr>
        </w:div>
      </w:divsChild>
    </w:div>
    <w:div w:id="1467431831">
      <w:bodyDiv w:val="1"/>
      <w:marLeft w:val="0"/>
      <w:marRight w:val="0"/>
      <w:marTop w:val="0"/>
      <w:marBottom w:val="0"/>
      <w:divBdr>
        <w:top w:val="none" w:sz="0" w:space="0" w:color="auto"/>
        <w:left w:val="none" w:sz="0" w:space="0" w:color="auto"/>
        <w:bottom w:val="none" w:sz="0" w:space="0" w:color="auto"/>
        <w:right w:val="none" w:sz="0" w:space="0" w:color="auto"/>
      </w:divBdr>
    </w:div>
    <w:div w:id="1598903892">
      <w:bodyDiv w:val="1"/>
      <w:marLeft w:val="0"/>
      <w:marRight w:val="0"/>
      <w:marTop w:val="0"/>
      <w:marBottom w:val="0"/>
      <w:divBdr>
        <w:top w:val="none" w:sz="0" w:space="0" w:color="auto"/>
        <w:left w:val="none" w:sz="0" w:space="0" w:color="auto"/>
        <w:bottom w:val="none" w:sz="0" w:space="0" w:color="auto"/>
        <w:right w:val="none" w:sz="0" w:space="0" w:color="auto"/>
      </w:divBdr>
    </w:div>
    <w:div w:id="1872064204">
      <w:bodyDiv w:val="1"/>
      <w:marLeft w:val="0"/>
      <w:marRight w:val="0"/>
      <w:marTop w:val="0"/>
      <w:marBottom w:val="0"/>
      <w:divBdr>
        <w:top w:val="none" w:sz="0" w:space="0" w:color="auto"/>
        <w:left w:val="none" w:sz="0" w:space="0" w:color="auto"/>
        <w:bottom w:val="none" w:sz="0" w:space="0" w:color="auto"/>
        <w:right w:val="none" w:sz="0" w:space="0" w:color="auto"/>
      </w:divBdr>
    </w:div>
    <w:div w:id="21283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tvi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vij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atvija.lv" TargetMode="Externa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0668-DAD6-4FF2-8644-02C4A637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31426</Words>
  <Characters>17913</Characters>
  <Application>Microsoft Office Word</Application>
  <DocSecurity>0</DocSecurity>
  <Lines>149</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Elektronisko izsoļu vietnes noteikumi</vt:lpstr>
      <vt:lpstr/>
    </vt:vector>
  </TitlesOfParts>
  <Manager>Inita.Ilgaza@tm.gov.lv</Manager>
  <Company>Tieslietu ministrija</Company>
  <LinksUpToDate>false</LinksUpToDate>
  <CharactersWithSpaces>49241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Elektronisko izsoļu vietnes noteikumi</dc:title>
  <dc:creator>Evija.Timpare@TM.GOV.LV</dc:creator>
  <dc:description>evija.timpare@inbox.lv; 67036829
inita.ilgaza@tm.gov.lv
67036814</dc:description>
  <cp:lastModifiedBy>Ilze Brazauska</cp:lastModifiedBy>
  <cp:revision>4</cp:revision>
  <cp:lastPrinted>2015-05-15T08:14:00Z</cp:lastPrinted>
  <dcterms:created xsi:type="dcterms:W3CDTF">2015-06-04T10:11:00Z</dcterms:created>
  <dcterms:modified xsi:type="dcterms:W3CDTF">2015-06-04T10:44:00Z</dcterms:modified>
  <cp:category>MK noteikumu projekts anotācija</cp:category>
</cp:coreProperties>
</file>