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Default="006500FD" w:rsidP="00DA596D">
      <w:pPr>
        <w:spacing w:after="0" w:line="240" w:lineRule="auto"/>
        <w:ind w:firstLine="300"/>
        <w:jc w:val="center"/>
        <w:rPr>
          <w:rFonts w:ascii="Times New Roman" w:eastAsia="Times New Roman" w:hAnsi="Times New Roman" w:cs="Times New Roman"/>
          <w:b/>
          <w:bCs/>
          <w:sz w:val="24"/>
          <w:szCs w:val="24"/>
          <w:lang w:eastAsia="lv-LV"/>
        </w:rPr>
      </w:pPr>
      <w:r w:rsidRPr="006500FD">
        <w:rPr>
          <w:rFonts w:ascii="Times New Roman" w:eastAsia="Times New Roman" w:hAnsi="Times New Roman" w:cs="Times New Roman"/>
          <w:b/>
          <w:bCs/>
          <w:sz w:val="24"/>
          <w:szCs w:val="24"/>
          <w:lang w:eastAsia="lv-LV"/>
        </w:rPr>
        <w:t>Ministru kabineta noteikumu projekta „Noteikumi par valsts nodevu ieraksta izdarīšanai šķīrējtiesu reģistrā” sākotnējās ietekmes novērtējuma ziņojums (anotācija)</w:t>
      </w:r>
    </w:p>
    <w:p w:rsidR="006500FD" w:rsidRPr="006500FD" w:rsidRDefault="006500F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6500FD" w:rsidRPr="006500FD"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500F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500FD">
              <w:rPr>
                <w:rFonts w:ascii="Times New Roman" w:eastAsia="Times New Roman" w:hAnsi="Times New Roman" w:cs="Times New Roman"/>
                <w:b/>
                <w:bCs/>
                <w:sz w:val="24"/>
                <w:szCs w:val="24"/>
                <w:lang w:eastAsia="lv-LV"/>
              </w:rPr>
              <w:t>I. Tiesību akta projekta izstrādes nepieciešamība</w:t>
            </w:r>
          </w:p>
        </w:tc>
      </w:tr>
      <w:tr w:rsidR="006500FD" w:rsidRPr="006500FD" w:rsidTr="00DD026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Pamatojums</w:t>
            </w:r>
          </w:p>
        </w:tc>
        <w:tc>
          <w:tcPr>
            <w:tcW w:w="3664" w:type="pct"/>
            <w:tcBorders>
              <w:top w:val="outset" w:sz="6" w:space="0" w:color="414142"/>
              <w:left w:val="outset" w:sz="6" w:space="0" w:color="414142"/>
              <w:bottom w:val="outset" w:sz="6" w:space="0" w:color="414142"/>
              <w:right w:val="outset" w:sz="6" w:space="0" w:color="414142"/>
            </w:tcBorders>
            <w:hideMark/>
          </w:tcPr>
          <w:p w:rsidR="006500FD" w:rsidRPr="006500FD" w:rsidRDefault="006500FD" w:rsidP="006500FD">
            <w:pPr>
              <w:spacing w:after="0" w:line="240" w:lineRule="auto"/>
              <w:ind w:firstLine="390"/>
              <w:jc w:val="both"/>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2014.gada 11.septembrī Latvijas Republikas Saeimā pieņemtais Šķīrējtiesu likums, kas stājās spēkā 2015.gad</w:t>
            </w:r>
            <w:r w:rsidR="000B5D68">
              <w:rPr>
                <w:rFonts w:ascii="Times New Roman" w:eastAsia="Times New Roman" w:hAnsi="Times New Roman" w:cs="Times New Roman"/>
                <w:sz w:val="24"/>
                <w:szCs w:val="24"/>
                <w:lang w:eastAsia="lv-LV"/>
              </w:rPr>
              <w:t>a 1.janvārī (turpmāk – Likums).</w:t>
            </w:r>
          </w:p>
          <w:p w:rsidR="004D15A9" w:rsidRPr="006500FD" w:rsidRDefault="006500FD" w:rsidP="00AD5CDB">
            <w:pPr>
              <w:spacing w:after="0" w:line="240" w:lineRule="auto"/>
              <w:ind w:firstLine="284"/>
              <w:jc w:val="both"/>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2014.gada 11.septembrī Latvijas Republikas Saeimā pieņemtais likums „Grozījumi Civilprocesa likumā”, kas stājās spēkā 201</w:t>
            </w:r>
            <w:r w:rsidR="00AD5CDB">
              <w:rPr>
                <w:rFonts w:ascii="Times New Roman" w:eastAsia="Times New Roman" w:hAnsi="Times New Roman" w:cs="Times New Roman"/>
                <w:sz w:val="24"/>
                <w:szCs w:val="24"/>
                <w:lang w:eastAsia="lv-LV"/>
              </w:rPr>
              <w:t>4</w:t>
            </w:r>
            <w:r w:rsidRPr="006500FD">
              <w:rPr>
                <w:rFonts w:ascii="Times New Roman" w:eastAsia="Times New Roman" w:hAnsi="Times New Roman" w:cs="Times New Roman"/>
                <w:sz w:val="24"/>
                <w:szCs w:val="24"/>
                <w:lang w:eastAsia="lv-LV"/>
              </w:rPr>
              <w:t>.gada 1.novembrī (turpmāk – Grozījumu likums).</w:t>
            </w:r>
          </w:p>
        </w:tc>
      </w:tr>
      <w:tr w:rsidR="006500FD" w:rsidRPr="006500FD" w:rsidTr="00DD026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rsidR="006500FD" w:rsidRPr="000800DA" w:rsidRDefault="006500FD" w:rsidP="006500FD">
            <w:pPr>
              <w:spacing w:after="0" w:line="240" w:lineRule="auto"/>
              <w:ind w:firstLine="284"/>
              <w:jc w:val="both"/>
              <w:rPr>
                <w:rFonts w:ascii="Times New Roman" w:eastAsia="Times New Roman" w:hAnsi="Times New Roman" w:cs="Times New Roman"/>
                <w:sz w:val="24"/>
                <w:szCs w:val="24"/>
                <w:lang w:eastAsia="lv-LV"/>
              </w:rPr>
            </w:pPr>
            <w:r w:rsidRPr="000800DA">
              <w:rPr>
                <w:rFonts w:ascii="Times New Roman" w:eastAsia="Times New Roman" w:hAnsi="Times New Roman" w:cs="Times New Roman"/>
                <w:sz w:val="24"/>
                <w:szCs w:val="24"/>
                <w:lang w:eastAsia="lv-LV"/>
              </w:rPr>
              <w:t>Līdz ar Grozījumu likuma spēkā stāšanos no Civilprocesa likuma izslē</w:t>
            </w:r>
            <w:r w:rsidR="00AD5CDB">
              <w:rPr>
                <w:rFonts w:ascii="Times New Roman" w:eastAsia="Times New Roman" w:hAnsi="Times New Roman" w:cs="Times New Roman"/>
                <w:sz w:val="24"/>
                <w:szCs w:val="24"/>
                <w:lang w:eastAsia="lv-LV"/>
              </w:rPr>
              <w:t>dza</w:t>
            </w:r>
            <w:r w:rsidRPr="000800DA">
              <w:rPr>
                <w:rFonts w:ascii="Times New Roman" w:eastAsia="Times New Roman" w:hAnsi="Times New Roman" w:cs="Times New Roman"/>
                <w:sz w:val="24"/>
                <w:szCs w:val="24"/>
                <w:lang w:eastAsia="lv-LV"/>
              </w:rPr>
              <w:t xml:space="preserve"> 486.pant</w:t>
            </w:r>
            <w:r w:rsidR="00AD5CDB">
              <w:rPr>
                <w:rFonts w:ascii="Times New Roman" w:eastAsia="Times New Roman" w:hAnsi="Times New Roman" w:cs="Times New Roman"/>
                <w:sz w:val="24"/>
                <w:szCs w:val="24"/>
                <w:lang w:eastAsia="lv-LV"/>
              </w:rPr>
              <w:t>u</w:t>
            </w:r>
            <w:r w:rsidRPr="000800DA">
              <w:rPr>
                <w:rFonts w:ascii="Times New Roman" w:eastAsia="Times New Roman" w:hAnsi="Times New Roman" w:cs="Times New Roman"/>
                <w:sz w:val="24"/>
                <w:szCs w:val="24"/>
                <w:lang w:eastAsia="lv-LV"/>
              </w:rPr>
              <w:t xml:space="preserve"> - deleģējošā tiesību norma, uz kuras pamata izdoti Ministru kabineta 2005.gada 29.marta noteikumi Nr.205 “Noteikumi par valsts nodevu ieraksta izdarīšanai šķīrējtiesu reģistrā”</w:t>
            </w:r>
            <w:r w:rsidR="00F34A64" w:rsidRPr="000800DA">
              <w:rPr>
                <w:rFonts w:ascii="Times New Roman" w:eastAsia="Times New Roman" w:hAnsi="Times New Roman" w:cs="Times New Roman"/>
                <w:sz w:val="24"/>
                <w:szCs w:val="24"/>
                <w:lang w:eastAsia="lv-LV"/>
              </w:rPr>
              <w:t xml:space="preserve"> (turpmāk – Noteikumi)</w:t>
            </w:r>
            <w:r w:rsidRPr="000800DA">
              <w:rPr>
                <w:rFonts w:ascii="Times New Roman" w:eastAsia="Times New Roman" w:hAnsi="Times New Roman" w:cs="Times New Roman"/>
                <w:sz w:val="24"/>
                <w:szCs w:val="24"/>
                <w:lang w:eastAsia="lv-LV"/>
              </w:rPr>
              <w:t xml:space="preserve">. </w:t>
            </w:r>
          </w:p>
          <w:p w:rsidR="006500FD" w:rsidRPr="000800DA" w:rsidRDefault="006500FD" w:rsidP="006500FD">
            <w:pPr>
              <w:spacing w:after="0" w:line="240" w:lineRule="auto"/>
              <w:ind w:firstLine="284"/>
              <w:jc w:val="both"/>
              <w:rPr>
                <w:rFonts w:ascii="Times New Roman" w:eastAsia="Times New Roman" w:hAnsi="Times New Roman" w:cs="Times New Roman"/>
                <w:sz w:val="24"/>
                <w:szCs w:val="24"/>
                <w:lang w:eastAsia="lv-LV"/>
              </w:rPr>
            </w:pPr>
            <w:r w:rsidRPr="000800DA">
              <w:rPr>
                <w:rFonts w:ascii="Times New Roman" w:eastAsia="Times New Roman" w:hAnsi="Times New Roman" w:cs="Times New Roman"/>
                <w:sz w:val="24"/>
                <w:szCs w:val="24"/>
                <w:lang w:eastAsia="lv-LV"/>
              </w:rPr>
              <w:t xml:space="preserve">Jaunā </w:t>
            </w:r>
            <w:r w:rsidR="000B5D68" w:rsidRPr="000800DA">
              <w:rPr>
                <w:rFonts w:ascii="Times New Roman" w:eastAsia="Times New Roman" w:hAnsi="Times New Roman" w:cs="Times New Roman"/>
                <w:sz w:val="24"/>
                <w:szCs w:val="24"/>
                <w:lang w:eastAsia="lv-LV"/>
              </w:rPr>
              <w:t xml:space="preserve">valsts nodevas apmēru un samaksas kārtību par ieraksta izdarīšanu šķīrējtiesu reģistrā </w:t>
            </w:r>
            <w:r w:rsidRPr="000800DA">
              <w:rPr>
                <w:rFonts w:ascii="Times New Roman" w:eastAsia="Times New Roman" w:hAnsi="Times New Roman" w:cs="Times New Roman"/>
                <w:sz w:val="24"/>
                <w:szCs w:val="24"/>
                <w:lang w:eastAsia="lv-LV"/>
              </w:rPr>
              <w:t xml:space="preserve">deleģējošā tiesību norma tika ietverta Likuma 6.panta otrajā daļā, nemainot iepriekšējā deleģējuma saturu un apjomu. </w:t>
            </w:r>
          </w:p>
          <w:p w:rsidR="006500FD" w:rsidRPr="000800DA" w:rsidRDefault="006500FD" w:rsidP="006500FD">
            <w:pPr>
              <w:spacing w:after="0" w:line="240" w:lineRule="auto"/>
              <w:ind w:firstLine="284"/>
              <w:jc w:val="both"/>
              <w:rPr>
                <w:rFonts w:ascii="Times New Roman" w:eastAsia="Times New Roman" w:hAnsi="Times New Roman" w:cs="Times New Roman"/>
                <w:sz w:val="24"/>
                <w:szCs w:val="24"/>
                <w:lang w:eastAsia="lv-LV"/>
              </w:rPr>
            </w:pPr>
            <w:r w:rsidRPr="000800DA">
              <w:rPr>
                <w:rFonts w:ascii="Times New Roman" w:eastAsia="Times New Roman" w:hAnsi="Times New Roman" w:cs="Times New Roman"/>
                <w:sz w:val="24"/>
                <w:szCs w:val="24"/>
                <w:lang w:eastAsia="lv-LV"/>
              </w:rPr>
              <w:t xml:space="preserve">Atbilstoši Likuma pārejas noteikumu 6.punktam Ministru kabinetam līdz 2015.gada 1.jūnijam jāizdod Likuma 6.panta otrajā daļā paredzētie noteikumi, līdz kuru spēkā stāšanās dienai spēkā paliek </w:t>
            </w:r>
            <w:r w:rsidR="00F34A64" w:rsidRPr="000800DA">
              <w:rPr>
                <w:rFonts w:ascii="Times New Roman" w:eastAsia="Times New Roman" w:hAnsi="Times New Roman" w:cs="Times New Roman"/>
                <w:sz w:val="24"/>
                <w:szCs w:val="24"/>
                <w:lang w:eastAsia="lv-LV"/>
              </w:rPr>
              <w:t>Noteikumi</w:t>
            </w:r>
            <w:r w:rsidRPr="000800DA">
              <w:rPr>
                <w:rFonts w:ascii="Times New Roman" w:eastAsia="Times New Roman" w:hAnsi="Times New Roman" w:cs="Times New Roman"/>
                <w:sz w:val="24"/>
                <w:szCs w:val="24"/>
                <w:lang w:eastAsia="lv-LV"/>
              </w:rPr>
              <w:t>.</w:t>
            </w:r>
          </w:p>
          <w:p w:rsidR="004D15A9" w:rsidRPr="000800DA" w:rsidRDefault="006500FD" w:rsidP="006500FD">
            <w:pPr>
              <w:spacing w:after="0" w:line="240" w:lineRule="auto"/>
              <w:ind w:firstLine="284"/>
              <w:jc w:val="both"/>
              <w:rPr>
                <w:rFonts w:ascii="Times New Roman" w:eastAsia="Times New Roman" w:hAnsi="Times New Roman" w:cs="Times New Roman"/>
                <w:bCs/>
                <w:sz w:val="24"/>
                <w:szCs w:val="24"/>
                <w:lang w:eastAsia="lv-LV"/>
              </w:rPr>
            </w:pPr>
            <w:r w:rsidRPr="000800DA">
              <w:rPr>
                <w:rFonts w:ascii="Times New Roman" w:eastAsia="Times New Roman" w:hAnsi="Times New Roman" w:cs="Times New Roman"/>
                <w:bCs/>
                <w:sz w:val="24"/>
                <w:szCs w:val="24"/>
                <w:lang w:eastAsia="lv-LV"/>
              </w:rPr>
              <w:t>Ņemot vērā iepriekš minēto, nepieciešams izdot jaunus Ministru kabineta noteikumus atbilstoši Likuma 6.panta otrajā daļā paredzētajam deleģējumam, tādēļ izstrādāts Ministru kabineta noteikumu projekts „Noteikumi par valsts nodevu ieraksta izdarīšanai šķīrējtiesu reģistrā” (turpmāk – Projekts).</w:t>
            </w:r>
          </w:p>
          <w:p w:rsidR="009D29D4" w:rsidRPr="00C77AF4" w:rsidRDefault="00F34A64" w:rsidP="00E72CDA">
            <w:pPr>
              <w:spacing w:after="0" w:line="240" w:lineRule="auto"/>
              <w:ind w:firstLine="284"/>
              <w:jc w:val="both"/>
              <w:rPr>
                <w:rFonts w:ascii="Times New Roman" w:eastAsia="Times New Roman" w:hAnsi="Times New Roman" w:cs="Times New Roman"/>
                <w:bCs/>
                <w:sz w:val="24"/>
                <w:szCs w:val="24"/>
                <w:lang w:eastAsia="lv-LV"/>
              </w:rPr>
            </w:pPr>
            <w:r w:rsidRPr="000800DA">
              <w:rPr>
                <w:rFonts w:ascii="Times New Roman" w:eastAsia="Times New Roman" w:hAnsi="Times New Roman" w:cs="Times New Roman"/>
                <w:bCs/>
                <w:sz w:val="24"/>
                <w:szCs w:val="24"/>
                <w:lang w:eastAsia="lv-LV"/>
              </w:rPr>
              <w:t xml:space="preserve">Ņemot vērā, ka papildus dokumentiem, kuru iesniegšanu šķīrējtiesu reģistrā iepriekš noteica Civilprocesa likuma normas, Likums paredz pienākumu </w:t>
            </w:r>
            <w:r w:rsidR="00081DD9" w:rsidRPr="000800DA">
              <w:rPr>
                <w:rFonts w:ascii="Times New Roman" w:eastAsia="Times New Roman" w:hAnsi="Times New Roman" w:cs="Times New Roman"/>
                <w:bCs/>
                <w:sz w:val="24"/>
                <w:szCs w:val="24"/>
                <w:lang w:eastAsia="lv-LV"/>
              </w:rPr>
              <w:t xml:space="preserve">pastāvīgo </w:t>
            </w:r>
            <w:r w:rsidRPr="000800DA">
              <w:rPr>
                <w:rFonts w:ascii="Times New Roman" w:eastAsia="Times New Roman" w:hAnsi="Times New Roman" w:cs="Times New Roman"/>
                <w:bCs/>
                <w:sz w:val="24"/>
                <w:szCs w:val="24"/>
                <w:lang w:eastAsia="lv-LV"/>
              </w:rPr>
              <w:t>šķīrējtiesu</w:t>
            </w:r>
            <w:r w:rsidR="00081DD9" w:rsidRPr="000800DA">
              <w:rPr>
                <w:rFonts w:ascii="Times New Roman" w:eastAsia="Times New Roman" w:hAnsi="Times New Roman" w:cs="Times New Roman"/>
                <w:bCs/>
                <w:sz w:val="24"/>
                <w:szCs w:val="24"/>
                <w:lang w:eastAsia="lv-LV"/>
              </w:rPr>
              <w:t xml:space="preserve"> (turpmāk – šķīrējtiesas)</w:t>
            </w:r>
            <w:r w:rsidRPr="000800DA">
              <w:rPr>
                <w:rFonts w:ascii="Times New Roman" w:eastAsia="Times New Roman" w:hAnsi="Times New Roman" w:cs="Times New Roman"/>
                <w:bCs/>
                <w:sz w:val="24"/>
                <w:szCs w:val="24"/>
                <w:lang w:eastAsia="lv-LV"/>
              </w:rPr>
              <w:t xml:space="preserve"> dibinātājiem iesniegt arī apliecinājumu, ka šķīrējtiesnešu sarakstā ietvertie šķīrējtiesneši atbils</w:t>
            </w:r>
            <w:r w:rsidR="00E72CDA" w:rsidRPr="000800DA">
              <w:rPr>
                <w:rFonts w:ascii="Times New Roman" w:eastAsia="Times New Roman" w:hAnsi="Times New Roman" w:cs="Times New Roman"/>
                <w:bCs/>
                <w:sz w:val="24"/>
                <w:szCs w:val="24"/>
                <w:lang w:eastAsia="lv-LV"/>
              </w:rPr>
              <w:t>t Likuma 14.</w:t>
            </w:r>
            <w:r w:rsidRPr="000800DA">
              <w:rPr>
                <w:rFonts w:ascii="Times New Roman" w:eastAsia="Times New Roman" w:hAnsi="Times New Roman" w:cs="Times New Roman"/>
                <w:bCs/>
                <w:sz w:val="24"/>
                <w:szCs w:val="24"/>
                <w:lang w:eastAsia="lv-LV"/>
              </w:rPr>
              <w:t>panta otrās un ceturtās daļas prasībām un uz viņie</w:t>
            </w:r>
            <w:r w:rsidR="00E72CDA" w:rsidRPr="000800DA">
              <w:rPr>
                <w:rFonts w:ascii="Times New Roman" w:eastAsia="Times New Roman" w:hAnsi="Times New Roman" w:cs="Times New Roman"/>
                <w:bCs/>
                <w:sz w:val="24"/>
                <w:szCs w:val="24"/>
                <w:lang w:eastAsia="lv-LV"/>
              </w:rPr>
              <w:t>m nav attiecināmi Likuma 15.</w:t>
            </w:r>
            <w:r w:rsidRPr="000800DA">
              <w:rPr>
                <w:rFonts w:ascii="Times New Roman" w:eastAsia="Times New Roman" w:hAnsi="Times New Roman" w:cs="Times New Roman"/>
                <w:bCs/>
                <w:sz w:val="24"/>
                <w:szCs w:val="24"/>
                <w:lang w:eastAsia="lv-LV"/>
              </w:rPr>
              <w:t>pantā noteiktie ierobežojumi, kā arī pieteikt grozījumus šķīrējtiesneš</w:t>
            </w:r>
            <w:r w:rsidR="00E72CDA" w:rsidRPr="000800DA">
              <w:rPr>
                <w:rFonts w:ascii="Times New Roman" w:eastAsia="Times New Roman" w:hAnsi="Times New Roman" w:cs="Times New Roman"/>
                <w:bCs/>
                <w:sz w:val="24"/>
                <w:szCs w:val="24"/>
                <w:lang w:eastAsia="lv-LV"/>
              </w:rPr>
              <w:t>u sarakstā un katru gadu līdz 1</w:t>
            </w:r>
            <w:r w:rsidR="00865A55">
              <w:rPr>
                <w:rFonts w:ascii="Times New Roman" w:eastAsia="Times New Roman" w:hAnsi="Times New Roman" w:cs="Times New Roman"/>
                <w:bCs/>
                <w:sz w:val="24"/>
                <w:szCs w:val="24"/>
                <w:lang w:eastAsia="lv-LV"/>
              </w:rPr>
              <w:t>.</w:t>
            </w:r>
            <w:r w:rsidRPr="00C77AF4">
              <w:rPr>
                <w:rFonts w:ascii="Times New Roman" w:eastAsia="Times New Roman" w:hAnsi="Times New Roman" w:cs="Times New Roman"/>
                <w:bCs/>
                <w:sz w:val="24"/>
                <w:szCs w:val="24"/>
                <w:lang w:eastAsia="lv-LV"/>
              </w:rPr>
              <w:t>martam Uzņēmumu reģistram iesniegt šķīrējtiesnešu saraksta aktualitātes apliecinājumu Noteikumi papildināmi nosakot maksu</w:t>
            </w:r>
            <w:r w:rsidR="00865A55" w:rsidRPr="00C77AF4">
              <w:rPr>
                <w:rFonts w:ascii="Times New Roman" w:eastAsia="Times New Roman" w:hAnsi="Times New Roman" w:cs="Times New Roman"/>
                <w:bCs/>
                <w:sz w:val="24"/>
                <w:szCs w:val="24"/>
                <w:lang w:eastAsia="lv-LV"/>
              </w:rPr>
              <w:t xml:space="preserve"> – valsts nodevu</w:t>
            </w:r>
            <w:r w:rsidRPr="00C77AF4">
              <w:rPr>
                <w:rFonts w:ascii="Times New Roman" w:eastAsia="Times New Roman" w:hAnsi="Times New Roman" w:cs="Times New Roman"/>
                <w:bCs/>
                <w:sz w:val="24"/>
                <w:szCs w:val="24"/>
                <w:lang w:eastAsia="lv-LV"/>
              </w:rPr>
              <w:t xml:space="preserve"> par dokumentu </w:t>
            </w:r>
            <w:r w:rsidR="00E72CDA" w:rsidRPr="00C77AF4">
              <w:rPr>
                <w:rFonts w:ascii="Times New Roman" w:eastAsia="Times New Roman" w:hAnsi="Times New Roman" w:cs="Times New Roman"/>
                <w:bCs/>
                <w:sz w:val="24"/>
                <w:szCs w:val="24"/>
                <w:lang w:eastAsia="lv-LV"/>
              </w:rPr>
              <w:t>reģistrēšanu (pievienošanu lietai).</w:t>
            </w:r>
          </w:p>
          <w:p w:rsidR="00E72CDA" w:rsidRPr="00C77AF4" w:rsidRDefault="009D29D4" w:rsidP="00E72CDA">
            <w:pPr>
              <w:spacing w:after="0" w:line="240" w:lineRule="auto"/>
              <w:ind w:firstLine="284"/>
              <w:jc w:val="both"/>
              <w:rPr>
                <w:rFonts w:ascii="Times New Roman" w:eastAsia="Times New Roman" w:hAnsi="Times New Roman" w:cs="Times New Roman"/>
                <w:bCs/>
                <w:sz w:val="24"/>
                <w:szCs w:val="24"/>
                <w:lang w:eastAsia="lv-LV"/>
              </w:rPr>
            </w:pPr>
            <w:r w:rsidRPr="00C77AF4">
              <w:rPr>
                <w:rFonts w:ascii="Times New Roman" w:eastAsia="Times New Roman" w:hAnsi="Times New Roman" w:cs="Times New Roman"/>
                <w:bCs/>
                <w:sz w:val="24"/>
                <w:szCs w:val="24"/>
                <w:lang w:eastAsia="lv-LV"/>
              </w:rPr>
              <w:t>Atbilstoši likuma „Par nodokļiem un nodevām” 1.panta 2.</w:t>
            </w:r>
            <w:r w:rsidR="00B41800" w:rsidRPr="00C77AF4">
              <w:rPr>
                <w:rFonts w:ascii="Times New Roman" w:eastAsia="Times New Roman" w:hAnsi="Times New Roman" w:cs="Times New Roman"/>
                <w:bCs/>
                <w:sz w:val="24"/>
                <w:szCs w:val="24"/>
                <w:lang w:eastAsia="lv-LV"/>
              </w:rPr>
              <w:t>p</w:t>
            </w:r>
            <w:r w:rsidRPr="00C77AF4">
              <w:rPr>
                <w:rFonts w:ascii="Times New Roman" w:eastAsia="Times New Roman" w:hAnsi="Times New Roman" w:cs="Times New Roman"/>
                <w:bCs/>
                <w:sz w:val="24"/>
                <w:szCs w:val="24"/>
                <w:lang w:eastAsia="lv-LV"/>
              </w:rPr>
              <w:t>unktam</w:t>
            </w:r>
            <w:r w:rsidR="00B41800" w:rsidRPr="00C77AF4">
              <w:rPr>
                <w:rFonts w:ascii="Times New Roman" w:eastAsia="Times New Roman" w:hAnsi="Times New Roman" w:cs="Times New Roman"/>
                <w:bCs/>
                <w:sz w:val="24"/>
                <w:szCs w:val="24"/>
                <w:lang w:eastAsia="lv-LV"/>
              </w:rPr>
              <w:t>,</w:t>
            </w:r>
            <w:r w:rsidRPr="00C77AF4">
              <w:rPr>
                <w:rFonts w:ascii="Times New Roman" w:eastAsia="Times New Roman" w:hAnsi="Times New Roman" w:cs="Times New Roman"/>
                <w:bCs/>
                <w:sz w:val="24"/>
                <w:szCs w:val="24"/>
                <w:lang w:eastAsia="lv-LV"/>
              </w:rPr>
              <w:t xml:space="preserve"> valsts nodevas mērķis ir personu veikto darbību regulēšana (kontrolēšana, veicināšana, ierobežošana)</w:t>
            </w:r>
            <w:r w:rsidR="004E68BE" w:rsidRPr="00C77AF4">
              <w:rPr>
                <w:rFonts w:ascii="Times New Roman" w:eastAsia="Times New Roman" w:hAnsi="Times New Roman" w:cs="Times New Roman"/>
                <w:bCs/>
                <w:sz w:val="24"/>
                <w:szCs w:val="24"/>
                <w:lang w:eastAsia="lv-LV"/>
              </w:rPr>
              <w:t>.</w:t>
            </w:r>
            <w:r w:rsidRPr="00C77AF4">
              <w:rPr>
                <w:rFonts w:ascii="Times New Roman" w:eastAsia="Times New Roman" w:hAnsi="Times New Roman" w:cs="Times New Roman"/>
                <w:bCs/>
                <w:sz w:val="24"/>
                <w:szCs w:val="24"/>
                <w:lang w:eastAsia="lv-LV"/>
              </w:rPr>
              <w:t xml:space="preserve"> Valsts nodevas apmērs nav tiešā veidā saistīts ar institūcijas veiktās darbības izmaksu segšanu.</w:t>
            </w:r>
          </w:p>
          <w:p w:rsidR="000800DA" w:rsidRPr="00C77AF4" w:rsidRDefault="007844CB" w:rsidP="00C77AF4">
            <w:pPr>
              <w:spacing w:after="0" w:line="240" w:lineRule="auto"/>
              <w:ind w:firstLine="284"/>
              <w:jc w:val="both"/>
              <w:rPr>
                <w:rFonts w:ascii="Times New Roman" w:eastAsia="Times New Roman" w:hAnsi="Times New Roman" w:cs="Times New Roman"/>
                <w:bCs/>
                <w:sz w:val="24"/>
                <w:szCs w:val="24"/>
                <w:lang w:eastAsia="lv-LV"/>
              </w:rPr>
            </w:pPr>
            <w:r w:rsidRPr="00C77AF4">
              <w:rPr>
                <w:rFonts w:ascii="Times New Roman" w:eastAsia="Times New Roman" w:hAnsi="Times New Roman" w:cs="Times New Roman"/>
                <w:bCs/>
                <w:sz w:val="24"/>
                <w:szCs w:val="24"/>
                <w:lang w:eastAsia="lv-LV"/>
              </w:rPr>
              <w:t>Vērtējot valsts nodevas un šķīrējtiesas ierakstīšan</w:t>
            </w:r>
            <w:r w:rsidR="009D29D4" w:rsidRPr="00C77AF4">
              <w:rPr>
                <w:rFonts w:ascii="Times New Roman" w:eastAsia="Times New Roman" w:hAnsi="Times New Roman" w:cs="Times New Roman"/>
                <w:bCs/>
                <w:sz w:val="24"/>
                <w:szCs w:val="24"/>
                <w:lang w:eastAsia="lv-LV"/>
              </w:rPr>
              <w:t>as</w:t>
            </w:r>
            <w:r w:rsidRPr="00C77AF4">
              <w:rPr>
                <w:rFonts w:ascii="Times New Roman" w:eastAsia="Times New Roman" w:hAnsi="Times New Roman" w:cs="Times New Roman"/>
                <w:bCs/>
                <w:sz w:val="24"/>
                <w:szCs w:val="24"/>
                <w:lang w:eastAsia="lv-LV"/>
              </w:rPr>
              <w:t xml:space="preserve"> šķīrējtiesu reģistrā mērķus, nepieciešams ņemt vērā šķīrējtiesas dibinātāja – biedrības – darbības mērķi, proti, strīdu izšķiršana, tād</w:t>
            </w:r>
            <w:r w:rsidR="000B5D68" w:rsidRPr="00C77AF4">
              <w:rPr>
                <w:rFonts w:ascii="Times New Roman" w:eastAsia="Times New Roman" w:hAnsi="Times New Roman" w:cs="Times New Roman"/>
                <w:bCs/>
                <w:sz w:val="24"/>
                <w:szCs w:val="24"/>
                <w:lang w:eastAsia="lv-LV"/>
              </w:rPr>
              <w:t>ē</w:t>
            </w:r>
            <w:r w:rsidRPr="00C77AF4">
              <w:rPr>
                <w:rFonts w:ascii="Times New Roman" w:eastAsia="Times New Roman" w:hAnsi="Times New Roman" w:cs="Times New Roman"/>
                <w:bCs/>
                <w:sz w:val="24"/>
                <w:szCs w:val="24"/>
                <w:lang w:eastAsia="lv-LV"/>
              </w:rPr>
              <w:t>jādi biedrības, kas dibina šķīrējtiesu</w:t>
            </w:r>
            <w:r w:rsidR="000B5D68" w:rsidRPr="00C77AF4">
              <w:rPr>
                <w:rFonts w:ascii="Times New Roman" w:eastAsia="Times New Roman" w:hAnsi="Times New Roman" w:cs="Times New Roman"/>
                <w:bCs/>
                <w:sz w:val="24"/>
                <w:szCs w:val="24"/>
                <w:lang w:eastAsia="lv-LV"/>
              </w:rPr>
              <w:t>,</w:t>
            </w:r>
            <w:r w:rsidRPr="00C77AF4">
              <w:rPr>
                <w:rFonts w:ascii="Times New Roman" w:eastAsia="Times New Roman" w:hAnsi="Times New Roman" w:cs="Times New Roman"/>
                <w:bCs/>
                <w:sz w:val="24"/>
                <w:szCs w:val="24"/>
                <w:lang w:eastAsia="lv-LV"/>
              </w:rPr>
              <w:t xml:space="preserve"> pamata darbības mērķis ir strīdu izšķiršana. Līdz ar to attiecīgā biedrība – šķīrējtiesas dibinātāja – pamatā orientējas nevis uz savu biedru interešu, bet gan trešo </w:t>
            </w:r>
            <w:r w:rsidRPr="00C77AF4">
              <w:rPr>
                <w:rFonts w:ascii="Times New Roman" w:eastAsia="Times New Roman" w:hAnsi="Times New Roman" w:cs="Times New Roman"/>
                <w:bCs/>
                <w:sz w:val="24"/>
                <w:szCs w:val="24"/>
                <w:lang w:eastAsia="lv-LV"/>
              </w:rPr>
              <w:lastRenderedPageBreak/>
              <w:t>personu interešu aizsardzību.</w:t>
            </w:r>
            <w:r w:rsidR="00EA3A26" w:rsidRPr="00C77AF4">
              <w:rPr>
                <w:rFonts w:ascii="Times New Roman" w:eastAsia="Times New Roman" w:hAnsi="Times New Roman" w:cs="Times New Roman"/>
                <w:bCs/>
                <w:sz w:val="24"/>
                <w:szCs w:val="24"/>
                <w:lang w:eastAsia="lv-LV"/>
              </w:rPr>
              <w:t xml:space="preserve"> Likuma sākotnējās ietekmes novērtējuma ziņojumā (anotācijā) tika norādīts, ka ik gadu pieaugot šķīrējtiesu skaitam un iztrūkstot pienācīgam regulējumam, tiek grauta uzticība šķīrējtiesu institūtam kā alternatīvai valsts tiesām strīdu izšķiršanā. 2015.gada 1.aprīlī šķīrējtiesu reģistrā kopumā bija reģistrētas 125 šķīrējtiesas</w:t>
            </w:r>
            <w:r w:rsidR="009E76F1" w:rsidRPr="00C77AF4">
              <w:rPr>
                <w:rFonts w:ascii="Times New Roman" w:eastAsia="Times New Roman" w:hAnsi="Times New Roman" w:cs="Times New Roman"/>
                <w:bCs/>
                <w:sz w:val="24"/>
                <w:szCs w:val="24"/>
                <w:lang w:eastAsia="lv-LV"/>
              </w:rPr>
              <w:t>.</w:t>
            </w:r>
            <w:r w:rsidR="00EA3A26" w:rsidRPr="00C77AF4">
              <w:rPr>
                <w:rFonts w:ascii="Times New Roman" w:eastAsia="Times New Roman" w:hAnsi="Times New Roman" w:cs="Times New Roman"/>
                <w:bCs/>
                <w:sz w:val="24"/>
                <w:szCs w:val="24"/>
                <w:lang w:eastAsia="lv-LV"/>
              </w:rPr>
              <w:t xml:space="preserve"> Šis pastāvīgo šķīrējtiesu skaits ir milzīgs salīdzinājumā ar jebkuru citu Eiropas valsti.</w:t>
            </w:r>
            <w:r w:rsidR="009127E4" w:rsidRPr="00C77AF4">
              <w:rPr>
                <w:rFonts w:ascii="Times New Roman" w:eastAsia="Times New Roman" w:hAnsi="Times New Roman" w:cs="Times New Roman"/>
                <w:bCs/>
                <w:sz w:val="24"/>
                <w:szCs w:val="24"/>
                <w:lang w:eastAsia="lv-LV"/>
              </w:rPr>
              <w:t xml:space="preserve"> L</w:t>
            </w:r>
            <w:r w:rsidR="00EA3A26" w:rsidRPr="00C77AF4">
              <w:rPr>
                <w:rFonts w:ascii="Times New Roman" w:eastAsia="Times New Roman" w:hAnsi="Times New Roman" w:cs="Times New Roman"/>
                <w:bCs/>
                <w:sz w:val="24"/>
                <w:szCs w:val="24"/>
                <w:lang w:eastAsia="lv-LV"/>
              </w:rPr>
              <w:t>īdz Likuma spēkā stāšanās brīdim šķīrējtiesu varēja nodibināt jebkurš uzņēmums vai uzņēmumu apvienība, tādēj</w:t>
            </w:r>
            <w:r w:rsidR="000800DA" w:rsidRPr="00C77AF4">
              <w:rPr>
                <w:rFonts w:ascii="Times New Roman" w:eastAsia="Times New Roman" w:hAnsi="Times New Roman" w:cs="Times New Roman"/>
                <w:bCs/>
                <w:sz w:val="24"/>
                <w:szCs w:val="24"/>
                <w:lang w:eastAsia="lv-LV"/>
              </w:rPr>
              <w:t xml:space="preserve">ādi graujot šķīrējtiesas būtību. </w:t>
            </w:r>
          </w:p>
          <w:p w:rsidR="009127E4" w:rsidRPr="00C77AF4" w:rsidRDefault="00EA3A26" w:rsidP="00EA3A26">
            <w:pPr>
              <w:spacing w:after="0" w:line="240" w:lineRule="auto"/>
              <w:ind w:firstLine="284"/>
              <w:jc w:val="both"/>
              <w:rPr>
                <w:rFonts w:ascii="Times New Roman" w:eastAsia="Times New Roman" w:hAnsi="Times New Roman" w:cs="Times New Roman"/>
                <w:bCs/>
                <w:sz w:val="24"/>
                <w:szCs w:val="24"/>
                <w:lang w:eastAsia="lv-LV"/>
              </w:rPr>
            </w:pPr>
            <w:r w:rsidRPr="00C77AF4">
              <w:rPr>
                <w:rFonts w:ascii="Times New Roman" w:eastAsia="Times New Roman" w:hAnsi="Times New Roman" w:cs="Times New Roman"/>
                <w:bCs/>
                <w:sz w:val="24"/>
                <w:szCs w:val="24"/>
                <w:lang w:eastAsia="lv-LV"/>
              </w:rPr>
              <w:t xml:space="preserve">Ievērojot minēto, </w:t>
            </w:r>
            <w:r w:rsidR="00757762" w:rsidRPr="00C77AF4">
              <w:rPr>
                <w:rFonts w:ascii="Times New Roman" w:eastAsia="Times New Roman" w:hAnsi="Times New Roman" w:cs="Times New Roman"/>
                <w:bCs/>
                <w:sz w:val="24"/>
                <w:szCs w:val="24"/>
                <w:lang w:eastAsia="lv-LV"/>
              </w:rPr>
              <w:t xml:space="preserve">šajā gadījumā </w:t>
            </w:r>
            <w:r w:rsidRPr="00C77AF4">
              <w:rPr>
                <w:rFonts w:ascii="Times New Roman" w:eastAsia="Times New Roman" w:hAnsi="Times New Roman" w:cs="Times New Roman"/>
                <w:bCs/>
                <w:sz w:val="24"/>
                <w:szCs w:val="24"/>
                <w:lang w:eastAsia="lv-LV"/>
              </w:rPr>
              <w:t>viens no valsts nodevas mērķiem</w:t>
            </w:r>
            <w:r w:rsidR="009127E4" w:rsidRPr="00C77AF4">
              <w:rPr>
                <w:rFonts w:ascii="Times New Roman" w:eastAsia="Times New Roman" w:hAnsi="Times New Roman" w:cs="Times New Roman"/>
                <w:bCs/>
                <w:sz w:val="24"/>
                <w:szCs w:val="24"/>
                <w:lang w:eastAsia="lv-LV"/>
              </w:rPr>
              <w:t xml:space="preserve"> </w:t>
            </w:r>
            <w:r w:rsidRPr="00C77AF4">
              <w:rPr>
                <w:rFonts w:ascii="Times New Roman" w:eastAsia="Times New Roman" w:hAnsi="Times New Roman" w:cs="Times New Roman"/>
                <w:bCs/>
                <w:sz w:val="24"/>
                <w:szCs w:val="24"/>
                <w:lang w:eastAsia="lv-LV"/>
              </w:rPr>
              <w:t xml:space="preserve">ir </w:t>
            </w:r>
            <w:r w:rsidR="007844CB" w:rsidRPr="00C77AF4">
              <w:rPr>
                <w:rFonts w:ascii="Times New Roman" w:eastAsia="Times New Roman" w:hAnsi="Times New Roman" w:cs="Times New Roman"/>
                <w:bCs/>
                <w:sz w:val="24"/>
                <w:szCs w:val="24"/>
                <w:lang w:eastAsia="lv-LV"/>
              </w:rPr>
              <w:t xml:space="preserve">kalpot par sava veida barjeru reģistrācijas procesā, iespējams, tādejādi preventīvi </w:t>
            </w:r>
            <w:r w:rsidR="000800DA" w:rsidRPr="00C77AF4">
              <w:rPr>
                <w:rFonts w:ascii="Times New Roman" w:eastAsia="Times New Roman" w:hAnsi="Times New Roman" w:cs="Times New Roman"/>
                <w:bCs/>
                <w:sz w:val="24"/>
                <w:szCs w:val="24"/>
                <w:lang w:eastAsia="lv-LV"/>
              </w:rPr>
              <w:t xml:space="preserve">ierobežojot </w:t>
            </w:r>
            <w:r w:rsidR="007844CB" w:rsidRPr="00C77AF4">
              <w:rPr>
                <w:rFonts w:ascii="Times New Roman" w:eastAsia="Times New Roman" w:hAnsi="Times New Roman" w:cs="Times New Roman"/>
                <w:bCs/>
                <w:sz w:val="24"/>
                <w:szCs w:val="24"/>
                <w:lang w:eastAsia="lv-LV"/>
              </w:rPr>
              <w:t>nepārdomātus pieteikumus par šķīrējtiesu reģistrāciju.</w:t>
            </w:r>
            <w:r w:rsidR="009127E4" w:rsidRPr="00C77AF4">
              <w:rPr>
                <w:rFonts w:ascii="Times New Roman" w:eastAsia="Times New Roman" w:hAnsi="Times New Roman" w:cs="Times New Roman"/>
                <w:bCs/>
                <w:sz w:val="24"/>
                <w:szCs w:val="24"/>
                <w:lang w:eastAsia="lv-LV"/>
              </w:rPr>
              <w:t xml:space="preserve"> Vienlaikus valsts nodeva par reģistrācijas darbībām šķīrējtiesu reģistrā ir nodrošinājums tam, ka šķīrējtiesas dibinātājs – biedrība – atbildīgi rīkosies tās noteiktā mērķa sasniegšanā un līdz ar to katra reģistrētā šķīrējtiesa godprātīgi pildīs šķīrējtiesas funkcijas.</w:t>
            </w:r>
          </w:p>
          <w:p w:rsidR="007844CB" w:rsidRPr="00C77AF4" w:rsidRDefault="009127E4" w:rsidP="00757762">
            <w:pPr>
              <w:spacing w:after="0" w:line="240" w:lineRule="auto"/>
              <w:ind w:firstLine="284"/>
              <w:jc w:val="both"/>
              <w:rPr>
                <w:rFonts w:ascii="Times New Roman" w:eastAsia="Times New Roman" w:hAnsi="Times New Roman" w:cs="Times New Roman"/>
                <w:bCs/>
                <w:sz w:val="24"/>
                <w:szCs w:val="24"/>
                <w:lang w:eastAsia="lv-LV"/>
              </w:rPr>
            </w:pPr>
            <w:r w:rsidRPr="00C77AF4">
              <w:rPr>
                <w:rFonts w:ascii="Times New Roman" w:eastAsia="Times New Roman" w:hAnsi="Times New Roman" w:cs="Times New Roman"/>
                <w:bCs/>
                <w:sz w:val="24"/>
                <w:szCs w:val="24"/>
                <w:lang w:eastAsia="lv-LV"/>
              </w:rPr>
              <w:t>Šķīrējtiesa ir alternatīva valsts tiesai, tāpēc arī valsts nodevas apmēram jābūt atbilstīgam, samērojot to ar šķīrējtiesas mērķi un dibinātāja juridisko statusu, kā arī, ņemot vērā nepieciešamību</w:t>
            </w:r>
            <w:r w:rsidRPr="00C77AF4">
              <w:rPr>
                <w:rFonts w:ascii="Times New Roman" w:hAnsi="Times New Roman" w:cs="Times New Roman"/>
                <w:sz w:val="24"/>
                <w:szCs w:val="24"/>
              </w:rPr>
              <w:t xml:space="preserve"> uzlabot </w:t>
            </w:r>
            <w:r w:rsidRPr="00C77AF4">
              <w:rPr>
                <w:rFonts w:ascii="Times New Roman" w:eastAsia="Times New Roman" w:hAnsi="Times New Roman" w:cs="Times New Roman"/>
                <w:bCs/>
                <w:sz w:val="24"/>
                <w:szCs w:val="24"/>
                <w:lang w:eastAsia="lv-LV"/>
              </w:rPr>
              <w:t>šķīrējtiesu reputāciju un sabiedrības uzticēšanos šķīrējtiesu darbībai un spriedumiem.</w:t>
            </w:r>
            <w:r w:rsidR="00757762" w:rsidRPr="00C77AF4">
              <w:rPr>
                <w:rFonts w:ascii="Times New Roman" w:eastAsia="Times New Roman" w:hAnsi="Times New Roman" w:cs="Times New Roman"/>
                <w:bCs/>
                <w:sz w:val="24"/>
                <w:szCs w:val="24"/>
                <w:lang w:eastAsia="lv-LV"/>
              </w:rPr>
              <w:t xml:space="preserve"> Tādējādi v</w:t>
            </w:r>
            <w:r w:rsidR="007844CB" w:rsidRPr="00C77AF4">
              <w:rPr>
                <w:rFonts w:ascii="Times New Roman" w:eastAsia="Times New Roman" w:hAnsi="Times New Roman" w:cs="Times New Roman"/>
                <w:bCs/>
                <w:sz w:val="24"/>
                <w:szCs w:val="24"/>
                <w:lang w:eastAsia="lv-LV"/>
              </w:rPr>
              <w:t xml:space="preserve">alsts nodevas apmērs par šķīrējtiesas reģistrāciju būtu nosakāms 300 </w:t>
            </w:r>
            <w:r w:rsidR="007844CB" w:rsidRPr="0020580C">
              <w:rPr>
                <w:rFonts w:ascii="Times New Roman" w:eastAsia="Times New Roman" w:hAnsi="Times New Roman" w:cs="Times New Roman"/>
                <w:bCs/>
                <w:i/>
                <w:sz w:val="24"/>
                <w:szCs w:val="24"/>
                <w:lang w:eastAsia="lv-LV"/>
              </w:rPr>
              <w:t>euro</w:t>
            </w:r>
            <w:r w:rsidR="007844CB" w:rsidRPr="00C77AF4">
              <w:rPr>
                <w:rFonts w:ascii="Times New Roman" w:eastAsia="Times New Roman" w:hAnsi="Times New Roman" w:cs="Times New Roman"/>
                <w:bCs/>
                <w:sz w:val="24"/>
                <w:szCs w:val="24"/>
                <w:lang w:eastAsia="lv-LV"/>
              </w:rPr>
              <w:t xml:space="preserve"> apmērā.</w:t>
            </w:r>
          </w:p>
          <w:p w:rsidR="007844CB" w:rsidRPr="00E72CDA" w:rsidRDefault="000800DA" w:rsidP="00C77AF4">
            <w:pPr>
              <w:spacing w:after="0" w:line="240" w:lineRule="auto"/>
              <w:ind w:firstLine="284"/>
              <w:jc w:val="both"/>
              <w:rPr>
                <w:rFonts w:ascii="Times New Roman" w:eastAsia="Times New Roman" w:hAnsi="Times New Roman" w:cs="Times New Roman"/>
                <w:bCs/>
                <w:sz w:val="24"/>
                <w:szCs w:val="24"/>
                <w:lang w:eastAsia="lv-LV"/>
              </w:rPr>
            </w:pPr>
            <w:r w:rsidRPr="00C77AF4">
              <w:rPr>
                <w:rFonts w:ascii="Times New Roman" w:eastAsia="Times New Roman" w:hAnsi="Times New Roman" w:cs="Times New Roman"/>
                <w:bCs/>
                <w:sz w:val="24"/>
                <w:szCs w:val="24"/>
                <w:lang w:eastAsia="lv-LV"/>
              </w:rPr>
              <w:t>Papildus, ņemot vērā, ka puses izvēloties šķīrējtiesu strīdu izšķiršanai paļaujas uz šķīrējtiesas reglamentā norādīto informāciju par, piemēram, šķīrējtiesas procesa izdevumiem, šķīrējtiesnešu honorāru apmēru un maksāšanas kārtību, kā arī šķīrējtiesas procesa izdevumu atlīdzināšanas kārtību, kā arī mēdz izvēlēties šķīrējtiesu ņemot vērā šķīrējtiesas šķīrējtiesnešu sarakstā norādītos šķīrējtiesnešus, to kvalifikāciju, preventīvi ierobežojama arī bieža pieteikumu iesniegšana par grozījumiem minētajos dokumentos. Valsts nodevas apmērs par ierakstu grozīšanu un jaunu dokumentu reģistrāciju (pievienošanu lietai) šķīrējtiesu reģistrā nosakāms 50 </w:t>
            </w:r>
            <w:r w:rsidRPr="0020580C">
              <w:rPr>
                <w:rFonts w:ascii="Times New Roman" w:eastAsia="Times New Roman" w:hAnsi="Times New Roman" w:cs="Times New Roman"/>
                <w:bCs/>
                <w:i/>
                <w:sz w:val="24"/>
                <w:szCs w:val="24"/>
                <w:lang w:eastAsia="lv-LV"/>
              </w:rPr>
              <w:t>euro</w:t>
            </w:r>
            <w:r w:rsidR="0056340E" w:rsidRPr="00C77AF4">
              <w:rPr>
                <w:rFonts w:ascii="Times New Roman" w:eastAsia="Times New Roman" w:hAnsi="Times New Roman" w:cs="Times New Roman"/>
                <w:bCs/>
                <w:sz w:val="24"/>
                <w:szCs w:val="24"/>
                <w:lang w:eastAsia="lv-LV"/>
              </w:rPr>
              <w:t>.</w:t>
            </w:r>
          </w:p>
        </w:tc>
      </w:tr>
      <w:tr w:rsidR="006500FD" w:rsidRPr="006500FD" w:rsidTr="00DD026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Projekta izstrādē 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500FD" w:rsidRDefault="006500FD" w:rsidP="000B5D68">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Uzņēmumu reģistrs.</w:t>
            </w:r>
          </w:p>
        </w:tc>
      </w:tr>
      <w:tr w:rsidR="006500FD" w:rsidRPr="006500FD" w:rsidTr="00DD0265">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500FD" w:rsidRDefault="006500FD" w:rsidP="000B5D68">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Nav.</w:t>
            </w:r>
          </w:p>
        </w:tc>
      </w:tr>
      <w:tr w:rsidR="005D4E8A" w:rsidRPr="004D15A9" w:rsidTr="006500FD">
        <w:trPr>
          <w:trHeight w:val="128"/>
        </w:trPr>
        <w:tc>
          <w:tcPr>
            <w:tcW w:w="5000" w:type="pct"/>
            <w:gridSpan w:val="3"/>
            <w:tcBorders>
              <w:top w:val="outset" w:sz="6" w:space="0" w:color="414142"/>
              <w:left w:val="nil"/>
              <w:bottom w:val="single" w:sz="4" w:space="0" w:color="auto"/>
              <w:right w:val="nil"/>
            </w:tcBorders>
          </w:tcPr>
          <w:p w:rsidR="004164B4" w:rsidRPr="004D15A9"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r w:rsidR="004164B4" w:rsidRPr="002A7B11" w:rsidTr="00791459">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164B4" w:rsidRPr="002A7B11" w:rsidRDefault="004164B4" w:rsidP="00791459">
            <w:pPr>
              <w:spacing w:after="0" w:line="240" w:lineRule="auto"/>
              <w:ind w:firstLine="300"/>
              <w:jc w:val="center"/>
              <w:rPr>
                <w:rFonts w:ascii="Times New Roman" w:eastAsia="Times New Roman" w:hAnsi="Times New Roman" w:cs="Times New Roman"/>
                <w:b/>
                <w:bCs/>
                <w:sz w:val="24"/>
                <w:szCs w:val="24"/>
                <w:lang w:eastAsia="lv-LV"/>
              </w:rPr>
            </w:pPr>
            <w:r w:rsidRPr="002A7B1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164B4" w:rsidRPr="002A7B11" w:rsidTr="00DD026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4164B4" w:rsidRPr="004164B4" w:rsidRDefault="00990ACB" w:rsidP="004164B4">
            <w:pPr>
              <w:spacing w:after="0" w:line="240" w:lineRule="auto"/>
              <w:ind w:firstLine="284"/>
              <w:jc w:val="both"/>
              <w:rPr>
                <w:rFonts w:ascii="Times New Roman" w:eastAsia="Times New Roman" w:hAnsi="Times New Roman" w:cs="Times New Roman"/>
                <w:sz w:val="24"/>
                <w:szCs w:val="24"/>
                <w:lang w:eastAsia="lv-LV"/>
              </w:rPr>
            </w:pPr>
            <w:r w:rsidRPr="00990ACB">
              <w:rPr>
                <w:rFonts w:ascii="Times New Roman" w:eastAsia="Times New Roman" w:hAnsi="Times New Roman" w:cs="Times New Roman"/>
                <w:sz w:val="24"/>
                <w:szCs w:val="24"/>
                <w:lang w:eastAsia="lv-LV"/>
              </w:rPr>
              <w:t>Tiesiskais regulējums attiecināms uz šķīrējtiesu reģistrā jau reģistrētajiem šķīrējtiesu dibinātājiem, kā arī tiem, kas nākotnē dibinās šķīrējtiesas un iesniegs pieteikumus šķīrējtiesu ierakstīša</w:t>
            </w:r>
            <w:r>
              <w:rPr>
                <w:rFonts w:ascii="Times New Roman" w:eastAsia="Times New Roman" w:hAnsi="Times New Roman" w:cs="Times New Roman"/>
                <w:sz w:val="24"/>
                <w:szCs w:val="24"/>
                <w:lang w:eastAsia="lv-LV"/>
              </w:rPr>
              <w:t>nai šķīrējtiesu reģistrā. 2015.gada 1.</w:t>
            </w:r>
            <w:r w:rsidRPr="00990ACB">
              <w:rPr>
                <w:rFonts w:ascii="Times New Roman" w:eastAsia="Times New Roman" w:hAnsi="Times New Roman" w:cs="Times New Roman"/>
                <w:sz w:val="24"/>
                <w:szCs w:val="24"/>
                <w:lang w:eastAsia="lv-LV"/>
              </w:rPr>
              <w:t xml:space="preserve">aprīlī </w:t>
            </w:r>
            <w:r>
              <w:rPr>
                <w:rFonts w:ascii="Times New Roman" w:eastAsia="Times New Roman" w:hAnsi="Times New Roman" w:cs="Times New Roman"/>
                <w:sz w:val="24"/>
                <w:szCs w:val="24"/>
                <w:lang w:eastAsia="lv-LV"/>
              </w:rPr>
              <w:t>šķīrējtiesu reģistrā kopumā 116 </w:t>
            </w:r>
            <w:r w:rsidRPr="00990ACB">
              <w:rPr>
                <w:rFonts w:ascii="Times New Roman" w:eastAsia="Times New Roman" w:hAnsi="Times New Roman" w:cs="Times New Roman"/>
                <w:sz w:val="24"/>
                <w:szCs w:val="24"/>
                <w:lang w:eastAsia="lv-LV"/>
              </w:rPr>
              <w:t>šķīrējtiesu dibinātāji bij</w:t>
            </w:r>
            <w:r>
              <w:rPr>
                <w:rFonts w:ascii="Times New Roman" w:eastAsia="Times New Roman" w:hAnsi="Times New Roman" w:cs="Times New Roman"/>
                <w:sz w:val="24"/>
                <w:szCs w:val="24"/>
                <w:lang w:eastAsia="lv-LV"/>
              </w:rPr>
              <w:t>a reģistrējuši 125 </w:t>
            </w:r>
            <w:r w:rsidRPr="00990ACB">
              <w:rPr>
                <w:rFonts w:ascii="Times New Roman" w:eastAsia="Times New Roman" w:hAnsi="Times New Roman" w:cs="Times New Roman"/>
                <w:sz w:val="24"/>
                <w:szCs w:val="24"/>
                <w:lang w:eastAsia="lv-LV"/>
              </w:rPr>
              <w:t>šķīrējtiesas, kuras normatīvajos aktos noteiktajā kārtībā nebija izslēgtas no šķīrējtiesu reģistra.</w:t>
            </w:r>
          </w:p>
        </w:tc>
      </w:tr>
      <w:tr w:rsidR="004164B4" w:rsidRPr="002A7B11" w:rsidTr="00DD026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lastRenderedPageBreak/>
              <w:t>2.</w:t>
            </w:r>
          </w:p>
        </w:tc>
        <w:tc>
          <w:tcPr>
            <w:tcW w:w="1086" w:type="pct"/>
            <w:tcBorders>
              <w:top w:val="outset" w:sz="6" w:space="0" w:color="414142"/>
              <w:left w:val="outset" w:sz="6" w:space="0" w:color="414142"/>
              <w:bottom w:val="outset" w:sz="6" w:space="0" w:color="414142"/>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4164B4" w:rsidRDefault="004164B4" w:rsidP="00DD026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Likumam </w:t>
            </w:r>
            <w:r w:rsidR="00E72CDA">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šķīrējtiesu reģistr</w:t>
            </w:r>
            <w:r w:rsidR="00E72CDA">
              <w:rPr>
                <w:rFonts w:ascii="Times New Roman" w:eastAsia="Times New Roman" w:hAnsi="Times New Roman" w:cs="Times New Roman"/>
                <w:sz w:val="24"/>
                <w:szCs w:val="24"/>
                <w:lang w:eastAsia="lv-LV"/>
              </w:rPr>
              <w:t xml:space="preserve">ā būs iesniedzami arī dokumenti to reģistrēšanai (pievienošanai lietai) līdz ar to </w:t>
            </w:r>
            <w:r w:rsidR="00DD0265">
              <w:rPr>
                <w:rFonts w:ascii="Times New Roman" w:eastAsia="Times New Roman" w:hAnsi="Times New Roman" w:cs="Times New Roman"/>
                <w:sz w:val="24"/>
                <w:szCs w:val="24"/>
                <w:lang w:eastAsia="lv-LV"/>
              </w:rPr>
              <w:t xml:space="preserve">tiesiskais regulējums paredz </w:t>
            </w:r>
            <w:r w:rsidR="00E72CDA">
              <w:rPr>
                <w:rFonts w:ascii="Times New Roman" w:eastAsia="Times New Roman" w:hAnsi="Times New Roman" w:cs="Times New Roman"/>
                <w:sz w:val="24"/>
                <w:szCs w:val="24"/>
                <w:lang w:eastAsia="lv-LV"/>
              </w:rPr>
              <w:t xml:space="preserve">turpmāk </w:t>
            </w:r>
            <w:r w:rsidR="00DD0265">
              <w:rPr>
                <w:rFonts w:ascii="Times New Roman" w:eastAsia="Times New Roman" w:hAnsi="Times New Roman" w:cs="Times New Roman"/>
                <w:sz w:val="24"/>
                <w:szCs w:val="24"/>
                <w:lang w:eastAsia="lv-LV"/>
              </w:rPr>
              <w:t xml:space="preserve">noteikt, ka </w:t>
            </w:r>
            <w:r w:rsidR="00E72CDA">
              <w:rPr>
                <w:rFonts w:ascii="Times New Roman" w:eastAsia="Times New Roman" w:hAnsi="Times New Roman" w:cs="Times New Roman"/>
                <w:sz w:val="24"/>
                <w:szCs w:val="24"/>
                <w:lang w:eastAsia="lv-LV"/>
              </w:rPr>
              <w:t xml:space="preserve">valsts nodeva </w:t>
            </w:r>
            <w:r w:rsidR="00DD0265">
              <w:rPr>
                <w:rFonts w:ascii="Times New Roman" w:eastAsia="Times New Roman" w:hAnsi="Times New Roman" w:cs="Times New Roman"/>
                <w:sz w:val="24"/>
                <w:szCs w:val="24"/>
                <w:lang w:eastAsia="lv-LV"/>
              </w:rPr>
              <w:t>maksājam</w:t>
            </w:r>
            <w:r w:rsidR="00E72CDA">
              <w:rPr>
                <w:rFonts w:ascii="Times New Roman" w:eastAsia="Times New Roman" w:hAnsi="Times New Roman" w:cs="Times New Roman"/>
                <w:sz w:val="24"/>
                <w:szCs w:val="24"/>
                <w:lang w:eastAsia="lv-LV"/>
              </w:rPr>
              <w:t xml:space="preserve">a ne tikai par ierakstu izdarīšanu šķīrējtiesu reģistrā, bet arī par dokumentu reģistrāciju (pievienošanu lietai). </w:t>
            </w:r>
          </w:p>
          <w:p w:rsidR="007844CB" w:rsidRDefault="00081DD9" w:rsidP="00DD0265">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Tāpat tiesiskais regulējums paredz palielināt līdzšinējos ar Noteikumiem noteiktos valsts nodevu apmērus, tādejādi </w:t>
            </w:r>
            <w:r w:rsidRPr="007844CB">
              <w:rPr>
                <w:rFonts w:ascii="Times New Roman" w:eastAsia="Times New Roman" w:hAnsi="Times New Roman" w:cs="Times New Roman"/>
                <w:bCs/>
                <w:sz w:val="24"/>
                <w:szCs w:val="24"/>
                <w:lang w:eastAsia="lv-LV"/>
              </w:rPr>
              <w:t>preventīvi novēršot nepārdomātus pieteikumus par šķīrējtiesu reģistrāciju</w:t>
            </w:r>
            <w:r>
              <w:rPr>
                <w:rFonts w:ascii="Times New Roman" w:eastAsia="Times New Roman" w:hAnsi="Times New Roman" w:cs="Times New Roman"/>
                <w:bCs/>
                <w:sz w:val="24"/>
                <w:szCs w:val="24"/>
                <w:lang w:eastAsia="lv-LV"/>
              </w:rPr>
              <w:t>.</w:t>
            </w:r>
          </w:p>
          <w:p w:rsidR="00081DD9" w:rsidRDefault="00081DD9" w:rsidP="00DD0265">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Tiesiskā regulējuma rezultātā palielināsies izmaksas šķīrējtiesu dibinātājiem, reģistrējot šķīrējtiesu vai piesakot grozījumus šķīrējtiesu reģistra ierakstos, kā arī reģistrējot (pievienojot lietai) dokumentus. Salīdzinot Projektā noteiktās valsts nodevu likmes ar Noteikumos noteiktajām - jaunu šķīrējtiesu reģistrācija izmaksās par 157,71 </w:t>
            </w:r>
            <w:r>
              <w:rPr>
                <w:rFonts w:ascii="Times New Roman" w:eastAsia="Times New Roman" w:hAnsi="Times New Roman" w:cs="Times New Roman"/>
                <w:bCs/>
                <w:i/>
                <w:sz w:val="24"/>
                <w:szCs w:val="24"/>
                <w:lang w:eastAsia="lv-LV"/>
              </w:rPr>
              <w:t xml:space="preserve">euro </w:t>
            </w:r>
            <w:r>
              <w:rPr>
                <w:rFonts w:ascii="Times New Roman" w:eastAsia="Times New Roman" w:hAnsi="Times New Roman" w:cs="Times New Roman"/>
                <w:bCs/>
                <w:sz w:val="24"/>
                <w:szCs w:val="24"/>
                <w:lang w:eastAsia="lv-LV"/>
              </w:rPr>
              <w:t xml:space="preserve">vairāk, šķīrējtiesas reglamentu grozījumu reģistrācija 35,77 </w:t>
            </w:r>
            <w:r>
              <w:rPr>
                <w:rFonts w:ascii="Times New Roman" w:eastAsia="Times New Roman" w:hAnsi="Times New Roman" w:cs="Times New Roman"/>
                <w:bCs/>
                <w:i/>
                <w:sz w:val="24"/>
                <w:szCs w:val="24"/>
                <w:lang w:eastAsia="lv-LV"/>
              </w:rPr>
              <w:t xml:space="preserve">euro </w:t>
            </w:r>
            <w:r>
              <w:rPr>
                <w:rFonts w:ascii="Times New Roman" w:eastAsia="Times New Roman" w:hAnsi="Times New Roman" w:cs="Times New Roman"/>
                <w:bCs/>
                <w:sz w:val="24"/>
                <w:szCs w:val="24"/>
                <w:lang w:eastAsia="lv-LV"/>
              </w:rPr>
              <w:t>vairāk, savukārt citu izmaiņu un šķīrējtiesas darbības izbeigšanas reģistrācija</w:t>
            </w:r>
            <w:r w:rsidR="00E305EF">
              <w:rPr>
                <w:rFonts w:ascii="Times New Roman" w:eastAsia="Times New Roman" w:hAnsi="Times New Roman" w:cs="Times New Roman"/>
                <w:bCs/>
                <w:sz w:val="24"/>
                <w:szCs w:val="24"/>
                <w:lang w:eastAsia="lv-LV"/>
              </w:rPr>
              <w:t xml:space="preserve"> 42,89 </w:t>
            </w:r>
            <w:r w:rsidR="00E305EF">
              <w:rPr>
                <w:rFonts w:ascii="Times New Roman" w:eastAsia="Times New Roman" w:hAnsi="Times New Roman" w:cs="Times New Roman"/>
                <w:bCs/>
                <w:i/>
                <w:sz w:val="24"/>
                <w:szCs w:val="24"/>
                <w:lang w:eastAsia="lv-LV"/>
              </w:rPr>
              <w:t xml:space="preserve">euro </w:t>
            </w:r>
            <w:r w:rsidR="00E305EF">
              <w:rPr>
                <w:rFonts w:ascii="Times New Roman" w:eastAsia="Times New Roman" w:hAnsi="Times New Roman" w:cs="Times New Roman"/>
                <w:bCs/>
                <w:sz w:val="24"/>
                <w:szCs w:val="24"/>
                <w:lang w:eastAsia="lv-LV"/>
              </w:rPr>
              <w:t xml:space="preserve">vairāk. </w:t>
            </w:r>
          </w:p>
          <w:p w:rsidR="000800DA" w:rsidRPr="00C3355F" w:rsidRDefault="000800DA" w:rsidP="00C3355F">
            <w:pPr>
              <w:spacing w:after="0" w:line="240" w:lineRule="auto"/>
              <w:ind w:firstLine="284"/>
              <w:jc w:val="both"/>
              <w:rPr>
                <w:rFonts w:ascii="Times New Roman" w:eastAsia="Times New Roman" w:hAnsi="Times New Roman" w:cs="Times New Roman"/>
                <w:bCs/>
                <w:sz w:val="24"/>
                <w:szCs w:val="24"/>
                <w:lang w:eastAsia="lv-LV"/>
              </w:rPr>
            </w:pPr>
            <w:r w:rsidRPr="00C77AF4">
              <w:rPr>
                <w:rFonts w:ascii="Times New Roman" w:eastAsia="Times New Roman" w:hAnsi="Times New Roman" w:cs="Times New Roman"/>
                <w:bCs/>
                <w:sz w:val="24"/>
                <w:szCs w:val="24"/>
                <w:lang w:eastAsia="lv-LV"/>
              </w:rPr>
              <w:t>Vienlaikus saglabājams Noteikumu regul</w:t>
            </w:r>
            <w:r w:rsidR="00C3355F" w:rsidRPr="00C77AF4">
              <w:rPr>
                <w:rFonts w:ascii="Times New Roman" w:eastAsia="Times New Roman" w:hAnsi="Times New Roman" w:cs="Times New Roman"/>
                <w:bCs/>
                <w:sz w:val="24"/>
                <w:szCs w:val="24"/>
                <w:lang w:eastAsia="lv-LV"/>
              </w:rPr>
              <w:t>ējums, ka</w:t>
            </w:r>
            <w:r w:rsidR="00C3355F" w:rsidRPr="00C77AF4">
              <w:t xml:space="preserve"> </w:t>
            </w:r>
            <w:r w:rsidR="00C3355F" w:rsidRPr="00C77AF4">
              <w:rPr>
                <w:rFonts w:ascii="Times New Roman" w:eastAsia="Times New Roman" w:hAnsi="Times New Roman" w:cs="Times New Roman"/>
                <w:bCs/>
                <w:sz w:val="24"/>
                <w:szCs w:val="24"/>
                <w:lang w:eastAsia="lv-LV"/>
              </w:rPr>
              <w:t>par 10 procentiem tiek samazināts valsts nodevas apmērs, ja klients piesaka pakalpojumu, izmantojot speciālu Reģistra pārziņ</w:t>
            </w:r>
            <w:bookmarkStart w:id="0" w:name="_GoBack"/>
            <w:bookmarkEnd w:id="0"/>
            <w:r w:rsidR="00C3355F" w:rsidRPr="00C77AF4">
              <w:rPr>
                <w:rFonts w:ascii="Times New Roman" w:eastAsia="Times New Roman" w:hAnsi="Times New Roman" w:cs="Times New Roman"/>
                <w:bCs/>
                <w:sz w:val="24"/>
                <w:szCs w:val="24"/>
                <w:lang w:eastAsia="lv-LV"/>
              </w:rPr>
              <w:t xml:space="preserve">ā esošu tiešsaistes formu portālā </w:t>
            </w:r>
            <w:r w:rsidR="00AD5CDB" w:rsidRPr="0048347A">
              <w:t>www.latvija.lv</w:t>
            </w:r>
            <w:r w:rsidR="00C3355F" w:rsidRPr="00C77AF4">
              <w:rPr>
                <w:rFonts w:ascii="Times New Roman" w:eastAsia="Times New Roman" w:hAnsi="Times New Roman" w:cs="Times New Roman"/>
                <w:bCs/>
                <w:sz w:val="24"/>
                <w:szCs w:val="24"/>
                <w:lang w:eastAsia="lv-LV"/>
              </w:rPr>
              <w:t xml:space="preserve"> un ir izteicis vēlēšanos saņemt dokumentus, izmantojot elektroniskos sakarus, un attiecīgi pakalpojums tiek sniegts elektroniski, nosūtot pieņemto Reģistra valsts notāra lēmumu uz Reģistra pārziņā esošo speciālo tiešsaistes formu vai personas norādīto elektroniskā pasta adresi. Svarīgi vērst uzmanību, ja klients piesaka pakalpojumu papīra formā (vai arī izmanto elektronisko pastu, nevis speciālo tiešsaistes formu), bet dokumentus lūdz izsniegt elektroniski, vai arī otrādi - piesaka pakalpojumu, izmantojot speciālo tiešsaistes formu, bet dokumentus l</w:t>
            </w:r>
            <w:r w:rsidR="00AD5CDB">
              <w:rPr>
                <w:rFonts w:ascii="Times New Roman" w:eastAsia="Times New Roman" w:hAnsi="Times New Roman" w:cs="Times New Roman"/>
                <w:bCs/>
                <w:sz w:val="24"/>
                <w:szCs w:val="24"/>
                <w:lang w:eastAsia="lv-LV"/>
              </w:rPr>
              <w:t>ū</w:t>
            </w:r>
            <w:r w:rsidR="00C3355F" w:rsidRPr="00C77AF4">
              <w:rPr>
                <w:rFonts w:ascii="Times New Roman" w:eastAsia="Times New Roman" w:hAnsi="Times New Roman" w:cs="Times New Roman"/>
                <w:bCs/>
                <w:sz w:val="24"/>
                <w:szCs w:val="24"/>
                <w:lang w:eastAsia="lv-LV"/>
              </w:rPr>
              <w:t>dz izsniegt papīra formā, samazinātā valsts nodeva netiek piemērota. Norādāms arī, ka samazinātā valsts nodeva netiek piemērota, ja portālā www.latvija.lv pakalpojumu nav iespējams pieprasīt un saņemt (piemēram, tas nav izveidots vai arī ir iestājušies neparedzami tehniski iemesli, kuru dēļ pakalpojumu nav iespējams pieprasīt un saņemt).</w:t>
            </w:r>
          </w:p>
        </w:tc>
      </w:tr>
      <w:tr w:rsidR="004164B4" w:rsidRPr="002A7B11" w:rsidTr="00E86CC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4164B4" w:rsidRPr="00FE62D5" w:rsidRDefault="004164B4" w:rsidP="000B5D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w:t>
            </w:r>
            <w:r w:rsidRPr="00D702BA">
              <w:rPr>
                <w:rFonts w:ascii="Times New Roman" w:eastAsia="Times New Roman" w:hAnsi="Times New Roman" w:cs="Times New Roman"/>
                <w:sz w:val="24"/>
                <w:szCs w:val="24"/>
                <w:lang w:eastAsia="lv-LV"/>
              </w:rPr>
              <w:t xml:space="preserve"> Projekts </w:t>
            </w:r>
            <w:r>
              <w:rPr>
                <w:rFonts w:ascii="Times New Roman" w:eastAsia="Times New Roman" w:hAnsi="Times New Roman" w:cs="Times New Roman"/>
                <w:sz w:val="24"/>
                <w:szCs w:val="24"/>
                <w:lang w:eastAsia="lv-LV"/>
              </w:rPr>
              <w:t>ne</w:t>
            </w:r>
            <w:r w:rsidRPr="00D702BA">
              <w:rPr>
                <w:rFonts w:ascii="Times New Roman" w:eastAsia="Times New Roman" w:hAnsi="Times New Roman" w:cs="Times New Roman"/>
                <w:sz w:val="24"/>
                <w:szCs w:val="24"/>
                <w:lang w:eastAsia="lv-LV"/>
              </w:rPr>
              <w:t>nosaka informācijas sniegšanas pienākumu</w:t>
            </w:r>
            <w:r w:rsidR="000B5D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sadaļa nav aizpildāma</w:t>
            </w:r>
            <w:r w:rsidRPr="00D702BA">
              <w:rPr>
                <w:rFonts w:ascii="Times New Roman" w:eastAsia="Times New Roman" w:hAnsi="Times New Roman" w:cs="Times New Roman"/>
                <w:sz w:val="24"/>
                <w:szCs w:val="24"/>
                <w:lang w:eastAsia="lv-LV"/>
              </w:rPr>
              <w:t xml:space="preserve">. </w:t>
            </w:r>
          </w:p>
        </w:tc>
      </w:tr>
      <w:tr w:rsidR="004164B4" w:rsidRPr="002A7B11" w:rsidTr="000B5D68">
        <w:trPr>
          <w:trHeight w:val="156"/>
        </w:trPr>
        <w:tc>
          <w:tcPr>
            <w:tcW w:w="250" w:type="pct"/>
            <w:tcBorders>
              <w:top w:val="outset" w:sz="6" w:space="0" w:color="414142"/>
              <w:left w:val="outset" w:sz="6" w:space="0" w:color="414142"/>
              <w:bottom w:val="single" w:sz="4" w:space="0" w:color="auto"/>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single" w:sz="4" w:space="0" w:color="auto"/>
              <w:right w:val="outset" w:sz="6" w:space="0" w:color="414142"/>
            </w:tcBorders>
            <w:hideMark/>
          </w:tcPr>
          <w:p w:rsidR="004164B4" w:rsidRPr="002A7B11" w:rsidRDefault="004164B4" w:rsidP="00791459">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single" w:sz="4" w:space="0" w:color="auto"/>
              <w:right w:val="outset" w:sz="6" w:space="0" w:color="414142"/>
            </w:tcBorders>
            <w:hideMark/>
          </w:tcPr>
          <w:p w:rsidR="004164B4" w:rsidRPr="002A7B11" w:rsidRDefault="004164B4" w:rsidP="000B5D68">
            <w:pPr>
              <w:spacing w:after="0" w:line="240" w:lineRule="auto"/>
              <w:rPr>
                <w:rFonts w:ascii="Times New Roman" w:eastAsia="Times New Roman" w:hAnsi="Times New Roman" w:cs="Times New Roman"/>
                <w:sz w:val="24"/>
                <w:szCs w:val="24"/>
                <w:lang w:eastAsia="lv-LV"/>
              </w:rPr>
            </w:pPr>
            <w:r w:rsidRPr="002A7B11">
              <w:rPr>
                <w:rFonts w:ascii="Times New Roman" w:eastAsia="Times New Roman" w:hAnsi="Times New Roman" w:cs="Times New Roman"/>
                <w:sz w:val="24"/>
                <w:szCs w:val="24"/>
                <w:lang w:eastAsia="lv-LV"/>
              </w:rPr>
              <w:t>Nav.</w:t>
            </w:r>
          </w:p>
        </w:tc>
      </w:tr>
      <w:tr w:rsidR="004164B4" w:rsidRPr="002A7B11" w:rsidTr="00DE771C">
        <w:trPr>
          <w:trHeight w:val="345"/>
        </w:trPr>
        <w:tc>
          <w:tcPr>
            <w:tcW w:w="5000" w:type="pct"/>
            <w:gridSpan w:val="3"/>
            <w:tcBorders>
              <w:top w:val="nil"/>
              <w:left w:val="nil"/>
              <w:bottom w:val="nil"/>
              <w:right w:val="nil"/>
            </w:tcBorders>
          </w:tcPr>
          <w:p w:rsidR="004164B4" w:rsidRDefault="004164B4" w:rsidP="004164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9"/>
              <w:gridCol w:w="1541"/>
              <w:gridCol w:w="1561"/>
              <w:gridCol w:w="1134"/>
              <w:gridCol w:w="1134"/>
              <w:gridCol w:w="1266"/>
            </w:tblGrid>
            <w:tr w:rsidR="009814D6" w:rsidTr="00176F5B">
              <w:trPr>
                <w:trHeight w:val="360"/>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9814D6" w:rsidTr="00176F5B">
              <w:tc>
                <w:tcPr>
                  <w:tcW w:w="1336" w:type="pct"/>
                  <w:vMerge w:val="restar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Rādītāji</w:t>
                  </w:r>
                </w:p>
              </w:tc>
              <w:tc>
                <w:tcPr>
                  <w:tcW w:w="171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000B5D6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Turpmākie trīs gadi </w:t>
                  </w:r>
                  <w:r w:rsidRPr="00E74B7E">
                    <w:rPr>
                      <w:rFonts w:ascii="Times New Roman" w:eastAsia="Times New Roman" w:hAnsi="Times New Roman" w:cs="Times New Roman"/>
                      <w:i/>
                      <w:sz w:val="24"/>
                      <w:szCs w:val="24"/>
                      <w:lang w:eastAsia="lv-LV"/>
                    </w:rPr>
                    <w:t>euro</w:t>
                  </w:r>
                </w:p>
              </w:tc>
            </w:tr>
            <w:tr w:rsidR="009814D6" w:rsidTr="00176F5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b/>
                      <w:bCs/>
                      <w:sz w:val="24"/>
                      <w:szCs w:val="24"/>
                      <w:lang w:eastAsia="lv-LV"/>
                    </w:rPr>
                  </w:pPr>
                </w:p>
              </w:tc>
              <w:tc>
                <w:tcPr>
                  <w:tcW w:w="1713" w:type="pct"/>
                  <w:gridSpan w:val="2"/>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b/>
                      <w:bCs/>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0B5D68">
                    <w:rPr>
                      <w:rFonts w:ascii="Times New Roman" w:eastAsia="Times New Roman" w:hAnsi="Times New Roman" w:cs="Times New Roman"/>
                      <w:b/>
                      <w:bCs/>
                      <w:sz w:val="24"/>
                      <w:szCs w:val="24"/>
                      <w:lang w:eastAsia="lv-LV"/>
                    </w:rPr>
                    <w:t>.</w:t>
                  </w:r>
                </w:p>
              </w:tc>
              <w:tc>
                <w:tcPr>
                  <w:tcW w:w="62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0B5D68">
                    <w:rPr>
                      <w:rFonts w:ascii="Times New Roman" w:eastAsia="Times New Roman" w:hAnsi="Times New Roman" w:cs="Times New Roman"/>
                      <w:b/>
                      <w:bCs/>
                      <w:sz w:val="24"/>
                      <w:szCs w:val="24"/>
                      <w:lang w:eastAsia="lv-LV"/>
                    </w:rPr>
                    <w:t>.</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0B5D68">
                    <w:rPr>
                      <w:rFonts w:ascii="Times New Roman" w:eastAsia="Times New Roman" w:hAnsi="Times New Roman" w:cs="Times New Roman"/>
                      <w:b/>
                      <w:bCs/>
                      <w:sz w:val="24"/>
                      <w:szCs w:val="24"/>
                      <w:lang w:eastAsia="lv-LV"/>
                    </w:rPr>
                    <w:t>.</w:t>
                  </w:r>
                </w:p>
              </w:tc>
            </w:tr>
            <w:tr w:rsidR="009814D6" w:rsidTr="00176F5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b/>
                      <w:bCs/>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valsts budžetu kārtējam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0B5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kārtējā gadā, salīdzinot ar valsts budžetu kārtējam gadam</w:t>
                  </w:r>
                </w:p>
              </w:tc>
              <w:tc>
                <w:tcPr>
                  <w:tcW w:w="62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kārtējo 2015. gadu</w:t>
                  </w:r>
                </w:p>
              </w:tc>
              <w:tc>
                <w:tcPr>
                  <w:tcW w:w="62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2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kārtējo 2015. gadu</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kārtējo 2015. gadu</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tc>
              <w:tc>
                <w:tcPr>
                  <w:tcW w:w="851"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2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Budžeta ieņēmumi:</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4 652</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14 054</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7 948</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valsts pamatbudžets, </w:t>
                  </w:r>
                  <w:r>
                    <w:rPr>
                      <w:rFonts w:ascii="Times New Roman" w:hAnsi="Times New Roman" w:cs="Times New Roman"/>
                      <w:kern w:val="2"/>
                      <w:lang w:eastAsia="ar-SA"/>
                    </w:rPr>
                    <w:t>tai skaitā ieņēmumi no valsts nodevām</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4 652</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14 054</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7 948</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valsts speciālais 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pašvaldību 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Budžeta izdevumi:</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valsts pamatbudžets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valsts speciālais 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pašvaldību 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Finansiālā ietekme:</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hAnsi="Times New Roman" w:cs="Times New Roman"/>
                      <w:color w:val="000000"/>
                      <w:sz w:val="24"/>
                      <w:szCs w:val="24"/>
                    </w:rPr>
                    <w:t>4 652</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sidRPr="00A871D4">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Pr="00A871D4">
                    <w:rPr>
                      <w:rFonts w:ascii="Times New Roman" w:eastAsia="Times New Roman" w:hAnsi="Times New Roman" w:cs="Times New Roman"/>
                      <w:sz w:val="24"/>
                      <w:szCs w:val="24"/>
                      <w:lang w:eastAsia="lv-LV"/>
                    </w:rPr>
                    <w:t>054</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r>
            <w:tr w:rsidR="009814D6" w:rsidTr="00176F5B">
              <w:trPr>
                <w:trHeight w:val="382"/>
              </w:trPr>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valsts pamatbudžets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hAnsi="Times New Roman" w:cs="Times New Roman"/>
                      <w:color w:val="000000"/>
                      <w:sz w:val="24"/>
                      <w:szCs w:val="24"/>
                    </w:rPr>
                    <w:t>4 652</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sidRPr="00A871D4">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Pr="00A871D4">
                    <w:rPr>
                      <w:rFonts w:ascii="Times New Roman" w:eastAsia="Times New Roman" w:hAnsi="Times New Roman" w:cs="Times New Roman"/>
                      <w:sz w:val="24"/>
                      <w:szCs w:val="24"/>
                      <w:lang w:eastAsia="lv-LV"/>
                    </w:rPr>
                    <w:t>054</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jc w:val="center"/>
                  </w:pPr>
                  <w:r>
                    <w:rPr>
                      <w:rFonts w:ascii="Times New Roman" w:eastAsia="Times New Roman" w:hAnsi="Times New Roman" w:cs="Times New Roman"/>
                      <w:sz w:val="24"/>
                      <w:szCs w:val="24"/>
                      <w:lang w:eastAsia="lv-LV"/>
                    </w:rPr>
                    <w:t>7 948</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speciālais 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pašvaldību budžets</w:t>
                  </w:r>
                </w:p>
              </w:tc>
              <w:tc>
                <w:tcPr>
                  <w:tcW w:w="851"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vMerge w:val="restar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51" w:type="pct"/>
                  <w:vMerge w:val="restar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Precizēta finansiālā ietekme:</w:t>
                  </w:r>
                </w:p>
              </w:tc>
              <w:tc>
                <w:tcPr>
                  <w:tcW w:w="851" w:type="pct"/>
                  <w:vMerge w:val="restar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valsts pamatbudžets</w:t>
                  </w: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 speciālais budžets</w:t>
                  </w: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 pašvaldību budžets</w:t>
                  </w: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eastAsia="Times New Roman" w:hAnsi="Times New Roman" w:cs="Times New Roman"/>
                      <w:sz w:val="24"/>
                      <w:szCs w:val="24"/>
                      <w:lang w:eastAsia="lv-LV"/>
                    </w:rPr>
                  </w:pPr>
                </w:p>
              </w:tc>
              <w:tc>
                <w:tcPr>
                  <w:tcW w:w="862"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2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664" w:type="pct"/>
                  <w:gridSpan w:val="5"/>
                  <w:vMerge w:val="restart"/>
                  <w:tcBorders>
                    <w:top w:val="outset" w:sz="6" w:space="0" w:color="414142"/>
                    <w:left w:val="outset" w:sz="6" w:space="0" w:color="414142"/>
                    <w:bottom w:val="outset" w:sz="6" w:space="0" w:color="414142"/>
                    <w:right w:val="outset" w:sz="6" w:space="0" w:color="414142"/>
                  </w:tcBorders>
                  <w:vAlign w:val="center"/>
                </w:tcPr>
                <w:p w:rsidR="009814D6" w:rsidRDefault="009814D6" w:rsidP="00176F5B">
                  <w:pPr>
                    <w:pStyle w:val="tv213"/>
                    <w:spacing w:before="0" w:beforeAutospacing="0" w:after="0" w:afterAutospacing="0" w:line="276" w:lineRule="auto"/>
                    <w:rPr>
                      <w:b/>
                      <w:color w:val="000000"/>
                      <w:u w:val="single"/>
                      <w:lang w:eastAsia="en-US"/>
                    </w:rPr>
                  </w:pPr>
                </w:p>
                <w:p w:rsidR="009814D6" w:rsidRPr="00A71B3E" w:rsidRDefault="009814D6" w:rsidP="00176F5B">
                  <w:pPr>
                    <w:pStyle w:val="tv213"/>
                    <w:spacing w:before="0" w:beforeAutospacing="0" w:after="0" w:afterAutospacing="0" w:line="276" w:lineRule="auto"/>
                    <w:rPr>
                      <w:b/>
                      <w:color w:val="000000"/>
                      <w:u w:val="single"/>
                      <w:lang w:eastAsia="en-US"/>
                    </w:rPr>
                  </w:pPr>
                  <w:r w:rsidRPr="00A71B3E">
                    <w:rPr>
                      <w:b/>
                      <w:color w:val="000000"/>
                      <w:u w:val="single"/>
                      <w:lang w:eastAsia="en-US"/>
                    </w:rPr>
                    <w:t>2015.gads</w:t>
                  </w:r>
                </w:p>
                <w:p w:rsidR="009814D6" w:rsidRPr="00A71B3E" w:rsidRDefault="009814D6" w:rsidP="00177928">
                  <w:pPr>
                    <w:pStyle w:val="tv213"/>
                    <w:spacing w:before="0" w:beforeAutospacing="0" w:after="0" w:afterAutospacing="0"/>
                    <w:jc w:val="both"/>
                    <w:rPr>
                      <w:color w:val="000000"/>
                      <w:lang w:eastAsia="en-US"/>
                    </w:rPr>
                  </w:pPr>
                  <w:r w:rsidRPr="00A71B3E">
                    <w:rPr>
                      <w:color w:val="000000"/>
                      <w:lang w:eastAsia="en-US"/>
                    </w:rPr>
                    <w:t>Saskaņā ar likumu „Par valsts budžetu 2015.gadam” ieņēmumi no n</w:t>
                  </w:r>
                  <w:r w:rsidRPr="00A71B3E">
                    <w:rPr>
                      <w:lang w:eastAsia="en-US"/>
                    </w:rPr>
                    <w:t>odevām par darbības veikšanu Uzņēmumu reģistrā</w:t>
                  </w:r>
                  <w:r w:rsidRPr="00A71B3E">
                    <w:rPr>
                      <w:color w:val="000000"/>
                      <w:lang w:eastAsia="en-US"/>
                    </w:rPr>
                    <w:t xml:space="preserve"> plānoti </w:t>
                  </w:r>
                  <w:r w:rsidRPr="00A71B3E">
                    <w:rPr>
                      <w:lang w:eastAsia="en-US"/>
                    </w:rPr>
                    <w:t xml:space="preserve">2 796 306 </w:t>
                  </w:r>
                  <w:r w:rsidRPr="00A71B3E">
                    <w:rPr>
                      <w:i/>
                      <w:lang w:eastAsia="en-US"/>
                    </w:rPr>
                    <w:t>euro</w:t>
                  </w:r>
                  <w:r w:rsidRPr="00A71B3E">
                    <w:rPr>
                      <w:lang w:eastAsia="en-US"/>
                    </w:rPr>
                    <w:t xml:space="preserve"> apmērā, t.sk., ieņēmumi no nodevām par reģistrācijas darbību veikšanu Š</w:t>
                  </w:r>
                  <w:r w:rsidRPr="00A71B3E">
                    <w:rPr>
                      <w:color w:val="000000"/>
                      <w:lang w:eastAsia="en-US"/>
                    </w:rPr>
                    <w:t xml:space="preserve">ķīrējtiesu reģistrā 2015.gadā plānoti 4 652 </w:t>
                  </w:r>
                  <w:r w:rsidRPr="00A71B3E">
                    <w:rPr>
                      <w:i/>
                      <w:color w:val="000000"/>
                      <w:lang w:eastAsia="en-US"/>
                    </w:rPr>
                    <w:t>euro</w:t>
                  </w:r>
                  <w:r w:rsidRPr="00A71B3E">
                    <w:rPr>
                      <w:color w:val="000000"/>
                      <w:lang w:eastAsia="en-US"/>
                    </w:rPr>
                    <w:t>.</w:t>
                  </w:r>
                </w:p>
                <w:p w:rsidR="009814D6" w:rsidRPr="00A71B3E" w:rsidRDefault="009814D6" w:rsidP="00177928">
                  <w:pPr>
                    <w:pStyle w:val="tv213"/>
                    <w:spacing w:before="0" w:beforeAutospacing="0" w:after="0" w:afterAutospacing="0"/>
                    <w:jc w:val="both"/>
                    <w:rPr>
                      <w:highlight w:val="yellow"/>
                      <w:lang w:eastAsia="en-US"/>
                    </w:rPr>
                  </w:pPr>
                </w:p>
                <w:p w:rsidR="009814D6" w:rsidRPr="00A71B3E" w:rsidRDefault="009814D6" w:rsidP="00177928">
                  <w:pPr>
                    <w:spacing w:after="0" w:line="240" w:lineRule="auto"/>
                    <w:jc w:val="both"/>
                    <w:rPr>
                      <w:rFonts w:ascii="Times New Roman" w:hAnsi="Times New Roman" w:cs="Times New Roman"/>
                      <w:i/>
                      <w:iCs/>
                      <w:color w:val="000000"/>
                      <w:sz w:val="24"/>
                      <w:szCs w:val="24"/>
                    </w:rPr>
                  </w:pPr>
                  <w:r w:rsidRPr="00A71B3E">
                    <w:rPr>
                      <w:rFonts w:ascii="Times New Roman" w:hAnsi="Times New Roman" w:cs="Times New Roman"/>
                      <w:color w:val="000000"/>
                      <w:sz w:val="24"/>
                      <w:szCs w:val="24"/>
                    </w:rPr>
                    <w:t xml:space="preserve">Ieņēmumi no valsts nodevām </w:t>
                  </w:r>
                  <w:r w:rsidRPr="00A71B3E">
                    <w:rPr>
                      <w:rFonts w:ascii="Times New Roman" w:hAnsi="Times New Roman" w:cs="Times New Roman"/>
                      <w:sz w:val="24"/>
                      <w:szCs w:val="24"/>
                    </w:rPr>
                    <w:t>par reģistrācijas darbību veikšanu Š</w:t>
                  </w:r>
                  <w:r w:rsidRPr="00A71B3E">
                    <w:rPr>
                      <w:rFonts w:ascii="Times New Roman" w:hAnsi="Times New Roman" w:cs="Times New Roman"/>
                      <w:color w:val="000000"/>
                      <w:sz w:val="24"/>
                      <w:szCs w:val="24"/>
                    </w:rPr>
                    <w:t xml:space="preserve">ķīrējtiesu reģistrā 2015.gadā no </w:t>
                  </w:r>
                  <w:r w:rsidRPr="0020292E">
                    <w:rPr>
                      <w:rFonts w:ascii="Times New Roman" w:hAnsi="Times New Roman" w:cs="Times New Roman"/>
                      <w:color w:val="000000"/>
                      <w:sz w:val="24"/>
                      <w:szCs w:val="24"/>
                      <w:u w:val="single"/>
                    </w:rPr>
                    <w:t>1.janvāra līdz 31.maijam plānoti</w:t>
                  </w:r>
                  <w:r w:rsidRPr="00A71B3E">
                    <w:rPr>
                      <w:rFonts w:ascii="Times New Roman" w:hAnsi="Times New Roman" w:cs="Times New Roman"/>
                      <w:color w:val="000000"/>
                      <w:sz w:val="24"/>
                      <w:szCs w:val="24"/>
                    </w:rPr>
                    <w:t xml:space="preserve"> </w:t>
                  </w:r>
                  <w:r w:rsidRPr="009A7C3C">
                    <w:rPr>
                      <w:rFonts w:ascii="Times New Roman" w:hAnsi="Times New Roman" w:cs="Times New Roman"/>
                      <w:b/>
                      <w:color w:val="000000"/>
                      <w:sz w:val="24"/>
                      <w:szCs w:val="24"/>
                    </w:rPr>
                    <w:t xml:space="preserve">2 006 </w:t>
                  </w:r>
                  <w:r w:rsidRPr="009A7C3C">
                    <w:rPr>
                      <w:rFonts w:ascii="Times New Roman" w:hAnsi="Times New Roman" w:cs="Times New Roman"/>
                      <w:b/>
                      <w:i/>
                      <w:iCs/>
                      <w:color w:val="000000"/>
                      <w:sz w:val="24"/>
                      <w:szCs w:val="24"/>
                    </w:rPr>
                    <w:t>euro:</w:t>
                  </w:r>
                </w:p>
                <w:p w:rsidR="009814D6" w:rsidRPr="00A71B3E" w:rsidRDefault="0020580C" w:rsidP="001779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9814D6" w:rsidRPr="00A71B3E">
                    <w:rPr>
                      <w:rFonts w:ascii="Times New Roman" w:hAnsi="Times New Roman" w:cs="Times New Roman"/>
                      <w:sz w:val="24"/>
                      <w:szCs w:val="24"/>
                      <w:lang w:eastAsia="lv-LV"/>
                    </w:rPr>
                    <w:t xml:space="preserve">.1. par šķīrējtiesas ierakstīšanu šķīrējtiesu reģistrā - 142,29 </w:t>
                  </w:r>
                  <w:r w:rsidR="009814D6" w:rsidRPr="00A71B3E">
                    <w:rPr>
                      <w:rFonts w:ascii="Times New Roman" w:hAnsi="Times New Roman" w:cs="Times New Roman"/>
                      <w:i/>
                      <w:iCs/>
                      <w:sz w:val="24"/>
                      <w:szCs w:val="24"/>
                      <w:lang w:eastAsia="lv-LV"/>
                    </w:rPr>
                    <w:t>euro</w:t>
                  </w:r>
                  <w:r w:rsidR="009814D6" w:rsidRPr="00A71B3E">
                    <w:rPr>
                      <w:rFonts w:ascii="Times New Roman" w:hAnsi="Times New Roman" w:cs="Times New Roman"/>
                      <w:sz w:val="24"/>
                      <w:szCs w:val="24"/>
                      <w:lang w:eastAsia="lv-LV"/>
                    </w:rPr>
                    <w:t xml:space="preserve"> x 5</w:t>
                  </w:r>
                  <w:r w:rsidR="00AD5CDB">
                    <w:rPr>
                      <w:rFonts w:ascii="Times New Roman" w:hAnsi="Times New Roman" w:cs="Times New Roman"/>
                      <w:sz w:val="24"/>
                      <w:szCs w:val="24"/>
                      <w:lang w:eastAsia="lv-LV"/>
                    </w:rPr>
                    <w:t> </w:t>
                  </w:r>
                  <w:r w:rsidR="009814D6" w:rsidRPr="00A71B3E">
                    <w:rPr>
                      <w:rFonts w:ascii="Times New Roman" w:hAnsi="Times New Roman" w:cs="Times New Roman"/>
                      <w:sz w:val="24"/>
                      <w:szCs w:val="24"/>
                      <w:lang w:eastAsia="lv-LV"/>
                    </w:rPr>
                    <w:t>g</w:t>
                  </w:r>
                  <w:r w:rsidR="00631E48">
                    <w:rPr>
                      <w:rFonts w:ascii="Times New Roman" w:hAnsi="Times New Roman" w:cs="Times New Roman"/>
                      <w:sz w:val="24"/>
                      <w:szCs w:val="24"/>
                      <w:lang w:eastAsia="lv-LV"/>
                    </w:rPr>
                    <w:t>a</w:t>
                  </w:r>
                  <w:r w:rsidR="009814D6" w:rsidRPr="00A71B3E">
                    <w:rPr>
                      <w:rFonts w:ascii="Times New Roman" w:hAnsi="Times New Roman" w:cs="Times New Roman"/>
                      <w:sz w:val="24"/>
                      <w:szCs w:val="24"/>
                      <w:lang w:eastAsia="lv-LV"/>
                    </w:rPr>
                    <w:t xml:space="preserve">b.= 711 </w:t>
                  </w:r>
                  <w:r w:rsidR="009814D6" w:rsidRPr="00A71B3E">
                    <w:rPr>
                      <w:rFonts w:ascii="Times New Roman" w:hAnsi="Times New Roman" w:cs="Times New Roman"/>
                      <w:i/>
                      <w:iCs/>
                      <w:sz w:val="24"/>
                      <w:szCs w:val="24"/>
                      <w:lang w:eastAsia="lv-LV"/>
                    </w:rPr>
                    <w:t>euro</w:t>
                  </w:r>
                  <w:r w:rsidR="00631E48">
                    <w:rPr>
                      <w:rFonts w:ascii="Times New Roman" w:hAnsi="Times New Roman" w:cs="Times New Roman"/>
                      <w:i/>
                      <w:iCs/>
                      <w:sz w:val="24"/>
                      <w:szCs w:val="24"/>
                      <w:lang w:eastAsia="lv-LV"/>
                    </w:rPr>
                    <w:t>;</w:t>
                  </w:r>
                </w:p>
                <w:p w:rsidR="009814D6" w:rsidRPr="00A71B3E" w:rsidRDefault="0020580C" w:rsidP="001779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w:t>
                  </w:r>
                  <w:r w:rsidR="009814D6" w:rsidRPr="00A71B3E">
                    <w:rPr>
                      <w:rFonts w:ascii="Times New Roman" w:hAnsi="Times New Roman" w:cs="Times New Roman"/>
                      <w:sz w:val="24"/>
                      <w:szCs w:val="24"/>
                      <w:lang w:eastAsia="lv-LV"/>
                    </w:rPr>
                    <w:t xml:space="preserve">.2. par šķīrējtiesas reglamenta grozījumu reģistrāciju - 14,23 </w:t>
                  </w:r>
                  <w:r w:rsidR="009814D6" w:rsidRPr="00A71B3E">
                    <w:rPr>
                      <w:rFonts w:ascii="Times New Roman" w:hAnsi="Times New Roman" w:cs="Times New Roman"/>
                      <w:i/>
                      <w:iCs/>
                      <w:sz w:val="24"/>
                      <w:szCs w:val="24"/>
                      <w:lang w:eastAsia="lv-LV"/>
                    </w:rPr>
                    <w:t>euro</w:t>
                  </w:r>
                  <w:r w:rsidR="009814D6" w:rsidRPr="00A71B3E">
                    <w:rPr>
                      <w:rFonts w:ascii="Times New Roman" w:hAnsi="Times New Roman" w:cs="Times New Roman"/>
                      <w:sz w:val="24"/>
                      <w:szCs w:val="24"/>
                      <w:lang w:eastAsia="lv-LV"/>
                    </w:rPr>
                    <w:t xml:space="preserve"> x 74</w:t>
                  </w:r>
                  <w:r w:rsidR="00AD5CDB">
                    <w:rPr>
                      <w:rFonts w:ascii="Times New Roman" w:hAnsi="Times New Roman" w:cs="Times New Roman"/>
                      <w:sz w:val="24"/>
                      <w:szCs w:val="24"/>
                      <w:lang w:eastAsia="lv-LV"/>
                    </w:rPr>
                    <w:t> </w:t>
                  </w:r>
                  <w:r w:rsidR="009814D6" w:rsidRPr="00A71B3E">
                    <w:rPr>
                      <w:rFonts w:ascii="Times New Roman" w:hAnsi="Times New Roman" w:cs="Times New Roman"/>
                      <w:sz w:val="24"/>
                      <w:szCs w:val="24"/>
                      <w:lang w:eastAsia="lv-LV"/>
                    </w:rPr>
                    <w:t>g</w:t>
                  </w:r>
                  <w:r w:rsidR="00631E48">
                    <w:rPr>
                      <w:rFonts w:ascii="Times New Roman" w:hAnsi="Times New Roman" w:cs="Times New Roman"/>
                      <w:sz w:val="24"/>
                      <w:szCs w:val="24"/>
                      <w:lang w:eastAsia="lv-LV"/>
                    </w:rPr>
                    <w:t>a</w:t>
                  </w:r>
                  <w:r w:rsidR="009814D6" w:rsidRPr="00A71B3E">
                    <w:rPr>
                      <w:rFonts w:ascii="Times New Roman" w:hAnsi="Times New Roman" w:cs="Times New Roman"/>
                      <w:sz w:val="24"/>
                      <w:szCs w:val="24"/>
                      <w:lang w:eastAsia="lv-LV"/>
                    </w:rPr>
                    <w:t xml:space="preserve">b.= 1053 </w:t>
                  </w:r>
                  <w:r w:rsidR="009814D6" w:rsidRPr="00A71B3E">
                    <w:rPr>
                      <w:rFonts w:ascii="Times New Roman" w:hAnsi="Times New Roman" w:cs="Times New Roman"/>
                      <w:i/>
                      <w:iCs/>
                      <w:sz w:val="24"/>
                      <w:szCs w:val="24"/>
                      <w:lang w:eastAsia="lv-LV"/>
                    </w:rPr>
                    <w:t>euro</w:t>
                  </w:r>
                  <w:r w:rsidR="00631E48">
                    <w:rPr>
                      <w:rFonts w:ascii="Times New Roman" w:hAnsi="Times New Roman" w:cs="Times New Roman"/>
                      <w:i/>
                      <w:iCs/>
                      <w:sz w:val="24"/>
                      <w:szCs w:val="24"/>
                      <w:lang w:eastAsia="lv-LV"/>
                    </w:rPr>
                    <w:t>;</w:t>
                  </w:r>
                </w:p>
                <w:p w:rsidR="009814D6" w:rsidRPr="00A71B3E" w:rsidRDefault="0020580C" w:rsidP="001779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9814D6" w:rsidRPr="00A71B3E">
                    <w:rPr>
                      <w:rFonts w:ascii="Times New Roman" w:hAnsi="Times New Roman" w:cs="Times New Roman"/>
                      <w:sz w:val="24"/>
                      <w:szCs w:val="24"/>
                      <w:lang w:eastAsia="lv-LV"/>
                    </w:rPr>
                    <w:t xml:space="preserve">.3. par citu izmaiņu reģistrāciju šķīrējtiesu reģistrā - 7,11 </w:t>
                  </w:r>
                  <w:r w:rsidR="009814D6" w:rsidRPr="00A71B3E">
                    <w:rPr>
                      <w:rFonts w:ascii="Times New Roman" w:hAnsi="Times New Roman" w:cs="Times New Roman"/>
                      <w:i/>
                      <w:iCs/>
                      <w:sz w:val="24"/>
                      <w:szCs w:val="24"/>
                      <w:lang w:eastAsia="lv-LV"/>
                    </w:rPr>
                    <w:t>euro</w:t>
                  </w:r>
                  <w:r w:rsidR="009814D6" w:rsidRPr="00A71B3E">
                    <w:rPr>
                      <w:rFonts w:ascii="Times New Roman" w:hAnsi="Times New Roman" w:cs="Times New Roman"/>
                      <w:sz w:val="24"/>
                      <w:szCs w:val="24"/>
                      <w:lang w:eastAsia="lv-LV"/>
                    </w:rPr>
                    <w:t xml:space="preserve"> x 32</w:t>
                  </w:r>
                  <w:r w:rsidR="00AD5CDB">
                    <w:rPr>
                      <w:rFonts w:ascii="Times New Roman" w:hAnsi="Times New Roman" w:cs="Times New Roman"/>
                      <w:sz w:val="24"/>
                      <w:szCs w:val="24"/>
                      <w:lang w:eastAsia="lv-LV"/>
                    </w:rPr>
                    <w:t> </w:t>
                  </w:r>
                  <w:r w:rsidR="009814D6" w:rsidRPr="00A71B3E">
                    <w:rPr>
                      <w:rFonts w:ascii="Times New Roman" w:hAnsi="Times New Roman" w:cs="Times New Roman"/>
                      <w:sz w:val="24"/>
                      <w:szCs w:val="24"/>
                      <w:lang w:eastAsia="lv-LV"/>
                    </w:rPr>
                    <w:t>g</w:t>
                  </w:r>
                  <w:r w:rsidR="00631E48">
                    <w:rPr>
                      <w:rFonts w:ascii="Times New Roman" w:hAnsi="Times New Roman" w:cs="Times New Roman"/>
                      <w:sz w:val="24"/>
                      <w:szCs w:val="24"/>
                      <w:lang w:eastAsia="lv-LV"/>
                    </w:rPr>
                    <w:t>a</w:t>
                  </w:r>
                  <w:r w:rsidR="009814D6" w:rsidRPr="00A71B3E">
                    <w:rPr>
                      <w:rFonts w:ascii="Times New Roman" w:hAnsi="Times New Roman" w:cs="Times New Roman"/>
                      <w:sz w:val="24"/>
                      <w:szCs w:val="24"/>
                      <w:lang w:eastAsia="lv-LV"/>
                    </w:rPr>
                    <w:t xml:space="preserve">b.= 228 </w:t>
                  </w:r>
                  <w:r w:rsidR="009814D6" w:rsidRPr="00A71B3E">
                    <w:rPr>
                      <w:rFonts w:ascii="Times New Roman" w:hAnsi="Times New Roman" w:cs="Times New Roman"/>
                      <w:i/>
                      <w:iCs/>
                      <w:sz w:val="24"/>
                      <w:szCs w:val="24"/>
                      <w:lang w:eastAsia="lv-LV"/>
                    </w:rPr>
                    <w:t>euro</w:t>
                  </w:r>
                  <w:r w:rsidR="00631E48">
                    <w:rPr>
                      <w:rFonts w:ascii="Times New Roman" w:hAnsi="Times New Roman" w:cs="Times New Roman"/>
                      <w:i/>
                      <w:iCs/>
                      <w:sz w:val="24"/>
                      <w:szCs w:val="24"/>
                      <w:lang w:eastAsia="lv-LV"/>
                    </w:rPr>
                    <w:t>;</w:t>
                  </w:r>
                </w:p>
                <w:p w:rsidR="009814D6" w:rsidRPr="00A71B3E" w:rsidRDefault="0020580C" w:rsidP="001779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9814D6" w:rsidRPr="00A71B3E">
                    <w:rPr>
                      <w:rFonts w:ascii="Times New Roman" w:hAnsi="Times New Roman" w:cs="Times New Roman"/>
                      <w:sz w:val="24"/>
                      <w:szCs w:val="24"/>
                      <w:lang w:eastAsia="lv-LV"/>
                    </w:rPr>
                    <w:t xml:space="preserve">.4. par šķīrējtiesas darbības izbeigšanas ierakstīšanu šķīrējtiesu reģistrā - 7,11 </w:t>
                  </w:r>
                  <w:r w:rsidR="009814D6" w:rsidRPr="00A71B3E">
                    <w:rPr>
                      <w:rFonts w:ascii="Times New Roman" w:hAnsi="Times New Roman" w:cs="Times New Roman"/>
                      <w:i/>
                      <w:iCs/>
                      <w:sz w:val="24"/>
                      <w:szCs w:val="24"/>
                      <w:lang w:eastAsia="lv-LV"/>
                    </w:rPr>
                    <w:t>euro</w:t>
                  </w:r>
                  <w:r w:rsidR="009814D6" w:rsidRPr="00A71B3E">
                    <w:rPr>
                      <w:rFonts w:ascii="Times New Roman" w:hAnsi="Times New Roman" w:cs="Times New Roman"/>
                      <w:sz w:val="24"/>
                      <w:szCs w:val="24"/>
                      <w:lang w:eastAsia="lv-LV"/>
                    </w:rPr>
                    <w:t xml:space="preserve"> x 2</w:t>
                  </w:r>
                  <w:r w:rsidR="00AD5CDB">
                    <w:rPr>
                      <w:rFonts w:ascii="Times New Roman" w:hAnsi="Times New Roman" w:cs="Times New Roman"/>
                      <w:sz w:val="24"/>
                      <w:szCs w:val="24"/>
                      <w:lang w:eastAsia="lv-LV"/>
                    </w:rPr>
                    <w:t> </w:t>
                  </w:r>
                  <w:r w:rsidR="009814D6" w:rsidRPr="00A71B3E">
                    <w:rPr>
                      <w:rFonts w:ascii="Times New Roman" w:hAnsi="Times New Roman" w:cs="Times New Roman"/>
                      <w:sz w:val="24"/>
                      <w:szCs w:val="24"/>
                      <w:lang w:eastAsia="lv-LV"/>
                    </w:rPr>
                    <w:t>g</w:t>
                  </w:r>
                  <w:r w:rsidR="00631E48">
                    <w:rPr>
                      <w:rFonts w:ascii="Times New Roman" w:hAnsi="Times New Roman" w:cs="Times New Roman"/>
                      <w:sz w:val="24"/>
                      <w:szCs w:val="24"/>
                      <w:lang w:eastAsia="lv-LV"/>
                    </w:rPr>
                    <w:t>a</w:t>
                  </w:r>
                  <w:r w:rsidR="009814D6" w:rsidRPr="00A71B3E">
                    <w:rPr>
                      <w:rFonts w:ascii="Times New Roman" w:hAnsi="Times New Roman" w:cs="Times New Roman"/>
                      <w:sz w:val="24"/>
                      <w:szCs w:val="24"/>
                      <w:lang w:eastAsia="lv-LV"/>
                    </w:rPr>
                    <w:t xml:space="preserve">b.= 14 </w:t>
                  </w:r>
                  <w:r w:rsidR="009814D6" w:rsidRPr="00A71B3E">
                    <w:rPr>
                      <w:rFonts w:ascii="Times New Roman" w:hAnsi="Times New Roman" w:cs="Times New Roman"/>
                      <w:i/>
                      <w:iCs/>
                      <w:sz w:val="24"/>
                      <w:szCs w:val="24"/>
                      <w:lang w:eastAsia="lv-LV"/>
                    </w:rPr>
                    <w:t>euro</w:t>
                  </w:r>
                  <w:r w:rsidR="00631E48">
                    <w:rPr>
                      <w:rFonts w:ascii="Times New Roman" w:hAnsi="Times New Roman" w:cs="Times New Roman"/>
                      <w:i/>
                      <w:iCs/>
                      <w:sz w:val="24"/>
                      <w:szCs w:val="24"/>
                      <w:lang w:eastAsia="lv-LV"/>
                    </w:rPr>
                    <w:t>.</w:t>
                  </w:r>
                </w:p>
                <w:p w:rsidR="009814D6" w:rsidRPr="00A71B3E" w:rsidRDefault="009814D6" w:rsidP="00177928">
                  <w:pPr>
                    <w:spacing w:after="0" w:line="240" w:lineRule="auto"/>
                    <w:jc w:val="both"/>
                    <w:rPr>
                      <w:rFonts w:ascii="Times New Roman" w:hAnsi="Times New Roman" w:cs="Times New Roman"/>
                      <w:sz w:val="24"/>
                      <w:szCs w:val="24"/>
                    </w:rPr>
                  </w:pPr>
                </w:p>
                <w:p w:rsidR="009814D6" w:rsidRPr="00A71B3E" w:rsidRDefault="009814D6" w:rsidP="00177928">
                  <w:pPr>
                    <w:pStyle w:val="tv213"/>
                    <w:spacing w:before="0" w:beforeAutospacing="0" w:after="0" w:afterAutospacing="0"/>
                    <w:jc w:val="both"/>
                    <w:rPr>
                      <w:i/>
                      <w:lang w:eastAsia="en-US"/>
                    </w:rPr>
                  </w:pPr>
                  <w:r w:rsidRPr="00A71B3E">
                    <w:rPr>
                      <w:lang w:eastAsia="en-US"/>
                    </w:rPr>
                    <w:t>Ieņēmumi no valsts nodevām par reģistrācijas darbību veikšanu Š</w:t>
                  </w:r>
                  <w:r w:rsidRPr="00A71B3E">
                    <w:rPr>
                      <w:color w:val="000000"/>
                      <w:lang w:eastAsia="en-US"/>
                    </w:rPr>
                    <w:t>ķīrējtiesu reģistrā</w:t>
                  </w:r>
                  <w:r w:rsidRPr="00A71B3E">
                    <w:rPr>
                      <w:lang w:eastAsia="en-US"/>
                    </w:rPr>
                    <w:t xml:space="preserve"> 2015.gadā no </w:t>
                  </w:r>
                  <w:r w:rsidRPr="0020292E">
                    <w:rPr>
                      <w:u w:val="single"/>
                      <w:lang w:eastAsia="en-US"/>
                    </w:rPr>
                    <w:t xml:space="preserve">1.jūnija līdz 31.decembrim plānoti </w:t>
                  </w:r>
                  <w:r w:rsidRPr="009A7C3C">
                    <w:rPr>
                      <w:b/>
                      <w:lang w:eastAsia="en-US"/>
                    </w:rPr>
                    <w:t xml:space="preserve">16 700 </w:t>
                  </w:r>
                  <w:r w:rsidRPr="009A7C3C">
                    <w:rPr>
                      <w:b/>
                      <w:i/>
                      <w:lang w:eastAsia="en-US"/>
                    </w:rPr>
                    <w:t>euro:</w:t>
                  </w:r>
                </w:p>
                <w:p w:rsidR="009814D6" w:rsidRPr="00A71B3E" w:rsidRDefault="0020580C" w:rsidP="001779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14D6" w:rsidRPr="00A71B3E">
                    <w:rPr>
                      <w:rFonts w:ascii="Times New Roman" w:hAnsi="Times New Roman" w:cs="Times New Roman"/>
                      <w:sz w:val="24"/>
                      <w:szCs w:val="24"/>
                    </w:rPr>
                    <w:t>.1. par pastāvīgās šķīrējtiesas ierakstīšanu šķīrējtiesu reģistrā – 300 </w:t>
                  </w:r>
                  <w:r w:rsidR="009814D6" w:rsidRPr="00A71B3E">
                    <w:rPr>
                      <w:rFonts w:ascii="Times New Roman" w:hAnsi="Times New Roman" w:cs="Times New Roman"/>
                      <w:i/>
                      <w:sz w:val="24"/>
                      <w:szCs w:val="24"/>
                    </w:rPr>
                    <w:t>euro</w:t>
                  </w:r>
                  <w:r w:rsidR="009814D6" w:rsidRPr="00A71B3E">
                    <w:rPr>
                      <w:rFonts w:ascii="Times New Roman" w:hAnsi="Times New Roman" w:cs="Times New Roman"/>
                      <w:sz w:val="24"/>
                      <w:szCs w:val="24"/>
                    </w:rPr>
                    <w:t xml:space="preserve"> x 2</w:t>
                  </w:r>
                  <w:r w:rsidR="00631E48">
                    <w:rPr>
                      <w:rFonts w:ascii="Times New Roman" w:hAnsi="Times New Roman" w:cs="Times New Roman"/>
                      <w:sz w:val="24"/>
                      <w:szCs w:val="24"/>
                    </w:rPr>
                    <w:t> </w:t>
                  </w:r>
                  <w:r w:rsidR="009814D6" w:rsidRPr="00A71B3E">
                    <w:rPr>
                      <w:rFonts w:ascii="Times New Roman" w:hAnsi="Times New Roman" w:cs="Times New Roman"/>
                      <w:sz w:val="24"/>
                      <w:szCs w:val="24"/>
                    </w:rPr>
                    <w:t>g</w:t>
                  </w:r>
                  <w:r w:rsidR="00631E48">
                    <w:rPr>
                      <w:rFonts w:ascii="Times New Roman" w:hAnsi="Times New Roman" w:cs="Times New Roman"/>
                      <w:sz w:val="24"/>
                      <w:szCs w:val="24"/>
                    </w:rPr>
                    <w:t>a</w:t>
                  </w:r>
                  <w:r w:rsidR="009814D6" w:rsidRPr="00A71B3E">
                    <w:rPr>
                      <w:rFonts w:ascii="Times New Roman" w:hAnsi="Times New Roman" w:cs="Times New Roman"/>
                      <w:sz w:val="24"/>
                      <w:szCs w:val="24"/>
                    </w:rPr>
                    <w:t xml:space="preserve">b.= 600 </w:t>
                  </w:r>
                  <w:r w:rsidR="009814D6" w:rsidRPr="00A71B3E">
                    <w:rPr>
                      <w:rFonts w:ascii="Times New Roman" w:hAnsi="Times New Roman" w:cs="Times New Roman"/>
                      <w:i/>
                      <w:sz w:val="24"/>
                      <w:szCs w:val="24"/>
                    </w:rPr>
                    <w:t>euro</w:t>
                  </w:r>
                  <w:r w:rsidR="00631E48">
                    <w:rPr>
                      <w:rFonts w:ascii="Times New Roman" w:hAnsi="Times New Roman" w:cs="Times New Roman"/>
                      <w:i/>
                      <w:sz w:val="24"/>
                      <w:szCs w:val="24"/>
                    </w:rPr>
                    <w:t>;</w:t>
                  </w:r>
                </w:p>
                <w:p w:rsidR="009814D6" w:rsidRPr="00A71B3E" w:rsidRDefault="0020580C" w:rsidP="001779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14D6" w:rsidRPr="00A71B3E">
                    <w:rPr>
                      <w:rFonts w:ascii="Times New Roman" w:hAnsi="Times New Roman" w:cs="Times New Roman"/>
                      <w:sz w:val="24"/>
                      <w:szCs w:val="24"/>
                    </w:rPr>
                    <w:t>.2. par pastāvīgās šķīrējtiesas reglamenta grozījumu reģistrāciju – 50 </w:t>
                  </w:r>
                  <w:r w:rsidR="009814D6" w:rsidRPr="00A71B3E">
                    <w:rPr>
                      <w:rFonts w:ascii="Times New Roman" w:hAnsi="Times New Roman" w:cs="Times New Roman"/>
                      <w:i/>
                      <w:sz w:val="24"/>
                      <w:szCs w:val="24"/>
                    </w:rPr>
                    <w:t>euro</w:t>
                  </w:r>
                  <w:r w:rsidR="009814D6" w:rsidRPr="00A71B3E">
                    <w:rPr>
                      <w:rFonts w:ascii="Times New Roman" w:hAnsi="Times New Roman" w:cs="Times New Roman"/>
                      <w:sz w:val="24"/>
                      <w:szCs w:val="24"/>
                    </w:rPr>
                    <w:t xml:space="preserve"> x 120</w:t>
                  </w:r>
                  <w:r w:rsidR="00631E48">
                    <w:rPr>
                      <w:rFonts w:ascii="Times New Roman" w:hAnsi="Times New Roman" w:cs="Times New Roman"/>
                      <w:sz w:val="24"/>
                      <w:szCs w:val="24"/>
                    </w:rPr>
                    <w:t> </w:t>
                  </w:r>
                  <w:r w:rsidR="009814D6" w:rsidRPr="00A71B3E">
                    <w:rPr>
                      <w:rFonts w:ascii="Times New Roman" w:hAnsi="Times New Roman" w:cs="Times New Roman"/>
                      <w:sz w:val="24"/>
                      <w:szCs w:val="24"/>
                    </w:rPr>
                    <w:t>g</w:t>
                  </w:r>
                  <w:r w:rsidR="00631E48">
                    <w:rPr>
                      <w:rFonts w:ascii="Times New Roman" w:hAnsi="Times New Roman" w:cs="Times New Roman"/>
                      <w:sz w:val="24"/>
                      <w:szCs w:val="24"/>
                    </w:rPr>
                    <w:t>a</w:t>
                  </w:r>
                  <w:r w:rsidR="009814D6" w:rsidRPr="00A71B3E">
                    <w:rPr>
                      <w:rFonts w:ascii="Times New Roman" w:hAnsi="Times New Roman" w:cs="Times New Roman"/>
                      <w:sz w:val="24"/>
                      <w:szCs w:val="24"/>
                    </w:rPr>
                    <w:t xml:space="preserve">b.= 6000 </w:t>
                  </w:r>
                  <w:r w:rsidR="009814D6" w:rsidRPr="00A71B3E">
                    <w:rPr>
                      <w:rFonts w:ascii="Times New Roman" w:hAnsi="Times New Roman" w:cs="Times New Roman"/>
                      <w:i/>
                      <w:sz w:val="24"/>
                      <w:szCs w:val="24"/>
                    </w:rPr>
                    <w:t>euro</w:t>
                  </w:r>
                  <w:r w:rsidR="00631E48">
                    <w:rPr>
                      <w:rFonts w:ascii="Times New Roman" w:hAnsi="Times New Roman" w:cs="Times New Roman"/>
                      <w:i/>
                      <w:sz w:val="24"/>
                      <w:szCs w:val="24"/>
                    </w:rPr>
                    <w:t>;</w:t>
                  </w:r>
                </w:p>
                <w:p w:rsidR="009814D6" w:rsidRPr="00A71B3E" w:rsidRDefault="0020580C" w:rsidP="00176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14D6" w:rsidRPr="00A71B3E">
                    <w:rPr>
                      <w:rFonts w:ascii="Times New Roman" w:hAnsi="Times New Roman" w:cs="Times New Roman"/>
                      <w:sz w:val="24"/>
                      <w:szCs w:val="24"/>
                    </w:rPr>
                    <w:t>.3. (no 01.06.2015. jauns ierakstu veids šķīrējtiesu reģistrā, par ko tiek piemērota valsts nodeva) par pastāvīgās šķīrējtiesas šķīrējtiesnešu saraksta reģistrāciju (pievienošanu lietai) –</w:t>
                  </w:r>
                  <w:r w:rsidR="00631E48">
                    <w:rPr>
                      <w:rFonts w:ascii="Times New Roman" w:hAnsi="Times New Roman" w:cs="Times New Roman"/>
                      <w:sz w:val="24"/>
                      <w:szCs w:val="24"/>
                    </w:rPr>
                    <w:t xml:space="preserve"> </w:t>
                  </w:r>
                  <w:r w:rsidR="009814D6" w:rsidRPr="00A71B3E">
                    <w:rPr>
                      <w:rFonts w:ascii="Times New Roman" w:hAnsi="Times New Roman" w:cs="Times New Roman"/>
                      <w:sz w:val="24"/>
                      <w:szCs w:val="24"/>
                    </w:rPr>
                    <w:t>50 </w:t>
                  </w:r>
                  <w:r w:rsidR="009814D6" w:rsidRPr="00A71B3E">
                    <w:rPr>
                      <w:rFonts w:ascii="Times New Roman" w:hAnsi="Times New Roman" w:cs="Times New Roman"/>
                      <w:i/>
                      <w:sz w:val="24"/>
                      <w:szCs w:val="24"/>
                    </w:rPr>
                    <w:t>euro</w:t>
                  </w:r>
                  <w:r w:rsidR="009814D6" w:rsidRPr="00A71B3E">
                    <w:rPr>
                      <w:rFonts w:ascii="Times New Roman" w:hAnsi="Times New Roman" w:cs="Times New Roman"/>
                      <w:sz w:val="24"/>
                      <w:szCs w:val="24"/>
                    </w:rPr>
                    <w:t xml:space="preserve"> x 100</w:t>
                  </w:r>
                  <w:r w:rsidR="00631E48">
                    <w:rPr>
                      <w:rFonts w:ascii="Times New Roman" w:hAnsi="Times New Roman" w:cs="Times New Roman"/>
                      <w:sz w:val="24"/>
                      <w:szCs w:val="24"/>
                    </w:rPr>
                    <w:t> </w:t>
                  </w:r>
                  <w:r w:rsidR="009814D6" w:rsidRPr="00A71B3E">
                    <w:rPr>
                      <w:rFonts w:ascii="Times New Roman" w:hAnsi="Times New Roman" w:cs="Times New Roman"/>
                      <w:sz w:val="24"/>
                      <w:szCs w:val="24"/>
                    </w:rPr>
                    <w:t>g</w:t>
                  </w:r>
                  <w:r w:rsidR="00631E48">
                    <w:rPr>
                      <w:rFonts w:ascii="Times New Roman" w:hAnsi="Times New Roman" w:cs="Times New Roman"/>
                      <w:sz w:val="24"/>
                      <w:szCs w:val="24"/>
                    </w:rPr>
                    <w:t>a</w:t>
                  </w:r>
                  <w:r w:rsidR="009814D6" w:rsidRPr="00A71B3E">
                    <w:rPr>
                      <w:rFonts w:ascii="Times New Roman" w:hAnsi="Times New Roman" w:cs="Times New Roman"/>
                      <w:sz w:val="24"/>
                      <w:szCs w:val="24"/>
                    </w:rPr>
                    <w:t xml:space="preserve">b.= 5000 </w:t>
                  </w:r>
                  <w:r w:rsidR="009814D6" w:rsidRPr="00A71B3E">
                    <w:rPr>
                      <w:rFonts w:ascii="Times New Roman" w:hAnsi="Times New Roman" w:cs="Times New Roman"/>
                      <w:i/>
                      <w:sz w:val="24"/>
                      <w:szCs w:val="24"/>
                    </w:rPr>
                    <w:t>euro</w:t>
                  </w:r>
                  <w:r w:rsidR="00631E48">
                    <w:rPr>
                      <w:rFonts w:ascii="Times New Roman" w:hAnsi="Times New Roman" w:cs="Times New Roman"/>
                      <w:i/>
                      <w:sz w:val="24"/>
                      <w:szCs w:val="24"/>
                    </w:rPr>
                    <w:t>;</w:t>
                  </w:r>
                </w:p>
                <w:p w:rsidR="009814D6" w:rsidRPr="00A71B3E" w:rsidRDefault="0020580C" w:rsidP="00176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14D6" w:rsidRPr="00A71B3E">
                    <w:rPr>
                      <w:rFonts w:ascii="Times New Roman" w:hAnsi="Times New Roman" w:cs="Times New Roman"/>
                      <w:sz w:val="24"/>
                      <w:szCs w:val="24"/>
                    </w:rPr>
                    <w:t>.4. par citu ierakstu vai to grozījumu izdarīšanu šķīrējtiesu reģistrā un/vai dokumentu reģistrāciju (pievienošanu lietai)</w:t>
                  </w:r>
                  <w:r w:rsidR="00631E48">
                    <w:rPr>
                      <w:rFonts w:ascii="Times New Roman" w:hAnsi="Times New Roman" w:cs="Times New Roman"/>
                      <w:sz w:val="24"/>
                      <w:szCs w:val="24"/>
                    </w:rPr>
                    <w:t xml:space="preserve"> </w:t>
                  </w:r>
                  <w:r w:rsidR="009814D6" w:rsidRPr="00A71B3E">
                    <w:rPr>
                      <w:rFonts w:ascii="Times New Roman" w:hAnsi="Times New Roman" w:cs="Times New Roman"/>
                      <w:sz w:val="24"/>
                      <w:szCs w:val="24"/>
                    </w:rPr>
                    <w:t>– 50 </w:t>
                  </w:r>
                  <w:r w:rsidR="009814D6" w:rsidRPr="00A71B3E">
                    <w:rPr>
                      <w:rFonts w:ascii="Times New Roman" w:hAnsi="Times New Roman" w:cs="Times New Roman"/>
                      <w:i/>
                      <w:sz w:val="24"/>
                      <w:szCs w:val="24"/>
                    </w:rPr>
                    <w:t>euro</w:t>
                  </w:r>
                  <w:r w:rsidR="009814D6" w:rsidRPr="00A71B3E">
                    <w:rPr>
                      <w:rFonts w:ascii="Times New Roman" w:hAnsi="Times New Roman" w:cs="Times New Roman"/>
                      <w:sz w:val="24"/>
                      <w:szCs w:val="24"/>
                    </w:rPr>
                    <w:t xml:space="preserve"> x 100</w:t>
                  </w:r>
                  <w:r w:rsidR="00631E48">
                    <w:rPr>
                      <w:rFonts w:ascii="Times New Roman" w:hAnsi="Times New Roman" w:cs="Times New Roman"/>
                      <w:sz w:val="24"/>
                      <w:szCs w:val="24"/>
                    </w:rPr>
                    <w:t> </w:t>
                  </w:r>
                  <w:r w:rsidR="009814D6" w:rsidRPr="00A71B3E">
                    <w:rPr>
                      <w:rFonts w:ascii="Times New Roman" w:hAnsi="Times New Roman" w:cs="Times New Roman"/>
                      <w:sz w:val="24"/>
                      <w:szCs w:val="24"/>
                    </w:rPr>
                    <w:t>g</w:t>
                  </w:r>
                  <w:r w:rsidR="00631E48">
                    <w:rPr>
                      <w:rFonts w:ascii="Times New Roman" w:hAnsi="Times New Roman" w:cs="Times New Roman"/>
                      <w:sz w:val="24"/>
                      <w:szCs w:val="24"/>
                    </w:rPr>
                    <w:t>a</w:t>
                  </w:r>
                  <w:r w:rsidR="009814D6" w:rsidRPr="00A71B3E">
                    <w:rPr>
                      <w:rFonts w:ascii="Times New Roman" w:hAnsi="Times New Roman" w:cs="Times New Roman"/>
                      <w:sz w:val="24"/>
                      <w:szCs w:val="24"/>
                    </w:rPr>
                    <w:t xml:space="preserve">b.= 5000 </w:t>
                  </w:r>
                  <w:r w:rsidR="009814D6" w:rsidRPr="00A71B3E">
                    <w:rPr>
                      <w:rFonts w:ascii="Times New Roman" w:hAnsi="Times New Roman" w:cs="Times New Roman"/>
                      <w:i/>
                      <w:sz w:val="24"/>
                      <w:szCs w:val="24"/>
                    </w:rPr>
                    <w:t>euro</w:t>
                  </w:r>
                  <w:r w:rsidR="00631E48">
                    <w:rPr>
                      <w:rFonts w:ascii="Times New Roman" w:hAnsi="Times New Roman" w:cs="Times New Roman"/>
                      <w:i/>
                      <w:sz w:val="24"/>
                      <w:szCs w:val="24"/>
                    </w:rPr>
                    <w:t>;</w:t>
                  </w:r>
                </w:p>
                <w:p w:rsidR="009814D6" w:rsidRPr="00A71B3E" w:rsidRDefault="0020580C" w:rsidP="00176F5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w:t>
                  </w:r>
                  <w:r w:rsidR="009814D6" w:rsidRPr="00A71B3E">
                    <w:rPr>
                      <w:rFonts w:ascii="Times New Roman" w:hAnsi="Times New Roman" w:cs="Times New Roman"/>
                      <w:sz w:val="24"/>
                      <w:szCs w:val="24"/>
                    </w:rPr>
                    <w:t>.5. par pastāvīgās šķīrējtiesas darbības izbeigšanas ierakstīšanu šķīrējtiesu reģistrā –</w:t>
                  </w:r>
                  <w:r w:rsidR="00631E48">
                    <w:rPr>
                      <w:rFonts w:ascii="Times New Roman" w:hAnsi="Times New Roman" w:cs="Times New Roman"/>
                      <w:sz w:val="24"/>
                      <w:szCs w:val="24"/>
                    </w:rPr>
                    <w:t xml:space="preserve"> </w:t>
                  </w:r>
                  <w:r w:rsidR="009814D6" w:rsidRPr="00A71B3E">
                    <w:rPr>
                      <w:rFonts w:ascii="Times New Roman" w:hAnsi="Times New Roman" w:cs="Times New Roman"/>
                      <w:sz w:val="24"/>
                      <w:szCs w:val="24"/>
                    </w:rPr>
                    <w:t>50 </w:t>
                  </w:r>
                  <w:r w:rsidR="009814D6" w:rsidRPr="00A71B3E">
                    <w:rPr>
                      <w:rFonts w:ascii="Times New Roman" w:hAnsi="Times New Roman" w:cs="Times New Roman"/>
                      <w:i/>
                      <w:sz w:val="24"/>
                      <w:szCs w:val="24"/>
                    </w:rPr>
                    <w:t>euro</w:t>
                  </w:r>
                  <w:r w:rsidR="009814D6" w:rsidRPr="00A71B3E">
                    <w:rPr>
                      <w:rFonts w:ascii="Times New Roman" w:hAnsi="Times New Roman" w:cs="Times New Roman"/>
                      <w:sz w:val="24"/>
                      <w:szCs w:val="24"/>
                    </w:rPr>
                    <w:t xml:space="preserve"> x 2</w:t>
                  </w:r>
                  <w:r w:rsidR="00631E48">
                    <w:rPr>
                      <w:rFonts w:ascii="Times New Roman" w:hAnsi="Times New Roman" w:cs="Times New Roman"/>
                      <w:sz w:val="24"/>
                      <w:szCs w:val="24"/>
                    </w:rPr>
                    <w:t> </w:t>
                  </w:r>
                  <w:r w:rsidR="009814D6" w:rsidRPr="00A71B3E">
                    <w:rPr>
                      <w:rFonts w:ascii="Times New Roman" w:hAnsi="Times New Roman" w:cs="Times New Roman"/>
                      <w:sz w:val="24"/>
                      <w:szCs w:val="24"/>
                    </w:rPr>
                    <w:t>g</w:t>
                  </w:r>
                  <w:r w:rsidR="00631E48">
                    <w:rPr>
                      <w:rFonts w:ascii="Times New Roman" w:hAnsi="Times New Roman" w:cs="Times New Roman"/>
                      <w:sz w:val="24"/>
                      <w:szCs w:val="24"/>
                    </w:rPr>
                    <w:t>a</w:t>
                  </w:r>
                  <w:r w:rsidR="009814D6" w:rsidRPr="00A71B3E">
                    <w:rPr>
                      <w:rFonts w:ascii="Times New Roman" w:hAnsi="Times New Roman" w:cs="Times New Roman"/>
                      <w:sz w:val="24"/>
                      <w:szCs w:val="24"/>
                    </w:rPr>
                    <w:t xml:space="preserve">b.= 100 </w:t>
                  </w:r>
                  <w:r w:rsidR="009814D6" w:rsidRPr="00A71B3E">
                    <w:rPr>
                      <w:rFonts w:ascii="Times New Roman" w:hAnsi="Times New Roman" w:cs="Times New Roman"/>
                      <w:i/>
                      <w:sz w:val="24"/>
                      <w:szCs w:val="24"/>
                    </w:rPr>
                    <w:t>euro</w:t>
                  </w:r>
                  <w:r w:rsidR="00631E48">
                    <w:rPr>
                      <w:rFonts w:ascii="Times New Roman" w:hAnsi="Times New Roman" w:cs="Times New Roman"/>
                      <w:i/>
                      <w:sz w:val="24"/>
                      <w:szCs w:val="24"/>
                    </w:rPr>
                    <w:t>.</w:t>
                  </w:r>
                </w:p>
                <w:p w:rsidR="009814D6" w:rsidRPr="00A71B3E" w:rsidRDefault="009814D6" w:rsidP="00176F5B">
                  <w:pPr>
                    <w:spacing w:after="0" w:line="240" w:lineRule="auto"/>
                    <w:rPr>
                      <w:rFonts w:ascii="Times New Roman" w:hAnsi="Times New Roman" w:cs="Times New Roman"/>
                      <w:i/>
                      <w:sz w:val="24"/>
                      <w:szCs w:val="24"/>
                    </w:rPr>
                  </w:pPr>
                </w:p>
                <w:p w:rsidR="009814D6" w:rsidRDefault="009814D6" w:rsidP="00176F5B">
                  <w:pPr>
                    <w:spacing w:after="0" w:line="240" w:lineRule="auto"/>
                    <w:jc w:val="both"/>
                    <w:rPr>
                      <w:rFonts w:ascii="Times New Roman" w:hAnsi="Times New Roman" w:cs="Times New Roman"/>
                      <w:sz w:val="24"/>
                      <w:szCs w:val="24"/>
                    </w:rPr>
                  </w:pPr>
                  <w:r w:rsidRPr="00A71B3E">
                    <w:rPr>
                      <w:rFonts w:ascii="Times New Roman" w:eastAsia="Times New Roman" w:hAnsi="Times New Roman" w:cs="Times New Roman"/>
                      <w:sz w:val="24"/>
                      <w:szCs w:val="24"/>
                      <w:lang w:eastAsia="lv-LV"/>
                    </w:rPr>
                    <w:t xml:space="preserve">2015.gadā ieņēmumos no valsts nodevām </w:t>
                  </w:r>
                  <w:r w:rsidRPr="00A71B3E">
                    <w:rPr>
                      <w:rFonts w:ascii="Times New Roman" w:hAnsi="Times New Roman" w:cs="Times New Roman"/>
                      <w:sz w:val="24"/>
                      <w:szCs w:val="24"/>
                    </w:rPr>
                    <w:t>par reģistrācijas darbību veikšanu Š</w:t>
                  </w:r>
                  <w:r w:rsidRPr="00A71B3E">
                    <w:rPr>
                      <w:rFonts w:ascii="Times New Roman" w:hAnsi="Times New Roman" w:cs="Times New Roman"/>
                      <w:color w:val="000000"/>
                      <w:sz w:val="24"/>
                      <w:szCs w:val="24"/>
                    </w:rPr>
                    <w:t>ķīrējtiesu reģistrā</w:t>
                  </w:r>
                  <w:r w:rsidRPr="00A71B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plānots </w:t>
                  </w:r>
                  <w:r w:rsidRPr="008108D5">
                    <w:rPr>
                      <w:rFonts w:ascii="Times New Roman" w:eastAsia="Times New Roman" w:hAnsi="Times New Roman" w:cs="Times New Roman"/>
                      <w:b/>
                      <w:sz w:val="24"/>
                      <w:szCs w:val="24"/>
                      <w:lang w:eastAsia="lv-LV"/>
                    </w:rPr>
                    <w:t xml:space="preserve">18 706 </w:t>
                  </w:r>
                  <w:r w:rsidRPr="008108D5">
                    <w:rPr>
                      <w:rFonts w:ascii="Times New Roman" w:eastAsia="Times New Roman" w:hAnsi="Times New Roman" w:cs="Times New Roman"/>
                      <w:b/>
                      <w:i/>
                      <w:sz w:val="24"/>
                      <w:szCs w:val="24"/>
                      <w:lang w:eastAsia="lv-LV"/>
                    </w:rPr>
                    <w:t>euro</w:t>
                  </w:r>
                  <w:r w:rsidRPr="00A71B3E">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w:t>
                  </w:r>
                  <w:proofErr w:type="gramEnd"/>
                  <w:r w:rsidRPr="00A71B3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A71B3E">
                    <w:rPr>
                      <w:rFonts w:ascii="Times New Roman" w:eastAsia="Times New Roman" w:hAnsi="Times New Roman" w:cs="Times New Roman"/>
                      <w:sz w:val="24"/>
                      <w:szCs w:val="24"/>
                      <w:lang w:eastAsia="lv-LV"/>
                    </w:rPr>
                    <w:t>006</w:t>
                  </w:r>
                  <w:r w:rsidRPr="00A71B3E">
                    <w:rPr>
                      <w:rFonts w:ascii="Times New Roman" w:eastAsia="Times New Roman" w:hAnsi="Times New Roman" w:cs="Times New Roman"/>
                      <w:i/>
                      <w:sz w:val="24"/>
                      <w:szCs w:val="24"/>
                      <w:lang w:eastAsia="lv-LV"/>
                    </w:rPr>
                    <w:t xml:space="preserve"> euro</w:t>
                  </w:r>
                  <w:r w:rsidRPr="00A71B3E">
                    <w:rPr>
                      <w:rFonts w:ascii="Times New Roman" w:eastAsia="Times New Roman" w:hAnsi="Times New Roman" w:cs="Times New Roman"/>
                      <w:sz w:val="24"/>
                      <w:szCs w:val="24"/>
                      <w:lang w:eastAsia="lv-LV"/>
                    </w:rPr>
                    <w:t xml:space="preserve"> (</w:t>
                  </w:r>
                  <w:r w:rsidRPr="00A71B3E">
                    <w:rPr>
                      <w:rFonts w:ascii="Times New Roman" w:hAnsi="Times New Roman" w:cs="Times New Roman"/>
                      <w:color w:val="000000"/>
                      <w:sz w:val="24"/>
                      <w:szCs w:val="24"/>
                    </w:rPr>
                    <w:t>ieņēmumi no 1.janvāra līdz 31.maijam</w:t>
                  </w:r>
                  <w:r w:rsidRPr="00A71B3E">
                    <w:rPr>
                      <w:rFonts w:ascii="Times New Roman" w:eastAsia="Times New Roman" w:hAnsi="Times New Roman" w:cs="Times New Roman"/>
                      <w:sz w:val="24"/>
                      <w:szCs w:val="24"/>
                      <w:lang w:eastAsia="lv-LV"/>
                    </w:rPr>
                    <w:t xml:space="preserve">) +16 700 </w:t>
                  </w:r>
                  <w:r w:rsidRPr="00A71B3E">
                    <w:rPr>
                      <w:rFonts w:ascii="Times New Roman" w:eastAsia="Times New Roman" w:hAnsi="Times New Roman" w:cs="Times New Roman"/>
                      <w:i/>
                      <w:sz w:val="24"/>
                      <w:szCs w:val="24"/>
                      <w:lang w:eastAsia="lv-LV"/>
                    </w:rPr>
                    <w:t xml:space="preserve">euro </w:t>
                  </w:r>
                  <w:r w:rsidRPr="00A71B3E">
                    <w:rPr>
                      <w:rFonts w:ascii="Times New Roman" w:eastAsia="Times New Roman" w:hAnsi="Times New Roman" w:cs="Times New Roman"/>
                      <w:sz w:val="24"/>
                      <w:szCs w:val="24"/>
                      <w:lang w:eastAsia="lv-LV"/>
                    </w:rPr>
                    <w:t>(i</w:t>
                  </w:r>
                  <w:r w:rsidRPr="00A71B3E">
                    <w:rPr>
                      <w:rFonts w:ascii="Times New Roman" w:hAnsi="Times New Roman" w:cs="Times New Roman"/>
                      <w:sz w:val="24"/>
                      <w:szCs w:val="24"/>
                    </w:rPr>
                    <w:t>eņēmumi no 1.jūnija līdz 31.decembrim)</w:t>
                  </w:r>
                  <w:r w:rsidR="00631E48">
                    <w:rPr>
                      <w:rFonts w:ascii="Times New Roman" w:hAnsi="Times New Roman" w:cs="Times New Roman"/>
                      <w:sz w:val="24"/>
                      <w:szCs w:val="24"/>
                    </w:rPr>
                    <w:t>.</w:t>
                  </w:r>
                </w:p>
                <w:p w:rsidR="009814D6" w:rsidRDefault="009814D6" w:rsidP="00176F5B">
                  <w:pPr>
                    <w:spacing w:after="0" w:line="240" w:lineRule="auto"/>
                    <w:jc w:val="both"/>
                    <w:rPr>
                      <w:rFonts w:ascii="Times New Roman" w:hAnsi="Times New Roman" w:cs="Times New Roman"/>
                      <w:sz w:val="24"/>
                      <w:szCs w:val="24"/>
                    </w:rPr>
                  </w:pPr>
                </w:p>
                <w:p w:rsidR="009814D6" w:rsidRPr="00A71B3E" w:rsidRDefault="009814D6" w:rsidP="00176F5B">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lv-LV"/>
                    </w:rPr>
                    <w:t>Izmaiņas 2015</w:t>
                  </w:r>
                  <w:r w:rsidR="00631E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gadā, salīdzinot ar valsts budžetu kārtējam gadam</w:t>
                  </w:r>
                  <w:r>
                    <w:rPr>
                      <w:rFonts w:ascii="Times New Roman" w:hAnsi="Times New Roman" w:cs="Times New Roman"/>
                      <w:sz w:val="24"/>
                      <w:szCs w:val="24"/>
                    </w:rPr>
                    <w:t>:</w:t>
                  </w:r>
                  <w:r w:rsidRPr="00A71B3E">
                    <w:rPr>
                      <w:rFonts w:ascii="Times New Roman" w:hAnsi="Times New Roman" w:cs="Times New Roman"/>
                      <w:sz w:val="24"/>
                      <w:szCs w:val="24"/>
                    </w:rPr>
                    <w:t xml:space="preserve"> </w:t>
                  </w:r>
                  <w:r>
                    <w:rPr>
                      <w:rFonts w:ascii="Times New Roman" w:hAnsi="Times New Roman" w:cs="Times New Roman"/>
                      <w:sz w:val="24"/>
                      <w:szCs w:val="24"/>
                    </w:rPr>
                    <w:t xml:space="preserve">18 706 </w:t>
                  </w:r>
                  <w:r w:rsidRPr="008108D5">
                    <w:rPr>
                      <w:rFonts w:ascii="Times New Roman" w:hAnsi="Times New Roman" w:cs="Times New Roman"/>
                      <w:i/>
                      <w:sz w:val="24"/>
                      <w:szCs w:val="24"/>
                    </w:rPr>
                    <w:t>euro</w:t>
                  </w:r>
                  <w:r>
                    <w:rPr>
                      <w:rFonts w:ascii="Times New Roman" w:hAnsi="Times New Roman" w:cs="Times New Roman"/>
                      <w:sz w:val="24"/>
                      <w:szCs w:val="24"/>
                    </w:rPr>
                    <w:t xml:space="preserve"> - </w:t>
                  </w:r>
                  <w:r w:rsidRPr="00A71B3E">
                    <w:rPr>
                      <w:rFonts w:ascii="Times New Roman" w:hAnsi="Times New Roman" w:cs="Times New Roman"/>
                      <w:sz w:val="24"/>
                      <w:szCs w:val="24"/>
                    </w:rPr>
                    <w:t xml:space="preserve">4 652 </w:t>
                  </w:r>
                  <w:r w:rsidRPr="00A71B3E">
                    <w:rPr>
                      <w:rFonts w:ascii="Times New Roman" w:hAnsi="Times New Roman" w:cs="Times New Roman"/>
                      <w:i/>
                      <w:sz w:val="24"/>
                      <w:szCs w:val="24"/>
                    </w:rPr>
                    <w:t>euro</w:t>
                  </w:r>
                  <w:r w:rsidRPr="00A71B3E">
                    <w:rPr>
                      <w:rFonts w:ascii="Times New Roman" w:hAnsi="Times New Roman" w:cs="Times New Roman"/>
                      <w:sz w:val="24"/>
                      <w:szCs w:val="24"/>
                    </w:rPr>
                    <w:t xml:space="preserve"> = 14 054 </w:t>
                  </w:r>
                  <w:r w:rsidRPr="00A71B3E">
                    <w:rPr>
                      <w:rFonts w:ascii="Times New Roman" w:hAnsi="Times New Roman" w:cs="Times New Roman"/>
                      <w:i/>
                      <w:sz w:val="24"/>
                      <w:szCs w:val="24"/>
                    </w:rPr>
                    <w:t>euro</w:t>
                  </w:r>
                  <w:r w:rsidR="00631E48">
                    <w:rPr>
                      <w:rFonts w:ascii="Times New Roman" w:hAnsi="Times New Roman" w:cs="Times New Roman"/>
                      <w:i/>
                      <w:sz w:val="24"/>
                      <w:szCs w:val="24"/>
                    </w:rPr>
                    <w:t>.</w:t>
                  </w:r>
                </w:p>
                <w:p w:rsidR="009814D6" w:rsidRPr="00A71B3E" w:rsidRDefault="009814D6" w:rsidP="00176F5B">
                  <w:pPr>
                    <w:spacing w:after="0" w:line="240" w:lineRule="auto"/>
                    <w:rPr>
                      <w:rFonts w:ascii="Times New Roman" w:hAnsi="Times New Roman" w:cs="Times New Roman"/>
                      <w:i/>
                      <w:color w:val="000000"/>
                      <w:sz w:val="24"/>
                      <w:szCs w:val="24"/>
                    </w:rPr>
                  </w:pPr>
                </w:p>
                <w:p w:rsidR="009814D6" w:rsidRPr="00A71B3E" w:rsidRDefault="009814D6" w:rsidP="00176F5B">
                  <w:pPr>
                    <w:spacing w:after="0" w:line="240" w:lineRule="auto"/>
                    <w:jc w:val="both"/>
                    <w:rPr>
                      <w:rFonts w:ascii="Times New Roman" w:hAnsi="Times New Roman" w:cs="Times New Roman"/>
                      <w:b/>
                      <w:color w:val="000000"/>
                      <w:sz w:val="24"/>
                      <w:szCs w:val="24"/>
                      <w:u w:val="single"/>
                    </w:rPr>
                  </w:pPr>
                  <w:r w:rsidRPr="00A71B3E">
                    <w:rPr>
                      <w:rFonts w:ascii="Times New Roman" w:hAnsi="Times New Roman" w:cs="Times New Roman"/>
                      <w:b/>
                      <w:color w:val="000000"/>
                      <w:sz w:val="24"/>
                      <w:szCs w:val="24"/>
                      <w:u w:val="single"/>
                    </w:rPr>
                    <w:t>2016.gads un turpmākie gadi</w:t>
                  </w:r>
                </w:p>
                <w:p w:rsidR="009814D6" w:rsidRPr="00A71B3E" w:rsidRDefault="009814D6" w:rsidP="000B5D68">
                  <w:pPr>
                    <w:spacing w:after="0" w:line="240" w:lineRule="auto"/>
                    <w:jc w:val="both"/>
                    <w:rPr>
                      <w:rFonts w:ascii="Times New Roman" w:hAnsi="Times New Roman" w:cs="Times New Roman"/>
                      <w:color w:val="000000"/>
                      <w:sz w:val="24"/>
                      <w:szCs w:val="24"/>
                    </w:rPr>
                  </w:pPr>
                  <w:r w:rsidRPr="00A71B3E">
                    <w:rPr>
                      <w:rFonts w:ascii="Times New Roman" w:hAnsi="Times New Roman" w:cs="Times New Roman"/>
                      <w:color w:val="000000"/>
                      <w:sz w:val="24"/>
                      <w:szCs w:val="24"/>
                    </w:rPr>
                    <w:t>Ieņēmum</w:t>
                  </w:r>
                  <w:r>
                    <w:rPr>
                      <w:rFonts w:ascii="Times New Roman" w:hAnsi="Times New Roman" w:cs="Times New Roman"/>
                      <w:color w:val="000000"/>
                      <w:sz w:val="24"/>
                      <w:szCs w:val="24"/>
                    </w:rPr>
                    <w:t>os</w:t>
                  </w:r>
                  <w:r w:rsidRPr="00A71B3E">
                    <w:rPr>
                      <w:rFonts w:ascii="Times New Roman" w:hAnsi="Times New Roman" w:cs="Times New Roman"/>
                      <w:color w:val="000000"/>
                      <w:sz w:val="24"/>
                      <w:szCs w:val="24"/>
                    </w:rPr>
                    <w:t xml:space="preserve"> no valsts nodevām </w:t>
                  </w:r>
                  <w:r w:rsidRPr="00A71B3E">
                    <w:rPr>
                      <w:rFonts w:ascii="Times New Roman" w:hAnsi="Times New Roman" w:cs="Times New Roman"/>
                      <w:sz w:val="24"/>
                      <w:szCs w:val="24"/>
                    </w:rPr>
                    <w:t>par reģistrācijas darbību veikšanu Š</w:t>
                  </w:r>
                  <w:r w:rsidRPr="00A71B3E">
                    <w:rPr>
                      <w:rFonts w:ascii="Times New Roman" w:hAnsi="Times New Roman" w:cs="Times New Roman"/>
                      <w:color w:val="000000"/>
                      <w:sz w:val="24"/>
                      <w:szCs w:val="24"/>
                    </w:rPr>
                    <w:t>ķīrējtiesu reģistrā 2016.gadā un turpmākajos gados</w:t>
                  </w:r>
                  <w:r>
                    <w:rPr>
                      <w:rFonts w:ascii="Times New Roman" w:hAnsi="Times New Roman" w:cs="Times New Roman"/>
                      <w:color w:val="000000"/>
                      <w:sz w:val="24"/>
                      <w:szCs w:val="24"/>
                    </w:rPr>
                    <w:t xml:space="preserve"> plānots</w:t>
                  </w:r>
                  <w:r w:rsidRPr="00A71B3E">
                    <w:rPr>
                      <w:rFonts w:ascii="Times New Roman" w:hAnsi="Times New Roman" w:cs="Times New Roman"/>
                      <w:color w:val="000000"/>
                      <w:sz w:val="24"/>
                      <w:szCs w:val="24"/>
                    </w:rPr>
                    <w:t xml:space="preserve"> </w:t>
                  </w:r>
                  <w:r w:rsidRPr="008B2382">
                    <w:rPr>
                      <w:rFonts w:ascii="Times New Roman" w:hAnsi="Times New Roman" w:cs="Times New Roman"/>
                      <w:b/>
                      <w:color w:val="000000"/>
                      <w:sz w:val="24"/>
                      <w:szCs w:val="24"/>
                    </w:rPr>
                    <w:t>12</w:t>
                  </w:r>
                  <w:r>
                    <w:rPr>
                      <w:rFonts w:ascii="Times New Roman" w:hAnsi="Times New Roman" w:cs="Times New Roman"/>
                      <w:b/>
                      <w:color w:val="000000"/>
                      <w:sz w:val="24"/>
                      <w:szCs w:val="24"/>
                    </w:rPr>
                    <w:t> </w:t>
                  </w:r>
                  <w:r w:rsidRPr="008B2382">
                    <w:rPr>
                      <w:rFonts w:ascii="Times New Roman" w:hAnsi="Times New Roman" w:cs="Times New Roman"/>
                      <w:b/>
                      <w:color w:val="000000"/>
                      <w:sz w:val="24"/>
                      <w:szCs w:val="24"/>
                    </w:rPr>
                    <w:t>600</w:t>
                  </w:r>
                  <w:r>
                    <w:rPr>
                      <w:rFonts w:ascii="Times New Roman" w:hAnsi="Times New Roman" w:cs="Times New Roman"/>
                      <w:b/>
                      <w:color w:val="000000"/>
                      <w:sz w:val="24"/>
                      <w:szCs w:val="24"/>
                    </w:rPr>
                    <w:t> </w:t>
                  </w:r>
                  <w:r w:rsidRPr="008B2382">
                    <w:rPr>
                      <w:rFonts w:ascii="Times New Roman" w:hAnsi="Times New Roman" w:cs="Times New Roman"/>
                      <w:b/>
                      <w:i/>
                      <w:color w:val="000000"/>
                      <w:sz w:val="24"/>
                      <w:szCs w:val="24"/>
                    </w:rPr>
                    <w:t>euro</w:t>
                  </w:r>
                </w:p>
                <w:p w:rsidR="009814D6" w:rsidRPr="00A71B3E" w:rsidRDefault="0020580C" w:rsidP="000B5D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814D6" w:rsidRPr="00A71B3E">
                    <w:rPr>
                      <w:rFonts w:ascii="Times New Roman" w:hAnsi="Times New Roman" w:cs="Times New Roman"/>
                      <w:color w:val="000000"/>
                      <w:sz w:val="24"/>
                      <w:szCs w:val="24"/>
                    </w:rPr>
                    <w:t>.1. par pastāvīgās šķīrējtiesas ierakstīšanu šķīrējtiesu reģistrā – 300 </w:t>
                  </w:r>
                  <w:r w:rsidR="009814D6" w:rsidRPr="00A71B3E">
                    <w:rPr>
                      <w:rFonts w:ascii="Times New Roman" w:hAnsi="Times New Roman" w:cs="Times New Roman"/>
                      <w:i/>
                      <w:color w:val="000000"/>
                      <w:sz w:val="24"/>
                      <w:szCs w:val="24"/>
                    </w:rPr>
                    <w:t>euro</w:t>
                  </w:r>
                  <w:r w:rsidR="009814D6" w:rsidRPr="00A71B3E">
                    <w:rPr>
                      <w:rFonts w:ascii="Times New Roman" w:hAnsi="Times New Roman" w:cs="Times New Roman"/>
                      <w:color w:val="000000"/>
                      <w:sz w:val="24"/>
                      <w:szCs w:val="24"/>
                    </w:rPr>
                    <w:t xml:space="preserve"> x 4</w:t>
                  </w:r>
                  <w:r w:rsidR="00631E48">
                    <w:rPr>
                      <w:rFonts w:ascii="Times New Roman" w:hAnsi="Times New Roman" w:cs="Times New Roman"/>
                      <w:color w:val="000000"/>
                      <w:sz w:val="24"/>
                      <w:szCs w:val="24"/>
                    </w:rPr>
                    <w:t> </w:t>
                  </w:r>
                  <w:r w:rsidR="009814D6" w:rsidRPr="00A71B3E">
                    <w:rPr>
                      <w:rFonts w:ascii="Times New Roman" w:hAnsi="Times New Roman" w:cs="Times New Roman"/>
                      <w:color w:val="000000"/>
                      <w:sz w:val="24"/>
                      <w:szCs w:val="24"/>
                    </w:rPr>
                    <w:t>g</w:t>
                  </w:r>
                  <w:r w:rsidR="00631E48">
                    <w:rPr>
                      <w:rFonts w:ascii="Times New Roman" w:hAnsi="Times New Roman" w:cs="Times New Roman"/>
                      <w:color w:val="000000"/>
                      <w:sz w:val="24"/>
                      <w:szCs w:val="24"/>
                    </w:rPr>
                    <w:t>a</w:t>
                  </w:r>
                  <w:r w:rsidR="009814D6" w:rsidRPr="00A71B3E">
                    <w:rPr>
                      <w:rFonts w:ascii="Times New Roman" w:hAnsi="Times New Roman" w:cs="Times New Roman"/>
                      <w:color w:val="000000"/>
                      <w:sz w:val="24"/>
                      <w:szCs w:val="24"/>
                    </w:rPr>
                    <w:t xml:space="preserve">b.= 1200 </w:t>
                  </w:r>
                  <w:r w:rsidR="009814D6" w:rsidRPr="00A71B3E">
                    <w:rPr>
                      <w:rFonts w:ascii="Times New Roman" w:hAnsi="Times New Roman" w:cs="Times New Roman"/>
                      <w:i/>
                      <w:color w:val="000000"/>
                      <w:sz w:val="24"/>
                      <w:szCs w:val="24"/>
                    </w:rPr>
                    <w:t>euro</w:t>
                  </w:r>
                  <w:r w:rsidR="00631E48">
                    <w:rPr>
                      <w:rFonts w:ascii="Times New Roman" w:hAnsi="Times New Roman" w:cs="Times New Roman"/>
                      <w:i/>
                      <w:color w:val="000000"/>
                      <w:sz w:val="24"/>
                      <w:szCs w:val="24"/>
                    </w:rPr>
                    <w:t>;</w:t>
                  </w:r>
                </w:p>
                <w:p w:rsidR="009814D6" w:rsidRPr="00A71B3E" w:rsidRDefault="0020580C" w:rsidP="000B5D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814D6" w:rsidRPr="00A71B3E">
                    <w:rPr>
                      <w:rFonts w:ascii="Times New Roman" w:hAnsi="Times New Roman" w:cs="Times New Roman"/>
                      <w:color w:val="000000"/>
                      <w:sz w:val="24"/>
                      <w:szCs w:val="24"/>
                    </w:rPr>
                    <w:t>.2. par pastāvīgās šķīrējtiesas reglamenta grozījumu reģistrāciju – 50 </w:t>
                  </w:r>
                  <w:r w:rsidR="009814D6" w:rsidRPr="00A71B3E">
                    <w:rPr>
                      <w:rFonts w:ascii="Times New Roman" w:hAnsi="Times New Roman" w:cs="Times New Roman"/>
                      <w:i/>
                      <w:color w:val="000000"/>
                      <w:sz w:val="24"/>
                      <w:szCs w:val="24"/>
                    </w:rPr>
                    <w:t>euro</w:t>
                  </w:r>
                  <w:r w:rsidR="009814D6" w:rsidRPr="00A71B3E">
                    <w:rPr>
                      <w:rFonts w:ascii="Times New Roman" w:hAnsi="Times New Roman" w:cs="Times New Roman"/>
                      <w:color w:val="000000"/>
                      <w:sz w:val="24"/>
                      <w:szCs w:val="24"/>
                    </w:rPr>
                    <w:t xml:space="preserve"> x 50</w:t>
                  </w:r>
                  <w:r w:rsidR="00631E48">
                    <w:rPr>
                      <w:rFonts w:ascii="Times New Roman" w:hAnsi="Times New Roman" w:cs="Times New Roman"/>
                      <w:color w:val="000000"/>
                      <w:sz w:val="24"/>
                      <w:szCs w:val="24"/>
                    </w:rPr>
                    <w:t> </w:t>
                  </w:r>
                  <w:r w:rsidR="009814D6" w:rsidRPr="00A71B3E">
                    <w:rPr>
                      <w:rFonts w:ascii="Times New Roman" w:hAnsi="Times New Roman" w:cs="Times New Roman"/>
                      <w:color w:val="000000"/>
                      <w:sz w:val="24"/>
                      <w:szCs w:val="24"/>
                    </w:rPr>
                    <w:t>g</w:t>
                  </w:r>
                  <w:r w:rsidR="00631E48">
                    <w:rPr>
                      <w:rFonts w:ascii="Times New Roman" w:hAnsi="Times New Roman" w:cs="Times New Roman"/>
                      <w:color w:val="000000"/>
                      <w:sz w:val="24"/>
                      <w:szCs w:val="24"/>
                    </w:rPr>
                    <w:t>a</w:t>
                  </w:r>
                  <w:r w:rsidR="009814D6" w:rsidRPr="00A71B3E">
                    <w:rPr>
                      <w:rFonts w:ascii="Times New Roman" w:hAnsi="Times New Roman" w:cs="Times New Roman"/>
                      <w:color w:val="000000"/>
                      <w:sz w:val="24"/>
                      <w:szCs w:val="24"/>
                    </w:rPr>
                    <w:t xml:space="preserve">b.= 2500 </w:t>
                  </w:r>
                  <w:r w:rsidR="009814D6" w:rsidRPr="00A71B3E">
                    <w:rPr>
                      <w:rFonts w:ascii="Times New Roman" w:hAnsi="Times New Roman" w:cs="Times New Roman"/>
                      <w:i/>
                      <w:color w:val="000000"/>
                      <w:sz w:val="24"/>
                      <w:szCs w:val="24"/>
                    </w:rPr>
                    <w:t>euro</w:t>
                  </w:r>
                  <w:r w:rsidR="00631E48">
                    <w:rPr>
                      <w:rFonts w:ascii="Times New Roman" w:hAnsi="Times New Roman" w:cs="Times New Roman"/>
                      <w:i/>
                      <w:color w:val="000000"/>
                      <w:sz w:val="24"/>
                      <w:szCs w:val="24"/>
                    </w:rPr>
                    <w:t>;</w:t>
                  </w:r>
                </w:p>
                <w:p w:rsidR="009814D6" w:rsidRPr="00A71B3E" w:rsidRDefault="0020580C" w:rsidP="000B5D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814D6" w:rsidRPr="00A71B3E">
                    <w:rPr>
                      <w:rFonts w:ascii="Times New Roman" w:hAnsi="Times New Roman" w:cs="Times New Roman"/>
                      <w:color w:val="000000"/>
                      <w:sz w:val="24"/>
                      <w:szCs w:val="24"/>
                    </w:rPr>
                    <w:t>.3. par pastāvīgās šķīrējtiesas šķīrējtiesnešu saraksta reģistrāciju (pievienošanu lietai) –</w:t>
                  </w:r>
                  <w:r w:rsidR="00631E48">
                    <w:rPr>
                      <w:rFonts w:ascii="Times New Roman" w:hAnsi="Times New Roman" w:cs="Times New Roman"/>
                      <w:color w:val="000000"/>
                      <w:sz w:val="24"/>
                      <w:szCs w:val="24"/>
                    </w:rPr>
                    <w:t xml:space="preserve"> </w:t>
                  </w:r>
                  <w:r w:rsidR="009814D6" w:rsidRPr="00A71B3E">
                    <w:rPr>
                      <w:rFonts w:ascii="Times New Roman" w:hAnsi="Times New Roman" w:cs="Times New Roman"/>
                      <w:color w:val="000000"/>
                      <w:sz w:val="24"/>
                      <w:szCs w:val="24"/>
                    </w:rPr>
                    <w:t>50 </w:t>
                  </w:r>
                  <w:r w:rsidR="009814D6" w:rsidRPr="00A71B3E">
                    <w:rPr>
                      <w:rFonts w:ascii="Times New Roman" w:hAnsi="Times New Roman" w:cs="Times New Roman"/>
                      <w:i/>
                      <w:color w:val="000000"/>
                      <w:sz w:val="24"/>
                      <w:szCs w:val="24"/>
                    </w:rPr>
                    <w:t>euro</w:t>
                  </w:r>
                  <w:r w:rsidR="009814D6" w:rsidRPr="00A71B3E">
                    <w:rPr>
                      <w:rFonts w:ascii="Times New Roman" w:hAnsi="Times New Roman" w:cs="Times New Roman"/>
                      <w:color w:val="000000"/>
                      <w:sz w:val="24"/>
                      <w:szCs w:val="24"/>
                    </w:rPr>
                    <w:t xml:space="preserve"> x 50 g</w:t>
                  </w:r>
                  <w:r w:rsidR="00631E48">
                    <w:rPr>
                      <w:rFonts w:ascii="Times New Roman" w:hAnsi="Times New Roman" w:cs="Times New Roman"/>
                      <w:color w:val="000000"/>
                      <w:sz w:val="24"/>
                      <w:szCs w:val="24"/>
                    </w:rPr>
                    <w:t>a</w:t>
                  </w:r>
                  <w:r w:rsidR="009814D6" w:rsidRPr="00A71B3E">
                    <w:rPr>
                      <w:rFonts w:ascii="Times New Roman" w:hAnsi="Times New Roman" w:cs="Times New Roman"/>
                      <w:color w:val="000000"/>
                      <w:sz w:val="24"/>
                      <w:szCs w:val="24"/>
                    </w:rPr>
                    <w:t xml:space="preserve">b.= 2500 </w:t>
                  </w:r>
                  <w:r w:rsidR="009814D6" w:rsidRPr="00A71B3E">
                    <w:rPr>
                      <w:rFonts w:ascii="Times New Roman" w:hAnsi="Times New Roman" w:cs="Times New Roman"/>
                      <w:i/>
                      <w:color w:val="000000"/>
                      <w:sz w:val="24"/>
                      <w:szCs w:val="24"/>
                    </w:rPr>
                    <w:t>euro</w:t>
                  </w:r>
                  <w:r w:rsidR="00631E48">
                    <w:rPr>
                      <w:rFonts w:ascii="Times New Roman" w:hAnsi="Times New Roman" w:cs="Times New Roman"/>
                      <w:i/>
                      <w:color w:val="000000"/>
                      <w:sz w:val="24"/>
                      <w:szCs w:val="24"/>
                    </w:rPr>
                    <w:t>;</w:t>
                  </w:r>
                </w:p>
                <w:p w:rsidR="009814D6" w:rsidRPr="00A71B3E" w:rsidRDefault="0020580C" w:rsidP="000B5D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814D6" w:rsidRPr="00A71B3E">
                    <w:rPr>
                      <w:rFonts w:ascii="Times New Roman" w:hAnsi="Times New Roman" w:cs="Times New Roman"/>
                      <w:color w:val="000000"/>
                      <w:sz w:val="24"/>
                      <w:szCs w:val="24"/>
                    </w:rPr>
                    <w:t>.4. par citu ierakstu vai to grozījumu izdarīšanu šķīrējtiesu reģistrā un/vai dokumentu reģistrāciju (pievienošanu lietai)</w:t>
                  </w:r>
                  <w:r w:rsidR="009814D6">
                    <w:rPr>
                      <w:rFonts w:ascii="Times New Roman" w:hAnsi="Times New Roman" w:cs="Times New Roman"/>
                      <w:color w:val="000000"/>
                      <w:sz w:val="24"/>
                      <w:szCs w:val="24"/>
                    </w:rPr>
                    <w:t xml:space="preserve"> </w:t>
                  </w:r>
                  <w:r w:rsidR="009814D6" w:rsidRPr="00A71B3E">
                    <w:rPr>
                      <w:rFonts w:ascii="Times New Roman" w:hAnsi="Times New Roman" w:cs="Times New Roman"/>
                      <w:color w:val="000000"/>
                      <w:sz w:val="24"/>
                      <w:szCs w:val="24"/>
                    </w:rPr>
                    <w:t>– 50 </w:t>
                  </w:r>
                  <w:r w:rsidR="009814D6" w:rsidRPr="00A71B3E">
                    <w:rPr>
                      <w:rFonts w:ascii="Times New Roman" w:hAnsi="Times New Roman" w:cs="Times New Roman"/>
                      <w:i/>
                      <w:color w:val="000000"/>
                      <w:sz w:val="24"/>
                      <w:szCs w:val="24"/>
                    </w:rPr>
                    <w:t>euro</w:t>
                  </w:r>
                  <w:r w:rsidR="009814D6" w:rsidRPr="00A71B3E">
                    <w:rPr>
                      <w:rFonts w:ascii="Times New Roman" w:hAnsi="Times New Roman" w:cs="Times New Roman"/>
                      <w:color w:val="000000"/>
                      <w:sz w:val="24"/>
                      <w:szCs w:val="24"/>
                    </w:rPr>
                    <w:t xml:space="preserve"> x 125</w:t>
                  </w:r>
                  <w:r w:rsidR="00631E48">
                    <w:rPr>
                      <w:rFonts w:ascii="Times New Roman" w:hAnsi="Times New Roman" w:cs="Times New Roman"/>
                      <w:color w:val="000000"/>
                      <w:sz w:val="24"/>
                      <w:szCs w:val="24"/>
                    </w:rPr>
                    <w:t> </w:t>
                  </w:r>
                  <w:r w:rsidR="009814D6" w:rsidRPr="00A71B3E">
                    <w:rPr>
                      <w:rFonts w:ascii="Times New Roman" w:hAnsi="Times New Roman" w:cs="Times New Roman"/>
                      <w:color w:val="000000"/>
                      <w:sz w:val="24"/>
                      <w:szCs w:val="24"/>
                    </w:rPr>
                    <w:t>g</w:t>
                  </w:r>
                  <w:r w:rsidR="00631E48">
                    <w:rPr>
                      <w:rFonts w:ascii="Times New Roman" w:hAnsi="Times New Roman" w:cs="Times New Roman"/>
                      <w:color w:val="000000"/>
                      <w:sz w:val="24"/>
                      <w:szCs w:val="24"/>
                    </w:rPr>
                    <w:t>a</w:t>
                  </w:r>
                  <w:r w:rsidR="009814D6" w:rsidRPr="00A71B3E">
                    <w:rPr>
                      <w:rFonts w:ascii="Times New Roman" w:hAnsi="Times New Roman" w:cs="Times New Roman"/>
                      <w:color w:val="000000"/>
                      <w:sz w:val="24"/>
                      <w:szCs w:val="24"/>
                    </w:rPr>
                    <w:t xml:space="preserve">b.= 6250 </w:t>
                  </w:r>
                  <w:r w:rsidR="009814D6" w:rsidRPr="00A71B3E">
                    <w:rPr>
                      <w:rFonts w:ascii="Times New Roman" w:hAnsi="Times New Roman" w:cs="Times New Roman"/>
                      <w:i/>
                      <w:color w:val="000000"/>
                      <w:sz w:val="24"/>
                      <w:szCs w:val="24"/>
                    </w:rPr>
                    <w:t>euro</w:t>
                  </w:r>
                  <w:r w:rsidR="00631E48">
                    <w:rPr>
                      <w:rFonts w:ascii="Times New Roman" w:hAnsi="Times New Roman" w:cs="Times New Roman"/>
                      <w:i/>
                      <w:color w:val="000000"/>
                      <w:sz w:val="24"/>
                      <w:szCs w:val="24"/>
                    </w:rPr>
                    <w:t>;</w:t>
                  </w:r>
                </w:p>
                <w:p w:rsidR="009814D6" w:rsidRDefault="0020580C" w:rsidP="000B5D68">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1</w:t>
                  </w:r>
                  <w:r w:rsidR="009814D6" w:rsidRPr="00A71B3E">
                    <w:rPr>
                      <w:rFonts w:ascii="Times New Roman" w:hAnsi="Times New Roman" w:cs="Times New Roman"/>
                      <w:color w:val="000000"/>
                      <w:sz w:val="24"/>
                      <w:szCs w:val="24"/>
                    </w:rPr>
                    <w:t>.5. par pastāvīgās šķīrējtiesas darbības izbeigšanas ierakstīšanu šķīrējtiesu reģistrā – 50 </w:t>
                  </w:r>
                  <w:r w:rsidR="009814D6" w:rsidRPr="00A71B3E">
                    <w:rPr>
                      <w:rFonts w:ascii="Times New Roman" w:hAnsi="Times New Roman" w:cs="Times New Roman"/>
                      <w:i/>
                      <w:color w:val="000000"/>
                      <w:sz w:val="24"/>
                      <w:szCs w:val="24"/>
                    </w:rPr>
                    <w:t>euro</w:t>
                  </w:r>
                  <w:r w:rsidR="009814D6" w:rsidRPr="00A71B3E">
                    <w:rPr>
                      <w:rFonts w:ascii="Times New Roman" w:hAnsi="Times New Roman" w:cs="Times New Roman"/>
                      <w:color w:val="000000"/>
                      <w:sz w:val="24"/>
                      <w:szCs w:val="24"/>
                    </w:rPr>
                    <w:t xml:space="preserve"> x 3</w:t>
                  </w:r>
                  <w:r w:rsidR="00631E48">
                    <w:rPr>
                      <w:rFonts w:ascii="Times New Roman" w:hAnsi="Times New Roman" w:cs="Times New Roman"/>
                      <w:color w:val="000000"/>
                      <w:sz w:val="24"/>
                      <w:szCs w:val="24"/>
                    </w:rPr>
                    <w:t> </w:t>
                  </w:r>
                  <w:r w:rsidR="009814D6" w:rsidRPr="00A71B3E">
                    <w:rPr>
                      <w:rFonts w:ascii="Times New Roman" w:hAnsi="Times New Roman" w:cs="Times New Roman"/>
                      <w:color w:val="000000"/>
                      <w:sz w:val="24"/>
                      <w:szCs w:val="24"/>
                    </w:rPr>
                    <w:t>g</w:t>
                  </w:r>
                  <w:r w:rsidR="00631E48">
                    <w:rPr>
                      <w:rFonts w:ascii="Times New Roman" w:hAnsi="Times New Roman" w:cs="Times New Roman"/>
                      <w:color w:val="000000"/>
                      <w:sz w:val="24"/>
                      <w:szCs w:val="24"/>
                    </w:rPr>
                    <w:t>a</w:t>
                  </w:r>
                  <w:r w:rsidR="009814D6" w:rsidRPr="00A71B3E">
                    <w:rPr>
                      <w:rFonts w:ascii="Times New Roman" w:hAnsi="Times New Roman" w:cs="Times New Roman"/>
                      <w:color w:val="000000"/>
                      <w:sz w:val="24"/>
                      <w:szCs w:val="24"/>
                    </w:rPr>
                    <w:t xml:space="preserve">b.= 150 </w:t>
                  </w:r>
                  <w:r w:rsidR="009814D6" w:rsidRPr="00A71B3E">
                    <w:rPr>
                      <w:rFonts w:ascii="Times New Roman" w:hAnsi="Times New Roman" w:cs="Times New Roman"/>
                      <w:i/>
                      <w:color w:val="000000"/>
                      <w:sz w:val="24"/>
                      <w:szCs w:val="24"/>
                    </w:rPr>
                    <w:t>euro</w:t>
                  </w:r>
                  <w:r w:rsidR="00631E48">
                    <w:rPr>
                      <w:rFonts w:ascii="Times New Roman" w:hAnsi="Times New Roman" w:cs="Times New Roman"/>
                      <w:i/>
                      <w:color w:val="000000"/>
                      <w:sz w:val="24"/>
                      <w:szCs w:val="24"/>
                    </w:rPr>
                    <w:t>.</w:t>
                  </w:r>
                </w:p>
                <w:p w:rsidR="009814D6" w:rsidRDefault="009814D6" w:rsidP="000B5D68">
                  <w:pPr>
                    <w:spacing w:after="0" w:line="240" w:lineRule="auto"/>
                    <w:jc w:val="both"/>
                    <w:rPr>
                      <w:rFonts w:ascii="Times New Roman" w:eastAsia="Times New Roman" w:hAnsi="Times New Roman" w:cs="Times New Roman"/>
                      <w:sz w:val="24"/>
                      <w:szCs w:val="24"/>
                      <w:lang w:eastAsia="lv-LV"/>
                    </w:rPr>
                  </w:pPr>
                </w:p>
                <w:p w:rsidR="009814D6" w:rsidRPr="00A451D8" w:rsidRDefault="009814D6" w:rsidP="000B5D6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Izmaiņas, salīdzinot ar kārtējo 2015.gadu: 12 600 </w:t>
                  </w:r>
                  <w:r w:rsidRPr="00A451D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 4 652 </w:t>
                  </w:r>
                  <w:r w:rsidRPr="00A451D8">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sidR="00631E48">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7 948 </w:t>
                  </w:r>
                  <w:r w:rsidRPr="00A451D8">
                    <w:rPr>
                      <w:rFonts w:ascii="Times New Roman" w:eastAsia="Times New Roman" w:hAnsi="Times New Roman" w:cs="Times New Roman"/>
                      <w:i/>
                      <w:sz w:val="24"/>
                      <w:szCs w:val="24"/>
                      <w:lang w:eastAsia="lv-LV"/>
                    </w:rPr>
                    <w:t>euro</w:t>
                  </w: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hAnsi="Times New Roman" w:cs="Times New Roman"/>
                      <w:color w:val="000000"/>
                      <w:sz w:val="24"/>
                      <w:szCs w:val="24"/>
                    </w:rPr>
                  </w:pPr>
                </w:p>
              </w:tc>
            </w:tr>
            <w:tr w:rsidR="009814D6" w:rsidTr="00176F5B">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814D6" w:rsidRDefault="009814D6" w:rsidP="00176F5B">
                  <w:pPr>
                    <w:spacing w:after="0" w:line="240" w:lineRule="auto"/>
                    <w:rPr>
                      <w:rFonts w:ascii="Times New Roman" w:hAnsi="Times New Roman" w:cs="Times New Roman"/>
                      <w:color w:val="000000"/>
                      <w:sz w:val="24"/>
                      <w:szCs w:val="24"/>
                    </w:rPr>
                  </w:pPr>
                </w:p>
              </w:tc>
            </w:tr>
            <w:tr w:rsidR="009814D6" w:rsidTr="000B5D68">
              <w:trPr>
                <w:trHeight w:val="236"/>
              </w:trPr>
              <w:tc>
                <w:tcPr>
                  <w:tcW w:w="1336" w:type="pct"/>
                  <w:tcBorders>
                    <w:top w:val="outset" w:sz="6" w:space="0" w:color="414142"/>
                    <w:left w:val="outset" w:sz="6" w:space="0" w:color="414142"/>
                    <w:bottom w:val="outset" w:sz="6" w:space="0" w:color="414142"/>
                    <w:right w:val="outset" w:sz="6" w:space="0" w:color="414142"/>
                  </w:tcBorders>
                  <w:hideMark/>
                </w:tcPr>
                <w:p w:rsidR="009814D6" w:rsidRDefault="009814D6" w:rsidP="00176F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 Cita informācija</w:t>
                  </w:r>
                </w:p>
              </w:tc>
              <w:tc>
                <w:tcPr>
                  <w:tcW w:w="3664" w:type="pct"/>
                  <w:gridSpan w:val="5"/>
                  <w:tcBorders>
                    <w:top w:val="outset" w:sz="6" w:space="0" w:color="414142"/>
                    <w:left w:val="outset" w:sz="6" w:space="0" w:color="414142"/>
                    <w:bottom w:val="outset" w:sz="6" w:space="0" w:color="414142"/>
                    <w:right w:val="outset" w:sz="6" w:space="0" w:color="414142"/>
                  </w:tcBorders>
                  <w:hideMark/>
                </w:tcPr>
                <w:p w:rsidR="009814D6" w:rsidRDefault="009814D6" w:rsidP="000B5D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E771C" w:rsidRPr="002A7B11" w:rsidRDefault="00DE771C" w:rsidP="004164B4">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6500FD" w:rsidRPr="006500F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500F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500FD">
              <w:rPr>
                <w:rFonts w:ascii="Times New Roman" w:eastAsia="Times New Roman" w:hAnsi="Times New Roman" w:cs="Times New Roman"/>
                <w:b/>
                <w:bCs/>
                <w:sz w:val="24"/>
                <w:szCs w:val="24"/>
                <w:lang w:eastAsia="lv-LV"/>
              </w:rPr>
              <w:t>VI. Sabiedrības līdzdalība un komunikācijas aktivitātes</w:t>
            </w:r>
          </w:p>
        </w:tc>
      </w:tr>
      <w:tr w:rsidR="006500FD" w:rsidRPr="006500FD" w:rsidTr="00DD026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500FD" w:rsidRDefault="004164B4" w:rsidP="00990AC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w:t>
            </w:r>
            <w:r w:rsidR="006500FD" w:rsidRPr="006500FD">
              <w:rPr>
                <w:rFonts w:ascii="Times New Roman" w:eastAsia="Times New Roman" w:hAnsi="Times New Roman" w:cs="Times New Roman"/>
                <w:sz w:val="24"/>
                <w:szCs w:val="24"/>
                <w:lang w:eastAsia="lv-LV"/>
              </w:rPr>
              <w:t xml:space="preserve">rojekta pieņemšanas Ministru kabinetā, lai informētu sabiedrību un </w:t>
            </w:r>
            <w:r w:rsidR="00990ACB">
              <w:rPr>
                <w:rFonts w:ascii="Times New Roman" w:eastAsia="Times New Roman" w:hAnsi="Times New Roman" w:cs="Times New Roman"/>
                <w:sz w:val="24"/>
                <w:szCs w:val="24"/>
                <w:lang w:eastAsia="lv-LV"/>
              </w:rPr>
              <w:t>šķīrējtiesu dibinātājus</w:t>
            </w:r>
            <w:r w:rsidR="006500FD" w:rsidRPr="006500FD">
              <w:rPr>
                <w:rFonts w:ascii="Times New Roman" w:eastAsia="Times New Roman" w:hAnsi="Times New Roman" w:cs="Times New Roman"/>
                <w:sz w:val="24"/>
                <w:szCs w:val="24"/>
                <w:lang w:eastAsia="lv-LV"/>
              </w:rPr>
              <w:t xml:space="preserve"> par tā spēkā stāšanos</w:t>
            </w:r>
            <w:r>
              <w:rPr>
                <w:rFonts w:ascii="Times New Roman" w:eastAsia="Times New Roman" w:hAnsi="Times New Roman" w:cs="Times New Roman"/>
                <w:sz w:val="24"/>
                <w:szCs w:val="24"/>
                <w:lang w:eastAsia="lv-LV"/>
              </w:rPr>
              <w:t xml:space="preserve"> un jaunajiem valsts nodevu apmēriem šķīrējtiesu ierakstīšanai šķīrējtiesu reģistrā Uzņēmumu reģistra mājaslapā tik</w:t>
            </w:r>
            <w:r w:rsidR="000B5D6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publicēta attiecīga informācija.</w:t>
            </w:r>
          </w:p>
        </w:tc>
      </w:tr>
      <w:tr w:rsidR="006500FD" w:rsidRPr="006500FD" w:rsidTr="00DD026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500FD" w:rsidRDefault="006500FD" w:rsidP="006500FD">
            <w:pPr>
              <w:spacing w:after="0" w:line="240" w:lineRule="auto"/>
              <w:ind w:firstLine="284"/>
              <w:jc w:val="both"/>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2015.</w:t>
            </w:r>
            <w:r>
              <w:rPr>
                <w:rFonts w:ascii="Times New Roman" w:eastAsia="Times New Roman" w:hAnsi="Times New Roman" w:cs="Times New Roman"/>
                <w:sz w:val="24"/>
                <w:szCs w:val="24"/>
                <w:lang w:eastAsia="lv-LV"/>
              </w:rPr>
              <w:t> </w:t>
            </w:r>
            <w:r w:rsidR="0005655A">
              <w:rPr>
                <w:rFonts w:ascii="Times New Roman" w:eastAsia="Times New Roman" w:hAnsi="Times New Roman" w:cs="Times New Roman"/>
                <w:sz w:val="24"/>
                <w:szCs w:val="24"/>
                <w:lang w:eastAsia="lv-LV"/>
              </w:rPr>
              <w:t>gada 23</w:t>
            </w:r>
            <w:r w:rsidRPr="006500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6500FD">
              <w:rPr>
                <w:rFonts w:ascii="Times New Roman" w:eastAsia="Times New Roman" w:hAnsi="Times New Roman" w:cs="Times New Roman"/>
                <w:sz w:val="24"/>
                <w:szCs w:val="24"/>
                <w:lang w:eastAsia="lv-LV"/>
              </w:rPr>
              <w:t>janvārī Uzņēmumu reģistra mājaslapas, kā arī Valsts kancelejas mājaslapas sadaļās „Sabiedrības līdzdalība” tika publicēts sākotnējais pazi</w:t>
            </w:r>
            <w:r w:rsidR="00243906">
              <w:rPr>
                <w:rFonts w:ascii="Times New Roman" w:eastAsia="Times New Roman" w:hAnsi="Times New Roman" w:cs="Times New Roman"/>
                <w:sz w:val="24"/>
                <w:szCs w:val="24"/>
                <w:lang w:eastAsia="lv-LV"/>
              </w:rPr>
              <w:t>ņojums par līdzdalības procesu P</w:t>
            </w:r>
            <w:r w:rsidRPr="006500FD">
              <w:rPr>
                <w:rFonts w:ascii="Times New Roman" w:eastAsia="Times New Roman" w:hAnsi="Times New Roman" w:cs="Times New Roman"/>
                <w:sz w:val="24"/>
                <w:szCs w:val="24"/>
                <w:lang w:eastAsia="lv-LV"/>
              </w:rPr>
              <w:t xml:space="preserve">rojekta izstrādē, norādot uz būtiskajām plānotajām izmaiņām, kas skars </w:t>
            </w:r>
            <w:r w:rsidR="00990ACB" w:rsidRPr="00990ACB">
              <w:rPr>
                <w:rFonts w:ascii="Times New Roman" w:eastAsia="Times New Roman" w:hAnsi="Times New Roman" w:cs="Times New Roman"/>
                <w:sz w:val="24"/>
                <w:szCs w:val="24"/>
                <w:lang w:eastAsia="lv-LV"/>
              </w:rPr>
              <w:t>šķīrējt</w:t>
            </w:r>
            <w:r w:rsidR="00990ACB">
              <w:rPr>
                <w:rFonts w:ascii="Times New Roman" w:eastAsia="Times New Roman" w:hAnsi="Times New Roman" w:cs="Times New Roman"/>
                <w:sz w:val="24"/>
                <w:szCs w:val="24"/>
                <w:lang w:eastAsia="lv-LV"/>
              </w:rPr>
              <w:t>iesu reģistrā jau reģistrētos šķīrējtiesu dibinātājus, kā arī tos</w:t>
            </w:r>
            <w:r w:rsidR="00990ACB" w:rsidRPr="00990ACB">
              <w:rPr>
                <w:rFonts w:ascii="Times New Roman" w:eastAsia="Times New Roman" w:hAnsi="Times New Roman" w:cs="Times New Roman"/>
                <w:sz w:val="24"/>
                <w:szCs w:val="24"/>
                <w:lang w:eastAsia="lv-LV"/>
              </w:rPr>
              <w:t>, kas nākotnē dibinās šķīrējtiesas un iesniegs pieteikumus šķīrējtiesu ierakstīšanai šķīrējtiesu reģistrā.</w:t>
            </w:r>
          </w:p>
        </w:tc>
      </w:tr>
      <w:tr w:rsidR="006500FD" w:rsidRPr="006500FD" w:rsidTr="00DD026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500FD" w:rsidRDefault="006500FD" w:rsidP="004164B4">
            <w:pPr>
              <w:spacing w:after="0" w:line="240" w:lineRule="auto"/>
              <w:ind w:firstLine="284"/>
              <w:jc w:val="both"/>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Līdz 2015.</w:t>
            </w:r>
            <w:r>
              <w:rPr>
                <w:rFonts w:ascii="Times New Roman" w:eastAsia="Times New Roman" w:hAnsi="Times New Roman" w:cs="Times New Roman"/>
                <w:sz w:val="24"/>
                <w:szCs w:val="24"/>
                <w:lang w:eastAsia="lv-LV"/>
              </w:rPr>
              <w:t> </w:t>
            </w:r>
            <w:r w:rsidR="004164B4">
              <w:rPr>
                <w:rFonts w:ascii="Times New Roman" w:eastAsia="Times New Roman" w:hAnsi="Times New Roman" w:cs="Times New Roman"/>
                <w:sz w:val="24"/>
                <w:szCs w:val="24"/>
                <w:lang w:eastAsia="lv-LV"/>
              </w:rPr>
              <w:t>gada 16</w:t>
            </w:r>
            <w:r w:rsidRPr="006500FD">
              <w:rPr>
                <w:rFonts w:ascii="Times New Roman" w:eastAsia="Times New Roman" w:hAnsi="Times New Roman" w:cs="Times New Roman"/>
                <w:sz w:val="24"/>
                <w:szCs w:val="24"/>
                <w:lang w:eastAsia="lv-LV"/>
              </w:rPr>
              <w:t>.</w:t>
            </w:r>
            <w:r w:rsidR="004164B4">
              <w:rPr>
                <w:rFonts w:ascii="Times New Roman" w:eastAsia="Times New Roman" w:hAnsi="Times New Roman" w:cs="Times New Roman"/>
                <w:sz w:val="24"/>
                <w:szCs w:val="24"/>
                <w:lang w:eastAsia="lv-LV"/>
              </w:rPr>
              <w:t> martam</w:t>
            </w:r>
            <w:r w:rsidRPr="006500FD">
              <w:rPr>
                <w:rFonts w:ascii="Times New Roman" w:eastAsia="Times New Roman" w:hAnsi="Times New Roman" w:cs="Times New Roman"/>
                <w:sz w:val="24"/>
                <w:szCs w:val="24"/>
                <w:lang w:eastAsia="lv-LV"/>
              </w:rPr>
              <w:t xml:space="preserve"> nav saņemts neviens iebildums vai priekšlikums par </w:t>
            </w:r>
            <w:r w:rsidR="00631E48">
              <w:rPr>
                <w:rFonts w:ascii="Times New Roman" w:eastAsia="Times New Roman" w:hAnsi="Times New Roman" w:cs="Times New Roman"/>
                <w:sz w:val="24"/>
                <w:szCs w:val="24"/>
                <w:lang w:eastAsia="lv-LV"/>
              </w:rPr>
              <w:t>P</w:t>
            </w:r>
            <w:r w:rsidRPr="006500FD">
              <w:rPr>
                <w:rFonts w:ascii="Times New Roman" w:eastAsia="Times New Roman" w:hAnsi="Times New Roman" w:cs="Times New Roman"/>
                <w:sz w:val="24"/>
                <w:szCs w:val="24"/>
                <w:lang w:eastAsia="lv-LV"/>
              </w:rPr>
              <w:t xml:space="preserve">rojektā plānotajām izmaiņām, kas skars </w:t>
            </w:r>
            <w:r w:rsidR="00990ACB" w:rsidRPr="00990ACB">
              <w:rPr>
                <w:rFonts w:ascii="Times New Roman" w:eastAsia="Times New Roman" w:hAnsi="Times New Roman" w:cs="Times New Roman"/>
                <w:sz w:val="24"/>
                <w:szCs w:val="24"/>
                <w:lang w:eastAsia="lv-LV"/>
              </w:rPr>
              <w:t>šķīrējtiesu reģistrā jau reģistrētos šķīrējtiesu dibinātājus, kā arī tos, kas nākotnē dibinās šķīrējtiesas un iesniegs pieteikumus šķīrējtiesu ierakstīšanai šķīrējtiesu reģistrā.</w:t>
            </w:r>
          </w:p>
        </w:tc>
      </w:tr>
      <w:tr w:rsidR="006500FD" w:rsidRPr="006500FD" w:rsidTr="000B5D68">
        <w:trPr>
          <w:trHeight w:val="132"/>
        </w:trPr>
        <w:tc>
          <w:tcPr>
            <w:tcW w:w="250"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6500FD" w:rsidRDefault="004D15A9" w:rsidP="00DA596D">
            <w:pPr>
              <w:spacing w:after="0" w:line="240" w:lineRule="auto"/>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6500FD" w:rsidRDefault="006500FD" w:rsidP="006500FD">
            <w:pPr>
              <w:spacing w:after="0" w:line="240" w:lineRule="auto"/>
              <w:ind w:firstLine="284"/>
              <w:jc w:val="both"/>
              <w:rPr>
                <w:rFonts w:ascii="Times New Roman" w:eastAsia="Times New Roman" w:hAnsi="Times New Roman" w:cs="Times New Roman"/>
                <w:sz w:val="24"/>
                <w:szCs w:val="24"/>
                <w:lang w:eastAsia="lv-LV"/>
              </w:rPr>
            </w:pPr>
            <w:r w:rsidRPr="006500FD">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eastAsia="Times New Roman" w:hAnsi="Times New Roman" w:cs="Times New Roman"/>
          <w:sz w:val="24"/>
          <w:szCs w:val="24"/>
          <w:lang w:eastAsia="lv-LV"/>
        </w:rPr>
      </w:pPr>
    </w:p>
    <w:p w:rsidR="00BB1F46" w:rsidRPr="006500FD" w:rsidRDefault="006500FD" w:rsidP="006500FD">
      <w:pPr>
        <w:pStyle w:val="naisf"/>
        <w:spacing w:before="0" w:after="0"/>
        <w:rPr>
          <w:i/>
        </w:rPr>
      </w:pPr>
      <w:r w:rsidRPr="003A04B4">
        <w:rPr>
          <w:i/>
        </w:rPr>
        <w:t xml:space="preserve">Anotācijas </w:t>
      </w:r>
      <w:r w:rsidR="000B5D68">
        <w:rPr>
          <w:i/>
        </w:rPr>
        <w:t xml:space="preserve">IV, </w:t>
      </w:r>
      <w:r>
        <w:rPr>
          <w:i/>
        </w:rPr>
        <w:t>V un VII </w:t>
      </w:r>
      <w:r w:rsidRPr="003A04B4">
        <w:rPr>
          <w:i/>
        </w:rPr>
        <w:t xml:space="preserve">sadaļa </w:t>
      </w:r>
      <w:r>
        <w:rPr>
          <w:i/>
        </w:rPr>
        <w:t>–</w:t>
      </w:r>
      <w:r w:rsidR="00243906">
        <w:rPr>
          <w:i/>
        </w:rPr>
        <w:t xml:space="preserve"> P</w:t>
      </w:r>
      <w:r w:rsidRPr="003A04B4">
        <w:rPr>
          <w:i/>
        </w:rPr>
        <w:t>rojekts šīs jomas neskar.</w:t>
      </w:r>
    </w:p>
    <w:p w:rsidR="006500FD" w:rsidRPr="004D15A9" w:rsidRDefault="006500FD" w:rsidP="00DA596D">
      <w:pPr>
        <w:spacing w:after="0" w:line="240" w:lineRule="auto"/>
        <w:rPr>
          <w:rFonts w:ascii="Times New Roman" w:hAnsi="Times New Roman" w:cs="Times New Roman"/>
          <w:sz w:val="24"/>
          <w:szCs w:val="24"/>
        </w:rPr>
      </w:pPr>
    </w:p>
    <w:p w:rsidR="006500FD" w:rsidRPr="006500FD" w:rsidRDefault="006500FD" w:rsidP="006500FD">
      <w:pPr>
        <w:spacing w:after="0" w:line="240" w:lineRule="auto"/>
        <w:jc w:val="both"/>
        <w:rPr>
          <w:rFonts w:ascii="Times New Roman" w:eastAsia="Times New Roman" w:hAnsi="Times New Roman" w:cs="Times New Roman"/>
          <w:sz w:val="24"/>
          <w:szCs w:val="24"/>
        </w:rPr>
      </w:pPr>
      <w:r w:rsidRPr="006500FD">
        <w:rPr>
          <w:rFonts w:ascii="Times New Roman" w:eastAsia="Times New Roman" w:hAnsi="Times New Roman" w:cs="Times New Roman"/>
          <w:sz w:val="24"/>
          <w:szCs w:val="24"/>
        </w:rPr>
        <w:t>Iesniedzējs:</w:t>
      </w:r>
    </w:p>
    <w:p w:rsidR="006500FD" w:rsidRPr="006500FD" w:rsidRDefault="00C77AF4" w:rsidP="00650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500FD" w:rsidRPr="006500FD">
        <w:rPr>
          <w:rFonts w:ascii="Times New Roman" w:eastAsia="Times New Roman" w:hAnsi="Times New Roman" w:cs="Times New Roman"/>
          <w:sz w:val="24"/>
          <w:szCs w:val="24"/>
        </w:rPr>
        <w:t xml:space="preserve">ieslietu ministrs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Dzintars Rasnačs</w:t>
      </w:r>
    </w:p>
    <w:p w:rsidR="006500FD" w:rsidRPr="006500FD" w:rsidRDefault="006500FD" w:rsidP="006500FD">
      <w:pPr>
        <w:spacing w:after="0" w:line="240" w:lineRule="auto"/>
        <w:rPr>
          <w:rFonts w:ascii="Times New Roman" w:eastAsia="Times New Roman" w:hAnsi="Times New Roman" w:cs="Times New Roman"/>
          <w:sz w:val="24"/>
          <w:szCs w:val="24"/>
          <w:lang w:eastAsia="lv-LV"/>
        </w:rPr>
      </w:pPr>
    </w:p>
    <w:p w:rsidR="006500FD" w:rsidRPr="006500FD" w:rsidRDefault="00F243AC" w:rsidP="006500F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C77AF4">
        <w:rPr>
          <w:rFonts w:ascii="Times New Roman" w:eastAsia="Times New Roman" w:hAnsi="Times New Roman" w:cs="Times New Roman"/>
          <w:sz w:val="20"/>
          <w:szCs w:val="20"/>
          <w:lang w:eastAsia="lv-LV"/>
        </w:rPr>
        <w:t>6</w:t>
      </w:r>
      <w:r w:rsidR="003B2C20">
        <w:rPr>
          <w:rFonts w:ascii="Times New Roman" w:eastAsia="Times New Roman" w:hAnsi="Times New Roman" w:cs="Times New Roman"/>
          <w:sz w:val="20"/>
          <w:szCs w:val="20"/>
          <w:lang w:eastAsia="lv-LV"/>
        </w:rPr>
        <w:t xml:space="preserve">.05.2015. </w:t>
      </w:r>
      <w:r w:rsidR="0020580C">
        <w:rPr>
          <w:rFonts w:ascii="Times New Roman" w:eastAsia="Times New Roman" w:hAnsi="Times New Roman" w:cs="Times New Roman"/>
          <w:sz w:val="20"/>
          <w:szCs w:val="20"/>
          <w:lang w:eastAsia="lv-LV"/>
        </w:rPr>
        <w:t>17:04</w:t>
      </w:r>
    </w:p>
    <w:p w:rsidR="006500FD" w:rsidRPr="006500FD" w:rsidRDefault="00F243AC" w:rsidP="006500F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r w:rsidR="0020580C">
        <w:rPr>
          <w:rFonts w:ascii="Times New Roman" w:eastAsia="Times New Roman" w:hAnsi="Times New Roman" w:cs="Times New Roman"/>
          <w:sz w:val="20"/>
          <w:szCs w:val="20"/>
          <w:lang w:eastAsia="lv-LV"/>
        </w:rPr>
        <w:t>60</w:t>
      </w:r>
    </w:p>
    <w:p w:rsidR="006500FD" w:rsidRPr="006500FD" w:rsidRDefault="006500FD" w:rsidP="006500FD">
      <w:pPr>
        <w:spacing w:after="0" w:line="240" w:lineRule="auto"/>
        <w:rPr>
          <w:rFonts w:ascii="Times New Roman" w:eastAsia="Times New Roman" w:hAnsi="Times New Roman" w:cs="Times New Roman"/>
          <w:sz w:val="20"/>
          <w:szCs w:val="20"/>
          <w:lang w:eastAsia="lv-LV"/>
        </w:rPr>
      </w:pPr>
      <w:r w:rsidRPr="006500FD">
        <w:rPr>
          <w:rFonts w:ascii="Times New Roman" w:eastAsia="Times New Roman" w:hAnsi="Times New Roman" w:cs="Times New Roman"/>
          <w:sz w:val="20"/>
          <w:szCs w:val="20"/>
          <w:lang w:eastAsia="lv-LV"/>
        </w:rPr>
        <w:t>L.Letiņa</w:t>
      </w:r>
    </w:p>
    <w:p w:rsidR="004D15A9" w:rsidRPr="004D15A9" w:rsidRDefault="006500FD" w:rsidP="00DA596D">
      <w:pPr>
        <w:spacing w:after="0" w:line="240" w:lineRule="auto"/>
        <w:rPr>
          <w:rFonts w:ascii="Times New Roman" w:hAnsi="Times New Roman" w:cs="Times New Roman"/>
          <w:sz w:val="24"/>
          <w:szCs w:val="24"/>
        </w:rPr>
      </w:pPr>
      <w:r w:rsidRPr="006500FD">
        <w:rPr>
          <w:rFonts w:ascii="Times New Roman" w:eastAsia="Times New Roman" w:hAnsi="Times New Roman" w:cs="Times New Roman"/>
          <w:sz w:val="20"/>
          <w:szCs w:val="20"/>
          <w:lang w:eastAsia="lv-LV"/>
        </w:rPr>
        <w:t>67031734, Laima.Letina@ur.gov.lv</w:t>
      </w:r>
    </w:p>
    <w:sectPr w:rsidR="004D15A9" w:rsidRPr="004D15A9"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7A" w:rsidRDefault="00060F7A" w:rsidP="004D15A9">
      <w:pPr>
        <w:spacing w:after="0" w:line="240" w:lineRule="auto"/>
      </w:pPr>
      <w:r>
        <w:separator/>
      </w:r>
    </w:p>
  </w:endnote>
  <w:endnote w:type="continuationSeparator" w:id="0">
    <w:p w:rsidR="00060F7A" w:rsidRDefault="00060F7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243906" w:rsidRDefault="00F243AC" w:rsidP="00243906">
    <w:pPr>
      <w:pStyle w:val="Kjene"/>
      <w:jc w:val="both"/>
    </w:pPr>
    <w:r>
      <w:rPr>
        <w:rFonts w:ascii="Times New Roman" w:hAnsi="Times New Roman" w:cs="Times New Roman"/>
        <w:color w:val="000000" w:themeColor="text1"/>
        <w:sz w:val="20"/>
        <w:szCs w:val="20"/>
      </w:rPr>
      <w:t>TMAnot_2</w:t>
    </w:r>
    <w:r w:rsidR="00C77AF4">
      <w:rPr>
        <w:rFonts w:ascii="Times New Roman" w:hAnsi="Times New Roman" w:cs="Times New Roman"/>
        <w:color w:val="000000" w:themeColor="text1"/>
        <w:sz w:val="20"/>
        <w:szCs w:val="20"/>
      </w:rPr>
      <w:t>6</w:t>
    </w:r>
    <w:r w:rsidR="002B0845">
      <w:rPr>
        <w:rFonts w:ascii="Times New Roman" w:hAnsi="Times New Roman" w:cs="Times New Roman"/>
        <w:color w:val="000000" w:themeColor="text1"/>
        <w:sz w:val="20"/>
        <w:szCs w:val="20"/>
      </w:rPr>
      <w:t>05</w:t>
    </w:r>
    <w:r w:rsidR="00243906" w:rsidRPr="00243906">
      <w:rPr>
        <w:rFonts w:ascii="Times New Roman" w:hAnsi="Times New Roman" w:cs="Times New Roman"/>
        <w:color w:val="000000" w:themeColor="text1"/>
        <w:sz w:val="20"/>
        <w:szCs w:val="20"/>
      </w:rPr>
      <w:t>15_vnskir; Ministru kabineta noteikumu projekta „Noteikumi par valsts nodevu ieraksta izdarīšanai šķīrējtiesu reģistrā”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243906" w:rsidRDefault="00F243AC" w:rsidP="00243906">
    <w:pPr>
      <w:pStyle w:val="Kjene"/>
      <w:jc w:val="both"/>
    </w:pPr>
    <w:r>
      <w:rPr>
        <w:rFonts w:ascii="Times New Roman" w:hAnsi="Times New Roman" w:cs="Times New Roman"/>
        <w:color w:val="000000" w:themeColor="text1"/>
        <w:sz w:val="20"/>
        <w:szCs w:val="20"/>
      </w:rPr>
      <w:t>TMAnot_2</w:t>
    </w:r>
    <w:r w:rsidR="00C77AF4">
      <w:rPr>
        <w:rFonts w:ascii="Times New Roman" w:hAnsi="Times New Roman" w:cs="Times New Roman"/>
        <w:color w:val="000000" w:themeColor="text1"/>
        <w:sz w:val="20"/>
        <w:szCs w:val="20"/>
      </w:rPr>
      <w:t>6</w:t>
    </w:r>
    <w:r w:rsidR="002B0845">
      <w:rPr>
        <w:rFonts w:ascii="Times New Roman" w:hAnsi="Times New Roman" w:cs="Times New Roman"/>
        <w:color w:val="000000" w:themeColor="text1"/>
        <w:sz w:val="20"/>
        <w:szCs w:val="20"/>
      </w:rPr>
      <w:t>05</w:t>
    </w:r>
    <w:r w:rsidR="00243906" w:rsidRPr="00243906">
      <w:rPr>
        <w:rFonts w:ascii="Times New Roman" w:hAnsi="Times New Roman" w:cs="Times New Roman"/>
        <w:color w:val="000000" w:themeColor="text1"/>
        <w:sz w:val="20"/>
        <w:szCs w:val="20"/>
      </w:rPr>
      <w:t>15_vnskir; Ministru kabineta noteikumu projekta „Noteikumi par valsts nodevu ieraksta izdarīšanai šķīrējtiesu reģistrā”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7A" w:rsidRDefault="00060F7A" w:rsidP="004D15A9">
      <w:pPr>
        <w:spacing w:after="0" w:line="240" w:lineRule="auto"/>
      </w:pPr>
      <w:r>
        <w:separator/>
      </w:r>
    </w:p>
  </w:footnote>
  <w:footnote w:type="continuationSeparator" w:id="0">
    <w:p w:rsidR="00060F7A" w:rsidRDefault="00060F7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8347A">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Grīnberga">
    <w15:presenceInfo w15:providerId="None" w15:userId="Ilze Grīn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2AEF"/>
    <w:rsid w:val="0002442D"/>
    <w:rsid w:val="00031256"/>
    <w:rsid w:val="00037DD6"/>
    <w:rsid w:val="0005655A"/>
    <w:rsid w:val="00060F7A"/>
    <w:rsid w:val="000800DA"/>
    <w:rsid w:val="00081DD9"/>
    <w:rsid w:val="000A2B5D"/>
    <w:rsid w:val="000B5D68"/>
    <w:rsid w:val="000C4857"/>
    <w:rsid w:val="000F04FC"/>
    <w:rsid w:val="000F14A7"/>
    <w:rsid w:val="00101CD5"/>
    <w:rsid w:val="00130609"/>
    <w:rsid w:val="00146B4D"/>
    <w:rsid w:val="00150429"/>
    <w:rsid w:val="00167966"/>
    <w:rsid w:val="00175B5B"/>
    <w:rsid w:val="00177928"/>
    <w:rsid w:val="001A366C"/>
    <w:rsid w:val="001B5E3E"/>
    <w:rsid w:val="0020580C"/>
    <w:rsid w:val="00243906"/>
    <w:rsid w:val="00256ABF"/>
    <w:rsid w:val="00282DC2"/>
    <w:rsid w:val="002B0845"/>
    <w:rsid w:val="002B587B"/>
    <w:rsid w:val="003527F5"/>
    <w:rsid w:val="003922B0"/>
    <w:rsid w:val="003A2A0B"/>
    <w:rsid w:val="003B2C20"/>
    <w:rsid w:val="003C1F43"/>
    <w:rsid w:val="003D21C1"/>
    <w:rsid w:val="004127B3"/>
    <w:rsid w:val="004164B4"/>
    <w:rsid w:val="0042287C"/>
    <w:rsid w:val="00477EEF"/>
    <w:rsid w:val="0048347A"/>
    <w:rsid w:val="004A28DC"/>
    <w:rsid w:val="004B680E"/>
    <w:rsid w:val="004C36C6"/>
    <w:rsid w:val="004D15A9"/>
    <w:rsid w:val="004E68BE"/>
    <w:rsid w:val="0052495B"/>
    <w:rsid w:val="00557FFE"/>
    <w:rsid w:val="0056340E"/>
    <w:rsid w:val="00575B9A"/>
    <w:rsid w:val="005D4E8A"/>
    <w:rsid w:val="005D533F"/>
    <w:rsid w:val="006110C0"/>
    <w:rsid w:val="00631E48"/>
    <w:rsid w:val="00635C39"/>
    <w:rsid w:val="0063778B"/>
    <w:rsid w:val="006500FD"/>
    <w:rsid w:val="006602B6"/>
    <w:rsid w:val="00660DB1"/>
    <w:rsid w:val="00683F84"/>
    <w:rsid w:val="00695C28"/>
    <w:rsid w:val="006B4375"/>
    <w:rsid w:val="00724225"/>
    <w:rsid w:val="007540A2"/>
    <w:rsid w:val="00757762"/>
    <w:rsid w:val="00763DD9"/>
    <w:rsid w:val="007844CB"/>
    <w:rsid w:val="007D315C"/>
    <w:rsid w:val="007D7D5F"/>
    <w:rsid w:val="007F6430"/>
    <w:rsid w:val="0081203F"/>
    <w:rsid w:val="00837356"/>
    <w:rsid w:val="0084001C"/>
    <w:rsid w:val="00865A55"/>
    <w:rsid w:val="00890021"/>
    <w:rsid w:val="00895B86"/>
    <w:rsid w:val="008B6921"/>
    <w:rsid w:val="008D667E"/>
    <w:rsid w:val="009127E4"/>
    <w:rsid w:val="00972098"/>
    <w:rsid w:val="009814D6"/>
    <w:rsid w:val="00990ACB"/>
    <w:rsid w:val="009D29D4"/>
    <w:rsid w:val="009E1153"/>
    <w:rsid w:val="009E76F1"/>
    <w:rsid w:val="009E7CE2"/>
    <w:rsid w:val="00A0580E"/>
    <w:rsid w:val="00AC3B6A"/>
    <w:rsid w:val="00AD5CDB"/>
    <w:rsid w:val="00AD7FA4"/>
    <w:rsid w:val="00AF2D2D"/>
    <w:rsid w:val="00B00DC3"/>
    <w:rsid w:val="00B3335B"/>
    <w:rsid w:val="00B36061"/>
    <w:rsid w:val="00B41800"/>
    <w:rsid w:val="00B5120F"/>
    <w:rsid w:val="00BB1F46"/>
    <w:rsid w:val="00BF0D66"/>
    <w:rsid w:val="00C3355F"/>
    <w:rsid w:val="00C77AF4"/>
    <w:rsid w:val="00CB7963"/>
    <w:rsid w:val="00D313D5"/>
    <w:rsid w:val="00D33183"/>
    <w:rsid w:val="00D52E50"/>
    <w:rsid w:val="00DA0CD5"/>
    <w:rsid w:val="00DA1A6B"/>
    <w:rsid w:val="00DA596D"/>
    <w:rsid w:val="00DC0C6F"/>
    <w:rsid w:val="00DD0265"/>
    <w:rsid w:val="00DE6B88"/>
    <w:rsid w:val="00DE771C"/>
    <w:rsid w:val="00DF35FB"/>
    <w:rsid w:val="00DF51A2"/>
    <w:rsid w:val="00E305EF"/>
    <w:rsid w:val="00E47DAE"/>
    <w:rsid w:val="00E72CDA"/>
    <w:rsid w:val="00E86CCE"/>
    <w:rsid w:val="00EA397B"/>
    <w:rsid w:val="00EA3A26"/>
    <w:rsid w:val="00F243AC"/>
    <w:rsid w:val="00F31F09"/>
    <w:rsid w:val="00F34A64"/>
    <w:rsid w:val="00F6040B"/>
    <w:rsid w:val="00F75A1E"/>
    <w:rsid w:val="00FA2F92"/>
    <w:rsid w:val="00FC2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semiHidden/>
    <w:rsid w:val="006500FD"/>
    <w:rPr>
      <w:sz w:val="16"/>
      <w:szCs w:val="16"/>
    </w:rPr>
  </w:style>
  <w:style w:type="paragraph" w:styleId="Komentrateksts">
    <w:name w:val="annotation text"/>
    <w:basedOn w:val="Parasts"/>
    <w:link w:val="KomentratekstsRakstz"/>
    <w:semiHidden/>
    <w:rsid w:val="006500FD"/>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6500FD"/>
    <w:rPr>
      <w:rFonts w:ascii="Times New Roman" w:eastAsia="Times New Roman" w:hAnsi="Times New Roman" w:cs="Times New Roman"/>
      <w:sz w:val="20"/>
      <w:szCs w:val="20"/>
      <w:lang w:eastAsia="lv-LV"/>
    </w:rPr>
  </w:style>
  <w:style w:type="paragraph" w:customStyle="1" w:styleId="naisf">
    <w:name w:val="naisf"/>
    <w:basedOn w:val="Parasts"/>
    <w:rsid w:val="006500F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Parasts"/>
    <w:rsid w:val="000A2B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95B86"/>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895B86"/>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C33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semiHidden/>
    <w:rsid w:val="006500FD"/>
    <w:rPr>
      <w:sz w:val="16"/>
      <w:szCs w:val="16"/>
    </w:rPr>
  </w:style>
  <w:style w:type="paragraph" w:styleId="Komentrateksts">
    <w:name w:val="annotation text"/>
    <w:basedOn w:val="Parasts"/>
    <w:link w:val="KomentratekstsRakstz"/>
    <w:semiHidden/>
    <w:rsid w:val="006500FD"/>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6500FD"/>
    <w:rPr>
      <w:rFonts w:ascii="Times New Roman" w:eastAsia="Times New Roman" w:hAnsi="Times New Roman" w:cs="Times New Roman"/>
      <w:sz w:val="20"/>
      <w:szCs w:val="20"/>
      <w:lang w:eastAsia="lv-LV"/>
    </w:rPr>
  </w:style>
  <w:style w:type="paragraph" w:customStyle="1" w:styleId="naisf">
    <w:name w:val="naisf"/>
    <w:basedOn w:val="Parasts"/>
    <w:rsid w:val="006500F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Parasts"/>
    <w:rsid w:val="000A2B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95B86"/>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895B86"/>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C3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7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831B-2DBB-43DD-85A2-B6B0C056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8842</Words>
  <Characters>5040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valsts nodevu ieraksta izdarīšanai šķīrējtiesu reģistrā” sākotnējās ietekmes novērtējuma ziņojums (anotācija)</vt:lpstr>
      <vt:lpstr>Ministru kabineta noteikumu projekta „Noteikumi par valsts nodevu ieraksta izdarīšanai šķīrējtiesu reģistrā” sākotnējās ietekmes novērtējuma ziņojums (anotācija)</vt:lpstr>
    </vt:vector>
  </TitlesOfParts>
  <Company>Tieslietu Sektors</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ieraksta izdarīšanai šķīrējtiesu reģistrā” sākotnējās ietekmes novērtējuma ziņojums (anotācija)</dc:title>
  <dc:subject>Anotācija</dc:subject>
  <dc:creator>Uzņēmumu reģistrs</dc:creator>
  <dc:description>Laima Letiņa, 67031734, Laima.Letina@ur.gov.lv</dc:description>
  <cp:lastModifiedBy>Laima Letina</cp:lastModifiedBy>
  <cp:revision>3</cp:revision>
  <cp:lastPrinted>2013-12-16T08:57:00Z</cp:lastPrinted>
  <dcterms:created xsi:type="dcterms:W3CDTF">2015-05-26T14:04:00Z</dcterms:created>
  <dcterms:modified xsi:type="dcterms:W3CDTF">2015-05-26T14:04:00Z</dcterms:modified>
</cp:coreProperties>
</file>