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C" w:rsidRPr="00D54E21" w:rsidRDefault="0018705A" w:rsidP="00AF4DCC">
      <w:pPr>
        <w:jc w:val="right"/>
        <w:rPr>
          <w:i/>
          <w:color w:val="000000"/>
          <w:szCs w:val="28"/>
        </w:rPr>
      </w:pPr>
      <w:r w:rsidRPr="00D54E21">
        <w:rPr>
          <w:i/>
          <w:color w:val="000000"/>
          <w:szCs w:val="28"/>
        </w:rPr>
        <w:t>Projekts</w:t>
      </w:r>
    </w:p>
    <w:p w:rsidR="00AF4DCC" w:rsidRPr="00D54E21" w:rsidRDefault="00AF4DCC" w:rsidP="00AF4DCC">
      <w:pPr>
        <w:jc w:val="right"/>
        <w:rPr>
          <w:i/>
          <w:color w:val="000000"/>
          <w:szCs w:val="28"/>
        </w:rPr>
      </w:pPr>
    </w:p>
    <w:p w:rsidR="00AF4DCC" w:rsidRPr="00D54E21" w:rsidRDefault="00AF4DCC" w:rsidP="00AF4DCC">
      <w:pPr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>201</w:t>
      </w:r>
      <w:r w:rsidR="0043533E" w:rsidRPr="00D54E21">
        <w:rPr>
          <w:color w:val="000000"/>
          <w:szCs w:val="28"/>
        </w:rPr>
        <w:t>5</w:t>
      </w:r>
      <w:r w:rsidRPr="00D54E21">
        <w:rPr>
          <w:color w:val="000000"/>
          <w:szCs w:val="28"/>
        </w:rPr>
        <w:t>.</w:t>
      </w:r>
      <w:r w:rsidR="006F60D7" w:rsidRPr="00D54E21">
        <w:rPr>
          <w:color w:val="000000"/>
          <w:szCs w:val="28"/>
        </w:rPr>
        <w:t xml:space="preserve"> </w:t>
      </w:r>
      <w:r w:rsidRPr="00D54E21">
        <w:rPr>
          <w:color w:val="000000"/>
          <w:szCs w:val="28"/>
        </w:rPr>
        <w:t xml:space="preserve">gada ___.__________ </w:t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  <w:t xml:space="preserve">Noteikumi Nr.___ </w:t>
      </w:r>
    </w:p>
    <w:p w:rsidR="00AF4DCC" w:rsidRPr="00D54E21" w:rsidRDefault="00AF4DCC" w:rsidP="00AF4DCC">
      <w:pPr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 xml:space="preserve">Rīgā </w:t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  <w:t>(prot. Nr.</w:t>
      </w:r>
      <w:proofErr w:type="gramStart"/>
      <w:r w:rsidRPr="00D54E21">
        <w:rPr>
          <w:color w:val="000000"/>
          <w:szCs w:val="28"/>
        </w:rPr>
        <w:t xml:space="preserve">       .</w:t>
      </w:r>
      <w:proofErr w:type="gramEnd"/>
      <w:r w:rsidRPr="00D54E21">
        <w:rPr>
          <w:color w:val="000000"/>
          <w:szCs w:val="28"/>
        </w:rPr>
        <w:t>§)</w:t>
      </w:r>
    </w:p>
    <w:p w:rsidR="00AF4DCC" w:rsidRPr="00D54E21" w:rsidRDefault="00AF4DCC" w:rsidP="00AF4DCC">
      <w:pPr>
        <w:tabs>
          <w:tab w:val="left" w:pos="6480"/>
        </w:tabs>
        <w:jc w:val="both"/>
        <w:rPr>
          <w:b/>
          <w:color w:val="000000"/>
          <w:szCs w:val="28"/>
        </w:rPr>
      </w:pPr>
    </w:p>
    <w:p w:rsidR="00151978" w:rsidRPr="00D54E21" w:rsidRDefault="00151978" w:rsidP="00436059">
      <w:pPr>
        <w:spacing w:line="280" w:lineRule="atLeast"/>
        <w:jc w:val="center"/>
        <w:rPr>
          <w:b/>
          <w:color w:val="000000"/>
          <w:szCs w:val="28"/>
        </w:rPr>
      </w:pPr>
      <w:r w:rsidRPr="00D54E21">
        <w:rPr>
          <w:b/>
          <w:bCs/>
          <w:color w:val="000000"/>
          <w:szCs w:val="28"/>
        </w:rPr>
        <w:t>Grozījum</w:t>
      </w:r>
      <w:r w:rsidR="0043533E" w:rsidRPr="00D54E21">
        <w:rPr>
          <w:b/>
          <w:bCs/>
          <w:color w:val="000000"/>
          <w:szCs w:val="28"/>
        </w:rPr>
        <w:t>s</w:t>
      </w:r>
      <w:r w:rsidRPr="00D54E21">
        <w:rPr>
          <w:b/>
          <w:color w:val="000000"/>
          <w:szCs w:val="28"/>
        </w:rPr>
        <w:t xml:space="preserve"> Ministru kabineta </w:t>
      </w:r>
      <w:r w:rsidR="00B55166" w:rsidRPr="00D54E21">
        <w:rPr>
          <w:b/>
          <w:color w:val="000000"/>
          <w:szCs w:val="28"/>
        </w:rPr>
        <w:t>2009</w:t>
      </w:r>
      <w:r w:rsidRPr="00D54E21">
        <w:rPr>
          <w:b/>
          <w:color w:val="000000"/>
          <w:szCs w:val="28"/>
        </w:rPr>
        <w:t>.</w:t>
      </w:r>
      <w:r w:rsidR="003A303E">
        <w:rPr>
          <w:b/>
          <w:color w:val="000000"/>
          <w:szCs w:val="28"/>
        </w:rPr>
        <w:t xml:space="preserve"> </w:t>
      </w:r>
      <w:r w:rsidRPr="00D54E21">
        <w:rPr>
          <w:b/>
          <w:color w:val="000000"/>
          <w:szCs w:val="28"/>
        </w:rPr>
        <w:t xml:space="preserve">gada </w:t>
      </w:r>
      <w:r w:rsidR="00B55166" w:rsidRPr="00D54E21">
        <w:rPr>
          <w:b/>
          <w:color w:val="000000"/>
          <w:szCs w:val="28"/>
        </w:rPr>
        <w:t>14</w:t>
      </w:r>
      <w:r w:rsidRPr="00D54E21">
        <w:rPr>
          <w:b/>
          <w:color w:val="000000"/>
          <w:szCs w:val="28"/>
        </w:rPr>
        <w:t>.</w:t>
      </w:r>
      <w:r w:rsidR="003A303E">
        <w:rPr>
          <w:b/>
          <w:color w:val="000000"/>
          <w:szCs w:val="28"/>
        </w:rPr>
        <w:t xml:space="preserve"> </w:t>
      </w:r>
      <w:r w:rsidR="00B55166" w:rsidRPr="00D54E21">
        <w:rPr>
          <w:b/>
          <w:color w:val="000000"/>
          <w:szCs w:val="28"/>
        </w:rPr>
        <w:t>jūlija</w:t>
      </w:r>
      <w:r w:rsidRPr="00D54E21">
        <w:rPr>
          <w:b/>
          <w:color w:val="000000"/>
          <w:szCs w:val="28"/>
        </w:rPr>
        <w:t xml:space="preserve"> noteikumos Nr.</w:t>
      </w:r>
      <w:r w:rsidR="00B55166" w:rsidRPr="00D54E21">
        <w:rPr>
          <w:b/>
          <w:color w:val="000000"/>
          <w:szCs w:val="28"/>
        </w:rPr>
        <w:t>773</w:t>
      </w:r>
      <w:r w:rsidR="00D95430" w:rsidRPr="00D54E21">
        <w:rPr>
          <w:b/>
          <w:color w:val="000000"/>
          <w:szCs w:val="28"/>
        </w:rPr>
        <w:t xml:space="preserve"> “</w:t>
      </w:r>
      <w:r w:rsidRPr="00D54E21">
        <w:rPr>
          <w:b/>
          <w:color w:val="000000"/>
          <w:szCs w:val="28"/>
        </w:rPr>
        <w:t>Not</w:t>
      </w:r>
      <w:r w:rsidR="00D95430" w:rsidRPr="00D54E21">
        <w:rPr>
          <w:b/>
          <w:color w:val="000000"/>
          <w:szCs w:val="28"/>
        </w:rPr>
        <w:t>eikumi par darbības programmas “</w:t>
      </w:r>
      <w:r w:rsidRPr="00D54E21">
        <w:rPr>
          <w:b/>
          <w:color w:val="000000"/>
          <w:szCs w:val="28"/>
        </w:rPr>
        <w:t>Infrastruktūra un paka</w:t>
      </w:r>
      <w:r w:rsidR="00B55166" w:rsidRPr="00D54E21">
        <w:rPr>
          <w:b/>
          <w:color w:val="000000"/>
          <w:szCs w:val="28"/>
        </w:rPr>
        <w:t>lpojumi” papildinājuma 3.4.1.5</w:t>
      </w:r>
      <w:r w:rsidR="0043533E" w:rsidRPr="00D54E21">
        <w:rPr>
          <w:b/>
          <w:color w:val="000000"/>
          <w:szCs w:val="28"/>
        </w:rPr>
        <w:t>.</w:t>
      </w:r>
      <w:r w:rsidR="00B55166" w:rsidRPr="00D54E21">
        <w:rPr>
          <w:b/>
          <w:color w:val="000000"/>
          <w:szCs w:val="28"/>
        </w:rPr>
        <w:t>2.apakš</w:t>
      </w:r>
      <w:r w:rsidRPr="00D54E21">
        <w:rPr>
          <w:b/>
          <w:color w:val="000000"/>
          <w:szCs w:val="28"/>
        </w:rPr>
        <w:t>akt</w:t>
      </w:r>
      <w:r w:rsidR="00D95430" w:rsidRPr="00D54E21">
        <w:rPr>
          <w:b/>
          <w:color w:val="000000"/>
          <w:szCs w:val="28"/>
        </w:rPr>
        <w:t>ivitāti “</w:t>
      </w:r>
      <w:r w:rsidR="00B55166" w:rsidRPr="00D54E21">
        <w:rPr>
          <w:b/>
          <w:color w:val="000000"/>
          <w:szCs w:val="28"/>
        </w:rPr>
        <w:t>Hidrotehnisko būvju rekonstrukcija plūdu draudu risku novēršanai un samazināšanai</w:t>
      </w:r>
      <w:r w:rsidRPr="00D54E21">
        <w:rPr>
          <w:b/>
          <w:color w:val="000000"/>
          <w:szCs w:val="28"/>
        </w:rPr>
        <w:t>””</w:t>
      </w:r>
    </w:p>
    <w:p w:rsidR="00436059" w:rsidRPr="00D54E21" w:rsidRDefault="00436059" w:rsidP="00436059">
      <w:pPr>
        <w:jc w:val="right"/>
        <w:rPr>
          <w:color w:val="000000"/>
          <w:szCs w:val="28"/>
        </w:rPr>
      </w:pPr>
    </w:p>
    <w:p w:rsidR="00A80DD4" w:rsidRPr="00D54E21" w:rsidRDefault="00A80DD4" w:rsidP="00436059">
      <w:pPr>
        <w:jc w:val="right"/>
        <w:rPr>
          <w:color w:val="000000"/>
          <w:szCs w:val="28"/>
        </w:rPr>
      </w:pPr>
    </w:p>
    <w:p w:rsidR="00436059" w:rsidRPr="00D54E21" w:rsidRDefault="00436059" w:rsidP="00436059">
      <w:pPr>
        <w:ind w:left="4678"/>
        <w:jc w:val="right"/>
        <w:rPr>
          <w:i/>
          <w:color w:val="000000"/>
          <w:szCs w:val="28"/>
        </w:rPr>
      </w:pPr>
      <w:r w:rsidRPr="00D54E21">
        <w:rPr>
          <w:i/>
          <w:color w:val="000000"/>
          <w:szCs w:val="28"/>
        </w:rPr>
        <w:t>Izdoti saskaņā ar Eiropas Savienības struktūrfondu un Kohēzijas fonda vadības likuma 18.</w:t>
      </w:r>
      <w:r w:rsidR="003A303E">
        <w:rPr>
          <w:i/>
          <w:color w:val="000000"/>
          <w:szCs w:val="28"/>
        </w:rPr>
        <w:t xml:space="preserve"> </w:t>
      </w:r>
      <w:r w:rsidRPr="00D54E21">
        <w:rPr>
          <w:i/>
          <w:color w:val="000000"/>
          <w:szCs w:val="28"/>
        </w:rPr>
        <w:t>panta 10.</w:t>
      </w:r>
      <w:r w:rsidR="003A303E">
        <w:rPr>
          <w:i/>
          <w:color w:val="000000"/>
          <w:szCs w:val="28"/>
        </w:rPr>
        <w:t xml:space="preserve"> </w:t>
      </w:r>
      <w:r w:rsidRPr="00D54E21">
        <w:rPr>
          <w:i/>
          <w:color w:val="000000"/>
          <w:szCs w:val="28"/>
        </w:rPr>
        <w:t>punktu</w:t>
      </w:r>
    </w:p>
    <w:p w:rsidR="00436059" w:rsidRPr="00D54E21" w:rsidRDefault="00436059" w:rsidP="00151978">
      <w:pPr>
        <w:jc w:val="center"/>
        <w:rPr>
          <w:b/>
          <w:color w:val="000000"/>
          <w:szCs w:val="28"/>
        </w:rPr>
      </w:pPr>
    </w:p>
    <w:p w:rsidR="00151978" w:rsidRPr="00D54E21" w:rsidRDefault="00151978" w:rsidP="007F5E0E">
      <w:pPr>
        <w:spacing w:line="280" w:lineRule="atLeast"/>
        <w:ind w:firstLine="567"/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 xml:space="preserve">Izdarīt Ministru kabineta </w:t>
      </w:r>
      <w:r w:rsidR="00B55166" w:rsidRPr="00D54E21">
        <w:rPr>
          <w:color w:val="000000"/>
          <w:szCs w:val="28"/>
        </w:rPr>
        <w:t>2009</w:t>
      </w:r>
      <w:r w:rsidRPr="00D54E21">
        <w:rPr>
          <w:color w:val="000000"/>
          <w:szCs w:val="28"/>
        </w:rPr>
        <w:t>.</w:t>
      </w:r>
      <w:r w:rsidR="003A303E">
        <w:rPr>
          <w:color w:val="000000"/>
          <w:szCs w:val="28"/>
        </w:rPr>
        <w:t xml:space="preserve"> </w:t>
      </w:r>
      <w:r w:rsidRPr="00D54E21">
        <w:rPr>
          <w:color w:val="000000"/>
          <w:szCs w:val="28"/>
        </w:rPr>
        <w:t xml:space="preserve">gada </w:t>
      </w:r>
      <w:r w:rsidR="00B55166" w:rsidRPr="00D54E21">
        <w:rPr>
          <w:color w:val="000000"/>
          <w:szCs w:val="28"/>
        </w:rPr>
        <w:t>14</w:t>
      </w:r>
      <w:r w:rsidRPr="00D54E21">
        <w:rPr>
          <w:color w:val="000000"/>
          <w:szCs w:val="28"/>
        </w:rPr>
        <w:t>.</w:t>
      </w:r>
      <w:r w:rsidR="003A303E">
        <w:rPr>
          <w:color w:val="000000"/>
          <w:szCs w:val="28"/>
        </w:rPr>
        <w:t xml:space="preserve"> </w:t>
      </w:r>
      <w:r w:rsidR="00B55166" w:rsidRPr="00D54E21">
        <w:rPr>
          <w:color w:val="000000"/>
          <w:szCs w:val="28"/>
        </w:rPr>
        <w:t>jūlija</w:t>
      </w:r>
      <w:r w:rsidRPr="00D54E21">
        <w:rPr>
          <w:color w:val="000000"/>
          <w:szCs w:val="28"/>
        </w:rPr>
        <w:t xml:space="preserve"> noteikumos Nr.</w:t>
      </w:r>
      <w:r w:rsidR="003A303E">
        <w:rPr>
          <w:color w:val="000000"/>
          <w:szCs w:val="28"/>
        </w:rPr>
        <w:t xml:space="preserve"> </w:t>
      </w:r>
      <w:r w:rsidR="00B55166" w:rsidRPr="00D54E21">
        <w:rPr>
          <w:color w:val="000000"/>
          <w:szCs w:val="28"/>
        </w:rPr>
        <w:t>773</w:t>
      </w:r>
      <w:r w:rsidR="00D95430" w:rsidRPr="00D54E21">
        <w:rPr>
          <w:color w:val="000000"/>
          <w:szCs w:val="28"/>
        </w:rPr>
        <w:t xml:space="preserve"> </w:t>
      </w:r>
      <w:r w:rsidR="00B55166" w:rsidRPr="00D54E21">
        <w:rPr>
          <w:color w:val="000000"/>
          <w:szCs w:val="28"/>
        </w:rPr>
        <w:t>“Noteikumi par darbības programmas “Infrastruktūra un pakalpojumi” papildinājuma 3.4.1.5.2.</w:t>
      </w:r>
      <w:r w:rsidR="003A303E">
        <w:rPr>
          <w:color w:val="000000"/>
          <w:szCs w:val="28"/>
        </w:rPr>
        <w:t xml:space="preserve"> </w:t>
      </w:r>
      <w:r w:rsidR="00B55166" w:rsidRPr="00D54E21">
        <w:rPr>
          <w:color w:val="000000"/>
          <w:szCs w:val="28"/>
        </w:rPr>
        <w:t>apakšaktivitāti “Hidrotehnisko būvju rekonstrukcija plūdu draudu risku novēršanai un samazināšanai””</w:t>
      </w:r>
      <w:r w:rsidRPr="00D54E21">
        <w:rPr>
          <w:color w:val="000000"/>
          <w:szCs w:val="28"/>
        </w:rPr>
        <w:t xml:space="preserve"> (200</w:t>
      </w:r>
      <w:r w:rsidR="002171EA" w:rsidRPr="00D54E21">
        <w:rPr>
          <w:color w:val="000000"/>
          <w:szCs w:val="28"/>
        </w:rPr>
        <w:t>9</w:t>
      </w:r>
      <w:r w:rsidRPr="00D54E21">
        <w:rPr>
          <w:color w:val="000000"/>
          <w:szCs w:val="28"/>
        </w:rPr>
        <w:t xml:space="preserve">, </w:t>
      </w:r>
      <w:r w:rsidR="002171EA" w:rsidRPr="00D54E21">
        <w:rPr>
          <w:color w:val="000000"/>
          <w:szCs w:val="28"/>
        </w:rPr>
        <w:t>116</w:t>
      </w:r>
      <w:r w:rsidRPr="00D54E21">
        <w:rPr>
          <w:color w:val="000000"/>
          <w:szCs w:val="28"/>
        </w:rPr>
        <w:t>.nr.</w:t>
      </w:r>
      <w:r w:rsidR="002171EA" w:rsidRPr="00D54E21">
        <w:rPr>
          <w:color w:val="000000"/>
          <w:szCs w:val="28"/>
        </w:rPr>
        <w:t>, 200.nr.</w:t>
      </w:r>
      <w:r w:rsidRPr="00D54E21">
        <w:rPr>
          <w:color w:val="000000"/>
          <w:szCs w:val="28"/>
        </w:rPr>
        <w:t xml:space="preserve">; </w:t>
      </w:r>
      <w:r w:rsidR="0043533E" w:rsidRPr="00D54E21">
        <w:rPr>
          <w:color w:val="000000"/>
          <w:szCs w:val="28"/>
        </w:rPr>
        <w:t>2010</w:t>
      </w:r>
      <w:r w:rsidRPr="00D54E21">
        <w:rPr>
          <w:color w:val="000000"/>
          <w:szCs w:val="28"/>
        </w:rPr>
        <w:t xml:space="preserve">, </w:t>
      </w:r>
      <w:r w:rsidR="002171EA" w:rsidRPr="00D54E21">
        <w:rPr>
          <w:color w:val="000000"/>
          <w:szCs w:val="28"/>
        </w:rPr>
        <w:t>71</w:t>
      </w:r>
      <w:r w:rsidRPr="00D54E21">
        <w:rPr>
          <w:color w:val="000000"/>
          <w:szCs w:val="28"/>
        </w:rPr>
        <w:t xml:space="preserve">.nr.; </w:t>
      </w:r>
      <w:r w:rsidR="0043533E" w:rsidRPr="00D54E21">
        <w:rPr>
          <w:color w:val="000000"/>
          <w:szCs w:val="28"/>
        </w:rPr>
        <w:t>2011</w:t>
      </w:r>
      <w:r w:rsidRPr="00D54E21">
        <w:rPr>
          <w:color w:val="000000"/>
          <w:szCs w:val="28"/>
        </w:rPr>
        <w:t xml:space="preserve">, </w:t>
      </w:r>
      <w:r w:rsidR="002171EA" w:rsidRPr="00D54E21">
        <w:rPr>
          <w:color w:val="000000"/>
          <w:szCs w:val="28"/>
        </w:rPr>
        <w:t>45</w:t>
      </w:r>
      <w:r w:rsidRPr="00D54E21">
        <w:rPr>
          <w:color w:val="000000"/>
          <w:szCs w:val="28"/>
        </w:rPr>
        <w:t xml:space="preserve">.nr.; 2012, </w:t>
      </w:r>
      <w:r w:rsidR="002171EA" w:rsidRPr="00D54E21">
        <w:rPr>
          <w:color w:val="000000"/>
          <w:szCs w:val="28"/>
        </w:rPr>
        <w:t>127</w:t>
      </w:r>
      <w:r w:rsidR="0043533E" w:rsidRPr="00D54E21">
        <w:rPr>
          <w:color w:val="000000"/>
          <w:szCs w:val="28"/>
        </w:rPr>
        <w:t>.nr.</w:t>
      </w:r>
      <w:r w:rsidR="00304157" w:rsidRPr="00D54E21">
        <w:rPr>
          <w:color w:val="000000"/>
          <w:szCs w:val="28"/>
        </w:rPr>
        <w:t xml:space="preserve">; 2013, </w:t>
      </w:r>
      <w:r w:rsidR="0043533E" w:rsidRPr="00D54E21">
        <w:rPr>
          <w:color w:val="000000"/>
          <w:szCs w:val="28"/>
        </w:rPr>
        <w:t>135</w:t>
      </w:r>
      <w:r w:rsidR="00304157" w:rsidRPr="00D54E21">
        <w:rPr>
          <w:color w:val="000000"/>
          <w:szCs w:val="28"/>
        </w:rPr>
        <w:t>.nr.</w:t>
      </w:r>
      <w:r w:rsidR="0043533E" w:rsidRPr="00D54E21">
        <w:rPr>
          <w:color w:val="000000"/>
          <w:szCs w:val="28"/>
        </w:rPr>
        <w:t xml:space="preserve">, </w:t>
      </w:r>
      <w:r w:rsidR="002171EA" w:rsidRPr="00D54E21">
        <w:rPr>
          <w:color w:val="000000"/>
          <w:szCs w:val="28"/>
        </w:rPr>
        <w:t>250.nr.</w:t>
      </w:r>
      <w:r w:rsidRPr="00D54E21">
        <w:rPr>
          <w:color w:val="000000"/>
          <w:szCs w:val="28"/>
        </w:rPr>
        <w:t>) grozījumu</w:t>
      </w:r>
      <w:r w:rsidR="0043533E" w:rsidRPr="00D54E21">
        <w:rPr>
          <w:color w:val="000000"/>
          <w:szCs w:val="28"/>
        </w:rPr>
        <w:t xml:space="preserve"> un izteikt 3</w:t>
      </w:r>
      <w:r w:rsidR="000034F0" w:rsidRPr="00D54E21">
        <w:rPr>
          <w:color w:val="000000"/>
          <w:szCs w:val="28"/>
        </w:rPr>
        <w:t>8</w:t>
      </w:r>
      <w:r w:rsidR="0043533E" w:rsidRPr="00D54E21">
        <w:rPr>
          <w:color w:val="000000"/>
          <w:szCs w:val="28"/>
        </w:rPr>
        <w:t>.</w:t>
      </w:r>
      <w:r w:rsidR="000034F0" w:rsidRPr="00D54E21">
        <w:rPr>
          <w:color w:val="000000"/>
          <w:szCs w:val="28"/>
        </w:rPr>
        <w:t>2.</w:t>
      </w:r>
      <w:r w:rsidR="000034F0" w:rsidRPr="00D54E21">
        <w:rPr>
          <w:color w:val="000000"/>
          <w:szCs w:val="28"/>
          <w:vertAlign w:val="superscript"/>
        </w:rPr>
        <w:t>1</w:t>
      </w:r>
      <w:r w:rsidR="0043533E" w:rsidRPr="00D54E21">
        <w:rPr>
          <w:color w:val="000000"/>
          <w:szCs w:val="28"/>
        </w:rPr>
        <w:t xml:space="preserve"> </w:t>
      </w:r>
      <w:r w:rsidR="000034F0" w:rsidRPr="00D54E21">
        <w:rPr>
          <w:color w:val="000000"/>
          <w:szCs w:val="28"/>
        </w:rPr>
        <w:t>apakš</w:t>
      </w:r>
      <w:r w:rsidR="0043533E" w:rsidRPr="00D54E21">
        <w:rPr>
          <w:color w:val="000000"/>
          <w:szCs w:val="28"/>
        </w:rPr>
        <w:t>punktu šādā redakcijā</w:t>
      </w:r>
      <w:r w:rsidRPr="00D54E21">
        <w:rPr>
          <w:color w:val="000000"/>
          <w:szCs w:val="28"/>
        </w:rPr>
        <w:t xml:space="preserve">: </w:t>
      </w:r>
    </w:p>
    <w:p w:rsidR="00961101" w:rsidRPr="00D54E21" w:rsidRDefault="00961101" w:rsidP="0043533E">
      <w:pPr>
        <w:rPr>
          <w:color w:val="000000"/>
          <w:sz w:val="16"/>
          <w:szCs w:val="16"/>
        </w:rPr>
      </w:pPr>
    </w:p>
    <w:p w:rsidR="003D483C" w:rsidRPr="00D54E21" w:rsidRDefault="00D95430" w:rsidP="007F5E0E">
      <w:pPr>
        <w:ind w:left="567"/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>“</w:t>
      </w:r>
      <w:r w:rsidR="000034F0" w:rsidRPr="00D54E21">
        <w:rPr>
          <w:color w:val="000000"/>
          <w:szCs w:val="28"/>
        </w:rPr>
        <w:t>38.2.</w:t>
      </w:r>
      <w:r w:rsidR="000034F0" w:rsidRPr="00D54E21">
        <w:rPr>
          <w:color w:val="000000"/>
          <w:szCs w:val="28"/>
          <w:vertAlign w:val="superscript"/>
        </w:rPr>
        <w:t>1</w:t>
      </w:r>
      <w:r w:rsidR="0043533E" w:rsidRPr="00D54E21">
        <w:rPr>
          <w:color w:val="000000"/>
          <w:szCs w:val="28"/>
        </w:rPr>
        <w:t xml:space="preserve"> </w:t>
      </w:r>
      <w:r w:rsidR="000034F0" w:rsidRPr="00D54E21">
        <w:rPr>
          <w:color w:val="000000"/>
          <w:szCs w:val="28"/>
        </w:rPr>
        <w:t>trešās projektu iesniegumu atlases kārtas projektus īsteno līdz 2015.</w:t>
      </w:r>
      <w:r w:rsidR="003A303E">
        <w:rPr>
          <w:color w:val="000000"/>
          <w:szCs w:val="28"/>
        </w:rPr>
        <w:t xml:space="preserve"> </w:t>
      </w:r>
      <w:r w:rsidR="000034F0" w:rsidRPr="00D54E21">
        <w:rPr>
          <w:color w:val="000000"/>
          <w:szCs w:val="28"/>
        </w:rPr>
        <w:t>gada 1</w:t>
      </w:r>
      <w:r w:rsidR="00CA3BC6">
        <w:rPr>
          <w:color w:val="000000"/>
          <w:szCs w:val="28"/>
        </w:rPr>
        <w:t>5</w:t>
      </w:r>
      <w:r w:rsidR="000034F0" w:rsidRPr="00D54E21">
        <w:rPr>
          <w:color w:val="000000"/>
          <w:szCs w:val="28"/>
        </w:rPr>
        <w:t>.</w:t>
      </w:r>
      <w:r w:rsidR="003A303E">
        <w:rPr>
          <w:color w:val="000000"/>
          <w:szCs w:val="28"/>
        </w:rPr>
        <w:t xml:space="preserve"> </w:t>
      </w:r>
      <w:r w:rsidR="00CA3BC6">
        <w:rPr>
          <w:color w:val="000000"/>
          <w:szCs w:val="28"/>
        </w:rPr>
        <w:t>septembrim</w:t>
      </w:r>
      <w:r w:rsidR="00961101" w:rsidRPr="00D54E21">
        <w:rPr>
          <w:color w:val="000000"/>
          <w:szCs w:val="28"/>
        </w:rPr>
        <w:t>”</w:t>
      </w:r>
      <w:r w:rsidR="00CA3BC6">
        <w:rPr>
          <w:color w:val="000000"/>
          <w:szCs w:val="28"/>
        </w:rPr>
        <w:t>.</w:t>
      </w:r>
    </w:p>
    <w:p w:rsidR="00436059" w:rsidRPr="00D54E21" w:rsidRDefault="00436059" w:rsidP="005A0926">
      <w:pPr>
        <w:tabs>
          <w:tab w:val="left" w:pos="6521"/>
        </w:tabs>
        <w:jc w:val="both"/>
        <w:rPr>
          <w:color w:val="000000"/>
          <w:szCs w:val="28"/>
        </w:rPr>
      </w:pPr>
    </w:p>
    <w:p w:rsidR="00E15B8A" w:rsidRPr="00D54E21" w:rsidRDefault="00E15B8A" w:rsidP="005A0926">
      <w:pPr>
        <w:tabs>
          <w:tab w:val="left" w:pos="6521"/>
        </w:tabs>
        <w:jc w:val="both"/>
        <w:rPr>
          <w:color w:val="000000"/>
          <w:szCs w:val="28"/>
        </w:rPr>
      </w:pPr>
    </w:p>
    <w:p w:rsidR="00585DE7" w:rsidRPr="00D54E21" w:rsidRDefault="005A0926" w:rsidP="00843997">
      <w:pPr>
        <w:tabs>
          <w:tab w:val="left" w:pos="6521"/>
        </w:tabs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>Ministru prezident</w:t>
      </w:r>
      <w:r w:rsidR="006B4291" w:rsidRPr="00D54E21">
        <w:rPr>
          <w:color w:val="000000"/>
          <w:szCs w:val="28"/>
        </w:rPr>
        <w:t>e</w:t>
      </w:r>
      <w:r w:rsidRPr="00D54E21">
        <w:rPr>
          <w:color w:val="000000"/>
          <w:szCs w:val="28"/>
        </w:rPr>
        <w:tab/>
      </w:r>
      <w:r w:rsidR="00111F61" w:rsidRPr="00D54E21">
        <w:rPr>
          <w:color w:val="000000"/>
          <w:szCs w:val="28"/>
        </w:rPr>
        <w:t xml:space="preserve"> </w:t>
      </w:r>
      <w:r w:rsidR="003D483C" w:rsidRPr="00D54E21">
        <w:rPr>
          <w:color w:val="000000"/>
          <w:szCs w:val="28"/>
        </w:rPr>
        <w:tab/>
      </w:r>
      <w:r w:rsidR="009D1553" w:rsidRPr="00D54E21">
        <w:rPr>
          <w:color w:val="000000"/>
          <w:szCs w:val="28"/>
        </w:rPr>
        <w:t xml:space="preserve"> </w:t>
      </w:r>
      <w:r w:rsidR="006B4291" w:rsidRPr="00D54E21">
        <w:rPr>
          <w:color w:val="000000"/>
          <w:szCs w:val="28"/>
        </w:rPr>
        <w:t>L. Straujuma</w:t>
      </w:r>
    </w:p>
    <w:p w:rsidR="00843997" w:rsidRPr="00D54E21" w:rsidRDefault="00843997" w:rsidP="00843997">
      <w:pPr>
        <w:tabs>
          <w:tab w:val="left" w:pos="6521"/>
        </w:tabs>
        <w:jc w:val="both"/>
        <w:rPr>
          <w:color w:val="000000"/>
          <w:szCs w:val="28"/>
        </w:rPr>
      </w:pPr>
    </w:p>
    <w:p w:rsidR="00FA4A38" w:rsidRPr="00D54E21" w:rsidRDefault="00FA4A38" w:rsidP="00843997">
      <w:pPr>
        <w:ind w:left="540" w:hanging="540"/>
        <w:rPr>
          <w:color w:val="000000"/>
          <w:szCs w:val="28"/>
        </w:rPr>
      </w:pPr>
      <w:r w:rsidRPr="00D54E21">
        <w:rPr>
          <w:color w:val="000000"/>
          <w:szCs w:val="28"/>
        </w:rPr>
        <w:t xml:space="preserve">Vides aizsardzības un reģionālās </w:t>
      </w:r>
    </w:p>
    <w:p w:rsidR="00436059" w:rsidRPr="00D54E21" w:rsidRDefault="00FA4A38" w:rsidP="00843997">
      <w:pPr>
        <w:ind w:left="540" w:hanging="540"/>
        <w:rPr>
          <w:color w:val="000000"/>
          <w:szCs w:val="28"/>
        </w:rPr>
      </w:pPr>
      <w:r w:rsidRPr="00D54E21">
        <w:rPr>
          <w:color w:val="000000"/>
          <w:szCs w:val="28"/>
        </w:rPr>
        <w:t>attīstības ministr</w:t>
      </w:r>
      <w:r w:rsidR="009D61B5">
        <w:rPr>
          <w:color w:val="000000"/>
          <w:szCs w:val="28"/>
        </w:rPr>
        <w:t xml:space="preserve">s </w:t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843997" w:rsidRPr="00D54E21">
        <w:rPr>
          <w:color w:val="000000"/>
          <w:szCs w:val="28"/>
        </w:rPr>
        <w:t>K. Gerhards</w:t>
      </w:r>
    </w:p>
    <w:p w:rsidR="00843997" w:rsidRPr="00D54E21" w:rsidRDefault="00843997" w:rsidP="00843997">
      <w:pPr>
        <w:ind w:left="540" w:hanging="540"/>
        <w:rPr>
          <w:color w:val="000000"/>
          <w:szCs w:val="28"/>
        </w:rPr>
      </w:pPr>
    </w:p>
    <w:p w:rsidR="00CA71ED" w:rsidRPr="00D54E21" w:rsidRDefault="00CA71ED" w:rsidP="00843997">
      <w:pPr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>Iesniedzējs:</w:t>
      </w:r>
    </w:p>
    <w:p w:rsidR="00CA71ED" w:rsidRPr="00D54E21" w:rsidRDefault="003967D1" w:rsidP="00843997">
      <w:pPr>
        <w:tabs>
          <w:tab w:val="left" w:pos="6521"/>
        </w:tabs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>v</w:t>
      </w:r>
      <w:r w:rsidR="00CA71ED" w:rsidRPr="00D54E21">
        <w:rPr>
          <w:color w:val="000000"/>
          <w:szCs w:val="28"/>
        </w:rPr>
        <w:t xml:space="preserve">ides aizsardzības un </w:t>
      </w:r>
      <w:r w:rsidR="00806C5A" w:rsidRPr="00D54E21">
        <w:rPr>
          <w:color w:val="000000"/>
          <w:szCs w:val="28"/>
        </w:rPr>
        <w:t>reģionālās</w:t>
      </w:r>
    </w:p>
    <w:p w:rsidR="00806C5A" w:rsidRPr="00D54E21" w:rsidRDefault="007D13A4" w:rsidP="00843997">
      <w:pPr>
        <w:tabs>
          <w:tab w:val="left" w:pos="6521"/>
        </w:tabs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>attīstības ministr</w:t>
      </w:r>
      <w:r w:rsidR="00E07129" w:rsidRPr="00D54E21">
        <w:rPr>
          <w:color w:val="000000"/>
          <w:szCs w:val="28"/>
        </w:rPr>
        <w:t xml:space="preserve">s </w:t>
      </w:r>
      <w:r w:rsidR="009D61B5">
        <w:rPr>
          <w:color w:val="000000"/>
          <w:szCs w:val="28"/>
        </w:rPr>
        <w:tab/>
      </w:r>
      <w:r w:rsidR="009D61B5">
        <w:rPr>
          <w:color w:val="000000"/>
          <w:szCs w:val="28"/>
        </w:rPr>
        <w:tab/>
      </w:r>
      <w:r w:rsidR="00E07129" w:rsidRPr="00D54E21">
        <w:rPr>
          <w:color w:val="000000"/>
          <w:szCs w:val="28"/>
        </w:rPr>
        <w:t>K. Gerhards</w:t>
      </w:r>
    </w:p>
    <w:p w:rsidR="00E07129" w:rsidRPr="00D54E21" w:rsidRDefault="00E07129" w:rsidP="00843997">
      <w:pPr>
        <w:tabs>
          <w:tab w:val="left" w:pos="6521"/>
        </w:tabs>
        <w:jc w:val="both"/>
        <w:rPr>
          <w:color w:val="000000"/>
          <w:szCs w:val="28"/>
        </w:rPr>
      </w:pPr>
    </w:p>
    <w:p w:rsidR="00CA71ED" w:rsidRPr="00D54E21" w:rsidRDefault="00CA71ED" w:rsidP="00843997">
      <w:pPr>
        <w:tabs>
          <w:tab w:val="left" w:pos="6521"/>
        </w:tabs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 xml:space="preserve">Vīza: </w:t>
      </w:r>
    </w:p>
    <w:p w:rsidR="00BB6C77" w:rsidRDefault="00BB6C77" w:rsidP="00BB6C77">
      <w:pPr>
        <w:jc w:val="both"/>
        <w:rPr>
          <w:color w:val="000000"/>
          <w:szCs w:val="28"/>
        </w:rPr>
      </w:pPr>
      <w:r w:rsidRPr="00427146">
        <w:rPr>
          <w:color w:val="000000"/>
          <w:szCs w:val="28"/>
        </w:rPr>
        <w:t>Valsts sekretār</w:t>
      </w:r>
      <w:r>
        <w:rPr>
          <w:color w:val="000000"/>
          <w:szCs w:val="28"/>
        </w:rPr>
        <w:t>a p. i.,</w:t>
      </w:r>
    </w:p>
    <w:p w:rsidR="00BB6C77" w:rsidRPr="00427146" w:rsidRDefault="00BB6C77" w:rsidP="00BB6C77">
      <w:pPr>
        <w:jc w:val="both"/>
        <w:rPr>
          <w:noProof/>
          <w:color w:val="000000"/>
          <w:szCs w:val="28"/>
        </w:rPr>
      </w:pPr>
      <w:r>
        <w:rPr>
          <w:color w:val="000000"/>
          <w:szCs w:val="28"/>
        </w:rPr>
        <w:t>Administrācijas vadītāja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E. Turka</w:t>
      </w:r>
    </w:p>
    <w:p w:rsidR="00AF4DCC" w:rsidRPr="00D54E21" w:rsidRDefault="00AF4DCC" w:rsidP="0099498B">
      <w:pPr>
        <w:tabs>
          <w:tab w:val="left" w:pos="6521"/>
        </w:tabs>
        <w:ind w:right="26"/>
        <w:jc w:val="both"/>
        <w:rPr>
          <w:color w:val="000000"/>
          <w:sz w:val="24"/>
          <w:szCs w:val="24"/>
        </w:rPr>
      </w:pPr>
    </w:p>
    <w:p w:rsidR="001D01F5" w:rsidRPr="00D54E21" w:rsidRDefault="001D01F5" w:rsidP="0099498B">
      <w:pPr>
        <w:tabs>
          <w:tab w:val="left" w:pos="6521"/>
        </w:tabs>
        <w:ind w:right="26"/>
        <w:jc w:val="both"/>
        <w:rPr>
          <w:color w:val="000000"/>
          <w:sz w:val="24"/>
          <w:szCs w:val="24"/>
        </w:rPr>
      </w:pPr>
    </w:p>
    <w:p w:rsidR="0043533E" w:rsidRPr="00D54E21" w:rsidRDefault="0043533E" w:rsidP="0099498B">
      <w:pPr>
        <w:tabs>
          <w:tab w:val="left" w:pos="6521"/>
        </w:tabs>
        <w:ind w:right="26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762A6" w:rsidRPr="00D54E21" w:rsidRDefault="00AF012F" w:rsidP="00B762A6">
      <w:pPr>
        <w:tabs>
          <w:tab w:val="right" w:pos="9354"/>
        </w:tabs>
        <w:rPr>
          <w:color w:val="000000"/>
          <w:sz w:val="20"/>
        </w:rPr>
      </w:pPr>
      <w:r>
        <w:rPr>
          <w:color w:val="000000"/>
          <w:sz w:val="20"/>
        </w:rPr>
        <w:t>18</w:t>
      </w:r>
      <w:r w:rsidR="00806C5A" w:rsidRPr="00D54E21">
        <w:rPr>
          <w:color w:val="000000"/>
          <w:sz w:val="20"/>
        </w:rPr>
        <w:t>.</w:t>
      </w:r>
      <w:r w:rsidR="0043533E" w:rsidRPr="00D54E21">
        <w:rPr>
          <w:color w:val="000000"/>
          <w:sz w:val="20"/>
        </w:rPr>
        <w:t>0</w:t>
      </w:r>
      <w:r w:rsidR="000034F0" w:rsidRPr="00D54E21">
        <w:rPr>
          <w:color w:val="000000"/>
          <w:sz w:val="20"/>
        </w:rPr>
        <w:t>5</w:t>
      </w:r>
      <w:r w:rsidR="009B6C85" w:rsidRPr="00D54E21">
        <w:rPr>
          <w:color w:val="000000"/>
          <w:sz w:val="20"/>
        </w:rPr>
        <w:t>.201</w:t>
      </w:r>
      <w:r w:rsidR="0043533E" w:rsidRPr="00D54E21">
        <w:rPr>
          <w:color w:val="000000"/>
          <w:sz w:val="20"/>
        </w:rPr>
        <w:t>5</w:t>
      </w:r>
      <w:r w:rsidR="00D569A0" w:rsidRPr="00D54E21">
        <w:rPr>
          <w:color w:val="000000"/>
          <w:sz w:val="20"/>
        </w:rPr>
        <w:t xml:space="preserve">. </w:t>
      </w:r>
      <w:r w:rsidR="000034F0" w:rsidRPr="00D54E21">
        <w:rPr>
          <w:color w:val="000000"/>
          <w:sz w:val="20"/>
        </w:rPr>
        <w:t>12</w:t>
      </w:r>
      <w:r w:rsidR="00D569A0" w:rsidRPr="00D54E21">
        <w:rPr>
          <w:color w:val="000000"/>
          <w:sz w:val="20"/>
        </w:rPr>
        <w:t>:</w:t>
      </w:r>
      <w:r w:rsidR="000034F0" w:rsidRPr="00D54E21">
        <w:rPr>
          <w:color w:val="000000"/>
          <w:sz w:val="20"/>
        </w:rPr>
        <w:t>39</w:t>
      </w:r>
    </w:p>
    <w:p w:rsidR="009D1553" w:rsidRPr="00D54E21" w:rsidRDefault="00E00ACA" w:rsidP="00B762A6">
      <w:pPr>
        <w:rPr>
          <w:color w:val="000000"/>
          <w:sz w:val="20"/>
        </w:rPr>
      </w:pPr>
      <w:r>
        <w:rPr>
          <w:color w:val="000000"/>
          <w:sz w:val="20"/>
        </w:rPr>
        <w:t>15</w:t>
      </w:r>
      <w:r w:rsidR="00892164">
        <w:rPr>
          <w:color w:val="000000"/>
          <w:sz w:val="20"/>
        </w:rPr>
        <w:t>9</w:t>
      </w:r>
    </w:p>
    <w:p w:rsidR="005376B2" w:rsidRPr="00D54E21" w:rsidRDefault="005376B2" w:rsidP="00575D23">
      <w:pPr>
        <w:rPr>
          <w:color w:val="000000"/>
          <w:sz w:val="20"/>
        </w:rPr>
      </w:pPr>
      <w:r w:rsidRPr="00D54E21">
        <w:rPr>
          <w:color w:val="000000"/>
          <w:sz w:val="20"/>
        </w:rPr>
        <w:t>VARAM Investīciju politikas departamenta</w:t>
      </w:r>
    </w:p>
    <w:p w:rsidR="005376B2" w:rsidRPr="00D54E21" w:rsidRDefault="005376B2" w:rsidP="00575D23">
      <w:pPr>
        <w:rPr>
          <w:color w:val="000000"/>
          <w:sz w:val="20"/>
        </w:rPr>
      </w:pPr>
      <w:r w:rsidRPr="00D54E21">
        <w:rPr>
          <w:color w:val="000000"/>
          <w:sz w:val="20"/>
        </w:rPr>
        <w:t>Programmu vadības nodaļas vecākā eksperte</w:t>
      </w:r>
    </w:p>
    <w:p w:rsidR="005376B2" w:rsidRPr="00D54E21" w:rsidRDefault="00B41E3C" w:rsidP="00B762A6">
      <w:pPr>
        <w:rPr>
          <w:color w:val="000000"/>
          <w:sz w:val="20"/>
        </w:rPr>
      </w:pPr>
      <w:r w:rsidRPr="00D54E21">
        <w:rPr>
          <w:color w:val="000000"/>
          <w:sz w:val="20"/>
        </w:rPr>
        <w:t>Austra Auziņa</w:t>
      </w:r>
      <w:r w:rsidR="005376B2" w:rsidRPr="00D54E21">
        <w:rPr>
          <w:color w:val="000000"/>
          <w:sz w:val="20"/>
        </w:rPr>
        <w:t>, 66016</w:t>
      </w:r>
      <w:r w:rsidRPr="00D54E21">
        <w:rPr>
          <w:color w:val="000000"/>
          <w:sz w:val="20"/>
        </w:rPr>
        <w:t>701</w:t>
      </w:r>
    </w:p>
    <w:p w:rsidR="009D1553" w:rsidRPr="00D54E21" w:rsidRDefault="00B41E3C" w:rsidP="00B762A6">
      <w:pPr>
        <w:rPr>
          <w:color w:val="000000"/>
          <w:sz w:val="20"/>
        </w:rPr>
      </w:pPr>
      <w:r w:rsidRPr="00D54E21">
        <w:rPr>
          <w:color w:val="000000"/>
          <w:sz w:val="20"/>
        </w:rPr>
        <w:t>austra.auzina</w:t>
      </w:r>
      <w:r w:rsidR="00575D23" w:rsidRPr="00D54E21">
        <w:rPr>
          <w:color w:val="000000"/>
          <w:sz w:val="20"/>
        </w:rPr>
        <w:t>@varam.gov.lv</w:t>
      </w:r>
    </w:p>
    <w:sectPr w:rsidR="009D1553" w:rsidRPr="00D54E21" w:rsidSect="0043605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274" w:bottom="1134" w:left="1474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00" w:rsidRDefault="007A0400" w:rsidP="00634FF3">
      <w:r>
        <w:separator/>
      </w:r>
    </w:p>
  </w:endnote>
  <w:endnote w:type="continuationSeparator" w:id="0">
    <w:p w:rsidR="007A0400" w:rsidRDefault="007A0400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Pr="004F7DE7" w:rsidRDefault="00151978" w:rsidP="00013158">
    <w:pPr>
      <w:jc w:val="both"/>
      <w:rPr>
        <w:szCs w:val="22"/>
      </w:rPr>
    </w:pPr>
    <w:r w:rsidRPr="008A1087">
      <w:rPr>
        <w:sz w:val="20"/>
      </w:rPr>
      <w:t>VARAMNot_</w:t>
    </w:r>
    <w:r w:rsidR="00806C5A">
      <w:rPr>
        <w:sz w:val="20"/>
      </w:rPr>
      <w:t>0812</w:t>
    </w:r>
    <w:r>
      <w:rPr>
        <w:sz w:val="20"/>
      </w:rPr>
      <w:t>14_groz490;</w:t>
    </w:r>
    <w:r w:rsidRPr="008A1087">
      <w:rPr>
        <w:sz w:val="20"/>
      </w:rPr>
      <w:t xml:space="preserve"> </w:t>
    </w:r>
    <w:r w:rsidR="00013158">
      <w:rPr>
        <w:bCs/>
        <w:sz w:val="20"/>
      </w:rPr>
      <w:t>Grozījumi</w:t>
    </w:r>
    <w:r w:rsidRPr="008A1087">
      <w:rPr>
        <w:bCs/>
        <w:sz w:val="20"/>
      </w:rPr>
      <w:t xml:space="preserve"> Ministru kabineta </w:t>
    </w:r>
    <w:proofErr w:type="gramStart"/>
    <w:r w:rsidRPr="00151978">
      <w:rPr>
        <w:sz w:val="20"/>
      </w:rPr>
      <w:t>2008.gada</w:t>
    </w:r>
    <w:proofErr w:type="gramEnd"/>
    <w:r w:rsidRPr="00151978">
      <w:rPr>
        <w:sz w:val="20"/>
      </w:rPr>
      <w:t xml:space="preserve"> 30.jūnija noteikumos Nr.490 „Noteikumi par darbības programmas „Infrastruktūra un pakalpojumi” papildinājuma 3.5.1.2.1.apakšaktivitāti „Normatīvo aktu prasībām neatbilstošo izgāztuvju rekultivācija””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Pr="00151978" w:rsidRDefault="00151978" w:rsidP="00151978">
    <w:pPr>
      <w:jc w:val="both"/>
      <w:rPr>
        <w:sz w:val="20"/>
      </w:rPr>
    </w:pPr>
    <w:r w:rsidRPr="008A1087">
      <w:rPr>
        <w:sz w:val="20"/>
      </w:rPr>
      <w:t>VARAMNot_</w:t>
    </w:r>
    <w:r w:rsidR="00BB6C77">
      <w:rPr>
        <w:sz w:val="20"/>
      </w:rPr>
      <w:t>18</w:t>
    </w:r>
    <w:r w:rsidR="000034F0">
      <w:rPr>
        <w:sz w:val="20"/>
      </w:rPr>
      <w:t>0515</w:t>
    </w:r>
    <w:r>
      <w:rPr>
        <w:sz w:val="20"/>
      </w:rPr>
      <w:t>_groz</w:t>
    </w:r>
    <w:r w:rsidR="000034F0">
      <w:rPr>
        <w:sz w:val="20"/>
      </w:rPr>
      <w:t>773</w:t>
    </w:r>
    <w:r w:rsidRPr="008A1087">
      <w:rPr>
        <w:sz w:val="20"/>
      </w:rPr>
      <w:t xml:space="preserve">; </w:t>
    </w:r>
    <w:r w:rsidR="000034F0" w:rsidRPr="000034F0">
      <w:rPr>
        <w:bCs/>
        <w:sz w:val="20"/>
      </w:rPr>
      <w:t>Grozījums</w:t>
    </w:r>
    <w:r w:rsidR="000034F0" w:rsidRPr="000034F0">
      <w:rPr>
        <w:sz w:val="20"/>
      </w:rPr>
      <w:t xml:space="preserve"> Ministru kabineta </w:t>
    </w:r>
    <w:proofErr w:type="gramStart"/>
    <w:r w:rsidR="000034F0" w:rsidRPr="000034F0">
      <w:rPr>
        <w:sz w:val="20"/>
      </w:rPr>
      <w:t>2009.gada</w:t>
    </w:r>
    <w:proofErr w:type="gramEnd"/>
    <w:r w:rsidR="000034F0" w:rsidRPr="000034F0">
      <w:rPr>
        <w:sz w:val="20"/>
      </w:rPr>
      <w:t xml:space="preserve"> 14.jūlija noteikumos Nr.773 “Noteikumi par darbības programmas “Infrastruktūra un pakalpojumi” papildinājuma 3.4.1.5.2.apakšaktivitāti “Hidrotehnisko būvju rekonstrukcija plūdu draudu risku novēršanai un samazināšanai””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00" w:rsidRDefault="007A0400" w:rsidP="00634FF3">
      <w:r>
        <w:separator/>
      </w:r>
    </w:p>
  </w:footnote>
  <w:footnote w:type="continuationSeparator" w:id="0">
    <w:p w:rsidR="007A0400" w:rsidRDefault="007A0400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Default="001519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978" w:rsidRDefault="00151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Default="0015197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BB6C7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44E"/>
    <w:multiLevelType w:val="multilevel"/>
    <w:tmpl w:val="6AA49E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5C300D"/>
    <w:multiLevelType w:val="hybridMultilevel"/>
    <w:tmpl w:val="4BB4C47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06DFF"/>
    <w:multiLevelType w:val="hybridMultilevel"/>
    <w:tmpl w:val="4ECC5F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D92022"/>
    <w:multiLevelType w:val="hybridMultilevel"/>
    <w:tmpl w:val="F3F0FF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496B79"/>
    <w:multiLevelType w:val="hybridMultilevel"/>
    <w:tmpl w:val="8AC09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6831"/>
    <w:multiLevelType w:val="hybridMultilevel"/>
    <w:tmpl w:val="8EA28046"/>
    <w:lvl w:ilvl="0" w:tplc="D410E06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CD863A6"/>
    <w:multiLevelType w:val="hybridMultilevel"/>
    <w:tmpl w:val="3D0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6A43"/>
    <w:multiLevelType w:val="multilevel"/>
    <w:tmpl w:val="5866D6BA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8">
    <w:nsid w:val="4017670F"/>
    <w:multiLevelType w:val="hybridMultilevel"/>
    <w:tmpl w:val="CC58E46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9FD1AC3"/>
    <w:multiLevelType w:val="hybridMultilevel"/>
    <w:tmpl w:val="7472C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11">
    <w:nsid w:val="62675001"/>
    <w:multiLevelType w:val="hybridMultilevel"/>
    <w:tmpl w:val="7CF8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D1B29"/>
    <w:multiLevelType w:val="multilevel"/>
    <w:tmpl w:val="6DAE3A18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13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126B2E"/>
    <w:multiLevelType w:val="hybridMultilevel"/>
    <w:tmpl w:val="44BEB70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A666F66"/>
    <w:multiLevelType w:val="multilevel"/>
    <w:tmpl w:val="BC78FE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C"/>
    <w:rsid w:val="000034F0"/>
    <w:rsid w:val="000057E1"/>
    <w:rsid w:val="00013158"/>
    <w:rsid w:val="000137E2"/>
    <w:rsid w:val="00031FC6"/>
    <w:rsid w:val="0004624E"/>
    <w:rsid w:val="0005129D"/>
    <w:rsid w:val="00053DFC"/>
    <w:rsid w:val="00065143"/>
    <w:rsid w:val="00072EF7"/>
    <w:rsid w:val="000732E4"/>
    <w:rsid w:val="000810F6"/>
    <w:rsid w:val="00093546"/>
    <w:rsid w:val="000A1C5C"/>
    <w:rsid w:val="000A2083"/>
    <w:rsid w:val="000B75C6"/>
    <w:rsid w:val="000C2430"/>
    <w:rsid w:val="000C51F7"/>
    <w:rsid w:val="000D06B4"/>
    <w:rsid w:val="000D199F"/>
    <w:rsid w:val="000D24C8"/>
    <w:rsid w:val="000D3CCE"/>
    <w:rsid w:val="000E155D"/>
    <w:rsid w:val="000F26B2"/>
    <w:rsid w:val="00102955"/>
    <w:rsid w:val="00107921"/>
    <w:rsid w:val="00111F61"/>
    <w:rsid w:val="00112B3C"/>
    <w:rsid w:val="00117257"/>
    <w:rsid w:val="001209D0"/>
    <w:rsid w:val="001224DC"/>
    <w:rsid w:val="0012308C"/>
    <w:rsid w:val="00136596"/>
    <w:rsid w:val="00136AAE"/>
    <w:rsid w:val="00137460"/>
    <w:rsid w:val="001441F6"/>
    <w:rsid w:val="00151480"/>
    <w:rsid w:val="00151978"/>
    <w:rsid w:val="0017240E"/>
    <w:rsid w:val="001857ED"/>
    <w:rsid w:val="0018705A"/>
    <w:rsid w:val="00197FC9"/>
    <w:rsid w:val="001B3D31"/>
    <w:rsid w:val="001B4D7C"/>
    <w:rsid w:val="001B7797"/>
    <w:rsid w:val="001D01F5"/>
    <w:rsid w:val="001E06DE"/>
    <w:rsid w:val="001E1DF0"/>
    <w:rsid w:val="001F1776"/>
    <w:rsid w:val="001F685A"/>
    <w:rsid w:val="00214176"/>
    <w:rsid w:val="002171EA"/>
    <w:rsid w:val="00243CA1"/>
    <w:rsid w:val="002529F5"/>
    <w:rsid w:val="00262C17"/>
    <w:rsid w:val="00270620"/>
    <w:rsid w:val="002718ED"/>
    <w:rsid w:val="00281FFE"/>
    <w:rsid w:val="00292F22"/>
    <w:rsid w:val="002930CD"/>
    <w:rsid w:val="002B2379"/>
    <w:rsid w:val="002C0E85"/>
    <w:rsid w:val="002D5135"/>
    <w:rsid w:val="002D64D3"/>
    <w:rsid w:val="002E18A7"/>
    <w:rsid w:val="002E2D19"/>
    <w:rsid w:val="002E5009"/>
    <w:rsid w:val="002E74F1"/>
    <w:rsid w:val="00302413"/>
    <w:rsid w:val="00304157"/>
    <w:rsid w:val="003125A5"/>
    <w:rsid w:val="00324998"/>
    <w:rsid w:val="00332525"/>
    <w:rsid w:val="00336600"/>
    <w:rsid w:val="00342B43"/>
    <w:rsid w:val="00345202"/>
    <w:rsid w:val="00350E59"/>
    <w:rsid w:val="003549E0"/>
    <w:rsid w:val="003652A2"/>
    <w:rsid w:val="00370AC1"/>
    <w:rsid w:val="00373F95"/>
    <w:rsid w:val="003811D9"/>
    <w:rsid w:val="00394DCC"/>
    <w:rsid w:val="003967D1"/>
    <w:rsid w:val="003A303E"/>
    <w:rsid w:val="003B7AA8"/>
    <w:rsid w:val="003C5BD3"/>
    <w:rsid w:val="003D483C"/>
    <w:rsid w:val="003D4A48"/>
    <w:rsid w:val="003E4FBC"/>
    <w:rsid w:val="003F516A"/>
    <w:rsid w:val="003F7962"/>
    <w:rsid w:val="00403979"/>
    <w:rsid w:val="00405C24"/>
    <w:rsid w:val="00415439"/>
    <w:rsid w:val="00421690"/>
    <w:rsid w:val="00425D9D"/>
    <w:rsid w:val="00431901"/>
    <w:rsid w:val="00434C67"/>
    <w:rsid w:val="0043533E"/>
    <w:rsid w:val="00436059"/>
    <w:rsid w:val="00463242"/>
    <w:rsid w:val="0048626F"/>
    <w:rsid w:val="004920A9"/>
    <w:rsid w:val="00494DA9"/>
    <w:rsid w:val="004A0C1C"/>
    <w:rsid w:val="004A5B09"/>
    <w:rsid w:val="004C6D69"/>
    <w:rsid w:val="004D0272"/>
    <w:rsid w:val="004D1D9D"/>
    <w:rsid w:val="004D5D23"/>
    <w:rsid w:val="004F297C"/>
    <w:rsid w:val="004F4CC2"/>
    <w:rsid w:val="004F6EE3"/>
    <w:rsid w:val="004F7DE7"/>
    <w:rsid w:val="00523AB8"/>
    <w:rsid w:val="00531F1D"/>
    <w:rsid w:val="00534D1D"/>
    <w:rsid w:val="005376B2"/>
    <w:rsid w:val="005409C2"/>
    <w:rsid w:val="0054179F"/>
    <w:rsid w:val="00541E6D"/>
    <w:rsid w:val="00551384"/>
    <w:rsid w:val="00551C8F"/>
    <w:rsid w:val="005539C6"/>
    <w:rsid w:val="005558C0"/>
    <w:rsid w:val="00560699"/>
    <w:rsid w:val="005623FD"/>
    <w:rsid w:val="005734C3"/>
    <w:rsid w:val="00575D23"/>
    <w:rsid w:val="0058301D"/>
    <w:rsid w:val="00585DE7"/>
    <w:rsid w:val="0059263C"/>
    <w:rsid w:val="005A07F3"/>
    <w:rsid w:val="005A0926"/>
    <w:rsid w:val="005A0AD9"/>
    <w:rsid w:val="005A446B"/>
    <w:rsid w:val="005B27B0"/>
    <w:rsid w:val="005B28DC"/>
    <w:rsid w:val="005B405C"/>
    <w:rsid w:val="005C7257"/>
    <w:rsid w:val="005C7A0F"/>
    <w:rsid w:val="005D30C6"/>
    <w:rsid w:val="00604F9B"/>
    <w:rsid w:val="006157E8"/>
    <w:rsid w:val="006326DD"/>
    <w:rsid w:val="00634FF3"/>
    <w:rsid w:val="00654636"/>
    <w:rsid w:val="006641A5"/>
    <w:rsid w:val="006707BE"/>
    <w:rsid w:val="00671FE9"/>
    <w:rsid w:val="00674A6B"/>
    <w:rsid w:val="00695B98"/>
    <w:rsid w:val="006A4F0B"/>
    <w:rsid w:val="006B4291"/>
    <w:rsid w:val="006C6E36"/>
    <w:rsid w:val="006D30AC"/>
    <w:rsid w:val="006D3277"/>
    <w:rsid w:val="006D5567"/>
    <w:rsid w:val="006E765E"/>
    <w:rsid w:val="006F1842"/>
    <w:rsid w:val="006F60D7"/>
    <w:rsid w:val="0071738E"/>
    <w:rsid w:val="007178B5"/>
    <w:rsid w:val="0072669D"/>
    <w:rsid w:val="00727BEE"/>
    <w:rsid w:val="00737F8F"/>
    <w:rsid w:val="007573A1"/>
    <w:rsid w:val="00761C54"/>
    <w:rsid w:val="00762940"/>
    <w:rsid w:val="0076337A"/>
    <w:rsid w:val="0076348A"/>
    <w:rsid w:val="007678BC"/>
    <w:rsid w:val="00770F6D"/>
    <w:rsid w:val="00784447"/>
    <w:rsid w:val="00785EA8"/>
    <w:rsid w:val="007922B3"/>
    <w:rsid w:val="007934A9"/>
    <w:rsid w:val="0079789D"/>
    <w:rsid w:val="007A0400"/>
    <w:rsid w:val="007A312A"/>
    <w:rsid w:val="007B4569"/>
    <w:rsid w:val="007B53B5"/>
    <w:rsid w:val="007C3617"/>
    <w:rsid w:val="007D13A4"/>
    <w:rsid w:val="007E73CE"/>
    <w:rsid w:val="007F1344"/>
    <w:rsid w:val="007F2478"/>
    <w:rsid w:val="007F5E0E"/>
    <w:rsid w:val="00806C5A"/>
    <w:rsid w:val="00812D19"/>
    <w:rsid w:val="008152D2"/>
    <w:rsid w:val="008173A2"/>
    <w:rsid w:val="0082280B"/>
    <w:rsid w:val="00832A00"/>
    <w:rsid w:val="00834204"/>
    <w:rsid w:val="00843997"/>
    <w:rsid w:val="0085230A"/>
    <w:rsid w:val="008544D1"/>
    <w:rsid w:val="008567EE"/>
    <w:rsid w:val="00872ED2"/>
    <w:rsid w:val="0087343B"/>
    <w:rsid w:val="00875830"/>
    <w:rsid w:val="008907BA"/>
    <w:rsid w:val="00892164"/>
    <w:rsid w:val="0089353A"/>
    <w:rsid w:val="00897BE5"/>
    <w:rsid w:val="008A0DE3"/>
    <w:rsid w:val="008A1087"/>
    <w:rsid w:val="008A3014"/>
    <w:rsid w:val="008A669D"/>
    <w:rsid w:val="008A6CE6"/>
    <w:rsid w:val="008B31AC"/>
    <w:rsid w:val="008C418D"/>
    <w:rsid w:val="008D67E7"/>
    <w:rsid w:val="008E38F7"/>
    <w:rsid w:val="008F458C"/>
    <w:rsid w:val="00905D0C"/>
    <w:rsid w:val="00911076"/>
    <w:rsid w:val="00914E4B"/>
    <w:rsid w:val="00916332"/>
    <w:rsid w:val="009532E5"/>
    <w:rsid w:val="00961101"/>
    <w:rsid w:val="00964D1A"/>
    <w:rsid w:val="00982AEC"/>
    <w:rsid w:val="00984A44"/>
    <w:rsid w:val="0099498B"/>
    <w:rsid w:val="00997B66"/>
    <w:rsid w:val="009B0F44"/>
    <w:rsid w:val="009B1C24"/>
    <w:rsid w:val="009B3F7A"/>
    <w:rsid w:val="009B6C85"/>
    <w:rsid w:val="009C38CE"/>
    <w:rsid w:val="009C7062"/>
    <w:rsid w:val="009D1553"/>
    <w:rsid w:val="009D61B5"/>
    <w:rsid w:val="009E459F"/>
    <w:rsid w:val="009E5D19"/>
    <w:rsid w:val="009E67A9"/>
    <w:rsid w:val="009E7075"/>
    <w:rsid w:val="009F3A8A"/>
    <w:rsid w:val="00A16E69"/>
    <w:rsid w:val="00A20197"/>
    <w:rsid w:val="00A279B1"/>
    <w:rsid w:val="00A3197D"/>
    <w:rsid w:val="00A32338"/>
    <w:rsid w:val="00A5270E"/>
    <w:rsid w:val="00A534B9"/>
    <w:rsid w:val="00A61E4F"/>
    <w:rsid w:val="00A6514E"/>
    <w:rsid w:val="00A70FD4"/>
    <w:rsid w:val="00A76088"/>
    <w:rsid w:val="00A76D04"/>
    <w:rsid w:val="00A80D51"/>
    <w:rsid w:val="00A80DD4"/>
    <w:rsid w:val="00A81EED"/>
    <w:rsid w:val="00AA1EA7"/>
    <w:rsid w:val="00AB164E"/>
    <w:rsid w:val="00AE45B7"/>
    <w:rsid w:val="00AF012F"/>
    <w:rsid w:val="00AF2702"/>
    <w:rsid w:val="00AF4DCC"/>
    <w:rsid w:val="00B03B80"/>
    <w:rsid w:val="00B17FF8"/>
    <w:rsid w:val="00B22279"/>
    <w:rsid w:val="00B25D8C"/>
    <w:rsid w:val="00B31FBB"/>
    <w:rsid w:val="00B41E3C"/>
    <w:rsid w:val="00B44462"/>
    <w:rsid w:val="00B5031F"/>
    <w:rsid w:val="00B512A3"/>
    <w:rsid w:val="00B55166"/>
    <w:rsid w:val="00B70011"/>
    <w:rsid w:val="00B716C6"/>
    <w:rsid w:val="00B762A6"/>
    <w:rsid w:val="00B772B2"/>
    <w:rsid w:val="00B80AF6"/>
    <w:rsid w:val="00B86CBA"/>
    <w:rsid w:val="00B94159"/>
    <w:rsid w:val="00BB1FF5"/>
    <w:rsid w:val="00BB5C2C"/>
    <w:rsid w:val="00BB6C77"/>
    <w:rsid w:val="00BD1CE1"/>
    <w:rsid w:val="00BD6424"/>
    <w:rsid w:val="00BE2839"/>
    <w:rsid w:val="00C220D1"/>
    <w:rsid w:val="00C24171"/>
    <w:rsid w:val="00C277B9"/>
    <w:rsid w:val="00C304C6"/>
    <w:rsid w:val="00C3308E"/>
    <w:rsid w:val="00C34407"/>
    <w:rsid w:val="00C45795"/>
    <w:rsid w:val="00C51817"/>
    <w:rsid w:val="00C56C63"/>
    <w:rsid w:val="00C63C07"/>
    <w:rsid w:val="00C65818"/>
    <w:rsid w:val="00C65C0E"/>
    <w:rsid w:val="00C704BE"/>
    <w:rsid w:val="00C80809"/>
    <w:rsid w:val="00C91917"/>
    <w:rsid w:val="00C953CE"/>
    <w:rsid w:val="00CA3BC6"/>
    <w:rsid w:val="00CA71ED"/>
    <w:rsid w:val="00CB1937"/>
    <w:rsid w:val="00CF2587"/>
    <w:rsid w:val="00CF61C4"/>
    <w:rsid w:val="00D1002C"/>
    <w:rsid w:val="00D22685"/>
    <w:rsid w:val="00D24A56"/>
    <w:rsid w:val="00D34B0A"/>
    <w:rsid w:val="00D403D6"/>
    <w:rsid w:val="00D42118"/>
    <w:rsid w:val="00D47193"/>
    <w:rsid w:val="00D47F74"/>
    <w:rsid w:val="00D54E21"/>
    <w:rsid w:val="00D5546A"/>
    <w:rsid w:val="00D569A0"/>
    <w:rsid w:val="00D66E2A"/>
    <w:rsid w:val="00D731A5"/>
    <w:rsid w:val="00D77DE4"/>
    <w:rsid w:val="00D833A4"/>
    <w:rsid w:val="00D836B8"/>
    <w:rsid w:val="00D917BF"/>
    <w:rsid w:val="00D95430"/>
    <w:rsid w:val="00DB36CC"/>
    <w:rsid w:val="00DB3C6B"/>
    <w:rsid w:val="00DB4659"/>
    <w:rsid w:val="00DB57D4"/>
    <w:rsid w:val="00DB6C02"/>
    <w:rsid w:val="00DC4073"/>
    <w:rsid w:val="00DD0D92"/>
    <w:rsid w:val="00DD3E16"/>
    <w:rsid w:val="00DE62B5"/>
    <w:rsid w:val="00DF0816"/>
    <w:rsid w:val="00DF33B1"/>
    <w:rsid w:val="00DF6990"/>
    <w:rsid w:val="00E00ACA"/>
    <w:rsid w:val="00E02273"/>
    <w:rsid w:val="00E07129"/>
    <w:rsid w:val="00E15B8A"/>
    <w:rsid w:val="00E167BC"/>
    <w:rsid w:val="00E43631"/>
    <w:rsid w:val="00E472A9"/>
    <w:rsid w:val="00E51235"/>
    <w:rsid w:val="00E5688B"/>
    <w:rsid w:val="00E6299E"/>
    <w:rsid w:val="00E765E8"/>
    <w:rsid w:val="00E843B0"/>
    <w:rsid w:val="00E92793"/>
    <w:rsid w:val="00EA1CB9"/>
    <w:rsid w:val="00EB1036"/>
    <w:rsid w:val="00EB69A2"/>
    <w:rsid w:val="00EC3A63"/>
    <w:rsid w:val="00ED789A"/>
    <w:rsid w:val="00EE014F"/>
    <w:rsid w:val="00EF096A"/>
    <w:rsid w:val="00F0278A"/>
    <w:rsid w:val="00F03B9C"/>
    <w:rsid w:val="00F21F18"/>
    <w:rsid w:val="00F374CA"/>
    <w:rsid w:val="00F50966"/>
    <w:rsid w:val="00F561C5"/>
    <w:rsid w:val="00F7033F"/>
    <w:rsid w:val="00F756FF"/>
    <w:rsid w:val="00F8272B"/>
    <w:rsid w:val="00F924FB"/>
    <w:rsid w:val="00F963F2"/>
    <w:rsid w:val="00FA4A38"/>
    <w:rsid w:val="00FA5C4D"/>
    <w:rsid w:val="00FB25AC"/>
    <w:rsid w:val="00FC048A"/>
    <w:rsid w:val="00FE463C"/>
    <w:rsid w:val="00FE4A64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A0C6-D2E0-4BF8-900A-E91E75B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7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B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178B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8B5"/>
    <w:rPr>
      <w:rFonts w:ascii="Times New Roman" w:eastAsia="Times New Roman" w:hAnsi="Times New Roman"/>
      <w:b/>
      <w:bCs/>
      <w:lang w:eastAsia="en-US"/>
    </w:rPr>
  </w:style>
  <w:style w:type="paragraph" w:customStyle="1" w:styleId="labojumupamats1">
    <w:name w:val="labojumu_pamats1"/>
    <w:basedOn w:val="Normal"/>
    <w:rsid w:val="002718ED"/>
    <w:pPr>
      <w:spacing w:before="45" w:line="360" w:lineRule="auto"/>
      <w:ind w:firstLine="300"/>
    </w:pPr>
    <w:rPr>
      <w:i/>
      <w:iCs/>
      <w:color w:val="414142"/>
      <w:sz w:val="20"/>
      <w:lang w:eastAsia="lv-LV"/>
    </w:rPr>
  </w:style>
  <w:style w:type="character" w:customStyle="1" w:styleId="tvhtml">
    <w:name w:val="tv_html"/>
    <w:basedOn w:val="DefaultParagraphFont"/>
    <w:rsid w:val="002718ED"/>
  </w:style>
  <w:style w:type="paragraph" w:customStyle="1" w:styleId="Default">
    <w:name w:val="Default"/>
    <w:rsid w:val="00271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6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0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50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1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58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85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6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205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3A35-86FF-4A13-8881-85F0BAF6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Austra Auzina</dc:creator>
  <cp:keywords/>
  <cp:lastModifiedBy>Dana Heiberga</cp:lastModifiedBy>
  <cp:revision>8</cp:revision>
  <cp:lastPrinted>2015-05-08T09:51:00Z</cp:lastPrinted>
  <dcterms:created xsi:type="dcterms:W3CDTF">2015-05-11T15:54:00Z</dcterms:created>
  <dcterms:modified xsi:type="dcterms:W3CDTF">2015-05-18T10:34:00Z</dcterms:modified>
</cp:coreProperties>
</file>