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4BE" w:rsidRPr="00B37C42" w:rsidRDefault="00172186" w:rsidP="00E70D55">
      <w:pPr>
        <w:tabs>
          <w:tab w:val="left" w:pos="567"/>
        </w:tabs>
        <w:spacing w:before="120"/>
        <w:jc w:val="right"/>
        <w:rPr>
          <w:sz w:val="22"/>
          <w:szCs w:val="22"/>
        </w:rPr>
      </w:pPr>
      <w:r>
        <w:rPr>
          <w:sz w:val="22"/>
          <w:szCs w:val="22"/>
        </w:rPr>
        <w:t>P</w:t>
      </w:r>
      <w:r w:rsidR="00740C9B" w:rsidRPr="00B37C42">
        <w:rPr>
          <w:sz w:val="22"/>
          <w:szCs w:val="22"/>
        </w:rPr>
        <w:t>ROJEKTS</w:t>
      </w:r>
    </w:p>
    <w:p w:rsidR="009A5720" w:rsidRPr="00B37C42" w:rsidRDefault="009A5720" w:rsidP="00E70D55">
      <w:pPr>
        <w:tabs>
          <w:tab w:val="left" w:pos="567"/>
        </w:tabs>
        <w:spacing w:before="120"/>
        <w:jc w:val="right"/>
        <w:rPr>
          <w:sz w:val="22"/>
          <w:szCs w:val="22"/>
        </w:rPr>
      </w:pPr>
    </w:p>
    <w:p w:rsidR="009A5720" w:rsidRPr="00B37C42" w:rsidRDefault="009A5720" w:rsidP="00E70D55">
      <w:pPr>
        <w:pStyle w:val="Header"/>
        <w:tabs>
          <w:tab w:val="left" w:pos="426"/>
          <w:tab w:val="left" w:pos="567"/>
        </w:tabs>
        <w:spacing w:before="120"/>
        <w:jc w:val="center"/>
        <w:rPr>
          <w:bCs/>
          <w:sz w:val="28"/>
        </w:rPr>
      </w:pPr>
      <w:r w:rsidRPr="00B37C42">
        <w:rPr>
          <w:bCs/>
          <w:sz w:val="28"/>
        </w:rPr>
        <w:t>LATVIJAS REPUBLIKAS MINISTRU KABINETS</w:t>
      </w:r>
    </w:p>
    <w:p w:rsidR="009A5720" w:rsidRPr="00B37C42" w:rsidRDefault="009A5720" w:rsidP="008F11D7">
      <w:pPr>
        <w:pStyle w:val="Header"/>
        <w:tabs>
          <w:tab w:val="left" w:pos="426"/>
          <w:tab w:val="left" w:pos="567"/>
        </w:tabs>
        <w:spacing w:before="120"/>
        <w:rPr>
          <w:b/>
          <w:bCs/>
          <w:sz w:val="28"/>
        </w:rPr>
      </w:pPr>
    </w:p>
    <w:p w:rsidR="009A5720" w:rsidRPr="00B37C42" w:rsidRDefault="00A33FF6" w:rsidP="00F12CCF">
      <w:pPr>
        <w:pStyle w:val="Header"/>
        <w:tabs>
          <w:tab w:val="clear" w:pos="8306"/>
          <w:tab w:val="left" w:pos="426"/>
          <w:tab w:val="left" w:pos="567"/>
          <w:tab w:val="right" w:pos="9072"/>
        </w:tabs>
        <w:spacing w:before="120"/>
        <w:rPr>
          <w:bCs/>
        </w:rPr>
      </w:pPr>
      <w:r w:rsidRPr="00B37C42">
        <w:rPr>
          <w:bCs/>
        </w:rPr>
        <w:t>2015</w:t>
      </w:r>
      <w:r w:rsidR="009A5720" w:rsidRPr="00B37C42">
        <w:rPr>
          <w:bCs/>
        </w:rPr>
        <w:t>.</w:t>
      </w:r>
      <w:r w:rsidR="00F12CCF" w:rsidRPr="00B37C42">
        <w:rPr>
          <w:bCs/>
        </w:rPr>
        <w:t> gada ______________</w:t>
      </w:r>
      <w:r w:rsidR="00F12CCF" w:rsidRPr="00B37C42">
        <w:rPr>
          <w:bCs/>
        </w:rPr>
        <w:tab/>
      </w:r>
      <w:r w:rsidR="00F12CCF" w:rsidRPr="00B37C42">
        <w:rPr>
          <w:bCs/>
        </w:rPr>
        <w:tab/>
        <w:t>Noteikumi Nr. ___</w:t>
      </w:r>
    </w:p>
    <w:p w:rsidR="009A5720" w:rsidRPr="00B37C42" w:rsidRDefault="00F12CCF" w:rsidP="00F12CCF">
      <w:pPr>
        <w:pStyle w:val="Header"/>
        <w:tabs>
          <w:tab w:val="clear" w:pos="8306"/>
          <w:tab w:val="left" w:pos="426"/>
          <w:tab w:val="left" w:pos="567"/>
          <w:tab w:val="right" w:pos="9072"/>
        </w:tabs>
        <w:spacing w:before="120"/>
        <w:rPr>
          <w:bCs/>
        </w:rPr>
      </w:pPr>
      <w:r w:rsidRPr="00B37C42">
        <w:rPr>
          <w:bCs/>
        </w:rPr>
        <w:t>Rīgā</w:t>
      </w:r>
      <w:r w:rsidRPr="00B37C42">
        <w:rPr>
          <w:bCs/>
        </w:rPr>
        <w:tab/>
      </w:r>
      <w:r w:rsidRPr="00B37C42">
        <w:rPr>
          <w:bCs/>
        </w:rPr>
        <w:tab/>
      </w:r>
      <w:r w:rsidR="009A5720" w:rsidRPr="00B37C42">
        <w:rPr>
          <w:bCs/>
        </w:rPr>
        <w:tab/>
        <w:t>(prot. Nr.</w:t>
      </w:r>
      <w:r w:rsidRPr="00B37C42">
        <w:rPr>
          <w:bCs/>
        </w:rPr>
        <w:t> </w:t>
      </w:r>
      <w:r w:rsidR="009A5720" w:rsidRPr="00B37C42">
        <w:rPr>
          <w:bCs/>
        </w:rPr>
        <w:t>__.§)</w:t>
      </w:r>
    </w:p>
    <w:p w:rsidR="00BE64BE" w:rsidRPr="00B37C42" w:rsidRDefault="00BE64BE" w:rsidP="00E70D55">
      <w:pPr>
        <w:tabs>
          <w:tab w:val="left" w:pos="567"/>
        </w:tabs>
        <w:spacing w:before="120"/>
      </w:pPr>
    </w:p>
    <w:p w:rsidR="00EB7305" w:rsidRPr="00B37C42" w:rsidRDefault="00A33FF6" w:rsidP="00E70D55">
      <w:pPr>
        <w:tabs>
          <w:tab w:val="left" w:pos="567"/>
        </w:tabs>
        <w:spacing w:before="120"/>
        <w:jc w:val="center"/>
        <w:rPr>
          <w:b/>
          <w:sz w:val="28"/>
          <w:szCs w:val="28"/>
        </w:rPr>
      </w:pPr>
      <w:r w:rsidRPr="00B37C42">
        <w:rPr>
          <w:b/>
          <w:sz w:val="28"/>
          <w:szCs w:val="28"/>
        </w:rPr>
        <w:t xml:space="preserve">Kārtība, kādā </w:t>
      </w:r>
      <w:r w:rsidR="00CE779E" w:rsidRPr="00B37C42">
        <w:rPr>
          <w:b/>
          <w:sz w:val="28"/>
          <w:szCs w:val="28"/>
        </w:rPr>
        <w:t xml:space="preserve">pašvaldībām </w:t>
      </w:r>
      <w:r w:rsidR="00523534" w:rsidRPr="00B37C42">
        <w:rPr>
          <w:b/>
          <w:sz w:val="28"/>
          <w:szCs w:val="28"/>
        </w:rPr>
        <w:t xml:space="preserve">2015.gadā </w:t>
      </w:r>
      <w:r w:rsidRPr="00B37C42">
        <w:rPr>
          <w:b/>
          <w:sz w:val="28"/>
          <w:szCs w:val="28"/>
        </w:rPr>
        <w:t xml:space="preserve">piešķir </w:t>
      </w:r>
      <w:r w:rsidR="00A368C2" w:rsidRPr="00B37C42">
        <w:rPr>
          <w:b/>
          <w:sz w:val="28"/>
          <w:szCs w:val="28"/>
        </w:rPr>
        <w:t xml:space="preserve">valsts budžeta </w:t>
      </w:r>
      <w:r w:rsidRPr="00B37C42">
        <w:rPr>
          <w:b/>
          <w:sz w:val="28"/>
          <w:szCs w:val="28"/>
        </w:rPr>
        <w:t xml:space="preserve">dotāciju </w:t>
      </w:r>
      <w:r w:rsidR="00D46BE5" w:rsidRPr="00B37C42">
        <w:rPr>
          <w:b/>
          <w:sz w:val="28"/>
          <w:szCs w:val="28"/>
        </w:rPr>
        <w:t xml:space="preserve">Valsts un pašvaldību vienoto klientu apkalpošanas centru izveidei </w:t>
      </w:r>
      <w:r w:rsidR="007A12A2" w:rsidRPr="00B37C42">
        <w:rPr>
          <w:b/>
          <w:sz w:val="28"/>
          <w:szCs w:val="28"/>
        </w:rPr>
        <w:t>reģionu un novadu nozīmes attīstības centros</w:t>
      </w:r>
    </w:p>
    <w:p w:rsidR="00EB7305" w:rsidRPr="00B37C42" w:rsidRDefault="00EB7305" w:rsidP="00E70D55">
      <w:pPr>
        <w:tabs>
          <w:tab w:val="left" w:pos="567"/>
          <w:tab w:val="left" w:pos="7069"/>
        </w:tabs>
        <w:spacing w:before="120"/>
      </w:pPr>
    </w:p>
    <w:p w:rsidR="00C85175" w:rsidRPr="00B37C42" w:rsidRDefault="00EB7305" w:rsidP="00BE56AE">
      <w:pPr>
        <w:tabs>
          <w:tab w:val="left" w:pos="567"/>
          <w:tab w:val="left" w:pos="4536"/>
        </w:tabs>
        <w:ind w:left="5103"/>
        <w:jc w:val="right"/>
        <w:rPr>
          <w:i/>
        </w:rPr>
      </w:pPr>
      <w:r w:rsidRPr="00B37C42">
        <w:rPr>
          <w:i/>
        </w:rPr>
        <w:t>Izdoti saskaņā ar</w:t>
      </w:r>
      <w:r w:rsidR="0099606C" w:rsidRPr="00B37C42">
        <w:rPr>
          <w:i/>
        </w:rPr>
        <w:t xml:space="preserve"> </w:t>
      </w:r>
      <w:r w:rsidR="00CE779E" w:rsidRPr="00B37C42">
        <w:rPr>
          <w:i/>
        </w:rPr>
        <w:t xml:space="preserve">likumu </w:t>
      </w:r>
      <w:r w:rsidR="00B21786" w:rsidRPr="00B37C42">
        <w:rPr>
          <w:i/>
        </w:rPr>
        <w:t>P</w:t>
      </w:r>
      <w:r w:rsidR="00CE779E" w:rsidRPr="00B37C42">
        <w:rPr>
          <w:i/>
        </w:rPr>
        <w:t xml:space="preserve">ar valsts </w:t>
      </w:r>
    </w:p>
    <w:p w:rsidR="00A33FF6" w:rsidRPr="00B37C42" w:rsidRDefault="00CE779E" w:rsidP="00BE56AE">
      <w:pPr>
        <w:tabs>
          <w:tab w:val="left" w:pos="567"/>
          <w:tab w:val="left" w:pos="4536"/>
        </w:tabs>
        <w:ind w:left="5103"/>
        <w:jc w:val="right"/>
        <w:rPr>
          <w:i/>
        </w:rPr>
      </w:pPr>
      <w:r w:rsidRPr="00B37C42">
        <w:rPr>
          <w:i/>
        </w:rPr>
        <w:t>budžetu 2015.</w:t>
      </w:r>
      <w:r w:rsidR="00A368C2" w:rsidRPr="00B37C42">
        <w:rPr>
          <w:i/>
        </w:rPr>
        <w:t> </w:t>
      </w:r>
      <w:r w:rsidRPr="00B37C42">
        <w:rPr>
          <w:i/>
        </w:rPr>
        <w:t>gadam</w:t>
      </w:r>
      <w:r w:rsidR="00D37B17" w:rsidRPr="00B37C42">
        <w:rPr>
          <w:i/>
        </w:rPr>
        <w:t xml:space="preserve"> </w:t>
      </w:r>
      <w:r w:rsidR="00B21786" w:rsidRPr="00B37C42">
        <w:rPr>
          <w:i/>
        </w:rPr>
        <w:t>56</w:t>
      </w:r>
      <w:r w:rsidR="00FE0436" w:rsidRPr="00B37C42">
        <w:rPr>
          <w:i/>
        </w:rPr>
        <w:t>.</w:t>
      </w:r>
      <w:r w:rsidR="00A368C2" w:rsidRPr="00B37C42">
        <w:rPr>
          <w:i/>
        </w:rPr>
        <w:t> </w:t>
      </w:r>
      <w:r w:rsidR="00FE0436" w:rsidRPr="00B37C42">
        <w:rPr>
          <w:i/>
        </w:rPr>
        <w:t>pant</w:t>
      </w:r>
      <w:r w:rsidR="00A33FF6" w:rsidRPr="00B37C42">
        <w:rPr>
          <w:i/>
        </w:rPr>
        <w:t>u</w:t>
      </w:r>
    </w:p>
    <w:p w:rsidR="00A33FF6" w:rsidRPr="00B37C42" w:rsidRDefault="00A33FF6" w:rsidP="00E70D55">
      <w:pPr>
        <w:tabs>
          <w:tab w:val="left" w:pos="567"/>
        </w:tabs>
        <w:spacing w:before="120"/>
        <w:jc w:val="both"/>
      </w:pPr>
    </w:p>
    <w:p w:rsidR="00A33FF6" w:rsidRPr="00B37C42" w:rsidRDefault="00C10653" w:rsidP="00C10653">
      <w:pPr>
        <w:pStyle w:val="ListParagraph"/>
        <w:spacing w:before="120"/>
        <w:ind w:left="0"/>
        <w:jc w:val="center"/>
        <w:rPr>
          <w:b/>
        </w:rPr>
      </w:pPr>
      <w:r w:rsidRPr="00B37C42">
        <w:rPr>
          <w:b/>
        </w:rPr>
        <w:t>I. </w:t>
      </w:r>
      <w:r w:rsidR="00A33FF6" w:rsidRPr="00B37C42">
        <w:rPr>
          <w:b/>
        </w:rPr>
        <w:t>Vispārīgie jautājumi</w:t>
      </w:r>
    </w:p>
    <w:p w:rsidR="000B6A2B" w:rsidRPr="00B37C42" w:rsidRDefault="000B6A2B" w:rsidP="00E70D55">
      <w:pPr>
        <w:pStyle w:val="tv213"/>
        <w:numPr>
          <w:ilvl w:val="0"/>
          <w:numId w:val="4"/>
        </w:numPr>
        <w:tabs>
          <w:tab w:val="left" w:pos="567"/>
        </w:tabs>
        <w:spacing w:before="120" w:beforeAutospacing="0" w:after="0" w:afterAutospacing="0"/>
        <w:ind w:left="0" w:firstLine="0"/>
        <w:jc w:val="both"/>
      </w:pPr>
      <w:bookmarkStart w:id="0" w:name="p-312428"/>
      <w:bookmarkStart w:id="1" w:name="p1"/>
      <w:bookmarkEnd w:id="0"/>
      <w:bookmarkEnd w:id="1"/>
      <w:r w:rsidRPr="00B37C42">
        <w:t xml:space="preserve">Noteikumi </w:t>
      </w:r>
      <w:r w:rsidR="00C21597" w:rsidRPr="00B37C42">
        <w:t xml:space="preserve">nosaka </w:t>
      </w:r>
      <w:r w:rsidRPr="00B37C42">
        <w:t xml:space="preserve">kārtību, kādā Vides aizsardzības un reģionālās attīstības ministrija budžeta programmas 30.00.00 "Pašvaldību attīstības nacionālie atbalsta instrumenti" ietvaros paredzētās apropriācijas apmērā piešķir </w:t>
      </w:r>
      <w:r w:rsidR="00A02454" w:rsidRPr="00B37C42">
        <w:t xml:space="preserve">pašvaldībām </w:t>
      </w:r>
      <w:r w:rsidR="00722D7B" w:rsidRPr="00B37C42">
        <w:t xml:space="preserve">valsts budžeta </w:t>
      </w:r>
      <w:r w:rsidRPr="00B37C42">
        <w:t xml:space="preserve">dotāciju Valsts un pašvaldību vienoto klientu apkalpošanas centru </w:t>
      </w:r>
      <w:r w:rsidR="009A177A" w:rsidRPr="00B37C42">
        <w:t>tīkla izveidei</w:t>
      </w:r>
      <w:r w:rsidR="00722D7B" w:rsidRPr="00B37C42">
        <w:t xml:space="preserve"> </w:t>
      </w:r>
      <w:r w:rsidR="00F2164D" w:rsidRPr="00B37C42">
        <w:t xml:space="preserve">un uzturēšanai </w:t>
      </w:r>
      <w:r w:rsidR="007A12A2" w:rsidRPr="00B37C42">
        <w:t xml:space="preserve">reģionu un novadu nozīmes attīstības centros </w:t>
      </w:r>
      <w:r w:rsidR="00722D7B" w:rsidRPr="00B37C42">
        <w:t>2015. gadā</w:t>
      </w:r>
      <w:r w:rsidRPr="00B37C42">
        <w:t>.</w:t>
      </w:r>
    </w:p>
    <w:p w:rsidR="00122B84" w:rsidRPr="00B37C42" w:rsidRDefault="00122B84" w:rsidP="00E70D55">
      <w:pPr>
        <w:pStyle w:val="tv213"/>
        <w:numPr>
          <w:ilvl w:val="0"/>
          <w:numId w:val="4"/>
        </w:numPr>
        <w:tabs>
          <w:tab w:val="left" w:pos="567"/>
        </w:tabs>
        <w:spacing w:before="120" w:beforeAutospacing="0" w:after="0" w:afterAutospacing="0"/>
        <w:ind w:left="0" w:firstLine="0"/>
        <w:jc w:val="both"/>
      </w:pPr>
      <w:r w:rsidRPr="00B37C42">
        <w:t>Vides aizsardzības un reģionālās attīstības ministrija centralizēti nodrošina Valsts un pašvaldību vienotā klientu apkalpošanas centra tīkla vienoto vizuālo identitāti,</w:t>
      </w:r>
      <w:r w:rsidR="00200A2F" w:rsidRPr="00B37C42">
        <w:t xml:space="preserve"> </w:t>
      </w:r>
      <w:r w:rsidR="00B07E4B" w:rsidRPr="00B37C42">
        <w:t xml:space="preserve">šim </w:t>
      </w:r>
      <w:r w:rsidR="00F6774B" w:rsidRPr="00B37C42">
        <w:t>mērķim paredzot</w:t>
      </w:r>
      <w:r w:rsidRPr="00B37C42">
        <w:t xml:space="preserve"> </w:t>
      </w:r>
      <w:r w:rsidR="00F6774B" w:rsidRPr="00B37C42">
        <w:t>n</w:t>
      </w:r>
      <w:r w:rsidRPr="00B37C42">
        <w:t>e vairāk kā 2 % finansējumu no budžeta programmas 30.00.00 „Pašvaldību attīstības nacionālie atbalsta instrumenti” ietvaros piešķirtās valsts budžeta dotācijas apmēra.</w:t>
      </w:r>
    </w:p>
    <w:p w:rsidR="001F3039" w:rsidRPr="00B37C42" w:rsidRDefault="001F3039" w:rsidP="001F3039">
      <w:pPr>
        <w:pStyle w:val="tv213"/>
        <w:tabs>
          <w:tab w:val="left" w:pos="567"/>
        </w:tabs>
        <w:spacing w:before="120" w:beforeAutospacing="0" w:after="0" w:afterAutospacing="0"/>
        <w:jc w:val="both"/>
        <w:rPr>
          <w:strike/>
        </w:rPr>
      </w:pPr>
    </w:p>
    <w:p w:rsidR="001F3039" w:rsidRPr="00B37C42" w:rsidRDefault="001F3039" w:rsidP="001F3039">
      <w:pPr>
        <w:pStyle w:val="tv213"/>
        <w:tabs>
          <w:tab w:val="left" w:pos="0"/>
        </w:tabs>
        <w:spacing w:before="120" w:beforeAutospacing="0" w:after="0" w:afterAutospacing="0"/>
        <w:jc w:val="center"/>
        <w:rPr>
          <w:b/>
        </w:rPr>
      </w:pPr>
      <w:bookmarkStart w:id="2" w:name="_Ref410712394"/>
      <w:r w:rsidRPr="00B37C42">
        <w:rPr>
          <w:b/>
        </w:rPr>
        <w:t>II. Pieteikuma iesniegšana valsts budžeta dotācijas saņemšanai</w:t>
      </w:r>
    </w:p>
    <w:p w:rsidR="001F3039" w:rsidRPr="00B37C42" w:rsidRDefault="001F3039" w:rsidP="001F3039">
      <w:pPr>
        <w:pStyle w:val="tv213"/>
        <w:numPr>
          <w:ilvl w:val="0"/>
          <w:numId w:val="4"/>
        </w:numPr>
        <w:tabs>
          <w:tab w:val="left" w:pos="567"/>
        </w:tabs>
        <w:spacing w:before="120" w:beforeAutospacing="0" w:after="0" w:afterAutospacing="0"/>
        <w:ind w:left="0" w:firstLine="0"/>
        <w:jc w:val="both"/>
      </w:pPr>
      <w:r w:rsidRPr="00B37C42">
        <w:t xml:space="preserve">Lai saņemtu </w:t>
      </w:r>
      <w:r w:rsidR="00F2164D" w:rsidRPr="00B37C42">
        <w:t xml:space="preserve">valsts budžeta </w:t>
      </w:r>
      <w:r w:rsidRPr="00B37C42">
        <w:t>dotāciju, pašvaldība iesniedz Vides aizsardzības un reģionālās attīstības ministrijai</w:t>
      </w:r>
      <w:bookmarkEnd w:id="2"/>
      <w:r w:rsidR="00AE173A" w:rsidRPr="00B37C42">
        <w:t xml:space="preserve"> 30 darba dienu laikā pēc šo Ministru kabineta noteikumu spēkā stāšanās:</w:t>
      </w:r>
    </w:p>
    <w:p w:rsidR="00AE173A" w:rsidRPr="00B37C42" w:rsidRDefault="00AE173A" w:rsidP="001F3039">
      <w:pPr>
        <w:pStyle w:val="tv213"/>
        <w:numPr>
          <w:ilvl w:val="1"/>
          <w:numId w:val="4"/>
        </w:numPr>
        <w:tabs>
          <w:tab w:val="left" w:pos="1134"/>
        </w:tabs>
        <w:spacing w:before="120" w:beforeAutospacing="0" w:after="0" w:afterAutospacing="0"/>
        <w:ind w:left="1134" w:hanging="567"/>
        <w:jc w:val="both"/>
      </w:pPr>
      <w:r w:rsidRPr="00B37C42">
        <w:t>pieteikumu valsts budžeta dotācijas saņemšanai (1. pielikums);</w:t>
      </w:r>
    </w:p>
    <w:p w:rsidR="001F3039" w:rsidRPr="00B37C42" w:rsidRDefault="001F3039" w:rsidP="001F3039">
      <w:pPr>
        <w:pStyle w:val="tv213"/>
        <w:numPr>
          <w:ilvl w:val="1"/>
          <w:numId w:val="4"/>
        </w:numPr>
        <w:tabs>
          <w:tab w:val="left" w:pos="1134"/>
        </w:tabs>
        <w:spacing w:before="120" w:beforeAutospacing="0" w:after="0" w:afterAutospacing="0"/>
        <w:ind w:left="1134" w:hanging="567"/>
        <w:jc w:val="both"/>
      </w:pPr>
      <w:r w:rsidRPr="00B37C42">
        <w:t xml:space="preserve">pašvaldības </w:t>
      </w:r>
      <w:r w:rsidR="00825E45" w:rsidRPr="00B37C42">
        <w:t>d</w:t>
      </w:r>
      <w:r w:rsidRPr="00B37C42">
        <w:t>omes lēmumu par Valsts un pašvaldības vienotā klientu apkalpo</w:t>
      </w:r>
      <w:r w:rsidR="00F104B8" w:rsidRPr="00B37C42">
        <w:t>šanas centra izveidi pašvaldībā</w:t>
      </w:r>
      <w:r w:rsidRPr="00B37C42">
        <w:t>;</w:t>
      </w:r>
    </w:p>
    <w:p w:rsidR="001F3039" w:rsidRPr="00B37C42" w:rsidRDefault="007A12A2" w:rsidP="001F3039">
      <w:pPr>
        <w:pStyle w:val="tv213"/>
        <w:numPr>
          <w:ilvl w:val="1"/>
          <w:numId w:val="4"/>
        </w:numPr>
        <w:tabs>
          <w:tab w:val="left" w:pos="1134"/>
        </w:tabs>
        <w:spacing w:before="120" w:beforeAutospacing="0" w:after="0" w:afterAutospacing="0"/>
        <w:ind w:left="1134" w:hanging="567"/>
        <w:jc w:val="both"/>
      </w:pPr>
      <w:r w:rsidRPr="00B37C42">
        <w:t>pašvaldības īpašumā esoša infrastruktūras objekta telpu plānus Valsts un pašvaldības vienotā klientu apkalpošanas centra izveidei, pielāgošanai, projektēšanai un būvdarbu veikšanai;</w:t>
      </w:r>
    </w:p>
    <w:p w:rsidR="000046B6" w:rsidRPr="00B37C42" w:rsidRDefault="000046B6" w:rsidP="001F3039">
      <w:pPr>
        <w:pStyle w:val="tv213"/>
        <w:numPr>
          <w:ilvl w:val="1"/>
          <w:numId w:val="4"/>
        </w:numPr>
        <w:tabs>
          <w:tab w:val="left" w:pos="1134"/>
        </w:tabs>
        <w:spacing w:before="120" w:beforeAutospacing="0" w:after="0" w:afterAutospacing="0"/>
        <w:ind w:left="1134" w:hanging="567"/>
        <w:jc w:val="both"/>
      </w:pPr>
      <w:r w:rsidRPr="00B37C42">
        <w:t xml:space="preserve">Valsts un pašvaldības vienotā klientu apkalpošanas centra izveides </w:t>
      </w:r>
      <w:r w:rsidR="00582750" w:rsidRPr="00B37C42">
        <w:t xml:space="preserve">vai pielāgošanas </w:t>
      </w:r>
      <w:r w:rsidRPr="00B37C42">
        <w:t>un uzturēšanas izmaksu aprēķinu un apliecinājumu par pašvaldības budžeta līdzfinansējumu saskaņā ar 1. pielikumu.</w:t>
      </w:r>
    </w:p>
    <w:p w:rsidR="001F3039" w:rsidRPr="00B37C42" w:rsidRDefault="001F3039" w:rsidP="001F3039">
      <w:pPr>
        <w:pStyle w:val="tv213"/>
        <w:numPr>
          <w:ilvl w:val="0"/>
          <w:numId w:val="4"/>
        </w:numPr>
        <w:tabs>
          <w:tab w:val="left" w:pos="567"/>
        </w:tabs>
        <w:spacing w:before="120" w:beforeAutospacing="0" w:after="0" w:afterAutospacing="0"/>
        <w:ind w:left="0" w:firstLine="0"/>
        <w:jc w:val="both"/>
      </w:pPr>
      <w:r w:rsidRPr="00B37C42">
        <w:t>Valsts un pašvaldības vienotā klientu apkalpošanas centra izveides un uzturēšanas atbalstāmās izmaksas:</w:t>
      </w:r>
    </w:p>
    <w:p w:rsidR="00B11F2C" w:rsidRPr="00B37C42" w:rsidRDefault="00B11F2C" w:rsidP="001F3039">
      <w:pPr>
        <w:pStyle w:val="tv213"/>
        <w:numPr>
          <w:ilvl w:val="1"/>
          <w:numId w:val="4"/>
        </w:numPr>
        <w:tabs>
          <w:tab w:val="left" w:pos="1134"/>
        </w:tabs>
        <w:spacing w:before="120" w:beforeAutospacing="0" w:after="0" w:afterAutospacing="0"/>
        <w:ind w:left="1134" w:hanging="567"/>
        <w:jc w:val="both"/>
      </w:pPr>
      <w:r w:rsidRPr="00B37C42">
        <w:t>Izveidošanas</w:t>
      </w:r>
      <w:r w:rsidR="00582750" w:rsidRPr="00B37C42">
        <w:t xml:space="preserve"> vai pielāgošanas</w:t>
      </w:r>
      <w:r w:rsidRPr="00B37C42">
        <w:t xml:space="preserve"> un aprīkošanas (vienreizējās) </w:t>
      </w:r>
      <w:r w:rsidR="00861A5B" w:rsidRPr="00B37C42">
        <w:t>atb</w:t>
      </w:r>
      <w:r w:rsidR="002237C2" w:rsidRPr="00B37C42">
        <w:t xml:space="preserve">alstāmās </w:t>
      </w:r>
      <w:r w:rsidRPr="00B37C42">
        <w:t>izmaksas:</w:t>
      </w:r>
    </w:p>
    <w:p w:rsidR="00B11F2C" w:rsidRPr="00B37C42" w:rsidRDefault="004F2AC9" w:rsidP="005E3D3D">
      <w:pPr>
        <w:pStyle w:val="tv213"/>
        <w:numPr>
          <w:ilvl w:val="2"/>
          <w:numId w:val="4"/>
        </w:numPr>
        <w:tabs>
          <w:tab w:val="left" w:pos="1134"/>
        </w:tabs>
        <w:spacing w:before="120" w:beforeAutospacing="0" w:after="0" w:afterAutospacing="0"/>
        <w:jc w:val="both"/>
      </w:pPr>
      <w:r w:rsidRPr="00B37C42">
        <w:lastRenderedPageBreak/>
        <w:t xml:space="preserve">specifiski vides un informācijas pieejamības nodrošināšanas pasākumi, ievērojot personu ar redzes, dzirdes, kustību un garīga rakstura traucējumiem vajadzības, uzbrauktuvju izbūve, ēkā izveidoto durvju platuma nodrošināšana atbilstoši personu, kas pārvietojas </w:t>
      </w:r>
      <w:proofErr w:type="spellStart"/>
      <w:r w:rsidRPr="00B37C42">
        <w:t>riteņkrēslā</w:t>
      </w:r>
      <w:proofErr w:type="spellEnd"/>
      <w:r w:rsidRPr="00B37C42">
        <w:t>, un personu ar bērnu ratiņiem vajadzībām, ēkas kāpņu pirmā un pēdējā pakāpiena, grīdas līmeņa maiņa, stikla sienu, virsmu un citu bīstamo vietu marķēšana spilgtā krāsā, labi saskatāmu, viegli salasāmu, sataustāmu, izgaismotu apzīmējumu, vizuālās informācijas, piktogrammu, norāžu un/vai audiosignālu izvietošana telpās un citi pasākumi;</w:t>
      </w:r>
    </w:p>
    <w:p w:rsidR="00B11F2C" w:rsidRPr="00B37C42" w:rsidRDefault="004F2AC9" w:rsidP="00B11F2C">
      <w:pPr>
        <w:pStyle w:val="tv213"/>
        <w:numPr>
          <w:ilvl w:val="2"/>
          <w:numId w:val="4"/>
        </w:numPr>
        <w:tabs>
          <w:tab w:val="left" w:pos="1134"/>
        </w:tabs>
        <w:spacing w:before="120" w:beforeAutospacing="0" w:after="0" w:afterAutospacing="0"/>
        <w:jc w:val="both"/>
      </w:pPr>
      <w:r w:rsidRPr="00B37C42">
        <w:t>klientu apkalpošanas vietu izveide vai pielāgošana, ievērojot vienotu stilu</w:t>
      </w:r>
      <w:r w:rsidR="00B11F2C" w:rsidRPr="00B37C42">
        <w:t>;</w:t>
      </w:r>
    </w:p>
    <w:p w:rsidR="004F2AC9" w:rsidRPr="00B37C42" w:rsidRDefault="004F2AC9" w:rsidP="00B11F2C">
      <w:pPr>
        <w:pStyle w:val="tv213"/>
        <w:numPr>
          <w:ilvl w:val="2"/>
          <w:numId w:val="4"/>
        </w:numPr>
        <w:tabs>
          <w:tab w:val="left" w:pos="1134"/>
        </w:tabs>
        <w:spacing w:before="120" w:beforeAutospacing="0" w:after="0" w:afterAutospacing="0"/>
        <w:jc w:val="both"/>
      </w:pPr>
      <w:r w:rsidRPr="00B37C42">
        <w:t xml:space="preserve">darbavietu aprīkošana ar </w:t>
      </w:r>
      <w:proofErr w:type="spellStart"/>
      <w:r w:rsidRPr="00B37C42">
        <w:t>datorpieslēgumu</w:t>
      </w:r>
      <w:proofErr w:type="spellEnd"/>
      <w:r w:rsidRPr="00B37C42">
        <w:t>, internetu un POS termināli maksājumu veikšanai uz vietas ar karti;</w:t>
      </w:r>
    </w:p>
    <w:p w:rsidR="004F2AC9" w:rsidRPr="00B37C42" w:rsidRDefault="004F2AC9" w:rsidP="00B11F2C">
      <w:pPr>
        <w:pStyle w:val="tv213"/>
        <w:numPr>
          <w:ilvl w:val="2"/>
          <w:numId w:val="4"/>
        </w:numPr>
        <w:tabs>
          <w:tab w:val="left" w:pos="1134"/>
        </w:tabs>
        <w:spacing w:before="120" w:beforeAutospacing="0" w:after="0" w:afterAutospacing="0"/>
        <w:jc w:val="both"/>
      </w:pPr>
      <w:r w:rsidRPr="00B37C42">
        <w:t>videonovērošanas ierīkošana klientu apkalpošanas telpās;</w:t>
      </w:r>
    </w:p>
    <w:p w:rsidR="004F2AC9" w:rsidRPr="00B37C42" w:rsidRDefault="004F2AC9" w:rsidP="00B11F2C">
      <w:pPr>
        <w:pStyle w:val="tv213"/>
        <w:numPr>
          <w:ilvl w:val="2"/>
          <w:numId w:val="4"/>
        </w:numPr>
        <w:tabs>
          <w:tab w:val="left" w:pos="1134"/>
        </w:tabs>
        <w:spacing w:before="120" w:beforeAutospacing="0" w:after="0" w:afterAutospacing="0"/>
        <w:jc w:val="both"/>
      </w:pPr>
      <w:r w:rsidRPr="00B37C42">
        <w:t>rindu vadības iekārtas iepirkšana un uzturēšana klientu plūsmas koordinēšanai;</w:t>
      </w:r>
    </w:p>
    <w:p w:rsidR="004F2AC9" w:rsidRPr="00B37C42" w:rsidRDefault="004F2AC9" w:rsidP="00B11F2C">
      <w:pPr>
        <w:pStyle w:val="tv213"/>
        <w:numPr>
          <w:ilvl w:val="2"/>
          <w:numId w:val="4"/>
        </w:numPr>
        <w:tabs>
          <w:tab w:val="left" w:pos="1134"/>
        </w:tabs>
        <w:spacing w:before="120" w:beforeAutospacing="0" w:after="0" w:afterAutospacing="0"/>
        <w:jc w:val="both"/>
      </w:pPr>
      <w:r w:rsidRPr="00B37C42">
        <w:t>autostāvvietas ierīkošana, paredzot visus nepieciešamos nosacījumus personām ar invaliditāti piekļuvei;</w:t>
      </w:r>
    </w:p>
    <w:p w:rsidR="004F2AC9" w:rsidRPr="00B37C42" w:rsidRDefault="004F2AC9" w:rsidP="00B11F2C">
      <w:pPr>
        <w:pStyle w:val="tv213"/>
        <w:numPr>
          <w:ilvl w:val="2"/>
          <w:numId w:val="4"/>
        </w:numPr>
        <w:tabs>
          <w:tab w:val="left" w:pos="1134"/>
        </w:tabs>
        <w:spacing w:before="120" w:beforeAutospacing="0" w:after="0" w:afterAutospacing="0"/>
        <w:jc w:val="both"/>
      </w:pPr>
      <w:r w:rsidRPr="00B37C42">
        <w:t>viena publiskas pieejas datora iegāde un brīvpieejas interneta ierīkošana klientu uzgaidāmajā telpā;</w:t>
      </w:r>
    </w:p>
    <w:p w:rsidR="004F2AC9" w:rsidRPr="00B37C42" w:rsidRDefault="004F2AC9" w:rsidP="00B11F2C">
      <w:pPr>
        <w:pStyle w:val="tv213"/>
        <w:numPr>
          <w:ilvl w:val="2"/>
          <w:numId w:val="4"/>
        </w:numPr>
        <w:tabs>
          <w:tab w:val="left" w:pos="1134"/>
        </w:tabs>
        <w:spacing w:before="120" w:beforeAutospacing="0" w:after="0" w:afterAutospacing="0"/>
        <w:jc w:val="both"/>
      </w:pPr>
      <w:r w:rsidRPr="00B37C42">
        <w:t xml:space="preserve">informācijas centra ierīkošanai pirmās informācijas un konsultācijas sniegšanai, kā arī faksa aparātu un </w:t>
      </w:r>
      <w:proofErr w:type="spellStart"/>
      <w:r w:rsidRPr="00B37C42">
        <w:t>multifunkcionālu</w:t>
      </w:r>
      <w:proofErr w:type="spellEnd"/>
      <w:r w:rsidRPr="00B37C42">
        <w:t xml:space="preserve"> iekārtu iegādei, k</w:t>
      </w:r>
      <w:r w:rsidR="008C3199" w:rsidRPr="00B37C42">
        <w:t>o izmantos klientu apkalpošanai;</w:t>
      </w:r>
    </w:p>
    <w:p w:rsidR="00B11F2C" w:rsidRPr="00B37C42" w:rsidRDefault="00B11F2C" w:rsidP="001F3039">
      <w:pPr>
        <w:pStyle w:val="tv213"/>
        <w:numPr>
          <w:ilvl w:val="1"/>
          <w:numId w:val="4"/>
        </w:numPr>
        <w:tabs>
          <w:tab w:val="left" w:pos="1134"/>
        </w:tabs>
        <w:spacing w:before="120" w:beforeAutospacing="0" w:after="0" w:afterAutospacing="0"/>
        <w:ind w:left="1134" w:hanging="567"/>
        <w:jc w:val="both"/>
      </w:pPr>
      <w:r w:rsidRPr="00B37C42">
        <w:t>uzturēšanas (tekošās)</w:t>
      </w:r>
      <w:r w:rsidR="00E366C4" w:rsidRPr="00B37C42">
        <w:t xml:space="preserve"> atbalstāmās</w:t>
      </w:r>
      <w:r w:rsidRPr="00B37C42">
        <w:t xml:space="preserve"> izmaksas:</w:t>
      </w:r>
    </w:p>
    <w:p w:rsidR="00B11F2C" w:rsidRPr="00B37C42" w:rsidRDefault="001F3039" w:rsidP="00B11F2C">
      <w:pPr>
        <w:pStyle w:val="tv213"/>
        <w:numPr>
          <w:ilvl w:val="2"/>
          <w:numId w:val="4"/>
        </w:numPr>
        <w:tabs>
          <w:tab w:val="left" w:pos="1134"/>
        </w:tabs>
        <w:spacing w:before="120" w:beforeAutospacing="0" w:after="0" w:afterAutospacing="0"/>
        <w:jc w:val="both"/>
      </w:pPr>
      <w:r w:rsidRPr="00B37C42">
        <w:t>korespondences sūtīšana un kancelejas preces;</w:t>
      </w:r>
    </w:p>
    <w:p w:rsidR="00BC76A2" w:rsidRPr="00B37C42" w:rsidRDefault="00BC76A2" w:rsidP="00BC76A2">
      <w:pPr>
        <w:pStyle w:val="tv213"/>
        <w:numPr>
          <w:ilvl w:val="2"/>
          <w:numId w:val="4"/>
        </w:numPr>
        <w:tabs>
          <w:tab w:val="left" w:pos="1134"/>
        </w:tabs>
        <w:spacing w:before="120" w:beforeAutospacing="0" w:after="0" w:afterAutospacing="0"/>
        <w:jc w:val="both"/>
      </w:pPr>
      <w:r w:rsidRPr="00B37C42">
        <w:t>darba vietu un telpu uzturēšanas izdevumi;</w:t>
      </w:r>
    </w:p>
    <w:p w:rsidR="00BC76A2" w:rsidRPr="00B37C42" w:rsidRDefault="00BC76A2" w:rsidP="00BC76A2">
      <w:pPr>
        <w:pStyle w:val="tv213"/>
        <w:numPr>
          <w:ilvl w:val="1"/>
          <w:numId w:val="4"/>
        </w:numPr>
        <w:tabs>
          <w:tab w:val="left" w:pos="1134"/>
        </w:tabs>
        <w:spacing w:before="120" w:beforeAutospacing="0" w:after="0" w:afterAutospacing="0"/>
        <w:ind w:left="0" w:firstLine="567"/>
        <w:jc w:val="both"/>
      </w:pPr>
      <w:r w:rsidRPr="00B37C42">
        <w:t>nodarbināto atlīdzība.</w:t>
      </w:r>
    </w:p>
    <w:p w:rsidR="00B11F2C" w:rsidRPr="00B37C42" w:rsidRDefault="00B11F2C" w:rsidP="001F3039">
      <w:pPr>
        <w:pStyle w:val="tv213"/>
        <w:tabs>
          <w:tab w:val="left" w:pos="567"/>
        </w:tabs>
        <w:spacing w:before="120" w:beforeAutospacing="0" w:after="0" w:afterAutospacing="0"/>
        <w:jc w:val="both"/>
      </w:pPr>
    </w:p>
    <w:p w:rsidR="00382260" w:rsidRPr="00B37C42" w:rsidRDefault="00722D7B" w:rsidP="00722D7B">
      <w:pPr>
        <w:pStyle w:val="tv213"/>
        <w:tabs>
          <w:tab w:val="left" w:pos="0"/>
        </w:tabs>
        <w:spacing w:before="120" w:beforeAutospacing="0" w:after="0" w:afterAutospacing="0"/>
        <w:jc w:val="center"/>
        <w:rPr>
          <w:b/>
        </w:rPr>
      </w:pPr>
      <w:r w:rsidRPr="00B37C42">
        <w:rPr>
          <w:b/>
        </w:rPr>
        <w:t>I</w:t>
      </w:r>
      <w:r w:rsidR="001F3039" w:rsidRPr="00B37C42">
        <w:rPr>
          <w:b/>
        </w:rPr>
        <w:t>I</w:t>
      </w:r>
      <w:r w:rsidRPr="00B37C42">
        <w:rPr>
          <w:b/>
        </w:rPr>
        <w:t>I. </w:t>
      </w:r>
      <w:r w:rsidR="001F3039" w:rsidRPr="00B37C42">
        <w:rPr>
          <w:b/>
        </w:rPr>
        <w:t>Valsts budžeta d</w:t>
      </w:r>
      <w:r w:rsidR="00382260" w:rsidRPr="00B37C42">
        <w:rPr>
          <w:b/>
        </w:rPr>
        <w:t>otācijas piešķiršanas kārtība</w:t>
      </w:r>
    </w:p>
    <w:p w:rsidR="00596640" w:rsidRPr="00B37C42" w:rsidRDefault="00122B84" w:rsidP="00596640">
      <w:pPr>
        <w:pStyle w:val="tv213"/>
        <w:numPr>
          <w:ilvl w:val="0"/>
          <w:numId w:val="4"/>
        </w:numPr>
        <w:tabs>
          <w:tab w:val="left" w:pos="567"/>
        </w:tabs>
        <w:spacing w:before="120" w:beforeAutospacing="0" w:after="0" w:afterAutospacing="0"/>
        <w:ind w:left="0" w:firstLine="0"/>
        <w:jc w:val="both"/>
      </w:pPr>
      <w:r w:rsidRPr="00B37C42">
        <w:t xml:space="preserve">Piešķirot </w:t>
      </w:r>
      <w:r w:rsidR="00F2164D" w:rsidRPr="00B37C42">
        <w:t xml:space="preserve">valsts budžeta </w:t>
      </w:r>
      <w:r w:rsidRPr="00B37C42">
        <w:t xml:space="preserve">dotāciju, </w:t>
      </w:r>
      <w:r w:rsidR="00BC76A2" w:rsidRPr="00B37C42">
        <w:t xml:space="preserve">ar šo noteikumu </w:t>
      </w:r>
      <w:r w:rsidR="00921A0A" w:rsidRPr="00B37C42">
        <w:t>9</w:t>
      </w:r>
      <w:r w:rsidR="00BC76A2" w:rsidRPr="00B37C42">
        <w:t xml:space="preserve">. punktu izveidotā komisija </w:t>
      </w:r>
      <w:r w:rsidRPr="00B37C42">
        <w:t>ņem vērā:</w:t>
      </w:r>
    </w:p>
    <w:p w:rsidR="00596640" w:rsidRPr="00B37C42" w:rsidRDefault="00993C79" w:rsidP="00596640">
      <w:pPr>
        <w:pStyle w:val="tv213"/>
        <w:numPr>
          <w:ilvl w:val="1"/>
          <w:numId w:val="4"/>
        </w:numPr>
        <w:tabs>
          <w:tab w:val="left" w:pos="567"/>
        </w:tabs>
        <w:spacing w:before="120" w:beforeAutospacing="0" w:after="0" w:afterAutospacing="0"/>
        <w:ind w:left="1134" w:hanging="567"/>
        <w:jc w:val="both"/>
      </w:pPr>
      <w:r w:rsidRPr="00B37C42">
        <w:t>plānotā Valsts un pašvaldības vienotā klientu apkalpošanas centra attālumu no tuvākā reģionālās vai nacionālās nozīmes attīstības centra. Prioritāri atbalstāmi vienotie klientu apkalpošanas centri vietās, kuras ģeogrāfiski izvietotas tālāk no reģionālās vai nacionālās nozīmes centriem</w:t>
      </w:r>
      <w:r w:rsidR="00596640" w:rsidRPr="00B37C42">
        <w:t>;</w:t>
      </w:r>
    </w:p>
    <w:p w:rsidR="004E7F44" w:rsidRPr="00B37C42" w:rsidRDefault="00993C79" w:rsidP="00122B84">
      <w:pPr>
        <w:pStyle w:val="tv213"/>
        <w:numPr>
          <w:ilvl w:val="1"/>
          <w:numId w:val="4"/>
        </w:numPr>
        <w:tabs>
          <w:tab w:val="left" w:pos="1134"/>
        </w:tabs>
        <w:spacing w:before="120" w:beforeAutospacing="0" w:after="0" w:afterAutospacing="0"/>
        <w:ind w:left="1134" w:hanging="567"/>
        <w:jc w:val="both"/>
      </w:pPr>
      <w:r w:rsidRPr="00B37C42">
        <w:t xml:space="preserve">pašvaldības pieteikumā </w:t>
      </w:r>
      <w:r w:rsidRPr="00B37C42">
        <w:rPr>
          <w:bCs/>
        </w:rPr>
        <w:t>valsts budžeta dotācijas saņemšanai</w:t>
      </w:r>
      <w:r w:rsidRPr="00B37C42">
        <w:t xml:space="preserve"> norādītā gatavība ieguldīt līdzekļus atbilstības nodrošināšanai.</w:t>
      </w:r>
    </w:p>
    <w:p w:rsidR="00122B84" w:rsidRPr="00B37C42" w:rsidRDefault="00122B84" w:rsidP="00122B84">
      <w:pPr>
        <w:pStyle w:val="tv213"/>
        <w:numPr>
          <w:ilvl w:val="0"/>
          <w:numId w:val="4"/>
        </w:numPr>
        <w:tabs>
          <w:tab w:val="left" w:pos="567"/>
        </w:tabs>
        <w:spacing w:before="120" w:beforeAutospacing="0" w:after="0" w:afterAutospacing="0"/>
        <w:ind w:left="0" w:firstLine="0"/>
        <w:jc w:val="both"/>
      </w:pPr>
      <w:r w:rsidRPr="00B37C42">
        <w:t xml:space="preserve">Valsts un pašvaldības vienotā klientu apkalpošanas centra izveidei reģionu nozīmes attīstības centrā paredzētās vienreizējās valsts budžeta dotācijas apmērs nevar pārsniegt 70% no kopējām izveidošanas izmaksām jeb 50 000 </w:t>
      </w:r>
      <w:proofErr w:type="spellStart"/>
      <w:r w:rsidRPr="00B37C42">
        <w:rPr>
          <w:i/>
        </w:rPr>
        <w:t>euro</w:t>
      </w:r>
      <w:proofErr w:type="spellEnd"/>
      <w:r w:rsidRPr="00B37C42">
        <w:t xml:space="preserve">, novadu nozīmes attīstības centrā – 70% no kopējām izveidošanas izmaksām jeb 10 000 </w:t>
      </w:r>
      <w:proofErr w:type="spellStart"/>
      <w:r w:rsidRPr="00B37C42">
        <w:rPr>
          <w:i/>
        </w:rPr>
        <w:t>euro</w:t>
      </w:r>
      <w:proofErr w:type="spellEnd"/>
      <w:r w:rsidRPr="00B37C42">
        <w:t>.</w:t>
      </w:r>
    </w:p>
    <w:p w:rsidR="00122B84" w:rsidRPr="00B37C42" w:rsidRDefault="00122B84" w:rsidP="00122B84">
      <w:pPr>
        <w:pStyle w:val="tv213"/>
        <w:numPr>
          <w:ilvl w:val="0"/>
          <w:numId w:val="4"/>
        </w:numPr>
        <w:tabs>
          <w:tab w:val="left" w:pos="567"/>
        </w:tabs>
        <w:spacing w:before="120" w:beforeAutospacing="0" w:after="0" w:afterAutospacing="0"/>
        <w:ind w:left="0" w:firstLine="0"/>
        <w:jc w:val="both"/>
      </w:pPr>
      <w:r w:rsidRPr="00B37C42">
        <w:t xml:space="preserve">Valsts un pašvaldības vienotā klientu apkalpošanas centra uzturēšanai valsts budžeta dotācijas apmērs nevar pārsniegt 300 </w:t>
      </w:r>
      <w:proofErr w:type="spellStart"/>
      <w:r w:rsidRPr="00B37C42">
        <w:rPr>
          <w:i/>
        </w:rPr>
        <w:t>euro</w:t>
      </w:r>
      <w:proofErr w:type="spellEnd"/>
      <w:r w:rsidRPr="00B37C42">
        <w:t xml:space="preserve"> mēnesī.</w:t>
      </w:r>
    </w:p>
    <w:p w:rsidR="00122B84" w:rsidRPr="00B37C42" w:rsidRDefault="00122B84" w:rsidP="00122B84">
      <w:pPr>
        <w:pStyle w:val="tv213"/>
        <w:numPr>
          <w:ilvl w:val="0"/>
          <w:numId w:val="4"/>
        </w:numPr>
        <w:tabs>
          <w:tab w:val="left" w:pos="567"/>
        </w:tabs>
        <w:spacing w:before="120" w:beforeAutospacing="0" w:after="0" w:afterAutospacing="0"/>
        <w:ind w:left="0" w:firstLine="0"/>
        <w:jc w:val="both"/>
      </w:pPr>
      <w:r w:rsidRPr="00B37C42">
        <w:lastRenderedPageBreak/>
        <w:t xml:space="preserve">Valsts un pašvaldības vienotā klientu apkalpošanas centra </w:t>
      </w:r>
      <w:r w:rsidR="00BF2E1D" w:rsidRPr="00B37C42">
        <w:t xml:space="preserve">nodarbināto </w:t>
      </w:r>
      <w:r w:rsidRPr="00B37C42">
        <w:t>atlīdzība</w:t>
      </w:r>
      <w:r w:rsidR="00BF2E1D" w:rsidRPr="00B37C42">
        <w:t>s fonda nodrošināšanai</w:t>
      </w:r>
      <w:r w:rsidRPr="00B37C42">
        <w:t xml:space="preserve"> </w:t>
      </w:r>
      <w:r w:rsidR="00D23323" w:rsidRPr="00B37C42">
        <w:t xml:space="preserve">valsts budžeta </w:t>
      </w:r>
      <w:r w:rsidRPr="00B37C42">
        <w:t>dotācija piešķirama šādā apmērā:</w:t>
      </w:r>
    </w:p>
    <w:p w:rsidR="00122B84" w:rsidRPr="00B37C42" w:rsidRDefault="00122B84" w:rsidP="00122B84">
      <w:pPr>
        <w:pStyle w:val="tv213"/>
        <w:numPr>
          <w:ilvl w:val="1"/>
          <w:numId w:val="4"/>
        </w:numPr>
        <w:tabs>
          <w:tab w:val="left" w:pos="1134"/>
        </w:tabs>
        <w:spacing w:before="120" w:beforeAutospacing="0" w:after="0" w:afterAutospacing="0"/>
        <w:ind w:left="1134" w:hanging="567"/>
        <w:jc w:val="both"/>
      </w:pPr>
      <w:r w:rsidRPr="00B37C42">
        <w:t xml:space="preserve">pašvaldībām virs 20 001 iedzīvotāju – 1 000 </w:t>
      </w:r>
      <w:proofErr w:type="spellStart"/>
      <w:r w:rsidRPr="00B37C42">
        <w:rPr>
          <w:i/>
        </w:rPr>
        <w:t>euro</w:t>
      </w:r>
      <w:proofErr w:type="spellEnd"/>
      <w:r w:rsidRPr="00B37C42">
        <w:t xml:space="preserve"> mēnesī;</w:t>
      </w:r>
    </w:p>
    <w:p w:rsidR="00122B84" w:rsidRPr="00B37C42" w:rsidRDefault="00122B84" w:rsidP="00122B84">
      <w:pPr>
        <w:pStyle w:val="tv213"/>
        <w:numPr>
          <w:ilvl w:val="1"/>
          <w:numId w:val="4"/>
        </w:numPr>
        <w:tabs>
          <w:tab w:val="left" w:pos="1134"/>
        </w:tabs>
        <w:spacing w:before="120" w:beforeAutospacing="0" w:after="0" w:afterAutospacing="0"/>
        <w:ind w:left="1134" w:hanging="567"/>
        <w:jc w:val="both"/>
      </w:pPr>
      <w:r w:rsidRPr="00B37C42">
        <w:t xml:space="preserve">pašvaldībām no 10 001 līdz 20 000 iedzīvotājiem – 700 </w:t>
      </w:r>
      <w:proofErr w:type="spellStart"/>
      <w:r w:rsidRPr="00B37C42">
        <w:rPr>
          <w:i/>
        </w:rPr>
        <w:t>euro</w:t>
      </w:r>
      <w:proofErr w:type="spellEnd"/>
      <w:r w:rsidRPr="00B37C42">
        <w:t xml:space="preserve"> mēnesī;</w:t>
      </w:r>
    </w:p>
    <w:p w:rsidR="00122B84" w:rsidRPr="00B37C42" w:rsidRDefault="00122B84" w:rsidP="00122B84">
      <w:pPr>
        <w:pStyle w:val="tv213"/>
        <w:numPr>
          <w:ilvl w:val="1"/>
          <w:numId w:val="4"/>
        </w:numPr>
        <w:tabs>
          <w:tab w:val="left" w:pos="1134"/>
        </w:tabs>
        <w:spacing w:before="120" w:beforeAutospacing="0" w:after="0" w:afterAutospacing="0"/>
        <w:ind w:left="1134" w:hanging="567"/>
        <w:jc w:val="both"/>
      </w:pPr>
      <w:r w:rsidRPr="00B37C42">
        <w:t xml:space="preserve">pašvaldībām līdz 10 000 iedzīvotāju – 500 </w:t>
      </w:r>
      <w:proofErr w:type="spellStart"/>
      <w:r w:rsidRPr="00B37C42">
        <w:rPr>
          <w:i/>
        </w:rPr>
        <w:t>euro</w:t>
      </w:r>
      <w:proofErr w:type="spellEnd"/>
      <w:r w:rsidRPr="00B37C42">
        <w:t xml:space="preserve"> mēnesī.</w:t>
      </w:r>
    </w:p>
    <w:p w:rsidR="00EA4856" w:rsidRPr="00B37C42" w:rsidRDefault="002A35A7" w:rsidP="00EA4856">
      <w:pPr>
        <w:pStyle w:val="tv213"/>
        <w:numPr>
          <w:ilvl w:val="0"/>
          <w:numId w:val="4"/>
        </w:numPr>
        <w:tabs>
          <w:tab w:val="left" w:pos="567"/>
        </w:tabs>
        <w:spacing w:before="120" w:beforeAutospacing="0" w:after="0" w:afterAutospacing="0"/>
        <w:ind w:left="0" w:firstLine="0"/>
        <w:jc w:val="both"/>
      </w:pPr>
      <w:r w:rsidRPr="00B37C42">
        <w:t>Lai</w:t>
      </w:r>
      <w:r w:rsidR="00BE56AE" w:rsidRPr="00B37C42">
        <w:t xml:space="preserve"> izvērtētu pašvaldības pieteikumus</w:t>
      </w:r>
      <w:r w:rsidRPr="00B37C42">
        <w:t xml:space="preserve"> </w:t>
      </w:r>
      <w:r w:rsidR="00D23323" w:rsidRPr="00B37C42">
        <w:t xml:space="preserve">valsts budžeta </w:t>
      </w:r>
      <w:r w:rsidRPr="00B37C42">
        <w:t>dotācijas piešķiršan</w:t>
      </w:r>
      <w:r w:rsidR="00C21597" w:rsidRPr="00B37C42">
        <w:t>ai</w:t>
      </w:r>
      <w:r w:rsidRPr="00B37C42">
        <w:t>,</w:t>
      </w:r>
      <w:r w:rsidR="009A177A" w:rsidRPr="00B37C42">
        <w:t xml:space="preserve"> </w:t>
      </w:r>
      <w:r w:rsidR="00C84594" w:rsidRPr="00B37C42">
        <w:t>V</w:t>
      </w:r>
      <w:r w:rsidRPr="00B37C42">
        <w:t>ides aizsardzības un reģionālās attīstības ministr</w:t>
      </w:r>
      <w:r w:rsidR="00C84594" w:rsidRPr="00B37C42">
        <w:t>ija izvei</w:t>
      </w:r>
      <w:r w:rsidRPr="00B37C42">
        <w:t>do komisiju</w:t>
      </w:r>
      <w:r w:rsidR="00825E45" w:rsidRPr="00B37C42">
        <w:t xml:space="preserve"> un apstiprina tās nolikumu</w:t>
      </w:r>
      <w:r w:rsidRPr="00B37C42">
        <w:t xml:space="preserve">. </w:t>
      </w:r>
      <w:r w:rsidR="00783090" w:rsidRPr="00B37C42">
        <w:t>Komisijā iekļauj Vides aizsardzības un reģionālās attīstības minist</w:t>
      </w:r>
      <w:r w:rsidR="00683995" w:rsidRPr="00B37C42">
        <w:t>rijas,</w:t>
      </w:r>
      <w:r w:rsidR="0073579A" w:rsidRPr="00B37C42">
        <w:t xml:space="preserve"> Latvijas Pašvaldību savienības</w:t>
      </w:r>
      <w:r w:rsidR="00587242" w:rsidRPr="00B37C42">
        <w:t xml:space="preserve"> </w:t>
      </w:r>
      <w:r w:rsidR="0033291A" w:rsidRPr="00B37C42">
        <w:t xml:space="preserve">un nevalstisko organizāciju </w:t>
      </w:r>
      <w:r w:rsidR="00587242" w:rsidRPr="00B37C42">
        <w:t>pārstāvjus.</w:t>
      </w:r>
      <w:r w:rsidR="00683995" w:rsidRPr="00B37C42">
        <w:tab/>
      </w:r>
    </w:p>
    <w:p w:rsidR="00F235A9" w:rsidRPr="00B37C42" w:rsidRDefault="005805AF" w:rsidP="00F235A9">
      <w:pPr>
        <w:pStyle w:val="tv213"/>
        <w:numPr>
          <w:ilvl w:val="0"/>
          <w:numId w:val="4"/>
        </w:numPr>
        <w:tabs>
          <w:tab w:val="left" w:pos="567"/>
        </w:tabs>
        <w:spacing w:before="120" w:beforeAutospacing="0" w:after="0" w:afterAutospacing="0"/>
        <w:ind w:left="0" w:firstLine="0"/>
        <w:jc w:val="both"/>
      </w:pPr>
      <w:r w:rsidRPr="00B37C42">
        <w:t>Komisija 15 darba dienu laikā no pašvaldību pieteikumu saņemšanas beigu termiņa apkopo un izvērtē pašvaldību iesniegtos pieteikumus un tiem pievienotos dokumentus</w:t>
      </w:r>
      <w:r w:rsidR="00EB192C" w:rsidRPr="00B37C42">
        <w:t xml:space="preserve"> un iesniedz Vides aizsardzības un reģionālās attīstības ministrijai</w:t>
      </w:r>
      <w:r w:rsidRPr="00B37C42">
        <w:t>.</w:t>
      </w:r>
    </w:p>
    <w:p w:rsidR="00783090" w:rsidRPr="00B37C42" w:rsidRDefault="00783090" w:rsidP="00E70D55">
      <w:pPr>
        <w:pStyle w:val="tv213"/>
        <w:numPr>
          <w:ilvl w:val="0"/>
          <w:numId w:val="4"/>
        </w:numPr>
        <w:shd w:val="clear" w:color="auto" w:fill="FFFFFF"/>
        <w:tabs>
          <w:tab w:val="left" w:pos="284"/>
          <w:tab w:val="left" w:pos="567"/>
        </w:tabs>
        <w:spacing w:before="120" w:beforeAutospacing="0" w:after="0" w:afterAutospacing="0"/>
        <w:ind w:left="0" w:firstLine="0"/>
        <w:jc w:val="both"/>
      </w:pPr>
      <w:bookmarkStart w:id="3" w:name="p-78167"/>
      <w:bookmarkEnd w:id="3"/>
      <w:r w:rsidRPr="00B37C42">
        <w:t>Komisijai ir tiesības pieprasīt papildu informāciju no pašvaldības, kura iesniegusi dokumentus</w:t>
      </w:r>
      <w:r w:rsidR="008D78BE" w:rsidRPr="00B37C42">
        <w:t xml:space="preserve"> valsts budžeta</w:t>
      </w:r>
      <w:r w:rsidRPr="00B37C42">
        <w:t xml:space="preserve"> dotācijas saņemšanai, un noteikt papildu informācijas iesniegšanas termiņu.</w:t>
      </w:r>
    </w:p>
    <w:p w:rsidR="004B2AB5" w:rsidRPr="00B37C42" w:rsidRDefault="004B2AB5" w:rsidP="00E70D55">
      <w:pPr>
        <w:pStyle w:val="tv213"/>
        <w:numPr>
          <w:ilvl w:val="0"/>
          <w:numId w:val="4"/>
        </w:numPr>
        <w:tabs>
          <w:tab w:val="left" w:pos="567"/>
        </w:tabs>
        <w:spacing w:before="120" w:beforeAutospacing="0" w:after="0" w:afterAutospacing="0"/>
        <w:ind w:left="0" w:firstLine="0"/>
        <w:jc w:val="both"/>
      </w:pPr>
      <w:r w:rsidRPr="00B37C42">
        <w:t>Vides aizsardzības u</w:t>
      </w:r>
      <w:r w:rsidR="00C84594" w:rsidRPr="00B37C42">
        <w:t>n reģionālās attīstības ministrija</w:t>
      </w:r>
      <w:r w:rsidRPr="00B37C42">
        <w:t xml:space="preserve">, izvērtējot komisijas iesniegto pašvaldību </w:t>
      </w:r>
      <w:r w:rsidR="00B94BE5" w:rsidRPr="00B37C42">
        <w:t xml:space="preserve">pieteikumu </w:t>
      </w:r>
      <w:r w:rsidRPr="00B37C42">
        <w:t>izvērtējumu</w:t>
      </w:r>
      <w:r w:rsidR="001B69AB" w:rsidRPr="00B37C42">
        <w:t xml:space="preserve"> </w:t>
      </w:r>
      <w:r w:rsidR="007B0E61" w:rsidRPr="00B37C42">
        <w:t xml:space="preserve">atbilstoši šo noteikumu </w:t>
      </w:r>
      <w:r w:rsidR="00B94BE5" w:rsidRPr="00B37C42">
        <w:t xml:space="preserve">prasībām, </w:t>
      </w:r>
      <w:r w:rsidR="001B69AB" w:rsidRPr="00B37C42">
        <w:t>un ieteikumu</w:t>
      </w:r>
      <w:r w:rsidRPr="00B37C42">
        <w:t>, piecu darb</w:t>
      </w:r>
      <w:r w:rsidR="001B69AB" w:rsidRPr="00B37C42">
        <w:t xml:space="preserve">a </w:t>
      </w:r>
      <w:r w:rsidRPr="00B37C42">
        <w:t>dienu laikā pēc t</w:t>
      </w:r>
      <w:r w:rsidR="001B69AB" w:rsidRPr="00B37C42">
        <w:t>o</w:t>
      </w:r>
      <w:r w:rsidRPr="00B37C42">
        <w:t xml:space="preserve"> saņemšanas izdod rīkojumu par </w:t>
      </w:r>
      <w:r w:rsidR="001B69AB" w:rsidRPr="00B37C42">
        <w:t xml:space="preserve">valsts budžeta </w:t>
      </w:r>
      <w:r w:rsidRPr="00B37C42">
        <w:t xml:space="preserve">dotācijas piešķiršanu vai pieņem lēmumu par atteikumu piešķirt </w:t>
      </w:r>
      <w:r w:rsidR="001B69AB" w:rsidRPr="00B37C42">
        <w:t xml:space="preserve">valsts budžeta </w:t>
      </w:r>
      <w:r w:rsidRPr="00B37C42">
        <w:t>dotāciju</w:t>
      </w:r>
      <w:r w:rsidR="00E7709E" w:rsidRPr="00B37C42">
        <w:t xml:space="preserve"> Valsts un pašvaldību vienoto klientu apkalpošanas centru izveidei un uzturēšanai novadu nozīmes attīstības centros</w:t>
      </w:r>
      <w:r w:rsidRPr="00B37C42">
        <w:t>.</w:t>
      </w:r>
    </w:p>
    <w:p w:rsidR="004B2AB5" w:rsidRPr="00B37C42" w:rsidRDefault="00B075E8" w:rsidP="00E70D55">
      <w:pPr>
        <w:pStyle w:val="tv213"/>
        <w:numPr>
          <w:ilvl w:val="0"/>
          <w:numId w:val="4"/>
        </w:numPr>
        <w:shd w:val="clear" w:color="auto" w:fill="FFFFFF"/>
        <w:tabs>
          <w:tab w:val="left" w:pos="567"/>
        </w:tabs>
        <w:spacing w:before="120" w:beforeAutospacing="0" w:after="0" w:afterAutospacing="0"/>
        <w:ind w:left="0" w:firstLine="0"/>
        <w:jc w:val="both"/>
      </w:pPr>
      <w:bookmarkStart w:id="4" w:name="p15"/>
      <w:bookmarkStart w:id="5" w:name="p-81538"/>
      <w:bookmarkEnd w:id="4"/>
      <w:bookmarkEnd w:id="5"/>
      <w:r w:rsidRPr="00B37C42">
        <w:t>Vides aizsardzības un reģionālās attīstības ministrija r</w:t>
      </w:r>
      <w:r w:rsidR="004B2AB5" w:rsidRPr="00B37C42">
        <w:t>īkojumā norāda:</w:t>
      </w:r>
    </w:p>
    <w:p w:rsidR="004B2AB5" w:rsidRPr="00B37C42" w:rsidRDefault="009C0D2A" w:rsidP="00CE055A">
      <w:pPr>
        <w:pStyle w:val="tv213"/>
        <w:numPr>
          <w:ilvl w:val="1"/>
          <w:numId w:val="4"/>
        </w:numPr>
        <w:shd w:val="clear" w:color="auto" w:fill="FFFFFF"/>
        <w:tabs>
          <w:tab w:val="left" w:pos="1134"/>
        </w:tabs>
        <w:spacing w:before="120" w:beforeAutospacing="0" w:after="0" w:afterAutospacing="0"/>
        <w:ind w:left="1134" w:hanging="567"/>
        <w:jc w:val="both"/>
      </w:pPr>
      <w:r w:rsidRPr="00B37C42">
        <w:t xml:space="preserve">valsts budžeta </w:t>
      </w:r>
      <w:r w:rsidR="004B2AB5" w:rsidRPr="00B37C42">
        <w:t>dotācijas saņēmēju;</w:t>
      </w:r>
    </w:p>
    <w:p w:rsidR="004B2AB5" w:rsidRPr="00B37C42" w:rsidRDefault="009C0D2A" w:rsidP="00CE055A">
      <w:pPr>
        <w:pStyle w:val="tv213"/>
        <w:numPr>
          <w:ilvl w:val="1"/>
          <w:numId w:val="4"/>
        </w:numPr>
        <w:shd w:val="clear" w:color="auto" w:fill="FFFFFF"/>
        <w:tabs>
          <w:tab w:val="left" w:pos="1134"/>
        </w:tabs>
        <w:spacing w:before="120" w:beforeAutospacing="0" w:after="0" w:afterAutospacing="0"/>
        <w:ind w:left="1134" w:hanging="567"/>
        <w:jc w:val="both"/>
      </w:pPr>
      <w:r w:rsidRPr="00B37C42">
        <w:t xml:space="preserve">valsts budžeta </w:t>
      </w:r>
      <w:r w:rsidR="004B2AB5" w:rsidRPr="00B37C42">
        <w:t>dotācijas izlietošanas mērķi</w:t>
      </w:r>
      <w:r w:rsidR="00B1162C" w:rsidRPr="00B37C42">
        <w:t xml:space="preserve"> un infrastruktūras objektu, kurā paredzēts ieguldīt </w:t>
      </w:r>
      <w:r w:rsidRPr="00B37C42">
        <w:t xml:space="preserve">valsts budžeta </w:t>
      </w:r>
      <w:r w:rsidR="00B1162C" w:rsidRPr="00B37C42">
        <w:t>dotāciju</w:t>
      </w:r>
      <w:r w:rsidR="004B2AB5" w:rsidRPr="00B37C42">
        <w:t>;</w:t>
      </w:r>
    </w:p>
    <w:p w:rsidR="00B1162C" w:rsidRPr="00B37C42" w:rsidRDefault="00B1162C" w:rsidP="00CE055A">
      <w:pPr>
        <w:pStyle w:val="tv213"/>
        <w:numPr>
          <w:ilvl w:val="1"/>
          <w:numId w:val="4"/>
        </w:numPr>
        <w:tabs>
          <w:tab w:val="left" w:pos="1134"/>
        </w:tabs>
        <w:spacing w:before="120" w:beforeAutospacing="0" w:after="0" w:afterAutospacing="0"/>
        <w:ind w:left="1134" w:hanging="567"/>
        <w:jc w:val="both"/>
      </w:pPr>
      <w:r w:rsidRPr="00B37C42">
        <w:t xml:space="preserve">Valsts un pašvaldības vienotā klientu apkalpošanas centra izveidei paredzēto vienreizējo </w:t>
      </w:r>
      <w:r w:rsidR="009C0D2A" w:rsidRPr="00B37C42">
        <w:t xml:space="preserve">valsts budžeta </w:t>
      </w:r>
      <w:r w:rsidRPr="00B37C42">
        <w:t>dotācijas apmēru;</w:t>
      </w:r>
    </w:p>
    <w:p w:rsidR="00B1162C" w:rsidRPr="00B37C42" w:rsidRDefault="00B1162C" w:rsidP="00CE055A">
      <w:pPr>
        <w:pStyle w:val="tv213"/>
        <w:numPr>
          <w:ilvl w:val="1"/>
          <w:numId w:val="4"/>
        </w:numPr>
        <w:shd w:val="clear" w:color="auto" w:fill="FFFFFF"/>
        <w:tabs>
          <w:tab w:val="left" w:pos="1134"/>
        </w:tabs>
        <w:spacing w:before="120" w:beforeAutospacing="0" w:after="0" w:afterAutospacing="0"/>
        <w:ind w:left="1134" w:hanging="567"/>
        <w:jc w:val="both"/>
      </w:pPr>
      <w:r w:rsidRPr="00B37C42">
        <w:t xml:space="preserve">Valsts un pašvaldības vienotā klientu apkalpošanas centra darbības nodrošināšanai paredzēto </w:t>
      </w:r>
      <w:r w:rsidR="009C0D2A" w:rsidRPr="00B37C42">
        <w:t xml:space="preserve">valsts budžeta </w:t>
      </w:r>
      <w:r w:rsidRPr="00B37C42">
        <w:t>dotācijas apmēru;</w:t>
      </w:r>
    </w:p>
    <w:p w:rsidR="00B1162C" w:rsidRPr="00B37C42" w:rsidRDefault="009C0D2A" w:rsidP="00CE055A">
      <w:pPr>
        <w:pStyle w:val="tv213"/>
        <w:numPr>
          <w:ilvl w:val="1"/>
          <w:numId w:val="4"/>
        </w:numPr>
        <w:shd w:val="clear" w:color="auto" w:fill="FFFFFF"/>
        <w:tabs>
          <w:tab w:val="left" w:pos="1134"/>
        </w:tabs>
        <w:spacing w:before="120" w:beforeAutospacing="0" w:after="0" w:afterAutospacing="0"/>
        <w:ind w:left="1134" w:hanging="567"/>
        <w:jc w:val="both"/>
      </w:pPr>
      <w:r w:rsidRPr="00B37C42">
        <w:t xml:space="preserve">valsts budžeta </w:t>
      </w:r>
      <w:r w:rsidR="004B2AB5" w:rsidRPr="00B37C42">
        <w:t>dotācijas izlietošanas termiņu.</w:t>
      </w:r>
    </w:p>
    <w:p w:rsidR="004B2AB5" w:rsidRPr="00B37C42" w:rsidRDefault="000C7506" w:rsidP="00E70D55">
      <w:pPr>
        <w:pStyle w:val="tv213"/>
        <w:numPr>
          <w:ilvl w:val="0"/>
          <w:numId w:val="4"/>
        </w:numPr>
        <w:shd w:val="clear" w:color="auto" w:fill="FFFFFF"/>
        <w:tabs>
          <w:tab w:val="left" w:pos="567"/>
        </w:tabs>
        <w:spacing w:before="120" w:beforeAutospacing="0" w:after="0" w:afterAutospacing="0"/>
        <w:ind w:left="0" w:firstLine="0"/>
        <w:jc w:val="both"/>
      </w:pPr>
      <w:bookmarkStart w:id="6" w:name="p16"/>
      <w:bookmarkStart w:id="7" w:name="p-78171"/>
      <w:bookmarkEnd w:id="6"/>
      <w:bookmarkEnd w:id="7"/>
      <w:r w:rsidRPr="00B37C42">
        <w:t>Vides aizsardzības un reģionālās attīstības m</w:t>
      </w:r>
      <w:r w:rsidR="004B2AB5" w:rsidRPr="00B37C42">
        <w:t xml:space="preserve">inistrija piecu darbdienu laikā nosūta </w:t>
      </w:r>
      <w:r w:rsidR="009C0D2A" w:rsidRPr="00B37C42">
        <w:t xml:space="preserve">šo noteikumu </w:t>
      </w:r>
      <w:r w:rsidR="007D5363" w:rsidRPr="00B37C42">
        <w:t>13</w:t>
      </w:r>
      <w:r w:rsidR="009C0D2A" w:rsidRPr="00B37C42">
        <w:t xml:space="preserve">. punktā minēto </w:t>
      </w:r>
      <w:r w:rsidR="004B2AB5" w:rsidRPr="00B37C42">
        <w:t xml:space="preserve">rīkojumu </w:t>
      </w:r>
      <w:r w:rsidR="00F6561F" w:rsidRPr="00B37C42">
        <w:t xml:space="preserve">attiecīgajai novada pašvaldībai un </w:t>
      </w:r>
      <w:r w:rsidR="00C21856" w:rsidRPr="00B37C42">
        <w:t>organizē</w:t>
      </w:r>
      <w:r w:rsidR="00F6561F" w:rsidRPr="00B37C42">
        <w:t xml:space="preserve"> </w:t>
      </w:r>
      <w:r w:rsidR="007A295C" w:rsidRPr="00B37C42">
        <w:t xml:space="preserve">Valsts pārvaldes iekārtas likuma noteiktajā kārtībā </w:t>
      </w:r>
      <w:r w:rsidR="00F6561F" w:rsidRPr="00B37C42">
        <w:t>sadarbības līgum</w:t>
      </w:r>
      <w:r w:rsidR="00C21856" w:rsidRPr="00B37C42">
        <w:t>a</w:t>
      </w:r>
      <w:r w:rsidR="00F6561F" w:rsidRPr="00B37C42">
        <w:t xml:space="preserve"> </w:t>
      </w:r>
      <w:r w:rsidR="00C21856" w:rsidRPr="00B37C42">
        <w:t>no</w:t>
      </w:r>
      <w:r w:rsidR="00F6561F" w:rsidRPr="00B37C42">
        <w:t>slēgšanu</w:t>
      </w:r>
      <w:r w:rsidR="00C21856" w:rsidRPr="00B37C42">
        <w:t xml:space="preserve"> starp valsts pārvaldes iestādēm un attiecīgo</w:t>
      </w:r>
      <w:r w:rsidR="00F6561F" w:rsidRPr="00B37C42">
        <w:t xml:space="preserve"> </w:t>
      </w:r>
      <w:r w:rsidR="00C21856" w:rsidRPr="00B37C42">
        <w:t xml:space="preserve">pašvaldību </w:t>
      </w:r>
      <w:r w:rsidR="00F6561F" w:rsidRPr="00B37C42">
        <w:t>par publisko pakalpojumu sniegš</w:t>
      </w:r>
      <w:r w:rsidR="00C826C8" w:rsidRPr="00B37C42">
        <w:t>anu Valsts un pašvaldību vienotajos</w:t>
      </w:r>
      <w:r w:rsidR="00F6561F" w:rsidRPr="00B37C42">
        <w:t xml:space="preserve"> klientu apkalpošanas centros.</w:t>
      </w:r>
      <w:r w:rsidR="00C32D94" w:rsidRPr="00B37C42">
        <w:t xml:space="preserve"> Sadarbības līgumā nevar paredzēt </w:t>
      </w:r>
      <w:proofErr w:type="spellStart"/>
      <w:r w:rsidR="00C32D94" w:rsidRPr="00B37C42">
        <w:t>līgumstrīda</w:t>
      </w:r>
      <w:proofErr w:type="spellEnd"/>
      <w:r w:rsidR="00C32D94" w:rsidRPr="00B37C42">
        <w:t xml:space="preserve"> izšķiršanu tiesā.</w:t>
      </w:r>
    </w:p>
    <w:p w:rsidR="004B2AB5" w:rsidRPr="00B37C42" w:rsidRDefault="00967779" w:rsidP="00E70D55">
      <w:pPr>
        <w:pStyle w:val="tv213"/>
        <w:numPr>
          <w:ilvl w:val="0"/>
          <w:numId w:val="4"/>
        </w:numPr>
        <w:shd w:val="clear" w:color="auto" w:fill="FFFFFF"/>
        <w:tabs>
          <w:tab w:val="left" w:pos="567"/>
        </w:tabs>
        <w:spacing w:before="120" w:beforeAutospacing="0" w:after="0" w:afterAutospacing="0"/>
        <w:ind w:left="0" w:firstLine="0"/>
        <w:jc w:val="both"/>
      </w:pPr>
      <w:bookmarkStart w:id="8" w:name="p17"/>
      <w:bookmarkStart w:id="9" w:name="p-78172"/>
      <w:bookmarkEnd w:id="8"/>
      <w:bookmarkEnd w:id="9"/>
      <w:r w:rsidRPr="00B37C42">
        <w:t xml:space="preserve">Vides aizsardzības un reģionālās attīstības ministrija </w:t>
      </w:r>
      <w:r w:rsidR="00D23323" w:rsidRPr="00B37C42">
        <w:t xml:space="preserve">valsts budžeta </w:t>
      </w:r>
      <w:r w:rsidRPr="00B37C42">
        <w:t>dotāciju pašvaldībai pārskaita uz norēķinu ko</w:t>
      </w:r>
      <w:r w:rsidR="009A0E07" w:rsidRPr="00B37C42">
        <w:t>ntu, kas atvērts Valsts kasē.</w:t>
      </w:r>
    </w:p>
    <w:p w:rsidR="004B2AB5" w:rsidRPr="00B37C42" w:rsidRDefault="004B2AB5" w:rsidP="00E70D55">
      <w:pPr>
        <w:pStyle w:val="tv213"/>
        <w:numPr>
          <w:ilvl w:val="0"/>
          <w:numId w:val="4"/>
        </w:numPr>
        <w:shd w:val="clear" w:color="auto" w:fill="FFFFFF"/>
        <w:tabs>
          <w:tab w:val="left" w:pos="567"/>
        </w:tabs>
        <w:spacing w:before="120" w:beforeAutospacing="0" w:after="0" w:afterAutospacing="0"/>
        <w:ind w:left="0" w:firstLine="0"/>
        <w:jc w:val="both"/>
      </w:pPr>
      <w:bookmarkStart w:id="10" w:name="p19"/>
      <w:bookmarkStart w:id="11" w:name="p-78174"/>
      <w:bookmarkEnd w:id="10"/>
      <w:bookmarkEnd w:id="11"/>
      <w:r w:rsidRPr="00B37C42">
        <w:t xml:space="preserve">Par atteikumu piešķirt </w:t>
      </w:r>
      <w:r w:rsidR="009143A5" w:rsidRPr="00B37C42">
        <w:t xml:space="preserve">valsts budžeta </w:t>
      </w:r>
      <w:r w:rsidRPr="00B37C42">
        <w:t xml:space="preserve">dotāciju </w:t>
      </w:r>
      <w:r w:rsidR="005515B7" w:rsidRPr="00B37C42">
        <w:t>n</w:t>
      </w:r>
      <w:r w:rsidR="00AC2ED0" w:rsidRPr="00B37C42">
        <w:t>ovadu nozīmes attīstības centriem</w:t>
      </w:r>
      <w:r w:rsidR="005515B7" w:rsidRPr="00B37C42">
        <w:t xml:space="preserve"> lemj </w:t>
      </w:r>
      <w:r w:rsidR="006C6176" w:rsidRPr="00B37C42">
        <w:t>Vides aizsardzības un reģionālās attīstības ministrija</w:t>
      </w:r>
      <w:r w:rsidR="005515B7" w:rsidRPr="00B37C42">
        <w:t xml:space="preserve">. </w:t>
      </w:r>
      <w:r w:rsidR="009143A5" w:rsidRPr="00B37C42">
        <w:t xml:space="preserve">Vides aizsardzības un reģionālās attīstības </w:t>
      </w:r>
      <w:r w:rsidRPr="00B37C42">
        <w:t>ministrija piecu darb</w:t>
      </w:r>
      <w:r w:rsidR="009143A5" w:rsidRPr="00B37C42">
        <w:t xml:space="preserve">a </w:t>
      </w:r>
      <w:r w:rsidRPr="00B37C42">
        <w:t xml:space="preserve">dienu laikā no lēmuma pieņemšanas dienas informē </w:t>
      </w:r>
      <w:r w:rsidR="009143A5" w:rsidRPr="00B37C42">
        <w:t xml:space="preserve">attiecīgo </w:t>
      </w:r>
      <w:r w:rsidR="00C84594" w:rsidRPr="00B37C42">
        <w:t>pašvaldību</w:t>
      </w:r>
      <w:r w:rsidRPr="00B37C42">
        <w:t>.</w:t>
      </w:r>
      <w:r w:rsidR="00350737" w:rsidRPr="00B37C42">
        <w:t xml:space="preserve"> Lēmums nav apstrīdams un pārsūdzams.</w:t>
      </w:r>
    </w:p>
    <w:p w:rsidR="0030200C" w:rsidRPr="00B37C42" w:rsidRDefault="0030200C" w:rsidP="0030200C">
      <w:pPr>
        <w:pStyle w:val="tv213"/>
        <w:numPr>
          <w:ilvl w:val="0"/>
          <w:numId w:val="4"/>
        </w:numPr>
        <w:tabs>
          <w:tab w:val="left" w:pos="567"/>
        </w:tabs>
        <w:spacing w:before="120" w:beforeAutospacing="0" w:after="0" w:afterAutospacing="0"/>
        <w:ind w:left="0" w:firstLine="0"/>
        <w:jc w:val="both"/>
      </w:pPr>
      <w:r w:rsidRPr="00B37C42">
        <w:lastRenderedPageBreak/>
        <w:t>Vides aizsardzības un reģionālās attīstības ministrija sagatavo un iesniedz Ministru kabinetā informatīvo ziņojumu par valsts budžeta dotācijas piešķiršanu Valsts un pašvaldību vienoto klientu apkalpošanas centru izveidei un uzturēšanai reģionālās nozīmes attīstības centros.</w:t>
      </w:r>
    </w:p>
    <w:p w:rsidR="0076298A" w:rsidRPr="00B37C42" w:rsidRDefault="009143A5" w:rsidP="00E70D55">
      <w:pPr>
        <w:pStyle w:val="tv213"/>
        <w:numPr>
          <w:ilvl w:val="0"/>
          <w:numId w:val="4"/>
        </w:numPr>
        <w:tabs>
          <w:tab w:val="left" w:pos="567"/>
        </w:tabs>
        <w:spacing w:before="120" w:beforeAutospacing="0" w:after="0" w:afterAutospacing="0"/>
        <w:ind w:left="0" w:firstLine="0"/>
        <w:jc w:val="both"/>
      </w:pPr>
      <w:r w:rsidRPr="00B37C42">
        <w:t xml:space="preserve">Par valsts budžeta dotācijas piešķiršanu Valsts un pašvaldību vienoto klientu apkalpošanas centru izveidei un uzturēšanai reģionālās nozīmes attīstības centros lemj </w:t>
      </w:r>
      <w:r w:rsidR="0009363B" w:rsidRPr="00B37C42">
        <w:t xml:space="preserve">Ministru kabinets, izvērtējot </w:t>
      </w:r>
      <w:r w:rsidR="002A35A7" w:rsidRPr="00B37C42">
        <w:t xml:space="preserve">Vides aizsardzības un reģionālās attīstības </w:t>
      </w:r>
      <w:r w:rsidR="0009363B" w:rsidRPr="00B37C42">
        <w:t>ministrijas</w:t>
      </w:r>
      <w:r w:rsidRPr="00B37C42">
        <w:t xml:space="preserve"> iesniegto informatīvo ziņojumu</w:t>
      </w:r>
      <w:r w:rsidR="0009363B" w:rsidRPr="00B37C42">
        <w:t>.</w:t>
      </w:r>
    </w:p>
    <w:p w:rsidR="00C23FBE" w:rsidRPr="00B37C42" w:rsidRDefault="003027C8" w:rsidP="00C23FBE">
      <w:pPr>
        <w:pStyle w:val="tv213"/>
        <w:numPr>
          <w:ilvl w:val="0"/>
          <w:numId w:val="4"/>
        </w:numPr>
        <w:tabs>
          <w:tab w:val="left" w:pos="567"/>
        </w:tabs>
        <w:spacing w:before="120" w:beforeAutospacing="0" w:after="0" w:afterAutospacing="0"/>
        <w:ind w:left="0" w:firstLine="0"/>
        <w:jc w:val="both"/>
      </w:pPr>
      <w:r w:rsidRPr="00B37C42">
        <w:t>Pēc M</w:t>
      </w:r>
      <w:r w:rsidR="00122B84" w:rsidRPr="00B37C42">
        <w:t xml:space="preserve">inistru kabineta lēmuma pieņemšanas </w:t>
      </w:r>
      <w:r w:rsidRPr="00B37C42">
        <w:t>Vides aizsardzības un reģionālās attīstības ministrija</w:t>
      </w:r>
      <w:r w:rsidR="00122B84" w:rsidRPr="00B37C42">
        <w:t xml:space="preserve"> </w:t>
      </w:r>
      <w:r w:rsidR="00F21865" w:rsidRPr="00B37C42">
        <w:t>šo noteikumu 1</w:t>
      </w:r>
      <w:r w:rsidR="000C12C9" w:rsidRPr="00B37C42">
        <w:t>5</w:t>
      </w:r>
      <w:r w:rsidR="00F21865" w:rsidRPr="00B37C42">
        <w:t>.</w:t>
      </w:r>
      <w:r w:rsidR="00F95077" w:rsidRPr="00B37C42">
        <w:t> </w:t>
      </w:r>
      <w:r w:rsidR="00F21865" w:rsidRPr="00B37C42">
        <w:t xml:space="preserve">punktā noteiktajā kārtībā slēdz </w:t>
      </w:r>
      <w:r w:rsidR="00380724" w:rsidRPr="00B37C42">
        <w:t xml:space="preserve">sadarbības </w:t>
      </w:r>
      <w:r w:rsidR="00122B84" w:rsidRPr="00B37C42">
        <w:t>līgum</w:t>
      </w:r>
      <w:r w:rsidR="00F21865" w:rsidRPr="00B37C42">
        <w:t>u par publisko pakalpojumu sniegšanu</w:t>
      </w:r>
      <w:r w:rsidRPr="00B37C42">
        <w:t>.</w:t>
      </w:r>
    </w:p>
    <w:p w:rsidR="002B1C75" w:rsidRPr="00B37C42" w:rsidRDefault="006C1051" w:rsidP="00C23FBE">
      <w:pPr>
        <w:pStyle w:val="tv213"/>
        <w:numPr>
          <w:ilvl w:val="0"/>
          <w:numId w:val="4"/>
        </w:numPr>
        <w:tabs>
          <w:tab w:val="left" w:pos="567"/>
        </w:tabs>
        <w:spacing w:before="120" w:beforeAutospacing="0" w:after="0" w:afterAutospacing="0"/>
        <w:ind w:left="0" w:firstLine="0"/>
        <w:jc w:val="both"/>
        <w:rPr>
          <w:rStyle w:val="CommentReference"/>
          <w:sz w:val="24"/>
          <w:szCs w:val="24"/>
        </w:rPr>
      </w:pPr>
      <w:r w:rsidRPr="00B37C42">
        <w:t>Ja valsts budžeta dotācija netiek apgūta Valsts un pašvaldību vienoto klientu apkalpošanas centru izveidei un uzturēšanai reģionālās nozīmes attīstības centros, Vides aizsardzības un reģionālās attīstības ministrija to izmanto šajos noteikumos noteiktā kārtībā Valsts un pašvaldību vienoto klientu apkalpošanas centru izveidei un uzturēšanai novadu nozīmes attīstības centros. Šādā gadījumā Vides aizsardzības un reģionālās attīstības ministrija organizē papildu pieteikšanos valsts budžeta dotācijas saņemšanai un informē pašvaldības.</w:t>
      </w:r>
    </w:p>
    <w:p w:rsidR="00071053" w:rsidRPr="00B37C42" w:rsidRDefault="00071053" w:rsidP="001F3039">
      <w:pPr>
        <w:pStyle w:val="tv213"/>
        <w:tabs>
          <w:tab w:val="left" w:pos="567"/>
        </w:tabs>
        <w:spacing w:before="120" w:beforeAutospacing="0" w:after="0" w:afterAutospacing="0"/>
        <w:jc w:val="both"/>
        <w:rPr>
          <w:strike/>
        </w:rPr>
      </w:pPr>
    </w:p>
    <w:p w:rsidR="00226DA8" w:rsidRPr="00B37C42" w:rsidRDefault="001F3039" w:rsidP="00A57CB6">
      <w:pPr>
        <w:pStyle w:val="tv213"/>
        <w:tabs>
          <w:tab w:val="left" w:pos="0"/>
        </w:tabs>
        <w:spacing w:before="120" w:beforeAutospacing="0" w:after="0" w:afterAutospacing="0"/>
        <w:jc w:val="center"/>
        <w:rPr>
          <w:b/>
        </w:rPr>
      </w:pPr>
      <w:r w:rsidRPr="00B37C42">
        <w:rPr>
          <w:b/>
        </w:rPr>
        <w:t>IV</w:t>
      </w:r>
      <w:r w:rsidR="00A57CB6" w:rsidRPr="00B37C42">
        <w:rPr>
          <w:b/>
        </w:rPr>
        <w:t>. </w:t>
      </w:r>
      <w:r w:rsidR="00D23323" w:rsidRPr="00B37C42">
        <w:rPr>
          <w:b/>
        </w:rPr>
        <w:t>Valsts budžeta</w:t>
      </w:r>
      <w:r w:rsidR="00D23323" w:rsidRPr="00B37C42">
        <w:t xml:space="preserve"> </w:t>
      </w:r>
      <w:r w:rsidR="00D23323" w:rsidRPr="00B37C42">
        <w:rPr>
          <w:b/>
        </w:rPr>
        <w:t>d</w:t>
      </w:r>
      <w:r w:rsidR="00226DA8" w:rsidRPr="00B37C42">
        <w:rPr>
          <w:b/>
        </w:rPr>
        <w:t>otācijas izlietošanas uzraudzība</w:t>
      </w:r>
    </w:p>
    <w:p w:rsidR="006D1389" w:rsidRPr="00B37C42" w:rsidRDefault="0046092F" w:rsidP="006D1389">
      <w:pPr>
        <w:pStyle w:val="tv213"/>
        <w:numPr>
          <w:ilvl w:val="0"/>
          <w:numId w:val="4"/>
        </w:numPr>
        <w:tabs>
          <w:tab w:val="left" w:pos="567"/>
        </w:tabs>
        <w:spacing w:before="120" w:beforeAutospacing="0" w:after="0" w:afterAutospacing="0"/>
        <w:ind w:left="0" w:firstLine="0"/>
        <w:jc w:val="both"/>
      </w:pPr>
      <w:r w:rsidRPr="00B37C42">
        <w:t>Pašvaldība ir atbildīg</w:t>
      </w:r>
      <w:r w:rsidR="003027C8" w:rsidRPr="00B37C42">
        <w:t>a</w:t>
      </w:r>
      <w:r w:rsidRPr="00B37C42">
        <w:t xml:space="preserve"> par piešķirtās </w:t>
      </w:r>
      <w:r w:rsidR="00D23323" w:rsidRPr="00B37C42">
        <w:t xml:space="preserve">valsts budžeta </w:t>
      </w:r>
      <w:r w:rsidRPr="00B37C42">
        <w:t>dotācijas racionālu izmantošanu rīkojumā minētajiem mērķiem</w:t>
      </w:r>
      <w:r w:rsidR="00967779" w:rsidRPr="00B37C42">
        <w:t xml:space="preserve"> un izdevumu, kas saistīti ar Valsts un pašvaldību vienoto klientu apkalpošanas centru tīkla izveidi un uzturēšanu, atsevišķ</w:t>
      </w:r>
      <w:r w:rsidR="00AA031D" w:rsidRPr="00B37C42">
        <w:t>as</w:t>
      </w:r>
      <w:r w:rsidR="00967779" w:rsidRPr="00B37C42">
        <w:t xml:space="preserve"> grāmatvedības uzskait</w:t>
      </w:r>
      <w:r w:rsidR="00AA031D" w:rsidRPr="00B37C42">
        <w:t>es nodrošināšanu</w:t>
      </w:r>
      <w:r w:rsidRPr="00B37C42">
        <w:t>.</w:t>
      </w:r>
    </w:p>
    <w:p w:rsidR="006D1389" w:rsidRPr="00B37C42" w:rsidRDefault="006D1389" w:rsidP="006D1389">
      <w:pPr>
        <w:pStyle w:val="tv213"/>
        <w:numPr>
          <w:ilvl w:val="0"/>
          <w:numId w:val="4"/>
        </w:numPr>
        <w:tabs>
          <w:tab w:val="left" w:pos="567"/>
        </w:tabs>
        <w:spacing w:before="120" w:beforeAutospacing="0" w:after="0" w:afterAutospacing="0"/>
        <w:ind w:left="0" w:firstLine="0"/>
        <w:jc w:val="both"/>
      </w:pPr>
      <w:r w:rsidRPr="00B37C42">
        <w:t>Piešķirtās valsts budžeta dotācijas izmantošanu uzrauga Vides aizsardzības un reģionālās attīstības ministrija.</w:t>
      </w:r>
    </w:p>
    <w:p w:rsidR="006D1389" w:rsidRPr="00B37C42" w:rsidRDefault="006D1389" w:rsidP="006D1389">
      <w:pPr>
        <w:pStyle w:val="tv213"/>
        <w:numPr>
          <w:ilvl w:val="0"/>
          <w:numId w:val="4"/>
        </w:numPr>
        <w:tabs>
          <w:tab w:val="left" w:pos="567"/>
        </w:tabs>
        <w:spacing w:before="120" w:beforeAutospacing="0" w:after="0" w:afterAutospacing="0"/>
        <w:ind w:left="0" w:firstLine="0"/>
        <w:jc w:val="both"/>
      </w:pPr>
      <w:r w:rsidRPr="00B37C42">
        <w:rPr>
          <w:shd w:val="clear" w:color="auto" w:fill="FFFFFF"/>
        </w:rPr>
        <w:t xml:space="preserve">Pašvaldība 30 </w:t>
      </w:r>
      <w:r w:rsidR="00ED7B45" w:rsidRPr="00B37C42">
        <w:rPr>
          <w:shd w:val="clear" w:color="auto" w:fill="FFFFFF"/>
        </w:rPr>
        <w:t xml:space="preserve">darba </w:t>
      </w:r>
      <w:r w:rsidRPr="00B37C42">
        <w:rPr>
          <w:shd w:val="clear" w:color="auto" w:fill="FFFFFF"/>
        </w:rPr>
        <w:t xml:space="preserve">dienu laikā pēc valsts budžeta finansējuma izlietošanas iesniedz </w:t>
      </w:r>
      <w:r w:rsidRPr="00B37C42">
        <w:t>Vides aizsardzības un r</w:t>
      </w:r>
      <w:r w:rsidR="005C3BF8" w:rsidRPr="00B37C42">
        <w:t>eģionālās attīstības ministrijā</w:t>
      </w:r>
      <w:r w:rsidRPr="00B37C42">
        <w:rPr>
          <w:shd w:val="clear" w:color="auto" w:fill="FFFFFF"/>
        </w:rPr>
        <w:t xml:space="preserve"> </w:t>
      </w:r>
      <w:r w:rsidR="005C3BF8" w:rsidRPr="00B37C42">
        <w:rPr>
          <w:shd w:val="clear" w:color="auto" w:fill="FFFFFF"/>
        </w:rPr>
        <w:t xml:space="preserve">(2. pielikums) </w:t>
      </w:r>
      <w:r w:rsidRPr="00B37C42">
        <w:rPr>
          <w:shd w:val="clear" w:color="auto" w:fill="FFFFFF"/>
        </w:rPr>
        <w:t>par valsts budžeta finansējuma izlietojumu.</w:t>
      </w:r>
    </w:p>
    <w:p w:rsidR="00394431" w:rsidRPr="00B37C42" w:rsidRDefault="004277DA" w:rsidP="00F51195">
      <w:pPr>
        <w:pStyle w:val="tv213"/>
        <w:numPr>
          <w:ilvl w:val="0"/>
          <w:numId w:val="4"/>
        </w:numPr>
        <w:tabs>
          <w:tab w:val="left" w:pos="567"/>
        </w:tabs>
        <w:spacing w:before="120" w:beforeAutospacing="0" w:after="0" w:afterAutospacing="0"/>
        <w:ind w:left="0" w:firstLine="0"/>
        <w:jc w:val="both"/>
      </w:pPr>
      <w:r w:rsidRPr="00B37C42">
        <w:t xml:space="preserve">Vides aizsardzības un reģionālās attīstības ministrija </w:t>
      </w:r>
      <w:r w:rsidR="00394431" w:rsidRPr="00B37C42">
        <w:t xml:space="preserve">apkopo pašvaldību iesniegtos pārskatus, pārbauda pārskata atbilstību piešķirtās </w:t>
      </w:r>
      <w:r w:rsidR="0088007F" w:rsidRPr="00B37C42">
        <w:t xml:space="preserve">valsts budžeta </w:t>
      </w:r>
      <w:r w:rsidR="00394431" w:rsidRPr="00B37C42">
        <w:t>dotācijas izlietojumam</w:t>
      </w:r>
      <w:r w:rsidRPr="00B37C42">
        <w:t>,</w:t>
      </w:r>
      <w:r w:rsidR="00394431" w:rsidRPr="00B37C42">
        <w:t xml:space="preserve"> </w:t>
      </w:r>
      <w:r w:rsidRPr="00B37C42">
        <w:t xml:space="preserve">un </w:t>
      </w:r>
      <w:r w:rsidR="00394431" w:rsidRPr="00B37C42">
        <w:t xml:space="preserve">izlases kārtībā pašvaldībās pārbauda piešķirto </w:t>
      </w:r>
      <w:r w:rsidR="0088007F" w:rsidRPr="00B37C42">
        <w:t xml:space="preserve">valsts budžeta </w:t>
      </w:r>
      <w:r w:rsidR="00394431" w:rsidRPr="00B37C42">
        <w:t>dotāciju izmantošanu.</w:t>
      </w:r>
    </w:p>
    <w:p w:rsidR="0046092F" w:rsidRPr="00B37C42" w:rsidRDefault="0088007F" w:rsidP="00F51195">
      <w:pPr>
        <w:pStyle w:val="tv213"/>
        <w:numPr>
          <w:ilvl w:val="0"/>
          <w:numId w:val="4"/>
        </w:numPr>
        <w:tabs>
          <w:tab w:val="left" w:pos="567"/>
        </w:tabs>
        <w:spacing w:before="120" w:beforeAutospacing="0" w:after="0" w:afterAutospacing="0"/>
        <w:ind w:left="0" w:firstLine="0"/>
        <w:jc w:val="both"/>
      </w:pPr>
      <w:r w:rsidRPr="00B37C42">
        <w:t>Valsts budžeta d</w:t>
      </w:r>
      <w:r w:rsidR="0046092F" w:rsidRPr="00B37C42">
        <w:t>otācijas iz</w:t>
      </w:r>
      <w:r w:rsidR="00A928FF" w:rsidRPr="00B37C42">
        <w:t>lietošanas</w:t>
      </w:r>
      <w:r w:rsidR="0046092F" w:rsidRPr="00B37C42">
        <w:t xml:space="preserve"> uzraudzību turpina līdz </w:t>
      </w:r>
      <w:r w:rsidRPr="00B37C42">
        <w:t xml:space="preserve">valsts budžeta </w:t>
      </w:r>
      <w:r w:rsidR="0046092F" w:rsidRPr="00B37C42">
        <w:t>dotācijas iz</w:t>
      </w:r>
      <w:r w:rsidR="007C6D77" w:rsidRPr="00B37C42">
        <w:t>lietošanas</w:t>
      </w:r>
      <w:r w:rsidR="0046092F" w:rsidRPr="00B37C42">
        <w:t xml:space="preserve"> termiņa beigām un pārskata saņemšanai par piešķirtās </w:t>
      </w:r>
      <w:r w:rsidR="00D23323" w:rsidRPr="00B37C42">
        <w:t xml:space="preserve">valsts budžeta </w:t>
      </w:r>
      <w:r w:rsidR="0046092F" w:rsidRPr="00B37C42">
        <w:t>dotācijas iz</w:t>
      </w:r>
      <w:r w:rsidR="007C6D77" w:rsidRPr="00B37C42">
        <w:t>lietošanu</w:t>
      </w:r>
      <w:r w:rsidR="0046092F" w:rsidRPr="00B37C42">
        <w:t xml:space="preserve">. </w:t>
      </w:r>
      <w:r w:rsidR="004628AE" w:rsidRPr="00B37C42">
        <w:t xml:space="preserve">Pašvaldība pārskatam pievieno vēstuli par </w:t>
      </w:r>
      <w:r w:rsidR="0046092F" w:rsidRPr="00B37C42">
        <w:t xml:space="preserve">Valsts un pašvaldības vienotā klientu apkalpošanas centra </w:t>
      </w:r>
      <w:r w:rsidR="004628AE" w:rsidRPr="00B37C42">
        <w:t>atklāšanu</w:t>
      </w:r>
      <w:r w:rsidR="0046092F" w:rsidRPr="00B37C42">
        <w:t>.</w:t>
      </w:r>
      <w:r w:rsidR="00394431" w:rsidRPr="00B37C42">
        <w:t xml:space="preserve"> </w:t>
      </w:r>
    </w:p>
    <w:p w:rsidR="00226DA8" w:rsidRPr="00B37C42" w:rsidRDefault="00404B54" w:rsidP="00F51195">
      <w:pPr>
        <w:pStyle w:val="tv213"/>
        <w:numPr>
          <w:ilvl w:val="0"/>
          <w:numId w:val="4"/>
        </w:numPr>
        <w:tabs>
          <w:tab w:val="left" w:pos="567"/>
        </w:tabs>
        <w:spacing w:before="120" w:beforeAutospacing="0" w:after="0" w:afterAutospacing="0"/>
        <w:ind w:left="0" w:firstLine="0"/>
        <w:jc w:val="both"/>
      </w:pPr>
      <w:r w:rsidRPr="00B37C42">
        <w:t>N</w:t>
      </w:r>
      <w:r w:rsidR="004A67B2" w:rsidRPr="00B37C42">
        <w:t>eizlietotās valsts budžeta dotācijas atbilstoši paredzētajiem mērķiem atmaksa tiek veikta saskaņā ar Ministru kabineta 2010. gada 28. decembra noteikumiem Nr. 1220 “Asignējuma piešķiršanas un izpildes kārtība”.</w:t>
      </w:r>
    </w:p>
    <w:p w:rsidR="00E918B3" w:rsidRPr="00B37C42" w:rsidRDefault="00E918B3" w:rsidP="00E918B3">
      <w:pPr>
        <w:pStyle w:val="tv213"/>
        <w:tabs>
          <w:tab w:val="left" w:pos="567"/>
        </w:tabs>
        <w:spacing w:before="120" w:beforeAutospacing="0" w:after="0" w:afterAutospacing="0"/>
        <w:jc w:val="both"/>
      </w:pPr>
    </w:p>
    <w:p w:rsidR="00F12CCF" w:rsidRPr="00B37C42" w:rsidRDefault="00F12CCF" w:rsidP="005F2BCF">
      <w:pPr>
        <w:tabs>
          <w:tab w:val="left" w:pos="567"/>
          <w:tab w:val="left" w:pos="900"/>
        </w:tabs>
        <w:jc w:val="both"/>
      </w:pPr>
      <w:bookmarkStart w:id="12" w:name="p23"/>
      <w:bookmarkStart w:id="13" w:name="p-78179"/>
      <w:bookmarkStart w:id="14" w:name="p24"/>
      <w:bookmarkStart w:id="15" w:name="p-78180"/>
      <w:bookmarkStart w:id="16" w:name="p25"/>
      <w:bookmarkStart w:id="17" w:name="p-78181"/>
      <w:bookmarkStart w:id="18" w:name="p26"/>
      <w:bookmarkStart w:id="19" w:name="p-78182"/>
      <w:bookmarkStart w:id="20" w:name="p27"/>
      <w:bookmarkStart w:id="21" w:name="p-78183"/>
      <w:bookmarkStart w:id="22" w:name="p28"/>
      <w:bookmarkStart w:id="23" w:name="p-78184"/>
      <w:bookmarkStart w:id="24" w:name="p29"/>
      <w:bookmarkStart w:id="25" w:name="p-78185"/>
      <w:bookmarkStart w:id="26" w:name="p30"/>
      <w:bookmarkStart w:id="27" w:name="p-78186"/>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66395C" w:rsidRPr="00B37C42" w:rsidRDefault="0066395C" w:rsidP="005F2BCF">
      <w:pPr>
        <w:tabs>
          <w:tab w:val="left" w:pos="567"/>
        </w:tabs>
        <w:autoSpaceDE w:val="0"/>
        <w:autoSpaceDN w:val="0"/>
        <w:adjustRightInd w:val="0"/>
        <w:rPr>
          <w:rFonts w:eastAsia="Calibri"/>
        </w:rPr>
      </w:pPr>
      <w:r w:rsidRPr="00B37C42">
        <w:rPr>
          <w:rFonts w:eastAsia="Calibri"/>
        </w:rPr>
        <w:t xml:space="preserve">Ministru prezidente </w:t>
      </w:r>
      <w:r w:rsidRPr="00B37C42">
        <w:rPr>
          <w:rFonts w:eastAsia="Calibri"/>
        </w:rPr>
        <w:tab/>
      </w:r>
      <w:r w:rsidRPr="00B37C42">
        <w:rPr>
          <w:rFonts w:eastAsia="Calibri"/>
        </w:rPr>
        <w:tab/>
      </w:r>
      <w:r w:rsidRPr="00B37C42">
        <w:rPr>
          <w:rFonts w:eastAsia="Calibri"/>
        </w:rPr>
        <w:tab/>
      </w:r>
      <w:r w:rsidRPr="00B37C42">
        <w:rPr>
          <w:rFonts w:eastAsia="Calibri"/>
        </w:rPr>
        <w:tab/>
      </w:r>
      <w:r w:rsidRPr="00B37C42">
        <w:rPr>
          <w:rFonts w:eastAsia="Calibri"/>
        </w:rPr>
        <w:tab/>
      </w:r>
      <w:r w:rsidRPr="00B37C42">
        <w:rPr>
          <w:rFonts w:eastAsia="Calibri"/>
        </w:rPr>
        <w:tab/>
      </w:r>
      <w:r w:rsidR="006E3E66" w:rsidRPr="00B37C42">
        <w:rPr>
          <w:rFonts w:eastAsia="Calibri"/>
        </w:rPr>
        <w:tab/>
      </w:r>
      <w:r w:rsidR="0088007F" w:rsidRPr="00B37C42">
        <w:rPr>
          <w:rFonts w:eastAsia="Calibri"/>
        </w:rPr>
        <w:tab/>
        <w:t xml:space="preserve">         </w:t>
      </w:r>
      <w:r w:rsidRPr="00B37C42">
        <w:rPr>
          <w:rFonts w:eastAsia="Calibri"/>
        </w:rPr>
        <w:t>L.</w:t>
      </w:r>
      <w:r w:rsidR="0088007F" w:rsidRPr="00B37C42">
        <w:rPr>
          <w:rFonts w:eastAsia="Calibri"/>
        </w:rPr>
        <w:t> </w:t>
      </w:r>
      <w:r w:rsidRPr="00B37C42">
        <w:rPr>
          <w:rFonts w:eastAsia="Calibri"/>
        </w:rPr>
        <w:t>Straujuma</w:t>
      </w:r>
    </w:p>
    <w:p w:rsidR="0066395C" w:rsidRPr="00B37C42" w:rsidRDefault="0066395C" w:rsidP="005F2BCF">
      <w:pPr>
        <w:tabs>
          <w:tab w:val="left" w:pos="567"/>
        </w:tabs>
        <w:autoSpaceDE w:val="0"/>
        <w:autoSpaceDN w:val="0"/>
        <w:adjustRightInd w:val="0"/>
        <w:rPr>
          <w:rFonts w:eastAsia="Calibri"/>
        </w:rPr>
      </w:pPr>
    </w:p>
    <w:p w:rsidR="0066395C" w:rsidRPr="00B37C42" w:rsidRDefault="0066395C" w:rsidP="005F2BCF">
      <w:pPr>
        <w:tabs>
          <w:tab w:val="left" w:pos="567"/>
        </w:tabs>
        <w:autoSpaceDE w:val="0"/>
        <w:autoSpaceDN w:val="0"/>
        <w:adjustRightInd w:val="0"/>
        <w:rPr>
          <w:rFonts w:eastAsia="Calibri"/>
        </w:rPr>
      </w:pPr>
      <w:r w:rsidRPr="00B37C42">
        <w:rPr>
          <w:rFonts w:eastAsia="Calibri"/>
        </w:rPr>
        <w:t xml:space="preserve">Vides aizsardzības </w:t>
      </w:r>
    </w:p>
    <w:p w:rsidR="0066395C" w:rsidRPr="00B37C42" w:rsidRDefault="0066395C" w:rsidP="005F2BCF">
      <w:pPr>
        <w:tabs>
          <w:tab w:val="left" w:pos="567"/>
        </w:tabs>
        <w:autoSpaceDE w:val="0"/>
        <w:autoSpaceDN w:val="0"/>
        <w:adjustRightInd w:val="0"/>
        <w:rPr>
          <w:rFonts w:eastAsia="Calibri"/>
        </w:rPr>
      </w:pPr>
      <w:r w:rsidRPr="00B37C42">
        <w:rPr>
          <w:rFonts w:eastAsia="Calibri"/>
        </w:rPr>
        <w:t xml:space="preserve">un reģionālās attīstības ministrs </w:t>
      </w:r>
      <w:r w:rsidRPr="00B37C42">
        <w:rPr>
          <w:rFonts w:eastAsia="Calibri"/>
        </w:rPr>
        <w:tab/>
      </w:r>
      <w:r w:rsidRPr="00B37C42">
        <w:rPr>
          <w:rFonts w:eastAsia="Calibri"/>
        </w:rPr>
        <w:tab/>
      </w:r>
      <w:r w:rsidRPr="00B37C42">
        <w:rPr>
          <w:rFonts w:eastAsia="Calibri"/>
        </w:rPr>
        <w:tab/>
      </w:r>
      <w:r w:rsidRPr="00B37C42">
        <w:rPr>
          <w:rFonts w:eastAsia="Calibri"/>
        </w:rPr>
        <w:tab/>
      </w:r>
      <w:r w:rsidR="006E3E66" w:rsidRPr="00B37C42">
        <w:rPr>
          <w:rFonts w:eastAsia="Calibri"/>
        </w:rPr>
        <w:tab/>
      </w:r>
      <w:r w:rsidR="0088007F" w:rsidRPr="00B37C42">
        <w:rPr>
          <w:rFonts w:eastAsia="Calibri"/>
        </w:rPr>
        <w:tab/>
        <w:t xml:space="preserve">          </w:t>
      </w:r>
      <w:r w:rsidRPr="00B37C42">
        <w:rPr>
          <w:rFonts w:eastAsia="Calibri"/>
        </w:rPr>
        <w:t>K.</w:t>
      </w:r>
      <w:r w:rsidR="0088007F" w:rsidRPr="00B37C42">
        <w:rPr>
          <w:rFonts w:eastAsia="Calibri"/>
        </w:rPr>
        <w:t> </w:t>
      </w:r>
      <w:r w:rsidRPr="00B37C42">
        <w:rPr>
          <w:rFonts w:eastAsia="Calibri"/>
        </w:rPr>
        <w:t>Gerhards</w:t>
      </w:r>
    </w:p>
    <w:p w:rsidR="0066395C" w:rsidRPr="00B37C42" w:rsidRDefault="0066395C" w:rsidP="005F2BCF">
      <w:pPr>
        <w:tabs>
          <w:tab w:val="left" w:pos="567"/>
          <w:tab w:val="left" w:pos="900"/>
        </w:tabs>
        <w:jc w:val="both"/>
      </w:pPr>
    </w:p>
    <w:p w:rsidR="0066395C" w:rsidRPr="00B37C42" w:rsidRDefault="0066395C" w:rsidP="005F2BCF">
      <w:pPr>
        <w:tabs>
          <w:tab w:val="left" w:pos="567"/>
          <w:tab w:val="left" w:pos="900"/>
        </w:tabs>
        <w:jc w:val="both"/>
      </w:pPr>
      <w:r w:rsidRPr="00B37C42">
        <w:t>Iesniedzējs:</w:t>
      </w:r>
    </w:p>
    <w:p w:rsidR="0066395C" w:rsidRPr="00B37C42" w:rsidRDefault="0066395C" w:rsidP="005F2BCF">
      <w:pPr>
        <w:tabs>
          <w:tab w:val="left" w:pos="567"/>
          <w:tab w:val="left" w:pos="900"/>
        </w:tabs>
        <w:jc w:val="both"/>
      </w:pPr>
    </w:p>
    <w:p w:rsidR="0066395C" w:rsidRPr="00B37C42" w:rsidRDefault="0066395C" w:rsidP="005F2BCF">
      <w:pPr>
        <w:tabs>
          <w:tab w:val="left" w:pos="567"/>
          <w:tab w:val="left" w:pos="900"/>
        </w:tabs>
        <w:jc w:val="both"/>
      </w:pPr>
      <w:r w:rsidRPr="00B37C42">
        <w:t xml:space="preserve">Vides aizsardzības un </w:t>
      </w:r>
    </w:p>
    <w:p w:rsidR="0066395C" w:rsidRPr="00B37C42" w:rsidRDefault="0066395C" w:rsidP="005F2BCF">
      <w:pPr>
        <w:tabs>
          <w:tab w:val="left" w:pos="567"/>
          <w:tab w:val="left" w:pos="900"/>
        </w:tabs>
        <w:jc w:val="both"/>
      </w:pPr>
      <w:r w:rsidRPr="00B37C42">
        <w:t xml:space="preserve">reģionālās attīstības ministrs </w:t>
      </w:r>
      <w:r w:rsidRPr="00B37C42">
        <w:tab/>
      </w:r>
      <w:r w:rsidRPr="00B37C42">
        <w:tab/>
      </w:r>
      <w:r w:rsidRPr="00B37C42">
        <w:tab/>
      </w:r>
      <w:r w:rsidRPr="00B37C42">
        <w:tab/>
      </w:r>
      <w:r w:rsidRPr="00B37C42">
        <w:tab/>
      </w:r>
      <w:r w:rsidR="006E3E66" w:rsidRPr="00B37C42">
        <w:tab/>
      </w:r>
      <w:r w:rsidR="005F2BCF" w:rsidRPr="00B37C42">
        <w:tab/>
        <w:t xml:space="preserve">          </w:t>
      </w:r>
      <w:r w:rsidRPr="00B37C42">
        <w:t>K.</w:t>
      </w:r>
      <w:r w:rsidR="005F2BCF" w:rsidRPr="00B37C42">
        <w:t> </w:t>
      </w:r>
      <w:r w:rsidRPr="00B37C42">
        <w:t>Gerhards</w:t>
      </w:r>
    </w:p>
    <w:p w:rsidR="0066395C" w:rsidRPr="00B37C42" w:rsidRDefault="0066395C" w:rsidP="005F2BCF">
      <w:pPr>
        <w:tabs>
          <w:tab w:val="left" w:pos="567"/>
          <w:tab w:val="left" w:pos="900"/>
        </w:tabs>
        <w:jc w:val="both"/>
      </w:pPr>
    </w:p>
    <w:p w:rsidR="00F12CCF" w:rsidRPr="00B37C42" w:rsidRDefault="00F12CCF" w:rsidP="005F2BCF">
      <w:pPr>
        <w:tabs>
          <w:tab w:val="left" w:pos="567"/>
          <w:tab w:val="left" w:pos="900"/>
        </w:tabs>
        <w:jc w:val="both"/>
      </w:pPr>
    </w:p>
    <w:p w:rsidR="0066395C" w:rsidRPr="00B37C42" w:rsidRDefault="0066395C" w:rsidP="005F2BCF">
      <w:pPr>
        <w:tabs>
          <w:tab w:val="left" w:pos="567"/>
          <w:tab w:val="left" w:pos="900"/>
        </w:tabs>
        <w:jc w:val="both"/>
      </w:pPr>
      <w:r w:rsidRPr="00B37C42">
        <w:t>Vīza:</w:t>
      </w:r>
    </w:p>
    <w:p w:rsidR="0066395C" w:rsidRPr="00B37C42" w:rsidRDefault="007A295C" w:rsidP="005F2BCF">
      <w:pPr>
        <w:tabs>
          <w:tab w:val="left" w:pos="567"/>
          <w:tab w:val="left" w:pos="900"/>
        </w:tabs>
        <w:jc w:val="both"/>
      </w:pPr>
      <w:r w:rsidRPr="00B37C42">
        <w:t>v</w:t>
      </w:r>
      <w:r w:rsidR="0066395C" w:rsidRPr="00B37C42">
        <w:t xml:space="preserve">alsts sekretārs </w:t>
      </w:r>
      <w:r w:rsidR="0066395C" w:rsidRPr="00B37C42">
        <w:tab/>
      </w:r>
      <w:r w:rsidR="0066395C" w:rsidRPr="00B37C42">
        <w:tab/>
      </w:r>
      <w:r w:rsidR="0066395C" w:rsidRPr="00B37C42">
        <w:tab/>
      </w:r>
      <w:r w:rsidR="0066395C" w:rsidRPr="00B37C42">
        <w:tab/>
      </w:r>
      <w:r w:rsidR="0066395C" w:rsidRPr="00B37C42">
        <w:tab/>
      </w:r>
      <w:r w:rsidR="0066395C" w:rsidRPr="00B37C42">
        <w:tab/>
      </w:r>
      <w:r w:rsidR="006E3E66" w:rsidRPr="00B37C42">
        <w:tab/>
      </w:r>
      <w:r w:rsidR="005F2BCF" w:rsidRPr="00B37C42">
        <w:tab/>
      </w:r>
      <w:r w:rsidR="005F2BCF" w:rsidRPr="00B37C42">
        <w:tab/>
        <w:t>G. </w:t>
      </w:r>
      <w:r w:rsidR="0066395C" w:rsidRPr="00B37C42">
        <w:t>Puķītis</w:t>
      </w:r>
    </w:p>
    <w:p w:rsidR="00C75949" w:rsidRPr="00B37C42" w:rsidRDefault="00C75949" w:rsidP="0088007F">
      <w:pPr>
        <w:tabs>
          <w:tab w:val="left" w:pos="567"/>
          <w:tab w:val="left" w:pos="900"/>
        </w:tabs>
        <w:jc w:val="both"/>
      </w:pPr>
    </w:p>
    <w:p w:rsidR="00F12CCF" w:rsidRPr="00B37C42" w:rsidRDefault="00F12CCF" w:rsidP="0088007F">
      <w:pPr>
        <w:tabs>
          <w:tab w:val="left" w:pos="567"/>
          <w:tab w:val="left" w:pos="900"/>
        </w:tabs>
        <w:jc w:val="both"/>
      </w:pPr>
    </w:p>
    <w:p w:rsidR="00B05E41" w:rsidRPr="00B37C42" w:rsidRDefault="00B05E41" w:rsidP="0088007F">
      <w:pPr>
        <w:tabs>
          <w:tab w:val="left" w:pos="567"/>
          <w:tab w:val="left" w:pos="900"/>
        </w:tabs>
        <w:jc w:val="both"/>
      </w:pPr>
    </w:p>
    <w:p w:rsidR="00825B2F" w:rsidRPr="00B37C42" w:rsidRDefault="00825B2F" w:rsidP="0088007F">
      <w:pPr>
        <w:tabs>
          <w:tab w:val="left" w:pos="567"/>
          <w:tab w:val="left" w:pos="900"/>
        </w:tabs>
        <w:jc w:val="both"/>
      </w:pPr>
    </w:p>
    <w:p w:rsidR="0066395C" w:rsidRPr="00B37C42" w:rsidRDefault="00C47023" w:rsidP="0088007F">
      <w:pPr>
        <w:tabs>
          <w:tab w:val="left" w:pos="567"/>
        </w:tabs>
        <w:rPr>
          <w:sz w:val="20"/>
          <w:szCs w:val="20"/>
        </w:rPr>
      </w:pPr>
      <w:r w:rsidRPr="00B37C42">
        <w:rPr>
          <w:sz w:val="20"/>
          <w:szCs w:val="20"/>
        </w:rPr>
        <w:fldChar w:fldCharType="begin"/>
      </w:r>
      <w:r w:rsidR="0066395C" w:rsidRPr="00B37C42">
        <w:rPr>
          <w:sz w:val="20"/>
          <w:szCs w:val="20"/>
        </w:rPr>
        <w:instrText xml:space="preserve"> DATE  \@ "dd.MM.yyyy H:mm"  \* MERGEFORMAT </w:instrText>
      </w:r>
      <w:r w:rsidRPr="00B37C42">
        <w:rPr>
          <w:sz w:val="20"/>
          <w:szCs w:val="20"/>
        </w:rPr>
        <w:fldChar w:fldCharType="separate"/>
      </w:r>
      <w:r w:rsidR="00172186">
        <w:rPr>
          <w:noProof/>
          <w:sz w:val="20"/>
          <w:szCs w:val="20"/>
        </w:rPr>
        <w:t>29.04.2015 11:58</w:t>
      </w:r>
      <w:r w:rsidRPr="00B37C42">
        <w:rPr>
          <w:sz w:val="20"/>
          <w:szCs w:val="20"/>
        </w:rPr>
        <w:fldChar w:fldCharType="end"/>
      </w:r>
    </w:p>
    <w:p w:rsidR="0066395C" w:rsidRPr="00B37C42" w:rsidRDefault="00C47023" w:rsidP="0088007F">
      <w:pPr>
        <w:tabs>
          <w:tab w:val="left" w:pos="567"/>
        </w:tabs>
        <w:rPr>
          <w:sz w:val="20"/>
          <w:szCs w:val="20"/>
        </w:rPr>
      </w:pPr>
      <w:fldSimple w:instr=" NUMWORDS   \* MERGEFORMAT ">
        <w:r w:rsidR="00B37C42" w:rsidRPr="00B37C42">
          <w:rPr>
            <w:noProof/>
            <w:sz w:val="20"/>
            <w:szCs w:val="20"/>
          </w:rPr>
          <w:t>1308</w:t>
        </w:r>
      </w:fldSimple>
    </w:p>
    <w:p w:rsidR="005F2BCF" w:rsidRPr="00B37C42" w:rsidRDefault="005F2BCF" w:rsidP="0088007F">
      <w:pPr>
        <w:tabs>
          <w:tab w:val="left" w:pos="567"/>
        </w:tabs>
        <w:rPr>
          <w:sz w:val="20"/>
          <w:szCs w:val="20"/>
        </w:rPr>
      </w:pPr>
    </w:p>
    <w:p w:rsidR="00B26490" w:rsidRPr="00B37C42" w:rsidRDefault="00B26490" w:rsidP="00B26490">
      <w:pPr>
        <w:tabs>
          <w:tab w:val="left" w:pos="567"/>
        </w:tabs>
        <w:jc w:val="both"/>
        <w:rPr>
          <w:sz w:val="20"/>
          <w:szCs w:val="20"/>
        </w:rPr>
      </w:pPr>
      <w:r w:rsidRPr="00B37C42">
        <w:rPr>
          <w:sz w:val="20"/>
          <w:szCs w:val="20"/>
        </w:rPr>
        <w:t>M.Anspoka, 66016538</w:t>
      </w:r>
    </w:p>
    <w:p w:rsidR="00B26490" w:rsidRPr="00B37C42" w:rsidRDefault="00C47023" w:rsidP="00B26490">
      <w:pPr>
        <w:tabs>
          <w:tab w:val="left" w:pos="567"/>
        </w:tabs>
        <w:jc w:val="both"/>
        <w:rPr>
          <w:sz w:val="20"/>
          <w:szCs w:val="20"/>
        </w:rPr>
      </w:pPr>
      <w:hyperlink r:id="rId8" w:history="1">
        <w:r w:rsidR="00B26490" w:rsidRPr="00B37C42">
          <w:rPr>
            <w:rStyle w:val="Hyperlink"/>
            <w:color w:val="auto"/>
            <w:sz w:val="20"/>
            <w:szCs w:val="20"/>
          </w:rPr>
          <w:t>maija.anspoka@varam.gov.lv</w:t>
        </w:r>
      </w:hyperlink>
    </w:p>
    <w:p w:rsidR="00B26490" w:rsidRPr="00B37C42" w:rsidRDefault="00B26490" w:rsidP="00B26490">
      <w:pPr>
        <w:tabs>
          <w:tab w:val="left" w:pos="567"/>
        </w:tabs>
        <w:jc w:val="both"/>
        <w:rPr>
          <w:sz w:val="20"/>
          <w:szCs w:val="20"/>
        </w:rPr>
      </w:pPr>
    </w:p>
    <w:p w:rsidR="0066395C" w:rsidRPr="00B37C42" w:rsidRDefault="0066395C" w:rsidP="0088007F">
      <w:pPr>
        <w:tabs>
          <w:tab w:val="left" w:pos="567"/>
          <w:tab w:val="left" w:pos="5865"/>
        </w:tabs>
        <w:jc w:val="both"/>
        <w:rPr>
          <w:sz w:val="20"/>
          <w:szCs w:val="20"/>
        </w:rPr>
      </w:pPr>
      <w:proofErr w:type="spellStart"/>
      <w:r w:rsidRPr="00B37C42">
        <w:rPr>
          <w:sz w:val="20"/>
          <w:szCs w:val="20"/>
        </w:rPr>
        <w:t>N</w:t>
      </w:r>
      <w:r w:rsidR="0088007F" w:rsidRPr="00B37C42">
        <w:rPr>
          <w:sz w:val="20"/>
          <w:szCs w:val="20"/>
        </w:rPr>
        <w:t>.</w:t>
      </w:r>
      <w:r w:rsidRPr="00B37C42">
        <w:rPr>
          <w:sz w:val="20"/>
          <w:szCs w:val="20"/>
        </w:rPr>
        <w:t>Lauskis</w:t>
      </w:r>
      <w:proofErr w:type="spellEnd"/>
      <w:r w:rsidR="0088007F" w:rsidRPr="00B37C42">
        <w:rPr>
          <w:sz w:val="20"/>
          <w:szCs w:val="20"/>
        </w:rPr>
        <w:t xml:space="preserve">, </w:t>
      </w:r>
      <w:r w:rsidRPr="00B37C42">
        <w:rPr>
          <w:sz w:val="20"/>
          <w:szCs w:val="20"/>
          <w:shd w:val="clear" w:color="auto" w:fill="FFFFFF"/>
        </w:rPr>
        <w:t>66016545</w:t>
      </w:r>
      <w:r w:rsidRPr="00B37C42">
        <w:rPr>
          <w:sz w:val="20"/>
          <w:szCs w:val="20"/>
        </w:rPr>
        <w:t xml:space="preserve">, </w:t>
      </w:r>
    </w:p>
    <w:p w:rsidR="00B26490" w:rsidRPr="00B37C42" w:rsidRDefault="00C47023" w:rsidP="0088007F">
      <w:pPr>
        <w:tabs>
          <w:tab w:val="left" w:pos="567"/>
        </w:tabs>
        <w:jc w:val="both"/>
        <w:rPr>
          <w:sz w:val="20"/>
          <w:szCs w:val="20"/>
        </w:rPr>
      </w:pPr>
      <w:hyperlink r:id="rId9" w:history="1">
        <w:r w:rsidR="00B26490" w:rsidRPr="00B37C42">
          <w:rPr>
            <w:rStyle w:val="Hyperlink"/>
            <w:color w:val="auto"/>
            <w:sz w:val="20"/>
            <w:szCs w:val="20"/>
          </w:rPr>
          <w:t>normunds.lauskis@varam.gov.lv</w:t>
        </w:r>
      </w:hyperlink>
      <w:bookmarkStart w:id="28" w:name="_GoBack"/>
      <w:bookmarkEnd w:id="28"/>
    </w:p>
    <w:p w:rsidR="00FE1888" w:rsidRPr="00B37C42" w:rsidRDefault="00FE1888" w:rsidP="00903E08">
      <w:pPr>
        <w:rPr>
          <w:sz w:val="20"/>
          <w:szCs w:val="20"/>
        </w:rPr>
      </w:pPr>
    </w:p>
    <w:sectPr w:rsidR="00FE1888" w:rsidRPr="00B37C42" w:rsidSect="00E7709E">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356" w:rsidRDefault="006A1356">
      <w:r>
        <w:separator/>
      </w:r>
    </w:p>
  </w:endnote>
  <w:endnote w:type="continuationSeparator" w:id="0">
    <w:p w:rsidR="006A1356" w:rsidRDefault="006A1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2C8" w:rsidRDefault="007F02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2E4" w:rsidRPr="007F02C8" w:rsidRDefault="00FB62E4" w:rsidP="007F02C8">
    <w:pPr>
      <w:tabs>
        <w:tab w:val="left" w:pos="567"/>
      </w:tabs>
      <w:spacing w:before="120"/>
      <w:jc w:val="both"/>
      <w:rPr>
        <w:sz w:val="20"/>
        <w:szCs w:val="20"/>
      </w:rPr>
    </w:pPr>
    <w:r w:rsidRPr="007F02C8">
      <w:rPr>
        <w:sz w:val="20"/>
        <w:szCs w:val="20"/>
      </w:rPr>
      <w:t>V</w:t>
    </w:r>
    <w:r w:rsidR="007F02C8">
      <w:rPr>
        <w:sz w:val="20"/>
        <w:szCs w:val="20"/>
      </w:rPr>
      <w:t>ARAMN</w:t>
    </w:r>
    <w:r w:rsidRPr="007F02C8">
      <w:rPr>
        <w:sz w:val="20"/>
        <w:szCs w:val="20"/>
      </w:rPr>
      <w:t>ot_</w:t>
    </w:r>
    <w:r w:rsidR="00BC76A2" w:rsidRPr="007F02C8">
      <w:rPr>
        <w:sz w:val="20"/>
        <w:szCs w:val="20"/>
      </w:rPr>
      <w:t>24</w:t>
    </w:r>
    <w:r w:rsidR="004D7532" w:rsidRPr="007F02C8">
      <w:rPr>
        <w:sz w:val="20"/>
        <w:szCs w:val="20"/>
      </w:rPr>
      <w:t>0</w:t>
    </w:r>
    <w:r w:rsidR="00870BFD" w:rsidRPr="007F02C8">
      <w:rPr>
        <w:sz w:val="20"/>
        <w:szCs w:val="20"/>
      </w:rPr>
      <w:t>4</w:t>
    </w:r>
    <w:r w:rsidRPr="007F02C8">
      <w:rPr>
        <w:sz w:val="20"/>
        <w:szCs w:val="20"/>
      </w:rPr>
      <w:t>15</w:t>
    </w:r>
    <w:r w:rsidR="007F02C8" w:rsidRPr="007F02C8">
      <w:rPr>
        <w:sz w:val="20"/>
        <w:szCs w:val="20"/>
      </w:rPr>
      <w:t xml:space="preserve">; </w:t>
    </w:r>
    <w:r w:rsidR="00D2267F">
      <w:rPr>
        <w:sz w:val="20"/>
        <w:szCs w:val="20"/>
      </w:rPr>
      <w:t>Ministru kabineta noteikumu projekts</w:t>
    </w:r>
    <w:r w:rsidR="007F02C8" w:rsidRPr="007F02C8">
      <w:rPr>
        <w:sz w:val="20"/>
        <w:szCs w:val="20"/>
      </w:rPr>
      <w:t xml:space="preserve"> „Kārtība, kādā pašvaldībām 2015.gadā piešķir valsts budžeta dotāciju Valsts un pašvaldību vienoto klientu apkalpošanas centru izveidei reģionu un novadu nozīmes attīstības centros</w:t>
    </w:r>
    <w:r w:rsidR="007F02C8">
      <w:rPr>
        <w:sz w:val="20"/>
        <w:szCs w:val="2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2C8" w:rsidRDefault="007F02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356" w:rsidRDefault="006A1356">
      <w:r>
        <w:separator/>
      </w:r>
    </w:p>
  </w:footnote>
  <w:footnote w:type="continuationSeparator" w:id="0">
    <w:p w:rsidR="006A1356" w:rsidRDefault="006A1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2C8" w:rsidRDefault="007F02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498384"/>
      <w:docPartObj>
        <w:docPartGallery w:val="Page Numbers (Top of Page)"/>
        <w:docPartUnique/>
      </w:docPartObj>
    </w:sdtPr>
    <w:sdtEndPr>
      <w:rPr>
        <w:noProof/>
      </w:rPr>
    </w:sdtEndPr>
    <w:sdtContent>
      <w:p w:rsidR="00FB62E4" w:rsidRDefault="00C47023" w:rsidP="005A6BEA">
        <w:pPr>
          <w:pStyle w:val="Header"/>
          <w:jc w:val="center"/>
        </w:pPr>
        <w:r>
          <w:fldChar w:fldCharType="begin"/>
        </w:r>
        <w:r w:rsidR="00434BF9">
          <w:instrText xml:space="preserve"> PAGE   \* MERGEFORMAT </w:instrText>
        </w:r>
        <w:r>
          <w:fldChar w:fldCharType="separate"/>
        </w:r>
        <w:r w:rsidR="00172186">
          <w:rPr>
            <w:noProof/>
          </w:rPr>
          <w:t>5</w:t>
        </w:r>
        <w:r>
          <w:rPr>
            <w:noProof/>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2C8" w:rsidRDefault="007F02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B01"/>
    <w:multiLevelType w:val="hybridMultilevel"/>
    <w:tmpl w:val="B1B4E4DC"/>
    <w:lvl w:ilvl="0" w:tplc="7054A078">
      <w:start w:val="1"/>
      <w:numFmt w:val="upperRoman"/>
      <w:lvlText w:val="%1."/>
      <w:lvlJc w:val="left"/>
      <w:pPr>
        <w:ind w:left="1080" w:hanging="72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726860"/>
    <w:multiLevelType w:val="multilevel"/>
    <w:tmpl w:val="0C1AA0E0"/>
    <w:lvl w:ilvl="0">
      <w:start w:val="1"/>
      <w:numFmt w:val="decimal"/>
      <w:lvlText w:val="%1."/>
      <w:lvlJc w:val="left"/>
      <w:pPr>
        <w:ind w:left="1440" w:hanging="360"/>
      </w:pPr>
      <w:rPr>
        <w:rFonts w:ascii="Times New Roman" w:hAnsi="Times New Roman" w:hint="default"/>
        <w:b w:val="0"/>
        <w:i w:val="0"/>
        <w:spacing w:val="0"/>
        <w:position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15F933DC"/>
    <w:multiLevelType w:val="hybridMultilevel"/>
    <w:tmpl w:val="545CD682"/>
    <w:lvl w:ilvl="0" w:tplc="86F25192">
      <w:start w:val="1"/>
      <w:numFmt w:val="decimal"/>
      <w:lvlText w:val="%1."/>
      <w:lvlJc w:val="center"/>
      <w:pPr>
        <w:ind w:left="720" w:hanging="360"/>
      </w:pPr>
      <w:rPr>
        <w:rFonts w:ascii="Times New Roman" w:hAnsi="Times New Roman"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AB6383F"/>
    <w:multiLevelType w:val="hybridMultilevel"/>
    <w:tmpl w:val="4E1257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1A54596"/>
    <w:multiLevelType w:val="hybridMultilevel"/>
    <w:tmpl w:val="B1B4E4DC"/>
    <w:lvl w:ilvl="0" w:tplc="7054A078">
      <w:start w:val="1"/>
      <w:numFmt w:val="upperRoman"/>
      <w:lvlText w:val="%1."/>
      <w:lvlJc w:val="left"/>
      <w:pPr>
        <w:ind w:left="1080" w:hanging="72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81D38BD"/>
    <w:multiLevelType w:val="multilevel"/>
    <w:tmpl w:val="4C9C7B7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nsid w:val="4C35643A"/>
    <w:multiLevelType w:val="multilevel"/>
    <w:tmpl w:val="0C1AA0E0"/>
    <w:lvl w:ilvl="0">
      <w:start w:val="1"/>
      <w:numFmt w:val="decimal"/>
      <w:lvlText w:val="%1."/>
      <w:lvlJc w:val="left"/>
      <w:pPr>
        <w:ind w:left="644" w:hanging="360"/>
      </w:pPr>
      <w:rPr>
        <w:rFonts w:ascii="Times New Roman" w:hAnsi="Times New Roman" w:hint="default"/>
        <w:b w:val="0"/>
        <w:i w:val="0"/>
        <w:spacing w:val="0"/>
        <w:position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nsid w:val="5090731F"/>
    <w:multiLevelType w:val="hybridMultilevel"/>
    <w:tmpl w:val="30FA4728"/>
    <w:lvl w:ilvl="0" w:tplc="F1DC0DA0">
      <w:start w:val="19"/>
      <w:numFmt w:val="decimal"/>
      <w:lvlText w:val="%1."/>
      <w:lvlJc w:val="left"/>
      <w:pPr>
        <w:ind w:left="930" w:hanging="360"/>
      </w:pPr>
      <w:rPr>
        <w:rFonts w:hint="default"/>
      </w:rPr>
    </w:lvl>
    <w:lvl w:ilvl="1" w:tplc="04260019">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8">
    <w:nsid w:val="54591531"/>
    <w:multiLevelType w:val="multilevel"/>
    <w:tmpl w:val="790E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2C464E"/>
    <w:multiLevelType w:val="hybridMultilevel"/>
    <w:tmpl w:val="0AACBC38"/>
    <w:lvl w:ilvl="0" w:tplc="D92624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7D62DA9"/>
    <w:multiLevelType w:val="hybridMultilevel"/>
    <w:tmpl w:val="C60E9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6"/>
  </w:num>
  <w:num w:numId="5">
    <w:abstractNumId w:val="7"/>
  </w:num>
  <w:num w:numId="6">
    <w:abstractNumId w:val="9"/>
  </w:num>
  <w:num w:numId="7">
    <w:abstractNumId w:val="1"/>
  </w:num>
  <w:num w:numId="8">
    <w:abstractNumId w:val="3"/>
  </w:num>
  <w:num w:numId="9">
    <w:abstractNumId w:val="4"/>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BE64BE"/>
    <w:rsid w:val="00000B57"/>
    <w:rsid w:val="00000F1F"/>
    <w:rsid w:val="00002848"/>
    <w:rsid w:val="000046B6"/>
    <w:rsid w:val="00010850"/>
    <w:rsid w:val="00013B69"/>
    <w:rsid w:val="00017CAB"/>
    <w:rsid w:val="00022F6D"/>
    <w:rsid w:val="00024722"/>
    <w:rsid w:val="0002583D"/>
    <w:rsid w:val="00030A9C"/>
    <w:rsid w:val="00032A10"/>
    <w:rsid w:val="00032EB9"/>
    <w:rsid w:val="00043701"/>
    <w:rsid w:val="00045145"/>
    <w:rsid w:val="0004631C"/>
    <w:rsid w:val="00046822"/>
    <w:rsid w:val="00061F01"/>
    <w:rsid w:val="000651F0"/>
    <w:rsid w:val="00065F8C"/>
    <w:rsid w:val="00066585"/>
    <w:rsid w:val="00067AFA"/>
    <w:rsid w:val="00071053"/>
    <w:rsid w:val="00072022"/>
    <w:rsid w:val="00074919"/>
    <w:rsid w:val="00075E89"/>
    <w:rsid w:val="000862DC"/>
    <w:rsid w:val="00087020"/>
    <w:rsid w:val="000914DA"/>
    <w:rsid w:val="0009363B"/>
    <w:rsid w:val="000974A0"/>
    <w:rsid w:val="000A1DD0"/>
    <w:rsid w:val="000A70E8"/>
    <w:rsid w:val="000A7590"/>
    <w:rsid w:val="000A7F2D"/>
    <w:rsid w:val="000B6A2B"/>
    <w:rsid w:val="000C0626"/>
    <w:rsid w:val="000C12C9"/>
    <w:rsid w:val="000C2A98"/>
    <w:rsid w:val="000C2F47"/>
    <w:rsid w:val="000C7506"/>
    <w:rsid w:val="000D5425"/>
    <w:rsid w:val="000E040E"/>
    <w:rsid w:val="000E657F"/>
    <w:rsid w:val="000F165B"/>
    <w:rsid w:val="000F6E98"/>
    <w:rsid w:val="001021EC"/>
    <w:rsid w:val="001024B7"/>
    <w:rsid w:val="001043A5"/>
    <w:rsid w:val="001067B4"/>
    <w:rsid w:val="00110373"/>
    <w:rsid w:val="0011565D"/>
    <w:rsid w:val="00117E67"/>
    <w:rsid w:val="001204AA"/>
    <w:rsid w:val="00121504"/>
    <w:rsid w:val="0012289F"/>
    <w:rsid w:val="00122B84"/>
    <w:rsid w:val="00124E1A"/>
    <w:rsid w:val="00127606"/>
    <w:rsid w:val="001317C3"/>
    <w:rsid w:val="001378F1"/>
    <w:rsid w:val="0014073D"/>
    <w:rsid w:val="00140EBE"/>
    <w:rsid w:val="00145F60"/>
    <w:rsid w:val="00146C1F"/>
    <w:rsid w:val="001471A1"/>
    <w:rsid w:val="00147E00"/>
    <w:rsid w:val="0015150A"/>
    <w:rsid w:val="001530E4"/>
    <w:rsid w:val="00170D21"/>
    <w:rsid w:val="00172186"/>
    <w:rsid w:val="0017331E"/>
    <w:rsid w:val="001A6FC3"/>
    <w:rsid w:val="001B2D8D"/>
    <w:rsid w:val="001B2E4A"/>
    <w:rsid w:val="001B33CE"/>
    <w:rsid w:val="001B376B"/>
    <w:rsid w:val="001B5157"/>
    <w:rsid w:val="001B69AB"/>
    <w:rsid w:val="001C0705"/>
    <w:rsid w:val="001C2643"/>
    <w:rsid w:val="001D0CE6"/>
    <w:rsid w:val="001E59D8"/>
    <w:rsid w:val="001F20B6"/>
    <w:rsid w:val="001F3039"/>
    <w:rsid w:val="001F6151"/>
    <w:rsid w:val="00200A2F"/>
    <w:rsid w:val="002012B8"/>
    <w:rsid w:val="00202B69"/>
    <w:rsid w:val="00203275"/>
    <w:rsid w:val="002205D7"/>
    <w:rsid w:val="002237C2"/>
    <w:rsid w:val="00226DA8"/>
    <w:rsid w:val="00227032"/>
    <w:rsid w:val="00230877"/>
    <w:rsid w:val="00236B66"/>
    <w:rsid w:val="002763B3"/>
    <w:rsid w:val="0028240C"/>
    <w:rsid w:val="00287632"/>
    <w:rsid w:val="0028770D"/>
    <w:rsid w:val="00290BFE"/>
    <w:rsid w:val="00297AC5"/>
    <w:rsid w:val="002A35A7"/>
    <w:rsid w:val="002A5C7B"/>
    <w:rsid w:val="002A7746"/>
    <w:rsid w:val="002B0E27"/>
    <w:rsid w:val="002B1C75"/>
    <w:rsid w:val="002B29A6"/>
    <w:rsid w:val="002C1327"/>
    <w:rsid w:val="002C2E9F"/>
    <w:rsid w:val="002D0ED1"/>
    <w:rsid w:val="002E4EB5"/>
    <w:rsid w:val="002F1DC0"/>
    <w:rsid w:val="002F3781"/>
    <w:rsid w:val="002F6C70"/>
    <w:rsid w:val="00301349"/>
    <w:rsid w:val="0030200C"/>
    <w:rsid w:val="003027C8"/>
    <w:rsid w:val="00304DD1"/>
    <w:rsid w:val="00307464"/>
    <w:rsid w:val="00307CD5"/>
    <w:rsid w:val="0031008A"/>
    <w:rsid w:val="00313A03"/>
    <w:rsid w:val="00324B00"/>
    <w:rsid w:val="003273B7"/>
    <w:rsid w:val="0033291A"/>
    <w:rsid w:val="00333649"/>
    <w:rsid w:val="00334976"/>
    <w:rsid w:val="00336930"/>
    <w:rsid w:val="00340E2E"/>
    <w:rsid w:val="003421AA"/>
    <w:rsid w:val="00345263"/>
    <w:rsid w:val="00347610"/>
    <w:rsid w:val="003504F7"/>
    <w:rsid w:val="00350737"/>
    <w:rsid w:val="0035644D"/>
    <w:rsid w:val="00361467"/>
    <w:rsid w:val="00380724"/>
    <w:rsid w:val="00382260"/>
    <w:rsid w:val="003905B5"/>
    <w:rsid w:val="00394431"/>
    <w:rsid w:val="003A19D9"/>
    <w:rsid w:val="003A725C"/>
    <w:rsid w:val="003B0E21"/>
    <w:rsid w:val="003B5239"/>
    <w:rsid w:val="003B5765"/>
    <w:rsid w:val="003B74BC"/>
    <w:rsid w:val="003C0686"/>
    <w:rsid w:val="003C4C9E"/>
    <w:rsid w:val="003D003B"/>
    <w:rsid w:val="003D40D7"/>
    <w:rsid w:val="003D4E96"/>
    <w:rsid w:val="003F7199"/>
    <w:rsid w:val="003F72CB"/>
    <w:rsid w:val="003F794E"/>
    <w:rsid w:val="00400B47"/>
    <w:rsid w:val="00402825"/>
    <w:rsid w:val="00404B54"/>
    <w:rsid w:val="00406654"/>
    <w:rsid w:val="00420300"/>
    <w:rsid w:val="004234E9"/>
    <w:rsid w:val="004266F1"/>
    <w:rsid w:val="004277DA"/>
    <w:rsid w:val="004301DA"/>
    <w:rsid w:val="00431E4D"/>
    <w:rsid w:val="004348CA"/>
    <w:rsid w:val="00434BF9"/>
    <w:rsid w:val="00447D69"/>
    <w:rsid w:val="00450C1F"/>
    <w:rsid w:val="00455488"/>
    <w:rsid w:val="0046092F"/>
    <w:rsid w:val="00460FDC"/>
    <w:rsid w:val="00461A6B"/>
    <w:rsid w:val="004628AE"/>
    <w:rsid w:val="00462C9B"/>
    <w:rsid w:val="0046327E"/>
    <w:rsid w:val="00466B01"/>
    <w:rsid w:val="00467532"/>
    <w:rsid w:val="004837EB"/>
    <w:rsid w:val="00483E87"/>
    <w:rsid w:val="00484F3E"/>
    <w:rsid w:val="00496BA4"/>
    <w:rsid w:val="0049721E"/>
    <w:rsid w:val="0049751E"/>
    <w:rsid w:val="004A60E5"/>
    <w:rsid w:val="004A67B2"/>
    <w:rsid w:val="004A7251"/>
    <w:rsid w:val="004B2AB5"/>
    <w:rsid w:val="004B7A49"/>
    <w:rsid w:val="004C0165"/>
    <w:rsid w:val="004C4DB0"/>
    <w:rsid w:val="004C5081"/>
    <w:rsid w:val="004D7532"/>
    <w:rsid w:val="004E4099"/>
    <w:rsid w:val="004E6F9A"/>
    <w:rsid w:val="004E7F44"/>
    <w:rsid w:val="004F1494"/>
    <w:rsid w:val="004F2AC9"/>
    <w:rsid w:val="00502138"/>
    <w:rsid w:val="00502409"/>
    <w:rsid w:val="00503E4E"/>
    <w:rsid w:val="0050651D"/>
    <w:rsid w:val="0051512F"/>
    <w:rsid w:val="00523534"/>
    <w:rsid w:val="0052435F"/>
    <w:rsid w:val="0053145E"/>
    <w:rsid w:val="00534DD7"/>
    <w:rsid w:val="0053706D"/>
    <w:rsid w:val="005379CC"/>
    <w:rsid w:val="0054021D"/>
    <w:rsid w:val="00546319"/>
    <w:rsid w:val="0054653C"/>
    <w:rsid w:val="00547188"/>
    <w:rsid w:val="005515B7"/>
    <w:rsid w:val="00554021"/>
    <w:rsid w:val="00555AD3"/>
    <w:rsid w:val="00561D68"/>
    <w:rsid w:val="00570872"/>
    <w:rsid w:val="00570CF9"/>
    <w:rsid w:val="00574EF0"/>
    <w:rsid w:val="005805AF"/>
    <w:rsid w:val="00582750"/>
    <w:rsid w:val="00587242"/>
    <w:rsid w:val="005875CF"/>
    <w:rsid w:val="00587C04"/>
    <w:rsid w:val="00590903"/>
    <w:rsid w:val="00593A67"/>
    <w:rsid w:val="00593F1B"/>
    <w:rsid w:val="005954F6"/>
    <w:rsid w:val="00596640"/>
    <w:rsid w:val="005971B6"/>
    <w:rsid w:val="005A52B3"/>
    <w:rsid w:val="005A6BEA"/>
    <w:rsid w:val="005B17A6"/>
    <w:rsid w:val="005B619E"/>
    <w:rsid w:val="005C1B58"/>
    <w:rsid w:val="005C244F"/>
    <w:rsid w:val="005C3BF8"/>
    <w:rsid w:val="005C3CBE"/>
    <w:rsid w:val="005D78E0"/>
    <w:rsid w:val="005D799C"/>
    <w:rsid w:val="005E2EDB"/>
    <w:rsid w:val="005E3D3D"/>
    <w:rsid w:val="005F03D9"/>
    <w:rsid w:val="005F2BCF"/>
    <w:rsid w:val="005F441B"/>
    <w:rsid w:val="00604C6F"/>
    <w:rsid w:val="00611881"/>
    <w:rsid w:val="00616D19"/>
    <w:rsid w:val="00620368"/>
    <w:rsid w:val="006206CE"/>
    <w:rsid w:val="0063221E"/>
    <w:rsid w:val="00634685"/>
    <w:rsid w:val="006407B3"/>
    <w:rsid w:val="00646783"/>
    <w:rsid w:val="00653812"/>
    <w:rsid w:val="00653A7D"/>
    <w:rsid w:val="0065787B"/>
    <w:rsid w:val="00660B32"/>
    <w:rsid w:val="0066395C"/>
    <w:rsid w:val="00666214"/>
    <w:rsid w:val="00671613"/>
    <w:rsid w:val="00672761"/>
    <w:rsid w:val="006727A5"/>
    <w:rsid w:val="00672A0D"/>
    <w:rsid w:val="0067458D"/>
    <w:rsid w:val="00677354"/>
    <w:rsid w:val="006815AB"/>
    <w:rsid w:val="00683995"/>
    <w:rsid w:val="00684330"/>
    <w:rsid w:val="0068663E"/>
    <w:rsid w:val="00691474"/>
    <w:rsid w:val="006962B8"/>
    <w:rsid w:val="006A0776"/>
    <w:rsid w:val="006A1356"/>
    <w:rsid w:val="006B6038"/>
    <w:rsid w:val="006C1051"/>
    <w:rsid w:val="006C6176"/>
    <w:rsid w:val="006D1389"/>
    <w:rsid w:val="006E3E66"/>
    <w:rsid w:val="006E5A68"/>
    <w:rsid w:val="006E715C"/>
    <w:rsid w:val="006F01A6"/>
    <w:rsid w:val="006F7540"/>
    <w:rsid w:val="006F7AD0"/>
    <w:rsid w:val="00705AAB"/>
    <w:rsid w:val="00706932"/>
    <w:rsid w:val="0070781B"/>
    <w:rsid w:val="0071055A"/>
    <w:rsid w:val="007112BA"/>
    <w:rsid w:val="00716DD5"/>
    <w:rsid w:val="00717662"/>
    <w:rsid w:val="00717FC4"/>
    <w:rsid w:val="00722D7B"/>
    <w:rsid w:val="00726275"/>
    <w:rsid w:val="00734BA7"/>
    <w:rsid w:val="0073579A"/>
    <w:rsid w:val="00740C9B"/>
    <w:rsid w:val="00742BA5"/>
    <w:rsid w:val="00746E01"/>
    <w:rsid w:val="0076298A"/>
    <w:rsid w:val="00762C5B"/>
    <w:rsid w:val="00762D0B"/>
    <w:rsid w:val="007705BD"/>
    <w:rsid w:val="007811DA"/>
    <w:rsid w:val="00783090"/>
    <w:rsid w:val="007838AB"/>
    <w:rsid w:val="00794C5A"/>
    <w:rsid w:val="007A12A2"/>
    <w:rsid w:val="007A295C"/>
    <w:rsid w:val="007A31DA"/>
    <w:rsid w:val="007B0E61"/>
    <w:rsid w:val="007B3A55"/>
    <w:rsid w:val="007C01B9"/>
    <w:rsid w:val="007C2333"/>
    <w:rsid w:val="007C6D77"/>
    <w:rsid w:val="007D40FA"/>
    <w:rsid w:val="007D5363"/>
    <w:rsid w:val="007D6793"/>
    <w:rsid w:val="007D7324"/>
    <w:rsid w:val="007E0C1F"/>
    <w:rsid w:val="007E1271"/>
    <w:rsid w:val="007E723A"/>
    <w:rsid w:val="007F02C8"/>
    <w:rsid w:val="007F2AA9"/>
    <w:rsid w:val="007F405B"/>
    <w:rsid w:val="00816679"/>
    <w:rsid w:val="00825B2F"/>
    <w:rsid w:val="00825E45"/>
    <w:rsid w:val="008335A3"/>
    <w:rsid w:val="008352AC"/>
    <w:rsid w:val="008357F7"/>
    <w:rsid w:val="00837B3E"/>
    <w:rsid w:val="00843329"/>
    <w:rsid w:val="00850164"/>
    <w:rsid w:val="00861A5B"/>
    <w:rsid w:val="00870BFD"/>
    <w:rsid w:val="00877CBB"/>
    <w:rsid w:val="0088007F"/>
    <w:rsid w:val="008A300D"/>
    <w:rsid w:val="008A411A"/>
    <w:rsid w:val="008A45D0"/>
    <w:rsid w:val="008A6068"/>
    <w:rsid w:val="008A796C"/>
    <w:rsid w:val="008A7D6C"/>
    <w:rsid w:val="008B1AAB"/>
    <w:rsid w:val="008B28CC"/>
    <w:rsid w:val="008C3199"/>
    <w:rsid w:val="008C7ED4"/>
    <w:rsid w:val="008C7EE9"/>
    <w:rsid w:val="008D1780"/>
    <w:rsid w:val="008D3961"/>
    <w:rsid w:val="008D78BE"/>
    <w:rsid w:val="008E19F6"/>
    <w:rsid w:val="008E6791"/>
    <w:rsid w:val="008E7E66"/>
    <w:rsid w:val="008F11D7"/>
    <w:rsid w:val="008F6364"/>
    <w:rsid w:val="00903E08"/>
    <w:rsid w:val="009143A5"/>
    <w:rsid w:val="00914F71"/>
    <w:rsid w:val="00916BC1"/>
    <w:rsid w:val="00920C02"/>
    <w:rsid w:val="00921A0A"/>
    <w:rsid w:val="00924B25"/>
    <w:rsid w:val="00933086"/>
    <w:rsid w:val="00936880"/>
    <w:rsid w:val="00943760"/>
    <w:rsid w:val="00967779"/>
    <w:rsid w:val="00973CCC"/>
    <w:rsid w:val="0097525C"/>
    <w:rsid w:val="00983BA4"/>
    <w:rsid w:val="00986888"/>
    <w:rsid w:val="00991EEF"/>
    <w:rsid w:val="0099300B"/>
    <w:rsid w:val="0099354C"/>
    <w:rsid w:val="00993C79"/>
    <w:rsid w:val="0099606C"/>
    <w:rsid w:val="009A0E07"/>
    <w:rsid w:val="009A177A"/>
    <w:rsid w:val="009A5720"/>
    <w:rsid w:val="009B1163"/>
    <w:rsid w:val="009B1BAB"/>
    <w:rsid w:val="009B2431"/>
    <w:rsid w:val="009B2807"/>
    <w:rsid w:val="009B3938"/>
    <w:rsid w:val="009B626A"/>
    <w:rsid w:val="009C0D2A"/>
    <w:rsid w:val="009C1936"/>
    <w:rsid w:val="009C5499"/>
    <w:rsid w:val="009D7F37"/>
    <w:rsid w:val="009E4532"/>
    <w:rsid w:val="009E4826"/>
    <w:rsid w:val="009E4CC8"/>
    <w:rsid w:val="009F0D7C"/>
    <w:rsid w:val="009F4A96"/>
    <w:rsid w:val="00A02454"/>
    <w:rsid w:val="00A06CE3"/>
    <w:rsid w:val="00A15001"/>
    <w:rsid w:val="00A20B3B"/>
    <w:rsid w:val="00A21624"/>
    <w:rsid w:val="00A23672"/>
    <w:rsid w:val="00A33FF6"/>
    <w:rsid w:val="00A368C2"/>
    <w:rsid w:val="00A43DC3"/>
    <w:rsid w:val="00A57CB6"/>
    <w:rsid w:val="00A62564"/>
    <w:rsid w:val="00A702AD"/>
    <w:rsid w:val="00A757F0"/>
    <w:rsid w:val="00A82A40"/>
    <w:rsid w:val="00A83D29"/>
    <w:rsid w:val="00A84484"/>
    <w:rsid w:val="00A928FF"/>
    <w:rsid w:val="00A94AE7"/>
    <w:rsid w:val="00A972E7"/>
    <w:rsid w:val="00A97649"/>
    <w:rsid w:val="00AA031D"/>
    <w:rsid w:val="00AA0A23"/>
    <w:rsid w:val="00AC2ED0"/>
    <w:rsid w:val="00AC3305"/>
    <w:rsid w:val="00AC372E"/>
    <w:rsid w:val="00AC57ED"/>
    <w:rsid w:val="00AD3F30"/>
    <w:rsid w:val="00AD4BEB"/>
    <w:rsid w:val="00AD5E3F"/>
    <w:rsid w:val="00AD685B"/>
    <w:rsid w:val="00AE0DCF"/>
    <w:rsid w:val="00AE173A"/>
    <w:rsid w:val="00AE57F9"/>
    <w:rsid w:val="00AF1150"/>
    <w:rsid w:val="00AF125B"/>
    <w:rsid w:val="00B01136"/>
    <w:rsid w:val="00B04F96"/>
    <w:rsid w:val="00B05E41"/>
    <w:rsid w:val="00B05FEF"/>
    <w:rsid w:val="00B074C0"/>
    <w:rsid w:val="00B075E8"/>
    <w:rsid w:val="00B07E4B"/>
    <w:rsid w:val="00B10DD2"/>
    <w:rsid w:val="00B1162C"/>
    <w:rsid w:val="00B11F2C"/>
    <w:rsid w:val="00B21786"/>
    <w:rsid w:val="00B26490"/>
    <w:rsid w:val="00B3049D"/>
    <w:rsid w:val="00B320DC"/>
    <w:rsid w:val="00B3316D"/>
    <w:rsid w:val="00B37C42"/>
    <w:rsid w:val="00B42BBD"/>
    <w:rsid w:val="00B439FE"/>
    <w:rsid w:val="00B63D97"/>
    <w:rsid w:val="00B67544"/>
    <w:rsid w:val="00B679E5"/>
    <w:rsid w:val="00B71EDF"/>
    <w:rsid w:val="00B741A2"/>
    <w:rsid w:val="00B8521B"/>
    <w:rsid w:val="00B864E3"/>
    <w:rsid w:val="00B94BE5"/>
    <w:rsid w:val="00B96B3B"/>
    <w:rsid w:val="00BA27E8"/>
    <w:rsid w:val="00BA5FD7"/>
    <w:rsid w:val="00BB7B95"/>
    <w:rsid w:val="00BC3F54"/>
    <w:rsid w:val="00BC422F"/>
    <w:rsid w:val="00BC6CA3"/>
    <w:rsid w:val="00BC76A2"/>
    <w:rsid w:val="00BD0446"/>
    <w:rsid w:val="00BD4718"/>
    <w:rsid w:val="00BE56AE"/>
    <w:rsid w:val="00BE5BE4"/>
    <w:rsid w:val="00BE64BE"/>
    <w:rsid w:val="00BE677C"/>
    <w:rsid w:val="00BE7C8C"/>
    <w:rsid w:val="00BF16EE"/>
    <w:rsid w:val="00BF2E1D"/>
    <w:rsid w:val="00BF6A92"/>
    <w:rsid w:val="00C0186E"/>
    <w:rsid w:val="00C03A07"/>
    <w:rsid w:val="00C052C1"/>
    <w:rsid w:val="00C10653"/>
    <w:rsid w:val="00C21597"/>
    <w:rsid w:val="00C21856"/>
    <w:rsid w:val="00C23FBE"/>
    <w:rsid w:val="00C31F21"/>
    <w:rsid w:val="00C32D94"/>
    <w:rsid w:val="00C33924"/>
    <w:rsid w:val="00C47023"/>
    <w:rsid w:val="00C75949"/>
    <w:rsid w:val="00C77AFA"/>
    <w:rsid w:val="00C826C8"/>
    <w:rsid w:val="00C84594"/>
    <w:rsid w:val="00C85175"/>
    <w:rsid w:val="00C9454F"/>
    <w:rsid w:val="00C94DE6"/>
    <w:rsid w:val="00C978A3"/>
    <w:rsid w:val="00CA1417"/>
    <w:rsid w:val="00CB0CBD"/>
    <w:rsid w:val="00CB1C3D"/>
    <w:rsid w:val="00CB46B7"/>
    <w:rsid w:val="00CC6BC3"/>
    <w:rsid w:val="00CD587C"/>
    <w:rsid w:val="00CD647B"/>
    <w:rsid w:val="00CD74EE"/>
    <w:rsid w:val="00CE055A"/>
    <w:rsid w:val="00CE0C9E"/>
    <w:rsid w:val="00CE4C14"/>
    <w:rsid w:val="00CE57A5"/>
    <w:rsid w:val="00CE779E"/>
    <w:rsid w:val="00CF1D56"/>
    <w:rsid w:val="00CF6AED"/>
    <w:rsid w:val="00CF7CAD"/>
    <w:rsid w:val="00D0038B"/>
    <w:rsid w:val="00D06138"/>
    <w:rsid w:val="00D11155"/>
    <w:rsid w:val="00D117EE"/>
    <w:rsid w:val="00D2267F"/>
    <w:rsid w:val="00D23323"/>
    <w:rsid w:val="00D2469A"/>
    <w:rsid w:val="00D2543F"/>
    <w:rsid w:val="00D33730"/>
    <w:rsid w:val="00D37B17"/>
    <w:rsid w:val="00D43556"/>
    <w:rsid w:val="00D46BE5"/>
    <w:rsid w:val="00D47C1D"/>
    <w:rsid w:val="00D577C1"/>
    <w:rsid w:val="00D6103A"/>
    <w:rsid w:val="00D816B6"/>
    <w:rsid w:val="00D844DB"/>
    <w:rsid w:val="00D85C7C"/>
    <w:rsid w:val="00D87DDF"/>
    <w:rsid w:val="00D92A63"/>
    <w:rsid w:val="00D9449A"/>
    <w:rsid w:val="00D958EE"/>
    <w:rsid w:val="00DA04E7"/>
    <w:rsid w:val="00DA395A"/>
    <w:rsid w:val="00DA7481"/>
    <w:rsid w:val="00DB3CD5"/>
    <w:rsid w:val="00DC70CD"/>
    <w:rsid w:val="00DD6CB7"/>
    <w:rsid w:val="00DE423D"/>
    <w:rsid w:val="00DF3849"/>
    <w:rsid w:val="00DF4A51"/>
    <w:rsid w:val="00DF6D44"/>
    <w:rsid w:val="00DF6F6B"/>
    <w:rsid w:val="00E02DDF"/>
    <w:rsid w:val="00E06A69"/>
    <w:rsid w:val="00E12015"/>
    <w:rsid w:val="00E12C0D"/>
    <w:rsid w:val="00E20125"/>
    <w:rsid w:val="00E229E8"/>
    <w:rsid w:val="00E24F04"/>
    <w:rsid w:val="00E31229"/>
    <w:rsid w:val="00E34575"/>
    <w:rsid w:val="00E366C4"/>
    <w:rsid w:val="00E37948"/>
    <w:rsid w:val="00E40B18"/>
    <w:rsid w:val="00E45734"/>
    <w:rsid w:val="00E47961"/>
    <w:rsid w:val="00E533AB"/>
    <w:rsid w:val="00E559D0"/>
    <w:rsid w:val="00E559DE"/>
    <w:rsid w:val="00E60B7C"/>
    <w:rsid w:val="00E70D55"/>
    <w:rsid w:val="00E7709E"/>
    <w:rsid w:val="00E843AD"/>
    <w:rsid w:val="00E9138A"/>
    <w:rsid w:val="00E918B3"/>
    <w:rsid w:val="00E967A3"/>
    <w:rsid w:val="00EA4856"/>
    <w:rsid w:val="00EA4DD2"/>
    <w:rsid w:val="00EA76E8"/>
    <w:rsid w:val="00EB192C"/>
    <w:rsid w:val="00EB2FCC"/>
    <w:rsid w:val="00EB7305"/>
    <w:rsid w:val="00EC002B"/>
    <w:rsid w:val="00EC4F3E"/>
    <w:rsid w:val="00ED1695"/>
    <w:rsid w:val="00ED7B45"/>
    <w:rsid w:val="00EF2169"/>
    <w:rsid w:val="00EF3E24"/>
    <w:rsid w:val="00F0329E"/>
    <w:rsid w:val="00F104B8"/>
    <w:rsid w:val="00F12CCF"/>
    <w:rsid w:val="00F2164D"/>
    <w:rsid w:val="00F21865"/>
    <w:rsid w:val="00F235A9"/>
    <w:rsid w:val="00F40A0F"/>
    <w:rsid w:val="00F4353E"/>
    <w:rsid w:val="00F45C8A"/>
    <w:rsid w:val="00F51195"/>
    <w:rsid w:val="00F5212A"/>
    <w:rsid w:val="00F5333B"/>
    <w:rsid w:val="00F60F05"/>
    <w:rsid w:val="00F6561F"/>
    <w:rsid w:val="00F6774B"/>
    <w:rsid w:val="00F73300"/>
    <w:rsid w:val="00F814F4"/>
    <w:rsid w:val="00F87118"/>
    <w:rsid w:val="00F926BC"/>
    <w:rsid w:val="00F95077"/>
    <w:rsid w:val="00F950A6"/>
    <w:rsid w:val="00FB04C5"/>
    <w:rsid w:val="00FB0712"/>
    <w:rsid w:val="00FB5BCF"/>
    <w:rsid w:val="00FB62E4"/>
    <w:rsid w:val="00FC026F"/>
    <w:rsid w:val="00FC783C"/>
    <w:rsid w:val="00FD2CEF"/>
    <w:rsid w:val="00FD31B1"/>
    <w:rsid w:val="00FD77F3"/>
    <w:rsid w:val="00FE0436"/>
    <w:rsid w:val="00FE1888"/>
    <w:rsid w:val="00FF6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2643"/>
    <w:rPr>
      <w:rFonts w:ascii="Tahoma" w:hAnsi="Tahoma" w:cs="Tahoma"/>
      <w:sz w:val="16"/>
      <w:szCs w:val="16"/>
    </w:rPr>
  </w:style>
  <w:style w:type="paragraph" w:styleId="Header">
    <w:name w:val="header"/>
    <w:basedOn w:val="Normal"/>
    <w:link w:val="HeaderChar"/>
    <w:uiPriority w:val="99"/>
    <w:rsid w:val="0070781B"/>
    <w:pPr>
      <w:tabs>
        <w:tab w:val="center" w:pos="4153"/>
        <w:tab w:val="right" w:pos="8306"/>
      </w:tabs>
    </w:pPr>
  </w:style>
  <w:style w:type="paragraph" w:styleId="Footer">
    <w:name w:val="footer"/>
    <w:basedOn w:val="Normal"/>
    <w:rsid w:val="0070781B"/>
    <w:pPr>
      <w:tabs>
        <w:tab w:val="center" w:pos="4153"/>
        <w:tab w:val="right" w:pos="8306"/>
      </w:tabs>
    </w:pPr>
  </w:style>
  <w:style w:type="character" w:styleId="CommentReference">
    <w:name w:val="annotation reference"/>
    <w:rsid w:val="0099300B"/>
    <w:rPr>
      <w:sz w:val="16"/>
      <w:szCs w:val="16"/>
    </w:rPr>
  </w:style>
  <w:style w:type="paragraph" w:styleId="CommentText">
    <w:name w:val="annotation text"/>
    <w:aliases w:val=" Char3,Char3"/>
    <w:basedOn w:val="Normal"/>
    <w:link w:val="CommentTextChar"/>
    <w:rsid w:val="0099300B"/>
    <w:rPr>
      <w:sz w:val="20"/>
      <w:szCs w:val="20"/>
    </w:rPr>
  </w:style>
  <w:style w:type="character" w:customStyle="1" w:styleId="CommentTextChar">
    <w:name w:val="Comment Text Char"/>
    <w:aliases w:val=" Char3 Char,Char3 Char"/>
    <w:basedOn w:val="DefaultParagraphFont"/>
    <w:link w:val="CommentText"/>
    <w:rsid w:val="0099300B"/>
  </w:style>
  <w:style w:type="paragraph" w:styleId="CommentSubject">
    <w:name w:val="annotation subject"/>
    <w:basedOn w:val="CommentText"/>
    <w:next w:val="CommentText"/>
    <w:link w:val="CommentSubjectChar"/>
    <w:rsid w:val="0099300B"/>
    <w:rPr>
      <w:b/>
      <w:bCs/>
      <w:lang/>
    </w:rPr>
  </w:style>
  <w:style w:type="character" w:customStyle="1" w:styleId="CommentSubjectChar">
    <w:name w:val="Comment Subject Char"/>
    <w:link w:val="CommentSubject"/>
    <w:rsid w:val="0099300B"/>
    <w:rPr>
      <w:b/>
      <w:bCs/>
    </w:rPr>
  </w:style>
  <w:style w:type="character" w:styleId="Hyperlink">
    <w:name w:val="Hyperlink"/>
    <w:rsid w:val="00843329"/>
    <w:rPr>
      <w:color w:val="0000FF"/>
      <w:u w:val="single"/>
    </w:rPr>
  </w:style>
  <w:style w:type="character" w:customStyle="1" w:styleId="HeaderChar">
    <w:name w:val="Header Char"/>
    <w:link w:val="Header"/>
    <w:uiPriority w:val="99"/>
    <w:rsid w:val="009A5720"/>
    <w:rPr>
      <w:sz w:val="24"/>
      <w:szCs w:val="24"/>
      <w:lang w:val="lv-LV" w:eastAsia="lv-LV"/>
    </w:rPr>
  </w:style>
  <w:style w:type="paragraph" w:styleId="ListParagraph">
    <w:name w:val="List Paragraph"/>
    <w:basedOn w:val="Normal"/>
    <w:uiPriority w:val="34"/>
    <w:qFormat/>
    <w:rsid w:val="00FE0436"/>
    <w:pPr>
      <w:ind w:left="720"/>
    </w:pPr>
  </w:style>
  <w:style w:type="paragraph" w:customStyle="1" w:styleId="tv213">
    <w:name w:val="tv213"/>
    <w:basedOn w:val="Normal"/>
    <w:rsid w:val="00A33FF6"/>
    <w:pPr>
      <w:spacing w:before="100" w:beforeAutospacing="1" w:after="100" w:afterAutospacing="1"/>
    </w:pPr>
  </w:style>
  <w:style w:type="paragraph" w:customStyle="1" w:styleId="labojumupamats">
    <w:name w:val="labojumu_pamats"/>
    <w:basedOn w:val="Normal"/>
    <w:rsid w:val="00A33FF6"/>
    <w:pPr>
      <w:spacing w:before="100" w:beforeAutospacing="1" w:after="100" w:afterAutospacing="1"/>
    </w:pPr>
  </w:style>
  <w:style w:type="character" w:styleId="FollowedHyperlink">
    <w:name w:val="FollowedHyperlink"/>
    <w:rsid w:val="00F60F05"/>
    <w:rPr>
      <w:color w:val="954F72"/>
      <w:u w:val="single"/>
    </w:rPr>
  </w:style>
  <w:style w:type="table" w:styleId="TableGrid">
    <w:name w:val="Table Grid"/>
    <w:basedOn w:val="TableNormal"/>
    <w:uiPriority w:val="39"/>
    <w:rsid w:val="00D246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83090"/>
  </w:style>
  <w:style w:type="paragraph" w:styleId="FootnoteText">
    <w:name w:val="footnote text"/>
    <w:basedOn w:val="Normal"/>
    <w:link w:val="FootnoteTextChar"/>
    <w:uiPriority w:val="99"/>
    <w:semiHidden/>
    <w:unhideWhenUsed/>
    <w:rsid w:val="0046327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46327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6327E"/>
    <w:rPr>
      <w:vertAlign w:val="superscript"/>
    </w:rPr>
  </w:style>
  <w:style w:type="character" w:styleId="Emphasis">
    <w:name w:val="Emphasis"/>
    <w:basedOn w:val="DefaultParagraphFont"/>
    <w:qFormat/>
    <w:rsid w:val="00350737"/>
    <w:rPr>
      <w:i/>
      <w:iCs/>
    </w:rPr>
  </w:style>
</w:styles>
</file>

<file path=word/webSettings.xml><?xml version="1.0" encoding="utf-8"?>
<w:webSettings xmlns:r="http://schemas.openxmlformats.org/officeDocument/2006/relationships" xmlns:w="http://schemas.openxmlformats.org/wordprocessingml/2006/main">
  <w:divs>
    <w:div w:id="137651837">
      <w:bodyDiv w:val="1"/>
      <w:marLeft w:val="0"/>
      <w:marRight w:val="0"/>
      <w:marTop w:val="0"/>
      <w:marBottom w:val="0"/>
      <w:divBdr>
        <w:top w:val="none" w:sz="0" w:space="0" w:color="auto"/>
        <w:left w:val="none" w:sz="0" w:space="0" w:color="auto"/>
        <w:bottom w:val="none" w:sz="0" w:space="0" w:color="auto"/>
        <w:right w:val="none" w:sz="0" w:space="0" w:color="auto"/>
      </w:divBdr>
    </w:div>
    <w:div w:id="139733355">
      <w:bodyDiv w:val="1"/>
      <w:marLeft w:val="0"/>
      <w:marRight w:val="0"/>
      <w:marTop w:val="0"/>
      <w:marBottom w:val="0"/>
      <w:divBdr>
        <w:top w:val="none" w:sz="0" w:space="0" w:color="auto"/>
        <w:left w:val="none" w:sz="0" w:space="0" w:color="auto"/>
        <w:bottom w:val="none" w:sz="0" w:space="0" w:color="auto"/>
        <w:right w:val="none" w:sz="0" w:space="0" w:color="auto"/>
      </w:divBdr>
      <w:divsChild>
        <w:div w:id="851575211">
          <w:marLeft w:val="0"/>
          <w:marRight w:val="0"/>
          <w:marTop w:val="0"/>
          <w:marBottom w:val="0"/>
          <w:divBdr>
            <w:top w:val="none" w:sz="0" w:space="0" w:color="auto"/>
            <w:left w:val="none" w:sz="0" w:space="0" w:color="auto"/>
            <w:bottom w:val="none" w:sz="0" w:space="0" w:color="auto"/>
            <w:right w:val="none" w:sz="0" w:space="0" w:color="auto"/>
          </w:divBdr>
        </w:div>
        <w:div w:id="1943100984">
          <w:marLeft w:val="0"/>
          <w:marRight w:val="0"/>
          <w:marTop w:val="0"/>
          <w:marBottom w:val="0"/>
          <w:divBdr>
            <w:top w:val="none" w:sz="0" w:space="0" w:color="auto"/>
            <w:left w:val="none" w:sz="0" w:space="0" w:color="auto"/>
            <w:bottom w:val="none" w:sz="0" w:space="0" w:color="auto"/>
            <w:right w:val="none" w:sz="0" w:space="0" w:color="auto"/>
          </w:divBdr>
          <w:divsChild>
            <w:div w:id="1732850504">
              <w:marLeft w:val="0"/>
              <w:marRight w:val="0"/>
              <w:marTop w:val="0"/>
              <w:marBottom w:val="0"/>
              <w:divBdr>
                <w:top w:val="none" w:sz="0" w:space="0" w:color="auto"/>
                <w:left w:val="none" w:sz="0" w:space="0" w:color="auto"/>
                <w:bottom w:val="none" w:sz="0" w:space="0" w:color="auto"/>
                <w:right w:val="none" w:sz="0" w:space="0" w:color="auto"/>
              </w:divBdr>
              <w:divsChild>
                <w:div w:id="763109294">
                  <w:marLeft w:val="0"/>
                  <w:marRight w:val="0"/>
                  <w:marTop w:val="0"/>
                  <w:marBottom w:val="0"/>
                  <w:divBdr>
                    <w:top w:val="none" w:sz="0" w:space="0" w:color="auto"/>
                    <w:left w:val="none" w:sz="0" w:space="0" w:color="auto"/>
                    <w:bottom w:val="none" w:sz="0" w:space="0" w:color="auto"/>
                    <w:right w:val="none" w:sz="0" w:space="0" w:color="auto"/>
                  </w:divBdr>
                  <w:divsChild>
                    <w:div w:id="141318655">
                      <w:marLeft w:val="0"/>
                      <w:marRight w:val="0"/>
                      <w:marTop w:val="0"/>
                      <w:marBottom w:val="0"/>
                      <w:divBdr>
                        <w:top w:val="none" w:sz="0" w:space="0" w:color="auto"/>
                        <w:left w:val="none" w:sz="0" w:space="0" w:color="auto"/>
                        <w:bottom w:val="none" w:sz="0" w:space="0" w:color="auto"/>
                        <w:right w:val="none" w:sz="0" w:space="0" w:color="auto"/>
                      </w:divBdr>
                    </w:div>
                  </w:divsChild>
                </w:div>
                <w:div w:id="930550385">
                  <w:marLeft w:val="0"/>
                  <w:marRight w:val="0"/>
                  <w:marTop w:val="0"/>
                  <w:marBottom w:val="0"/>
                  <w:divBdr>
                    <w:top w:val="none" w:sz="0" w:space="0" w:color="auto"/>
                    <w:left w:val="none" w:sz="0" w:space="0" w:color="auto"/>
                    <w:bottom w:val="none" w:sz="0" w:space="0" w:color="auto"/>
                    <w:right w:val="none" w:sz="0" w:space="0" w:color="auto"/>
                  </w:divBdr>
                  <w:divsChild>
                    <w:div w:id="1574194837">
                      <w:marLeft w:val="0"/>
                      <w:marRight w:val="0"/>
                      <w:marTop w:val="0"/>
                      <w:marBottom w:val="0"/>
                      <w:divBdr>
                        <w:top w:val="none" w:sz="0" w:space="0" w:color="auto"/>
                        <w:left w:val="none" w:sz="0" w:space="0" w:color="auto"/>
                        <w:bottom w:val="none" w:sz="0" w:space="0" w:color="auto"/>
                        <w:right w:val="none" w:sz="0" w:space="0" w:color="auto"/>
                      </w:divBdr>
                      <w:divsChild>
                        <w:div w:id="373043934">
                          <w:marLeft w:val="0"/>
                          <w:marRight w:val="0"/>
                          <w:marTop w:val="0"/>
                          <w:marBottom w:val="0"/>
                          <w:divBdr>
                            <w:top w:val="none" w:sz="0" w:space="0" w:color="auto"/>
                            <w:left w:val="none" w:sz="0" w:space="0" w:color="auto"/>
                            <w:bottom w:val="none" w:sz="0" w:space="0" w:color="auto"/>
                            <w:right w:val="none" w:sz="0" w:space="0" w:color="auto"/>
                          </w:divBdr>
                          <w:divsChild>
                            <w:div w:id="1246260893">
                              <w:marLeft w:val="0"/>
                              <w:marRight w:val="0"/>
                              <w:marTop w:val="0"/>
                              <w:marBottom w:val="0"/>
                              <w:divBdr>
                                <w:top w:val="none" w:sz="0" w:space="0" w:color="auto"/>
                                <w:left w:val="none" w:sz="0" w:space="0" w:color="auto"/>
                                <w:bottom w:val="none" w:sz="0" w:space="0" w:color="auto"/>
                                <w:right w:val="none" w:sz="0" w:space="0" w:color="auto"/>
                              </w:divBdr>
                            </w:div>
                          </w:divsChild>
                        </w:div>
                        <w:div w:id="1596011251">
                          <w:marLeft w:val="0"/>
                          <w:marRight w:val="0"/>
                          <w:marTop w:val="0"/>
                          <w:marBottom w:val="0"/>
                          <w:divBdr>
                            <w:top w:val="none" w:sz="0" w:space="0" w:color="auto"/>
                            <w:left w:val="none" w:sz="0" w:space="0" w:color="auto"/>
                            <w:bottom w:val="none" w:sz="0" w:space="0" w:color="auto"/>
                            <w:right w:val="none" w:sz="0" w:space="0" w:color="auto"/>
                          </w:divBdr>
                          <w:divsChild>
                            <w:div w:id="40637105">
                              <w:marLeft w:val="0"/>
                              <w:marRight w:val="0"/>
                              <w:marTop w:val="0"/>
                              <w:marBottom w:val="0"/>
                              <w:divBdr>
                                <w:top w:val="none" w:sz="0" w:space="0" w:color="auto"/>
                                <w:left w:val="none" w:sz="0" w:space="0" w:color="auto"/>
                                <w:bottom w:val="none" w:sz="0" w:space="0" w:color="auto"/>
                                <w:right w:val="none" w:sz="0" w:space="0" w:color="auto"/>
                              </w:divBdr>
                            </w:div>
                            <w:div w:id="86464500">
                              <w:marLeft w:val="0"/>
                              <w:marRight w:val="0"/>
                              <w:marTop w:val="0"/>
                              <w:marBottom w:val="0"/>
                              <w:divBdr>
                                <w:top w:val="none" w:sz="0" w:space="0" w:color="auto"/>
                                <w:left w:val="none" w:sz="0" w:space="0" w:color="auto"/>
                                <w:bottom w:val="none" w:sz="0" w:space="0" w:color="auto"/>
                                <w:right w:val="none" w:sz="0" w:space="0" w:color="auto"/>
                              </w:divBdr>
                            </w:div>
                            <w:div w:id="144011341">
                              <w:marLeft w:val="0"/>
                              <w:marRight w:val="0"/>
                              <w:marTop w:val="0"/>
                              <w:marBottom w:val="0"/>
                              <w:divBdr>
                                <w:top w:val="none" w:sz="0" w:space="0" w:color="auto"/>
                                <w:left w:val="none" w:sz="0" w:space="0" w:color="auto"/>
                                <w:bottom w:val="none" w:sz="0" w:space="0" w:color="auto"/>
                                <w:right w:val="none" w:sz="0" w:space="0" w:color="auto"/>
                              </w:divBdr>
                            </w:div>
                            <w:div w:id="204028391">
                              <w:marLeft w:val="0"/>
                              <w:marRight w:val="0"/>
                              <w:marTop w:val="0"/>
                              <w:marBottom w:val="0"/>
                              <w:divBdr>
                                <w:top w:val="none" w:sz="0" w:space="0" w:color="auto"/>
                                <w:left w:val="none" w:sz="0" w:space="0" w:color="auto"/>
                                <w:bottom w:val="none" w:sz="0" w:space="0" w:color="auto"/>
                                <w:right w:val="none" w:sz="0" w:space="0" w:color="auto"/>
                              </w:divBdr>
                            </w:div>
                            <w:div w:id="256058295">
                              <w:marLeft w:val="0"/>
                              <w:marRight w:val="0"/>
                              <w:marTop w:val="0"/>
                              <w:marBottom w:val="0"/>
                              <w:divBdr>
                                <w:top w:val="none" w:sz="0" w:space="0" w:color="auto"/>
                                <w:left w:val="none" w:sz="0" w:space="0" w:color="auto"/>
                                <w:bottom w:val="none" w:sz="0" w:space="0" w:color="auto"/>
                                <w:right w:val="none" w:sz="0" w:space="0" w:color="auto"/>
                              </w:divBdr>
                            </w:div>
                            <w:div w:id="256331046">
                              <w:marLeft w:val="0"/>
                              <w:marRight w:val="0"/>
                              <w:marTop w:val="0"/>
                              <w:marBottom w:val="0"/>
                              <w:divBdr>
                                <w:top w:val="none" w:sz="0" w:space="0" w:color="auto"/>
                                <w:left w:val="none" w:sz="0" w:space="0" w:color="auto"/>
                                <w:bottom w:val="none" w:sz="0" w:space="0" w:color="auto"/>
                                <w:right w:val="none" w:sz="0" w:space="0" w:color="auto"/>
                              </w:divBdr>
                            </w:div>
                            <w:div w:id="267005313">
                              <w:marLeft w:val="0"/>
                              <w:marRight w:val="0"/>
                              <w:marTop w:val="0"/>
                              <w:marBottom w:val="0"/>
                              <w:divBdr>
                                <w:top w:val="none" w:sz="0" w:space="0" w:color="auto"/>
                                <w:left w:val="none" w:sz="0" w:space="0" w:color="auto"/>
                                <w:bottom w:val="none" w:sz="0" w:space="0" w:color="auto"/>
                                <w:right w:val="none" w:sz="0" w:space="0" w:color="auto"/>
                              </w:divBdr>
                            </w:div>
                            <w:div w:id="356661302">
                              <w:marLeft w:val="0"/>
                              <w:marRight w:val="0"/>
                              <w:marTop w:val="0"/>
                              <w:marBottom w:val="0"/>
                              <w:divBdr>
                                <w:top w:val="none" w:sz="0" w:space="0" w:color="auto"/>
                                <w:left w:val="none" w:sz="0" w:space="0" w:color="auto"/>
                                <w:bottom w:val="none" w:sz="0" w:space="0" w:color="auto"/>
                                <w:right w:val="none" w:sz="0" w:space="0" w:color="auto"/>
                              </w:divBdr>
                            </w:div>
                            <w:div w:id="516971270">
                              <w:marLeft w:val="0"/>
                              <w:marRight w:val="0"/>
                              <w:marTop w:val="0"/>
                              <w:marBottom w:val="0"/>
                              <w:divBdr>
                                <w:top w:val="none" w:sz="0" w:space="0" w:color="auto"/>
                                <w:left w:val="none" w:sz="0" w:space="0" w:color="auto"/>
                                <w:bottom w:val="none" w:sz="0" w:space="0" w:color="auto"/>
                                <w:right w:val="none" w:sz="0" w:space="0" w:color="auto"/>
                              </w:divBdr>
                            </w:div>
                            <w:div w:id="657274241">
                              <w:marLeft w:val="0"/>
                              <w:marRight w:val="0"/>
                              <w:marTop w:val="0"/>
                              <w:marBottom w:val="0"/>
                              <w:divBdr>
                                <w:top w:val="none" w:sz="0" w:space="0" w:color="auto"/>
                                <w:left w:val="none" w:sz="0" w:space="0" w:color="auto"/>
                                <w:bottom w:val="none" w:sz="0" w:space="0" w:color="auto"/>
                                <w:right w:val="none" w:sz="0" w:space="0" w:color="auto"/>
                              </w:divBdr>
                            </w:div>
                            <w:div w:id="680426979">
                              <w:marLeft w:val="0"/>
                              <w:marRight w:val="0"/>
                              <w:marTop w:val="0"/>
                              <w:marBottom w:val="0"/>
                              <w:divBdr>
                                <w:top w:val="none" w:sz="0" w:space="0" w:color="auto"/>
                                <w:left w:val="none" w:sz="0" w:space="0" w:color="auto"/>
                                <w:bottom w:val="none" w:sz="0" w:space="0" w:color="auto"/>
                                <w:right w:val="none" w:sz="0" w:space="0" w:color="auto"/>
                              </w:divBdr>
                            </w:div>
                            <w:div w:id="745344952">
                              <w:marLeft w:val="0"/>
                              <w:marRight w:val="0"/>
                              <w:marTop w:val="0"/>
                              <w:marBottom w:val="0"/>
                              <w:divBdr>
                                <w:top w:val="none" w:sz="0" w:space="0" w:color="auto"/>
                                <w:left w:val="none" w:sz="0" w:space="0" w:color="auto"/>
                                <w:bottom w:val="none" w:sz="0" w:space="0" w:color="auto"/>
                                <w:right w:val="none" w:sz="0" w:space="0" w:color="auto"/>
                              </w:divBdr>
                            </w:div>
                            <w:div w:id="891890617">
                              <w:marLeft w:val="0"/>
                              <w:marRight w:val="0"/>
                              <w:marTop w:val="0"/>
                              <w:marBottom w:val="0"/>
                              <w:divBdr>
                                <w:top w:val="none" w:sz="0" w:space="0" w:color="auto"/>
                                <w:left w:val="none" w:sz="0" w:space="0" w:color="auto"/>
                                <w:bottom w:val="none" w:sz="0" w:space="0" w:color="auto"/>
                                <w:right w:val="none" w:sz="0" w:space="0" w:color="auto"/>
                              </w:divBdr>
                            </w:div>
                            <w:div w:id="1207526072">
                              <w:marLeft w:val="0"/>
                              <w:marRight w:val="0"/>
                              <w:marTop w:val="0"/>
                              <w:marBottom w:val="0"/>
                              <w:divBdr>
                                <w:top w:val="none" w:sz="0" w:space="0" w:color="auto"/>
                                <w:left w:val="none" w:sz="0" w:space="0" w:color="auto"/>
                                <w:bottom w:val="none" w:sz="0" w:space="0" w:color="auto"/>
                                <w:right w:val="none" w:sz="0" w:space="0" w:color="auto"/>
                              </w:divBdr>
                            </w:div>
                            <w:div w:id="1253588122">
                              <w:marLeft w:val="0"/>
                              <w:marRight w:val="0"/>
                              <w:marTop w:val="0"/>
                              <w:marBottom w:val="0"/>
                              <w:divBdr>
                                <w:top w:val="none" w:sz="0" w:space="0" w:color="auto"/>
                                <w:left w:val="none" w:sz="0" w:space="0" w:color="auto"/>
                                <w:bottom w:val="none" w:sz="0" w:space="0" w:color="auto"/>
                                <w:right w:val="none" w:sz="0" w:space="0" w:color="auto"/>
                              </w:divBdr>
                            </w:div>
                            <w:div w:id="1267617101">
                              <w:marLeft w:val="0"/>
                              <w:marRight w:val="0"/>
                              <w:marTop w:val="0"/>
                              <w:marBottom w:val="0"/>
                              <w:divBdr>
                                <w:top w:val="none" w:sz="0" w:space="0" w:color="auto"/>
                                <w:left w:val="none" w:sz="0" w:space="0" w:color="auto"/>
                                <w:bottom w:val="none" w:sz="0" w:space="0" w:color="auto"/>
                                <w:right w:val="none" w:sz="0" w:space="0" w:color="auto"/>
                              </w:divBdr>
                            </w:div>
                            <w:div w:id="1306735982">
                              <w:marLeft w:val="0"/>
                              <w:marRight w:val="0"/>
                              <w:marTop w:val="0"/>
                              <w:marBottom w:val="0"/>
                              <w:divBdr>
                                <w:top w:val="none" w:sz="0" w:space="0" w:color="auto"/>
                                <w:left w:val="none" w:sz="0" w:space="0" w:color="auto"/>
                                <w:bottom w:val="none" w:sz="0" w:space="0" w:color="auto"/>
                                <w:right w:val="none" w:sz="0" w:space="0" w:color="auto"/>
                              </w:divBdr>
                            </w:div>
                            <w:div w:id="1342581911">
                              <w:marLeft w:val="0"/>
                              <w:marRight w:val="0"/>
                              <w:marTop w:val="0"/>
                              <w:marBottom w:val="0"/>
                              <w:divBdr>
                                <w:top w:val="none" w:sz="0" w:space="0" w:color="auto"/>
                                <w:left w:val="none" w:sz="0" w:space="0" w:color="auto"/>
                                <w:bottom w:val="none" w:sz="0" w:space="0" w:color="auto"/>
                                <w:right w:val="none" w:sz="0" w:space="0" w:color="auto"/>
                              </w:divBdr>
                            </w:div>
                            <w:div w:id="1484854687">
                              <w:marLeft w:val="0"/>
                              <w:marRight w:val="0"/>
                              <w:marTop w:val="0"/>
                              <w:marBottom w:val="0"/>
                              <w:divBdr>
                                <w:top w:val="none" w:sz="0" w:space="0" w:color="auto"/>
                                <w:left w:val="none" w:sz="0" w:space="0" w:color="auto"/>
                                <w:bottom w:val="none" w:sz="0" w:space="0" w:color="auto"/>
                                <w:right w:val="none" w:sz="0" w:space="0" w:color="auto"/>
                              </w:divBdr>
                            </w:div>
                            <w:div w:id="1511144477">
                              <w:marLeft w:val="0"/>
                              <w:marRight w:val="0"/>
                              <w:marTop w:val="0"/>
                              <w:marBottom w:val="0"/>
                              <w:divBdr>
                                <w:top w:val="none" w:sz="0" w:space="0" w:color="auto"/>
                                <w:left w:val="none" w:sz="0" w:space="0" w:color="auto"/>
                                <w:bottom w:val="none" w:sz="0" w:space="0" w:color="auto"/>
                                <w:right w:val="none" w:sz="0" w:space="0" w:color="auto"/>
                              </w:divBdr>
                            </w:div>
                            <w:div w:id="1520119920">
                              <w:marLeft w:val="0"/>
                              <w:marRight w:val="0"/>
                              <w:marTop w:val="0"/>
                              <w:marBottom w:val="0"/>
                              <w:divBdr>
                                <w:top w:val="none" w:sz="0" w:space="0" w:color="auto"/>
                                <w:left w:val="none" w:sz="0" w:space="0" w:color="auto"/>
                                <w:bottom w:val="none" w:sz="0" w:space="0" w:color="auto"/>
                                <w:right w:val="none" w:sz="0" w:space="0" w:color="auto"/>
                              </w:divBdr>
                            </w:div>
                            <w:div w:id="1619988937">
                              <w:marLeft w:val="0"/>
                              <w:marRight w:val="0"/>
                              <w:marTop w:val="0"/>
                              <w:marBottom w:val="0"/>
                              <w:divBdr>
                                <w:top w:val="none" w:sz="0" w:space="0" w:color="auto"/>
                                <w:left w:val="none" w:sz="0" w:space="0" w:color="auto"/>
                                <w:bottom w:val="none" w:sz="0" w:space="0" w:color="auto"/>
                                <w:right w:val="none" w:sz="0" w:space="0" w:color="auto"/>
                              </w:divBdr>
                            </w:div>
                            <w:div w:id="1728719293">
                              <w:marLeft w:val="0"/>
                              <w:marRight w:val="0"/>
                              <w:marTop w:val="0"/>
                              <w:marBottom w:val="0"/>
                              <w:divBdr>
                                <w:top w:val="none" w:sz="0" w:space="0" w:color="auto"/>
                                <w:left w:val="none" w:sz="0" w:space="0" w:color="auto"/>
                                <w:bottom w:val="none" w:sz="0" w:space="0" w:color="auto"/>
                                <w:right w:val="none" w:sz="0" w:space="0" w:color="auto"/>
                              </w:divBdr>
                            </w:div>
                            <w:div w:id="1758285619">
                              <w:marLeft w:val="0"/>
                              <w:marRight w:val="0"/>
                              <w:marTop w:val="0"/>
                              <w:marBottom w:val="0"/>
                              <w:divBdr>
                                <w:top w:val="none" w:sz="0" w:space="0" w:color="auto"/>
                                <w:left w:val="none" w:sz="0" w:space="0" w:color="auto"/>
                                <w:bottom w:val="none" w:sz="0" w:space="0" w:color="auto"/>
                                <w:right w:val="none" w:sz="0" w:space="0" w:color="auto"/>
                              </w:divBdr>
                            </w:div>
                            <w:div w:id="1890414546">
                              <w:marLeft w:val="0"/>
                              <w:marRight w:val="0"/>
                              <w:marTop w:val="0"/>
                              <w:marBottom w:val="0"/>
                              <w:divBdr>
                                <w:top w:val="none" w:sz="0" w:space="0" w:color="auto"/>
                                <w:left w:val="none" w:sz="0" w:space="0" w:color="auto"/>
                                <w:bottom w:val="none" w:sz="0" w:space="0" w:color="auto"/>
                                <w:right w:val="none" w:sz="0" w:space="0" w:color="auto"/>
                              </w:divBdr>
                            </w:div>
                            <w:div w:id="1893732360">
                              <w:marLeft w:val="0"/>
                              <w:marRight w:val="0"/>
                              <w:marTop w:val="0"/>
                              <w:marBottom w:val="0"/>
                              <w:divBdr>
                                <w:top w:val="none" w:sz="0" w:space="0" w:color="auto"/>
                                <w:left w:val="none" w:sz="0" w:space="0" w:color="auto"/>
                                <w:bottom w:val="none" w:sz="0" w:space="0" w:color="auto"/>
                                <w:right w:val="none" w:sz="0" w:space="0" w:color="auto"/>
                              </w:divBdr>
                            </w:div>
                            <w:div w:id="2047368526">
                              <w:marLeft w:val="0"/>
                              <w:marRight w:val="0"/>
                              <w:marTop w:val="0"/>
                              <w:marBottom w:val="0"/>
                              <w:divBdr>
                                <w:top w:val="none" w:sz="0" w:space="0" w:color="auto"/>
                                <w:left w:val="none" w:sz="0" w:space="0" w:color="auto"/>
                                <w:bottom w:val="none" w:sz="0" w:space="0" w:color="auto"/>
                                <w:right w:val="none" w:sz="0" w:space="0" w:color="auto"/>
                              </w:divBdr>
                            </w:div>
                          </w:divsChild>
                        </w:div>
                        <w:div w:id="1879005252">
                          <w:marLeft w:val="0"/>
                          <w:marRight w:val="0"/>
                          <w:marTop w:val="0"/>
                          <w:marBottom w:val="0"/>
                          <w:divBdr>
                            <w:top w:val="none" w:sz="0" w:space="0" w:color="auto"/>
                            <w:left w:val="none" w:sz="0" w:space="0" w:color="auto"/>
                            <w:bottom w:val="none" w:sz="0" w:space="0" w:color="auto"/>
                            <w:right w:val="none" w:sz="0" w:space="0" w:color="auto"/>
                          </w:divBdr>
                          <w:divsChild>
                            <w:div w:id="431900500">
                              <w:marLeft w:val="0"/>
                              <w:marRight w:val="0"/>
                              <w:marTop w:val="0"/>
                              <w:marBottom w:val="0"/>
                              <w:divBdr>
                                <w:top w:val="none" w:sz="0" w:space="0" w:color="auto"/>
                                <w:left w:val="none" w:sz="0" w:space="0" w:color="auto"/>
                                <w:bottom w:val="none" w:sz="0" w:space="0" w:color="auto"/>
                                <w:right w:val="none" w:sz="0" w:space="0" w:color="auto"/>
                              </w:divBdr>
                              <w:divsChild>
                                <w:div w:id="450058587">
                                  <w:marLeft w:val="0"/>
                                  <w:marRight w:val="0"/>
                                  <w:marTop w:val="0"/>
                                  <w:marBottom w:val="0"/>
                                  <w:divBdr>
                                    <w:top w:val="none" w:sz="0" w:space="0" w:color="auto"/>
                                    <w:left w:val="none" w:sz="0" w:space="0" w:color="auto"/>
                                    <w:bottom w:val="none" w:sz="0" w:space="0" w:color="auto"/>
                                    <w:right w:val="none" w:sz="0" w:space="0" w:color="auto"/>
                                  </w:divBdr>
                                </w:div>
                                <w:div w:id="5190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34264">
                          <w:marLeft w:val="0"/>
                          <w:marRight w:val="0"/>
                          <w:marTop w:val="0"/>
                          <w:marBottom w:val="0"/>
                          <w:divBdr>
                            <w:top w:val="none" w:sz="0" w:space="0" w:color="auto"/>
                            <w:left w:val="none" w:sz="0" w:space="0" w:color="auto"/>
                            <w:bottom w:val="none" w:sz="0" w:space="0" w:color="auto"/>
                            <w:right w:val="none" w:sz="0" w:space="0" w:color="auto"/>
                          </w:divBdr>
                          <w:divsChild>
                            <w:div w:id="1094521216">
                              <w:marLeft w:val="0"/>
                              <w:marRight w:val="0"/>
                              <w:marTop w:val="0"/>
                              <w:marBottom w:val="0"/>
                              <w:divBdr>
                                <w:top w:val="none" w:sz="0" w:space="0" w:color="auto"/>
                                <w:left w:val="none" w:sz="0" w:space="0" w:color="auto"/>
                                <w:bottom w:val="none" w:sz="0" w:space="0" w:color="auto"/>
                                <w:right w:val="none" w:sz="0" w:space="0" w:color="auto"/>
                              </w:divBdr>
                            </w:div>
                            <w:div w:id="19718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1613">
      <w:bodyDiv w:val="1"/>
      <w:marLeft w:val="0"/>
      <w:marRight w:val="0"/>
      <w:marTop w:val="0"/>
      <w:marBottom w:val="0"/>
      <w:divBdr>
        <w:top w:val="none" w:sz="0" w:space="0" w:color="auto"/>
        <w:left w:val="none" w:sz="0" w:space="0" w:color="auto"/>
        <w:bottom w:val="none" w:sz="0" w:space="0" w:color="auto"/>
        <w:right w:val="none" w:sz="0" w:space="0" w:color="auto"/>
      </w:divBdr>
    </w:div>
    <w:div w:id="350688972">
      <w:bodyDiv w:val="1"/>
      <w:marLeft w:val="0"/>
      <w:marRight w:val="0"/>
      <w:marTop w:val="0"/>
      <w:marBottom w:val="0"/>
      <w:divBdr>
        <w:top w:val="none" w:sz="0" w:space="0" w:color="auto"/>
        <w:left w:val="none" w:sz="0" w:space="0" w:color="auto"/>
        <w:bottom w:val="none" w:sz="0" w:space="0" w:color="auto"/>
        <w:right w:val="none" w:sz="0" w:space="0" w:color="auto"/>
      </w:divBdr>
      <w:divsChild>
        <w:div w:id="812796243">
          <w:marLeft w:val="0"/>
          <w:marRight w:val="0"/>
          <w:marTop w:val="0"/>
          <w:marBottom w:val="0"/>
          <w:divBdr>
            <w:top w:val="none" w:sz="0" w:space="0" w:color="auto"/>
            <w:left w:val="none" w:sz="0" w:space="0" w:color="auto"/>
            <w:bottom w:val="none" w:sz="0" w:space="0" w:color="auto"/>
            <w:right w:val="none" w:sz="0" w:space="0" w:color="auto"/>
          </w:divBdr>
        </w:div>
        <w:div w:id="471871743">
          <w:marLeft w:val="0"/>
          <w:marRight w:val="0"/>
          <w:marTop w:val="0"/>
          <w:marBottom w:val="0"/>
          <w:divBdr>
            <w:top w:val="none" w:sz="0" w:space="0" w:color="auto"/>
            <w:left w:val="none" w:sz="0" w:space="0" w:color="auto"/>
            <w:bottom w:val="none" w:sz="0" w:space="0" w:color="auto"/>
            <w:right w:val="none" w:sz="0" w:space="0" w:color="auto"/>
          </w:divBdr>
        </w:div>
        <w:div w:id="1269971701">
          <w:marLeft w:val="0"/>
          <w:marRight w:val="0"/>
          <w:marTop w:val="0"/>
          <w:marBottom w:val="0"/>
          <w:divBdr>
            <w:top w:val="none" w:sz="0" w:space="0" w:color="auto"/>
            <w:left w:val="none" w:sz="0" w:space="0" w:color="auto"/>
            <w:bottom w:val="none" w:sz="0" w:space="0" w:color="auto"/>
            <w:right w:val="none" w:sz="0" w:space="0" w:color="auto"/>
          </w:divBdr>
        </w:div>
        <w:div w:id="1525679344">
          <w:marLeft w:val="0"/>
          <w:marRight w:val="0"/>
          <w:marTop w:val="0"/>
          <w:marBottom w:val="0"/>
          <w:divBdr>
            <w:top w:val="none" w:sz="0" w:space="0" w:color="auto"/>
            <w:left w:val="none" w:sz="0" w:space="0" w:color="auto"/>
            <w:bottom w:val="none" w:sz="0" w:space="0" w:color="auto"/>
            <w:right w:val="none" w:sz="0" w:space="0" w:color="auto"/>
          </w:divBdr>
        </w:div>
        <w:div w:id="1882092945">
          <w:marLeft w:val="0"/>
          <w:marRight w:val="0"/>
          <w:marTop w:val="0"/>
          <w:marBottom w:val="0"/>
          <w:divBdr>
            <w:top w:val="none" w:sz="0" w:space="0" w:color="auto"/>
            <w:left w:val="none" w:sz="0" w:space="0" w:color="auto"/>
            <w:bottom w:val="none" w:sz="0" w:space="0" w:color="auto"/>
            <w:right w:val="none" w:sz="0" w:space="0" w:color="auto"/>
          </w:divBdr>
        </w:div>
        <w:div w:id="1562984226">
          <w:marLeft w:val="0"/>
          <w:marRight w:val="0"/>
          <w:marTop w:val="0"/>
          <w:marBottom w:val="0"/>
          <w:divBdr>
            <w:top w:val="none" w:sz="0" w:space="0" w:color="auto"/>
            <w:left w:val="none" w:sz="0" w:space="0" w:color="auto"/>
            <w:bottom w:val="none" w:sz="0" w:space="0" w:color="auto"/>
            <w:right w:val="none" w:sz="0" w:space="0" w:color="auto"/>
          </w:divBdr>
        </w:div>
      </w:divsChild>
    </w:div>
    <w:div w:id="550263227">
      <w:bodyDiv w:val="1"/>
      <w:marLeft w:val="0"/>
      <w:marRight w:val="0"/>
      <w:marTop w:val="0"/>
      <w:marBottom w:val="0"/>
      <w:divBdr>
        <w:top w:val="none" w:sz="0" w:space="0" w:color="auto"/>
        <w:left w:val="none" w:sz="0" w:space="0" w:color="auto"/>
        <w:bottom w:val="none" w:sz="0" w:space="0" w:color="auto"/>
        <w:right w:val="none" w:sz="0" w:space="0" w:color="auto"/>
      </w:divBdr>
    </w:div>
    <w:div w:id="620766708">
      <w:bodyDiv w:val="1"/>
      <w:marLeft w:val="0"/>
      <w:marRight w:val="0"/>
      <w:marTop w:val="0"/>
      <w:marBottom w:val="0"/>
      <w:divBdr>
        <w:top w:val="none" w:sz="0" w:space="0" w:color="auto"/>
        <w:left w:val="none" w:sz="0" w:space="0" w:color="auto"/>
        <w:bottom w:val="none" w:sz="0" w:space="0" w:color="auto"/>
        <w:right w:val="none" w:sz="0" w:space="0" w:color="auto"/>
      </w:divBdr>
    </w:div>
    <w:div w:id="627393574">
      <w:bodyDiv w:val="1"/>
      <w:marLeft w:val="0"/>
      <w:marRight w:val="0"/>
      <w:marTop w:val="0"/>
      <w:marBottom w:val="0"/>
      <w:divBdr>
        <w:top w:val="none" w:sz="0" w:space="0" w:color="auto"/>
        <w:left w:val="none" w:sz="0" w:space="0" w:color="auto"/>
        <w:bottom w:val="none" w:sz="0" w:space="0" w:color="auto"/>
        <w:right w:val="none" w:sz="0" w:space="0" w:color="auto"/>
      </w:divBdr>
    </w:div>
    <w:div w:id="886066103">
      <w:bodyDiv w:val="1"/>
      <w:marLeft w:val="0"/>
      <w:marRight w:val="0"/>
      <w:marTop w:val="0"/>
      <w:marBottom w:val="0"/>
      <w:divBdr>
        <w:top w:val="none" w:sz="0" w:space="0" w:color="auto"/>
        <w:left w:val="none" w:sz="0" w:space="0" w:color="auto"/>
        <w:bottom w:val="none" w:sz="0" w:space="0" w:color="auto"/>
        <w:right w:val="none" w:sz="0" w:space="0" w:color="auto"/>
      </w:divBdr>
    </w:div>
    <w:div w:id="1041633786">
      <w:bodyDiv w:val="1"/>
      <w:marLeft w:val="0"/>
      <w:marRight w:val="0"/>
      <w:marTop w:val="0"/>
      <w:marBottom w:val="0"/>
      <w:divBdr>
        <w:top w:val="none" w:sz="0" w:space="0" w:color="auto"/>
        <w:left w:val="none" w:sz="0" w:space="0" w:color="auto"/>
        <w:bottom w:val="none" w:sz="0" w:space="0" w:color="auto"/>
        <w:right w:val="none" w:sz="0" w:space="0" w:color="auto"/>
      </w:divBdr>
      <w:divsChild>
        <w:div w:id="1719429075">
          <w:marLeft w:val="0"/>
          <w:marRight w:val="0"/>
          <w:marTop w:val="0"/>
          <w:marBottom w:val="0"/>
          <w:divBdr>
            <w:top w:val="none" w:sz="0" w:space="0" w:color="auto"/>
            <w:left w:val="none" w:sz="0" w:space="0" w:color="auto"/>
            <w:bottom w:val="none" w:sz="0" w:space="0" w:color="auto"/>
            <w:right w:val="none" w:sz="0" w:space="0" w:color="auto"/>
          </w:divBdr>
        </w:div>
        <w:div w:id="761492928">
          <w:marLeft w:val="0"/>
          <w:marRight w:val="0"/>
          <w:marTop w:val="0"/>
          <w:marBottom w:val="0"/>
          <w:divBdr>
            <w:top w:val="none" w:sz="0" w:space="0" w:color="auto"/>
            <w:left w:val="none" w:sz="0" w:space="0" w:color="auto"/>
            <w:bottom w:val="none" w:sz="0" w:space="0" w:color="auto"/>
            <w:right w:val="none" w:sz="0" w:space="0" w:color="auto"/>
          </w:divBdr>
        </w:div>
        <w:div w:id="1886987515">
          <w:marLeft w:val="0"/>
          <w:marRight w:val="0"/>
          <w:marTop w:val="0"/>
          <w:marBottom w:val="0"/>
          <w:divBdr>
            <w:top w:val="none" w:sz="0" w:space="0" w:color="auto"/>
            <w:left w:val="none" w:sz="0" w:space="0" w:color="auto"/>
            <w:bottom w:val="none" w:sz="0" w:space="0" w:color="auto"/>
            <w:right w:val="none" w:sz="0" w:space="0" w:color="auto"/>
          </w:divBdr>
        </w:div>
      </w:divsChild>
    </w:div>
    <w:div w:id="1425111912">
      <w:bodyDiv w:val="1"/>
      <w:marLeft w:val="0"/>
      <w:marRight w:val="0"/>
      <w:marTop w:val="0"/>
      <w:marBottom w:val="0"/>
      <w:divBdr>
        <w:top w:val="none" w:sz="0" w:space="0" w:color="auto"/>
        <w:left w:val="none" w:sz="0" w:space="0" w:color="auto"/>
        <w:bottom w:val="none" w:sz="0" w:space="0" w:color="auto"/>
        <w:right w:val="none" w:sz="0" w:space="0" w:color="auto"/>
      </w:divBdr>
      <w:divsChild>
        <w:div w:id="2045014274">
          <w:marLeft w:val="0"/>
          <w:marRight w:val="0"/>
          <w:marTop w:val="0"/>
          <w:marBottom w:val="0"/>
          <w:divBdr>
            <w:top w:val="none" w:sz="0" w:space="0" w:color="auto"/>
            <w:left w:val="none" w:sz="0" w:space="0" w:color="auto"/>
            <w:bottom w:val="none" w:sz="0" w:space="0" w:color="auto"/>
            <w:right w:val="none" w:sz="0" w:space="0" w:color="auto"/>
          </w:divBdr>
        </w:div>
        <w:div w:id="88548139">
          <w:marLeft w:val="0"/>
          <w:marRight w:val="0"/>
          <w:marTop w:val="0"/>
          <w:marBottom w:val="0"/>
          <w:divBdr>
            <w:top w:val="none" w:sz="0" w:space="0" w:color="auto"/>
            <w:left w:val="none" w:sz="0" w:space="0" w:color="auto"/>
            <w:bottom w:val="none" w:sz="0" w:space="0" w:color="auto"/>
            <w:right w:val="none" w:sz="0" w:space="0" w:color="auto"/>
          </w:divBdr>
        </w:div>
        <w:div w:id="742488028">
          <w:marLeft w:val="0"/>
          <w:marRight w:val="0"/>
          <w:marTop w:val="0"/>
          <w:marBottom w:val="0"/>
          <w:divBdr>
            <w:top w:val="none" w:sz="0" w:space="0" w:color="auto"/>
            <w:left w:val="none" w:sz="0" w:space="0" w:color="auto"/>
            <w:bottom w:val="none" w:sz="0" w:space="0" w:color="auto"/>
            <w:right w:val="none" w:sz="0" w:space="0" w:color="auto"/>
          </w:divBdr>
        </w:div>
        <w:div w:id="1788355053">
          <w:marLeft w:val="0"/>
          <w:marRight w:val="0"/>
          <w:marTop w:val="0"/>
          <w:marBottom w:val="0"/>
          <w:divBdr>
            <w:top w:val="none" w:sz="0" w:space="0" w:color="auto"/>
            <w:left w:val="none" w:sz="0" w:space="0" w:color="auto"/>
            <w:bottom w:val="none" w:sz="0" w:space="0" w:color="auto"/>
            <w:right w:val="none" w:sz="0" w:space="0" w:color="auto"/>
          </w:divBdr>
        </w:div>
        <w:div w:id="212809790">
          <w:marLeft w:val="0"/>
          <w:marRight w:val="0"/>
          <w:marTop w:val="0"/>
          <w:marBottom w:val="0"/>
          <w:divBdr>
            <w:top w:val="none" w:sz="0" w:space="0" w:color="auto"/>
            <w:left w:val="none" w:sz="0" w:space="0" w:color="auto"/>
            <w:bottom w:val="none" w:sz="0" w:space="0" w:color="auto"/>
            <w:right w:val="none" w:sz="0" w:space="0" w:color="auto"/>
          </w:divBdr>
        </w:div>
        <w:div w:id="1104157807">
          <w:marLeft w:val="0"/>
          <w:marRight w:val="0"/>
          <w:marTop w:val="0"/>
          <w:marBottom w:val="0"/>
          <w:divBdr>
            <w:top w:val="none" w:sz="0" w:space="0" w:color="auto"/>
            <w:left w:val="none" w:sz="0" w:space="0" w:color="auto"/>
            <w:bottom w:val="none" w:sz="0" w:space="0" w:color="auto"/>
            <w:right w:val="none" w:sz="0" w:space="0" w:color="auto"/>
          </w:divBdr>
        </w:div>
        <w:div w:id="1591889758">
          <w:marLeft w:val="0"/>
          <w:marRight w:val="0"/>
          <w:marTop w:val="0"/>
          <w:marBottom w:val="0"/>
          <w:divBdr>
            <w:top w:val="none" w:sz="0" w:space="0" w:color="auto"/>
            <w:left w:val="none" w:sz="0" w:space="0" w:color="auto"/>
            <w:bottom w:val="none" w:sz="0" w:space="0" w:color="auto"/>
            <w:right w:val="none" w:sz="0" w:space="0" w:color="auto"/>
          </w:divBdr>
        </w:div>
        <w:div w:id="2061980449">
          <w:marLeft w:val="0"/>
          <w:marRight w:val="0"/>
          <w:marTop w:val="0"/>
          <w:marBottom w:val="0"/>
          <w:divBdr>
            <w:top w:val="none" w:sz="0" w:space="0" w:color="auto"/>
            <w:left w:val="none" w:sz="0" w:space="0" w:color="auto"/>
            <w:bottom w:val="none" w:sz="0" w:space="0" w:color="auto"/>
            <w:right w:val="none" w:sz="0" w:space="0" w:color="auto"/>
          </w:divBdr>
        </w:div>
        <w:div w:id="716393413">
          <w:marLeft w:val="0"/>
          <w:marRight w:val="0"/>
          <w:marTop w:val="0"/>
          <w:marBottom w:val="0"/>
          <w:divBdr>
            <w:top w:val="none" w:sz="0" w:space="0" w:color="auto"/>
            <w:left w:val="none" w:sz="0" w:space="0" w:color="auto"/>
            <w:bottom w:val="none" w:sz="0" w:space="0" w:color="auto"/>
            <w:right w:val="none" w:sz="0" w:space="0" w:color="auto"/>
          </w:divBdr>
        </w:div>
      </w:divsChild>
    </w:div>
    <w:div w:id="1566718067">
      <w:bodyDiv w:val="1"/>
      <w:marLeft w:val="0"/>
      <w:marRight w:val="0"/>
      <w:marTop w:val="0"/>
      <w:marBottom w:val="0"/>
      <w:divBdr>
        <w:top w:val="none" w:sz="0" w:space="0" w:color="auto"/>
        <w:left w:val="none" w:sz="0" w:space="0" w:color="auto"/>
        <w:bottom w:val="none" w:sz="0" w:space="0" w:color="auto"/>
        <w:right w:val="none" w:sz="0" w:space="0" w:color="auto"/>
      </w:divBdr>
    </w:div>
    <w:div w:id="1586912684">
      <w:bodyDiv w:val="1"/>
      <w:marLeft w:val="0"/>
      <w:marRight w:val="0"/>
      <w:marTop w:val="0"/>
      <w:marBottom w:val="0"/>
      <w:divBdr>
        <w:top w:val="none" w:sz="0" w:space="0" w:color="auto"/>
        <w:left w:val="none" w:sz="0" w:space="0" w:color="auto"/>
        <w:bottom w:val="none" w:sz="0" w:space="0" w:color="auto"/>
        <w:right w:val="none" w:sz="0" w:space="0" w:color="auto"/>
      </w:divBdr>
    </w:div>
    <w:div w:id="1603536109">
      <w:bodyDiv w:val="1"/>
      <w:marLeft w:val="0"/>
      <w:marRight w:val="0"/>
      <w:marTop w:val="0"/>
      <w:marBottom w:val="0"/>
      <w:divBdr>
        <w:top w:val="none" w:sz="0" w:space="0" w:color="auto"/>
        <w:left w:val="none" w:sz="0" w:space="0" w:color="auto"/>
        <w:bottom w:val="none" w:sz="0" w:space="0" w:color="auto"/>
        <w:right w:val="none" w:sz="0" w:space="0" w:color="auto"/>
      </w:divBdr>
    </w:div>
    <w:div w:id="1829859105">
      <w:bodyDiv w:val="1"/>
      <w:marLeft w:val="0"/>
      <w:marRight w:val="0"/>
      <w:marTop w:val="0"/>
      <w:marBottom w:val="0"/>
      <w:divBdr>
        <w:top w:val="none" w:sz="0" w:space="0" w:color="auto"/>
        <w:left w:val="none" w:sz="0" w:space="0" w:color="auto"/>
        <w:bottom w:val="none" w:sz="0" w:space="0" w:color="auto"/>
        <w:right w:val="none" w:sz="0" w:space="0" w:color="auto"/>
      </w:divBdr>
    </w:div>
    <w:div w:id="213189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ja.anspoka@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rmunds.lauskis@vara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680C4-D6AD-4EC3-8712-5E1458BC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Noteikumi</vt:lpstr>
    </vt:vector>
  </TitlesOfParts>
  <Company>VARAM</Company>
  <LinksUpToDate>false</LinksUpToDate>
  <CharactersWithSpaces>10845</CharactersWithSpaces>
  <SharedDoc>false</SharedDoc>
  <HLinks>
    <vt:vector size="12" baseType="variant">
      <vt:variant>
        <vt:i4>6488128</vt:i4>
      </vt:variant>
      <vt:variant>
        <vt:i4>9</vt:i4>
      </vt:variant>
      <vt:variant>
        <vt:i4>0</vt:i4>
      </vt:variant>
      <vt:variant>
        <vt:i4>5</vt:i4>
      </vt:variant>
      <vt:variant>
        <vt:lpwstr>mailto:normunds.lauskis@varam.gov.lv</vt:lpwstr>
      </vt:variant>
      <vt:variant>
        <vt:lpwstr/>
      </vt:variant>
      <vt:variant>
        <vt:i4>4390925</vt:i4>
      </vt:variant>
      <vt:variant>
        <vt:i4>0</vt:i4>
      </vt:variant>
      <vt:variant>
        <vt:i4>0</vt:i4>
      </vt:variant>
      <vt:variant>
        <vt:i4>5</vt:i4>
      </vt:variant>
      <vt:variant>
        <vt:lpwstr>http://likumi.lv/doc.php?id=128390</vt:lpwstr>
      </vt:variant>
      <vt:variant>
        <vt:lpwstr>p8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dc:title>
  <dc:creator>Maija Anspoka</dc:creator>
  <cp:keywords>VARAM PPSP koncepcija</cp:keywords>
  <dc:description>Elina.Granta@varam.gov.lv
66016534</dc:description>
  <cp:lastModifiedBy>larisat</cp:lastModifiedBy>
  <cp:revision>17</cp:revision>
  <cp:lastPrinted>2015-03-03T07:33:00Z</cp:lastPrinted>
  <dcterms:created xsi:type="dcterms:W3CDTF">2015-04-24T17:13:00Z</dcterms:created>
  <dcterms:modified xsi:type="dcterms:W3CDTF">2015-04-29T08:58:00Z</dcterms:modified>
</cp:coreProperties>
</file>