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8D" w:rsidRPr="003E2F39" w:rsidRDefault="0081218D" w:rsidP="00336B63">
      <w:pPr>
        <w:jc w:val="right"/>
        <w:rPr>
          <w:szCs w:val="28"/>
          <w:lang w:val="lv-LV"/>
        </w:rPr>
      </w:pPr>
      <w:r w:rsidRPr="003E2F39">
        <w:rPr>
          <w:szCs w:val="28"/>
          <w:lang w:val="lv-LV"/>
        </w:rPr>
        <w:t>PROJEKTS</w:t>
      </w:r>
    </w:p>
    <w:p w:rsidR="0081218D" w:rsidRPr="003E2F39" w:rsidRDefault="0081218D" w:rsidP="0081218D">
      <w:pPr>
        <w:jc w:val="both"/>
        <w:rPr>
          <w:szCs w:val="28"/>
          <w:lang w:val="lv-LV"/>
        </w:rPr>
      </w:pPr>
    </w:p>
    <w:p w:rsidR="0081218D" w:rsidRPr="003E2F39" w:rsidRDefault="0081218D" w:rsidP="0081218D">
      <w:pPr>
        <w:jc w:val="center"/>
        <w:rPr>
          <w:szCs w:val="28"/>
          <w:lang w:val="lv-LV"/>
        </w:rPr>
      </w:pPr>
    </w:p>
    <w:p w:rsidR="0081218D" w:rsidRPr="003E2F39" w:rsidRDefault="0081218D" w:rsidP="0081218D">
      <w:pPr>
        <w:jc w:val="center"/>
        <w:rPr>
          <w:szCs w:val="28"/>
          <w:lang w:val="lv-LV"/>
        </w:rPr>
      </w:pPr>
      <w:r w:rsidRPr="003E2F39">
        <w:rPr>
          <w:szCs w:val="28"/>
          <w:lang w:val="lv-LV"/>
        </w:rPr>
        <w:t>LATVIJAS REPUBLIKAS MINISTRU KABINETS</w:t>
      </w:r>
    </w:p>
    <w:p w:rsidR="0081218D" w:rsidRPr="003E2F39" w:rsidRDefault="0081218D" w:rsidP="0081218D">
      <w:pPr>
        <w:jc w:val="center"/>
        <w:rPr>
          <w:szCs w:val="28"/>
          <w:lang w:val="lv-LV"/>
        </w:rPr>
      </w:pPr>
    </w:p>
    <w:p w:rsidR="0081218D" w:rsidRPr="003E2F39" w:rsidRDefault="0081218D" w:rsidP="0081218D">
      <w:pPr>
        <w:jc w:val="center"/>
        <w:rPr>
          <w:szCs w:val="28"/>
          <w:lang w:val="lv-LV"/>
        </w:rPr>
      </w:pPr>
    </w:p>
    <w:p w:rsidR="0081218D" w:rsidRPr="003E2F39" w:rsidRDefault="00927772" w:rsidP="0081218D">
      <w:pPr>
        <w:tabs>
          <w:tab w:val="left" w:pos="5670"/>
          <w:tab w:val="left" w:pos="6804"/>
        </w:tabs>
        <w:rPr>
          <w:szCs w:val="28"/>
          <w:lang w:val="lv-LV"/>
        </w:rPr>
      </w:pPr>
      <w:r w:rsidRPr="003E2F39">
        <w:rPr>
          <w:szCs w:val="28"/>
          <w:lang w:val="lv-LV"/>
        </w:rPr>
        <w:t>201</w:t>
      </w:r>
      <w:r w:rsidR="006362A4">
        <w:rPr>
          <w:szCs w:val="28"/>
          <w:lang w:val="lv-LV"/>
        </w:rPr>
        <w:t>5</w:t>
      </w:r>
      <w:r w:rsidR="0081218D" w:rsidRPr="003E2F39">
        <w:rPr>
          <w:szCs w:val="28"/>
          <w:lang w:val="lv-LV"/>
        </w:rPr>
        <w:t>.</w:t>
      </w:r>
      <w:r w:rsidR="006362A4">
        <w:rPr>
          <w:szCs w:val="28"/>
          <w:lang w:val="lv-LV"/>
        </w:rPr>
        <w:t xml:space="preserve"> </w:t>
      </w:r>
      <w:r w:rsidR="0081218D" w:rsidRPr="003E2F39">
        <w:rPr>
          <w:szCs w:val="28"/>
          <w:lang w:val="lv-LV"/>
        </w:rPr>
        <w:t>gada _____.________</w:t>
      </w:r>
      <w:r w:rsidR="0081218D" w:rsidRPr="003E2F39">
        <w:rPr>
          <w:szCs w:val="28"/>
          <w:lang w:val="lv-LV"/>
        </w:rPr>
        <w:tab/>
        <w:t>Noteikumi Nr.______</w:t>
      </w:r>
    </w:p>
    <w:p w:rsidR="0081218D" w:rsidRPr="003E2F39" w:rsidRDefault="0081218D" w:rsidP="0081218D">
      <w:pPr>
        <w:tabs>
          <w:tab w:val="left" w:pos="5670"/>
          <w:tab w:val="left" w:pos="6804"/>
        </w:tabs>
        <w:rPr>
          <w:szCs w:val="28"/>
          <w:lang w:val="lv-LV"/>
        </w:rPr>
      </w:pPr>
      <w:r w:rsidRPr="003E2F39">
        <w:rPr>
          <w:szCs w:val="28"/>
          <w:lang w:val="lv-LV"/>
        </w:rPr>
        <w:t xml:space="preserve">Rīgā </w:t>
      </w:r>
      <w:r w:rsidRPr="003E2F39">
        <w:rPr>
          <w:szCs w:val="28"/>
          <w:lang w:val="lv-LV"/>
        </w:rPr>
        <w:tab/>
        <w:t>(prot. Nr.____.____.§)</w:t>
      </w:r>
    </w:p>
    <w:p w:rsidR="0081218D" w:rsidRPr="003E2F39" w:rsidRDefault="0081218D" w:rsidP="0081218D">
      <w:pPr>
        <w:tabs>
          <w:tab w:val="left" w:pos="5670"/>
          <w:tab w:val="left" w:pos="6804"/>
        </w:tabs>
        <w:rPr>
          <w:szCs w:val="28"/>
          <w:lang w:val="lv-LV"/>
        </w:rPr>
      </w:pPr>
    </w:p>
    <w:p w:rsidR="00D72B35" w:rsidRPr="003E2F39" w:rsidRDefault="00D72B35" w:rsidP="00C840DB">
      <w:pPr>
        <w:pStyle w:val="BodyTextIndent"/>
        <w:rPr>
          <w:sz w:val="28"/>
          <w:szCs w:val="28"/>
          <w:lang w:val="lv-LV"/>
        </w:rPr>
      </w:pPr>
    </w:p>
    <w:p w:rsidR="00264FE6" w:rsidRPr="003E2F39" w:rsidRDefault="00676E0F" w:rsidP="00264FE6">
      <w:pPr>
        <w:pStyle w:val="NormalWeb"/>
        <w:jc w:val="center"/>
        <w:rPr>
          <w:b/>
          <w:sz w:val="28"/>
          <w:szCs w:val="28"/>
        </w:rPr>
      </w:pPr>
      <w:r w:rsidRPr="003E2F39">
        <w:rPr>
          <w:b/>
          <w:sz w:val="28"/>
          <w:szCs w:val="28"/>
        </w:rPr>
        <w:t>Grozījum</w:t>
      </w:r>
      <w:r w:rsidR="006E1C43" w:rsidRPr="003E2F39">
        <w:rPr>
          <w:b/>
          <w:sz w:val="28"/>
          <w:szCs w:val="28"/>
        </w:rPr>
        <w:t>i</w:t>
      </w:r>
      <w:r w:rsidR="00F94B2B" w:rsidRPr="003E2F39">
        <w:rPr>
          <w:b/>
          <w:sz w:val="28"/>
          <w:szCs w:val="28"/>
        </w:rPr>
        <w:t xml:space="preserve"> </w:t>
      </w:r>
      <w:r w:rsidR="00C840DB" w:rsidRPr="003E2F39">
        <w:rPr>
          <w:b/>
          <w:sz w:val="28"/>
          <w:szCs w:val="28"/>
        </w:rPr>
        <w:t>Ministru kabineta 200</w:t>
      </w:r>
      <w:r w:rsidR="00264FE6" w:rsidRPr="003E2F39">
        <w:rPr>
          <w:b/>
          <w:sz w:val="28"/>
          <w:szCs w:val="28"/>
        </w:rPr>
        <w:t>5</w:t>
      </w:r>
      <w:r w:rsidR="00C840DB" w:rsidRPr="003E2F39">
        <w:rPr>
          <w:b/>
          <w:sz w:val="28"/>
          <w:szCs w:val="28"/>
        </w:rPr>
        <w:t>.</w:t>
      </w:r>
      <w:r w:rsidR="009C315C" w:rsidRPr="003E2F39">
        <w:rPr>
          <w:b/>
          <w:sz w:val="28"/>
          <w:szCs w:val="28"/>
        </w:rPr>
        <w:t xml:space="preserve"> </w:t>
      </w:r>
      <w:r w:rsidR="00C840DB" w:rsidRPr="003E2F39">
        <w:rPr>
          <w:b/>
          <w:sz w:val="28"/>
          <w:szCs w:val="28"/>
        </w:rPr>
        <w:t xml:space="preserve">gada </w:t>
      </w:r>
      <w:r w:rsidR="00264FE6" w:rsidRPr="003E2F39">
        <w:rPr>
          <w:b/>
          <w:sz w:val="28"/>
          <w:szCs w:val="28"/>
        </w:rPr>
        <w:t>8</w:t>
      </w:r>
      <w:r w:rsidR="00C840DB" w:rsidRPr="003E2F39">
        <w:rPr>
          <w:b/>
          <w:sz w:val="28"/>
          <w:szCs w:val="28"/>
        </w:rPr>
        <w:t>.</w:t>
      </w:r>
      <w:r w:rsidR="009C315C" w:rsidRPr="003E2F39">
        <w:rPr>
          <w:b/>
          <w:sz w:val="28"/>
          <w:szCs w:val="28"/>
        </w:rPr>
        <w:t xml:space="preserve"> </w:t>
      </w:r>
      <w:r w:rsidR="00264FE6" w:rsidRPr="003E2F39">
        <w:rPr>
          <w:b/>
          <w:sz w:val="28"/>
          <w:szCs w:val="28"/>
        </w:rPr>
        <w:t>novembra</w:t>
      </w:r>
      <w:r w:rsidR="00347731" w:rsidRPr="003E2F39">
        <w:rPr>
          <w:b/>
          <w:sz w:val="28"/>
          <w:szCs w:val="28"/>
        </w:rPr>
        <w:t xml:space="preserve"> noteikumos Nr.</w:t>
      </w:r>
      <w:r w:rsidR="009C315C" w:rsidRPr="003E2F39">
        <w:rPr>
          <w:b/>
          <w:sz w:val="28"/>
          <w:szCs w:val="28"/>
        </w:rPr>
        <w:t xml:space="preserve"> </w:t>
      </w:r>
      <w:r w:rsidR="00264FE6" w:rsidRPr="003E2F39">
        <w:rPr>
          <w:b/>
          <w:sz w:val="28"/>
          <w:szCs w:val="28"/>
        </w:rPr>
        <w:t>847</w:t>
      </w:r>
      <w:r w:rsidR="00347731" w:rsidRPr="003E2F39">
        <w:rPr>
          <w:b/>
          <w:sz w:val="28"/>
          <w:szCs w:val="28"/>
        </w:rPr>
        <w:t xml:space="preserve"> </w:t>
      </w:r>
      <w:r w:rsidR="001119A3" w:rsidRPr="003E2F39">
        <w:rPr>
          <w:b/>
          <w:sz w:val="28"/>
          <w:szCs w:val="28"/>
        </w:rPr>
        <w:t>”</w:t>
      </w:r>
      <w:r w:rsidR="00264FE6" w:rsidRPr="003E2F39">
        <w:rPr>
          <w:b/>
          <w:bCs/>
          <w:sz w:val="28"/>
          <w:szCs w:val="28"/>
        </w:rPr>
        <w:t>Noteikumi par Latvijā kontrolējamajām narkotiskajām vielām, psihotropajām vielām un prekursoriem”</w:t>
      </w:r>
    </w:p>
    <w:p w:rsidR="00D73528" w:rsidRPr="003E2F39" w:rsidRDefault="00D73528" w:rsidP="00C840DB">
      <w:pPr>
        <w:rPr>
          <w:szCs w:val="28"/>
          <w:lang w:val="lv-LV"/>
        </w:rPr>
      </w:pPr>
    </w:p>
    <w:p w:rsidR="00640A58" w:rsidRPr="003E2F39" w:rsidRDefault="00640A58" w:rsidP="00B414F8">
      <w:pPr>
        <w:pStyle w:val="naislab"/>
        <w:spacing w:before="0" w:after="0"/>
        <w:ind w:left="5529"/>
        <w:jc w:val="left"/>
        <w:rPr>
          <w:sz w:val="28"/>
          <w:szCs w:val="28"/>
        </w:rPr>
      </w:pPr>
    </w:p>
    <w:p w:rsidR="00C840DB" w:rsidRPr="003E2F39" w:rsidRDefault="00F27672" w:rsidP="006049E4">
      <w:pPr>
        <w:pStyle w:val="naislab"/>
        <w:spacing w:before="0" w:after="0"/>
        <w:ind w:left="5529"/>
        <w:jc w:val="both"/>
        <w:rPr>
          <w:sz w:val="28"/>
          <w:szCs w:val="28"/>
        </w:rPr>
      </w:pPr>
      <w:r w:rsidRPr="003E2F39">
        <w:rPr>
          <w:sz w:val="28"/>
          <w:szCs w:val="28"/>
        </w:rPr>
        <w:t>Izdoti saskaņā ar likuma „</w:t>
      </w:r>
      <w:r w:rsidR="00264FE6" w:rsidRPr="003E2F39">
        <w:rPr>
          <w:sz w:val="28"/>
          <w:szCs w:val="28"/>
        </w:rPr>
        <w:t>Par narkotisko un</w:t>
      </w:r>
      <w:r w:rsidR="00AB0F37" w:rsidRPr="003E2F39">
        <w:rPr>
          <w:sz w:val="28"/>
          <w:szCs w:val="28"/>
        </w:rPr>
        <w:t xml:space="preserve"> </w:t>
      </w:r>
      <w:r w:rsidR="00264FE6" w:rsidRPr="003E2F39">
        <w:rPr>
          <w:sz w:val="28"/>
          <w:szCs w:val="28"/>
        </w:rPr>
        <w:t>psihotropo vielu un</w:t>
      </w:r>
      <w:r w:rsidR="00B414F8" w:rsidRPr="003E2F39">
        <w:rPr>
          <w:sz w:val="28"/>
          <w:szCs w:val="28"/>
        </w:rPr>
        <w:t xml:space="preserve"> zāļu likumīgās </w:t>
      </w:r>
      <w:r w:rsidRPr="003E2F39">
        <w:rPr>
          <w:sz w:val="28"/>
          <w:szCs w:val="28"/>
        </w:rPr>
        <w:t>aprites kārtību”</w:t>
      </w:r>
      <w:r w:rsidR="00264FE6" w:rsidRPr="003E2F39">
        <w:rPr>
          <w:sz w:val="28"/>
          <w:szCs w:val="28"/>
        </w:rPr>
        <w:t xml:space="preserve"> </w:t>
      </w:r>
      <w:hyperlink r:id="rId8" w:anchor="1" w:tgtFrame="_top" w:tooltip="Par narkotisko un psihotropo vielu un zāļu likumīgās aprites kārtību" w:history="1">
        <w:r w:rsidR="00264FE6" w:rsidRPr="003E2F39">
          <w:rPr>
            <w:rStyle w:val="Hyperlink"/>
            <w:color w:val="auto"/>
            <w:sz w:val="28"/>
            <w:szCs w:val="28"/>
            <w:u w:val="none"/>
          </w:rPr>
          <w:t>3.</w:t>
        </w:r>
        <w:r w:rsidR="009C315C" w:rsidRPr="003E2F39">
          <w:rPr>
            <w:rStyle w:val="Hyperlink"/>
            <w:color w:val="auto"/>
            <w:sz w:val="28"/>
            <w:szCs w:val="28"/>
            <w:u w:val="none"/>
          </w:rPr>
          <w:t xml:space="preserve"> </w:t>
        </w:r>
        <w:r w:rsidR="00264FE6" w:rsidRPr="003E2F39">
          <w:rPr>
            <w:rStyle w:val="Hyperlink"/>
            <w:color w:val="auto"/>
            <w:sz w:val="28"/>
            <w:szCs w:val="28"/>
            <w:u w:val="none"/>
          </w:rPr>
          <w:t>panta otro daļu</w:t>
        </w:r>
      </w:hyperlink>
    </w:p>
    <w:p w:rsidR="00E633C1" w:rsidRPr="003E2F39" w:rsidRDefault="00E633C1" w:rsidP="00264FE6">
      <w:pPr>
        <w:rPr>
          <w:szCs w:val="28"/>
          <w:lang w:val="lv-LV"/>
        </w:rPr>
      </w:pPr>
    </w:p>
    <w:p w:rsidR="00640A58" w:rsidRPr="003E2F39" w:rsidRDefault="00640A58" w:rsidP="00687F54">
      <w:pPr>
        <w:ind w:firstLine="567"/>
        <w:jc w:val="both"/>
        <w:rPr>
          <w:szCs w:val="28"/>
          <w:lang w:val="lv-LV"/>
        </w:rPr>
      </w:pPr>
    </w:p>
    <w:p w:rsidR="004A568D" w:rsidRPr="003E2F39" w:rsidRDefault="003A288A" w:rsidP="00687F54">
      <w:pPr>
        <w:ind w:firstLine="567"/>
        <w:jc w:val="both"/>
        <w:rPr>
          <w:color w:val="000000"/>
          <w:szCs w:val="28"/>
          <w:lang w:val="lv-LV"/>
        </w:rPr>
      </w:pPr>
      <w:r>
        <w:rPr>
          <w:szCs w:val="28"/>
          <w:lang w:val="lv-LV"/>
        </w:rPr>
        <w:t xml:space="preserve">1. </w:t>
      </w:r>
      <w:r w:rsidR="00CE2C59" w:rsidRPr="003E2F39">
        <w:rPr>
          <w:szCs w:val="28"/>
          <w:lang w:val="lv-LV"/>
        </w:rPr>
        <w:t>Izdarīt Ministru kabineta 200</w:t>
      </w:r>
      <w:r w:rsidR="00264FE6" w:rsidRPr="003E2F39">
        <w:rPr>
          <w:szCs w:val="28"/>
          <w:lang w:val="lv-LV"/>
        </w:rPr>
        <w:t>5</w:t>
      </w:r>
      <w:r w:rsidR="00CE2C59" w:rsidRPr="003E2F39">
        <w:rPr>
          <w:szCs w:val="28"/>
          <w:lang w:val="lv-LV"/>
        </w:rPr>
        <w:t>.</w:t>
      </w:r>
      <w:r w:rsidR="009C315C" w:rsidRPr="003E2F39">
        <w:rPr>
          <w:szCs w:val="28"/>
          <w:lang w:val="lv-LV"/>
        </w:rPr>
        <w:t xml:space="preserve"> </w:t>
      </w:r>
      <w:r w:rsidR="00CE2C59" w:rsidRPr="003E2F39">
        <w:rPr>
          <w:szCs w:val="28"/>
          <w:lang w:val="lv-LV"/>
        </w:rPr>
        <w:t xml:space="preserve">gada </w:t>
      </w:r>
      <w:r w:rsidR="00264FE6" w:rsidRPr="003E2F39">
        <w:rPr>
          <w:szCs w:val="28"/>
          <w:lang w:val="lv-LV"/>
        </w:rPr>
        <w:t>8</w:t>
      </w:r>
      <w:r w:rsidR="00CE2C59" w:rsidRPr="003E2F39">
        <w:rPr>
          <w:szCs w:val="28"/>
          <w:lang w:val="lv-LV"/>
        </w:rPr>
        <w:t>.</w:t>
      </w:r>
      <w:r w:rsidR="009C315C" w:rsidRPr="003E2F39">
        <w:rPr>
          <w:szCs w:val="28"/>
          <w:lang w:val="lv-LV"/>
        </w:rPr>
        <w:t xml:space="preserve"> </w:t>
      </w:r>
      <w:r w:rsidR="00264FE6" w:rsidRPr="003E2F39">
        <w:rPr>
          <w:szCs w:val="28"/>
          <w:lang w:val="lv-LV"/>
        </w:rPr>
        <w:t xml:space="preserve">novembra </w:t>
      </w:r>
      <w:r w:rsidR="00CE2C59" w:rsidRPr="003E2F39">
        <w:rPr>
          <w:szCs w:val="28"/>
          <w:lang w:val="lv-LV"/>
        </w:rPr>
        <w:t>noteikumos Nr.</w:t>
      </w:r>
      <w:r w:rsidR="009C315C" w:rsidRPr="003E2F39">
        <w:rPr>
          <w:szCs w:val="28"/>
          <w:lang w:val="lv-LV"/>
        </w:rPr>
        <w:t xml:space="preserve"> </w:t>
      </w:r>
      <w:r w:rsidR="00264FE6" w:rsidRPr="003E2F39">
        <w:rPr>
          <w:szCs w:val="28"/>
          <w:lang w:val="lv-LV"/>
        </w:rPr>
        <w:t>847</w:t>
      </w:r>
      <w:r w:rsidR="00310CF2" w:rsidRPr="003E2F39">
        <w:rPr>
          <w:szCs w:val="28"/>
          <w:lang w:val="lv-LV"/>
        </w:rPr>
        <w:t xml:space="preserve"> ”</w:t>
      </w:r>
      <w:r w:rsidR="00264FE6" w:rsidRPr="003E2F39">
        <w:rPr>
          <w:bCs/>
          <w:szCs w:val="28"/>
          <w:lang w:val="lv-LV"/>
        </w:rPr>
        <w:t>Noteikumi par Latvijā kontrolējamajām narkotiskajām vielām, psihotropajām vielām un prekursoriem”</w:t>
      </w:r>
      <w:r w:rsidR="00264FE6" w:rsidRPr="003E2F39">
        <w:rPr>
          <w:szCs w:val="28"/>
          <w:lang w:val="lv-LV"/>
        </w:rPr>
        <w:t xml:space="preserve"> </w:t>
      </w:r>
      <w:r w:rsidR="00CE2C59" w:rsidRPr="003E2F39">
        <w:rPr>
          <w:szCs w:val="28"/>
          <w:lang w:val="lv-LV"/>
        </w:rPr>
        <w:t>(L</w:t>
      </w:r>
      <w:r w:rsidR="00D96F64" w:rsidRPr="003E2F39">
        <w:rPr>
          <w:szCs w:val="28"/>
          <w:lang w:val="lv-LV"/>
        </w:rPr>
        <w:t>atvijas Vēstnesis</w:t>
      </w:r>
      <w:r w:rsidR="00E50FFA" w:rsidRPr="003E2F39">
        <w:rPr>
          <w:szCs w:val="28"/>
          <w:lang w:val="lv-LV"/>
        </w:rPr>
        <w:t>,</w:t>
      </w:r>
      <w:r w:rsidR="007210CB" w:rsidRPr="003E2F39">
        <w:rPr>
          <w:szCs w:val="28"/>
          <w:lang w:val="lv-LV"/>
        </w:rPr>
        <w:t xml:space="preserve"> 2005, 180.nr.;</w:t>
      </w:r>
      <w:r w:rsidR="00D96F64" w:rsidRPr="003E2F39">
        <w:rPr>
          <w:szCs w:val="28"/>
          <w:lang w:val="lv-LV"/>
        </w:rPr>
        <w:t xml:space="preserve"> </w:t>
      </w:r>
      <w:r w:rsidR="0001003F" w:rsidRPr="003E2F39">
        <w:rPr>
          <w:szCs w:val="28"/>
          <w:lang w:val="lv-LV"/>
        </w:rPr>
        <w:t>2009, 75., 187</w:t>
      </w:r>
      <w:r w:rsidR="007F40D1" w:rsidRPr="003E2F39">
        <w:rPr>
          <w:szCs w:val="28"/>
          <w:lang w:val="lv-LV"/>
        </w:rPr>
        <w:t>.nr.</w:t>
      </w:r>
      <w:r w:rsidR="0074251E" w:rsidRPr="003E2F39">
        <w:rPr>
          <w:szCs w:val="28"/>
          <w:lang w:val="lv-LV"/>
        </w:rPr>
        <w:t>; 2011, 78.nr</w:t>
      </w:r>
      <w:r w:rsidR="006D7DE4" w:rsidRPr="003E2F39">
        <w:rPr>
          <w:szCs w:val="28"/>
          <w:lang w:val="lv-LV"/>
        </w:rPr>
        <w:t>.; 2012, 93.</w:t>
      </w:r>
      <w:r w:rsidR="00CE4A53" w:rsidRPr="003E2F39">
        <w:rPr>
          <w:szCs w:val="28"/>
          <w:lang w:val="lv-LV"/>
        </w:rPr>
        <w:t>, 197.</w:t>
      </w:r>
      <w:r w:rsidR="006D7DE4" w:rsidRPr="003E2F39">
        <w:rPr>
          <w:szCs w:val="28"/>
          <w:lang w:val="lv-LV"/>
        </w:rPr>
        <w:t>nr.</w:t>
      </w:r>
      <w:r w:rsidR="00CE4A53" w:rsidRPr="003E2F39">
        <w:rPr>
          <w:szCs w:val="28"/>
          <w:lang w:val="lv-LV"/>
        </w:rPr>
        <w:t>; 2013, 98.nr.</w:t>
      </w:r>
      <w:r w:rsidR="00B0696C">
        <w:rPr>
          <w:szCs w:val="28"/>
          <w:lang w:val="lv-LV"/>
        </w:rPr>
        <w:t>; 2014, 165.nr.</w:t>
      </w:r>
      <w:r w:rsidR="00CE2C59" w:rsidRPr="003E2F39">
        <w:rPr>
          <w:szCs w:val="28"/>
          <w:lang w:val="lv-LV"/>
        </w:rPr>
        <w:t xml:space="preserve">) </w:t>
      </w:r>
      <w:r w:rsidR="006049E4" w:rsidRPr="003E2F39">
        <w:rPr>
          <w:szCs w:val="28"/>
          <w:lang w:val="lv-LV"/>
        </w:rPr>
        <w:t xml:space="preserve">šādus </w:t>
      </w:r>
      <w:r w:rsidR="00CE2C59" w:rsidRPr="003E2F39">
        <w:rPr>
          <w:szCs w:val="28"/>
          <w:lang w:val="lv-LV"/>
        </w:rPr>
        <w:t>grozījumu</w:t>
      </w:r>
      <w:r w:rsidR="006E1C43" w:rsidRPr="003E2F39">
        <w:rPr>
          <w:szCs w:val="28"/>
          <w:lang w:val="lv-LV"/>
        </w:rPr>
        <w:t>s</w:t>
      </w:r>
      <w:r w:rsidR="00640A58" w:rsidRPr="003E2F39">
        <w:rPr>
          <w:color w:val="000000"/>
          <w:szCs w:val="28"/>
          <w:lang w:val="lv-LV"/>
        </w:rPr>
        <w:t>:</w:t>
      </w:r>
    </w:p>
    <w:p w:rsidR="00485EC0" w:rsidRDefault="00485EC0" w:rsidP="00485EC0">
      <w:pPr>
        <w:ind w:left="567"/>
        <w:jc w:val="both"/>
        <w:rPr>
          <w:color w:val="000000"/>
          <w:szCs w:val="28"/>
          <w:lang w:val="lv-LV"/>
        </w:rPr>
      </w:pPr>
      <w:r w:rsidRPr="003E2F39">
        <w:rPr>
          <w:color w:val="000000"/>
          <w:szCs w:val="28"/>
          <w:lang w:val="lv-LV"/>
        </w:rPr>
        <w:tab/>
      </w:r>
    </w:p>
    <w:p w:rsidR="006362A4" w:rsidRDefault="006362A4" w:rsidP="00485EC0">
      <w:pPr>
        <w:ind w:left="567"/>
        <w:jc w:val="both"/>
        <w:rPr>
          <w:color w:val="000000"/>
          <w:szCs w:val="28"/>
          <w:lang w:val="lv-LV"/>
        </w:rPr>
      </w:pPr>
    </w:p>
    <w:p w:rsidR="006362A4" w:rsidRPr="009E75C8" w:rsidRDefault="006362A4" w:rsidP="006362A4">
      <w:pPr>
        <w:ind w:left="2" w:firstLine="1"/>
        <w:jc w:val="both"/>
        <w:rPr>
          <w:color w:val="000000"/>
          <w:szCs w:val="28"/>
          <w:lang w:val="lv-LV"/>
        </w:rPr>
      </w:pPr>
      <w:r w:rsidRPr="009E75C8">
        <w:rPr>
          <w:bCs/>
          <w:szCs w:val="28"/>
          <w:lang w:val="lv-LV"/>
        </w:rPr>
        <w:t xml:space="preserve">         </w:t>
      </w:r>
      <w:r w:rsidR="003A288A">
        <w:rPr>
          <w:bCs/>
          <w:szCs w:val="28"/>
          <w:lang w:val="lv-LV"/>
        </w:rPr>
        <w:t>1.</w:t>
      </w:r>
      <w:r w:rsidRPr="009E75C8">
        <w:rPr>
          <w:bCs/>
          <w:szCs w:val="28"/>
          <w:lang w:val="lv-LV"/>
        </w:rPr>
        <w:t xml:space="preserve">1. Aizstāt 2.4. apakšpunktā vārdus „atvasinājumus, izomērus, esterus, ēterus un sāļus (arī izomēru, esteru un ēteru sāļus)”  ar vārdiem „atvasinājumus, izomērus, </w:t>
      </w:r>
      <w:r w:rsidR="00F861C2">
        <w:rPr>
          <w:bCs/>
          <w:szCs w:val="28"/>
          <w:lang w:val="lv-LV"/>
        </w:rPr>
        <w:t>struktūr</w:t>
      </w:r>
      <w:r w:rsidRPr="009E75C8">
        <w:rPr>
          <w:bCs/>
          <w:szCs w:val="28"/>
          <w:lang w:val="lv-LV"/>
        </w:rPr>
        <w:t xml:space="preserve">analogus, esterus, ēterus un sāļus (arī izomēru, </w:t>
      </w:r>
      <w:r w:rsidR="00F861C2">
        <w:rPr>
          <w:bCs/>
          <w:szCs w:val="28"/>
          <w:lang w:val="lv-LV"/>
        </w:rPr>
        <w:t>struktūr</w:t>
      </w:r>
      <w:r w:rsidRPr="009E75C8">
        <w:rPr>
          <w:bCs/>
          <w:szCs w:val="28"/>
          <w:lang w:val="lv-LV"/>
        </w:rPr>
        <w:t>analogu, esteru un ēteru sāļus)”.</w:t>
      </w:r>
    </w:p>
    <w:p w:rsidR="006362A4" w:rsidRPr="009E75C8" w:rsidRDefault="006362A4" w:rsidP="00485EC0">
      <w:pPr>
        <w:ind w:left="567"/>
        <w:jc w:val="both"/>
        <w:rPr>
          <w:color w:val="000000"/>
          <w:szCs w:val="28"/>
          <w:lang w:val="lv-LV"/>
        </w:rPr>
      </w:pPr>
    </w:p>
    <w:p w:rsidR="00DA4436" w:rsidRPr="009E75C8" w:rsidRDefault="003A288A" w:rsidP="00896DBE">
      <w:pPr>
        <w:pStyle w:val="ListParagraph"/>
        <w:ind w:left="0" w:firstLine="567"/>
        <w:jc w:val="both"/>
        <w:rPr>
          <w:bCs/>
          <w:sz w:val="28"/>
          <w:szCs w:val="28"/>
        </w:rPr>
      </w:pPr>
      <w:r>
        <w:rPr>
          <w:color w:val="000000"/>
          <w:sz w:val="28"/>
          <w:szCs w:val="28"/>
        </w:rPr>
        <w:t>1.</w:t>
      </w:r>
      <w:r w:rsidR="006362A4" w:rsidRPr="009E75C8">
        <w:rPr>
          <w:color w:val="000000"/>
          <w:sz w:val="28"/>
          <w:szCs w:val="28"/>
        </w:rPr>
        <w:t>2</w:t>
      </w:r>
      <w:r w:rsidR="00485EC0" w:rsidRPr="009E75C8">
        <w:rPr>
          <w:color w:val="000000"/>
          <w:sz w:val="28"/>
          <w:szCs w:val="28"/>
        </w:rPr>
        <w:t>. Papildināt 1</w:t>
      </w:r>
      <w:r>
        <w:rPr>
          <w:color w:val="000000"/>
          <w:sz w:val="28"/>
          <w:szCs w:val="28"/>
        </w:rPr>
        <w:t>. pielikumu</w:t>
      </w:r>
      <w:r w:rsidR="00DA4436" w:rsidRPr="009E75C8">
        <w:rPr>
          <w:color w:val="000000"/>
          <w:sz w:val="28"/>
          <w:szCs w:val="28"/>
        </w:rPr>
        <w:t xml:space="preserve"> ar 1.1.4</w:t>
      </w:r>
      <w:r w:rsidR="007D0368" w:rsidRPr="009E75C8">
        <w:rPr>
          <w:color w:val="000000"/>
          <w:sz w:val="28"/>
          <w:szCs w:val="28"/>
        </w:rPr>
        <w:t xml:space="preserve">. apakšpunktu </w:t>
      </w:r>
      <w:r w:rsidR="00485EC0" w:rsidRPr="009E75C8">
        <w:rPr>
          <w:color w:val="000000"/>
          <w:sz w:val="28"/>
          <w:szCs w:val="28"/>
        </w:rPr>
        <w:t xml:space="preserve">šādā </w:t>
      </w:r>
      <w:r w:rsidR="00DA4436" w:rsidRPr="009E75C8">
        <w:rPr>
          <w:bCs/>
          <w:sz w:val="28"/>
          <w:szCs w:val="28"/>
        </w:rPr>
        <w:t xml:space="preserve">redakcijā: </w:t>
      </w:r>
    </w:p>
    <w:p w:rsidR="00DA4436" w:rsidRPr="009E75C8" w:rsidRDefault="00DA4436" w:rsidP="00DA4436">
      <w:pPr>
        <w:pStyle w:val="ListParagraph"/>
        <w:ind w:left="0"/>
        <w:jc w:val="both"/>
        <w:rPr>
          <w:bCs/>
          <w:sz w:val="28"/>
          <w:szCs w:val="28"/>
        </w:rPr>
      </w:pPr>
      <w:r w:rsidRPr="009E75C8">
        <w:rPr>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701"/>
        <w:gridCol w:w="1276"/>
        <w:gridCol w:w="5244"/>
      </w:tblGrid>
      <w:tr w:rsidR="00DA4436" w:rsidRPr="009E75C8" w:rsidTr="00DA4436">
        <w:tc>
          <w:tcPr>
            <w:tcW w:w="959" w:type="dxa"/>
          </w:tcPr>
          <w:p w:rsidR="00DA4436" w:rsidRPr="009E75C8" w:rsidRDefault="00DA4436" w:rsidP="00DA4436">
            <w:pPr>
              <w:jc w:val="both"/>
              <w:rPr>
                <w:szCs w:val="28"/>
              </w:rPr>
            </w:pPr>
            <w:r w:rsidRPr="009E75C8">
              <w:rPr>
                <w:szCs w:val="28"/>
              </w:rPr>
              <w:t>1.1.4.</w:t>
            </w:r>
          </w:p>
        </w:tc>
        <w:tc>
          <w:tcPr>
            <w:tcW w:w="1701" w:type="dxa"/>
          </w:tcPr>
          <w:p w:rsidR="00DA4436" w:rsidRPr="009E75C8" w:rsidRDefault="00DA4436" w:rsidP="00DA4436">
            <w:pPr>
              <w:jc w:val="both"/>
              <w:rPr>
                <w:szCs w:val="28"/>
              </w:rPr>
            </w:pPr>
            <w:r w:rsidRPr="009E75C8">
              <w:rPr>
                <w:szCs w:val="28"/>
                <w:lang w:val="lv-LV"/>
              </w:rPr>
              <w:t>AH-7921</w:t>
            </w:r>
          </w:p>
        </w:tc>
        <w:tc>
          <w:tcPr>
            <w:tcW w:w="1276" w:type="dxa"/>
          </w:tcPr>
          <w:p w:rsidR="00DA4436" w:rsidRPr="009E75C8" w:rsidRDefault="00DA4436" w:rsidP="00DA4436">
            <w:pPr>
              <w:jc w:val="both"/>
              <w:rPr>
                <w:color w:val="FF0000"/>
                <w:szCs w:val="28"/>
              </w:rPr>
            </w:pPr>
            <w:r w:rsidRPr="009E75C8">
              <w:rPr>
                <w:szCs w:val="28"/>
              </w:rPr>
              <w:t>55154-30-8</w:t>
            </w:r>
          </w:p>
        </w:tc>
        <w:tc>
          <w:tcPr>
            <w:tcW w:w="5244" w:type="dxa"/>
          </w:tcPr>
          <w:p w:rsidR="00DA4436" w:rsidRPr="009E75C8" w:rsidRDefault="00DA4436" w:rsidP="00DA4436">
            <w:pPr>
              <w:jc w:val="both"/>
              <w:rPr>
                <w:szCs w:val="28"/>
              </w:rPr>
            </w:pPr>
            <w:r w:rsidRPr="009E75C8">
              <w:rPr>
                <w:szCs w:val="28"/>
              </w:rPr>
              <w:t>3,4-dihlor-N-[[1-(dimetilamino)cikloheksil]metil]benzamīds</w:t>
            </w:r>
          </w:p>
        </w:tc>
      </w:tr>
    </w:tbl>
    <w:p w:rsidR="007D0368" w:rsidRPr="009E75C8" w:rsidRDefault="00DA4436" w:rsidP="00896DBE">
      <w:pPr>
        <w:ind w:left="567"/>
        <w:jc w:val="right"/>
        <w:rPr>
          <w:color w:val="000000"/>
          <w:szCs w:val="28"/>
          <w:lang w:val="lv-LV"/>
        </w:rPr>
      </w:pPr>
      <w:r w:rsidRPr="009E75C8">
        <w:rPr>
          <w:szCs w:val="28"/>
          <w:lang w:val="lv-LV"/>
        </w:rPr>
        <w:t>”.</w:t>
      </w:r>
    </w:p>
    <w:p w:rsidR="00687F54" w:rsidRPr="009E75C8" w:rsidRDefault="00687F54" w:rsidP="00687F54">
      <w:pPr>
        <w:ind w:left="927"/>
        <w:jc w:val="both"/>
        <w:rPr>
          <w:color w:val="000000"/>
          <w:szCs w:val="28"/>
          <w:lang w:val="lv-LV"/>
        </w:rPr>
      </w:pPr>
    </w:p>
    <w:p w:rsidR="00756CBC" w:rsidRPr="009E75C8" w:rsidRDefault="003A288A" w:rsidP="003A288A">
      <w:pPr>
        <w:keepLines/>
        <w:autoSpaceDE w:val="0"/>
        <w:autoSpaceDN w:val="0"/>
        <w:adjustRightInd w:val="0"/>
        <w:ind w:firstLine="567"/>
        <w:jc w:val="both"/>
        <w:rPr>
          <w:szCs w:val="28"/>
          <w:lang w:val="lv-LV"/>
        </w:rPr>
      </w:pPr>
      <w:r>
        <w:rPr>
          <w:color w:val="000000"/>
          <w:szCs w:val="28"/>
          <w:lang w:val="lv-LV"/>
        </w:rPr>
        <w:t>1.</w:t>
      </w:r>
      <w:r w:rsidR="00DA4436" w:rsidRPr="00896DBE">
        <w:rPr>
          <w:color w:val="000000"/>
          <w:szCs w:val="28"/>
          <w:lang w:val="lv-LV"/>
        </w:rPr>
        <w:t>3</w:t>
      </w:r>
      <w:r w:rsidR="00FA4333" w:rsidRPr="00896DBE">
        <w:rPr>
          <w:color w:val="000000"/>
          <w:szCs w:val="28"/>
          <w:lang w:val="lv-LV"/>
        </w:rPr>
        <w:t>.</w:t>
      </w:r>
      <w:r w:rsidR="00756CBC" w:rsidRPr="00896DBE">
        <w:rPr>
          <w:color w:val="000000"/>
          <w:szCs w:val="28"/>
          <w:lang w:val="lv-LV"/>
        </w:rPr>
        <w:t xml:space="preserve"> P</w:t>
      </w:r>
      <w:r w:rsidR="00756CBC" w:rsidRPr="00896DBE">
        <w:rPr>
          <w:szCs w:val="28"/>
          <w:lang w:val="lv-LV"/>
        </w:rPr>
        <w:t>apildināt 1. pielikum</w:t>
      </w:r>
      <w:r>
        <w:rPr>
          <w:szCs w:val="28"/>
          <w:lang w:val="lv-LV"/>
        </w:rPr>
        <w:t>u</w:t>
      </w:r>
      <w:r w:rsidR="00756CBC" w:rsidRPr="00896DBE">
        <w:rPr>
          <w:szCs w:val="28"/>
          <w:lang w:val="lv-LV"/>
        </w:rPr>
        <w:t xml:space="preserve"> ar </w:t>
      </w:r>
      <w:r>
        <w:rPr>
          <w:szCs w:val="28"/>
          <w:lang w:val="lv-LV"/>
        </w:rPr>
        <w:t>1.3.</w:t>
      </w:r>
      <w:r w:rsidR="00756CBC" w:rsidRPr="00896DBE">
        <w:rPr>
          <w:szCs w:val="28"/>
          <w:lang w:val="lv-LV"/>
        </w:rPr>
        <w:t xml:space="preserve">12., </w:t>
      </w:r>
      <w:r>
        <w:rPr>
          <w:szCs w:val="28"/>
          <w:lang w:val="lv-LV"/>
        </w:rPr>
        <w:t>1.3.</w:t>
      </w:r>
      <w:r w:rsidR="00756CBC" w:rsidRPr="00896DBE">
        <w:rPr>
          <w:szCs w:val="28"/>
          <w:lang w:val="lv-LV"/>
        </w:rPr>
        <w:t xml:space="preserve">13. un </w:t>
      </w:r>
      <w:r>
        <w:rPr>
          <w:szCs w:val="28"/>
          <w:lang w:val="lv-LV"/>
        </w:rPr>
        <w:t>1.3.</w:t>
      </w:r>
      <w:r w:rsidR="00756CBC" w:rsidRPr="00896DBE">
        <w:rPr>
          <w:szCs w:val="28"/>
          <w:lang w:val="lv-LV"/>
        </w:rPr>
        <w:t xml:space="preserve">14. </w:t>
      </w:r>
      <w:r w:rsidR="00896DBE" w:rsidRPr="00896DBE">
        <w:rPr>
          <w:szCs w:val="28"/>
          <w:lang w:val="lv-LV"/>
        </w:rPr>
        <w:t>apakš</w:t>
      </w:r>
      <w:r w:rsidR="00756CBC" w:rsidRPr="00896DBE">
        <w:rPr>
          <w:szCs w:val="28"/>
          <w:lang w:val="lv-LV"/>
        </w:rPr>
        <w:t>punktu šādā redakcijā:</w:t>
      </w:r>
    </w:p>
    <w:p w:rsidR="00756CBC" w:rsidRPr="009E75C8" w:rsidRDefault="00756CBC" w:rsidP="00756CBC">
      <w:pPr>
        <w:keepLines/>
        <w:autoSpaceDE w:val="0"/>
        <w:autoSpaceDN w:val="0"/>
        <w:adjustRightInd w:val="0"/>
        <w:jc w:val="both"/>
        <w:rPr>
          <w:szCs w:val="28"/>
          <w:lang w:val="lv-LV"/>
        </w:rPr>
      </w:pPr>
      <w:r w:rsidRPr="009E75C8">
        <w:rPr>
          <w:szCs w:val="28"/>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7"/>
        <w:gridCol w:w="1878"/>
        <w:gridCol w:w="1071"/>
        <w:gridCol w:w="5244"/>
      </w:tblGrid>
      <w:tr w:rsidR="00756CBC" w:rsidRPr="009E75C8" w:rsidTr="00756CBC">
        <w:tc>
          <w:tcPr>
            <w:tcW w:w="987" w:type="dxa"/>
          </w:tcPr>
          <w:p w:rsidR="00756CBC" w:rsidRPr="009E75C8" w:rsidRDefault="00756CBC" w:rsidP="00756CBC">
            <w:pPr>
              <w:jc w:val="both"/>
              <w:rPr>
                <w:szCs w:val="28"/>
              </w:rPr>
            </w:pPr>
            <w:r w:rsidRPr="009E75C8">
              <w:rPr>
                <w:szCs w:val="28"/>
              </w:rPr>
              <w:lastRenderedPageBreak/>
              <w:t>1.3.12.</w:t>
            </w:r>
          </w:p>
        </w:tc>
        <w:tc>
          <w:tcPr>
            <w:tcW w:w="1878" w:type="dxa"/>
          </w:tcPr>
          <w:p w:rsidR="00756CBC" w:rsidRPr="009E75C8" w:rsidRDefault="00756CBC" w:rsidP="00756CBC">
            <w:pPr>
              <w:jc w:val="both"/>
              <w:rPr>
                <w:szCs w:val="28"/>
              </w:rPr>
            </w:pPr>
            <w:r w:rsidRPr="009E75C8">
              <w:rPr>
                <w:szCs w:val="28"/>
              </w:rPr>
              <w:t>Acetilfentanils</w:t>
            </w:r>
          </w:p>
        </w:tc>
        <w:tc>
          <w:tcPr>
            <w:tcW w:w="1071" w:type="dxa"/>
          </w:tcPr>
          <w:p w:rsidR="00756CBC" w:rsidRPr="009E75C8" w:rsidRDefault="00756CBC" w:rsidP="00756CBC">
            <w:pPr>
              <w:jc w:val="both"/>
              <w:rPr>
                <w:szCs w:val="28"/>
              </w:rPr>
            </w:pPr>
            <w:r w:rsidRPr="009E75C8">
              <w:rPr>
                <w:szCs w:val="28"/>
              </w:rPr>
              <w:t>3258-84-2</w:t>
            </w:r>
          </w:p>
        </w:tc>
        <w:tc>
          <w:tcPr>
            <w:tcW w:w="5244" w:type="dxa"/>
          </w:tcPr>
          <w:p w:rsidR="00756CBC" w:rsidRPr="009E75C8" w:rsidRDefault="00756CBC" w:rsidP="00756CBC">
            <w:pPr>
              <w:jc w:val="both"/>
              <w:rPr>
                <w:szCs w:val="28"/>
              </w:rPr>
            </w:pPr>
            <w:r w:rsidRPr="009E75C8">
              <w:rPr>
                <w:szCs w:val="28"/>
                <w:shd w:val="clear" w:color="auto" w:fill="FEFEFE"/>
              </w:rPr>
              <w:t>N-(1-fenetilpiperidin-4-il)-N-fenilacetamīds</w:t>
            </w:r>
          </w:p>
        </w:tc>
      </w:tr>
      <w:tr w:rsidR="00756CBC" w:rsidRPr="009E75C8" w:rsidTr="00756CBC">
        <w:tc>
          <w:tcPr>
            <w:tcW w:w="987" w:type="dxa"/>
          </w:tcPr>
          <w:p w:rsidR="00756CBC" w:rsidRPr="009E75C8" w:rsidRDefault="00756CBC" w:rsidP="00756CBC">
            <w:pPr>
              <w:jc w:val="both"/>
              <w:rPr>
                <w:szCs w:val="28"/>
              </w:rPr>
            </w:pPr>
            <w:r w:rsidRPr="009E75C8">
              <w:rPr>
                <w:szCs w:val="28"/>
              </w:rPr>
              <w:t>1.3.13.</w:t>
            </w:r>
          </w:p>
        </w:tc>
        <w:tc>
          <w:tcPr>
            <w:tcW w:w="1878" w:type="dxa"/>
          </w:tcPr>
          <w:p w:rsidR="00756CBC" w:rsidRPr="009E75C8" w:rsidRDefault="00756CBC" w:rsidP="00756CBC">
            <w:pPr>
              <w:jc w:val="both"/>
              <w:rPr>
                <w:szCs w:val="28"/>
              </w:rPr>
            </w:pPr>
            <w:r w:rsidRPr="009E75C8">
              <w:rPr>
                <w:szCs w:val="28"/>
              </w:rPr>
              <w:t>B-F</w:t>
            </w:r>
          </w:p>
        </w:tc>
        <w:tc>
          <w:tcPr>
            <w:tcW w:w="1071" w:type="dxa"/>
          </w:tcPr>
          <w:p w:rsidR="00756CBC" w:rsidRPr="009E75C8" w:rsidRDefault="00756CBC" w:rsidP="00756CBC">
            <w:pPr>
              <w:jc w:val="both"/>
              <w:rPr>
                <w:szCs w:val="28"/>
              </w:rPr>
            </w:pPr>
            <w:r w:rsidRPr="009E75C8">
              <w:rPr>
                <w:szCs w:val="28"/>
              </w:rPr>
              <w:t>1443-52-3</w:t>
            </w:r>
          </w:p>
        </w:tc>
        <w:tc>
          <w:tcPr>
            <w:tcW w:w="5244" w:type="dxa"/>
          </w:tcPr>
          <w:p w:rsidR="00756CBC" w:rsidRPr="009E75C8" w:rsidRDefault="00756CBC" w:rsidP="00756CBC">
            <w:pPr>
              <w:jc w:val="both"/>
              <w:rPr>
                <w:szCs w:val="28"/>
                <w:shd w:val="clear" w:color="auto" w:fill="FEFEFE"/>
                <w:lang w:val="pt-BR"/>
              </w:rPr>
            </w:pPr>
            <w:r w:rsidRPr="009E75C8">
              <w:rPr>
                <w:szCs w:val="28"/>
                <w:shd w:val="clear" w:color="auto" w:fill="FEFEFE"/>
                <w:lang w:val="pt-BR"/>
              </w:rPr>
              <w:t>N-(1-(2-feniletil)-4-piperidinil)-N-fenilbutiramīds</w:t>
            </w:r>
          </w:p>
        </w:tc>
      </w:tr>
      <w:tr w:rsidR="00756CBC" w:rsidRPr="009E75C8" w:rsidTr="00756CBC">
        <w:tc>
          <w:tcPr>
            <w:tcW w:w="987" w:type="dxa"/>
          </w:tcPr>
          <w:p w:rsidR="00756CBC" w:rsidRPr="009E75C8" w:rsidRDefault="00756CBC" w:rsidP="00756CBC">
            <w:pPr>
              <w:jc w:val="both"/>
              <w:rPr>
                <w:szCs w:val="28"/>
              </w:rPr>
            </w:pPr>
            <w:r w:rsidRPr="009E75C8">
              <w:rPr>
                <w:szCs w:val="28"/>
              </w:rPr>
              <w:t>1.3.14.</w:t>
            </w:r>
          </w:p>
        </w:tc>
        <w:tc>
          <w:tcPr>
            <w:tcW w:w="1878" w:type="dxa"/>
          </w:tcPr>
          <w:p w:rsidR="00756CBC" w:rsidRPr="009E75C8" w:rsidRDefault="00756CBC" w:rsidP="00756CBC">
            <w:pPr>
              <w:jc w:val="both"/>
              <w:rPr>
                <w:szCs w:val="28"/>
                <w:lang w:val="it-IT"/>
              </w:rPr>
            </w:pPr>
            <w:r w:rsidRPr="009E75C8">
              <w:rPr>
                <w:szCs w:val="28"/>
                <w:lang w:val="lv-LV"/>
              </w:rPr>
              <w:t>5F-BF, 5-fluoro-butiril-fentanils</w:t>
            </w:r>
          </w:p>
        </w:tc>
        <w:tc>
          <w:tcPr>
            <w:tcW w:w="1071" w:type="dxa"/>
          </w:tcPr>
          <w:p w:rsidR="00756CBC" w:rsidRPr="009E75C8" w:rsidRDefault="00756CBC" w:rsidP="00756CBC">
            <w:pPr>
              <w:jc w:val="both"/>
              <w:rPr>
                <w:szCs w:val="28"/>
                <w:lang w:val="it-IT"/>
              </w:rPr>
            </w:pPr>
          </w:p>
        </w:tc>
        <w:tc>
          <w:tcPr>
            <w:tcW w:w="5244" w:type="dxa"/>
          </w:tcPr>
          <w:p w:rsidR="00756CBC" w:rsidRPr="009E75C8" w:rsidRDefault="00756CBC" w:rsidP="00756CBC">
            <w:pPr>
              <w:jc w:val="both"/>
              <w:rPr>
                <w:szCs w:val="28"/>
                <w:shd w:val="clear" w:color="auto" w:fill="FEFEFE"/>
                <w:lang w:val="pt-BR"/>
              </w:rPr>
            </w:pPr>
            <w:r w:rsidRPr="009E75C8">
              <w:rPr>
                <w:szCs w:val="28"/>
                <w:lang w:val="pt-BR"/>
              </w:rPr>
              <w:t>N-(5-fluorfenil)-N-(1-(2-feniletil)-4-piperidinil)-N-fenilbutiramīds</w:t>
            </w:r>
          </w:p>
        </w:tc>
      </w:tr>
    </w:tbl>
    <w:p w:rsidR="00756CBC" w:rsidRPr="009E75C8" w:rsidRDefault="00756CBC" w:rsidP="00756CBC">
      <w:pPr>
        <w:pStyle w:val="ListParagraph"/>
        <w:ind w:left="567"/>
        <w:jc w:val="right"/>
        <w:rPr>
          <w:sz w:val="28"/>
          <w:szCs w:val="28"/>
        </w:rPr>
      </w:pPr>
      <w:r w:rsidRPr="009E75C8">
        <w:rPr>
          <w:sz w:val="28"/>
          <w:szCs w:val="28"/>
        </w:rPr>
        <w:t>”</w:t>
      </w:r>
      <w:r w:rsidR="009E75C8">
        <w:rPr>
          <w:sz w:val="28"/>
          <w:szCs w:val="28"/>
        </w:rPr>
        <w:t>.</w:t>
      </w:r>
    </w:p>
    <w:p w:rsidR="00756CBC" w:rsidRPr="009E75C8" w:rsidRDefault="00756CBC" w:rsidP="00FA4333">
      <w:pPr>
        <w:ind w:firstLine="1"/>
        <w:jc w:val="both"/>
        <w:rPr>
          <w:color w:val="000000"/>
          <w:szCs w:val="28"/>
          <w:lang w:val="lv-LV"/>
        </w:rPr>
      </w:pPr>
    </w:p>
    <w:p w:rsidR="00756CBC" w:rsidRPr="009E75C8" w:rsidRDefault="003A288A" w:rsidP="00896DBE">
      <w:pPr>
        <w:pStyle w:val="ListParagraph"/>
        <w:ind w:left="0" w:firstLine="567"/>
        <w:jc w:val="both"/>
        <w:rPr>
          <w:bCs/>
          <w:sz w:val="28"/>
          <w:szCs w:val="28"/>
        </w:rPr>
      </w:pPr>
      <w:r>
        <w:rPr>
          <w:color w:val="000000"/>
          <w:sz w:val="28"/>
          <w:szCs w:val="28"/>
        </w:rPr>
        <w:t>1.</w:t>
      </w:r>
      <w:r w:rsidR="00756CBC" w:rsidRPr="009E75C8">
        <w:rPr>
          <w:color w:val="000000"/>
          <w:sz w:val="28"/>
          <w:szCs w:val="28"/>
        </w:rPr>
        <w:t xml:space="preserve">4. </w:t>
      </w:r>
      <w:r w:rsidR="009E75C8">
        <w:rPr>
          <w:bCs/>
          <w:sz w:val="28"/>
          <w:szCs w:val="28"/>
        </w:rPr>
        <w:t>P</w:t>
      </w:r>
      <w:r w:rsidR="00756CBC" w:rsidRPr="009E75C8">
        <w:rPr>
          <w:bCs/>
          <w:sz w:val="28"/>
          <w:szCs w:val="28"/>
        </w:rPr>
        <w:t>apildināt 1</w:t>
      </w:r>
      <w:r>
        <w:rPr>
          <w:bCs/>
          <w:sz w:val="28"/>
          <w:szCs w:val="28"/>
        </w:rPr>
        <w:t>. pielikumu ar 2.1.</w:t>
      </w:r>
      <w:r w:rsidR="00756CBC" w:rsidRPr="008E2CDE">
        <w:rPr>
          <w:bCs/>
          <w:sz w:val="28"/>
          <w:szCs w:val="28"/>
        </w:rPr>
        <w:t xml:space="preserve">7. </w:t>
      </w:r>
      <w:r w:rsidR="00896DBE" w:rsidRPr="008E2CDE">
        <w:rPr>
          <w:bCs/>
          <w:sz w:val="28"/>
          <w:szCs w:val="28"/>
        </w:rPr>
        <w:t>apakš</w:t>
      </w:r>
      <w:r w:rsidR="00756CBC" w:rsidRPr="008E2CDE">
        <w:rPr>
          <w:bCs/>
          <w:sz w:val="28"/>
          <w:szCs w:val="28"/>
        </w:rPr>
        <w:t>punktu šādā</w:t>
      </w:r>
      <w:r w:rsidR="00756CBC" w:rsidRPr="009E75C8">
        <w:rPr>
          <w:bCs/>
          <w:sz w:val="28"/>
          <w:szCs w:val="28"/>
        </w:rPr>
        <w:t xml:space="preserve"> redakcijā: </w:t>
      </w:r>
    </w:p>
    <w:p w:rsidR="00756CBC" w:rsidRPr="009E75C8" w:rsidRDefault="00756CBC" w:rsidP="00756CBC">
      <w:pPr>
        <w:pStyle w:val="ListParagraph"/>
        <w:ind w:left="0"/>
        <w:jc w:val="both"/>
        <w:rPr>
          <w:bCs/>
          <w:sz w:val="28"/>
          <w:szCs w:val="28"/>
        </w:rPr>
      </w:pPr>
      <w:r w:rsidRPr="009E75C8">
        <w:rPr>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1846"/>
        <w:gridCol w:w="1346"/>
        <w:gridCol w:w="5142"/>
      </w:tblGrid>
      <w:tr w:rsidR="00756CBC" w:rsidRPr="009E75C8" w:rsidTr="00756CBC">
        <w:tc>
          <w:tcPr>
            <w:tcW w:w="846" w:type="dxa"/>
          </w:tcPr>
          <w:p w:rsidR="00756CBC" w:rsidRPr="009E75C8" w:rsidRDefault="00756CBC" w:rsidP="00756CBC">
            <w:pPr>
              <w:jc w:val="both"/>
              <w:rPr>
                <w:szCs w:val="28"/>
              </w:rPr>
            </w:pPr>
            <w:r w:rsidRPr="009E75C8">
              <w:rPr>
                <w:szCs w:val="28"/>
                <w:lang w:val="lv-LV"/>
              </w:rPr>
              <w:t>2.1.7.</w:t>
            </w:r>
          </w:p>
        </w:tc>
        <w:tc>
          <w:tcPr>
            <w:tcW w:w="1846" w:type="dxa"/>
          </w:tcPr>
          <w:p w:rsidR="00756CBC" w:rsidRPr="009E75C8" w:rsidRDefault="00756CBC" w:rsidP="00756CBC">
            <w:pPr>
              <w:jc w:val="both"/>
              <w:rPr>
                <w:szCs w:val="28"/>
              </w:rPr>
            </w:pPr>
            <w:r w:rsidRPr="009E75C8">
              <w:rPr>
                <w:szCs w:val="28"/>
                <w:lang w:val="lv-LV"/>
              </w:rPr>
              <w:t>4,4′-DMAR</w:t>
            </w:r>
          </w:p>
        </w:tc>
        <w:tc>
          <w:tcPr>
            <w:tcW w:w="1346" w:type="dxa"/>
          </w:tcPr>
          <w:p w:rsidR="00756CBC" w:rsidRPr="009E75C8" w:rsidRDefault="00756CBC" w:rsidP="00756CBC">
            <w:pPr>
              <w:rPr>
                <w:szCs w:val="28"/>
              </w:rPr>
            </w:pPr>
            <w:r w:rsidRPr="009E75C8">
              <w:rPr>
                <w:szCs w:val="28"/>
              </w:rPr>
              <w:t>1445569-01-6</w:t>
            </w:r>
          </w:p>
        </w:tc>
        <w:tc>
          <w:tcPr>
            <w:tcW w:w="5142" w:type="dxa"/>
          </w:tcPr>
          <w:p w:rsidR="00756CBC" w:rsidRPr="009E75C8" w:rsidRDefault="00756CBC" w:rsidP="00756CBC">
            <w:pPr>
              <w:jc w:val="both"/>
              <w:rPr>
                <w:szCs w:val="28"/>
              </w:rPr>
            </w:pPr>
            <w:r w:rsidRPr="009E75C8">
              <w:rPr>
                <w:noProof/>
                <w:szCs w:val="28"/>
              </w:rPr>
              <w:t>4-metil-5-(4-metilfenil)-4,5-dihidrooksazol-2-amīns</w:t>
            </w:r>
          </w:p>
        </w:tc>
      </w:tr>
    </w:tbl>
    <w:p w:rsidR="00756CBC" w:rsidRPr="009E75C8" w:rsidRDefault="00756CBC" w:rsidP="00756CBC">
      <w:pPr>
        <w:keepLines/>
        <w:autoSpaceDE w:val="0"/>
        <w:autoSpaceDN w:val="0"/>
        <w:adjustRightInd w:val="0"/>
        <w:jc w:val="right"/>
        <w:rPr>
          <w:szCs w:val="28"/>
          <w:lang w:val="lv-LV"/>
        </w:rPr>
      </w:pPr>
      <w:r w:rsidRPr="009E75C8">
        <w:rPr>
          <w:szCs w:val="28"/>
          <w:lang w:val="lv-LV"/>
        </w:rPr>
        <w:t>”</w:t>
      </w:r>
      <w:r w:rsidR="009E75C8">
        <w:rPr>
          <w:szCs w:val="28"/>
          <w:lang w:val="lv-LV"/>
        </w:rPr>
        <w:t>.</w:t>
      </w:r>
    </w:p>
    <w:p w:rsidR="00756CBC" w:rsidRPr="009E75C8" w:rsidRDefault="00756CBC" w:rsidP="00FA4333">
      <w:pPr>
        <w:ind w:firstLine="1"/>
        <w:jc w:val="both"/>
        <w:rPr>
          <w:color w:val="000000"/>
          <w:szCs w:val="28"/>
          <w:lang w:val="lv-LV"/>
        </w:rPr>
      </w:pPr>
    </w:p>
    <w:p w:rsidR="00687F54" w:rsidRPr="009E75C8" w:rsidRDefault="003A288A" w:rsidP="003A288A">
      <w:pPr>
        <w:ind w:firstLine="567"/>
        <w:jc w:val="both"/>
        <w:rPr>
          <w:color w:val="000000"/>
          <w:szCs w:val="28"/>
          <w:lang w:val="lv-LV"/>
        </w:rPr>
      </w:pPr>
      <w:r>
        <w:rPr>
          <w:bCs/>
          <w:szCs w:val="28"/>
          <w:lang w:val="lv-LV"/>
        </w:rPr>
        <w:t>1.</w:t>
      </w:r>
      <w:r w:rsidR="00756CBC" w:rsidRPr="009E75C8">
        <w:rPr>
          <w:bCs/>
          <w:szCs w:val="28"/>
          <w:lang w:val="lv-LV"/>
        </w:rPr>
        <w:t xml:space="preserve">5. </w:t>
      </w:r>
      <w:r w:rsidR="00687F54" w:rsidRPr="009E75C8">
        <w:rPr>
          <w:bCs/>
          <w:szCs w:val="28"/>
          <w:lang w:val="lv-LV"/>
        </w:rPr>
        <w:t xml:space="preserve">Izteikt </w:t>
      </w:r>
      <w:r w:rsidR="00687F54" w:rsidRPr="009E75C8">
        <w:rPr>
          <w:szCs w:val="28"/>
          <w:lang w:val="lv-LV"/>
        </w:rPr>
        <w:t>1.</w:t>
      </w:r>
      <w:r w:rsidR="009C315C" w:rsidRPr="009E75C8">
        <w:rPr>
          <w:szCs w:val="28"/>
          <w:lang w:val="lv-LV"/>
        </w:rPr>
        <w:t xml:space="preserve"> </w:t>
      </w:r>
      <w:r w:rsidR="00687F54" w:rsidRPr="009E75C8">
        <w:rPr>
          <w:szCs w:val="28"/>
          <w:lang w:val="lv-LV"/>
        </w:rPr>
        <w:t xml:space="preserve">pielikuma </w:t>
      </w:r>
      <w:r w:rsidR="00687F54" w:rsidRPr="009E75C8">
        <w:rPr>
          <w:color w:val="000000"/>
          <w:szCs w:val="28"/>
          <w:lang w:val="lv-LV"/>
        </w:rPr>
        <w:t>2.5. apakšpunktu šādā redakcijā</w:t>
      </w:r>
      <w:r w:rsidR="00687F54" w:rsidRPr="009E75C8">
        <w:rPr>
          <w:bCs/>
          <w:szCs w:val="28"/>
          <w:lang w:val="lv-LV"/>
        </w:rPr>
        <w:t>:</w:t>
      </w:r>
      <w:r w:rsidR="00687F54" w:rsidRPr="009E75C8">
        <w:rPr>
          <w:szCs w:val="28"/>
          <w:lang w:val="lv-LV"/>
        </w:rPr>
        <w:t xml:space="preserve"> </w:t>
      </w:r>
    </w:p>
    <w:p w:rsidR="00687F54" w:rsidRPr="009E75C8" w:rsidRDefault="00687F54" w:rsidP="00687F54">
      <w:pPr>
        <w:ind w:left="567"/>
        <w:jc w:val="both"/>
        <w:rPr>
          <w:szCs w:val="28"/>
          <w:lang w:val="lv-LV"/>
        </w:rPr>
      </w:pPr>
      <w:r w:rsidRPr="009E75C8">
        <w:rPr>
          <w:szCs w:val="28"/>
          <w:lang w:val="lv-LV"/>
        </w:rPr>
        <w:t>“2.5. psihotropās vielas, kas atbilst šādam vielas aprakstam*:</w:t>
      </w:r>
    </w:p>
    <w:p w:rsidR="00687F54" w:rsidRPr="009E75C8" w:rsidRDefault="00687F54" w:rsidP="00687F54">
      <w:pPr>
        <w:rPr>
          <w:szCs w:val="28"/>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079"/>
      </w:tblGrid>
      <w:tr w:rsidR="00687F54" w:rsidRPr="009E75C8" w:rsidTr="003F5574">
        <w:tc>
          <w:tcPr>
            <w:tcW w:w="1101" w:type="dxa"/>
            <w:vAlign w:val="center"/>
          </w:tcPr>
          <w:p w:rsidR="00687F54" w:rsidRPr="009E75C8" w:rsidRDefault="00687F54" w:rsidP="003F5574">
            <w:pPr>
              <w:pStyle w:val="Normal4"/>
              <w:jc w:val="center"/>
              <w:rPr>
                <w:rStyle w:val="Strong"/>
                <w:rFonts w:ascii="Times New Roman" w:hAnsi="Times New Roman" w:cs="Times New Roman"/>
                <w:b w:val="0"/>
                <w:sz w:val="28"/>
                <w:szCs w:val="28"/>
                <w:lang w:val="lv-LV"/>
              </w:rPr>
            </w:pPr>
            <w:r w:rsidRPr="009E75C8">
              <w:rPr>
                <w:rStyle w:val="Strong"/>
                <w:rFonts w:ascii="Times New Roman" w:hAnsi="Times New Roman" w:cs="Times New Roman"/>
                <w:b w:val="0"/>
                <w:sz w:val="28"/>
                <w:szCs w:val="28"/>
                <w:lang w:val="lv-LV"/>
              </w:rPr>
              <w:t>Nr.</w:t>
            </w:r>
          </w:p>
          <w:p w:rsidR="00687F54" w:rsidRPr="009E75C8" w:rsidRDefault="00687F54" w:rsidP="003F5574">
            <w:pPr>
              <w:jc w:val="center"/>
              <w:rPr>
                <w:szCs w:val="28"/>
                <w:lang w:val="lv-LV"/>
              </w:rPr>
            </w:pPr>
            <w:r w:rsidRPr="009E75C8">
              <w:rPr>
                <w:szCs w:val="28"/>
                <w:lang w:val="lv-LV"/>
              </w:rPr>
              <w:t>p.k.</w:t>
            </w:r>
          </w:p>
        </w:tc>
        <w:tc>
          <w:tcPr>
            <w:tcW w:w="8079" w:type="dxa"/>
            <w:vAlign w:val="center"/>
          </w:tcPr>
          <w:p w:rsidR="00687F54" w:rsidRPr="009E75C8" w:rsidRDefault="00687F54" w:rsidP="003F5574">
            <w:pPr>
              <w:jc w:val="center"/>
              <w:rPr>
                <w:szCs w:val="28"/>
                <w:lang w:val="lv-LV"/>
              </w:rPr>
            </w:pPr>
            <w:r w:rsidRPr="009E75C8">
              <w:rPr>
                <w:szCs w:val="28"/>
                <w:lang w:val="lv-LV"/>
              </w:rPr>
              <w:t>Nosaukums</w:t>
            </w:r>
          </w:p>
        </w:tc>
      </w:tr>
      <w:tr w:rsidR="00687F54" w:rsidRPr="009E75C8" w:rsidTr="003F5574">
        <w:tc>
          <w:tcPr>
            <w:tcW w:w="1101" w:type="dxa"/>
          </w:tcPr>
          <w:p w:rsidR="00687F54" w:rsidRPr="009E75C8" w:rsidRDefault="00687F54" w:rsidP="003F5574">
            <w:pPr>
              <w:pStyle w:val="Normal4"/>
              <w:jc w:val="center"/>
              <w:rPr>
                <w:rStyle w:val="Strong"/>
                <w:rFonts w:ascii="Times New Roman" w:hAnsi="Times New Roman" w:cs="Times New Roman"/>
                <w:sz w:val="28"/>
                <w:szCs w:val="28"/>
                <w:lang w:val="lv-LV"/>
              </w:rPr>
            </w:pPr>
            <w:r w:rsidRPr="009E75C8">
              <w:rPr>
                <w:rFonts w:ascii="Times New Roman" w:hAnsi="Times New Roman" w:cs="Times New Roman"/>
                <w:sz w:val="28"/>
                <w:szCs w:val="28"/>
                <w:lang w:val="lv-LV"/>
              </w:rPr>
              <w:t>2.5.1.</w:t>
            </w:r>
          </w:p>
        </w:tc>
        <w:tc>
          <w:tcPr>
            <w:tcW w:w="8079" w:type="dxa"/>
          </w:tcPr>
          <w:p w:rsidR="00756CBC" w:rsidRPr="009E75C8" w:rsidRDefault="00756CBC" w:rsidP="00756CBC">
            <w:pPr>
              <w:pStyle w:val="NoSpacing"/>
              <w:jc w:val="both"/>
              <w:rPr>
                <w:rFonts w:ascii="Times New Roman" w:hAnsi="Times New Roman"/>
                <w:b/>
                <w:sz w:val="28"/>
                <w:szCs w:val="28"/>
                <w:lang w:val="lv-LV"/>
              </w:rPr>
            </w:pPr>
            <w:r w:rsidRPr="009E75C8">
              <w:rPr>
                <w:rFonts w:ascii="Times New Roman" w:hAnsi="Times New Roman"/>
                <w:b/>
                <w:sz w:val="28"/>
                <w:szCs w:val="28"/>
                <w:lang w:val="lv-LV"/>
              </w:rPr>
              <w:t>2,5-dimetoksifeniletānamīni</w:t>
            </w:r>
          </w:p>
          <w:p w:rsidR="00756CBC" w:rsidRPr="009E75C8" w:rsidRDefault="00756CBC" w:rsidP="00756CBC">
            <w:pPr>
              <w:pStyle w:val="NoSpacing"/>
              <w:jc w:val="both"/>
              <w:rPr>
                <w:rFonts w:ascii="Times New Roman" w:hAnsi="Times New Roman"/>
                <w:sz w:val="28"/>
                <w:szCs w:val="28"/>
                <w:lang w:val="lv-LV"/>
              </w:rPr>
            </w:pPr>
            <w:r w:rsidRPr="009E75C8">
              <w:rPr>
                <w:rFonts w:ascii="Times New Roman" w:hAnsi="Times New Roman"/>
                <w:sz w:val="28"/>
                <w:szCs w:val="28"/>
                <w:lang w:val="lv-LV"/>
              </w:rPr>
              <w:t>2,5-dimetoksifeniletānamīns un jebkurš savienojums, kas atvasināts no 2-(2,5-dimetoksifenil)etānamīna:</w:t>
            </w:r>
          </w:p>
          <w:p w:rsidR="00756CBC" w:rsidRPr="009E75C8" w:rsidRDefault="00756CBC" w:rsidP="00756CBC">
            <w:pPr>
              <w:pStyle w:val="NoSpacing"/>
              <w:jc w:val="both"/>
              <w:rPr>
                <w:rFonts w:ascii="Times New Roman" w:hAnsi="Times New Roman"/>
                <w:sz w:val="28"/>
                <w:szCs w:val="28"/>
                <w:lang w:val="lv-LV"/>
              </w:rPr>
            </w:pPr>
            <w:r w:rsidRPr="009E75C8">
              <w:rPr>
                <w:rFonts w:ascii="Times New Roman" w:hAnsi="Times New Roman"/>
                <w:sz w:val="28"/>
                <w:szCs w:val="28"/>
                <w:lang w:val="lv-LV"/>
              </w:rPr>
              <w:t xml:space="preserve">a) aizvietojot ūdeņraža atomu(-us) benzola gredzenā ar vienu vai vairākiem vienādiem vai dažādiem aizvietotājiem vai aizvietotājiem, kas veido benzola gredzenu </w:t>
            </w:r>
            <w:r w:rsidR="00A0363B">
              <w:rPr>
                <w:rFonts w:ascii="Times New Roman" w:hAnsi="Times New Roman"/>
                <w:sz w:val="28"/>
                <w:szCs w:val="28"/>
                <w:lang w:val="lv-LV"/>
              </w:rPr>
              <w:t>papildinošu ciklisku struktūru;</w:t>
            </w:r>
          </w:p>
          <w:p w:rsidR="00756CBC" w:rsidRPr="009E75C8" w:rsidRDefault="00756CBC" w:rsidP="00756CBC">
            <w:pPr>
              <w:pStyle w:val="NoSpacing"/>
              <w:jc w:val="both"/>
              <w:rPr>
                <w:rFonts w:ascii="Times New Roman" w:hAnsi="Times New Roman"/>
                <w:sz w:val="28"/>
                <w:szCs w:val="28"/>
                <w:lang w:val="lv-LV"/>
              </w:rPr>
            </w:pPr>
            <w:r w:rsidRPr="009E75C8">
              <w:rPr>
                <w:rFonts w:ascii="Times New Roman" w:hAnsi="Times New Roman"/>
                <w:sz w:val="28"/>
                <w:szCs w:val="28"/>
                <w:lang w:val="lv-LV"/>
              </w:rPr>
              <w:t>b) aizvietojot ūdeņraža atomu(-us) etilēngrupā ar vienu vai vairākām alkilgrupām</w:t>
            </w:r>
            <w:r w:rsidR="00A0363B">
              <w:rPr>
                <w:rFonts w:ascii="Times New Roman" w:hAnsi="Times New Roman"/>
                <w:sz w:val="28"/>
                <w:szCs w:val="28"/>
                <w:lang w:val="lv-LV"/>
              </w:rPr>
              <w:t>;</w:t>
            </w:r>
          </w:p>
          <w:p w:rsidR="00756CBC" w:rsidRPr="009E75C8" w:rsidRDefault="00756CBC" w:rsidP="00756CBC">
            <w:pPr>
              <w:pStyle w:val="NoSpacing"/>
              <w:jc w:val="both"/>
              <w:rPr>
                <w:rFonts w:ascii="Times New Roman" w:hAnsi="Times New Roman"/>
                <w:sz w:val="28"/>
                <w:szCs w:val="28"/>
                <w:lang w:val="lv-LV"/>
              </w:rPr>
            </w:pPr>
            <w:r w:rsidRPr="009E75C8">
              <w:rPr>
                <w:rFonts w:ascii="Times New Roman" w:hAnsi="Times New Roman"/>
                <w:sz w:val="28"/>
                <w:szCs w:val="28"/>
                <w:lang w:val="lv-LV"/>
              </w:rPr>
              <w:t>c) aizvietojot vienu vai divus ūdeņraža atomus pie slāpekļa atoma ar neaizvietotu vai aizvietotu alkilgrupu, vai iekļaujot slāpekļa atomu ciklā;</w:t>
            </w:r>
          </w:p>
          <w:p w:rsidR="00687F54" w:rsidRPr="009E75C8" w:rsidRDefault="00756CBC" w:rsidP="00756CBC">
            <w:pPr>
              <w:jc w:val="both"/>
              <w:rPr>
                <w:szCs w:val="28"/>
                <w:lang w:val="lv-LV"/>
              </w:rPr>
            </w:pPr>
            <w:r w:rsidRPr="009E75C8">
              <w:rPr>
                <w:szCs w:val="28"/>
                <w:lang w:val="lv-LV"/>
              </w:rPr>
              <w:t>d) jebkurā no iepriekš minētajiem savienojumiem aizvietojot  ūdeņraža atomu pie slāpekļa atoma, ja tas ir brīvs, ar neaizvietotu vai aizvietotu hidroksilgrupu vai acilgrupu</w:t>
            </w:r>
          </w:p>
        </w:tc>
      </w:tr>
      <w:tr w:rsidR="00687F54" w:rsidRPr="009E75C8" w:rsidTr="003F5574">
        <w:tc>
          <w:tcPr>
            <w:tcW w:w="1101" w:type="dxa"/>
          </w:tcPr>
          <w:p w:rsidR="00687F54" w:rsidRPr="009E75C8" w:rsidRDefault="00687F54" w:rsidP="003F5574">
            <w:pPr>
              <w:pStyle w:val="Normal4"/>
              <w:jc w:val="center"/>
              <w:rPr>
                <w:rStyle w:val="Strong"/>
                <w:rFonts w:ascii="Times New Roman" w:hAnsi="Times New Roman" w:cs="Times New Roman"/>
                <w:sz w:val="28"/>
                <w:szCs w:val="28"/>
                <w:lang w:val="lv-LV"/>
              </w:rPr>
            </w:pPr>
            <w:r w:rsidRPr="009E75C8">
              <w:rPr>
                <w:rFonts w:ascii="Times New Roman" w:hAnsi="Times New Roman" w:cs="Times New Roman"/>
                <w:sz w:val="28"/>
                <w:szCs w:val="28"/>
                <w:lang w:val="lv-LV"/>
              </w:rPr>
              <w:t>2.5.2.</w:t>
            </w:r>
          </w:p>
        </w:tc>
        <w:tc>
          <w:tcPr>
            <w:tcW w:w="8079" w:type="dxa"/>
          </w:tcPr>
          <w:p w:rsidR="00756CBC" w:rsidRPr="009E75C8" w:rsidRDefault="00756CBC" w:rsidP="00756CBC">
            <w:pPr>
              <w:pStyle w:val="NoSpacing"/>
              <w:jc w:val="both"/>
              <w:rPr>
                <w:rFonts w:ascii="Times New Roman" w:hAnsi="Times New Roman"/>
                <w:b/>
                <w:sz w:val="28"/>
                <w:szCs w:val="28"/>
                <w:lang w:val="lv-LV"/>
              </w:rPr>
            </w:pPr>
            <w:r w:rsidRPr="009E75C8">
              <w:rPr>
                <w:rFonts w:ascii="Times New Roman" w:hAnsi="Times New Roman"/>
                <w:b/>
                <w:sz w:val="28"/>
                <w:szCs w:val="28"/>
                <w:lang w:val="lv-LV"/>
              </w:rPr>
              <w:t>3,4-metilēndioksifeniletānamīni</w:t>
            </w:r>
          </w:p>
          <w:p w:rsidR="00756CBC" w:rsidRPr="009E75C8" w:rsidRDefault="00756CBC" w:rsidP="00756CBC">
            <w:pPr>
              <w:pStyle w:val="NoSpacing"/>
              <w:jc w:val="both"/>
              <w:rPr>
                <w:rFonts w:ascii="Times New Roman" w:hAnsi="Times New Roman"/>
                <w:sz w:val="28"/>
                <w:szCs w:val="28"/>
                <w:lang w:val="lv-LV"/>
              </w:rPr>
            </w:pPr>
            <w:r w:rsidRPr="009E75C8">
              <w:rPr>
                <w:rFonts w:ascii="Times New Roman" w:hAnsi="Times New Roman"/>
                <w:sz w:val="28"/>
                <w:szCs w:val="28"/>
                <w:lang w:val="lv-LV"/>
              </w:rPr>
              <w:t>3,4-metilēndioksifeniletānamīns un jebkurš savienojums, kas atvasināts no 2-(3,4-metilēndioksifenil)etānamīna:</w:t>
            </w:r>
          </w:p>
          <w:p w:rsidR="00756CBC" w:rsidRPr="009E75C8" w:rsidRDefault="00756CBC" w:rsidP="00756CBC">
            <w:pPr>
              <w:pStyle w:val="NoSpacing"/>
              <w:jc w:val="both"/>
              <w:rPr>
                <w:rFonts w:ascii="Times New Roman" w:hAnsi="Times New Roman"/>
                <w:sz w:val="28"/>
                <w:szCs w:val="28"/>
                <w:lang w:val="lv-LV"/>
              </w:rPr>
            </w:pPr>
            <w:r w:rsidRPr="009E75C8">
              <w:rPr>
                <w:rFonts w:ascii="Times New Roman" w:hAnsi="Times New Roman"/>
                <w:sz w:val="28"/>
                <w:szCs w:val="28"/>
                <w:lang w:val="lv-LV"/>
              </w:rPr>
              <w:t>a) aizvietojot ūdeņraža atomu(-us) benzola gredzenā ar vienu vai vairākiem vienādiem vai dažādiem aizvietotājiem vai aizvietotājiem, kas veido benzola gredzenu papildinošu ciklisku struktūru</w:t>
            </w:r>
            <w:r w:rsidR="00A0363B">
              <w:rPr>
                <w:rFonts w:ascii="Times New Roman" w:hAnsi="Times New Roman"/>
                <w:sz w:val="28"/>
                <w:szCs w:val="28"/>
                <w:lang w:val="lv-LV"/>
              </w:rPr>
              <w:t>;</w:t>
            </w:r>
          </w:p>
          <w:p w:rsidR="00756CBC" w:rsidRPr="009E75C8" w:rsidRDefault="00756CBC" w:rsidP="00756CBC">
            <w:pPr>
              <w:pStyle w:val="NoSpacing"/>
              <w:jc w:val="both"/>
              <w:rPr>
                <w:rFonts w:ascii="Times New Roman" w:hAnsi="Times New Roman"/>
                <w:sz w:val="28"/>
                <w:szCs w:val="28"/>
                <w:lang w:val="lv-LV"/>
              </w:rPr>
            </w:pPr>
            <w:r w:rsidRPr="009E75C8">
              <w:rPr>
                <w:rFonts w:ascii="Times New Roman" w:hAnsi="Times New Roman"/>
                <w:sz w:val="28"/>
                <w:szCs w:val="28"/>
                <w:lang w:val="lv-LV"/>
              </w:rPr>
              <w:t>b) aizvietojot ūdeņraža atomu(-us) etilēngrupā ar vienu vai vairākām alkilgrupām</w:t>
            </w:r>
            <w:r w:rsidR="00A0363B">
              <w:rPr>
                <w:rFonts w:ascii="Times New Roman" w:hAnsi="Times New Roman"/>
                <w:sz w:val="28"/>
                <w:szCs w:val="28"/>
                <w:lang w:val="lv-LV"/>
              </w:rPr>
              <w:t>;</w:t>
            </w:r>
          </w:p>
          <w:p w:rsidR="00756CBC" w:rsidRPr="009E75C8" w:rsidRDefault="00756CBC" w:rsidP="00756CBC">
            <w:pPr>
              <w:pStyle w:val="NoSpacing"/>
              <w:jc w:val="both"/>
              <w:rPr>
                <w:rFonts w:ascii="Times New Roman" w:hAnsi="Times New Roman"/>
                <w:sz w:val="28"/>
                <w:szCs w:val="28"/>
                <w:lang w:val="lv-LV"/>
              </w:rPr>
            </w:pPr>
            <w:r w:rsidRPr="009E75C8">
              <w:rPr>
                <w:rFonts w:ascii="Times New Roman" w:hAnsi="Times New Roman"/>
                <w:sz w:val="28"/>
                <w:szCs w:val="28"/>
                <w:lang w:val="lv-LV"/>
              </w:rPr>
              <w:lastRenderedPageBreak/>
              <w:t>c) aizvietojot vienu vai divus ūdeņraža atomus pie slāpekļa atoma ar neaizvietotu vai aizvietotu alkilgrupu, vai iekļaujot slāpekļa atomu ciklā;</w:t>
            </w:r>
          </w:p>
          <w:p w:rsidR="00687F54" w:rsidRPr="009E75C8" w:rsidRDefault="00756CBC" w:rsidP="00756CBC">
            <w:pPr>
              <w:jc w:val="both"/>
              <w:rPr>
                <w:szCs w:val="28"/>
                <w:lang w:val="lv-LV"/>
              </w:rPr>
            </w:pPr>
            <w:r w:rsidRPr="009E75C8">
              <w:rPr>
                <w:szCs w:val="28"/>
                <w:lang w:val="lv-LV"/>
              </w:rPr>
              <w:t>d) jebkurā no iepriekš minētajiem savienojumiem aizvietojot ūdeņraža atomu pie slāpekļa atoma, ja tas ir brīvs, ar neaizvietotu vai aizvietotu hidroksilgrupu vai acilgrupu</w:t>
            </w:r>
          </w:p>
        </w:tc>
      </w:tr>
      <w:tr w:rsidR="00687F54" w:rsidRPr="009E75C8" w:rsidTr="003F5574">
        <w:tc>
          <w:tcPr>
            <w:tcW w:w="1101" w:type="dxa"/>
          </w:tcPr>
          <w:p w:rsidR="00687F54" w:rsidRPr="009E75C8" w:rsidRDefault="00687F54" w:rsidP="003F5574">
            <w:pPr>
              <w:pStyle w:val="Normal4"/>
              <w:jc w:val="center"/>
              <w:rPr>
                <w:rFonts w:ascii="Times New Roman" w:hAnsi="Times New Roman" w:cs="Times New Roman"/>
                <w:sz w:val="28"/>
                <w:szCs w:val="28"/>
                <w:lang w:val="lv-LV"/>
              </w:rPr>
            </w:pPr>
            <w:r w:rsidRPr="009E75C8">
              <w:rPr>
                <w:rFonts w:ascii="Times New Roman" w:hAnsi="Times New Roman" w:cs="Times New Roman"/>
                <w:sz w:val="28"/>
                <w:szCs w:val="28"/>
                <w:lang w:val="lv-LV"/>
              </w:rPr>
              <w:lastRenderedPageBreak/>
              <w:t>2.5.3.</w:t>
            </w:r>
          </w:p>
        </w:tc>
        <w:tc>
          <w:tcPr>
            <w:tcW w:w="8079" w:type="dxa"/>
          </w:tcPr>
          <w:p w:rsidR="00756CBC" w:rsidRPr="009E75C8" w:rsidRDefault="00756CBC" w:rsidP="00756CBC">
            <w:pPr>
              <w:rPr>
                <w:szCs w:val="28"/>
                <w:lang w:val="lv-LV"/>
              </w:rPr>
            </w:pPr>
            <w:r w:rsidRPr="009E75C8">
              <w:rPr>
                <w:b/>
                <w:bCs/>
                <w:szCs w:val="28"/>
                <w:lang w:val="lv-LV"/>
              </w:rPr>
              <w:t xml:space="preserve">Amfetamīni </w:t>
            </w:r>
          </w:p>
          <w:p w:rsidR="00756CBC" w:rsidRPr="009E75C8" w:rsidRDefault="00756CBC" w:rsidP="00756CBC">
            <w:pPr>
              <w:jc w:val="both"/>
              <w:rPr>
                <w:color w:val="000000"/>
                <w:szCs w:val="28"/>
                <w:lang w:val="lv-LV"/>
              </w:rPr>
            </w:pPr>
            <w:r w:rsidRPr="009E75C8">
              <w:rPr>
                <w:color w:val="000000"/>
                <w:szCs w:val="28"/>
                <w:lang w:val="lv-LV"/>
              </w:rPr>
              <w:t>1-fenilpropān-2-amīns, tā enantiomēri un jebkurš savienojums, kas atvasināts no tiem:</w:t>
            </w:r>
          </w:p>
          <w:p w:rsidR="00756CBC" w:rsidRPr="009E75C8" w:rsidRDefault="00756CBC" w:rsidP="00756CBC">
            <w:pPr>
              <w:jc w:val="both"/>
              <w:rPr>
                <w:color w:val="000000"/>
                <w:szCs w:val="28"/>
                <w:lang w:val="lv-LV"/>
              </w:rPr>
            </w:pPr>
            <w:r w:rsidRPr="009E75C8">
              <w:rPr>
                <w:color w:val="000000"/>
                <w:szCs w:val="28"/>
                <w:lang w:val="lv-LV"/>
              </w:rPr>
              <w:t>a) neaizvietojot vai aizvietojot vienu vai divus ūdeņraža atomus pie slāpekļa atoma ar neaizvietotu vai aizvietotu alkilgrupu vai iekļaujot slāpekļa atomu ciklā</w:t>
            </w:r>
            <w:r w:rsidR="00A0363B">
              <w:rPr>
                <w:color w:val="000000"/>
                <w:szCs w:val="28"/>
                <w:lang w:val="lv-LV"/>
              </w:rPr>
              <w:t>;</w:t>
            </w:r>
          </w:p>
          <w:p w:rsidR="00756CBC" w:rsidRPr="009E75C8" w:rsidRDefault="00756CBC" w:rsidP="00756CBC">
            <w:pPr>
              <w:jc w:val="both"/>
              <w:rPr>
                <w:szCs w:val="28"/>
                <w:lang w:val="lv-LV"/>
              </w:rPr>
            </w:pPr>
            <w:r w:rsidRPr="009E75C8">
              <w:rPr>
                <w:szCs w:val="28"/>
                <w:lang w:val="lv-LV"/>
              </w:rPr>
              <w:t>b) nomainot a)</w:t>
            </w:r>
            <w:r w:rsidR="00A0363B">
              <w:rPr>
                <w:szCs w:val="28"/>
                <w:lang w:val="lv-LV"/>
              </w:rPr>
              <w:t xml:space="preserve"> apakšpunktā</w:t>
            </w:r>
            <w:r w:rsidRPr="009E75C8">
              <w:rPr>
                <w:szCs w:val="28"/>
                <w:lang w:val="lv-LV"/>
              </w:rPr>
              <w:t xml:space="preserve"> minētajos savienojumos benzola gredzenu ar citu ciklisku, no benzola gredzena atšķirīgu st</w:t>
            </w:r>
            <w:r w:rsidR="00A0363B">
              <w:rPr>
                <w:szCs w:val="28"/>
                <w:lang w:val="lv-LV"/>
              </w:rPr>
              <w:t>ruktūru, kas var būt aizvietota;</w:t>
            </w:r>
          </w:p>
          <w:p w:rsidR="00756CBC" w:rsidRPr="009E75C8" w:rsidRDefault="00756CBC" w:rsidP="00756CBC">
            <w:pPr>
              <w:jc w:val="both"/>
              <w:rPr>
                <w:color w:val="000000"/>
                <w:szCs w:val="28"/>
                <w:lang w:val="lv-LV"/>
              </w:rPr>
            </w:pPr>
            <w:r w:rsidRPr="009E75C8">
              <w:rPr>
                <w:color w:val="000000"/>
                <w:szCs w:val="28"/>
                <w:lang w:val="lv-LV"/>
              </w:rPr>
              <w:t xml:space="preserve">c) aizvietojot ūdeņraža atomus a) </w:t>
            </w:r>
            <w:r w:rsidR="00A0363B">
              <w:rPr>
                <w:color w:val="000000"/>
                <w:szCs w:val="28"/>
                <w:lang w:val="lv-LV"/>
              </w:rPr>
              <w:t xml:space="preserve">apakšpunktā </w:t>
            </w:r>
            <w:r w:rsidRPr="009E75C8">
              <w:rPr>
                <w:color w:val="000000"/>
                <w:szCs w:val="28"/>
                <w:lang w:val="lv-LV"/>
              </w:rPr>
              <w:t>minētajos savienojumos benzola gredzenā ar vienu vai vairākiem vienādiem vai dažādiem aizvietotājiem vai aizvietotājiem, kas veido benzola gredzenu papildinošu cikl</w:t>
            </w:r>
            <w:r w:rsidR="00A0363B">
              <w:rPr>
                <w:color w:val="000000"/>
                <w:szCs w:val="28"/>
                <w:lang w:val="lv-LV"/>
              </w:rPr>
              <w:t>isku struktūru;</w:t>
            </w:r>
            <w:r w:rsidRPr="009E75C8">
              <w:rPr>
                <w:color w:val="000000"/>
                <w:szCs w:val="28"/>
                <w:lang w:val="lv-LV"/>
              </w:rPr>
              <w:t xml:space="preserve"> </w:t>
            </w:r>
          </w:p>
          <w:p w:rsidR="00756CBC" w:rsidRPr="009E75C8" w:rsidRDefault="00756CBC" w:rsidP="00756CBC">
            <w:pPr>
              <w:jc w:val="both"/>
              <w:rPr>
                <w:color w:val="000000"/>
                <w:szCs w:val="28"/>
                <w:lang w:val="lv-LV"/>
              </w:rPr>
            </w:pPr>
            <w:r w:rsidRPr="009E75C8">
              <w:rPr>
                <w:color w:val="000000"/>
                <w:szCs w:val="28"/>
                <w:lang w:val="lv-LV"/>
              </w:rPr>
              <w:t>d) aizvietojot vienu vai vairākus etilēngrupas ūdeņraža atomus jebkurā no iepriekš minētajiem savienojumiem ar neaizvi</w:t>
            </w:r>
            <w:r w:rsidR="00A0363B">
              <w:rPr>
                <w:color w:val="000000"/>
                <w:szCs w:val="28"/>
                <w:lang w:val="lv-LV"/>
              </w:rPr>
              <w:t>etotu vai aizvietotu alkilgrupu;</w:t>
            </w:r>
          </w:p>
          <w:p w:rsidR="00687F54" w:rsidRPr="009E75C8" w:rsidRDefault="00756CBC" w:rsidP="00756CBC">
            <w:pPr>
              <w:jc w:val="both"/>
              <w:rPr>
                <w:szCs w:val="28"/>
                <w:lang w:val="lv-LV"/>
              </w:rPr>
            </w:pPr>
            <w:r w:rsidRPr="009E75C8">
              <w:rPr>
                <w:color w:val="000000"/>
                <w:szCs w:val="28"/>
                <w:lang w:val="lv-LV"/>
              </w:rPr>
              <w:t>e) aizvietojot jebkurā no iepriekš minētajiem savienojumiem ūdeņraža atomu pie slāpekļa atoma, ja tas ir brīvs, ar neaizvietotu vai aizvietotu hidroksilgrupu vai acilgrupu</w:t>
            </w:r>
          </w:p>
        </w:tc>
      </w:tr>
      <w:tr w:rsidR="00687F54" w:rsidRPr="009E75C8" w:rsidTr="003F5574">
        <w:tc>
          <w:tcPr>
            <w:tcW w:w="1101" w:type="dxa"/>
          </w:tcPr>
          <w:p w:rsidR="00687F54" w:rsidRPr="009E75C8" w:rsidRDefault="00687F54" w:rsidP="003F5574">
            <w:pPr>
              <w:pStyle w:val="Normal4"/>
              <w:jc w:val="center"/>
              <w:rPr>
                <w:rStyle w:val="Strong"/>
                <w:rFonts w:ascii="Times New Roman" w:hAnsi="Times New Roman" w:cs="Times New Roman"/>
                <w:sz w:val="28"/>
                <w:szCs w:val="28"/>
                <w:lang w:val="lv-LV"/>
              </w:rPr>
            </w:pPr>
            <w:r w:rsidRPr="009E75C8">
              <w:rPr>
                <w:rFonts w:ascii="Times New Roman" w:hAnsi="Times New Roman" w:cs="Times New Roman"/>
                <w:sz w:val="28"/>
                <w:szCs w:val="28"/>
                <w:lang w:val="lv-LV"/>
              </w:rPr>
              <w:t>2.5.4.</w:t>
            </w:r>
          </w:p>
        </w:tc>
        <w:tc>
          <w:tcPr>
            <w:tcW w:w="8079" w:type="dxa"/>
          </w:tcPr>
          <w:p w:rsidR="00756CBC" w:rsidRPr="009E75C8" w:rsidRDefault="00756CBC" w:rsidP="00756CBC">
            <w:pPr>
              <w:pStyle w:val="NoSpacing"/>
              <w:jc w:val="both"/>
              <w:rPr>
                <w:rFonts w:ascii="Times New Roman" w:hAnsi="Times New Roman"/>
                <w:b/>
                <w:sz w:val="28"/>
                <w:szCs w:val="28"/>
                <w:lang w:val="lv-LV"/>
              </w:rPr>
            </w:pPr>
            <w:r w:rsidRPr="009E75C8">
              <w:rPr>
                <w:rFonts w:ascii="Times New Roman" w:hAnsi="Times New Roman"/>
                <w:b/>
                <w:sz w:val="28"/>
                <w:szCs w:val="28"/>
                <w:lang w:val="lv-LV"/>
              </w:rPr>
              <w:t>2-aminoindāni</w:t>
            </w:r>
          </w:p>
          <w:p w:rsidR="00756CBC" w:rsidRPr="009E75C8" w:rsidRDefault="00756CBC" w:rsidP="00756CBC">
            <w:pPr>
              <w:pStyle w:val="NoSpacing"/>
              <w:jc w:val="both"/>
              <w:rPr>
                <w:rFonts w:ascii="Times New Roman" w:hAnsi="Times New Roman"/>
                <w:sz w:val="28"/>
                <w:szCs w:val="28"/>
                <w:lang w:val="lv-LV"/>
              </w:rPr>
            </w:pPr>
            <w:r w:rsidRPr="009E75C8">
              <w:rPr>
                <w:rFonts w:ascii="Times New Roman" w:hAnsi="Times New Roman"/>
                <w:sz w:val="28"/>
                <w:szCs w:val="28"/>
                <w:lang w:val="lv-LV"/>
              </w:rPr>
              <w:t>2-aminoindāns un jebkurš savienojums, kas atvasināts no 2-aminoindāna:</w:t>
            </w:r>
          </w:p>
          <w:p w:rsidR="00756CBC" w:rsidRPr="009E75C8" w:rsidRDefault="00756CBC" w:rsidP="00756CBC">
            <w:pPr>
              <w:pStyle w:val="NoSpacing"/>
              <w:jc w:val="both"/>
              <w:rPr>
                <w:rFonts w:ascii="Times New Roman" w:hAnsi="Times New Roman"/>
                <w:sz w:val="28"/>
                <w:szCs w:val="28"/>
                <w:lang w:val="lv-LV"/>
              </w:rPr>
            </w:pPr>
            <w:r w:rsidRPr="009E75C8">
              <w:rPr>
                <w:rFonts w:ascii="Times New Roman" w:hAnsi="Times New Roman"/>
                <w:sz w:val="28"/>
                <w:szCs w:val="28"/>
                <w:lang w:val="lv-LV"/>
              </w:rPr>
              <w:t>a) aizvietojot ūdeņraža atomus benzola gredzenā ar vienu vai vairākiem vienādiem vai dažādiem aizvietotājiem vai aizvietotājiem, kas veido benzola gredzenu papildinošu ciklisku struktūru</w:t>
            </w:r>
            <w:r w:rsidR="00A0363B">
              <w:rPr>
                <w:rFonts w:ascii="Times New Roman" w:hAnsi="Times New Roman"/>
                <w:sz w:val="28"/>
                <w:szCs w:val="28"/>
                <w:lang w:val="lv-LV"/>
              </w:rPr>
              <w:t>;</w:t>
            </w:r>
          </w:p>
          <w:p w:rsidR="00687F54" w:rsidRPr="009E75C8" w:rsidRDefault="00756CBC" w:rsidP="00756CBC">
            <w:pPr>
              <w:jc w:val="both"/>
              <w:rPr>
                <w:szCs w:val="28"/>
                <w:lang w:val="lv-LV"/>
              </w:rPr>
            </w:pPr>
            <w:r w:rsidRPr="009E75C8">
              <w:rPr>
                <w:szCs w:val="28"/>
                <w:lang w:val="lv-LV"/>
              </w:rPr>
              <w:t>b) aizvietojot vienu vai divus aminogrupas ūdeņraža atomus ar neaizvietotu vai aizvietotu alkilgrupu vai iekļaujot slāpekļa atomu ciklā</w:t>
            </w:r>
          </w:p>
        </w:tc>
      </w:tr>
      <w:tr w:rsidR="00687F54" w:rsidRPr="009E75C8" w:rsidTr="003F5574">
        <w:tc>
          <w:tcPr>
            <w:tcW w:w="1101" w:type="dxa"/>
          </w:tcPr>
          <w:p w:rsidR="00687F54" w:rsidRPr="009E75C8" w:rsidRDefault="00687F54" w:rsidP="003F5574">
            <w:pPr>
              <w:pStyle w:val="Normal4"/>
              <w:jc w:val="center"/>
              <w:rPr>
                <w:rStyle w:val="Strong"/>
                <w:rFonts w:ascii="Times New Roman" w:hAnsi="Times New Roman" w:cs="Times New Roman"/>
                <w:sz w:val="28"/>
                <w:szCs w:val="28"/>
                <w:lang w:val="lv-LV"/>
              </w:rPr>
            </w:pPr>
            <w:r w:rsidRPr="009E75C8">
              <w:rPr>
                <w:rFonts w:ascii="Times New Roman" w:hAnsi="Times New Roman" w:cs="Times New Roman"/>
                <w:sz w:val="28"/>
                <w:szCs w:val="28"/>
                <w:lang w:val="lv-LV"/>
              </w:rPr>
              <w:t>2.5.5.</w:t>
            </w:r>
          </w:p>
        </w:tc>
        <w:tc>
          <w:tcPr>
            <w:tcW w:w="8079" w:type="dxa"/>
          </w:tcPr>
          <w:p w:rsidR="00756CBC" w:rsidRPr="009E75C8" w:rsidRDefault="00756CBC" w:rsidP="00756CBC">
            <w:pPr>
              <w:pStyle w:val="NoSpacing"/>
              <w:jc w:val="both"/>
              <w:rPr>
                <w:rFonts w:ascii="Times New Roman" w:hAnsi="Times New Roman"/>
                <w:b/>
                <w:sz w:val="28"/>
                <w:szCs w:val="28"/>
                <w:lang w:val="lv-LV"/>
              </w:rPr>
            </w:pPr>
            <w:r w:rsidRPr="009E75C8">
              <w:rPr>
                <w:rFonts w:ascii="Times New Roman" w:hAnsi="Times New Roman"/>
                <w:b/>
                <w:sz w:val="28"/>
                <w:szCs w:val="28"/>
                <w:lang w:val="lv-LV"/>
              </w:rPr>
              <w:t xml:space="preserve">2-(2,5-dioksifenil)etānamīna </w:t>
            </w:r>
          </w:p>
          <w:p w:rsidR="00756CBC" w:rsidRPr="009E75C8" w:rsidRDefault="00756CBC" w:rsidP="00756CBC">
            <w:pPr>
              <w:pStyle w:val="NoSpacing"/>
              <w:jc w:val="both"/>
              <w:rPr>
                <w:rFonts w:ascii="Times New Roman" w:hAnsi="Times New Roman"/>
                <w:b/>
                <w:sz w:val="28"/>
                <w:szCs w:val="28"/>
                <w:lang w:val="lv-LV"/>
              </w:rPr>
            </w:pPr>
            <w:r w:rsidRPr="009E75C8">
              <w:rPr>
                <w:rFonts w:ascii="Times New Roman" w:hAnsi="Times New Roman"/>
                <w:b/>
                <w:sz w:val="28"/>
                <w:szCs w:val="28"/>
                <w:lang w:val="lv-LV"/>
              </w:rPr>
              <w:t xml:space="preserve">cikliskie atvasinājumi </w:t>
            </w:r>
          </w:p>
          <w:p w:rsidR="00756CBC" w:rsidRPr="009E75C8" w:rsidRDefault="00756CBC" w:rsidP="00756CBC">
            <w:pPr>
              <w:pStyle w:val="NoSpacing"/>
              <w:jc w:val="both"/>
              <w:rPr>
                <w:rFonts w:ascii="Times New Roman" w:hAnsi="Times New Roman"/>
                <w:sz w:val="28"/>
                <w:szCs w:val="28"/>
                <w:lang w:val="lv-LV"/>
              </w:rPr>
            </w:pPr>
            <w:r w:rsidRPr="009E75C8">
              <w:rPr>
                <w:rFonts w:ascii="Times New Roman" w:hAnsi="Times New Roman"/>
                <w:sz w:val="28"/>
                <w:szCs w:val="28"/>
                <w:lang w:val="lv-LV"/>
              </w:rPr>
              <w:t xml:space="preserve">Jebkurš savienojums, kas atvasināts no </w:t>
            </w:r>
            <w:r w:rsidRPr="009E75C8">
              <w:rPr>
                <w:rFonts w:ascii="Times New Roman" w:hAnsi="Times New Roman"/>
                <w:sz w:val="28"/>
                <w:szCs w:val="28"/>
                <w:lang w:val="lv-LV"/>
              </w:rPr>
              <w:br/>
              <w:t>2-(2,5-dioksifenil)etānamīna:</w:t>
            </w:r>
          </w:p>
          <w:p w:rsidR="00756CBC" w:rsidRPr="009E75C8" w:rsidRDefault="00756CBC" w:rsidP="00756CBC">
            <w:pPr>
              <w:pStyle w:val="NoSpacing"/>
              <w:jc w:val="both"/>
              <w:rPr>
                <w:rFonts w:ascii="Times New Roman" w:hAnsi="Times New Roman"/>
                <w:sz w:val="28"/>
                <w:szCs w:val="28"/>
                <w:lang w:val="lv-LV"/>
              </w:rPr>
            </w:pPr>
            <w:r w:rsidRPr="009E75C8">
              <w:rPr>
                <w:rFonts w:ascii="Times New Roman" w:hAnsi="Times New Roman"/>
                <w:sz w:val="28"/>
                <w:szCs w:val="28"/>
                <w:lang w:val="lv-LV"/>
              </w:rPr>
              <w:t>a) ūdeņraža atomu stāvoklī 4 aizvietojot ar alkilgrupu, halogēnalkilgrupu vai halogēna atomu;</w:t>
            </w:r>
          </w:p>
          <w:p w:rsidR="00756CBC" w:rsidRPr="009E75C8" w:rsidRDefault="00756CBC" w:rsidP="00756CBC">
            <w:pPr>
              <w:pStyle w:val="NoSpacing"/>
              <w:jc w:val="both"/>
              <w:rPr>
                <w:rFonts w:ascii="Times New Roman" w:hAnsi="Times New Roman"/>
                <w:sz w:val="28"/>
                <w:szCs w:val="28"/>
                <w:lang w:val="lv-LV"/>
              </w:rPr>
            </w:pPr>
            <w:r w:rsidRPr="009E75C8">
              <w:rPr>
                <w:rFonts w:ascii="Times New Roman" w:hAnsi="Times New Roman"/>
                <w:sz w:val="28"/>
                <w:szCs w:val="28"/>
                <w:lang w:val="lv-LV"/>
              </w:rPr>
              <w:t xml:space="preserve">b) papildus vienas hidroksilgrupas ūdeņraža atomu aizvietojot ar alkilēn- vai alkenilēngrupu, kas veido 5 vai 6 locekļu ciklu ar benzola </w:t>
            </w:r>
            <w:r w:rsidRPr="009E75C8">
              <w:rPr>
                <w:rFonts w:ascii="Times New Roman" w:hAnsi="Times New Roman"/>
                <w:sz w:val="28"/>
                <w:szCs w:val="28"/>
                <w:lang w:val="lv-LV"/>
              </w:rPr>
              <w:lastRenderedPageBreak/>
              <w:t>gredzenu orto-stāvoklī;</w:t>
            </w:r>
          </w:p>
          <w:p w:rsidR="00756CBC" w:rsidRPr="009E75C8" w:rsidRDefault="00756CBC" w:rsidP="00756CBC">
            <w:pPr>
              <w:pStyle w:val="NoSpacing"/>
              <w:jc w:val="both"/>
              <w:rPr>
                <w:rFonts w:ascii="Times New Roman" w:hAnsi="Times New Roman"/>
                <w:sz w:val="28"/>
                <w:szCs w:val="28"/>
                <w:lang w:val="lv-LV"/>
              </w:rPr>
            </w:pPr>
            <w:r w:rsidRPr="009E75C8">
              <w:rPr>
                <w:rFonts w:ascii="Times New Roman" w:hAnsi="Times New Roman"/>
                <w:sz w:val="28"/>
                <w:szCs w:val="28"/>
                <w:lang w:val="lv-LV"/>
              </w:rPr>
              <w:t>c) papildus otras hidroksilgrupas ūdeņraža atomu aizvietojot ar alkilēn- vai alkenilēngrupu, kas veido 5 vai 6 locekļu ciklu ar benzola gredzenu orto-stāvoklī, vai ar metilgrupu;</w:t>
            </w:r>
          </w:p>
          <w:p w:rsidR="00756CBC" w:rsidRPr="009E75C8" w:rsidRDefault="00756CBC" w:rsidP="00756CBC">
            <w:pPr>
              <w:pStyle w:val="NoSpacing"/>
              <w:jc w:val="both"/>
              <w:rPr>
                <w:rFonts w:ascii="Times New Roman" w:hAnsi="Times New Roman"/>
                <w:sz w:val="28"/>
                <w:szCs w:val="28"/>
                <w:lang w:val="lv-LV"/>
              </w:rPr>
            </w:pPr>
            <w:r w:rsidRPr="009E75C8">
              <w:rPr>
                <w:rFonts w:ascii="Times New Roman" w:hAnsi="Times New Roman"/>
                <w:sz w:val="28"/>
                <w:szCs w:val="28"/>
                <w:lang w:val="lv-LV"/>
              </w:rPr>
              <w:t>d)  papildus neaizvietojot vai aizvietojot vienu vai divus aminogrupas ūdeņraža atomus vai iekļaujot slāpekļa atomu ciklā;</w:t>
            </w:r>
          </w:p>
          <w:p w:rsidR="00687F54" w:rsidRPr="009E75C8" w:rsidRDefault="00756CBC" w:rsidP="00756CBC">
            <w:pPr>
              <w:jc w:val="both"/>
              <w:rPr>
                <w:szCs w:val="28"/>
                <w:lang w:val="lv-LV"/>
              </w:rPr>
            </w:pPr>
            <w:r w:rsidRPr="009E75C8">
              <w:rPr>
                <w:szCs w:val="28"/>
                <w:lang w:val="lv-LV"/>
              </w:rPr>
              <w:t>e) papildus neaizvietojot vai aizvietojot vienu vai vairākus etilēngrupas ūdeņraža atomus ar neaizvietotu vai aizvietotu alkilgrupu</w:t>
            </w:r>
          </w:p>
        </w:tc>
      </w:tr>
      <w:tr w:rsidR="00687F54" w:rsidRPr="009E75C8" w:rsidTr="003F5574">
        <w:tc>
          <w:tcPr>
            <w:tcW w:w="1101" w:type="dxa"/>
          </w:tcPr>
          <w:p w:rsidR="00687F54" w:rsidRPr="009E75C8" w:rsidRDefault="00687F54" w:rsidP="003F5574">
            <w:pPr>
              <w:pStyle w:val="Normal4"/>
              <w:jc w:val="center"/>
              <w:rPr>
                <w:rStyle w:val="Strong"/>
                <w:rFonts w:ascii="Times New Roman" w:hAnsi="Times New Roman" w:cs="Times New Roman"/>
                <w:sz w:val="28"/>
                <w:szCs w:val="28"/>
                <w:lang w:val="lv-LV"/>
              </w:rPr>
            </w:pPr>
            <w:r w:rsidRPr="009E75C8">
              <w:rPr>
                <w:rFonts w:ascii="Times New Roman" w:hAnsi="Times New Roman" w:cs="Times New Roman"/>
                <w:sz w:val="28"/>
                <w:szCs w:val="28"/>
                <w:lang w:val="lv-LV"/>
              </w:rPr>
              <w:lastRenderedPageBreak/>
              <w:t>2.5.6.</w:t>
            </w:r>
          </w:p>
        </w:tc>
        <w:tc>
          <w:tcPr>
            <w:tcW w:w="8079" w:type="dxa"/>
          </w:tcPr>
          <w:p w:rsidR="00687F54" w:rsidRPr="009E75C8" w:rsidRDefault="00687F54" w:rsidP="003F5574">
            <w:pPr>
              <w:jc w:val="both"/>
              <w:rPr>
                <w:b/>
                <w:szCs w:val="28"/>
                <w:lang w:val="lv-LV"/>
              </w:rPr>
            </w:pPr>
            <w:r w:rsidRPr="009E75C8">
              <w:rPr>
                <w:b/>
                <w:szCs w:val="28"/>
                <w:lang w:val="lv-LV"/>
              </w:rPr>
              <w:t>Katinoni</w:t>
            </w:r>
            <w:r w:rsidR="00756CBC" w:rsidRPr="009E75C8">
              <w:rPr>
                <w:b/>
                <w:szCs w:val="28"/>
                <w:lang w:val="lv-LV"/>
              </w:rPr>
              <w:t xml:space="preserve"> </w:t>
            </w:r>
          </w:p>
          <w:p w:rsidR="00756CBC" w:rsidRPr="009E75C8" w:rsidRDefault="00756CBC" w:rsidP="00756CBC">
            <w:pPr>
              <w:pStyle w:val="NormalWeb"/>
              <w:spacing w:before="0" w:after="0"/>
              <w:jc w:val="both"/>
              <w:rPr>
                <w:sz w:val="28"/>
                <w:szCs w:val="28"/>
              </w:rPr>
            </w:pPr>
            <w:r w:rsidRPr="009E75C8">
              <w:rPr>
                <w:sz w:val="28"/>
                <w:szCs w:val="28"/>
              </w:rPr>
              <w:t>2-amino-1-fenilpropan-1-ons un jebkurš savienojums, kas atvasināts no 2-amino-1-fenilpropan-1-ona:</w:t>
            </w:r>
          </w:p>
          <w:p w:rsidR="00756CBC" w:rsidRPr="009E75C8" w:rsidRDefault="00756CBC" w:rsidP="00756CBC">
            <w:pPr>
              <w:pStyle w:val="NormalWeb"/>
              <w:spacing w:before="0" w:after="0"/>
              <w:jc w:val="both"/>
              <w:rPr>
                <w:sz w:val="28"/>
                <w:szCs w:val="28"/>
              </w:rPr>
            </w:pPr>
            <w:r w:rsidRPr="009E75C8">
              <w:rPr>
                <w:sz w:val="28"/>
                <w:szCs w:val="28"/>
              </w:rPr>
              <w:t>a) neaizvietojot vai aizvietojot vienu vai divus ūdeņraža atomus pie slāpekļa atoma ar neaizvietotu vai aizvietotu alkilgrupu vai iekļaujot slāpekļa atomu ciklā</w:t>
            </w:r>
            <w:r w:rsidR="00A0363B">
              <w:rPr>
                <w:sz w:val="28"/>
                <w:szCs w:val="28"/>
              </w:rPr>
              <w:t>;</w:t>
            </w:r>
          </w:p>
          <w:p w:rsidR="00756CBC" w:rsidRPr="009E75C8" w:rsidRDefault="00756CBC" w:rsidP="00756CBC">
            <w:pPr>
              <w:pStyle w:val="NormalWeb"/>
              <w:spacing w:before="0" w:after="0"/>
              <w:jc w:val="both"/>
              <w:rPr>
                <w:sz w:val="28"/>
                <w:szCs w:val="28"/>
              </w:rPr>
            </w:pPr>
            <w:r w:rsidRPr="009E75C8">
              <w:rPr>
                <w:sz w:val="28"/>
                <w:szCs w:val="28"/>
              </w:rPr>
              <w:t xml:space="preserve">b) neaizvietojot vai aizvietojot vienu vai divus ūdeņraža atomus propanona stāvoklī 3 ar neaizvietotu vai aizvietotu alkilgrupu; </w:t>
            </w:r>
          </w:p>
          <w:p w:rsidR="00756CBC" w:rsidRPr="009E75C8" w:rsidRDefault="00756CBC" w:rsidP="00756CBC">
            <w:pPr>
              <w:pStyle w:val="NormalWeb"/>
              <w:spacing w:before="0" w:after="0"/>
              <w:jc w:val="both"/>
              <w:rPr>
                <w:sz w:val="28"/>
                <w:szCs w:val="28"/>
              </w:rPr>
            </w:pPr>
            <w:r w:rsidRPr="009E75C8">
              <w:rPr>
                <w:sz w:val="28"/>
                <w:szCs w:val="28"/>
              </w:rPr>
              <w:t xml:space="preserve">c) nomainot a) vai b) </w:t>
            </w:r>
            <w:r w:rsidR="00A0363B">
              <w:rPr>
                <w:sz w:val="28"/>
                <w:szCs w:val="28"/>
              </w:rPr>
              <w:t xml:space="preserve">apakšpunktā </w:t>
            </w:r>
            <w:r w:rsidRPr="009E75C8">
              <w:rPr>
                <w:sz w:val="28"/>
                <w:szCs w:val="28"/>
              </w:rPr>
              <w:t>minētajos savienojumos benzola gredzenu ar citu ciklisku, no benzola atšķirīgu struktūru, kas var būt aizvietota;</w:t>
            </w:r>
          </w:p>
          <w:p w:rsidR="00756CBC" w:rsidRPr="009E75C8" w:rsidRDefault="00756CBC" w:rsidP="00756CBC">
            <w:pPr>
              <w:pStyle w:val="NormalWeb"/>
              <w:spacing w:before="0" w:after="0"/>
              <w:jc w:val="both"/>
              <w:rPr>
                <w:sz w:val="28"/>
                <w:szCs w:val="28"/>
              </w:rPr>
            </w:pPr>
            <w:r w:rsidRPr="009E75C8">
              <w:rPr>
                <w:sz w:val="28"/>
                <w:szCs w:val="28"/>
              </w:rPr>
              <w:t xml:space="preserve">d) aizvietojot ūdeņraža atomus benzola gredzenā jebkurā a) vai b) </w:t>
            </w:r>
            <w:r w:rsidR="00A0363B">
              <w:rPr>
                <w:sz w:val="28"/>
                <w:szCs w:val="28"/>
              </w:rPr>
              <w:t xml:space="preserve">apakšpunktā </w:t>
            </w:r>
            <w:r w:rsidRPr="009E75C8">
              <w:rPr>
                <w:sz w:val="28"/>
                <w:szCs w:val="28"/>
              </w:rPr>
              <w:t xml:space="preserve">minētajā savienojumā ar vienu vai vairākiem vienādiem vai dažādiem aizvietotājiem vai aizvietotājiem, kas veido benzola gredzenu papildinošu ciklu; </w:t>
            </w:r>
          </w:p>
          <w:p w:rsidR="00687F54" w:rsidRPr="009E75C8" w:rsidRDefault="00756CBC" w:rsidP="00756CBC">
            <w:pPr>
              <w:jc w:val="both"/>
              <w:rPr>
                <w:szCs w:val="28"/>
                <w:lang w:val="lv-LV"/>
              </w:rPr>
            </w:pPr>
            <w:r w:rsidRPr="009E75C8">
              <w:rPr>
                <w:szCs w:val="28"/>
                <w:lang w:val="lv-LV"/>
              </w:rPr>
              <w:t>e) un jebkura iepriekš minētā savienojuma karbonilgrupas vai aminogrupas, vai abu atvasinājumi</w:t>
            </w:r>
          </w:p>
        </w:tc>
      </w:tr>
      <w:tr w:rsidR="00687F54" w:rsidRPr="009E75C8" w:rsidTr="003F5574">
        <w:tc>
          <w:tcPr>
            <w:tcW w:w="1101" w:type="dxa"/>
          </w:tcPr>
          <w:p w:rsidR="00687F54" w:rsidRPr="009E75C8" w:rsidRDefault="00687F54" w:rsidP="003F5574">
            <w:pPr>
              <w:pStyle w:val="Normal4"/>
              <w:jc w:val="center"/>
              <w:rPr>
                <w:rStyle w:val="Strong"/>
                <w:rFonts w:ascii="Times New Roman" w:hAnsi="Times New Roman" w:cs="Times New Roman"/>
                <w:sz w:val="28"/>
                <w:szCs w:val="28"/>
                <w:lang w:val="lv-LV"/>
              </w:rPr>
            </w:pPr>
            <w:r w:rsidRPr="009E75C8">
              <w:rPr>
                <w:rFonts w:ascii="Times New Roman" w:hAnsi="Times New Roman" w:cs="Times New Roman"/>
                <w:sz w:val="28"/>
                <w:szCs w:val="28"/>
                <w:lang w:val="lv-LV"/>
              </w:rPr>
              <w:t>2.5.7.</w:t>
            </w:r>
          </w:p>
        </w:tc>
        <w:tc>
          <w:tcPr>
            <w:tcW w:w="8079" w:type="dxa"/>
          </w:tcPr>
          <w:p w:rsidR="00756CBC" w:rsidRPr="009E75C8" w:rsidRDefault="00756CBC" w:rsidP="00756CBC">
            <w:pPr>
              <w:pStyle w:val="NoSpacing"/>
              <w:jc w:val="both"/>
              <w:rPr>
                <w:rFonts w:ascii="Times New Roman" w:hAnsi="Times New Roman"/>
                <w:b/>
                <w:sz w:val="28"/>
                <w:szCs w:val="28"/>
                <w:lang w:val="lv-LV"/>
              </w:rPr>
            </w:pPr>
            <w:r w:rsidRPr="009E75C8">
              <w:rPr>
                <w:rFonts w:ascii="Times New Roman" w:hAnsi="Times New Roman"/>
                <w:b/>
                <w:sz w:val="28"/>
                <w:szCs w:val="28"/>
                <w:lang w:val="lv-LV"/>
              </w:rPr>
              <w:t>Piperazīni</w:t>
            </w:r>
          </w:p>
          <w:p w:rsidR="00756CBC" w:rsidRPr="009E75C8" w:rsidRDefault="00756CBC" w:rsidP="00756CBC">
            <w:pPr>
              <w:jc w:val="both"/>
              <w:rPr>
                <w:szCs w:val="28"/>
                <w:lang w:val="lv-LV"/>
              </w:rPr>
            </w:pPr>
            <w:r w:rsidRPr="009E75C8">
              <w:rPr>
                <w:szCs w:val="28"/>
                <w:lang w:val="lv-LV"/>
              </w:rPr>
              <w:t>Jebkurš savienojums, kas atvasināts no piperazīna:</w:t>
            </w:r>
          </w:p>
          <w:p w:rsidR="00756CBC" w:rsidRPr="009E75C8" w:rsidRDefault="00756CBC" w:rsidP="00756CBC">
            <w:pPr>
              <w:jc w:val="both"/>
              <w:rPr>
                <w:szCs w:val="28"/>
                <w:lang w:val="lv-LV"/>
              </w:rPr>
            </w:pPr>
            <w:r w:rsidRPr="009E75C8">
              <w:rPr>
                <w:szCs w:val="28"/>
                <w:lang w:val="lv-LV"/>
              </w:rPr>
              <w:t>a) aizvietojot ūdeņraža atomu pie viena slāpekļa atoma ar neaizvietotu vai aizvietotu fenilgrupu, neaizvietotu vai aizvietotu benzilgrupu vai cikloheksilgrupu;</w:t>
            </w:r>
          </w:p>
          <w:p w:rsidR="00687F54" w:rsidRPr="009E75C8" w:rsidRDefault="00756CBC" w:rsidP="00756CBC">
            <w:pPr>
              <w:jc w:val="both"/>
              <w:rPr>
                <w:szCs w:val="28"/>
                <w:lang w:val="lv-LV"/>
              </w:rPr>
            </w:pPr>
            <w:r w:rsidRPr="009E75C8">
              <w:rPr>
                <w:szCs w:val="28"/>
                <w:lang w:val="lv-LV"/>
              </w:rPr>
              <w:t>b) neaizvietojot vai aizvietojot ūdeņraža atomu pie otra slāpekļa atoma ar neaizvietotu vai aizvietotu metilgrupu</w:t>
            </w:r>
          </w:p>
        </w:tc>
      </w:tr>
      <w:tr w:rsidR="00687F54" w:rsidRPr="009E75C8" w:rsidTr="009E75C8">
        <w:trPr>
          <w:trHeight w:val="268"/>
        </w:trPr>
        <w:tc>
          <w:tcPr>
            <w:tcW w:w="1101" w:type="dxa"/>
          </w:tcPr>
          <w:p w:rsidR="00687F54" w:rsidRPr="009E75C8" w:rsidRDefault="00687F54" w:rsidP="003F5574">
            <w:pPr>
              <w:pStyle w:val="Normal4"/>
              <w:jc w:val="center"/>
              <w:rPr>
                <w:rStyle w:val="Strong"/>
                <w:rFonts w:ascii="Times New Roman" w:hAnsi="Times New Roman" w:cs="Times New Roman"/>
                <w:sz w:val="28"/>
                <w:szCs w:val="28"/>
                <w:lang w:val="lv-LV"/>
              </w:rPr>
            </w:pPr>
            <w:r w:rsidRPr="009E75C8">
              <w:rPr>
                <w:rFonts w:ascii="Times New Roman" w:hAnsi="Times New Roman" w:cs="Times New Roman"/>
                <w:sz w:val="28"/>
                <w:szCs w:val="28"/>
                <w:lang w:val="lv-LV"/>
              </w:rPr>
              <w:t>2.5.8.</w:t>
            </w:r>
          </w:p>
        </w:tc>
        <w:tc>
          <w:tcPr>
            <w:tcW w:w="8079" w:type="dxa"/>
          </w:tcPr>
          <w:p w:rsidR="00756CBC" w:rsidRPr="009E75C8" w:rsidRDefault="00756CBC" w:rsidP="00756CBC">
            <w:pPr>
              <w:pStyle w:val="NoSpacing"/>
              <w:rPr>
                <w:rFonts w:ascii="Times New Roman" w:hAnsi="Times New Roman"/>
                <w:b/>
                <w:sz w:val="28"/>
                <w:szCs w:val="28"/>
                <w:lang w:val="lv-LV"/>
              </w:rPr>
            </w:pPr>
            <w:r w:rsidRPr="009E75C8">
              <w:rPr>
                <w:rFonts w:ascii="Times New Roman" w:hAnsi="Times New Roman"/>
                <w:b/>
                <w:sz w:val="28"/>
                <w:szCs w:val="28"/>
                <w:lang w:val="lv-LV"/>
              </w:rPr>
              <w:t>Triptamīni</w:t>
            </w:r>
          </w:p>
          <w:p w:rsidR="00756CBC" w:rsidRPr="009E75C8" w:rsidRDefault="00756CBC" w:rsidP="00756CBC">
            <w:pPr>
              <w:jc w:val="both"/>
              <w:rPr>
                <w:szCs w:val="28"/>
                <w:lang w:val="lv-LV"/>
              </w:rPr>
            </w:pPr>
            <w:r w:rsidRPr="009E75C8">
              <w:rPr>
                <w:szCs w:val="28"/>
                <w:lang w:val="lv-LV"/>
              </w:rPr>
              <w:t xml:space="preserve">Jebkurš beta-(indol-3-il)etānamīna atvasinājums, kas satur vismaz vienu aizvietotāju no rindas a), b) un c): </w:t>
            </w:r>
          </w:p>
          <w:p w:rsidR="00756CBC" w:rsidRPr="009E75C8" w:rsidRDefault="00756CBC" w:rsidP="00756CBC">
            <w:pPr>
              <w:jc w:val="both"/>
              <w:rPr>
                <w:szCs w:val="28"/>
                <w:lang w:val="lv-LV"/>
              </w:rPr>
            </w:pPr>
            <w:r w:rsidRPr="009E75C8">
              <w:rPr>
                <w:szCs w:val="28"/>
                <w:lang w:val="lv-LV"/>
              </w:rPr>
              <w:t>a) kur ūdeņraža atoms(-i) benzola gredzenā aizvietots(-i) ar vienu vai vairākiem vienādiem vai dažādiem aizvietotājiem vai aizvietotājiem, kas veido benzola gredzenu papildinošu ciklisku struktūru,</w:t>
            </w:r>
          </w:p>
          <w:p w:rsidR="00756CBC" w:rsidRPr="009E75C8" w:rsidRDefault="00756CBC" w:rsidP="00756CBC">
            <w:pPr>
              <w:jc w:val="both"/>
              <w:rPr>
                <w:szCs w:val="28"/>
                <w:lang w:val="lv-LV"/>
              </w:rPr>
            </w:pPr>
            <w:r w:rsidRPr="009E75C8">
              <w:rPr>
                <w:szCs w:val="28"/>
                <w:lang w:val="lv-LV"/>
              </w:rPr>
              <w:t xml:space="preserve">b) kur ūdeņraža atomi etilēngrupā aizvietoti ar neaizvietotu vai aizvietotu alkilgrupu; </w:t>
            </w:r>
          </w:p>
          <w:p w:rsidR="00687F54" w:rsidRPr="009E75C8" w:rsidRDefault="00756CBC" w:rsidP="00756CBC">
            <w:pPr>
              <w:jc w:val="both"/>
              <w:rPr>
                <w:szCs w:val="28"/>
                <w:lang w:val="lv-LV"/>
              </w:rPr>
            </w:pPr>
            <w:r w:rsidRPr="009E75C8">
              <w:rPr>
                <w:szCs w:val="28"/>
                <w:lang w:val="lv-LV"/>
              </w:rPr>
              <w:t xml:space="preserve">c) kur viens vai divi ūdeņraža atomi aminogrupā aizvietoti ar neaizvietotu vai aizvietotu alkilgrupu vai slāpekļa atoms iekļauts </w:t>
            </w:r>
            <w:r w:rsidRPr="009E75C8">
              <w:rPr>
                <w:szCs w:val="28"/>
                <w:lang w:val="lv-LV"/>
              </w:rPr>
              <w:lastRenderedPageBreak/>
              <w:t>ciklā</w:t>
            </w:r>
          </w:p>
        </w:tc>
      </w:tr>
      <w:tr w:rsidR="00687F54" w:rsidRPr="009E75C8" w:rsidTr="003F5574">
        <w:tc>
          <w:tcPr>
            <w:tcW w:w="1101" w:type="dxa"/>
          </w:tcPr>
          <w:p w:rsidR="00687F54" w:rsidRPr="009E75C8" w:rsidRDefault="00687F54" w:rsidP="003F5574">
            <w:pPr>
              <w:pStyle w:val="Normal4"/>
              <w:jc w:val="center"/>
              <w:rPr>
                <w:rFonts w:ascii="Times New Roman" w:hAnsi="Times New Roman" w:cs="Times New Roman"/>
                <w:sz w:val="28"/>
                <w:szCs w:val="28"/>
                <w:lang w:val="lv-LV"/>
              </w:rPr>
            </w:pPr>
            <w:r w:rsidRPr="009E75C8">
              <w:rPr>
                <w:rFonts w:ascii="Times New Roman" w:hAnsi="Times New Roman" w:cs="Times New Roman"/>
                <w:sz w:val="28"/>
                <w:szCs w:val="28"/>
                <w:lang w:val="lv-LV"/>
              </w:rPr>
              <w:lastRenderedPageBreak/>
              <w:t>2.5.9</w:t>
            </w:r>
            <w:r w:rsidR="009E75C8">
              <w:rPr>
                <w:rFonts w:ascii="Times New Roman" w:hAnsi="Times New Roman" w:cs="Times New Roman"/>
                <w:sz w:val="28"/>
                <w:szCs w:val="28"/>
                <w:lang w:val="lv-LV"/>
              </w:rPr>
              <w:t>.</w:t>
            </w:r>
          </w:p>
        </w:tc>
        <w:tc>
          <w:tcPr>
            <w:tcW w:w="8079" w:type="dxa"/>
          </w:tcPr>
          <w:p w:rsidR="00756CBC" w:rsidRPr="009E75C8" w:rsidRDefault="00756CBC" w:rsidP="00756CBC">
            <w:pPr>
              <w:pStyle w:val="NoSpacing"/>
              <w:rPr>
                <w:rFonts w:ascii="Times New Roman" w:hAnsi="Times New Roman"/>
                <w:sz w:val="28"/>
                <w:szCs w:val="28"/>
                <w:lang w:val="lv-LV"/>
              </w:rPr>
            </w:pPr>
            <w:r w:rsidRPr="009E75C8">
              <w:rPr>
                <w:rFonts w:ascii="Times New Roman" w:hAnsi="Times New Roman"/>
                <w:b/>
                <w:sz w:val="28"/>
                <w:szCs w:val="28"/>
                <w:lang w:val="lv-LV"/>
              </w:rPr>
              <w:t>1-Arilcikloheksilamīni</w:t>
            </w:r>
          </w:p>
          <w:p w:rsidR="00687F54" w:rsidRPr="009E75C8" w:rsidRDefault="00756CBC" w:rsidP="00756CBC">
            <w:pPr>
              <w:jc w:val="both"/>
              <w:rPr>
                <w:szCs w:val="28"/>
                <w:lang w:val="lv-LV"/>
              </w:rPr>
            </w:pPr>
            <w:r w:rsidRPr="009E75C8">
              <w:rPr>
                <w:szCs w:val="28"/>
                <w:lang w:val="lv-LV"/>
              </w:rPr>
              <w:t>1-arilcikloheksilamīni**, kuros arilgrupa ir neaizvietots vai aizvietots benzola vai tiofēna cikls, viens vai divi ūdeņraža atomi aminogrupā aizvietoti ar neaizvietotu vai aizvietotu alkilgrupu vai slāpekļa atoms iekļauts ciklā, un cikloheksāna cikls ir neaizvietots vai aizvietots ar karbonilgrupu, hidroksilgrupu, alkoksigrupu vai alkilgrupu</w:t>
            </w:r>
          </w:p>
        </w:tc>
      </w:tr>
      <w:tr w:rsidR="00687F54" w:rsidRPr="009E75C8" w:rsidTr="003F5574">
        <w:tc>
          <w:tcPr>
            <w:tcW w:w="1101" w:type="dxa"/>
          </w:tcPr>
          <w:p w:rsidR="00687F54" w:rsidRPr="009E75C8" w:rsidRDefault="00687F54" w:rsidP="003F5574">
            <w:pPr>
              <w:pStyle w:val="Normal4"/>
              <w:jc w:val="center"/>
              <w:rPr>
                <w:rStyle w:val="Strong"/>
                <w:rFonts w:ascii="Times New Roman" w:hAnsi="Times New Roman" w:cs="Times New Roman"/>
                <w:sz w:val="28"/>
                <w:szCs w:val="28"/>
                <w:lang w:val="lv-LV"/>
              </w:rPr>
            </w:pPr>
            <w:r w:rsidRPr="009E75C8">
              <w:rPr>
                <w:rFonts w:ascii="Times New Roman" w:hAnsi="Times New Roman" w:cs="Times New Roman"/>
                <w:sz w:val="28"/>
                <w:szCs w:val="28"/>
                <w:lang w:val="lv-LV"/>
              </w:rPr>
              <w:t>2.5.10.</w:t>
            </w:r>
          </w:p>
        </w:tc>
        <w:tc>
          <w:tcPr>
            <w:tcW w:w="8079" w:type="dxa"/>
          </w:tcPr>
          <w:p w:rsidR="00756CBC" w:rsidRPr="009E75C8" w:rsidRDefault="00756CBC" w:rsidP="00756CBC">
            <w:pPr>
              <w:pStyle w:val="NoSpacing"/>
              <w:rPr>
                <w:rFonts w:ascii="Times New Roman" w:hAnsi="Times New Roman"/>
                <w:b/>
                <w:sz w:val="28"/>
                <w:szCs w:val="28"/>
                <w:lang w:val="lv-LV"/>
              </w:rPr>
            </w:pPr>
            <w:r w:rsidRPr="009E75C8">
              <w:rPr>
                <w:rFonts w:ascii="Times New Roman" w:hAnsi="Times New Roman"/>
                <w:b/>
                <w:sz w:val="28"/>
                <w:szCs w:val="28"/>
                <w:lang w:val="lv-LV"/>
              </w:rPr>
              <w:t>Dibenzopirāni</w:t>
            </w:r>
          </w:p>
          <w:p w:rsidR="00687F54" w:rsidRPr="009E75C8" w:rsidRDefault="00756CBC" w:rsidP="00756CBC">
            <w:pPr>
              <w:jc w:val="both"/>
              <w:rPr>
                <w:szCs w:val="28"/>
                <w:lang w:val="lv-LV"/>
              </w:rPr>
            </w:pPr>
            <w:r w:rsidRPr="009E75C8">
              <w:rPr>
                <w:szCs w:val="28"/>
                <w:lang w:val="lv-LV"/>
              </w:rPr>
              <w:t>No kanabinola atvasināti savienojumi***, kas modificēti gredzenā A, aizvietoti gredzenā B, to homologi ar dažādu oglekļa atomu skaitu aizvietotājā stāvoklī 3, to cis-, trans- un optiskie izomēri, kā arī to hidroksilgrupas atvasinājumi un halogēnatvasinājumi</w:t>
            </w:r>
          </w:p>
        </w:tc>
      </w:tr>
      <w:tr w:rsidR="00687F54" w:rsidRPr="009E75C8" w:rsidTr="003F5574">
        <w:tc>
          <w:tcPr>
            <w:tcW w:w="1101" w:type="dxa"/>
          </w:tcPr>
          <w:p w:rsidR="00687F54" w:rsidRPr="009E75C8" w:rsidRDefault="00687F54" w:rsidP="003F5574">
            <w:pPr>
              <w:pStyle w:val="Normal4"/>
              <w:jc w:val="center"/>
              <w:rPr>
                <w:rStyle w:val="Strong"/>
                <w:rFonts w:ascii="Times New Roman" w:hAnsi="Times New Roman" w:cs="Times New Roman"/>
                <w:sz w:val="28"/>
                <w:szCs w:val="28"/>
                <w:lang w:val="lv-LV"/>
              </w:rPr>
            </w:pPr>
            <w:r w:rsidRPr="009E75C8">
              <w:rPr>
                <w:rFonts w:ascii="Times New Roman" w:hAnsi="Times New Roman" w:cs="Times New Roman"/>
                <w:sz w:val="28"/>
                <w:szCs w:val="28"/>
                <w:lang w:val="lv-LV"/>
              </w:rPr>
              <w:t>2.5.</w:t>
            </w:r>
            <w:r w:rsidRPr="009E75C8">
              <w:rPr>
                <w:rFonts w:ascii="Times New Roman" w:hAnsi="Times New Roman" w:cs="Times New Roman"/>
                <w:bCs/>
                <w:sz w:val="28"/>
                <w:szCs w:val="28"/>
                <w:lang w:val="lv-LV"/>
              </w:rPr>
              <w:t>11.</w:t>
            </w:r>
          </w:p>
        </w:tc>
        <w:tc>
          <w:tcPr>
            <w:tcW w:w="8079" w:type="dxa"/>
          </w:tcPr>
          <w:p w:rsidR="00756CBC" w:rsidRPr="009E75C8" w:rsidRDefault="00756CBC" w:rsidP="00756CBC">
            <w:pPr>
              <w:pStyle w:val="NoSpacing"/>
              <w:rPr>
                <w:rFonts w:ascii="Times New Roman" w:hAnsi="Times New Roman"/>
                <w:b/>
                <w:sz w:val="28"/>
                <w:szCs w:val="28"/>
                <w:lang w:val="lv-LV"/>
              </w:rPr>
            </w:pPr>
            <w:r w:rsidRPr="009E75C8">
              <w:rPr>
                <w:rFonts w:ascii="Times New Roman" w:hAnsi="Times New Roman"/>
                <w:b/>
                <w:sz w:val="28"/>
                <w:szCs w:val="28"/>
                <w:lang w:val="lv-LV"/>
              </w:rPr>
              <w:t>Cikloheksilfenoli</w:t>
            </w:r>
          </w:p>
          <w:p w:rsidR="00756CBC" w:rsidRPr="009E75C8" w:rsidRDefault="00756CBC" w:rsidP="00756CBC">
            <w:pPr>
              <w:pStyle w:val="NoSpacing"/>
              <w:jc w:val="both"/>
              <w:rPr>
                <w:rFonts w:ascii="Times New Roman" w:hAnsi="Times New Roman"/>
                <w:sz w:val="28"/>
                <w:szCs w:val="28"/>
                <w:lang w:val="lv-LV"/>
              </w:rPr>
            </w:pPr>
            <w:r w:rsidRPr="009E75C8">
              <w:rPr>
                <w:rFonts w:ascii="Times New Roman" w:hAnsi="Times New Roman"/>
                <w:sz w:val="28"/>
                <w:szCs w:val="28"/>
                <w:lang w:val="lv-LV"/>
              </w:rPr>
              <w:t xml:space="preserve">Jebkurš savienojums, kas atvasināts no </w:t>
            </w:r>
            <w:r w:rsidRPr="009E75C8">
              <w:rPr>
                <w:rFonts w:ascii="Times New Roman" w:hAnsi="Times New Roman"/>
                <w:sz w:val="28"/>
                <w:szCs w:val="28"/>
                <w:lang w:val="lv-LV"/>
              </w:rPr>
              <w:br/>
              <w:t>2-(3-hidroksicikloheksil)fenola:</w:t>
            </w:r>
          </w:p>
          <w:p w:rsidR="00756CBC" w:rsidRPr="009E75C8" w:rsidRDefault="00756CBC" w:rsidP="00756CBC">
            <w:pPr>
              <w:pStyle w:val="NoSpacing"/>
              <w:jc w:val="both"/>
              <w:rPr>
                <w:rFonts w:ascii="Times New Roman" w:hAnsi="Times New Roman"/>
                <w:sz w:val="28"/>
                <w:szCs w:val="28"/>
                <w:lang w:val="lv-LV"/>
              </w:rPr>
            </w:pPr>
            <w:r w:rsidRPr="009E75C8">
              <w:rPr>
                <w:rFonts w:ascii="Times New Roman" w:hAnsi="Times New Roman"/>
                <w:sz w:val="28"/>
                <w:szCs w:val="28"/>
                <w:lang w:val="lv-LV"/>
              </w:rPr>
              <w:t>a) aizvietojot ūdeņraža atomu fenola cikla stāvoklī 5;</w:t>
            </w:r>
          </w:p>
          <w:p w:rsidR="00687F54" w:rsidRPr="009E75C8" w:rsidRDefault="00756CBC" w:rsidP="00756CBC">
            <w:pPr>
              <w:jc w:val="both"/>
              <w:rPr>
                <w:szCs w:val="28"/>
                <w:lang w:val="lv-LV"/>
              </w:rPr>
            </w:pPr>
            <w:r w:rsidRPr="009E75C8">
              <w:rPr>
                <w:szCs w:val="28"/>
                <w:lang w:val="lv-LV"/>
              </w:rPr>
              <w:t>b) papildus neaizvietojot vai aizvietojot vienu vai vairākus ūdeņraža atomus cikloheksilgrupā</w:t>
            </w:r>
          </w:p>
        </w:tc>
      </w:tr>
      <w:tr w:rsidR="00687F54" w:rsidRPr="009E75C8" w:rsidTr="003F5574">
        <w:trPr>
          <w:trHeight w:val="1924"/>
        </w:trPr>
        <w:tc>
          <w:tcPr>
            <w:tcW w:w="1101" w:type="dxa"/>
          </w:tcPr>
          <w:p w:rsidR="00687F54" w:rsidRPr="009E75C8" w:rsidRDefault="00687F54" w:rsidP="003F5574">
            <w:pPr>
              <w:pStyle w:val="Normal4"/>
              <w:jc w:val="center"/>
              <w:rPr>
                <w:rStyle w:val="Strong"/>
                <w:rFonts w:ascii="Times New Roman" w:hAnsi="Times New Roman" w:cs="Times New Roman"/>
                <w:sz w:val="28"/>
                <w:szCs w:val="28"/>
                <w:lang w:val="lv-LV"/>
              </w:rPr>
            </w:pPr>
            <w:r w:rsidRPr="009E75C8">
              <w:rPr>
                <w:rFonts w:ascii="Times New Roman" w:hAnsi="Times New Roman" w:cs="Times New Roman"/>
                <w:sz w:val="28"/>
                <w:szCs w:val="28"/>
                <w:lang w:val="lv-LV"/>
              </w:rPr>
              <w:t>2.5.</w:t>
            </w:r>
            <w:r w:rsidRPr="009E75C8">
              <w:rPr>
                <w:rFonts w:ascii="Times New Roman" w:hAnsi="Times New Roman" w:cs="Times New Roman"/>
                <w:bCs/>
                <w:sz w:val="28"/>
                <w:szCs w:val="28"/>
                <w:lang w:val="lv-LV"/>
              </w:rPr>
              <w:t>12.</w:t>
            </w:r>
          </w:p>
        </w:tc>
        <w:tc>
          <w:tcPr>
            <w:tcW w:w="8079" w:type="dxa"/>
          </w:tcPr>
          <w:p w:rsidR="00CF5B00" w:rsidRPr="009E75C8" w:rsidRDefault="00CF5B00" w:rsidP="00CF5B00">
            <w:pPr>
              <w:pStyle w:val="NoSpacing"/>
              <w:rPr>
                <w:rFonts w:ascii="Times New Roman" w:hAnsi="Times New Roman"/>
                <w:b/>
                <w:sz w:val="28"/>
                <w:szCs w:val="28"/>
                <w:lang w:val="lv-LV"/>
              </w:rPr>
            </w:pPr>
            <w:r w:rsidRPr="009E75C8">
              <w:rPr>
                <w:rFonts w:ascii="Times New Roman" w:hAnsi="Times New Roman"/>
                <w:b/>
                <w:sz w:val="28"/>
                <w:szCs w:val="28"/>
                <w:lang w:val="lv-LV"/>
              </w:rPr>
              <w:t>Naftilidēnindēni un naftilmetilindēni</w:t>
            </w:r>
          </w:p>
          <w:p w:rsidR="00CF5B00" w:rsidRPr="009E75C8" w:rsidRDefault="00CF5B00" w:rsidP="00CF5B00">
            <w:pPr>
              <w:pStyle w:val="NoSpacing"/>
              <w:jc w:val="both"/>
              <w:rPr>
                <w:rFonts w:ascii="Times New Roman" w:hAnsi="Times New Roman"/>
                <w:sz w:val="28"/>
                <w:szCs w:val="28"/>
                <w:lang w:val="lv-LV"/>
              </w:rPr>
            </w:pPr>
            <w:r w:rsidRPr="009E75C8">
              <w:rPr>
                <w:rFonts w:ascii="Times New Roman" w:hAnsi="Times New Roman"/>
                <w:sz w:val="28"/>
                <w:szCs w:val="28"/>
                <w:lang w:val="lv-LV"/>
              </w:rPr>
              <w:t>Jebkurš savienojums, kas atvasināts no 1-naftilidēnindēna vai 1-naftilmetilindēna:</w:t>
            </w:r>
          </w:p>
          <w:p w:rsidR="00CF5B00" w:rsidRPr="009E75C8" w:rsidRDefault="00CF5B00" w:rsidP="00CF5B00">
            <w:pPr>
              <w:pStyle w:val="NoSpacing"/>
              <w:jc w:val="both"/>
              <w:rPr>
                <w:rFonts w:ascii="Times New Roman" w:hAnsi="Times New Roman"/>
                <w:sz w:val="28"/>
                <w:szCs w:val="28"/>
                <w:lang w:val="lv-LV"/>
              </w:rPr>
            </w:pPr>
            <w:r w:rsidRPr="009E75C8">
              <w:rPr>
                <w:rFonts w:ascii="Times New Roman" w:hAnsi="Times New Roman"/>
                <w:sz w:val="28"/>
                <w:szCs w:val="28"/>
                <w:lang w:val="lv-LV"/>
              </w:rPr>
              <w:t>a) neaizvietojot vai aizvietojot ūdeņraža atomu pie indēna C3 atoma;</w:t>
            </w:r>
          </w:p>
          <w:p w:rsidR="00CF5B00" w:rsidRPr="009E75C8" w:rsidRDefault="00CF5B00" w:rsidP="00CF5B00">
            <w:pPr>
              <w:pStyle w:val="NoSpacing"/>
              <w:jc w:val="both"/>
              <w:rPr>
                <w:rFonts w:ascii="Times New Roman" w:hAnsi="Times New Roman"/>
                <w:sz w:val="28"/>
                <w:szCs w:val="28"/>
                <w:lang w:val="lv-LV"/>
              </w:rPr>
            </w:pPr>
            <w:r w:rsidRPr="009E75C8">
              <w:rPr>
                <w:rFonts w:ascii="Times New Roman" w:hAnsi="Times New Roman"/>
                <w:sz w:val="28"/>
                <w:szCs w:val="28"/>
                <w:lang w:val="lv-LV"/>
              </w:rPr>
              <w:t xml:space="preserve">b) papildus a) </w:t>
            </w:r>
            <w:r w:rsidR="00A0363B">
              <w:rPr>
                <w:rFonts w:ascii="Times New Roman" w:hAnsi="Times New Roman"/>
                <w:sz w:val="28"/>
                <w:szCs w:val="28"/>
                <w:lang w:val="lv-LV"/>
              </w:rPr>
              <w:t xml:space="preserve">apakšpunktā </w:t>
            </w:r>
            <w:r w:rsidRPr="009E75C8">
              <w:rPr>
                <w:rFonts w:ascii="Times New Roman" w:hAnsi="Times New Roman"/>
                <w:sz w:val="28"/>
                <w:szCs w:val="28"/>
                <w:lang w:val="lv-LV"/>
              </w:rPr>
              <w:t>minētajos savienojumos neaizvietojot vai aizvietojot vienu vai vairākus ūdeņraža atomus naftilgrupā;</w:t>
            </w:r>
          </w:p>
          <w:p w:rsidR="00687F54" w:rsidRPr="009E75C8" w:rsidRDefault="00CF5B00" w:rsidP="00A0363B">
            <w:pPr>
              <w:jc w:val="both"/>
              <w:rPr>
                <w:szCs w:val="28"/>
                <w:lang w:val="lv-LV"/>
              </w:rPr>
            </w:pPr>
            <w:r w:rsidRPr="009E75C8">
              <w:rPr>
                <w:szCs w:val="28"/>
                <w:lang w:val="lv-LV"/>
              </w:rPr>
              <w:t>c) papildus a) vai b)</w:t>
            </w:r>
            <w:r w:rsidR="00A0363B">
              <w:rPr>
                <w:szCs w:val="28"/>
                <w:lang w:val="lv-LV"/>
              </w:rPr>
              <w:t xml:space="preserve"> apakšpunktā minētajos</w:t>
            </w:r>
            <w:r w:rsidRPr="009E75C8">
              <w:rPr>
                <w:szCs w:val="28"/>
                <w:lang w:val="lv-LV"/>
              </w:rPr>
              <w:t xml:space="preserve"> vai abos minētajos savienojumos neaizvietojot vai aizvietojot vienu vai vairākus ūdeņraža atomus indēna ciklā</w:t>
            </w:r>
          </w:p>
        </w:tc>
      </w:tr>
      <w:tr w:rsidR="00687F54" w:rsidRPr="009E75C8" w:rsidTr="003F5574">
        <w:tc>
          <w:tcPr>
            <w:tcW w:w="1101" w:type="dxa"/>
          </w:tcPr>
          <w:p w:rsidR="00687F54" w:rsidRPr="009E75C8" w:rsidRDefault="00687F54" w:rsidP="003F5574">
            <w:pPr>
              <w:pStyle w:val="Normal4"/>
              <w:jc w:val="center"/>
              <w:rPr>
                <w:rStyle w:val="Strong"/>
                <w:rFonts w:ascii="Times New Roman" w:hAnsi="Times New Roman" w:cs="Times New Roman"/>
                <w:sz w:val="28"/>
                <w:szCs w:val="28"/>
                <w:lang w:val="lv-LV"/>
              </w:rPr>
            </w:pPr>
            <w:r w:rsidRPr="009E75C8">
              <w:rPr>
                <w:rFonts w:ascii="Times New Roman" w:hAnsi="Times New Roman" w:cs="Times New Roman"/>
                <w:sz w:val="28"/>
                <w:szCs w:val="28"/>
                <w:lang w:val="lv-LV"/>
              </w:rPr>
              <w:t>2.5.13.</w:t>
            </w:r>
          </w:p>
        </w:tc>
        <w:tc>
          <w:tcPr>
            <w:tcW w:w="8079" w:type="dxa"/>
          </w:tcPr>
          <w:p w:rsidR="00CF5B00" w:rsidRPr="009E75C8" w:rsidRDefault="00CF5B00" w:rsidP="00CF5B00">
            <w:pPr>
              <w:pStyle w:val="NoSpacing"/>
              <w:rPr>
                <w:rFonts w:ascii="Times New Roman" w:hAnsi="Times New Roman"/>
                <w:b/>
                <w:sz w:val="28"/>
                <w:szCs w:val="28"/>
                <w:lang w:val="lv-LV"/>
              </w:rPr>
            </w:pPr>
            <w:r w:rsidRPr="009E75C8">
              <w:rPr>
                <w:rFonts w:ascii="Times New Roman" w:hAnsi="Times New Roman"/>
                <w:b/>
                <w:sz w:val="28"/>
                <w:szCs w:val="28"/>
                <w:lang w:val="lv-LV"/>
              </w:rPr>
              <w:t>Naftilmetilindoli</w:t>
            </w:r>
          </w:p>
          <w:p w:rsidR="00CF5B00" w:rsidRPr="009E75C8" w:rsidRDefault="00CF5B00" w:rsidP="00CF5B00">
            <w:pPr>
              <w:pStyle w:val="NoSpacing"/>
              <w:jc w:val="both"/>
              <w:rPr>
                <w:rFonts w:ascii="Times New Roman" w:hAnsi="Times New Roman"/>
                <w:sz w:val="28"/>
                <w:szCs w:val="28"/>
                <w:lang w:val="lv-LV"/>
              </w:rPr>
            </w:pPr>
            <w:r w:rsidRPr="009E75C8">
              <w:rPr>
                <w:rFonts w:ascii="Times New Roman" w:hAnsi="Times New Roman"/>
                <w:sz w:val="28"/>
                <w:szCs w:val="28"/>
                <w:lang w:val="lv-LV"/>
              </w:rPr>
              <w:t>Jebkurš savienojums, kas atvasināts no (indol-3-il)(naft-1-il)metāna:</w:t>
            </w:r>
          </w:p>
          <w:p w:rsidR="00CF5B00" w:rsidRPr="009E75C8" w:rsidRDefault="00CF5B00" w:rsidP="00CF5B00">
            <w:pPr>
              <w:pStyle w:val="NoSpacing"/>
              <w:jc w:val="both"/>
              <w:rPr>
                <w:rFonts w:ascii="Times New Roman" w:hAnsi="Times New Roman"/>
                <w:sz w:val="28"/>
                <w:szCs w:val="28"/>
                <w:lang w:val="lv-LV"/>
              </w:rPr>
            </w:pPr>
            <w:r w:rsidRPr="009E75C8">
              <w:rPr>
                <w:rFonts w:ascii="Times New Roman" w:hAnsi="Times New Roman"/>
                <w:sz w:val="28"/>
                <w:szCs w:val="28"/>
                <w:lang w:val="lv-LV"/>
              </w:rPr>
              <w:t>a) neaizvietojot vai aizvietojot ūdeņraža atomu pie indola slāpekļa atoma;</w:t>
            </w:r>
          </w:p>
          <w:p w:rsidR="00CF5B00" w:rsidRPr="009E75C8" w:rsidRDefault="00CF5B00" w:rsidP="00CF5B00">
            <w:pPr>
              <w:pStyle w:val="NoSpacing"/>
              <w:jc w:val="both"/>
              <w:rPr>
                <w:rFonts w:ascii="Times New Roman" w:hAnsi="Times New Roman"/>
                <w:sz w:val="28"/>
                <w:szCs w:val="28"/>
                <w:lang w:val="lv-LV"/>
              </w:rPr>
            </w:pPr>
            <w:r w:rsidRPr="009E75C8">
              <w:rPr>
                <w:rFonts w:ascii="Times New Roman" w:hAnsi="Times New Roman"/>
                <w:sz w:val="28"/>
                <w:szCs w:val="28"/>
                <w:lang w:val="lv-LV"/>
              </w:rPr>
              <w:t xml:space="preserve">b) papildus a) </w:t>
            </w:r>
            <w:r w:rsidR="000900DF">
              <w:rPr>
                <w:rFonts w:ascii="Times New Roman" w:hAnsi="Times New Roman"/>
                <w:sz w:val="28"/>
                <w:szCs w:val="28"/>
                <w:lang w:val="lv-LV"/>
              </w:rPr>
              <w:t xml:space="preserve">apakšpunktā </w:t>
            </w:r>
            <w:r w:rsidRPr="009E75C8">
              <w:rPr>
                <w:rFonts w:ascii="Times New Roman" w:hAnsi="Times New Roman"/>
                <w:sz w:val="28"/>
                <w:szCs w:val="28"/>
                <w:lang w:val="lv-LV"/>
              </w:rPr>
              <w:t>minētajos savienojumos neaizvietojot vai aizvietojot vienu vai vairākus ūdeņraža atomus naftilgrupā;</w:t>
            </w:r>
          </w:p>
          <w:p w:rsidR="00687F54" w:rsidRPr="009E75C8" w:rsidRDefault="00CF5B00" w:rsidP="000900DF">
            <w:pPr>
              <w:jc w:val="both"/>
              <w:rPr>
                <w:szCs w:val="28"/>
                <w:lang w:val="lv-LV"/>
              </w:rPr>
            </w:pPr>
            <w:r w:rsidRPr="009E75C8">
              <w:rPr>
                <w:szCs w:val="28"/>
                <w:lang w:val="lv-LV"/>
              </w:rPr>
              <w:t>c) papildus a) vai b)</w:t>
            </w:r>
            <w:r w:rsidR="000900DF">
              <w:rPr>
                <w:szCs w:val="28"/>
                <w:lang w:val="lv-LV"/>
              </w:rPr>
              <w:t xml:space="preserve"> apakšpunktā minētajos</w:t>
            </w:r>
            <w:r w:rsidRPr="009E75C8">
              <w:rPr>
                <w:szCs w:val="28"/>
                <w:lang w:val="lv-LV"/>
              </w:rPr>
              <w:t xml:space="preserve"> vai abos minētajos savienojumos neaizvietojot vai aizvietojot vienu vai vairākus ūdeņraža atomus indola ciklā</w:t>
            </w:r>
          </w:p>
        </w:tc>
      </w:tr>
      <w:tr w:rsidR="00687F54" w:rsidRPr="009E75C8" w:rsidTr="003F5574">
        <w:tc>
          <w:tcPr>
            <w:tcW w:w="1101" w:type="dxa"/>
          </w:tcPr>
          <w:p w:rsidR="00687F54" w:rsidRPr="009E75C8" w:rsidRDefault="00687F54" w:rsidP="003F5574">
            <w:pPr>
              <w:pStyle w:val="Normal4"/>
              <w:jc w:val="center"/>
              <w:rPr>
                <w:rStyle w:val="Strong"/>
                <w:rFonts w:ascii="Times New Roman" w:hAnsi="Times New Roman" w:cs="Times New Roman"/>
                <w:sz w:val="28"/>
                <w:szCs w:val="28"/>
                <w:lang w:val="lv-LV"/>
              </w:rPr>
            </w:pPr>
            <w:r w:rsidRPr="009E75C8">
              <w:rPr>
                <w:rFonts w:ascii="Times New Roman" w:hAnsi="Times New Roman" w:cs="Times New Roman"/>
                <w:sz w:val="28"/>
                <w:szCs w:val="28"/>
                <w:lang w:val="lv-LV"/>
              </w:rPr>
              <w:t>2.5.</w:t>
            </w:r>
            <w:r w:rsidRPr="009E75C8">
              <w:rPr>
                <w:rFonts w:ascii="Times New Roman" w:hAnsi="Times New Roman" w:cs="Times New Roman"/>
                <w:bCs/>
                <w:sz w:val="28"/>
                <w:szCs w:val="28"/>
                <w:lang w:val="lv-LV"/>
              </w:rPr>
              <w:t>14.</w:t>
            </w:r>
          </w:p>
        </w:tc>
        <w:tc>
          <w:tcPr>
            <w:tcW w:w="8079" w:type="dxa"/>
          </w:tcPr>
          <w:p w:rsidR="00CF5B00" w:rsidRPr="009E75C8" w:rsidRDefault="00CF5B00" w:rsidP="00CF5B00">
            <w:pPr>
              <w:pStyle w:val="NoSpacing"/>
              <w:rPr>
                <w:rFonts w:ascii="Times New Roman" w:hAnsi="Times New Roman"/>
                <w:b/>
                <w:sz w:val="28"/>
                <w:szCs w:val="28"/>
                <w:lang w:val="lv-LV"/>
              </w:rPr>
            </w:pPr>
            <w:r w:rsidRPr="009E75C8">
              <w:rPr>
                <w:rFonts w:ascii="Times New Roman" w:hAnsi="Times New Roman"/>
                <w:b/>
                <w:sz w:val="28"/>
                <w:szCs w:val="28"/>
                <w:lang w:val="lv-LV"/>
              </w:rPr>
              <w:t>Naftoilpiroli</w:t>
            </w:r>
          </w:p>
          <w:p w:rsidR="00CF5B00" w:rsidRPr="009E75C8" w:rsidRDefault="00CF5B00" w:rsidP="00CF5B00">
            <w:pPr>
              <w:pStyle w:val="NoSpacing"/>
              <w:jc w:val="both"/>
              <w:rPr>
                <w:rFonts w:ascii="Times New Roman" w:hAnsi="Times New Roman"/>
                <w:sz w:val="28"/>
                <w:szCs w:val="28"/>
                <w:lang w:val="lv-LV"/>
              </w:rPr>
            </w:pPr>
            <w:r w:rsidRPr="009E75C8">
              <w:rPr>
                <w:rFonts w:ascii="Times New Roman" w:hAnsi="Times New Roman"/>
                <w:sz w:val="28"/>
                <w:szCs w:val="28"/>
                <w:lang w:val="lv-LV"/>
              </w:rPr>
              <w:t>Jebkurš savienojums, kas atvasināts no 3-(1-naftoil)pirola:</w:t>
            </w:r>
          </w:p>
          <w:p w:rsidR="00CF5B00" w:rsidRPr="009E75C8" w:rsidRDefault="00CF5B00" w:rsidP="00CF5B00">
            <w:pPr>
              <w:pStyle w:val="NoSpacing"/>
              <w:jc w:val="both"/>
              <w:rPr>
                <w:rFonts w:ascii="Times New Roman" w:hAnsi="Times New Roman"/>
                <w:sz w:val="28"/>
                <w:szCs w:val="28"/>
                <w:lang w:val="lv-LV"/>
              </w:rPr>
            </w:pPr>
            <w:r w:rsidRPr="009E75C8">
              <w:rPr>
                <w:rFonts w:ascii="Times New Roman" w:hAnsi="Times New Roman"/>
                <w:sz w:val="28"/>
                <w:szCs w:val="28"/>
                <w:lang w:val="lv-LV"/>
              </w:rPr>
              <w:t>a) neaizvietojot vai aizvietojot ūdeņraža atomu pie pirola slāpekļa atoma;</w:t>
            </w:r>
          </w:p>
          <w:p w:rsidR="00CF5B00" w:rsidRPr="009E75C8" w:rsidRDefault="00CF5B00" w:rsidP="00CF5B00">
            <w:pPr>
              <w:pStyle w:val="NoSpacing"/>
              <w:jc w:val="both"/>
              <w:rPr>
                <w:rFonts w:ascii="Times New Roman" w:hAnsi="Times New Roman"/>
                <w:sz w:val="28"/>
                <w:szCs w:val="28"/>
                <w:lang w:val="lv-LV"/>
              </w:rPr>
            </w:pPr>
            <w:r w:rsidRPr="009E75C8">
              <w:rPr>
                <w:rFonts w:ascii="Times New Roman" w:hAnsi="Times New Roman"/>
                <w:sz w:val="28"/>
                <w:szCs w:val="28"/>
                <w:lang w:val="lv-LV"/>
              </w:rPr>
              <w:t xml:space="preserve">b) papildus a) </w:t>
            </w:r>
            <w:r w:rsidR="000900DF">
              <w:rPr>
                <w:rFonts w:ascii="Times New Roman" w:hAnsi="Times New Roman"/>
                <w:sz w:val="28"/>
                <w:szCs w:val="28"/>
                <w:lang w:val="lv-LV"/>
              </w:rPr>
              <w:t xml:space="preserve">apakšpunktā </w:t>
            </w:r>
            <w:r w:rsidRPr="009E75C8">
              <w:rPr>
                <w:rFonts w:ascii="Times New Roman" w:hAnsi="Times New Roman"/>
                <w:sz w:val="28"/>
                <w:szCs w:val="28"/>
                <w:lang w:val="lv-LV"/>
              </w:rPr>
              <w:t>minētajos savienojumos neaizvietojot vai aizvietojot vienu vai vairākus ūdeņraža atomus pirola ciklā;</w:t>
            </w:r>
          </w:p>
          <w:p w:rsidR="00687F54" w:rsidRPr="009E75C8" w:rsidRDefault="00CF5B00" w:rsidP="000900DF">
            <w:pPr>
              <w:jc w:val="both"/>
              <w:rPr>
                <w:szCs w:val="28"/>
                <w:lang w:val="lv-LV"/>
              </w:rPr>
            </w:pPr>
            <w:r w:rsidRPr="009E75C8">
              <w:rPr>
                <w:szCs w:val="28"/>
                <w:lang w:val="lv-LV"/>
              </w:rPr>
              <w:lastRenderedPageBreak/>
              <w:t>c) papildus a) vai b)</w:t>
            </w:r>
            <w:r w:rsidR="000900DF">
              <w:rPr>
                <w:szCs w:val="28"/>
                <w:lang w:val="lv-LV"/>
              </w:rPr>
              <w:t xml:space="preserve"> apakšpunktā minētajos </w:t>
            </w:r>
            <w:r w:rsidRPr="009E75C8">
              <w:rPr>
                <w:szCs w:val="28"/>
                <w:lang w:val="lv-LV"/>
              </w:rPr>
              <w:t>vai abos minētajos savienojumos neaizvietojot vai aizvietojot vienu vai vairākus ūdeņraža atomus naftoilgrupā</w:t>
            </w:r>
          </w:p>
        </w:tc>
      </w:tr>
      <w:tr w:rsidR="00687F54" w:rsidRPr="009E75C8" w:rsidTr="003F5574">
        <w:tc>
          <w:tcPr>
            <w:tcW w:w="1101" w:type="dxa"/>
          </w:tcPr>
          <w:p w:rsidR="00687F54" w:rsidRPr="009E75C8" w:rsidRDefault="00687F54" w:rsidP="003F5574">
            <w:pPr>
              <w:pStyle w:val="Normal4"/>
              <w:jc w:val="center"/>
              <w:rPr>
                <w:rFonts w:ascii="Times New Roman" w:hAnsi="Times New Roman" w:cs="Times New Roman"/>
                <w:sz w:val="28"/>
                <w:szCs w:val="28"/>
                <w:lang w:val="lv-LV"/>
              </w:rPr>
            </w:pPr>
            <w:r w:rsidRPr="009E75C8">
              <w:rPr>
                <w:rFonts w:ascii="Times New Roman" w:hAnsi="Times New Roman" w:cs="Times New Roman"/>
                <w:sz w:val="28"/>
                <w:szCs w:val="28"/>
                <w:lang w:val="lv-LV"/>
              </w:rPr>
              <w:lastRenderedPageBreak/>
              <w:t>2.5.15.</w:t>
            </w:r>
          </w:p>
        </w:tc>
        <w:tc>
          <w:tcPr>
            <w:tcW w:w="8079" w:type="dxa"/>
          </w:tcPr>
          <w:p w:rsidR="00CF5B00" w:rsidRPr="009E75C8" w:rsidRDefault="00CF5B00" w:rsidP="00CF5B00">
            <w:pPr>
              <w:pStyle w:val="NormalWeb"/>
              <w:rPr>
                <w:b/>
                <w:sz w:val="28"/>
                <w:szCs w:val="28"/>
              </w:rPr>
            </w:pPr>
            <w:r w:rsidRPr="009E75C8">
              <w:rPr>
                <w:b/>
                <w:sz w:val="28"/>
                <w:szCs w:val="28"/>
              </w:rPr>
              <w:t>Indola un indazola-3-karbonilatvasinājumi</w:t>
            </w:r>
          </w:p>
          <w:p w:rsidR="00CF5B00" w:rsidRPr="009E75C8" w:rsidRDefault="00CF5B00" w:rsidP="00CF5B00">
            <w:pPr>
              <w:pStyle w:val="NormalWeb"/>
              <w:spacing w:before="0" w:after="0"/>
              <w:jc w:val="both"/>
              <w:rPr>
                <w:sz w:val="28"/>
                <w:szCs w:val="28"/>
              </w:rPr>
            </w:pPr>
            <w:r w:rsidRPr="009E75C8">
              <w:rPr>
                <w:sz w:val="28"/>
                <w:szCs w:val="28"/>
              </w:rPr>
              <w:t>Indola-3-karbonilatvasinājumi un indazola 3-karbonilatvasinājumi, kas aizvietoti pie indola vai indazola cikla slāpekļa atoma stāvoklī 1 ar neaizvietotu vai aizvietotu alkilgrupu un stāvoklī 3 pie karbonilgrupas aizvietoti ar:</w:t>
            </w:r>
          </w:p>
          <w:p w:rsidR="00CF5B00" w:rsidRPr="009E75C8" w:rsidRDefault="00CF5B00" w:rsidP="00CF5B00">
            <w:pPr>
              <w:pStyle w:val="NormalWeb"/>
              <w:spacing w:before="0" w:after="0"/>
              <w:jc w:val="both"/>
              <w:rPr>
                <w:sz w:val="28"/>
                <w:szCs w:val="28"/>
              </w:rPr>
            </w:pPr>
            <w:r w:rsidRPr="009E75C8">
              <w:rPr>
                <w:sz w:val="28"/>
                <w:szCs w:val="28"/>
              </w:rPr>
              <w:t>• neaizvietotu vai aizvietotu alkilgrupu vai cikloalkilgrupu,</w:t>
            </w:r>
          </w:p>
          <w:p w:rsidR="00CF5B00" w:rsidRPr="009E75C8" w:rsidRDefault="00CF5B00" w:rsidP="00CF5B00">
            <w:pPr>
              <w:pStyle w:val="NormalWeb"/>
              <w:spacing w:before="0" w:after="0"/>
              <w:jc w:val="both"/>
              <w:rPr>
                <w:sz w:val="28"/>
                <w:szCs w:val="28"/>
              </w:rPr>
            </w:pPr>
            <w:r w:rsidRPr="009E75C8">
              <w:rPr>
                <w:sz w:val="28"/>
                <w:szCs w:val="28"/>
              </w:rPr>
              <w:t>• neaizvietotu vai aizvietotu aromātisku vai heteroaromātisku ciklu,</w:t>
            </w:r>
          </w:p>
          <w:p w:rsidR="00CF5B00" w:rsidRPr="009E75C8" w:rsidRDefault="00CF5B00" w:rsidP="00CF5B00">
            <w:pPr>
              <w:pStyle w:val="NormalWeb"/>
              <w:spacing w:before="0" w:after="0"/>
              <w:jc w:val="both"/>
              <w:rPr>
                <w:sz w:val="28"/>
                <w:szCs w:val="28"/>
              </w:rPr>
            </w:pPr>
            <w:r w:rsidRPr="009E75C8">
              <w:rPr>
                <w:sz w:val="28"/>
                <w:szCs w:val="28"/>
              </w:rPr>
              <w:t>• neaizvietotu vai aizvietotu alkoksigrupu, ariloksigrupu, heteriloksigrupu,</w:t>
            </w:r>
          </w:p>
          <w:p w:rsidR="00CF5B00" w:rsidRPr="009E75C8" w:rsidRDefault="00CF5B00" w:rsidP="00CF5B00">
            <w:pPr>
              <w:pStyle w:val="NormalWeb"/>
              <w:spacing w:before="0" w:after="0"/>
              <w:jc w:val="both"/>
              <w:rPr>
                <w:sz w:val="28"/>
                <w:szCs w:val="28"/>
              </w:rPr>
            </w:pPr>
            <w:r w:rsidRPr="009E75C8">
              <w:rPr>
                <w:sz w:val="28"/>
                <w:szCs w:val="28"/>
              </w:rPr>
              <w:t>• aizvietotu aminogrupu,</w:t>
            </w:r>
          </w:p>
          <w:p w:rsidR="00687F54" w:rsidRPr="009E75C8" w:rsidRDefault="00CF5B00" w:rsidP="00CF5B00">
            <w:pPr>
              <w:jc w:val="both"/>
              <w:rPr>
                <w:b/>
                <w:bCs/>
                <w:szCs w:val="28"/>
                <w:lang w:val="lv-LV"/>
              </w:rPr>
            </w:pPr>
            <w:r w:rsidRPr="009E75C8">
              <w:rPr>
                <w:szCs w:val="28"/>
                <w:lang w:val="lv-LV"/>
              </w:rPr>
              <w:t>un indola cikla stāvoklī 2 neaizvietoti vai aizvietoti ar alkilgrupu, un jebkurš no iepriekš minētajiem savienojumiem, kas papildus aizvietots indola vai indazola ciklā, tostarp tāds, kurā aizvietotājs veido papildu ciklu</w:t>
            </w:r>
          </w:p>
        </w:tc>
      </w:tr>
      <w:tr w:rsidR="00AE6138" w:rsidRPr="009E75C8" w:rsidTr="003F5574">
        <w:tc>
          <w:tcPr>
            <w:tcW w:w="1101" w:type="dxa"/>
          </w:tcPr>
          <w:p w:rsidR="00AE6138" w:rsidRPr="009E75C8" w:rsidRDefault="00AE6138" w:rsidP="003F5574">
            <w:pPr>
              <w:pStyle w:val="Normal4"/>
              <w:jc w:val="center"/>
              <w:rPr>
                <w:rFonts w:ascii="Times New Roman" w:hAnsi="Times New Roman" w:cs="Times New Roman"/>
                <w:sz w:val="28"/>
                <w:szCs w:val="28"/>
                <w:lang w:val="lv-LV"/>
              </w:rPr>
            </w:pPr>
            <w:r w:rsidRPr="009E75C8">
              <w:rPr>
                <w:rFonts w:ascii="Times New Roman" w:hAnsi="Times New Roman" w:cs="Times New Roman"/>
                <w:sz w:val="28"/>
                <w:szCs w:val="28"/>
                <w:lang w:val="lv-LV"/>
              </w:rPr>
              <w:t>2.5.16.</w:t>
            </w:r>
          </w:p>
        </w:tc>
        <w:tc>
          <w:tcPr>
            <w:tcW w:w="8079" w:type="dxa"/>
          </w:tcPr>
          <w:p w:rsidR="00CF5B00" w:rsidRPr="009E75C8" w:rsidRDefault="00CF5B00" w:rsidP="00CF5B00">
            <w:pPr>
              <w:jc w:val="both"/>
              <w:rPr>
                <w:b/>
                <w:szCs w:val="28"/>
                <w:lang w:val="lv-LV"/>
              </w:rPr>
            </w:pPr>
            <w:r w:rsidRPr="009E75C8">
              <w:rPr>
                <w:b/>
                <w:szCs w:val="28"/>
                <w:lang w:val="lv-LV"/>
              </w:rPr>
              <w:t>Benzimidazoli</w:t>
            </w:r>
          </w:p>
          <w:p w:rsidR="00CF5B00" w:rsidRPr="009E75C8" w:rsidRDefault="00CF5B00" w:rsidP="00CF5B00">
            <w:pPr>
              <w:jc w:val="both"/>
              <w:rPr>
                <w:szCs w:val="28"/>
                <w:lang w:val="lv-LV"/>
              </w:rPr>
            </w:pPr>
            <w:r w:rsidRPr="009E75C8">
              <w:rPr>
                <w:szCs w:val="28"/>
                <w:lang w:val="lv-LV"/>
              </w:rPr>
              <w:t>Jebkurš savienojums, kas atvasināts no benzimidazola:</w:t>
            </w:r>
          </w:p>
          <w:p w:rsidR="00CF5B00" w:rsidRPr="009E75C8" w:rsidRDefault="00CF5B00" w:rsidP="00CF5B00">
            <w:pPr>
              <w:jc w:val="both"/>
              <w:rPr>
                <w:szCs w:val="28"/>
                <w:lang w:val="lv-LV"/>
              </w:rPr>
            </w:pPr>
            <w:r w:rsidRPr="009E75C8">
              <w:rPr>
                <w:szCs w:val="28"/>
                <w:lang w:val="lv-LV"/>
              </w:rPr>
              <w:t>a) aizvietojot ūdeņraža atomu pie slāpekļa atoma ar neaizvietotu vai aizvietotu alkilgrupu vai neaizvietotu vai aizvietotu aroilgrupu;</w:t>
            </w:r>
          </w:p>
          <w:p w:rsidR="00CF5B00" w:rsidRPr="009E75C8" w:rsidRDefault="00CF5B00" w:rsidP="00CF5B00">
            <w:pPr>
              <w:jc w:val="both"/>
              <w:rPr>
                <w:szCs w:val="28"/>
                <w:lang w:val="lv-LV"/>
              </w:rPr>
            </w:pPr>
            <w:r w:rsidRPr="009E75C8">
              <w:rPr>
                <w:szCs w:val="28"/>
                <w:lang w:val="lv-LV"/>
              </w:rPr>
              <w:t>b) papildus aizvietojot ūdeņraža atomu pie imidazola cikla oglekļa atoma ar neaizvietotu vai aizvietotu (hetero)arilgrupu vai neaizvietotu vai aizvietotu aroilgrupu;</w:t>
            </w:r>
          </w:p>
          <w:p w:rsidR="00AE6138" w:rsidRPr="009E75C8" w:rsidRDefault="00CF5B00" w:rsidP="00CF5B00">
            <w:pPr>
              <w:jc w:val="both"/>
              <w:rPr>
                <w:b/>
                <w:szCs w:val="28"/>
                <w:lang w:val="lv-LV"/>
              </w:rPr>
            </w:pPr>
            <w:r w:rsidRPr="009E75C8">
              <w:rPr>
                <w:szCs w:val="28"/>
                <w:lang w:val="lv-LV"/>
              </w:rPr>
              <w:t>c) papildus neaizvietojot vai aizvietojot ūdeņraža atomus benzimidazola benzola gredzenā</w:t>
            </w:r>
          </w:p>
        </w:tc>
      </w:tr>
      <w:tr w:rsidR="00485EC0" w:rsidRPr="009E75C8" w:rsidTr="003F5574">
        <w:tc>
          <w:tcPr>
            <w:tcW w:w="1101" w:type="dxa"/>
          </w:tcPr>
          <w:p w:rsidR="00485EC0" w:rsidRPr="009E75C8" w:rsidRDefault="00485EC0" w:rsidP="003F5574">
            <w:pPr>
              <w:pStyle w:val="Normal4"/>
              <w:jc w:val="center"/>
              <w:rPr>
                <w:rFonts w:ascii="Times New Roman" w:hAnsi="Times New Roman" w:cs="Times New Roman"/>
                <w:sz w:val="28"/>
                <w:szCs w:val="28"/>
                <w:lang w:val="lv-LV"/>
              </w:rPr>
            </w:pPr>
            <w:r w:rsidRPr="009E75C8">
              <w:rPr>
                <w:rFonts w:ascii="Times New Roman" w:hAnsi="Times New Roman" w:cs="Times New Roman"/>
                <w:sz w:val="28"/>
                <w:szCs w:val="28"/>
                <w:lang w:val="lv-LV"/>
              </w:rPr>
              <w:t>2.5.17.</w:t>
            </w:r>
          </w:p>
        </w:tc>
        <w:tc>
          <w:tcPr>
            <w:tcW w:w="8079" w:type="dxa"/>
          </w:tcPr>
          <w:p w:rsidR="00CF5B00" w:rsidRPr="009E75C8" w:rsidRDefault="00CF5B00" w:rsidP="00CF5B00">
            <w:pPr>
              <w:jc w:val="both"/>
              <w:rPr>
                <w:b/>
                <w:szCs w:val="28"/>
                <w:lang w:val="lv-LV"/>
              </w:rPr>
            </w:pPr>
            <w:r w:rsidRPr="009E75C8">
              <w:rPr>
                <w:b/>
                <w:szCs w:val="28"/>
                <w:lang w:val="lv-LV"/>
              </w:rPr>
              <w:t xml:space="preserve">Difeniletānamīni </w:t>
            </w:r>
          </w:p>
          <w:p w:rsidR="00CF5B00" w:rsidRPr="009E75C8" w:rsidRDefault="00CF5B00" w:rsidP="00CF5B00">
            <w:pPr>
              <w:jc w:val="both"/>
              <w:rPr>
                <w:szCs w:val="28"/>
                <w:lang w:val="lv-LV"/>
              </w:rPr>
            </w:pPr>
            <w:r w:rsidRPr="009E75C8">
              <w:rPr>
                <w:szCs w:val="28"/>
                <w:lang w:val="lv-LV"/>
              </w:rPr>
              <w:t>1,2-difeniletān-1-amīns, tā enantiomēri un jebkurš savienojums, kas atvasināts no tiem:</w:t>
            </w:r>
          </w:p>
          <w:p w:rsidR="00CF5B00" w:rsidRPr="009E75C8" w:rsidRDefault="00CF5B00" w:rsidP="00CF5B00">
            <w:pPr>
              <w:jc w:val="both"/>
              <w:rPr>
                <w:szCs w:val="28"/>
                <w:lang w:val="lv-LV"/>
              </w:rPr>
            </w:pPr>
            <w:r w:rsidRPr="009E75C8">
              <w:rPr>
                <w:szCs w:val="28"/>
                <w:lang w:val="lv-LV"/>
              </w:rPr>
              <w:t>a) neaizvietojot vai aizvietojot ūdeņraža atomus vienā vai abos benzola gredzenos ar vienu vai vairākiem vienādiem vai dažādiem aizvietotājiem;</w:t>
            </w:r>
          </w:p>
          <w:p w:rsidR="00CF5B00" w:rsidRPr="009E75C8" w:rsidRDefault="00CF5B00" w:rsidP="00CF5B00">
            <w:pPr>
              <w:jc w:val="both"/>
              <w:rPr>
                <w:szCs w:val="28"/>
                <w:lang w:val="lv-LV"/>
              </w:rPr>
            </w:pPr>
            <w:r w:rsidRPr="009E75C8">
              <w:rPr>
                <w:szCs w:val="28"/>
                <w:lang w:val="lv-LV"/>
              </w:rPr>
              <w:t xml:space="preserve">b) papildus a) </w:t>
            </w:r>
            <w:r w:rsidR="000900DF">
              <w:rPr>
                <w:szCs w:val="28"/>
                <w:lang w:val="lv-LV"/>
              </w:rPr>
              <w:t xml:space="preserve">apakšpunktā </w:t>
            </w:r>
            <w:r w:rsidRPr="009E75C8">
              <w:rPr>
                <w:szCs w:val="28"/>
                <w:lang w:val="lv-LV"/>
              </w:rPr>
              <w:t>minētajos savienojumos neaizvietojot vai aizvietojot vienu vai abus aminogrupas ūdeņraža atomus ar neaizvietotu vai aizvietotu alkilgrupu vai iekļaujot to ciklā;</w:t>
            </w:r>
          </w:p>
          <w:p w:rsidR="00485EC0" w:rsidRPr="009E75C8" w:rsidRDefault="00CF5B00" w:rsidP="00CF5B00">
            <w:pPr>
              <w:jc w:val="both"/>
              <w:rPr>
                <w:szCs w:val="28"/>
                <w:lang w:val="lv-LV"/>
              </w:rPr>
            </w:pPr>
            <w:r w:rsidRPr="009E75C8">
              <w:rPr>
                <w:szCs w:val="28"/>
                <w:lang w:val="lv-LV"/>
              </w:rPr>
              <w:t xml:space="preserve">c) papildus b) </w:t>
            </w:r>
            <w:r w:rsidR="000900DF">
              <w:rPr>
                <w:szCs w:val="28"/>
                <w:lang w:val="lv-LV"/>
              </w:rPr>
              <w:t xml:space="preserve">apakšpunktā </w:t>
            </w:r>
            <w:r w:rsidRPr="009E75C8">
              <w:rPr>
                <w:szCs w:val="28"/>
                <w:lang w:val="lv-LV"/>
              </w:rPr>
              <w:t>minētajos savienojumos aizvietojot vienu oglekļa atomu vienā vai abos benzola gredzenos ar slāpekļa atomu</w:t>
            </w:r>
          </w:p>
        </w:tc>
      </w:tr>
      <w:tr w:rsidR="00CF5B00" w:rsidRPr="009E75C8" w:rsidTr="003F5574">
        <w:tc>
          <w:tcPr>
            <w:tcW w:w="1101" w:type="dxa"/>
          </w:tcPr>
          <w:p w:rsidR="00CF5B00" w:rsidRPr="009E75C8" w:rsidRDefault="00CF5B00" w:rsidP="003F5574">
            <w:pPr>
              <w:pStyle w:val="Normal4"/>
              <w:jc w:val="center"/>
              <w:rPr>
                <w:rFonts w:ascii="Times New Roman" w:hAnsi="Times New Roman" w:cs="Times New Roman"/>
                <w:sz w:val="28"/>
                <w:szCs w:val="28"/>
                <w:lang w:val="lv-LV"/>
              </w:rPr>
            </w:pPr>
            <w:r w:rsidRPr="009E75C8">
              <w:rPr>
                <w:rFonts w:ascii="Times New Roman" w:hAnsi="Times New Roman" w:cs="Times New Roman"/>
                <w:sz w:val="28"/>
                <w:szCs w:val="28"/>
                <w:lang w:val="lv-LV"/>
              </w:rPr>
              <w:t>2.5.18.</w:t>
            </w:r>
          </w:p>
        </w:tc>
        <w:tc>
          <w:tcPr>
            <w:tcW w:w="8079" w:type="dxa"/>
          </w:tcPr>
          <w:p w:rsidR="00CF5B00" w:rsidRPr="009E75C8" w:rsidRDefault="00CF5B00" w:rsidP="00CF5B00">
            <w:pPr>
              <w:jc w:val="both"/>
              <w:rPr>
                <w:b/>
                <w:szCs w:val="28"/>
                <w:lang w:val="lv-LV"/>
              </w:rPr>
            </w:pPr>
            <w:r w:rsidRPr="009E75C8">
              <w:rPr>
                <w:b/>
                <w:szCs w:val="28"/>
                <w:lang w:val="lv-LV"/>
              </w:rPr>
              <w:t>Karbazola-3-karbonilatvasinājumi</w:t>
            </w:r>
          </w:p>
          <w:p w:rsidR="00CF5B00" w:rsidRPr="009E75C8" w:rsidRDefault="00CF5B00" w:rsidP="00CF5B00">
            <w:pPr>
              <w:jc w:val="both"/>
              <w:rPr>
                <w:szCs w:val="28"/>
                <w:lang w:val="lv-LV"/>
              </w:rPr>
            </w:pPr>
            <w:r w:rsidRPr="009E75C8">
              <w:rPr>
                <w:szCs w:val="28"/>
                <w:lang w:val="lv-LV"/>
              </w:rPr>
              <w:t>Karbazola-3-karbonilatvasinājumi, kas aizvietoti pie karbazola cikla slāpekļa atoma stāvoklī 1 ar neaizvietotu vai aizvietotu alkilgrupu,</w:t>
            </w:r>
          </w:p>
          <w:p w:rsidR="00CF5B00" w:rsidRPr="009E75C8" w:rsidRDefault="00CF5B00" w:rsidP="00CF5B00">
            <w:pPr>
              <w:jc w:val="both"/>
              <w:rPr>
                <w:szCs w:val="28"/>
                <w:lang w:val="lv-LV"/>
              </w:rPr>
            </w:pPr>
            <w:r w:rsidRPr="009E75C8">
              <w:rPr>
                <w:szCs w:val="28"/>
                <w:lang w:val="lv-LV"/>
              </w:rPr>
              <w:t>un stāvoklī 3 pie karbonilgrupas aizvietoti ar:</w:t>
            </w:r>
          </w:p>
          <w:p w:rsidR="00CF5B00" w:rsidRPr="009E75C8" w:rsidRDefault="00CF5B00" w:rsidP="00CF5B00">
            <w:pPr>
              <w:pStyle w:val="ListParagraph"/>
              <w:numPr>
                <w:ilvl w:val="0"/>
                <w:numId w:val="33"/>
              </w:numPr>
              <w:ind w:left="644"/>
              <w:jc w:val="both"/>
              <w:rPr>
                <w:sz w:val="28"/>
                <w:szCs w:val="28"/>
              </w:rPr>
            </w:pPr>
            <w:r w:rsidRPr="009E75C8">
              <w:rPr>
                <w:sz w:val="28"/>
                <w:szCs w:val="28"/>
              </w:rPr>
              <w:lastRenderedPageBreak/>
              <w:t>neaizvietotu vai aizvietotu alkilgrupu, cikloalkilgrupu</w:t>
            </w:r>
            <w:r w:rsidR="000900DF">
              <w:rPr>
                <w:sz w:val="28"/>
                <w:szCs w:val="28"/>
              </w:rPr>
              <w:t>;</w:t>
            </w:r>
          </w:p>
          <w:p w:rsidR="00CF5B00" w:rsidRPr="009E75C8" w:rsidRDefault="00CF5B00" w:rsidP="00CF5B00">
            <w:pPr>
              <w:pStyle w:val="ListParagraph"/>
              <w:numPr>
                <w:ilvl w:val="0"/>
                <w:numId w:val="33"/>
              </w:numPr>
              <w:ind w:left="644"/>
              <w:jc w:val="both"/>
              <w:rPr>
                <w:sz w:val="28"/>
                <w:szCs w:val="28"/>
              </w:rPr>
            </w:pPr>
            <w:r w:rsidRPr="009E75C8">
              <w:rPr>
                <w:sz w:val="28"/>
                <w:szCs w:val="28"/>
              </w:rPr>
              <w:t>neaizvietotu vai aizvietotu aromātisku vai heteroaromātisku ciklu</w:t>
            </w:r>
            <w:r w:rsidR="000900DF">
              <w:rPr>
                <w:sz w:val="28"/>
                <w:szCs w:val="28"/>
              </w:rPr>
              <w:t>;</w:t>
            </w:r>
          </w:p>
          <w:p w:rsidR="00CF5B00" w:rsidRPr="009E75C8" w:rsidRDefault="00CF5B00" w:rsidP="00CF5B00">
            <w:pPr>
              <w:pStyle w:val="ListParagraph"/>
              <w:numPr>
                <w:ilvl w:val="0"/>
                <w:numId w:val="33"/>
              </w:numPr>
              <w:ind w:left="644"/>
              <w:jc w:val="both"/>
              <w:rPr>
                <w:sz w:val="28"/>
                <w:szCs w:val="28"/>
              </w:rPr>
            </w:pPr>
            <w:r w:rsidRPr="009E75C8">
              <w:rPr>
                <w:sz w:val="28"/>
                <w:szCs w:val="28"/>
              </w:rPr>
              <w:t>neaizvietotu vai aizvietotu alkoksigrupu, ariloksigrupu, heteriloksigrupu</w:t>
            </w:r>
            <w:r w:rsidR="000900DF">
              <w:rPr>
                <w:sz w:val="28"/>
                <w:szCs w:val="28"/>
              </w:rPr>
              <w:t>;</w:t>
            </w:r>
          </w:p>
          <w:p w:rsidR="00CF5B00" w:rsidRPr="009E75C8" w:rsidRDefault="000900DF" w:rsidP="00CF5B00">
            <w:pPr>
              <w:pStyle w:val="ListParagraph"/>
              <w:numPr>
                <w:ilvl w:val="0"/>
                <w:numId w:val="33"/>
              </w:numPr>
              <w:ind w:left="567" w:hanging="294"/>
              <w:jc w:val="both"/>
              <w:rPr>
                <w:sz w:val="28"/>
                <w:szCs w:val="28"/>
              </w:rPr>
            </w:pPr>
            <w:r>
              <w:rPr>
                <w:sz w:val="28"/>
                <w:szCs w:val="28"/>
              </w:rPr>
              <w:t>aizvietotu aminogrupu</w:t>
            </w:r>
          </w:p>
          <w:p w:rsidR="00CF5B00" w:rsidRPr="009E75C8" w:rsidRDefault="00CF5B00" w:rsidP="00CF5B00">
            <w:pPr>
              <w:jc w:val="both"/>
              <w:rPr>
                <w:b/>
                <w:szCs w:val="28"/>
                <w:lang w:val="lv-LV"/>
              </w:rPr>
            </w:pPr>
            <w:r w:rsidRPr="009E75C8">
              <w:rPr>
                <w:szCs w:val="28"/>
                <w:lang w:val="lv-LV"/>
              </w:rPr>
              <w:t>un jebkurš no iepriekš minētajiem savienojumiem, kas papildus aizvietots karbazola ciklā</w:t>
            </w:r>
          </w:p>
        </w:tc>
      </w:tr>
    </w:tbl>
    <w:p w:rsidR="00687F54" w:rsidRPr="009E75C8" w:rsidRDefault="00687F54" w:rsidP="00687F54">
      <w:pPr>
        <w:keepLines/>
        <w:tabs>
          <w:tab w:val="left" w:pos="720"/>
        </w:tabs>
        <w:autoSpaceDE w:val="0"/>
        <w:autoSpaceDN w:val="0"/>
        <w:adjustRightInd w:val="0"/>
        <w:jc w:val="both"/>
        <w:rPr>
          <w:szCs w:val="28"/>
          <w:lang w:val="lv-LV"/>
        </w:rPr>
      </w:pPr>
      <w:r w:rsidRPr="009E75C8">
        <w:rPr>
          <w:szCs w:val="28"/>
          <w:lang w:val="lv-LV"/>
        </w:rPr>
        <w:lastRenderedPageBreak/>
        <w:t>Piezīmes.</w:t>
      </w:r>
    </w:p>
    <w:p w:rsidR="00687F54" w:rsidRPr="009E75C8" w:rsidRDefault="00687F54" w:rsidP="00687F54">
      <w:pPr>
        <w:keepLines/>
        <w:numPr>
          <w:ilvl w:val="0"/>
          <w:numId w:val="34"/>
        </w:numPr>
        <w:tabs>
          <w:tab w:val="left" w:pos="720"/>
        </w:tabs>
        <w:autoSpaceDE w:val="0"/>
        <w:autoSpaceDN w:val="0"/>
        <w:adjustRightInd w:val="0"/>
        <w:jc w:val="both"/>
        <w:rPr>
          <w:szCs w:val="28"/>
          <w:lang w:val="lv-LV"/>
        </w:rPr>
      </w:pPr>
      <w:r w:rsidRPr="009E75C8">
        <w:rPr>
          <w:szCs w:val="28"/>
          <w:lang w:val="lv-LV"/>
        </w:rPr>
        <w:t xml:space="preserve">* Ja viela minēta arī šo noteikumu 2. vai 3. pielikumā, tad tā nav attiecināma uz 1. pielikumu. </w:t>
      </w:r>
    </w:p>
    <w:p w:rsidR="00687F54" w:rsidRPr="009E75C8" w:rsidRDefault="00687F54" w:rsidP="00687F54">
      <w:pPr>
        <w:keepLines/>
        <w:numPr>
          <w:ilvl w:val="0"/>
          <w:numId w:val="34"/>
        </w:numPr>
        <w:tabs>
          <w:tab w:val="left" w:pos="720"/>
        </w:tabs>
        <w:autoSpaceDE w:val="0"/>
        <w:autoSpaceDN w:val="0"/>
        <w:adjustRightInd w:val="0"/>
        <w:jc w:val="both"/>
        <w:rPr>
          <w:szCs w:val="28"/>
          <w:lang w:val="lv-LV"/>
        </w:rPr>
      </w:pPr>
      <w:r w:rsidRPr="009E75C8">
        <w:rPr>
          <w:szCs w:val="28"/>
          <w:lang w:val="lv-LV"/>
        </w:rPr>
        <w:t>** Izņemot ketamīnu.</w:t>
      </w:r>
    </w:p>
    <w:p w:rsidR="00687F54" w:rsidRPr="009E75C8" w:rsidRDefault="00687F54" w:rsidP="00687F54">
      <w:pPr>
        <w:keepLines/>
        <w:numPr>
          <w:ilvl w:val="0"/>
          <w:numId w:val="34"/>
        </w:numPr>
        <w:tabs>
          <w:tab w:val="left" w:pos="720"/>
        </w:tabs>
        <w:autoSpaceDE w:val="0"/>
        <w:autoSpaceDN w:val="0"/>
        <w:adjustRightInd w:val="0"/>
        <w:jc w:val="both"/>
        <w:rPr>
          <w:szCs w:val="28"/>
          <w:lang w:val="lv-LV"/>
        </w:rPr>
      </w:pPr>
      <w:r w:rsidRPr="009E75C8">
        <w:rPr>
          <w:szCs w:val="28"/>
          <w:lang w:val="lv-LV"/>
        </w:rPr>
        <w:t>*** Izņemot kanabidiolu.”.</w:t>
      </w:r>
    </w:p>
    <w:p w:rsidR="00687F54" w:rsidRDefault="00687F54" w:rsidP="00687F54">
      <w:pPr>
        <w:keepLines/>
        <w:tabs>
          <w:tab w:val="left" w:pos="720"/>
        </w:tabs>
        <w:autoSpaceDE w:val="0"/>
        <w:autoSpaceDN w:val="0"/>
        <w:adjustRightInd w:val="0"/>
        <w:ind w:left="720"/>
        <w:jc w:val="both"/>
        <w:rPr>
          <w:szCs w:val="28"/>
          <w:lang w:val="lv-LV"/>
        </w:rPr>
      </w:pPr>
    </w:p>
    <w:p w:rsidR="00896DBE" w:rsidRDefault="003A288A" w:rsidP="00687F54">
      <w:pPr>
        <w:keepLines/>
        <w:tabs>
          <w:tab w:val="left" w:pos="720"/>
        </w:tabs>
        <w:autoSpaceDE w:val="0"/>
        <w:autoSpaceDN w:val="0"/>
        <w:adjustRightInd w:val="0"/>
        <w:ind w:left="720"/>
        <w:jc w:val="both"/>
        <w:rPr>
          <w:szCs w:val="28"/>
          <w:lang w:val="lv-LV"/>
        </w:rPr>
      </w:pPr>
      <w:r>
        <w:rPr>
          <w:szCs w:val="28"/>
          <w:lang w:val="lv-LV"/>
        </w:rPr>
        <w:t>2</w:t>
      </w:r>
      <w:r w:rsidR="00896DBE">
        <w:rPr>
          <w:szCs w:val="28"/>
          <w:lang w:val="lv-LV"/>
        </w:rPr>
        <w:t xml:space="preserve">. Noteikumi stājas spēkā 2015. gada 1. jūnijā. </w:t>
      </w:r>
    </w:p>
    <w:p w:rsidR="00005F2F" w:rsidRDefault="00005F2F" w:rsidP="009C315C">
      <w:pPr>
        <w:pStyle w:val="NoSpacing"/>
        <w:jc w:val="both"/>
        <w:rPr>
          <w:rFonts w:ascii="Times New Roman" w:hAnsi="Times New Roman"/>
          <w:sz w:val="28"/>
          <w:szCs w:val="28"/>
          <w:lang w:val="lv-LV"/>
        </w:rPr>
      </w:pPr>
    </w:p>
    <w:p w:rsidR="00896DBE" w:rsidRPr="009E75C8" w:rsidRDefault="00896DBE" w:rsidP="009C315C">
      <w:pPr>
        <w:pStyle w:val="NoSpacing"/>
        <w:jc w:val="both"/>
        <w:rPr>
          <w:rFonts w:ascii="Times New Roman" w:hAnsi="Times New Roman"/>
          <w:sz w:val="28"/>
          <w:szCs w:val="28"/>
          <w:lang w:val="lv-LV"/>
        </w:rPr>
      </w:pPr>
    </w:p>
    <w:p w:rsidR="006B2C9B" w:rsidRPr="009E75C8" w:rsidRDefault="00687F54" w:rsidP="009C315C">
      <w:pPr>
        <w:pStyle w:val="NoSpacing"/>
        <w:jc w:val="both"/>
        <w:rPr>
          <w:rFonts w:ascii="Times New Roman" w:hAnsi="Times New Roman"/>
          <w:sz w:val="28"/>
          <w:szCs w:val="28"/>
          <w:lang w:val="lv-LV"/>
        </w:rPr>
      </w:pPr>
      <w:r w:rsidRPr="009E75C8">
        <w:rPr>
          <w:rFonts w:ascii="Times New Roman" w:hAnsi="Times New Roman"/>
          <w:sz w:val="28"/>
          <w:szCs w:val="28"/>
          <w:lang w:val="lv-LV"/>
        </w:rPr>
        <w:t>Ministru prezidente</w:t>
      </w:r>
      <w:r w:rsidR="006B2C9B" w:rsidRPr="009E75C8">
        <w:rPr>
          <w:rFonts w:ascii="Times New Roman" w:hAnsi="Times New Roman"/>
          <w:sz w:val="28"/>
          <w:szCs w:val="28"/>
          <w:lang w:val="lv-LV"/>
        </w:rPr>
        <w:tab/>
      </w:r>
      <w:r w:rsidR="006B2C9B" w:rsidRPr="009E75C8">
        <w:rPr>
          <w:rFonts w:ascii="Times New Roman" w:hAnsi="Times New Roman"/>
          <w:sz w:val="28"/>
          <w:szCs w:val="28"/>
          <w:lang w:val="lv-LV"/>
        </w:rPr>
        <w:tab/>
      </w:r>
      <w:r w:rsidR="006B2C9B" w:rsidRPr="009E75C8">
        <w:rPr>
          <w:rFonts w:ascii="Times New Roman" w:hAnsi="Times New Roman"/>
          <w:sz w:val="28"/>
          <w:szCs w:val="28"/>
          <w:lang w:val="lv-LV"/>
        </w:rPr>
        <w:tab/>
      </w:r>
      <w:r w:rsidR="006B2C9B" w:rsidRPr="009E75C8">
        <w:rPr>
          <w:rFonts w:ascii="Times New Roman" w:hAnsi="Times New Roman"/>
          <w:sz w:val="28"/>
          <w:szCs w:val="28"/>
          <w:lang w:val="lv-LV"/>
        </w:rPr>
        <w:tab/>
      </w:r>
      <w:r w:rsidR="006B2C9B" w:rsidRPr="009E75C8">
        <w:rPr>
          <w:rFonts w:ascii="Times New Roman" w:hAnsi="Times New Roman"/>
          <w:sz w:val="28"/>
          <w:szCs w:val="28"/>
          <w:lang w:val="lv-LV"/>
        </w:rPr>
        <w:tab/>
      </w:r>
      <w:r w:rsidR="006B2C9B" w:rsidRPr="009E75C8">
        <w:rPr>
          <w:rFonts w:ascii="Times New Roman" w:hAnsi="Times New Roman"/>
          <w:sz w:val="28"/>
          <w:szCs w:val="28"/>
          <w:lang w:val="lv-LV"/>
        </w:rPr>
        <w:tab/>
      </w:r>
      <w:r w:rsidR="009C315C" w:rsidRPr="009E75C8">
        <w:rPr>
          <w:rFonts w:ascii="Times New Roman" w:hAnsi="Times New Roman"/>
          <w:sz w:val="28"/>
          <w:szCs w:val="28"/>
          <w:lang w:val="lv-LV"/>
        </w:rPr>
        <w:tab/>
      </w:r>
      <w:r w:rsidR="009C315C" w:rsidRPr="009E75C8">
        <w:rPr>
          <w:rFonts w:ascii="Times New Roman" w:hAnsi="Times New Roman"/>
          <w:sz w:val="28"/>
          <w:szCs w:val="28"/>
          <w:lang w:val="lv-LV"/>
        </w:rPr>
        <w:tab/>
      </w:r>
      <w:r w:rsidR="009C315C" w:rsidRPr="009E75C8">
        <w:rPr>
          <w:rFonts w:ascii="Times New Roman" w:hAnsi="Times New Roman"/>
          <w:sz w:val="28"/>
          <w:szCs w:val="28"/>
          <w:lang w:val="lv-LV"/>
        </w:rPr>
        <w:tab/>
        <w:t xml:space="preserve"> </w:t>
      </w:r>
      <w:r w:rsidR="009C315C" w:rsidRPr="009E75C8">
        <w:rPr>
          <w:rFonts w:ascii="Times New Roman" w:hAnsi="Times New Roman"/>
          <w:sz w:val="28"/>
          <w:szCs w:val="28"/>
          <w:lang w:val="lv-LV"/>
        </w:rPr>
        <w:tab/>
      </w:r>
      <w:r w:rsidR="009C315C" w:rsidRPr="009E75C8">
        <w:rPr>
          <w:rFonts w:ascii="Times New Roman" w:hAnsi="Times New Roman"/>
          <w:sz w:val="28"/>
          <w:szCs w:val="28"/>
          <w:lang w:val="lv-LV"/>
        </w:rPr>
        <w:tab/>
      </w:r>
      <w:r w:rsidR="009C315C" w:rsidRPr="009E75C8">
        <w:rPr>
          <w:rFonts w:ascii="Times New Roman" w:hAnsi="Times New Roman"/>
          <w:sz w:val="28"/>
          <w:szCs w:val="28"/>
          <w:lang w:val="lv-LV"/>
        </w:rPr>
        <w:tab/>
      </w:r>
      <w:r w:rsidR="009C315C" w:rsidRPr="009E75C8">
        <w:rPr>
          <w:rFonts w:ascii="Times New Roman" w:hAnsi="Times New Roman"/>
          <w:sz w:val="28"/>
          <w:szCs w:val="28"/>
          <w:lang w:val="lv-LV"/>
        </w:rPr>
        <w:tab/>
      </w:r>
      <w:r w:rsidR="009C315C" w:rsidRPr="009E75C8">
        <w:rPr>
          <w:rFonts w:ascii="Times New Roman" w:hAnsi="Times New Roman"/>
          <w:sz w:val="28"/>
          <w:szCs w:val="28"/>
          <w:lang w:val="lv-LV"/>
        </w:rPr>
        <w:tab/>
      </w:r>
      <w:r w:rsidR="009C315C" w:rsidRPr="009E75C8">
        <w:rPr>
          <w:rFonts w:ascii="Times New Roman" w:hAnsi="Times New Roman"/>
          <w:sz w:val="28"/>
          <w:szCs w:val="28"/>
          <w:lang w:val="lv-LV"/>
        </w:rPr>
        <w:tab/>
      </w:r>
      <w:r w:rsidR="009C315C" w:rsidRPr="009E75C8">
        <w:rPr>
          <w:rFonts w:ascii="Times New Roman" w:hAnsi="Times New Roman"/>
          <w:sz w:val="28"/>
          <w:szCs w:val="28"/>
          <w:lang w:val="lv-LV"/>
        </w:rPr>
        <w:tab/>
      </w:r>
      <w:r w:rsidR="009C315C" w:rsidRPr="009E75C8">
        <w:rPr>
          <w:rFonts w:ascii="Times New Roman" w:hAnsi="Times New Roman"/>
          <w:sz w:val="28"/>
          <w:szCs w:val="28"/>
          <w:lang w:val="lv-LV"/>
        </w:rPr>
        <w:tab/>
      </w:r>
      <w:r w:rsidR="009C315C" w:rsidRPr="009E75C8">
        <w:rPr>
          <w:rFonts w:ascii="Times New Roman" w:hAnsi="Times New Roman"/>
          <w:sz w:val="28"/>
          <w:szCs w:val="28"/>
          <w:lang w:val="lv-LV"/>
        </w:rPr>
        <w:tab/>
      </w:r>
      <w:r w:rsidR="009C315C" w:rsidRPr="009E75C8">
        <w:rPr>
          <w:rFonts w:ascii="Times New Roman" w:hAnsi="Times New Roman"/>
          <w:sz w:val="28"/>
          <w:szCs w:val="28"/>
          <w:lang w:val="lv-LV"/>
        </w:rPr>
        <w:tab/>
      </w:r>
      <w:r w:rsidR="009C315C" w:rsidRPr="009E75C8">
        <w:rPr>
          <w:rFonts w:ascii="Times New Roman" w:hAnsi="Times New Roman"/>
          <w:sz w:val="28"/>
          <w:szCs w:val="28"/>
          <w:lang w:val="lv-LV"/>
        </w:rPr>
        <w:tab/>
      </w:r>
      <w:r w:rsidR="009C315C" w:rsidRPr="009E75C8">
        <w:rPr>
          <w:rFonts w:ascii="Times New Roman" w:hAnsi="Times New Roman"/>
          <w:sz w:val="28"/>
          <w:szCs w:val="28"/>
          <w:lang w:val="lv-LV"/>
        </w:rPr>
        <w:tab/>
      </w:r>
      <w:r w:rsidR="009C315C" w:rsidRPr="009E75C8">
        <w:rPr>
          <w:rFonts w:ascii="Times New Roman" w:hAnsi="Times New Roman"/>
          <w:sz w:val="28"/>
          <w:szCs w:val="28"/>
          <w:lang w:val="lv-LV"/>
        </w:rPr>
        <w:tab/>
      </w:r>
      <w:r w:rsidR="009C315C" w:rsidRPr="009E75C8">
        <w:rPr>
          <w:rFonts w:ascii="Times New Roman" w:hAnsi="Times New Roman"/>
          <w:sz w:val="28"/>
          <w:szCs w:val="28"/>
          <w:lang w:val="lv-LV"/>
        </w:rPr>
        <w:tab/>
        <w:t xml:space="preserve">   </w:t>
      </w:r>
      <w:r w:rsidR="00C35BF7" w:rsidRPr="009E75C8">
        <w:rPr>
          <w:rFonts w:ascii="Times New Roman" w:hAnsi="Times New Roman"/>
          <w:sz w:val="28"/>
          <w:szCs w:val="28"/>
          <w:lang w:val="lv-LV"/>
        </w:rPr>
        <w:tab/>
      </w:r>
      <w:r w:rsidR="00C35BF7" w:rsidRPr="009E75C8">
        <w:rPr>
          <w:rFonts w:ascii="Times New Roman" w:hAnsi="Times New Roman"/>
          <w:sz w:val="28"/>
          <w:szCs w:val="28"/>
          <w:lang w:val="lv-LV"/>
        </w:rPr>
        <w:tab/>
      </w:r>
      <w:r w:rsidR="009C315C" w:rsidRPr="009E75C8">
        <w:rPr>
          <w:rFonts w:ascii="Times New Roman" w:hAnsi="Times New Roman"/>
          <w:sz w:val="28"/>
          <w:szCs w:val="28"/>
          <w:lang w:val="lv-LV"/>
        </w:rPr>
        <w:t xml:space="preserve">                                                                        </w:t>
      </w:r>
      <w:r w:rsidRPr="009E75C8">
        <w:rPr>
          <w:rFonts w:ascii="Times New Roman" w:hAnsi="Times New Roman"/>
          <w:sz w:val="28"/>
          <w:szCs w:val="28"/>
          <w:lang w:val="lv-LV"/>
        </w:rPr>
        <w:t>L</w:t>
      </w:r>
      <w:r w:rsidR="006B2C9B" w:rsidRPr="009E75C8">
        <w:rPr>
          <w:rFonts w:ascii="Times New Roman" w:hAnsi="Times New Roman"/>
          <w:sz w:val="28"/>
          <w:szCs w:val="28"/>
          <w:lang w:val="lv-LV"/>
        </w:rPr>
        <w:t>.</w:t>
      </w:r>
      <w:r w:rsidR="00254F30" w:rsidRPr="009E75C8">
        <w:rPr>
          <w:rFonts w:ascii="Times New Roman" w:hAnsi="Times New Roman"/>
          <w:sz w:val="28"/>
          <w:szCs w:val="28"/>
          <w:lang w:val="lv-LV"/>
        </w:rPr>
        <w:t xml:space="preserve"> </w:t>
      </w:r>
      <w:r w:rsidRPr="009E75C8">
        <w:rPr>
          <w:rFonts w:ascii="Times New Roman" w:hAnsi="Times New Roman"/>
          <w:sz w:val="28"/>
          <w:szCs w:val="28"/>
          <w:lang w:val="lv-LV"/>
        </w:rPr>
        <w:t>Straujuma</w:t>
      </w:r>
    </w:p>
    <w:p w:rsidR="006B2C9B" w:rsidRPr="009E75C8" w:rsidRDefault="006B2C9B" w:rsidP="009C315C">
      <w:pPr>
        <w:jc w:val="both"/>
        <w:rPr>
          <w:szCs w:val="28"/>
          <w:lang w:val="lv-LV"/>
        </w:rPr>
      </w:pPr>
    </w:p>
    <w:p w:rsidR="009E7FE3" w:rsidRPr="009E75C8" w:rsidRDefault="009E7FE3" w:rsidP="009C315C">
      <w:pPr>
        <w:jc w:val="both"/>
        <w:rPr>
          <w:szCs w:val="28"/>
          <w:lang w:val="lv-LV"/>
        </w:rPr>
      </w:pPr>
    </w:p>
    <w:p w:rsidR="006B2C9B" w:rsidRPr="009E75C8" w:rsidRDefault="00C35BF7" w:rsidP="009C315C">
      <w:pPr>
        <w:jc w:val="both"/>
        <w:rPr>
          <w:szCs w:val="28"/>
          <w:lang w:val="lv-LV"/>
        </w:rPr>
      </w:pPr>
      <w:r w:rsidRPr="009E75C8">
        <w:rPr>
          <w:szCs w:val="28"/>
          <w:lang w:val="lv-LV"/>
        </w:rPr>
        <w:t xml:space="preserve">Veselības ministrs </w:t>
      </w:r>
      <w:r w:rsidRPr="009E75C8">
        <w:rPr>
          <w:szCs w:val="28"/>
          <w:lang w:val="lv-LV"/>
        </w:rPr>
        <w:tab/>
      </w:r>
      <w:r w:rsidRPr="009E75C8">
        <w:rPr>
          <w:szCs w:val="28"/>
          <w:lang w:val="lv-LV"/>
        </w:rPr>
        <w:tab/>
      </w:r>
      <w:r w:rsidRPr="009E75C8">
        <w:rPr>
          <w:szCs w:val="28"/>
          <w:lang w:val="lv-LV"/>
        </w:rPr>
        <w:tab/>
      </w:r>
      <w:r w:rsidR="009C315C" w:rsidRPr="009E75C8">
        <w:rPr>
          <w:szCs w:val="28"/>
          <w:lang w:val="lv-LV"/>
        </w:rPr>
        <w:tab/>
      </w:r>
      <w:r w:rsidR="009C315C" w:rsidRPr="009E75C8">
        <w:rPr>
          <w:szCs w:val="28"/>
          <w:lang w:val="lv-LV"/>
        </w:rPr>
        <w:tab/>
      </w:r>
      <w:r w:rsidRPr="009E75C8">
        <w:rPr>
          <w:szCs w:val="28"/>
          <w:lang w:val="lv-LV"/>
        </w:rPr>
        <w:tab/>
      </w:r>
      <w:r w:rsidRPr="009E75C8">
        <w:rPr>
          <w:szCs w:val="28"/>
          <w:lang w:val="lv-LV"/>
        </w:rPr>
        <w:tab/>
      </w:r>
      <w:r w:rsidRPr="009E75C8">
        <w:rPr>
          <w:szCs w:val="28"/>
          <w:lang w:val="lv-LV"/>
        </w:rPr>
        <w:tab/>
      </w:r>
      <w:r w:rsidRPr="009E75C8">
        <w:rPr>
          <w:szCs w:val="28"/>
          <w:lang w:val="lv-LV"/>
        </w:rPr>
        <w:tab/>
      </w:r>
      <w:r w:rsidR="009C315C" w:rsidRPr="009E75C8">
        <w:rPr>
          <w:szCs w:val="28"/>
          <w:lang w:val="lv-LV"/>
        </w:rPr>
        <w:tab/>
      </w:r>
      <w:r w:rsidR="009C315C" w:rsidRPr="009E75C8">
        <w:rPr>
          <w:szCs w:val="28"/>
          <w:lang w:val="lv-LV"/>
        </w:rPr>
        <w:tab/>
      </w:r>
      <w:r w:rsidR="009C315C" w:rsidRPr="009E75C8">
        <w:rPr>
          <w:szCs w:val="28"/>
          <w:lang w:val="lv-LV"/>
        </w:rPr>
        <w:tab/>
      </w:r>
      <w:r w:rsidRPr="009E75C8">
        <w:rPr>
          <w:szCs w:val="28"/>
          <w:lang w:val="lv-LV"/>
        </w:rPr>
        <w:t xml:space="preserve">                                                                               G</w:t>
      </w:r>
      <w:r w:rsidR="009C315C" w:rsidRPr="009E75C8">
        <w:rPr>
          <w:szCs w:val="28"/>
          <w:lang w:val="lv-LV"/>
        </w:rPr>
        <w:t xml:space="preserve">. </w:t>
      </w:r>
      <w:r w:rsidRPr="009E75C8">
        <w:rPr>
          <w:szCs w:val="28"/>
          <w:lang w:val="lv-LV"/>
        </w:rPr>
        <w:t>Belēvičs</w:t>
      </w:r>
    </w:p>
    <w:p w:rsidR="006B2D77" w:rsidRPr="009E75C8" w:rsidRDefault="006B2D77" w:rsidP="0074483E">
      <w:pPr>
        <w:jc w:val="both"/>
        <w:rPr>
          <w:szCs w:val="28"/>
          <w:lang w:val="lv-LV"/>
        </w:rPr>
      </w:pPr>
    </w:p>
    <w:p w:rsidR="006B2D77" w:rsidRPr="009E75C8" w:rsidRDefault="006B2D77" w:rsidP="0074483E">
      <w:pPr>
        <w:jc w:val="both"/>
        <w:rPr>
          <w:szCs w:val="28"/>
          <w:lang w:val="lv-LV"/>
        </w:rPr>
      </w:pPr>
    </w:p>
    <w:p w:rsidR="006B2D77" w:rsidRDefault="006B2D77" w:rsidP="0074483E">
      <w:pPr>
        <w:jc w:val="both"/>
        <w:rPr>
          <w:sz w:val="20"/>
          <w:lang w:val="lv-LV"/>
        </w:rPr>
      </w:pPr>
    </w:p>
    <w:p w:rsidR="00C35BF7" w:rsidRDefault="00C35BF7" w:rsidP="0074483E">
      <w:pPr>
        <w:jc w:val="both"/>
        <w:rPr>
          <w:sz w:val="20"/>
          <w:lang w:val="lv-LV"/>
        </w:rPr>
      </w:pPr>
    </w:p>
    <w:p w:rsidR="00C35BF7" w:rsidRDefault="00C35BF7" w:rsidP="0074483E">
      <w:pPr>
        <w:jc w:val="both"/>
        <w:rPr>
          <w:sz w:val="20"/>
          <w:lang w:val="lv-LV"/>
        </w:rPr>
      </w:pPr>
    </w:p>
    <w:p w:rsidR="00C35BF7" w:rsidRDefault="00C35BF7" w:rsidP="0074483E">
      <w:pPr>
        <w:jc w:val="both"/>
        <w:rPr>
          <w:sz w:val="20"/>
          <w:lang w:val="lv-LV"/>
        </w:rPr>
      </w:pPr>
    </w:p>
    <w:p w:rsidR="00C35BF7" w:rsidRDefault="00C35BF7" w:rsidP="0074483E">
      <w:pPr>
        <w:jc w:val="both"/>
        <w:rPr>
          <w:sz w:val="20"/>
          <w:lang w:val="lv-LV"/>
        </w:rPr>
      </w:pPr>
    </w:p>
    <w:p w:rsidR="00C35BF7" w:rsidRDefault="00C35BF7" w:rsidP="0074483E">
      <w:pPr>
        <w:jc w:val="both"/>
        <w:rPr>
          <w:sz w:val="20"/>
          <w:lang w:val="lv-LV"/>
        </w:rPr>
      </w:pPr>
    </w:p>
    <w:p w:rsidR="00C35BF7" w:rsidRDefault="00C35BF7" w:rsidP="0074483E">
      <w:pPr>
        <w:jc w:val="both"/>
        <w:rPr>
          <w:sz w:val="20"/>
          <w:lang w:val="lv-LV"/>
        </w:rPr>
      </w:pPr>
    </w:p>
    <w:p w:rsidR="00C35BF7" w:rsidRDefault="00C35BF7" w:rsidP="0074483E">
      <w:pPr>
        <w:jc w:val="both"/>
        <w:rPr>
          <w:sz w:val="20"/>
          <w:lang w:val="lv-LV"/>
        </w:rPr>
      </w:pPr>
    </w:p>
    <w:p w:rsidR="00C35BF7" w:rsidRDefault="00C35BF7" w:rsidP="0074483E">
      <w:pPr>
        <w:jc w:val="both"/>
        <w:rPr>
          <w:sz w:val="20"/>
          <w:lang w:val="lv-LV"/>
        </w:rPr>
      </w:pPr>
    </w:p>
    <w:p w:rsidR="00C35BF7" w:rsidRDefault="00C35BF7" w:rsidP="0074483E">
      <w:pPr>
        <w:jc w:val="both"/>
        <w:rPr>
          <w:sz w:val="20"/>
          <w:lang w:val="lv-LV"/>
        </w:rPr>
      </w:pPr>
    </w:p>
    <w:p w:rsidR="00C35BF7" w:rsidRDefault="00C35BF7" w:rsidP="0074483E">
      <w:pPr>
        <w:jc w:val="both"/>
        <w:rPr>
          <w:sz w:val="20"/>
          <w:lang w:val="lv-LV"/>
        </w:rPr>
      </w:pPr>
    </w:p>
    <w:p w:rsidR="00C35BF7" w:rsidRDefault="00C35BF7" w:rsidP="0074483E">
      <w:pPr>
        <w:jc w:val="both"/>
        <w:rPr>
          <w:sz w:val="20"/>
          <w:lang w:val="lv-LV"/>
        </w:rPr>
      </w:pPr>
    </w:p>
    <w:p w:rsidR="00C35BF7" w:rsidRDefault="00C35BF7" w:rsidP="0074483E">
      <w:pPr>
        <w:jc w:val="both"/>
        <w:rPr>
          <w:sz w:val="20"/>
          <w:lang w:val="lv-LV"/>
        </w:rPr>
      </w:pPr>
    </w:p>
    <w:p w:rsidR="00C35BF7" w:rsidRDefault="00C35BF7" w:rsidP="0074483E">
      <w:pPr>
        <w:jc w:val="both"/>
        <w:rPr>
          <w:sz w:val="20"/>
          <w:lang w:val="lv-LV"/>
        </w:rPr>
      </w:pPr>
    </w:p>
    <w:p w:rsidR="00C35BF7" w:rsidRDefault="00C35BF7" w:rsidP="0074483E">
      <w:pPr>
        <w:jc w:val="both"/>
        <w:rPr>
          <w:sz w:val="20"/>
          <w:lang w:val="lv-LV"/>
        </w:rPr>
      </w:pPr>
    </w:p>
    <w:p w:rsidR="00C35BF7" w:rsidRDefault="00C35BF7" w:rsidP="0074483E">
      <w:pPr>
        <w:jc w:val="both"/>
        <w:rPr>
          <w:sz w:val="20"/>
          <w:lang w:val="lv-LV"/>
        </w:rPr>
      </w:pPr>
    </w:p>
    <w:p w:rsidR="00C35BF7" w:rsidRPr="003E2F39" w:rsidRDefault="00C35BF7" w:rsidP="0074483E">
      <w:pPr>
        <w:jc w:val="both"/>
        <w:rPr>
          <w:sz w:val="20"/>
          <w:lang w:val="lv-LV"/>
        </w:rPr>
      </w:pPr>
    </w:p>
    <w:p w:rsidR="0074483E" w:rsidRPr="003E2F39" w:rsidRDefault="00F861C2" w:rsidP="0074483E">
      <w:pPr>
        <w:jc w:val="both"/>
        <w:rPr>
          <w:sz w:val="20"/>
          <w:lang w:val="lv-LV"/>
        </w:rPr>
      </w:pPr>
      <w:r>
        <w:rPr>
          <w:sz w:val="20"/>
          <w:lang w:val="lv-LV"/>
        </w:rPr>
        <w:t>13</w:t>
      </w:r>
      <w:r w:rsidR="006D7DE4" w:rsidRPr="003E2F39">
        <w:rPr>
          <w:sz w:val="20"/>
          <w:lang w:val="lv-LV"/>
        </w:rPr>
        <w:t>.</w:t>
      </w:r>
      <w:r w:rsidR="00896DBE">
        <w:rPr>
          <w:sz w:val="20"/>
          <w:lang w:val="lv-LV"/>
        </w:rPr>
        <w:t>0</w:t>
      </w:r>
      <w:r>
        <w:rPr>
          <w:sz w:val="20"/>
          <w:lang w:val="lv-LV"/>
        </w:rPr>
        <w:t>5</w:t>
      </w:r>
      <w:r w:rsidR="00E83ADA" w:rsidRPr="003E2F39">
        <w:rPr>
          <w:sz w:val="20"/>
          <w:lang w:val="lv-LV"/>
        </w:rPr>
        <w:t>.</w:t>
      </w:r>
      <w:r w:rsidR="00CE4A53" w:rsidRPr="003E2F39">
        <w:rPr>
          <w:sz w:val="20"/>
          <w:lang w:val="lv-LV"/>
        </w:rPr>
        <w:t>201</w:t>
      </w:r>
      <w:r w:rsidR="00C35BF7">
        <w:rPr>
          <w:sz w:val="20"/>
          <w:lang w:val="lv-LV"/>
        </w:rPr>
        <w:t>5</w:t>
      </w:r>
      <w:r w:rsidR="0074483E" w:rsidRPr="003E2F39">
        <w:rPr>
          <w:sz w:val="20"/>
          <w:lang w:val="lv-LV"/>
        </w:rPr>
        <w:t xml:space="preserve">. </w:t>
      </w:r>
      <w:r w:rsidR="00CE4A53" w:rsidRPr="003E2F39">
        <w:rPr>
          <w:sz w:val="20"/>
          <w:lang w:val="lv-LV"/>
        </w:rPr>
        <w:t>1</w:t>
      </w:r>
      <w:r>
        <w:rPr>
          <w:sz w:val="20"/>
          <w:lang w:val="lv-LV"/>
        </w:rPr>
        <w:t>6</w:t>
      </w:r>
      <w:r w:rsidR="0020117C" w:rsidRPr="003E2F39">
        <w:rPr>
          <w:sz w:val="20"/>
          <w:lang w:val="lv-LV"/>
        </w:rPr>
        <w:t>:</w:t>
      </w:r>
      <w:r w:rsidR="00B0696C">
        <w:rPr>
          <w:sz w:val="20"/>
          <w:lang w:val="lv-LV"/>
        </w:rPr>
        <w:t>1</w:t>
      </w:r>
      <w:r w:rsidR="00A164FF">
        <w:rPr>
          <w:sz w:val="20"/>
          <w:lang w:val="lv-LV"/>
        </w:rPr>
        <w:t>8</w:t>
      </w:r>
    </w:p>
    <w:p w:rsidR="0074483E" w:rsidRPr="003E2F39" w:rsidRDefault="00C35BF7" w:rsidP="0074483E">
      <w:pPr>
        <w:tabs>
          <w:tab w:val="left" w:pos="2835"/>
          <w:tab w:val="left" w:pos="3810"/>
        </w:tabs>
        <w:jc w:val="both"/>
        <w:rPr>
          <w:sz w:val="20"/>
          <w:lang w:val="lv-LV"/>
        </w:rPr>
      </w:pPr>
      <w:r>
        <w:rPr>
          <w:sz w:val="20"/>
          <w:lang w:val="lv-LV"/>
        </w:rPr>
        <w:t>1</w:t>
      </w:r>
      <w:r w:rsidR="00F861C2">
        <w:rPr>
          <w:sz w:val="20"/>
          <w:lang w:val="lv-LV"/>
        </w:rPr>
        <w:t>463</w:t>
      </w:r>
      <w:r w:rsidR="0074483E" w:rsidRPr="003E2F39">
        <w:rPr>
          <w:sz w:val="20"/>
          <w:lang w:val="lv-LV"/>
        </w:rPr>
        <w:tab/>
      </w:r>
    </w:p>
    <w:p w:rsidR="009C315C" w:rsidRPr="003E2F39" w:rsidRDefault="009C315C" w:rsidP="009C315C">
      <w:pPr>
        <w:jc w:val="both"/>
        <w:rPr>
          <w:sz w:val="20"/>
          <w:lang w:val="lv-LV"/>
        </w:rPr>
      </w:pPr>
      <w:r w:rsidRPr="003E2F39">
        <w:rPr>
          <w:sz w:val="20"/>
          <w:lang w:val="lv-LV"/>
        </w:rPr>
        <w:t xml:space="preserve">V. Lūsa </w:t>
      </w:r>
    </w:p>
    <w:p w:rsidR="009C315C" w:rsidRPr="003E2F39" w:rsidRDefault="009C315C" w:rsidP="009C315C">
      <w:pPr>
        <w:jc w:val="both"/>
        <w:rPr>
          <w:sz w:val="20"/>
          <w:lang w:val="lv-LV"/>
        </w:rPr>
      </w:pPr>
      <w:r w:rsidRPr="003E2F39">
        <w:rPr>
          <w:sz w:val="20"/>
          <w:lang w:val="lv-LV"/>
        </w:rPr>
        <w:t>67876099, vieda.lusa@vm.gov.lv</w:t>
      </w:r>
    </w:p>
    <w:sectPr w:rsidR="009C315C" w:rsidRPr="003E2F39" w:rsidSect="007256F4">
      <w:headerReference w:type="even" r:id="rId9"/>
      <w:headerReference w:type="default" r:id="rId10"/>
      <w:footerReference w:type="default" r:id="rId11"/>
      <w:footerReference w:type="first" r:id="rId12"/>
      <w:pgSz w:w="11907" w:h="16840" w:code="9"/>
      <w:pgMar w:top="1418" w:right="1134"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63B" w:rsidRDefault="00A0363B">
      <w:r>
        <w:separator/>
      </w:r>
    </w:p>
  </w:endnote>
  <w:endnote w:type="continuationSeparator" w:id="0">
    <w:p w:rsidR="00A0363B" w:rsidRDefault="00A03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3B" w:rsidRPr="007865A4" w:rsidRDefault="00A0363B" w:rsidP="007865A4">
    <w:pPr>
      <w:pStyle w:val="NormalWeb"/>
      <w:jc w:val="both"/>
    </w:pPr>
    <w:r w:rsidRPr="00D72B35">
      <w:t>VMnot_</w:t>
    </w:r>
    <w:r w:rsidR="00905968">
      <w:t>13</w:t>
    </w:r>
    <w:r>
      <w:t>0</w:t>
    </w:r>
    <w:r w:rsidR="00905968">
      <w:t>5</w:t>
    </w:r>
    <w:r>
      <w:t>15_jpv</w:t>
    </w:r>
    <w:r w:rsidRPr="00D72B35">
      <w:t>, Minist</w:t>
    </w:r>
    <w:r>
      <w:t>ru kabineta noteikumu projekts “Grozījumi</w:t>
    </w:r>
    <w:r w:rsidRPr="00FB4ADF">
      <w:t xml:space="preserve"> Ministru kabineta 2005.gada</w:t>
    </w:r>
    <w:r>
      <w:t xml:space="preserve"> 8.novembra noteikumos Nr.847 ”</w:t>
    </w:r>
    <w:r w:rsidRPr="00FB4ADF">
      <w:rPr>
        <w:bCs/>
      </w:rPr>
      <w:t>Noteikumi par Latvijā kontrolējamajām narkotiskajām vielām, psihotropajām vielām un prekursoriem”</w:t>
    </w:r>
    <w:r w:rsidRPr="00FB4ADF">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3B" w:rsidRDefault="00A0363B" w:rsidP="00ED4D3B">
    <w:pPr>
      <w:pStyle w:val="NormalWeb"/>
      <w:jc w:val="both"/>
    </w:pPr>
    <w:r w:rsidRPr="00D72B35">
      <w:t>VMnot_</w:t>
    </w:r>
    <w:r w:rsidR="00905968">
      <w:t>13</w:t>
    </w:r>
    <w:r>
      <w:t>0</w:t>
    </w:r>
    <w:r w:rsidR="00905968">
      <w:t>5</w:t>
    </w:r>
    <w:r>
      <w:t>15_jpv</w:t>
    </w:r>
    <w:r w:rsidRPr="00D72B35">
      <w:t>, Minist</w:t>
    </w:r>
    <w:r>
      <w:t>ru kabineta noteikumu projekts “Grozījumi</w:t>
    </w:r>
    <w:r w:rsidRPr="00FB4ADF">
      <w:t xml:space="preserve"> Ministru kabineta 2005.gada</w:t>
    </w:r>
    <w:r>
      <w:t xml:space="preserve"> 8.novembra noteikumos Nr.847 ”</w:t>
    </w:r>
    <w:r w:rsidRPr="00FB4ADF">
      <w:rPr>
        <w:bCs/>
      </w:rPr>
      <w:t>Noteikumi par Latvijā kontrolējamajām narkotiskajām vielām, psihotropajām vielām un prekursoriem”</w:t>
    </w:r>
    <w:r w:rsidRPr="00FB4ADF">
      <w:t>”</w:t>
    </w:r>
  </w:p>
  <w:p w:rsidR="00A0363B" w:rsidRDefault="00A036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63B" w:rsidRDefault="00A0363B">
      <w:r>
        <w:separator/>
      </w:r>
    </w:p>
  </w:footnote>
  <w:footnote w:type="continuationSeparator" w:id="0">
    <w:p w:rsidR="00A0363B" w:rsidRDefault="00A03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3B" w:rsidRDefault="00C31564">
    <w:pPr>
      <w:pStyle w:val="Header"/>
      <w:framePr w:wrap="around" w:vAnchor="text" w:hAnchor="margin" w:xAlign="center" w:y="1"/>
      <w:rPr>
        <w:rStyle w:val="PageNumber"/>
      </w:rPr>
    </w:pPr>
    <w:r>
      <w:rPr>
        <w:rStyle w:val="PageNumber"/>
      </w:rPr>
      <w:fldChar w:fldCharType="begin"/>
    </w:r>
    <w:r w:rsidR="00A0363B">
      <w:rPr>
        <w:rStyle w:val="PageNumber"/>
      </w:rPr>
      <w:instrText xml:space="preserve">PAGE  </w:instrText>
    </w:r>
    <w:r>
      <w:rPr>
        <w:rStyle w:val="PageNumber"/>
      </w:rPr>
      <w:fldChar w:fldCharType="separate"/>
    </w:r>
    <w:r w:rsidR="00A0363B">
      <w:rPr>
        <w:rStyle w:val="PageNumber"/>
        <w:noProof/>
      </w:rPr>
      <w:t>1</w:t>
    </w:r>
    <w:r>
      <w:rPr>
        <w:rStyle w:val="PageNumber"/>
      </w:rPr>
      <w:fldChar w:fldCharType="end"/>
    </w:r>
  </w:p>
  <w:p w:rsidR="00A0363B" w:rsidRDefault="00A036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3B" w:rsidRDefault="00C31564">
    <w:pPr>
      <w:pStyle w:val="Header"/>
      <w:framePr w:wrap="around" w:vAnchor="text" w:hAnchor="margin" w:xAlign="center" w:y="1"/>
      <w:rPr>
        <w:rStyle w:val="PageNumber"/>
      </w:rPr>
    </w:pPr>
    <w:r>
      <w:rPr>
        <w:rStyle w:val="PageNumber"/>
      </w:rPr>
      <w:fldChar w:fldCharType="begin"/>
    </w:r>
    <w:r w:rsidR="00A0363B">
      <w:rPr>
        <w:rStyle w:val="PageNumber"/>
      </w:rPr>
      <w:instrText xml:space="preserve">PAGE  </w:instrText>
    </w:r>
    <w:r>
      <w:rPr>
        <w:rStyle w:val="PageNumber"/>
      </w:rPr>
      <w:fldChar w:fldCharType="separate"/>
    </w:r>
    <w:r w:rsidR="00A164FF">
      <w:rPr>
        <w:rStyle w:val="PageNumber"/>
        <w:noProof/>
      </w:rPr>
      <w:t>7</w:t>
    </w:r>
    <w:r>
      <w:rPr>
        <w:rStyle w:val="PageNumber"/>
      </w:rPr>
      <w:fldChar w:fldCharType="end"/>
    </w:r>
  </w:p>
  <w:p w:rsidR="00A0363B" w:rsidRDefault="00A036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EDD"/>
    <w:multiLevelType w:val="hybridMultilevel"/>
    <w:tmpl w:val="61149094"/>
    <w:lvl w:ilvl="0" w:tplc="80F6FC1C">
      <w:start w:val="1"/>
      <w:numFmt w:val="decimal"/>
      <w:lvlText w:val="%1."/>
      <w:lvlJc w:val="left"/>
      <w:pPr>
        <w:tabs>
          <w:tab w:val="num" w:pos="720"/>
        </w:tabs>
        <w:ind w:left="720" w:hanging="360"/>
      </w:pPr>
    </w:lvl>
    <w:lvl w:ilvl="1" w:tplc="7F2E64B0" w:tentative="1">
      <w:start w:val="1"/>
      <w:numFmt w:val="lowerLetter"/>
      <w:lvlText w:val="%2."/>
      <w:lvlJc w:val="left"/>
      <w:pPr>
        <w:tabs>
          <w:tab w:val="num" w:pos="1440"/>
        </w:tabs>
        <w:ind w:left="1440" w:hanging="360"/>
      </w:pPr>
    </w:lvl>
    <w:lvl w:ilvl="2" w:tplc="4394E4BE" w:tentative="1">
      <w:start w:val="1"/>
      <w:numFmt w:val="lowerRoman"/>
      <w:lvlText w:val="%3."/>
      <w:lvlJc w:val="right"/>
      <w:pPr>
        <w:tabs>
          <w:tab w:val="num" w:pos="2160"/>
        </w:tabs>
        <w:ind w:left="2160" w:hanging="180"/>
      </w:pPr>
    </w:lvl>
    <w:lvl w:ilvl="3" w:tplc="DC60F998" w:tentative="1">
      <w:start w:val="1"/>
      <w:numFmt w:val="decimal"/>
      <w:lvlText w:val="%4."/>
      <w:lvlJc w:val="left"/>
      <w:pPr>
        <w:tabs>
          <w:tab w:val="num" w:pos="2880"/>
        </w:tabs>
        <w:ind w:left="2880" w:hanging="360"/>
      </w:pPr>
    </w:lvl>
    <w:lvl w:ilvl="4" w:tplc="C63EAB78" w:tentative="1">
      <w:start w:val="1"/>
      <w:numFmt w:val="lowerLetter"/>
      <w:lvlText w:val="%5."/>
      <w:lvlJc w:val="left"/>
      <w:pPr>
        <w:tabs>
          <w:tab w:val="num" w:pos="3600"/>
        </w:tabs>
        <w:ind w:left="3600" w:hanging="360"/>
      </w:pPr>
    </w:lvl>
    <w:lvl w:ilvl="5" w:tplc="A54A707C" w:tentative="1">
      <w:start w:val="1"/>
      <w:numFmt w:val="lowerRoman"/>
      <w:lvlText w:val="%6."/>
      <w:lvlJc w:val="right"/>
      <w:pPr>
        <w:tabs>
          <w:tab w:val="num" w:pos="4320"/>
        </w:tabs>
        <w:ind w:left="4320" w:hanging="180"/>
      </w:pPr>
    </w:lvl>
    <w:lvl w:ilvl="6" w:tplc="C9BCEE82" w:tentative="1">
      <w:start w:val="1"/>
      <w:numFmt w:val="decimal"/>
      <w:lvlText w:val="%7."/>
      <w:lvlJc w:val="left"/>
      <w:pPr>
        <w:tabs>
          <w:tab w:val="num" w:pos="5040"/>
        </w:tabs>
        <w:ind w:left="5040" w:hanging="360"/>
      </w:pPr>
    </w:lvl>
    <w:lvl w:ilvl="7" w:tplc="8070B7F6" w:tentative="1">
      <w:start w:val="1"/>
      <w:numFmt w:val="lowerLetter"/>
      <w:lvlText w:val="%8."/>
      <w:lvlJc w:val="left"/>
      <w:pPr>
        <w:tabs>
          <w:tab w:val="num" w:pos="5760"/>
        </w:tabs>
        <w:ind w:left="5760" w:hanging="360"/>
      </w:pPr>
    </w:lvl>
    <w:lvl w:ilvl="8" w:tplc="C7FA69E0" w:tentative="1">
      <w:start w:val="1"/>
      <w:numFmt w:val="lowerRoman"/>
      <w:lvlText w:val="%9."/>
      <w:lvlJc w:val="right"/>
      <w:pPr>
        <w:tabs>
          <w:tab w:val="num" w:pos="6480"/>
        </w:tabs>
        <w:ind w:left="6480" w:hanging="180"/>
      </w:pPr>
    </w:lvl>
  </w:abstractNum>
  <w:abstractNum w:abstractNumId="1">
    <w:nsid w:val="0906541C"/>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B235C31"/>
    <w:multiLevelType w:val="multilevel"/>
    <w:tmpl w:val="3F2AA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D396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E480337"/>
    <w:multiLevelType w:val="hybridMultilevel"/>
    <w:tmpl w:val="C1240BBC"/>
    <w:lvl w:ilvl="0" w:tplc="3598856C">
      <w:start w:val="1"/>
      <w:numFmt w:val="decimal"/>
      <w:lvlText w:val="%1."/>
      <w:lvlJc w:val="left"/>
      <w:pPr>
        <w:tabs>
          <w:tab w:val="num" w:pos="720"/>
        </w:tabs>
        <w:ind w:left="720" w:hanging="360"/>
      </w:pPr>
      <w:rPr>
        <w:rFonts w:hint="default"/>
      </w:rPr>
    </w:lvl>
    <w:lvl w:ilvl="1" w:tplc="0FA46872" w:tentative="1">
      <w:start w:val="1"/>
      <w:numFmt w:val="lowerLetter"/>
      <w:lvlText w:val="%2."/>
      <w:lvlJc w:val="left"/>
      <w:pPr>
        <w:tabs>
          <w:tab w:val="num" w:pos="1440"/>
        </w:tabs>
        <w:ind w:left="1440" w:hanging="360"/>
      </w:pPr>
    </w:lvl>
    <w:lvl w:ilvl="2" w:tplc="4572801A" w:tentative="1">
      <w:start w:val="1"/>
      <w:numFmt w:val="lowerRoman"/>
      <w:lvlText w:val="%3."/>
      <w:lvlJc w:val="right"/>
      <w:pPr>
        <w:tabs>
          <w:tab w:val="num" w:pos="2160"/>
        </w:tabs>
        <w:ind w:left="2160" w:hanging="180"/>
      </w:pPr>
    </w:lvl>
    <w:lvl w:ilvl="3" w:tplc="C9AA218A" w:tentative="1">
      <w:start w:val="1"/>
      <w:numFmt w:val="decimal"/>
      <w:lvlText w:val="%4."/>
      <w:lvlJc w:val="left"/>
      <w:pPr>
        <w:tabs>
          <w:tab w:val="num" w:pos="2880"/>
        </w:tabs>
        <w:ind w:left="2880" w:hanging="360"/>
      </w:pPr>
    </w:lvl>
    <w:lvl w:ilvl="4" w:tplc="2D62917A" w:tentative="1">
      <w:start w:val="1"/>
      <w:numFmt w:val="lowerLetter"/>
      <w:lvlText w:val="%5."/>
      <w:lvlJc w:val="left"/>
      <w:pPr>
        <w:tabs>
          <w:tab w:val="num" w:pos="3600"/>
        </w:tabs>
        <w:ind w:left="3600" w:hanging="360"/>
      </w:pPr>
    </w:lvl>
    <w:lvl w:ilvl="5" w:tplc="5968668A" w:tentative="1">
      <w:start w:val="1"/>
      <w:numFmt w:val="lowerRoman"/>
      <w:lvlText w:val="%6."/>
      <w:lvlJc w:val="right"/>
      <w:pPr>
        <w:tabs>
          <w:tab w:val="num" w:pos="4320"/>
        </w:tabs>
        <w:ind w:left="4320" w:hanging="180"/>
      </w:pPr>
    </w:lvl>
    <w:lvl w:ilvl="6" w:tplc="28E40850" w:tentative="1">
      <w:start w:val="1"/>
      <w:numFmt w:val="decimal"/>
      <w:lvlText w:val="%7."/>
      <w:lvlJc w:val="left"/>
      <w:pPr>
        <w:tabs>
          <w:tab w:val="num" w:pos="5040"/>
        </w:tabs>
        <w:ind w:left="5040" w:hanging="360"/>
      </w:pPr>
    </w:lvl>
    <w:lvl w:ilvl="7" w:tplc="3F1CA9B4" w:tentative="1">
      <w:start w:val="1"/>
      <w:numFmt w:val="lowerLetter"/>
      <w:lvlText w:val="%8."/>
      <w:lvlJc w:val="left"/>
      <w:pPr>
        <w:tabs>
          <w:tab w:val="num" w:pos="5760"/>
        </w:tabs>
        <w:ind w:left="5760" w:hanging="360"/>
      </w:pPr>
    </w:lvl>
    <w:lvl w:ilvl="8" w:tplc="0C1A8FD8" w:tentative="1">
      <w:start w:val="1"/>
      <w:numFmt w:val="lowerRoman"/>
      <w:lvlText w:val="%9."/>
      <w:lvlJc w:val="right"/>
      <w:pPr>
        <w:tabs>
          <w:tab w:val="num" w:pos="6480"/>
        </w:tabs>
        <w:ind w:left="6480" w:hanging="180"/>
      </w:pPr>
    </w:lvl>
  </w:abstractNum>
  <w:abstractNum w:abstractNumId="5">
    <w:nsid w:val="11B92204"/>
    <w:multiLevelType w:val="multilevel"/>
    <w:tmpl w:val="78A60CBC"/>
    <w:lvl w:ilvl="0">
      <w:start w:val="34"/>
      <w:numFmt w:val="decimal"/>
      <w:lvlText w:val="%1."/>
      <w:lvlJc w:val="left"/>
      <w:pPr>
        <w:tabs>
          <w:tab w:val="num" w:pos="555"/>
        </w:tabs>
        <w:ind w:left="555" w:hanging="555"/>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6">
    <w:nsid w:val="141D4220"/>
    <w:multiLevelType w:val="hybridMultilevel"/>
    <w:tmpl w:val="CB32C116"/>
    <w:lvl w:ilvl="0" w:tplc="C31A3B16">
      <w:start w:val="30"/>
      <w:numFmt w:val="decimal"/>
      <w:lvlText w:val="%1."/>
      <w:lvlJc w:val="left"/>
      <w:pPr>
        <w:tabs>
          <w:tab w:val="num" w:pos="697"/>
        </w:tabs>
        <w:ind w:left="697" w:hanging="555"/>
      </w:pPr>
      <w:rPr>
        <w:rFonts w:hint="default"/>
      </w:rPr>
    </w:lvl>
    <w:lvl w:ilvl="1" w:tplc="04260019" w:tentative="1">
      <w:start w:val="1"/>
      <w:numFmt w:val="lowerLetter"/>
      <w:lvlText w:val="%2."/>
      <w:lvlJc w:val="left"/>
      <w:pPr>
        <w:tabs>
          <w:tab w:val="num" w:pos="1222"/>
        </w:tabs>
        <w:ind w:left="1222" w:hanging="360"/>
      </w:pPr>
    </w:lvl>
    <w:lvl w:ilvl="2" w:tplc="0426001B" w:tentative="1">
      <w:start w:val="1"/>
      <w:numFmt w:val="lowerRoman"/>
      <w:lvlText w:val="%3."/>
      <w:lvlJc w:val="right"/>
      <w:pPr>
        <w:tabs>
          <w:tab w:val="num" w:pos="1942"/>
        </w:tabs>
        <w:ind w:left="1942" w:hanging="180"/>
      </w:pPr>
    </w:lvl>
    <w:lvl w:ilvl="3" w:tplc="0426000F" w:tentative="1">
      <w:start w:val="1"/>
      <w:numFmt w:val="decimal"/>
      <w:lvlText w:val="%4."/>
      <w:lvlJc w:val="left"/>
      <w:pPr>
        <w:tabs>
          <w:tab w:val="num" w:pos="2662"/>
        </w:tabs>
        <w:ind w:left="2662" w:hanging="360"/>
      </w:pPr>
    </w:lvl>
    <w:lvl w:ilvl="4" w:tplc="04260019" w:tentative="1">
      <w:start w:val="1"/>
      <w:numFmt w:val="lowerLetter"/>
      <w:lvlText w:val="%5."/>
      <w:lvlJc w:val="left"/>
      <w:pPr>
        <w:tabs>
          <w:tab w:val="num" w:pos="3382"/>
        </w:tabs>
        <w:ind w:left="3382" w:hanging="360"/>
      </w:pPr>
    </w:lvl>
    <w:lvl w:ilvl="5" w:tplc="0426001B" w:tentative="1">
      <w:start w:val="1"/>
      <w:numFmt w:val="lowerRoman"/>
      <w:lvlText w:val="%6."/>
      <w:lvlJc w:val="right"/>
      <w:pPr>
        <w:tabs>
          <w:tab w:val="num" w:pos="4102"/>
        </w:tabs>
        <w:ind w:left="4102" w:hanging="180"/>
      </w:pPr>
    </w:lvl>
    <w:lvl w:ilvl="6" w:tplc="0426000F" w:tentative="1">
      <w:start w:val="1"/>
      <w:numFmt w:val="decimal"/>
      <w:lvlText w:val="%7."/>
      <w:lvlJc w:val="left"/>
      <w:pPr>
        <w:tabs>
          <w:tab w:val="num" w:pos="4822"/>
        </w:tabs>
        <w:ind w:left="4822" w:hanging="360"/>
      </w:pPr>
    </w:lvl>
    <w:lvl w:ilvl="7" w:tplc="04260019" w:tentative="1">
      <w:start w:val="1"/>
      <w:numFmt w:val="lowerLetter"/>
      <w:lvlText w:val="%8."/>
      <w:lvlJc w:val="left"/>
      <w:pPr>
        <w:tabs>
          <w:tab w:val="num" w:pos="5542"/>
        </w:tabs>
        <w:ind w:left="5542" w:hanging="360"/>
      </w:pPr>
    </w:lvl>
    <w:lvl w:ilvl="8" w:tplc="0426001B" w:tentative="1">
      <w:start w:val="1"/>
      <w:numFmt w:val="lowerRoman"/>
      <w:lvlText w:val="%9."/>
      <w:lvlJc w:val="right"/>
      <w:pPr>
        <w:tabs>
          <w:tab w:val="num" w:pos="6262"/>
        </w:tabs>
        <w:ind w:left="6262" w:hanging="180"/>
      </w:pPr>
    </w:lvl>
  </w:abstractNum>
  <w:abstractNum w:abstractNumId="7">
    <w:nsid w:val="15AB7AE6"/>
    <w:multiLevelType w:val="hybridMultilevel"/>
    <w:tmpl w:val="B3182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946CD4"/>
    <w:multiLevelType w:val="hybridMultilevel"/>
    <w:tmpl w:val="1102D708"/>
    <w:lvl w:ilvl="0" w:tplc="2266E934">
      <w:start w:val="1"/>
      <w:numFmt w:val="lowerLetter"/>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9">
    <w:nsid w:val="196459AB"/>
    <w:multiLevelType w:val="singleLevel"/>
    <w:tmpl w:val="0409000F"/>
    <w:lvl w:ilvl="0">
      <w:start w:val="1"/>
      <w:numFmt w:val="decimal"/>
      <w:lvlText w:val="%1."/>
      <w:lvlJc w:val="left"/>
      <w:pPr>
        <w:tabs>
          <w:tab w:val="num" w:pos="360"/>
        </w:tabs>
        <w:ind w:left="360" w:hanging="360"/>
      </w:pPr>
    </w:lvl>
  </w:abstractNum>
  <w:abstractNum w:abstractNumId="10">
    <w:nsid w:val="1B7104F7"/>
    <w:multiLevelType w:val="multilevel"/>
    <w:tmpl w:val="E7461B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Heading3"/>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nsid w:val="2C4A3FDE"/>
    <w:multiLevelType w:val="multilevel"/>
    <w:tmpl w:val="EFD8D4C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low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2D4A1E98"/>
    <w:multiLevelType w:val="hybridMultilevel"/>
    <w:tmpl w:val="B28E9E4C"/>
    <w:lvl w:ilvl="0" w:tplc="0409000F">
      <w:start w:val="1"/>
      <w:numFmt w:val="decimal"/>
      <w:lvlText w:val="%1."/>
      <w:lvlJc w:val="left"/>
      <w:pPr>
        <w:ind w:left="360"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34CF1BFB"/>
    <w:multiLevelType w:val="multilevel"/>
    <w:tmpl w:val="368ADAC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nsid w:val="391763D2"/>
    <w:multiLevelType w:val="hybridMultilevel"/>
    <w:tmpl w:val="30FCA920"/>
    <w:lvl w:ilvl="0" w:tplc="C21EAEFA">
      <w:start w:val="32"/>
      <w:numFmt w:val="decimal"/>
      <w:lvlText w:val="%1."/>
      <w:lvlJc w:val="left"/>
      <w:pPr>
        <w:tabs>
          <w:tab w:val="num" w:pos="900"/>
        </w:tabs>
        <w:ind w:left="900" w:hanging="54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3F7A76FC"/>
    <w:multiLevelType w:val="multilevel"/>
    <w:tmpl w:val="F33E55FA"/>
    <w:lvl w:ilvl="0">
      <w:start w:val="27"/>
      <w:numFmt w:val="decimal"/>
      <w:lvlText w:val="%1."/>
      <w:lvlJc w:val="left"/>
      <w:pPr>
        <w:tabs>
          <w:tab w:val="num" w:pos="697"/>
        </w:tabs>
        <w:ind w:left="697"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6">
    <w:nsid w:val="40314BA0"/>
    <w:multiLevelType w:val="multilevel"/>
    <w:tmpl w:val="0426001F"/>
    <w:lvl w:ilvl="0">
      <w:start w:val="1"/>
      <w:numFmt w:val="decimal"/>
      <w:lvlText w:val="%1."/>
      <w:lvlJc w:val="left"/>
      <w:pPr>
        <w:tabs>
          <w:tab w:val="num" w:pos="502"/>
        </w:tabs>
        <w:ind w:left="502" w:hanging="360"/>
      </w:pPr>
    </w:lvl>
    <w:lvl w:ilvl="1">
      <w:start w:val="1"/>
      <w:numFmt w:val="decimal"/>
      <w:lvlText w:val="%1.%2."/>
      <w:lvlJc w:val="left"/>
      <w:pPr>
        <w:tabs>
          <w:tab w:val="num" w:pos="1425"/>
        </w:tabs>
        <w:ind w:left="1425" w:hanging="432"/>
      </w:pPr>
    </w:lvl>
    <w:lvl w:ilvl="2">
      <w:start w:val="1"/>
      <w:numFmt w:val="decimal"/>
      <w:lvlText w:val="%1.%2.%3."/>
      <w:lvlJc w:val="left"/>
      <w:pPr>
        <w:tabs>
          <w:tab w:val="num" w:pos="2280"/>
        </w:tabs>
        <w:ind w:left="20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40845555"/>
    <w:multiLevelType w:val="hybridMultilevel"/>
    <w:tmpl w:val="3158643A"/>
    <w:lvl w:ilvl="0" w:tplc="607CF978">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42DA63D5"/>
    <w:multiLevelType w:val="hybridMultilevel"/>
    <w:tmpl w:val="168C48F8"/>
    <w:lvl w:ilvl="0" w:tplc="74067670">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5F05061"/>
    <w:multiLevelType w:val="multilevel"/>
    <w:tmpl w:val="D6CE301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FF0357"/>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C27497F"/>
    <w:multiLevelType w:val="hybridMultilevel"/>
    <w:tmpl w:val="C3D2D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CC01638"/>
    <w:multiLevelType w:val="multilevel"/>
    <w:tmpl w:val="CC2E88F8"/>
    <w:lvl w:ilvl="0">
      <w:start w:val="21"/>
      <w:numFmt w:val="decimal"/>
      <w:lvlText w:val="%1."/>
      <w:lvlJc w:val="left"/>
      <w:pPr>
        <w:tabs>
          <w:tab w:val="num" w:pos="1335"/>
        </w:tabs>
        <w:ind w:left="1335" w:hanging="79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3">
    <w:nsid w:val="4F386A49"/>
    <w:multiLevelType w:val="multilevel"/>
    <w:tmpl w:val="868AFE14"/>
    <w:lvl w:ilvl="0">
      <w:start w:val="25"/>
      <w:numFmt w:val="decimal"/>
      <w:lvlText w:val="%1."/>
      <w:lvlJc w:val="left"/>
      <w:pPr>
        <w:tabs>
          <w:tab w:val="num" w:pos="555"/>
        </w:tabs>
        <w:ind w:left="555" w:hanging="555"/>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24">
    <w:nsid w:val="4F6C1CFA"/>
    <w:multiLevelType w:val="hybridMultilevel"/>
    <w:tmpl w:val="8BDE3FC4"/>
    <w:lvl w:ilvl="0" w:tplc="AAECBA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529A2880"/>
    <w:multiLevelType w:val="hybridMultilevel"/>
    <w:tmpl w:val="EDF0A448"/>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4DE0CB1"/>
    <w:multiLevelType w:val="hybridMultilevel"/>
    <w:tmpl w:val="4EFED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85C029E"/>
    <w:multiLevelType w:val="hybridMultilevel"/>
    <w:tmpl w:val="3E2A4B62"/>
    <w:lvl w:ilvl="0" w:tplc="9C20FBD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596E166B"/>
    <w:multiLevelType w:val="hybridMultilevel"/>
    <w:tmpl w:val="EF24E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ADC7393"/>
    <w:multiLevelType w:val="hybridMultilevel"/>
    <w:tmpl w:val="F2B24DBE"/>
    <w:lvl w:ilvl="0" w:tplc="CE483A32">
      <w:start w:val="1"/>
      <w:numFmt w:val="decimal"/>
      <w:lvlText w:val="%1."/>
      <w:lvlJc w:val="left"/>
      <w:pPr>
        <w:ind w:left="1991" w:hanging="114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nsid w:val="5B371BAC"/>
    <w:multiLevelType w:val="hybridMultilevel"/>
    <w:tmpl w:val="A9AE2DB0"/>
    <w:lvl w:ilvl="0" w:tplc="78E083CC">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31">
    <w:nsid w:val="60294AA1"/>
    <w:multiLevelType w:val="hybridMultilevel"/>
    <w:tmpl w:val="B426B0AA"/>
    <w:lvl w:ilvl="0" w:tplc="781AEADE">
      <w:start w:val="1"/>
      <w:numFmt w:val="decimal"/>
      <w:lvlText w:val="%1."/>
      <w:lvlJc w:val="left"/>
      <w:pPr>
        <w:tabs>
          <w:tab w:val="num" w:pos="720"/>
        </w:tabs>
        <w:ind w:left="720" w:hanging="360"/>
      </w:pPr>
    </w:lvl>
    <w:lvl w:ilvl="1" w:tplc="D1C6461E" w:tentative="1">
      <w:start w:val="1"/>
      <w:numFmt w:val="lowerLetter"/>
      <w:lvlText w:val="%2."/>
      <w:lvlJc w:val="left"/>
      <w:pPr>
        <w:tabs>
          <w:tab w:val="num" w:pos="1440"/>
        </w:tabs>
        <w:ind w:left="1440" w:hanging="360"/>
      </w:pPr>
    </w:lvl>
    <w:lvl w:ilvl="2" w:tplc="56F41F66" w:tentative="1">
      <w:start w:val="1"/>
      <w:numFmt w:val="lowerRoman"/>
      <w:lvlText w:val="%3."/>
      <w:lvlJc w:val="right"/>
      <w:pPr>
        <w:tabs>
          <w:tab w:val="num" w:pos="2160"/>
        </w:tabs>
        <w:ind w:left="2160" w:hanging="180"/>
      </w:pPr>
    </w:lvl>
    <w:lvl w:ilvl="3" w:tplc="105ABCEC" w:tentative="1">
      <w:start w:val="1"/>
      <w:numFmt w:val="decimal"/>
      <w:lvlText w:val="%4."/>
      <w:lvlJc w:val="left"/>
      <w:pPr>
        <w:tabs>
          <w:tab w:val="num" w:pos="2880"/>
        </w:tabs>
        <w:ind w:left="2880" w:hanging="360"/>
      </w:pPr>
    </w:lvl>
    <w:lvl w:ilvl="4" w:tplc="4E8CAACC" w:tentative="1">
      <w:start w:val="1"/>
      <w:numFmt w:val="lowerLetter"/>
      <w:lvlText w:val="%5."/>
      <w:lvlJc w:val="left"/>
      <w:pPr>
        <w:tabs>
          <w:tab w:val="num" w:pos="3600"/>
        </w:tabs>
        <w:ind w:left="3600" w:hanging="360"/>
      </w:pPr>
    </w:lvl>
    <w:lvl w:ilvl="5" w:tplc="DEC0F3F8" w:tentative="1">
      <w:start w:val="1"/>
      <w:numFmt w:val="lowerRoman"/>
      <w:lvlText w:val="%6."/>
      <w:lvlJc w:val="right"/>
      <w:pPr>
        <w:tabs>
          <w:tab w:val="num" w:pos="4320"/>
        </w:tabs>
        <w:ind w:left="4320" w:hanging="180"/>
      </w:pPr>
    </w:lvl>
    <w:lvl w:ilvl="6" w:tplc="38963AE6" w:tentative="1">
      <w:start w:val="1"/>
      <w:numFmt w:val="decimal"/>
      <w:lvlText w:val="%7."/>
      <w:lvlJc w:val="left"/>
      <w:pPr>
        <w:tabs>
          <w:tab w:val="num" w:pos="5040"/>
        </w:tabs>
        <w:ind w:left="5040" w:hanging="360"/>
      </w:pPr>
    </w:lvl>
    <w:lvl w:ilvl="7" w:tplc="E2D6CC4A" w:tentative="1">
      <w:start w:val="1"/>
      <w:numFmt w:val="lowerLetter"/>
      <w:lvlText w:val="%8."/>
      <w:lvlJc w:val="left"/>
      <w:pPr>
        <w:tabs>
          <w:tab w:val="num" w:pos="5760"/>
        </w:tabs>
        <w:ind w:left="5760" w:hanging="360"/>
      </w:pPr>
    </w:lvl>
    <w:lvl w:ilvl="8" w:tplc="B0D0B63E" w:tentative="1">
      <w:start w:val="1"/>
      <w:numFmt w:val="lowerRoman"/>
      <w:lvlText w:val="%9."/>
      <w:lvlJc w:val="right"/>
      <w:pPr>
        <w:tabs>
          <w:tab w:val="num" w:pos="6480"/>
        </w:tabs>
        <w:ind w:left="6480" w:hanging="180"/>
      </w:pPr>
    </w:lvl>
  </w:abstractNum>
  <w:abstractNum w:abstractNumId="32">
    <w:nsid w:val="60FD0F0D"/>
    <w:multiLevelType w:val="hybridMultilevel"/>
    <w:tmpl w:val="14A2C764"/>
    <w:lvl w:ilvl="0" w:tplc="17D6B868">
      <w:start w:val="2"/>
      <w:numFmt w:val="bullet"/>
      <w:lvlText w:val="-"/>
      <w:lvlJc w:val="left"/>
      <w:pPr>
        <w:ind w:left="1319" w:hanging="360"/>
      </w:pPr>
      <w:rPr>
        <w:rFonts w:ascii="Times New Roman" w:eastAsia="Calibri" w:hAnsi="Times New Roman" w:cs="Times New Roman" w:hint="default"/>
      </w:rPr>
    </w:lvl>
    <w:lvl w:ilvl="1" w:tplc="04260003" w:tentative="1">
      <w:start w:val="1"/>
      <w:numFmt w:val="bullet"/>
      <w:lvlText w:val="o"/>
      <w:lvlJc w:val="left"/>
      <w:pPr>
        <w:ind w:left="2039" w:hanging="360"/>
      </w:pPr>
      <w:rPr>
        <w:rFonts w:ascii="Courier New" w:hAnsi="Courier New" w:cs="Courier New" w:hint="default"/>
      </w:rPr>
    </w:lvl>
    <w:lvl w:ilvl="2" w:tplc="04260005" w:tentative="1">
      <w:start w:val="1"/>
      <w:numFmt w:val="bullet"/>
      <w:lvlText w:val=""/>
      <w:lvlJc w:val="left"/>
      <w:pPr>
        <w:ind w:left="2759" w:hanging="360"/>
      </w:pPr>
      <w:rPr>
        <w:rFonts w:ascii="Wingdings" w:hAnsi="Wingdings" w:hint="default"/>
      </w:rPr>
    </w:lvl>
    <w:lvl w:ilvl="3" w:tplc="04260001" w:tentative="1">
      <w:start w:val="1"/>
      <w:numFmt w:val="bullet"/>
      <w:lvlText w:val=""/>
      <w:lvlJc w:val="left"/>
      <w:pPr>
        <w:ind w:left="3479" w:hanging="360"/>
      </w:pPr>
      <w:rPr>
        <w:rFonts w:ascii="Symbol" w:hAnsi="Symbol" w:hint="default"/>
      </w:rPr>
    </w:lvl>
    <w:lvl w:ilvl="4" w:tplc="04260003" w:tentative="1">
      <w:start w:val="1"/>
      <w:numFmt w:val="bullet"/>
      <w:lvlText w:val="o"/>
      <w:lvlJc w:val="left"/>
      <w:pPr>
        <w:ind w:left="4199" w:hanging="360"/>
      </w:pPr>
      <w:rPr>
        <w:rFonts w:ascii="Courier New" w:hAnsi="Courier New" w:cs="Courier New" w:hint="default"/>
      </w:rPr>
    </w:lvl>
    <w:lvl w:ilvl="5" w:tplc="04260005" w:tentative="1">
      <w:start w:val="1"/>
      <w:numFmt w:val="bullet"/>
      <w:lvlText w:val=""/>
      <w:lvlJc w:val="left"/>
      <w:pPr>
        <w:ind w:left="4919" w:hanging="360"/>
      </w:pPr>
      <w:rPr>
        <w:rFonts w:ascii="Wingdings" w:hAnsi="Wingdings" w:hint="default"/>
      </w:rPr>
    </w:lvl>
    <w:lvl w:ilvl="6" w:tplc="04260001" w:tentative="1">
      <w:start w:val="1"/>
      <w:numFmt w:val="bullet"/>
      <w:lvlText w:val=""/>
      <w:lvlJc w:val="left"/>
      <w:pPr>
        <w:ind w:left="5639" w:hanging="360"/>
      </w:pPr>
      <w:rPr>
        <w:rFonts w:ascii="Symbol" w:hAnsi="Symbol" w:hint="default"/>
      </w:rPr>
    </w:lvl>
    <w:lvl w:ilvl="7" w:tplc="04260003" w:tentative="1">
      <w:start w:val="1"/>
      <w:numFmt w:val="bullet"/>
      <w:lvlText w:val="o"/>
      <w:lvlJc w:val="left"/>
      <w:pPr>
        <w:ind w:left="6359" w:hanging="360"/>
      </w:pPr>
      <w:rPr>
        <w:rFonts w:ascii="Courier New" w:hAnsi="Courier New" w:cs="Courier New" w:hint="default"/>
      </w:rPr>
    </w:lvl>
    <w:lvl w:ilvl="8" w:tplc="04260005" w:tentative="1">
      <w:start w:val="1"/>
      <w:numFmt w:val="bullet"/>
      <w:lvlText w:val=""/>
      <w:lvlJc w:val="left"/>
      <w:pPr>
        <w:ind w:left="7079" w:hanging="360"/>
      </w:pPr>
      <w:rPr>
        <w:rFonts w:ascii="Wingdings" w:hAnsi="Wingdings" w:hint="default"/>
      </w:rPr>
    </w:lvl>
  </w:abstractNum>
  <w:abstractNum w:abstractNumId="33">
    <w:nsid w:val="648D3458"/>
    <w:multiLevelType w:val="hybridMultilevel"/>
    <w:tmpl w:val="74A2D6AC"/>
    <w:lvl w:ilvl="0" w:tplc="F34A1810">
      <w:numFmt w:val="bullet"/>
      <w:lvlText w:val="•"/>
      <w:lvlJc w:val="left"/>
      <w:pPr>
        <w:ind w:left="961" w:hanging="360"/>
      </w:pPr>
      <w:rPr>
        <w:rFonts w:ascii="Times New Roman" w:eastAsia="Times New Roman" w:hAnsi="Times New Roman" w:cs="Times New Roman" w:hint="default"/>
      </w:rPr>
    </w:lvl>
    <w:lvl w:ilvl="1" w:tplc="04260003" w:tentative="1">
      <w:start w:val="1"/>
      <w:numFmt w:val="bullet"/>
      <w:lvlText w:val="o"/>
      <w:lvlJc w:val="left"/>
      <w:pPr>
        <w:ind w:left="1681" w:hanging="360"/>
      </w:pPr>
      <w:rPr>
        <w:rFonts w:ascii="Courier New" w:hAnsi="Courier New" w:cs="Courier New" w:hint="default"/>
      </w:rPr>
    </w:lvl>
    <w:lvl w:ilvl="2" w:tplc="04260005" w:tentative="1">
      <w:start w:val="1"/>
      <w:numFmt w:val="bullet"/>
      <w:lvlText w:val=""/>
      <w:lvlJc w:val="left"/>
      <w:pPr>
        <w:ind w:left="2401" w:hanging="360"/>
      </w:pPr>
      <w:rPr>
        <w:rFonts w:ascii="Wingdings" w:hAnsi="Wingdings" w:hint="default"/>
      </w:rPr>
    </w:lvl>
    <w:lvl w:ilvl="3" w:tplc="04260001" w:tentative="1">
      <w:start w:val="1"/>
      <w:numFmt w:val="bullet"/>
      <w:lvlText w:val=""/>
      <w:lvlJc w:val="left"/>
      <w:pPr>
        <w:ind w:left="3121" w:hanging="360"/>
      </w:pPr>
      <w:rPr>
        <w:rFonts w:ascii="Symbol" w:hAnsi="Symbol" w:hint="default"/>
      </w:rPr>
    </w:lvl>
    <w:lvl w:ilvl="4" w:tplc="04260003" w:tentative="1">
      <w:start w:val="1"/>
      <w:numFmt w:val="bullet"/>
      <w:lvlText w:val="o"/>
      <w:lvlJc w:val="left"/>
      <w:pPr>
        <w:ind w:left="3841" w:hanging="360"/>
      </w:pPr>
      <w:rPr>
        <w:rFonts w:ascii="Courier New" w:hAnsi="Courier New" w:cs="Courier New" w:hint="default"/>
      </w:rPr>
    </w:lvl>
    <w:lvl w:ilvl="5" w:tplc="04260005" w:tentative="1">
      <w:start w:val="1"/>
      <w:numFmt w:val="bullet"/>
      <w:lvlText w:val=""/>
      <w:lvlJc w:val="left"/>
      <w:pPr>
        <w:ind w:left="4561" w:hanging="360"/>
      </w:pPr>
      <w:rPr>
        <w:rFonts w:ascii="Wingdings" w:hAnsi="Wingdings" w:hint="default"/>
      </w:rPr>
    </w:lvl>
    <w:lvl w:ilvl="6" w:tplc="04260001" w:tentative="1">
      <w:start w:val="1"/>
      <w:numFmt w:val="bullet"/>
      <w:lvlText w:val=""/>
      <w:lvlJc w:val="left"/>
      <w:pPr>
        <w:ind w:left="5281" w:hanging="360"/>
      </w:pPr>
      <w:rPr>
        <w:rFonts w:ascii="Symbol" w:hAnsi="Symbol" w:hint="default"/>
      </w:rPr>
    </w:lvl>
    <w:lvl w:ilvl="7" w:tplc="04260003" w:tentative="1">
      <w:start w:val="1"/>
      <w:numFmt w:val="bullet"/>
      <w:lvlText w:val="o"/>
      <w:lvlJc w:val="left"/>
      <w:pPr>
        <w:ind w:left="6001" w:hanging="360"/>
      </w:pPr>
      <w:rPr>
        <w:rFonts w:ascii="Courier New" w:hAnsi="Courier New" w:cs="Courier New" w:hint="default"/>
      </w:rPr>
    </w:lvl>
    <w:lvl w:ilvl="8" w:tplc="04260005" w:tentative="1">
      <w:start w:val="1"/>
      <w:numFmt w:val="bullet"/>
      <w:lvlText w:val=""/>
      <w:lvlJc w:val="left"/>
      <w:pPr>
        <w:ind w:left="6721" w:hanging="360"/>
      </w:pPr>
      <w:rPr>
        <w:rFonts w:ascii="Wingdings" w:hAnsi="Wingdings" w:hint="default"/>
      </w:rPr>
    </w:lvl>
  </w:abstractNum>
  <w:abstractNum w:abstractNumId="34">
    <w:nsid w:val="68740708"/>
    <w:multiLevelType w:val="hybridMultilevel"/>
    <w:tmpl w:val="F70C1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99556E2"/>
    <w:multiLevelType w:val="multilevel"/>
    <w:tmpl w:val="5EB242D8"/>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6">
    <w:nsid w:val="6CF3737F"/>
    <w:multiLevelType w:val="hybridMultilevel"/>
    <w:tmpl w:val="9362A2BE"/>
    <w:lvl w:ilvl="0" w:tplc="639E1212">
      <w:start w:val="1"/>
      <w:numFmt w:val="decimal"/>
      <w:lvlText w:val="%1."/>
      <w:lvlJc w:val="left"/>
      <w:pPr>
        <w:ind w:left="927" w:hanging="360"/>
      </w:pPr>
      <w:rPr>
        <w:rFonts w:hint="default"/>
        <w:color w:val="00000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nsid w:val="6DF06201"/>
    <w:multiLevelType w:val="hybridMultilevel"/>
    <w:tmpl w:val="B0A43936"/>
    <w:lvl w:ilvl="0" w:tplc="47F85614">
      <w:start w:val="32"/>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8">
    <w:nsid w:val="6E0C146E"/>
    <w:multiLevelType w:val="multilevel"/>
    <w:tmpl w:val="F4088F60"/>
    <w:lvl w:ilvl="0">
      <w:start w:val="28"/>
      <w:numFmt w:val="decimal"/>
      <w:lvlText w:val="%1."/>
      <w:lvlJc w:val="left"/>
      <w:pPr>
        <w:tabs>
          <w:tab w:val="num" w:pos="555"/>
        </w:tabs>
        <w:ind w:left="555" w:hanging="555"/>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9">
    <w:nsid w:val="6FFA206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0">
    <w:nsid w:val="71C15958"/>
    <w:multiLevelType w:val="hybridMultilevel"/>
    <w:tmpl w:val="AEC69448"/>
    <w:lvl w:ilvl="0" w:tplc="AAECBA8E">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87025C0"/>
    <w:multiLevelType w:val="hybridMultilevel"/>
    <w:tmpl w:val="BD10A6CE"/>
    <w:lvl w:ilvl="0" w:tplc="A19A42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nsid w:val="7902063A"/>
    <w:multiLevelType w:val="hybridMultilevel"/>
    <w:tmpl w:val="792C22C0"/>
    <w:lvl w:ilvl="0" w:tplc="ACF6CFFC">
      <w:start w:val="2"/>
      <w:numFmt w:val="decimal"/>
      <w:lvlText w:val="%1."/>
      <w:lvlJc w:val="left"/>
      <w:pPr>
        <w:ind w:left="1037" w:hanging="360"/>
      </w:pPr>
      <w:rPr>
        <w:rFonts w:hint="default"/>
        <w:color w:val="auto"/>
      </w:r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43">
    <w:nsid w:val="79FF0744"/>
    <w:multiLevelType w:val="hybridMultilevel"/>
    <w:tmpl w:val="46E06902"/>
    <w:lvl w:ilvl="0" w:tplc="4CA826CC">
      <w:start w:val="1"/>
      <w:numFmt w:val="upperRoman"/>
      <w:lvlText w:val="%1."/>
      <w:lvlJc w:val="left"/>
      <w:pPr>
        <w:tabs>
          <w:tab w:val="num" w:pos="2989"/>
        </w:tabs>
        <w:ind w:left="2989" w:hanging="720"/>
      </w:pPr>
      <w:rPr>
        <w:rFonts w:hint="default"/>
      </w:rPr>
    </w:lvl>
    <w:lvl w:ilvl="1" w:tplc="D27EB872">
      <w:start w:val="1"/>
      <w:numFmt w:val="decimal"/>
      <w:lvlText w:val="%2."/>
      <w:lvlJc w:val="left"/>
      <w:pPr>
        <w:tabs>
          <w:tab w:val="num" w:pos="1440"/>
        </w:tabs>
        <w:ind w:left="1440" w:hanging="360"/>
      </w:pPr>
      <w:rPr>
        <w:rFonts w:hint="default"/>
      </w:rPr>
    </w:lvl>
    <w:lvl w:ilvl="2" w:tplc="84369C82" w:tentative="1">
      <w:start w:val="1"/>
      <w:numFmt w:val="lowerRoman"/>
      <w:lvlText w:val="%3."/>
      <w:lvlJc w:val="right"/>
      <w:pPr>
        <w:tabs>
          <w:tab w:val="num" w:pos="2160"/>
        </w:tabs>
        <w:ind w:left="2160" w:hanging="180"/>
      </w:pPr>
    </w:lvl>
    <w:lvl w:ilvl="3" w:tplc="ADFC3310" w:tentative="1">
      <w:start w:val="1"/>
      <w:numFmt w:val="decimal"/>
      <w:lvlText w:val="%4."/>
      <w:lvlJc w:val="left"/>
      <w:pPr>
        <w:tabs>
          <w:tab w:val="num" w:pos="2880"/>
        </w:tabs>
        <w:ind w:left="2880" w:hanging="360"/>
      </w:pPr>
    </w:lvl>
    <w:lvl w:ilvl="4" w:tplc="7A9E8C50" w:tentative="1">
      <w:start w:val="1"/>
      <w:numFmt w:val="lowerLetter"/>
      <w:lvlText w:val="%5."/>
      <w:lvlJc w:val="left"/>
      <w:pPr>
        <w:tabs>
          <w:tab w:val="num" w:pos="3600"/>
        </w:tabs>
        <w:ind w:left="3600" w:hanging="360"/>
      </w:pPr>
    </w:lvl>
    <w:lvl w:ilvl="5" w:tplc="6FF0C750" w:tentative="1">
      <w:start w:val="1"/>
      <w:numFmt w:val="lowerRoman"/>
      <w:lvlText w:val="%6."/>
      <w:lvlJc w:val="right"/>
      <w:pPr>
        <w:tabs>
          <w:tab w:val="num" w:pos="4320"/>
        </w:tabs>
        <w:ind w:left="4320" w:hanging="180"/>
      </w:pPr>
    </w:lvl>
    <w:lvl w:ilvl="6" w:tplc="F02A2658" w:tentative="1">
      <w:start w:val="1"/>
      <w:numFmt w:val="decimal"/>
      <w:lvlText w:val="%7."/>
      <w:lvlJc w:val="left"/>
      <w:pPr>
        <w:tabs>
          <w:tab w:val="num" w:pos="5040"/>
        </w:tabs>
        <w:ind w:left="5040" w:hanging="360"/>
      </w:pPr>
    </w:lvl>
    <w:lvl w:ilvl="7" w:tplc="516ADDC2" w:tentative="1">
      <w:start w:val="1"/>
      <w:numFmt w:val="lowerLetter"/>
      <w:lvlText w:val="%8."/>
      <w:lvlJc w:val="left"/>
      <w:pPr>
        <w:tabs>
          <w:tab w:val="num" w:pos="5760"/>
        </w:tabs>
        <w:ind w:left="5760" w:hanging="360"/>
      </w:pPr>
    </w:lvl>
    <w:lvl w:ilvl="8" w:tplc="07D4CCE4"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0"/>
  </w:num>
  <w:num w:numId="4">
    <w:abstractNumId w:val="0"/>
  </w:num>
  <w:num w:numId="5">
    <w:abstractNumId w:val="4"/>
  </w:num>
  <w:num w:numId="6">
    <w:abstractNumId w:val="16"/>
  </w:num>
  <w:num w:numId="7">
    <w:abstractNumId w:val="31"/>
  </w:num>
  <w:num w:numId="8">
    <w:abstractNumId w:val="43"/>
  </w:num>
  <w:num w:numId="9">
    <w:abstractNumId w:val="19"/>
  </w:num>
  <w:num w:numId="10">
    <w:abstractNumId w:val="3"/>
  </w:num>
  <w:num w:numId="11">
    <w:abstractNumId w:val="35"/>
  </w:num>
  <w:num w:numId="12">
    <w:abstractNumId w:val="20"/>
  </w:num>
  <w:num w:numId="13">
    <w:abstractNumId w:val="11"/>
  </w:num>
  <w:num w:numId="14">
    <w:abstractNumId w:val="9"/>
  </w:num>
  <w:num w:numId="15">
    <w:abstractNumId w:val="18"/>
  </w:num>
  <w:num w:numId="16">
    <w:abstractNumId w:val="7"/>
  </w:num>
  <w:num w:numId="17">
    <w:abstractNumId w:val="39"/>
  </w:num>
  <w:num w:numId="18">
    <w:abstractNumId w:val="30"/>
  </w:num>
  <w:num w:numId="19">
    <w:abstractNumId w:val="1"/>
  </w:num>
  <w:num w:numId="20">
    <w:abstractNumId w:val="22"/>
  </w:num>
  <w:num w:numId="21">
    <w:abstractNumId w:val="37"/>
  </w:num>
  <w:num w:numId="22">
    <w:abstractNumId w:val="5"/>
  </w:num>
  <w:num w:numId="23">
    <w:abstractNumId w:val="38"/>
  </w:num>
  <w:num w:numId="24">
    <w:abstractNumId w:val="15"/>
  </w:num>
  <w:num w:numId="25">
    <w:abstractNumId w:val="6"/>
  </w:num>
  <w:num w:numId="26">
    <w:abstractNumId w:val="14"/>
  </w:num>
  <w:num w:numId="27">
    <w:abstractNumId w:val="23"/>
  </w:num>
  <w:num w:numId="28">
    <w:abstractNumId w:val="12"/>
  </w:num>
  <w:num w:numId="29">
    <w:abstractNumId w:val="29"/>
  </w:num>
  <w:num w:numId="30">
    <w:abstractNumId w:val="2"/>
  </w:num>
  <w:num w:numId="31">
    <w:abstractNumId w:val="28"/>
  </w:num>
  <w:num w:numId="32">
    <w:abstractNumId w:val="8"/>
  </w:num>
  <w:num w:numId="33">
    <w:abstractNumId w:val="27"/>
  </w:num>
  <w:num w:numId="34">
    <w:abstractNumId w:val="34"/>
  </w:num>
  <w:num w:numId="35">
    <w:abstractNumId w:val="24"/>
  </w:num>
  <w:num w:numId="36">
    <w:abstractNumId w:val="40"/>
  </w:num>
  <w:num w:numId="37">
    <w:abstractNumId w:val="32"/>
  </w:num>
  <w:num w:numId="38">
    <w:abstractNumId w:val="33"/>
  </w:num>
  <w:num w:numId="39">
    <w:abstractNumId w:val="36"/>
  </w:num>
  <w:num w:numId="40">
    <w:abstractNumId w:val="17"/>
  </w:num>
  <w:num w:numId="41">
    <w:abstractNumId w:val="41"/>
  </w:num>
  <w:num w:numId="42">
    <w:abstractNumId w:val="42"/>
  </w:num>
  <w:num w:numId="43">
    <w:abstractNumId w:val="21"/>
  </w:num>
  <w:num w:numId="44">
    <w:abstractNumId w:val="25"/>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activeWritingStyle w:appName="MSWord" w:lang="en-US" w:vendorID="8" w:dllVersion="513" w:checkStyle="1"/>
  <w:stylePaneFormatFilter w:val="3F0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77BC"/>
    <w:rsid w:val="000007F8"/>
    <w:rsid w:val="00001303"/>
    <w:rsid w:val="00002C57"/>
    <w:rsid w:val="0000417D"/>
    <w:rsid w:val="000053A2"/>
    <w:rsid w:val="00005F2F"/>
    <w:rsid w:val="0001003F"/>
    <w:rsid w:val="00016E46"/>
    <w:rsid w:val="0002010C"/>
    <w:rsid w:val="00026ABC"/>
    <w:rsid w:val="00030116"/>
    <w:rsid w:val="0003012F"/>
    <w:rsid w:val="000314BF"/>
    <w:rsid w:val="00031AE7"/>
    <w:rsid w:val="00032CFC"/>
    <w:rsid w:val="000373BA"/>
    <w:rsid w:val="000404BA"/>
    <w:rsid w:val="00041089"/>
    <w:rsid w:val="00041112"/>
    <w:rsid w:val="000443A8"/>
    <w:rsid w:val="0004669A"/>
    <w:rsid w:val="0004669F"/>
    <w:rsid w:val="00055B85"/>
    <w:rsid w:val="00055C51"/>
    <w:rsid w:val="000604AB"/>
    <w:rsid w:val="00062ABD"/>
    <w:rsid w:val="0006324B"/>
    <w:rsid w:val="00067702"/>
    <w:rsid w:val="0007138F"/>
    <w:rsid w:val="000726E0"/>
    <w:rsid w:val="00072DF6"/>
    <w:rsid w:val="00073C04"/>
    <w:rsid w:val="00073DFA"/>
    <w:rsid w:val="00074B8C"/>
    <w:rsid w:val="00076507"/>
    <w:rsid w:val="00085E66"/>
    <w:rsid w:val="0008720A"/>
    <w:rsid w:val="000900DF"/>
    <w:rsid w:val="00091A9E"/>
    <w:rsid w:val="00091B4D"/>
    <w:rsid w:val="00092CFE"/>
    <w:rsid w:val="0009445F"/>
    <w:rsid w:val="000944B6"/>
    <w:rsid w:val="000A2702"/>
    <w:rsid w:val="000A34AA"/>
    <w:rsid w:val="000B1308"/>
    <w:rsid w:val="000B1A8E"/>
    <w:rsid w:val="000B5B4F"/>
    <w:rsid w:val="000C2C2C"/>
    <w:rsid w:val="000C5205"/>
    <w:rsid w:val="000D28D4"/>
    <w:rsid w:val="000D4D2E"/>
    <w:rsid w:val="000D6B6F"/>
    <w:rsid w:val="000D6DC6"/>
    <w:rsid w:val="000E0DAA"/>
    <w:rsid w:val="000E22F1"/>
    <w:rsid w:val="000E284F"/>
    <w:rsid w:val="000E2B39"/>
    <w:rsid w:val="000E321E"/>
    <w:rsid w:val="000F049A"/>
    <w:rsid w:val="000F1B16"/>
    <w:rsid w:val="000F27EC"/>
    <w:rsid w:val="000F7856"/>
    <w:rsid w:val="00101058"/>
    <w:rsid w:val="00102F0E"/>
    <w:rsid w:val="0010500E"/>
    <w:rsid w:val="00107A74"/>
    <w:rsid w:val="001119A3"/>
    <w:rsid w:val="001138EC"/>
    <w:rsid w:val="00116363"/>
    <w:rsid w:val="001203FD"/>
    <w:rsid w:val="00120E1C"/>
    <w:rsid w:val="00122BBC"/>
    <w:rsid w:val="00122C02"/>
    <w:rsid w:val="00125B5B"/>
    <w:rsid w:val="001335C3"/>
    <w:rsid w:val="0013478B"/>
    <w:rsid w:val="0013532B"/>
    <w:rsid w:val="0013581A"/>
    <w:rsid w:val="00136350"/>
    <w:rsid w:val="001403CC"/>
    <w:rsid w:val="0014199A"/>
    <w:rsid w:val="00141D74"/>
    <w:rsid w:val="00142181"/>
    <w:rsid w:val="00143A7F"/>
    <w:rsid w:val="0014410D"/>
    <w:rsid w:val="001445E6"/>
    <w:rsid w:val="00146C75"/>
    <w:rsid w:val="00147904"/>
    <w:rsid w:val="00147F27"/>
    <w:rsid w:val="0015200D"/>
    <w:rsid w:val="00157A69"/>
    <w:rsid w:val="00161BBE"/>
    <w:rsid w:val="00163196"/>
    <w:rsid w:val="00166C60"/>
    <w:rsid w:val="00170055"/>
    <w:rsid w:val="00170B1A"/>
    <w:rsid w:val="00177922"/>
    <w:rsid w:val="00180BE0"/>
    <w:rsid w:val="001821A4"/>
    <w:rsid w:val="001851DD"/>
    <w:rsid w:val="00185CA5"/>
    <w:rsid w:val="001908B6"/>
    <w:rsid w:val="00191D47"/>
    <w:rsid w:val="001975E5"/>
    <w:rsid w:val="001A2BC1"/>
    <w:rsid w:val="001A328E"/>
    <w:rsid w:val="001A6899"/>
    <w:rsid w:val="001A7532"/>
    <w:rsid w:val="001B1E33"/>
    <w:rsid w:val="001B5BA3"/>
    <w:rsid w:val="001B5D6D"/>
    <w:rsid w:val="001B6788"/>
    <w:rsid w:val="001B6DAF"/>
    <w:rsid w:val="001B7884"/>
    <w:rsid w:val="001C3948"/>
    <w:rsid w:val="001C4578"/>
    <w:rsid w:val="001C7D53"/>
    <w:rsid w:val="001D1A3B"/>
    <w:rsid w:val="001D1EAC"/>
    <w:rsid w:val="001D25F8"/>
    <w:rsid w:val="001D34D7"/>
    <w:rsid w:val="001D5CDE"/>
    <w:rsid w:val="001E4162"/>
    <w:rsid w:val="001E49F8"/>
    <w:rsid w:val="001E6D43"/>
    <w:rsid w:val="001F2494"/>
    <w:rsid w:val="001F2E21"/>
    <w:rsid w:val="001F3477"/>
    <w:rsid w:val="001F3552"/>
    <w:rsid w:val="001F5458"/>
    <w:rsid w:val="001F5C25"/>
    <w:rsid w:val="001F5D64"/>
    <w:rsid w:val="0020117C"/>
    <w:rsid w:val="00202891"/>
    <w:rsid w:val="0020360B"/>
    <w:rsid w:val="00203C6C"/>
    <w:rsid w:val="002058D3"/>
    <w:rsid w:val="0020647D"/>
    <w:rsid w:val="00206504"/>
    <w:rsid w:val="0021060D"/>
    <w:rsid w:val="00213BA7"/>
    <w:rsid w:val="00213BE5"/>
    <w:rsid w:val="002169CB"/>
    <w:rsid w:val="00220681"/>
    <w:rsid w:val="002210CA"/>
    <w:rsid w:val="00221363"/>
    <w:rsid w:val="00222521"/>
    <w:rsid w:val="0022287B"/>
    <w:rsid w:val="00232AA4"/>
    <w:rsid w:val="00232C26"/>
    <w:rsid w:val="00234793"/>
    <w:rsid w:val="00235303"/>
    <w:rsid w:val="002362D8"/>
    <w:rsid w:val="00237AAD"/>
    <w:rsid w:val="002403D5"/>
    <w:rsid w:val="00241F97"/>
    <w:rsid w:val="00242DD8"/>
    <w:rsid w:val="00244A38"/>
    <w:rsid w:val="00244C4F"/>
    <w:rsid w:val="00246114"/>
    <w:rsid w:val="00254F30"/>
    <w:rsid w:val="00256888"/>
    <w:rsid w:val="002642EF"/>
    <w:rsid w:val="00264FE6"/>
    <w:rsid w:val="002663B5"/>
    <w:rsid w:val="00267CDF"/>
    <w:rsid w:val="00273CAA"/>
    <w:rsid w:val="00273CC0"/>
    <w:rsid w:val="002751E8"/>
    <w:rsid w:val="00276332"/>
    <w:rsid w:val="00277072"/>
    <w:rsid w:val="00280991"/>
    <w:rsid w:val="00283071"/>
    <w:rsid w:val="00284B67"/>
    <w:rsid w:val="00285787"/>
    <w:rsid w:val="00292378"/>
    <w:rsid w:val="00293DFE"/>
    <w:rsid w:val="00296ECC"/>
    <w:rsid w:val="002A0355"/>
    <w:rsid w:val="002A2A03"/>
    <w:rsid w:val="002B0885"/>
    <w:rsid w:val="002B0D6A"/>
    <w:rsid w:val="002B49DE"/>
    <w:rsid w:val="002B4F6F"/>
    <w:rsid w:val="002B5D99"/>
    <w:rsid w:val="002C4712"/>
    <w:rsid w:val="002C7C95"/>
    <w:rsid w:val="002D3E35"/>
    <w:rsid w:val="002D4AC3"/>
    <w:rsid w:val="002D5568"/>
    <w:rsid w:val="002D5ADF"/>
    <w:rsid w:val="002D7147"/>
    <w:rsid w:val="002D7249"/>
    <w:rsid w:val="002E13EE"/>
    <w:rsid w:val="002E2CE2"/>
    <w:rsid w:val="002E2F49"/>
    <w:rsid w:val="002E5C6F"/>
    <w:rsid w:val="002E6651"/>
    <w:rsid w:val="002E7050"/>
    <w:rsid w:val="002F081E"/>
    <w:rsid w:val="002F51A0"/>
    <w:rsid w:val="002F5D08"/>
    <w:rsid w:val="00302F47"/>
    <w:rsid w:val="00307061"/>
    <w:rsid w:val="00307AA2"/>
    <w:rsid w:val="00310A22"/>
    <w:rsid w:val="00310CF2"/>
    <w:rsid w:val="00315713"/>
    <w:rsid w:val="00316112"/>
    <w:rsid w:val="003173A4"/>
    <w:rsid w:val="00317BFD"/>
    <w:rsid w:val="00322A05"/>
    <w:rsid w:val="00327C2F"/>
    <w:rsid w:val="00331E18"/>
    <w:rsid w:val="00334076"/>
    <w:rsid w:val="00336B63"/>
    <w:rsid w:val="003378AD"/>
    <w:rsid w:val="00337ADA"/>
    <w:rsid w:val="0034080A"/>
    <w:rsid w:val="00341C67"/>
    <w:rsid w:val="00344C13"/>
    <w:rsid w:val="00347287"/>
    <w:rsid w:val="00347731"/>
    <w:rsid w:val="00353B4E"/>
    <w:rsid w:val="00353E41"/>
    <w:rsid w:val="0035616B"/>
    <w:rsid w:val="003567A3"/>
    <w:rsid w:val="003571F2"/>
    <w:rsid w:val="0036053C"/>
    <w:rsid w:val="00362370"/>
    <w:rsid w:val="00362619"/>
    <w:rsid w:val="003669A6"/>
    <w:rsid w:val="00367BFB"/>
    <w:rsid w:val="003703B0"/>
    <w:rsid w:val="00371884"/>
    <w:rsid w:val="003721E7"/>
    <w:rsid w:val="003756F7"/>
    <w:rsid w:val="00375AA1"/>
    <w:rsid w:val="00380F76"/>
    <w:rsid w:val="003848B6"/>
    <w:rsid w:val="003921C7"/>
    <w:rsid w:val="00394E74"/>
    <w:rsid w:val="00396249"/>
    <w:rsid w:val="00396A90"/>
    <w:rsid w:val="003A288A"/>
    <w:rsid w:val="003A2C65"/>
    <w:rsid w:val="003A57CF"/>
    <w:rsid w:val="003A7994"/>
    <w:rsid w:val="003A7C41"/>
    <w:rsid w:val="003B0B38"/>
    <w:rsid w:val="003B101A"/>
    <w:rsid w:val="003B11E1"/>
    <w:rsid w:val="003B4EF6"/>
    <w:rsid w:val="003C05E5"/>
    <w:rsid w:val="003C0DF6"/>
    <w:rsid w:val="003C2417"/>
    <w:rsid w:val="003C3711"/>
    <w:rsid w:val="003C7153"/>
    <w:rsid w:val="003D01E6"/>
    <w:rsid w:val="003D4D4E"/>
    <w:rsid w:val="003D59B2"/>
    <w:rsid w:val="003D76ED"/>
    <w:rsid w:val="003E22CA"/>
    <w:rsid w:val="003E2F39"/>
    <w:rsid w:val="003E3D0C"/>
    <w:rsid w:val="003E406A"/>
    <w:rsid w:val="003E4721"/>
    <w:rsid w:val="003E4E6B"/>
    <w:rsid w:val="003E54B2"/>
    <w:rsid w:val="003F29E2"/>
    <w:rsid w:val="003F5574"/>
    <w:rsid w:val="003F61E3"/>
    <w:rsid w:val="003F62C2"/>
    <w:rsid w:val="003F6F92"/>
    <w:rsid w:val="00403172"/>
    <w:rsid w:val="004046E1"/>
    <w:rsid w:val="004077F6"/>
    <w:rsid w:val="00411503"/>
    <w:rsid w:val="004137E6"/>
    <w:rsid w:val="00415A4A"/>
    <w:rsid w:val="00421039"/>
    <w:rsid w:val="0042461F"/>
    <w:rsid w:val="004251ED"/>
    <w:rsid w:val="00425D09"/>
    <w:rsid w:val="00430A9F"/>
    <w:rsid w:val="0043330C"/>
    <w:rsid w:val="00433F1E"/>
    <w:rsid w:val="004359A6"/>
    <w:rsid w:val="00435D2F"/>
    <w:rsid w:val="00440569"/>
    <w:rsid w:val="004445F0"/>
    <w:rsid w:val="0044630A"/>
    <w:rsid w:val="00446B31"/>
    <w:rsid w:val="00450B32"/>
    <w:rsid w:val="00452BF2"/>
    <w:rsid w:val="00452E2E"/>
    <w:rsid w:val="00454E92"/>
    <w:rsid w:val="00460020"/>
    <w:rsid w:val="00460579"/>
    <w:rsid w:val="00461592"/>
    <w:rsid w:val="0046233B"/>
    <w:rsid w:val="004633E0"/>
    <w:rsid w:val="004665AA"/>
    <w:rsid w:val="004668B6"/>
    <w:rsid w:val="00466953"/>
    <w:rsid w:val="00467930"/>
    <w:rsid w:val="00470FA8"/>
    <w:rsid w:val="00475E22"/>
    <w:rsid w:val="00477E05"/>
    <w:rsid w:val="00480D97"/>
    <w:rsid w:val="00480E9B"/>
    <w:rsid w:val="0048245A"/>
    <w:rsid w:val="004828C9"/>
    <w:rsid w:val="00483041"/>
    <w:rsid w:val="0048396A"/>
    <w:rsid w:val="00485952"/>
    <w:rsid w:val="00485EC0"/>
    <w:rsid w:val="004877E1"/>
    <w:rsid w:val="0049001C"/>
    <w:rsid w:val="00492818"/>
    <w:rsid w:val="00495BCF"/>
    <w:rsid w:val="004A568D"/>
    <w:rsid w:val="004A6092"/>
    <w:rsid w:val="004A6D73"/>
    <w:rsid w:val="004A72FC"/>
    <w:rsid w:val="004B0EDC"/>
    <w:rsid w:val="004B1D1C"/>
    <w:rsid w:val="004B3CAA"/>
    <w:rsid w:val="004B5241"/>
    <w:rsid w:val="004B54BE"/>
    <w:rsid w:val="004B5B32"/>
    <w:rsid w:val="004C37F5"/>
    <w:rsid w:val="004C3BFB"/>
    <w:rsid w:val="004C48E1"/>
    <w:rsid w:val="004C69D4"/>
    <w:rsid w:val="004C747E"/>
    <w:rsid w:val="004C7F16"/>
    <w:rsid w:val="004D14B0"/>
    <w:rsid w:val="004D206A"/>
    <w:rsid w:val="004D3C1A"/>
    <w:rsid w:val="004D3EB2"/>
    <w:rsid w:val="004E0277"/>
    <w:rsid w:val="004E20C2"/>
    <w:rsid w:val="004E22AE"/>
    <w:rsid w:val="004E27AC"/>
    <w:rsid w:val="004E39BC"/>
    <w:rsid w:val="004E5265"/>
    <w:rsid w:val="004E5FA3"/>
    <w:rsid w:val="004E6504"/>
    <w:rsid w:val="004E694F"/>
    <w:rsid w:val="004E7531"/>
    <w:rsid w:val="004E75B3"/>
    <w:rsid w:val="004F0910"/>
    <w:rsid w:val="004F1446"/>
    <w:rsid w:val="004F1F4A"/>
    <w:rsid w:val="004F3E61"/>
    <w:rsid w:val="00501EF1"/>
    <w:rsid w:val="00504291"/>
    <w:rsid w:val="00504704"/>
    <w:rsid w:val="00504923"/>
    <w:rsid w:val="00505667"/>
    <w:rsid w:val="00515677"/>
    <w:rsid w:val="005203B0"/>
    <w:rsid w:val="0052076C"/>
    <w:rsid w:val="00520ABB"/>
    <w:rsid w:val="00524F36"/>
    <w:rsid w:val="00526015"/>
    <w:rsid w:val="005315B7"/>
    <w:rsid w:val="00532A95"/>
    <w:rsid w:val="00537D37"/>
    <w:rsid w:val="005439E1"/>
    <w:rsid w:val="00544C2E"/>
    <w:rsid w:val="00550919"/>
    <w:rsid w:val="00552A95"/>
    <w:rsid w:val="005543BA"/>
    <w:rsid w:val="00554429"/>
    <w:rsid w:val="00555423"/>
    <w:rsid w:val="0055578F"/>
    <w:rsid w:val="00555BD2"/>
    <w:rsid w:val="0055620B"/>
    <w:rsid w:val="00560832"/>
    <w:rsid w:val="00562537"/>
    <w:rsid w:val="00562741"/>
    <w:rsid w:val="00562F4D"/>
    <w:rsid w:val="00563523"/>
    <w:rsid w:val="005637C6"/>
    <w:rsid w:val="00566355"/>
    <w:rsid w:val="0056708E"/>
    <w:rsid w:val="00570538"/>
    <w:rsid w:val="0057234E"/>
    <w:rsid w:val="00574A19"/>
    <w:rsid w:val="00575501"/>
    <w:rsid w:val="00575911"/>
    <w:rsid w:val="005849F2"/>
    <w:rsid w:val="005907E8"/>
    <w:rsid w:val="00590987"/>
    <w:rsid w:val="00592A39"/>
    <w:rsid w:val="0059416E"/>
    <w:rsid w:val="005942C2"/>
    <w:rsid w:val="005A01DF"/>
    <w:rsid w:val="005A1A99"/>
    <w:rsid w:val="005A2F9E"/>
    <w:rsid w:val="005A328B"/>
    <w:rsid w:val="005A5BE7"/>
    <w:rsid w:val="005A788A"/>
    <w:rsid w:val="005A788D"/>
    <w:rsid w:val="005A7CB5"/>
    <w:rsid w:val="005B2310"/>
    <w:rsid w:val="005B405D"/>
    <w:rsid w:val="005C1520"/>
    <w:rsid w:val="005C1F18"/>
    <w:rsid w:val="005C26B4"/>
    <w:rsid w:val="005C6739"/>
    <w:rsid w:val="005D24F8"/>
    <w:rsid w:val="005D2670"/>
    <w:rsid w:val="005D2E75"/>
    <w:rsid w:val="005D4DEB"/>
    <w:rsid w:val="005E1CEF"/>
    <w:rsid w:val="005E27A9"/>
    <w:rsid w:val="005E51E5"/>
    <w:rsid w:val="005E7120"/>
    <w:rsid w:val="005F12AF"/>
    <w:rsid w:val="005F1581"/>
    <w:rsid w:val="005F31E6"/>
    <w:rsid w:val="005F73B8"/>
    <w:rsid w:val="00601FC1"/>
    <w:rsid w:val="00604656"/>
    <w:rsid w:val="006049E4"/>
    <w:rsid w:val="00606A46"/>
    <w:rsid w:val="00610023"/>
    <w:rsid w:val="00610442"/>
    <w:rsid w:val="006120E7"/>
    <w:rsid w:val="00613DC0"/>
    <w:rsid w:val="006166F7"/>
    <w:rsid w:val="006170C8"/>
    <w:rsid w:val="00620D79"/>
    <w:rsid w:val="00621D4D"/>
    <w:rsid w:val="006231E9"/>
    <w:rsid w:val="00626AF6"/>
    <w:rsid w:val="006309B5"/>
    <w:rsid w:val="00631B25"/>
    <w:rsid w:val="00632470"/>
    <w:rsid w:val="006362A4"/>
    <w:rsid w:val="00637418"/>
    <w:rsid w:val="006378AA"/>
    <w:rsid w:val="00637FB7"/>
    <w:rsid w:val="00640828"/>
    <w:rsid w:val="00640A58"/>
    <w:rsid w:val="00642093"/>
    <w:rsid w:val="00642907"/>
    <w:rsid w:val="0066322B"/>
    <w:rsid w:val="00666505"/>
    <w:rsid w:val="00667DAD"/>
    <w:rsid w:val="00670659"/>
    <w:rsid w:val="00672A16"/>
    <w:rsid w:val="006753BB"/>
    <w:rsid w:val="00676346"/>
    <w:rsid w:val="00676347"/>
    <w:rsid w:val="00676E0F"/>
    <w:rsid w:val="006771D4"/>
    <w:rsid w:val="00683CDD"/>
    <w:rsid w:val="006865A3"/>
    <w:rsid w:val="00687F54"/>
    <w:rsid w:val="00690473"/>
    <w:rsid w:val="00693EE4"/>
    <w:rsid w:val="006A0347"/>
    <w:rsid w:val="006A30F1"/>
    <w:rsid w:val="006A3AE1"/>
    <w:rsid w:val="006A42E0"/>
    <w:rsid w:val="006A5A9C"/>
    <w:rsid w:val="006A6EE5"/>
    <w:rsid w:val="006A744F"/>
    <w:rsid w:val="006B0D27"/>
    <w:rsid w:val="006B2C9B"/>
    <w:rsid w:val="006B2D77"/>
    <w:rsid w:val="006B2F23"/>
    <w:rsid w:val="006B5C22"/>
    <w:rsid w:val="006B7100"/>
    <w:rsid w:val="006B711E"/>
    <w:rsid w:val="006C1E1A"/>
    <w:rsid w:val="006C2D6B"/>
    <w:rsid w:val="006C372F"/>
    <w:rsid w:val="006C452C"/>
    <w:rsid w:val="006D4330"/>
    <w:rsid w:val="006D7DE4"/>
    <w:rsid w:val="006E0A58"/>
    <w:rsid w:val="006E1C43"/>
    <w:rsid w:val="006E6805"/>
    <w:rsid w:val="006F1189"/>
    <w:rsid w:val="006F2104"/>
    <w:rsid w:val="006F6534"/>
    <w:rsid w:val="006F66D1"/>
    <w:rsid w:val="006F7949"/>
    <w:rsid w:val="006F795A"/>
    <w:rsid w:val="00700BBB"/>
    <w:rsid w:val="00701197"/>
    <w:rsid w:val="00703E54"/>
    <w:rsid w:val="0070526B"/>
    <w:rsid w:val="00713328"/>
    <w:rsid w:val="00715289"/>
    <w:rsid w:val="0071607B"/>
    <w:rsid w:val="007210CB"/>
    <w:rsid w:val="0072526C"/>
    <w:rsid w:val="007256F4"/>
    <w:rsid w:val="007336CB"/>
    <w:rsid w:val="00736CE7"/>
    <w:rsid w:val="00741E99"/>
    <w:rsid w:val="0074251E"/>
    <w:rsid w:val="0074483E"/>
    <w:rsid w:val="007472B1"/>
    <w:rsid w:val="00750795"/>
    <w:rsid w:val="00751D1E"/>
    <w:rsid w:val="00752F6C"/>
    <w:rsid w:val="00753396"/>
    <w:rsid w:val="007533A3"/>
    <w:rsid w:val="00754251"/>
    <w:rsid w:val="00756CBC"/>
    <w:rsid w:val="00757CC9"/>
    <w:rsid w:val="00761F18"/>
    <w:rsid w:val="00762CE5"/>
    <w:rsid w:val="00765E49"/>
    <w:rsid w:val="0076601A"/>
    <w:rsid w:val="00766999"/>
    <w:rsid w:val="007706B4"/>
    <w:rsid w:val="007720DE"/>
    <w:rsid w:val="00773CF0"/>
    <w:rsid w:val="007802CF"/>
    <w:rsid w:val="0078146D"/>
    <w:rsid w:val="00784700"/>
    <w:rsid w:val="007865A4"/>
    <w:rsid w:val="0079244E"/>
    <w:rsid w:val="00793093"/>
    <w:rsid w:val="00794040"/>
    <w:rsid w:val="00794300"/>
    <w:rsid w:val="00794F3A"/>
    <w:rsid w:val="007972CE"/>
    <w:rsid w:val="007A0EF6"/>
    <w:rsid w:val="007A1AFF"/>
    <w:rsid w:val="007A2199"/>
    <w:rsid w:val="007A281A"/>
    <w:rsid w:val="007A3C1E"/>
    <w:rsid w:val="007B3BC8"/>
    <w:rsid w:val="007B40E0"/>
    <w:rsid w:val="007B4847"/>
    <w:rsid w:val="007B5448"/>
    <w:rsid w:val="007B58A1"/>
    <w:rsid w:val="007B5DC5"/>
    <w:rsid w:val="007C1052"/>
    <w:rsid w:val="007C3186"/>
    <w:rsid w:val="007C55EF"/>
    <w:rsid w:val="007D0368"/>
    <w:rsid w:val="007D729E"/>
    <w:rsid w:val="007E006B"/>
    <w:rsid w:val="007E5C8C"/>
    <w:rsid w:val="007E66C8"/>
    <w:rsid w:val="007F14B2"/>
    <w:rsid w:val="007F1760"/>
    <w:rsid w:val="007F230E"/>
    <w:rsid w:val="007F3217"/>
    <w:rsid w:val="007F3525"/>
    <w:rsid w:val="007F40D1"/>
    <w:rsid w:val="007F40F2"/>
    <w:rsid w:val="007F7D76"/>
    <w:rsid w:val="00803C90"/>
    <w:rsid w:val="00803E7F"/>
    <w:rsid w:val="00810BF7"/>
    <w:rsid w:val="0081218D"/>
    <w:rsid w:val="0081778F"/>
    <w:rsid w:val="0082182A"/>
    <w:rsid w:val="008265AB"/>
    <w:rsid w:val="00826983"/>
    <w:rsid w:val="00830E4D"/>
    <w:rsid w:val="008319A9"/>
    <w:rsid w:val="008330C4"/>
    <w:rsid w:val="008339AE"/>
    <w:rsid w:val="00834390"/>
    <w:rsid w:val="00834593"/>
    <w:rsid w:val="008349D3"/>
    <w:rsid w:val="00835C3A"/>
    <w:rsid w:val="00840998"/>
    <w:rsid w:val="008436B2"/>
    <w:rsid w:val="008444EA"/>
    <w:rsid w:val="00847571"/>
    <w:rsid w:val="0085025F"/>
    <w:rsid w:val="00855B2C"/>
    <w:rsid w:val="00857679"/>
    <w:rsid w:val="00861C14"/>
    <w:rsid w:val="00861D4C"/>
    <w:rsid w:val="00865FA6"/>
    <w:rsid w:val="008666F1"/>
    <w:rsid w:val="008674B9"/>
    <w:rsid w:val="0087091D"/>
    <w:rsid w:val="008714AE"/>
    <w:rsid w:val="008721FE"/>
    <w:rsid w:val="00872A42"/>
    <w:rsid w:val="00875096"/>
    <w:rsid w:val="008755A8"/>
    <w:rsid w:val="0087562C"/>
    <w:rsid w:val="0087794D"/>
    <w:rsid w:val="00877D4E"/>
    <w:rsid w:val="0088405D"/>
    <w:rsid w:val="00884DBD"/>
    <w:rsid w:val="008870B2"/>
    <w:rsid w:val="00893043"/>
    <w:rsid w:val="008961A8"/>
    <w:rsid w:val="00896DBE"/>
    <w:rsid w:val="00896FAC"/>
    <w:rsid w:val="00897D80"/>
    <w:rsid w:val="008A46A1"/>
    <w:rsid w:val="008A5319"/>
    <w:rsid w:val="008A76E3"/>
    <w:rsid w:val="008A7B9F"/>
    <w:rsid w:val="008B5845"/>
    <w:rsid w:val="008B7349"/>
    <w:rsid w:val="008C3391"/>
    <w:rsid w:val="008C3832"/>
    <w:rsid w:val="008C5392"/>
    <w:rsid w:val="008C6B4F"/>
    <w:rsid w:val="008C75BB"/>
    <w:rsid w:val="008D0151"/>
    <w:rsid w:val="008D19E9"/>
    <w:rsid w:val="008D400E"/>
    <w:rsid w:val="008D6394"/>
    <w:rsid w:val="008E0270"/>
    <w:rsid w:val="008E2737"/>
    <w:rsid w:val="008E2CDE"/>
    <w:rsid w:val="008F0F3F"/>
    <w:rsid w:val="008F22E8"/>
    <w:rsid w:val="008F25A0"/>
    <w:rsid w:val="008F69CB"/>
    <w:rsid w:val="00901A12"/>
    <w:rsid w:val="00902655"/>
    <w:rsid w:val="00904D06"/>
    <w:rsid w:val="00905968"/>
    <w:rsid w:val="00905E7B"/>
    <w:rsid w:val="00906BF5"/>
    <w:rsid w:val="009077BC"/>
    <w:rsid w:val="00910933"/>
    <w:rsid w:val="00914AA9"/>
    <w:rsid w:val="00922EC1"/>
    <w:rsid w:val="0092573F"/>
    <w:rsid w:val="009272C2"/>
    <w:rsid w:val="00927772"/>
    <w:rsid w:val="009363A2"/>
    <w:rsid w:val="00940D2F"/>
    <w:rsid w:val="00945050"/>
    <w:rsid w:val="00946390"/>
    <w:rsid w:val="00950421"/>
    <w:rsid w:val="009521A9"/>
    <w:rsid w:val="009536CE"/>
    <w:rsid w:val="009572F2"/>
    <w:rsid w:val="00957601"/>
    <w:rsid w:val="00963DA6"/>
    <w:rsid w:val="00965172"/>
    <w:rsid w:val="009678A6"/>
    <w:rsid w:val="009728AC"/>
    <w:rsid w:val="009734EF"/>
    <w:rsid w:val="00974102"/>
    <w:rsid w:val="00974AD8"/>
    <w:rsid w:val="009767B4"/>
    <w:rsid w:val="00980A9D"/>
    <w:rsid w:val="00980F8A"/>
    <w:rsid w:val="00986BCD"/>
    <w:rsid w:val="00990DFC"/>
    <w:rsid w:val="00993BF2"/>
    <w:rsid w:val="00994AD4"/>
    <w:rsid w:val="009962B9"/>
    <w:rsid w:val="00997917"/>
    <w:rsid w:val="00997B6C"/>
    <w:rsid w:val="009A181D"/>
    <w:rsid w:val="009A325A"/>
    <w:rsid w:val="009A3ABB"/>
    <w:rsid w:val="009A467C"/>
    <w:rsid w:val="009A55C4"/>
    <w:rsid w:val="009A7075"/>
    <w:rsid w:val="009B1B1F"/>
    <w:rsid w:val="009B4E51"/>
    <w:rsid w:val="009B55DC"/>
    <w:rsid w:val="009B57D0"/>
    <w:rsid w:val="009B6B51"/>
    <w:rsid w:val="009C315C"/>
    <w:rsid w:val="009C45AF"/>
    <w:rsid w:val="009C59F6"/>
    <w:rsid w:val="009D0EAA"/>
    <w:rsid w:val="009D25EF"/>
    <w:rsid w:val="009D4974"/>
    <w:rsid w:val="009D554E"/>
    <w:rsid w:val="009D5644"/>
    <w:rsid w:val="009D5DB7"/>
    <w:rsid w:val="009E1333"/>
    <w:rsid w:val="009E5A6A"/>
    <w:rsid w:val="009E75C8"/>
    <w:rsid w:val="009E7F97"/>
    <w:rsid w:val="009E7FE3"/>
    <w:rsid w:val="009F021E"/>
    <w:rsid w:val="009F0347"/>
    <w:rsid w:val="009F3C88"/>
    <w:rsid w:val="009F721D"/>
    <w:rsid w:val="009F7298"/>
    <w:rsid w:val="00A007DF"/>
    <w:rsid w:val="00A009F5"/>
    <w:rsid w:val="00A01D5E"/>
    <w:rsid w:val="00A0363B"/>
    <w:rsid w:val="00A03738"/>
    <w:rsid w:val="00A117B6"/>
    <w:rsid w:val="00A12A45"/>
    <w:rsid w:val="00A164FF"/>
    <w:rsid w:val="00A1703F"/>
    <w:rsid w:val="00A22612"/>
    <w:rsid w:val="00A31B16"/>
    <w:rsid w:val="00A33547"/>
    <w:rsid w:val="00A33FA3"/>
    <w:rsid w:val="00A342A3"/>
    <w:rsid w:val="00A344AC"/>
    <w:rsid w:val="00A37480"/>
    <w:rsid w:val="00A41105"/>
    <w:rsid w:val="00A42222"/>
    <w:rsid w:val="00A43ABC"/>
    <w:rsid w:val="00A44795"/>
    <w:rsid w:val="00A44F67"/>
    <w:rsid w:val="00A4524A"/>
    <w:rsid w:val="00A45780"/>
    <w:rsid w:val="00A47630"/>
    <w:rsid w:val="00A5132F"/>
    <w:rsid w:val="00A519D4"/>
    <w:rsid w:val="00A52CAA"/>
    <w:rsid w:val="00A52D6E"/>
    <w:rsid w:val="00A53D93"/>
    <w:rsid w:val="00A5469A"/>
    <w:rsid w:val="00A5523E"/>
    <w:rsid w:val="00A629D7"/>
    <w:rsid w:val="00A63DAF"/>
    <w:rsid w:val="00A66101"/>
    <w:rsid w:val="00A711DE"/>
    <w:rsid w:val="00A71DFC"/>
    <w:rsid w:val="00A721E0"/>
    <w:rsid w:val="00A72AD9"/>
    <w:rsid w:val="00A72C0C"/>
    <w:rsid w:val="00A74C02"/>
    <w:rsid w:val="00A75E85"/>
    <w:rsid w:val="00A8193E"/>
    <w:rsid w:val="00A82236"/>
    <w:rsid w:val="00A82D5F"/>
    <w:rsid w:val="00A86446"/>
    <w:rsid w:val="00A86F38"/>
    <w:rsid w:val="00A908C0"/>
    <w:rsid w:val="00A9326E"/>
    <w:rsid w:val="00A94BB4"/>
    <w:rsid w:val="00A968F2"/>
    <w:rsid w:val="00A96E5F"/>
    <w:rsid w:val="00AA0B91"/>
    <w:rsid w:val="00AA73FB"/>
    <w:rsid w:val="00AB09A6"/>
    <w:rsid w:val="00AB0F37"/>
    <w:rsid w:val="00AB0FA2"/>
    <w:rsid w:val="00AB177A"/>
    <w:rsid w:val="00AB2F71"/>
    <w:rsid w:val="00AB3CC0"/>
    <w:rsid w:val="00AB47ED"/>
    <w:rsid w:val="00AB7A31"/>
    <w:rsid w:val="00AC24F1"/>
    <w:rsid w:val="00AC328A"/>
    <w:rsid w:val="00AC431E"/>
    <w:rsid w:val="00AC4D07"/>
    <w:rsid w:val="00AC5B3D"/>
    <w:rsid w:val="00AD3C60"/>
    <w:rsid w:val="00AE3D4C"/>
    <w:rsid w:val="00AE4F1E"/>
    <w:rsid w:val="00AE5CC8"/>
    <w:rsid w:val="00AE6138"/>
    <w:rsid w:val="00AF0B37"/>
    <w:rsid w:val="00AF3154"/>
    <w:rsid w:val="00AF3D31"/>
    <w:rsid w:val="00AF4F61"/>
    <w:rsid w:val="00AF6E9B"/>
    <w:rsid w:val="00B0052C"/>
    <w:rsid w:val="00B05127"/>
    <w:rsid w:val="00B0585F"/>
    <w:rsid w:val="00B0665E"/>
    <w:rsid w:val="00B0696C"/>
    <w:rsid w:val="00B13813"/>
    <w:rsid w:val="00B150AA"/>
    <w:rsid w:val="00B15F7B"/>
    <w:rsid w:val="00B215B7"/>
    <w:rsid w:val="00B23AFE"/>
    <w:rsid w:val="00B24F8B"/>
    <w:rsid w:val="00B27677"/>
    <w:rsid w:val="00B31D9B"/>
    <w:rsid w:val="00B332D1"/>
    <w:rsid w:val="00B41260"/>
    <w:rsid w:val="00B414F8"/>
    <w:rsid w:val="00B510AA"/>
    <w:rsid w:val="00B51BDE"/>
    <w:rsid w:val="00B56D87"/>
    <w:rsid w:val="00B6046C"/>
    <w:rsid w:val="00B61877"/>
    <w:rsid w:val="00B6479C"/>
    <w:rsid w:val="00B65DD8"/>
    <w:rsid w:val="00B67BE6"/>
    <w:rsid w:val="00B75D0E"/>
    <w:rsid w:val="00B76E0F"/>
    <w:rsid w:val="00B81071"/>
    <w:rsid w:val="00B81815"/>
    <w:rsid w:val="00B82762"/>
    <w:rsid w:val="00B833A1"/>
    <w:rsid w:val="00B860E3"/>
    <w:rsid w:val="00B915A6"/>
    <w:rsid w:val="00B91D16"/>
    <w:rsid w:val="00B92F8D"/>
    <w:rsid w:val="00B93792"/>
    <w:rsid w:val="00B9424D"/>
    <w:rsid w:val="00B9488D"/>
    <w:rsid w:val="00BA1BDB"/>
    <w:rsid w:val="00BA662E"/>
    <w:rsid w:val="00BB6D74"/>
    <w:rsid w:val="00BC0185"/>
    <w:rsid w:val="00BC2074"/>
    <w:rsid w:val="00BC709F"/>
    <w:rsid w:val="00BC72EE"/>
    <w:rsid w:val="00BD142F"/>
    <w:rsid w:val="00BD58D6"/>
    <w:rsid w:val="00BD6FB2"/>
    <w:rsid w:val="00BE2E8F"/>
    <w:rsid w:val="00BE46B8"/>
    <w:rsid w:val="00BE509D"/>
    <w:rsid w:val="00BF0161"/>
    <w:rsid w:val="00BF0CA9"/>
    <w:rsid w:val="00BF6F21"/>
    <w:rsid w:val="00C00024"/>
    <w:rsid w:val="00C02B82"/>
    <w:rsid w:val="00C03DF5"/>
    <w:rsid w:val="00C04CE8"/>
    <w:rsid w:val="00C04D08"/>
    <w:rsid w:val="00C11C13"/>
    <w:rsid w:val="00C11CA3"/>
    <w:rsid w:val="00C14CC2"/>
    <w:rsid w:val="00C1615A"/>
    <w:rsid w:val="00C16A78"/>
    <w:rsid w:val="00C17C46"/>
    <w:rsid w:val="00C20B81"/>
    <w:rsid w:val="00C21EC0"/>
    <w:rsid w:val="00C30BD6"/>
    <w:rsid w:val="00C3147B"/>
    <w:rsid w:val="00C31564"/>
    <w:rsid w:val="00C32C95"/>
    <w:rsid w:val="00C35BF7"/>
    <w:rsid w:val="00C36BF7"/>
    <w:rsid w:val="00C374CA"/>
    <w:rsid w:val="00C41B15"/>
    <w:rsid w:val="00C41B9A"/>
    <w:rsid w:val="00C421E7"/>
    <w:rsid w:val="00C43667"/>
    <w:rsid w:val="00C44131"/>
    <w:rsid w:val="00C467E1"/>
    <w:rsid w:val="00C47FF6"/>
    <w:rsid w:val="00C61A97"/>
    <w:rsid w:val="00C629CD"/>
    <w:rsid w:val="00C630AE"/>
    <w:rsid w:val="00C65B88"/>
    <w:rsid w:val="00C70C19"/>
    <w:rsid w:val="00C70E5C"/>
    <w:rsid w:val="00C73CF6"/>
    <w:rsid w:val="00C80C34"/>
    <w:rsid w:val="00C82C1E"/>
    <w:rsid w:val="00C83279"/>
    <w:rsid w:val="00C840DB"/>
    <w:rsid w:val="00C843E9"/>
    <w:rsid w:val="00C85F5D"/>
    <w:rsid w:val="00C863BF"/>
    <w:rsid w:val="00C86EA6"/>
    <w:rsid w:val="00C90433"/>
    <w:rsid w:val="00C90D5A"/>
    <w:rsid w:val="00C93169"/>
    <w:rsid w:val="00C97A07"/>
    <w:rsid w:val="00C97CE5"/>
    <w:rsid w:val="00CA0592"/>
    <w:rsid w:val="00CA0597"/>
    <w:rsid w:val="00CA4815"/>
    <w:rsid w:val="00CA7EE5"/>
    <w:rsid w:val="00CB19F4"/>
    <w:rsid w:val="00CB229C"/>
    <w:rsid w:val="00CC7709"/>
    <w:rsid w:val="00CD1ED2"/>
    <w:rsid w:val="00CD426F"/>
    <w:rsid w:val="00CE06F8"/>
    <w:rsid w:val="00CE0D72"/>
    <w:rsid w:val="00CE2C59"/>
    <w:rsid w:val="00CE4A53"/>
    <w:rsid w:val="00CE4DC8"/>
    <w:rsid w:val="00CF2DEA"/>
    <w:rsid w:val="00CF3282"/>
    <w:rsid w:val="00CF4230"/>
    <w:rsid w:val="00CF4778"/>
    <w:rsid w:val="00CF4904"/>
    <w:rsid w:val="00CF58F5"/>
    <w:rsid w:val="00CF5B00"/>
    <w:rsid w:val="00D02967"/>
    <w:rsid w:val="00D06A04"/>
    <w:rsid w:val="00D06B4E"/>
    <w:rsid w:val="00D0744C"/>
    <w:rsid w:val="00D106B9"/>
    <w:rsid w:val="00D149D1"/>
    <w:rsid w:val="00D1605F"/>
    <w:rsid w:val="00D17793"/>
    <w:rsid w:val="00D20D67"/>
    <w:rsid w:val="00D2276C"/>
    <w:rsid w:val="00D2343D"/>
    <w:rsid w:val="00D23A33"/>
    <w:rsid w:val="00D241B1"/>
    <w:rsid w:val="00D25068"/>
    <w:rsid w:val="00D31208"/>
    <w:rsid w:val="00D33D9D"/>
    <w:rsid w:val="00D34802"/>
    <w:rsid w:val="00D43B15"/>
    <w:rsid w:val="00D47E8E"/>
    <w:rsid w:val="00D62CC8"/>
    <w:rsid w:val="00D70AF1"/>
    <w:rsid w:val="00D70B99"/>
    <w:rsid w:val="00D71E96"/>
    <w:rsid w:val="00D72B35"/>
    <w:rsid w:val="00D73528"/>
    <w:rsid w:val="00D73BE9"/>
    <w:rsid w:val="00D758F2"/>
    <w:rsid w:val="00D76FE2"/>
    <w:rsid w:val="00D84841"/>
    <w:rsid w:val="00D84EC1"/>
    <w:rsid w:val="00D871A7"/>
    <w:rsid w:val="00D90B14"/>
    <w:rsid w:val="00D91B47"/>
    <w:rsid w:val="00D9359B"/>
    <w:rsid w:val="00D937F4"/>
    <w:rsid w:val="00D96F64"/>
    <w:rsid w:val="00D97B82"/>
    <w:rsid w:val="00DA1FFB"/>
    <w:rsid w:val="00DA22DF"/>
    <w:rsid w:val="00DA4436"/>
    <w:rsid w:val="00DA6073"/>
    <w:rsid w:val="00DB49AA"/>
    <w:rsid w:val="00DB61F8"/>
    <w:rsid w:val="00DB6487"/>
    <w:rsid w:val="00DB6E59"/>
    <w:rsid w:val="00DB73EC"/>
    <w:rsid w:val="00DC01C7"/>
    <w:rsid w:val="00DC14D8"/>
    <w:rsid w:val="00DC23C9"/>
    <w:rsid w:val="00DC3D8F"/>
    <w:rsid w:val="00DD002B"/>
    <w:rsid w:val="00DD0426"/>
    <w:rsid w:val="00DD5EEE"/>
    <w:rsid w:val="00DE1B0D"/>
    <w:rsid w:val="00DE4F5F"/>
    <w:rsid w:val="00DE6710"/>
    <w:rsid w:val="00DE6C77"/>
    <w:rsid w:val="00DE6E74"/>
    <w:rsid w:val="00DF20E5"/>
    <w:rsid w:val="00DF6111"/>
    <w:rsid w:val="00E02926"/>
    <w:rsid w:val="00E02D6B"/>
    <w:rsid w:val="00E03DFD"/>
    <w:rsid w:val="00E04DCE"/>
    <w:rsid w:val="00E10C91"/>
    <w:rsid w:val="00E12296"/>
    <w:rsid w:val="00E13853"/>
    <w:rsid w:val="00E149EA"/>
    <w:rsid w:val="00E224A7"/>
    <w:rsid w:val="00E229BD"/>
    <w:rsid w:val="00E2608E"/>
    <w:rsid w:val="00E275D5"/>
    <w:rsid w:val="00E32969"/>
    <w:rsid w:val="00E32A88"/>
    <w:rsid w:val="00E32B62"/>
    <w:rsid w:val="00E33C30"/>
    <w:rsid w:val="00E35C3F"/>
    <w:rsid w:val="00E36462"/>
    <w:rsid w:val="00E40C4E"/>
    <w:rsid w:val="00E42667"/>
    <w:rsid w:val="00E430E2"/>
    <w:rsid w:val="00E46A12"/>
    <w:rsid w:val="00E50FFA"/>
    <w:rsid w:val="00E53797"/>
    <w:rsid w:val="00E56123"/>
    <w:rsid w:val="00E5666A"/>
    <w:rsid w:val="00E566C5"/>
    <w:rsid w:val="00E566FB"/>
    <w:rsid w:val="00E56F76"/>
    <w:rsid w:val="00E61C61"/>
    <w:rsid w:val="00E625D9"/>
    <w:rsid w:val="00E633C1"/>
    <w:rsid w:val="00E63438"/>
    <w:rsid w:val="00E634CD"/>
    <w:rsid w:val="00E63FF2"/>
    <w:rsid w:val="00E6470D"/>
    <w:rsid w:val="00E67CB7"/>
    <w:rsid w:val="00E70AE9"/>
    <w:rsid w:val="00E72412"/>
    <w:rsid w:val="00E72E2D"/>
    <w:rsid w:val="00E73E4A"/>
    <w:rsid w:val="00E760DF"/>
    <w:rsid w:val="00E81401"/>
    <w:rsid w:val="00E834EE"/>
    <w:rsid w:val="00E83ADA"/>
    <w:rsid w:val="00E9048A"/>
    <w:rsid w:val="00E9158D"/>
    <w:rsid w:val="00E924EE"/>
    <w:rsid w:val="00E93700"/>
    <w:rsid w:val="00E96BA4"/>
    <w:rsid w:val="00EA0655"/>
    <w:rsid w:val="00EA067A"/>
    <w:rsid w:val="00EA0BB8"/>
    <w:rsid w:val="00EA29F3"/>
    <w:rsid w:val="00EA2AE3"/>
    <w:rsid w:val="00EA37C0"/>
    <w:rsid w:val="00EA72CE"/>
    <w:rsid w:val="00EB1D39"/>
    <w:rsid w:val="00EB21CE"/>
    <w:rsid w:val="00EB2966"/>
    <w:rsid w:val="00EB33B4"/>
    <w:rsid w:val="00EB4A79"/>
    <w:rsid w:val="00EB5A12"/>
    <w:rsid w:val="00EB5FFE"/>
    <w:rsid w:val="00EB77CE"/>
    <w:rsid w:val="00EC0824"/>
    <w:rsid w:val="00EC6B7C"/>
    <w:rsid w:val="00ED2429"/>
    <w:rsid w:val="00ED333D"/>
    <w:rsid w:val="00ED4D3B"/>
    <w:rsid w:val="00ED606A"/>
    <w:rsid w:val="00ED7267"/>
    <w:rsid w:val="00EE3597"/>
    <w:rsid w:val="00EE4045"/>
    <w:rsid w:val="00EE5801"/>
    <w:rsid w:val="00EE596A"/>
    <w:rsid w:val="00EE7E38"/>
    <w:rsid w:val="00EF1085"/>
    <w:rsid w:val="00EF2509"/>
    <w:rsid w:val="00EF3738"/>
    <w:rsid w:val="00F00196"/>
    <w:rsid w:val="00F02278"/>
    <w:rsid w:val="00F14095"/>
    <w:rsid w:val="00F14B09"/>
    <w:rsid w:val="00F14E0D"/>
    <w:rsid w:val="00F172D1"/>
    <w:rsid w:val="00F2039E"/>
    <w:rsid w:val="00F20E26"/>
    <w:rsid w:val="00F22447"/>
    <w:rsid w:val="00F24DD1"/>
    <w:rsid w:val="00F27672"/>
    <w:rsid w:val="00F30465"/>
    <w:rsid w:val="00F310D0"/>
    <w:rsid w:val="00F31AD9"/>
    <w:rsid w:val="00F3491D"/>
    <w:rsid w:val="00F375C4"/>
    <w:rsid w:val="00F404FE"/>
    <w:rsid w:val="00F40AD2"/>
    <w:rsid w:val="00F418E6"/>
    <w:rsid w:val="00F4361C"/>
    <w:rsid w:val="00F4498A"/>
    <w:rsid w:val="00F45065"/>
    <w:rsid w:val="00F457C2"/>
    <w:rsid w:val="00F461CC"/>
    <w:rsid w:val="00F46F07"/>
    <w:rsid w:val="00F5198D"/>
    <w:rsid w:val="00F5232A"/>
    <w:rsid w:val="00F53D1D"/>
    <w:rsid w:val="00F609CE"/>
    <w:rsid w:val="00F60DD8"/>
    <w:rsid w:val="00F62ADE"/>
    <w:rsid w:val="00F66C89"/>
    <w:rsid w:val="00F677B6"/>
    <w:rsid w:val="00F74CC3"/>
    <w:rsid w:val="00F8075C"/>
    <w:rsid w:val="00F81D4E"/>
    <w:rsid w:val="00F82FD3"/>
    <w:rsid w:val="00F861C2"/>
    <w:rsid w:val="00F864E0"/>
    <w:rsid w:val="00F90C32"/>
    <w:rsid w:val="00F91315"/>
    <w:rsid w:val="00F9139A"/>
    <w:rsid w:val="00F92294"/>
    <w:rsid w:val="00F92ABC"/>
    <w:rsid w:val="00F94B2B"/>
    <w:rsid w:val="00FA0A57"/>
    <w:rsid w:val="00FA1EB2"/>
    <w:rsid w:val="00FA4333"/>
    <w:rsid w:val="00FA4CEF"/>
    <w:rsid w:val="00FA6815"/>
    <w:rsid w:val="00FB1488"/>
    <w:rsid w:val="00FB2382"/>
    <w:rsid w:val="00FB4119"/>
    <w:rsid w:val="00FB4ADF"/>
    <w:rsid w:val="00FC1773"/>
    <w:rsid w:val="00FC41C3"/>
    <w:rsid w:val="00FC66E5"/>
    <w:rsid w:val="00FC6EB9"/>
    <w:rsid w:val="00FD2D57"/>
    <w:rsid w:val="00FD326B"/>
    <w:rsid w:val="00FD6A12"/>
    <w:rsid w:val="00FE28FA"/>
    <w:rsid w:val="00FE3A72"/>
    <w:rsid w:val="00FE3ACB"/>
    <w:rsid w:val="00FE4BE3"/>
    <w:rsid w:val="00FE5D89"/>
    <w:rsid w:val="00FE72E4"/>
    <w:rsid w:val="00FF5306"/>
    <w:rsid w:val="00FF7F8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EDC"/>
    <w:rPr>
      <w:sz w:val="28"/>
      <w:lang w:val="en-US"/>
    </w:rPr>
  </w:style>
  <w:style w:type="paragraph" w:styleId="Heading1">
    <w:name w:val="heading 1"/>
    <w:basedOn w:val="Normal"/>
    <w:next w:val="Normal"/>
    <w:link w:val="Heading1Char"/>
    <w:qFormat/>
    <w:rsid w:val="004B0EDC"/>
    <w:pPr>
      <w:keepNext/>
      <w:jc w:val="center"/>
      <w:outlineLvl w:val="0"/>
    </w:pPr>
  </w:style>
  <w:style w:type="paragraph" w:styleId="Heading3">
    <w:name w:val="heading 3"/>
    <w:basedOn w:val="Normal"/>
    <w:next w:val="Normal"/>
    <w:qFormat/>
    <w:rsid w:val="004B0EDC"/>
    <w:pPr>
      <w:keepNext/>
      <w:numPr>
        <w:ilvl w:val="2"/>
        <w:numId w:val="3"/>
      </w:numPr>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B0EDC"/>
    <w:pPr>
      <w:jc w:val="center"/>
    </w:pPr>
  </w:style>
  <w:style w:type="paragraph" w:styleId="Footer">
    <w:name w:val="footer"/>
    <w:basedOn w:val="Normal"/>
    <w:rsid w:val="004B0EDC"/>
    <w:pPr>
      <w:tabs>
        <w:tab w:val="center" w:pos="4153"/>
        <w:tab w:val="right" w:pos="8306"/>
      </w:tabs>
      <w:jc w:val="both"/>
    </w:pPr>
  </w:style>
  <w:style w:type="paragraph" w:styleId="Header">
    <w:name w:val="header"/>
    <w:basedOn w:val="Normal"/>
    <w:rsid w:val="004B0EDC"/>
    <w:pPr>
      <w:tabs>
        <w:tab w:val="center" w:pos="4320"/>
        <w:tab w:val="right" w:pos="8640"/>
      </w:tabs>
    </w:pPr>
  </w:style>
  <w:style w:type="paragraph" w:styleId="BodyText">
    <w:name w:val="Body Text"/>
    <w:basedOn w:val="Normal"/>
    <w:rsid w:val="004B0EDC"/>
    <w:pPr>
      <w:tabs>
        <w:tab w:val="left" w:pos="1095"/>
      </w:tabs>
      <w:jc w:val="both"/>
    </w:pPr>
  </w:style>
  <w:style w:type="paragraph" w:styleId="TOC1">
    <w:name w:val="toc 1"/>
    <w:basedOn w:val="Normal"/>
    <w:next w:val="Normal"/>
    <w:autoRedefine/>
    <w:semiHidden/>
    <w:rsid w:val="004B0EDC"/>
    <w:pPr>
      <w:spacing w:after="120"/>
    </w:pPr>
  </w:style>
  <w:style w:type="paragraph" w:styleId="BodyTextIndent">
    <w:name w:val="Body Text Indent"/>
    <w:basedOn w:val="Normal"/>
    <w:rsid w:val="004B0EDC"/>
    <w:pPr>
      <w:ind w:left="4320"/>
    </w:pPr>
    <w:rPr>
      <w:sz w:val="24"/>
    </w:rPr>
  </w:style>
  <w:style w:type="paragraph" w:styleId="BodyText3">
    <w:name w:val="Body Text 3"/>
    <w:basedOn w:val="Normal"/>
    <w:rsid w:val="004B0EDC"/>
    <w:pPr>
      <w:jc w:val="both"/>
    </w:pPr>
    <w:rPr>
      <w:sz w:val="24"/>
    </w:rPr>
  </w:style>
  <w:style w:type="paragraph" w:styleId="BodyText2">
    <w:name w:val="Body Text 2"/>
    <w:basedOn w:val="Normal"/>
    <w:rsid w:val="004B0EDC"/>
    <w:pPr>
      <w:ind w:firstLine="720"/>
      <w:jc w:val="center"/>
    </w:pPr>
  </w:style>
  <w:style w:type="paragraph" w:customStyle="1" w:styleId="Style1">
    <w:name w:val="Style1"/>
    <w:basedOn w:val="Normal"/>
    <w:rsid w:val="004B0EDC"/>
    <w:pPr>
      <w:jc w:val="right"/>
    </w:pPr>
    <w:rPr>
      <w:lang w:val="lv-LV"/>
    </w:rPr>
  </w:style>
  <w:style w:type="paragraph" w:customStyle="1" w:styleId="Preformatted">
    <w:name w:val="Preformatted"/>
    <w:basedOn w:val="Normal"/>
    <w:rsid w:val="004B0ED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lv-LV" w:eastAsia="en-US"/>
    </w:rPr>
  </w:style>
  <w:style w:type="character" w:styleId="PageNumber">
    <w:name w:val="page number"/>
    <w:basedOn w:val="DefaultParagraphFont"/>
    <w:rsid w:val="004B0EDC"/>
  </w:style>
  <w:style w:type="paragraph" w:styleId="z-BottomofForm">
    <w:name w:val="HTML Bottom of Form"/>
    <w:next w:val="Normal"/>
    <w:hidden/>
    <w:rsid w:val="004B0EDC"/>
    <w:pPr>
      <w:pBdr>
        <w:top w:val="double" w:sz="2" w:space="0" w:color="000000"/>
      </w:pBdr>
      <w:jc w:val="center"/>
    </w:pPr>
    <w:rPr>
      <w:rFonts w:ascii="Arial" w:hAnsi="Arial"/>
      <w:snapToGrid w:val="0"/>
      <w:vanish/>
      <w:sz w:val="16"/>
      <w:lang w:eastAsia="en-US"/>
    </w:rPr>
  </w:style>
  <w:style w:type="character" w:customStyle="1" w:styleId="spelle">
    <w:name w:val="spelle"/>
    <w:basedOn w:val="DefaultParagraphFont"/>
    <w:rsid w:val="00E32A88"/>
  </w:style>
  <w:style w:type="paragraph" w:customStyle="1" w:styleId="naisf">
    <w:name w:val="naisf"/>
    <w:basedOn w:val="Normal"/>
    <w:rsid w:val="00875096"/>
    <w:pPr>
      <w:spacing w:before="75" w:after="75"/>
      <w:ind w:firstLine="375"/>
      <w:jc w:val="both"/>
    </w:pPr>
    <w:rPr>
      <w:sz w:val="24"/>
      <w:szCs w:val="24"/>
      <w:lang w:val="lv-LV"/>
    </w:rPr>
  </w:style>
  <w:style w:type="paragraph" w:styleId="BalloonText">
    <w:name w:val="Balloon Text"/>
    <w:basedOn w:val="Normal"/>
    <w:link w:val="BalloonTextChar"/>
    <w:rsid w:val="00C421E7"/>
    <w:rPr>
      <w:rFonts w:ascii="Tahoma" w:hAnsi="Tahoma" w:cs="Tahoma"/>
      <w:sz w:val="16"/>
      <w:szCs w:val="16"/>
    </w:rPr>
  </w:style>
  <w:style w:type="character" w:customStyle="1" w:styleId="BalloonTextChar">
    <w:name w:val="Balloon Text Char"/>
    <w:basedOn w:val="DefaultParagraphFont"/>
    <w:link w:val="BalloonText"/>
    <w:rsid w:val="00C421E7"/>
    <w:rPr>
      <w:rFonts w:ascii="Tahoma" w:hAnsi="Tahoma" w:cs="Tahoma"/>
      <w:sz w:val="16"/>
      <w:szCs w:val="16"/>
      <w:lang w:eastAsia="lv-LV"/>
    </w:rPr>
  </w:style>
  <w:style w:type="character" w:styleId="CommentReference">
    <w:name w:val="annotation reference"/>
    <w:basedOn w:val="DefaultParagraphFont"/>
    <w:rsid w:val="00BC709F"/>
    <w:rPr>
      <w:sz w:val="16"/>
      <w:szCs w:val="16"/>
    </w:rPr>
  </w:style>
  <w:style w:type="paragraph" w:styleId="CommentText">
    <w:name w:val="annotation text"/>
    <w:basedOn w:val="Normal"/>
    <w:link w:val="CommentTextChar"/>
    <w:rsid w:val="00BC709F"/>
    <w:rPr>
      <w:sz w:val="20"/>
    </w:rPr>
  </w:style>
  <w:style w:type="character" w:customStyle="1" w:styleId="CommentTextChar">
    <w:name w:val="Comment Text Char"/>
    <w:basedOn w:val="DefaultParagraphFont"/>
    <w:link w:val="CommentText"/>
    <w:rsid w:val="00BC709F"/>
    <w:rPr>
      <w:lang w:val="en-US"/>
    </w:rPr>
  </w:style>
  <w:style w:type="paragraph" w:styleId="CommentSubject">
    <w:name w:val="annotation subject"/>
    <w:basedOn w:val="CommentText"/>
    <w:next w:val="CommentText"/>
    <w:link w:val="CommentSubjectChar"/>
    <w:rsid w:val="00BC709F"/>
    <w:rPr>
      <w:b/>
      <w:bCs/>
    </w:rPr>
  </w:style>
  <w:style w:type="character" w:customStyle="1" w:styleId="CommentSubjectChar">
    <w:name w:val="Comment Subject Char"/>
    <w:basedOn w:val="CommentTextChar"/>
    <w:link w:val="CommentSubject"/>
    <w:rsid w:val="00BC709F"/>
    <w:rPr>
      <w:b/>
      <w:bCs/>
    </w:rPr>
  </w:style>
  <w:style w:type="paragraph" w:styleId="NormalWeb">
    <w:name w:val="Normal (Web)"/>
    <w:basedOn w:val="Normal"/>
    <w:uiPriority w:val="99"/>
    <w:rsid w:val="00264FE6"/>
    <w:pPr>
      <w:spacing w:before="75" w:after="75"/>
    </w:pPr>
    <w:rPr>
      <w:sz w:val="24"/>
      <w:szCs w:val="24"/>
      <w:lang w:val="lv-LV"/>
    </w:rPr>
  </w:style>
  <w:style w:type="character" w:styleId="Hyperlink">
    <w:name w:val="Hyperlink"/>
    <w:basedOn w:val="DefaultParagraphFont"/>
    <w:rsid w:val="00264FE6"/>
    <w:rPr>
      <w:color w:val="0000FF"/>
      <w:u w:val="single"/>
    </w:rPr>
  </w:style>
  <w:style w:type="paragraph" w:customStyle="1" w:styleId="naislab">
    <w:name w:val="naislab"/>
    <w:basedOn w:val="Normal"/>
    <w:rsid w:val="00264FE6"/>
    <w:pPr>
      <w:spacing w:before="75" w:after="75"/>
      <w:jc w:val="right"/>
    </w:pPr>
    <w:rPr>
      <w:sz w:val="24"/>
      <w:szCs w:val="24"/>
      <w:lang w:val="lv-LV"/>
    </w:rPr>
  </w:style>
  <w:style w:type="character" w:styleId="Emphasis">
    <w:name w:val="Emphasis"/>
    <w:basedOn w:val="DefaultParagraphFont"/>
    <w:uiPriority w:val="20"/>
    <w:qFormat/>
    <w:rsid w:val="009C59F6"/>
    <w:rPr>
      <w:i/>
      <w:iCs/>
    </w:rPr>
  </w:style>
  <w:style w:type="paragraph" w:styleId="NoSpacing">
    <w:name w:val="No Spacing"/>
    <w:uiPriority w:val="99"/>
    <w:qFormat/>
    <w:rsid w:val="00EC0824"/>
    <w:rPr>
      <w:rFonts w:ascii="Calibri" w:eastAsia="Calibri" w:hAnsi="Calibri"/>
      <w:sz w:val="22"/>
      <w:szCs w:val="22"/>
      <w:lang w:val="en-US" w:eastAsia="en-US"/>
    </w:rPr>
  </w:style>
  <w:style w:type="paragraph" w:styleId="ListParagraph">
    <w:name w:val="List Paragraph"/>
    <w:basedOn w:val="Normal"/>
    <w:uiPriority w:val="99"/>
    <w:qFormat/>
    <w:rsid w:val="0014199A"/>
    <w:pPr>
      <w:ind w:left="720"/>
      <w:contextualSpacing/>
    </w:pPr>
    <w:rPr>
      <w:sz w:val="24"/>
      <w:szCs w:val="24"/>
      <w:lang w:val="lv-LV"/>
    </w:rPr>
  </w:style>
  <w:style w:type="character" w:customStyle="1" w:styleId="tvdoctopindex1">
    <w:name w:val="tv_doc_top_index1"/>
    <w:basedOn w:val="DefaultParagraphFont"/>
    <w:rsid w:val="0074251E"/>
    <w:rPr>
      <w:color w:val="666666"/>
      <w:sz w:val="18"/>
      <w:szCs w:val="18"/>
    </w:rPr>
  </w:style>
  <w:style w:type="character" w:customStyle="1" w:styleId="dd41d8cdd">
    <w:name w:val="dd41d8cdd"/>
    <w:basedOn w:val="DefaultParagraphFont"/>
    <w:rsid w:val="00FE3A72"/>
  </w:style>
  <w:style w:type="table" w:styleId="TableGrid">
    <w:name w:val="Table Grid"/>
    <w:basedOn w:val="TableNormal"/>
    <w:rsid w:val="006771D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4">
    <w:name w:val="Normal+4"/>
    <w:basedOn w:val="Normal"/>
    <w:next w:val="Normal"/>
    <w:uiPriority w:val="99"/>
    <w:rsid w:val="006771D4"/>
    <w:pPr>
      <w:autoSpaceDE w:val="0"/>
      <w:autoSpaceDN w:val="0"/>
      <w:adjustRightInd w:val="0"/>
    </w:pPr>
    <w:rPr>
      <w:rFonts w:ascii="Arial" w:eastAsia="Calibri" w:hAnsi="Arial" w:cs="Arial"/>
      <w:sz w:val="24"/>
      <w:szCs w:val="24"/>
      <w:lang w:eastAsia="en-US"/>
    </w:rPr>
  </w:style>
  <w:style w:type="character" w:styleId="Strong">
    <w:name w:val="Strong"/>
    <w:uiPriority w:val="99"/>
    <w:qFormat/>
    <w:rsid w:val="006771D4"/>
    <w:rPr>
      <w:b/>
      <w:bCs/>
      <w:color w:val="000000"/>
      <w:sz w:val="15"/>
      <w:szCs w:val="15"/>
    </w:rPr>
  </w:style>
  <w:style w:type="character" w:customStyle="1" w:styleId="Heading1Char">
    <w:name w:val="Heading 1 Char"/>
    <w:link w:val="Heading1"/>
    <w:rsid w:val="0074483E"/>
    <w:rPr>
      <w:sz w:val="28"/>
      <w:lang w:val="en-US"/>
    </w:rPr>
  </w:style>
  <w:style w:type="character" w:customStyle="1" w:styleId="reflink">
    <w:name w:val="reflink"/>
    <w:basedOn w:val="DefaultParagraphFont"/>
    <w:rsid w:val="0074483E"/>
  </w:style>
  <w:style w:type="paragraph" w:styleId="FootnoteText">
    <w:name w:val="footnote text"/>
    <w:basedOn w:val="Normal"/>
    <w:link w:val="FootnoteTextChar"/>
    <w:rsid w:val="00687F54"/>
    <w:rPr>
      <w:sz w:val="20"/>
    </w:rPr>
  </w:style>
  <w:style w:type="character" w:customStyle="1" w:styleId="FootnoteTextChar">
    <w:name w:val="Footnote Text Char"/>
    <w:basedOn w:val="DefaultParagraphFont"/>
    <w:link w:val="FootnoteText"/>
    <w:rsid w:val="00687F54"/>
    <w:rPr>
      <w:lang w:val="en-US"/>
    </w:rPr>
  </w:style>
  <w:style w:type="character" w:styleId="FootnoteReference">
    <w:name w:val="footnote reference"/>
    <w:basedOn w:val="DefaultParagraphFont"/>
    <w:rsid w:val="00687F54"/>
    <w:rPr>
      <w:vertAlign w:val="superscript"/>
    </w:rPr>
  </w:style>
  <w:style w:type="character" w:customStyle="1" w:styleId="apple-converted-space">
    <w:name w:val="apple-converted-space"/>
    <w:basedOn w:val="DefaultParagraphFont"/>
    <w:rsid w:val="00896DBE"/>
  </w:style>
</w:styles>
</file>

<file path=word/webSettings.xml><?xml version="1.0" encoding="utf-8"?>
<w:webSettings xmlns:r="http://schemas.openxmlformats.org/officeDocument/2006/relationships" xmlns:w="http://schemas.openxmlformats.org/wordprocessingml/2006/main">
  <w:divs>
    <w:div w:id="212889965">
      <w:bodyDiv w:val="1"/>
      <w:marLeft w:val="0"/>
      <w:marRight w:val="0"/>
      <w:marTop w:val="0"/>
      <w:marBottom w:val="0"/>
      <w:divBdr>
        <w:top w:val="none" w:sz="0" w:space="0" w:color="auto"/>
        <w:left w:val="none" w:sz="0" w:space="0" w:color="auto"/>
        <w:bottom w:val="none" w:sz="0" w:space="0" w:color="auto"/>
        <w:right w:val="none" w:sz="0" w:space="0" w:color="auto"/>
      </w:divBdr>
    </w:div>
    <w:div w:id="602304521">
      <w:bodyDiv w:val="1"/>
      <w:marLeft w:val="0"/>
      <w:marRight w:val="0"/>
      <w:marTop w:val="0"/>
      <w:marBottom w:val="0"/>
      <w:divBdr>
        <w:top w:val="none" w:sz="0" w:space="0" w:color="auto"/>
        <w:left w:val="none" w:sz="0" w:space="0" w:color="auto"/>
        <w:bottom w:val="none" w:sz="0" w:space="0" w:color="auto"/>
        <w:right w:val="none" w:sz="0" w:space="0" w:color="auto"/>
      </w:divBdr>
      <w:divsChild>
        <w:div w:id="426313492">
          <w:marLeft w:val="0"/>
          <w:marRight w:val="0"/>
          <w:marTop w:val="0"/>
          <w:marBottom w:val="0"/>
          <w:divBdr>
            <w:top w:val="none" w:sz="0" w:space="0" w:color="auto"/>
            <w:left w:val="none" w:sz="0" w:space="0" w:color="auto"/>
            <w:bottom w:val="none" w:sz="0" w:space="0" w:color="auto"/>
            <w:right w:val="none" w:sz="0" w:space="0" w:color="auto"/>
          </w:divBdr>
          <w:divsChild>
            <w:div w:id="109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60484">
      <w:bodyDiv w:val="1"/>
      <w:marLeft w:val="0"/>
      <w:marRight w:val="0"/>
      <w:marTop w:val="0"/>
      <w:marBottom w:val="0"/>
      <w:divBdr>
        <w:top w:val="none" w:sz="0" w:space="0" w:color="auto"/>
        <w:left w:val="none" w:sz="0" w:space="0" w:color="auto"/>
        <w:bottom w:val="none" w:sz="0" w:space="0" w:color="auto"/>
        <w:right w:val="none" w:sz="0" w:space="0" w:color="auto"/>
      </w:divBdr>
    </w:div>
    <w:div w:id="20470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dati.lv/naiser/text.cfm?Ref=0101032005110800847&amp;Req=0101032005110800847&amp;Key=0103011996050932770&amp;Hash=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9D8BC-C1A2-4D23-AE00-57BA4D9D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Pages>
  <Words>8054</Words>
  <Characters>4592</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2005.gada 8.novembra noteikumos Nr.847 ‘’Noteikumi par Latvijā kontrolējamajām narkotiskajām vielām, psihotropajām vielām un prekursoriem” ”</vt:lpstr>
      <vt:lpstr>Ministru kabineta noteikumu projekts “Grozījums Ministru kabineta 2005.gada 8.novembra noteikumos Nr.847 ‘’Noteikumi par Latvijā kontrolējamajām narkotiskajām vielām, psihotropajām vielām un prekursoriem” ”</vt:lpstr>
    </vt:vector>
  </TitlesOfParts>
  <Company>Veselības ministrija</Company>
  <LinksUpToDate>false</LinksUpToDate>
  <CharactersWithSpaces>12621</CharactersWithSpaces>
  <SharedDoc>false</SharedDoc>
  <HLinks>
    <vt:vector size="6" baseType="variant">
      <vt:variant>
        <vt:i4>4063299</vt:i4>
      </vt:variant>
      <vt:variant>
        <vt:i4>0</vt:i4>
      </vt:variant>
      <vt:variant>
        <vt:i4>0</vt:i4>
      </vt:variant>
      <vt:variant>
        <vt:i4>5</vt:i4>
      </vt:variant>
      <vt:variant>
        <vt:lpwstr>http://pro.nais.dati.lv/naiser/text.cfm?Ref=0101032005110800847&amp;Req=0101032005110800847&amp;Key=0103011996050932770&amp;Hash=1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2005.gada 8.novembra noteikumos Nr.847 ‘’Noteikumi par Latvijā kontrolējamajām narkotiskajām vielām, psihotropajām vielām un prekursoriem” ”</dc:title>
  <dc:subject>Noteikumu projekts</dc:subject>
  <dc:creator>Vieda Lūsa</dc:creator>
  <dc:description>vieda.lusa@vm.gov.lv, tālr. 67876099</dc:description>
  <cp:lastModifiedBy>vlusa</cp:lastModifiedBy>
  <cp:revision>26</cp:revision>
  <cp:lastPrinted>2014-07-10T12:36:00Z</cp:lastPrinted>
  <dcterms:created xsi:type="dcterms:W3CDTF">2014-07-10T12:30:00Z</dcterms:created>
  <dcterms:modified xsi:type="dcterms:W3CDTF">2015-05-13T13:18:00Z</dcterms:modified>
</cp:coreProperties>
</file>