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49" w:rsidRDefault="00703549" w:rsidP="00D76F2B">
      <w:pPr>
        <w:ind w:firstLine="567"/>
        <w:jc w:val="center"/>
        <w:rPr>
          <w:rFonts w:ascii="Times New Roman" w:hAnsi="Times New Roman" w:cs="Times New Roman"/>
          <w:b/>
          <w:sz w:val="26"/>
          <w:szCs w:val="26"/>
        </w:rPr>
      </w:pPr>
    </w:p>
    <w:p w:rsidR="00703549" w:rsidRDefault="00703549" w:rsidP="00D76F2B">
      <w:pPr>
        <w:ind w:firstLine="567"/>
        <w:jc w:val="center"/>
        <w:rPr>
          <w:rFonts w:ascii="Times New Roman" w:hAnsi="Times New Roman" w:cs="Times New Roman"/>
          <w:b/>
          <w:sz w:val="26"/>
          <w:szCs w:val="26"/>
        </w:rPr>
      </w:pPr>
    </w:p>
    <w:p w:rsidR="00703549" w:rsidRDefault="00703549" w:rsidP="00D76F2B">
      <w:pPr>
        <w:ind w:firstLine="567"/>
        <w:jc w:val="center"/>
        <w:rPr>
          <w:rFonts w:ascii="Times New Roman" w:hAnsi="Times New Roman" w:cs="Times New Roman"/>
          <w:b/>
          <w:sz w:val="26"/>
          <w:szCs w:val="26"/>
        </w:rPr>
      </w:pPr>
    </w:p>
    <w:p w:rsidR="00703549" w:rsidRDefault="00703549" w:rsidP="00D76F2B">
      <w:pPr>
        <w:ind w:firstLine="567"/>
        <w:jc w:val="center"/>
        <w:rPr>
          <w:rFonts w:ascii="Times New Roman" w:hAnsi="Times New Roman" w:cs="Times New Roman"/>
          <w:b/>
          <w:sz w:val="26"/>
          <w:szCs w:val="26"/>
        </w:rPr>
      </w:pPr>
    </w:p>
    <w:p w:rsidR="00703549" w:rsidRDefault="00703549" w:rsidP="00703549">
      <w:pPr>
        <w:rPr>
          <w:rFonts w:ascii="Times New Roman" w:hAnsi="Times New Roman" w:cs="Times New Roman"/>
          <w:b/>
          <w:sz w:val="26"/>
          <w:szCs w:val="26"/>
        </w:rPr>
      </w:pPr>
    </w:p>
    <w:p w:rsidR="00703549" w:rsidRDefault="00703549" w:rsidP="00D76F2B">
      <w:pPr>
        <w:ind w:firstLine="567"/>
        <w:jc w:val="center"/>
        <w:rPr>
          <w:rFonts w:ascii="Times New Roman" w:hAnsi="Times New Roman" w:cs="Times New Roman"/>
          <w:b/>
          <w:sz w:val="26"/>
          <w:szCs w:val="26"/>
        </w:rPr>
      </w:pPr>
    </w:p>
    <w:p w:rsidR="00703549" w:rsidRDefault="00703549" w:rsidP="00D76F2B">
      <w:pPr>
        <w:ind w:firstLine="567"/>
        <w:jc w:val="center"/>
        <w:rPr>
          <w:rFonts w:ascii="Times New Roman" w:hAnsi="Times New Roman" w:cs="Times New Roman"/>
          <w:b/>
          <w:sz w:val="26"/>
          <w:szCs w:val="26"/>
        </w:rPr>
      </w:pPr>
    </w:p>
    <w:p w:rsidR="00703549" w:rsidRDefault="00703549" w:rsidP="00D76F2B">
      <w:pPr>
        <w:ind w:firstLine="567"/>
        <w:jc w:val="center"/>
        <w:rPr>
          <w:rFonts w:ascii="Times New Roman" w:hAnsi="Times New Roman" w:cs="Times New Roman"/>
          <w:b/>
          <w:sz w:val="26"/>
          <w:szCs w:val="26"/>
        </w:rPr>
      </w:pPr>
    </w:p>
    <w:p w:rsidR="00D76F2B" w:rsidRPr="00D76F2B" w:rsidRDefault="00F2202E" w:rsidP="00D76F2B">
      <w:pPr>
        <w:ind w:firstLine="567"/>
        <w:jc w:val="center"/>
        <w:rPr>
          <w:rFonts w:ascii="Times New Roman" w:hAnsi="Times New Roman" w:cs="Times New Roman"/>
          <w:b/>
          <w:sz w:val="26"/>
          <w:szCs w:val="26"/>
        </w:rPr>
      </w:pPr>
      <w:r w:rsidRPr="00D76F2B">
        <w:rPr>
          <w:rFonts w:ascii="Times New Roman" w:hAnsi="Times New Roman" w:cs="Times New Roman"/>
          <w:b/>
          <w:sz w:val="26"/>
          <w:szCs w:val="26"/>
        </w:rPr>
        <w:t xml:space="preserve">Informatīvais ziņojums </w:t>
      </w:r>
      <w:r w:rsidR="00C13504">
        <w:rPr>
          <w:rFonts w:ascii="Times New Roman" w:hAnsi="Times New Roman" w:cs="Times New Roman"/>
          <w:b/>
          <w:sz w:val="26"/>
          <w:szCs w:val="26"/>
        </w:rPr>
        <w:t>„P</w:t>
      </w:r>
      <w:r w:rsidRPr="00D76F2B">
        <w:rPr>
          <w:rFonts w:ascii="Times New Roman" w:hAnsi="Times New Roman" w:cs="Times New Roman"/>
          <w:b/>
          <w:sz w:val="26"/>
          <w:szCs w:val="26"/>
        </w:rPr>
        <w:t xml:space="preserve">ar </w:t>
      </w:r>
      <w:r w:rsidR="00580755">
        <w:rPr>
          <w:rFonts w:ascii="Times New Roman" w:hAnsi="Times New Roman" w:cs="Times New Roman"/>
          <w:b/>
          <w:sz w:val="26"/>
          <w:szCs w:val="26"/>
        </w:rPr>
        <w:t xml:space="preserve">publiskā finansējuma izmantošanu </w:t>
      </w:r>
      <w:r w:rsidR="007F2032" w:rsidRPr="00D76F2B">
        <w:rPr>
          <w:rFonts w:ascii="Times New Roman" w:hAnsi="Times New Roman" w:cs="Times New Roman"/>
          <w:b/>
          <w:sz w:val="26"/>
          <w:szCs w:val="26"/>
        </w:rPr>
        <w:t>2007.-2013.gada</w:t>
      </w:r>
      <w:r w:rsidR="00D76F2B" w:rsidRPr="00D76F2B">
        <w:rPr>
          <w:rFonts w:ascii="Times New Roman" w:hAnsi="Times New Roman" w:cs="Times New Roman"/>
          <w:b/>
          <w:sz w:val="26"/>
          <w:szCs w:val="26"/>
        </w:rPr>
        <w:t xml:space="preserve"> plānošanas perioda</w:t>
      </w:r>
      <w:r w:rsidR="007F2032" w:rsidRPr="00D76F2B">
        <w:rPr>
          <w:rFonts w:ascii="Times New Roman" w:hAnsi="Times New Roman" w:cs="Times New Roman"/>
          <w:b/>
          <w:sz w:val="26"/>
          <w:szCs w:val="26"/>
        </w:rPr>
        <w:t xml:space="preserve"> </w:t>
      </w:r>
      <w:r w:rsidR="007A5476">
        <w:rPr>
          <w:rFonts w:ascii="Times New Roman" w:hAnsi="Times New Roman" w:cs="Times New Roman"/>
          <w:b/>
          <w:sz w:val="26"/>
          <w:szCs w:val="26"/>
        </w:rPr>
        <w:t>Ekonomikas ministrijas kompetencē esošo finanšu instrumentu ietvaros</w:t>
      </w:r>
      <w:r w:rsidR="00C13504">
        <w:rPr>
          <w:rFonts w:ascii="Times New Roman" w:hAnsi="Times New Roman" w:cs="Times New Roman"/>
          <w:b/>
          <w:sz w:val="26"/>
          <w:szCs w:val="26"/>
        </w:rPr>
        <w:t>”</w:t>
      </w: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703549" w:rsidRDefault="00A37E32" w:rsidP="00A37E32">
      <w:pPr>
        <w:ind w:firstLine="567"/>
        <w:jc w:val="center"/>
        <w:rPr>
          <w:rFonts w:ascii="Times New Roman" w:hAnsi="Times New Roman" w:cs="Times New Roman"/>
          <w:sz w:val="26"/>
          <w:szCs w:val="26"/>
        </w:rPr>
      </w:pPr>
      <w:r w:rsidRPr="008D2FFC">
        <w:rPr>
          <w:noProof/>
          <w:lang w:eastAsia="lv-LV"/>
        </w:rPr>
        <w:drawing>
          <wp:inline distT="0" distB="0" distL="0" distR="0" wp14:anchorId="7F17ADB4" wp14:editId="4A6FD105">
            <wp:extent cx="1216660" cy="88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882650"/>
                    </a:xfrm>
                    <a:prstGeom prst="rect">
                      <a:avLst/>
                    </a:prstGeom>
                    <a:noFill/>
                    <a:ln>
                      <a:noFill/>
                    </a:ln>
                  </pic:spPr>
                </pic:pic>
              </a:graphicData>
            </a:graphic>
          </wp:inline>
        </w:drawing>
      </w:r>
      <w:r w:rsidRPr="008D2FFC">
        <w:rPr>
          <w:noProof/>
          <w:lang w:eastAsia="lv-LV"/>
        </w:rPr>
        <w:drawing>
          <wp:inline distT="0" distB="0" distL="0" distR="0" wp14:anchorId="3EB285C2" wp14:editId="61C22E41">
            <wp:extent cx="1415415" cy="850900"/>
            <wp:effectExtent l="0" t="0" r="0" b="0"/>
            <wp:docPr id="5" name="Picture 2" descr="clip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0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5415" cy="850900"/>
                    </a:xfrm>
                    <a:prstGeom prst="rect">
                      <a:avLst/>
                    </a:prstGeom>
                    <a:noFill/>
                    <a:ln>
                      <a:noFill/>
                    </a:ln>
                  </pic:spPr>
                </pic:pic>
              </a:graphicData>
            </a:graphic>
          </wp:inline>
        </w:drawing>
      </w:r>
    </w:p>
    <w:p w:rsidR="00AD0131" w:rsidRDefault="00AD0131" w:rsidP="00AD0131">
      <w:pPr>
        <w:rPr>
          <w:rFonts w:ascii="Times New Roman" w:hAnsi="Times New Roman" w:cs="Times New Roman"/>
          <w:b/>
          <w:sz w:val="26"/>
          <w:szCs w:val="26"/>
        </w:rPr>
      </w:pPr>
    </w:p>
    <w:p w:rsidR="00703549" w:rsidRPr="00703549" w:rsidRDefault="00703549" w:rsidP="0062012F">
      <w:pPr>
        <w:jc w:val="center"/>
        <w:rPr>
          <w:rFonts w:ascii="Times New Roman" w:hAnsi="Times New Roman" w:cs="Times New Roman"/>
          <w:b/>
          <w:sz w:val="26"/>
          <w:szCs w:val="26"/>
        </w:rPr>
      </w:pPr>
      <w:r w:rsidRPr="00703549">
        <w:rPr>
          <w:rFonts w:ascii="Times New Roman" w:hAnsi="Times New Roman" w:cs="Times New Roman"/>
          <w:b/>
          <w:sz w:val="26"/>
          <w:szCs w:val="26"/>
        </w:rPr>
        <w:lastRenderedPageBreak/>
        <w:t>Satura rādītājs</w:t>
      </w:r>
    </w:p>
    <w:p w:rsidR="00AD0131" w:rsidRDefault="00AD0131" w:rsidP="00BA19D9">
      <w:pPr>
        <w:tabs>
          <w:tab w:val="right" w:leader="dot" w:pos="9356"/>
        </w:tabs>
        <w:jc w:val="both"/>
        <w:rPr>
          <w:rFonts w:ascii="Times New Roman" w:hAnsi="Times New Roman" w:cs="Times New Roman"/>
          <w:sz w:val="26"/>
          <w:szCs w:val="26"/>
        </w:rPr>
      </w:pPr>
    </w:p>
    <w:p w:rsidR="00703549" w:rsidRDefault="0062012F" w:rsidP="00BA19D9">
      <w:pPr>
        <w:tabs>
          <w:tab w:val="right" w:leader="dot" w:pos="9356"/>
        </w:tabs>
        <w:spacing w:after="0"/>
        <w:jc w:val="both"/>
        <w:rPr>
          <w:rFonts w:ascii="Times New Roman" w:hAnsi="Times New Roman" w:cs="Times New Roman"/>
          <w:sz w:val="26"/>
          <w:szCs w:val="26"/>
        </w:rPr>
      </w:pPr>
      <w:r w:rsidRPr="00A4460C">
        <w:rPr>
          <w:rFonts w:ascii="Times New Roman" w:hAnsi="Times New Roman" w:cs="Times New Roman"/>
          <w:sz w:val="26"/>
          <w:szCs w:val="26"/>
        </w:rPr>
        <w:t xml:space="preserve">Ievads </w:t>
      </w:r>
      <w:r w:rsidRPr="00A4460C">
        <w:rPr>
          <w:rFonts w:ascii="Times New Roman" w:hAnsi="Times New Roman" w:cs="Times New Roman"/>
          <w:sz w:val="26"/>
          <w:szCs w:val="26"/>
        </w:rPr>
        <w:tab/>
      </w:r>
      <w:r w:rsidR="00F121F5" w:rsidRPr="00A4460C">
        <w:rPr>
          <w:rFonts w:ascii="Times New Roman" w:hAnsi="Times New Roman" w:cs="Times New Roman"/>
          <w:sz w:val="26"/>
          <w:szCs w:val="26"/>
        </w:rPr>
        <w:t>3</w:t>
      </w:r>
    </w:p>
    <w:p w:rsidR="002D6DB5" w:rsidRPr="00A4460C" w:rsidRDefault="002D6DB5" w:rsidP="00BA19D9">
      <w:pPr>
        <w:tabs>
          <w:tab w:val="right" w:leader="dot" w:pos="9356"/>
        </w:tabs>
        <w:spacing w:after="0"/>
        <w:jc w:val="both"/>
        <w:rPr>
          <w:rFonts w:ascii="Times New Roman" w:hAnsi="Times New Roman" w:cs="Times New Roman"/>
          <w:sz w:val="26"/>
          <w:szCs w:val="26"/>
        </w:rPr>
      </w:pPr>
    </w:p>
    <w:p w:rsidR="00F121F5" w:rsidRDefault="006A7198" w:rsidP="002D6DB5">
      <w:pPr>
        <w:pStyle w:val="ListParagraph"/>
        <w:numPr>
          <w:ilvl w:val="0"/>
          <w:numId w:val="13"/>
        </w:numPr>
        <w:tabs>
          <w:tab w:val="right" w:leader="dot" w:pos="9356"/>
        </w:tabs>
        <w:ind w:left="426"/>
        <w:jc w:val="both"/>
        <w:rPr>
          <w:rFonts w:ascii="Times New Roman" w:hAnsi="Times New Roman" w:cs="Times New Roman"/>
          <w:sz w:val="26"/>
          <w:szCs w:val="26"/>
        </w:rPr>
      </w:pPr>
      <w:r w:rsidRPr="006A7198">
        <w:rPr>
          <w:rFonts w:ascii="Times New Roman" w:hAnsi="Times New Roman" w:cs="Times New Roman"/>
          <w:sz w:val="26"/>
          <w:szCs w:val="26"/>
        </w:rPr>
        <w:t>Finanšu instrumentu  atbalsta mērķis un publiskā finansējuma apmērs periodam līdz 2015.gada 31.decembrim</w:t>
      </w:r>
      <w:r w:rsidR="00F121F5">
        <w:rPr>
          <w:rFonts w:ascii="Times New Roman" w:hAnsi="Times New Roman" w:cs="Times New Roman"/>
          <w:sz w:val="26"/>
          <w:szCs w:val="26"/>
        </w:rPr>
        <w:tab/>
      </w:r>
      <w:r w:rsidR="007D44B0">
        <w:rPr>
          <w:rFonts w:ascii="Times New Roman" w:hAnsi="Times New Roman" w:cs="Times New Roman"/>
          <w:sz w:val="26"/>
          <w:szCs w:val="26"/>
        </w:rPr>
        <w:t>4</w:t>
      </w:r>
    </w:p>
    <w:p w:rsidR="002D6DB5" w:rsidRDefault="002D6DB5" w:rsidP="002D6DB5">
      <w:pPr>
        <w:pStyle w:val="ListParagraph"/>
        <w:tabs>
          <w:tab w:val="right" w:leader="dot" w:pos="9356"/>
        </w:tabs>
        <w:ind w:left="426"/>
        <w:jc w:val="both"/>
        <w:rPr>
          <w:rFonts w:ascii="Times New Roman" w:hAnsi="Times New Roman" w:cs="Times New Roman"/>
          <w:sz w:val="26"/>
          <w:szCs w:val="26"/>
        </w:rPr>
      </w:pPr>
    </w:p>
    <w:p w:rsidR="00BA19D9" w:rsidRDefault="00664B2B" w:rsidP="002D6DB5">
      <w:pPr>
        <w:pStyle w:val="ListParagraph"/>
        <w:numPr>
          <w:ilvl w:val="0"/>
          <w:numId w:val="13"/>
        </w:numPr>
        <w:tabs>
          <w:tab w:val="right" w:leader="dot" w:pos="9356"/>
        </w:tabs>
        <w:spacing w:after="0"/>
        <w:ind w:left="426"/>
        <w:jc w:val="both"/>
        <w:rPr>
          <w:rFonts w:ascii="Times New Roman" w:hAnsi="Times New Roman" w:cs="Times New Roman"/>
          <w:sz w:val="26"/>
          <w:szCs w:val="26"/>
        </w:rPr>
      </w:pPr>
      <w:r w:rsidRPr="00664B2B">
        <w:rPr>
          <w:rFonts w:ascii="Times New Roman" w:hAnsi="Times New Roman" w:cs="Times New Roman"/>
          <w:sz w:val="26"/>
          <w:szCs w:val="26"/>
        </w:rPr>
        <w:t>Apguves progresa izvērtējums</w:t>
      </w:r>
      <w:r>
        <w:rPr>
          <w:rFonts w:ascii="Times New Roman" w:hAnsi="Times New Roman" w:cs="Times New Roman"/>
          <w:sz w:val="26"/>
          <w:szCs w:val="26"/>
        </w:rPr>
        <w:t xml:space="preserve"> finanšu instrumentu programmās</w:t>
      </w:r>
      <w:r w:rsidR="008B5588">
        <w:rPr>
          <w:rFonts w:ascii="Times New Roman" w:hAnsi="Times New Roman" w:cs="Times New Roman"/>
          <w:sz w:val="26"/>
          <w:szCs w:val="26"/>
        </w:rPr>
        <w:tab/>
      </w:r>
      <w:r w:rsidR="00F74004">
        <w:rPr>
          <w:rFonts w:ascii="Times New Roman" w:hAnsi="Times New Roman" w:cs="Times New Roman"/>
          <w:sz w:val="26"/>
          <w:szCs w:val="26"/>
        </w:rPr>
        <w:t>9</w:t>
      </w:r>
    </w:p>
    <w:p w:rsidR="002D6DB5" w:rsidRPr="002D6DB5" w:rsidRDefault="002D6DB5" w:rsidP="002D6DB5">
      <w:pPr>
        <w:tabs>
          <w:tab w:val="right" w:leader="dot" w:pos="9356"/>
        </w:tabs>
        <w:spacing w:after="0"/>
        <w:jc w:val="both"/>
        <w:rPr>
          <w:rFonts w:ascii="Times New Roman" w:hAnsi="Times New Roman" w:cs="Times New Roman"/>
          <w:sz w:val="26"/>
          <w:szCs w:val="26"/>
        </w:rPr>
      </w:pPr>
    </w:p>
    <w:p w:rsidR="008B5588" w:rsidRPr="00BA19D9" w:rsidRDefault="0062012F" w:rsidP="00BA19D9">
      <w:pPr>
        <w:pStyle w:val="ListParagraph"/>
        <w:numPr>
          <w:ilvl w:val="1"/>
          <w:numId w:val="13"/>
        </w:numPr>
        <w:tabs>
          <w:tab w:val="right" w:leader="dot" w:pos="9356"/>
        </w:tabs>
        <w:spacing w:after="0"/>
        <w:ind w:left="1418"/>
        <w:jc w:val="both"/>
        <w:rPr>
          <w:rFonts w:ascii="Times New Roman" w:hAnsi="Times New Roman" w:cs="Times New Roman"/>
          <w:sz w:val="26"/>
          <w:szCs w:val="26"/>
        </w:rPr>
      </w:pPr>
      <w:r w:rsidRPr="00BA19D9">
        <w:rPr>
          <w:rFonts w:ascii="Times New Roman" w:hAnsi="Times New Roman" w:cs="Times New Roman"/>
          <w:sz w:val="26"/>
          <w:szCs w:val="26"/>
        </w:rPr>
        <w:t xml:space="preserve">1.3.1.2.aktivitāte „Atbalsts pašnodarbinātības un uzņēmējdarbības uzsākšanai” </w:t>
      </w:r>
      <w:r w:rsidRPr="00BA19D9">
        <w:rPr>
          <w:rFonts w:ascii="Times New Roman" w:hAnsi="Times New Roman" w:cs="Times New Roman"/>
          <w:sz w:val="26"/>
          <w:szCs w:val="26"/>
        </w:rPr>
        <w:tab/>
      </w:r>
      <w:r w:rsidR="00415D49">
        <w:rPr>
          <w:rFonts w:ascii="Times New Roman" w:hAnsi="Times New Roman" w:cs="Times New Roman"/>
          <w:sz w:val="26"/>
          <w:szCs w:val="26"/>
        </w:rPr>
        <w:t>10</w:t>
      </w:r>
    </w:p>
    <w:p w:rsidR="008B5588" w:rsidRPr="00BA19D9" w:rsidRDefault="0062012F" w:rsidP="00BA19D9">
      <w:pPr>
        <w:pStyle w:val="ListParagraph"/>
        <w:numPr>
          <w:ilvl w:val="1"/>
          <w:numId w:val="13"/>
        </w:numPr>
        <w:tabs>
          <w:tab w:val="right" w:leader="dot" w:pos="9356"/>
        </w:tabs>
        <w:spacing w:after="0"/>
        <w:ind w:left="1418"/>
        <w:jc w:val="both"/>
        <w:rPr>
          <w:rFonts w:ascii="Times New Roman" w:hAnsi="Times New Roman" w:cs="Times New Roman"/>
          <w:sz w:val="26"/>
          <w:szCs w:val="26"/>
        </w:rPr>
      </w:pPr>
      <w:r w:rsidRPr="00BA19D9">
        <w:rPr>
          <w:rFonts w:ascii="Times New Roman" w:hAnsi="Times New Roman" w:cs="Times New Roman"/>
          <w:sz w:val="26"/>
          <w:szCs w:val="26"/>
        </w:rPr>
        <w:t>2.2.1.1.aktivitāte „Ieguldījumu fonds investīcijām garantijās, paaugstināta riska aizdevumos, riska kapitāla fondos un cita veida finanšu instrumentos”</w:t>
      </w:r>
      <w:r w:rsidRPr="00BA19D9">
        <w:rPr>
          <w:rFonts w:ascii="Times New Roman" w:hAnsi="Times New Roman" w:cs="Times New Roman"/>
          <w:sz w:val="26"/>
          <w:szCs w:val="26"/>
        </w:rPr>
        <w:tab/>
      </w:r>
      <w:r w:rsidR="00F74004">
        <w:rPr>
          <w:rFonts w:ascii="Times New Roman" w:hAnsi="Times New Roman" w:cs="Times New Roman"/>
          <w:sz w:val="26"/>
          <w:szCs w:val="26"/>
        </w:rPr>
        <w:t>12</w:t>
      </w:r>
    </w:p>
    <w:p w:rsidR="008B5588" w:rsidRPr="00BA19D9" w:rsidRDefault="0062012F" w:rsidP="00BA19D9">
      <w:pPr>
        <w:pStyle w:val="ListParagraph"/>
        <w:numPr>
          <w:ilvl w:val="1"/>
          <w:numId w:val="13"/>
        </w:numPr>
        <w:tabs>
          <w:tab w:val="right" w:leader="dot" w:pos="9356"/>
        </w:tabs>
        <w:spacing w:after="0"/>
        <w:ind w:left="1418"/>
        <w:jc w:val="both"/>
        <w:rPr>
          <w:rFonts w:ascii="Times New Roman" w:hAnsi="Times New Roman" w:cs="Times New Roman"/>
          <w:sz w:val="26"/>
          <w:szCs w:val="26"/>
        </w:rPr>
      </w:pPr>
      <w:r w:rsidRPr="00BA19D9">
        <w:rPr>
          <w:rFonts w:ascii="Times New Roman" w:hAnsi="Times New Roman" w:cs="Times New Roman"/>
          <w:sz w:val="26"/>
          <w:szCs w:val="26"/>
        </w:rPr>
        <w:t>2.2.1.3.aktivitāte „Garantijas komersantu</w:t>
      </w:r>
      <w:r w:rsidR="00BA19D9" w:rsidRPr="00BA19D9">
        <w:rPr>
          <w:rFonts w:ascii="Times New Roman" w:hAnsi="Times New Roman" w:cs="Times New Roman"/>
          <w:sz w:val="26"/>
          <w:szCs w:val="26"/>
        </w:rPr>
        <w:t xml:space="preserve"> konkurētspējas uzlabošanai”</w:t>
      </w:r>
      <w:r w:rsidR="00BA19D9" w:rsidRPr="00BA19D9">
        <w:rPr>
          <w:rFonts w:ascii="Times New Roman" w:hAnsi="Times New Roman" w:cs="Times New Roman"/>
          <w:sz w:val="26"/>
          <w:szCs w:val="26"/>
        </w:rPr>
        <w:tab/>
      </w:r>
      <w:r w:rsidR="00C74472">
        <w:rPr>
          <w:rFonts w:ascii="Times New Roman" w:hAnsi="Times New Roman" w:cs="Times New Roman"/>
          <w:sz w:val="26"/>
          <w:szCs w:val="26"/>
        </w:rPr>
        <w:t>37</w:t>
      </w:r>
    </w:p>
    <w:p w:rsidR="008B5588" w:rsidRPr="00BA19D9" w:rsidRDefault="0062012F" w:rsidP="00BA19D9">
      <w:pPr>
        <w:pStyle w:val="ListParagraph"/>
        <w:numPr>
          <w:ilvl w:val="1"/>
          <w:numId w:val="13"/>
        </w:numPr>
        <w:tabs>
          <w:tab w:val="right" w:leader="dot" w:pos="9356"/>
        </w:tabs>
        <w:spacing w:after="0"/>
        <w:ind w:left="1418"/>
        <w:jc w:val="both"/>
        <w:rPr>
          <w:rFonts w:ascii="Times New Roman" w:hAnsi="Times New Roman" w:cs="Times New Roman"/>
          <w:sz w:val="26"/>
          <w:szCs w:val="26"/>
        </w:rPr>
      </w:pPr>
      <w:r w:rsidRPr="00BA19D9">
        <w:rPr>
          <w:rFonts w:ascii="Times New Roman" w:hAnsi="Times New Roman" w:cs="Times New Roman"/>
          <w:sz w:val="26"/>
          <w:szCs w:val="26"/>
        </w:rPr>
        <w:t>2.2.1.4.1.apakšaktivitāte „Atbalsts aizdevumu veidā komersantu konkurētspējas uzlabošanai”</w:t>
      </w:r>
      <w:r w:rsidRPr="00BA19D9">
        <w:rPr>
          <w:rFonts w:ascii="Times New Roman" w:hAnsi="Times New Roman" w:cs="Times New Roman"/>
          <w:sz w:val="26"/>
          <w:szCs w:val="26"/>
        </w:rPr>
        <w:tab/>
      </w:r>
      <w:r w:rsidR="00C74472">
        <w:rPr>
          <w:rFonts w:ascii="Times New Roman" w:hAnsi="Times New Roman" w:cs="Times New Roman"/>
          <w:sz w:val="26"/>
          <w:szCs w:val="26"/>
        </w:rPr>
        <w:t>39</w:t>
      </w:r>
    </w:p>
    <w:p w:rsidR="00BA19D9" w:rsidRDefault="0062012F" w:rsidP="002D6DB5">
      <w:pPr>
        <w:pStyle w:val="ListParagraph"/>
        <w:numPr>
          <w:ilvl w:val="1"/>
          <w:numId w:val="13"/>
        </w:numPr>
        <w:tabs>
          <w:tab w:val="right" w:leader="dot" w:pos="9356"/>
        </w:tabs>
        <w:spacing w:after="0"/>
        <w:ind w:left="1418"/>
        <w:jc w:val="both"/>
        <w:rPr>
          <w:rFonts w:ascii="Times New Roman" w:hAnsi="Times New Roman" w:cs="Times New Roman"/>
          <w:sz w:val="26"/>
          <w:szCs w:val="26"/>
        </w:rPr>
      </w:pPr>
      <w:r w:rsidRPr="00BA19D9">
        <w:rPr>
          <w:rFonts w:ascii="Times New Roman" w:hAnsi="Times New Roman" w:cs="Times New Roman"/>
          <w:sz w:val="26"/>
          <w:szCs w:val="26"/>
        </w:rPr>
        <w:t>2.2.1.4.2.apakšaktivitāte „Mezanīna aizdevumi un nodrošinājuma garantijas saimnieciskās darbības veicēju konkurētspējas uzlabošanai”</w:t>
      </w:r>
      <w:r w:rsidRPr="00BA19D9">
        <w:rPr>
          <w:rFonts w:ascii="Times New Roman" w:hAnsi="Times New Roman" w:cs="Times New Roman"/>
          <w:sz w:val="26"/>
          <w:szCs w:val="26"/>
        </w:rPr>
        <w:tab/>
      </w:r>
      <w:r w:rsidR="006833F7">
        <w:rPr>
          <w:rFonts w:ascii="Times New Roman" w:hAnsi="Times New Roman" w:cs="Times New Roman"/>
          <w:sz w:val="26"/>
          <w:szCs w:val="26"/>
        </w:rPr>
        <w:t>4</w:t>
      </w:r>
      <w:r w:rsidR="00521CF7">
        <w:rPr>
          <w:rFonts w:ascii="Times New Roman" w:hAnsi="Times New Roman" w:cs="Times New Roman"/>
          <w:sz w:val="26"/>
          <w:szCs w:val="26"/>
        </w:rPr>
        <w:t>1</w:t>
      </w:r>
    </w:p>
    <w:p w:rsidR="002D6DB5" w:rsidRPr="002D6DB5" w:rsidRDefault="002D6DB5" w:rsidP="002D6DB5">
      <w:pPr>
        <w:pStyle w:val="ListParagraph"/>
        <w:tabs>
          <w:tab w:val="right" w:leader="dot" w:pos="9356"/>
        </w:tabs>
        <w:spacing w:after="0"/>
        <w:ind w:left="1418"/>
        <w:jc w:val="both"/>
        <w:rPr>
          <w:rFonts w:ascii="Times New Roman" w:hAnsi="Times New Roman" w:cs="Times New Roman"/>
          <w:sz w:val="26"/>
          <w:szCs w:val="26"/>
        </w:rPr>
      </w:pPr>
    </w:p>
    <w:p w:rsidR="00703549" w:rsidRDefault="006D5030" w:rsidP="00A466AE">
      <w:pPr>
        <w:pStyle w:val="ListParagraph"/>
        <w:numPr>
          <w:ilvl w:val="0"/>
          <w:numId w:val="13"/>
        </w:numPr>
        <w:tabs>
          <w:tab w:val="right" w:leader="dot" w:pos="9356"/>
        </w:tabs>
        <w:spacing w:after="0"/>
        <w:ind w:left="426"/>
        <w:jc w:val="both"/>
        <w:rPr>
          <w:rFonts w:ascii="Times New Roman" w:hAnsi="Times New Roman" w:cs="Times New Roman"/>
          <w:sz w:val="26"/>
          <w:szCs w:val="26"/>
        </w:rPr>
      </w:pPr>
      <w:r>
        <w:rPr>
          <w:rFonts w:ascii="Times New Roman" w:hAnsi="Times New Roman" w:cs="Times New Roman"/>
          <w:sz w:val="26"/>
          <w:szCs w:val="26"/>
        </w:rPr>
        <w:t>Kopsavilkums</w:t>
      </w:r>
      <w:r w:rsidR="00A466AE">
        <w:rPr>
          <w:rFonts w:ascii="Times New Roman" w:hAnsi="Times New Roman" w:cs="Times New Roman"/>
          <w:sz w:val="26"/>
          <w:szCs w:val="26"/>
        </w:rPr>
        <w:t xml:space="preserve"> par finanšu instrumentos pieejamā publiskā finansējuma izlietojumu </w:t>
      </w:r>
      <w:r w:rsidR="0062012F" w:rsidRPr="00A466AE">
        <w:rPr>
          <w:rFonts w:ascii="Times New Roman" w:hAnsi="Times New Roman" w:cs="Times New Roman"/>
          <w:sz w:val="26"/>
          <w:szCs w:val="26"/>
        </w:rPr>
        <w:t>un t</w:t>
      </w:r>
      <w:r w:rsidR="00703549" w:rsidRPr="00A466AE">
        <w:rPr>
          <w:rFonts w:ascii="Times New Roman" w:hAnsi="Times New Roman" w:cs="Times New Roman"/>
          <w:sz w:val="26"/>
          <w:szCs w:val="26"/>
        </w:rPr>
        <w:t>urpmāk</w:t>
      </w:r>
      <w:r w:rsidR="00A466AE">
        <w:rPr>
          <w:rFonts w:ascii="Times New Roman" w:hAnsi="Times New Roman" w:cs="Times New Roman"/>
          <w:sz w:val="26"/>
          <w:szCs w:val="26"/>
        </w:rPr>
        <w:t xml:space="preserve">o rīcību </w:t>
      </w:r>
      <w:r w:rsidR="00F74004">
        <w:rPr>
          <w:rFonts w:ascii="Times New Roman" w:hAnsi="Times New Roman" w:cs="Times New Roman"/>
          <w:sz w:val="26"/>
          <w:szCs w:val="26"/>
        </w:rPr>
        <w:t>publiskā finansējuma apguves veicināšanai</w:t>
      </w:r>
      <w:r w:rsidR="0062012F" w:rsidRPr="00A466AE">
        <w:rPr>
          <w:rFonts w:ascii="Times New Roman" w:hAnsi="Times New Roman" w:cs="Times New Roman"/>
          <w:sz w:val="26"/>
          <w:szCs w:val="26"/>
        </w:rPr>
        <w:tab/>
      </w:r>
      <w:r w:rsidR="000F5952">
        <w:rPr>
          <w:rFonts w:ascii="Times New Roman" w:hAnsi="Times New Roman" w:cs="Times New Roman"/>
          <w:sz w:val="26"/>
          <w:szCs w:val="26"/>
        </w:rPr>
        <w:t>47</w:t>
      </w:r>
    </w:p>
    <w:p w:rsidR="00A466AE" w:rsidRPr="00A466AE" w:rsidRDefault="00A466AE" w:rsidP="00A466AE">
      <w:pPr>
        <w:tabs>
          <w:tab w:val="right" w:leader="dot" w:pos="9356"/>
        </w:tabs>
        <w:spacing w:after="0"/>
        <w:ind w:left="66"/>
        <w:jc w:val="both"/>
        <w:rPr>
          <w:rFonts w:ascii="Times New Roman" w:hAnsi="Times New Roman" w:cs="Times New Roman"/>
          <w:sz w:val="26"/>
          <w:szCs w:val="26"/>
        </w:rPr>
      </w:pPr>
    </w:p>
    <w:p w:rsidR="00703549" w:rsidRDefault="00703549" w:rsidP="00AD0131">
      <w:pPr>
        <w:spacing w:after="0"/>
        <w:ind w:firstLine="567"/>
        <w:jc w:val="both"/>
        <w:rPr>
          <w:rFonts w:ascii="Times New Roman" w:hAnsi="Times New Roman" w:cs="Times New Roman"/>
          <w:sz w:val="26"/>
          <w:szCs w:val="26"/>
        </w:rPr>
      </w:pPr>
    </w:p>
    <w:p w:rsidR="00703549" w:rsidRDefault="00703549"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AD0131" w:rsidRDefault="00AD0131" w:rsidP="00DC7338">
      <w:pPr>
        <w:ind w:firstLine="567"/>
        <w:jc w:val="both"/>
        <w:rPr>
          <w:rFonts w:ascii="Times New Roman" w:hAnsi="Times New Roman" w:cs="Times New Roman"/>
          <w:sz w:val="26"/>
          <w:szCs w:val="26"/>
        </w:rPr>
      </w:pPr>
    </w:p>
    <w:p w:rsidR="00D9102D" w:rsidRDefault="00D9102D" w:rsidP="00AD0131">
      <w:pPr>
        <w:pStyle w:val="ListParagraph"/>
        <w:ind w:left="0"/>
        <w:jc w:val="both"/>
        <w:rPr>
          <w:rFonts w:ascii="Times New Roman" w:hAnsi="Times New Roman" w:cs="Times New Roman"/>
          <w:sz w:val="26"/>
          <w:szCs w:val="26"/>
        </w:rPr>
      </w:pPr>
    </w:p>
    <w:p w:rsidR="002D6DB5" w:rsidRDefault="002D6DB5" w:rsidP="00AD0131">
      <w:pPr>
        <w:pStyle w:val="ListParagraph"/>
        <w:ind w:left="0"/>
        <w:jc w:val="both"/>
        <w:rPr>
          <w:rFonts w:ascii="Times New Roman" w:hAnsi="Times New Roman" w:cs="Times New Roman"/>
          <w:b/>
          <w:sz w:val="28"/>
          <w:szCs w:val="28"/>
        </w:rPr>
      </w:pPr>
    </w:p>
    <w:p w:rsidR="00AD0131" w:rsidRPr="00AD0131" w:rsidRDefault="00AD0131" w:rsidP="00A4460C">
      <w:pPr>
        <w:pStyle w:val="ListParagraph"/>
        <w:ind w:left="0"/>
        <w:jc w:val="both"/>
        <w:rPr>
          <w:rFonts w:ascii="Times New Roman" w:hAnsi="Times New Roman" w:cs="Times New Roman"/>
          <w:b/>
          <w:sz w:val="28"/>
          <w:szCs w:val="28"/>
        </w:rPr>
      </w:pPr>
      <w:r w:rsidRPr="00AD0131">
        <w:rPr>
          <w:rFonts w:ascii="Times New Roman" w:hAnsi="Times New Roman" w:cs="Times New Roman"/>
          <w:b/>
          <w:sz w:val="28"/>
          <w:szCs w:val="28"/>
        </w:rPr>
        <w:lastRenderedPageBreak/>
        <w:t>Ievads</w:t>
      </w:r>
    </w:p>
    <w:p w:rsidR="0014441F" w:rsidRDefault="0025619C" w:rsidP="0014441F">
      <w:pPr>
        <w:ind w:firstLine="567"/>
        <w:jc w:val="both"/>
        <w:rPr>
          <w:rFonts w:ascii="Times New Roman" w:hAnsi="Times New Roman" w:cs="Times New Roman"/>
          <w:sz w:val="26"/>
          <w:szCs w:val="26"/>
        </w:rPr>
      </w:pPr>
      <w:r>
        <w:rPr>
          <w:rFonts w:ascii="Times New Roman" w:hAnsi="Times New Roman" w:cs="Times New Roman"/>
          <w:sz w:val="26"/>
          <w:szCs w:val="26"/>
        </w:rPr>
        <w:t xml:space="preserve">Atbilstoši  </w:t>
      </w:r>
      <w:r w:rsidRPr="0025619C">
        <w:rPr>
          <w:rFonts w:ascii="Times New Roman" w:hAnsi="Times New Roman" w:cs="Times New Roman"/>
          <w:sz w:val="26"/>
          <w:szCs w:val="26"/>
        </w:rPr>
        <w:t>2014.gada 25.novembra Ministru kabineta sēdes protokola</w:t>
      </w:r>
      <w:r w:rsidRPr="0025619C">
        <w:rPr>
          <w:rFonts w:ascii="Times New Roman" w:hAnsi="Times New Roman" w:cs="Times New Roman"/>
          <w:color w:val="FF0000"/>
          <w:sz w:val="26"/>
          <w:szCs w:val="26"/>
        </w:rPr>
        <w:t xml:space="preserve"> </w:t>
      </w:r>
      <w:r w:rsidRPr="007F2032">
        <w:rPr>
          <w:rFonts w:ascii="Times New Roman" w:hAnsi="Times New Roman" w:cs="Times New Roman"/>
          <w:sz w:val="26"/>
          <w:szCs w:val="26"/>
        </w:rPr>
        <w:t>83.§</w:t>
      </w:r>
      <w:r w:rsidR="00D463B1">
        <w:rPr>
          <w:rFonts w:ascii="Times New Roman" w:hAnsi="Times New Roman" w:cs="Times New Roman"/>
          <w:sz w:val="26"/>
          <w:szCs w:val="26"/>
        </w:rPr>
        <w:t xml:space="preserve"> </w:t>
      </w:r>
      <w:r w:rsidR="007F2032">
        <w:rPr>
          <w:rFonts w:ascii="Times New Roman" w:hAnsi="Times New Roman" w:cs="Times New Roman"/>
          <w:sz w:val="26"/>
          <w:szCs w:val="26"/>
        </w:rPr>
        <w:t>8.punktam,</w:t>
      </w:r>
      <w:r w:rsidRPr="0025619C">
        <w:rPr>
          <w:rFonts w:ascii="Times New Roman" w:hAnsi="Times New Roman" w:cs="Times New Roman"/>
          <w:sz w:val="26"/>
          <w:szCs w:val="26"/>
        </w:rPr>
        <w:t xml:space="preserve"> lai </w:t>
      </w:r>
      <w:r w:rsidR="002A41BB">
        <w:rPr>
          <w:rFonts w:ascii="Times New Roman" w:hAnsi="Times New Roman" w:cs="Times New Roman"/>
          <w:sz w:val="26"/>
          <w:szCs w:val="26"/>
        </w:rPr>
        <w:t xml:space="preserve">informētu par </w:t>
      </w:r>
      <w:r>
        <w:rPr>
          <w:rFonts w:ascii="Times New Roman" w:hAnsi="Times New Roman" w:cs="Times New Roman"/>
          <w:sz w:val="26"/>
          <w:szCs w:val="26"/>
        </w:rPr>
        <w:t>pieejamā publiskā finansējuma apguves progresu</w:t>
      </w:r>
      <w:r w:rsidRPr="002A41BB">
        <w:rPr>
          <w:rFonts w:ascii="Times New Roman" w:hAnsi="Times New Roman" w:cs="Times New Roman"/>
          <w:sz w:val="26"/>
          <w:szCs w:val="26"/>
        </w:rPr>
        <w:t xml:space="preserve"> </w:t>
      </w:r>
      <w:r w:rsidR="002A41BB" w:rsidRPr="002A41BB">
        <w:rPr>
          <w:rFonts w:ascii="Times New Roman" w:hAnsi="Times New Roman" w:cs="Times New Roman"/>
          <w:sz w:val="26"/>
          <w:szCs w:val="26"/>
        </w:rPr>
        <w:t xml:space="preserve">2007.-2013.gada plānošanas </w:t>
      </w:r>
      <w:r w:rsidR="002A41BB">
        <w:rPr>
          <w:rFonts w:ascii="Times New Roman" w:hAnsi="Times New Roman" w:cs="Times New Roman"/>
          <w:sz w:val="26"/>
          <w:szCs w:val="26"/>
        </w:rPr>
        <w:t>periodā</w:t>
      </w:r>
      <w:r w:rsidR="002A41BB" w:rsidRPr="002A41BB">
        <w:rPr>
          <w:rFonts w:ascii="Times New Roman" w:hAnsi="Times New Roman" w:cs="Times New Roman"/>
          <w:sz w:val="26"/>
          <w:szCs w:val="26"/>
        </w:rPr>
        <w:t xml:space="preserve"> </w:t>
      </w:r>
      <w:r>
        <w:rPr>
          <w:rFonts w:ascii="Times New Roman" w:hAnsi="Times New Roman" w:cs="Times New Roman"/>
          <w:sz w:val="26"/>
          <w:szCs w:val="26"/>
        </w:rPr>
        <w:t xml:space="preserve">īstenoto </w:t>
      </w:r>
      <w:r w:rsidR="002A41BB" w:rsidRPr="002A41BB">
        <w:rPr>
          <w:rFonts w:ascii="Times New Roman" w:hAnsi="Times New Roman" w:cs="Times New Roman"/>
          <w:sz w:val="26"/>
          <w:szCs w:val="26"/>
        </w:rPr>
        <w:t>finanšu instrumentu</w:t>
      </w:r>
      <w:r>
        <w:rPr>
          <w:rFonts w:ascii="Times New Roman" w:hAnsi="Times New Roman" w:cs="Times New Roman"/>
          <w:sz w:val="26"/>
          <w:szCs w:val="26"/>
        </w:rPr>
        <w:t xml:space="preserve"> ietvaros un izvērtētu publiskā finansējuma neapguves riskus, Ekonomikas ministrija</w:t>
      </w:r>
      <w:r w:rsidR="0014441F">
        <w:rPr>
          <w:rFonts w:ascii="Times New Roman" w:hAnsi="Times New Roman" w:cs="Times New Roman"/>
          <w:sz w:val="26"/>
          <w:szCs w:val="26"/>
        </w:rPr>
        <w:t xml:space="preserve"> (turpmāk – EM)</w:t>
      </w:r>
      <w:r>
        <w:rPr>
          <w:rFonts w:ascii="Times New Roman" w:hAnsi="Times New Roman" w:cs="Times New Roman"/>
          <w:sz w:val="26"/>
          <w:szCs w:val="26"/>
        </w:rPr>
        <w:t xml:space="preserve"> ir sagatavojusi informatīvo ziņojumu </w:t>
      </w:r>
      <w:r w:rsidR="00C13504" w:rsidRPr="00C13504">
        <w:rPr>
          <w:rFonts w:ascii="Times New Roman" w:hAnsi="Times New Roman" w:cs="Times New Roman"/>
          <w:sz w:val="26"/>
          <w:szCs w:val="26"/>
        </w:rPr>
        <w:t xml:space="preserve">„Par </w:t>
      </w:r>
      <w:r w:rsidR="00580755">
        <w:rPr>
          <w:rFonts w:ascii="Times New Roman" w:hAnsi="Times New Roman" w:cs="Times New Roman"/>
          <w:sz w:val="26"/>
          <w:szCs w:val="26"/>
        </w:rPr>
        <w:t xml:space="preserve">publiskā finansējuma izmantošanu </w:t>
      </w:r>
      <w:r w:rsidR="00C13504" w:rsidRPr="00C13504">
        <w:rPr>
          <w:rFonts w:ascii="Times New Roman" w:hAnsi="Times New Roman" w:cs="Times New Roman"/>
          <w:sz w:val="26"/>
          <w:szCs w:val="26"/>
        </w:rPr>
        <w:t xml:space="preserve">2007.-2013.gada plānošanas perioda Ekonomikas ministrijas kompetencē esošo finanšu instrumentu ietvaros” </w:t>
      </w:r>
      <w:r w:rsidR="007A5476">
        <w:rPr>
          <w:rFonts w:ascii="Times New Roman" w:hAnsi="Times New Roman" w:cs="Times New Roman"/>
          <w:sz w:val="26"/>
          <w:szCs w:val="26"/>
        </w:rPr>
        <w:t xml:space="preserve">(turpmāk – ziņojums) </w:t>
      </w:r>
      <w:r w:rsidR="00DC7338">
        <w:rPr>
          <w:rFonts w:ascii="Times New Roman" w:hAnsi="Times New Roman" w:cs="Times New Roman"/>
          <w:sz w:val="26"/>
          <w:szCs w:val="26"/>
        </w:rPr>
        <w:t xml:space="preserve">iesniegšanai Ministru kabinetā. </w:t>
      </w:r>
    </w:p>
    <w:p w:rsidR="00824584" w:rsidRDefault="00694D2D" w:rsidP="00824584">
      <w:pPr>
        <w:ind w:firstLine="567"/>
        <w:jc w:val="both"/>
        <w:rPr>
          <w:rFonts w:ascii="Times New Roman" w:hAnsi="Times New Roman" w:cs="Times New Roman"/>
          <w:sz w:val="26"/>
          <w:szCs w:val="26"/>
        </w:rPr>
      </w:pPr>
      <w:r>
        <w:rPr>
          <w:rFonts w:ascii="Times New Roman" w:hAnsi="Times New Roman" w:cs="Times New Roman"/>
          <w:sz w:val="26"/>
          <w:szCs w:val="26"/>
        </w:rPr>
        <w:t xml:space="preserve">Ziņojuma izstrādes </w:t>
      </w:r>
      <w:r w:rsidRPr="00694D2D">
        <w:rPr>
          <w:rFonts w:ascii="Times New Roman" w:hAnsi="Times New Roman" w:cs="Times New Roman"/>
          <w:b/>
          <w:sz w:val="26"/>
          <w:szCs w:val="26"/>
        </w:rPr>
        <w:t>mērķis</w:t>
      </w:r>
      <w:r>
        <w:rPr>
          <w:rFonts w:ascii="Times New Roman" w:hAnsi="Times New Roman" w:cs="Times New Roman"/>
          <w:sz w:val="26"/>
          <w:szCs w:val="26"/>
        </w:rPr>
        <w:t xml:space="preserve"> ir izvērtēt </w:t>
      </w:r>
      <w:r w:rsidRPr="00694D2D">
        <w:rPr>
          <w:rFonts w:ascii="Times New Roman" w:hAnsi="Times New Roman" w:cs="Times New Roman"/>
          <w:sz w:val="26"/>
          <w:szCs w:val="26"/>
        </w:rPr>
        <w:t>2007.-2013.gada plānošanas periodā darbības programmā „Cilvēkresursi un nodarbinātība” (1.3.1.pasākums „Nodarbinātība”) un darbības programmā „Uzņēmējdarbība un inovācijas”</w:t>
      </w:r>
      <w:r w:rsidR="009906FC" w:rsidRPr="009906FC">
        <w:rPr>
          <w:rFonts w:ascii="Times New Roman" w:hAnsi="Times New Roman" w:cs="Times New Roman"/>
          <w:sz w:val="26"/>
          <w:szCs w:val="26"/>
        </w:rPr>
        <w:t xml:space="preserve"> (2.2.1.pasākums „Finanšu resursu pieejamība”) </w:t>
      </w:r>
      <w:r>
        <w:rPr>
          <w:rFonts w:ascii="Times New Roman" w:hAnsi="Times New Roman" w:cs="Times New Roman"/>
          <w:sz w:val="26"/>
          <w:szCs w:val="26"/>
        </w:rPr>
        <w:t>īstenoto finanšu instrumentu ietvaros līdzšinēji</w:t>
      </w:r>
      <w:r w:rsidR="00DA6D97">
        <w:rPr>
          <w:rFonts w:ascii="Times New Roman" w:hAnsi="Times New Roman" w:cs="Times New Roman"/>
          <w:sz w:val="26"/>
          <w:szCs w:val="26"/>
        </w:rPr>
        <w:t xml:space="preserve"> </w:t>
      </w:r>
      <w:r>
        <w:rPr>
          <w:rFonts w:ascii="Times New Roman" w:hAnsi="Times New Roman" w:cs="Times New Roman"/>
          <w:sz w:val="26"/>
          <w:szCs w:val="26"/>
        </w:rPr>
        <w:t xml:space="preserve">apgūtā publiskā finansējuma apmērus, </w:t>
      </w:r>
      <w:r w:rsidR="009906FC">
        <w:rPr>
          <w:rFonts w:ascii="Times New Roman" w:hAnsi="Times New Roman" w:cs="Times New Roman"/>
          <w:sz w:val="26"/>
          <w:szCs w:val="26"/>
        </w:rPr>
        <w:t xml:space="preserve">publiskā finansējuma </w:t>
      </w:r>
      <w:r>
        <w:rPr>
          <w:rFonts w:ascii="Times New Roman" w:hAnsi="Times New Roman" w:cs="Times New Roman"/>
          <w:sz w:val="26"/>
          <w:szCs w:val="26"/>
        </w:rPr>
        <w:t xml:space="preserve">apguves </w:t>
      </w:r>
      <w:r w:rsidR="009906FC">
        <w:rPr>
          <w:rFonts w:ascii="Times New Roman" w:hAnsi="Times New Roman" w:cs="Times New Roman"/>
          <w:sz w:val="26"/>
          <w:szCs w:val="26"/>
        </w:rPr>
        <w:t>prognozes periodā līdz 2015.gada 31.decembrim un sniegt prie</w:t>
      </w:r>
      <w:r w:rsidR="00824584">
        <w:rPr>
          <w:rFonts w:ascii="Times New Roman" w:hAnsi="Times New Roman" w:cs="Times New Roman"/>
          <w:sz w:val="26"/>
          <w:szCs w:val="26"/>
        </w:rPr>
        <w:t>kšlikumus par t</w:t>
      </w:r>
      <w:r w:rsidR="009764E6">
        <w:rPr>
          <w:rFonts w:ascii="Times New Roman" w:hAnsi="Times New Roman" w:cs="Times New Roman"/>
          <w:sz w:val="26"/>
          <w:szCs w:val="26"/>
        </w:rPr>
        <w:t>urpmāk</w:t>
      </w:r>
      <w:r w:rsidR="00824584">
        <w:rPr>
          <w:rFonts w:ascii="Times New Roman" w:hAnsi="Times New Roman" w:cs="Times New Roman"/>
          <w:sz w:val="26"/>
          <w:szCs w:val="26"/>
        </w:rPr>
        <w:t xml:space="preserve"> nepieciešamajām darbībām</w:t>
      </w:r>
      <w:r w:rsidR="009906FC">
        <w:rPr>
          <w:rFonts w:ascii="Times New Roman" w:hAnsi="Times New Roman" w:cs="Times New Roman"/>
          <w:sz w:val="26"/>
          <w:szCs w:val="26"/>
        </w:rPr>
        <w:t xml:space="preserve">, lai nodrošinātu pilnīgu un kvalitatīvu publiskā finansējuma apguvi finanšu instrumentos līdz </w:t>
      </w:r>
      <w:r w:rsidR="00814854">
        <w:rPr>
          <w:rFonts w:ascii="Times New Roman" w:hAnsi="Times New Roman" w:cs="Times New Roman"/>
          <w:sz w:val="26"/>
          <w:szCs w:val="26"/>
        </w:rPr>
        <w:t>izmaksu attiecināmības termiņa beigām</w:t>
      </w:r>
      <w:r w:rsidR="009906FC">
        <w:rPr>
          <w:rFonts w:ascii="Times New Roman" w:hAnsi="Times New Roman" w:cs="Times New Roman"/>
          <w:sz w:val="26"/>
          <w:szCs w:val="26"/>
        </w:rPr>
        <w:t>.</w:t>
      </w:r>
    </w:p>
    <w:p w:rsidR="00824584" w:rsidRPr="00824584" w:rsidRDefault="009906FC" w:rsidP="00824584">
      <w:pPr>
        <w:ind w:firstLine="567"/>
        <w:jc w:val="both"/>
        <w:rPr>
          <w:rFonts w:ascii="Times New Roman" w:hAnsi="Times New Roman" w:cs="Times New Roman"/>
          <w:sz w:val="26"/>
          <w:szCs w:val="26"/>
        </w:rPr>
      </w:pPr>
      <w:r w:rsidRPr="00824584">
        <w:rPr>
          <w:rFonts w:ascii="Times New Roman" w:hAnsi="Times New Roman" w:cs="Times New Roman"/>
          <w:sz w:val="26"/>
          <w:szCs w:val="26"/>
        </w:rPr>
        <w:t xml:space="preserve">Ziņojumā </w:t>
      </w:r>
      <w:r w:rsidR="00824584" w:rsidRPr="00824584">
        <w:rPr>
          <w:rFonts w:ascii="Times New Roman" w:hAnsi="Times New Roman" w:cs="Times New Roman"/>
          <w:sz w:val="26"/>
          <w:szCs w:val="26"/>
        </w:rPr>
        <w:t>1.3.1.2.aktivitāte</w:t>
      </w:r>
      <w:r w:rsidR="00824584">
        <w:rPr>
          <w:rFonts w:ascii="Times New Roman" w:hAnsi="Times New Roman" w:cs="Times New Roman"/>
          <w:sz w:val="26"/>
          <w:szCs w:val="26"/>
        </w:rPr>
        <w:t>s</w:t>
      </w:r>
      <w:r w:rsidR="00824584" w:rsidRPr="00824584">
        <w:rPr>
          <w:rFonts w:ascii="Times New Roman" w:hAnsi="Times New Roman" w:cs="Times New Roman"/>
          <w:sz w:val="26"/>
          <w:szCs w:val="26"/>
        </w:rPr>
        <w:t xml:space="preserve"> „Atbalsts pašnodarbinātības </w:t>
      </w:r>
      <w:r w:rsidR="00824584">
        <w:rPr>
          <w:rFonts w:ascii="Times New Roman" w:hAnsi="Times New Roman" w:cs="Times New Roman"/>
          <w:sz w:val="26"/>
          <w:szCs w:val="26"/>
        </w:rPr>
        <w:t xml:space="preserve">un uzņēmējdarbības uzsākšanai”, </w:t>
      </w:r>
      <w:r w:rsidR="00824584" w:rsidRPr="00824584">
        <w:rPr>
          <w:rFonts w:ascii="Times New Roman" w:hAnsi="Times New Roman" w:cs="Times New Roman"/>
          <w:sz w:val="26"/>
          <w:szCs w:val="26"/>
        </w:rPr>
        <w:t>2.2.1.1.aktivitāte</w:t>
      </w:r>
      <w:r w:rsidR="00824584">
        <w:rPr>
          <w:rFonts w:ascii="Times New Roman" w:hAnsi="Times New Roman" w:cs="Times New Roman"/>
          <w:sz w:val="26"/>
          <w:szCs w:val="26"/>
        </w:rPr>
        <w:t>s</w:t>
      </w:r>
      <w:r w:rsidR="00824584" w:rsidRPr="00824584">
        <w:rPr>
          <w:rFonts w:ascii="Times New Roman" w:hAnsi="Times New Roman" w:cs="Times New Roman"/>
          <w:sz w:val="26"/>
          <w:szCs w:val="26"/>
        </w:rPr>
        <w:t xml:space="preserve"> „Ieguldījumu fonds investīcijām garantijās, paaugstināta riska aizdevumos, riska kapitāla fondos un cita veida finanšu instrumentos”</w:t>
      </w:r>
      <w:r w:rsidR="00824584">
        <w:rPr>
          <w:rFonts w:ascii="Times New Roman" w:hAnsi="Times New Roman" w:cs="Times New Roman"/>
          <w:sz w:val="26"/>
          <w:szCs w:val="26"/>
        </w:rPr>
        <w:t xml:space="preserve">, </w:t>
      </w:r>
      <w:r w:rsidR="00824584" w:rsidRPr="00824584">
        <w:rPr>
          <w:rFonts w:ascii="Times New Roman" w:hAnsi="Times New Roman" w:cs="Times New Roman"/>
          <w:sz w:val="26"/>
          <w:szCs w:val="26"/>
        </w:rPr>
        <w:t>2.2.1.3.aktivitāte</w:t>
      </w:r>
      <w:r w:rsidR="00824584">
        <w:rPr>
          <w:rFonts w:ascii="Times New Roman" w:hAnsi="Times New Roman" w:cs="Times New Roman"/>
          <w:sz w:val="26"/>
          <w:szCs w:val="26"/>
        </w:rPr>
        <w:t>s</w:t>
      </w:r>
      <w:r w:rsidR="00824584" w:rsidRPr="00824584">
        <w:rPr>
          <w:rFonts w:ascii="Times New Roman" w:hAnsi="Times New Roman" w:cs="Times New Roman"/>
          <w:sz w:val="26"/>
          <w:szCs w:val="26"/>
        </w:rPr>
        <w:t xml:space="preserve"> „Garantijas komersantu konkurētspējas uzlabošanai”</w:t>
      </w:r>
      <w:r w:rsidR="00824584">
        <w:rPr>
          <w:rFonts w:ascii="Times New Roman" w:hAnsi="Times New Roman" w:cs="Times New Roman"/>
          <w:sz w:val="26"/>
          <w:szCs w:val="26"/>
        </w:rPr>
        <w:t xml:space="preserve">, </w:t>
      </w:r>
      <w:r w:rsidR="00824584" w:rsidRPr="00824584">
        <w:rPr>
          <w:rFonts w:ascii="Times New Roman" w:hAnsi="Times New Roman" w:cs="Times New Roman"/>
          <w:sz w:val="26"/>
          <w:szCs w:val="26"/>
        </w:rPr>
        <w:t>2.2.1.4.1.apakšaktivitāte</w:t>
      </w:r>
      <w:r w:rsidR="00824584">
        <w:rPr>
          <w:rFonts w:ascii="Times New Roman" w:hAnsi="Times New Roman" w:cs="Times New Roman"/>
          <w:sz w:val="26"/>
          <w:szCs w:val="26"/>
        </w:rPr>
        <w:t>s</w:t>
      </w:r>
      <w:r w:rsidR="00824584" w:rsidRPr="00824584">
        <w:rPr>
          <w:rFonts w:ascii="Times New Roman" w:hAnsi="Times New Roman" w:cs="Times New Roman"/>
          <w:sz w:val="26"/>
          <w:szCs w:val="26"/>
        </w:rPr>
        <w:t xml:space="preserve"> „Atbalsts aizdevumu veidā komersantu konkurētspējas uzlabošanai”</w:t>
      </w:r>
      <w:r w:rsidR="00824584">
        <w:rPr>
          <w:rFonts w:ascii="Times New Roman" w:hAnsi="Times New Roman" w:cs="Times New Roman"/>
          <w:sz w:val="26"/>
          <w:szCs w:val="26"/>
        </w:rPr>
        <w:t xml:space="preserve"> un </w:t>
      </w:r>
      <w:r w:rsidR="00824584" w:rsidRPr="00824584">
        <w:rPr>
          <w:rFonts w:ascii="Times New Roman" w:hAnsi="Times New Roman" w:cs="Times New Roman"/>
          <w:sz w:val="26"/>
          <w:szCs w:val="26"/>
        </w:rPr>
        <w:t>2.2.1.4.2.apakšaktivitāte</w:t>
      </w:r>
      <w:r w:rsidR="00824584">
        <w:rPr>
          <w:rFonts w:ascii="Times New Roman" w:hAnsi="Times New Roman" w:cs="Times New Roman"/>
          <w:sz w:val="26"/>
          <w:szCs w:val="26"/>
        </w:rPr>
        <w:t>s</w:t>
      </w:r>
      <w:r w:rsidR="00824584" w:rsidRPr="00824584">
        <w:rPr>
          <w:rFonts w:ascii="Times New Roman" w:hAnsi="Times New Roman" w:cs="Times New Roman"/>
          <w:sz w:val="26"/>
          <w:szCs w:val="26"/>
        </w:rPr>
        <w:t xml:space="preserve"> „Mezanīna aizdevumi un nodrošinājuma garantijas saimnieciskās darbības veicēju konkurētspējas uzlabošanai”</w:t>
      </w:r>
      <w:r w:rsidR="00824584">
        <w:rPr>
          <w:rFonts w:ascii="Times New Roman" w:hAnsi="Times New Roman" w:cs="Times New Roman"/>
          <w:sz w:val="26"/>
          <w:szCs w:val="26"/>
        </w:rPr>
        <w:t xml:space="preserve"> ietvaros tiek izvērtēts saimnieciskās darbības veicējiem </w:t>
      </w:r>
      <w:r w:rsidR="00CC21FB">
        <w:rPr>
          <w:rFonts w:ascii="Times New Roman" w:hAnsi="Times New Roman" w:cs="Times New Roman"/>
          <w:sz w:val="26"/>
          <w:szCs w:val="26"/>
        </w:rPr>
        <w:t xml:space="preserve">veikto maksājumu apmērs periodā līdz 2015.gada 31.martam </w:t>
      </w:r>
      <w:r w:rsidR="00824584">
        <w:rPr>
          <w:rFonts w:ascii="Times New Roman" w:hAnsi="Times New Roman" w:cs="Times New Roman"/>
          <w:sz w:val="26"/>
          <w:szCs w:val="26"/>
        </w:rPr>
        <w:t xml:space="preserve">un </w:t>
      </w:r>
      <w:r w:rsidR="00DA6D97">
        <w:rPr>
          <w:rFonts w:ascii="Times New Roman" w:hAnsi="Times New Roman" w:cs="Times New Roman"/>
          <w:sz w:val="26"/>
          <w:szCs w:val="26"/>
        </w:rPr>
        <w:t>attiecināt</w:t>
      </w:r>
      <w:r w:rsidR="00CC21FB">
        <w:rPr>
          <w:rFonts w:ascii="Times New Roman" w:hAnsi="Times New Roman" w:cs="Times New Roman"/>
          <w:sz w:val="26"/>
          <w:szCs w:val="26"/>
        </w:rPr>
        <w:t>ās</w:t>
      </w:r>
      <w:r w:rsidR="00DA6D97">
        <w:rPr>
          <w:rFonts w:ascii="Times New Roman" w:hAnsi="Times New Roman" w:cs="Times New Roman"/>
          <w:sz w:val="26"/>
          <w:szCs w:val="26"/>
        </w:rPr>
        <w:t xml:space="preserve"> </w:t>
      </w:r>
      <w:r w:rsidR="00CC21FB">
        <w:rPr>
          <w:rFonts w:ascii="Times New Roman" w:hAnsi="Times New Roman" w:cs="Times New Roman"/>
          <w:sz w:val="26"/>
          <w:szCs w:val="26"/>
        </w:rPr>
        <w:t>administratīvās izmaksas</w:t>
      </w:r>
      <w:r w:rsidR="00F121F5">
        <w:rPr>
          <w:rFonts w:ascii="Times New Roman" w:hAnsi="Times New Roman" w:cs="Times New Roman"/>
          <w:sz w:val="26"/>
          <w:szCs w:val="26"/>
        </w:rPr>
        <w:t>, tiek sniegta informācija par 2014.gadā veiktajām darbībām un to potenciālo ietekmi uz 2007.-2013.gada plānošanas perioda publiskā finansējuma apguvi, kā arī tiek sniegts izvērtējums par  publiskā finansējuma apguves</w:t>
      </w:r>
      <w:r w:rsidR="00824584">
        <w:rPr>
          <w:rFonts w:ascii="Times New Roman" w:hAnsi="Times New Roman" w:cs="Times New Roman"/>
          <w:sz w:val="26"/>
          <w:szCs w:val="26"/>
        </w:rPr>
        <w:t xml:space="preserve"> prognoz</w:t>
      </w:r>
      <w:r w:rsidR="00F121F5">
        <w:rPr>
          <w:rFonts w:ascii="Times New Roman" w:hAnsi="Times New Roman" w:cs="Times New Roman"/>
          <w:sz w:val="26"/>
          <w:szCs w:val="26"/>
        </w:rPr>
        <w:t xml:space="preserve">ēm katras aktivitātes ietvaros </w:t>
      </w:r>
      <w:r w:rsidR="00824584">
        <w:rPr>
          <w:rFonts w:ascii="Times New Roman" w:hAnsi="Times New Roman" w:cs="Times New Roman"/>
          <w:sz w:val="26"/>
          <w:szCs w:val="26"/>
        </w:rPr>
        <w:t>periodā līdz 2015.gada 31.decembrim</w:t>
      </w:r>
      <w:r w:rsidR="00F121F5">
        <w:rPr>
          <w:rFonts w:ascii="Times New Roman" w:hAnsi="Times New Roman" w:cs="Times New Roman"/>
          <w:sz w:val="26"/>
          <w:szCs w:val="26"/>
        </w:rPr>
        <w:t>.</w:t>
      </w:r>
      <w:r w:rsidR="00F121F5" w:rsidRPr="00F121F5">
        <w:rPr>
          <w:rFonts w:ascii="Times New Roman" w:hAnsi="Times New Roman" w:cs="Times New Roman"/>
          <w:sz w:val="26"/>
          <w:szCs w:val="26"/>
        </w:rPr>
        <w:t xml:space="preserve"> </w:t>
      </w:r>
      <w:r w:rsidR="00F121F5" w:rsidRPr="009906FC">
        <w:rPr>
          <w:rFonts w:ascii="Times New Roman" w:hAnsi="Times New Roman" w:cs="Times New Roman"/>
          <w:sz w:val="26"/>
          <w:szCs w:val="26"/>
        </w:rPr>
        <w:t>Papildus ziņojums satur inf</w:t>
      </w:r>
      <w:r w:rsidR="000342AF">
        <w:rPr>
          <w:rFonts w:ascii="Times New Roman" w:hAnsi="Times New Roman" w:cs="Times New Roman"/>
          <w:sz w:val="26"/>
          <w:szCs w:val="26"/>
        </w:rPr>
        <w:t>ormāciju par 2007.-2013</w:t>
      </w:r>
      <w:r w:rsidR="00F121F5" w:rsidRPr="009906FC">
        <w:rPr>
          <w:rFonts w:ascii="Times New Roman" w:hAnsi="Times New Roman" w:cs="Times New Roman"/>
          <w:sz w:val="26"/>
          <w:szCs w:val="26"/>
        </w:rPr>
        <w:t xml:space="preserve">.gada plānošanas perioda </w:t>
      </w:r>
      <w:r w:rsidR="009764E6">
        <w:rPr>
          <w:rFonts w:ascii="Times New Roman" w:hAnsi="Times New Roman" w:cs="Times New Roman"/>
          <w:sz w:val="26"/>
          <w:szCs w:val="26"/>
        </w:rPr>
        <w:t xml:space="preserve">augstāk minēto </w:t>
      </w:r>
      <w:r w:rsidR="00F121F5" w:rsidRPr="009906FC">
        <w:rPr>
          <w:rFonts w:ascii="Times New Roman" w:hAnsi="Times New Roman" w:cs="Times New Roman"/>
          <w:sz w:val="26"/>
          <w:szCs w:val="26"/>
        </w:rPr>
        <w:t>aktivitāšu ietvaros pieejamo atmaksu apmēriem</w:t>
      </w:r>
      <w:r w:rsidR="00F121F5">
        <w:rPr>
          <w:rFonts w:ascii="Times New Roman" w:hAnsi="Times New Roman" w:cs="Times New Roman"/>
          <w:sz w:val="26"/>
          <w:szCs w:val="26"/>
        </w:rPr>
        <w:t>,</w:t>
      </w:r>
      <w:r w:rsidR="006A7198">
        <w:rPr>
          <w:rFonts w:ascii="Times New Roman" w:hAnsi="Times New Roman" w:cs="Times New Roman"/>
          <w:sz w:val="26"/>
          <w:szCs w:val="26"/>
        </w:rPr>
        <w:t xml:space="preserve"> ieņēmumiem no aizdevumu procentu un garantiju prēmiju maksājumiem,</w:t>
      </w:r>
      <w:r w:rsidR="00F121F5" w:rsidRPr="009906FC">
        <w:rPr>
          <w:rFonts w:ascii="Times New Roman" w:hAnsi="Times New Roman" w:cs="Times New Roman"/>
          <w:sz w:val="26"/>
          <w:szCs w:val="26"/>
        </w:rPr>
        <w:t xml:space="preserve"> to</w:t>
      </w:r>
      <w:r w:rsidR="00F121F5">
        <w:rPr>
          <w:rFonts w:ascii="Times New Roman" w:hAnsi="Times New Roman" w:cs="Times New Roman"/>
          <w:sz w:val="26"/>
          <w:szCs w:val="26"/>
        </w:rPr>
        <w:t xml:space="preserve"> līdzšinēj</w:t>
      </w:r>
      <w:r w:rsidR="000342AF">
        <w:rPr>
          <w:rFonts w:ascii="Times New Roman" w:hAnsi="Times New Roman" w:cs="Times New Roman"/>
          <w:sz w:val="26"/>
          <w:szCs w:val="26"/>
        </w:rPr>
        <w:t>o</w:t>
      </w:r>
      <w:r w:rsidR="00F121F5">
        <w:rPr>
          <w:rFonts w:ascii="Times New Roman" w:hAnsi="Times New Roman" w:cs="Times New Roman"/>
          <w:sz w:val="26"/>
          <w:szCs w:val="26"/>
        </w:rPr>
        <w:t xml:space="preserve"> un plānoto</w:t>
      </w:r>
      <w:r w:rsidR="00F121F5" w:rsidRPr="009906FC">
        <w:rPr>
          <w:rFonts w:ascii="Times New Roman" w:hAnsi="Times New Roman" w:cs="Times New Roman"/>
          <w:sz w:val="26"/>
          <w:szCs w:val="26"/>
        </w:rPr>
        <w:t xml:space="preserve"> izlietojumu.</w:t>
      </w:r>
    </w:p>
    <w:p w:rsidR="000A6552" w:rsidRDefault="000A6552" w:rsidP="00F2202E">
      <w:pPr>
        <w:ind w:firstLine="567"/>
        <w:jc w:val="both"/>
        <w:rPr>
          <w:rFonts w:ascii="Times New Roman" w:hAnsi="Times New Roman" w:cs="Times New Roman"/>
          <w:sz w:val="26"/>
          <w:szCs w:val="26"/>
        </w:rPr>
      </w:pPr>
    </w:p>
    <w:p w:rsidR="000A6552" w:rsidRDefault="000A6552" w:rsidP="00F2202E">
      <w:pPr>
        <w:ind w:firstLine="567"/>
        <w:jc w:val="both"/>
        <w:rPr>
          <w:rFonts w:ascii="Times New Roman" w:hAnsi="Times New Roman" w:cs="Times New Roman"/>
          <w:sz w:val="26"/>
          <w:szCs w:val="26"/>
        </w:rPr>
      </w:pPr>
    </w:p>
    <w:p w:rsidR="00AD0131" w:rsidRDefault="00AD0131" w:rsidP="000342AF">
      <w:pPr>
        <w:jc w:val="both"/>
        <w:rPr>
          <w:rFonts w:ascii="Times New Roman" w:hAnsi="Times New Roman" w:cs="Times New Roman"/>
          <w:sz w:val="26"/>
          <w:szCs w:val="26"/>
        </w:rPr>
      </w:pPr>
    </w:p>
    <w:p w:rsidR="00CC21FB" w:rsidRDefault="00CC21FB" w:rsidP="000342AF">
      <w:pPr>
        <w:jc w:val="both"/>
        <w:rPr>
          <w:rFonts w:ascii="Times New Roman" w:hAnsi="Times New Roman" w:cs="Times New Roman"/>
          <w:sz w:val="26"/>
          <w:szCs w:val="26"/>
        </w:rPr>
      </w:pPr>
    </w:p>
    <w:p w:rsidR="008B5588" w:rsidRDefault="00A4460C" w:rsidP="008B5588">
      <w:pPr>
        <w:jc w:val="both"/>
        <w:rPr>
          <w:rFonts w:ascii="Times New Roman" w:hAnsi="Times New Roman" w:cs="Times New Roman"/>
          <w:b/>
          <w:sz w:val="26"/>
          <w:szCs w:val="26"/>
        </w:rPr>
      </w:pPr>
      <w:r>
        <w:rPr>
          <w:rFonts w:ascii="Times New Roman" w:hAnsi="Times New Roman" w:cs="Times New Roman"/>
          <w:b/>
          <w:sz w:val="26"/>
          <w:szCs w:val="26"/>
        </w:rPr>
        <w:lastRenderedPageBreak/>
        <w:t>1</w:t>
      </w:r>
      <w:r w:rsidR="008B5588" w:rsidRPr="008B5588">
        <w:rPr>
          <w:rFonts w:ascii="Times New Roman" w:hAnsi="Times New Roman" w:cs="Times New Roman"/>
          <w:b/>
          <w:sz w:val="26"/>
          <w:szCs w:val="26"/>
        </w:rPr>
        <w:t>.</w:t>
      </w:r>
      <w:r w:rsidR="008B5588" w:rsidRPr="008B5588">
        <w:rPr>
          <w:rFonts w:ascii="Times New Roman" w:hAnsi="Times New Roman" w:cs="Times New Roman"/>
          <w:b/>
          <w:sz w:val="26"/>
          <w:szCs w:val="26"/>
        </w:rPr>
        <w:tab/>
      </w:r>
      <w:r w:rsidR="006F1885">
        <w:rPr>
          <w:rFonts w:ascii="Times New Roman" w:hAnsi="Times New Roman" w:cs="Times New Roman"/>
          <w:b/>
          <w:sz w:val="26"/>
          <w:szCs w:val="26"/>
        </w:rPr>
        <w:t>F</w:t>
      </w:r>
      <w:r w:rsidR="008B5588" w:rsidRPr="008B5588">
        <w:rPr>
          <w:rFonts w:ascii="Times New Roman" w:hAnsi="Times New Roman" w:cs="Times New Roman"/>
          <w:b/>
          <w:sz w:val="26"/>
          <w:szCs w:val="26"/>
        </w:rPr>
        <w:t>inanšu instrument</w:t>
      </w:r>
      <w:r w:rsidR="006F1885">
        <w:rPr>
          <w:rFonts w:ascii="Times New Roman" w:hAnsi="Times New Roman" w:cs="Times New Roman"/>
          <w:b/>
          <w:sz w:val="26"/>
          <w:szCs w:val="26"/>
        </w:rPr>
        <w:t xml:space="preserve">u  atbalsta mērķis un </w:t>
      </w:r>
      <w:r w:rsidR="008B5588" w:rsidRPr="008B5588">
        <w:rPr>
          <w:rFonts w:ascii="Times New Roman" w:hAnsi="Times New Roman" w:cs="Times New Roman"/>
          <w:b/>
          <w:sz w:val="26"/>
          <w:szCs w:val="26"/>
        </w:rPr>
        <w:t xml:space="preserve">publiskā finansējuma </w:t>
      </w:r>
      <w:r w:rsidR="006F1885" w:rsidRPr="008B5588">
        <w:rPr>
          <w:rFonts w:ascii="Times New Roman" w:hAnsi="Times New Roman" w:cs="Times New Roman"/>
          <w:b/>
          <w:sz w:val="26"/>
          <w:szCs w:val="26"/>
        </w:rPr>
        <w:t>apmēr</w:t>
      </w:r>
      <w:r w:rsidR="006F1885">
        <w:rPr>
          <w:rFonts w:ascii="Times New Roman" w:hAnsi="Times New Roman" w:cs="Times New Roman"/>
          <w:b/>
          <w:sz w:val="26"/>
          <w:szCs w:val="26"/>
        </w:rPr>
        <w:t>s</w:t>
      </w:r>
      <w:r w:rsidR="006F1885" w:rsidRPr="008B5588">
        <w:rPr>
          <w:rFonts w:ascii="Times New Roman" w:hAnsi="Times New Roman" w:cs="Times New Roman"/>
          <w:b/>
          <w:sz w:val="26"/>
          <w:szCs w:val="26"/>
        </w:rPr>
        <w:t xml:space="preserve"> period</w:t>
      </w:r>
      <w:r w:rsidR="006F1885">
        <w:rPr>
          <w:rFonts w:ascii="Times New Roman" w:hAnsi="Times New Roman" w:cs="Times New Roman"/>
          <w:b/>
          <w:sz w:val="26"/>
          <w:szCs w:val="26"/>
        </w:rPr>
        <w:t>am</w:t>
      </w:r>
      <w:r w:rsidR="006F1885" w:rsidRPr="008B5588">
        <w:rPr>
          <w:rFonts w:ascii="Times New Roman" w:hAnsi="Times New Roman" w:cs="Times New Roman"/>
          <w:b/>
          <w:sz w:val="26"/>
          <w:szCs w:val="26"/>
        </w:rPr>
        <w:t xml:space="preserve"> </w:t>
      </w:r>
      <w:r w:rsidR="008B5588" w:rsidRPr="008B5588">
        <w:rPr>
          <w:rFonts w:ascii="Times New Roman" w:hAnsi="Times New Roman" w:cs="Times New Roman"/>
          <w:b/>
          <w:sz w:val="26"/>
          <w:szCs w:val="26"/>
        </w:rPr>
        <w:t xml:space="preserve">līdz 2015.gada 31.decembrim </w:t>
      </w:r>
    </w:p>
    <w:p w:rsidR="00105311" w:rsidRDefault="00105311" w:rsidP="00105311">
      <w:pPr>
        <w:ind w:firstLine="567"/>
        <w:jc w:val="both"/>
        <w:rPr>
          <w:rFonts w:ascii="Times New Roman" w:hAnsi="Times New Roman" w:cs="Times New Roman"/>
          <w:sz w:val="26"/>
          <w:szCs w:val="26"/>
        </w:rPr>
      </w:pPr>
      <w:r>
        <w:rPr>
          <w:rFonts w:ascii="Times New Roman" w:hAnsi="Times New Roman" w:cs="Times New Roman"/>
          <w:sz w:val="26"/>
          <w:szCs w:val="26"/>
        </w:rPr>
        <w:t>Finanšu instrumentu ieviešanas mērķis ir</w:t>
      </w:r>
      <w:r w:rsidR="000342AF">
        <w:rPr>
          <w:rFonts w:ascii="Times New Roman" w:hAnsi="Times New Roman" w:cs="Times New Roman"/>
          <w:sz w:val="26"/>
          <w:szCs w:val="26"/>
        </w:rPr>
        <w:t xml:space="preserve"> </w:t>
      </w:r>
      <w:r w:rsidR="000342AF" w:rsidRPr="00105311">
        <w:rPr>
          <w:rFonts w:ascii="Times New Roman" w:hAnsi="Times New Roman" w:cs="Times New Roman"/>
          <w:sz w:val="26"/>
          <w:szCs w:val="26"/>
          <w:u w:val="single"/>
        </w:rPr>
        <w:t>samazin</w:t>
      </w:r>
      <w:r w:rsidRPr="00105311">
        <w:rPr>
          <w:rFonts w:ascii="Times New Roman" w:hAnsi="Times New Roman" w:cs="Times New Roman"/>
          <w:sz w:val="26"/>
          <w:szCs w:val="26"/>
          <w:u w:val="single"/>
        </w:rPr>
        <w:t>āt</w:t>
      </w:r>
      <w:r w:rsidR="000342AF" w:rsidRPr="00105311">
        <w:rPr>
          <w:rFonts w:ascii="Times New Roman" w:hAnsi="Times New Roman" w:cs="Times New Roman"/>
          <w:sz w:val="26"/>
          <w:szCs w:val="26"/>
          <w:u w:val="single"/>
        </w:rPr>
        <w:t xml:space="preserve"> tirgus </w:t>
      </w:r>
      <w:r w:rsidR="000342AF" w:rsidRPr="009764E6">
        <w:rPr>
          <w:rFonts w:ascii="Times New Roman" w:hAnsi="Times New Roman" w:cs="Times New Roman"/>
          <w:sz w:val="26"/>
          <w:szCs w:val="26"/>
          <w:u w:val="single"/>
        </w:rPr>
        <w:t xml:space="preserve">nepilnības un </w:t>
      </w:r>
      <w:r w:rsidRPr="009764E6">
        <w:rPr>
          <w:rFonts w:ascii="Times New Roman" w:hAnsi="Times New Roman" w:cs="Times New Roman"/>
          <w:sz w:val="26"/>
          <w:szCs w:val="26"/>
          <w:u w:val="single"/>
        </w:rPr>
        <w:t>veicināt</w:t>
      </w:r>
      <w:r w:rsidRPr="00105311">
        <w:rPr>
          <w:rFonts w:ascii="Times New Roman" w:hAnsi="Times New Roman" w:cs="Times New Roman"/>
          <w:sz w:val="26"/>
          <w:szCs w:val="26"/>
          <w:u w:val="single"/>
        </w:rPr>
        <w:t xml:space="preserve"> jaunu saimnieciskās darbības veicēju izveidi un esošu – izaugsmi</w:t>
      </w:r>
      <w:r>
        <w:rPr>
          <w:rFonts w:ascii="Times New Roman" w:hAnsi="Times New Roman" w:cs="Times New Roman"/>
          <w:sz w:val="26"/>
          <w:szCs w:val="26"/>
        </w:rPr>
        <w:t>, nodrošinot</w:t>
      </w:r>
      <w:r w:rsidR="000342AF">
        <w:rPr>
          <w:rFonts w:ascii="Times New Roman" w:hAnsi="Times New Roman" w:cs="Times New Roman"/>
          <w:sz w:val="26"/>
          <w:szCs w:val="26"/>
        </w:rPr>
        <w:t xml:space="preserve"> pieeju finansējumam</w:t>
      </w:r>
      <w:r>
        <w:rPr>
          <w:rFonts w:ascii="Times New Roman" w:hAnsi="Times New Roman" w:cs="Times New Roman"/>
          <w:sz w:val="26"/>
          <w:szCs w:val="26"/>
        </w:rPr>
        <w:t xml:space="preserve"> perspektīvu un dzīvotspējīgu biznesa projektu īstenošanai</w:t>
      </w:r>
      <w:r w:rsidR="000342AF">
        <w:rPr>
          <w:rFonts w:ascii="Times New Roman" w:hAnsi="Times New Roman" w:cs="Times New Roman"/>
          <w:sz w:val="26"/>
          <w:szCs w:val="26"/>
        </w:rPr>
        <w:t xml:space="preserve"> tiem saimnieciskās darbības veicējiem, kuri </w:t>
      </w:r>
      <w:r w:rsidR="00DA38CC">
        <w:rPr>
          <w:rFonts w:ascii="Times New Roman" w:hAnsi="Times New Roman" w:cs="Times New Roman"/>
          <w:sz w:val="26"/>
          <w:szCs w:val="26"/>
        </w:rPr>
        <w:t xml:space="preserve">dēļ </w:t>
      </w:r>
      <w:r w:rsidR="000342AF">
        <w:rPr>
          <w:rFonts w:ascii="Times New Roman" w:hAnsi="Times New Roman" w:cs="Times New Roman"/>
          <w:sz w:val="26"/>
          <w:szCs w:val="26"/>
        </w:rPr>
        <w:t xml:space="preserve">nepietiekama nodrošinājuma, </w:t>
      </w:r>
      <w:r w:rsidR="00DA38CC">
        <w:rPr>
          <w:rFonts w:ascii="Times New Roman" w:hAnsi="Times New Roman" w:cs="Times New Roman"/>
          <w:sz w:val="26"/>
          <w:szCs w:val="26"/>
        </w:rPr>
        <w:t xml:space="preserve">saimnieciskās darbības </w:t>
      </w:r>
      <w:r w:rsidR="000342AF">
        <w:rPr>
          <w:rFonts w:ascii="Times New Roman" w:hAnsi="Times New Roman" w:cs="Times New Roman"/>
          <w:sz w:val="26"/>
          <w:szCs w:val="26"/>
        </w:rPr>
        <w:t>vēstures, kredītv</w:t>
      </w:r>
      <w:r w:rsidR="008B5588">
        <w:rPr>
          <w:rFonts w:ascii="Times New Roman" w:hAnsi="Times New Roman" w:cs="Times New Roman"/>
          <w:sz w:val="26"/>
          <w:szCs w:val="26"/>
        </w:rPr>
        <w:t xml:space="preserve">ēstures, neto ieņēmumu plūsmas vai </w:t>
      </w:r>
      <w:r w:rsidR="00DA38CC">
        <w:rPr>
          <w:rFonts w:ascii="Times New Roman" w:hAnsi="Times New Roman" w:cs="Times New Roman"/>
          <w:sz w:val="26"/>
          <w:szCs w:val="26"/>
        </w:rPr>
        <w:t xml:space="preserve">esošo </w:t>
      </w:r>
      <w:r w:rsidR="008B5588">
        <w:rPr>
          <w:rFonts w:ascii="Times New Roman" w:hAnsi="Times New Roman" w:cs="Times New Roman"/>
          <w:sz w:val="26"/>
          <w:szCs w:val="26"/>
        </w:rPr>
        <w:t>kredītsaistību</w:t>
      </w:r>
      <w:r>
        <w:rPr>
          <w:rFonts w:ascii="Times New Roman" w:hAnsi="Times New Roman" w:cs="Times New Roman"/>
          <w:sz w:val="26"/>
          <w:szCs w:val="26"/>
        </w:rPr>
        <w:t xml:space="preserve"> apjoma</w:t>
      </w:r>
      <w:r w:rsidR="008B5588">
        <w:rPr>
          <w:rFonts w:ascii="Times New Roman" w:hAnsi="Times New Roman" w:cs="Times New Roman"/>
          <w:sz w:val="26"/>
          <w:szCs w:val="26"/>
        </w:rPr>
        <w:t xml:space="preserve"> </w:t>
      </w:r>
      <w:r>
        <w:rPr>
          <w:rFonts w:ascii="Times New Roman" w:hAnsi="Times New Roman" w:cs="Times New Roman"/>
          <w:sz w:val="26"/>
          <w:szCs w:val="26"/>
        </w:rPr>
        <w:t xml:space="preserve">nav spējuši piesaistīt finansējumu no </w:t>
      </w:r>
      <w:r w:rsidR="00DA38CC">
        <w:rPr>
          <w:rFonts w:ascii="Times New Roman" w:hAnsi="Times New Roman" w:cs="Times New Roman"/>
          <w:sz w:val="26"/>
          <w:szCs w:val="26"/>
        </w:rPr>
        <w:t>finanšu tirgus dal</w:t>
      </w:r>
      <w:r w:rsidR="00B25F60">
        <w:rPr>
          <w:rFonts w:ascii="Times New Roman" w:hAnsi="Times New Roman" w:cs="Times New Roman"/>
          <w:sz w:val="26"/>
          <w:szCs w:val="26"/>
        </w:rPr>
        <w:t xml:space="preserve">ībniekiem </w:t>
      </w:r>
      <w:r w:rsidR="00DA38CC">
        <w:rPr>
          <w:rFonts w:ascii="Times New Roman" w:hAnsi="Times New Roman" w:cs="Times New Roman"/>
          <w:sz w:val="26"/>
          <w:szCs w:val="26"/>
        </w:rPr>
        <w:t>(komercbankām, privātajiem investoriem)</w:t>
      </w:r>
      <w:r w:rsidR="00B25F60">
        <w:rPr>
          <w:rFonts w:ascii="Times New Roman" w:hAnsi="Times New Roman" w:cs="Times New Roman"/>
          <w:sz w:val="26"/>
          <w:szCs w:val="26"/>
        </w:rPr>
        <w:t xml:space="preserve"> </w:t>
      </w:r>
      <w:r w:rsidR="00A4460C">
        <w:rPr>
          <w:rFonts w:ascii="Times New Roman" w:hAnsi="Times New Roman" w:cs="Times New Roman"/>
          <w:sz w:val="26"/>
          <w:szCs w:val="26"/>
        </w:rPr>
        <w:t xml:space="preserve">biznesa projektu īstenošanai </w:t>
      </w:r>
      <w:r w:rsidR="00B25F60">
        <w:rPr>
          <w:rFonts w:ascii="Times New Roman" w:hAnsi="Times New Roman" w:cs="Times New Roman"/>
          <w:sz w:val="26"/>
          <w:szCs w:val="26"/>
        </w:rPr>
        <w:t>nepieciešamajā apmērā</w:t>
      </w:r>
      <w:r w:rsidR="00DA38CC">
        <w:rPr>
          <w:rFonts w:ascii="Times New Roman" w:hAnsi="Times New Roman" w:cs="Times New Roman"/>
          <w:sz w:val="26"/>
          <w:szCs w:val="26"/>
        </w:rPr>
        <w:t>.</w:t>
      </w:r>
      <w:r>
        <w:rPr>
          <w:rFonts w:ascii="Times New Roman" w:hAnsi="Times New Roman" w:cs="Times New Roman"/>
          <w:sz w:val="26"/>
          <w:szCs w:val="26"/>
        </w:rPr>
        <w:t xml:space="preserve"> </w:t>
      </w:r>
    </w:p>
    <w:p w:rsidR="00F121F5" w:rsidRDefault="00105311" w:rsidP="008B5588">
      <w:pPr>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4460C">
        <w:rPr>
          <w:rFonts w:ascii="Times New Roman" w:hAnsi="Times New Roman" w:cs="Times New Roman"/>
          <w:sz w:val="26"/>
          <w:szCs w:val="26"/>
        </w:rPr>
        <w:t>Lai efektīvi risinātu tirgus nepilnības, f</w:t>
      </w:r>
      <w:r w:rsidR="00B25F60">
        <w:rPr>
          <w:rFonts w:ascii="Times New Roman" w:hAnsi="Times New Roman" w:cs="Times New Roman"/>
          <w:sz w:val="26"/>
          <w:szCs w:val="26"/>
        </w:rPr>
        <w:t xml:space="preserve">inanšu instrumenti tiek izstrādāti un to ieviešanai nepieciešamā publiskā finansējuma </w:t>
      </w:r>
      <w:r w:rsidR="00A4460C">
        <w:rPr>
          <w:rFonts w:ascii="Times New Roman" w:hAnsi="Times New Roman" w:cs="Times New Roman"/>
          <w:sz w:val="26"/>
          <w:szCs w:val="26"/>
        </w:rPr>
        <w:t xml:space="preserve">piešķīruma </w:t>
      </w:r>
      <w:r w:rsidR="00B25F60">
        <w:rPr>
          <w:rFonts w:ascii="Times New Roman" w:hAnsi="Times New Roman" w:cs="Times New Roman"/>
          <w:sz w:val="26"/>
          <w:szCs w:val="26"/>
        </w:rPr>
        <w:t>apmērs tiek noteikts atbilstoši tirgus nepilnīb</w:t>
      </w:r>
      <w:r w:rsidR="00A4460C">
        <w:rPr>
          <w:rFonts w:ascii="Times New Roman" w:hAnsi="Times New Roman" w:cs="Times New Roman"/>
          <w:sz w:val="26"/>
          <w:szCs w:val="26"/>
        </w:rPr>
        <w:t>u</w:t>
      </w:r>
      <w:r w:rsidR="00B25F60">
        <w:rPr>
          <w:rFonts w:ascii="Times New Roman" w:hAnsi="Times New Roman" w:cs="Times New Roman"/>
          <w:sz w:val="26"/>
          <w:szCs w:val="26"/>
        </w:rPr>
        <w:t xml:space="preserve"> </w:t>
      </w:r>
      <w:r w:rsidR="00A4460C">
        <w:rPr>
          <w:rFonts w:ascii="Times New Roman" w:hAnsi="Times New Roman" w:cs="Times New Roman"/>
          <w:sz w:val="26"/>
          <w:szCs w:val="26"/>
        </w:rPr>
        <w:t>izvērtējuma</w:t>
      </w:r>
      <w:r w:rsidR="00B25F60">
        <w:rPr>
          <w:rFonts w:ascii="Times New Roman" w:hAnsi="Times New Roman" w:cs="Times New Roman"/>
          <w:sz w:val="26"/>
          <w:szCs w:val="26"/>
        </w:rPr>
        <w:t xml:space="preserve"> rezultātiem. </w:t>
      </w:r>
      <w:r w:rsidR="00F121F5" w:rsidRPr="009906FC">
        <w:rPr>
          <w:rFonts w:ascii="Times New Roman" w:hAnsi="Times New Roman" w:cs="Times New Roman"/>
          <w:sz w:val="26"/>
          <w:szCs w:val="26"/>
        </w:rPr>
        <w:t xml:space="preserve"> </w:t>
      </w:r>
    </w:p>
    <w:p w:rsidR="00146CE2" w:rsidRDefault="00146CE2" w:rsidP="003A29CC">
      <w:pPr>
        <w:ind w:firstLine="567"/>
        <w:jc w:val="both"/>
        <w:rPr>
          <w:rFonts w:ascii="Times New Roman" w:hAnsi="Times New Roman" w:cs="Times New Roman"/>
          <w:sz w:val="26"/>
          <w:szCs w:val="26"/>
        </w:rPr>
      </w:pPr>
      <w:r w:rsidRPr="009B612F">
        <w:rPr>
          <w:rFonts w:ascii="Times New Roman" w:hAnsi="Times New Roman" w:cs="Times New Roman"/>
          <w:sz w:val="26"/>
          <w:szCs w:val="26"/>
        </w:rPr>
        <w:t xml:space="preserve">EM </w:t>
      </w:r>
      <w:proofErr w:type="spellStart"/>
      <w:r w:rsidRPr="009B612F">
        <w:rPr>
          <w:rFonts w:ascii="Times New Roman" w:hAnsi="Times New Roman" w:cs="Times New Roman"/>
          <w:sz w:val="26"/>
          <w:szCs w:val="26"/>
        </w:rPr>
        <w:t>pārziņā</w:t>
      </w:r>
      <w:proofErr w:type="spellEnd"/>
      <w:r w:rsidRPr="009B612F">
        <w:rPr>
          <w:rFonts w:ascii="Times New Roman" w:hAnsi="Times New Roman" w:cs="Times New Roman"/>
          <w:sz w:val="26"/>
          <w:szCs w:val="26"/>
        </w:rPr>
        <w:t xml:space="preserve"> esošo finanšu instrumentu ietvaros valsts budžeta finansējums </w:t>
      </w:r>
      <w:r w:rsidRPr="00050131">
        <w:rPr>
          <w:rFonts w:ascii="Times New Roman" w:hAnsi="Times New Roman" w:cs="Times New Roman"/>
          <w:sz w:val="26"/>
          <w:szCs w:val="26"/>
        </w:rPr>
        <w:t xml:space="preserve">un struktūrfondu finansējums ir 178 100 073 </w:t>
      </w:r>
      <w:proofErr w:type="spellStart"/>
      <w:r w:rsidRPr="00050131">
        <w:rPr>
          <w:rFonts w:ascii="Times New Roman" w:hAnsi="Times New Roman" w:cs="Times New Roman"/>
          <w:i/>
          <w:sz w:val="26"/>
          <w:szCs w:val="26"/>
        </w:rPr>
        <w:t>euro</w:t>
      </w:r>
      <w:proofErr w:type="spellEnd"/>
      <w:r w:rsidRPr="00050131">
        <w:rPr>
          <w:rFonts w:ascii="Times New Roman" w:hAnsi="Times New Roman" w:cs="Times New Roman"/>
          <w:sz w:val="26"/>
          <w:szCs w:val="26"/>
        </w:rPr>
        <w:t xml:space="preserve"> (tajā skaitā struktūrfondu finansējums</w:t>
      </w:r>
      <w:r w:rsidR="003A29CC">
        <w:rPr>
          <w:rFonts w:ascii="Times New Roman" w:hAnsi="Times New Roman" w:cs="Times New Roman"/>
          <w:sz w:val="26"/>
          <w:szCs w:val="26"/>
        </w:rPr>
        <w:t xml:space="preserve"> –</w:t>
      </w:r>
      <w:r w:rsidRPr="00050131">
        <w:rPr>
          <w:rFonts w:ascii="Times New Roman" w:hAnsi="Times New Roman" w:cs="Times New Roman"/>
          <w:sz w:val="26"/>
          <w:szCs w:val="26"/>
        </w:rPr>
        <w:t xml:space="preserve"> 160 332 937 </w:t>
      </w:r>
      <w:proofErr w:type="spellStart"/>
      <w:r w:rsidRPr="00050131">
        <w:rPr>
          <w:rFonts w:ascii="Times New Roman" w:hAnsi="Times New Roman" w:cs="Times New Roman"/>
          <w:i/>
          <w:sz w:val="26"/>
          <w:szCs w:val="26"/>
        </w:rPr>
        <w:t>euro</w:t>
      </w:r>
      <w:proofErr w:type="spellEnd"/>
      <w:r w:rsidRPr="00050131">
        <w:rPr>
          <w:rFonts w:ascii="Times New Roman" w:hAnsi="Times New Roman" w:cs="Times New Roman"/>
          <w:sz w:val="26"/>
          <w:szCs w:val="26"/>
        </w:rPr>
        <w:t xml:space="preserve">, valsts budžeta finansējums – 17 767 136 </w:t>
      </w:r>
      <w:proofErr w:type="spellStart"/>
      <w:r w:rsidRPr="00050131">
        <w:rPr>
          <w:rFonts w:ascii="Times New Roman" w:hAnsi="Times New Roman" w:cs="Times New Roman"/>
          <w:i/>
          <w:sz w:val="26"/>
          <w:szCs w:val="26"/>
        </w:rPr>
        <w:t>euro</w:t>
      </w:r>
      <w:proofErr w:type="spellEnd"/>
      <w:r w:rsidRPr="00050131">
        <w:rPr>
          <w:rFonts w:ascii="Times New Roman" w:hAnsi="Times New Roman" w:cs="Times New Roman"/>
          <w:sz w:val="26"/>
          <w:szCs w:val="26"/>
        </w:rPr>
        <w:t xml:space="preserve">). </w:t>
      </w:r>
      <w:r w:rsidRPr="009B612F">
        <w:rPr>
          <w:rFonts w:ascii="Times New Roman" w:hAnsi="Times New Roman" w:cs="Times New Roman"/>
          <w:sz w:val="26"/>
          <w:szCs w:val="26"/>
        </w:rPr>
        <w:t xml:space="preserve">2007.-2013.gada plānošanas periodā </w:t>
      </w:r>
      <w:r w:rsidRPr="00050131">
        <w:rPr>
          <w:rFonts w:ascii="Times New Roman" w:hAnsi="Times New Roman" w:cs="Times New Roman"/>
          <w:sz w:val="26"/>
          <w:szCs w:val="26"/>
        </w:rPr>
        <w:t xml:space="preserve">līdz 2015.gada 31.decembrim </w:t>
      </w:r>
      <w:r w:rsidRPr="009B612F">
        <w:rPr>
          <w:rFonts w:ascii="Times New Roman" w:hAnsi="Times New Roman" w:cs="Times New Roman"/>
          <w:sz w:val="26"/>
          <w:szCs w:val="26"/>
        </w:rPr>
        <w:t xml:space="preserve">ieņēmumu no brīvo publisko līdzekļu noguldījumiem apmērs kopumā sastādīs indikatīvi </w:t>
      </w:r>
      <w:r w:rsidR="00591099">
        <w:rPr>
          <w:rFonts w:ascii="Times New Roman" w:hAnsi="Times New Roman" w:cs="Times New Roman"/>
          <w:sz w:val="26"/>
          <w:szCs w:val="26"/>
        </w:rPr>
        <w:t xml:space="preserve"> </w:t>
      </w:r>
      <w:r w:rsidR="00591099" w:rsidRPr="00591099">
        <w:rPr>
          <w:rFonts w:ascii="Times New Roman" w:hAnsi="Times New Roman" w:cs="Times New Roman"/>
          <w:sz w:val="26"/>
          <w:szCs w:val="26"/>
        </w:rPr>
        <w:t xml:space="preserve">27 274 443 </w:t>
      </w:r>
      <w:proofErr w:type="spellStart"/>
      <w:r w:rsidRPr="00050131">
        <w:rPr>
          <w:rFonts w:ascii="Times New Roman" w:hAnsi="Times New Roman" w:cs="Times New Roman"/>
          <w:i/>
          <w:sz w:val="26"/>
          <w:szCs w:val="26"/>
        </w:rPr>
        <w:t>euro</w:t>
      </w:r>
      <w:proofErr w:type="spellEnd"/>
      <w:r w:rsidR="002D6DB5">
        <w:rPr>
          <w:rFonts w:ascii="Times New Roman" w:hAnsi="Times New Roman" w:cs="Times New Roman"/>
          <w:sz w:val="26"/>
          <w:szCs w:val="26"/>
        </w:rPr>
        <w:t xml:space="preserve"> (skatīt </w:t>
      </w:r>
      <w:r w:rsidR="00814854">
        <w:rPr>
          <w:rFonts w:ascii="Times New Roman" w:hAnsi="Times New Roman" w:cs="Times New Roman"/>
          <w:sz w:val="26"/>
          <w:szCs w:val="26"/>
        </w:rPr>
        <w:t>2</w:t>
      </w:r>
      <w:r w:rsidR="002D6DB5">
        <w:rPr>
          <w:rFonts w:ascii="Times New Roman" w:hAnsi="Times New Roman" w:cs="Times New Roman"/>
          <w:sz w:val="26"/>
          <w:szCs w:val="26"/>
        </w:rPr>
        <w:t>.tabulu)</w:t>
      </w:r>
      <w:r w:rsidRPr="009B612F">
        <w:rPr>
          <w:rFonts w:ascii="Times New Roman" w:hAnsi="Times New Roman" w:cs="Times New Roman"/>
          <w:sz w:val="26"/>
          <w:szCs w:val="26"/>
        </w:rPr>
        <w:t xml:space="preserve">. </w:t>
      </w:r>
      <w:r w:rsidRPr="00050131">
        <w:rPr>
          <w:rFonts w:ascii="Times New Roman" w:hAnsi="Times New Roman" w:cs="Times New Roman"/>
          <w:sz w:val="26"/>
          <w:szCs w:val="26"/>
        </w:rPr>
        <w:t>Papildus finanšu instrumentos u</w:t>
      </w:r>
      <w:r w:rsidRPr="009B612F">
        <w:rPr>
          <w:rFonts w:ascii="Times New Roman" w:hAnsi="Times New Roman" w:cs="Times New Roman"/>
          <w:sz w:val="26"/>
          <w:szCs w:val="26"/>
        </w:rPr>
        <w:t>z 2015.gada 1</w:t>
      </w:r>
      <w:r w:rsidR="00DF1BA3">
        <w:rPr>
          <w:rFonts w:ascii="Times New Roman" w:hAnsi="Times New Roman" w:cs="Times New Roman"/>
          <w:sz w:val="26"/>
          <w:szCs w:val="26"/>
        </w:rPr>
        <w:t>7</w:t>
      </w:r>
      <w:r w:rsidRPr="009B612F">
        <w:rPr>
          <w:rFonts w:ascii="Times New Roman" w:hAnsi="Times New Roman" w:cs="Times New Roman"/>
          <w:sz w:val="26"/>
          <w:szCs w:val="26"/>
        </w:rPr>
        <w:t xml:space="preserve">.aprīli ir </w:t>
      </w:r>
      <w:r w:rsidRPr="00050131">
        <w:rPr>
          <w:rFonts w:ascii="Times New Roman" w:hAnsi="Times New Roman" w:cs="Times New Roman"/>
          <w:sz w:val="26"/>
          <w:szCs w:val="26"/>
        </w:rPr>
        <w:t>pieejams</w:t>
      </w:r>
      <w:r w:rsidRPr="009B612F">
        <w:rPr>
          <w:rFonts w:ascii="Times New Roman" w:hAnsi="Times New Roman" w:cs="Times New Roman"/>
          <w:sz w:val="26"/>
          <w:szCs w:val="26"/>
        </w:rPr>
        <w:t xml:space="preserve"> atmaksāt</w:t>
      </w:r>
      <w:r w:rsidRPr="00050131">
        <w:rPr>
          <w:rFonts w:ascii="Times New Roman" w:hAnsi="Times New Roman" w:cs="Times New Roman"/>
          <w:sz w:val="26"/>
          <w:szCs w:val="26"/>
        </w:rPr>
        <w:t>ai</w:t>
      </w:r>
      <w:r w:rsidRPr="009B612F">
        <w:rPr>
          <w:rFonts w:ascii="Times New Roman" w:hAnsi="Times New Roman" w:cs="Times New Roman"/>
          <w:sz w:val="26"/>
          <w:szCs w:val="26"/>
        </w:rPr>
        <w:t xml:space="preserve">s finansējums </w:t>
      </w:r>
      <w:r w:rsidR="00255646" w:rsidRPr="004B3D3C">
        <w:rPr>
          <w:rFonts w:ascii="Times New Roman" w:hAnsi="Times New Roman" w:cs="Times New Roman"/>
          <w:sz w:val="26"/>
          <w:szCs w:val="26"/>
        </w:rPr>
        <w:t>55 142 097</w:t>
      </w:r>
      <w:r w:rsidRPr="004B3D3C">
        <w:rPr>
          <w:rFonts w:ascii="Times New Roman" w:hAnsi="Times New Roman" w:cs="Times New Roman"/>
          <w:sz w:val="26"/>
          <w:szCs w:val="26"/>
        </w:rPr>
        <w:t xml:space="preserve"> </w:t>
      </w:r>
      <w:proofErr w:type="spellStart"/>
      <w:r w:rsidRPr="004B3D3C">
        <w:rPr>
          <w:rFonts w:ascii="Times New Roman" w:hAnsi="Times New Roman" w:cs="Times New Roman"/>
          <w:i/>
          <w:sz w:val="26"/>
          <w:szCs w:val="26"/>
        </w:rPr>
        <w:t>euro</w:t>
      </w:r>
      <w:proofErr w:type="spellEnd"/>
      <w:r w:rsidRPr="009B612F">
        <w:rPr>
          <w:rFonts w:ascii="Times New Roman" w:hAnsi="Times New Roman" w:cs="Times New Roman"/>
          <w:sz w:val="26"/>
          <w:szCs w:val="26"/>
        </w:rPr>
        <w:t xml:space="preserve"> apmērā</w:t>
      </w:r>
      <w:r w:rsidR="00B60788">
        <w:rPr>
          <w:rFonts w:ascii="Times New Roman" w:hAnsi="Times New Roman" w:cs="Times New Roman"/>
          <w:sz w:val="26"/>
          <w:szCs w:val="26"/>
        </w:rPr>
        <w:t xml:space="preserve"> (skatīt 1</w:t>
      </w:r>
      <w:r w:rsidR="002D6DB5">
        <w:rPr>
          <w:rFonts w:ascii="Times New Roman" w:hAnsi="Times New Roman" w:cs="Times New Roman"/>
          <w:sz w:val="26"/>
          <w:szCs w:val="26"/>
        </w:rPr>
        <w:t>8</w:t>
      </w:r>
      <w:r w:rsidR="00B60788">
        <w:rPr>
          <w:rFonts w:ascii="Times New Roman" w:hAnsi="Times New Roman" w:cs="Times New Roman"/>
          <w:sz w:val="26"/>
          <w:szCs w:val="26"/>
        </w:rPr>
        <w:t>.tabulu)</w:t>
      </w:r>
      <w:r w:rsidRPr="00050131">
        <w:rPr>
          <w:rFonts w:ascii="Times New Roman" w:hAnsi="Times New Roman" w:cs="Times New Roman"/>
          <w:sz w:val="26"/>
          <w:szCs w:val="26"/>
        </w:rPr>
        <w:t>.</w:t>
      </w:r>
    </w:p>
    <w:p w:rsidR="00892388" w:rsidRDefault="00D83CAA" w:rsidP="00CC27C7">
      <w:pPr>
        <w:ind w:firstLine="567"/>
        <w:jc w:val="both"/>
        <w:rPr>
          <w:rFonts w:ascii="Times New Roman" w:hAnsi="Times New Roman" w:cs="Times New Roman"/>
          <w:sz w:val="26"/>
          <w:szCs w:val="26"/>
        </w:rPr>
      </w:pPr>
      <w:r w:rsidRPr="00EC6CDF">
        <w:rPr>
          <w:rFonts w:ascii="Times New Roman" w:hAnsi="Times New Roman" w:cs="Times New Roman"/>
          <w:sz w:val="26"/>
          <w:szCs w:val="26"/>
        </w:rPr>
        <w:t xml:space="preserve">Padomes 2006.gada 11.jūlija Regulas (EK) Nr. 1083/2006, ar ko paredz vispārīgus noteikumus par Eiropas Reģionālās attīstības fondu, Eiropas Sociālo fondu un Kohēzijas fondu un </w:t>
      </w:r>
      <w:r>
        <w:rPr>
          <w:rFonts w:ascii="Times New Roman" w:hAnsi="Times New Roman" w:cs="Times New Roman"/>
          <w:sz w:val="26"/>
          <w:szCs w:val="26"/>
        </w:rPr>
        <w:t>atceļ Regulu (EK) Nr. 1260/1999 (turpmāk – Regula Nr.1</w:t>
      </w:r>
      <w:r w:rsidR="006F73BB">
        <w:rPr>
          <w:rFonts w:ascii="Times New Roman" w:hAnsi="Times New Roman" w:cs="Times New Roman"/>
          <w:sz w:val="26"/>
          <w:szCs w:val="26"/>
        </w:rPr>
        <w:t>0</w:t>
      </w:r>
      <w:r>
        <w:rPr>
          <w:rFonts w:ascii="Times New Roman" w:hAnsi="Times New Roman" w:cs="Times New Roman"/>
          <w:sz w:val="26"/>
          <w:szCs w:val="26"/>
        </w:rPr>
        <w:t>83/2006)</w:t>
      </w:r>
      <w:r w:rsidRPr="00EC6CDF">
        <w:rPr>
          <w:rFonts w:ascii="Times New Roman" w:hAnsi="Times New Roman" w:cs="Times New Roman"/>
          <w:sz w:val="26"/>
          <w:szCs w:val="26"/>
        </w:rPr>
        <w:t xml:space="preserve"> 56.panta </w:t>
      </w:r>
      <w:r>
        <w:rPr>
          <w:rFonts w:ascii="Times New Roman" w:hAnsi="Times New Roman" w:cs="Times New Roman"/>
          <w:sz w:val="26"/>
          <w:szCs w:val="26"/>
        </w:rPr>
        <w:t xml:space="preserve">1.punkts nosaka, ka Eiropas Reģionālās attīstības fonda (turpmāk – ERAF), Eiropas Sociālās fonda (turpmāk – ESF) un brīvo līdzekļu ieņēmumu, kas gūti no </w:t>
      </w:r>
      <w:r w:rsidRPr="00D83CAA">
        <w:rPr>
          <w:rFonts w:ascii="Times New Roman" w:hAnsi="Times New Roman" w:cs="Times New Roman"/>
          <w:sz w:val="26"/>
          <w:szCs w:val="26"/>
          <w:u w:val="single"/>
        </w:rPr>
        <w:t>struktūrfondu līdzekļu noguldījumu daļas</w:t>
      </w:r>
      <w:r>
        <w:rPr>
          <w:rFonts w:ascii="Times New Roman" w:hAnsi="Times New Roman" w:cs="Times New Roman"/>
          <w:sz w:val="26"/>
          <w:szCs w:val="26"/>
        </w:rPr>
        <w:t xml:space="preserve">, </w:t>
      </w:r>
      <w:r w:rsidRPr="005A1FA4">
        <w:rPr>
          <w:rFonts w:ascii="Times New Roman" w:hAnsi="Times New Roman" w:cs="Times New Roman"/>
          <w:b/>
          <w:sz w:val="26"/>
          <w:szCs w:val="26"/>
        </w:rPr>
        <w:t>izmantošanas termiņš</w:t>
      </w:r>
      <w:r>
        <w:rPr>
          <w:rFonts w:ascii="Times New Roman" w:hAnsi="Times New Roman" w:cs="Times New Roman"/>
          <w:sz w:val="26"/>
          <w:szCs w:val="26"/>
        </w:rPr>
        <w:t xml:space="preserve"> administratīvo izmaksu segšanai un maksājumiem saimnieciskās darbības veicējiem </w:t>
      </w:r>
      <w:r w:rsidRPr="005A1FA4">
        <w:rPr>
          <w:rFonts w:ascii="Times New Roman" w:hAnsi="Times New Roman" w:cs="Times New Roman"/>
          <w:b/>
          <w:sz w:val="26"/>
          <w:szCs w:val="26"/>
        </w:rPr>
        <w:t>ir 2015.gada 31.decembris</w:t>
      </w:r>
      <w:r>
        <w:rPr>
          <w:rFonts w:ascii="Times New Roman" w:hAnsi="Times New Roman" w:cs="Times New Roman"/>
          <w:sz w:val="26"/>
          <w:szCs w:val="26"/>
        </w:rPr>
        <w:t>.</w:t>
      </w:r>
      <w:r w:rsidRPr="0036716C">
        <w:rPr>
          <w:rFonts w:ascii="Times New Roman" w:hAnsi="Times New Roman" w:cs="Times New Roman"/>
          <w:sz w:val="26"/>
          <w:szCs w:val="26"/>
        </w:rPr>
        <w:t xml:space="preserve"> </w:t>
      </w:r>
      <w:r w:rsidR="0036716C" w:rsidRPr="00586631">
        <w:rPr>
          <w:rFonts w:ascii="Times New Roman" w:hAnsi="Times New Roman" w:cs="Times New Roman"/>
          <w:sz w:val="26"/>
          <w:szCs w:val="26"/>
        </w:rPr>
        <w:t>2007</w:t>
      </w:r>
      <w:r w:rsidR="0036716C" w:rsidRPr="0036716C">
        <w:rPr>
          <w:rFonts w:ascii="Times New Roman" w:hAnsi="Times New Roman" w:cs="Times New Roman"/>
          <w:sz w:val="26"/>
          <w:szCs w:val="26"/>
        </w:rPr>
        <w:t xml:space="preserve">.-2013.gada plānošanas periodā </w:t>
      </w:r>
      <w:r w:rsidR="00B25F60">
        <w:rPr>
          <w:rFonts w:ascii="Times New Roman" w:hAnsi="Times New Roman" w:cs="Times New Roman"/>
          <w:sz w:val="26"/>
          <w:szCs w:val="26"/>
        </w:rPr>
        <w:t xml:space="preserve">EM </w:t>
      </w:r>
      <w:proofErr w:type="spellStart"/>
      <w:r w:rsidR="00B25F60">
        <w:rPr>
          <w:rFonts w:ascii="Times New Roman" w:hAnsi="Times New Roman" w:cs="Times New Roman"/>
          <w:sz w:val="26"/>
          <w:szCs w:val="26"/>
        </w:rPr>
        <w:t>pārziņā</w:t>
      </w:r>
      <w:proofErr w:type="spellEnd"/>
      <w:r w:rsidR="00B25F60">
        <w:rPr>
          <w:rFonts w:ascii="Times New Roman" w:hAnsi="Times New Roman" w:cs="Times New Roman"/>
          <w:sz w:val="26"/>
          <w:szCs w:val="26"/>
        </w:rPr>
        <w:t xml:space="preserve"> esošo </w:t>
      </w:r>
      <w:r w:rsidR="00F121F5">
        <w:rPr>
          <w:rFonts w:ascii="Times New Roman" w:hAnsi="Times New Roman" w:cs="Times New Roman"/>
          <w:sz w:val="26"/>
          <w:szCs w:val="26"/>
        </w:rPr>
        <w:t>finanšu instrument</w:t>
      </w:r>
      <w:r w:rsidR="00B25F60">
        <w:rPr>
          <w:rFonts w:ascii="Times New Roman" w:hAnsi="Times New Roman" w:cs="Times New Roman"/>
          <w:sz w:val="26"/>
          <w:szCs w:val="26"/>
        </w:rPr>
        <w:t>u ietvaros</w:t>
      </w:r>
      <w:r w:rsidR="00F121F5" w:rsidRPr="007A5476">
        <w:rPr>
          <w:rFonts w:ascii="Times New Roman" w:hAnsi="Times New Roman" w:cs="Times New Roman"/>
          <w:sz w:val="26"/>
          <w:szCs w:val="26"/>
        </w:rPr>
        <w:t xml:space="preserve"> </w:t>
      </w:r>
      <w:r>
        <w:rPr>
          <w:rFonts w:ascii="Times New Roman" w:hAnsi="Times New Roman" w:cs="Times New Roman"/>
          <w:sz w:val="26"/>
          <w:szCs w:val="26"/>
        </w:rPr>
        <w:t xml:space="preserve">līdz 2015.gada 31.decembrim kopumā apgūstamā publiskā finansējuma apmērs ir </w:t>
      </w:r>
      <w:r w:rsidRPr="00F520F0">
        <w:rPr>
          <w:rFonts w:ascii="Times New Roman" w:hAnsi="Times New Roman" w:cs="Times New Roman"/>
          <w:b/>
          <w:sz w:val="26"/>
          <w:szCs w:val="26"/>
        </w:rPr>
        <w:t xml:space="preserve">203 218 023 </w:t>
      </w:r>
      <w:proofErr w:type="spellStart"/>
      <w:r w:rsidRPr="00F520F0">
        <w:rPr>
          <w:rFonts w:ascii="Times New Roman" w:hAnsi="Times New Roman" w:cs="Times New Roman"/>
          <w:b/>
          <w:i/>
          <w:sz w:val="26"/>
          <w:szCs w:val="26"/>
        </w:rPr>
        <w:t>euro</w:t>
      </w:r>
      <w:proofErr w:type="spellEnd"/>
      <w:r>
        <w:rPr>
          <w:rFonts w:ascii="Times New Roman" w:hAnsi="Times New Roman" w:cs="Times New Roman"/>
          <w:sz w:val="26"/>
          <w:szCs w:val="26"/>
        </w:rPr>
        <w:t xml:space="preserve">. </w:t>
      </w:r>
      <w:r w:rsidR="00D6376C" w:rsidRPr="009764E6">
        <w:rPr>
          <w:rFonts w:ascii="Times New Roman" w:hAnsi="Times New Roman" w:cs="Times New Roman"/>
          <w:sz w:val="26"/>
          <w:szCs w:val="26"/>
        </w:rPr>
        <w:t xml:space="preserve">Līdz 2015.gada 31.martam finanšu instrumentos ir apgūts publiskais finansējums </w:t>
      </w:r>
      <w:r w:rsidR="002D6DB5">
        <w:rPr>
          <w:rFonts w:ascii="Times New Roman" w:hAnsi="Times New Roman" w:cs="Times New Roman"/>
          <w:b/>
          <w:sz w:val="26"/>
          <w:szCs w:val="26"/>
        </w:rPr>
        <w:t>153 099 249</w:t>
      </w:r>
      <w:r w:rsidR="00D6376C" w:rsidRPr="00F520F0">
        <w:rPr>
          <w:rFonts w:ascii="Times New Roman" w:hAnsi="Times New Roman" w:cs="Times New Roman"/>
          <w:b/>
          <w:sz w:val="26"/>
          <w:szCs w:val="26"/>
        </w:rPr>
        <w:t xml:space="preserve"> </w:t>
      </w:r>
      <w:proofErr w:type="spellStart"/>
      <w:r w:rsidR="00D6376C" w:rsidRPr="00F520F0">
        <w:rPr>
          <w:rFonts w:ascii="Times New Roman" w:hAnsi="Times New Roman" w:cs="Times New Roman"/>
          <w:b/>
          <w:i/>
          <w:sz w:val="26"/>
          <w:szCs w:val="26"/>
        </w:rPr>
        <w:t>euro</w:t>
      </w:r>
      <w:proofErr w:type="spellEnd"/>
      <w:r w:rsidR="00D6376C" w:rsidRPr="009764E6">
        <w:rPr>
          <w:rFonts w:ascii="Times New Roman" w:hAnsi="Times New Roman" w:cs="Times New Roman"/>
          <w:sz w:val="26"/>
          <w:szCs w:val="26"/>
        </w:rPr>
        <w:t xml:space="preserve"> apmērā, kas sastāda 7</w:t>
      </w:r>
      <w:r w:rsidR="002D6DB5">
        <w:rPr>
          <w:rFonts w:ascii="Times New Roman" w:hAnsi="Times New Roman" w:cs="Times New Roman"/>
          <w:sz w:val="26"/>
          <w:szCs w:val="26"/>
        </w:rPr>
        <w:t>5</w:t>
      </w:r>
      <w:r w:rsidR="00D6376C" w:rsidRPr="009764E6">
        <w:rPr>
          <w:rFonts w:ascii="Times New Roman" w:hAnsi="Times New Roman" w:cs="Times New Roman"/>
          <w:sz w:val="26"/>
          <w:szCs w:val="26"/>
        </w:rPr>
        <w:t xml:space="preserve"> % no publiskā finansējuma apmēra, kas jāapgūst līdz </w:t>
      </w:r>
      <w:r w:rsidR="0072254E">
        <w:rPr>
          <w:rFonts w:ascii="Times New Roman" w:hAnsi="Times New Roman" w:cs="Times New Roman"/>
          <w:sz w:val="26"/>
          <w:szCs w:val="26"/>
        </w:rPr>
        <w:t xml:space="preserve">izmaksu </w:t>
      </w:r>
      <w:proofErr w:type="spellStart"/>
      <w:r w:rsidR="0072254E">
        <w:rPr>
          <w:rFonts w:ascii="Times New Roman" w:hAnsi="Times New Roman" w:cs="Times New Roman"/>
          <w:sz w:val="26"/>
          <w:szCs w:val="26"/>
        </w:rPr>
        <w:t>attiecināmības</w:t>
      </w:r>
      <w:proofErr w:type="spellEnd"/>
      <w:r w:rsidR="0072254E">
        <w:rPr>
          <w:rFonts w:ascii="Times New Roman" w:hAnsi="Times New Roman" w:cs="Times New Roman"/>
          <w:sz w:val="26"/>
          <w:szCs w:val="26"/>
        </w:rPr>
        <w:t xml:space="preserve"> termiņa beigām </w:t>
      </w:r>
      <w:r w:rsidR="00CC27C7">
        <w:rPr>
          <w:rFonts w:ascii="Times New Roman" w:hAnsi="Times New Roman" w:cs="Times New Roman"/>
          <w:sz w:val="26"/>
          <w:szCs w:val="26"/>
        </w:rPr>
        <w:t xml:space="preserve">– </w:t>
      </w:r>
      <w:r w:rsidR="0072254E">
        <w:rPr>
          <w:rFonts w:ascii="Times New Roman" w:hAnsi="Times New Roman" w:cs="Times New Roman"/>
          <w:sz w:val="26"/>
          <w:szCs w:val="26"/>
        </w:rPr>
        <w:t xml:space="preserve">līdzšinēji </w:t>
      </w:r>
      <w:r w:rsidR="00D6376C" w:rsidRPr="009764E6">
        <w:rPr>
          <w:rFonts w:ascii="Times New Roman" w:hAnsi="Times New Roman" w:cs="Times New Roman"/>
          <w:sz w:val="26"/>
          <w:szCs w:val="26"/>
        </w:rPr>
        <w:t>2015.gada 31.decembrim.</w:t>
      </w:r>
    </w:p>
    <w:p w:rsidR="00D6376C" w:rsidRDefault="00D83CAA" w:rsidP="00D6376C">
      <w:pPr>
        <w:ind w:firstLine="567"/>
        <w:jc w:val="both"/>
        <w:rPr>
          <w:rFonts w:ascii="Times New Roman" w:hAnsi="Times New Roman" w:cs="Times New Roman"/>
          <w:color w:val="FF0000"/>
          <w:sz w:val="26"/>
          <w:szCs w:val="26"/>
        </w:rPr>
      </w:pPr>
      <w:r>
        <w:rPr>
          <w:rFonts w:ascii="Times New Roman" w:hAnsi="Times New Roman" w:cs="Times New Roman"/>
          <w:sz w:val="26"/>
          <w:szCs w:val="26"/>
        </w:rPr>
        <w:t xml:space="preserve">2.2.1.3.aktivitāte „Garantijas komersantu konkurētspējas </w:t>
      </w:r>
      <w:r w:rsidR="00D6376C">
        <w:rPr>
          <w:rFonts w:ascii="Times New Roman" w:hAnsi="Times New Roman" w:cs="Times New Roman"/>
          <w:sz w:val="26"/>
          <w:szCs w:val="26"/>
        </w:rPr>
        <w:t>uzlabošanai</w:t>
      </w:r>
      <w:r>
        <w:rPr>
          <w:rFonts w:ascii="Times New Roman" w:hAnsi="Times New Roman" w:cs="Times New Roman"/>
          <w:sz w:val="26"/>
          <w:szCs w:val="26"/>
        </w:rPr>
        <w:t xml:space="preserve">” </w:t>
      </w:r>
      <w:r w:rsidR="00DA6D97" w:rsidRPr="009764E6">
        <w:rPr>
          <w:rFonts w:ascii="Times New Roman" w:hAnsi="Times New Roman" w:cs="Times New Roman"/>
          <w:sz w:val="26"/>
          <w:szCs w:val="26"/>
        </w:rPr>
        <w:t xml:space="preserve">ir </w:t>
      </w:r>
      <w:r w:rsidR="00D6376C" w:rsidRPr="009764E6">
        <w:rPr>
          <w:rFonts w:ascii="Times New Roman" w:hAnsi="Times New Roman" w:cs="Times New Roman"/>
          <w:sz w:val="26"/>
          <w:szCs w:val="26"/>
        </w:rPr>
        <w:t xml:space="preserve">slēgta 2013.gada 31.decembrī, un saskaņā ar 2015.gada 17.aprīlī apstiprināto noslēguma pārskatu tās ietvaros ir attiecināti </w:t>
      </w:r>
      <w:r w:rsidR="00DA6D97" w:rsidRPr="009764E6">
        <w:rPr>
          <w:rFonts w:ascii="Times New Roman" w:hAnsi="Times New Roman" w:cs="Times New Roman"/>
          <w:sz w:val="26"/>
          <w:szCs w:val="26"/>
        </w:rPr>
        <w:t xml:space="preserve">izdevumi par publisko finansējumu 32 087 430 </w:t>
      </w:r>
      <w:proofErr w:type="spellStart"/>
      <w:r w:rsidR="00DA6D97" w:rsidRPr="009764E6">
        <w:rPr>
          <w:rFonts w:ascii="Times New Roman" w:hAnsi="Times New Roman" w:cs="Times New Roman"/>
          <w:i/>
          <w:sz w:val="26"/>
          <w:szCs w:val="26"/>
        </w:rPr>
        <w:t>euro</w:t>
      </w:r>
      <w:proofErr w:type="spellEnd"/>
      <w:r w:rsidR="00DA6D97" w:rsidRPr="009764E6">
        <w:rPr>
          <w:rFonts w:ascii="Times New Roman" w:hAnsi="Times New Roman" w:cs="Times New Roman"/>
          <w:sz w:val="26"/>
          <w:szCs w:val="26"/>
        </w:rPr>
        <w:t xml:space="preserve"> apmērā</w:t>
      </w:r>
      <w:r w:rsidR="00D6376C" w:rsidRPr="009764E6">
        <w:rPr>
          <w:rFonts w:ascii="Times New Roman" w:hAnsi="Times New Roman" w:cs="Times New Roman"/>
          <w:sz w:val="26"/>
          <w:szCs w:val="26"/>
        </w:rPr>
        <w:t>.</w:t>
      </w:r>
      <w:r w:rsidR="00DA6D97" w:rsidRPr="009764E6">
        <w:rPr>
          <w:rFonts w:ascii="Times New Roman" w:hAnsi="Times New Roman" w:cs="Times New Roman"/>
          <w:sz w:val="26"/>
          <w:szCs w:val="26"/>
        </w:rPr>
        <w:t xml:space="preserve"> </w:t>
      </w:r>
      <w:r w:rsidR="00D6376C" w:rsidRPr="009764E6">
        <w:rPr>
          <w:rFonts w:ascii="Times New Roman" w:hAnsi="Times New Roman" w:cs="Times New Roman"/>
          <w:sz w:val="26"/>
          <w:szCs w:val="26"/>
        </w:rPr>
        <w:t xml:space="preserve">Tādejādi 2.2.1.3.aktivitātē pieejamais </w:t>
      </w:r>
      <w:r w:rsidR="00DA6D97" w:rsidRPr="009764E6">
        <w:rPr>
          <w:rFonts w:ascii="Times New Roman" w:hAnsi="Times New Roman" w:cs="Times New Roman"/>
          <w:sz w:val="26"/>
          <w:szCs w:val="26"/>
        </w:rPr>
        <w:t>Eiropas Reģionālās attīstības fonda finansējum</w:t>
      </w:r>
      <w:r w:rsidR="00D6376C" w:rsidRPr="009764E6">
        <w:rPr>
          <w:rFonts w:ascii="Times New Roman" w:hAnsi="Times New Roman" w:cs="Times New Roman"/>
          <w:sz w:val="26"/>
          <w:szCs w:val="26"/>
        </w:rPr>
        <w:t>s ir apgūts pilnā apmērā –</w:t>
      </w:r>
      <w:r w:rsidR="00DA6D97" w:rsidRPr="009764E6">
        <w:rPr>
          <w:rFonts w:ascii="Times New Roman" w:hAnsi="Times New Roman" w:cs="Times New Roman"/>
          <w:sz w:val="26"/>
          <w:szCs w:val="26"/>
        </w:rPr>
        <w:t xml:space="preserve"> 15 440 673 </w:t>
      </w:r>
      <w:proofErr w:type="spellStart"/>
      <w:r w:rsidR="00DA6D97" w:rsidRPr="009764E6">
        <w:rPr>
          <w:rFonts w:ascii="Times New Roman" w:hAnsi="Times New Roman" w:cs="Times New Roman"/>
          <w:i/>
          <w:sz w:val="26"/>
          <w:szCs w:val="26"/>
        </w:rPr>
        <w:t>euro</w:t>
      </w:r>
      <w:proofErr w:type="spellEnd"/>
      <w:r w:rsidR="00DA6D97" w:rsidRPr="009764E6">
        <w:rPr>
          <w:rFonts w:ascii="Times New Roman" w:hAnsi="Times New Roman" w:cs="Times New Roman"/>
          <w:sz w:val="26"/>
          <w:szCs w:val="26"/>
        </w:rPr>
        <w:t xml:space="preserve"> </w:t>
      </w:r>
      <w:r w:rsidR="00D6376C" w:rsidRPr="009764E6">
        <w:rPr>
          <w:rFonts w:ascii="Times New Roman" w:hAnsi="Times New Roman" w:cs="Times New Roman"/>
          <w:sz w:val="26"/>
          <w:szCs w:val="26"/>
        </w:rPr>
        <w:t xml:space="preserve">–, un daļa izdevumu tiek </w:t>
      </w:r>
      <w:r w:rsidR="00D6376C" w:rsidRPr="009764E6">
        <w:rPr>
          <w:rFonts w:ascii="Times New Roman" w:hAnsi="Times New Roman" w:cs="Times New Roman"/>
          <w:sz w:val="26"/>
          <w:szCs w:val="26"/>
        </w:rPr>
        <w:lastRenderedPageBreak/>
        <w:t>finansēti no</w:t>
      </w:r>
      <w:r w:rsidR="00DA6D97" w:rsidRPr="009764E6">
        <w:rPr>
          <w:rFonts w:ascii="Times New Roman" w:hAnsi="Times New Roman" w:cs="Times New Roman"/>
          <w:sz w:val="26"/>
          <w:szCs w:val="26"/>
        </w:rPr>
        <w:t xml:space="preserve"> ieņēmumiem no brīvo publisko līdzekļu noguldījumiem 16 646 757 </w:t>
      </w:r>
      <w:proofErr w:type="spellStart"/>
      <w:r w:rsidR="00DA6D97" w:rsidRPr="009764E6">
        <w:rPr>
          <w:rFonts w:ascii="Times New Roman" w:hAnsi="Times New Roman" w:cs="Times New Roman"/>
          <w:i/>
          <w:sz w:val="26"/>
          <w:szCs w:val="26"/>
        </w:rPr>
        <w:t>euro</w:t>
      </w:r>
      <w:proofErr w:type="spellEnd"/>
      <w:r w:rsidR="00DA6D97" w:rsidRPr="009764E6">
        <w:rPr>
          <w:rFonts w:ascii="Times New Roman" w:hAnsi="Times New Roman" w:cs="Times New Roman"/>
          <w:sz w:val="26"/>
          <w:szCs w:val="26"/>
        </w:rPr>
        <w:t xml:space="preserve"> apmērā.</w:t>
      </w:r>
      <w:r w:rsidR="00DA6D97">
        <w:rPr>
          <w:rFonts w:ascii="Times New Roman" w:hAnsi="Times New Roman" w:cs="Times New Roman"/>
          <w:sz w:val="26"/>
          <w:szCs w:val="26"/>
        </w:rPr>
        <w:t xml:space="preserve"> </w:t>
      </w:r>
    </w:p>
    <w:p w:rsidR="00D6376C" w:rsidRDefault="00D6376C" w:rsidP="00D6376C">
      <w:pPr>
        <w:ind w:firstLine="567"/>
        <w:jc w:val="both"/>
        <w:rPr>
          <w:rFonts w:ascii="Times New Roman" w:hAnsi="Times New Roman" w:cs="Times New Roman"/>
          <w:sz w:val="26"/>
          <w:szCs w:val="26"/>
        </w:rPr>
      </w:pPr>
      <w:r w:rsidRPr="009764E6">
        <w:rPr>
          <w:rFonts w:ascii="Times New Roman" w:hAnsi="Times New Roman" w:cs="Times New Roman"/>
          <w:sz w:val="26"/>
          <w:szCs w:val="26"/>
        </w:rPr>
        <w:t>Īstenošanā esošo aktivitāšu –</w:t>
      </w:r>
      <w:r w:rsidR="00792CC1" w:rsidRPr="009764E6">
        <w:rPr>
          <w:rFonts w:ascii="Times New Roman" w:hAnsi="Times New Roman" w:cs="Times New Roman"/>
          <w:sz w:val="26"/>
          <w:szCs w:val="26"/>
        </w:rPr>
        <w:t xml:space="preserve"> 1.3.1.2. aktivitātē „Atbalsts </w:t>
      </w:r>
      <w:proofErr w:type="spellStart"/>
      <w:r w:rsidR="00792CC1" w:rsidRPr="009764E6">
        <w:rPr>
          <w:rFonts w:ascii="Times New Roman" w:hAnsi="Times New Roman" w:cs="Times New Roman"/>
          <w:sz w:val="26"/>
          <w:szCs w:val="26"/>
        </w:rPr>
        <w:t>pašnodarbinātības</w:t>
      </w:r>
      <w:proofErr w:type="spellEnd"/>
      <w:r w:rsidR="00792CC1" w:rsidRPr="009764E6">
        <w:rPr>
          <w:rFonts w:ascii="Times New Roman" w:hAnsi="Times New Roman" w:cs="Times New Roman"/>
          <w:sz w:val="26"/>
          <w:szCs w:val="26"/>
        </w:rPr>
        <w:t xml:space="preserve"> un uzņēmējdarbības uzsākšanai”, 2.2.1.1.aktivitātē „Ieguldījumu fonds investīcijām garantijās, paaugstināta riska aizdevumos, riska kapitāla fondos un cita veida finanšu instrumentos”, 2.2.1.4.1. </w:t>
      </w:r>
      <w:proofErr w:type="spellStart"/>
      <w:r w:rsidR="00792CC1" w:rsidRPr="009764E6">
        <w:rPr>
          <w:rFonts w:ascii="Times New Roman" w:hAnsi="Times New Roman" w:cs="Times New Roman"/>
          <w:sz w:val="26"/>
          <w:szCs w:val="26"/>
        </w:rPr>
        <w:t>apakšaktivitātē</w:t>
      </w:r>
      <w:proofErr w:type="spellEnd"/>
      <w:r w:rsidR="00792CC1" w:rsidRPr="009764E6">
        <w:rPr>
          <w:rFonts w:ascii="Times New Roman" w:hAnsi="Times New Roman" w:cs="Times New Roman"/>
          <w:sz w:val="26"/>
          <w:szCs w:val="26"/>
        </w:rPr>
        <w:t xml:space="preserve"> „Atbalsts aizdevumu veidā komersantu konkurētspējas uzlabošanai” un 2.2.1.4.2.apakšaktivitātē „</w:t>
      </w:r>
      <w:proofErr w:type="spellStart"/>
      <w:r w:rsidR="00792CC1" w:rsidRPr="009764E6">
        <w:rPr>
          <w:rFonts w:ascii="Times New Roman" w:hAnsi="Times New Roman" w:cs="Times New Roman"/>
          <w:sz w:val="26"/>
          <w:szCs w:val="26"/>
        </w:rPr>
        <w:t>Mezanīna</w:t>
      </w:r>
      <w:proofErr w:type="spellEnd"/>
      <w:r w:rsidR="00792CC1" w:rsidRPr="009764E6">
        <w:rPr>
          <w:rFonts w:ascii="Times New Roman" w:hAnsi="Times New Roman" w:cs="Times New Roman"/>
          <w:sz w:val="26"/>
          <w:szCs w:val="26"/>
        </w:rPr>
        <w:t xml:space="preserve"> aizdevumi un nodrošinājuma garantijas saimnieciskās darbības veicēju konkurētspējas uzlabošanai”</w:t>
      </w:r>
      <w:r w:rsidRPr="009764E6">
        <w:rPr>
          <w:rFonts w:ascii="Times New Roman" w:hAnsi="Times New Roman" w:cs="Times New Roman"/>
          <w:sz w:val="26"/>
          <w:szCs w:val="26"/>
        </w:rPr>
        <w:t xml:space="preserve"> – ietvaros </w:t>
      </w:r>
      <w:r w:rsidR="00792CC1" w:rsidRPr="009764E6">
        <w:rPr>
          <w:rFonts w:ascii="Times New Roman" w:hAnsi="Times New Roman" w:cs="Times New Roman"/>
          <w:sz w:val="26"/>
          <w:szCs w:val="26"/>
        </w:rPr>
        <w:t xml:space="preserve">ir veikti maksājumi komersantiem un attiecinātas vadības izmaksas </w:t>
      </w:r>
      <w:r w:rsidR="002D6DB5">
        <w:rPr>
          <w:rFonts w:ascii="Times New Roman" w:hAnsi="Times New Roman" w:cs="Times New Roman"/>
          <w:sz w:val="26"/>
          <w:szCs w:val="26"/>
        </w:rPr>
        <w:t>121 011 819</w:t>
      </w:r>
      <w:r w:rsidR="00F520F0">
        <w:rPr>
          <w:rFonts w:ascii="Times New Roman" w:hAnsi="Times New Roman" w:cs="Times New Roman"/>
          <w:sz w:val="26"/>
          <w:szCs w:val="26"/>
        </w:rPr>
        <w:t xml:space="preserve"> </w:t>
      </w:r>
      <w:proofErr w:type="spellStart"/>
      <w:r w:rsidR="00792CC1" w:rsidRPr="00455455">
        <w:rPr>
          <w:rFonts w:ascii="Times New Roman" w:hAnsi="Times New Roman" w:cs="Times New Roman"/>
          <w:i/>
          <w:sz w:val="26"/>
          <w:szCs w:val="26"/>
        </w:rPr>
        <w:t>euro</w:t>
      </w:r>
      <w:proofErr w:type="spellEnd"/>
      <w:r w:rsidR="00792CC1" w:rsidRPr="009764E6">
        <w:rPr>
          <w:rFonts w:ascii="Times New Roman" w:hAnsi="Times New Roman" w:cs="Times New Roman"/>
          <w:sz w:val="26"/>
          <w:szCs w:val="26"/>
        </w:rPr>
        <w:t xml:space="preserve"> apmērā</w:t>
      </w:r>
      <w:r w:rsidRPr="009764E6">
        <w:rPr>
          <w:rFonts w:ascii="Times New Roman" w:hAnsi="Times New Roman" w:cs="Times New Roman"/>
          <w:sz w:val="26"/>
          <w:szCs w:val="26"/>
        </w:rPr>
        <w:t>.</w:t>
      </w:r>
      <w:r w:rsidR="00792CC1" w:rsidRPr="009764E6">
        <w:rPr>
          <w:rFonts w:ascii="Times New Roman" w:hAnsi="Times New Roman" w:cs="Times New Roman"/>
          <w:sz w:val="26"/>
          <w:szCs w:val="26"/>
        </w:rPr>
        <w:t xml:space="preserve"> </w:t>
      </w:r>
      <w:r w:rsidRPr="009764E6">
        <w:rPr>
          <w:rFonts w:ascii="Times New Roman" w:hAnsi="Times New Roman" w:cs="Times New Roman"/>
          <w:sz w:val="26"/>
          <w:szCs w:val="26"/>
        </w:rPr>
        <w:t xml:space="preserve">Lai nodrošinātu pilnīgu līdz 2015.gada 31.decembrim apgūstamā publiskā finansējuma apguvi (203 218 023 </w:t>
      </w:r>
      <w:proofErr w:type="spellStart"/>
      <w:r w:rsidRPr="00455455">
        <w:rPr>
          <w:rFonts w:ascii="Times New Roman" w:hAnsi="Times New Roman" w:cs="Times New Roman"/>
          <w:i/>
          <w:sz w:val="26"/>
          <w:szCs w:val="26"/>
        </w:rPr>
        <w:t>euro</w:t>
      </w:r>
      <w:proofErr w:type="spellEnd"/>
      <w:r w:rsidRPr="009764E6">
        <w:rPr>
          <w:rFonts w:ascii="Times New Roman" w:hAnsi="Times New Roman" w:cs="Times New Roman"/>
          <w:sz w:val="26"/>
          <w:szCs w:val="26"/>
        </w:rPr>
        <w:t>), minēto aktivitāšu ietvaros</w:t>
      </w:r>
      <w:r w:rsidR="00792CC1" w:rsidRPr="009764E6">
        <w:rPr>
          <w:rFonts w:ascii="Times New Roman" w:hAnsi="Times New Roman" w:cs="Times New Roman"/>
          <w:sz w:val="26"/>
          <w:szCs w:val="26"/>
        </w:rPr>
        <w:t xml:space="preserve"> </w:t>
      </w:r>
      <w:r w:rsidR="00146CE2" w:rsidRPr="009764E6">
        <w:rPr>
          <w:rFonts w:ascii="Times New Roman" w:hAnsi="Times New Roman" w:cs="Times New Roman"/>
          <w:sz w:val="26"/>
          <w:szCs w:val="26"/>
        </w:rPr>
        <w:t xml:space="preserve">vēl </w:t>
      </w:r>
      <w:r w:rsidR="00792CC1" w:rsidRPr="009764E6">
        <w:rPr>
          <w:rFonts w:ascii="Times New Roman" w:hAnsi="Times New Roman" w:cs="Times New Roman"/>
          <w:sz w:val="26"/>
          <w:szCs w:val="26"/>
        </w:rPr>
        <w:t xml:space="preserve">ir jāveic maksājumi komersantiem un jāattiecina vadības izmaksas </w:t>
      </w:r>
      <w:r w:rsidR="002D6DB5">
        <w:rPr>
          <w:rFonts w:ascii="Times New Roman" w:hAnsi="Times New Roman" w:cs="Times New Roman"/>
          <w:sz w:val="26"/>
          <w:szCs w:val="26"/>
        </w:rPr>
        <w:t>50 118 774</w:t>
      </w:r>
      <w:r w:rsidR="00814291" w:rsidRPr="009764E6">
        <w:rPr>
          <w:rFonts w:ascii="Times New Roman" w:hAnsi="Times New Roman" w:cs="Times New Roman"/>
          <w:sz w:val="26"/>
          <w:szCs w:val="26"/>
        </w:rPr>
        <w:t xml:space="preserve"> </w:t>
      </w:r>
      <w:proofErr w:type="spellStart"/>
      <w:r w:rsidR="00814291" w:rsidRPr="00455455">
        <w:rPr>
          <w:rFonts w:ascii="Times New Roman" w:hAnsi="Times New Roman" w:cs="Times New Roman"/>
          <w:i/>
          <w:sz w:val="26"/>
          <w:szCs w:val="26"/>
        </w:rPr>
        <w:t>euro</w:t>
      </w:r>
      <w:proofErr w:type="spellEnd"/>
      <w:r w:rsidR="00814291" w:rsidRPr="009764E6">
        <w:rPr>
          <w:rFonts w:ascii="Times New Roman" w:hAnsi="Times New Roman" w:cs="Times New Roman"/>
          <w:sz w:val="26"/>
          <w:szCs w:val="26"/>
        </w:rPr>
        <w:t xml:space="preserve"> apmērā.</w:t>
      </w:r>
      <w:r w:rsidR="00814291">
        <w:rPr>
          <w:rFonts w:ascii="Times New Roman" w:hAnsi="Times New Roman" w:cs="Times New Roman"/>
          <w:sz w:val="26"/>
          <w:szCs w:val="26"/>
        </w:rPr>
        <w:t xml:space="preserve"> </w:t>
      </w:r>
    </w:p>
    <w:p w:rsidR="00792CC1" w:rsidRDefault="00814291" w:rsidP="006A0472">
      <w:pPr>
        <w:ind w:firstLine="567"/>
        <w:jc w:val="both"/>
        <w:rPr>
          <w:rFonts w:ascii="Times New Roman" w:hAnsi="Times New Roman" w:cs="Times New Roman"/>
          <w:sz w:val="26"/>
          <w:szCs w:val="26"/>
        </w:rPr>
      </w:pPr>
      <w:r w:rsidRPr="006A0472">
        <w:rPr>
          <w:rFonts w:ascii="Times New Roman" w:hAnsi="Times New Roman" w:cs="Times New Roman"/>
          <w:sz w:val="26"/>
          <w:szCs w:val="26"/>
        </w:rPr>
        <w:t xml:space="preserve">Finanšu starpnieku un </w:t>
      </w:r>
      <w:r w:rsidR="006C3CCA" w:rsidRPr="006A0472">
        <w:rPr>
          <w:rFonts w:ascii="Times New Roman" w:hAnsi="Times New Roman" w:cs="Times New Roman"/>
          <w:sz w:val="26"/>
          <w:szCs w:val="26"/>
        </w:rPr>
        <w:t>SIA „Latvijas Garantiju aģentūra” (turpmāk – LGA)</w:t>
      </w:r>
      <w:r w:rsidR="006A0472">
        <w:rPr>
          <w:rFonts w:ascii="Times New Roman" w:hAnsi="Times New Roman" w:cs="Times New Roman"/>
          <w:sz w:val="26"/>
          <w:szCs w:val="26"/>
        </w:rPr>
        <w:t>,</w:t>
      </w:r>
      <w:r w:rsidR="006C3CCA" w:rsidRPr="006A0472">
        <w:rPr>
          <w:rFonts w:ascii="Times New Roman" w:hAnsi="Times New Roman" w:cs="Times New Roman"/>
          <w:sz w:val="26"/>
          <w:szCs w:val="26"/>
        </w:rPr>
        <w:t xml:space="preserve"> un VAS „Latvijas Attīstības finanšu institūcija </w:t>
      </w:r>
      <w:proofErr w:type="spellStart"/>
      <w:r w:rsidR="006C3CCA" w:rsidRPr="006A0472">
        <w:rPr>
          <w:rFonts w:ascii="Times New Roman" w:hAnsi="Times New Roman" w:cs="Times New Roman"/>
          <w:sz w:val="26"/>
          <w:szCs w:val="26"/>
        </w:rPr>
        <w:t>Altum</w:t>
      </w:r>
      <w:proofErr w:type="spellEnd"/>
      <w:r w:rsidR="006C3CCA" w:rsidRPr="006A0472">
        <w:rPr>
          <w:rFonts w:ascii="Times New Roman" w:hAnsi="Times New Roman" w:cs="Times New Roman"/>
          <w:sz w:val="26"/>
          <w:szCs w:val="26"/>
        </w:rPr>
        <w:t xml:space="preserve">” (turpmāk </w:t>
      </w:r>
      <w:r w:rsidR="006A0472">
        <w:rPr>
          <w:rFonts w:ascii="Times New Roman" w:hAnsi="Times New Roman" w:cs="Times New Roman"/>
          <w:sz w:val="26"/>
          <w:szCs w:val="26"/>
        </w:rPr>
        <w:t>–</w:t>
      </w:r>
      <w:r w:rsidR="006C3CCA" w:rsidRPr="006A0472">
        <w:rPr>
          <w:rFonts w:ascii="Times New Roman" w:hAnsi="Times New Roman" w:cs="Times New Roman"/>
          <w:sz w:val="26"/>
          <w:szCs w:val="26"/>
        </w:rPr>
        <w:t xml:space="preserve"> </w:t>
      </w:r>
      <w:proofErr w:type="spellStart"/>
      <w:r w:rsidR="006C3CCA" w:rsidRPr="006A0472">
        <w:rPr>
          <w:rFonts w:ascii="Times New Roman" w:hAnsi="Times New Roman" w:cs="Times New Roman"/>
          <w:sz w:val="26"/>
          <w:szCs w:val="26"/>
        </w:rPr>
        <w:t>Altum</w:t>
      </w:r>
      <w:proofErr w:type="spellEnd"/>
      <w:r w:rsidR="006C3CCA" w:rsidRPr="006A0472">
        <w:rPr>
          <w:rFonts w:ascii="Times New Roman" w:hAnsi="Times New Roman" w:cs="Times New Roman"/>
          <w:sz w:val="26"/>
          <w:szCs w:val="26"/>
        </w:rPr>
        <w:t>) (</w:t>
      </w:r>
      <w:r w:rsidR="00F71936">
        <w:rPr>
          <w:rFonts w:ascii="Times New Roman" w:hAnsi="Times New Roman" w:cs="Times New Roman"/>
          <w:sz w:val="26"/>
          <w:szCs w:val="26"/>
        </w:rPr>
        <w:t>pēc reorganizācijas ar</w:t>
      </w:r>
      <w:r w:rsidR="006C3CCA" w:rsidRPr="006A0472">
        <w:rPr>
          <w:rFonts w:ascii="Times New Roman" w:hAnsi="Times New Roman" w:cs="Times New Roman"/>
          <w:sz w:val="26"/>
          <w:szCs w:val="26"/>
        </w:rPr>
        <w:t xml:space="preserve"> 2015.gada 15.</w:t>
      </w:r>
      <w:r w:rsidR="00353DEA" w:rsidRPr="006A0472">
        <w:rPr>
          <w:rFonts w:ascii="Times New Roman" w:hAnsi="Times New Roman" w:cs="Times New Roman"/>
          <w:sz w:val="26"/>
          <w:szCs w:val="26"/>
        </w:rPr>
        <w:t>aprī</w:t>
      </w:r>
      <w:r w:rsidR="00F71936">
        <w:rPr>
          <w:rFonts w:ascii="Times New Roman" w:hAnsi="Times New Roman" w:cs="Times New Roman"/>
          <w:sz w:val="26"/>
          <w:szCs w:val="26"/>
        </w:rPr>
        <w:t>li</w:t>
      </w:r>
      <w:r w:rsidR="006C3CCA" w:rsidRPr="006A0472">
        <w:rPr>
          <w:rFonts w:ascii="Times New Roman" w:hAnsi="Times New Roman" w:cs="Times New Roman"/>
          <w:sz w:val="26"/>
          <w:szCs w:val="26"/>
        </w:rPr>
        <w:t xml:space="preserve"> </w:t>
      </w:r>
      <w:r w:rsidRPr="006A0472">
        <w:rPr>
          <w:rFonts w:ascii="Times New Roman" w:hAnsi="Times New Roman" w:cs="Times New Roman"/>
          <w:sz w:val="26"/>
          <w:szCs w:val="26"/>
        </w:rPr>
        <w:t>AS „Attīstības finanšu institūcija</w:t>
      </w:r>
      <w:r w:rsidR="0026161B" w:rsidRPr="006A0472">
        <w:rPr>
          <w:rFonts w:ascii="Times New Roman" w:hAnsi="Times New Roman" w:cs="Times New Roman"/>
          <w:sz w:val="26"/>
          <w:szCs w:val="26"/>
        </w:rPr>
        <w:t xml:space="preserve"> </w:t>
      </w:r>
      <w:proofErr w:type="spellStart"/>
      <w:r w:rsidR="0026161B" w:rsidRPr="006A0472">
        <w:rPr>
          <w:rFonts w:ascii="Times New Roman" w:hAnsi="Times New Roman" w:cs="Times New Roman"/>
          <w:sz w:val="26"/>
          <w:szCs w:val="26"/>
        </w:rPr>
        <w:t>Altum</w:t>
      </w:r>
      <w:proofErr w:type="spellEnd"/>
      <w:r w:rsidRPr="006A0472">
        <w:rPr>
          <w:rFonts w:ascii="Times New Roman" w:hAnsi="Times New Roman" w:cs="Times New Roman"/>
          <w:sz w:val="26"/>
          <w:szCs w:val="26"/>
        </w:rPr>
        <w:t xml:space="preserve">” </w:t>
      </w:r>
      <w:r w:rsidR="006C3CCA" w:rsidRPr="006A0472">
        <w:rPr>
          <w:rFonts w:ascii="Times New Roman" w:hAnsi="Times New Roman" w:cs="Times New Roman"/>
          <w:sz w:val="26"/>
          <w:szCs w:val="26"/>
        </w:rPr>
        <w:t xml:space="preserve">(turpmāk – AFI)) </w:t>
      </w:r>
      <w:r w:rsidRPr="006A0472">
        <w:rPr>
          <w:rFonts w:ascii="Times New Roman" w:hAnsi="Times New Roman" w:cs="Times New Roman"/>
          <w:sz w:val="26"/>
          <w:szCs w:val="26"/>
        </w:rPr>
        <w:t xml:space="preserve">apguves prognozes paredz, ka līdz </w:t>
      </w:r>
      <w:r w:rsidR="00CC27C7">
        <w:rPr>
          <w:rFonts w:ascii="Times New Roman" w:hAnsi="Times New Roman" w:cs="Times New Roman"/>
          <w:sz w:val="26"/>
          <w:szCs w:val="26"/>
        </w:rPr>
        <w:t xml:space="preserve">izmaksu </w:t>
      </w:r>
      <w:proofErr w:type="spellStart"/>
      <w:r w:rsidR="00CC27C7">
        <w:rPr>
          <w:rFonts w:ascii="Times New Roman" w:hAnsi="Times New Roman" w:cs="Times New Roman"/>
          <w:sz w:val="26"/>
          <w:szCs w:val="26"/>
        </w:rPr>
        <w:t>attiecināmības</w:t>
      </w:r>
      <w:proofErr w:type="spellEnd"/>
      <w:r w:rsidR="00CC27C7">
        <w:rPr>
          <w:rFonts w:ascii="Times New Roman" w:hAnsi="Times New Roman" w:cs="Times New Roman"/>
          <w:sz w:val="26"/>
          <w:szCs w:val="26"/>
        </w:rPr>
        <w:t xml:space="preserve"> termiņa beigām (līdzšinēji </w:t>
      </w:r>
      <w:r w:rsidRPr="006A0472">
        <w:rPr>
          <w:rFonts w:ascii="Times New Roman" w:hAnsi="Times New Roman" w:cs="Times New Roman"/>
          <w:sz w:val="26"/>
          <w:szCs w:val="26"/>
        </w:rPr>
        <w:t xml:space="preserve">2015.gada </w:t>
      </w:r>
      <w:r w:rsidR="00FB6EB4" w:rsidRPr="006A0472">
        <w:rPr>
          <w:rFonts w:ascii="Times New Roman" w:hAnsi="Times New Roman" w:cs="Times New Roman"/>
          <w:sz w:val="26"/>
          <w:szCs w:val="26"/>
        </w:rPr>
        <w:t>31.decembrim</w:t>
      </w:r>
      <w:r w:rsidR="00CC27C7">
        <w:rPr>
          <w:rFonts w:ascii="Times New Roman" w:hAnsi="Times New Roman" w:cs="Times New Roman"/>
          <w:sz w:val="26"/>
          <w:szCs w:val="26"/>
        </w:rPr>
        <w:t>)</w:t>
      </w:r>
      <w:r w:rsidRPr="006A0472">
        <w:rPr>
          <w:rFonts w:ascii="Times New Roman" w:hAnsi="Times New Roman" w:cs="Times New Roman"/>
          <w:sz w:val="26"/>
          <w:szCs w:val="26"/>
        </w:rPr>
        <w:t xml:space="preserve"> finanšu instrument</w:t>
      </w:r>
      <w:r w:rsidR="00FB6EB4" w:rsidRPr="006A0472">
        <w:rPr>
          <w:rFonts w:ascii="Times New Roman" w:hAnsi="Times New Roman" w:cs="Times New Roman"/>
          <w:sz w:val="26"/>
          <w:szCs w:val="26"/>
        </w:rPr>
        <w:t>os</w:t>
      </w:r>
      <w:r w:rsidRPr="006A0472">
        <w:rPr>
          <w:rFonts w:ascii="Times New Roman" w:hAnsi="Times New Roman" w:cs="Times New Roman"/>
          <w:sz w:val="26"/>
          <w:szCs w:val="26"/>
        </w:rPr>
        <w:t xml:space="preserve"> </w:t>
      </w:r>
      <w:r w:rsidR="002D6DB5">
        <w:rPr>
          <w:rFonts w:ascii="Times New Roman" w:hAnsi="Times New Roman" w:cs="Times New Roman"/>
          <w:sz w:val="26"/>
          <w:szCs w:val="26"/>
        </w:rPr>
        <w:t xml:space="preserve">ir </w:t>
      </w:r>
      <w:r w:rsidR="00CC27C7">
        <w:rPr>
          <w:rFonts w:ascii="Times New Roman" w:hAnsi="Times New Roman" w:cs="Times New Roman"/>
          <w:sz w:val="26"/>
          <w:szCs w:val="26"/>
        </w:rPr>
        <w:t xml:space="preserve">paredzēts </w:t>
      </w:r>
      <w:r w:rsidR="002D6DB5">
        <w:rPr>
          <w:rFonts w:ascii="Times New Roman" w:hAnsi="Times New Roman" w:cs="Times New Roman"/>
          <w:sz w:val="26"/>
          <w:szCs w:val="26"/>
        </w:rPr>
        <w:t>apgūt</w:t>
      </w:r>
      <w:r w:rsidR="00FB6EB4" w:rsidRPr="006A0472">
        <w:rPr>
          <w:rFonts w:ascii="Times New Roman" w:hAnsi="Times New Roman" w:cs="Times New Roman"/>
          <w:sz w:val="26"/>
          <w:szCs w:val="26"/>
        </w:rPr>
        <w:t xml:space="preserve"> </w:t>
      </w:r>
      <w:r w:rsidRPr="006A0472">
        <w:rPr>
          <w:rFonts w:ascii="Times New Roman" w:hAnsi="Times New Roman" w:cs="Times New Roman"/>
          <w:sz w:val="26"/>
          <w:szCs w:val="26"/>
        </w:rPr>
        <w:t>publisk</w:t>
      </w:r>
      <w:r w:rsidR="002D6DB5">
        <w:rPr>
          <w:rFonts w:ascii="Times New Roman" w:hAnsi="Times New Roman" w:cs="Times New Roman"/>
          <w:sz w:val="26"/>
          <w:szCs w:val="26"/>
        </w:rPr>
        <w:t>o</w:t>
      </w:r>
      <w:r w:rsidRPr="006A0472">
        <w:rPr>
          <w:rFonts w:ascii="Times New Roman" w:hAnsi="Times New Roman" w:cs="Times New Roman"/>
          <w:sz w:val="26"/>
          <w:szCs w:val="26"/>
        </w:rPr>
        <w:t xml:space="preserve"> finansējum</w:t>
      </w:r>
      <w:r w:rsidR="002D6DB5">
        <w:rPr>
          <w:rFonts w:ascii="Times New Roman" w:hAnsi="Times New Roman" w:cs="Times New Roman"/>
          <w:sz w:val="26"/>
          <w:szCs w:val="26"/>
        </w:rPr>
        <w:t>u</w:t>
      </w:r>
      <w:r w:rsidRPr="006A0472">
        <w:rPr>
          <w:rFonts w:ascii="Times New Roman" w:hAnsi="Times New Roman" w:cs="Times New Roman"/>
          <w:sz w:val="26"/>
          <w:szCs w:val="26"/>
        </w:rPr>
        <w:t xml:space="preserve"> pilnā apmērā</w:t>
      </w:r>
      <w:r w:rsidR="00FB6EB4" w:rsidRPr="006A0472">
        <w:rPr>
          <w:rFonts w:ascii="Times New Roman" w:hAnsi="Times New Roman" w:cs="Times New Roman"/>
          <w:sz w:val="26"/>
          <w:szCs w:val="26"/>
        </w:rPr>
        <w:t xml:space="preserve">. 1.3.1.2. aktivitātē „Atbalsts </w:t>
      </w:r>
      <w:proofErr w:type="spellStart"/>
      <w:r w:rsidR="00FB6EB4" w:rsidRPr="006A0472">
        <w:rPr>
          <w:rFonts w:ascii="Times New Roman" w:hAnsi="Times New Roman" w:cs="Times New Roman"/>
          <w:sz w:val="26"/>
          <w:szCs w:val="26"/>
        </w:rPr>
        <w:t>pašnodarbinātības</w:t>
      </w:r>
      <w:proofErr w:type="spellEnd"/>
      <w:r w:rsidR="00FB6EB4" w:rsidRPr="006A0472">
        <w:rPr>
          <w:rFonts w:ascii="Times New Roman" w:hAnsi="Times New Roman" w:cs="Times New Roman"/>
          <w:sz w:val="26"/>
          <w:szCs w:val="26"/>
        </w:rPr>
        <w:t xml:space="preserve"> un uzņēmējdarbības uzsākšanai”, 2.2.1.1.aktivitātē „Ieguldījumu fonds investīcijām garantijās, paaugstināta riska aizdevumos, riska kapitāla fondos un cita veida finanšu instrumentos”, 2.2.1.4.1. </w:t>
      </w:r>
      <w:proofErr w:type="spellStart"/>
      <w:r w:rsidR="00FB6EB4" w:rsidRPr="006A0472">
        <w:rPr>
          <w:rFonts w:ascii="Times New Roman" w:hAnsi="Times New Roman" w:cs="Times New Roman"/>
          <w:sz w:val="26"/>
          <w:szCs w:val="26"/>
        </w:rPr>
        <w:t>apakšaktivitātē</w:t>
      </w:r>
      <w:proofErr w:type="spellEnd"/>
      <w:r w:rsidR="00FB6EB4" w:rsidRPr="006A0472">
        <w:rPr>
          <w:rFonts w:ascii="Times New Roman" w:hAnsi="Times New Roman" w:cs="Times New Roman"/>
          <w:sz w:val="26"/>
          <w:szCs w:val="26"/>
        </w:rPr>
        <w:t xml:space="preserve"> „Atbalsts aizdevumu veidā komersantu konkurētspējas uzlabošanai” un 2.2.1.4.2.apakšaktivitātē „</w:t>
      </w:r>
      <w:proofErr w:type="spellStart"/>
      <w:r w:rsidR="00FB6EB4" w:rsidRPr="006A0472">
        <w:rPr>
          <w:rFonts w:ascii="Times New Roman" w:hAnsi="Times New Roman" w:cs="Times New Roman"/>
          <w:sz w:val="26"/>
          <w:szCs w:val="26"/>
        </w:rPr>
        <w:t>Mezanīna</w:t>
      </w:r>
      <w:proofErr w:type="spellEnd"/>
      <w:r w:rsidR="00FB6EB4" w:rsidRPr="006A0472">
        <w:rPr>
          <w:rFonts w:ascii="Times New Roman" w:hAnsi="Times New Roman" w:cs="Times New Roman"/>
          <w:sz w:val="26"/>
          <w:szCs w:val="26"/>
        </w:rPr>
        <w:t xml:space="preserve"> aizdevumi un nodrošinājuma garantijas saimnieciskās darbības veicēju konkurētspējas uzlabošanai” </w:t>
      </w:r>
      <w:r w:rsidR="00F3796B" w:rsidRPr="006A0472">
        <w:rPr>
          <w:rFonts w:ascii="Times New Roman" w:hAnsi="Times New Roman" w:cs="Times New Roman"/>
          <w:sz w:val="26"/>
          <w:szCs w:val="26"/>
        </w:rPr>
        <w:t xml:space="preserve">līdz 2015.gada 31.decembrim </w:t>
      </w:r>
      <w:r w:rsidR="00FB6EB4" w:rsidRPr="006A0472">
        <w:rPr>
          <w:rFonts w:ascii="Times New Roman" w:hAnsi="Times New Roman" w:cs="Times New Roman"/>
          <w:sz w:val="26"/>
          <w:szCs w:val="26"/>
        </w:rPr>
        <w:t>paredzēts veikt maksājumus komersantiem un attiecināt vadības izmaksas</w:t>
      </w:r>
      <w:r w:rsidR="00353DEA" w:rsidRPr="006A0472">
        <w:rPr>
          <w:rFonts w:ascii="Times New Roman" w:hAnsi="Times New Roman" w:cs="Times New Roman"/>
          <w:sz w:val="26"/>
          <w:szCs w:val="26"/>
        </w:rPr>
        <w:t xml:space="preserve"> </w:t>
      </w:r>
      <w:r w:rsidR="004A198C" w:rsidRPr="006A0472">
        <w:rPr>
          <w:rFonts w:ascii="Times New Roman" w:hAnsi="Times New Roman" w:cs="Times New Roman"/>
          <w:sz w:val="26"/>
          <w:szCs w:val="26"/>
        </w:rPr>
        <w:t>par publisko finansējumu 189 088 766</w:t>
      </w:r>
      <w:r w:rsidR="004A198C" w:rsidRPr="006A0472">
        <w:rPr>
          <w:rFonts w:ascii="Times New Roman" w:hAnsi="Times New Roman" w:cs="Times New Roman"/>
          <w:i/>
          <w:sz w:val="26"/>
          <w:szCs w:val="26"/>
        </w:rPr>
        <w:t xml:space="preserve"> </w:t>
      </w:r>
      <w:proofErr w:type="spellStart"/>
      <w:r w:rsidR="004A198C" w:rsidRPr="006A0472">
        <w:rPr>
          <w:rFonts w:ascii="Times New Roman" w:hAnsi="Times New Roman" w:cs="Times New Roman"/>
          <w:i/>
          <w:sz w:val="26"/>
          <w:szCs w:val="26"/>
        </w:rPr>
        <w:t>euro</w:t>
      </w:r>
      <w:proofErr w:type="spellEnd"/>
      <w:r w:rsidR="004A198C" w:rsidRPr="006A0472">
        <w:rPr>
          <w:rFonts w:ascii="Times New Roman" w:hAnsi="Times New Roman" w:cs="Times New Roman"/>
          <w:sz w:val="26"/>
          <w:szCs w:val="26"/>
        </w:rPr>
        <w:t xml:space="preserve"> apmērā</w:t>
      </w:r>
      <w:r w:rsidR="00814854">
        <w:rPr>
          <w:rFonts w:ascii="Times New Roman" w:hAnsi="Times New Roman" w:cs="Times New Roman"/>
          <w:sz w:val="26"/>
          <w:szCs w:val="26"/>
        </w:rPr>
        <w:t xml:space="preserve">, ja izpildīsies finanšu starpnieku, LGA un </w:t>
      </w:r>
      <w:proofErr w:type="spellStart"/>
      <w:r w:rsidR="00814854">
        <w:rPr>
          <w:rFonts w:ascii="Times New Roman" w:hAnsi="Times New Roman" w:cs="Times New Roman"/>
          <w:sz w:val="26"/>
          <w:szCs w:val="26"/>
        </w:rPr>
        <w:t>Altum</w:t>
      </w:r>
      <w:proofErr w:type="spellEnd"/>
      <w:r w:rsidR="00814854">
        <w:rPr>
          <w:rFonts w:ascii="Times New Roman" w:hAnsi="Times New Roman" w:cs="Times New Roman"/>
          <w:sz w:val="26"/>
          <w:szCs w:val="26"/>
        </w:rPr>
        <w:t xml:space="preserve"> (</w:t>
      </w:r>
      <w:r w:rsidR="00F71936">
        <w:rPr>
          <w:rFonts w:ascii="Times New Roman" w:hAnsi="Times New Roman" w:cs="Times New Roman"/>
          <w:sz w:val="26"/>
          <w:szCs w:val="26"/>
        </w:rPr>
        <w:t xml:space="preserve">ar </w:t>
      </w:r>
      <w:r w:rsidR="00814854">
        <w:rPr>
          <w:rFonts w:ascii="Times New Roman" w:hAnsi="Times New Roman" w:cs="Times New Roman"/>
          <w:sz w:val="26"/>
          <w:szCs w:val="26"/>
        </w:rPr>
        <w:t>2015.gada 15.aprī</w:t>
      </w:r>
      <w:r w:rsidR="00F71936">
        <w:rPr>
          <w:rFonts w:ascii="Times New Roman" w:hAnsi="Times New Roman" w:cs="Times New Roman"/>
          <w:sz w:val="26"/>
          <w:szCs w:val="26"/>
        </w:rPr>
        <w:t>li</w:t>
      </w:r>
      <w:r w:rsidR="00814854">
        <w:rPr>
          <w:rFonts w:ascii="Times New Roman" w:hAnsi="Times New Roman" w:cs="Times New Roman"/>
          <w:sz w:val="26"/>
          <w:szCs w:val="26"/>
        </w:rPr>
        <w:t xml:space="preserve"> AFI) EM sniegtās apguves prognozes</w:t>
      </w:r>
      <w:r w:rsidR="00353DEA" w:rsidRPr="006A0472">
        <w:rPr>
          <w:rFonts w:ascii="Times New Roman" w:hAnsi="Times New Roman" w:cs="Times New Roman"/>
          <w:sz w:val="26"/>
          <w:szCs w:val="26"/>
        </w:rPr>
        <w:t>. Savukārt 2013.gada 31.decembrī noslēgtajā 2.2.1.3.aktivitātē</w:t>
      </w:r>
      <w:r w:rsidR="004A198C" w:rsidRPr="006A0472">
        <w:rPr>
          <w:rFonts w:ascii="Times New Roman" w:hAnsi="Times New Roman" w:cs="Times New Roman"/>
          <w:sz w:val="26"/>
          <w:szCs w:val="26"/>
        </w:rPr>
        <w:t xml:space="preserve"> </w:t>
      </w:r>
      <w:r w:rsidR="00353DEA" w:rsidRPr="006A0472">
        <w:rPr>
          <w:rFonts w:ascii="Times New Roman" w:hAnsi="Times New Roman" w:cs="Times New Roman"/>
          <w:sz w:val="26"/>
          <w:szCs w:val="26"/>
        </w:rPr>
        <w:t xml:space="preserve">„Garantijas komersantu konkurētspējas uzlabošanai” ir attiecināti izdevumi 32 087 430 </w:t>
      </w:r>
      <w:proofErr w:type="spellStart"/>
      <w:r w:rsidR="00353DEA" w:rsidRPr="006A0472">
        <w:rPr>
          <w:rFonts w:ascii="Times New Roman" w:hAnsi="Times New Roman" w:cs="Times New Roman"/>
          <w:i/>
          <w:sz w:val="26"/>
          <w:szCs w:val="26"/>
        </w:rPr>
        <w:t>euro</w:t>
      </w:r>
      <w:proofErr w:type="spellEnd"/>
      <w:r w:rsidR="00353DEA" w:rsidRPr="006A0472">
        <w:rPr>
          <w:rFonts w:ascii="Times New Roman" w:hAnsi="Times New Roman" w:cs="Times New Roman"/>
          <w:sz w:val="26"/>
          <w:szCs w:val="26"/>
        </w:rPr>
        <w:t xml:space="preserve"> apmērā. Ņemot vērā plānotos maksājumus 2015.gadā, kā arī līdzšinēji attiecinātos izdevumus, </w:t>
      </w:r>
      <w:r w:rsidR="00706C67">
        <w:rPr>
          <w:rFonts w:ascii="Times New Roman" w:hAnsi="Times New Roman" w:cs="Times New Roman"/>
          <w:sz w:val="26"/>
          <w:szCs w:val="26"/>
        </w:rPr>
        <w:t xml:space="preserve">finanšu instrumentos ir </w:t>
      </w:r>
      <w:r w:rsidR="00706C67" w:rsidRPr="00CC27C7">
        <w:rPr>
          <w:rFonts w:ascii="Times New Roman" w:hAnsi="Times New Roman" w:cs="Times New Roman"/>
          <w:sz w:val="26"/>
          <w:szCs w:val="26"/>
        </w:rPr>
        <w:t>potenciāls</w:t>
      </w:r>
      <w:r w:rsidR="00706C67">
        <w:rPr>
          <w:rFonts w:ascii="Times New Roman" w:hAnsi="Times New Roman" w:cs="Times New Roman"/>
          <w:sz w:val="26"/>
          <w:szCs w:val="26"/>
        </w:rPr>
        <w:t xml:space="preserve"> nodrošināt</w:t>
      </w:r>
      <w:r w:rsidR="00353DEA" w:rsidRPr="006A0472">
        <w:rPr>
          <w:rFonts w:ascii="Times New Roman" w:hAnsi="Times New Roman" w:cs="Times New Roman"/>
          <w:sz w:val="26"/>
          <w:szCs w:val="26"/>
        </w:rPr>
        <w:t xml:space="preserve"> </w:t>
      </w:r>
      <w:r w:rsidR="00586631" w:rsidRPr="006A0472">
        <w:rPr>
          <w:rFonts w:ascii="Times New Roman" w:hAnsi="Times New Roman" w:cs="Times New Roman"/>
          <w:sz w:val="26"/>
          <w:szCs w:val="26"/>
        </w:rPr>
        <w:t>pilnīg</w:t>
      </w:r>
      <w:r w:rsidR="00706C67">
        <w:rPr>
          <w:rFonts w:ascii="Times New Roman" w:hAnsi="Times New Roman" w:cs="Times New Roman"/>
          <w:sz w:val="26"/>
          <w:szCs w:val="26"/>
        </w:rPr>
        <w:t>u</w:t>
      </w:r>
      <w:r w:rsidR="00586631" w:rsidRPr="006A0472">
        <w:rPr>
          <w:rFonts w:ascii="Times New Roman" w:hAnsi="Times New Roman" w:cs="Times New Roman"/>
          <w:sz w:val="26"/>
          <w:szCs w:val="26"/>
        </w:rPr>
        <w:t xml:space="preserve"> </w:t>
      </w:r>
      <w:r w:rsidR="00EE35AB" w:rsidRPr="006A0472">
        <w:rPr>
          <w:rFonts w:ascii="Times New Roman" w:hAnsi="Times New Roman" w:cs="Times New Roman"/>
          <w:sz w:val="26"/>
          <w:szCs w:val="26"/>
        </w:rPr>
        <w:t>struktūrfondu</w:t>
      </w:r>
      <w:r w:rsidR="00586631" w:rsidRPr="006A0472">
        <w:rPr>
          <w:rFonts w:ascii="Times New Roman" w:hAnsi="Times New Roman" w:cs="Times New Roman"/>
          <w:sz w:val="26"/>
          <w:szCs w:val="26"/>
        </w:rPr>
        <w:t xml:space="preserve">, valsts budžeta (turpmāk – VB) </w:t>
      </w:r>
      <w:r w:rsidR="00EE35AB" w:rsidRPr="006A0472">
        <w:rPr>
          <w:rFonts w:ascii="Times New Roman" w:hAnsi="Times New Roman" w:cs="Times New Roman"/>
          <w:sz w:val="26"/>
          <w:szCs w:val="26"/>
        </w:rPr>
        <w:t xml:space="preserve">finansējuma </w:t>
      </w:r>
      <w:r w:rsidR="00586631" w:rsidRPr="006A0472">
        <w:rPr>
          <w:rFonts w:ascii="Times New Roman" w:hAnsi="Times New Roman" w:cs="Times New Roman"/>
          <w:sz w:val="26"/>
          <w:szCs w:val="26"/>
        </w:rPr>
        <w:t xml:space="preserve">un ieņēmumu no brīvo publisko līdzekļu noguldījumiem </w:t>
      </w:r>
      <w:r w:rsidR="006C3CCA" w:rsidRPr="006A0472">
        <w:rPr>
          <w:rFonts w:ascii="Times New Roman" w:hAnsi="Times New Roman" w:cs="Times New Roman"/>
          <w:sz w:val="26"/>
          <w:szCs w:val="26"/>
        </w:rPr>
        <w:t>(</w:t>
      </w:r>
      <w:r w:rsidR="00353DEA" w:rsidRPr="006A0472">
        <w:rPr>
          <w:rFonts w:ascii="Times New Roman" w:hAnsi="Times New Roman" w:cs="Times New Roman"/>
          <w:sz w:val="26"/>
          <w:szCs w:val="26"/>
        </w:rPr>
        <w:t>gan</w:t>
      </w:r>
      <w:r w:rsidR="006C3CCA" w:rsidRPr="006A0472">
        <w:rPr>
          <w:rFonts w:ascii="Times New Roman" w:hAnsi="Times New Roman" w:cs="Times New Roman"/>
          <w:sz w:val="26"/>
          <w:szCs w:val="26"/>
        </w:rPr>
        <w:t xml:space="preserve"> ERAF</w:t>
      </w:r>
      <w:r w:rsidR="00353DEA" w:rsidRPr="006A0472">
        <w:rPr>
          <w:rFonts w:ascii="Times New Roman" w:hAnsi="Times New Roman" w:cs="Times New Roman"/>
          <w:sz w:val="26"/>
          <w:szCs w:val="26"/>
        </w:rPr>
        <w:t>, gan</w:t>
      </w:r>
      <w:r w:rsidR="006C3CCA" w:rsidRPr="006A0472">
        <w:rPr>
          <w:rFonts w:ascii="Times New Roman" w:hAnsi="Times New Roman" w:cs="Times New Roman"/>
          <w:sz w:val="26"/>
          <w:szCs w:val="26"/>
        </w:rPr>
        <w:t xml:space="preserve"> VB daļas) </w:t>
      </w:r>
      <w:r w:rsidR="0026161B" w:rsidRPr="006A0472">
        <w:rPr>
          <w:rFonts w:ascii="Times New Roman" w:hAnsi="Times New Roman" w:cs="Times New Roman"/>
          <w:sz w:val="26"/>
          <w:szCs w:val="26"/>
        </w:rPr>
        <w:t>apguv</w:t>
      </w:r>
      <w:r w:rsidR="00706C67">
        <w:rPr>
          <w:rFonts w:ascii="Times New Roman" w:hAnsi="Times New Roman" w:cs="Times New Roman"/>
          <w:sz w:val="26"/>
          <w:szCs w:val="26"/>
        </w:rPr>
        <w:t>i</w:t>
      </w:r>
      <w:r w:rsidR="0026161B" w:rsidRPr="006A0472">
        <w:rPr>
          <w:rFonts w:ascii="Times New Roman" w:hAnsi="Times New Roman" w:cs="Times New Roman"/>
          <w:sz w:val="26"/>
          <w:szCs w:val="26"/>
        </w:rPr>
        <w:t>.</w:t>
      </w:r>
    </w:p>
    <w:p w:rsidR="00DA6D97" w:rsidRDefault="00B0111B" w:rsidP="004A198C">
      <w:pPr>
        <w:ind w:firstLine="567"/>
        <w:jc w:val="both"/>
        <w:rPr>
          <w:rFonts w:ascii="Times New Roman" w:hAnsi="Times New Roman" w:cs="Times New Roman"/>
          <w:sz w:val="26"/>
          <w:szCs w:val="26"/>
        </w:rPr>
      </w:pPr>
      <w:r w:rsidRPr="006A0472">
        <w:rPr>
          <w:rFonts w:ascii="Times New Roman" w:hAnsi="Times New Roman" w:cs="Times New Roman"/>
          <w:sz w:val="26"/>
          <w:szCs w:val="26"/>
        </w:rPr>
        <w:t>Jānorāda, ka 2007.-2013.gada plānošanas perioda slēgšanas vadlīnij</w:t>
      </w:r>
      <w:r w:rsidR="00353DEA" w:rsidRPr="006A0472">
        <w:rPr>
          <w:rFonts w:ascii="Times New Roman" w:hAnsi="Times New Roman" w:cs="Times New Roman"/>
          <w:sz w:val="26"/>
          <w:szCs w:val="26"/>
        </w:rPr>
        <w:t xml:space="preserve">u </w:t>
      </w:r>
      <w:r w:rsidRPr="006A0472">
        <w:rPr>
          <w:rFonts w:ascii="Times New Roman" w:hAnsi="Times New Roman" w:cs="Times New Roman"/>
          <w:sz w:val="26"/>
          <w:szCs w:val="26"/>
        </w:rPr>
        <w:t>(turpmāk – slēgšanas vadlīnij</w:t>
      </w:r>
      <w:r w:rsidR="00353DEA" w:rsidRPr="006A0472">
        <w:rPr>
          <w:rFonts w:ascii="Times New Roman" w:hAnsi="Times New Roman" w:cs="Times New Roman"/>
          <w:sz w:val="26"/>
          <w:szCs w:val="26"/>
        </w:rPr>
        <w:t>as</w:t>
      </w:r>
      <w:r w:rsidRPr="006A0472">
        <w:rPr>
          <w:rFonts w:ascii="Times New Roman" w:hAnsi="Times New Roman" w:cs="Times New Roman"/>
          <w:sz w:val="26"/>
          <w:szCs w:val="26"/>
        </w:rPr>
        <w:t>)</w:t>
      </w:r>
      <w:r w:rsidR="00353DEA" w:rsidRPr="006A0472">
        <w:rPr>
          <w:rFonts w:ascii="Times New Roman" w:hAnsi="Times New Roman" w:cs="Times New Roman"/>
          <w:sz w:val="26"/>
          <w:szCs w:val="26"/>
        </w:rPr>
        <w:t xml:space="preserve"> (apstiprinātas 2015.gada 30.aprīlī)</w:t>
      </w:r>
      <w:r w:rsidRPr="006A0472">
        <w:rPr>
          <w:rFonts w:ascii="Times New Roman" w:hAnsi="Times New Roman" w:cs="Times New Roman"/>
          <w:sz w:val="26"/>
          <w:szCs w:val="26"/>
        </w:rPr>
        <w:t xml:space="preserve"> </w:t>
      </w:r>
      <w:r w:rsidR="004A198C" w:rsidRPr="006A0472">
        <w:rPr>
          <w:rFonts w:ascii="Times New Roman" w:hAnsi="Times New Roman" w:cs="Times New Roman"/>
          <w:sz w:val="26"/>
          <w:szCs w:val="26"/>
        </w:rPr>
        <w:t xml:space="preserve">3.6.punkts </w:t>
      </w:r>
      <w:r w:rsidRPr="006A0472">
        <w:rPr>
          <w:rFonts w:ascii="Times New Roman" w:hAnsi="Times New Roman" w:cs="Times New Roman"/>
          <w:sz w:val="26"/>
          <w:szCs w:val="26"/>
        </w:rPr>
        <w:t xml:space="preserve">paredz </w:t>
      </w:r>
      <w:r w:rsidR="00353DEA" w:rsidRPr="006A0472">
        <w:rPr>
          <w:rFonts w:ascii="Times New Roman" w:hAnsi="Times New Roman" w:cs="Times New Roman"/>
          <w:sz w:val="26"/>
          <w:szCs w:val="26"/>
        </w:rPr>
        <w:t xml:space="preserve">iespēju </w:t>
      </w:r>
      <w:r w:rsidRPr="006A0472">
        <w:rPr>
          <w:rFonts w:ascii="Times New Roman" w:hAnsi="Times New Roman" w:cs="Times New Roman"/>
          <w:sz w:val="26"/>
          <w:szCs w:val="26"/>
        </w:rPr>
        <w:t xml:space="preserve">pagarināt izmaksu attiecināmības periodu maksājumiem komersantiem un vadības izmaksām </w:t>
      </w:r>
      <w:r w:rsidR="00421735">
        <w:rPr>
          <w:rFonts w:ascii="Times New Roman" w:hAnsi="Times New Roman" w:cs="Times New Roman"/>
          <w:sz w:val="26"/>
          <w:szCs w:val="26"/>
        </w:rPr>
        <w:t xml:space="preserve">finanšu instrumentos </w:t>
      </w:r>
      <w:r w:rsidR="006A0472">
        <w:rPr>
          <w:rFonts w:ascii="Times New Roman" w:hAnsi="Times New Roman" w:cs="Times New Roman"/>
          <w:sz w:val="26"/>
          <w:szCs w:val="26"/>
        </w:rPr>
        <w:t>pēc 2015.gada 31.decembra</w:t>
      </w:r>
      <w:r w:rsidRPr="006A0472">
        <w:rPr>
          <w:rFonts w:ascii="Times New Roman" w:hAnsi="Times New Roman" w:cs="Times New Roman"/>
          <w:sz w:val="26"/>
          <w:szCs w:val="26"/>
        </w:rPr>
        <w:t xml:space="preserve">, tādējādi nodrošinot iespējas </w:t>
      </w:r>
      <w:r w:rsidR="00EE35AB" w:rsidRPr="006A0472">
        <w:rPr>
          <w:rFonts w:ascii="Times New Roman" w:hAnsi="Times New Roman" w:cs="Times New Roman"/>
          <w:sz w:val="26"/>
          <w:szCs w:val="26"/>
        </w:rPr>
        <w:t>attiecināt</w:t>
      </w:r>
      <w:r w:rsidR="004A198C" w:rsidRPr="006A0472">
        <w:rPr>
          <w:rFonts w:ascii="Times New Roman" w:hAnsi="Times New Roman" w:cs="Times New Roman"/>
          <w:sz w:val="26"/>
          <w:szCs w:val="26"/>
        </w:rPr>
        <w:t xml:space="preserve"> arī tos izdevumus, kas radušies periodā pēc 2015.gada 31.decembra, </w:t>
      </w:r>
      <w:r w:rsidR="0026161B" w:rsidRPr="006A0472">
        <w:rPr>
          <w:rFonts w:ascii="Times New Roman" w:hAnsi="Times New Roman" w:cs="Times New Roman"/>
          <w:sz w:val="26"/>
          <w:szCs w:val="26"/>
        </w:rPr>
        <w:t>un</w:t>
      </w:r>
      <w:r w:rsidR="004A198C" w:rsidRPr="006A0472">
        <w:rPr>
          <w:rFonts w:ascii="Times New Roman" w:hAnsi="Times New Roman" w:cs="Times New Roman"/>
          <w:sz w:val="26"/>
          <w:szCs w:val="26"/>
        </w:rPr>
        <w:t xml:space="preserve"> sekmējot </w:t>
      </w:r>
      <w:r w:rsidRPr="006A0472">
        <w:rPr>
          <w:rFonts w:ascii="Times New Roman" w:hAnsi="Times New Roman" w:cs="Times New Roman"/>
          <w:sz w:val="26"/>
          <w:szCs w:val="26"/>
        </w:rPr>
        <w:t>2007.-2013.gada plānošanas perioda publisk</w:t>
      </w:r>
      <w:r w:rsidR="004A198C" w:rsidRPr="006A0472">
        <w:rPr>
          <w:rFonts w:ascii="Times New Roman" w:hAnsi="Times New Roman" w:cs="Times New Roman"/>
          <w:sz w:val="26"/>
          <w:szCs w:val="26"/>
        </w:rPr>
        <w:t>ā</w:t>
      </w:r>
      <w:r w:rsidRPr="006A0472">
        <w:rPr>
          <w:rFonts w:ascii="Times New Roman" w:hAnsi="Times New Roman" w:cs="Times New Roman"/>
          <w:sz w:val="26"/>
          <w:szCs w:val="26"/>
        </w:rPr>
        <w:t xml:space="preserve"> finansējuma </w:t>
      </w:r>
      <w:r w:rsidR="004A198C" w:rsidRPr="006A0472">
        <w:rPr>
          <w:rFonts w:ascii="Times New Roman" w:hAnsi="Times New Roman" w:cs="Times New Roman"/>
          <w:sz w:val="26"/>
          <w:szCs w:val="26"/>
        </w:rPr>
        <w:t>apguvi</w:t>
      </w:r>
      <w:r w:rsidRPr="006A0472">
        <w:rPr>
          <w:rFonts w:ascii="Times New Roman" w:hAnsi="Times New Roman" w:cs="Times New Roman"/>
          <w:sz w:val="26"/>
          <w:szCs w:val="26"/>
        </w:rPr>
        <w:t xml:space="preserve">. Tādēļ ziņojumā, izvērtējot apgūtā publiskā finansējuma apmērus, </w:t>
      </w:r>
      <w:r w:rsidR="004A198C" w:rsidRPr="006A0472">
        <w:rPr>
          <w:rFonts w:ascii="Times New Roman" w:hAnsi="Times New Roman" w:cs="Times New Roman"/>
          <w:sz w:val="26"/>
          <w:szCs w:val="26"/>
        </w:rPr>
        <w:t>tiek paredzēta</w:t>
      </w:r>
      <w:r w:rsidRPr="006A0472">
        <w:rPr>
          <w:rFonts w:ascii="Times New Roman" w:hAnsi="Times New Roman" w:cs="Times New Roman"/>
          <w:sz w:val="26"/>
          <w:szCs w:val="26"/>
        </w:rPr>
        <w:t xml:space="preserve"> </w:t>
      </w:r>
      <w:r w:rsidRPr="006A0472">
        <w:rPr>
          <w:rFonts w:ascii="Times New Roman" w:hAnsi="Times New Roman" w:cs="Times New Roman"/>
          <w:sz w:val="26"/>
          <w:szCs w:val="26"/>
        </w:rPr>
        <w:lastRenderedPageBreak/>
        <w:t>nepieciešamība atsevišķu finanšu instrumentu ietvaros pagarināt izmaksu attiecināmības termiņu</w:t>
      </w:r>
      <w:r w:rsidR="004A6BFD" w:rsidRPr="006A0472">
        <w:rPr>
          <w:rFonts w:ascii="Times New Roman" w:hAnsi="Times New Roman" w:cs="Times New Roman"/>
          <w:sz w:val="26"/>
          <w:szCs w:val="26"/>
        </w:rPr>
        <w:t xml:space="preserve">. Maksimāli iespējamais termiņa pagarinājums tiks saskaņots ar </w:t>
      </w:r>
      <w:r w:rsidR="004A198C" w:rsidRPr="006A0472">
        <w:rPr>
          <w:rFonts w:ascii="Times New Roman" w:hAnsi="Times New Roman" w:cs="Times New Roman"/>
          <w:sz w:val="26"/>
          <w:szCs w:val="26"/>
        </w:rPr>
        <w:t>Vadošo iestādi</w:t>
      </w:r>
      <w:r w:rsidRPr="006A0472">
        <w:rPr>
          <w:rFonts w:ascii="Times New Roman" w:hAnsi="Times New Roman" w:cs="Times New Roman"/>
          <w:sz w:val="26"/>
          <w:szCs w:val="26"/>
        </w:rPr>
        <w:t>.</w:t>
      </w:r>
    </w:p>
    <w:p w:rsidR="002A2A3F" w:rsidRDefault="002A2A3F" w:rsidP="000C3B15">
      <w:pPr>
        <w:ind w:firstLine="567"/>
        <w:jc w:val="both"/>
        <w:rPr>
          <w:rFonts w:ascii="Times New Roman" w:hAnsi="Times New Roman" w:cs="Times New Roman"/>
          <w:sz w:val="26"/>
          <w:szCs w:val="26"/>
        </w:rPr>
      </w:pPr>
    </w:p>
    <w:p w:rsidR="002A2A3F" w:rsidRDefault="002A2A3F" w:rsidP="000C3B15">
      <w:pPr>
        <w:ind w:firstLine="567"/>
        <w:jc w:val="both"/>
        <w:rPr>
          <w:rFonts w:ascii="Times New Roman" w:hAnsi="Times New Roman" w:cs="Times New Roman"/>
          <w:sz w:val="26"/>
          <w:szCs w:val="26"/>
        </w:rPr>
      </w:pPr>
    </w:p>
    <w:p w:rsidR="002A2A3F" w:rsidRDefault="002A2A3F" w:rsidP="000C3B15">
      <w:pPr>
        <w:ind w:firstLine="567"/>
        <w:jc w:val="both"/>
        <w:rPr>
          <w:rFonts w:ascii="Times New Roman" w:hAnsi="Times New Roman" w:cs="Times New Roman"/>
          <w:sz w:val="26"/>
          <w:szCs w:val="26"/>
        </w:rPr>
      </w:pPr>
    </w:p>
    <w:p w:rsidR="00902F1E" w:rsidRDefault="00902F1E" w:rsidP="000C3B15">
      <w:pPr>
        <w:ind w:firstLine="567"/>
        <w:jc w:val="both"/>
        <w:rPr>
          <w:rFonts w:ascii="Times New Roman" w:hAnsi="Times New Roman" w:cs="Times New Roman"/>
          <w:sz w:val="26"/>
          <w:szCs w:val="26"/>
        </w:rPr>
        <w:sectPr w:rsidR="00902F1E" w:rsidSect="00997621">
          <w:headerReference w:type="default" r:id="rId11"/>
          <w:footerReference w:type="default" r:id="rId12"/>
          <w:footerReference w:type="first" r:id="rId13"/>
          <w:pgSz w:w="11906" w:h="16838"/>
          <w:pgMar w:top="1134" w:right="1134" w:bottom="1134" w:left="1701" w:header="709" w:footer="709" w:gutter="0"/>
          <w:cols w:space="708"/>
          <w:titlePg/>
          <w:docGrid w:linePitch="360"/>
        </w:sectPr>
      </w:pPr>
    </w:p>
    <w:p w:rsidR="007816F2" w:rsidRPr="009C341B" w:rsidRDefault="00692838" w:rsidP="00455455">
      <w:pPr>
        <w:spacing w:after="0" w:line="240" w:lineRule="auto"/>
        <w:ind w:right="253" w:firstLine="567"/>
        <w:jc w:val="right"/>
        <w:rPr>
          <w:rFonts w:ascii="Times New Roman" w:hAnsi="Times New Roman" w:cs="Times New Roman"/>
        </w:rPr>
      </w:pPr>
      <w:r w:rsidRPr="009C341B">
        <w:rPr>
          <w:rFonts w:ascii="Times New Roman" w:hAnsi="Times New Roman" w:cs="Times New Roman"/>
        </w:rPr>
        <w:lastRenderedPageBreak/>
        <w:t xml:space="preserve">1.tabula </w:t>
      </w:r>
    </w:p>
    <w:p w:rsidR="00692838" w:rsidRDefault="0086140F" w:rsidP="006A0472">
      <w:pPr>
        <w:spacing w:after="0" w:line="240" w:lineRule="auto"/>
        <w:ind w:firstLine="567"/>
        <w:jc w:val="center"/>
        <w:rPr>
          <w:rFonts w:ascii="Times New Roman" w:hAnsi="Times New Roman" w:cs="Times New Roman"/>
          <w:b/>
        </w:rPr>
      </w:pPr>
      <w:r>
        <w:rPr>
          <w:rFonts w:ascii="Times New Roman" w:hAnsi="Times New Roman" w:cs="Times New Roman"/>
          <w:b/>
        </w:rPr>
        <w:t>Struktūrfondu un valsts budžeta</w:t>
      </w:r>
      <w:r w:rsidR="00495C4D">
        <w:rPr>
          <w:rFonts w:ascii="Times New Roman" w:hAnsi="Times New Roman" w:cs="Times New Roman"/>
          <w:b/>
        </w:rPr>
        <w:t xml:space="preserve"> finansējuma</w:t>
      </w:r>
      <w:r w:rsidR="000A6552">
        <w:rPr>
          <w:rFonts w:ascii="Times New Roman" w:hAnsi="Times New Roman" w:cs="Times New Roman"/>
          <w:b/>
        </w:rPr>
        <w:t xml:space="preserve"> </w:t>
      </w:r>
      <w:r>
        <w:rPr>
          <w:rFonts w:ascii="Times New Roman" w:hAnsi="Times New Roman" w:cs="Times New Roman"/>
          <w:b/>
        </w:rPr>
        <w:t xml:space="preserve">apguve </w:t>
      </w:r>
      <w:r w:rsidR="0000173A">
        <w:rPr>
          <w:rFonts w:ascii="Times New Roman" w:hAnsi="Times New Roman" w:cs="Times New Roman"/>
          <w:b/>
        </w:rPr>
        <w:t>aktivitāt</w:t>
      </w:r>
      <w:r w:rsidR="006A0472">
        <w:rPr>
          <w:rFonts w:ascii="Times New Roman" w:hAnsi="Times New Roman" w:cs="Times New Roman"/>
          <w:b/>
        </w:rPr>
        <w:t>ē</w:t>
      </w:r>
      <w:r w:rsidR="0000173A">
        <w:rPr>
          <w:rFonts w:ascii="Times New Roman" w:hAnsi="Times New Roman" w:cs="Times New Roman"/>
          <w:b/>
        </w:rPr>
        <w:t xml:space="preserve">s </w:t>
      </w:r>
      <w:r>
        <w:rPr>
          <w:rFonts w:ascii="Times New Roman" w:hAnsi="Times New Roman" w:cs="Times New Roman"/>
          <w:b/>
        </w:rPr>
        <w:t xml:space="preserve">uz 2015.gada 31.martu un plānotā apguve </w:t>
      </w:r>
      <w:r w:rsidR="00B14B67">
        <w:rPr>
          <w:rFonts w:ascii="Times New Roman" w:hAnsi="Times New Roman" w:cs="Times New Roman"/>
          <w:b/>
        </w:rPr>
        <w:t>periodā</w:t>
      </w:r>
      <w:r>
        <w:rPr>
          <w:rFonts w:ascii="Times New Roman" w:hAnsi="Times New Roman" w:cs="Times New Roman"/>
          <w:b/>
        </w:rPr>
        <w:t xml:space="preserve"> līdz 2015.gada 31.decembrim </w:t>
      </w:r>
    </w:p>
    <w:p w:rsidR="009434C0" w:rsidRPr="009C341B" w:rsidRDefault="009434C0" w:rsidP="006A0472">
      <w:pPr>
        <w:spacing w:after="0" w:line="240" w:lineRule="auto"/>
        <w:ind w:firstLine="567"/>
        <w:jc w:val="center"/>
        <w:rPr>
          <w:rFonts w:ascii="Times New Roman" w:hAnsi="Times New Roman" w:cs="Times New Roman"/>
          <w:b/>
        </w:rPr>
      </w:pPr>
    </w:p>
    <w:tbl>
      <w:tblPr>
        <w:tblStyle w:val="TableGrid"/>
        <w:tblW w:w="12357" w:type="dxa"/>
        <w:jc w:val="center"/>
        <w:tblInd w:w="-3025" w:type="dxa"/>
        <w:tblLayout w:type="fixed"/>
        <w:tblLook w:val="04A0" w:firstRow="1" w:lastRow="0" w:firstColumn="1" w:lastColumn="0" w:noHBand="0" w:noVBand="1"/>
      </w:tblPr>
      <w:tblGrid>
        <w:gridCol w:w="3852"/>
        <w:gridCol w:w="1275"/>
        <w:gridCol w:w="1276"/>
        <w:gridCol w:w="1276"/>
        <w:gridCol w:w="1276"/>
        <w:gridCol w:w="1559"/>
        <w:gridCol w:w="1843"/>
      </w:tblGrid>
      <w:tr w:rsidR="00892388" w:rsidRPr="006A0472" w:rsidTr="00892388">
        <w:trPr>
          <w:trHeight w:val="1353"/>
          <w:jc w:val="center"/>
        </w:trPr>
        <w:tc>
          <w:tcPr>
            <w:tcW w:w="3852"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Aktivitātes nosaukums</w:t>
            </w:r>
          </w:p>
        </w:tc>
        <w:tc>
          <w:tcPr>
            <w:tcW w:w="1275" w:type="dxa"/>
            <w:vAlign w:val="center"/>
          </w:tcPr>
          <w:p w:rsidR="00892388" w:rsidRPr="006A0472" w:rsidRDefault="00892388">
            <w:pPr>
              <w:ind w:left="-135" w:right="-81"/>
              <w:jc w:val="center"/>
              <w:rPr>
                <w:rFonts w:ascii="Times New Roman" w:hAnsi="Times New Roman" w:cs="Times New Roman"/>
                <w:sz w:val="17"/>
                <w:szCs w:val="17"/>
              </w:rPr>
            </w:pPr>
            <w:r w:rsidRPr="006A0472">
              <w:rPr>
                <w:rFonts w:ascii="Times New Roman" w:hAnsi="Times New Roman" w:cs="Times New Roman"/>
                <w:sz w:val="17"/>
                <w:szCs w:val="17"/>
              </w:rPr>
              <w:t>Struktūrfondu finansējums</w:t>
            </w:r>
          </w:p>
          <w:p w:rsidR="00892388" w:rsidRPr="006A0472" w:rsidRDefault="00892388">
            <w:pPr>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p>
          <w:p w:rsidR="00892388" w:rsidRPr="006A0472" w:rsidRDefault="00892388" w:rsidP="00395EC7">
            <w:pPr>
              <w:jc w:val="center"/>
              <w:rPr>
                <w:rFonts w:ascii="Times New Roman" w:hAnsi="Times New Roman" w:cs="Times New Roman"/>
                <w:sz w:val="17"/>
                <w:szCs w:val="17"/>
              </w:rPr>
            </w:pPr>
            <w:r w:rsidRPr="006A0472">
              <w:rPr>
                <w:rFonts w:ascii="Times New Roman" w:hAnsi="Times New Roman" w:cs="Times New Roman"/>
                <w:i/>
                <w:sz w:val="17"/>
                <w:szCs w:val="17"/>
              </w:rPr>
              <w:t>(1)</w:t>
            </w:r>
          </w:p>
        </w:tc>
        <w:tc>
          <w:tcPr>
            <w:tcW w:w="1276" w:type="dxa"/>
            <w:vAlign w:val="center"/>
          </w:tcPr>
          <w:p w:rsidR="00892388" w:rsidRPr="006A0472" w:rsidRDefault="00892388">
            <w:pPr>
              <w:jc w:val="center"/>
              <w:rPr>
                <w:rFonts w:ascii="Times New Roman" w:hAnsi="Times New Roman" w:cs="Times New Roman"/>
                <w:sz w:val="17"/>
                <w:szCs w:val="17"/>
              </w:rPr>
            </w:pPr>
            <w:r w:rsidRPr="006A0472">
              <w:rPr>
                <w:rFonts w:ascii="Times New Roman" w:hAnsi="Times New Roman" w:cs="Times New Roman"/>
                <w:sz w:val="17"/>
                <w:szCs w:val="17"/>
              </w:rPr>
              <w:t>Valsts budžets</w:t>
            </w:r>
          </w:p>
          <w:p w:rsidR="00892388" w:rsidRPr="006A0472" w:rsidRDefault="00892388">
            <w:pPr>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p>
          <w:p w:rsidR="00892388" w:rsidRPr="006A0472" w:rsidRDefault="00892388" w:rsidP="00395EC7">
            <w:pPr>
              <w:jc w:val="center"/>
              <w:rPr>
                <w:rFonts w:ascii="Times New Roman" w:hAnsi="Times New Roman" w:cs="Times New Roman"/>
                <w:sz w:val="17"/>
                <w:szCs w:val="17"/>
              </w:rPr>
            </w:pPr>
            <w:r w:rsidRPr="006A0472">
              <w:rPr>
                <w:rFonts w:ascii="Times New Roman" w:hAnsi="Times New Roman" w:cs="Times New Roman"/>
                <w:i/>
                <w:sz w:val="17"/>
                <w:szCs w:val="17"/>
              </w:rPr>
              <w:t>(2)</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 xml:space="preserve">Publiskais finansējums aktivitātēs </w:t>
            </w:r>
          </w:p>
          <w:p w:rsidR="00892388" w:rsidRPr="006A0472" w:rsidRDefault="00892388" w:rsidP="00CD5700">
            <w:pPr>
              <w:jc w:val="center"/>
              <w:rPr>
                <w:rFonts w:ascii="Times New Roman" w:hAnsi="Times New Roman" w:cs="Times New Roman"/>
                <w:sz w:val="17"/>
                <w:szCs w:val="17"/>
              </w:rPr>
            </w:pPr>
            <w:proofErr w:type="spellStart"/>
            <w:r w:rsidRPr="006A0472">
              <w:rPr>
                <w:rFonts w:ascii="Times New Roman" w:hAnsi="Times New Roman" w:cs="Times New Roman"/>
                <w:i/>
                <w:sz w:val="17"/>
                <w:szCs w:val="17"/>
              </w:rPr>
              <w:t>euro</w:t>
            </w:r>
            <w:proofErr w:type="spellEnd"/>
            <w:r w:rsidRPr="006A0472">
              <w:rPr>
                <w:rFonts w:ascii="Times New Roman" w:hAnsi="Times New Roman" w:cs="Times New Roman"/>
                <w:sz w:val="17"/>
                <w:szCs w:val="17"/>
              </w:rPr>
              <w:t xml:space="preserve"> </w:t>
            </w:r>
          </w:p>
          <w:p w:rsidR="00892388" w:rsidRPr="006A0472" w:rsidRDefault="00892388" w:rsidP="00CD5700">
            <w:pPr>
              <w:jc w:val="center"/>
              <w:rPr>
                <w:rFonts w:ascii="Times New Roman" w:hAnsi="Times New Roman" w:cs="Times New Roman"/>
                <w:i/>
                <w:sz w:val="17"/>
                <w:szCs w:val="17"/>
              </w:rPr>
            </w:pPr>
            <w:r w:rsidRPr="006A0472">
              <w:rPr>
                <w:rFonts w:ascii="Times New Roman" w:hAnsi="Times New Roman" w:cs="Times New Roman"/>
                <w:i/>
                <w:sz w:val="17"/>
                <w:szCs w:val="17"/>
              </w:rPr>
              <w:t>(3)=(1)+(2)</w:t>
            </w:r>
          </w:p>
        </w:tc>
        <w:tc>
          <w:tcPr>
            <w:tcW w:w="1276" w:type="dxa"/>
            <w:vAlign w:val="center"/>
          </w:tcPr>
          <w:p w:rsidR="00892388" w:rsidRPr="006A0472" w:rsidRDefault="00892388" w:rsidP="00E12D6C">
            <w:pPr>
              <w:jc w:val="center"/>
              <w:rPr>
                <w:rFonts w:ascii="Times New Roman" w:hAnsi="Times New Roman" w:cs="Times New Roman"/>
                <w:sz w:val="17"/>
                <w:szCs w:val="17"/>
              </w:rPr>
            </w:pPr>
            <w:r w:rsidRPr="006A0472">
              <w:rPr>
                <w:rFonts w:ascii="Times New Roman" w:hAnsi="Times New Roman" w:cs="Times New Roman"/>
                <w:sz w:val="17"/>
                <w:szCs w:val="17"/>
              </w:rPr>
              <w:t>Apgūtais struktūrfondu un valsts budžeta finansējums uz 31.03.15.</w:t>
            </w:r>
          </w:p>
          <w:p w:rsidR="00892388" w:rsidRPr="006A0472" w:rsidRDefault="00892388" w:rsidP="00E12D6C">
            <w:pPr>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p>
          <w:p w:rsidR="00892388" w:rsidRPr="006A0472" w:rsidRDefault="00892388" w:rsidP="00E12D6C">
            <w:pPr>
              <w:jc w:val="center"/>
              <w:rPr>
                <w:rFonts w:ascii="Times New Roman" w:hAnsi="Times New Roman" w:cs="Times New Roman"/>
                <w:i/>
                <w:sz w:val="17"/>
                <w:szCs w:val="17"/>
              </w:rPr>
            </w:pPr>
            <w:r w:rsidRPr="006A0472">
              <w:rPr>
                <w:rFonts w:ascii="Times New Roman" w:hAnsi="Times New Roman" w:cs="Times New Roman"/>
                <w:i/>
                <w:sz w:val="17"/>
                <w:szCs w:val="17"/>
              </w:rPr>
              <w:t>(4)</w:t>
            </w:r>
          </w:p>
        </w:tc>
        <w:tc>
          <w:tcPr>
            <w:tcW w:w="1559"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Neapgūtais struktūrfondu un valsts budžeta finansējums uz 31.03.15.</w:t>
            </w:r>
          </w:p>
          <w:p w:rsidR="00892388" w:rsidRPr="006A0472" w:rsidRDefault="00892388" w:rsidP="00CD5700">
            <w:pPr>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r w:rsidRPr="006A0472">
              <w:rPr>
                <w:rFonts w:ascii="Times New Roman" w:hAnsi="Times New Roman" w:cs="Times New Roman"/>
                <w:i/>
                <w:sz w:val="17"/>
                <w:szCs w:val="17"/>
              </w:rPr>
              <w:t xml:space="preserve">  </w:t>
            </w:r>
          </w:p>
          <w:p w:rsidR="00892388" w:rsidRPr="006A0472" w:rsidRDefault="00892388" w:rsidP="00CD5700">
            <w:pPr>
              <w:jc w:val="center"/>
              <w:rPr>
                <w:rFonts w:ascii="Times New Roman" w:hAnsi="Times New Roman" w:cs="Times New Roman"/>
                <w:i/>
                <w:sz w:val="17"/>
                <w:szCs w:val="17"/>
              </w:rPr>
            </w:pPr>
            <w:r w:rsidRPr="006A0472">
              <w:rPr>
                <w:rFonts w:ascii="Times New Roman" w:hAnsi="Times New Roman" w:cs="Times New Roman"/>
                <w:i/>
                <w:sz w:val="17"/>
                <w:szCs w:val="17"/>
              </w:rPr>
              <w:t>(5)=(3)-(4)</w:t>
            </w:r>
          </w:p>
        </w:tc>
        <w:tc>
          <w:tcPr>
            <w:tcW w:w="1843" w:type="dxa"/>
            <w:vAlign w:val="center"/>
          </w:tcPr>
          <w:p w:rsidR="00892388" w:rsidRPr="006A0472" w:rsidRDefault="00892388" w:rsidP="00B14B67">
            <w:pPr>
              <w:jc w:val="center"/>
              <w:rPr>
                <w:rFonts w:ascii="Times New Roman" w:hAnsi="Times New Roman" w:cs="Times New Roman"/>
                <w:i/>
                <w:sz w:val="17"/>
                <w:szCs w:val="17"/>
              </w:rPr>
            </w:pPr>
            <w:r w:rsidRPr="006A0472">
              <w:rPr>
                <w:rFonts w:ascii="Times New Roman" w:hAnsi="Times New Roman" w:cs="Times New Roman"/>
                <w:sz w:val="17"/>
                <w:szCs w:val="17"/>
              </w:rPr>
              <w:t>Prognozētā struktūrfondu un valsts budžeta finansējuma apguve uz 2015.gada 31.decembri</w:t>
            </w:r>
          </w:p>
          <w:p w:rsidR="00892388" w:rsidRPr="006A0472" w:rsidRDefault="00892388" w:rsidP="00B14B67">
            <w:pPr>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p>
        </w:tc>
      </w:tr>
      <w:tr w:rsidR="00892388" w:rsidRPr="006A0472" w:rsidTr="00892388">
        <w:trPr>
          <w:jc w:val="center"/>
        </w:trPr>
        <w:tc>
          <w:tcPr>
            <w:tcW w:w="3852" w:type="dxa"/>
            <w:vAlign w:val="center"/>
          </w:tcPr>
          <w:p w:rsidR="00892388" w:rsidRPr="006A0472" w:rsidRDefault="00892388" w:rsidP="00ED362B">
            <w:pPr>
              <w:jc w:val="both"/>
              <w:rPr>
                <w:rFonts w:ascii="Times New Roman" w:hAnsi="Times New Roman" w:cs="Times New Roman"/>
                <w:sz w:val="17"/>
                <w:szCs w:val="17"/>
              </w:rPr>
            </w:pPr>
            <w:r w:rsidRPr="006A0472">
              <w:rPr>
                <w:rFonts w:ascii="Times New Roman" w:hAnsi="Times New Roman" w:cs="Times New Roman"/>
                <w:sz w:val="17"/>
                <w:szCs w:val="17"/>
              </w:rPr>
              <w:t xml:space="preserve">1.3.1.2.aktivitāte „Atbalsts </w:t>
            </w:r>
            <w:proofErr w:type="spellStart"/>
            <w:r w:rsidRPr="006A0472">
              <w:rPr>
                <w:rFonts w:ascii="Times New Roman" w:hAnsi="Times New Roman" w:cs="Times New Roman"/>
                <w:sz w:val="17"/>
                <w:szCs w:val="17"/>
              </w:rPr>
              <w:t>pašnodarbinātības</w:t>
            </w:r>
            <w:proofErr w:type="spellEnd"/>
            <w:r w:rsidRPr="006A0472">
              <w:rPr>
                <w:rFonts w:ascii="Times New Roman" w:hAnsi="Times New Roman" w:cs="Times New Roman"/>
                <w:sz w:val="17"/>
                <w:szCs w:val="17"/>
              </w:rPr>
              <w:t xml:space="preserve"> un uzņēmējdarbības uzsākšanai”</w:t>
            </w:r>
          </w:p>
        </w:tc>
        <w:tc>
          <w:tcPr>
            <w:tcW w:w="1275"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12 817 551</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2 261 919</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15 079 470</w:t>
            </w:r>
          </w:p>
        </w:tc>
        <w:tc>
          <w:tcPr>
            <w:tcW w:w="1276" w:type="dxa"/>
            <w:vAlign w:val="center"/>
          </w:tcPr>
          <w:p w:rsidR="00892388" w:rsidRPr="003B4A3A" w:rsidRDefault="00AB08D0" w:rsidP="009115C2">
            <w:pPr>
              <w:jc w:val="center"/>
              <w:rPr>
                <w:rFonts w:ascii="Times New Roman" w:hAnsi="Times New Roman" w:cs="Times New Roman"/>
                <w:sz w:val="17"/>
                <w:szCs w:val="17"/>
              </w:rPr>
            </w:pPr>
            <w:r w:rsidRPr="003B4A3A">
              <w:rPr>
                <w:rFonts w:ascii="Times New Roman" w:hAnsi="Times New Roman" w:cs="Times New Roman"/>
                <w:sz w:val="17"/>
                <w:szCs w:val="17"/>
              </w:rPr>
              <w:t>13 053 689</w:t>
            </w:r>
            <w:r w:rsidR="00892388" w:rsidRPr="003B4A3A">
              <w:rPr>
                <w:rFonts w:ascii="Times New Roman" w:hAnsi="Times New Roman" w:cs="Times New Roman"/>
                <w:sz w:val="17"/>
                <w:szCs w:val="17"/>
              </w:rPr>
              <w:t xml:space="preserve"> </w:t>
            </w:r>
          </w:p>
        </w:tc>
        <w:tc>
          <w:tcPr>
            <w:tcW w:w="1559" w:type="dxa"/>
            <w:vAlign w:val="center"/>
          </w:tcPr>
          <w:p w:rsidR="00892388" w:rsidRPr="003B4A3A" w:rsidRDefault="00892388" w:rsidP="00CD5700">
            <w:pPr>
              <w:jc w:val="center"/>
              <w:rPr>
                <w:rFonts w:ascii="Times New Roman" w:hAnsi="Times New Roman" w:cs="Times New Roman"/>
                <w:sz w:val="17"/>
                <w:szCs w:val="17"/>
              </w:rPr>
            </w:pPr>
            <w:r w:rsidRPr="003B4A3A">
              <w:rPr>
                <w:rFonts w:ascii="Times New Roman" w:hAnsi="Times New Roman" w:cs="Times New Roman"/>
                <w:sz w:val="17"/>
                <w:szCs w:val="17"/>
              </w:rPr>
              <w:t>2 025 781</w:t>
            </w:r>
          </w:p>
        </w:tc>
        <w:tc>
          <w:tcPr>
            <w:tcW w:w="1843"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15 079 470</w:t>
            </w:r>
          </w:p>
        </w:tc>
      </w:tr>
      <w:tr w:rsidR="00892388" w:rsidRPr="006A0472" w:rsidTr="00892388">
        <w:trPr>
          <w:jc w:val="center"/>
        </w:trPr>
        <w:tc>
          <w:tcPr>
            <w:tcW w:w="3852" w:type="dxa"/>
            <w:vAlign w:val="center"/>
          </w:tcPr>
          <w:p w:rsidR="00892388" w:rsidRPr="006A0472" w:rsidRDefault="00892388" w:rsidP="00ED362B">
            <w:pPr>
              <w:jc w:val="both"/>
              <w:rPr>
                <w:rFonts w:ascii="Times New Roman" w:hAnsi="Times New Roman" w:cs="Times New Roman"/>
                <w:sz w:val="17"/>
                <w:szCs w:val="17"/>
              </w:rPr>
            </w:pPr>
            <w:r w:rsidRPr="006A0472">
              <w:rPr>
                <w:rFonts w:ascii="Times New Roman" w:hAnsi="Times New Roman" w:cs="Times New Roman"/>
                <w:sz w:val="17"/>
                <w:szCs w:val="17"/>
              </w:rPr>
              <w:t>2.2.1.1.aktivitāte „Ieguldījumu fonds investīcijām garantijās, paaugstināta riska aizdevumos, riska kapitāla fondos un cita veida finanšu instrumentos”</w:t>
            </w:r>
          </w:p>
        </w:tc>
        <w:tc>
          <w:tcPr>
            <w:tcW w:w="1275"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60 173 796</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5 091 400</w:t>
            </w:r>
          </w:p>
        </w:tc>
        <w:tc>
          <w:tcPr>
            <w:tcW w:w="1276" w:type="dxa"/>
            <w:vAlign w:val="center"/>
          </w:tcPr>
          <w:p w:rsidR="00892388" w:rsidRPr="006A0472" w:rsidRDefault="00892388" w:rsidP="00ED362B">
            <w:pPr>
              <w:jc w:val="center"/>
              <w:rPr>
                <w:rFonts w:ascii="Times New Roman" w:hAnsi="Times New Roman" w:cs="Times New Roman"/>
                <w:sz w:val="17"/>
                <w:szCs w:val="17"/>
              </w:rPr>
            </w:pPr>
            <w:r w:rsidRPr="006A0472">
              <w:rPr>
                <w:rFonts w:ascii="Times New Roman" w:hAnsi="Times New Roman" w:cs="Times New Roman"/>
                <w:sz w:val="17"/>
                <w:szCs w:val="17"/>
              </w:rPr>
              <w:t>65 265 196</w:t>
            </w:r>
          </w:p>
        </w:tc>
        <w:tc>
          <w:tcPr>
            <w:tcW w:w="1276" w:type="dxa"/>
            <w:vAlign w:val="center"/>
          </w:tcPr>
          <w:p w:rsidR="00892388" w:rsidRPr="006A0472" w:rsidRDefault="003914B5" w:rsidP="00CD5700">
            <w:pPr>
              <w:jc w:val="center"/>
              <w:rPr>
                <w:rFonts w:ascii="Times New Roman" w:hAnsi="Times New Roman" w:cs="Times New Roman"/>
                <w:sz w:val="17"/>
                <w:szCs w:val="17"/>
              </w:rPr>
            </w:pPr>
            <w:r>
              <w:rPr>
                <w:rFonts w:ascii="Times New Roman" w:hAnsi="Times New Roman" w:cs="Times New Roman"/>
                <w:sz w:val="17"/>
                <w:szCs w:val="17"/>
              </w:rPr>
              <w:t>36 227 897</w:t>
            </w:r>
          </w:p>
        </w:tc>
        <w:tc>
          <w:tcPr>
            <w:tcW w:w="1559" w:type="dxa"/>
            <w:vAlign w:val="center"/>
          </w:tcPr>
          <w:p w:rsidR="00892388" w:rsidRPr="006A0472" w:rsidRDefault="003914B5" w:rsidP="00B336D8">
            <w:pPr>
              <w:jc w:val="center"/>
              <w:rPr>
                <w:rFonts w:ascii="Times New Roman" w:hAnsi="Times New Roman" w:cs="Times New Roman"/>
                <w:sz w:val="17"/>
                <w:szCs w:val="17"/>
              </w:rPr>
            </w:pPr>
            <w:r>
              <w:rPr>
                <w:rFonts w:ascii="Times New Roman" w:hAnsi="Times New Roman" w:cs="Times New Roman"/>
                <w:sz w:val="17"/>
                <w:szCs w:val="17"/>
              </w:rPr>
              <w:t>29 037 299</w:t>
            </w:r>
          </w:p>
        </w:tc>
        <w:tc>
          <w:tcPr>
            <w:tcW w:w="1843" w:type="dxa"/>
            <w:vAlign w:val="center"/>
          </w:tcPr>
          <w:p w:rsidR="00892388" w:rsidRPr="006A0472" w:rsidRDefault="00892388" w:rsidP="0035246F">
            <w:pPr>
              <w:jc w:val="center"/>
              <w:rPr>
                <w:rFonts w:ascii="Times New Roman" w:hAnsi="Times New Roman" w:cs="Times New Roman"/>
                <w:sz w:val="17"/>
                <w:szCs w:val="17"/>
              </w:rPr>
            </w:pPr>
            <w:r w:rsidRPr="006A0472">
              <w:rPr>
                <w:rFonts w:ascii="Times New Roman" w:hAnsi="Times New Roman" w:cs="Times New Roman"/>
                <w:sz w:val="17"/>
                <w:szCs w:val="17"/>
              </w:rPr>
              <w:t>65 265 196</w:t>
            </w:r>
          </w:p>
        </w:tc>
      </w:tr>
      <w:tr w:rsidR="00892388" w:rsidRPr="006A0472" w:rsidTr="00892388">
        <w:trPr>
          <w:jc w:val="center"/>
        </w:trPr>
        <w:tc>
          <w:tcPr>
            <w:tcW w:w="3852" w:type="dxa"/>
            <w:vAlign w:val="center"/>
          </w:tcPr>
          <w:p w:rsidR="00892388" w:rsidRPr="006A0472" w:rsidRDefault="00892388" w:rsidP="00ED362B">
            <w:pPr>
              <w:jc w:val="both"/>
              <w:rPr>
                <w:rFonts w:ascii="Times New Roman" w:hAnsi="Times New Roman" w:cs="Times New Roman"/>
                <w:sz w:val="17"/>
                <w:szCs w:val="17"/>
              </w:rPr>
            </w:pPr>
            <w:r w:rsidRPr="006A0472">
              <w:rPr>
                <w:rFonts w:ascii="Times New Roman" w:hAnsi="Times New Roman" w:cs="Times New Roman"/>
                <w:sz w:val="17"/>
                <w:szCs w:val="17"/>
              </w:rPr>
              <w:t>2.2.1.3.aktivitāte „Garantijas komersantu konkurētspējas uzlabošanai”</w:t>
            </w:r>
          </w:p>
        </w:tc>
        <w:tc>
          <w:tcPr>
            <w:tcW w:w="1275"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15 440 673</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0</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15 440 673</w:t>
            </w:r>
          </w:p>
        </w:tc>
        <w:tc>
          <w:tcPr>
            <w:tcW w:w="1276" w:type="dxa"/>
            <w:vAlign w:val="center"/>
          </w:tcPr>
          <w:p w:rsidR="00892388" w:rsidRPr="006A0472" w:rsidRDefault="00892388" w:rsidP="00082A5C">
            <w:pPr>
              <w:jc w:val="center"/>
              <w:rPr>
                <w:rFonts w:ascii="Times New Roman" w:hAnsi="Times New Roman" w:cs="Times New Roman"/>
                <w:sz w:val="17"/>
                <w:szCs w:val="17"/>
              </w:rPr>
            </w:pPr>
            <w:r w:rsidRPr="006A0472">
              <w:rPr>
                <w:rFonts w:ascii="Times New Roman" w:hAnsi="Times New Roman" w:cs="Times New Roman"/>
                <w:sz w:val="17"/>
                <w:szCs w:val="17"/>
              </w:rPr>
              <w:t>15 440 673</w:t>
            </w:r>
          </w:p>
        </w:tc>
        <w:tc>
          <w:tcPr>
            <w:tcW w:w="1559"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0</w:t>
            </w:r>
          </w:p>
        </w:tc>
        <w:tc>
          <w:tcPr>
            <w:tcW w:w="1843"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15 440 673</w:t>
            </w:r>
          </w:p>
        </w:tc>
      </w:tr>
      <w:tr w:rsidR="00892388" w:rsidRPr="006A0472" w:rsidTr="00892388">
        <w:trPr>
          <w:jc w:val="center"/>
        </w:trPr>
        <w:tc>
          <w:tcPr>
            <w:tcW w:w="3852" w:type="dxa"/>
            <w:vAlign w:val="center"/>
          </w:tcPr>
          <w:p w:rsidR="00892388" w:rsidRPr="006A0472" w:rsidRDefault="00892388" w:rsidP="00ED362B">
            <w:pPr>
              <w:jc w:val="both"/>
              <w:rPr>
                <w:rFonts w:ascii="Times New Roman" w:hAnsi="Times New Roman" w:cs="Times New Roman"/>
                <w:sz w:val="17"/>
                <w:szCs w:val="17"/>
              </w:rPr>
            </w:pPr>
            <w:r w:rsidRPr="006A0472">
              <w:rPr>
                <w:rFonts w:ascii="Times New Roman" w:hAnsi="Times New Roman" w:cs="Times New Roman"/>
                <w:sz w:val="17"/>
                <w:szCs w:val="17"/>
              </w:rPr>
              <w:t>2.2.1.4.1.apakšaktivitāte „Atbalsts aizdevumu veidā komersantu konkurētspējas uzlabošanai”</w:t>
            </w:r>
          </w:p>
        </w:tc>
        <w:tc>
          <w:tcPr>
            <w:tcW w:w="1275"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56 749 232</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6 934 280</w:t>
            </w:r>
          </w:p>
        </w:tc>
        <w:tc>
          <w:tcPr>
            <w:tcW w:w="1276" w:type="dxa"/>
            <w:vAlign w:val="center"/>
          </w:tcPr>
          <w:p w:rsidR="00892388" w:rsidRPr="003B4A3A" w:rsidRDefault="00892388" w:rsidP="00CD5700">
            <w:pPr>
              <w:jc w:val="center"/>
              <w:rPr>
                <w:rFonts w:ascii="Times New Roman" w:hAnsi="Times New Roman" w:cs="Times New Roman"/>
                <w:sz w:val="17"/>
                <w:szCs w:val="17"/>
              </w:rPr>
            </w:pPr>
            <w:r w:rsidRPr="003B4A3A">
              <w:rPr>
                <w:rFonts w:ascii="Times New Roman" w:hAnsi="Times New Roman" w:cs="Times New Roman"/>
                <w:sz w:val="17"/>
                <w:szCs w:val="17"/>
              </w:rPr>
              <w:t>63 683 512</w:t>
            </w:r>
          </w:p>
        </w:tc>
        <w:tc>
          <w:tcPr>
            <w:tcW w:w="1276" w:type="dxa"/>
            <w:vAlign w:val="center"/>
          </w:tcPr>
          <w:p w:rsidR="00892388" w:rsidRPr="003B4A3A" w:rsidRDefault="00892388" w:rsidP="00CD5700">
            <w:pPr>
              <w:jc w:val="center"/>
              <w:rPr>
                <w:rFonts w:ascii="Times New Roman" w:hAnsi="Times New Roman" w:cs="Times New Roman"/>
                <w:sz w:val="17"/>
                <w:szCs w:val="17"/>
              </w:rPr>
            </w:pPr>
            <w:r w:rsidRPr="003B4A3A">
              <w:rPr>
                <w:rFonts w:ascii="Times New Roman" w:hAnsi="Times New Roman" w:cs="Times New Roman"/>
                <w:sz w:val="17"/>
                <w:szCs w:val="17"/>
              </w:rPr>
              <w:t>58 616 132</w:t>
            </w:r>
          </w:p>
        </w:tc>
        <w:tc>
          <w:tcPr>
            <w:tcW w:w="1559" w:type="dxa"/>
            <w:vAlign w:val="center"/>
          </w:tcPr>
          <w:p w:rsidR="00892388" w:rsidRPr="003B4A3A" w:rsidRDefault="00892388" w:rsidP="00CD5700">
            <w:pPr>
              <w:jc w:val="center"/>
              <w:rPr>
                <w:rFonts w:ascii="Times New Roman" w:hAnsi="Times New Roman" w:cs="Times New Roman"/>
                <w:sz w:val="17"/>
                <w:szCs w:val="17"/>
              </w:rPr>
            </w:pPr>
            <w:r w:rsidRPr="003B4A3A">
              <w:rPr>
                <w:rFonts w:ascii="Times New Roman" w:hAnsi="Times New Roman" w:cs="Times New Roman"/>
                <w:sz w:val="17"/>
                <w:szCs w:val="17"/>
              </w:rPr>
              <w:t>5 067 380</w:t>
            </w:r>
          </w:p>
        </w:tc>
        <w:tc>
          <w:tcPr>
            <w:tcW w:w="1843"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63 683 512</w:t>
            </w:r>
          </w:p>
        </w:tc>
      </w:tr>
      <w:tr w:rsidR="00892388" w:rsidRPr="006A0472" w:rsidTr="00892388">
        <w:trPr>
          <w:jc w:val="center"/>
        </w:trPr>
        <w:tc>
          <w:tcPr>
            <w:tcW w:w="3852" w:type="dxa"/>
            <w:vAlign w:val="center"/>
          </w:tcPr>
          <w:p w:rsidR="00892388" w:rsidRPr="006A0472" w:rsidRDefault="00892388" w:rsidP="00ED362B">
            <w:pPr>
              <w:jc w:val="both"/>
              <w:rPr>
                <w:rFonts w:ascii="Times New Roman" w:hAnsi="Times New Roman" w:cs="Times New Roman"/>
                <w:sz w:val="17"/>
                <w:szCs w:val="17"/>
              </w:rPr>
            </w:pPr>
            <w:r w:rsidRPr="006A0472">
              <w:rPr>
                <w:rFonts w:ascii="Times New Roman" w:hAnsi="Times New Roman" w:cs="Times New Roman"/>
                <w:sz w:val="17"/>
                <w:szCs w:val="17"/>
              </w:rPr>
              <w:t>2.2.1.4.2.apakšaktivitāte „</w:t>
            </w:r>
            <w:proofErr w:type="spellStart"/>
            <w:r w:rsidRPr="006A0472">
              <w:rPr>
                <w:rFonts w:ascii="Times New Roman" w:hAnsi="Times New Roman" w:cs="Times New Roman"/>
                <w:sz w:val="17"/>
                <w:szCs w:val="17"/>
              </w:rPr>
              <w:t>Mezanīna</w:t>
            </w:r>
            <w:proofErr w:type="spellEnd"/>
            <w:r w:rsidRPr="006A0472">
              <w:rPr>
                <w:rFonts w:ascii="Times New Roman" w:hAnsi="Times New Roman" w:cs="Times New Roman"/>
                <w:sz w:val="17"/>
                <w:szCs w:val="17"/>
              </w:rPr>
              <w:t xml:space="preserve"> aizdevumi un nodrošinājuma garantijas saimnieciskās darbības veicēju konkurētspējas uzlabošanai”</w:t>
            </w:r>
          </w:p>
        </w:tc>
        <w:tc>
          <w:tcPr>
            <w:tcW w:w="1275"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15 151 685</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3 479 537</w:t>
            </w:r>
          </w:p>
        </w:tc>
        <w:tc>
          <w:tcPr>
            <w:tcW w:w="1276" w:type="dxa"/>
            <w:vAlign w:val="center"/>
          </w:tcPr>
          <w:p w:rsidR="00892388" w:rsidRPr="006A0472" w:rsidRDefault="00892388" w:rsidP="00CD5700">
            <w:pPr>
              <w:jc w:val="center"/>
              <w:rPr>
                <w:rFonts w:ascii="Times New Roman" w:hAnsi="Times New Roman" w:cs="Times New Roman"/>
                <w:sz w:val="17"/>
                <w:szCs w:val="17"/>
              </w:rPr>
            </w:pPr>
            <w:r w:rsidRPr="006A0472">
              <w:rPr>
                <w:rFonts w:ascii="Times New Roman" w:hAnsi="Times New Roman" w:cs="Times New Roman"/>
                <w:sz w:val="17"/>
                <w:szCs w:val="17"/>
              </w:rPr>
              <w:t>18 631 222</w:t>
            </w:r>
          </w:p>
        </w:tc>
        <w:tc>
          <w:tcPr>
            <w:tcW w:w="1276" w:type="dxa"/>
            <w:vAlign w:val="center"/>
          </w:tcPr>
          <w:p w:rsidR="00892388" w:rsidRPr="006A0472" w:rsidRDefault="003914B5" w:rsidP="00CD5700">
            <w:pPr>
              <w:jc w:val="center"/>
              <w:rPr>
                <w:rFonts w:ascii="Times New Roman" w:hAnsi="Times New Roman" w:cs="Times New Roman"/>
                <w:sz w:val="17"/>
                <w:szCs w:val="17"/>
              </w:rPr>
            </w:pPr>
            <w:r>
              <w:rPr>
                <w:rFonts w:ascii="Times New Roman" w:hAnsi="Times New Roman" w:cs="Times New Roman"/>
                <w:sz w:val="17"/>
                <w:szCs w:val="17"/>
              </w:rPr>
              <w:t>11 832 940</w:t>
            </w:r>
            <w:r w:rsidRPr="006A0472">
              <w:rPr>
                <w:rFonts w:ascii="Times New Roman" w:hAnsi="Times New Roman" w:cs="Times New Roman"/>
                <w:sz w:val="17"/>
                <w:szCs w:val="17"/>
                <w:vertAlign w:val="superscript"/>
              </w:rPr>
              <w:footnoteReference w:id="1"/>
            </w:r>
          </w:p>
        </w:tc>
        <w:tc>
          <w:tcPr>
            <w:tcW w:w="1559" w:type="dxa"/>
            <w:vAlign w:val="center"/>
          </w:tcPr>
          <w:p w:rsidR="00892388" w:rsidRPr="006A0472" w:rsidRDefault="003914B5" w:rsidP="003914B5">
            <w:pPr>
              <w:jc w:val="center"/>
              <w:rPr>
                <w:rFonts w:ascii="Times New Roman" w:hAnsi="Times New Roman" w:cs="Times New Roman"/>
                <w:sz w:val="17"/>
                <w:szCs w:val="17"/>
              </w:rPr>
            </w:pPr>
            <w:r w:rsidRPr="006A0472">
              <w:rPr>
                <w:rFonts w:ascii="Times New Roman" w:hAnsi="Times New Roman" w:cs="Times New Roman"/>
                <w:sz w:val="17"/>
                <w:szCs w:val="17"/>
              </w:rPr>
              <w:t>6 798 282</w:t>
            </w:r>
          </w:p>
        </w:tc>
        <w:tc>
          <w:tcPr>
            <w:tcW w:w="1843" w:type="dxa"/>
            <w:vAlign w:val="center"/>
          </w:tcPr>
          <w:p w:rsidR="00892388" w:rsidRPr="006A0472" w:rsidRDefault="00892388" w:rsidP="00991181">
            <w:pPr>
              <w:jc w:val="center"/>
              <w:rPr>
                <w:rFonts w:ascii="Times New Roman" w:hAnsi="Times New Roman" w:cs="Times New Roman"/>
                <w:sz w:val="17"/>
                <w:szCs w:val="17"/>
              </w:rPr>
            </w:pPr>
            <w:r w:rsidRPr="006A0472">
              <w:rPr>
                <w:rFonts w:ascii="Times New Roman" w:hAnsi="Times New Roman" w:cs="Times New Roman"/>
                <w:sz w:val="17"/>
                <w:szCs w:val="17"/>
              </w:rPr>
              <w:t>18 631 222</w:t>
            </w:r>
          </w:p>
        </w:tc>
      </w:tr>
      <w:tr w:rsidR="00892388" w:rsidRPr="00892388" w:rsidTr="00892388">
        <w:trPr>
          <w:jc w:val="center"/>
        </w:trPr>
        <w:tc>
          <w:tcPr>
            <w:tcW w:w="3852" w:type="dxa"/>
            <w:vAlign w:val="center"/>
          </w:tcPr>
          <w:p w:rsidR="00892388" w:rsidRPr="006A0472" w:rsidRDefault="00892388" w:rsidP="00ED362B">
            <w:pPr>
              <w:jc w:val="center"/>
              <w:rPr>
                <w:rFonts w:ascii="Times New Roman" w:hAnsi="Times New Roman" w:cs="Times New Roman"/>
                <w:b/>
                <w:sz w:val="17"/>
                <w:szCs w:val="17"/>
              </w:rPr>
            </w:pPr>
            <w:r w:rsidRPr="006A0472">
              <w:rPr>
                <w:rFonts w:ascii="Times New Roman" w:hAnsi="Times New Roman" w:cs="Times New Roman"/>
                <w:b/>
                <w:sz w:val="17"/>
                <w:szCs w:val="17"/>
              </w:rPr>
              <w:t>Kopā visās aktivitātēs</w:t>
            </w:r>
          </w:p>
        </w:tc>
        <w:tc>
          <w:tcPr>
            <w:tcW w:w="1275" w:type="dxa"/>
            <w:vAlign w:val="center"/>
          </w:tcPr>
          <w:p w:rsidR="00892388" w:rsidRPr="006A0472" w:rsidRDefault="00892388" w:rsidP="00ED362B">
            <w:pPr>
              <w:jc w:val="center"/>
              <w:rPr>
                <w:rFonts w:ascii="Times New Roman" w:hAnsi="Times New Roman" w:cs="Times New Roman"/>
                <w:b/>
                <w:sz w:val="17"/>
                <w:szCs w:val="17"/>
              </w:rPr>
            </w:pPr>
            <w:r w:rsidRPr="006A0472">
              <w:rPr>
                <w:rFonts w:ascii="Times New Roman" w:hAnsi="Times New Roman" w:cs="Times New Roman"/>
                <w:b/>
                <w:sz w:val="17"/>
                <w:szCs w:val="17"/>
              </w:rPr>
              <w:t>160 332 937</w:t>
            </w:r>
          </w:p>
        </w:tc>
        <w:tc>
          <w:tcPr>
            <w:tcW w:w="1276" w:type="dxa"/>
            <w:vAlign w:val="center"/>
          </w:tcPr>
          <w:p w:rsidR="00892388" w:rsidRPr="006A0472" w:rsidRDefault="00892388" w:rsidP="00ED362B">
            <w:pPr>
              <w:jc w:val="center"/>
              <w:rPr>
                <w:rFonts w:ascii="Times New Roman" w:hAnsi="Times New Roman" w:cs="Times New Roman"/>
                <w:b/>
                <w:sz w:val="17"/>
                <w:szCs w:val="17"/>
              </w:rPr>
            </w:pPr>
            <w:r w:rsidRPr="006A0472">
              <w:rPr>
                <w:rFonts w:ascii="Times New Roman" w:hAnsi="Times New Roman" w:cs="Times New Roman"/>
                <w:b/>
                <w:sz w:val="17"/>
                <w:szCs w:val="17"/>
              </w:rPr>
              <w:t>17 767 136</w:t>
            </w:r>
          </w:p>
        </w:tc>
        <w:tc>
          <w:tcPr>
            <w:tcW w:w="1276" w:type="dxa"/>
            <w:vAlign w:val="center"/>
          </w:tcPr>
          <w:p w:rsidR="00892388" w:rsidRPr="006A0472" w:rsidRDefault="00892388" w:rsidP="00ED362B">
            <w:pPr>
              <w:jc w:val="center"/>
              <w:rPr>
                <w:rFonts w:ascii="Times New Roman" w:hAnsi="Times New Roman" w:cs="Times New Roman"/>
                <w:b/>
                <w:sz w:val="17"/>
                <w:szCs w:val="17"/>
              </w:rPr>
            </w:pPr>
            <w:r w:rsidRPr="006A0472">
              <w:rPr>
                <w:rFonts w:ascii="Times New Roman" w:hAnsi="Times New Roman" w:cs="Times New Roman"/>
                <w:b/>
                <w:sz w:val="17"/>
                <w:szCs w:val="17"/>
              </w:rPr>
              <w:t>178 100 073</w:t>
            </w:r>
          </w:p>
        </w:tc>
        <w:tc>
          <w:tcPr>
            <w:tcW w:w="1276" w:type="dxa"/>
            <w:vAlign w:val="center"/>
          </w:tcPr>
          <w:p w:rsidR="00892388" w:rsidRPr="006A0472" w:rsidRDefault="003914B5" w:rsidP="00CD5700">
            <w:pPr>
              <w:jc w:val="center"/>
              <w:rPr>
                <w:rFonts w:ascii="Times New Roman" w:hAnsi="Times New Roman" w:cs="Times New Roman"/>
                <w:b/>
                <w:sz w:val="17"/>
                <w:szCs w:val="17"/>
              </w:rPr>
            </w:pPr>
            <w:r>
              <w:rPr>
                <w:rFonts w:ascii="Times New Roman" w:hAnsi="Times New Roman" w:cs="Times New Roman"/>
                <w:b/>
                <w:sz w:val="17"/>
                <w:szCs w:val="17"/>
              </w:rPr>
              <w:t>135 171 331</w:t>
            </w:r>
          </w:p>
        </w:tc>
        <w:tc>
          <w:tcPr>
            <w:tcW w:w="1559" w:type="dxa"/>
            <w:vAlign w:val="center"/>
          </w:tcPr>
          <w:p w:rsidR="00892388" w:rsidRPr="006A0472" w:rsidRDefault="003B4A3A" w:rsidP="0035246F">
            <w:pPr>
              <w:jc w:val="center"/>
              <w:rPr>
                <w:rFonts w:ascii="Times New Roman" w:hAnsi="Times New Roman" w:cs="Times New Roman"/>
                <w:b/>
                <w:sz w:val="17"/>
                <w:szCs w:val="17"/>
              </w:rPr>
            </w:pPr>
            <w:r>
              <w:rPr>
                <w:rFonts w:ascii="Times New Roman" w:hAnsi="Times New Roman" w:cs="Times New Roman"/>
                <w:b/>
                <w:sz w:val="17"/>
                <w:szCs w:val="17"/>
              </w:rPr>
              <w:t>42 928 742</w:t>
            </w:r>
          </w:p>
        </w:tc>
        <w:tc>
          <w:tcPr>
            <w:tcW w:w="1843" w:type="dxa"/>
            <w:vAlign w:val="center"/>
          </w:tcPr>
          <w:p w:rsidR="00892388" w:rsidRPr="00892388" w:rsidRDefault="00892388" w:rsidP="00CD5700">
            <w:pPr>
              <w:jc w:val="center"/>
              <w:rPr>
                <w:rFonts w:ascii="Times New Roman" w:hAnsi="Times New Roman" w:cs="Times New Roman"/>
                <w:b/>
                <w:sz w:val="17"/>
                <w:szCs w:val="17"/>
              </w:rPr>
            </w:pPr>
            <w:r w:rsidRPr="006A0472">
              <w:rPr>
                <w:rFonts w:ascii="Times New Roman" w:hAnsi="Times New Roman" w:cs="Times New Roman"/>
                <w:b/>
                <w:sz w:val="17"/>
                <w:szCs w:val="17"/>
              </w:rPr>
              <w:t>178 100 073</w:t>
            </w:r>
          </w:p>
        </w:tc>
      </w:tr>
    </w:tbl>
    <w:p w:rsidR="009434C0" w:rsidRDefault="009434C0" w:rsidP="006A0472">
      <w:pPr>
        <w:spacing w:after="0" w:line="240" w:lineRule="auto"/>
        <w:ind w:right="536"/>
        <w:rPr>
          <w:rFonts w:ascii="Times New Roman" w:hAnsi="Times New Roman" w:cs="Times New Roman"/>
          <w:sz w:val="26"/>
          <w:szCs w:val="26"/>
        </w:rPr>
      </w:pPr>
    </w:p>
    <w:p w:rsidR="00761EDA" w:rsidRDefault="00761EDA" w:rsidP="006A0472">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p w:rsidR="00E87AA5" w:rsidRDefault="00E87AA5" w:rsidP="006A0472">
      <w:pPr>
        <w:spacing w:after="0" w:line="240" w:lineRule="auto"/>
        <w:ind w:right="395" w:firstLine="567"/>
        <w:jc w:val="right"/>
        <w:rPr>
          <w:rFonts w:ascii="Times New Roman" w:hAnsi="Times New Roman" w:cs="Times New Roman"/>
        </w:rPr>
      </w:pPr>
      <w:r>
        <w:rPr>
          <w:rFonts w:ascii="Times New Roman" w:hAnsi="Times New Roman" w:cs="Times New Roman"/>
        </w:rPr>
        <w:lastRenderedPageBreak/>
        <w:t>2.tabula</w:t>
      </w:r>
    </w:p>
    <w:p w:rsidR="00E87AA5" w:rsidRDefault="00E87AA5" w:rsidP="006A0472">
      <w:pPr>
        <w:spacing w:after="0" w:line="240" w:lineRule="auto"/>
        <w:ind w:firstLine="567"/>
        <w:jc w:val="center"/>
        <w:rPr>
          <w:rFonts w:ascii="Times New Roman" w:hAnsi="Times New Roman" w:cs="Times New Roman"/>
          <w:b/>
        </w:rPr>
      </w:pPr>
      <w:r>
        <w:rPr>
          <w:rFonts w:ascii="Times New Roman" w:hAnsi="Times New Roman" w:cs="Times New Roman"/>
          <w:b/>
        </w:rPr>
        <w:t xml:space="preserve">Ieņēmumu no brīvo publisko līdzekļu noguldījumiem apguve uz 2015.gada 31.martu un plānotā apguve periodā līdz 2015.gada 31.decembrim </w:t>
      </w:r>
    </w:p>
    <w:p w:rsidR="00E87AA5" w:rsidRDefault="00E87AA5" w:rsidP="00E87AA5">
      <w:pPr>
        <w:spacing w:after="0" w:line="240" w:lineRule="auto"/>
        <w:ind w:right="536"/>
        <w:rPr>
          <w:rFonts w:ascii="Times New Roman" w:hAnsi="Times New Roman" w:cs="Times New Roman"/>
        </w:rPr>
      </w:pPr>
    </w:p>
    <w:p w:rsidR="00E87AA5" w:rsidRDefault="00E87AA5" w:rsidP="00E87AA5">
      <w:pPr>
        <w:spacing w:after="0" w:line="240" w:lineRule="auto"/>
        <w:ind w:right="536" w:firstLine="567"/>
        <w:jc w:val="right"/>
        <w:rPr>
          <w:rFonts w:ascii="Times New Roman" w:hAnsi="Times New Roman" w:cs="Times New Roman"/>
        </w:rPr>
      </w:pPr>
    </w:p>
    <w:tbl>
      <w:tblPr>
        <w:tblStyle w:val="TableGrid"/>
        <w:tblW w:w="12708" w:type="dxa"/>
        <w:jc w:val="center"/>
        <w:tblInd w:w="-4502" w:type="dxa"/>
        <w:tblLayout w:type="fixed"/>
        <w:tblLook w:val="04A0" w:firstRow="1" w:lastRow="0" w:firstColumn="1" w:lastColumn="0" w:noHBand="0" w:noVBand="1"/>
      </w:tblPr>
      <w:tblGrid>
        <w:gridCol w:w="5193"/>
        <w:gridCol w:w="1411"/>
        <w:gridCol w:w="1465"/>
        <w:gridCol w:w="1087"/>
        <w:gridCol w:w="1709"/>
        <w:gridCol w:w="1843"/>
      </w:tblGrid>
      <w:tr w:rsidR="006A0472" w:rsidRPr="004A6BFD" w:rsidTr="006A0472">
        <w:trPr>
          <w:trHeight w:val="566"/>
          <w:jc w:val="center"/>
        </w:trPr>
        <w:tc>
          <w:tcPr>
            <w:tcW w:w="5193" w:type="dxa"/>
            <w:vMerge w:val="restart"/>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Aktivitātes nosaukums</w:t>
            </w:r>
          </w:p>
        </w:tc>
        <w:tc>
          <w:tcPr>
            <w:tcW w:w="3963" w:type="dxa"/>
            <w:gridSpan w:val="3"/>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Procentu ieņēmumi no brīvo publisko līdzekļu noguldījumiem aktivitātēs periodā līdz 31.12.15.</w:t>
            </w:r>
          </w:p>
          <w:p w:rsidR="006A0472" w:rsidRPr="006A0472" w:rsidRDefault="006A0472" w:rsidP="0000173A">
            <w:pPr>
              <w:jc w:val="center"/>
              <w:rPr>
                <w:rFonts w:ascii="Times New Roman" w:hAnsi="Times New Roman" w:cs="Times New Roman"/>
                <w:sz w:val="17"/>
                <w:szCs w:val="17"/>
              </w:rPr>
            </w:pPr>
            <w:proofErr w:type="spellStart"/>
            <w:r w:rsidRPr="006A0472">
              <w:rPr>
                <w:rFonts w:ascii="Times New Roman" w:hAnsi="Times New Roman" w:cs="Times New Roman"/>
                <w:i/>
                <w:sz w:val="17"/>
                <w:szCs w:val="17"/>
              </w:rPr>
              <w:t>euro</w:t>
            </w:r>
            <w:proofErr w:type="spellEnd"/>
            <w:r w:rsidRPr="006A0472">
              <w:rPr>
                <w:rFonts w:ascii="Times New Roman" w:hAnsi="Times New Roman" w:cs="Times New Roman"/>
                <w:sz w:val="17"/>
                <w:szCs w:val="17"/>
              </w:rPr>
              <w:t xml:space="preserve"> </w:t>
            </w:r>
          </w:p>
        </w:tc>
        <w:tc>
          <w:tcPr>
            <w:tcW w:w="1709" w:type="dxa"/>
            <w:vMerge w:val="restart"/>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Apgūtie ieņēmumi no brīvo publisko līdzekļu noguldījumiem uz 31.03.15.</w:t>
            </w:r>
          </w:p>
          <w:p w:rsidR="006A0472" w:rsidRPr="006A0472" w:rsidRDefault="006A0472" w:rsidP="00395EC7">
            <w:pPr>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p>
          <w:p w:rsidR="006A0472" w:rsidRPr="006A0472" w:rsidRDefault="006A0472" w:rsidP="00395EC7">
            <w:pPr>
              <w:jc w:val="center"/>
              <w:rPr>
                <w:rFonts w:ascii="Times New Roman" w:hAnsi="Times New Roman" w:cs="Times New Roman"/>
                <w:i/>
                <w:sz w:val="17"/>
                <w:szCs w:val="17"/>
              </w:rPr>
            </w:pPr>
            <w:r w:rsidRPr="006A0472">
              <w:rPr>
                <w:rFonts w:ascii="Times New Roman" w:hAnsi="Times New Roman" w:cs="Times New Roman"/>
                <w:i/>
                <w:sz w:val="17"/>
                <w:szCs w:val="17"/>
              </w:rPr>
              <w:t>(4)</w:t>
            </w:r>
          </w:p>
        </w:tc>
        <w:tc>
          <w:tcPr>
            <w:tcW w:w="1843" w:type="dxa"/>
            <w:vMerge w:val="restart"/>
            <w:vAlign w:val="center"/>
          </w:tcPr>
          <w:p w:rsidR="006A0472" w:rsidRPr="006A0472" w:rsidRDefault="006A0472" w:rsidP="002F3CA7">
            <w:pPr>
              <w:jc w:val="center"/>
              <w:rPr>
                <w:rFonts w:ascii="Times New Roman" w:hAnsi="Times New Roman" w:cs="Times New Roman"/>
                <w:i/>
                <w:sz w:val="17"/>
                <w:szCs w:val="17"/>
              </w:rPr>
            </w:pPr>
            <w:r w:rsidRPr="006A0472">
              <w:rPr>
                <w:rFonts w:ascii="Times New Roman" w:hAnsi="Times New Roman" w:cs="Times New Roman"/>
                <w:sz w:val="17"/>
                <w:szCs w:val="17"/>
              </w:rPr>
              <w:t>Prognozētā ieņēmumu no brīvo publisko līdzekļu noguldījumiem apguve uz 31.12.15.</w:t>
            </w:r>
          </w:p>
          <w:p w:rsidR="006A0472" w:rsidRPr="006A0472" w:rsidRDefault="006A0472" w:rsidP="002F3CA7">
            <w:pPr>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p>
          <w:p w:rsidR="006A0472" w:rsidRPr="006A0472" w:rsidRDefault="006A0472" w:rsidP="002F3CA7">
            <w:pPr>
              <w:jc w:val="center"/>
              <w:rPr>
                <w:rFonts w:ascii="Times New Roman" w:hAnsi="Times New Roman" w:cs="Times New Roman"/>
                <w:i/>
                <w:sz w:val="17"/>
                <w:szCs w:val="17"/>
              </w:rPr>
            </w:pPr>
            <w:r w:rsidRPr="006A0472">
              <w:rPr>
                <w:rFonts w:ascii="Times New Roman" w:hAnsi="Times New Roman" w:cs="Times New Roman"/>
                <w:i/>
                <w:sz w:val="17"/>
                <w:szCs w:val="17"/>
              </w:rPr>
              <w:t>(6)</w:t>
            </w:r>
          </w:p>
        </w:tc>
      </w:tr>
      <w:tr w:rsidR="006A0472" w:rsidRPr="004A6BFD" w:rsidTr="006A0472">
        <w:trPr>
          <w:trHeight w:val="1130"/>
          <w:jc w:val="center"/>
        </w:trPr>
        <w:tc>
          <w:tcPr>
            <w:tcW w:w="5193" w:type="dxa"/>
            <w:vMerge/>
            <w:vAlign w:val="center"/>
          </w:tcPr>
          <w:p w:rsidR="006A0472" w:rsidRPr="006A0472" w:rsidRDefault="006A0472" w:rsidP="00395EC7">
            <w:pPr>
              <w:jc w:val="center"/>
              <w:rPr>
                <w:rFonts w:ascii="Times New Roman" w:hAnsi="Times New Roman" w:cs="Times New Roman"/>
                <w:sz w:val="17"/>
                <w:szCs w:val="17"/>
              </w:rPr>
            </w:pPr>
          </w:p>
        </w:tc>
        <w:tc>
          <w:tcPr>
            <w:tcW w:w="1411" w:type="dxa"/>
            <w:vAlign w:val="center"/>
          </w:tcPr>
          <w:p w:rsidR="006A0472" w:rsidRPr="006A0472" w:rsidRDefault="006A0472" w:rsidP="00395EC7">
            <w:pPr>
              <w:ind w:left="-135" w:right="-81"/>
              <w:jc w:val="center"/>
              <w:rPr>
                <w:rFonts w:ascii="Times New Roman" w:hAnsi="Times New Roman" w:cs="Times New Roman"/>
                <w:sz w:val="17"/>
                <w:szCs w:val="17"/>
              </w:rPr>
            </w:pPr>
            <w:r w:rsidRPr="006A0472">
              <w:rPr>
                <w:rFonts w:ascii="Times New Roman" w:hAnsi="Times New Roman" w:cs="Times New Roman"/>
                <w:sz w:val="17"/>
                <w:szCs w:val="17"/>
              </w:rPr>
              <w:t xml:space="preserve"> Valsts budžeta brīvo līdzekļu noguldījumu daļa,</w:t>
            </w:r>
          </w:p>
          <w:p w:rsidR="006A0472" w:rsidRPr="006A0472" w:rsidRDefault="006A0472" w:rsidP="00395EC7">
            <w:pPr>
              <w:ind w:left="-135" w:right="-81"/>
              <w:jc w:val="center"/>
              <w:rPr>
                <w:rFonts w:ascii="Times New Roman" w:hAnsi="Times New Roman" w:cs="Times New Roman"/>
                <w:i/>
                <w:sz w:val="17"/>
                <w:szCs w:val="17"/>
              </w:rPr>
            </w:pPr>
            <w:proofErr w:type="spellStart"/>
            <w:r w:rsidRPr="006A0472">
              <w:rPr>
                <w:rFonts w:ascii="Times New Roman" w:hAnsi="Times New Roman" w:cs="Times New Roman"/>
                <w:i/>
                <w:sz w:val="17"/>
                <w:szCs w:val="17"/>
              </w:rPr>
              <w:t>euro</w:t>
            </w:r>
            <w:proofErr w:type="spellEnd"/>
          </w:p>
          <w:p w:rsidR="006A0472" w:rsidRPr="006A0472" w:rsidRDefault="006A0472" w:rsidP="00395EC7">
            <w:pPr>
              <w:ind w:left="-135" w:right="-81"/>
              <w:jc w:val="center"/>
              <w:rPr>
                <w:rFonts w:ascii="Times New Roman" w:hAnsi="Times New Roman" w:cs="Times New Roman"/>
                <w:i/>
                <w:sz w:val="17"/>
                <w:szCs w:val="17"/>
              </w:rPr>
            </w:pPr>
            <w:r w:rsidRPr="006A0472">
              <w:rPr>
                <w:rFonts w:ascii="Times New Roman" w:hAnsi="Times New Roman" w:cs="Times New Roman"/>
                <w:i/>
                <w:sz w:val="17"/>
                <w:szCs w:val="17"/>
              </w:rPr>
              <w:t>(1)</w:t>
            </w:r>
          </w:p>
        </w:tc>
        <w:tc>
          <w:tcPr>
            <w:tcW w:w="1465"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Struktūrfondu brīvo līdzekļu noguldījumu daļa,</w:t>
            </w:r>
          </w:p>
          <w:p w:rsidR="006A0472" w:rsidRPr="006A0472" w:rsidRDefault="006A0472" w:rsidP="00395EC7">
            <w:pPr>
              <w:jc w:val="center"/>
              <w:rPr>
                <w:rFonts w:ascii="Times New Roman" w:hAnsi="Times New Roman" w:cs="Times New Roman"/>
                <w:i/>
                <w:sz w:val="17"/>
                <w:szCs w:val="17"/>
              </w:rPr>
            </w:pPr>
            <w:r w:rsidRPr="006A0472">
              <w:rPr>
                <w:rFonts w:ascii="Times New Roman" w:hAnsi="Times New Roman" w:cs="Times New Roman"/>
                <w:sz w:val="17"/>
                <w:szCs w:val="17"/>
              </w:rPr>
              <w:t xml:space="preserve"> </w:t>
            </w:r>
            <w:proofErr w:type="spellStart"/>
            <w:r w:rsidRPr="006A0472">
              <w:rPr>
                <w:rFonts w:ascii="Times New Roman" w:hAnsi="Times New Roman" w:cs="Times New Roman"/>
                <w:i/>
                <w:sz w:val="17"/>
                <w:szCs w:val="17"/>
              </w:rPr>
              <w:t>euro</w:t>
            </w:r>
            <w:proofErr w:type="spellEnd"/>
          </w:p>
          <w:p w:rsidR="006A0472" w:rsidRPr="006A0472" w:rsidRDefault="006A0472" w:rsidP="00395EC7">
            <w:pPr>
              <w:jc w:val="center"/>
              <w:rPr>
                <w:rFonts w:ascii="Times New Roman" w:hAnsi="Times New Roman" w:cs="Times New Roman"/>
                <w:i/>
                <w:sz w:val="17"/>
                <w:szCs w:val="17"/>
              </w:rPr>
            </w:pPr>
            <w:r w:rsidRPr="006A0472">
              <w:rPr>
                <w:rFonts w:ascii="Times New Roman" w:hAnsi="Times New Roman" w:cs="Times New Roman"/>
                <w:i/>
                <w:sz w:val="17"/>
                <w:szCs w:val="17"/>
              </w:rPr>
              <w:t>(2)</w:t>
            </w:r>
          </w:p>
        </w:tc>
        <w:tc>
          <w:tcPr>
            <w:tcW w:w="1087"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Kopā</w:t>
            </w:r>
          </w:p>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i/>
                <w:sz w:val="17"/>
                <w:szCs w:val="17"/>
              </w:rPr>
              <w:t>(3)=(1)+(2)</w:t>
            </w:r>
          </w:p>
        </w:tc>
        <w:tc>
          <w:tcPr>
            <w:tcW w:w="1709" w:type="dxa"/>
            <w:vMerge/>
            <w:vAlign w:val="center"/>
          </w:tcPr>
          <w:p w:rsidR="006A0472" w:rsidRPr="006A0472" w:rsidRDefault="006A0472" w:rsidP="00395EC7">
            <w:pPr>
              <w:jc w:val="center"/>
              <w:rPr>
                <w:rFonts w:ascii="Times New Roman" w:hAnsi="Times New Roman" w:cs="Times New Roman"/>
                <w:sz w:val="17"/>
                <w:szCs w:val="17"/>
              </w:rPr>
            </w:pPr>
          </w:p>
        </w:tc>
        <w:tc>
          <w:tcPr>
            <w:tcW w:w="1843" w:type="dxa"/>
            <w:vMerge/>
            <w:vAlign w:val="center"/>
          </w:tcPr>
          <w:p w:rsidR="006A0472" w:rsidRPr="006A0472" w:rsidRDefault="006A0472" w:rsidP="00395EC7">
            <w:pPr>
              <w:jc w:val="center"/>
              <w:rPr>
                <w:rFonts w:ascii="Times New Roman" w:hAnsi="Times New Roman" w:cs="Times New Roman"/>
                <w:sz w:val="17"/>
                <w:szCs w:val="17"/>
              </w:rPr>
            </w:pPr>
          </w:p>
        </w:tc>
      </w:tr>
      <w:tr w:rsidR="006A0472" w:rsidRPr="004A6BFD" w:rsidTr="006A0472">
        <w:trPr>
          <w:jc w:val="center"/>
        </w:trPr>
        <w:tc>
          <w:tcPr>
            <w:tcW w:w="5193" w:type="dxa"/>
            <w:vAlign w:val="center"/>
          </w:tcPr>
          <w:p w:rsidR="006A0472" w:rsidRPr="006A0472" w:rsidRDefault="006A0472" w:rsidP="00395EC7">
            <w:pPr>
              <w:jc w:val="both"/>
              <w:rPr>
                <w:rFonts w:ascii="Times New Roman" w:hAnsi="Times New Roman" w:cs="Times New Roman"/>
                <w:sz w:val="17"/>
                <w:szCs w:val="17"/>
              </w:rPr>
            </w:pPr>
            <w:r w:rsidRPr="006A0472">
              <w:rPr>
                <w:rFonts w:ascii="Times New Roman" w:hAnsi="Times New Roman" w:cs="Times New Roman"/>
                <w:sz w:val="17"/>
                <w:szCs w:val="17"/>
              </w:rPr>
              <w:t>1.3.1.2.aktivitāte „Atbalsts pašnodarbinātības un uzņēmējdarbības uzsākšanai”</w:t>
            </w:r>
          </w:p>
        </w:tc>
        <w:tc>
          <w:tcPr>
            <w:tcW w:w="1411" w:type="dxa"/>
            <w:vAlign w:val="center"/>
          </w:tcPr>
          <w:p w:rsidR="006A0472" w:rsidRPr="006A0472" w:rsidRDefault="006A0472" w:rsidP="00591099">
            <w:pPr>
              <w:jc w:val="center"/>
              <w:rPr>
                <w:rFonts w:ascii="Times New Roman" w:hAnsi="Times New Roman" w:cs="Times New Roman"/>
                <w:sz w:val="17"/>
                <w:szCs w:val="17"/>
              </w:rPr>
            </w:pPr>
            <w:r w:rsidRPr="006A0472">
              <w:rPr>
                <w:rFonts w:ascii="Times New Roman" w:hAnsi="Times New Roman" w:cs="Times New Roman"/>
                <w:sz w:val="17"/>
                <w:szCs w:val="17"/>
              </w:rPr>
              <w:t>198 114</w:t>
            </w:r>
          </w:p>
        </w:tc>
        <w:tc>
          <w:tcPr>
            <w:tcW w:w="1465"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1 122 648</w:t>
            </w:r>
          </w:p>
        </w:tc>
        <w:tc>
          <w:tcPr>
            <w:tcW w:w="1087"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1 320 762</w:t>
            </w:r>
          </w:p>
        </w:tc>
        <w:tc>
          <w:tcPr>
            <w:tcW w:w="1709" w:type="dxa"/>
            <w:vAlign w:val="center"/>
          </w:tcPr>
          <w:p w:rsidR="006A0472" w:rsidRPr="006A0472" w:rsidRDefault="00421735" w:rsidP="00395EC7">
            <w:pPr>
              <w:jc w:val="center"/>
              <w:rPr>
                <w:rFonts w:ascii="Times New Roman" w:hAnsi="Times New Roman" w:cs="Times New Roman"/>
                <w:sz w:val="17"/>
                <w:szCs w:val="17"/>
              </w:rPr>
            </w:pPr>
            <w:r>
              <w:rPr>
                <w:rFonts w:ascii="Times New Roman" w:hAnsi="Times New Roman" w:cs="Times New Roman"/>
                <w:sz w:val="17"/>
                <w:szCs w:val="17"/>
              </w:rPr>
              <w:t>1 281 161</w:t>
            </w:r>
          </w:p>
        </w:tc>
        <w:tc>
          <w:tcPr>
            <w:tcW w:w="1843"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1 320 762</w:t>
            </w:r>
          </w:p>
        </w:tc>
      </w:tr>
      <w:tr w:rsidR="006A0472" w:rsidRPr="004A6BFD" w:rsidTr="006A0472">
        <w:trPr>
          <w:jc w:val="center"/>
        </w:trPr>
        <w:tc>
          <w:tcPr>
            <w:tcW w:w="5193" w:type="dxa"/>
            <w:vAlign w:val="center"/>
          </w:tcPr>
          <w:p w:rsidR="006A0472" w:rsidRPr="006A0472" w:rsidRDefault="006A0472" w:rsidP="00395EC7">
            <w:pPr>
              <w:jc w:val="both"/>
              <w:rPr>
                <w:rFonts w:ascii="Times New Roman" w:hAnsi="Times New Roman" w:cs="Times New Roman"/>
                <w:sz w:val="17"/>
                <w:szCs w:val="17"/>
              </w:rPr>
            </w:pPr>
            <w:r w:rsidRPr="006A0472">
              <w:rPr>
                <w:rFonts w:ascii="Times New Roman" w:hAnsi="Times New Roman" w:cs="Times New Roman"/>
                <w:sz w:val="17"/>
                <w:szCs w:val="17"/>
              </w:rPr>
              <w:t>2.2.1.1.aktivitāte „Ieguldījumu fonds investīcijām garantijās, paaugstināta riska aizdevumos, riska kapitāla fondos un cita veida finanšu instrumentos”</w:t>
            </w:r>
          </w:p>
        </w:tc>
        <w:tc>
          <w:tcPr>
            <w:tcW w:w="1411"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977 791</w:t>
            </w:r>
          </w:p>
        </w:tc>
        <w:tc>
          <w:tcPr>
            <w:tcW w:w="1465"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11 556 229</w:t>
            </w:r>
          </w:p>
        </w:tc>
        <w:tc>
          <w:tcPr>
            <w:tcW w:w="1087"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12 534 020</w:t>
            </w:r>
          </w:p>
        </w:tc>
        <w:tc>
          <w:tcPr>
            <w:tcW w:w="1709"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0</w:t>
            </w:r>
          </w:p>
        </w:tc>
        <w:tc>
          <w:tcPr>
            <w:tcW w:w="1843" w:type="dxa"/>
            <w:vAlign w:val="center"/>
          </w:tcPr>
          <w:p w:rsidR="006A0472" w:rsidRPr="006A0472" w:rsidRDefault="006A0472" w:rsidP="00395EC7">
            <w:pPr>
              <w:jc w:val="center"/>
              <w:rPr>
                <w:rFonts w:ascii="Times New Roman" w:hAnsi="Times New Roman" w:cs="Times New Roman"/>
                <w:sz w:val="17"/>
                <w:szCs w:val="17"/>
                <w:highlight w:val="green"/>
              </w:rPr>
            </w:pPr>
            <w:r w:rsidRPr="006A0472">
              <w:rPr>
                <w:rFonts w:ascii="Times New Roman" w:hAnsi="Times New Roman" w:cs="Times New Roman"/>
                <w:sz w:val="17"/>
                <w:szCs w:val="17"/>
              </w:rPr>
              <w:t>3 637 505</w:t>
            </w:r>
          </w:p>
        </w:tc>
      </w:tr>
      <w:tr w:rsidR="006A0472" w:rsidRPr="004A6BFD" w:rsidTr="006A0472">
        <w:trPr>
          <w:jc w:val="center"/>
        </w:trPr>
        <w:tc>
          <w:tcPr>
            <w:tcW w:w="5193" w:type="dxa"/>
            <w:vAlign w:val="center"/>
          </w:tcPr>
          <w:p w:rsidR="006A0472" w:rsidRPr="006A0472" w:rsidRDefault="006A0472" w:rsidP="00395EC7">
            <w:pPr>
              <w:jc w:val="both"/>
              <w:rPr>
                <w:rFonts w:ascii="Times New Roman" w:hAnsi="Times New Roman" w:cs="Times New Roman"/>
                <w:sz w:val="17"/>
                <w:szCs w:val="17"/>
              </w:rPr>
            </w:pPr>
            <w:r w:rsidRPr="006A0472">
              <w:rPr>
                <w:rFonts w:ascii="Times New Roman" w:hAnsi="Times New Roman" w:cs="Times New Roman"/>
                <w:sz w:val="17"/>
                <w:szCs w:val="17"/>
              </w:rPr>
              <w:t>2.2.1.3.aktivitāte „Garantijas komersantu konkurētspējas uzlabošanai”</w:t>
            </w:r>
          </w:p>
        </w:tc>
        <w:tc>
          <w:tcPr>
            <w:tcW w:w="1411"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0</w:t>
            </w:r>
          </w:p>
        </w:tc>
        <w:tc>
          <w:tcPr>
            <w:tcW w:w="1465"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6 742 497</w:t>
            </w:r>
          </w:p>
        </w:tc>
        <w:tc>
          <w:tcPr>
            <w:tcW w:w="1087" w:type="dxa"/>
            <w:vAlign w:val="center"/>
          </w:tcPr>
          <w:p w:rsidR="006A0472" w:rsidRPr="006A0472" w:rsidRDefault="006A0472" w:rsidP="00395EC7">
            <w:pPr>
              <w:jc w:val="center"/>
              <w:rPr>
                <w:rFonts w:ascii="Times New Roman" w:hAnsi="Times New Roman" w:cs="Times New Roman"/>
                <w:sz w:val="17"/>
                <w:szCs w:val="17"/>
                <w:highlight w:val="green"/>
              </w:rPr>
            </w:pPr>
            <w:r w:rsidRPr="006A0472">
              <w:rPr>
                <w:rFonts w:ascii="Times New Roman" w:hAnsi="Times New Roman" w:cs="Times New Roman"/>
                <w:sz w:val="17"/>
                <w:szCs w:val="17"/>
              </w:rPr>
              <w:t>6 742 497</w:t>
            </w:r>
          </w:p>
        </w:tc>
        <w:tc>
          <w:tcPr>
            <w:tcW w:w="1709"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16 646 757</w:t>
            </w:r>
            <w:r w:rsidRPr="006A0472">
              <w:rPr>
                <w:rStyle w:val="FootnoteReference"/>
                <w:rFonts w:ascii="Times New Roman" w:hAnsi="Times New Roman" w:cs="Times New Roman"/>
                <w:sz w:val="17"/>
                <w:szCs w:val="17"/>
              </w:rPr>
              <w:footnoteReference w:id="2"/>
            </w:r>
          </w:p>
        </w:tc>
        <w:tc>
          <w:tcPr>
            <w:tcW w:w="1843"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16 646 757</w:t>
            </w:r>
          </w:p>
        </w:tc>
      </w:tr>
      <w:tr w:rsidR="006A0472" w:rsidRPr="004A6BFD" w:rsidTr="006A0472">
        <w:trPr>
          <w:jc w:val="center"/>
        </w:trPr>
        <w:tc>
          <w:tcPr>
            <w:tcW w:w="5193" w:type="dxa"/>
            <w:vAlign w:val="center"/>
          </w:tcPr>
          <w:p w:rsidR="006A0472" w:rsidRPr="006A0472" w:rsidRDefault="006A0472" w:rsidP="00395EC7">
            <w:pPr>
              <w:jc w:val="both"/>
              <w:rPr>
                <w:rFonts w:ascii="Times New Roman" w:hAnsi="Times New Roman" w:cs="Times New Roman"/>
                <w:sz w:val="17"/>
                <w:szCs w:val="17"/>
              </w:rPr>
            </w:pPr>
            <w:r w:rsidRPr="006A0472">
              <w:rPr>
                <w:rFonts w:ascii="Times New Roman" w:hAnsi="Times New Roman" w:cs="Times New Roman"/>
                <w:sz w:val="17"/>
                <w:szCs w:val="17"/>
              </w:rPr>
              <w:t>2.2.1.4.1.apakšaktivitāte „Atbalsts aizdevumu veidā komersantu konkurētspējas uzlabošanai”</w:t>
            </w:r>
          </w:p>
        </w:tc>
        <w:tc>
          <w:tcPr>
            <w:tcW w:w="1411"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215 891</w:t>
            </w:r>
          </w:p>
        </w:tc>
        <w:tc>
          <w:tcPr>
            <w:tcW w:w="1465"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2 580 906</w:t>
            </w:r>
          </w:p>
        </w:tc>
        <w:tc>
          <w:tcPr>
            <w:tcW w:w="1087"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2 796 797</w:t>
            </w:r>
          </w:p>
        </w:tc>
        <w:tc>
          <w:tcPr>
            <w:tcW w:w="1709" w:type="dxa"/>
            <w:vAlign w:val="center"/>
          </w:tcPr>
          <w:p w:rsidR="006A0472" w:rsidRPr="006A0472" w:rsidRDefault="003B4A3A" w:rsidP="00395EC7">
            <w:pPr>
              <w:jc w:val="center"/>
              <w:rPr>
                <w:rFonts w:ascii="Times New Roman" w:hAnsi="Times New Roman" w:cs="Times New Roman"/>
                <w:sz w:val="17"/>
                <w:szCs w:val="17"/>
              </w:rPr>
            </w:pPr>
            <w:r>
              <w:rPr>
                <w:rFonts w:ascii="Times New Roman" w:hAnsi="Times New Roman" w:cs="Times New Roman"/>
                <w:sz w:val="17"/>
                <w:szCs w:val="17"/>
              </w:rPr>
              <w:t>0</w:t>
            </w:r>
          </w:p>
        </w:tc>
        <w:tc>
          <w:tcPr>
            <w:tcW w:w="1843"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2 796 797</w:t>
            </w:r>
          </w:p>
        </w:tc>
      </w:tr>
      <w:tr w:rsidR="006A0472" w:rsidRPr="004A6BFD" w:rsidTr="006A0472">
        <w:trPr>
          <w:jc w:val="center"/>
        </w:trPr>
        <w:tc>
          <w:tcPr>
            <w:tcW w:w="5193" w:type="dxa"/>
            <w:vAlign w:val="center"/>
          </w:tcPr>
          <w:p w:rsidR="006A0472" w:rsidRPr="006A0472" w:rsidRDefault="006A0472" w:rsidP="00395EC7">
            <w:pPr>
              <w:jc w:val="both"/>
              <w:rPr>
                <w:rFonts w:ascii="Times New Roman" w:hAnsi="Times New Roman" w:cs="Times New Roman"/>
                <w:sz w:val="17"/>
                <w:szCs w:val="17"/>
              </w:rPr>
            </w:pPr>
            <w:r w:rsidRPr="006A0472">
              <w:rPr>
                <w:rFonts w:ascii="Times New Roman" w:hAnsi="Times New Roman" w:cs="Times New Roman"/>
                <w:sz w:val="17"/>
                <w:szCs w:val="17"/>
              </w:rPr>
              <w:t>2.2.1.4.2.apakšaktivitāte „Mezanīna aizdevumi un nodrošinājuma garantijas saimnieciskās darbības veicēju konkurētspējas uzlabošanai”</w:t>
            </w:r>
          </w:p>
        </w:tc>
        <w:tc>
          <w:tcPr>
            <w:tcW w:w="1411"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764 697</w:t>
            </w:r>
          </w:p>
        </w:tc>
        <w:tc>
          <w:tcPr>
            <w:tcW w:w="1465"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3 115  670</w:t>
            </w:r>
          </w:p>
        </w:tc>
        <w:tc>
          <w:tcPr>
            <w:tcW w:w="1087"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3 880 367</w:t>
            </w:r>
          </w:p>
        </w:tc>
        <w:tc>
          <w:tcPr>
            <w:tcW w:w="1709" w:type="dxa"/>
            <w:vAlign w:val="center"/>
          </w:tcPr>
          <w:p w:rsidR="006A0472" w:rsidRPr="006A0472" w:rsidRDefault="006A0472" w:rsidP="00395EC7">
            <w:pPr>
              <w:jc w:val="center"/>
              <w:rPr>
                <w:rFonts w:ascii="Times New Roman" w:hAnsi="Times New Roman" w:cs="Times New Roman"/>
                <w:sz w:val="17"/>
                <w:szCs w:val="17"/>
              </w:rPr>
            </w:pPr>
            <w:r w:rsidRPr="006A0472">
              <w:rPr>
                <w:rFonts w:ascii="Times New Roman" w:hAnsi="Times New Roman" w:cs="Times New Roman"/>
                <w:sz w:val="17"/>
                <w:szCs w:val="17"/>
              </w:rPr>
              <w:t>0</w:t>
            </w:r>
          </w:p>
        </w:tc>
        <w:tc>
          <w:tcPr>
            <w:tcW w:w="1843" w:type="dxa"/>
            <w:vAlign w:val="center"/>
          </w:tcPr>
          <w:p w:rsidR="006A0472" w:rsidRPr="006A0472" w:rsidRDefault="006A0472" w:rsidP="009115C2">
            <w:pPr>
              <w:jc w:val="center"/>
              <w:rPr>
                <w:rFonts w:ascii="Times New Roman" w:hAnsi="Times New Roman" w:cs="Times New Roman"/>
                <w:sz w:val="17"/>
                <w:szCs w:val="17"/>
                <w:highlight w:val="green"/>
              </w:rPr>
            </w:pPr>
            <w:r w:rsidRPr="006A0472">
              <w:rPr>
                <w:rFonts w:ascii="Times New Roman" w:hAnsi="Times New Roman" w:cs="Times New Roman"/>
                <w:sz w:val="17"/>
                <w:szCs w:val="17"/>
              </w:rPr>
              <w:t>2 872 622</w:t>
            </w:r>
          </w:p>
        </w:tc>
      </w:tr>
      <w:tr w:rsidR="006A0472" w:rsidRPr="004A6BFD" w:rsidTr="006A0472">
        <w:trPr>
          <w:jc w:val="center"/>
        </w:trPr>
        <w:tc>
          <w:tcPr>
            <w:tcW w:w="5193" w:type="dxa"/>
            <w:vAlign w:val="center"/>
          </w:tcPr>
          <w:p w:rsidR="006A0472" w:rsidRPr="006A0472" w:rsidRDefault="006A0472" w:rsidP="00395EC7">
            <w:pPr>
              <w:jc w:val="center"/>
              <w:rPr>
                <w:rFonts w:ascii="Times New Roman" w:hAnsi="Times New Roman" w:cs="Times New Roman"/>
                <w:b/>
                <w:sz w:val="17"/>
                <w:szCs w:val="17"/>
              </w:rPr>
            </w:pPr>
            <w:r w:rsidRPr="006A0472">
              <w:rPr>
                <w:rFonts w:ascii="Times New Roman" w:hAnsi="Times New Roman" w:cs="Times New Roman"/>
                <w:b/>
                <w:sz w:val="17"/>
                <w:szCs w:val="17"/>
              </w:rPr>
              <w:t>Kopā visās aktivitātēs</w:t>
            </w:r>
          </w:p>
        </w:tc>
        <w:tc>
          <w:tcPr>
            <w:tcW w:w="1411" w:type="dxa"/>
            <w:vAlign w:val="center"/>
          </w:tcPr>
          <w:p w:rsidR="006A0472" w:rsidRPr="006A0472" w:rsidRDefault="006A0472" w:rsidP="00395EC7">
            <w:pPr>
              <w:jc w:val="center"/>
              <w:rPr>
                <w:rFonts w:ascii="Times New Roman" w:hAnsi="Times New Roman" w:cs="Times New Roman"/>
                <w:b/>
                <w:sz w:val="17"/>
                <w:szCs w:val="17"/>
              </w:rPr>
            </w:pPr>
            <w:r w:rsidRPr="006A0472">
              <w:rPr>
                <w:rFonts w:ascii="Times New Roman" w:hAnsi="Times New Roman" w:cs="Times New Roman"/>
                <w:b/>
                <w:sz w:val="17"/>
                <w:szCs w:val="17"/>
              </w:rPr>
              <w:t>2 156 493</w:t>
            </w:r>
          </w:p>
        </w:tc>
        <w:tc>
          <w:tcPr>
            <w:tcW w:w="1465" w:type="dxa"/>
            <w:vAlign w:val="center"/>
          </w:tcPr>
          <w:p w:rsidR="006A0472" w:rsidRPr="006A0472" w:rsidRDefault="006A0472" w:rsidP="00395EC7">
            <w:pPr>
              <w:jc w:val="center"/>
              <w:rPr>
                <w:rFonts w:ascii="Times New Roman" w:hAnsi="Times New Roman" w:cs="Times New Roman"/>
                <w:b/>
                <w:sz w:val="17"/>
                <w:szCs w:val="17"/>
              </w:rPr>
            </w:pPr>
            <w:r w:rsidRPr="006A0472">
              <w:rPr>
                <w:rFonts w:ascii="Times New Roman" w:hAnsi="Times New Roman" w:cs="Times New Roman"/>
                <w:b/>
                <w:sz w:val="17"/>
                <w:szCs w:val="17"/>
              </w:rPr>
              <w:t>25 117 950</w:t>
            </w:r>
          </w:p>
        </w:tc>
        <w:tc>
          <w:tcPr>
            <w:tcW w:w="1087" w:type="dxa"/>
            <w:vAlign w:val="center"/>
          </w:tcPr>
          <w:p w:rsidR="006A0472" w:rsidRPr="006A0472" w:rsidRDefault="006A0472" w:rsidP="00395EC7">
            <w:pPr>
              <w:jc w:val="center"/>
              <w:rPr>
                <w:rFonts w:ascii="Times New Roman" w:hAnsi="Times New Roman" w:cs="Times New Roman"/>
                <w:b/>
                <w:sz w:val="17"/>
                <w:szCs w:val="17"/>
                <w:highlight w:val="green"/>
              </w:rPr>
            </w:pPr>
            <w:r w:rsidRPr="006A0472">
              <w:rPr>
                <w:rFonts w:ascii="Times New Roman" w:hAnsi="Times New Roman" w:cs="Times New Roman"/>
                <w:b/>
                <w:sz w:val="17"/>
                <w:szCs w:val="17"/>
              </w:rPr>
              <w:t>27 274 443</w:t>
            </w:r>
          </w:p>
        </w:tc>
        <w:tc>
          <w:tcPr>
            <w:tcW w:w="1709" w:type="dxa"/>
            <w:vAlign w:val="center"/>
          </w:tcPr>
          <w:p w:rsidR="006A0472" w:rsidRPr="006A0472" w:rsidRDefault="003B4A3A" w:rsidP="00395EC7">
            <w:pPr>
              <w:jc w:val="center"/>
              <w:rPr>
                <w:rFonts w:ascii="Times New Roman" w:hAnsi="Times New Roman" w:cs="Times New Roman"/>
                <w:b/>
                <w:sz w:val="17"/>
                <w:szCs w:val="17"/>
              </w:rPr>
            </w:pPr>
            <w:r>
              <w:rPr>
                <w:rFonts w:ascii="Times New Roman" w:hAnsi="Times New Roman" w:cs="Times New Roman"/>
                <w:b/>
                <w:sz w:val="17"/>
                <w:szCs w:val="17"/>
              </w:rPr>
              <w:t>17 927 918</w:t>
            </w:r>
          </w:p>
        </w:tc>
        <w:tc>
          <w:tcPr>
            <w:tcW w:w="1843" w:type="dxa"/>
            <w:vAlign w:val="center"/>
          </w:tcPr>
          <w:p w:rsidR="006A0472" w:rsidRPr="006A0472" w:rsidRDefault="006A0472" w:rsidP="00395EC7">
            <w:pPr>
              <w:jc w:val="center"/>
              <w:rPr>
                <w:rFonts w:ascii="Times New Roman" w:hAnsi="Times New Roman" w:cs="Times New Roman"/>
                <w:b/>
                <w:sz w:val="17"/>
                <w:szCs w:val="17"/>
              </w:rPr>
            </w:pPr>
            <w:r w:rsidRPr="006A0472">
              <w:rPr>
                <w:rFonts w:ascii="Times New Roman" w:hAnsi="Times New Roman" w:cs="Times New Roman"/>
                <w:b/>
                <w:sz w:val="17"/>
                <w:szCs w:val="17"/>
              </w:rPr>
              <w:t>27 274 443</w:t>
            </w:r>
          </w:p>
        </w:tc>
      </w:tr>
    </w:tbl>
    <w:p w:rsidR="00E87AA5" w:rsidRDefault="00E87AA5" w:rsidP="00E87AA5">
      <w:pPr>
        <w:spacing w:after="0" w:line="240" w:lineRule="auto"/>
        <w:ind w:right="536" w:firstLine="567"/>
        <w:jc w:val="right"/>
        <w:rPr>
          <w:rFonts w:ascii="Times New Roman" w:hAnsi="Times New Roman" w:cs="Times New Roman"/>
        </w:rPr>
      </w:pPr>
    </w:p>
    <w:p w:rsidR="00CD5700" w:rsidRPr="009C341B" w:rsidRDefault="00CD5700" w:rsidP="006A0472">
      <w:pPr>
        <w:spacing w:after="0" w:line="240" w:lineRule="auto"/>
        <w:ind w:right="536" w:firstLine="567"/>
        <w:jc w:val="right"/>
        <w:rPr>
          <w:rFonts w:ascii="Times New Roman" w:hAnsi="Times New Roman" w:cs="Times New Roman"/>
        </w:rPr>
      </w:pPr>
    </w:p>
    <w:p w:rsidR="00CD5700" w:rsidRDefault="00CD5700" w:rsidP="006A0472">
      <w:pPr>
        <w:spacing w:after="0" w:line="240" w:lineRule="auto"/>
        <w:ind w:right="-852"/>
        <w:rPr>
          <w:rFonts w:ascii="Times New Roman" w:hAnsi="Times New Roman" w:cs="Times New Roman"/>
          <w:sz w:val="26"/>
          <w:szCs w:val="26"/>
        </w:rPr>
        <w:sectPr w:rsidR="00CD5700" w:rsidSect="00D817FC">
          <w:pgSz w:w="16838" w:h="11906" w:orient="landscape"/>
          <w:pgMar w:top="1701" w:right="1134" w:bottom="1134" w:left="1134" w:header="709" w:footer="709" w:gutter="0"/>
          <w:cols w:space="708"/>
          <w:docGrid w:linePitch="360"/>
        </w:sectPr>
      </w:pPr>
    </w:p>
    <w:p w:rsidR="0053219B" w:rsidRDefault="0053219B" w:rsidP="0053219B">
      <w:pPr>
        <w:jc w:val="both"/>
        <w:rPr>
          <w:rFonts w:ascii="Times New Roman" w:hAnsi="Times New Roman" w:cs="Times New Roman"/>
          <w:b/>
          <w:sz w:val="26"/>
          <w:szCs w:val="26"/>
        </w:rPr>
      </w:pPr>
      <w:r w:rsidRPr="0053219B">
        <w:rPr>
          <w:rFonts w:ascii="Times New Roman" w:hAnsi="Times New Roman" w:cs="Times New Roman"/>
          <w:b/>
          <w:sz w:val="26"/>
          <w:szCs w:val="26"/>
        </w:rPr>
        <w:lastRenderedPageBreak/>
        <w:t>2.</w:t>
      </w:r>
      <w:r w:rsidRPr="0053219B">
        <w:rPr>
          <w:rFonts w:ascii="Times New Roman" w:hAnsi="Times New Roman" w:cs="Times New Roman"/>
          <w:b/>
          <w:sz w:val="26"/>
          <w:szCs w:val="26"/>
        </w:rPr>
        <w:tab/>
      </w:r>
      <w:r w:rsidR="006F1885">
        <w:rPr>
          <w:rFonts w:ascii="Times New Roman" w:hAnsi="Times New Roman" w:cs="Times New Roman"/>
          <w:b/>
          <w:sz w:val="26"/>
          <w:szCs w:val="26"/>
        </w:rPr>
        <w:t>Apguves progresa izvē</w:t>
      </w:r>
      <w:r w:rsidR="00664B2B">
        <w:rPr>
          <w:rFonts w:ascii="Times New Roman" w:hAnsi="Times New Roman" w:cs="Times New Roman"/>
          <w:b/>
          <w:sz w:val="26"/>
          <w:szCs w:val="26"/>
        </w:rPr>
        <w:t>r</w:t>
      </w:r>
      <w:r w:rsidR="006F1885">
        <w:rPr>
          <w:rFonts w:ascii="Times New Roman" w:hAnsi="Times New Roman" w:cs="Times New Roman"/>
          <w:b/>
          <w:sz w:val="26"/>
          <w:szCs w:val="26"/>
        </w:rPr>
        <w:t xml:space="preserve">tējums </w:t>
      </w:r>
      <w:r w:rsidR="00664B2B">
        <w:rPr>
          <w:rFonts w:ascii="Times New Roman" w:hAnsi="Times New Roman" w:cs="Times New Roman"/>
          <w:b/>
          <w:sz w:val="26"/>
          <w:szCs w:val="26"/>
        </w:rPr>
        <w:t>finanšu instrumentu programmās</w:t>
      </w:r>
      <w:r w:rsidRPr="0053219B">
        <w:rPr>
          <w:rFonts w:ascii="Times New Roman" w:hAnsi="Times New Roman" w:cs="Times New Roman"/>
          <w:b/>
          <w:sz w:val="26"/>
          <w:szCs w:val="26"/>
        </w:rPr>
        <w:tab/>
      </w:r>
    </w:p>
    <w:p w:rsidR="00A43240" w:rsidRPr="006A0472" w:rsidRDefault="00441F66" w:rsidP="00291C77">
      <w:pPr>
        <w:ind w:firstLine="567"/>
        <w:jc w:val="both"/>
      </w:pPr>
      <w:r w:rsidRPr="006A0472">
        <w:rPr>
          <w:rFonts w:ascii="Times New Roman" w:hAnsi="Times New Roman" w:cs="Times New Roman"/>
          <w:sz w:val="26"/>
          <w:szCs w:val="26"/>
        </w:rPr>
        <w:t xml:space="preserve">2007.-2013.gada plānošanas periodā īstenoto finanšu instrumentu ietvaros </w:t>
      </w:r>
      <w:r w:rsidR="006A0472">
        <w:rPr>
          <w:rFonts w:ascii="Times New Roman" w:hAnsi="Times New Roman" w:cs="Times New Roman"/>
          <w:sz w:val="26"/>
          <w:szCs w:val="26"/>
        </w:rPr>
        <w:t xml:space="preserve">līdz 2015.gada 31.martam </w:t>
      </w:r>
      <w:r w:rsidRPr="006A0472">
        <w:rPr>
          <w:rFonts w:ascii="Times New Roman" w:hAnsi="Times New Roman" w:cs="Times New Roman"/>
          <w:sz w:val="26"/>
          <w:szCs w:val="26"/>
        </w:rPr>
        <w:t xml:space="preserve">ir </w:t>
      </w:r>
      <w:r w:rsidR="004A6BFD" w:rsidRPr="006A0472">
        <w:rPr>
          <w:rFonts w:ascii="Times New Roman" w:hAnsi="Times New Roman" w:cs="Times New Roman"/>
          <w:sz w:val="26"/>
          <w:szCs w:val="26"/>
        </w:rPr>
        <w:t>apgūts</w:t>
      </w:r>
      <w:r w:rsidR="00ED08FB" w:rsidRPr="006A0472">
        <w:rPr>
          <w:rFonts w:ascii="Times New Roman" w:hAnsi="Times New Roman" w:cs="Times New Roman"/>
          <w:sz w:val="26"/>
          <w:szCs w:val="26"/>
        </w:rPr>
        <w:t xml:space="preserve"> </w:t>
      </w:r>
      <w:r w:rsidRPr="006A0472">
        <w:rPr>
          <w:rFonts w:ascii="Times New Roman" w:hAnsi="Times New Roman" w:cs="Times New Roman"/>
          <w:sz w:val="26"/>
          <w:szCs w:val="26"/>
        </w:rPr>
        <w:t>publiskais finansējums</w:t>
      </w:r>
      <w:r w:rsidR="004A6BFD" w:rsidRPr="006A0472">
        <w:rPr>
          <w:rFonts w:ascii="Times New Roman" w:hAnsi="Times New Roman" w:cs="Times New Roman"/>
          <w:sz w:val="26"/>
          <w:szCs w:val="26"/>
        </w:rPr>
        <w:t> </w:t>
      </w:r>
      <w:r w:rsidR="00706C67">
        <w:rPr>
          <w:rFonts w:ascii="Times New Roman" w:hAnsi="Times New Roman" w:cs="Times New Roman"/>
          <w:sz w:val="26"/>
          <w:szCs w:val="26"/>
        </w:rPr>
        <w:t>153 099 249</w:t>
      </w:r>
      <w:r w:rsidR="00DF3A86" w:rsidRPr="006A0472">
        <w:rPr>
          <w:rFonts w:ascii="Times New Roman" w:hAnsi="Times New Roman" w:cs="Times New Roman"/>
          <w:sz w:val="26"/>
          <w:szCs w:val="26"/>
        </w:rPr>
        <w:t xml:space="preserve"> </w:t>
      </w:r>
      <w:r w:rsidR="004A6BFD" w:rsidRPr="006A0472">
        <w:rPr>
          <w:rFonts w:ascii="Times New Roman" w:hAnsi="Times New Roman" w:cs="Times New Roman"/>
          <w:i/>
          <w:sz w:val="26"/>
          <w:szCs w:val="26"/>
        </w:rPr>
        <w:t>euro</w:t>
      </w:r>
      <w:r w:rsidR="004A6BFD" w:rsidRPr="006A0472">
        <w:rPr>
          <w:rFonts w:ascii="Times New Roman" w:hAnsi="Times New Roman" w:cs="Times New Roman"/>
          <w:sz w:val="26"/>
          <w:szCs w:val="26"/>
        </w:rPr>
        <w:t xml:space="preserve"> jeb 7</w:t>
      </w:r>
      <w:r w:rsidR="00706C67">
        <w:rPr>
          <w:rFonts w:ascii="Times New Roman" w:hAnsi="Times New Roman" w:cs="Times New Roman"/>
          <w:sz w:val="26"/>
          <w:szCs w:val="26"/>
        </w:rPr>
        <w:t>5</w:t>
      </w:r>
      <w:r w:rsidR="004A6BFD" w:rsidRPr="006A0472">
        <w:rPr>
          <w:rFonts w:ascii="Times New Roman" w:hAnsi="Times New Roman" w:cs="Times New Roman"/>
          <w:sz w:val="26"/>
          <w:szCs w:val="26"/>
        </w:rPr>
        <w:t xml:space="preserve"> % no publiskā finansējuma apmēra, kura līdzšinējais izlietošanas termiņš ir 2015.gada 31.decembris. Ņemot vērā, ka vadības izmaksas par 2015.gada 1.ceturksni līdzšinēji nav apstiprinātas,</w:t>
      </w:r>
      <w:r w:rsidR="00A43240" w:rsidRPr="006A0472">
        <w:rPr>
          <w:rFonts w:ascii="Times New Roman" w:hAnsi="Times New Roman" w:cs="Times New Roman"/>
          <w:sz w:val="26"/>
          <w:szCs w:val="26"/>
        </w:rPr>
        <w:t xml:space="preserve"> tad</w:t>
      </w:r>
      <w:r w:rsidR="004A6BFD" w:rsidRPr="006A0472">
        <w:rPr>
          <w:rFonts w:ascii="Times New Roman" w:hAnsi="Times New Roman" w:cs="Times New Roman"/>
          <w:sz w:val="26"/>
          <w:szCs w:val="26"/>
        </w:rPr>
        <w:t xml:space="preserve"> apguvē ir ietvertas vadības izmaksas, kas attiecinātas periodā līdz 2014.gada 31.decembrim. </w:t>
      </w:r>
      <w:r w:rsidR="004A6BFD" w:rsidRPr="006A0472">
        <w:t xml:space="preserve"> </w:t>
      </w:r>
    </w:p>
    <w:p w:rsidR="00395EC7" w:rsidRDefault="00A43240" w:rsidP="00291C77">
      <w:pPr>
        <w:ind w:firstLine="567"/>
        <w:jc w:val="both"/>
        <w:rPr>
          <w:rFonts w:ascii="Times New Roman" w:hAnsi="Times New Roman" w:cs="Times New Roman"/>
          <w:sz w:val="26"/>
          <w:szCs w:val="26"/>
        </w:rPr>
      </w:pPr>
      <w:r w:rsidRPr="006A0472">
        <w:rPr>
          <w:rFonts w:ascii="Times New Roman" w:hAnsi="Times New Roman" w:cs="Times New Roman"/>
          <w:sz w:val="26"/>
          <w:szCs w:val="26"/>
        </w:rPr>
        <w:t>Lai nodrošinātu, ka publiskais finansējums, kura līdzšinējais izlietošanas termiņš ir 2015.gada 31.decembris</w:t>
      </w:r>
      <w:r w:rsidR="00CC27C7">
        <w:rPr>
          <w:rFonts w:ascii="Times New Roman" w:hAnsi="Times New Roman" w:cs="Times New Roman"/>
          <w:sz w:val="26"/>
          <w:szCs w:val="26"/>
        </w:rPr>
        <w:t>,</w:t>
      </w:r>
      <w:r w:rsidRPr="006A0472">
        <w:rPr>
          <w:rFonts w:ascii="Times New Roman" w:hAnsi="Times New Roman" w:cs="Times New Roman"/>
          <w:sz w:val="26"/>
          <w:szCs w:val="26"/>
        </w:rPr>
        <w:t xml:space="preserve"> tiek apgūts pilnā apmērā,</w:t>
      </w:r>
      <w:r w:rsidRPr="006A0472">
        <w:t xml:space="preserve">  </w:t>
      </w:r>
      <w:r w:rsidRPr="006A0472">
        <w:rPr>
          <w:rFonts w:ascii="Times New Roman" w:hAnsi="Times New Roman" w:cs="Times New Roman"/>
          <w:sz w:val="26"/>
          <w:szCs w:val="26"/>
        </w:rPr>
        <w:t>f</w:t>
      </w:r>
      <w:r w:rsidR="004A6BFD" w:rsidRPr="006A0472">
        <w:rPr>
          <w:rFonts w:ascii="Times New Roman" w:hAnsi="Times New Roman" w:cs="Times New Roman"/>
          <w:sz w:val="26"/>
          <w:szCs w:val="26"/>
        </w:rPr>
        <w:t xml:space="preserve">inanšu instrumentu ietvaros vēl nepieciešams veikt maksājumus komersantiem un attiecināt vadības izmaksas </w:t>
      </w:r>
      <w:r w:rsidR="00706C67" w:rsidRPr="00706C67">
        <w:rPr>
          <w:rFonts w:ascii="Times New Roman" w:hAnsi="Times New Roman" w:cs="Times New Roman"/>
          <w:sz w:val="26"/>
          <w:szCs w:val="26"/>
        </w:rPr>
        <w:t xml:space="preserve">50 118 774 </w:t>
      </w:r>
      <w:r w:rsidR="004A6BFD" w:rsidRPr="006A0472">
        <w:rPr>
          <w:rFonts w:ascii="Times New Roman" w:hAnsi="Times New Roman" w:cs="Times New Roman"/>
          <w:i/>
          <w:sz w:val="26"/>
          <w:szCs w:val="26"/>
        </w:rPr>
        <w:t xml:space="preserve">euro </w:t>
      </w:r>
      <w:r w:rsidR="004A6BFD" w:rsidRPr="006A0472">
        <w:rPr>
          <w:rFonts w:ascii="Times New Roman" w:hAnsi="Times New Roman" w:cs="Times New Roman"/>
          <w:sz w:val="26"/>
          <w:szCs w:val="26"/>
        </w:rPr>
        <w:t>apmērā.</w:t>
      </w:r>
      <w:r w:rsidR="004A6BFD" w:rsidRPr="004A6BFD">
        <w:rPr>
          <w:rFonts w:ascii="Times New Roman" w:hAnsi="Times New Roman" w:cs="Times New Roman"/>
          <w:sz w:val="26"/>
          <w:szCs w:val="26"/>
        </w:rPr>
        <w:t xml:space="preserve"> </w:t>
      </w:r>
      <w:r w:rsidR="00291C77">
        <w:rPr>
          <w:rFonts w:ascii="Times New Roman" w:hAnsi="Times New Roman" w:cs="Times New Roman"/>
          <w:sz w:val="26"/>
          <w:szCs w:val="26"/>
        </w:rPr>
        <w:t xml:space="preserve"> </w:t>
      </w:r>
    </w:p>
    <w:p w:rsidR="003F616B" w:rsidRPr="00415D49" w:rsidRDefault="004500C1" w:rsidP="00291C77">
      <w:pPr>
        <w:ind w:firstLine="567"/>
        <w:jc w:val="both"/>
        <w:rPr>
          <w:rFonts w:ascii="Times New Roman" w:hAnsi="Times New Roman" w:cs="Times New Roman"/>
          <w:sz w:val="26"/>
          <w:szCs w:val="26"/>
        </w:rPr>
      </w:pPr>
      <w:r w:rsidRPr="00415D49">
        <w:rPr>
          <w:rFonts w:ascii="Times New Roman" w:hAnsi="Times New Roman" w:cs="Times New Roman"/>
          <w:sz w:val="26"/>
          <w:szCs w:val="26"/>
        </w:rPr>
        <w:t>Z</w:t>
      </w:r>
      <w:r w:rsidR="0038056F" w:rsidRPr="00415D49">
        <w:rPr>
          <w:rFonts w:ascii="Times New Roman" w:hAnsi="Times New Roman" w:cs="Times New Roman"/>
          <w:sz w:val="26"/>
          <w:szCs w:val="26"/>
        </w:rPr>
        <w:t>iņojuma turpinājum</w:t>
      </w:r>
      <w:r w:rsidRPr="00415D49">
        <w:rPr>
          <w:rFonts w:ascii="Times New Roman" w:hAnsi="Times New Roman" w:cs="Times New Roman"/>
          <w:sz w:val="26"/>
          <w:szCs w:val="26"/>
        </w:rPr>
        <w:t>ā</w:t>
      </w:r>
      <w:r w:rsidR="0038056F" w:rsidRPr="00415D49">
        <w:rPr>
          <w:rFonts w:ascii="Times New Roman" w:hAnsi="Times New Roman" w:cs="Times New Roman"/>
          <w:sz w:val="26"/>
          <w:szCs w:val="26"/>
        </w:rPr>
        <w:t xml:space="preserve"> ir izvērtēt</w:t>
      </w:r>
      <w:r w:rsidRPr="00415D49">
        <w:rPr>
          <w:rFonts w:ascii="Times New Roman" w:hAnsi="Times New Roman" w:cs="Times New Roman"/>
          <w:sz w:val="26"/>
          <w:szCs w:val="26"/>
        </w:rPr>
        <w:t>s</w:t>
      </w:r>
      <w:r w:rsidR="003F616B" w:rsidRPr="00415D49">
        <w:rPr>
          <w:rFonts w:ascii="Times New Roman" w:hAnsi="Times New Roman" w:cs="Times New Roman"/>
          <w:sz w:val="26"/>
          <w:szCs w:val="26"/>
        </w:rPr>
        <w:t>:</w:t>
      </w:r>
    </w:p>
    <w:p w:rsidR="003F616B" w:rsidRPr="00415D49" w:rsidRDefault="0038056F" w:rsidP="00A43240">
      <w:pPr>
        <w:pStyle w:val="ListParagraph"/>
        <w:numPr>
          <w:ilvl w:val="0"/>
          <w:numId w:val="29"/>
        </w:numPr>
        <w:jc w:val="both"/>
        <w:rPr>
          <w:rFonts w:ascii="Times New Roman" w:hAnsi="Times New Roman" w:cs="Times New Roman"/>
          <w:sz w:val="26"/>
          <w:szCs w:val="26"/>
        </w:rPr>
      </w:pPr>
      <w:r w:rsidRPr="00415D49">
        <w:rPr>
          <w:rFonts w:ascii="Times New Roman" w:hAnsi="Times New Roman" w:cs="Times New Roman"/>
          <w:sz w:val="26"/>
          <w:szCs w:val="26"/>
        </w:rPr>
        <w:t>k</w:t>
      </w:r>
      <w:r w:rsidR="004811DE" w:rsidRPr="00415D49">
        <w:rPr>
          <w:rFonts w:ascii="Times New Roman" w:hAnsi="Times New Roman" w:cs="Times New Roman"/>
          <w:sz w:val="26"/>
          <w:szCs w:val="26"/>
        </w:rPr>
        <w:t>atras aktivitātes ietvaros</w:t>
      </w:r>
      <w:r w:rsidR="006F1885" w:rsidRPr="00415D49">
        <w:rPr>
          <w:rFonts w:ascii="Times New Roman" w:hAnsi="Times New Roman" w:cs="Times New Roman"/>
          <w:sz w:val="26"/>
          <w:szCs w:val="26"/>
        </w:rPr>
        <w:t xml:space="preserve"> </w:t>
      </w:r>
      <w:r w:rsidR="004500C1" w:rsidRPr="00415D49">
        <w:rPr>
          <w:rFonts w:ascii="Times New Roman" w:hAnsi="Times New Roman" w:cs="Times New Roman"/>
          <w:sz w:val="26"/>
          <w:szCs w:val="26"/>
        </w:rPr>
        <w:t>īstenotās finanšu instrumentu atbalsta</w:t>
      </w:r>
      <w:r w:rsidR="006F1885" w:rsidRPr="00415D49">
        <w:rPr>
          <w:rFonts w:ascii="Times New Roman" w:hAnsi="Times New Roman" w:cs="Times New Roman"/>
          <w:sz w:val="26"/>
          <w:szCs w:val="26"/>
        </w:rPr>
        <w:t xml:space="preserve"> programmas mērķis</w:t>
      </w:r>
      <w:r w:rsidR="004500C1" w:rsidRPr="00415D49">
        <w:rPr>
          <w:rFonts w:ascii="Times New Roman" w:hAnsi="Times New Roman" w:cs="Times New Roman"/>
          <w:sz w:val="26"/>
          <w:szCs w:val="26"/>
        </w:rPr>
        <w:t xml:space="preserve"> un programmas īstenošanas nepieciešamība tirgus nepilnību samazināšanā</w:t>
      </w:r>
      <w:r w:rsidR="003F616B" w:rsidRPr="00415D49">
        <w:rPr>
          <w:rFonts w:ascii="Times New Roman" w:hAnsi="Times New Roman" w:cs="Times New Roman"/>
          <w:sz w:val="26"/>
          <w:szCs w:val="26"/>
        </w:rPr>
        <w:t>;</w:t>
      </w:r>
    </w:p>
    <w:p w:rsidR="003F616B" w:rsidRPr="00415D49" w:rsidRDefault="006F1885" w:rsidP="00A43240">
      <w:pPr>
        <w:pStyle w:val="ListParagraph"/>
        <w:numPr>
          <w:ilvl w:val="0"/>
          <w:numId w:val="29"/>
        </w:numPr>
        <w:jc w:val="both"/>
        <w:rPr>
          <w:rFonts w:ascii="Times New Roman" w:hAnsi="Times New Roman" w:cs="Times New Roman"/>
          <w:sz w:val="26"/>
          <w:szCs w:val="26"/>
        </w:rPr>
      </w:pPr>
      <w:r w:rsidRPr="00415D49">
        <w:rPr>
          <w:rFonts w:ascii="Times New Roman" w:hAnsi="Times New Roman" w:cs="Times New Roman"/>
          <w:sz w:val="26"/>
          <w:szCs w:val="26"/>
        </w:rPr>
        <w:t>pieejamais finansējums</w:t>
      </w:r>
      <w:r w:rsidR="004500C1" w:rsidRPr="00415D49">
        <w:rPr>
          <w:rFonts w:ascii="Times New Roman" w:hAnsi="Times New Roman" w:cs="Times New Roman"/>
          <w:sz w:val="26"/>
          <w:szCs w:val="26"/>
        </w:rPr>
        <w:t xml:space="preserve"> sadalījumā pa finanšu</w:t>
      </w:r>
      <w:r w:rsidR="00027E32" w:rsidRPr="00415D49">
        <w:rPr>
          <w:rFonts w:ascii="Times New Roman" w:hAnsi="Times New Roman" w:cs="Times New Roman"/>
          <w:sz w:val="26"/>
          <w:szCs w:val="26"/>
        </w:rPr>
        <w:t xml:space="preserve"> avotiem</w:t>
      </w:r>
      <w:r w:rsidR="004500C1" w:rsidRPr="00415D49">
        <w:rPr>
          <w:rFonts w:ascii="Times New Roman" w:hAnsi="Times New Roman" w:cs="Times New Roman"/>
          <w:sz w:val="26"/>
          <w:szCs w:val="26"/>
        </w:rPr>
        <w:t xml:space="preserve"> un papildus gūtie ieņēmumi</w:t>
      </w:r>
      <w:r w:rsidR="003F616B" w:rsidRPr="00415D49">
        <w:rPr>
          <w:rFonts w:ascii="Times New Roman" w:hAnsi="Times New Roman" w:cs="Times New Roman"/>
          <w:sz w:val="26"/>
          <w:szCs w:val="26"/>
        </w:rPr>
        <w:t>;</w:t>
      </w:r>
    </w:p>
    <w:p w:rsidR="003F616B" w:rsidRPr="00415D49" w:rsidRDefault="004500C1" w:rsidP="00A43240">
      <w:pPr>
        <w:pStyle w:val="ListParagraph"/>
        <w:numPr>
          <w:ilvl w:val="0"/>
          <w:numId w:val="29"/>
        </w:numPr>
        <w:jc w:val="both"/>
        <w:rPr>
          <w:rFonts w:ascii="Times New Roman" w:hAnsi="Times New Roman" w:cs="Times New Roman"/>
          <w:sz w:val="26"/>
          <w:szCs w:val="26"/>
        </w:rPr>
      </w:pPr>
      <w:r w:rsidRPr="00415D49">
        <w:rPr>
          <w:rFonts w:ascii="Times New Roman" w:hAnsi="Times New Roman" w:cs="Times New Roman"/>
          <w:sz w:val="26"/>
          <w:szCs w:val="26"/>
        </w:rPr>
        <w:t xml:space="preserve">veikto maksājumu </w:t>
      </w:r>
      <w:r w:rsidR="006F1885" w:rsidRPr="00415D49">
        <w:rPr>
          <w:rFonts w:ascii="Times New Roman" w:hAnsi="Times New Roman" w:cs="Times New Roman"/>
          <w:sz w:val="26"/>
          <w:szCs w:val="26"/>
        </w:rPr>
        <w:t xml:space="preserve">apguves progress, </w:t>
      </w:r>
      <w:r w:rsidR="00027E32" w:rsidRPr="00415D49">
        <w:rPr>
          <w:rFonts w:ascii="Times New Roman" w:hAnsi="Times New Roman" w:cs="Times New Roman"/>
          <w:sz w:val="26"/>
          <w:szCs w:val="26"/>
        </w:rPr>
        <w:t>sasniegtie rezultāti</w:t>
      </w:r>
      <w:r w:rsidR="003F616B" w:rsidRPr="00415D49">
        <w:rPr>
          <w:rFonts w:ascii="Times New Roman" w:hAnsi="Times New Roman" w:cs="Times New Roman"/>
          <w:sz w:val="26"/>
          <w:szCs w:val="26"/>
        </w:rPr>
        <w:t xml:space="preserve"> un </w:t>
      </w:r>
      <w:r w:rsidR="006F1885" w:rsidRPr="00415D49">
        <w:rPr>
          <w:rFonts w:ascii="Times New Roman" w:hAnsi="Times New Roman" w:cs="Times New Roman"/>
          <w:sz w:val="26"/>
          <w:szCs w:val="26"/>
        </w:rPr>
        <w:t>prognozētais darījumu plūsm</w:t>
      </w:r>
      <w:r w:rsidR="00415D49">
        <w:rPr>
          <w:rFonts w:ascii="Times New Roman" w:hAnsi="Times New Roman" w:cs="Times New Roman"/>
          <w:sz w:val="26"/>
          <w:szCs w:val="26"/>
        </w:rPr>
        <w:t>as</w:t>
      </w:r>
      <w:r w:rsidR="0038056F" w:rsidRPr="00415D49">
        <w:rPr>
          <w:rFonts w:ascii="Times New Roman" w:hAnsi="Times New Roman" w:cs="Times New Roman"/>
          <w:sz w:val="26"/>
          <w:szCs w:val="26"/>
        </w:rPr>
        <w:t xml:space="preserve"> apmērs</w:t>
      </w:r>
      <w:r w:rsidRPr="00415D49">
        <w:rPr>
          <w:rFonts w:ascii="Times New Roman" w:hAnsi="Times New Roman" w:cs="Times New Roman"/>
          <w:sz w:val="26"/>
          <w:szCs w:val="26"/>
        </w:rPr>
        <w:t xml:space="preserve"> 2015.gadā</w:t>
      </w:r>
      <w:r w:rsidR="003F616B" w:rsidRPr="00415D49">
        <w:rPr>
          <w:rFonts w:ascii="Times New Roman" w:hAnsi="Times New Roman" w:cs="Times New Roman"/>
          <w:sz w:val="26"/>
          <w:szCs w:val="26"/>
        </w:rPr>
        <w:t>;</w:t>
      </w:r>
    </w:p>
    <w:p w:rsidR="005C4387" w:rsidRPr="00415D49" w:rsidRDefault="00A07E2B" w:rsidP="00415D49">
      <w:pPr>
        <w:pStyle w:val="ListParagraph"/>
        <w:numPr>
          <w:ilvl w:val="0"/>
          <w:numId w:val="29"/>
        </w:numPr>
        <w:jc w:val="both"/>
        <w:rPr>
          <w:rFonts w:ascii="Times New Roman" w:hAnsi="Times New Roman" w:cs="Times New Roman"/>
          <w:sz w:val="26"/>
          <w:szCs w:val="26"/>
        </w:rPr>
      </w:pPr>
      <w:r w:rsidRPr="00415D49">
        <w:rPr>
          <w:rFonts w:ascii="Times New Roman" w:hAnsi="Times New Roman" w:cs="Times New Roman"/>
          <w:sz w:val="26"/>
          <w:szCs w:val="26"/>
        </w:rPr>
        <w:t xml:space="preserve">novērtējums par  publiskā finansējuma apguves iespējamību līdz </w:t>
      </w:r>
      <w:r w:rsidR="00CC27C7">
        <w:rPr>
          <w:rFonts w:ascii="Times New Roman" w:hAnsi="Times New Roman" w:cs="Times New Roman"/>
          <w:sz w:val="26"/>
          <w:szCs w:val="26"/>
        </w:rPr>
        <w:t xml:space="preserve">izmaksu attiecināmības termiņa beigām (līdzšinēji </w:t>
      </w:r>
      <w:r w:rsidRPr="00415D49">
        <w:rPr>
          <w:rFonts w:ascii="Times New Roman" w:hAnsi="Times New Roman" w:cs="Times New Roman"/>
          <w:sz w:val="26"/>
          <w:szCs w:val="26"/>
        </w:rPr>
        <w:t>2015.gada 31.decembrim</w:t>
      </w:r>
      <w:r w:rsidR="00CC27C7">
        <w:rPr>
          <w:rFonts w:ascii="Times New Roman" w:hAnsi="Times New Roman" w:cs="Times New Roman"/>
          <w:sz w:val="26"/>
          <w:szCs w:val="26"/>
        </w:rPr>
        <w:t>)</w:t>
      </w:r>
      <w:r w:rsidR="003F616B" w:rsidRPr="00415D49">
        <w:rPr>
          <w:rFonts w:ascii="Times New Roman" w:hAnsi="Times New Roman" w:cs="Times New Roman"/>
          <w:sz w:val="26"/>
          <w:szCs w:val="26"/>
        </w:rPr>
        <w:t xml:space="preserve"> un</w:t>
      </w:r>
      <w:r w:rsidR="005E3376" w:rsidRPr="00415D49">
        <w:rPr>
          <w:rFonts w:ascii="Times New Roman" w:hAnsi="Times New Roman" w:cs="Times New Roman"/>
          <w:sz w:val="26"/>
          <w:szCs w:val="26"/>
        </w:rPr>
        <w:t xml:space="preserve"> nepieciešamīb</w:t>
      </w:r>
      <w:r w:rsidR="006B6CA7" w:rsidRPr="00415D49">
        <w:rPr>
          <w:rFonts w:ascii="Times New Roman" w:hAnsi="Times New Roman" w:cs="Times New Roman"/>
          <w:sz w:val="26"/>
          <w:szCs w:val="26"/>
        </w:rPr>
        <w:t>a</w:t>
      </w:r>
      <w:r w:rsidR="00A43240" w:rsidRPr="00415D49">
        <w:rPr>
          <w:rFonts w:ascii="Times New Roman" w:hAnsi="Times New Roman" w:cs="Times New Roman"/>
          <w:sz w:val="26"/>
          <w:szCs w:val="26"/>
        </w:rPr>
        <w:t xml:space="preserve"> </w:t>
      </w:r>
      <w:r w:rsidR="003F616B" w:rsidRPr="00415D49">
        <w:rPr>
          <w:rFonts w:ascii="Times New Roman" w:hAnsi="Times New Roman" w:cs="Times New Roman"/>
          <w:sz w:val="26"/>
          <w:szCs w:val="26"/>
        </w:rPr>
        <w:t xml:space="preserve">pagarināt </w:t>
      </w:r>
      <w:r w:rsidR="005C4387" w:rsidRPr="00415D49">
        <w:rPr>
          <w:rFonts w:ascii="Times New Roman" w:hAnsi="Times New Roman" w:cs="Times New Roman"/>
          <w:sz w:val="26"/>
          <w:szCs w:val="26"/>
        </w:rPr>
        <w:t xml:space="preserve">maksājumu komersantiem un vadības </w:t>
      </w:r>
      <w:r w:rsidR="00395EC7" w:rsidRPr="00415D49">
        <w:rPr>
          <w:rFonts w:ascii="Times New Roman" w:hAnsi="Times New Roman" w:cs="Times New Roman"/>
          <w:sz w:val="26"/>
          <w:szCs w:val="26"/>
        </w:rPr>
        <w:t>izmaksām</w:t>
      </w:r>
      <w:r w:rsidR="000D0E30" w:rsidRPr="00415D49">
        <w:rPr>
          <w:rFonts w:ascii="Times New Roman" w:hAnsi="Times New Roman" w:cs="Times New Roman"/>
          <w:sz w:val="26"/>
          <w:szCs w:val="26"/>
        </w:rPr>
        <w:t xml:space="preserve"> attiecināmības periodu </w:t>
      </w:r>
      <w:r w:rsidR="00A43240" w:rsidRPr="00415D49">
        <w:rPr>
          <w:rFonts w:ascii="Times New Roman" w:hAnsi="Times New Roman" w:cs="Times New Roman"/>
          <w:sz w:val="26"/>
          <w:szCs w:val="26"/>
        </w:rPr>
        <w:t>saskaņā ar</w:t>
      </w:r>
      <w:r w:rsidR="000D0E30" w:rsidRPr="00415D49">
        <w:rPr>
          <w:rFonts w:ascii="Times New Roman" w:hAnsi="Times New Roman" w:cs="Times New Roman"/>
          <w:sz w:val="26"/>
          <w:szCs w:val="26"/>
        </w:rPr>
        <w:t xml:space="preserve"> </w:t>
      </w:r>
      <w:r w:rsidR="00A43240" w:rsidRPr="00415D49">
        <w:rPr>
          <w:rFonts w:ascii="Times New Roman" w:hAnsi="Times New Roman" w:cs="Times New Roman"/>
          <w:sz w:val="26"/>
          <w:szCs w:val="26"/>
        </w:rPr>
        <w:t xml:space="preserve">grozījumiem </w:t>
      </w:r>
      <w:r w:rsidR="005C4387" w:rsidRPr="00415D49">
        <w:rPr>
          <w:rFonts w:ascii="Times New Roman" w:hAnsi="Times New Roman" w:cs="Times New Roman"/>
          <w:sz w:val="26"/>
          <w:szCs w:val="26"/>
        </w:rPr>
        <w:t>slēgšanas</w:t>
      </w:r>
      <w:r w:rsidR="000D0E30" w:rsidRPr="00415D49">
        <w:rPr>
          <w:rFonts w:ascii="Times New Roman" w:hAnsi="Times New Roman" w:cs="Times New Roman"/>
          <w:sz w:val="26"/>
          <w:szCs w:val="26"/>
        </w:rPr>
        <w:t xml:space="preserve"> vadlīniju </w:t>
      </w:r>
      <w:r w:rsidR="00395EC7" w:rsidRPr="00415D49">
        <w:rPr>
          <w:rFonts w:ascii="Times New Roman" w:hAnsi="Times New Roman" w:cs="Times New Roman"/>
          <w:sz w:val="26"/>
          <w:szCs w:val="26"/>
        </w:rPr>
        <w:t>3.6.punktā</w:t>
      </w:r>
      <w:r w:rsidR="00A43240" w:rsidRPr="00415D49">
        <w:rPr>
          <w:rFonts w:ascii="Times New Roman" w:hAnsi="Times New Roman" w:cs="Times New Roman"/>
          <w:sz w:val="26"/>
          <w:szCs w:val="26"/>
        </w:rPr>
        <w:t>, termiņa pagarinājumu saskaņojot ar Vadošo iestādi.</w:t>
      </w:r>
    </w:p>
    <w:p w:rsidR="0053219B" w:rsidRPr="00415D49" w:rsidRDefault="00FF209C" w:rsidP="00CC27C7">
      <w:pPr>
        <w:ind w:firstLine="567"/>
        <w:jc w:val="both"/>
        <w:rPr>
          <w:rFonts w:ascii="Times New Roman" w:hAnsi="Times New Roman" w:cs="Times New Roman"/>
          <w:sz w:val="26"/>
          <w:szCs w:val="26"/>
        </w:rPr>
      </w:pPr>
      <w:r w:rsidRPr="00415D49">
        <w:rPr>
          <w:rFonts w:ascii="Times New Roman" w:hAnsi="Times New Roman" w:cs="Times New Roman"/>
          <w:sz w:val="26"/>
          <w:szCs w:val="26"/>
        </w:rPr>
        <w:t xml:space="preserve">Plānoto maksājumu apmērs </w:t>
      </w:r>
      <w:r w:rsidR="00CC27C7">
        <w:rPr>
          <w:rFonts w:ascii="Times New Roman" w:hAnsi="Times New Roman" w:cs="Times New Roman"/>
          <w:sz w:val="26"/>
          <w:szCs w:val="26"/>
        </w:rPr>
        <w:t xml:space="preserve">finanšu instrumentos </w:t>
      </w:r>
      <w:r w:rsidRPr="00415D49">
        <w:rPr>
          <w:rFonts w:ascii="Times New Roman" w:hAnsi="Times New Roman" w:cs="Times New Roman"/>
          <w:sz w:val="26"/>
          <w:szCs w:val="26"/>
        </w:rPr>
        <w:t xml:space="preserve">2015.gadā ir noteikts saskaņā ar </w:t>
      </w:r>
      <w:r w:rsidR="00072BFC" w:rsidRPr="00415D49">
        <w:rPr>
          <w:rFonts w:ascii="Times New Roman" w:hAnsi="Times New Roman" w:cs="Times New Roman"/>
          <w:sz w:val="26"/>
          <w:szCs w:val="26"/>
        </w:rPr>
        <w:t xml:space="preserve">LGA un Altum </w:t>
      </w:r>
      <w:r w:rsidR="00072BFC">
        <w:rPr>
          <w:rFonts w:ascii="Times New Roman" w:hAnsi="Times New Roman" w:cs="Times New Roman"/>
          <w:sz w:val="26"/>
          <w:szCs w:val="26"/>
        </w:rPr>
        <w:t>(</w:t>
      </w:r>
      <w:r w:rsidR="000E0A60">
        <w:rPr>
          <w:rFonts w:ascii="Times New Roman" w:hAnsi="Times New Roman" w:cs="Times New Roman"/>
          <w:sz w:val="26"/>
          <w:szCs w:val="26"/>
        </w:rPr>
        <w:t xml:space="preserve">pēc reorganizācijas ar </w:t>
      </w:r>
      <w:r w:rsidR="00072BFC">
        <w:rPr>
          <w:rFonts w:ascii="Times New Roman" w:hAnsi="Times New Roman" w:cs="Times New Roman"/>
          <w:sz w:val="26"/>
          <w:szCs w:val="26"/>
        </w:rPr>
        <w:t>2015.gada 15.aprī</w:t>
      </w:r>
      <w:r w:rsidR="000E0A60">
        <w:rPr>
          <w:rFonts w:ascii="Times New Roman" w:hAnsi="Times New Roman" w:cs="Times New Roman"/>
          <w:sz w:val="26"/>
          <w:szCs w:val="26"/>
        </w:rPr>
        <w:t>li</w:t>
      </w:r>
      <w:r w:rsidR="00072BFC">
        <w:rPr>
          <w:rFonts w:ascii="Times New Roman" w:hAnsi="Times New Roman" w:cs="Times New Roman"/>
          <w:sz w:val="26"/>
          <w:szCs w:val="26"/>
        </w:rPr>
        <w:t xml:space="preserve"> </w:t>
      </w:r>
      <w:r w:rsidR="00ED08FB" w:rsidRPr="00415D49">
        <w:rPr>
          <w:rFonts w:ascii="Times New Roman" w:hAnsi="Times New Roman" w:cs="Times New Roman"/>
          <w:sz w:val="26"/>
          <w:szCs w:val="26"/>
        </w:rPr>
        <w:t>AFI</w:t>
      </w:r>
      <w:r w:rsidR="00395EC7" w:rsidRPr="00415D49">
        <w:rPr>
          <w:rFonts w:ascii="Times New Roman" w:hAnsi="Times New Roman" w:cs="Times New Roman"/>
          <w:sz w:val="26"/>
          <w:szCs w:val="26"/>
        </w:rPr>
        <w:t>) un</w:t>
      </w:r>
      <w:r w:rsidR="00ED08FB" w:rsidRPr="00415D49">
        <w:rPr>
          <w:rFonts w:ascii="Times New Roman" w:hAnsi="Times New Roman" w:cs="Times New Roman"/>
          <w:sz w:val="26"/>
          <w:szCs w:val="26"/>
        </w:rPr>
        <w:t xml:space="preserve"> </w:t>
      </w:r>
      <w:r w:rsidRPr="00415D49">
        <w:rPr>
          <w:rFonts w:ascii="Times New Roman" w:hAnsi="Times New Roman" w:cs="Times New Roman"/>
          <w:sz w:val="26"/>
          <w:szCs w:val="26"/>
        </w:rPr>
        <w:t xml:space="preserve"> finanšu starpnieku sniegtajām </w:t>
      </w:r>
      <w:r w:rsidR="00395EC7" w:rsidRPr="00415D49">
        <w:rPr>
          <w:rFonts w:ascii="Times New Roman" w:hAnsi="Times New Roman" w:cs="Times New Roman"/>
          <w:sz w:val="26"/>
          <w:szCs w:val="26"/>
        </w:rPr>
        <w:t xml:space="preserve">apguves </w:t>
      </w:r>
      <w:r w:rsidRPr="00415D49">
        <w:rPr>
          <w:rFonts w:ascii="Times New Roman" w:hAnsi="Times New Roman" w:cs="Times New Roman"/>
          <w:sz w:val="26"/>
          <w:szCs w:val="26"/>
        </w:rPr>
        <w:t>prognozēm</w:t>
      </w:r>
      <w:r w:rsidR="00CC27C7">
        <w:rPr>
          <w:rFonts w:ascii="Times New Roman" w:hAnsi="Times New Roman" w:cs="Times New Roman"/>
          <w:sz w:val="26"/>
          <w:szCs w:val="26"/>
        </w:rPr>
        <w:t>, kas noteiktas, ņemot vērā līdzšinējo izmaksu attiecināmības termiņu – 2015.gada 31.decembri –,</w:t>
      </w:r>
      <w:r w:rsidR="003C6AF7" w:rsidRPr="00415D49">
        <w:rPr>
          <w:rFonts w:ascii="Times New Roman" w:hAnsi="Times New Roman" w:cs="Times New Roman"/>
          <w:sz w:val="26"/>
          <w:szCs w:val="26"/>
        </w:rPr>
        <w:t xml:space="preserve"> un </w:t>
      </w:r>
      <w:r w:rsidR="00A07E2B" w:rsidRPr="00415D49">
        <w:rPr>
          <w:rFonts w:ascii="Times New Roman" w:hAnsi="Times New Roman" w:cs="Times New Roman"/>
          <w:sz w:val="26"/>
          <w:szCs w:val="26"/>
        </w:rPr>
        <w:t>izvērtējot prognožu pamatotību</w:t>
      </w:r>
      <w:r w:rsidRPr="00415D49">
        <w:rPr>
          <w:rFonts w:ascii="Times New Roman" w:hAnsi="Times New Roman" w:cs="Times New Roman"/>
          <w:sz w:val="26"/>
          <w:szCs w:val="26"/>
        </w:rPr>
        <w:t xml:space="preserve">. </w:t>
      </w:r>
    </w:p>
    <w:p w:rsidR="006B6CA7" w:rsidRDefault="006B6CA7" w:rsidP="0053219B">
      <w:pPr>
        <w:jc w:val="both"/>
        <w:rPr>
          <w:rFonts w:ascii="Times New Roman" w:hAnsi="Times New Roman" w:cs="Times New Roman"/>
          <w:b/>
          <w:sz w:val="26"/>
          <w:szCs w:val="26"/>
        </w:rPr>
      </w:pPr>
    </w:p>
    <w:p w:rsidR="00A43240" w:rsidRDefault="00A43240" w:rsidP="0053219B">
      <w:pPr>
        <w:jc w:val="both"/>
        <w:rPr>
          <w:rFonts w:ascii="Times New Roman" w:hAnsi="Times New Roman" w:cs="Times New Roman"/>
          <w:b/>
          <w:sz w:val="26"/>
          <w:szCs w:val="26"/>
        </w:rPr>
      </w:pPr>
    </w:p>
    <w:p w:rsidR="00415D49" w:rsidRDefault="00415D49" w:rsidP="0053219B">
      <w:pPr>
        <w:jc w:val="both"/>
        <w:rPr>
          <w:rFonts w:ascii="Times New Roman" w:hAnsi="Times New Roman" w:cs="Times New Roman"/>
          <w:b/>
          <w:sz w:val="26"/>
          <w:szCs w:val="26"/>
        </w:rPr>
      </w:pPr>
    </w:p>
    <w:p w:rsidR="00415D49" w:rsidRDefault="00415D49" w:rsidP="0053219B">
      <w:pPr>
        <w:jc w:val="both"/>
        <w:rPr>
          <w:rFonts w:ascii="Times New Roman" w:hAnsi="Times New Roman" w:cs="Times New Roman"/>
          <w:b/>
          <w:sz w:val="26"/>
          <w:szCs w:val="26"/>
        </w:rPr>
      </w:pPr>
    </w:p>
    <w:p w:rsidR="00A43240" w:rsidRDefault="00A43240" w:rsidP="0053219B">
      <w:pPr>
        <w:jc w:val="both"/>
        <w:rPr>
          <w:rFonts w:ascii="Times New Roman" w:hAnsi="Times New Roman" w:cs="Times New Roman"/>
          <w:b/>
          <w:sz w:val="26"/>
          <w:szCs w:val="26"/>
        </w:rPr>
      </w:pPr>
    </w:p>
    <w:p w:rsidR="001341CE" w:rsidRDefault="0053219B" w:rsidP="0053219B">
      <w:pPr>
        <w:jc w:val="both"/>
        <w:rPr>
          <w:rFonts w:ascii="Times New Roman" w:hAnsi="Times New Roman" w:cs="Times New Roman"/>
          <w:sz w:val="26"/>
          <w:szCs w:val="26"/>
        </w:rPr>
      </w:pPr>
      <w:r>
        <w:rPr>
          <w:rFonts w:ascii="Times New Roman" w:hAnsi="Times New Roman" w:cs="Times New Roman"/>
          <w:b/>
          <w:sz w:val="26"/>
          <w:szCs w:val="26"/>
        </w:rPr>
        <w:lastRenderedPageBreak/>
        <w:t xml:space="preserve">2.1. </w:t>
      </w:r>
      <w:r w:rsidR="001341CE" w:rsidRPr="001341CE">
        <w:rPr>
          <w:rFonts w:ascii="Times New Roman" w:hAnsi="Times New Roman" w:cs="Times New Roman"/>
          <w:b/>
          <w:sz w:val="26"/>
          <w:szCs w:val="26"/>
        </w:rPr>
        <w:t>1.3.1.2. aktivitāte „Atbalsts pašnodarbinātības un uzņēmējdarbības uzsākšanai”</w:t>
      </w:r>
      <w:r w:rsidR="001341CE">
        <w:rPr>
          <w:rFonts w:ascii="Times New Roman" w:hAnsi="Times New Roman" w:cs="Times New Roman"/>
          <w:sz w:val="26"/>
          <w:szCs w:val="26"/>
        </w:rPr>
        <w:t xml:space="preserve"> </w:t>
      </w:r>
    </w:p>
    <w:p w:rsidR="003662F5" w:rsidRDefault="006F1885" w:rsidP="004811DE">
      <w:pPr>
        <w:ind w:firstLine="567"/>
        <w:jc w:val="both"/>
        <w:rPr>
          <w:rFonts w:ascii="Times New Roman" w:hAnsi="Times New Roman" w:cs="Times New Roman"/>
          <w:sz w:val="26"/>
          <w:szCs w:val="26"/>
        </w:rPr>
      </w:pPr>
      <w:r>
        <w:rPr>
          <w:rFonts w:ascii="Times New Roman" w:hAnsi="Times New Roman" w:cs="Times New Roman"/>
          <w:sz w:val="26"/>
          <w:szCs w:val="26"/>
        </w:rPr>
        <w:t xml:space="preserve">1.3.1.2.aktivitātes </w:t>
      </w:r>
      <w:r w:rsidRPr="004811DE">
        <w:rPr>
          <w:rFonts w:ascii="Times New Roman" w:hAnsi="Times New Roman" w:cs="Times New Roman"/>
          <w:sz w:val="26"/>
          <w:szCs w:val="26"/>
        </w:rPr>
        <w:t xml:space="preserve">„Atbalsts pašnodarbinātības un uzņēmējdarbības uzsākšanai” </w:t>
      </w:r>
      <w:r>
        <w:rPr>
          <w:rFonts w:ascii="Times New Roman" w:hAnsi="Times New Roman" w:cs="Times New Roman"/>
          <w:sz w:val="26"/>
          <w:szCs w:val="26"/>
        </w:rPr>
        <w:t xml:space="preserve">(turpmāk – 1.3.1.2.aktivitāte) mērķis ir </w:t>
      </w:r>
      <w:r w:rsidR="00F2202E">
        <w:rPr>
          <w:rFonts w:ascii="Times New Roman" w:hAnsi="Times New Roman" w:cs="Times New Roman"/>
          <w:sz w:val="26"/>
          <w:szCs w:val="26"/>
        </w:rPr>
        <w:t xml:space="preserve">sniegt iespējas iedzīvotājiem darba spējas vecumā un jaundibinātiem saimnieciskās darbības veicējiem </w:t>
      </w:r>
      <w:r w:rsidR="003662F5">
        <w:rPr>
          <w:rFonts w:ascii="Times New Roman" w:hAnsi="Times New Roman" w:cs="Times New Roman"/>
          <w:sz w:val="26"/>
          <w:szCs w:val="26"/>
        </w:rPr>
        <w:t xml:space="preserve">uzsākt un </w:t>
      </w:r>
      <w:r w:rsidR="00F2202E">
        <w:rPr>
          <w:rFonts w:ascii="Times New Roman" w:hAnsi="Times New Roman" w:cs="Times New Roman"/>
          <w:sz w:val="26"/>
          <w:szCs w:val="26"/>
        </w:rPr>
        <w:t>attīstīt savu saimniecisko darbību,</w:t>
      </w:r>
      <w:r w:rsidR="00735934">
        <w:rPr>
          <w:rFonts w:ascii="Times New Roman" w:hAnsi="Times New Roman" w:cs="Times New Roman"/>
          <w:sz w:val="26"/>
          <w:szCs w:val="26"/>
        </w:rPr>
        <w:t xml:space="preserve"> tādejādi paaugstinot uzņēmējdarbības aktivitāti un nodarbinātības līmeni valstī</w:t>
      </w:r>
      <w:r w:rsidR="004500C1">
        <w:rPr>
          <w:rFonts w:ascii="Times New Roman" w:hAnsi="Times New Roman" w:cs="Times New Roman"/>
          <w:sz w:val="26"/>
          <w:szCs w:val="26"/>
        </w:rPr>
        <w:t>.</w:t>
      </w:r>
      <w:r>
        <w:rPr>
          <w:rFonts w:ascii="Times New Roman" w:hAnsi="Times New Roman" w:cs="Times New Roman"/>
          <w:sz w:val="26"/>
          <w:szCs w:val="26"/>
        </w:rPr>
        <w:t xml:space="preserve"> K</w:t>
      </w:r>
      <w:r w:rsidR="00735934">
        <w:rPr>
          <w:rFonts w:ascii="Times New Roman" w:hAnsi="Times New Roman" w:cs="Times New Roman"/>
          <w:sz w:val="26"/>
          <w:szCs w:val="26"/>
        </w:rPr>
        <w:t xml:space="preserve">opš </w:t>
      </w:r>
      <w:r w:rsidR="003662F5">
        <w:rPr>
          <w:rFonts w:ascii="Times New Roman" w:hAnsi="Times New Roman" w:cs="Times New Roman"/>
          <w:sz w:val="26"/>
          <w:szCs w:val="26"/>
        </w:rPr>
        <w:t>2009.gada</w:t>
      </w:r>
      <w:r w:rsidR="00735934">
        <w:rPr>
          <w:rFonts w:ascii="Times New Roman" w:hAnsi="Times New Roman" w:cs="Times New Roman"/>
          <w:sz w:val="26"/>
          <w:szCs w:val="26"/>
        </w:rPr>
        <w:t xml:space="preserve"> </w:t>
      </w:r>
      <w:r w:rsidR="008C50B1">
        <w:rPr>
          <w:rFonts w:ascii="Times New Roman" w:hAnsi="Times New Roman" w:cs="Times New Roman"/>
          <w:sz w:val="26"/>
          <w:szCs w:val="26"/>
        </w:rPr>
        <w:t>A</w:t>
      </w:r>
      <w:r w:rsidR="004500C1">
        <w:rPr>
          <w:rFonts w:ascii="Times New Roman" w:hAnsi="Times New Roman" w:cs="Times New Roman"/>
          <w:sz w:val="26"/>
          <w:szCs w:val="26"/>
        </w:rPr>
        <w:t>ltum</w:t>
      </w:r>
      <w:r w:rsidR="008C50B1">
        <w:rPr>
          <w:rFonts w:ascii="Times New Roman" w:hAnsi="Times New Roman" w:cs="Times New Roman"/>
          <w:sz w:val="26"/>
          <w:szCs w:val="26"/>
        </w:rPr>
        <w:t xml:space="preserve"> </w:t>
      </w:r>
      <w:r w:rsidR="00415D49">
        <w:rPr>
          <w:rFonts w:ascii="Times New Roman" w:hAnsi="Times New Roman" w:cs="Times New Roman"/>
          <w:sz w:val="26"/>
          <w:szCs w:val="26"/>
        </w:rPr>
        <w:t xml:space="preserve">(kopš 2015.gada 15.aprīļa AFI sastāvā) </w:t>
      </w:r>
      <w:r w:rsidR="003662F5">
        <w:rPr>
          <w:rFonts w:ascii="Times New Roman" w:hAnsi="Times New Roman" w:cs="Times New Roman"/>
          <w:sz w:val="26"/>
          <w:szCs w:val="26"/>
        </w:rPr>
        <w:t>sniedz</w:t>
      </w:r>
      <w:r w:rsidR="00C157ED">
        <w:rPr>
          <w:rFonts w:ascii="Times New Roman" w:hAnsi="Times New Roman" w:cs="Times New Roman"/>
          <w:sz w:val="26"/>
          <w:szCs w:val="26"/>
        </w:rPr>
        <w:t xml:space="preserve"> atbalstu saimnieciskās darbības uzsācējiem konsultāciju un aizdevumu veidā</w:t>
      </w:r>
      <w:r w:rsidR="008C50B1">
        <w:rPr>
          <w:rFonts w:ascii="Times New Roman" w:hAnsi="Times New Roman" w:cs="Times New Roman"/>
          <w:sz w:val="26"/>
          <w:szCs w:val="26"/>
        </w:rPr>
        <w:t xml:space="preserve">. </w:t>
      </w:r>
    </w:p>
    <w:p w:rsidR="00027E32" w:rsidRDefault="00CF6E5B" w:rsidP="00360391">
      <w:pPr>
        <w:ind w:firstLine="567"/>
        <w:jc w:val="both"/>
        <w:rPr>
          <w:rFonts w:ascii="Times New Roman" w:hAnsi="Times New Roman" w:cs="Times New Roman"/>
          <w:sz w:val="26"/>
          <w:szCs w:val="26"/>
        </w:rPr>
      </w:pPr>
      <w:r w:rsidRPr="003662F5">
        <w:rPr>
          <w:rFonts w:ascii="Times New Roman" w:hAnsi="Times New Roman" w:cs="Times New Roman"/>
          <w:sz w:val="26"/>
          <w:szCs w:val="26"/>
        </w:rPr>
        <w:t xml:space="preserve">1.3.1.2.aktivitātes ietvaros pieejamais kopējais </w:t>
      </w:r>
      <w:r w:rsidRPr="001704D9">
        <w:rPr>
          <w:rFonts w:ascii="Times New Roman" w:hAnsi="Times New Roman" w:cs="Times New Roman"/>
          <w:sz w:val="26"/>
          <w:szCs w:val="26"/>
        </w:rPr>
        <w:t>finansējums</w:t>
      </w:r>
      <w:r>
        <w:rPr>
          <w:rFonts w:ascii="Times New Roman" w:hAnsi="Times New Roman" w:cs="Times New Roman"/>
          <w:sz w:val="26"/>
          <w:szCs w:val="26"/>
        </w:rPr>
        <w:t xml:space="preserve"> saimnieciskās darbības veicējiem un administratīvo izmaksu segšanai sastāda </w:t>
      </w:r>
      <w:r w:rsidR="000E53D7">
        <w:rPr>
          <w:rFonts w:ascii="Times New Roman" w:hAnsi="Times New Roman" w:cs="Times New Roman"/>
          <w:sz w:val="26"/>
          <w:szCs w:val="26"/>
        </w:rPr>
        <w:t>27 </w:t>
      </w:r>
      <w:r w:rsidR="00395EC7">
        <w:rPr>
          <w:rFonts w:ascii="Times New Roman" w:hAnsi="Times New Roman" w:cs="Times New Roman"/>
          <w:sz w:val="26"/>
          <w:szCs w:val="26"/>
        </w:rPr>
        <w:t>127 442</w:t>
      </w:r>
      <w:r>
        <w:rPr>
          <w:rFonts w:ascii="Times New Roman" w:hAnsi="Times New Roman" w:cs="Times New Roman"/>
          <w:sz w:val="26"/>
          <w:szCs w:val="26"/>
        </w:rPr>
        <w:t xml:space="preserve"> </w:t>
      </w:r>
      <w:proofErr w:type="spellStart"/>
      <w:r w:rsidRPr="002F2D29">
        <w:rPr>
          <w:rFonts w:ascii="Times New Roman" w:hAnsi="Times New Roman" w:cs="Times New Roman"/>
          <w:i/>
          <w:sz w:val="26"/>
          <w:szCs w:val="26"/>
        </w:rPr>
        <w:t>euro</w:t>
      </w:r>
      <w:proofErr w:type="spellEnd"/>
      <w:r>
        <w:rPr>
          <w:rFonts w:ascii="Times New Roman" w:hAnsi="Times New Roman" w:cs="Times New Roman"/>
          <w:sz w:val="26"/>
          <w:szCs w:val="26"/>
        </w:rPr>
        <w:t xml:space="preserve">, tajā skaitā </w:t>
      </w:r>
      <w:r w:rsidRPr="003662F5">
        <w:rPr>
          <w:rFonts w:ascii="Times New Roman" w:hAnsi="Times New Roman" w:cs="Times New Roman"/>
          <w:sz w:val="26"/>
          <w:szCs w:val="26"/>
        </w:rPr>
        <w:t xml:space="preserve"> </w:t>
      </w:r>
      <w:r>
        <w:rPr>
          <w:rFonts w:ascii="Times New Roman" w:hAnsi="Times New Roman" w:cs="Times New Roman"/>
          <w:sz w:val="26"/>
          <w:szCs w:val="26"/>
        </w:rPr>
        <w:t xml:space="preserve">ESF finansējums </w:t>
      </w:r>
      <w:r w:rsidRPr="003662F5">
        <w:rPr>
          <w:rFonts w:ascii="Times New Roman" w:hAnsi="Times New Roman" w:cs="Times New Roman"/>
          <w:sz w:val="26"/>
          <w:szCs w:val="26"/>
        </w:rPr>
        <w:t xml:space="preserve"> – 12 817 551 </w:t>
      </w:r>
      <w:proofErr w:type="spellStart"/>
      <w:r w:rsidRPr="003662F5">
        <w:rPr>
          <w:rFonts w:ascii="Times New Roman" w:hAnsi="Times New Roman" w:cs="Times New Roman"/>
          <w:i/>
          <w:sz w:val="26"/>
          <w:szCs w:val="26"/>
        </w:rPr>
        <w:t>euro</w:t>
      </w:r>
      <w:proofErr w:type="spellEnd"/>
      <w:r>
        <w:rPr>
          <w:rFonts w:ascii="Times New Roman" w:hAnsi="Times New Roman" w:cs="Times New Roman"/>
          <w:sz w:val="26"/>
          <w:szCs w:val="26"/>
        </w:rPr>
        <w:t xml:space="preserve">, VB </w:t>
      </w:r>
      <w:r w:rsidR="00A03685">
        <w:rPr>
          <w:rFonts w:ascii="Times New Roman" w:hAnsi="Times New Roman" w:cs="Times New Roman"/>
          <w:sz w:val="26"/>
          <w:szCs w:val="26"/>
        </w:rPr>
        <w:t xml:space="preserve">finansējums </w:t>
      </w:r>
      <w:r>
        <w:rPr>
          <w:rFonts w:ascii="Times New Roman" w:hAnsi="Times New Roman" w:cs="Times New Roman"/>
          <w:sz w:val="26"/>
          <w:szCs w:val="26"/>
        </w:rPr>
        <w:t xml:space="preserve">– </w:t>
      </w:r>
      <w:r w:rsidRPr="003662F5">
        <w:rPr>
          <w:rFonts w:ascii="Times New Roman" w:hAnsi="Times New Roman" w:cs="Times New Roman"/>
          <w:sz w:val="26"/>
          <w:szCs w:val="26"/>
        </w:rPr>
        <w:t xml:space="preserve">2 261 919 </w:t>
      </w:r>
      <w:proofErr w:type="spellStart"/>
      <w:r w:rsidRPr="003662F5">
        <w:rPr>
          <w:rFonts w:ascii="Times New Roman" w:hAnsi="Times New Roman" w:cs="Times New Roman"/>
          <w:i/>
          <w:sz w:val="26"/>
          <w:szCs w:val="26"/>
        </w:rPr>
        <w:t>euro</w:t>
      </w:r>
      <w:proofErr w:type="spellEnd"/>
      <w:r w:rsidR="00415D49">
        <w:rPr>
          <w:rFonts w:ascii="Times New Roman" w:hAnsi="Times New Roman" w:cs="Times New Roman"/>
          <w:sz w:val="26"/>
          <w:szCs w:val="26"/>
        </w:rPr>
        <w:t xml:space="preserve">, AFI </w:t>
      </w:r>
      <w:r>
        <w:rPr>
          <w:rFonts w:ascii="Times New Roman" w:hAnsi="Times New Roman" w:cs="Times New Roman"/>
          <w:sz w:val="26"/>
          <w:szCs w:val="26"/>
        </w:rPr>
        <w:t xml:space="preserve">privātais līdzfinansējums 10 727 211 </w:t>
      </w:r>
      <w:proofErr w:type="spellStart"/>
      <w:r w:rsidRPr="005902B7">
        <w:rPr>
          <w:rFonts w:ascii="Times New Roman" w:hAnsi="Times New Roman" w:cs="Times New Roman"/>
          <w:i/>
          <w:sz w:val="26"/>
          <w:szCs w:val="26"/>
        </w:rPr>
        <w:t>euro</w:t>
      </w:r>
      <w:proofErr w:type="spellEnd"/>
      <w:r w:rsidRPr="005902B7">
        <w:rPr>
          <w:rFonts w:ascii="Times New Roman" w:hAnsi="Times New Roman" w:cs="Times New Roman"/>
          <w:i/>
          <w:sz w:val="26"/>
          <w:szCs w:val="26"/>
        </w:rPr>
        <w:t xml:space="preserve"> </w:t>
      </w:r>
      <w:r>
        <w:rPr>
          <w:rFonts w:ascii="Times New Roman" w:hAnsi="Times New Roman" w:cs="Times New Roman"/>
          <w:sz w:val="26"/>
          <w:szCs w:val="26"/>
        </w:rPr>
        <w:t xml:space="preserve">un papildus 1.3.1.2.aktivitātē pieejamais finansējums, ko veido ieņēmumi no brīvo </w:t>
      </w:r>
      <w:r w:rsidR="007E50D6">
        <w:rPr>
          <w:rFonts w:ascii="Times New Roman" w:hAnsi="Times New Roman" w:cs="Times New Roman"/>
          <w:sz w:val="26"/>
          <w:szCs w:val="26"/>
        </w:rPr>
        <w:t>publisko līdzekļu noguldījumiem –</w:t>
      </w:r>
      <w:r>
        <w:rPr>
          <w:rFonts w:ascii="Times New Roman" w:hAnsi="Times New Roman" w:cs="Times New Roman"/>
          <w:sz w:val="26"/>
          <w:szCs w:val="26"/>
        </w:rPr>
        <w:t xml:space="preserve"> </w:t>
      </w:r>
      <w:r w:rsidR="00360391" w:rsidRPr="00360391">
        <w:rPr>
          <w:rFonts w:ascii="Times New Roman" w:hAnsi="Times New Roman" w:cs="Times New Roman"/>
          <w:sz w:val="26"/>
          <w:szCs w:val="26"/>
        </w:rPr>
        <w:t xml:space="preserve">1 </w:t>
      </w:r>
      <w:r w:rsidR="00395EC7">
        <w:rPr>
          <w:rFonts w:ascii="Times New Roman" w:hAnsi="Times New Roman" w:cs="Times New Roman"/>
          <w:sz w:val="26"/>
          <w:szCs w:val="26"/>
        </w:rPr>
        <w:t>320 761</w:t>
      </w:r>
      <w:r w:rsidR="00360391">
        <w:rPr>
          <w:rStyle w:val="FootnoteReference"/>
          <w:rFonts w:ascii="Times New Roman" w:hAnsi="Times New Roman" w:cs="Times New Roman"/>
          <w:sz w:val="26"/>
          <w:szCs w:val="26"/>
        </w:rPr>
        <w:footnoteReference w:id="3"/>
      </w:r>
      <w:r w:rsidR="00360391" w:rsidRPr="00360391">
        <w:rPr>
          <w:rFonts w:ascii="Times New Roman" w:hAnsi="Times New Roman" w:cs="Times New Roman"/>
          <w:sz w:val="26"/>
          <w:szCs w:val="26"/>
        </w:rPr>
        <w:t xml:space="preserve"> </w:t>
      </w:r>
      <w:proofErr w:type="spellStart"/>
      <w:r w:rsidR="00360391" w:rsidRPr="00360391">
        <w:rPr>
          <w:rFonts w:ascii="Times New Roman" w:hAnsi="Times New Roman" w:cs="Times New Roman"/>
          <w:i/>
          <w:sz w:val="26"/>
          <w:szCs w:val="26"/>
        </w:rPr>
        <w:t>euro</w:t>
      </w:r>
      <w:proofErr w:type="spellEnd"/>
      <w:r w:rsidR="00360391" w:rsidRPr="00360391">
        <w:rPr>
          <w:rFonts w:ascii="Times New Roman" w:hAnsi="Times New Roman" w:cs="Times New Roman"/>
          <w:sz w:val="26"/>
          <w:szCs w:val="26"/>
        </w:rPr>
        <w:t xml:space="preserve"> (ESF finansējum</w:t>
      </w:r>
      <w:r w:rsidR="00C84D5F">
        <w:rPr>
          <w:rFonts w:ascii="Times New Roman" w:hAnsi="Times New Roman" w:cs="Times New Roman"/>
          <w:sz w:val="26"/>
          <w:szCs w:val="26"/>
        </w:rPr>
        <w:t>a ieņēmumu daļa</w:t>
      </w:r>
      <w:r w:rsidR="00360391">
        <w:rPr>
          <w:rFonts w:ascii="Times New Roman" w:hAnsi="Times New Roman" w:cs="Times New Roman"/>
          <w:sz w:val="26"/>
          <w:szCs w:val="26"/>
        </w:rPr>
        <w:t xml:space="preserve"> –</w:t>
      </w:r>
      <w:r w:rsidR="00360391" w:rsidRPr="00360391">
        <w:rPr>
          <w:rFonts w:ascii="Times New Roman" w:hAnsi="Times New Roman" w:cs="Times New Roman"/>
          <w:sz w:val="26"/>
          <w:szCs w:val="26"/>
        </w:rPr>
        <w:t xml:space="preserve"> </w:t>
      </w:r>
      <w:r w:rsidR="00395EC7">
        <w:rPr>
          <w:rFonts w:ascii="Times New Roman" w:hAnsi="Times New Roman" w:cs="Times New Roman"/>
          <w:sz w:val="26"/>
          <w:szCs w:val="26"/>
        </w:rPr>
        <w:t>1 122 647</w:t>
      </w:r>
      <w:r w:rsidR="00360391" w:rsidRPr="00360391">
        <w:rPr>
          <w:rFonts w:ascii="Times New Roman" w:hAnsi="Times New Roman" w:cs="Times New Roman"/>
          <w:sz w:val="26"/>
          <w:szCs w:val="26"/>
        </w:rPr>
        <w:t xml:space="preserve"> </w:t>
      </w:r>
      <w:proofErr w:type="spellStart"/>
      <w:r w:rsidR="00360391" w:rsidRPr="00360391">
        <w:rPr>
          <w:rFonts w:ascii="Times New Roman" w:hAnsi="Times New Roman" w:cs="Times New Roman"/>
          <w:i/>
          <w:sz w:val="26"/>
          <w:szCs w:val="26"/>
        </w:rPr>
        <w:t>euro</w:t>
      </w:r>
      <w:proofErr w:type="spellEnd"/>
      <w:r w:rsidR="00360391" w:rsidRPr="00360391">
        <w:rPr>
          <w:rFonts w:ascii="Times New Roman" w:hAnsi="Times New Roman" w:cs="Times New Roman"/>
          <w:sz w:val="26"/>
          <w:szCs w:val="26"/>
        </w:rPr>
        <w:t xml:space="preserve"> un VB finansējum</w:t>
      </w:r>
      <w:r w:rsidR="00C84D5F">
        <w:rPr>
          <w:rFonts w:ascii="Times New Roman" w:hAnsi="Times New Roman" w:cs="Times New Roman"/>
          <w:sz w:val="26"/>
          <w:szCs w:val="26"/>
        </w:rPr>
        <w:t>a ieņēmumu daļa</w:t>
      </w:r>
      <w:r w:rsidR="00360391" w:rsidRPr="00360391">
        <w:rPr>
          <w:rFonts w:ascii="Times New Roman" w:hAnsi="Times New Roman" w:cs="Times New Roman"/>
          <w:sz w:val="26"/>
          <w:szCs w:val="26"/>
        </w:rPr>
        <w:t xml:space="preserve"> </w:t>
      </w:r>
      <w:r w:rsidR="00360391">
        <w:rPr>
          <w:rFonts w:ascii="Times New Roman" w:hAnsi="Times New Roman" w:cs="Times New Roman"/>
          <w:sz w:val="26"/>
          <w:szCs w:val="26"/>
        </w:rPr>
        <w:t xml:space="preserve">– </w:t>
      </w:r>
      <w:r w:rsidR="00395EC7">
        <w:rPr>
          <w:rFonts w:ascii="Times New Roman" w:hAnsi="Times New Roman" w:cs="Times New Roman"/>
          <w:sz w:val="26"/>
          <w:szCs w:val="26"/>
        </w:rPr>
        <w:t>198 114</w:t>
      </w:r>
      <w:r w:rsidR="00360391" w:rsidRPr="00360391">
        <w:rPr>
          <w:rFonts w:ascii="Times New Roman" w:hAnsi="Times New Roman" w:cs="Times New Roman"/>
          <w:sz w:val="26"/>
          <w:szCs w:val="26"/>
        </w:rPr>
        <w:t xml:space="preserve"> </w:t>
      </w:r>
      <w:proofErr w:type="spellStart"/>
      <w:r w:rsidR="00360391" w:rsidRPr="00360391">
        <w:rPr>
          <w:rFonts w:ascii="Times New Roman" w:hAnsi="Times New Roman" w:cs="Times New Roman"/>
          <w:i/>
          <w:sz w:val="26"/>
          <w:szCs w:val="26"/>
        </w:rPr>
        <w:t>euro</w:t>
      </w:r>
      <w:proofErr w:type="spellEnd"/>
      <w:r w:rsidR="00360391" w:rsidRPr="00360391">
        <w:rPr>
          <w:rFonts w:ascii="Times New Roman" w:hAnsi="Times New Roman" w:cs="Times New Roman"/>
          <w:sz w:val="26"/>
          <w:szCs w:val="26"/>
        </w:rPr>
        <w:t xml:space="preserve">). </w:t>
      </w:r>
    </w:p>
    <w:p w:rsidR="00C84D5F" w:rsidRDefault="0076788F" w:rsidP="00027E32">
      <w:pPr>
        <w:ind w:firstLine="567"/>
        <w:jc w:val="both"/>
        <w:rPr>
          <w:rFonts w:ascii="Times New Roman" w:hAnsi="Times New Roman" w:cs="Times New Roman"/>
          <w:sz w:val="26"/>
          <w:szCs w:val="26"/>
        </w:rPr>
      </w:pPr>
      <w:r>
        <w:rPr>
          <w:rFonts w:ascii="Times New Roman" w:hAnsi="Times New Roman" w:cs="Times New Roman"/>
          <w:sz w:val="26"/>
          <w:szCs w:val="26"/>
        </w:rPr>
        <w:t xml:space="preserve">1.3.1.2.aktivitātē </w:t>
      </w:r>
      <w:r w:rsidR="00027E32">
        <w:rPr>
          <w:rFonts w:ascii="Times New Roman" w:hAnsi="Times New Roman" w:cs="Times New Roman"/>
          <w:sz w:val="26"/>
          <w:szCs w:val="26"/>
        </w:rPr>
        <w:t xml:space="preserve">līdz 2015.gada 31.decembrim </w:t>
      </w:r>
      <w:r>
        <w:rPr>
          <w:rFonts w:ascii="Times New Roman" w:hAnsi="Times New Roman" w:cs="Times New Roman"/>
          <w:sz w:val="26"/>
          <w:szCs w:val="26"/>
        </w:rPr>
        <w:t>ir jāapgūst</w:t>
      </w:r>
      <w:r w:rsidR="00543679">
        <w:rPr>
          <w:rFonts w:ascii="Times New Roman" w:hAnsi="Times New Roman" w:cs="Times New Roman"/>
          <w:sz w:val="26"/>
          <w:szCs w:val="26"/>
        </w:rPr>
        <w:t xml:space="preserve"> kopējais </w:t>
      </w:r>
      <w:r w:rsidR="00543679" w:rsidRPr="001F75D8">
        <w:rPr>
          <w:rFonts w:ascii="Times New Roman" w:hAnsi="Times New Roman" w:cs="Times New Roman"/>
          <w:sz w:val="26"/>
          <w:szCs w:val="26"/>
        </w:rPr>
        <w:t xml:space="preserve">finansējums </w:t>
      </w:r>
      <w:r w:rsidR="002C2C6A">
        <w:rPr>
          <w:rFonts w:ascii="Times New Roman" w:hAnsi="Times New Roman" w:cs="Times New Roman"/>
          <w:sz w:val="26"/>
          <w:szCs w:val="26"/>
        </w:rPr>
        <w:t>26 929 32</w:t>
      </w:r>
      <w:r w:rsidR="00360391">
        <w:rPr>
          <w:rFonts w:ascii="Times New Roman" w:hAnsi="Times New Roman" w:cs="Times New Roman"/>
          <w:sz w:val="26"/>
          <w:szCs w:val="26"/>
        </w:rPr>
        <w:t>9</w:t>
      </w:r>
      <w:r w:rsidR="001F75D8" w:rsidRPr="001F75D8">
        <w:rPr>
          <w:rFonts w:ascii="Times New Roman" w:hAnsi="Times New Roman" w:cs="Times New Roman"/>
          <w:sz w:val="26"/>
          <w:szCs w:val="26"/>
        </w:rPr>
        <w:t xml:space="preserve"> </w:t>
      </w:r>
      <w:proofErr w:type="spellStart"/>
      <w:r w:rsidR="001F75D8" w:rsidRPr="001F75D8">
        <w:rPr>
          <w:rFonts w:ascii="Times New Roman" w:hAnsi="Times New Roman" w:cs="Times New Roman"/>
          <w:i/>
          <w:sz w:val="26"/>
          <w:szCs w:val="26"/>
        </w:rPr>
        <w:t>euro</w:t>
      </w:r>
      <w:proofErr w:type="spellEnd"/>
      <w:r w:rsidR="001F75D8" w:rsidRPr="001F75D8">
        <w:rPr>
          <w:rFonts w:ascii="Times New Roman" w:hAnsi="Times New Roman" w:cs="Times New Roman"/>
          <w:sz w:val="26"/>
          <w:szCs w:val="26"/>
        </w:rPr>
        <w:t xml:space="preserve"> </w:t>
      </w:r>
      <w:r w:rsidR="00543679" w:rsidRPr="001F75D8">
        <w:rPr>
          <w:rFonts w:ascii="Times New Roman" w:hAnsi="Times New Roman" w:cs="Times New Roman"/>
          <w:sz w:val="26"/>
          <w:szCs w:val="26"/>
        </w:rPr>
        <w:t>apmērā</w:t>
      </w:r>
      <w:r w:rsidR="00543679">
        <w:rPr>
          <w:rFonts w:ascii="Times New Roman" w:hAnsi="Times New Roman" w:cs="Times New Roman"/>
          <w:sz w:val="26"/>
          <w:szCs w:val="26"/>
        </w:rPr>
        <w:t>, tajā skaitā</w:t>
      </w:r>
      <w:r>
        <w:rPr>
          <w:rFonts w:ascii="Times New Roman" w:hAnsi="Times New Roman" w:cs="Times New Roman"/>
          <w:sz w:val="26"/>
          <w:szCs w:val="26"/>
        </w:rPr>
        <w:t xml:space="preserve"> publiskais finansējums </w:t>
      </w:r>
      <w:r w:rsidR="00B60882" w:rsidRPr="00B60882">
        <w:rPr>
          <w:rFonts w:ascii="Times New Roman" w:hAnsi="Times New Roman" w:cs="Times New Roman"/>
          <w:b/>
          <w:sz w:val="26"/>
          <w:szCs w:val="26"/>
        </w:rPr>
        <w:t>16 202</w:t>
      </w:r>
      <w:r w:rsidR="00B60882">
        <w:rPr>
          <w:rFonts w:ascii="Times New Roman" w:hAnsi="Times New Roman" w:cs="Times New Roman"/>
          <w:b/>
          <w:sz w:val="26"/>
          <w:szCs w:val="26"/>
        </w:rPr>
        <w:t> </w:t>
      </w:r>
      <w:r w:rsidR="00B60882" w:rsidRPr="00B60882">
        <w:rPr>
          <w:rFonts w:ascii="Times New Roman" w:hAnsi="Times New Roman" w:cs="Times New Roman"/>
          <w:b/>
          <w:sz w:val="26"/>
          <w:szCs w:val="26"/>
        </w:rPr>
        <w:t>1</w:t>
      </w:r>
      <w:r w:rsidR="002C2C6A">
        <w:rPr>
          <w:rFonts w:ascii="Times New Roman" w:hAnsi="Times New Roman" w:cs="Times New Roman"/>
          <w:b/>
          <w:sz w:val="26"/>
          <w:szCs w:val="26"/>
        </w:rPr>
        <w:t>1</w:t>
      </w:r>
      <w:r w:rsidR="00B60882" w:rsidRPr="00B60882">
        <w:rPr>
          <w:rFonts w:ascii="Times New Roman" w:hAnsi="Times New Roman" w:cs="Times New Roman"/>
          <w:b/>
          <w:sz w:val="26"/>
          <w:szCs w:val="26"/>
        </w:rPr>
        <w:t>8</w:t>
      </w:r>
      <w:r w:rsidR="00B60882">
        <w:rPr>
          <w:rFonts w:ascii="Times New Roman" w:hAnsi="Times New Roman" w:cs="Times New Roman"/>
          <w:b/>
          <w:sz w:val="26"/>
          <w:szCs w:val="26"/>
        </w:rPr>
        <w:t xml:space="preserve"> </w:t>
      </w:r>
      <w:proofErr w:type="spellStart"/>
      <w:r w:rsidRPr="0076788F">
        <w:rPr>
          <w:rFonts w:ascii="Times New Roman" w:hAnsi="Times New Roman" w:cs="Times New Roman"/>
          <w:i/>
          <w:sz w:val="26"/>
          <w:szCs w:val="26"/>
        </w:rPr>
        <w:t>euro</w:t>
      </w:r>
      <w:proofErr w:type="spellEnd"/>
      <w:r>
        <w:rPr>
          <w:rFonts w:ascii="Times New Roman" w:hAnsi="Times New Roman" w:cs="Times New Roman"/>
          <w:sz w:val="26"/>
          <w:szCs w:val="26"/>
        </w:rPr>
        <w:t>.</w:t>
      </w:r>
      <w:r w:rsidR="00027E32">
        <w:rPr>
          <w:rFonts w:ascii="Times New Roman" w:hAnsi="Times New Roman" w:cs="Times New Roman"/>
          <w:sz w:val="26"/>
          <w:szCs w:val="26"/>
        </w:rPr>
        <w:t xml:space="preserve"> </w:t>
      </w:r>
    </w:p>
    <w:p w:rsidR="00C84D5F" w:rsidRDefault="00C84D5F" w:rsidP="00C84D5F">
      <w:pPr>
        <w:ind w:firstLine="567"/>
        <w:jc w:val="both"/>
        <w:rPr>
          <w:rFonts w:ascii="Times New Roman" w:hAnsi="Times New Roman" w:cs="Times New Roman"/>
          <w:sz w:val="26"/>
          <w:szCs w:val="26"/>
        </w:rPr>
      </w:pPr>
      <w:r>
        <w:rPr>
          <w:rFonts w:ascii="Times New Roman" w:hAnsi="Times New Roman" w:cs="Times New Roman"/>
          <w:sz w:val="26"/>
          <w:szCs w:val="26"/>
        </w:rPr>
        <w:t xml:space="preserve">Līdz </w:t>
      </w:r>
      <w:r w:rsidR="009434C0">
        <w:rPr>
          <w:rFonts w:ascii="Times New Roman" w:hAnsi="Times New Roman" w:cs="Times New Roman"/>
          <w:sz w:val="26"/>
          <w:szCs w:val="26"/>
        </w:rPr>
        <w:t>2015</w:t>
      </w:r>
      <w:r>
        <w:rPr>
          <w:rFonts w:ascii="Times New Roman" w:hAnsi="Times New Roman" w:cs="Times New Roman"/>
          <w:sz w:val="26"/>
          <w:szCs w:val="26"/>
        </w:rPr>
        <w:t>.gada 31.</w:t>
      </w:r>
      <w:r w:rsidR="009434C0">
        <w:rPr>
          <w:rFonts w:ascii="Times New Roman" w:hAnsi="Times New Roman" w:cs="Times New Roman"/>
          <w:sz w:val="26"/>
          <w:szCs w:val="26"/>
        </w:rPr>
        <w:t xml:space="preserve">martam </w:t>
      </w:r>
      <w:r>
        <w:rPr>
          <w:rFonts w:ascii="Times New Roman" w:hAnsi="Times New Roman" w:cs="Times New Roman"/>
          <w:sz w:val="26"/>
          <w:szCs w:val="26"/>
        </w:rPr>
        <w:t xml:space="preserve">1.3.1.2.aktivitātē ir apgūts </w:t>
      </w:r>
      <w:r w:rsidR="005E3376">
        <w:rPr>
          <w:rFonts w:ascii="Times New Roman" w:hAnsi="Times New Roman" w:cs="Times New Roman"/>
          <w:sz w:val="26"/>
          <w:szCs w:val="26"/>
        </w:rPr>
        <w:t xml:space="preserve">publiskais finansējums </w:t>
      </w:r>
      <w:r w:rsidR="005E3376" w:rsidRPr="00415D49">
        <w:rPr>
          <w:rFonts w:ascii="Times New Roman" w:hAnsi="Times New Roman" w:cs="Times New Roman"/>
          <w:sz w:val="26"/>
          <w:szCs w:val="26"/>
        </w:rPr>
        <w:t xml:space="preserve">14 </w:t>
      </w:r>
      <w:r w:rsidR="00395EC7">
        <w:rPr>
          <w:rFonts w:ascii="Times New Roman" w:hAnsi="Times New Roman" w:cs="Times New Roman"/>
          <w:sz w:val="26"/>
          <w:szCs w:val="26"/>
        </w:rPr>
        <w:t>334 850</w:t>
      </w:r>
      <w:r w:rsidRPr="005E3376">
        <w:rPr>
          <w:rFonts w:ascii="Times New Roman" w:hAnsi="Times New Roman" w:cs="Times New Roman"/>
          <w:sz w:val="26"/>
          <w:szCs w:val="26"/>
        </w:rPr>
        <w:t xml:space="preserve"> </w:t>
      </w:r>
      <w:proofErr w:type="spellStart"/>
      <w:r w:rsidRPr="005E3376">
        <w:rPr>
          <w:rFonts w:ascii="Times New Roman" w:hAnsi="Times New Roman" w:cs="Times New Roman"/>
          <w:i/>
          <w:sz w:val="26"/>
          <w:szCs w:val="26"/>
        </w:rPr>
        <w:t>euro</w:t>
      </w:r>
      <w:proofErr w:type="spellEnd"/>
      <w:r w:rsidRPr="005E3376">
        <w:rPr>
          <w:rFonts w:ascii="Times New Roman" w:hAnsi="Times New Roman" w:cs="Times New Roman"/>
          <w:i/>
          <w:sz w:val="26"/>
          <w:szCs w:val="26"/>
        </w:rPr>
        <w:t xml:space="preserve"> </w:t>
      </w:r>
      <w:r w:rsidRPr="005E3376">
        <w:rPr>
          <w:rFonts w:ascii="Times New Roman" w:hAnsi="Times New Roman" w:cs="Times New Roman"/>
          <w:sz w:val="26"/>
          <w:szCs w:val="26"/>
        </w:rPr>
        <w:t xml:space="preserve">apmērā, kas sastāda 88 % no kopējā līdz 2015.gada 31.decembrim </w:t>
      </w:r>
      <w:r w:rsidR="00415D49">
        <w:rPr>
          <w:rFonts w:ascii="Times New Roman" w:hAnsi="Times New Roman" w:cs="Times New Roman"/>
          <w:sz w:val="26"/>
          <w:szCs w:val="26"/>
        </w:rPr>
        <w:t xml:space="preserve">apgūstamā </w:t>
      </w:r>
      <w:r w:rsidR="002C4D4B" w:rsidRPr="005E3376">
        <w:rPr>
          <w:rFonts w:ascii="Times New Roman" w:hAnsi="Times New Roman" w:cs="Times New Roman"/>
          <w:sz w:val="26"/>
          <w:szCs w:val="26"/>
        </w:rPr>
        <w:t xml:space="preserve"> </w:t>
      </w:r>
      <w:r w:rsidRPr="005E3376">
        <w:rPr>
          <w:rFonts w:ascii="Times New Roman" w:hAnsi="Times New Roman" w:cs="Times New Roman"/>
          <w:sz w:val="26"/>
          <w:szCs w:val="26"/>
        </w:rPr>
        <w:t>publiskā finansējuma apmēra</w:t>
      </w:r>
      <w:r w:rsidRPr="001F1C81">
        <w:rPr>
          <w:rFonts w:ascii="Times New Roman" w:hAnsi="Times New Roman" w:cs="Times New Roman"/>
          <w:sz w:val="26"/>
          <w:szCs w:val="26"/>
        </w:rPr>
        <w:t xml:space="preserve"> (16 202 128 </w:t>
      </w:r>
      <w:proofErr w:type="spellStart"/>
      <w:r w:rsidRPr="003362EB">
        <w:rPr>
          <w:rFonts w:ascii="Times New Roman" w:hAnsi="Times New Roman" w:cs="Times New Roman"/>
          <w:i/>
          <w:sz w:val="26"/>
          <w:szCs w:val="26"/>
        </w:rPr>
        <w:t>euro</w:t>
      </w:r>
      <w:proofErr w:type="spellEnd"/>
      <w:r w:rsidRPr="00DD61A3">
        <w:rPr>
          <w:rFonts w:ascii="Times New Roman" w:hAnsi="Times New Roman" w:cs="Times New Roman"/>
          <w:sz w:val="26"/>
          <w:szCs w:val="26"/>
        </w:rPr>
        <w:t>).</w:t>
      </w:r>
    </w:p>
    <w:p w:rsidR="00027E32" w:rsidRDefault="0076788F" w:rsidP="00027E32">
      <w:pPr>
        <w:ind w:firstLine="567"/>
        <w:jc w:val="both"/>
        <w:rPr>
          <w:rFonts w:ascii="Times New Roman" w:hAnsi="Times New Roman" w:cs="Times New Roman"/>
          <w:sz w:val="26"/>
          <w:szCs w:val="26"/>
        </w:rPr>
      </w:pPr>
      <w:r>
        <w:rPr>
          <w:rFonts w:ascii="Times New Roman" w:hAnsi="Times New Roman" w:cs="Times New Roman"/>
          <w:sz w:val="26"/>
          <w:szCs w:val="26"/>
        </w:rPr>
        <w:t xml:space="preserve">Līdz </w:t>
      </w:r>
      <w:r w:rsidR="00CF3A7A">
        <w:rPr>
          <w:rFonts w:ascii="Times New Roman" w:hAnsi="Times New Roman" w:cs="Times New Roman"/>
          <w:sz w:val="26"/>
          <w:szCs w:val="26"/>
        </w:rPr>
        <w:t>2015</w:t>
      </w:r>
      <w:r>
        <w:rPr>
          <w:rFonts w:ascii="Times New Roman" w:hAnsi="Times New Roman" w:cs="Times New Roman"/>
          <w:sz w:val="26"/>
          <w:szCs w:val="26"/>
        </w:rPr>
        <w:t>.gada 31.</w:t>
      </w:r>
      <w:r w:rsidR="00CF3A7A">
        <w:rPr>
          <w:rFonts w:ascii="Times New Roman" w:hAnsi="Times New Roman" w:cs="Times New Roman"/>
          <w:sz w:val="26"/>
          <w:szCs w:val="26"/>
        </w:rPr>
        <w:t xml:space="preserve">martam </w:t>
      </w:r>
      <w:r>
        <w:rPr>
          <w:rFonts w:ascii="Times New Roman" w:hAnsi="Times New Roman" w:cs="Times New Roman"/>
          <w:sz w:val="26"/>
          <w:szCs w:val="26"/>
        </w:rPr>
        <w:t xml:space="preserve">1.3.1.2.aktivitātē ir noslēgti aizdevumu līgumi par kopējā finansējuma apmēru </w:t>
      </w:r>
      <w:r w:rsidR="00F070B6">
        <w:rPr>
          <w:rFonts w:ascii="Times New Roman" w:hAnsi="Times New Roman" w:cs="Times New Roman"/>
          <w:sz w:val="26"/>
          <w:szCs w:val="26"/>
        </w:rPr>
        <w:t xml:space="preserve">25 </w:t>
      </w:r>
      <w:r w:rsidR="002C4D4B">
        <w:rPr>
          <w:rFonts w:ascii="Times New Roman" w:hAnsi="Times New Roman" w:cs="Times New Roman"/>
          <w:sz w:val="26"/>
          <w:szCs w:val="26"/>
        </w:rPr>
        <w:t>941 333</w:t>
      </w:r>
      <w:r w:rsidRPr="005E3376">
        <w:rPr>
          <w:rFonts w:ascii="Times New Roman" w:hAnsi="Times New Roman" w:cs="Times New Roman"/>
          <w:sz w:val="26"/>
          <w:szCs w:val="26"/>
        </w:rPr>
        <w:t xml:space="preserve"> </w:t>
      </w:r>
      <w:proofErr w:type="spellStart"/>
      <w:r w:rsidRPr="005E3376">
        <w:rPr>
          <w:rFonts w:ascii="Times New Roman" w:hAnsi="Times New Roman" w:cs="Times New Roman"/>
          <w:i/>
          <w:sz w:val="26"/>
          <w:szCs w:val="26"/>
        </w:rPr>
        <w:t>euro</w:t>
      </w:r>
      <w:proofErr w:type="spellEnd"/>
      <w:r w:rsidR="00027E32" w:rsidRPr="005E3376">
        <w:rPr>
          <w:rFonts w:ascii="Times New Roman" w:hAnsi="Times New Roman" w:cs="Times New Roman"/>
          <w:sz w:val="26"/>
          <w:szCs w:val="26"/>
        </w:rPr>
        <w:t xml:space="preserve"> (</w:t>
      </w:r>
      <w:r w:rsidRPr="005E3376">
        <w:rPr>
          <w:rFonts w:ascii="Times New Roman" w:hAnsi="Times New Roman" w:cs="Times New Roman"/>
          <w:sz w:val="26"/>
          <w:szCs w:val="26"/>
        </w:rPr>
        <w:t xml:space="preserve">tajā skaitā ESF finansējums – </w:t>
      </w:r>
      <w:r w:rsidR="00F070B6">
        <w:rPr>
          <w:rFonts w:ascii="Times New Roman" w:hAnsi="Times New Roman" w:cs="Times New Roman"/>
          <w:sz w:val="26"/>
          <w:szCs w:val="26"/>
        </w:rPr>
        <w:t>11 843 017</w:t>
      </w:r>
      <w:r w:rsidRPr="003362EB">
        <w:rPr>
          <w:rFonts w:ascii="Times New Roman" w:hAnsi="Times New Roman" w:cs="Times New Roman"/>
          <w:sz w:val="26"/>
          <w:szCs w:val="26"/>
        </w:rPr>
        <w:t xml:space="preserve"> </w:t>
      </w:r>
      <w:proofErr w:type="spellStart"/>
      <w:r w:rsidRPr="00DD61A3">
        <w:rPr>
          <w:rFonts w:ascii="Times New Roman" w:hAnsi="Times New Roman" w:cs="Times New Roman"/>
          <w:i/>
          <w:sz w:val="26"/>
          <w:szCs w:val="26"/>
        </w:rPr>
        <w:t>euro</w:t>
      </w:r>
      <w:proofErr w:type="spellEnd"/>
      <w:r w:rsidRPr="005A231B">
        <w:rPr>
          <w:rFonts w:ascii="Times New Roman" w:hAnsi="Times New Roman" w:cs="Times New Roman"/>
          <w:sz w:val="26"/>
          <w:szCs w:val="26"/>
        </w:rPr>
        <w:t xml:space="preserve">, </w:t>
      </w:r>
      <w:r w:rsidR="00543679" w:rsidRPr="005A231B">
        <w:rPr>
          <w:rFonts w:ascii="Times New Roman" w:hAnsi="Times New Roman" w:cs="Times New Roman"/>
          <w:sz w:val="26"/>
          <w:szCs w:val="26"/>
        </w:rPr>
        <w:t>VB</w:t>
      </w:r>
      <w:r w:rsidRPr="005A231B">
        <w:rPr>
          <w:rFonts w:ascii="Times New Roman" w:hAnsi="Times New Roman" w:cs="Times New Roman"/>
          <w:sz w:val="26"/>
          <w:szCs w:val="26"/>
        </w:rPr>
        <w:t xml:space="preserve"> finansējums – </w:t>
      </w:r>
      <w:r w:rsidR="00F070B6">
        <w:rPr>
          <w:rFonts w:ascii="Times New Roman" w:hAnsi="Times New Roman" w:cs="Times New Roman"/>
          <w:sz w:val="26"/>
          <w:szCs w:val="26"/>
        </w:rPr>
        <w:t>2 089 944</w:t>
      </w:r>
      <w:r w:rsidRPr="005A231B">
        <w:rPr>
          <w:rFonts w:ascii="Times New Roman" w:hAnsi="Times New Roman" w:cs="Times New Roman"/>
          <w:sz w:val="26"/>
          <w:szCs w:val="26"/>
        </w:rPr>
        <w:t xml:space="preserve"> </w:t>
      </w:r>
      <w:proofErr w:type="spellStart"/>
      <w:r w:rsidRPr="00171461">
        <w:rPr>
          <w:rFonts w:ascii="Times New Roman" w:hAnsi="Times New Roman" w:cs="Times New Roman"/>
          <w:i/>
          <w:sz w:val="26"/>
          <w:szCs w:val="26"/>
        </w:rPr>
        <w:t>euro</w:t>
      </w:r>
      <w:proofErr w:type="spellEnd"/>
      <w:r w:rsidRPr="00833D28">
        <w:rPr>
          <w:rFonts w:ascii="Times New Roman" w:hAnsi="Times New Roman" w:cs="Times New Roman"/>
          <w:sz w:val="26"/>
          <w:szCs w:val="26"/>
        </w:rPr>
        <w:t xml:space="preserve">, </w:t>
      </w:r>
      <w:r w:rsidR="00415D49">
        <w:rPr>
          <w:rFonts w:ascii="Times New Roman" w:hAnsi="Times New Roman" w:cs="Times New Roman"/>
          <w:sz w:val="26"/>
          <w:szCs w:val="26"/>
        </w:rPr>
        <w:t>AFI</w:t>
      </w:r>
      <w:r w:rsidRPr="00833D28">
        <w:rPr>
          <w:rFonts w:ascii="Times New Roman" w:hAnsi="Times New Roman" w:cs="Times New Roman"/>
          <w:sz w:val="26"/>
          <w:szCs w:val="26"/>
        </w:rPr>
        <w:t xml:space="preserve"> privātais līdzfinansējums – </w:t>
      </w:r>
      <w:r w:rsidR="00CC2FEF" w:rsidRPr="00440914">
        <w:rPr>
          <w:rFonts w:ascii="Times New Roman" w:hAnsi="Times New Roman" w:cs="Times New Roman"/>
          <w:sz w:val="26"/>
          <w:szCs w:val="26"/>
        </w:rPr>
        <w:t>10 </w:t>
      </w:r>
      <w:r w:rsidRPr="005E3376">
        <w:rPr>
          <w:rFonts w:ascii="Times New Roman" w:hAnsi="Times New Roman" w:cs="Times New Roman"/>
          <w:sz w:val="26"/>
          <w:szCs w:val="26"/>
        </w:rPr>
        <w:t xml:space="preserve">727 211 </w:t>
      </w:r>
      <w:proofErr w:type="spellStart"/>
      <w:r w:rsidRPr="005E3376">
        <w:rPr>
          <w:rFonts w:ascii="Times New Roman" w:hAnsi="Times New Roman" w:cs="Times New Roman"/>
          <w:i/>
          <w:sz w:val="26"/>
          <w:szCs w:val="26"/>
        </w:rPr>
        <w:t>euro</w:t>
      </w:r>
      <w:proofErr w:type="spellEnd"/>
      <w:r w:rsidRPr="005E3376">
        <w:rPr>
          <w:rFonts w:ascii="Times New Roman" w:hAnsi="Times New Roman" w:cs="Times New Roman"/>
          <w:sz w:val="26"/>
          <w:szCs w:val="26"/>
        </w:rPr>
        <w:t xml:space="preserve"> un papildus </w:t>
      </w:r>
      <w:r w:rsidR="002C4D4B">
        <w:rPr>
          <w:rFonts w:ascii="Times New Roman" w:hAnsi="Times New Roman" w:cs="Times New Roman"/>
          <w:sz w:val="26"/>
          <w:szCs w:val="26"/>
        </w:rPr>
        <w:t>gūtie ieņēmumi</w:t>
      </w:r>
      <w:r w:rsidRPr="005E3376">
        <w:rPr>
          <w:rFonts w:ascii="Times New Roman" w:hAnsi="Times New Roman" w:cs="Times New Roman"/>
          <w:sz w:val="26"/>
          <w:szCs w:val="26"/>
        </w:rPr>
        <w:t xml:space="preserve"> no brīvo </w:t>
      </w:r>
      <w:r w:rsidR="002C4D4B" w:rsidRPr="005E3376">
        <w:rPr>
          <w:rFonts w:ascii="Times New Roman" w:hAnsi="Times New Roman" w:cs="Times New Roman"/>
          <w:sz w:val="26"/>
          <w:szCs w:val="26"/>
        </w:rPr>
        <w:t xml:space="preserve">publisko </w:t>
      </w:r>
      <w:r w:rsidRPr="005E3376">
        <w:rPr>
          <w:rFonts w:ascii="Times New Roman" w:hAnsi="Times New Roman" w:cs="Times New Roman"/>
          <w:sz w:val="26"/>
          <w:szCs w:val="26"/>
        </w:rPr>
        <w:t xml:space="preserve">līdzekļu noguldījumiem  – </w:t>
      </w:r>
      <w:r w:rsidR="00077ECE" w:rsidRPr="005E3376">
        <w:rPr>
          <w:rFonts w:ascii="Times New Roman" w:hAnsi="Times New Roman" w:cs="Times New Roman"/>
          <w:sz w:val="26"/>
          <w:szCs w:val="26"/>
        </w:rPr>
        <w:t>1 </w:t>
      </w:r>
      <w:r w:rsidR="002C4D4B">
        <w:rPr>
          <w:rFonts w:ascii="Times New Roman" w:hAnsi="Times New Roman" w:cs="Times New Roman"/>
          <w:sz w:val="26"/>
          <w:szCs w:val="26"/>
        </w:rPr>
        <w:t>281 160</w:t>
      </w:r>
      <w:r w:rsidR="000E53D7" w:rsidRPr="005E3376">
        <w:rPr>
          <w:rFonts w:ascii="Times New Roman" w:hAnsi="Times New Roman" w:cs="Times New Roman"/>
          <w:sz w:val="26"/>
          <w:szCs w:val="26"/>
        </w:rPr>
        <w:t xml:space="preserve"> </w:t>
      </w:r>
      <w:proofErr w:type="spellStart"/>
      <w:r w:rsidRPr="005E3376">
        <w:rPr>
          <w:rFonts w:ascii="Times New Roman" w:hAnsi="Times New Roman" w:cs="Times New Roman"/>
          <w:i/>
          <w:sz w:val="26"/>
          <w:szCs w:val="26"/>
        </w:rPr>
        <w:t>euro</w:t>
      </w:r>
      <w:proofErr w:type="spellEnd"/>
      <w:r w:rsidRPr="005E3376">
        <w:rPr>
          <w:rFonts w:ascii="Times New Roman" w:hAnsi="Times New Roman" w:cs="Times New Roman"/>
          <w:sz w:val="26"/>
          <w:szCs w:val="26"/>
        </w:rPr>
        <w:t xml:space="preserve"> </w:t>
      </w:r>
      <w:r w:rsidR="00C84D5F" w:rsidRPr="005E3376">
        <w:rPr>
          <w:rFonts w:ascii="Times New Roman" w:hAnsi="Times New Roman" w:cs="Times New Roman"/>
          <w:sz w:val="26"/>
          <w:szCs w:val="26"/>
        </w:rPr>
        <w:t>(</w:t>
      </w:r>
      <w:r w:rsidRPr="005E3376">
        <w:rPr>
          <w:rFonts w:ascii="Times New Roman" w:hAnsi="Times New Roman" w:cs="Times New Roman"/>
          <w:sz w:val="26"/>
          <w:szCs w:val="26"/>
        </w:rPr>
        <w:t xml:space="preserve">ESF </w:t>
      </w:r>
      <w:r w:rsidR="006C2C62" w:rsidRPr="005E3376">
        <w:rPr>
          <w:rFonts w:ascii="Times New Roman" w:hAnsi="Times New Roman" w:cs="Times New Roman"/>
          <w:sz w:val="26"/>
          <w:szCs w:val="26"/>
        </w:rPr>
        <w:t>finansējum</w:t>
      </w:r>
      <w:r w:rsidR="00C84D5F" w:rsidRPr="005E3376">
        <w:rPr>
          <w:rFonts w:ascii="Times New Roman" w:hAnsi="Times New Roman" w:cs="Times New Roman"/>
          <w:sz w:val="26"/>
          <w:szCs w:val="26"/>
        </w:rPr>
        <w:t>a daļa</w:t>
      </w:r>
      <w:r w:rsidRPr="005E3376">
        <w:rPr>
          <w:rFonts w:ascii="Times New Roman" w:hAnsi="Times New Roman" w:cs="Times New Roman"/>
          <w:sz w:val="26"/>
          <w:szCs w:val="26"/>
        </w:rPr>
        <w:t xml:space="preserve"> – 1 </w:t>
      </w:r>
      <w:r w:rsidR="002C4D4B">
        <w:rPr>
          <w:rFonts w:ascii="Times New Roman" w:hAnsi="Times New Roman" w:cs="Times New Roman"/>
          <w:sz w:val="26"/>
          <w:szCs w:val="26"/>
        </w:rPr>
        <w:t>088 987</w:t>
      </w:r>
      <w:r w:rsidRPr="005E3376">
        <w:rPr>
          <w:rFonts w:ascii="Times New Roman" w:hAnsi="Times New Roman" w:cs="Times New Roman"/>
          <w:sz w:val="26"/>
          <w:szCs w:val="26"/>
        </w:rPr>
        <w:t xml:space="preserve"> </w:t>
      </w:r>
      <w:proofErr w:type="spellStart"/>
      <w:r w:rsidRPr="005E3376">
        <w:rPr>
          <w:rFonts w:ascii="Times New Roman" w:hAnsi="Times New Roman" w:cs="Times New Roman"/>
          <w:i/>
          <w:sz w:val="26"/>
          <w:szCs w:val="26"/>
        </w:rPr>
        <w:t>euro</w:t>
      </w:r>
      <w:proofErr w:type="spellEnd"/>
      <w:r w:rsidRPr="005E3376">
        <w:rPr>
          <w:rFonts w:ascii="Times New Roman" w:hAnsi="Times New Roman" w:cs="Times New Roman"/>
          <w:sz w:val="26"/>
          <w:szCs w:val="26"/>
        </w:rPr>
        <w:t xml:space="preserve"> un </w:t>
      </w:r>
      <w:r w:rsidR="00543679" w:rsidRPr="005E3376">
        <w:rPr>
          <w:rFonts w:ascii="Times New Roman" w:hAnsi="Times New Roman" w:cs="Times New Roman"/>
          <w:sz w:val="26"/>
          <w:szCs w:val="26"/>
        </w:rPr>
        <w:t>VB</w:t>
      </w:r>
      <w:r w:rsidRPr="005E3376">
        <w:rPr>
          <w:rFonts w:ascii="Times New Roman" w:hAnsi="Times New Roman" w:cs="Times New Roman"/>
          <w:sz w:val="26"/>
          <w:szCs w:val="26"/>
        </w:rPr>
        <w:t xml:space="preserve"> </w:t>
      </w:r>
      <w:r w:rsidR="006C2C62" w:rsidRPr="005E3376">
        <w:rPr>
          <w:rFonts w:ascii="Times New Roman" w:hAnsi="Times New Roman" w:cs="Times New Roman"/>
          <w:sz w:val="26"/>
          <w:szCs w:val="26"/>
        </w:rPr>
        <w:t>finansējum</w:t>
      </w:r>
      <w:r w:rsidR="00C84D5F" w:rsidRPr="005E3376">
        <w:rPr>
          <w:rFonts w:ascii="Times New Roman" w:hAnsi="Times New Roman" w:cs="Times New Roman"/>
          <w:sz w:val="26"/>
          <w:szCs w:val="26"/>
        </w:rPr>
        <w:t>a daļa</w:t>
      </w:r>
      <w:r w:rsidRPr="005E3376">
        <w:rPr>
          <w:rFonts w:ascii="Times New Roman" w:hAnsi="Times New Roman" w:cs="Times New Roman"/>
          <w:sz w:val="26"/>
          <w:szCs w:val="26"/>
        </w:rPr>
        <w:t xml:space="preserve"> –</w:t>
      </w:r>
      <w:r w:rsidR="00F37552" w:rsidRPr="005E3376">
        <w:rPr>
          <w:rFonts w:ascii="Times New Roman" w:hAnsi="Times New Roman" w:cs="Times New Roman"/>
          <w:sz w:val="26"/>
          <w:szCs w:val="26"/>
        </w:rPr>
        <w:t xml:space="preserve"> </w:t>
      </w:r>
      <w:r w:rsidR="002C4D4B">
        <w:rPr>
          <w:rFonts w:ascii="Times New Roman" w:hAnsi="Times New Roman" w:cs="Times New Roman"/>
          <w:sz w:val="26"/>
          <w:szCs w:val="26"/>
        </w:rPr>
        <w:t>192 174</w:t>
      </w:r>
      <w:r w:rsidRPr="005E3376">
        <w:rPr>
          <w:rFonts w:ascii="Times New Roman" w:hAnsi="Times New Roman" w:cs="Times New Roman"/>
          <w:sz w:val="26"/>
          <w:szCs w:val="26"/>
        </w:rPr>
        <w:t xml:space="preserve"> </w:t>
      </w:r>
      <w:proofErr w:type="spellStart"/>
      <w:r w:rsidRPr="005E3376">
        <w:rPr>
          <w:rFonts w:ascii="Times New Roman" w:hAnsi="Times New Roman" w:cs="Times New Roman"/>
          <w:i/>
          <w:sz w:val="26"/>
          <w:szCs w:val="26"/>
        </w:rPr>
        <w:t>euro</w:t>
      </w:r>
      <w:proofErr w:type="spellEnd"/>
      <w:r w:rsidRPr="005E3376">
        <w:rPr>
          <w:rFonts w:ascii="Times New Roman" w:hAnsi="Times New Roman" w:cs="Times New Roman"/>
          <w:sz w:val="26"/>
          <w:szCs w:val="26"/>
        </w:rPr>
        <w:t>)</w:t>
      </w:r>
      <w:r w:rsidR="00C84D5F" w:rsidRPr="005E3376">
        <w:rPr>
          <w:rFonts w:ascii="Times New Roman" w:hAnsi="Times New Roman" w:cs="Times New Roman"/>
          <w:sz w:val="26"/>
          <w:szCs w:val="26"/>
        </w:rPr>
        <w:t>)</w:t>
      </w:r>
      <w:r w:rsidRPr="005E3376">
        <w:rPr>
          <w:rFonts w:ascii="Times New Roman" w:hAnsi="Times New Roman" w:cs="Times New Roman"/>
          <w:sz w:val="26"/>
          <w:szCs w:val="26"/>
        </w:rPr>
        <w:t>.</w:t>
      </w:r>
      <w:r>
        <w:rPr>
          <w:rFonts w:ascii="Times New Roman" w:hAnsi="Times New Roman" w:cs="Times New Roman"/>
          <w:sz w:val="26"/>
          <w:szCs w:val="26"/>
        </w:rPr>
        <w:t xml:space="preserve"> </w:t>
      </w:r>
    </w:p>
    <w:p w:rsidR="00935C86" w:rsidRDefault="00935C86" w:rsidP="00935C86">
      <w:pPr>
        <w:ind w:firstLine="567"/>
        <w:jc w:val="both"/>
      </w:pPr>
      <w:r w:rsidRPr="005E3376">
        <w:rPr>
          <w:rFonts w:ascii="Times New Roman" w:hAnsi="Times New Roman" w:cs="Times New Roman"/>
          <w:sz w:val="26"/>
          <w:szCs w:val="26"/>
        </w:rPr>
        <w:t xml:space="preserve">Līdz </w:t>
      </w:r>
      <w:r w:rsidR="005E3376" w:rsidRPr="005E3376">
        <w:rPr>
          <w:rFonts w:ascii="Times New Roman" w:hAnsi="Times New Roman" w:cs="Times New Roman"/>
          <w:sz w:val="26"/>
          <w:szCs w:val="26"/>
        </w:rPr>
        <w:t>201</w:t>
      </w:r>
      <w:r w:rsidR="005E3376" w:rsidRPr="00415D49">
        <w:rPr>
          <w:rFonts w:ascii="Times New Roman" w:hAnsi="Times New Roman" w:cs="Times New Roman"/>
          <w:sz w:val="26"/>
          <w:szCs w:val="26"/>
        </w:rPr>
        <w:t>5</w:t>
      </w:r>
      <w:r w:rsidRPr="005E3376">
        <w:rPr>
          <w:rFonts w:ascii="Times New Roman" w:hAnsi="Times New Roman" w:cs="Times New Roman"/>
          <w:sz w:val="26"/>
          <w:szCs w:val="26"/>
        </w:rPr>
        <w:t>.gada 31.</w:t>
      </w:r>
      <w:r w:rsidR="005E3376" w:rsidRPr="00415D49">
        <w:rPr>
          <w:rFonts w:ascii="Times New Roman" w:hAnsi="Times New Roman" w:cs="Times New Roman"/>
          <w:sz w:val="26"/>
          <w:szCs w:val="26"/>
        </w:rPr>
        <w:t>martam</w:t>
      </w:r>
      <w:r w:rsidR="005E3376" w:rsidRPr="005E3376">
        <w:rPr>
          <w:rFonts w:ascii="Times New Roman" w:hAnsi="Times New Roman" w:cs="Times New Roman"/>
          <w:sz w:val="26"/>
          <w:szCs w:val="26"/>
        </w:rPr>
        <w:t xml:space="preserve"> </w:t>
      </w:r>
      <w:r w:rsidRPr="005E3376">
        <w:rPr>
          <w:rFonts w:ascii="Times New Roman" w:hAnsi="Times New Roman" w:cs="Times New Roman"/>
          <w:sz w:val="26"/>
          <w:szCs w:val="26"/>
        </w:rPr>
        <w:t xml:space="preserve">saimnieciskās darbības veicējiem ir veikti maksājumi </w:t>
      </w:r>
      <w:r w:rsidR="002C4D4B">
        <w:rPr>
          <w:rFonts w:ascii="Times New Roman" w:hAnsi="Times New Roman" w:cs="Times New Roman"/>
          <w:sz w:val="26"/>
          <w:szCs w:val="26"/>
        </w:rPr>
        <w:t>23 960 951</w:t>
      </w:r>
      <w:r w:rsidRPr="005E3376">
        <w:rPr>
          <w:rFonts w:ascii="Times New Roman" w:hAnsi="Times New Roman" w:cs="Times New Roman"/>
          <w:sz w:val="26"/>
          <w:szCs w:val="26"/>
        </w:rPr>
        <w:t xml:space="preserve"> </w:t>
      </w:r>
      <w:proofErr w:type="spellStart"/>
      <w:r w:rsidRPr="005E3376">
        <w:rPr>
          <w:rFonts w:ascii="Times New Roman" w:hAnsi="Times New Roman" w:cs="Times New Roman"/>
          <w:i/>
          <w:sz w:val="26"/>
          <w:szCs w:val="26"/>
        </w:rPr>
        <w:t>euro</w:t>
      </w:r>
      <w:proofErr w:type="spellEnd"/>
      <w:r w:rsidRPr="005E3376">
        <w:rPr>
          <w:rFonts w:ascii="Times New Roman" w:hAnsi="Times New Roman" w:cs="Times New Roman"/>
          <w:i/>
          <w:sz w:val="26"/>
          <w:szCs w:val="26"/>
        </w:rPr>
        <w:t xml:space="preserve"> </w:t>
      </w:r>
      <w:r w:rsidRPr="005E3376">
        <w:rPr>
          <w:rFonts w:ascii="Times New Roman" w:hAnsi="Times New Roman" w:cs="Times New Roman"/>
          <w:sz w:val="26"/>
          <w:szCs w:val="26"/>
        </w:rPr>
        <w:t xml:space="preserve">apmērā, kas sastāda 99 % no kopējā saimnieciskās darbības veicējiem pieejamā finansējuma </w:t>
      </w:r>
      <w:r w:rsidRPr="002C4D4B">
        <w:rPr>
          <w:rFonts w:ascii="Times New Roman" w:hAnsi="Times New Roman" w:cs="Times New Roman"/>
          <w:sz w:val="26"/>
          <w:szCs w:val="26"/>
        </w:rPr>
        <w:t xml:space="preserve">(24 </w:t>
      </w:r>
      <w:r w:rsidR="002C4D4B" w:rsidRPr="002C4D4B">
        <w:rPr>
          <w:rFonts w:ascii="Times New Roman" w:hAnsi="Times New Roman" w:cs="Times New Roman"/>
          <w:sz w:val="26"/>
          <w:szCs w:val="26"/>
        </w:rPr>
        <w:t>216 412</w:t>
      </w:r>
      <w:r w:rsidRPr="002C4D4B">
        <w:rPr>
          <w:rFonts w:ascii="Times New Roman" w:hAnsi="Times New Roman" w:cs="Times New Roman"/>
          <w:sz w:val="26"/>
          <w:szCs w:val="26"/>
        </w:rPr>
        <w:t xml:space="preserve"> </w:t>
      </w:r>
      <w:proofErr w:type="spellStart"/>
      <w:r w:rsidRPr="002C4D4B">
        <w:rPr>
          <w:rFonts w:ascii="Times New Roman" w:hAnsi="Times New Roman" w:cs="Times New Roman"/>
          <w:i/>
          <w:sz w:val="26"/>
          <w:szCs w:val="26"/>
        </w:rPr>
        <w:t>euro</w:t>
      </w:r>
      <w:proofErr w:type="spellEnd"/>
      <w:r w:rsidRPr="002C4D4B">
        <w:rPr>
          <w:rFonts w:ascii="Times New Roman" w:hAnsi="Times New Roman" w:cs="Times New Roman"/>
          <w:sz w:val="26"/>
          <w:szCs w:val="26"/>
        </w:rPr>
        <w:t>).</w:t>
      </w:r>
      <w:r w:rsidRPr="005E3376">
        <w:rPr>
          <w:rFonts w:ascii="Times New Roman" w:hAnsi="Times New Roman" w:cs="Times New Roman"/>
          <w:sz w:val="26"/>
          <w:szCs w:val="26"/>
        </w:rPr>
        <w:t xml:space="preserve"> </w:t>
      </w:r>
      <w:r w:rsidRPr="002C4D4B">
        <w:rPr>
          <w:rFonts w:ascii="Times New Roman" w:hAnsi="Times New Roman" w:cs="Times New Roman"/>
          <w:sz w:val="26"/>
          <w:szCs w:val="26"/>
        </w:rPr>
        <w:t xml:space="preserve">Noslēgto līgumu ietvaros </w:t>
      </w:r>
      <w:r w:rsidR="00FA65C9" w:rsidRPr="002C4D4B">
        <w:rPr>
          <w:rFonts w:ascii="Times New Roman" w:hAnsi="Times New Roman" w:cs="Times New Roman"/>
          <w:sz w:val="26"/>
          <w:szCs w:val="26"/>
        </w:rPr>
        <w:t>neizmaksāto aizdevumu daļu</w:t>
      </w:r>
      <w:r w:rsidRPr="002C4D4B">
        <w:rPr>
          <w:rFonts w:ascii="Times New Roman" w:hAnsi="Times New Roman" w:cs="Times New Roman"/>
          <w:sz w:val="26"/>
          <w:szCs w:val="26"/>
        </w:rPr>
        <w:t xml:space="preserve"> </w:t>
      </w:r>
      <w:r w:rsidR="002C4D4B" w:rsidRPr="00415D49">
        <w:rPr>
          <w:rFonts w:ascii="Times New Roman" w:hAnsi="Times New Roman" w:cs="Times New Roman"/>
          <w:sz w:val="26"/>
          <w:szCs w:val="26"/>
        </w:rPr>
        <w:t>1 724 921</w:t>
      </w:r>
      <w:r w:rsidRPr="002C4D4B">
        <w:rPr>
          <w:rFonts w:ascii="Times New Roman" w:hAnsi="Times New Roman" w:cs="Times New Roman"/>
          <w:sz w:val="26"/>
          <w:szCs w:val="26"/>
        </w:rPr>
        <w:t xml:space="preserve"> </w:t>
      </w:r>
      <w:proofErr w:type="spellStart"/>
      <w:r w:rsidRPr="002C4D4B">
        <w:rPr>
          <w:rFonts w:ascii="Times New Roman" w:hAnsi="Times New Roman" w:cs="Times New Roman"/>
          <w:i/>
          <w:sz w:val="26"/>
          <w:szCs w:val="26"/>
        </w:rPr>
        <w:t>euro</w:t>
      </w:r>
      <w:proofErr w:type="spellEnd"/>
      <w:r w:rsidRPr="002C4D4B">
        <w:rPr>
          <w:rFonts w:ascii="Times New Roman" w:hAnsi="Times New Roman" w:cs="Times New Roman"/>
          <w:sz w:val="26"/>
          <w:szCs w:val="26"/>
        </w:rPr>
        <w:t xml:space="preserve"> paredzēts </w:t>
      </w:r>
      <w:r w:rsidR="002C4D4B" w:rsidRPr="00415D49">
        <w:rPr>
          <w:rFonts w:ascii="Times New Roman" w:hAnsi="Times New Roman" w:cs="Times New Roman"/>
          <w:sz w:val="26"/>
          <w:szCs w:val="26"/>
        </w:rPr>
        <w:t xml:space="preserve">izmaksāt komersantiem </w:t>
      </w:r>
      <w:r w:rsidRPr="002C4D4B">
        <w:rPr>
          <w:rFonts w:ascii="Times New Roman" w:hAnsi="Times New Roman" w:cs="Times New Roman"/>
          <w:sz w:val="26"/>
          <w:szCs w:val="26"/>
        </w:rPr>
        <w:t xml:space="preserve">2015.gada </w:t>
      </w:r>
      <w:r w:rsidR="005E3376" w:rsidRPr="00B922BE">
        <w:rPr>
          <w:rFonts w:ascii="Times New Roman" w:hAnsi="Times New Roman" w:cs="Times New Roman"/>
          <w:sz w:val="26"/>
          <w:szCs w:val="26"/>
        </w:rPr>
        <w:t>2.ceturksn</w:t>
      </w:r>
      <w:r w:rsidR="00490D39" w:rsidRPr="00B922BE">
        <w:rPr>
          <w:rFonts w:ascii="Times New Roman" w:hAnsi="Times New Roman" w:cs="Times New Roman"/>
          <w:sz w:val="26"/>
          <w:szCs w:val="26"/>
        </w:rPr>
        <w:t>ī</w:t>
      </w:r>
      <w:r w:rsidR="005E3376" w:rsidRPr="00B922BE">
        <w:rPr>
          <w:rFonts w:ascii="Times New Roman" w:hAnsi="Times New Roman" w:cs="Times New Roman"/>
          <w:sz w:val="26"/>
          <w:szCs w:val="26"/>
        </w:rPr>
        <w:t>.</w:t>
      </w:r>
      <w:r w:rsidRPr="00077ECE">
        <w:t xml:space="preserve"> </w:t>
      </w:r>
    </w:p>
    <w:p w:rsidR="00935C86" w:rsidRPr="00117873" w:rsidRDefault="00935C86" w:rsidP="00935C86">
      <w:pPr>
        <w:ind w:firstLine="567"/>
        <w:jc w:val="both"/>
        <w:rPr>
          <w:rFonts w:ascii="Times New Roman" w:hAnsi="Times New Roman" w:cs="Times New Roman"/>
          <w:sz w:val="26"/>
          <w:szCs w:val="26"/>
        </w:rPr>
      </w:pPr>
      <w:r w:rsidRPr="00117873">
        <w:rPr>
          <w:rFonts w:ascii="Times New Roman" w:hAnsi="Times New Roman" w:cs="Times New Roman"/>
          <w:sz w:val="26"/>
          <w:szCs w:val="26"/>
        </w:rPr>
        <w:t xml:space="preserve">1.3.1.2.aktivitātes ietvaros </w:t>
      </w:r>
      <w:r w:rsidR="00CF3A7A">
        <w:rPr>
          <w:rFonts w:ascii="Times New Roman" w:hAnsi="Times New Roman" w:cs="Times New Roman"/>
          <w:sz w:val="26"/>
          <w:szCs w:val="26"/>
        </w:rPr>
        <w:t xml:space="preserve">līdz 2014.gada 31.decembrim </w:t>
      </w:r>
      <w:r w:rsidRPr="00117873">
        <w:rPr>
          <w:rFonts w:ascii="Times New Roman" w:hAnsi="Times New Roman" w:cs="Times New Roman"/>
          <w:sz w:val="26"/>
          <w:szCs w:val="26"/>
        </w:rPr>
        <w:t xml:space="preserve">ir attiecinātas administratīvās izmaksas 1 101 110 </w:t>
      </w:r>
      <w:proofErr w:type="spellStart"/>
      <w:r w:rsidRPr="00117873">
        <w:rPr>
          <w:rFonts w:ascii="Times New Roman" w:hAnsi="Times New Roman" w:cs="Times New Roman"/>
          <w:i/>
          <w:sz w:val="26"/>
          <w:szCs w:val="26"/>
        </w:rPr>
        <w:t>euro</w:t>
      </w:r>
      <w:proofErr w:type="spellEnd"/>
      <w:r w:rsidRPr="00117873">
        <w:rPr>
          <w:rFonts w:ascii="Times New Roman" w:hAnsi="Times New Roman" w:cs="Times New Roman"/>
          <w:sz w:val="26"/>
          <w:szCs w:val="26"/>
        </w:rPr>
        <w:t xml:space="preserve"> apmērā, kas sastāda 38 % no </w:t>
      </w:r>
      <w:r w:rsidRPr="00117873">
        <w:rPr>
          <w:rFonts w:ascii="Times New Roman" w:hAnsi="Times New Roman" w:cs="Times New Roman"/>
          <w:sz w:val="26"/>
          <w:szCs w:val="26"/>
        </w:rPr>
        <w:lastRenderedPageBreak/>
        <w:t xml:space="preserve">administratīvajām izmaksām novirzītā publiskā finansējuma (2 </w:t>
      </w:r>
      <w:r w:rsidR="002C4D4B">
        <w:rPr>
          <w:rFonts w:ascii="Times New Roman" w:hAnsi="Times New Roman" w:cs="Times New Roman"/>
          <w:sz w:val="26"/>
          <w:szCs w:val="26"/>
        </w:rPr>
        <w:t>911 030</w:t>
      </w:r>
      <w:r w:rsidRPr="00117873">
        <w:rPr>
          <w:rFonts w:ascii="Times New Roman" w:hAnsi="Times New Roman" w:cs="Times New Roman"/>
          <w:sz w:val="26"/>
          <w:szCs w:val="26"/>
        </w:rPr>
        <w:t xml:space="preserve"> </w:t>
      </w:r>
      <w:proofErr w:type="spellStart"/>
      <w:r w:rsidRPr="00117873">
        <w:rPr>
          <w:rFonts w:ascii="Times New Roman" w:hAnsi="Times New Roman" w:cs="Times New Roman"/>
          <w:i/>
          <w:sz w:val="26"/>
          <w:szCs w:val="26"/>
        </w:rPr>
        <w:t>euro</w:t>
      </w:r>
      <w:proofErr w:type="spellEnd"/>
      <w:r w:rsidRPr="00117873">
        <w:rPr>
          <w:rFonts w:ascii="Times New Roman" w:hAnsi="Times New Roman" w:cs="Times New Roman"/>
          <w:sz w:val="26"/>
          <w:szCs w:val="26"/>
        </w:rPr>
        <w:t xml:space="preserve">). </w:t>
      </w:r>
      <w:r w:rsidR="00117873" w:rsidRPr="00117873">
        <w:rPr>
          <w:rFonts w:ascii="Times New Roman" w:hAnsi="Times New Roman" w:cs="Times New Roman"/>
          <w:sz w:val="26"/>
          <w:szCs w:val="26"/>
        </w:rPr>
        <w:t xml:space="preserve">2015.gadā ir jāveic maksājumi administratīvo izmaksu segšanai </w:t>
      </w:r>
      <w:r w:rsidR="00117873">
        <w:rPr>
          <w:rFonts w:ascii="Times New Roman" w:hAnsi="Times New Roman" w:cs="Times New Roman"/>
          <w:sz w:val="26"/>
          <w:szCs w:val="26"/>
        </w:rPr>
        <w:t xml:space="preserve">par publiskā finansējuma daļu </w:t>
      </w:r>
      <w:r w:rsidR="00117873" w:rsidRPr="00117873">
        <w:rPr>
          <w:rFonts w:ascii="Times New Roman" w:hAnsi="Times New Roman" w:cs="Times New Roman"/>
          <w:sz w:val="26"/>
          <w:szCs w:val="26"/>
        </w:rPr>
        <w:t>1 809 </w:t>
      </w:r>
      <w:r w:rsidR="002C4D4B">
        <w:rPr>
          <w:rFonts w:ascii="Times New Roman" w:hAnsi="Times New Roman" w:cs="Times New Roman"/>
          <w:sz w:val="26"/>
          <w:szCs w:val="26"/>
        </w:rPr>
        <w:t>920</w:t>
      </w:r>
      <w:r w:rsidR="002C4D4B" w:rsidRPr="00117873">
        <w:rPr>
          <w:rFonts w:ascii="Times New Roman" w:hAnsi="Times New Roman" w:cs="Times New Roman"/>
          <w:sz w:val="26"/>
          <w:szCs w:val="26"/>
        </w:rPr>
        <w:t xml:space="preserve"> </w:t>
      </w:r>
      <w:proofErr w:type="spellStart"/>
      <w:r w:rsidR="00117873" w:rsidRPr="00117873">
        <w:rPr>
          <w:rFonts w:ascii="Times New Roman" w:hAnsi="Times New Roman" w:cs="Times New Roman"/>
          <w:i/>
          <w:sz w:val="26"/>
          <w:szCs w:val="26"/>
        </w:rPr>
        <w:t>euro</w:t>
      </w:r>
      <w:proofErr w:type="spellEnd"/>
      <w:r w:rsidR="00117873" w:rsidRPr="00117873">
        <w:rPr>
          <w:rFonts w:ascii="Times New Roman" w:hAnsi="Times New Roman" w:cs="Times New Roman"/>
          <w:sz w:val="26"/>
          <w:szCs w:val="26"/>
        </w:rPr>
        <w:t xml:space="preserve"> apmērā. </w:t>
      </w:r>
      <w:r w:rsidR="004C350C" w:rsidRPr="00117873">
        <w:rPr>
          <w:rFonts w:ascii="Times New Roman" w:hAnsi="Times New Roman" w:cs="Times New Roman"/>
          <w:sz w:val="26"/>
          <w:szCs w:val="26"/>
        </w:rPr>
        <w:t>Attiecināto</w:t>
      </w:r>
      <w:r w:rsidRPr="00117873">
        <w:rPr>
          <w:rFonts w:ascii="Times New Roman" w:hAnsi="Times New Roman" w:cs="Times New Roman"/>
          <w:sz w:val="26"/>
          <w:szCs w:val="26"/>
        </w:rPr>
        <w:t xml:space="preserve"> administratīvo izmaksu apjoms pieaugs</w:t>
      </w:r>
      <w:r w:rsidR="00117873">
        <w:rPr>
          <w:rFonts w:ascii="Times New Roman" w:hAnsi="Times New Roman" w:cs="Times New Roman"/>
          <w:sz w:val="26"/>
          <w:szCs w:val="26"/>
        </w:rPr>
        <w:t>,</w:t>
      </w:r>
      <w:r w:rsidRPr="00117873">
        <w:rPr>
          <w:rFonts w:ascii="Times New Roman" w:hAnsi="Times New Roman" w:cs="Times New Roman"/>
          <w:sz w:val="26"/>
          <w:szCs w:val="26"/>
        </w:rPr>
        <w:t xml:space="preserve"> tiklīdz tiks apstiprinātas vadības izmaksas par 2012., 2013. un 2014.gadu. Programmas</w:t>
      </w:r>
      <w:r w:rsidR="00117873">
        <w:rPr>
          <w:rFonts w:ascii="Times New Roman" w:hAnsi="Times New Roman" w:cs="Times New Roman"/>
          <w:sz w:val="26"/>
          <w:szCs w:val="26"/>
        </w:rPr>
        <w:t xml:space="preserve"> īstenošanai novirzītās</w:t>
      </w:r>
      <w:r w:rsidRPr="00117873">
        <w:rPr>
          <w:rFonts w:ascii="Times New Roman" w:hAnsi="Times New Roman" w:cs="Times New Roman"/>
          <w:sz w:val="26"/>
          <w:szCs w:val="26"/>
        </w:rPr>
        <w:t xml:space="preserve"> administratīvās izmaksas tiks apgūtas plānot</w:t>
      </w:r>
      <w:r w:rsidR="00415D49">
        <w:rPr>
          <w:rFonts w:ascii="Times New Roman" w:hAnsi="Times New Roman" w:cs="Times New Roman"/>
          <w:sz w:val="26"/>
          <w:szCs w:val="26"/>
        </w:rPr>
        <w:t>aj</w:t>
      </w:r>
      <w:r w:rsidRPr="00117873">
        <w:rPr>
          <w:rFonts w:ascii="Times New Roman" w:hAnsi="Times New Roman" w:cs="Times New Roman"/>
          <w:sz w:val="26"/>
          <w:szCs w:val="26"/>
        </w:rPr>
        <w:t>ā apmērā</w:t>
      </w:r>
      <w:r w:rsidR="00117873">
        <w:rPr>
          <w:rFonts w:ascii="Times New Roman" w:hAnsi="Times New Roman" w:cs="Times New Roman"/>
          <w:sz w:val="26"/>
          <w:szCs w:val="26"/>
        </w:rPr>
        <w:t xml:space="preserve"> līdz 2015.gada 31.decembrim</w:t>
      </w:r>
      <w:r w:rsidRPr="00117873">
        <w:rPr>
          <w:rFonts w:ascii="Times New Roman" w:hAnsi="Times New Roman" w:cs="Times New Roman"/>
          <w:sz w:val="26"/>
          <w:szCs w:val="26"/>
        </w:rPr>
        <w:t>.</w:t>
      </w:r>
    </w:p>
    <w:p w:rsidR="00F6794B" w:rsidDel="00027E32" w:rsidRDefault="001F75D8" w:rsidP="00117873">
      <w:pPr>
        <w:ind w:firstLine="567"/>
        <w:jc w:val="both"/>
        <w:rPr>
          <w:rFonts w:ascii="Times New Roman" w:hAnsi="Times New Roman" w:cs="Times New Roman"/>
          <w:sz w:val="26"/>
          <w:szCs w:val="26"/>
        </w:rPr>
      </w:pPr>
      <w:r w:rsidRPr="000B0F08">
        <w:rPr>
          <w:rFonts w:ascii="Times New Roman" w:hAnsi="Times New Roman" w:cs="Times New Roman"/>
          <w:sz w:val="26"/>
          <w:szCs w:val="26"/>
        </w:rPr>
        <w:t xml:space="preserve">1.3.1.2.aktivitātes  ietvaros ir </w:t>
      </w:r>
      <w:r w:rsidR="00027E32" w:rsidRPr="000B0F08">
        <w:rPr>
          <w:rFonts w:ascii="Times New Roman" w:hAnsi="Times New Roman" w:cs="Times New Roman"/>
          <w:sz w:val="26"/>
          <w:szCs w:val="26"/>
        </w:rPr>
        <w:t xml:space="preserve">noslēgti </w:t>
      </w:r>
      <w:r w:rsidR="0087447E">
        <w:rPr>
          <w:rFonts w:ascii="Times New Roman" w:hAnsi="Times New Roman" w:cs="Times New Roman"/>
          <w:sz w:val="26"/>
          <w:szCs w:val="26"/>
        </w:rPr>
        <w:t>1301</w:t>
      </w:r>
      <w:r w:rsidR="0087447E" w:rsidRPr="000B0F08">
        <w:rPr>
          <w:rFonts w:ascii="Times New Roman" w:hAnsi="Times New Roman" w:cs="Times New Roman"/>
          <w:sz w:val="26"/>
          <w:szCs w:val="26"/>
        </w:rPr>
        <w:t xml:space="preserve"> </w:t>
      </w:r>
      <w:r w:rsidR="00027E32" w:rsidRPr="000B0F08">
        <w:rPr>
          <w:rFonts w:ascii="Times New Roman" w:hAnsi="Times New Roman" w:cs="Times New Roman"/>
          <w:sz w:val="26"/>
          <w:szCs w:val="26"/>
        </w:rPr>
        <w:t xml:space="preserve">aizdevumu līgumi  un </w:t>
      </w:r>
      <w:r w:rsidRPr="000B0F08">
        <w:rPr>
          <w:rFonts w:ascii="Times New Roman" w:hAnsi="Times New Roman" w:cs="Times New Roman"/>
          <w:sz w:val="26"/>
          <w:szCs w:val="26"/>
        </w:rPr>
        <w:t>radītas vai saglabātas vairāk nekā 3 172 darba vietas visos Latvijas reģionos.</w:t>
      </w:r>
    </w:p>
    <w:p w:rsidR="00901F6B" w:rsidRPr="00415D49" w:rsidRDefault="00E250C2" w:rsidP="00781EA6">
      <w:pPr>
        <w:spacing w:after="0"/>
        <w:ind w:firstLine="567"/>
        <w:jc w:val="right"/>
        <w:rPr>
          <w:rFonts w:ascii="Times New Roman" w:hAnsi="Times New Roman" w:cs="Times New Roman"/>
        </w:rPr>
      </w:pPr>
      <w:r w:rsidRPr="00415D49">
        <w:rPr>
          <w:rFonts w:ascii="Times New Roman" w:hAnsi="Times New Roman" w:cs="Times New Roman"/>
        </w:rPr>
        <w:t>3</w:t>
      </w:r>
      <w:r w:rsidR="00415D49">
        <w:rPr>
          <w:rFonts w:ascii="Times New Roman" w:hAnsi="Times New Roman" w:cs="Times New Roman"/>
        </w:rPr>
        <w:t>.tabula</w:t>
      </w:r>
    </w:p>
    <w:p w:rsidR="00664446" w:rsidRDefault="00781EA6" w:rsidP="00664446">
      <w:pPr>
        <w:jc w:val="center"/>
        <w:rPr>
          <w:rFonts w:ascii="Times New Roman" w:hAnsi="Times New Roman" w:cs="Times New Roman"/>
          <w:b/>
        </w:rPr>
      </w:pPr>
      <w:r w:rsidRPr="0087447E">
        <w:rPr>
          <w:rFonts w:ascii="Times New Roman" w:hAnsi="Times New Roman" w:cs="Times New Roman"/>
          <w:b/>
        </w:rPr>
        <w:t xml:space="preserve">1.3.1.2.aktivitātē laika periodā līdz </w:t>
      </w:r>
      <w:r w:rsidR="00CF3A7A" w:rsidRPr="0087447E">
        <w:rPr>
          <w:rFonts w:ascii="Times New Roman" w:hAnsi="Times New Roman" w:cs="Times New Roman"/>
          <w:b/>
        </w:rPr>
        <w:t>2015</w:t>
      </w:r>
      <w:r w:rsidRPr="0087447E">
        <w:rPr>
          <w:rFonts w:ascii="Times New Roman" w:hAnsi="Times New Roman" w:cs="Times New Roman"/>
          <w:b/>
        </w:rPr>
        <w:t>.gada 31.</w:t>
      </w:r>
      <w:r w:rsidR="00CF3A7A" w:rsidRPr="0087447E">
        <w:rPr>
          <w:rFonts w:ascii="Times New Roman" w:hAnsi="Times New Roman" w:cs="Times New Roman"/>
          <w:b/>
        </w:rPr>
        <w:t xml:space="preserve">martam </w:t>
      </w:r>
      <w:r w:rsidR="00E21073" w:rsidRPr="0087447E">
        <w:rPr>
          <w:rFonts w:ascii="Times New Roman" w:hAnsi="Times New Roman" w:cs="Times New Roman"/>
          <w:b/>
        </w:rPr>
        <w:t xml:space="preserve">noslēgto </w:t>
      </w:r>
      <w:r w:rsidR="00415D49">
        <w:rPr>
          <w:rFonts w:ascii="Times New Roman" w:hAnsi="Times New Roman" w:cs="Times New Roman"/>
          <w:b/>
        </w:rPr>
        <w:t xml:space="preserve">aizdevumu </w:t>
      </w:r>
      <w:r w:rsidR="00E21073" w:rsidRPr="0087447E">
        <w:rPr>
          <w:rFonts w:ascii="Times New Roman" w:hAnsi="Times New Roman" w:cs="Times New Roman"/>
          <w:b/>
        </w:rPr>
        <w:t xml:space="preserve">līgumu un </w:t>
      </w:r>
      <w:r w:rsidRPr="0087447E">
        <w:rPr>
          <w:rFonts w:ascii="Times New Roman" w:hAnsi="Times New Roman" w:cs="Times New Roman"/>
          <w:b/>
        </w:rPr>
        <w:t>veikto maksājumu apmērs</w:t>
      </w:r>
    </w:p>
    <w:tbl>
      <w:tblPr>
        <w:tblStyle w:val="TableGrid"/>
        <w:tblW w:w="10607" w:type="dxa"/>
        <w:jc w:val="center"/>
        <w:tblInd w:w="21" w:type="dxa"/>
        <w:tblLayout w:type="fixed"/>
        <w:tblLook w:val="04A0" w:firstRow="1" w:lastRow="0" w:firstColumn="1" w:lastColumn="0" w:noHBand="0" w:noVBand="1"/>
      </w:tblPr>
      <w:tblGrid>
        <w:gridCol w:w="1400"/>
        <w:gridCol w:w="1134"/>
        <w:gridCol w:w="1239"/>
        <w:gridCol w:w="1276"/>
        <w:gridCol w:w="1134"/>
        <w:gridCol w:w="1549"/>
        <w:gridCol w:w="1417"/>
        <w:gridCol w:w="1458"/>
      </w:tblGrid>
      <w:tr w:rsidR="00935C86" w:rsidRPr="00CF3A7A" w:rsidTr="00BE0A55">
        <w:trPr>
          <w:trHeight w:val="1104"/>
          <w:jc w:val="center"/>
        </w:trPr>
        <w:tc>
          <w:tcPr>
            <w:tcW w:w="2534" w:type="dxa"/>
            <w:gridSpan w:val="2"/>
            <w:shd w:val="clear" w:color="auto" w:fill="F2F2F2" w:themeFill="background1" w:themeFillShade="F2"/>
            <w:vAlign w:val="center"/>
          </w:tcPr>
          <w:p w:rsidR="00935C86" w:rsidRPr="00FA65C9" w:rsidRDefault="00935C86" w:rsidP="00BE0A55">
            <w:pPr>
              <w:jc w:val="center"/>
              <w:rPr>
                <w:rFonts w:ascii="Times New Roman" w:hAnsi="Times New Roman" w:cs="Times New Roman"/>
                <w:sz w:val="18"/>
                <w:szCs w:val="18"/>
              </w:rPr>
            </w:pPr>
            <w:r w:rsidRPr="00FA65C9">
              <w:rPr>
                <w:rFonts w:ascii="Times New Roman" w:hAnsi="Times New Roman" w:cs="Times New Roman"/>
                <w:sz w:val="18"/>
                <w:szCs w:val="18"/>
              </w:rPr>
              <w:t xml:space="preserve">Saimnieciskās darbības veicējiem pieejamais finansējums atbilstoši līgumam starp </w:t>
            </w:r>
            <w:r w:rsidR="00BE0A55">
              <w:rPr>
                <w:rFonts w:ascii="Times New Roman" w:hAnsi="Times New Roman" w:cs="Times New Roman"/>
                <w:sz w:val="18"/>
                <w:szCs w:val="18"/>
              </w:rPr>
              <w:t xml:space="preserve">AFI </w:t>
            </w:r>
            <w:r w:rsidRPr="00FA65C9">
              <w:rPr>
                <w:rFonts w:ascii="Times New Roman" w:hAnsi="Times New Roman" w:cs="Times New Roman"/>
                <w:sz w:val="18"/>
                <w:szCs w:val="18"/>
              </w:rPr>
              <w:t>un LIAA</w:t>
            </w:r>
          </w:p>
        </w:tc>
        <w:tc>
          <w:tcPr>
            <w:tcW w:w="1239"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Noslēgtie līgumi</w:t>
            </w:r>
            <w:r w:rsidR="00BE0A55">
              <w:rPr>
                <w:rFonts w:ascii="Times New Roman" w:hAnsi="Times New Roman" w:cs="Times New Roman"/>
                <w:sz w:val="18"/>
                <w:szCs w:val="18"/>
              </w:rPr>
              <w:t xml:space="preserve"> ar MVK līdz 31.03.15.</w:t>
            </w:r>
          </w:p>
          <w:p w:rsidR="00935C86" w:rsidRPr="00FA65C9" w:rsidRDefault="00935C86" w:rsidP="00B83332">
            <w:pPr>
              <w:jc w:val="center"/>
              <w:rPr>
                <w:rFonts w:ascii="Times New Roman" w:hAnsi="Times New Roman" w:cs="Times New Roman"/>
                <w:sz w:val="18"/>
                <w:szCs w:val="18"/>
              </w:rPr>
            </w:pPr>
            <w:proofErr w:type="spellStart"/>
            <w:r w:rsidRPr="00FA65C9">
              <w:rPr>
                <w:rFonts w:ascii="Times New Roman" w:hAnsi="Times New Roman" w:cs="Times New Roman"/>
                <w:i/>
                <w:sz w:val="18"/>
                <w:szCs w:val="18"/>
              </w:rPr>
              <w:t>euro</w:t>
            </w:r>
            <w:proofErr w:type="spellEnd"/>
          </w:p>
        </w:tc>
        <w:tc>
          <w:tcPr>
            <w:tcW w:w="1276" w:type="dxa"/>
            <w:tcBorders>
              <w:right w:val="single" w:sz="4" w:space="0" w:color="auto"/>
            </w:tcBorders>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4512CF">
              <w:rPr>
                <w:rFonts w:ascii="Times New Roman" w:hAnsi="Times New Roman" w:cs="Times New Roman"/>
                <w:sz w:val="18"/>
                <w:szCs w:val="18"/>
              </w:rPr>
              <w:t>Veiktie maksājumi MVK</w:t>
            </w:r>
            <w:r w:rsidRPr="001F1C81">
              <w:rPr>
                <w:rFonts w:ascii="Times New Roman" w:hAnsi="Times New Roman" w:cs="Times New Roman"/>
                <w:sz w:val="18"/>
                <w:szCs w:val="18"/>
              </w:rPr>
              <w:t xml:space="preserve"> līdz </w:t>
            </w:r>
            <w:r w:rsidR="00FA65C9">
              <w:rPr>
                <w:rFonts w:ascii="Times New Roman" w:hAnsi="Times New Roman" w:cs="Times New Roman"/>
                <w:sz w:val="18"/>
                <w:szCs w:val="18"/>
              </w:rPr>
              <w:t>31.03.15.</w:t>
            </w:r>
          </w:p>
          <w:p w:rsidR="00935C86" w:rsidRPr="00FA65C9" w:rsidRDefault="00935C86" w:rsidP="00B83332">
            <w:pPr>
              <w:jc w:val="center"/>
              <w:rPr>
                <w:rFonts w:ascii="Times New Roman" w:hAnsi="Times New Roman" w:cs="Times New Roman"/>
                <w:sz w:val="18"/>
                <w:szCs w:val="18"/>
              </w:rPr>
            </w:pPr>
            <w:proofErr w:type="spellStart"/>
            <w:r w:rsidRPr="00FA65C9">
              <w:rPr>
                <w:rFonts w:ascii="Times New Roman" w:hAnsi="Times New Roman" w:cs="Times New Roman"/>
                <w:i/>
                <w:sz w:val="18"/>
                <w:szCs w:val="18"/>
              </w:rPr>
              <w:t>euro</w:t>
            </w:r>
            <w:proofErr w:type="spellEnd"/>
          </w:p>
        </w:tc>
        <w:tc>
          <w:tcPr>
            <w:tcW w:w="1134" w:type="dxa"/>
            <w:tcBorders>
              <w:right w:val="single" w:sz="4" w:space="0" w:color="auto"/>
            </w:tcBorders>
            <w:shd w:val="clear" w:color="auto" w:fill="F2F2F2" w:themeFill="background1" w:themeFillShade="F2"/>
            <w:vAlign w:val="center"/>
          </w:tcPr>
          <w:p w:rsidR="00935C86" w:rsidRPr="003362EB" w:rsidRDefault="00935C86" w:rsidP="004A7F16">
            <w:pPr>
              <w:jc w:val="center"/>
              <w:rPr>
                <w:rFonts w:ascii="Times New Roman" w:hAnsi="Times New Roman" w:cs="Times New Roman"/>
                <w:sz w:val="18"/>
                <w:szCs w:val="18"/>
              </w:rPr>
            </w:pPr>
            <w:r w:rsidRPr="004512CF">
              <w:rPr>
                <w:rFonts w:ascii="Times New Roman" w:hAnsi="Times New Roman" w:cs="Times New Roman"/>
                <w:sz w:val="18"/>
                <w:szCs w:val="18"/>
              </w:rPr>
              <w:t>Veicamie maksājumi MVK 2015.gad</w:t>
            </w:r>
            <w:r w:rsidR="009C20E2" w:rsidRPr="001F1C81">
              <w:rPr>
                <w:rFonts w:ascii="Times New Roman" w:hAnsi="Times New Roman" w:cs="Times New Roman"/>
                <w:sz w:val="18"/>
                <w:szCs w:val="18"/>
              </w:rPr>
              <w:t>ā</w:t>
            </w:r>
          </w:p>
          <w:p w:rsidR="00935C86" w:rsidRPr="005A231B" w:rsidRDefault="00935C86" w:rsidP="004A7F16">
            <w:pPr>
              <w:jc w:val="center"/>
              <w:rPr>
                <w:rFonts w:ascii="Times New Roman" w:hAnsi="Times New Roman" w:cs="Times New Roman"/>
                <w:sz w:val="18"/>
                <w:szCs w:val="18"/>
              </w:rPr>
            </w:pPr>
            <w:proofErr w:type="spellStart"/>
            <w:r w:rsidRPr="00DD61A3">
              <w:rPr>
                <w:rFonts w:ascii="Times New Roman" w:hAnsi="Times New Roman" w:cs="Times New Roman"/>
                <w:i/>
                <w:sz w:val="18"/>
                <w:szCs w:val="18"/>
              </w:rPr>
              <w:t>euro</w:t>
            </w:r>
            <w:proofErr w:type="spellEnd"/>
          </w:p>
        </w:tc>
        <w:tc>
          <w:tcPr>
            <w:tcW w:w="1549" w:type="dxa"/>
            <w:tcBorders>
              <w:left w:val="single" w:sz="4" w:space="0" w:color="auto"/>
            </w:tcBorders>
            <w:shd w:val="clear" w:color="auto" w:fill="F2F2F2" w:themeFill="background1" w:themeFillShade="F2"/>
            <w:vAlign w:val="center"/>
          </w:tcPr>
          <w:p w:rsidR="00935C86" w:rsidRPr="005A231B" w:rsidRDefault="00935C86" w:rsidP="00B83332">
            <w:pPr>
              <w:jc w:val="center"/>
              <w:rPr>
                <w:rFonts w:ascii="Times New Roman" w:hAnsi="Times New Roman" w:cs="Times New Roman"/>
                <w:sz w:val="18"/>
                <w:szCs w:val="18"/>
              </w:rPr>
            </w:pPr>
            <w:r w:rsidRPr="005A231B">
              <w:rPr>
                <w:rFonts w:ascii="Times New Roman" w:hAnsi="Times New Roman" w:cs="Times New Roman"/>
                <w:sz w:val="18"/>
                <w:szCs w:val="18"/>
              </w:rPr>
              <w:t>Administratīvām izmaksām pieejamais finansējums</w:t>
            </w:r>
          </w:p>
          <w:p w:rsidR="00935C86" w:rsidRPr="005A231B" w:rsidRDefault="00935C86" w:rsidP="00B83332">
            <w:pPr>
              <w:jc w:val="center"/>
              <w:rPr>
                <w:rFonts w:ascii="Times New Roman" w:hAnsi="Times New Roman" w:cs="Times New Roman"/>
                <w:sz w:val="18"/>
                <w:szCs w:val="18"/>
              </w:rPr>
            </w:pPr>
            <w:proofErr w:type="spellStart"/>
            <w:r w:rsidRPr="005A231B">
              <w:rPr>
                <w:rFonts w:ascii="Times New Roman" w:hAnsi="Times New Roman" w:cs="Times New Roman"/>
                <w:i/>
                <w:sz w:val="18"/>
                <w:szCs w:val="18"/>
              </w:rPr>
              <w:t>euro</w:t>
            </w:r>
            <w:proofErr w:type="spellEnd"/>
          </w:p>
        </w:tc>
        <w:tc>
          <w:tcPr>
            <w:tcW w:w="1417" w:type="dxa"/>
            <w:shd w:val="clear" w:color="auto" w:fill="F2F2F2" w:themeFill="background1" w:themeFillShade="F2"/>
            <w:vAlign w:val="center"/>
          </w:tcPr>
          <w:p w:rsidR="00935C86" w:rsidRPr="00171461" w:rsidRDefault="00935C86" w:rsidP="00B83332">
            <w:pPr>
              <w:jc w:val="center"/>
              <w:rPr>
                <w:rFonts w:ascii="Times New Roman" w:hAnsi="Times New Roman" w:cs="Times New Roman"/>
                <w:sz w:val="18"/>
                <w:szCs w:val="18"/>
              </w:rPr>
            </w:pPr>
            <w:r w:rsidRPr="00171461">
              <w:rPr>
                <w:rFonts w:ascii="Times New Roman" w:hAnsi="Times New Roman" w:cs="Times New Roman"/>
                <w:sz w:val="18"/>
                <w:szCs w:val="18"/>
              </w:rPr>
              <w:t>Attiecinātās administratīvās izmaksas  līdz 31.12.14.</w:t>
            </w:r>
          </w:p>
          <w:p w:rsidR="00935C86" w:rsidRPr="00833D28" w:rsidRDefault="00935C86" w:rsidP="00B83332">
            <w:pPr>
              <w:jc w:val="center"/>
              <w:rPr>
                <w:rFonts w:ascii="Times New Roman" w:hAnsi="Times New Roman" w:cs="Times New Roman"/>
                <w:sz w:val="18"/>
                <w:szCs w:val="18"/>
              </w:rPr>
            </w:pPr>
            <w:proofErr w:type="spellStart"/>
            <w:r w:rsidRPr="00833D28">
              <w:rPr>
                <w:rFonts w:ascii="Times New Roman" w:hAnsi="Times New Roman" w:cs="Times New Roman"/>
                <w:i/>
                <w:sz w:val="18"/>
                <w:szCs w:val="18"/>
              </w:rPr>
              <w:t>euro</w:t>
            </w:r>
            <w:proofErr w:type="spellEnd"/>
          </w:p>
        </w:tc>
        <w:tc>
          <w:tcPr>
            <w:tcW w:w="1458"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440914">
              <w:rPr>
                <w:rFonts w:ascii="Times New Roman" w:hAnsi="Times New Roman" w:cs="Times New Roman"/>
                <w:sz w:val="18"/>
                <w:szCs w:val="18"/>
              </w:rPr>
              <w:t>Veicamās administratīvās izmaksas 2015.gad</w:t>
            </w:r>
            <w:r w:rsidR="009C20E2" w:rsidRPr="00FA65C9">
              <w:rPr>
                <w:rFonts w:ascii="Times New Roman" w:hAnsi="Times New Roman" w:cs="Times New Roman"/>
                <w:sz w:val="18"/>
                <w:szCs w:val="18"/>
              </w:rPr>
              <w:t>ā</w:t>
            </w:r>
          </w:p>
          <w:p w:rsidR="00935C86" w:rsidRPr="00FA65C9" w:rsidRDefault="00935C86" w:rsidP="00B83332">
            <w:pPr>
              <w:jc w:val="center"/>
              <w:rPr>
                <w:rFonts w:ascii="Times New Roman" w:hAnsi="Times New Roman" w:cs="Times New Roman"/>
                <w:sz w:val="18"/>
                <w:szCs w:val="18"/>
              </w:rPr>
            </w:pPr>
            <w:proofErr w:type="spellStart"/>
            <w:r w:rsidRPr="00FA65C9">
              <w:rPr>
                <w:rFonts w:ascii="Times New Roman" w:hAnsi="Times New Roman" w:cs="Times New Roman"/>
                <w:i/>
                <w:sz w:val="18"/>
                <w:szCs w:val="18"/>
              </w:rPr>
              <w:t>euro</w:t>
            </w:r>
            <w:proofErr w:type="spellEnd"/>
          </w:p>
        </w:tc>
      </w:tr>
      <w:tr w:rsidR="00935C86" w:rsidRPr="00CF3A7A" w:rsidTr="00BE0A55">
        <w:trPr>
          <w:trHeight w:val="355"/>
          <w:jc w:val="center"/>
        </w:trPr>
        <w:tc>
          <w:tcPr>
            <w:tcW w:w="1400"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Privātais finansējums</w:t>
            </w:r>
          </w:p>
        </w:tc>
        <w:tc>
          <w:tcPr>
            <w:tcW w:w="1134" w:type="dxa"/>
            <w:shd w:val="clear" w:color="auto" w:fill="auto"/>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10 727 211</w:t>
            </w:r>
          </w:p>
        </w:tc>
        <w:tc>
          <w:tcPr>
            <w:tcW w:w="1239" w:type="dxa"/>
            <w:shd w:val="clear" w:color="auto" w:fill="auto"/>
            <w:vAlign w:val="center"/>
          </w:tcPr>
          <w:p w:rsidR="00935C86" w:rsidRPr="005820D7" w:rsidRDefault="00935C86" w:rsidP="00B83332">
            <w:pPr>
              <w:jc w:val="center"/>
              <w:rPr>
                <w:rFonts w:ascii="Times New Roman" w:hAnsi="Times New Roman" w:cs="Times New Roman"/>
                <w:sz w:val="18"/>
                <w:szCs w:val="18"/>
              </w:rPr>
            </w:pPr>
            <w:r w:rsidRPr="004512CF">
              <w:rPr>
                <w:rFonts w:ascii="Times New Roman" w:hAnsi="Times New Roman" w:cs="Times New Roman"/>
                <w:sz w:val="18"/>
                <w:szCs w:val="18"/>
              </w:rPr>
              <w:t>10</w:t>
            </w:r>
            <w:r w:rsidRPr="005820D7">
              <w:rPr>
                <w:rFonts w:ascii="Times New Roman" w:hAnsi="Times New Roman" w:cs="Times New Roman"/>
                <w:sz w:val="18"/>
                <w:szCs w:val="18"/>
              </w:rPr>
              <w:t xml:space="preserve"> 727 211</w:t>
            </w:r>
          </w:p>
          <w:p w:rsidR="00935C86" w:rsidRPr="001F1C81" w:rsidRDefault="00935C86" w:rsidP="00B83332">
            <w:pPr>
              <w:jc w:val="center"/>
              <w:rPr>
                <w:rFonts w:ascii="Times New Roman" w:hAnsi="Times New Roman" w:cs="Times New Roman"/>
                <w:sz w:val="18"/>
                <w:szCs w:val="18"/>
              </w:rPr>
            </w:pPr>
            <w:r w:rsidRPr="001F1C81">
              <w:rPr>
                <w:rFonts w:ascii="Times New Roman" w:hAnsi="Times New Roman" w:cs="Times New Roman"/>
                <w:sz w:val="18"/>
                <w:szCs w:val="18"/>
              </w:rPr>
              <w:t>(100 %)</w:t>
            </w:r>
          </w:p>
        </w:tc>
        <w:tc>
          <w:tcPr>
            <w:tcW w:w="1276" w:type="dxa"/>
            <w:tcBorders>
              <w:right w:val="single" w:sz="4" w:space="0" w:color="auto"/>
            </w:tcBorders>
            <w:shd w:val="clear" w:color="auto" w:fill="auto"/>
            <w:vAlign w:val="center"/>
          </w:tcPr>
          <w:p w:rsidR="00935C86" w:rsidRPr="003362EB" w:rsidRDefault="00935C86" w:rsidP="00D035F1">
            <w:pPr>
              <w:jc w:val="center"/>
              <w:rPr>
                <w:rFonts w:ascii="Times New Roman" w:hAnsi="Times New Roman" w:cs="Times New Roman"/>
                <w:sz w:val="18"/>
                <w:szCs w:val="18"/>
              </w:rPr>
            </w:pPr>
            <w:r w:rsidRPr="003362EB">
              <w:rPr>
                <w:rFonts w:ascii="Times New Roman" w:hAnsi="Times New Roman" w:cs="Times New Roman"/>
                <w:sz w:val="18"/>
                <w:szCs w:val="18"/>
              </w:rPr>
              <w:t>10 727 211</w:t>
            </w:r>
          </w:p>
          <w:p w:rsidR="00935C86" w:rsidRPr="005A231B" w:rsidRDefault="00935C86" w:rsidP="001570A9">
            <w:pPr>
              <w:jc w:val="center"/>
              <w:rPr>
                <w:rFonts w:ascii="Times New Roman" w:hAnsi="Times New Roman" w:cs="Times New Roman"/>
                <w:sz w:val="18"/>
                <w:szCs w:val="18"/>
              </w:rPr>
            </w:pPr>
            <w:r w:rsidRPr="00DD61A3" w:rsidDel="00D035F1">
              <w:rPr>
                <w:rFonts w:ascii="Times New Roman" w:hAnsi="Times New Roman" w:cs="Times New Roman"/>
                <w:sz w:val="18"/>
                <w:szCs w:val="18"/>
              </w:rPr>
              <w:t xml:space="preserve"> </w:t>
            </w:r>
            <w:r w:rsidRPr="005A231B">
              <w:rPr>
                <w:rFonts w:ascii="Times New Roman" w:hAnsi="Times New Roman" w:cs="Times New Roman"/>
                <w:sz w:val="18"/>
                <w:szCs w:val="18"/>
              </w:rPr>
              <w:t> (100 %)</w:t>
            </w:r>
          </w:p>
        </w:tc>
        <w:tc>
          <w:tcPr>
            <w:tcW w:w="1134" w:type="dxa"/>
            <w:tcBorders>
              <w:right w:val="single" w:sz="4" w:space="0" w:color="auto"/>
            </w:tcBorders>
            <w:vAlign w:val="center"/>
          </w:tcPr>
          <w:p w:rsidR="00935C86" w:rsidRPr="005A231B" w:rsidRDefault="00117873" w:rsidP="00251AFA">
            <w:pPr>
              <w:jc w:val="center"/>
              <w:rPr>
                <w:rFonts w:ascii="Times New Roman" w:hAnsi="Times New Roman" w:cs="Times New Roman"/>
                <w:sz w:val="18"/>
                <w:szCs w:val="18"/>
              </w:rPr>
            </w:pPr>
            <w:r w:rsidRPr="005A231B">
              <w:rPr>
                <w:rFonts w:ascii="Times New Roman" w:hAnsi="Times New Roman" w:cs="Times New Roman"/>
                <w:sz w:val="18"/>
                <w:szCs w:val="18"/>
              </w:rPr>
              <w:t>0</w:t>
            </w:r>
          </w:p>
        </w:tc>
        <w:tc>
          <w:tcPr>
            <w:tcW w:w="1549" w:type="dxa"/>
            <w:tcBorders>
              <w:left w:val="single" w:sz="4" w:space="0" w:color="auto"/>
            </w:tcBorders>
            <w:shd w:val="clear" w:color="auto" w:fill="auto"/>
            <w:vAlign w:val="center"/>
          </w:tcPr>
          <w:p w:rsidR="00935C86" w:rsidRPr="00833D28" w:rsidRDefault="00251AFA" w:rsidP="00B83332">
            <w:pPr>
              <w:jc w:val="center"/>
              <w:rPr>
                <w:rFonts w:ascii="Times New Roman" w:hAnsi="Times New Roman" w:cs="Times New Roman"/>
                <w:sz w:val="18"/>
                <w:szCs w:val="18"/>
              </w:rPr>
            </w:pPr>
            <w:r w:rsidRPr="00171461">
              <w:rPr>
                <w:rFonts w:ascii="Times New Roman" w:hAnsi="Times New Roman" w:cs="Times New Roman"/>
                <w:sz w:val="18"/>
                <w:szCs w:val="18"/>
              </w:rPr>
              <w:t>-</w:t>
            </w:r>
          </w:p>
        </w:tc>
        <w:tc>
          <w:tcPr>
            <w:tcW w:w="1417" w:type="dxa"/>
            <w:shd w:val="clear" w:color="auto" w:fill="auto"/>
            <w:vAlign w:val="center"/>
          </w:tcPr>
          <w:p w:rsidR="00935C86" w:rsidRPr="00440914" w:rsidRDefault="00935C86" w:rsidP="00B83332">
            <w:pPr>
              <w:jc w:val="center"/>
              <w:rPr>
                <w:rFonts w:ascii="Times New Roman" w:hAnsi="Times New Roman" w:cs="Times New Roman"/>
                <w:sz w:val="18"/>
                <w:szCs w:val="18"/>
              </w:rPr>
            </w:pPr>
            <w:r w:rsidRPr="00440914">
              <w:rPr>
                <w:rFonts w:ascii="Times New Roman" w:hAnsi="Times New Roman" w:cs="Times New Roman"/>
                <w:sz w:val="18"/>
                <w:szCs w:val="18"/>
              </w:rPr>
              <w:t>-</w:t>
            </w:r>
          </w:p>
        </w:tc>
        <w:tc>
          <w:tcPr>
            <w:tcW w:w="1458" w:type="dxa"/>
            <w:shd w:val="clear" w:color="auto" w:fill="auto"/>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w:t>
            </w:r>
          </w:p>
        </w:tc>
      </w:tr>
      <w:tr w:rsidR="00935C86" w:rsidRPr="00CF3A7A" w:rsidTr="00BE0A55">
        <w:trPr>
          <w:jc w:val="center"/>
        </w:trPr>
        <w:tc>
          <w:tcPr>
            <w:tcW w:w="1400"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ESF</w:t>
            </w:r>
          </w:p>
        </w:tc>
        <w:tc>
          <w:tcPr>
            <w:tcW w:w="1134" w:type="dxa"/>
            <w:shd w:val="clear" w:color="auto" w:fill="auto"/>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10 376 835</w:t>
            </w:r>
          </w:p>
        </w:tc>
        <w:tc>
          <w:tcPr>
            <w:tcW w:w="1239" w:type="dxa"/>
            <w:shd w:val="clear" w:color="auto" w:fill="auto"/>
            <w:vAlign w:val="center"/>
          </w:tcPr>
          <w:p w:rsidR="00935C86" w:rsidRPr="00FA65C9" w:rsidRDefault="00174823" w:rsidP="00B83332">
            <w:pPr>
              <w:jc w:val="center"/>
              <w:rPr>
                <w:rFonts w:ascii="Times New Roman" w:hAnsi="Times New Roman" w:cs="Times New Roman"/>
                <w:sz w:val="18"/>
                <w:szCs w:val="18"/>
              </w:rPr>
            </w:pPr>
            <w:r>
              <w:rPr>
                <w:rFonts w:ascii="Times New Roman" w:hAnsi="Times New Roman" w:cs="Times New Roman"/>
                <w:sz w:val="18"/>
                <w:szCs w:val="18"/>
              </w:rPr>
              <w:t>11 843 017</w:t>
            </w:r>
          </w:p>
          <w:p w:rsidR="00935C86" w:rsidRPr="004512CF" w:rsidRDefault="00935C86" w:rsidP="0087447E">
            <w:pPr>
              <w:jc w:val="center"/>
              <w:rPr>
                <w:rFonts w:ascii="Times New Roman" w:hAnsi="Times New Roman" w:cs="Times New Roman"/>
                <w:sz w:val="18"/>
                <w:szCs w:val="18"/>
              </w:rPr>
            </w:pPr>
            <w:r w:rsidRPr="004512CF">
              <w:rPr>
                <w:rFonts w:ascii="Times New Roman" w:hAnsi="Times New Roman" w:cs="Times New Roman"/>
                <w:sz w:val="18"/>
                <w:szCs w:val="18"/>
              </w:rPr>
              <w:t>(</w:t>
            </w:r>
            <w:r w:rsidR="0087447E" w:rsidRPr="004512CF">
              <w:rPr>
                <w:rFonts w:ascii="Times New Roman" w:hAnsi="Times New Roman" w:cs="Times New Roman"/>
                <w:sz w:val="18"/>
                <w:szCs w:val="18"/>
              </w:rPr>
              <w:t>1</w:t>
            </w:r>
            <w:r w:rsidR="0087447E">
              <w:rPr>
                <w:rFonts w:ascii="Times New Roman" w:hAnsi="Times New Roman" w:cs="Times New Roman"/>
                <w:sz w:val="18"/>
                <w:szCs w:val="18"/>
              </w:rPr>
              <w:t>14</w:t>
            </w:r>
            <w:r w:rsidR="0087447E" w:rsidRPr="004512CF">
              <w:rPr>
                <w:rFonts w:ascii="Times New Roman" w:hAnsi="Times New Roman" w:cs="Times New Roman"/>
                <w:sz w:val="18"/>
                <w:szCs w:val="18"/>
              </w:rPr>
              <w:t xml:space="preserve"> </w:t>
            </w:r>
            <w:r w:rsidRPr="004512CF">
              <w:rPr>
                <w:rFonts w:ascii="Times New Roman" w:hAnsi="Times New Roman" w:cs="Times New Roman"/>
                <w:sz w:val="18"/>
                <w:szCs w:val="18"/>
              </w:rPr>
              <w:t>%)</w:t>
            </w:r>
          </w:p>
        </w:tc>
        <w:tc>
          <w:tcPr>
            <w:tcW w:w="1276" w:type="dxa"/>
            <w:tcBorders>
              <w:right w:val="single" w:sz="4" w:space="0" w:color="auto"/>
            </w:tcBorders>
            <w:shd w:val="clear" w:color="auto" w:fill="auto"/>
            <w:vAlign w:val="center"/>
          </w:tcPr>
          <w:p w:rsidR="00935C86" w:rsidRPr="00FA65C9" w:rsidRDefault="00FA65C9" w:rsidP="00B83332">
            <w:pPr>
              <w:jc w:val="center"/>
              <w:rPr>
                <w:rFonts w:ascii="Times New Roman" w:hAnsi="Times New Roman" w:cs="Times New Roman"/>
                <w:sz w:val="18"/>
                <w:szCs w:val="18"/>
              </w:rPr>
            </w:pPr>
            <w:r>
              <w:rPr>
                <w:rFonts w:ascii="Times New Roman" w:hAnsi="Times New Roman" w:cs="Times New Roman"/>
                <w:sz w:val="18"/>
                <w:szCs w:val="18"/>
              </w:rPr>
              <w:t>10 159 692</w:t>
            </w:r>
          </w:p>
          <w:p w:rsidR="00935C86" w:rsidRPr="00FA65C9" w:rsidRDefault="00935C86" w:rsidP="0087447E">
            <w:pPr>
              <w:jc w:val="center"/>
              <w:rPr>
                <w:rFonts w:ascii="Times New Roman" w:hAnsi="Times New Roman" w:cs="Times New Roman"/>
                <w:sz w:val="18"/>
                <w:szCs w:val="18"/>
              </w:rPr>
            </w:pPr>
            <w:r w:rsidRPr="00FA65C9">
              <w:rPr>
                <w:rFonts w:ascii="Times New Roman" w:hAnsi="Times New Roman" w:cs="Times New Roman"/>
                <w:sz w:val="18"/>
                <w:szCs w:val="18"/>
              </w:rPr>
              <w:t>(</w:t>
            </w:r>
            <w:r w:rsidR="00FA65C9" w:rsidRPr="00FA65C9">
              <w:rPr>
                <w:rFonts w:ascii="Times New Roman" w:hAnsi="Times New Roman" w:cs="Times New Roman"/>
                <w:sz w:val="18"/>
                <w:szCs w:val="18"/>
              </w:rPr>
              <w:t>9</w:t>
            </w:r>
            <w:r w:rsidR="0087447E">
              <w:rPr>
                <w:rFonts w:ascii="Times New Roman" w:hAnsi="Times New Roman" w:cs="Times New Roman"/>
                <w:sz w:val="18"/>
                <w:szCs w:val="18"/>
              </w:rPr>
              <w:t>8</w:t>
            </w:r>
            <w:r w:rsidR="00FA65C9" w:rsidRPr="00FA65C9">
              <w:rPr>
                <w:rFonts w:ascii="Times New Roman" w:hAnsi="Times New Roman" w:cs="Times New Roman"/>
                <w:sz w:val="18"/>
                <w:szCs w:val="18"/>
              </w:rPr>
              <w:t xml:space="preserve"> </w:t>
            </w:r>
            <w:r w:rsidRPr="00FA65C9">
              <w:rPr>
                <w:rFonts w:ascii="Times New Roman" w:hAnsi="Times New Roman" w:cs="Times New Roman"/>
                <w:sz w:val="18"/>
                <w:szCs w:val="18"/>
              </w:rPr>
              <w:t>%)</w:t>
            </w:r>
          </w:p>
        </w:tc>
        <w:tc>
          <w:tcPr>
            <w:tcW w:w="1134" w:type="dxa"/>
            <w:tcBorders>
              <w:right w:val="single" w:sz="4" w:space="0" w:color="auto"/>
            </w:tcBorders>
            <w:vAlign w:val="center"/>
          </w:tcPr>
          <w:p w:rsidR="00935C86" w:rsidRPr="00FA65C9" w:rsidRDefault="00B922BE" w:rsidP="00251AFA">
            <w:pPr>
              <w:jc w:val="center"/>
              <w:rPr>
                <w:rFonts w:ascii="Times New Roman" w:hAnsi="Times New Roman" w:cs="Times New Roman"/>
                <w:sz w:val="18"/>
                <w:szCs w:val="18"/>
              </w:rPr>
            </w:pPr>
            <w:r>
              <w:rPr>
                <w:rFonts w:ascii="Times New Roman" w:hAnsi="Times New Roman" w:cs="Times New Roman"/>
                <w:sz w:val="18"/>
                <w:szCs w:val="18"/>
              </w:rPr>
              <w:t>217 142</w:t>
            </w:r>
          </w:p>
        </w:tc>
        <w:tc>
          <w:tcPr>
            <w:tcW w:w="1549" w:type="dxa"/>
            <w:tcBorders>
              <w:left w:val="single" w:sz="4" w:space="0" w:color="auto"/>
            </w:tcBorders>
            <w:shd w:val="clear" w:color="auto" w:fill="auto"/>
            <w:vAlign w:val="center"/>
          </w:tcPr>
          <w:p w:rsidR="00935C86" w:rsidRPr="004512CF" w:rsidRDefault="00935C86" w:rsidP="00A82FB6">
            <w:pPr>
              <w:jc w:val="center"/>
              <w:rPr>
                <w:rFonts w:ascii="Times New Roman" w:hAnsi="Times New Roman" w:cs="Times New Roman"/>
                <w:sz w:val="18"/>
                <w:szCs w:val="18"/>
              </w:rPr>
            </w:pPr>
            <w:r w:rsidRPr="004512CF">
              <w:rPr>
                <w:rFonts w:ascii="Times New Roman" w:hAnsi="Times New Roman" w:cs="Times New Roman"/>
                <w:sz w:val="18"/>
                <w:szCs w:val="18"/>
              </w:rPr>
              <w:t>2 440 716</w:t>
            </w:r>
          </w:p>
        </w:tc>
        <w:tc>
          <w:tcPr>
            <w:tcW w:w="1417" w:type="dxa"/>
            <w:shd w:val="clear" w:color="auto" w:fill="auto"/>
            <w:vAlign w:val="center"/>
          </w:tcPr>
          <w:p w:rsidR="00935C86" w:rsidRPr="001F1C81" w:rsidRDefault="00935C86" w:rsidP="00B83332">
            <w:pPr>
              <w:jc w:val="center"/>
              <w:rPr>
                <w:rFonts w:ascii="Times New Roman" w:hAnsi="Times New Roman" w:cs="Times New Roman"/>
                <w:sz w:val="18"/>
                <w:szCs w:val="18"/>
              </w:rPr>
            </w:pPr>
            <w:r w:rsidRPr="001F1C81">
              <w:rPr>
                <w:rFonts w:ascii="Times New Roman" w:hAnsi="Times New Roman" w:cs="Times New Roman"/>
                <w:sz w:val="18"/>
                <w:szCs w:val="18"/>
              </w:rPr>
              <w:t>935 944</w:t>
            </w:r>
          </w:p>
          <w:p w:rsidR="00935C86" w:rsidRPr="003362EB" w:rsidRDefault="00935C86" w:rsidP="00B83332">
            <w:pPr>
              <w:jc w:val="center"/>
              <w:rPr>
                <w:rFonts w:ascii="Times New Roman" w:hAnsi="Times New Roman" w:cs="Times New Roman"/>
                <w:sz w:val="18"/>
                <w:szCs w:val="18"/>
              </w:rPr>
            </w:pPr>
            <w:r w:rsidRPr="003362EB">
              <w:rPr>
                <w:rFonts w:ascii="Times New Roman" w:hAnsi="Times New Roman" w:cs="Times New Roman"/>
                <w:sz w:val="18"/>
                <w:szCs w:val="18"/>
              </w:rPr>
              <w:t>(38 %)</w:t>
            </w:r>
          </w:p>
        </w:tc>
        <w:tc>
          <w:tcPr>
            <w:tcW w:w="1458" w:type="dxa"/>
            <w:shd w:val="clear" w:color="auto" w:fill="auto"/>
            <w:vAlign w:val="center"/>
          </w:tcPr>
          <w:p w:rsidR="00935C86" w:rsidRPr="005A231B" w:rsidRDefault="00117873" w:rsidP="004A7F16">
            <w:pPr>
              <w:jc w:val="center"/>
              <w:rPr>
                <w:rFonts w:ascii="Times New Roman" w:hAnsi="Times New Roman" w:cs="Times New Roman"/>
                <w:sz w:val="18"/>
                <w:szCs w:val="18"/>
              </w:rPr>
            </w:pPr>
            <w:r w:rsidRPr="00DD61A3">
              <w:rPr>
                <w:rFonts w:ascii="Times New Roman" w:hAnsi="Times New Roman" w:cs="Times New Roman"/>
                <w:sz w:val="18"/>
                <w:szCs w:val="18"/>
              </w:rPr>
              <w:t>1 504 772</w:t>
            </w:r>
          </w:p>
        </w:tc>
      </w:tr>
      <w:tr w:rsidR="00935C86" w:rsidRPr="00CF3A7A" w:rsidTr="00BE0A55">
        <w:trPr>
          <w:jc w:val="center"/>
        </w:trPr>
        <w:tc>
          <w:tcPr>
            <w:tcW w:w="1400"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VB</w:t>
            </w:r>
          </w:p>
        </w:tc>
        <w:tc>
          <w:tcPr>
            <w:tcW w:w="1134" w:type="dxa"/>
            <w:shd w:val="clear" w:color="auto" w:fill="auto"/>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1 831 205</w:t>
            </w:r>
          </w:p>
        </w:tc>
        <w:tc>
          <w:tcPr>
            <w:tcW w:w="1239" w:type="dxa"/>
            <w:shd w:val="clear" w:color="auto" w:fill="auto"/>
            <w:vAlign w:val="center"/>
          </w:tcPr>
          <w:p w:rsidR="00935C86" w:rsidRPr="00FA65C9" w:rsidRDefault="00174823" w:rsidP="00B83332">
            <w:pPr>
              <w:jc w:val="center"/>
              <w:rPr>
                <w:rFonts w:ascii="Times New Roman" w:hAnsi="Times New Roman" w:cs="Times New Roman"/>
                <w:sz w:val="18"/>
                <w:szCs w:val="18"/>
              </w:rPr>
            </w:pPr>
            <w:r>
              <w:rPr>
                <w:rFonts w:ascii="Times New Roman" w:hAnsi="Times New Roman" w:cs="Times New Roman"/>
                <w:sz w:val="18"/>
                <w:szCs w:val="18"/>
              </w:rPr>
              <w:t>2 089 944</w:t>
            </w:r>
          </w:p>
          <w:p w:rsidR="00935C86" w:rsidRPr="004512CF" w:rsidRDefault="00935C86" w:rsidP="0087447E">
            <w:pPr>
              <w:jc w:val="center"/>
              <w:rPr>
                <w:rFonts w:ascii="Times New Roman" w:hAnsi="Times New Roman" w:cs="Times New Roman"/>
                <w:sz w:val="18"/>
                <w:szCs w:val="18"/>
              </w:rPr>
            </w:pPr>
            <w:r w:rsidRPr="004512CF">
              <w:rPr>
                <w:rFonts w:ascii="Times New Roman" w:hAnsi="Times New Roman" w:cs="Times New Roman"/>
                <w:sz w:val="18"/>
                <w:szCs w:val="18"/>
              </w:rPr>
              <w:t>(</w:t>
            </w:r>
            <w:r w:rsidR="0087447E" w:rsidRPr="004512CF">
              <w:rPr>
                <w:rFonts w:ascii="Times New Roman" w:hAnsi="Times New Roman" w:cs="Times New Roman"/>
                <w:sz w:val="18"/>
                <w:szCs w:val="18"/>
              </w:rPr>
              <w:t>1</w:t>
            </w:r>
            <w:r w:rsidR="0087447E">
              <w:rPr>
                <w:rFonts w:ascii="Times New Roman" w:hAnsi="Times New Roman" w:cs="Times New Roman"/>
                <w:sz w:val="18"/>
                <w:szCs w:val="18"/>
              </w:rPr>
              <w:t>14</w:t>
            </w:r>
            <w:r w:rsidR="0087447E" w:rsidRPr="004512CF">
              <w:rPr>
                <w:rFonts w:ascii="Times New Roman" w:hAnsi="Times New Roman" w:cs="Times New Roman"/>
                <w:sz w:val="18"/>
                <w:szCs w:val="18"/>
              </w:rPr>
              <w:t xml:space="preserve"> </w:t>
            </w:r>
            <w:r w:rsidRPr="004512CF">
              <w:rPr>
                <w:rFonts w:ascii="Times New Roman" w:hAnsi="Times New Roman" w:cs="Times New Roman"/>
                <w:sz w:val="18"/>
                <w:szCs w:val="18"/>
              </w:rPr>
              <w:t>%)</w:t>
            </w:r>
          </w:p>
        </w:tc>
        <w:tc>
          <w:tcPr>
            <w:tcW w:w="1276" w:type="dxa"/>
            <w:tcBorders>
              <w:right w:val="single" w:sz="4" w:space="0" w:color="auto"/>
            </w:tcBorders>
            <w:shd w:val="clear" w:color="auto" w:fill="auto"/>
            <w:vAlign w:val="center"/>
          </w:tcPr>
          <w:p w:rsidR="00935C86" w:rsidRPr="00FA65C9" w:rsidRDefault="00FA65C9" w:rsidP="00B83332">
            <w:pPr>
              <w:jc w:val="center"/>
              <w:rPr>
                <w:rFonts w:ascii="Times New Roman" w:hAnsi="Times New Roman" w:cs="Times New Roman"/>
                <w:sz w:val="18"/>
                <w:szCs w:val="18"/>
              </w:rPr>
            </w:pPr>
            <w:r>
              <w:rPr>
                <w:rFonts w:ascii="Times New Roman" w:hAnsi="Times New Roman" w:cs="Times New Roman"/>
                <w:sz w:val="18"/>
                <w:szCs w:val="18"/>
              </w:rPr>
              <w:t>1 792 887</w:t>
            </w:r>
          </w:p>
          <w:p w:rsidR="00935C86" w:rsidRPr="00FA65C9" w:rsidRDefault="00935C86" w:rsidP="0087447E">
            <w:pPr>
              <w:jc w:val="center"/>
              <w:rPr>
                <w:rFonts w:ascii="Times New Roman" w:hAnsi="Times New Roman" w:cs="Times New Roman"/>
                <w:sz w:val="18"/>
                <w:szCs w:val="18"/>
              </w:rPr>
            </w:pPr>
            <w:r w:rsidRPr="00FA65C9">
              <w:rPr>
                <w:rFonts w:ascii="Times New Roman" w:hAnsi="Times New Roman" w:cs="Times New Roman"/>
                <w:sz w:val="18"/>
                <w:szCs w:val="18"/>
              </w:rPr>
              <w:t>(</w:t>
            </w:r>
            <w:r w:rsidR="00FA65C9" w:rsidRPr="00FA65C9">
              <w:rPr>
                <w:rFonts w:ascii="Times New Roman" w:hAnsi="Times New Roman" w:cs="Times New Roman"/>
                <w:sz w:val="18"/>
                <w:szCs w:val="18"/>
              </w:rPr>
              <w:t>9</w:t>
            </w:r>
            <w:r w:rsidR="0087447E">
              <w:rPr>
                <w:rFonts w:ascii="Times New Roman" w:hAnsi="Times New Roman" w:cs="Times New Roman"/>
                <w:sz w:val="18"/>
                <w:szCs w:val="18"/>
              </w:rPr>
              <w:t>8</w:t>
            </w:r>
            <w:r w:rsidR="00FA65C9" w:rsidRPr="00FA65C9">
              <w:rPr>
                <w:rFonts w:ascii="Times New Roman" w:hAnsi="Times New Roman" w:cs="Times New Roman"/>
                <w:sz w:val="18"/>
                <w:szCs w:val="18"/>
              </w:rPr>
              <w:t xml:space="preserve"> </w:t>
            </w:r>
            <w:r w:rsidRPr="00FA65C9">
              <w:rPr>
                <w:rFonts w:ascii="Times New Roman" w:hAnsi="Times New Roman" w:cs="Times New Roman"/>
                <w:sz w:val="18"/>
                <w:szCs w:val="18"/>
              </w:rPr>
              <w:t>%)</w:t>
            </w:r>
          </w:p>
        </w:tc>
        <w:tc>
          <w:tcPr>
            <w:tcW w:w="1134" w:type="dxa"/>
            <w:tcBorders>
              <w:right w:val="single" w:sz="4" w:space="0" w:color="auto"/>
            </w:tcBorders>
            <w:vAlign w:val="center"/>
          </w:tcPr>
          <w:p w:rsidR="00935C86" w:rsidRPr="00FA65C9" w:rsidRDefault="00B922BE" w:rsidP="00251AFA">
            <w:pPr>
              <w:jc w:val="center"/>
              <w:rPr>
                <w:rFonts w:ascii="Times New Roman" w:hAnsi="Times New Roman" w:cs="Times New Roman"/>
                <w:sz w:val="18"/>
                <w:szCs w:val="18"/>
              </w:rPr>
            </w:pPr>
            <w:r>
              <w:rPr>
                <w:rFonts w:ascii="Times New Roman" w:hAnsi="Times New Roman" w:cs="Times New Roman"/>
                <w:sz w:val="18"/>
                <w:szCs w:val="18"/>
              </w:rPr>
              <w:t>38 319</w:t>
            </w:r>
          </w:p>
        </w:tc>
        <w:tc>
          <w:tcPr>
            <w:tcW w:w="1549" w:type="dxa"/>
            <w:tcBorders>
              <w:left w:val="single" w:sz="4" w:space="0" w:color="auto"/>
            </w:tcBorders>
            <w:shd w:val="clear" w:color="auto" w:fill="auto"/>
            <w:vAlign w:val="center"/>
          </w:tcPr>
          <w:p w:rsidR="00935C86" w:rsidRPr="004512CF" w:rsidRDefault="00935C86" w:rsidP="00B83332">
            <w:pPr>
              <w:jc w:val="center"/>
              <w:rPr>
                <w:rFonts w:ascii="Times New Roman" w:hAnsi="Times New Roman" w:cs="Times New Roman"/>
                <w:sz w:val="18"/>
                <w:szCs w:val="18"/>
              </w:rPr>
            </w:pPr>
            <w:r w:rsidRPr="004512CF">
              <w:rPr>
                <w:rFonts w:ascii="Times New Roman" w:hAnsi="Times New Roman" w:cs="Times New Roman"/>
                <w:sz w:val="18"/>
                <w:szCs w:val="18"/>
              </w:rPr>
              <w:t>430 714</w:t>
            </w:r>
          </w:p>
        </w:tc>
        <w:tc>
          <w:tcPr>
            <w:tcW w:w="1417" w:type="dxa"/>
            <w:shd w:val="clear" w:color="auto" w:fill="auto"/>
            <w:vAlign w:val="center"/>
          </w:tcPr>
          <w:p w:rsidR="00935C86" w:rsidRPr="001F1C81" w:rsidRDefault="00935C86" w:rsidP="00B83332">
            <w:pPr>
              <w:jc w:val="center"/>
              <w:rPr>
                <w:rFonts w:ascii="Times New Roman" w:hAnsi="Times New Roman" w:cs="Times New Roman"/>
                <w:sz w:val="18"/>
                <w:szCs w:val="18"/>
              </w:rPr>
            </w:pPr>
            <w:r w:rsidRPr="001F1C81">
              <w:rPr>
                <w:rFonts w:ascii="Times New Roman" w:hAnsi="Times New Roman" w:cs="Times New Roman"/>
                <w:sz w:val="18"/>
                <w:szCs w:val="18"/>
              </w:rPr>
              <w:t>165 166</w:t>
            </w:r>
          </w:p>
          <w:p w:rsidR="00935C86" w:rsidRPr="003362EB" w:rsidRDefault="00935C86" w:rsidP="00B83332">
            <w:pPr>
              <w:jc w:val="center"/>
              <w:rPr>
                <w:rFonts w:ascii="Times New Roman" w:hAnsi="Times New Roman" w:cs="Times New Roman"/>
                <w:sz w:val="18"/>
                <w:szCs w:val="18"/>
              </w:rPr>
            </w:pPr>
            <w:r w:rsidRPr="003362EB">
              <w:rPr>
                <w:rFonts w:ascii="Times New Roman" w:hAnsi="Times New Roman" w:cs="Times New Roman"/>
                <w:sz w:val="18"/>
                <w:szCs w:val="18"/>
              </w:rPr>
              <w:t>(38 %)</w:t>
            </w:r>
          </w:p>
        </w:tc>
        <w:tc>
          <w:tcPr>
            <w:tcW w:w="1458" w:type="dxa"/>
            <w:shd w:val="clear" w:color="auto" w:fill="auto"/>
            <w:vAlign w:val="center"/>
          </w:tcPr>
          <w:p w:rsidR="00935C86" w:rsidRPr="005A231B" w:rsidRDefault="00117873" w:rsidP="004A7F16">
            <w:pPr>
              <w:jc w:val="center"/>
              <w:rPr>
                <w:rFonts w:ascii="Times New Roman" w:hAnsi="Times New Roman" w:cs="Times New Roman"/>
                <w:sz w:val="18"/>
                <w:szCs w:val="18"/>
              </w:rPr>
            </w:pPr>
            <w:r w:rsidRPr="00DD61A3">
              <w:rPr>
                <w:rFonts w:ascii="Times New Roman" w:hAnsi="Times New Roman" w:cs="Times New Roman"/>
                <w:sz w:val="18"/>
                <w:szCs w:val="18"/>
              </w:rPr>
              <w:t>265 548</w:t>
            </w:r>
          </w:p>
        </w:tc>
      </w:tr>
      <w:tr w:rsidR="00935C86" w:rsidRPr="00CF3A7A" w:rsidTr="00BE0A55">
        <w:trPr>
          <w:jc w:val="center"/>
        </w:trPr>
        <w:tc>
          <w:tcPr>
            <w:tcW w:w="1400"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ESF % ieņēmumi no noguldījumiem</w:t>
            </w:r>
          </w:p>
        </w:tc>
        <w:tc>
          <w:tcPr>
            <w:tcW w:w="1134" w:type="dxa"/>
            <w:shd w:val="clear" w:color="auto" w:fill="auto"/>
            <w:vAlign w:val="center"/>
          </w:tcPr>
          <w:p w:rsidR="00935C86" w:rsidRPr="004512CF" w:rsidRDefault="0087447E" w:rsidP="00B83332">
            <w:pPr>
              <w:jc w:val="center"/>
              <w:rPr>
                <w:rFonts w:ascii="Times New Roman" w:hAnsi="Times New Roman" w:cs="Times New Roman"/>
                <w:sz w:val="18"/>
                <w:szCs w:val="18"/>
              </w:rPr>
            </w:pPr>
            <w:r>
              <w:rPr>
                <w:rFonts w:ascii="Times New Roman" w:hAnsi="Times New Roman" w:cs="Times New Roman"/>
                <w:sz w:val="18"/>
                <w:szCs w:val="18"/>
              </w:rPr>
              <w:t>1 088 987</w:t>
            </w:r>
          </w:p>
        </w:tc>
        <w:tc>
          <w:tcPr>
            <w:tcW w:w="1239" w:type="dxa"/>
            <w:shd w:val="clear" w:color="auto" w:fill="auto"/>
            <w:vAlign w:val="center"/>
          </w:tcPr>
          <w:p w:rsidR="00935C86" w:rsidRPr="001F1C81" w:rsidRDefault="0087447E" w:rsidP="00B83332">
            <w:pPr>
              <w:jc w:val="center"/>
              <w:rPr>
                <w:rFonts w:ascii="Times New Roman" w:hAnsi="Times New Roman" w:cs="Times New Roman"/>
                <w:sz w:val="18"/>
                <w:szCs w:val="18"/>
              </w:rPr>
            </w:pPr>
            <w:r>
              <w:rPr>
                <w:rFonts w:ascii="Times New Roman" w:hAnsi="Times New Roman" w:cs="Times New Roman"/>
                <w:sz w:val="18"/>
                <w:szCs w:val="18"/>
              </w:rPr>
              <w:t>1 088 987</w:t>
            </w:r>
          </w:p>
          <w:p w:rsidR="00935C86" w:rsidRPr="003362EB" w:rsidRDefault="00935C86" w:rsidP="00A91EF4">
            <w:pPr>
              <w:jc w:val="center"/>
              <w:rPr>
                <w:rFonts w:ascii="Times New Roman" w:hAnsi="Times New Roman" w:cs="Times New Roman"/>
                <w:sz w:val="18"/>
                <w:szCs w:val="18"/>
              </w:rPr>
            </w:pPr>
            <w:r w:rsidRPr="003362EB">
              <w:rPr>
                <w:rFonts w:ascii="Times New Roman" w:hAnsi="Times New Roman" w:cs="Times New Roman"/>
                <w:sz w:val="18"/>
                <w:szCs w:val="18"/>
              </w:rPr>
              <w:t>(100 %)</w:t>
            </w:r>
          </w:p>
        </w:tc>
        <w:tc>
          <w:tcPr>
            <w:tcW w:w="1276" w:type="dxa"/>
            <w:tcBorders>
              <w:right w:val="single" w:sz="4" w:space="0" w:color="auto"/>
            </w:tcBorders>
            <w:shd w:val="clear" w:color="auto" w:fill="auto"/>
            <w:vAlign w:val="center"/>
          </w:tcPr>
          <w:p w:rsidR="00935C86" w:rsidRPr="00DD61A3" w:rsidRDefault="0087447E" w:rsidP="00B83332">
            <w:pPr>
              <w:jc w:val="center"/>
              <w:rPr>
                <w:rFonts w:ascii="Times New Roman" w:hAnsi="Times New Roman" w:cs="Times New Roman"/>
                <w:sz w:val="18"/>
                <w:szCs w:val="18"/>
              </w:rPr>
            </w:pPr>
            <w:r>
              <w:rPr>
                <w:rFonts w:ascii="Times New Roman" w:hAnsi="Times New Roman" w:cs="Times New Roman"/>
                <w:sz w:val="18"/>
                <w:szCs w:val="18"/>
              </w:rPr>
              <w:t>1 088 987</w:t>
            </w:r>
          </w:p>
          <w:p w:rsidR="00935C86" w:rsidRPr="005A231B" w:rsidRDefault="00935C86" w:rsidP="00A91EF4">
            <w:pPr>
              <w:jc w:val="center"/>
              <w:rPr>
                <w:rFonts w:ascii="Times New Roman" w:hAnsi="Times New Roman" w:cs="Times New Roman"/>
                <w:sz w:val="18"/>
                <w:szCs w:val="18"/>
              </w:rPr>
            </w:pPr>
            <w:r w:rsidRPr="005A231B">
              <w:rPr>
                <w:rFonts w:ascii="Times New Roman" w:hAnsi="Times New Roman" w:cs="Times New Roman"/>
                <w:sz w:val="18"/>
                <w:szCs w:val="18"/>
              </w:rPr>
              <w:t>(100 %)</w:t>
            </w:r>
          </w:p>
        </w:tc>
        <w:tc>
          <w:tcPr>
            <w:tcW w:w="1134" w:type="dxa"/>
            <w:tcBorders>
              <w:right w:val="single" w:sz="4" w:space="0" w:color="auto"/>
            </w:tcBorders>
            <w:vAlign w:val="center"/>
          </w:tcPr>
          <w:p w:rsidR="00935C86" w:rsidRPr="005A231B" w:rsidRDefault="00117873" w:rsidP="00251AFA">
            <w:pPr>
              <w:jc w:val="center"/>
              <w:rPr>
                <w:rFonts w:ascii="Times New Roman" w:hAnsi="Times New Roman" w:cs="Times New Roman"/>
                <w:sz w:val="18"/>
                <w:szCs w:val="18"/>
              </w:rPr>
            </w:pPr>
            <w:r w:rsidRPr="005A231B">
              <w:rPr>
                <w:rFonts w:ascii="Times New Roman" w:hAnsi="Times New Roman" w:cs="Times New Roman"/>
                <w:sz w:val="18"/>
                <w:szCs w:val="18"/>
              </w:rPr>
              <w:t>0</w:t>
            </w:r>
          </w:p>
        </w:tc>
        <w:tc>
          <w:tcPr>
            <w:tcW w:w="1549" w:type="dxa"/>
            <w:tcBorders>
              <w:left w:val="single" w:sz="4" w:space="0" w:color="auto"/>
            </w:tcBorders>
            <w:shd w:val="clear" w:color="auto" w:fill="auto"/>
            <w:vAlign w:val="center"/>
          </w:tcPr>
          <w:p w:rsidR="00935C86" w:rsidRPr="00171461" w:rsidRDefault="00935C86" w:rsidP="00B922BE">
            <w:pPr>
              <w:jc w:val="center"/>
              <w:rPr>
                <w:rFonts w:ascii="Times New Roman" w:hAnsi="Times New Roman" w:cs="Times New Roman"/>
                <w:sz w:val="18"/>
                <w:szCs w:val="18"/>
              </w:rPr>
            </w:pPr>
            <w:r w:rsidRPr="00171461">
              <w:rPr>
                <w:rFonts w:ascii="Times New Roman" w:hAnsi="Times New Roman" w:cs="Times New Roman"/>
                <w:sz w:val="18"/>
                <w:szCs w:val="18"/>
              </w:rPr>
              <w:t xml:space="preserve">33 </w:t>
            </w:r>
            <w:r w:rsidR="00B922BE">
              <w:rPr>
                <w:rFonts w:ascii="Times New Roman" w:hAnsi="Times New Roman" w:cs="Times New Roman"/>
                <w:sz w:val="18"/>
                <w:szCs w:val="18"/>
              </w:rPr>
              <w:t>660</w:t>
            </w:r>
          </w:p>
        </w:tc>
        <w:tc>
          <w:tcPr>
            <w:tcW w:w="1417" w:type="dxa"/>
            <w:shd w:val="clear" w:color="auto" w:fill="auto"/>
            <w:vAlign w:val="center"/>
          </w:tcPr>
          <w:p w:rsidR="00935C86" w:rsidRPr="00833D28" w:rsidRDefault="00935C86" w:rsidP="00F37552">
            <w:pPr>
              <w:jc w:val="center"/>
              <w:rPr>
                <w:rFonts w:ascii="Times New Roman" w:hAnsi="Times New Roman" w:cs="Times New Roman"/>
                <w:sz w:val="18"/>
                <w:szCs w:val="18"/>
              </w:rPr>
            </w:pPr>
            <w:r w:rsidRPr="00833D28">
              <w:rPr>
                <w:rFonts w:ascii="Times New Roman" w:hAnsi="Times New Roman" w:cs="Times New Roman"/>
                <w:sz w:val="18"/>
                <w:szCs w:val="18"/>
              </w:rPr>
              <w:t xml:space="preserve">0 </w:t>
            </w:r>
          </w:p>
        </w:tc>
        <w:tc>
          <w:tcPr>
            <w:tcW w:w="1458" w:type="dxa"/>
            <w:shd w:val="clear" w:color="auto" w:fill="auto"/>
            <w:vAlign w:val="center"/>
          </w:tcPr>
          <w:p w:rsidR="00935C86" w:rsidRPr="00440914" w:rsidRDefault="00935C86" w:rsidP="00B922BE">
            <w:pPr>
              <w:jc w:val="center"/>
              <w:rPr>
                <w:rFonts w:ascii="Times New Roman" w:hAnsi="Times New Roman" w:cs="Times New Roman"/>
                <w:sz w:val="18"/>
                <w:szCs w:val="18"/>
              </w:rPr>
            </w:pPr>
            <w:r w:rsidRPr="00440914">
              <w:rPr>
                <w:rFonts w:ascii="Times New Roman" w:hAnsi="Times New Roman" w:cs="Times New Roman"/>
                <w:sz w:val="18"/>
                <w:szCs w:val="18"/>
              </w:rPr>
              <w:t xml:space="preserve">33 </w:t>
            </w:r>
            <w:r w:rsidR="00B922BE">
              <w:rPr>
                <w:rFonts w:ascii="Times New Roman" w:hAnsi="Times New Roman" w:cs="Times New Roman"/>
                <w:sz w:val="18"/>
                <w:szCs w:val="18"/>
              </w:rPr>
              <w:t>660</w:t>
            </w:r>
          </w:p>
        </w:tc>
      </w:tr>
      <w:tr w:rsidR="00935C86" w:rsidRPr="00CF3A7A" w:rsidTr="00BE0A55">
        <w:trPr>
          <w:jc w:val="center"/>
        </w:trPr>
        <w:tc>
          <w:tcPr>
            <w:tcW w:w="1400"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sz w:val="18"/>
                <w:szCs w:val="18"/>
              </w:rPr>
            </w:pPr>
            <w:r w:rsidRPr="00FA65C9">
              <w:rPr>
                <w:rFonts w:ascii="Times New Roman" w:hAnsi="Times New Roman" w:cs="Times New Roman"/>
                <w:sz w:val="18"/>
                <w:szCs w:val="18"/>
              </w:rPr>
              <w:t>VB % ieņēmumi no noguldījumiem</w:t>
            </w:r>
          </w:p>
        </w:tc>
        <w:tc>
          <w:tcPr>
            <w:tcW w:w="1134" w:type="dxa"/>
            <w:shd w:val="clear" w:color="auto" w:fill="auto"/>
            <w:vAlign w:val="center"/>
          </w:tcPr>
          <w:p w:rsidR="00935C86" w:rsidRPr="00FA65C9" w:rsidRDefault="0087447E" w:rsidP="00B83332">
            <w:pPr>
              <w:jc w:val="center"/>
              <w:rPr>
                <w:rFonts w:ascii="Times New Roman" w:hAnsi="Times New Roman" w:cs="Times New Roman"/>
                <w:sz w:val="18"/>
                <w:szCs w:val="18"/>
              </w:rPr>
            </w:pPr>
            <w:r>
              <w:rPr>
                <w:rFonts w:ascii="Times New Roman" w:hAnsi="Times New Roman" w:cs="Times New Roman"/>
                <w:sz w:val="18"/>
                <w:szCs w:val="18"/>
              </w:rPr>
              <w:t>192 174</w:t>
            </w:r>
          </w:p>
        </w:tc>
        <w:tc>
          <w:tcPr>
            <w:tcW w:w="1239" w:type="dxa"/>
            <w:shd w:val="clear" w:color="auto" w:fill="auto"/>
            <w:vAlign w:val="center"/>
          </w:tcPr>
          <w:p w:rsidR="00935C86" w:rsidRPr="004512CF" w:rsidRDefault="0087447E" w:rsidP="00B83332">
            <w:pPr>
              <w:jc w:val="center"/>
              <w:rPr>
                <w:rFonts w:ascii="Times New Roman" w:hAnsi="Times New Roman" w:cs="Times New Roman"/>
                <w:sz w:val="18"/>
                <w:szCs w:val="18"/>
              </w:rPr>
            </w:pPr>
            <w:r>
              <w:rPr>
                <w:rFonts w:ascii="Times New Roman" w:hAnsi="Times New Roman" w:cs="Times New Roman"/>
                <w:sz w:val="18"/>
                <w:szCs w:val="18"/>
              </w:rPr>
              <w:t>192 174</w:t>
            </w:r>
          </w:p>
          <w:p w:rsidR="00935C86" w:rsidRPr="001F1C81" w:rsidRDefault="00935C86" w:rsidP="00A91EF4">
            <w:pPr>
              <w:jc w:val="center"/>
              <w:rPr>
                <w:rFonts w:ascii="Times New Roman" w:hAnsi="Times New Roman" w:cs="Times New Roman"/>
                <w:sz w:val="18"/>
                <w:szCs w:val="18"/>
              </w:rPr>
            </w:pPr>
            <w:r w:rsidRPr="001F1C81">
              <w:rPr>
                <w:rFonts w:ascii="Times New Roman" w:hAnsi="Times New Roman" w:cs="Times New Roman"/>
                <w:sz w:val="18"/>
                <w:szCs w:val="18"/>
              </w:rPr>
              <w:t>(100%)</w:t>
            </w:r>
          </w:p>
        </w:tc>
        <w:tc>
          <w:tcPr>
            <w:tcW w:w="1276" w:type="dxa"/>
            <w:tcBorders>
              <w:right w:val="single" w:sz="4" w:space="0" w:color="auto"/>
            </w:tcBorders>
            <w:shd w:val="clear" w:color="auto" w:fill="auto"/>
            <w:vAlign w:val="center"/>
          </w:tcPr>
          <w:p w:rsidR="00935C86" w:rsidRPr="003362EB" w:rsidRDefault="0087447E" w:rsidP="00B83332">
            <w:pPr>
              <w:jc w:val="center"/>
              <w:rPr>
                <w:rFonts w:ascii="Times New Roman" w:hAnsi="Times New Roman" w:cs="Times New Roman"/>
                <w:sz w:val="18"/>
                <w:szCs w:val="18"/>
              </w:rPr>
            </w:pPr>
            <w:r>
              <w:rPr>
                <w:rFonts w:ascii="Times New Roman" w:hAnsi="Times New Roman" w:cs="Times New Roman"/>
                <w:sz w:val="18"/>
                <w:szCs w:val="18"/>
              </w:rPr>
              <w:t>192 174</w:t>
            </w:r>
          </w:p>
          <w:p w:rsidR="00935C86" w:rsidRPr="00DD61A3" w:rsidRDefault="00935C86" w:rsidP="00A91EF4">
            <w:pPr>
              <w:jc w:val="center"/>
              <w:rPr>
                <w:rFonts w:ascii="Times New Roman" w:hAnsi="Times New Roman" w:cs="Times New Roman"/>
                <w:sz w:val="18"/>
                <w:szCs w:val="18"/>
              </w:rPr>
            </w:pPr>
            <w:r w:rsidRPr="00DD61A3">
              <w:rPr>
                <w:rFonts w:ascii="Times New Roman" w:hAnsi="Times New Roman" w:cs="Times New Roman"/>
                <w:sz w:val="18"/>
                <w:szCs w:val="18"/>
              </w:rPr>
              <w:t>(100%)</w:t>
            </w:r>
          </w:p>
        </w:tc>
        <w:tc>
          <w:tcPr>
            <w:tcW w:w="1134" w:type="dxa"/>
            <w:tcBorders>
              <w:right w:val="single" w:sz="4" w:space="0" w:color="auto"/>
            </w:tcBorders>
            <w:vAlign w:val="center"/>
          </w:tcPr>
          <w:p w:rsidR="00935C86" w:rsidRPr="005A231B" w:rsidRDefault="00117873" w:rsidP="00251AFA">
            <w:pPr>
              <w:jc w:val="center"/>
              <w:rPr>
                <w:rFonts w:ascii="Times New Roman" w:hAnsi="Times New Roman" w:cs="Times New Roman"/>
                <w:sz w:val="18"/>
                <w:szCs w:val="18"/>
              </w:rPr>
            </w:pPr>
            <w:r w:rsidRPr="005A231B">
              <w:rPr>
                <w:rFonts w:ascii="Times New Roman" w:hAnsi="Times New Roman" w:cs="Times New Roman"/>
                <w:sz w:val="18"/>
                <w:szCs w:val="18"/>
              </w:rPr>
              <w:t>0</w:t>
            </w:r>
          </w:p>
        </w:tc>
        <w:tc>
          <w:tcPr>
            <w:tcW w:w="1549" w:type="dxa"/>
            <w:tcBorders>
              <w:left w:val="single" w:sz="4" w:space="0" w:color="auto"/>
            </w:tcBorders>
            <w:shd w:val="clear" w:color="auto" w:fill="auto"/>
            <w:vAlign w:val="center"/>
          </w:tcPr>
          <w:p w:rsidR="00935C86" w:rsidRPr="005A231B" w:rsidRDefault="00935C86" w:rsidP="00B922BE">
            <w:pPr>
              <w:jc w:val="center"/>
              <w:rPr>
                <w:rFonts w:ascii="Times New Roman" w:hAnsi="Times New Roman" w:cs="Times New Roman"/>
                <w:sz w:val="18"/>
                <w:szCs w:val="18"/>
              </w:rPr>
            </w:pPr>
            <w:r w:rsidRPr="005A231B">
              <w:rPr>
                <w:rFonts w:ascii="Times New Roman" w:hAnsi="Times New Roman" w:cs="Times New Roman"/>
                <w:sz w:val="18"/>
                <w:szCs w:val="18"/>
              </w:rPr>
              <w:t>5 </w:t>
            </w:r>
            <w:r w:rsidR="00B922BE">
              <w:rPr>
                <w:rFonts w:ascii="Times New Roman" w:hAnsi="Times New Roman" w:cs="Times New Roman"/>
                <w:sz w:val="18"/>
                <w:szCs w:val="18"/>
              </w:rPr>
              <w:t>940</w:t>
            </w:r>
          </w:p>
        </w:tc>
        <w:tc>
          <w:tcPr>
            <w:tcW w:w="1417" w:type="dxa"/>
            <w:shd w:val="clear" w:color="auto" w:fill="auto"/>
            <w:vAlign w:val="center"/>
          </w:tcPr>
          <w:p w:rsidR="00935C86" w:rsidRPr="005A231B" w:rsidRDefault="00935C86" w:rsidP="00F362FA">
            <w:pPr>
              <w:jc w:val="center"/>
              <w:rPr>
                <w:rFonts w:ascii="Times New Roman" w:hAnsi="Times New Roman" w:cs="Times New Roman"/>
                <w:sz w:val="18"/>
                <w:szCs w:val="18"/>
              </w:rPr>
            </w:pPr>
            <w:r w:rsidRPr="005A231B">
              <w:rPr>
                <w:rFonts w:ascii="Times New Roman" w:hAnsi="Times New Roman" w:cs="Times New Roman"/>
                <w:sz w:val="18"/>
                <w:szCs w:val="18"/>
              </w:rPr>
              <w:t>0</w:t>
            </w:r>
          </w:p>
          <w:p w:rsidR="00935C86" w:rsidRPr="00171461" w:rsidRDefault="00935C86" w:rsidP="00F362FA">
            <w:pPr>
              <w:jc w:val="center"/>
              <w:rPr>
                <w:rFonts w:ascii="Times New Roman" w:hAnsi="Times New Roman" w:cs="Times New Roman"/>
                <w:sz w:val="18"/>
                <w:szCs w:val="18"/>
              </w:rPr>
            </w:pPr>
          </w:p>
        </w:tc>
        <w:tc>
          <w:tcPr>
            <w:tcW w:w="1458" w:type="dxa"/>
            <w:shd w:val="clear" w:color="auto" w:fill="auto"/>
            <w:vAlign w:val="center"/>
          </w:tcPr>
          <w:p w:rsidR="00935C86" w:rsidRPr="00833D28" w:rsidRDefault="00935C86" w:rsidP="00B922BE">
            <w:pPr>
              <w:jc w:val="center"/>
              <w:rPr>
                <w:rFonts w:ascii="Times New Roman" w:hAnsi="Times New Roman" w:cs="Times New Roman"/>
                <w:sz w:val="18"/>
                <w:szCs w:val="18"/>
              </w:rPr>
            </w:pPr>
            <w:r w:rsidRPr="00833D28">
              <w:rPr>
                <w:rFonts w:ascii="Times New Roman" w:hAnsi="Times New Roman" w:cs="Times New Roman"/>
                <w:sz w:val="18"/>
                <w:szCs w:val="18"/>
              </w:rPr>
              <w:t xml:space="preserve">5 </w:t>
            </w:r>
            <w:r w:rsidR="00B922BE">
              <w:rPr>
                <w:rFonts w:ascii="Times New Roman" w:hAnsi="Times New Roman" w:cs="Times New Roman"/>
                <w:sz w:val="18"/>
                <w:szCs w:val="18"/>
              </w:rPr>
              <w:t>940</w:t>
            </w:r>
          </w:p>
        </w:tc>
      </w:tr>
      <w:tr w:rsidR="00935C86" w:rsidRPr="00CF3A7A" w:rsidTr="00BE0A55">
        <w:trPr>
          <w:jc w:val="center"/>
        </w:trPr>
        <w:tc>
          <w:tcPr>
            <w:tcW w:w="1400" w:type="dxa"/>
            <w:shd w:val="clear" w:color="auto" w:fill="F2F2F2" w:themeFill="background1" w:themeFillShade="F2"/>
            <w:vAlign w:val="center"/>
          </w:tcPr>
          <w:p w:rsidR="00935C86" w:rsidRPr="00FA65C9" w:rsidRDefault="00935C86" w:rsidP="00B83332">
            <w:pPr>
              <w:jc w:val="center"/>
              <w:rPr>
                <w:rFonts w:ascii="Times New Roman" w:hAnsi="Times New Roman" w:cs="Times New Roman"/>
                <w:b/>
                <w:sz w:val="18"/>
                <w:szCs w:val="18"/>
              </w:rPr>
            </w:pPr>
            <w:r w:rsidRPr="00FA65C9">
              <w:rPr>
                <w:rFonts w:ascii="Times New Roman" w:hAnsi="Times New Roman" w:cs="Times New Roman"/>
                <w:b/>
                <w:sz w:val="18"/>
                <w:szCs w:val="18"/>
              </w:rPr>
              <w:t>Kopā</w:t>
            </w:r>
          </w:p>
        </w:tc>
        <w:tc>
          <w:tcPr>
            <w:tcW w:w="1134" w:type="dxa"/>
            <w:shd w:val="clear" w:color="auto" w:fill="auto"/>
            <w:vAlign w:val="center"/>
          </w:tcPr>
          <w:p w:rsidR="00935C86" w:rsidRPr="00FA65C9" w:rsidDel="00D035F1" w:rsidRDefault="00935C86" w:rsidP="0087447E">
            <w:pPr>
              <w:jc w:val="center"/>
              <w:rPr>
                <w:rFonts w:ascii="Times New Roman" w:hAnsi="Times New Roman" w:cs="Times New Roman"/>
                <w:b/>
                <w:sz w:val="18"/>
                <w:szCs w:val="18"/>
              </w:rPr>
            </w:pPr>
            <w:r w:rsidRPr="00FA65C9">
              <w:rPr>
                <w:rFonts w:ascii="Times New Roman" w:hAnsi="Times New Roman" w:cs="Times New Roman"/>
                <w:b/>
                <w:sz w:val="18"/>
                <w:szCs w:val="18"/>
              </w:rPr>
              <w:t>24 </w:t>
            </w:r>
            <w:r w:rsidR="0087447E">
              <w:rPr>
                <w:rFonts w:ascii="Times New Roman" w:hAnsi="Times New Roman" w:cs="Times New Roman"/>
                <w:b/>
                <w:sz w:val="18"/>
                <w:szCs w:val="18"/>
              </w:rPr>
              <w:t>216 412</w:t>
            </w:r>
          </w:p>
        </w:tc>
        <w:tc>
          <w:tcPr>
            <w:tcW w:w="1239" w:type="dxa"/>
            <w:shd w:val="clear" w:color="auto" w:fill="auto"/>
            <w:vAlign w:val="center"/>
          </w:tcPr>
          <w:p w:rsidR="00935C86" w:rsidRPr="004512CF" w:rsidRDefault="00174823" w:rsidP="00B83332">
            <w:pPr>
              <w:jc w:val="center"/>
              <w:rPr>
                <w:rFonts w:ascii="Times New Roman" w:hAnsi="Times New Roman" w:cs="Times New Roman"/>
                <w:b/>
                <w:sz w:val="18"/>
                <w:szCs w:val="18"/>
              </w:rPr>
            </w:pPr>
            <w:r>
              <w:rPr>
                <w:rFonts w:ascii="Times New Roman" w:hAnsi="Times New Roman" w:cs="Times New Roman"/>
                <w:b/>
                <w:sz w:val="18"/>
                <w:szCs w:val="18"/>
              </w:rPr>
              <w:t xml:space="preserve">25 </w:t>
            </w:r>
            <w:r w:rsidR="0087447E">
              <w:rPr>
                <w:rFonts w:ascii="Times New Roman" w:hAnsi="Times New Roman" w:cs="Times New Roman"/>
                <w:b/>
                <w:sz w:val="18"/>
                <w:szCs w:val="18"/>
              </w:rPr>
              <w:t>941 333</w:t>
            </w:r>
            <w:r w:rsidR="0087447E">
              <w:rPr>
                <w:rStyle w:val="FootnoteReference"/>
                <w:rFonts w:ascii="Times New Roman" w:hAnsi="Times New Roman" w:cs="Times New Roman"/>
                <w:b/>
                <w:sz w:val="18"/>
                <w:szCs w:val="18"/>
              </w:rPr>
              <w:footnoteReference w:id="4"/>
            </w:r>
          </w:p>
          <w:p w:rsidR="00935C86" w:rsidRPr="001F1C81" w:rsidRDefault="00935C86" w:rsidP="00174823">
            <w:pPr>
              <w:jc w:val="center"/>
              <w:rPr>
                <w:rFonts w:ascii="Times New Roman" w:hAnsi="Times New Roman" w:cs="Times New Roman"/>
                <w:b/>
                <w:sz w:val="18"/>
                <w:szCs w:val="18"/>
              </w:rPr>
            </w:pPr>
            <w:r w:rsidRPr="001F1C81">
              <w:rPr>
                <w:rFonts w:ascii="Times New Roman" w:hAnsi="Times New Roman" w:cs="Times New Roman"/>
                <w:b/>
                <w:sz w:val="18"/>
                <w:szCs w:val="18"/>
              </w:rPr>
              <w:t>(</w:t>
            </w:r>
            <w:r w:rsidR="00174823">
              <w:rPr>
                <w:rFonts w:ascii="Times New Roman" w:hAnsi="Times New Roman" w:cs="Times New Roman"/>
                <w:b/>
                <w:sz w:val="18"/>
                <w:szCs w:val="18"/>
              </w:rPr>
              <w:t>107</w:t>
            </w:r>
            <w:r w:rsidRPr="001F1C81">
              <w:rPr>
                <w:rFonts w:ascii="Times New Roman" w:hAnsi="Times New Roman" w:cs="Times New Roman"/>
                <w:b/>
                <w:sz w:val="18"/>
                <w:szCs w:val="18"/>
              </w:rPr>
              <w:t>%)</w:t>
            </w:r>
          </w:p>
        </w:tc>
        <w:tc>
          <w:tcPr>
            <w:tcW w:w="1276" w:type="dxa"/>
            <w:tcBorders>
              <w:right w:val="single" w:sz="4" w:space="0" w:color="auto"/>
            </w:tcBorders>
            <w:shd w:val="clear" w:color="auto" w:fill="auto"/>
            <w:vAlign w:val="center"/>
          </w:tcPr>
          <w:p w:rsidR="00935C86" w:rsidRPr="00FA65C9" w:rsidRDefault="00935C86" w:rsidP="00B83332">
            <w:pPr>
              <w:jc w:val="center"/>
              <w:rPr>
                <w:rFonts w:ascii="Times New Roman" w:hAnsi="Times New Roman" w:cs="Times New Roman"/>
                <w:b/>
                <w:sz w:val="18"/>
                <w:szCs w:val="18"/>
              </w:rPr>
            </w:pPr>
            <w:r w:rsidRPr="003362EB">
              <w:rPr>
                <w:rFonts w:ascii="Times New Roman" w:hAnsi="Times New Roman" w:cs="Times New Roman"/>
                <w:b/>
                <w:sz w:val="18"/>
                <w:szCs w:val="18"/>
              </w:rPr>
              <w:t>23</w:t>
            </w:r>
            <w:r w:rsidR="0087447E">
              <w:rPr>
                <w:rFonts w:ascii="Times New Roman" w:hAnsi="Times New Roman" w:cs="Times New Roman"/>
                <w:b/>
                <w:sz w:val="18"/>
                <w:szCs w:val="18"/>
              </w:rPr>
              <w:t xml:space="preserve"> 960 951 </w:t>
            </w:r>
          </w:p>
          <w:p w:rsidR="00935C86" w:rsidRPr="00FA65C9" w:rsidRDefault="00935C86" w:rsidP="00FA65C9">
            <w:pPr>
              <w:jc w:val="center"/>
              <w:rPr>
                <w:rFonts w:ascii="Times New Roman" w:hAnsi="Times New Roman" w:cs="Times New Roman"/>
                <w:b/>
                <w:sz w:val="18"/>
                <w:szCs w:val="18"/>
              </w:rPr>
            </w:pPr>
            <w:r w:rsidRPr="00FA65C9">
              <w:rPr>
                <w:rFonts w:ascii="Times New Roman" w:hAnsi="Times New Roman" w:cs="Times New Roman"/>
                <w:b/>
                <w:sz w:val="18"/>
                <w:szCs w:val="18"/>
              </w:rPr>
              <w:t>(</w:t>
            </w:r>
            <w:r w:rsidR="00FA65C9" w:rsidRPr="00FA65C9">
              <w:rPr>
                <w:rFonts w:ascii="Times New Roman" w:hAnsi="Times New Roman" w:cs="Times New Roman"/>
                <w:b/>
                <w:sz w:val="18"/>
                <w:szCs w:val="18"/>
              </w:rPr>
              <w:t>9</w:t>
            </w:r>
            <w:r w:rsidR="00FA65C9">
              <w:rPr>
                <w:rFonts w:ascii="Times New Roman" w:hAnsi="Times New Roman" w:cs="Times New Roman"/>
                <w:b/>
                <w:sz w:val="18"/>
                <w:szCs w:val="18"/>
              </w:rPr>
              <w:t>9</w:t>
            </w:r>
            <w:r w:rsidRPr="00FA65C9">
              <w:rPr>
                <w:rFonts w:ascii="Times New Roman" w:hAnsi="Times New Roman" w:cs="Times New Roman"/>
                <w:b/>
                <w:sz w:val="18"/>
                <w:szCs w:val="18"/>
              </w:rPr>
              <w:t>%)</w:t>
            </w:r>
          </w:p>
        </w:tc>
        <w:tc>
          <w:tcPr>
            <w:tcW w:w="1134" w:type="dxa"/>
            <w:tcBorders>
              <w:right w:val="single" w:sz="4" w:space="0" w:color="auto"/>
            </w:tcBorders>
            <w:vAlign w:val="center"/>
          </w:tcPr>
          <w:p w:rsidR="00935C86" w:rsidRPr="00FA65C9" w:rsidRDefault="00B922BE" w:rsidP="00251AFA">
            <w:pPr>
              <w:jc w:val="center"/>
              <w:rPr>
                <w:rFonts w:ascii="Times New Roman" w:hAnsi="Times New Roman" w:cs="Times New Roman"/>
                <w:b/>
                <w:sz w:val="18"/>
                <w:szCs w:val="18"/>
              </w:rPr>
            </w:pPr>
            <w:r>
              <w:rPr>
                <w:rFonts w:ascii="Times New Roman" w:hAnsi="Times New Roman" w:cs="Times New Roman"/>
                <w:b/>
                <w:sz w:val="18"/>
                <w:szCs w:val="18"/>
              </w:rPr>
              <w:t>255 461</w:t>
            </w:r>
          </w:p>
        </w:tc>
        <w:tc>
          <w:tcPr>
            <w:tcW w:w="1549" w:type="dxa"/>
            <w:tcBorders>
              <w:left w:val="single" w:sz="4" w:space="0" w:color="auto"/>
            </w:tcBorders>
            <w:shd w:val="clear" w:color="auto" w:fill="auto"/>
            <w:vAlign w:val="center"/>
          </w:tcPr>
          <w:p w:rsidR="00935C86" w:rsidRPr="00FA65C9" w:rsidRDefault="00935C86" w:rsidP="00B922BE">
            <w:pPr>
              <w:jc w:val="center"/>
              <w:rPr>
                <w:rFonts w:ascii="Times New Roman" w:hAnsi="Times New Roman" w:cs="Times New Roman"/>
                <w:b/>
                <w:sz w:val="18"/>
                <w:szCs w:val="18"/>
              </w:rPr>
            </w:pPr>
            <w:r w:rsidRPr="00FA65C9">
              <w:rPr>
                <w:rFonts w:ascii="Times New Roman" w:hAnsi="Times New Roman" w:cs="Times New Roman"/>
                <w:b/>
                <w:sz w:val="18"/>
                <w:szCs w:val="18"/>
              </w:rPr>
              <w:t>2 </w:t>
            </w:r>
            <w:r w:rsidR="00B922BE">
              <w:rPr>
                <w:rFonts w:ascii="Times New Roman" w:hAnsi="Times New Roman" w:cs="Times New Roman"/>
                <w:b/>
                <w:sz w:val="18"/>
                <w:szCs w:val="18"/>
              </w:rPr>
              <w:t>911 030</w:t>
            </w:r>
          </w:p>
        </w:tc>
        <w:tc>
          <w:tcPr>
            <w:tcW w:w="1417" w:type="dxa"/>
            <w:shd w:val="clear" w:color="auto" w:fill="auto"/>
            <w:vAlign w:val="center"/>
          </w:tcPr>
          <w:p w:rsidR="00935C86" w:rsidRPr="004512CF" w:rsidRDefault="00935C86" w:rsidP="00F362FA">
            <w:pPr>
              <w:jc w:val="center"/>
              <w:rPr>
                <w:rFonts w:ascii="Times New Roman" w:hAnsi="Times New Roman" w:cs="Times New Roman"/>
                <w:b/>
                <w:sz w:val="18"/>
                <w:szCs w:val="18"/>
              </w:rPr>
            </w:pPr>
            <w:r w:rsidRPr="004512CF">
              <w:rPr>
                <w:rFonts w:ascii="Times New Roman" w:hAnsi="Times New Roman" w:cs="Times New Roman"/>
                <w:b/>
                <w:sz w:val="18"/>
                <w:szCs w:val="18"/>
              </w:rPr>
              <w:t>1 101 110</w:t>
            </w:r>
          </w:p>
          <w:p w:rsidR="00935C86" w:rsidRPr="003362EB" w:rsidDel="00D035F1" w:rsidRDefault="00935C86" w:rsidP="00F362FA">
            <w:pPr>
              <w:jc w:val="center"/>
              <w:rPr>
                <w:rFonts w:ascii="Times New Roman" w:hAnsi="Times New Roman" w:cs="Times New Roman"/>
                <w:b/>
                <w:sz w:val="18"/>
                <w:szCs w:val="18"/>
              </w:rPr>
            </w:pPr>
            <w:r w:rsidRPr="001F1C81">
              <w:rPr>
                <w:rFonts w:ascii="Times New Roman" w:hAnsi="Times New Roman" w:cs="Times New Roman"/>
                <w:b/>
                <w:sz w:val="18"/>
                <w:szCs w:val="18"/>
              </w:rPr>
              <w:t>(38%)</w:t>
            </w:r>
          </w:p>
        </w:tc>
        <w:tc>
          <w:tcPr>
            <w:tcW w:w="1458" w:type="dxa"/>
            <w:shd w:val="clear" w:color="auto" w:fill="auto"/>
            <w:vAlign w:val="center"/>
          </w:tcPr>
          <w:p w:rsidR="00935C86" w:rsidRPr="005A231B" w:rsidRDefault="004A7F16" w:rsidP="00F362FA">
            <w:pPr>
              <w:jc w:val="center"/>
              <w:rPr>
                <w:rFonts w:ascii="Times New Roman" w:hAnsi="Times New Roman" w:cs="Times New Roman"/>
                <w:b/>
                <w:sz w:val="18"/>
                <w:szCs w:val="18"/>
              </w:rPr>
            </w:pPr>
            <w:r w:rsidRPr="00DD61A3">
              <w:rPr>
                <w:rFonts w:ascii="Times New Roman" w:hAnsi="Times New Roman" w:cs="Times New Roman"/>
                <w:b/>
                <w:sz w:val="18"/>
                <w:szCs w:val="18"/>
              </w:rPr>
              <w:t>1</w:t>
            </w:r>
            <w:r w:rsidR="00B922BE">
              <w:rPr>
                <w:rFonts w:ascii="Times New Roman" w:hAnsi="Times New Roman" w:cs="Times New Roman"/>
                <w:b/>
                <w:sz w:val="18"/>
                <w:szCs w:val="18"/>
              </w:rPr>
              <w:t xml:space="preserve"> </w:t>
            </w:r>
            <w:r w:rsidRPr="00DD61A3">
              <w:rPr>
                <w:rFonts w:ascii="Times New Roman" w:hAnsi="Times New Roman" w:cs="Times New Roman"/>
                <w:b/>
                <w:sz w:val="18"/>
                <w:szCs w:val="18"/>
              </w:rPr>
              <w:t xml:space="preserve">809 </w:t>
            </w:r>
            <w:r w:rsidR="00B922BE">
              <w:rPr>
                <w:rFonts w:ascii="Times New Roman" w:hAnsi="Times New Roman" w:cs="Times New Roman"/>
                <w:b/>
                <w:sz w:val="18"/>
                <w:szCs w:val="18"/>
              </w:rPr>
              <w:t>920</w:t>
            </w:r>
          </w:p>
          <w:p w:rsidR="00935C86" w:rsidRPr="005A231B" w:rsidRDefault="00935C86" w:rsidP="004A7F16">
            <w:pPr>
              <w:jc w:val="center"/>
              <w:rPr>
                <w:rFonts w:ascii="Times New Roman" w:hAnsi="Times New Roman" w:cs="Times New Roman"/>
                <w:b/>
                <w:sz w:val="18"/>
                <w:szCs w:val="18"/>
              </w:rPr>
            </w:pPr>
            <w:r w:rsidRPr="005A231B">
              <w:rPr>
                <w:rFonts w:ascii="Times New Roman" w:hAnsi="Times New Roman" w:cs="Times New Roman"/>
                <w:b/>
                <w:sz w:val="18"/>
                <w:szCs w:val="18"/>
              </w:rPr>
              <w:t>(</w:t>
            </w:r>
            <w:r w:rsidR="004A7F16" w:rsidRPr="005A231B">
              <w:rPr>
                <w:rFonts w:ascii="Times New Roman" w:hAnsi="Times New Roman" w:cs="Times New Roman"/>
                <w:b/>
                <w:sz w:val="18"/>
                <w:szCs w:val="18"/>
              </w:rPr>
              <w:t>62</w:t>
            </w:r>
            <w:r w:rsidRPr="005A231B">
              <w:rPr>
                <w:rFonts w:ascii="Times New Roman" w:hAnsi="Times New Roman" w:cs="Times New Roman"/>
                <w:b/>
                <w:sz w:val="18"/>
                <w:szCs w:val="18"/>
              </w:rPr>
              <w:t>%)</w:t>
            </w:r>
          </w:p>
        </w:tc>
      </w:tr>
    </w:tbl>
    <w:p w:rsidR="00613812" w:rsidRDefault="00613812" w:rsidP="00613812">
      <w:pPr>
        <w:spacing w:after="0"/>
        <w:ind w:firstLine="567"/>
        <w:jc w:val="both"/>
        <w:rPr>
          <w:rFonts w:ascii="Times New Roman" w:hAnsi="Times New Roman" w:cs="Times New Roman"/>
          <w:sz w:val="26"/>
          <w:szCs w:val="26"/>
        </w:rPr>
      </w:pPr>
    </w:p>
    <w:p w:rsidR="00DE24D9" w:rsidRDefault="00DE24D9" w:rsidP="00DE24D9">
      <w:pPr>
        <w:ind w:firstLine="567"/>
        <w:jc w:val="both"/>
        <w:rPr>
          <w:rFonts w:ascii="Times New Roman" w:hAnsi="Times New Roman" w:cs="Times New Roman"/>
          <w:sz w:val="26"/>
          <w:szCs w:val="26"/>
        </w:rPr>
      </w:pPr>
      <w:r w:rsidRPr="00077ECE">
        <w:rPr>
          <w:rFonts w:ascii="Times New Roman" w:hAnsi="Times New Roman" w:cs="Times New Roman"/>
          <w:sz w:val="26"/>
          <w:szCs w:val="26"/>
        </w:rPr>
        <w:t xml:space="preserve">Saskaņā ar </w:t>
      </w:r>
      <w:proofErr w:type="spellStart"/>
      <w:r w:rsidR="00B922BE">
        <w:rPr>
          <w:rFonts w:ascii="Times New Roman" w:hAnsi="Times New Roman" w:cs="Times New Roman"/>
          <w:sz w:val="26"/>
          <w:szCs w:val="26"/>
        </w:rPr>
        <w:t>Altum</w:t>
      </w:r>
      <w:proofErr w:type="spellEnd"/>
      <w:r w:rsidR="00B922BE">
        <w:rPr>
          <w:rFonts w:ascii="Times New Roman" w:hAnsi="Times New Roman" w:cs="Times New Roman"/>
          <w:sz w:val="26"/>
          <w:szCs w:val="26"/>
        </w:rPr>
        <w:t xml:space="preserve"> (kopš 2015.gada 15.aprīļa AFI</w:t>
      </w:r>
      <w:r w:rsidR="00BE0A55">
        <w:rPr>
          <w:rFonts w:ascii="Times New Roman" w:hAnsi="Times New Roman" w:cs="Times New Roman"/>
          <w:sz w:val="26"/>
          <w:szCs w:val="26"/>
        </w:rPr>
        <w:t xml:space="preserve"> sastāvā</w:t>
      </w:r>
      <w:r w:rsidR="00B922BE">
        <w:rPr>
          <w:rFonts w:ascii="Times New Roman" w:hAnsi="Times New Roman" w:cs="Times New Roman"/>
          <w:sz w:val="26"/>
          <w:szCs w:val="26"/>
        </w:rPr>
        <w:t>)</w:t>
      </w:r>
      <w:r w:rsidR="00B922BE" w:rsidRPr="00077ECE">
        <w:rPr>
          <w:rFonts w:ascii="Times New Roman" w:hAnsi="Times New Roman" w:cs="Times New Roman"/>
          <w:sz w:val="26"/>
          <w:szCs w:val="26"/>
        </w:rPr>
        <w:t xml:space="preserve"> </w:t>
      </w:r>
      <w:r w:rsidRPr="00077ECE">
        <w:rPr>
          <w:rFonts w:ascii="Times New Roman" w:hAnsi="Times New Roman" w:cs="Times New Roman"/>
          <w:sz w:val="26"/>
          <w:szCs w:val="26"/>
        </w:rPr>
        <w:t xml:space="preserve">un </w:t>
      </w:r>
      <w:r w:rsidR="00BE1592">
        <w:rPr>
          <w:rFonts w:ascii="Times New Roman" w:hAnsi="Times New Roman" w:cs="Times New Roman"/>
          <w:sz w:val="26"/>
          <w:szCs w:val="26"/>
        </w:rPr>
        <w:t xml:space="preserve">Latvijas Investīciju un attīstības aģentūras (turpmāk – </w:t>
      </w:r>
      <w:r w:rsidRPr="00077ECE">
        <w:rPr>
          <w:rFonts w:ascii="Times New Roman" w:hAnsi="Times New Roman" w:cs="Times New Roman"/>
          <w:sz w:val="26"/>
          <w:szCs w:val="26"/>
        </w:rPr>
        <w:t>LIAA</w:t>
      </w:r>
      <w:r w:rsidR="00BE1592">
        <w:rPr>
          <w:rFonts w:ascii="Times New Roman" w:hAnsi="Times New Roman" w:cs="Times New Roman"/>
          <w:sz w:val="26"/>
          <w:szCs w:val="26"/>
        </w:rPr>
        <w:t>)</w:t>
      </w:r>
      <w:r w:rsidRPr="00077ECE">
        <w:rPr>
          <w:rFonts w:ascii="Times New Roman" w:hAnsi="Times New Roman" w:cs="Times New Roman"/>
          <w:sz w:val="26"/>
          <w:szCs w:val="26"/>
        </w:rPr>
        <w:t xml:space="preserve"> 2014.gada 14.oktobrī noslēgt</w:t>
      </w:r>
      <w:r>
        <w:rPr>
          <w:rFonts w:ascii="Times New Roman" w:hAnsi="Times New Roman" w:cs="Times New Roman"/>
          <w:sz w:val="26"/>
          <w:szCs w:val="26"/>
        </w:rPr>
        <w:t xml:space="preserve">ā līguma par </w:t>
      </w:r>
      <w:r w:rsidRPr="00077ECE">
        <w:rPr>
          <w:rFonts w:ascii="Times New Roman" w:hAnsi="Times New Roman" w:cs="Times New Roman"/>
          <w:sz w:val="26"/>
          <w:szCs w:val="26"/>
        </w:rPr>
        <w:t xml:space="preserve"> </w:t>
      </w:r>
      <w:r>
        <w:rPr>
          <w:rFonts w:ascii="Times New Roman" w:hAnsi="Times New Roman" w:cs="Times New Roman"/>
          <w:sz w:val="26"/>
          <w:szCs w:val="26"/>
        </w:rPr>
        <w:t>1.3.1.2.aktivitātes īstenošanu grozījumiem</w:t>
      </w:r>
      <w:r w:rsidR="00B922BE">
        <w:rPr>
          <w:rFonts w:ascii="Times New Roman" w:hAnsi="Times New Roman" w:cs="Times New Roman"/>
          <w:sz w:val="26"/>
          <w:szCs w:val="26"/>
        </w:rPr>
        <w:t xml:space="preserve"> un 2015.gada 12.marta grozījumiem</w:t>
      </w:r>
      <w:r w:rsidRPr="00077ECE">
        <w:rPr>
          <w:rFonts w:ascii="Times New Roman" w:hAnsi="Times New Roman" w:cs="Times New Roman"/>
          <w:sz w:val="26"/>
          <w:szCs w:val="26"/>
        </w:rPr>
        <w:t xml:space="preserve"> aizdevumu sniegšanai</w:t>
      </w:r>
      <w:r>
        <w:rPr>
          <w:rFonts w:ascii="Times New Roman" w:hAnsi="Times New Roman" w:cs="Times New Roman"/>
          <w:sz w:val="26"/>
          <w:szCs w:val="26"/>
        </w:rPr>
        <w:t xml:space="preserve"> un vadības izmaksām</w:t>
      </w:r>
      <w:r w:rsidRPr="00077ECE">
        <w:rPr>
          <w:rFonts w:ascii="Times New Roman" w:hAnsi="Times New Roman" w:cs="Times New Roman"/>
          <w:sz w:val="26"/>
          <w:szCs w:val="26"/>
        </w:rPr>
        <w:t xml:space="preserve"> </w:t>
      </w:r>
      <w:r>
        <w:rPr>
          <w:rFonts w:ascii="Times New Roman" w:hAnsi="Times New Roman" w:cs="Times New Roman"/>
          <w:sz w:val="26"/>
          <w:szCs w:val="26"/>
        </w:rPr>
        <w:t xml:space="preserve">līdzšinēji </w:t>
      </w:r>
      <w:r w:rsidRPr="00077ECE">
        <w:rPr>
          <w:rFonts w:ascii="Times New Roman" w:hAnsi="Times New Roman" w:cs="Times New Roman"/>
          <w:sz w:val="26"/>
          <w:szCs w:val="26"/>
        </w:rPr>
        <w:t xml:space="preserve">ir novirzīts </w:t>
      </w:r>
      <w:r>
        <w:rPr>
          <w:rFonts w:ascii="Times New Roman" w:hAnsi="Times New Roman" w:cs="Times New Roman"/>
          <w:sz w:val="26"/>
          <w:szCs w:val="26"/>
        </w:rPr>
        <w:t>papildu finansējums no brīvo līdzekļu</w:t>
      </w:r>
      <w:r w:rsidRPr="00077ECE">
        <w:rPr>
          <w:rFonts w:ascii="Times New Roman" w:hAnsi="Times New Roman" w:cs="Times New Roman"/>
          <w:sz w:val="26"/>
          <w:szCs w:val="26"/>
        </w:rPr>
        <w:t xml:space="preserve"> ieņēmumiem </w:t>
      </w:r>
      <w:r w:rsidR="00B922BE">
        <w:rPr>
          <w:rFonts w:ascii="Times New Roman" w:hAnsi="Times New Roman" w:cs="Times New Roman"/>
          <w:sz w:val="26"/>
          <w:szCs w:val="26"/>
        </w:rPr>
        <w:t>1 320 761</w:t>
      </w:r>
      <w:r w:rsidRPr="00077ECE">
        <w:rPr>
          <w:rFonts w:ascii="Times New Roman" w:hAnsi="Times New Roman" w:cs="Times New Roman"/>
          <w:sz w:val="26"/>
          <w:szCs w:val="26"/>
        </w:rPr>
        <w:t xml:space="preserve"> </w:t>
      </w:r>
      <w:proofErr w:type="spellStart"/>
      <w:r w:rsidRPr="00077ECE">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w:t>
      </w:r>
      <w:r w:rsidRPr="00077ECE">
        <w:rPr>
          <w:rFonts w:ascii="Times New Roman" w:hAnsi="Times New Roman" w:cs="Times New Roman"/>
          <w:sz w:val="26"/>
          <w:szCs w:val="26"/>
        </w:rPr>
        <w:t xml:space="preserve"> </w:t>
      </w:r>
      <w:r>
        <w:rPr>
          <w:rFonts w:ascii="Times New Roman" w:hAnsi="Times New Roman" w:cs="Times New Roman"/>
          <w:sz w:val="26"/>
          <w:szCs w:val="26"/>
        </w:rPr>
        <w:t>(ESF finansējuma daļa –</w:t>
      </w:r>
      <w:r w:rsidRPr="00077ECE">
        <w:rPr>
          <w:rFonts w:ascii="Times New Roman" w:hAnsi="Times New Roman" w:cs="Times New Roman"/>
          <w:sz w:val="26"/>
          <w:szCs w:val="26"/>
        </w:rPr>
        <w:t xml:space="preserve"> </w:t>
      </w:r>
      <w:r w:rsidR="00B922BE">
        <w:rPr>
          <w:rFonts w:ascii="Times New Roman" w:hAnsi="Times New Roman" w:cs="Times New Roman"/>
          <w:sz w:val="26"/>
          <w:szCs w:val="26"/>
        </w:rPr>
        <w:t>1 122 647</w:t>
      </w:r>
      <w:r w:rsidRPr="00077ECE">
        <w:rPr>
          <w:rFonts w:ascii="Times New Roman" w:hAnsi="Times New Roman" w:cs="Times New Roman"/>
          <w:sz w:val="26"/>
          <w:szCs w:val="26"/>
        </w:rPr>
        <w:t xml:space="preserve"> </w:t>
      </w:r>
      <w:proofErr w:type="spellStart"/>
      <w:r w:rsidRPr="00077ECE">
        <w:rPr>
          <w:rFonts w:ascii="Times New Roman" w:hAnsi="Times New Roman" w:cs="Times New Roman"/>
          <w:i/>
          <w:sz w:val="26"/>
          <w:szCs w:val="26"/>
        </w:rPr>
        <w:t>euro</w:t>
      </w:r>
      <w:proofErr w:type="spellEnd"/>
      <w:r>
        <w:rPr>
          <w:rFonts w:ascii="Times New Roman" w:hAnsi="Times New Roman" w:cs="Times New Roman"/>
          <w:sz w:val="26"/>
          <w:szCs w:val="26"/>
        </w:rPr>
        <w:t xml:space="preserve"> un VB finansējuma daļa –</w:t>
      </w:r>
      <w:r w:rsidRPr="00077ECE">
        <w:rPr>
          <w:rFonts w:ascii="Times New Roman" w:hAnsi="Times New Roman" w:cs="Times New Roman"/>
          <w:sz w:val="26"/>
          <w:szCs w:val="26"/>
        </w:rPr>
        <w:t xml:space="preserve"> </w:t>
      </w:r>
      <w:r w:rsidR="00B922BE">
        <w:rPr>
          <w:rFonts w:ascii="Times New Roman" w:hAnsi="Times New Roman" w:cs="Times New Roman"/>
          <w:sz w:val="26"/>
          <w:szCs w:val="26"/>
        </w:rPr>
        <w:t>198 114</w:t>
      </w:r>
      <w:r w:rsidRPr="00077ECE">
        <w:rPr>
          <w:rFonts w:ascii="Times New Roman" w:hAnsi="Times New Roman" w:cs="Times New Roman"/>
          <w:sz w:val="26"/>
          <w:szCs w:val="26"/>
        </w:rPr>
        <w:t xml:space="preserve"> </w:t>
      </w:r>
      <w:proofErr w:type="spellStart"/>
      <w:r w:rsidRPr="00077ECE">
        <w:rPr>
          <w:rFonts w:ascii="Times New Roman" w:hAnsi="Times New Roman" w:cs="Times New Roman"/>
          <w:i/>
          <w:sz w:val="26"/>
          <w:szCs w:val="26"/>
        </w:rPr>
        <w:t>euro</w:t>
      </w:r>
      <w:proofErr w:type="spellEnd"/>
      <w:r>
        <w:rPr>
          <w:rFonts w:ascii="Times New Roman" w:hAnsi="Times New Roman" w:cs="Times New Roman"/>
          <w:sz w:val="26"/>
          <w:szCs w:val="26"/>
        </w:rPr>
        <w:t>)</w:t>
      </w:r>
      <w:r w:rsidRPr="00077ECE">
        <w:rPr>
          <w:rFonts w:ascii="Times New Roman" w:hAnsi="Times New Roman" w:cs="Times New Roman"/>
          <w:sz w:val="26"/>
          <w:szCs w:val="26"/>
        </w:rPr>
        <w:t xml:space="preserve">. </w:t>
      </w:r>
    </w:p>
    <w:p w:rsidR="00072BFC" w:rsidRDefault="00BE1592" w:rsidP="00072BFC">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Pr="004A5E93">
        <w:rPr>
          <w:rFonts w:ascii="Times New Roman" w:hAnsi="Times New Roman" w:cs="Times New Roman"/>
          <w:sz w:val="26"/>
          <w:szCs w:val="26"/>
        </w:rPr>
        <w:t xml:space="preserve">.3.1.2.aktivitātes </w:t>
      </w:r>
      <w:r w:rsidR="004A5E93" w:rsidRPr="004A5E93">
        <w:rPr>
          <w:rFonts w:ascii="Times New Roman" w:hAnsi="Times New Roman" w:cs="Times New Roman"/>
          <w:sz w:val="26"/>
          <w:szCs w:val="26"/>
        </w:rPr>
        <w:t xml:space="preserve">ietvaros īstenotā atbalsta programma uzņēmējdarbības uzsākšanai ir </w:t>
      </w:r>
      <w:r w:rsidR="005E5037" w:rsidRPr="004A5E93">
        <w:rPr>
          <w:rFonts w:ascii="Times New Roman" w:hAnsi="Times New Roman" w:cs="Times New Roman"/>
          <w:sz w:val="26"/>
          <w:szCs w:val="26"/>
        </w:rPr>
        <w:t xml:space="preserve">būtiski veicinājusi </w:t>
      </w:r>
      <w:r w:rsidR="004A5E93" w:rsidRPr="004A5E93">
        <w:rPr>
          <w:rFonts w:ascii="Times New Roman" w:hAnsi="Times New Roman" w:cs="Times New Roman"/>
          <w:sz w:val="26"/>
          <w:szCs w:val="26"/>
        </w:rPr>
        <w:t>jaunu uzņēmumu attīstību. Tās efektivitāti</w:t>
      </w:r>
      <w:r w:rsidR="005E5037" w:rsidRPr="004A5E93">
        <w:rPr>
          <w:rFonts w:ascii="Times New Roman" w:hAnsi="Times New Roman" w:cs="Times New Roman"/>
          <w:sz w:val="26"/>
          <w:szCs w:val="26"/>
        </w:rPr>
        <w:t xml:space="preserve"> nodrošin</w:t>
      </w:r>
      <w:r w:rsidR="004A5E93" w:rsidRPr="004A5E93">
        <w:rPr>
          <w:rFonts w:ascii="Times New Roman" w:hAnsi="Times New Roman" w:cs="Times New Roman"/>
          <w:sz w:val="26"/>
          <w:szCs w:val="26"/>
        </w:rPr>
        <w:t>a</w:t>
      </w:r>
      <w:r w:rsidR="005E5037" w:rsidRPr="004A5E93">
        <w:rPr>
          <w:rFonts w:ascii="Times New Roman" w:hAnsi="Times New Roman" w:cs="Times New Roman"/>
          <w:sz w:val="26"/>
          <w:szCs w:val="26"/>
        </w:rPr>
        <w:t xml:space="preserve"> </w:t>
      </w:r>
      <w:r w:rsidR="004A5E93" w:rsidRPr="004A5E93">
        <w:rPr>
          <w:rFonts w:ascii="Times New Roman" w:hAnsi="Times New Roman" w:cs="Times New Roman"/>
          <w:sz w:val="26"/>
          <w:szCs w:val="26"/>
        </w:rPr>
        <w:t>kompleksa atbalsta nodrošināšana - bezmaksas konsultācijas</w:t>
      </w:r>
      <w:r w:rsidR="005E5037" w:rsidRPr="004A5E93">
        <w:rPr>
          <w:rFonts w:ascii="Times New Roman" w:hAnsi="Times New Roman" w:cs="Times New Roman"/>
          <w:sz w:val="26"/>
          <w:szCs w:val="26"/>
        </w:rPr>
        <w:t xml:space="preserve"> biznesa plāna sagatavošanā un finansējum</w:t>
      </w:r>
      <w:r w:rsidR="004A5E93" w:rsidRPr="004A5E93">
        <w:rPr>
          <w:rFonts w:ascii="Times New Roman" w:hAnsi="Times New Roman" w:cs="Times New Roman"/>
          <w:sz w:val="26"/>
          <w:szCs w:val="26"/>
        </w:rPr>
        <w:t>s uzņēmējdarbības uzsākšanai</w:t>
      </w:r>
      <w:r w:rsidR="005E5037" w:rsidRPr="004A5E93">
        <w:rPr>
          <w:rFonts w:ascii="Times New Roman" w:hAnsi="Times New Roman" w:cs="Times New Roman"/>
          <w:sz w:val="26"/>
          <w:szCs w:val="26"/>
        </w:rPr>
        <w:t xml:space="preserve"> aizdevuma veidā. Ņemot vērā 1.3.1.2.aktivitāt</w:t>
      </w:r>
      <w:r w:rsidR="004A5E93" w:rsidRPr="004A5E93">
        <w:rPr>
          <w:rFonts w:ascii="Times New Roman" w:hAnsi="Times New Roman" w:cs="Times New Roman"/>
          <w:sz w:val="26"/>
          <w:szCs w:val="26"/>
        </w:rPr>
        <w:t xml:space="preserve">ē īstenotās atbalsta programmas ietvaros sasniegtos rezultātus, tās nozīmi finanšu pieejamības problēmu risināšanā uzņēmējdarbības uzsācējiem, kā arī </w:t>
      </w:r>
      <w:r w:rsidR="005E5037" w:rsidRPr="004A5E93">
        <w:rPr>
          <w:rFonts w:ascii="Times New Roman" w:hAnsi="Times New Roman" w:cs="Times New Roman"/>
          <w:sz w:val="26"/>
          <w:szCs w:val="26"/>
        </w:rPr>
        <w:t xml:space="preserve">pastāvošu pieprasījumu pēc </w:t>
      </w:r>
      <w:r w:rsidR="004A5E93" w:rsidRPr="004A5E93">
        <w:rPr>
          <w:rFonts w:ascii="Times New Roman" w:hAnsi="Times New Roman" w:cs="Times New Roman"/>
          <w:sz w:val="26"/>
          <w:szCs w:val="26"/>
        </w:rPr>
        <w:t>finansiāla atbalsta un apmācībām un konsultācijām</w:t>
      </w:r>
      <w:r w:rsidR="005E5037" w:rsidRPr="004A5E93">
        <w:rPr>
          <w:rFonts w:ascii="Times New Roman" w:hAnsi="Times New Roman" w:cs="Times New Roman"/>
          <w:sz w:val="26"/>
          <w:szCs w:val="26"/>
        </w:rPr>
        <w:t xml:space="preserve"> uzņēmējdarbības uzsākšanai, 2014.-2020.gad</w:t>
      </w:r>
      <w:r w:rsidR="00EE5604">
        <w:rPr>
          <w:rFonts w:ascii="Times New Roman" w:hAnsi="Times New Roman" w:cs="Times New Roman"/>
          <w:sz w:val="26"/>
          <w:szCs w:val="26"/>
        </w:rPr>
        <w:t>a plānošanas periodā atbilstoši</w:t>
      </w:r>
      <w:r w:rsidR="005E5037" w:rsidRPr="004A5E93">
        <w:rPr>
          <w:rFonts w:ascii="Times New Roman" w:hAnsi="Times New Roman" w:cs="Times New Roman"/>
          <w:sz w:val="26"/>
          <w:szCs w:val="26"/>
        </w:rPr>
        <w:t xml:space="preserve"> tirgus </w:t>
      </w:r>
      <w:r w:rsidR="005E5037" w:rsidRPr="004A5E93">
        <w:rPr>
          <w:rFonts w:ascii="Times New Roman" w:hAnsi="Times New Roman" w:cs="Times New Roman"/>
          <w:sz w:val="26"/>
          <w:szCs w:val="26"/>
        </w:rPr>
        <w:lastRenderedPageBreak/>
        <w:t xml:space="preserve">nepilnību izvērtējuma rezultātiem ir paredzēts </w:t>
      </w:r>
      <w:r w:rsidR="004A5E93" w:rsidRPr="004A5E93">
        <w:rPr>
          <w:rFonts w:ascii="Times New Roman" w:hAnsi="Times New Roman" w:cs="Times New Roman"/>
          <w:sz w:val="26"/>
          <w:szCs w:val="26"/>
        </w:rPr>
        <w:t>ieviest šādu</w:t>
      </w:r>
      <w:r w:rsidR="005E5037" w:rsidRPr="004A5E93">
        <w:rPr>
          <w:rFonts w:ascii="Times New Roman" w:hAnsi="Times New Roman" w:cs="Times New Roman"/>
          <w:sz w:val="26"/>
          <w:szCs w:val="26"/>
        </w:rPr>
        <w:t xml:space="preserve"> atbalsta </w:t>
      </w:r>
      <w:r w:rsidR="004A5E93" w:rsidRPr="004A5E93">
        <w:rPr>
          <w:rFonts w:ascii="Times New Roman" w:hAnsi="Times New Roman" w:cs="Times New Roman"/>
          <w:sz w:val="26"/>
          <w:szCs w:val="26"/>
        </w:rPr>
        <w:t xml:space="preserve">instrumentu, tam paredzot kopējo finansējumu  20 000 000 </w:t>
      </w:r>
      <w:r w:rsidR="004A5E93" w:rsidRPr="004A5E93">
        <w:rPr>
          <w:rFonts w:ascii="Times New Roman" w:hAnsi="Times New Roman" w:cs="Times New Roman"/>
          <w:i/>
          <w:sz w:val="26"/>
          <w:szCs w:val="26"/>
        </w:rPr>
        <w:t>euro</w:t>
      </w:r>
      <w:r w:rsidR="004A5E93" w:rsidRPr="004A5E93">
        <w:rPr>
          <w:rFonts w:ascii="Times New Roman" w:hAnsi="Times New Roman" w:cs="Times New Roman"/>
          <w:sz w:val="26"/>
          <w:szCs w:val="26"/>
        </w:rPr>
        <w:t xml:space="preserve"> apmērā.</w:t>
      </w:r>
      <w:r w:rsidR="004A5E93">
        <w:rPr>
          <w:rFonts w:ascii="Times New Roman" w:hAnsi="Times New Roman" w:cs="Times New Roman"/>
          <w:sz w:val="26"/>
          <w:szCs w:val="26"/>
        </w:rPr>
        <w:t xml:space="preserve"> </w:t>
      </w:r>
    </w:p>
    <w:p w:rsidR="00072BFC" w:rsidRDefault="00072BFC" w:rsidP="00072BFC">
      <w:pPr>
        <w:spacing w:after="0"/>
        <w:ind w:firstLine="567"/>
        <w:jc w:val="both"/>
        <w:rPr>
          <w:rFonts w:ascii="Times New Roman" w:hAnsi="Times New Roman" w:cs="Times New Roman"/>
          <w:sz w:val="26"/>
          <w:szCs w:val="26"/>
        </w:rPr>
      </w:pPr>
    </w:p>
    <w:p w:rsidR="00534EE0" w:rsidRDefault="00534EE0" w:rsidP="00072BFC">
      <w:pPr>
        <w:spacing w:after="0"/>
        <w:ind w:firstLine="567"/>
        <w:jc w:val="both"/>
        <w:rPr>
          <w:rFonts w:ascii="Times New Roman" w:hAnsi="Times New Roman" w:cs="Times New Roman"/>
          <w:sz w:val="26"/>
          <w:szCs w:val="26"/>
        </w:rPr>
      </w:pPr>
    </w:p>
    <w:p w:rsidR="00A040C0" w:rsidRPr="00253B6C" w:rsidRDefault="00570EAD" w:rsidP="00072BFC">
      <w:pPr>
        <w:jc w:val="both"/>
        <w:rPr>
          <w:rFonts w:ascii="Times New Roman" w:hAnsi="Times New Roman" w:cs="Times New Roman"/>
          <w:sz w:val="26"/>
          <w:szCs w:val="26"/>
        </w:rPr>
      </w:pPr>
      <w:r w:rsidRPr="00253B6C">
        <w:rPr>
          <w:rFonts w:ascii="Times New Roman" w:hAnsi="Times New Roman" w:cs="Times New Roman"/>
          <w:b/>
          <w:sz w:val="26"/>
          <w:szCs w:val="26"/>
        </w:rPr>
        <w:t xml:space="preserve">2.2. </w:t>
      </w:r>
      <w:r w:rsidR="00A040C0" w:rsidRPr="00253B6C">
        <w:rPr>
          <w:rFonts w:ascii="Times New Roman" w:hAnsi="Times New Roman" w:cs="Times New Roman"/>
          <w:b/>
          <w:sz w:val="26"/>
          <w:szCs w:val="26"/>
        </w:rPr>
        <w:t>2.2.1.1.aktivitāte „Ieguldījumu fonds investīcijām garantijās, paaugstināta riska aizdevumos, riska kapitāla fondos un cita veida finanšu instrumentos”</w:t>
      </w:r>
      <w:r w:rsidR="00A040C0" w:rsidRPr="00253B6C">
        <w:rPr>
          <w:rFonts w:ascii="Times New Roman" w:hAnsi="Times New Roman" w:cs="Times New Roman"/>
          <w:sz w:val="26"/>
          <w:szCs w:val="26"/>
        </w:rPr>
        <w:t xml:space="preserve"> </w:t>
      </w:r>
    </w:p>
    <w:p w:rsidR="00455E61" w:rsidRPr="00253B6C" w:rsidRDefault="00011AA0" w:rsidP="00011AA0">
      <w:pPr>
        <w:spacing w:before="120"/>
        <w:ind w:firstLine="567"/>
        <w:jc w:val="both"/>
        <w:rPr>
          <w:rFonts w:ascii="Times New Roman" w:hAnsi="Times New Roman" w:cs="Times New Roman"/>
          <w:sz w:val="26"/>
          <w:szCs w:val="26"/>
        </w:rPr>
      </w:pPr>
      <w:r w:rsidRPr="00253B6C">
        <w:rPr>
          <w:rFonts w:ascii="Times New Roman" w:hAnsi="Times New Roman" w:cs="Times New Roman"/>
          <w:sz w:val="26"/>
          <w:szCs w:val="26"/>
        </w:rPr>
        <w:t>2.2.1.1.aktivitātes „Ieguldījumu fonds investīcijām garantijās, paaugstināta riska aizdevumos, riska kapitāla fondos un cita veida finanšu instrument</w:t>
      </w:r>
      <w:r w:rsidR="00072BFC">
        <w:rPr>
          <w:rFonts w:ascii="Times New Roman" w:hAnsi="Times New Roman" w:cs="Times New Roman"/>
          <w:sz w:val="26"/>
          <w:szCs w:val="26"/>
        </w:rPr>
        <w:t>os” (turpmāk -2.2.1.1.aktivitāte</w:t>
      </w:r>
      <w:r w:rsidRPr="00253B6C">
        <w:rPr>
          <w:rFonts w:ascii="Times New Roman" w:hAnsi="Times New Roman" w:cs="Times New Roman"/>
          <w:sz w:val="26"/>
          <w:szCs w:val="26"/>
        </w:rPr>
        <w:t>) mērķis ir veicināt</w:t>
      </w:r>
      <w:r w:rsidR="00147B3F" w:rsidRPr="009E5F37">
        <w:rPr>
          <w:rFonts w:ascii="Times New Roman" w:hAnsi="Times New Roman" w:cs="Times New Roman"/>
          <w:sz w:val="26"/>
          <w:szCs w:val="26"/>
        </w:rPr>
        <w:t xml:space="preserve"> finansējuma pieejamību </w:t>
      </w:r>
      <w:r w:rsidR="004A4F23" w:rsidRPr="009E5F37">
        <w:rPr>
          <w:rFonts w:ascii="Times New Roman" w:hAnsi="Times New Roman" w:cs="Times New Roman"/>
          <w:sz w:val="26"/>
          <w:szCs w:val="26"/>
        </w:rPr>
        <w:t>augsta riska aizdevumiem</w:t>
      </w:r>
      <w:r w:rsidR="00437762" w:rsidRPr="009E5F37">
        <w:rPr>
          <w:rFonts w:ascii="Times New Roman" w:hAnsi="Times New Roman" w:cs="Times New Roman"/>
          <w:sz w:val="26"/>
          <w:szCs w:val="26"/>
        </w:rPr>
        <w:t>,</w:t>
      </w:r>
      <w:r w:rsidR="004A4F23" w:rsidRPr="009E5F37">
        <w:rPr>
          <w:rFonts w:ascii="Times New Roman" w:hAnsi="Times New Roman" w:cs="Times New Roman"/>
          <w:sz w:val="26"/>
          <w:szCs w:val="26"/>
        </w:rPr>
        <w:t xml:space="preserve"> </w:t>
      </w:r>
      <w:proofErr w:type="spellStart"/>
      <w:r w:rsidR="004A4F23" w:rsidRPr="009E5F37">
        <w:rPr>
          <w:rFonts w:ascii="Times New Roman" w:hAnsi="Times New Roman" w:cs="Times New Roman"/>
          <w:sz w:val="26"/>
          <w:szCs w:val="26"/>
        </w:rPr>
        <w:t>mikroaizdevumiem</w:t>
      </w:r>
      <w:proofErr w:type="spellEnd"/>
      <w:r w:rsidR="004A4F23" w:rsidRPr="009E5F37">
        <w:rPr>
          <w:rFonts w:ascii="Times New Roman" w:hAnsi="Times New Roman" w:cs="Times New Roman"/>
          <w:sz w:val="26"/>
          <w:szCs w:val="26"/>
        </w:rPr>
        <w:t xml:space="preserve"> saimnieciskās darbības attīstīšanai</w:t>
      </w:r>
      <w:r w:rsidR="00437762" w:rsidRPr="009E5F37">
        <w:rPr>
          <w:rFonts w:ascii="Times New Roman" w:hAnsi="Times New Roman" w:cs="Times New Roman"/>
          <w:sz w:val="26"/>
          <w:szCs w:val="26"/>
        </w:rPr>
        <w:t xml:space="preserve"> </w:t>
      </w:r>
      <w:r w:rsidR="00B560ED">
        <w:rPr>
          <w:rFonts w:ascii="Times New Roman" w:hAnsi="Times New Roman" w:cs="Times New Roman"/>
          <w:sz w:val="26"/>
          <w:szCs w:val="26"/>
        </w:rPr>
        <w:t>un</w:t>
      </w:r>
      <w:r w:rsidR="004A4F23" w:rsidRPr="009E5F37">
        <w:rPr>
          <w:rFonts w:ascii="Times New Roman" w:hAnsi="Times New Roman" w:cs="Times New Roman"/>
          <w:sz w:val="26"/>
          <w:szCs w:val="26"/>
        </w:rPr>
        <w:t xml:space="preserve"> </w:t>
      </w:r>
      <w:r w:rsidR="00147B3F" w:rsidRPr="009E5F37">
        <w:rPr>
          <w:rFonts w:ascii="Times New Roman" w:hAnsi="Times New Roman" w:cs="Times New Roman"/>
          <w:sz w:val="26"/>
          <w:szCs w:val="26"/>
        </w:rPr>
        <w:t>riska kapitāla investī</w:t>
      </w:r>
      <w:r w:rsidR="00147B3F" w:rsidRPr="00AE4443">
        <w:rPr>
          <w:rFonts w:ascii="Times New Roman" w:hAnsi="Times New Roman" w:cs="Times New Roman"/>
          <w:sz w:val="26"/>
          <w:szCs w:val="26"/>
        </w:rPr>
        <w:t xml:space="preserve">cijām </w:t>
      </w:r>
      <w:r w:rsidR="00A040C0" w:rsidRPr="00AE4443">
        <w:rPr>
          <w:rFonts w:ascii="Times New Roman" w:hAnsi="Times New Roman" w:cs="Times New Roman"/>
          <w:sz w:val="26"/>
          <w:szCs w:val="26"/>
        </w:rPr>
        <w:t>jaunu</w:t>
      </w:r>
      <w:r w:rsidR="00366DF9" w:rsidRPr="00AE4443">
        <w:rPr>
          <w:rFonts w:ascii="Times New Roman" w:hAnsi="Times New Roman" w:cs="Times New Roman"/>
          <w:sz w:val="26"/>
          <w:szCs w:val="26"/>
        </w:rPr>
        <w:t>,</w:t>
      </w:r>
      <w:r w:rsidR="00A040C0" w:rsidRPr="00EB37AB">
        <w:rPr>
          <w:rFonts w:ascii="Times New Roman" w:hAnsi="Times New Roman" w:cs="Times New Roman"/>
          <w:sz w:val="26"/>
          <w:szCs w:val="26"/>
        </w:rPr>
        <w:t xml:space="preserve"> </w:t>
      </w:r>
      <w:r w:rsidR="00372BD0" w:rsidRPr="00EB37AB">
        <w:rPr>
          <w:rFonts w:ascii="Times New Roman" w:hAnsi="Times New Roman" w:cs="Times New Roman"/>
          <w:sz w:val="26"/>
          <w:szCs w:val="26"/>
        </w:rPr>
        <w:t xml:space="preserve">inovatīvu </w:t>
      </w:r>
      <w:r w:rsidR="00437762" w:rsidRPr="006D27FA">
        <w:rPr>
          <w:rFonts w:ascii="Times New Roman" w:hAnsi="Times New Roman" w:cs="Times New Roman"/>
          <w:sz w:val="26"/>
          <w:szCs w:val="26"/>
        </w:rPr>
        <w:t>komersantu</w:t>
      </w:r>
      <w:r w:rsidR="00A040C0" w:rsidRPr="000307C9">
        <w:rPr>
          <w:rFonts w:ascii="Times New Roman" w:hAnsi="Times New Roman" w:cs="Times New Roman"/>
          <w:sz w:val="26"/>
          <w:szCs w:val="26"/>
        </w:rPr>
        <w:t xml:space="preserve"> izveidei</w:t>
      </w:r>
      <w:r w:rsidR="00455E61" w:rsidRPr="00B91D82">
        <w:rPr>
          <w:rFonts w:ascii="Times New Roman" w:hAnsi="Times New Roman" w:cs="Times New Roman"/>
          <w:sz w:val="26"/>
          <w:szCs w:val="26"/>
        </w:rPr>
        <w:t>,</w:t>
      </w:r>
      <w:r w:rsidR="00147B3F" w:rsidRPr="00484F6E">
        <w:rPr>
          <w:rFonts w:ascii="Times New Roman" w:hAnsi="Times New Roman" w:cs="Times New Roman"/>
          <w:sz w:val="26"/>
          <w:szCs w:val="26"/>
        </w:rPr>
        <w:t xml:space="preserve"> </w:t>
      </w:r>
      <w:r w:rsidR="00A040C0" w:rsidRPr="00484F6E">
        <w:rPr>
          <w:rFonts w:ascii="Times New Roman" w:hAnsi="Times New Roman" w:cs="Times New Roman"/>
          <w:sz w:val="26"/>
          <w:szCs w:val="26"/>
        </w:rPr>
        <w:t>attīstībai</w:t>
      </w:r>
      <w:r w:rsidR="00455E61" w:rsidRPr="00484F6E">
        <w:rPr>
          <w:rFonts w:ascii="Times New Roman" w:hAnsi="Times New Roman" w:cs="Times New Roman"/>
          <w:sz w:val="26"/>
          <w:szCs w:val="26"/>
        </w:rPr>
        <w:t xml:space="preserve"> un komersantu vērtības palielināšanai</w:t>
      </w:r>
      <w:r w:rsidRPr="00F74004">
        <w:rPr>
          <w:rFonts w:ascii="Times New Roman" w:hAnsi="Times New Roman" w:cs="Times New Roman"/>
          <w:sz w:val="26"/>
          <w:szCs w:val="26"/>
        </w:rPr>
        <w:t>. 2.2.1.1.aktivitātes ietvaros</w:t>
      </w:r>
      <w:r w:rsidR="00147B3F" w:rsidRPr="00F74004">
        <w:rPr>
          <w:rFonts w:ascii="Times New Roman" w:hAnsi="Times New Roman" w:cs="Times New Roman"/>
          <w:sz w:val="26"/>
          <w:szCs w:val="26"/>
        </w:rPr>
        <w:t xml:space="preserve"> </w:t>
      </w:r>
      <w:r w:rsidR="004A4F23" w:rsidRPr="00F74004">
        <w:rPr>
          <w:rFonts w:ascii="Times New Roman" w:hAnsi="Times New Roman" w:cs="Times New Roman"/>
          <w:sz w:val="26"/>
          <w:szCs w:val="26"/>
        </w:rPr>
        <w:t xml:space="preserve">ir ieviesti vairāki </w:t>
      </w:r>
      <w:r w:rsidR="00455E61" w:rsidRPr="00F74004">
        <w:rPr>
          <w:rFonts w:ascii="Times New Roman" w:hAnsi="Times New Roman" w:cs="Times New Roman"/>
          <w:sz w:val="26"/>
          <w:szCs w:val="26"/>
        </w:rPr>
        <w:t xml:space="preserve">atbalsta </w:t>
      </w:r>
      <w:r w:rsidR="004A4F23" w:rsidRPr="00F74004">
        <w:rPr>
          <w:rFonts w:ascii="Times New Roman" w:hAnsi="Times New Roman" w:cs="Times New Roman"/>
          <w:sz w:val="26"/>
          <w:szCs w:val="26"/>
        </w:rPr>
        <w:t>instrumenti –</w:t>
      </w:r>
      <w:r w:rsidR="00455E61" w:rsidRPr="00F74004">
        <w:rPr>
          <w:rFonts w:ascii="Times New Roman" w:hAnsi="Times New Roman" w:cs="Times New Roman"/>
          <w:sz w:val="26"/>
          <w:szCs w:val="26"/>
        </w:rPr>
        <w:t xml:space="preserve"> </w:t>
      </w:r>
      <w:r w:rsidR="004A4F23" w:rsidRPr="00F16BFA">
        <w:rPr>
          <w:rFonts w:ascii="Times New Roman" w:hAnsi="Times New Roman" w:cs="Times New Roman"/>
          <w:sz w:val="26"/>
          <w:szCs w:val="26"/>
        </w:rPr>
        <w:t xml:space="preserve">augsta riska aizdevumu instruments, </w:t>
      </w:r>
      <w:proofErr w:type="spellStart"/>
      <w:r w:rsidR="004A4F23" w:rsidRPr="00F16BFA">
        <w:rPr>
          <w:rFonts w:ascii="Times New Roman" w:hAnsi="Times New Roman" w:cs="Times New Roman"/>
          <w:sz w:val="26"/>
          <w:szCs w:val="26"/>
        </w:rPr>
        <w:t>m</w:t>
      </w:r>
      <w:r w:rsidR="00B560ED">
        <w:rPr>
          <w:rFonts w:ascii="Times New Roman" w:hAnsi="Times New Roman" w:cs="Times New Roman"/>
          <w:sz w:val="26"/>
          <w:szCs w:val="26"/>
        </w:rPr>
        <w:t>ikro</w:t>
      </w:r>
      <w:r w:rsidR="004A4F23" w:rsidRPr="00C73424">
        <w:rPr>
          <w:rFonts w:ascii="Times New Roman" w:hAnsi="Times New Roman" w:cs="Times New Roman"/>
          <w:sz w:val="26"/>
          <w:szCs w:val="26"/>
        </w:rPr>
        <w:t>aizdevumu</w:t>
      </w:r>
      <w:proofErr w:type="spellEnd"/>
      <w:r w:rsidR="004A4F23" w:rsidRPr="00C73424">
        <w:rPr>
          <w:rFonts w:ascii="Times New Roman" w:hAnsi="Times New Roman" w:cs="Times New Roman"/>
          <w:sz w:val="26"/>
          <w:szCs w:val="26"/>
        </w:rPr>
        <w:t xml:space="preserve"> instruments un </w:t>
      </w:r>
      <w:r w:rsidR="00147B3F" w:rsidRPr="00421967">
        <w:rPr>
          <w:rFonts w:ascii="Times New Roman" w:hAnsi="Times New Roman" w:cs="Times New Roman"/>
          <w:sz w:val="26"/>
          <w:szCs w:val="26"/>
        </w:rPr>
        <w:t xml:space="preserve">vairāki riska kapitāla instrumenti. </w:t>
      </w:r>
    </w:p>
    <w:p w:rsidR="000073E5" w:rsidRDefault="00437762" w:rsidP="00AD0BE3">
      <w:pPr>
        <w:spacing w:before="120" w:after="0"/>
        <w:ind w:firstLine="567"/>
        <w:jc w:val="both"/>
        <w:rPr>
          <w:rFonts w:ascii="Times New Roman" w:hAnsi="Times New Roman" w:cs="Times New Roman"/>
          <w:sz w:val="26"/>
          <w:szCs w:val="26"/>
        </w:rPr>
      </w:pPr>
      <w:r>
        <w:rPr>
          <w:rFonts w:ascii="Times New Roman" w:hAnsi="Times New Roman" w:cs="Times New Roman"/>
          <w:sz w:val="26"/>
          <w:szCs w:val="26"/>
        </w:rPr>
        <w:t>Atbilstoši darbības programmas „Uzņēmējdarbība un inovācijas”</w:t>
      </w:r>
      <w:r w:rsidR="00924EB5">
        <w:rPr>
          <w:rFonts w:ascii="Times New Roman" w:hAnsi="Times New Roman" w:cs="Times New Roman"/>
          <w:sz w:val="26"/>
          <w:szCs w:val="26"/>
        </w:rPr>
        <w:t xml:space="preserve"> </w:t>
      </w:r>
      <w:r>
        <w:rPr>
          <w:rFonts w:ascii="Times New Roman" w:hAnsi="Times New Roman" w:cs="Times New Roman"/>
          <w:sz w:val="26"/>
          <w:szCs w:val="26"/>
        </w:rPr>
        <w:t>papildin</w:t>
      </w:r>
      <w:r w:rsidR="00525187">
        <w:rPr>
          <w:rFonts w:ascii="Times New Roman" w:hAnsi="Times New Roman" w:cs="Times New Roman"/>
          <w:sz w:val="26"/>
          <w:szCs w:val="26"/>
        </w:rPr>
        <w:t xml:space="preserve">ājumam </w:t>
      </w:r>
      <w:r w:rsidR="00BE0A55">
        <w:rPr>
          <w:rFonts w:ascii="Times New Roman" w:hAnsi="Times New Roman" w:cs="Times New Roman"/>
          <w:sz w:val="26"/>
          <w:szCs w:val="26"/>
        </w:rPr>
        <w:t xml:space="preserve">(turpmāk – DPP) </w:t>
      </w:r>
      <w:r>
        <w:rPr>
          <w:rFonts w:ascii="Times New Roman" w:hAnsi="Times New Roman" w:cs="Times New Roman"/>
          <w:sz w:val="26"/>
          <w:szCs w:val="26"/>
        </w:rPr>
        <w:t xml:space="preserve">2.2.1.1.aktivitātē </w:t>
      </w:r>
      <w:r w:rsidR="000B0576">
        <w:rPr>
          <w:rFonts w:ascii="Times New Roman" w:hAnsi="Times New Roman" w:cs="Times New Roman"/>
          <w:sz w:val="26"/>
          <w:szCs w:val="26"/>
        </w:rPr>
        <w:t xml:space="preserve">kopējais </w:t>
      </w:r>
      <w:r w:rsidR="00525187">
        <w:rPr>
          <w:rFonts w:ascii="Times New Roman" w:hAnsi="Times New Roman" w:cs="Times New Roman"/>
          <w:sz w:val="26"/>
          <w:szCs w:val="26"/>
        </w:rPr>
        <w:t xml:space="preserve">finansējums sastāda </w:t>
      </w:r>
      <w:r w:rsidR="00525187" w:rsidRPr="00525187">
        <w:rPr>
          <w:rFonts w:ascii="Times New Roman" w:hAnsi="Times New Roman" w:cs="Times New Roman"/>
          <w:sz w:val="26"/>
          <w:szCs w:val="26"/>
        </w:rPr>
        <w:t xml:space="preserve">70 830 220 </w:t>
      </w:r>
      <w:proofErr w:type="spellStart"/>
      <w:r w:rsidR="00525187" w:rsidRPr="00525187">
        <w:rPr>
          <w:rFonts w:ascii="Times New Roman" w:hAnsi="Times New Roman" w:cs="Times New Roman"/>
          <w:i/>
          <w:sz w:val="26"/>
          <w:szCs w:val="26"/>
        </w:rPr>
        <w:t>euro</w:t>
      </w:r>
      <w:proofErr w:type="spellEnd"/>
      <w:r w:rsidR="00C2523E">
        <w:rPr>
          <w:rFonts w:ascii="Times New Roman" w:hAnsi="Times New Roman" w:cs="Times New Roman"/>
          <w:sz w:val="26"/>
          <w:szCs w:val="26"/>
        </w:rPr>
        <w:t xml:space="preserve">, </w:t>
      </w:r>
      <w:r w:rsidR="00525187" w:rsidRPr="00525187">
        <w:rPr>
          <w:rFonts w:ascii="Times New Roman" w:hAnsi="Times New Roman" w:cs="Times New Roman"/>
          <w:sz w:val="26"/>
          <w:szCs w:val="26"/>
        </w:rPr>
        <w:t xml:space="preserve">tajā skaitā </w:t>
      </w:r>
      <w:r w:rsidR="00E85209">
        <w:rPr>
          <w:rFonts w:ascii="Times New Roman" w:hAnsi="Times New Roman" w:cs="Times New Roman"/>
          <w:sz w:val="26"/>
          <w:szCs w:val="26"/>
        </w:rPr>
        <w:t xml:space="preserve">publiskais finansējums 65 265 196 </w:t>
      </w:r>
      <w:r w:rsidR="00E85209" w:rsidRPr="0094153D">
        <w:rPr>
          <w:rFonts w:ascii="Times New Roman" w:hAnsi="Times New Roman" w:cs="Times New Roman"/>
          <w:i/>
          <w:sz w:val="26"/>
          <w:szCs w:val="26"/>
        </w:rPr>
        <w:t>euro</w:t>
      </w:r>
      <w:r w:rsidR="00E85209">
        <w:rPr>
          <w:rFonts w:ascii="Times New Roman" w:hAnsi="Times New Roman" w:cs="Times New Roman"/>
          <w:sz w:val="26"/>
          <w:szCs w:val="26"/>
        </w:rPr>
        <w:t xml:space="preserve"> (ERAF </w:t>
      </w:r>
      <w:r w:rsidR="00E85209" w:rsidRPr="00525187">
        <w:rPr>
          <w:rFonts w:ascii="Times New Roman" w:hAnsi="Times New Roman" w:cs="Times New Roman"/>
          <w:sz w:val="26"/>
          <w:szCs w:val="26"/>
        </w:rPr>
        <w:t xml:space="preserve">finansējums </w:t>
      </w:r>
      <w:r w:rsidR="00E85209">
        <w:rPr>
          <w:rFonts w:ascii="Times New Roman" w:hAnsi="Times New Roman" w:cs="Times New Roman"/>
          <w:sz w:val="26"/>
          <w:szCs w:val="26"/>
        </w:rPr>
        <w:t xml:space="preserve">– </w:t>
      </w:r>
      <w:r w:rsidR="00E85209" w:rsidRPr="00525187">
        <w:rPr>
          <w:rFonts w:ascii="Times New Roman" w:hAnsi="Times New Roman" w:cs="Times New Roman"/>
          <w:sz w:val="26"/>
          <w:szCs w:val="26"/>
        </w:rPr>
        <w:t xml:space="preserve">60 173 796 </w:t>
      </w:r>
      <w:proofErr w:type="spellStart"/>
      <w:r w:rsidR="00E85209" w:rsidRPr="00525187">
        <w:rPr>
          <w:rFonts w:ascii="Times New Roman" w:hAnsi="Times New Roman" w:cs="Times New Roman"/>
          <w:i/>
          <w:sz w:val="26"/>
          <w:szCs w:val="26"/>
        </w:rPr>
        <w:t>euro</w:t>
      </w:r>
      <w:proofErr w:type="spellEnd"/>
      <w:r w:rsidR="00E85209" w:rsidRPr="00525187">
        <w:rPr>
          <w:rFonts w:ascii="Times New Roman" w:hAnsi="Times New Roman" w:cs="Times New Roman"/>
          <w:sz w:val="26"/>
          <w:szCs w:val="26"/>
        </w:rPr>
        <w:t xml:space="preserve"> un </w:t>
      </w:r>
      <w:r w:rsidR="00E85209">
        <w:rPr>
          <w:rFonts w:ascii="Times New Roman" w:hAnsi="Times New Roman" w:cs="Times New Roman"/>
          <w:sz w:val="26"/>
          <w:szCs w:val="26"/>
        </w:rPr>
        <w:t xml:space="preserve">VB finansējums – 5 091 </w:t>
      </w:r>
      <w:r w:rsidR="00E85209" w:rsidRPr="00525187">
        <w:rPr>
          <w:rFonts w:ascii="Times New Roman" w:hAnsi="Times New Roman" w:cs="Times New Roman"/>
          <w:sz w:val="26"/>
          <w:szCs w:val="26"/>
        </w:rPr>
        <w:t xml:space="preserve">400 </w:t>
      </w:r>
      <w:r w:rsidR="00E85209" w:rsidRPr="00525187">
        <w:rPr>
          <w:rFonts w:ascii="Times New Roman" w:hAnsi="Times New Roman" w:cs="Times New Roman"/>
          <w:i/>
          <w:sz w:val="26"/>
          <w:szCs w:val="26"/>
        </w:rPr>
        <w:t>euro</w:t>
      </w:r>
      <w:r w:rsidR="00E85209" w:rsidRPr="0094153D">
        <w:rPr>
          <w:rFonts w:ascii="Times New Roman" w:hAnsi="Times New Roman" w:cs="Times New Roman"/>
          <w:sz w:val="26"/>
          <w:szCs w:val="26"/>
        </w:rPr>
        <w:t>)</w:t>
      </w:r>
      <w:r w:rsidR="00E85209">
        <w:rPr>
          <w:rFonts w:ascii="Times New Roman" w:hAnsi="Times New Roman" w:cs="Times New Roman"/>
          <w:sz w:val="26"/>
          <w:szCs w:val="26"/>
        </w:rPr>
        <w:t xml:space="preserve"> un </w:t>
      </w:r>
      <w:r w:rsidR="00525187" w:rsidRPr="00525187">
        <w:rPr>
          <w:rFonts w:ascii="Times New Roman" w:hAnsi="Times New Roman" w:cs="Times New Roman"/>
          <w:sz w:val="26"/>
          <w:szCs w:val="26"/>
        </w:rPr>
        <w:t>privātais finansējums – 5 565 024</w:t>
      </w:r>
      <w:r w:rsidR="00253B6C">
        <w:rPr>
          <w:rStyle w:val="FootnoteReference"/>
          <w:rFonts w:ascii="Times New Roman" w:hAnsi="Times New Roman" w:cs="Times New Roman"/>
          <w:sz w:val="26"/>
          <w:szCs w:val="26"/>
        </w:rPr>
        <w:footnoteReference w:id="5"/>
      </w:r>
      <w:r w:rsidR="00525187" w:rsidRPr="00525187">
        <w:rPr>
          <w:rFonts w:ascii="Times New Roman" w:hAnsi="Times New Roman" w:cs="Times New Roman"/>
          <w:sz w:val="26"/>
          <w:szCs w:val="26"/>
        </w:rPr>
        <w:t xml:space="preserve"> </w:t>
      </w:r>
      <w:proofErr w:type="spellStart"/>
      <w:r w:rsidR="00525187" w:rsidRPr="00525187">
        <w:rPr>
          <w:rFonts w:ascii="Times New Roman" w:hAnsi="Times New Roman" w:cs="Times New Roman"/>
          <w:i/>
          <w:sz w:val="26"/>
          <w:szCs w:val="26"/>
        </w:rPr>
        <w:t>euro</w:t>
      </w:r>
      <w:proofErr w:type="spellEnd"/>
      <w:r w:rsidR="00525187" w:rsidRPr="0094153D">
        <w:rPr>
          <w:rFonts w:ascii="Times New Roman" w:hAnsi="Times New Roman" w:cs="Times New Roman"/>
          <w:sz w:val="26"/>
          <w:szCs w:val="26"/>
        </w:rPr>
        <w:t>.</w:t>
      </w:r>
      <w:r w:rsidR="0016632B">
        <w:rPr>
          <w:rFonts w:ascii="Times New Roman" w:hAnsi="Times New Roman" w:cs="Times New Roman"/>
          <w:sz w:val="26"/>
          <w:szCs w:val="26"/>
        </w:rPr>
        <w:t xml:space="preserve"> </w:t>
      </w:r>
      <w:r w:rsidR="00253B6C">
        <w:rPr>
          <w:rFonts w:ascii="Times New Roman" w:hAnsi="Times New Roman" w:cs="Times New Roman"/>
          <w:sz w:val="26"/>
          <w:szCs w:val="26"/>
        </w:rPr>
        <w:t xml:space="preserve">Līdz 2015.gada 31.decembrim 2.2.1.1.aktivitātē tiks gūti ieņēmumi no brīvo publisko līdzekļu noguldījumiem </w:t>
      </w:r>
      <w:r w:rsidR="009E5F37">
        <w:rPr>
          <w:rFonts w:ascii="Times New Roman" w:hAnsi="Times New Roman" w:cs="Times New Roman"/>
          <w:sz w:val="26"/>
          <w:szCs w:val="26"/>
        </w:rPr>
        <w:t xml:space="preserve">12 543 020 </w:t>
      </w:r>
      <w:r w:rsidR="009E5F37" w:rsidRPr="00BE0A55">
        <w:rPr>
          <w:rFonts w:ascii="Times New Roman" w:hAnsi="Times New Roman" w:cs="Times New Roman"/>
          <w:i/>
          <w:sz w:val="26"/>
          <w:szCs w:val="26"/>
        </w:rPr>
        <w:t xml:space="preserve">euro </w:t>
      </w:r>
      <w:r w:rsidR="009E5F37">
        <w:rPr>
          <w:rFonts w:ascii="Times New Roman" w:hAnsi="Times New Roman" w:cs="Times New Roman"/>
          <w:sz w:val="26"/>
          <w:szCs w:val="26"/>
        </w:rPr>
        <w:t xml:space="preserve">apmērā. </w:t>
      </w:r>
      <w:r w:rsidR="00F11132">
        <w:rPr>
          <w:rFonts w:ascii="Times New Roman" w:hAnsi="Times New Roman" w:cs="Times New Roman"/>
          <w:sz w:val="26"/>
          <w:szCs w:val="26"/>
        </w:rPr>
        <w:t xml:space="preserve">Saskaņā ar </w:t>
      </w:r>
      <w:r w:rsidR="00D02843">
        <w:rPr>
          <w:rFonts w:ascii="Times New Roman" w:hAnsi="Times New Roman" w:cs="Times New Roman"/>
          <w:sz w:val="26"/>
          <w:szCs w:val="26"/>
        </w:rPr>
        <w:t xml:space="preserve">2014.gada 17.jūnijā apstiprinātajiem grozījumiem </w:t>
      </w:r>
      <w:r w:rsidR="00F11132">
        <w:rPr>
          <w:rFonts w:ascii="Times New Roman" w:hAnsi="Times New Roman" w:cs="Times New Roman"/>
          <w:sz w:val="26"/>
          <w:szCs w:val="26"/>
        </w:rPr>
        <w:t>2011.gada 2.augusta Ministru kabineta noteikum</w:t>
      </w:r>
      <w:r w:rsidR="00D02843">
        <w:rPr>
          <w:rFonts w:ascii="Times New Roman" w:hAnsi="Times New Roman" w:cs="Times New Roman"/>
          <w:sz w:val="26"/>
          <w:szCs w:val="26"/>
        </w:rPr>
        <w:t>os</w:t>
      </w:r>
      <w:r w:rsidR="00F11132">
        <w:rPr>
          <w:rFonts w:ascii="Times New Roman" w:hAnsi="Times New Roman" w:cs="Times New Roman"/>
          <w:sz w:val="26"/>
          <w:szCs w:val="26"/>
        </w:rPr>
        <w:t xml:space="preserve"> Nr.61</w:t>
      </w:r>
      <w:r w:rsidR="00484F6E">
        <w:rPr>
          <w:rFonts w:ascii="Times New Roman" w:hAnsi="Times New Roman" w:cs="Times New Roman"/>
          <w:sz w:val="26"/>
          <w:szCs w:val="26"/>
        </w:rPr>
        <w:t>4</w:t>
      </w:r>
      <w:r w:rsidR="00F11132">
        <w:rPr>
          <w:rFonts w:ascii="Times New Roman" w:hAnsi="Times New Roman" w:cs="Times New Roman"/>
          <w:sz w:val="26"/>
          <w:szCs w:val="26"/>
        </w:rPr>
        <w:t xml:space="preserve"> „</w:t>
      </w:r>
      <w:r w:rsidR="00F11132" w:rsidRPr="00F11132">
        <w:rPr>
          <w:rFonts w:ascii="Times New Roman" w:hAnsi="Times New Roman" w:cs="Times New Roman"/>
          <w:sz w:val="26"/>
          <w:szCs w:val="26"/>
        </w:rPr>
        <w:t>Not</w:t>
      </w:r>
      <w:r w:rsidR="00F11132">
        <w:rPr>
          <w:rFonts w:ascii="Times New Roman" w:hAnsi="Times New Roman" w:cs="Times New Roman"/>
          <w:sz w:val="26"/>
          <w:szCs w:val="26"/>
        </w:rPr>
        <w:t>eikumi par darbības programmas „Uzņēmējdarbība un inovācijas”</w:t>
      </w:r>
      <w:r w:rsidR="00F11132" w:rsidRPr="00F11132">
        <w:rPr>
          <w:rFonts w:ascii="Times New Roman" w:hAnsi="Times New Roman" w:cs="Times New Roman"/>
          <w:sz w:val="26"/>
          <w:szCs w:val="26"/>
        </w:rPr>
        <w:t xml:space="preserve"> papildināj</w:t>
      </w:r>
      <w:r w:rsidR="00072BFC">
        <w:rPr>
          <w:rFonts w:ascii="Times New Roman" w:hAnsi="Times New Roman" w:cs="Times New Roman"/>
          <w:sz w:val="26"/>
          <w:szCs w:val="26"/>
        </w:rPr>
        <w:t>uma 2.2.1.4.2.</w:t>
      </w:r>
      <w:r w:rsidR="00F11132">
        <w:rPr>
          <w:rFonts w:ascii="Times New Roman" w:hAnsi="Times New Roman" w:cs="Times New Roman"/>
          <w:sz w:val="26"/>
          <w:szCs w:val="26"/>
        </w:rPr>
        <w:t>apakšaktivitāti „</w:t>
      </w:r>
      <w:r w:rsidR="00F11132" w:rsidRPr="00F11132">
        <w:rPr>
          <w:rFonts w:ascii="Times New Roman" w:hAnsi="Times New Roman" w:cs="Times New Roman"/>
          <w:sz w:val="26"/>
          <w:szCs w:val="26"/>
        </w:rPr>
        <w:t>Mezanīna aizdevumi un nodrošinājuma garantijas saimnieciskās darbības vei</w:t>
      </w:r>
      <w:r w:rsidR="00F11132">
        <w:rPr>
          <w:rFonts w:ascii="Times New Roman" w:hAnsi="Times New Roman" w:cs="Times New Roman"/>
          <w:sz w:val="26"/>
          <w:szCs w:val="26"/>
        </w:rPr>
        <w:t>cēju konkurētspējas uzlabošanai”</w:t>
      </w:r>
      <w:r w:rsidR="00072BFC">
        <w:rPr>
          <w:rFonts w:ascii="Times New Roman" w:hAnsi="Times New Roman" w:cs="Times New Roman"/>
          <w:sz w:val="26"/>
          <w:szCs w:val="26"/>
        </w:rPr>
        <w:t>”</w:t>
      </w:r>
      <w:r w:rsidR="00D02843">
        <w:rPr>
          <w:rFonts w:ascii="Times New Roman" w:hAnsi="Times New Roman" w:cs="Times New Roman"/>
          <w:sz w:val="26"/>
          <w:szCs w:val="26"/>
        </w:rPr>
        <w:t xml:space="preserve"> (turpmāk – MK noteikumi Nr.61</w:t>
      </w:r>
      <w:r w:rsidR="00484F6E">
        <w:rPr>
          <w:rFonts w:ascii="Times New Roman" w:hAnsi="Times New Roman" w:cs="Times New Roman"/>
          <w:sz w:val="26"/>
          <w:szCs w:val="26"/>
        </w:rPr>
        <w:t>4</w:t>
      </w:r>
      <w:r w:rsidR="00D02843">
        <w:rPr>
          <w:rFonts w:ascii="Times New Roman" w:hAnsi="Times New Roman" w:cs="Times New Roman"/>
          <w:sz w:val="26"/>
          <w:szCs w:val="26"/>
        </w:rPr>
        <w:t xml:space="preserve">) </w:t>
      </w:r>
      <w:r w:rsidR="00174823">
        <w:rPr>
          <w:rFonts w:ascii="Times New Roman" w:hAnsi="Times New Roman" w:cs="Times New Roman"/>
          <w:sz w:val="26"/>
          <w:szCs w:val="26"/>
        </w:rPr>
        <w:t xml:space="preserve">2.2.1.1.aktivitātē gūto ieņēmumu no brīvo </w:t>
      </w:r>
      <w:r w:rsidR="00F11132">
        <w:rPr>
          <w:rFonts w:ascii="Times New Roman" w:hAnsi="Times New Roman" w:cs="Times New Roman"/>
          <w:sz w:val="26"/>
          <w:szCs w:val="26"/>
        </w:rPr>
        <w:t xml:space="preserve">publisko </w:t>
      </w:r>
      <w:r w:rsidR="00174823">
        <w:rPr>
          <w:rFonts w:ascii="Times New Roman" w:hAnsi="Times New Roman" w:cs="Times New Roman"/>
          <w:sz w:val="26"/>
          <w:szCs w:val="26"/>
        </w:rPr>
        <w:t xml:space="preserve">līdzekļu noguldījumiem daļa 8 623 913 </w:t>
      </w:r>
      <w:proofErr w:type="spellStart"/>
      <w:r w:rsidR="00174823" w:rsidRPr="00B66870">
        <w:rPr>
          <w:rFonts w:ascii="Times New Roman" w:hAnsi="Times New Roman" w:cs="Times New Roman"/>
          <w:i/>
          <w:sz w:val="26"/>
          <w:szCs w:val="26"/>
        </w:rPr>
        <w:t>euro</w:t>
      </w:r>
      <w:proofErr w:type="spellEnd"/>
      <w:r w:rsidR="00174823">
        <w:rPr>
          <w:rFonts w:ascii="Times New Roman" w:hAnsi="Times New Roman" w:cs="Times New Roman"/>
          <w:sz w:val="26"/>
          <w:szCs w:val="26"/>
        </w:rPr>
        <w:t xml:space="preserve"> apmērā </w:t>
      </w:r>
      <w:r w:rsidR="00D02843">
        <w:rPr>
          <w:rFonts w:ascii="Times New Roman" w:hAnsi="Times New Roman" w:cs="Times New Roman"/>
          <w:sz w:val="26"/>
          <w:szCs w:val="26"/>
        </w:rPr>
        <w:t xml:space="preserve"> </w:t>
      </w:r>
      <w:r w:rsidR="009E5F37">
        <w:rPr>
          <w:rFonts w:ascii="Times New Roman" w:hAnsi="Times New Roman" w:cs="Times New Roman"/>
          <w:sz w:val="26"/>
          <w:szCs w:val="26"/>
        </w:rPr>
        <w:t xml:space="preserve">ir </w:t>
      </w:r>
      <w:r w:rsidR="00174823">
        <w:rPr>
          <w:rFonts w:ascii="Times New Roman" w:hAnsi="Times New Roman" w:cs="Times New Roman"/>
          <w:sz w:val="26"/>
          <w:szCs w:val="26"/>
        </w:rPr>
        <w:t>novirzīta 2.2.1.4.2.</w:t>
      </w:r>
      <w:r w:rsidR="00072BFC">
        <w:rPr>
          <w:rFonts w:ascii="Times New Roman" w:hAnsi="Times New Roman" w:cs="Times New Roman"/>
          <w:sz w:val="26"/>
          <w:szCs w:val="26"/>
        </w:rPr>
        <w:t>apakš</w:t>
      </w:r>
      <w:r w:rsidR="00174823">
        <w:rPr>
          <w:rFonts w:ascii="Times New Roman" w:hAnsi="Times New Roman" w:cs="Times New Roman"/>
          <w:sz w:val="26"/>
          <w:szCs w:val="26"/>
        </w:rPr>
        <w:t>aktivitātes „</w:t>
      </w:r>
      <w:proofErr w:type="spellStart"/>
      <w:r w:rsidR="00174823">
        <w:rPr>
          <w:rFonts w:ascii="Times New Roman" w:hAnsi="Times New Roman" w:cs="Times New Roman"/>
          <w:sz w:val="26"/>
          <w:szCs w:val="26"/>
        </w:rPr>
        <w:t>Mezanīna</w:t>
      </w:r>
      <w:proofErr w:type="spellEnd"/>
      <w:r w:rsidR="00174823">
        <w:rPr>
          <w:rFonts w:ascii="Times New Roman" w:hAnsi="Times New Roman" w:cs="Times New Roman"/>
          <w:sz w:val="26"/>
          <w:szCs w:val="26"/>
        </w:rPr>
        <w:t xml:space="preserve"> aizdevumi un nodrošinājuma garantijas saimnieciskās darbības veicēju konkurētspējas uzlabošanai” </w:t>
      </w:r>
      <w:r w:rsidR="00072BFC">
        <w:rPr>
          <w:rFonts w:ascii="Times New Roman" w:hAnsi="Times New Roman" w:cs="Times New Roman"/>
          <w:sz w:val="26"/>
          <w:szCs w:val="26"/>
        </w:rPr>
        <w:t xml:space="preserve">(turpmāk -2.2.1.4.2.aktivitāte) </w:t>
      </w:r>
      <w:r w:rsidR="00174823">
        <w:rPr>
          <w:rFonts w:ascii="Times New Roman" w:hAnsi="Times New Roman" w:cs="Times New Roman"/>
          <w:sz w:val="26"/>
          <w:szCs w:val="26"/>
        </w:rPr>
        <w:t>īstenošanai</w:t>
      </w:r>
      <w:r w:rsidR="00F11132">
        <w:rPr>
          <w:rFonts w:ascii="Times New Roman" w:hAnsi="Times New Roman" w:cs="Times New Roman"/>
          <w:sz w:val="26"/>
          <w:szCs w:val="26"/>
        </w:rPr>
        <w:t xml:space="preserve">. </w:t>
      </w:r>
      <w:r w:rsidR="00402D32">
        <w:rPr>
          <w:rFonts w:ascii="Times New Roman" w:hAnsi="Times New Roman" w:cs="Times New Roman"/>
          <w:sz w:val="26"/>
          <w:szCs w:val="26"/>
        </w:rPr>
        <w:t>L</w:t>
      </w:r>
      <w:r w:rsidR="009E5F37">
        <w:rPr>
          <w:rFonts w:ascii="Times New Roman" w:hAnsi="Times New Roman" w:cs="Times New Roman"/>
          <w:sz w:val="26"/>
          <w:szCs w:val="26"/>
        </w:rPr>
        <w:t xml:space="preserve">ai sekmētu </w:t>
      </w:r>
      <w:r w:rsidR="00D02843">
        <w:rPr>
          <w:rFonts w:ascii="Times New Roman" w:hAnsi="Times New Roman" w:cs="Times New Roman"/>
          <w:sz w:val="26"/>
          <w:szCs w:val="26"/>
        </w:rPr>
        <w:t xml:space="preserve">2007.-2013.gada plānošanas perioda </w:t>
      </w:r>
      <w:r w:rsidR="00CD466F">
        <w:rPr>
          <w:rFonts w:ascii="Times New Roman" w:hAnsi="Times New Roman" w:cs="Times New Roman"/>
          <w:sz w:val="26"/>
          <w:szCs w:val="26"/>
        </w:rPr>
        <w:t>publiskā finansējuma apguv</w:t>
      </w:r>
      <w:r w:rsidR="009E5F37">
        <w:rPr>
          <w:rFonts w:ascii="Times New Roman" w:hAnsi="Times New Roman" w:cs="Times New Roman"/>
          <w:sz w:val="26"/>
          <w:szCs w:val="26"/>
        </w:rPr>
        <w:t>i,</w:t>
      </w:r>
      <w:r w:rsidR="00CD466F">
        <w:rPr>
          <w:rFonts w:ascii="Times New Roman" w:hAnsi="Times New Roman" w:cs="Times New Roman"/>
          <w:sz w:val="26"/>
          <w:szCs w:val="26"/>
        </w:rPr>
        <w:t xml:space="preserve"> </w:t>
      </w:r>
      <w:r w:rsidR="00F11132">
        <w:rPr>
          <w:rFonts w:ascii="Times New Roman" w:hAnsi="Times New Roman" w:cs="Times New Roman"/>
          <w:sz w:val="26"/>
          <w:szCs w:val="26"/>
        </w:rPr>
        <w:t>daļa no 2.2.1.1.aktivitātē gūtajiem ieņēmumiem no brīvo publisko līdzekļu noguld</w:t>
      </w:r>
      <w:r w:rsidR="00D02843">
        <w:rPr>
          <w:rFonts w:ascii="Times New Roman" w:hAnsi="Times New Roman" w:cs="Times New Roman"/>
          <w:sz w:val="26"/>
          <w:szCs w:val="26"/>
        </w:rPr>
        <w:t xml:space="preserve">ījumiem </w:t>
      </w:r>
      <w:r w:rsidR="00F11132">
        <w:rPr>
          <w:rFonts w:ascii="Times New Roman" w:hAnsi="Times New Roman" w:cs="Times New Roman"/>
          <w:sz w:val="26"/>
          <w:szCs w:val="26"/>
        </w:rPr>
        <w:t xml:space="preserve">7 378 840 </w:t>
      </w:r>
      <w:proofErr w:type="spellStart"/>
      <w:r w:rsidR="00F11132" w:rsidRPr="000073E5">
        <w:rPr>
          <w:rFonts w:ascii="Times New Roman" w:hAnsi="Times New Roman" w:cs="Times New Roman"/>
          <w:i/>
          <w:sz w:val="26"/>
          <w:szCs w:val="26"/>
        </w:rPr>
        <w:t>euro</w:t>
      </w:r>
      <w:proofErr w:type="spellEnd"/>
      <w:r w:rsidR="00F11132">
        <w:rPr>
          <w:rFonts w:ascii="Times New Roman" w:hAnsi="Times New Roman" w:cs="Times New Roman"/>
          <w:sz w:val="26"/>
          <w:szCs w:val="26"/>
        </w:rPr>
        <w:t xml:space="preserve"> </w:t>
      </w:r>
      <w:r w:rsidR="00D02843">
        <w:rPr>
          <w:rFonts w:ascii="Times New Roman" w:hAnsi="Times New Roman" w:cs="Times New Roman"/>
          <w:sz w:val="26"/>
          <w:szCs w:val="26"/>
        </w:rPr>
        <w:t xml:space="preserve">apmērā </w:t>
      </w:r>
      <w:r w:rsidR="000073E5">
        <w:rPr>
          <w:rFonts w:ascii="Times New Roman" w:hAnsi="Times New Roman" w:cs="Times New Roman"/>
          <w:sz w:val="26"/>
          <w:szCs w:val="26"/>
        </w:rPr>
        <w:t xml:space="preserve">ir apgūti </w:t>
      </w:r>
      <w:r w:rsidR="00F11132">
        <w:rPr>
          <w:rFonts w:ascii="Times New Roman" w:hAnsi="Times New Roman" w:cs="Times New Roman"/>
          <w:sz w:val="26"/>
          <w:szCs w:val="26"/>
        </w:rPr>
        <w:t>2.2.1.3.aktivitāt</w:t>
      </w:r>
      <w:r w:rsidR="000073E5">
        <w:rPr>
          <w:rFonts w:ascii="Times New Roman" w:hAnsi="Times New Roman" w:cs="Times New Roman"/>
          <w:sz w:val="26"/>
          <w:szCs w:val="26"/>
        </w:rPr>
        <w:t>ē</w:t>
      </w:r>
      <w:r w:rsidR="00F11132">
        <w:rPr>
          <w:rFonts w:ascii="Times New Roman" w:hAnsi="Times New Roman" w:cs="Times New Roman"/>
          <w:sz w:val="26"/>
          <w:szCs w:val="26"/>
        </w:rPr>
        <w:t xml:space="preserve"> „Garantijas komersantu konkurētspējas veicināšanai”</w:t>
      </w:r>
      <w:r w:rsidR="00072BFC">
        <w:rPr>
          <w:rFonts w:ascii="Times New Roman" w:hAnsi="Times New Roman" w:cs="Times New Roman"/>
          <w:sz w:val="26"/>
          <w:szCs w:val="26"/>
        </w:rPr>
        <w:t xml:space="preserve"> (turpmāk – 2.2.1.3.aktivitāte)</w:t>
      </w:r>
      <w:r w:rsidR="000073E5">
        <w:rPr>
          <w:rFonts w:ascii="Times New Roman" w:hAnsi="Times New Roman" w:cs="Times New Roman"/>
          <w:sz w:val="26"/>
          <w:szCs w:val="26"/>
        </w:rPr>
        <w:t>, lai finansētu daļu izdevumu, kas attiecināti</w:t>
      </w:r>
      <w:r w:rsidR="00F11132">
        <w:rPr>
          <w:rFonts w:ascii="Times New Roman" w:hAnsi="Times New Roman" w:cs="Times New Roman"/>
          <w:sz w:val="26"/>
          <w:szCs w:val="26"/>
        </w:rPr>
        <w:t xml:space="preserve"> 2.2.1.3.aktivitātē</w:t>
      </w:r>
      <w:r w:rsidR="000073E5">
        <w:rPr>
          <w:rFonts w:ascii="Times New Roman" w:hAnsi="Times New Roman" w:cs="Times New Roman"/>
          <w:sz w:val="26"/>
          <w:szCs w:val="26"/>
        </w:rPr>
        <w:t xml:space="preserve"> saskaņā ar 2015.gada 17.aprīlī apstiprināto noslēguma pārskatu</w:t>
      </w:r>
      <w:r w:rsidR="00D02843">
        <w:rPr>
          <w:rFonts w:ascii="Times New Roman" w:hAnsi="Times New Roman" w:cs="Times New Roman"/>
          <w:sz w:val="26"/>
          <w:szCs w:val="26"/>
        </w:rPr>
        <w:t xml:space="preserve">. </w:t>
      </w:r>
      <w:r w:rsidR="00F11132">
        <w:rPr>
          <w:rFonts w:ascii="Times New Roman" w:hAnsi="Times New Roman" w:cs="Times New Roman"/>
          <w:sz w:val="26"/>
          <w:szCs w:val="26"/>
        </w:rPr>
        <w:t xml:space="preserve">Ņemot vērā minēto, 2.2.1.1.aktivitātē </w:t>
      </w:r>
      <w:r w:rsidR="00174823">
        <w:rPr>
          <w:rFonts w:ascii="Times New Roman" w:hAnsi="Times New Roman" w:cs="Times New Roman"/>
          <w:sz w:val="26"/>
          <w:szCs w:val="26"/>
        </w:rPr>
        <w:t xml:space="preserve">līdz 2015.gada 31.decembrim būs pieejami </w:t>
      </w:r>
      <w:r w:rsidR="00402D32">
        <w:rPr>
          <w:rFonts w:ascii="Times New Roman" w:hAnsi="Times New Roman" w:cs="Times New Roman"/>
          <w:sz w:val="26"/>
          <w:szCs w:val="26"/>
        </w:rPr>
        <w:t xml:space="preserve">ieņēmumi no </w:t>
      </w:r>
      <w:r w:rsidR="00174823">
        <w:rPr>
          <w:rFonts w:ascii="Times New Roman" w:hAnsi="Times New Roman" w:cs="Times New Roman"/>
          <w:sz w:val="26"/>
          <w:szCs w:val="26"/>
        </w:rPr>
        <w:t xml:space="preserve">brīvo </w:t>
      </w:r>
      <w:r w:rsidR="00402D32">
        <w:rPr>
          <w:rFonts w:ascii="Times New Roman" w:hAnsi="Times New Roman" w:cs="Times New Roman"/>
          <w:sz w:val="26"/>
          <w:szCs w:val="26"/>
        </w:rPr>
        <w:t xml:space="preserve">publisko </w:t>
      </w:r>
      <w:r w:rsidR="00174823">
        <w:rPr>
          <w:rFonts w:ascii="Times New Roman" w:hAnsi="Times New Roman" w:cs="Times New Roman"/>
          <w:sz w:val="26"/>
          <w:szCs w:val="26"/>
        </w:rPr>
        <w:t xml:space="preserve">līdzekļu </w:t>
      </w:r>
      <w:r w:rsidR="00402D32">
        <w:rPr>
          <w:rFonts w:ascii="Times New Roman" w:hAnsi="Times New Roman" w:cs="Times New Roman"/>
          <w:sz w:val="26"/>
          <w:szCs w:val="26"/>
        </w:rPr>
        <w:t>noguldījumiem</w:t>
      </w:r>
      <w:r w:rsidR="00174823">
        <w:rPr>
          <w:rFonts w:ascii="Times New Roman" w:hAnsi="Times New Roman" w:cs="Times New Roman"/>
          <w:sz w:val="26"/>
          <w:szCs w:val="26"/>
        </w:rPr>
        <w:t xml:space="preserve"> 3 91</w:t>
      </w:r>
      <w:r w:rsidR="00613812">
        <w:rPr>
          <w:rFonts w:ascii="Times New Roman" w:hAnsi="Times New Roman" w:cs="Times New Roman"/>
          <w:sz w:val="26"/>
          <w:szCs w:val="26"/>
        </w:rPr>
        <w:t>9</w:t>
      </w:r>
      <w:r w:rsidR="00174823">
        <w:rPr>
          <w:rFonts w:ascii="Times New Roman" w:hAnsi="Times New Roman" w:cs="Times New Roman"/>
          <w:sz w:val="26"/>
          <w:szCs w:val="26"/>
        </w:rPr>
        <w:t xml:space="preserve"> 107 </w:t>
      </w:r>
      <w:proofErr w:type="spellStart"/>
      <w:r w:rsidR="00174823" w:rsidRPr="003B3B06">
        <w:rPr>
          <w:rFonts w:ascii="Times New Roman" w:hAnsi="Times New Roman" w:cs="Times New Roman"/>
          <w:i/>
          <w:sz w:val="26"/>
          <w:szCs w:val="26"/>
        </w:rPr>
        <w:t>euro</w:t>
      </w:r>
      <w:proofErr w:type="spellEnd"/>
      <w:r w:rsidR="00402D32">
        <w:rPr>
          <w:rFonts w:ascii="Times New Roman" w:hAnsi="Times New Roman" w:cs="Times New Roman"/>
          <w:sz w:val="26"/>
          <w:szCs w:val="26"/>
        </w:rPr>
        <w:t xml:space="preserve">, </w:t>
      </w:r>
      <w:r w:rsidR="00174823">
        <w:rPr>
          <w:rFonts w:ascii="Times New Roman" w:hAnsi="Times New Roman" w:cs="Times New Roman"/>
          <w:sz w:val="26"/>
          <w:szCs w:val="26"/>
        </w:rPr>
        <w:t>no kuriem līdz 2015.gada 31.decembrim</w:t>
      </w:r>
      <w:r w:rsidR="00402D32">
        <w:rPr>
          <w:rFonts w:ascii="Times New Roman" w:hAnsi="Times New Roman" w:cs="Times New Roman"/>
          <w:sz w:val="26"/>
          <w:szCs w:val="26"/>
        </w:rPr>
        <w:t xml:space="preserve">, kas ir līdzšinējais izmaksu </w:t>
      </w:r>
      <w:proofErr w:type="spellStart"/>
      <w:r w:rsidR="00402D32">
        <w:rPr>
          <w:rFonts w:ascii="Times New Roman" w:hAnsi="Times New Roman" w:cs="Times New Roman"/>
          <w:sz w:val="26"/>
          <w:szCs w:val="26"/>
        </w:rPr>
        <w:t>attiecināmības</w:t>
      </w:r>
      <w:proofErr w:type="spellEnd"/>
      <w:r w:rsidR="00402D32">
        <w:rPr>
          <w:rFonts w:ascii="Times New Roman" w:hAnsi="Times New Roman" w:cs="Times New Roman"/>
          <w:sz w:val="26"/>
          <w:szCs w:val="26"/>
        </w:rPr>
        <w:t xml:space="preserve"> termiņš,</w:t>
      </w:r>
      <w:r w:rsidR="000073E5">
        <w:rPr>
          <w:rFonts w:ascii="Times New Roman" w:hAnsi="Times New Roman" w:cs="Times New Roman"/>
          <w:sz w:val="26"/>
          <w:szCs w:val="26"/>
        </w:rPr>
        <w:t xml:space="preserve"> </w:t>
      </w:r>
      <w:r w:rsidR="00174823">
        <w:rPr>
          <w:rFonts w:ascii="Times New Roman" w:hAnsi="Times New Roman" w:cs="Times New Roman"/>
          <w:sz w:val="26"/>
          <w:szCs w:val="26"/>
        </w:rPr>
        <w:t xml:space="preserve">ir </w:t>
      </w:r>
      <w:r w:rsidR="00402D32">
        <w:rPr>
          <w:rFonts w:ascii="Times New Roman" w:hAnsi="Times New Roman" w:cs="Times New Roman"/>
          <w:sz w:val="26"/>
          <w:szCs w:val="26"/>
        </w:rPr>
        <w:t xml:space="preserve">jāapgūst </w:t>
      </w:r>
      <w:r w:rsidR="005945FD">
        <w:rPr>
          <w:rFonts w:ascii="Times New Roman" w:hAnsi="Times New Roman" w:cs="Times New Roman"/>
          <w:sz w:val="26"/>
          <w:szCs w:val="26"/>
        </w:rPr>
        <w:t xml:space="preserve">struktūrfondu ieņēmumu daļa - </w:t>
      </w:r>
      <w:r w:rsidR="00174823">
        <w:rPr>
          <w:rFonts w:ascii="Times New Roman" w:hAnsi="Times New Roman" w:cs="Times New Roman"/>
          <w:sz w:val="26"/>
          <w:szCs w:val="26"/>
        </w:rPr>
        <w:t>3</w:t>
      </w:r>
      <w:r w:rsidR="00613812">
        <w:rPr>
          <w:rFonts w:ascii="Times New Roman" w:hAnsi="Times New Roman" w:cs="Times New Roman"/>
          <w:sz w:val="26"/>
          <w:szCs w:val="26"/>
        </w:rPr>
        <w:t> 613 374</w:t>
      </w:r>
      <w:r w:rsidR="00174823">
        <w:rPr>
          <w:rFonts w:ascii="Times New Roman" w:hAnsi="Times New Roman" w:cs="Times New Roman"/>
          <w:sz w:val="26"/>
          <w:szCs w:val="26"/>
        </w:rPr>
        <w:t xml:space="preserve"> </w:t>
      </w:r>
      <w:proofErr w:type="spellStart"/>
      <w:r w:rsidR="00174823" w:rsidRPr="003B3B06">
        <w:rPr>
          <w:rFonts w:ascii="Times New Roman" w:hAnsi="Times New Roman" w:cs="Times New Roman"/>
          <w:i/>
          <w:sz w:val="26"/>
          <w:szCs w:val="26"/>
        </w:rPr>
        <w:t>euro</w:t>
      </w:r>
      <w:proofErr w:type="spellEnd"/>
      <w:r w:rsidR="000073E5">
        <w:rPr>
          <w:rFonts w:ascii="Times New Roman" w:hAnsi="Times New Roman" w:cs="Times New Roman"/>
          <w:i/>
          <w:sz w:val="26"/>
          <w:szCs w:val="26"/>
        </w:rPr>
        <w:t>.</w:t>
      </w:r>
      <w:r w:rsidR="00D02843">
        <w:rPr>
          <w:rFonts w:ascii="Times New Roman" w:hAnsi="Times New Roman" w:cs="Times New Roman"/>
          <w:sz w:val="26"/>
          <w:szCs w:val="26"/>
        </w:rPr>
        <w:t xml:space="preserve"> </w:t>
      </w:r>
      <w:r w:rsidR="00523A66">
        <w:rPr>
          <w:rFonts w:ascii="Times New Roman" w:hAnsi="Times New Roman" w:cs="Times New Roman"/>
          <w:sz w:val="26"/>
          <w:szCs w:val="26"/>
        </w:rPr>
        <w:t>Tādejādi</w:t>
      </w:r>
      <w:r w:rsidR="00D02843">
        <w:rPr>
          <w:rFonts w:ascii="Times New Roman" w:hAnsi="Times New Roman" w:cs="Times New Roman"/>
          <w:sz w:val="26"/>
          <w:szCs w:val="26"/>
        </w:rPr>
        <w:t xml:space="preserve"> līdz 2015.gada 31.decembrim 2.2.1.1.aktivitātē </w:t>
      </w:r>
      <w:r w:rsidR="000073E5">
        <w:rPr>
          <w:rFonts w:ascii="Times New Roman" w:hAnsi="Times New Roman" w:cs="Times New Roman"/>
          <w:sz w:val="26"/>
          <w:szCs w:val="26"/>
        </w:rPr>
        <w:t>apgūstamā</w:t>
      </w:r>
      <w:r w:rsidR="00D02843">
        <w:rPr>
          <w:rFonts w:ascii="Times New Roman" w:hAnsi="Times New Roman" w:cs="Times New Roman"/>
          <w:sz w:val="26"/>
          <w:szCs w:val="26"/>
        </w:rPr>
        <w:t xml:space="preserve"> publiskā finansējuma apmērs </w:t>
      </w:r>
      <w:r w:rsidR="00523A66">
        <w:rPr>
          <w:rFonts w:ascii="Times New Roman" w:hAnsi="Times New Roman" w:cs="Times New Roman"/>
          <w:sz w:val="26"/>
          <w:szCs w:val="26"/>
        </w:rPr>
        <w:t xml:space="preserve">ir </w:t>
      </w:r>
      <w:r w:rsidR="00D02843" w:rsidRPr="000073E5">
        <w:rPr>
          <w:rFonts w:ascii="Times New Roman" w:hAnsi="Times New Roman" w:cs="Times New Roman"/>
          <w:sz w:val="26"/>
          <w:szCs w:val="26"/>
        </w:rPr>
        <w:t>68</w:t>
      </w:r>
      <w:r w:rsidR="00613812">
        <w:rPr>
          <w:rFonts w:ascii="Times New Roman" w:hAnsi="Times New Roman" w:cs="Times New Roman"/>
          <w:sz w:val="26"/>
          <w:szCs w:val="26"/>
        </w:rPr>
        <w:t> 878 570</w:t>
      </w:r>
      <w:r w:rsidR="00523A66" w:rsidRPr="000073E5">
        <w:rPr>
          <w:rFonts w:ascii="Times New Roman" w:hAnsi="Times New Roman" w:cs="Times New Roman"/>
          <w:sz w:val="26"/>
          <w:szCs w:val="26"/>
        </w:rPr>
        <w:t xml:space="preserve"> </w:t>
      </w:r>
      <w:proofErr w:type="spellStart"/>
      <w:r w:rsidR="00D02843" w:rsidRPr="000073E5">
        <w:rPr>
          <w:rFonts w:ascii="Times New Roman" w:hAnsi="Times New Roman" w:cs="Times New Roman"/>
          <w:i/>
          <w:sz w:val="26"/>
          <w:szCs w:val="26"/>
        </w:rPr>
        <w:t>euro</w:t>
      </w:r>
      <w:proofErr w:type="spellEnd"/>
      <w:r w:rsidR="00D02843" w:rsidRPr="000073E5">
        <w:rPr>
          <w:rFonts w:ascii="Times New Roman" w:hAnsi="Times New Roman" w:cs="Times New Roman"/>
          <w:sz w:val="26"/>
          <w:szCs w:val="26"/>
        </w:rPr>
        <w:t>.</w:t>
      </w:r>
      <w:r w:rsidR="00D02843">
        <w:rPr>
          <w:rFonts w:ascii="Times New Roman" w:hAnsi="Times New Roman" w:cs="Times New Roman"/>
          <w:sz w:val="26"/>
          <w:szCs w:val="26"/>
        </w:rPr>
        <w:t xml:space="preserve"> </w:t>
      </w:r>
      <w:r w:rsidR="00CD466F">
        <w:rPr>
          <w:rFonts w:ascii="Times New Roman" w:hAnsi="Times New Roman" w:cs="Times New Roman"/>
          <w:sz w:val="26"/>
          <w:szCs w:val="26"/>
        </w:rPr>
        <w:t xml:space="preserve">2.2.1.1.aktivitātē ieņēmumu no brīvo </w:t>
      </w:r>
      <w:r w:rsidR="00CD466F">
        <w:rPr>
          <w:rFonts w:ascii="Times New Roman" w:hAnsi="Times New Roman" w:cs="Times New Roman"/>
          <w:sz w:val="26"/>
          <w:szCs w:val="26"/>
        </w:rPr>
        <w:lastRenderedPageBreak/>
        <w:t xml:space="preserve">līdzekļu noguldījumiem </w:t>
      </w:r>
      <w:r w:rsidR="00523A66">
        <w:rPr>
          <w:rFonts w:ascii="Times New Roman" w:hAnsi="Times New Roman" w:cs="Times New Roman"/>
          <w:sz w:val="26"/>
          <w:szCs w:val="26"/>
        </w:rPr>
        <w:t>daļa</w:t>
      </w:r>
      <w:r w:rsidR="00D02843">
        <w:rPr>
          <w:rFonts w:ascii="Times New Roman" w:hAnsi="Times New Roman" w:cs="Times New Roman"/>
          <w:sz w:val="26"/>
          <w:szCs w:val="26"/>
        </w:rPr>
        <w:t xml:space="preserve"> </w:t>
      </w:r>
      <w:r w:rsidR="00523A66">
        <w:rPr>
          <w:rFonts w:ascii="Times New Roman" w:hAnsi="Times New Roman" w:cs="Times New Roman"/>
          <w:sz w:val="26"/>
          <w:szCs w:val="26"/>
        </w:rPr>
        <w:t xml:space="preserve">3 637 505 </w:t>
      </w:r>
      <w:proofErr w:type="spellStart"/>
      <w:r w:rsidR="00523A66" w:rsidRPr="00632A2C">
        <w:rPr>
          <w:rFonts w:ascii="Times New Roman" w:hAnsi="Times New Roman" w:cs="Times New Roman"/>
          <w:i/>
          <w:sz w:val="26"/>
          <w:szCs w:val="26"/>
        </w:rPr>
        <w:t>euro</w:t>
      </w:r>
      <w:proofErr w:type="spellEnd"/>
      <w:r w:rsidR="00523A66">
        <w:rPr>
          <w:rFonts w:ascii="Times New Roman" w:hAnsi="Times New Roman" w:cs="Times New Roman"/>
          <w:i/>
          <w:sz w:val="26"/>
          <w:szCs w:val="26"/>
        </w:rPr>
        <w:t xml:space="preserve"> </w:t>
      </w:r>
      <w:r w:rsidR="00523A66">
        <w:rPr>
          <w:rFonts w:ascii="Times New Roman" w:hAnsi="Times New Roman" w:cs="Times New Roman"/>
          <w:sz w:val="26"/>
          <w:szCs w:val="26"/>
        </w:rPr>
        <w:t xml:space="preserve">apmērā tiks izmantota, lai segtu </w:t>
      </w:r>
      <w:r w:rsidR="00D02843">
        <w:rPr>
          <w:rFonts w:ascii="Times New Roman" w:hAnsi="Times New Roman" w:cs="Times New Roman"/>
          <w:sz w:val="26"/>
          <w:szCs w:val="26"/>
        </w:rPr>
        <w:t xml:space="preserve">AFI </w:t>
      </w:r>
      <w:r w:rsidR="00523A66">
        <w:rPr>
          <w:rFonts w:ascii="Times New Roman" w:hAnsi="Times New Roman" w:cs="Times New Roman"/>
          <w:sz w:val="26"/>
          <w:szCs w:val="26"/>
        </w:rPr>
        <w:t>(līdz 2015.gada 15.aprīlim – LGA) administratīvo</w:t>
      </w:r>
      <w:r w:rsidR="005945FD">
        <w:rPr>
          <w:rFonts w:ascii="Times New Roman" w:hAnsi="Times New Roman" w:cs="Times New Roman"/>
          <w:sz w:val="26"/>
          <w:szCs w:val="26"/>
        </w:rPr>
        <w:t>s</w:t>
      </w:r>
      <w:r w:rsidR="00523A66">
        <w:rPr>
          <w:rFonts w:ascii="Times New Roman" w:hAnsi="Times New Roman" w:cs="Times New Roman"/>
          <w:sz w:val="26"/>
          <w:szCs w:val="26"/>
        </w:rPr>
        <w:t xml:space="preserve"> izdevumu</w:t>
      </w:r>
      <w:r w:rsidR="005945FD">
        <w:rPr>
          <w:rFonts w:ascii="Times New Roman" w:hAnsi="Times New Roman" w:cs="Times New Roman"/>
          <w:sz w:val="26"/>
          <w:szCs w:val="26"/>
        </w:rPr>
        <w:t>s</w:t>
      </w:r>
      <w:r w:rsidR="00182B1E" w:rsidRPr="00182B1E">
        <w:rPr>
          <w:rFonts w:ascii="Times New Roman" w:hAnsi="Times New Roman" w:cs="Times New Roman"/>
          <w:sz w:val="26"/>
          <w:szCs w:val="26"/>
        </w:rPr>
        <w:t xml:space="preserve"> </w:t>
      </w:r>
      <w:r w:rsidR="00182B1E">
        <w:rPr>
          <w:rFonts w:ascii="Times New Roman" w:hAnsi="Times New Roman" w:cs="Times New Roman"/>
          <w:sz w:val="26"/>
          <w:szCs w:val="26"/>
        </w:rPr>
        <w:t>par 2.</w:t>
      </w:r>
      <w:r w:rsidR="005945FD">
        <w:rPr>
          <w:rFonts w:ascii="Times New Roman" w:hAnsi="Times New Roman" w:cs="Times New Roman"/>
          <w:sz w:val="26"/>
          <w:szCs w:val="26"/>
        </w:rPr>
        <w:t>2.1.1.aktivitātes administrēšanu</w:t>
      </w:r>
      <w:r w:rsidR="00182B1E">
        <w:rPr>
          <w:rFonts w:ascii="Times New Roman" w:hAnsi="Times New Roman" w:cs="Times New Roman"/>
          <w:sz w:val="26"/>
          <w:szCs w:val="26"/>
        </w:rPr>
        <w:t xml:space="preserve">, kas radušies </w:t>
      </w:r>
      <w:r w:rsidR="00523A66">
        <w:rPr>
          <w:rFonts w:ascii="Times New Roman" w:hAnsi="Times New Roman" w:cs="Times New Roman"/>
          <w:sz w:val="26"/>
          <w:szCs w:val="26"/>
        </w:rPr>
        <w:t xml:space="preserve">2007.-2013.gada plānošanas periodā (skatīt 17.tabulu). </w:t>
      </w:r>
      <w:r w:rsidR="00182B1E">
        <w:rPr>
          <w:rFonts w:ascii="Times New Roman" w:hAnsi="Times New Roman" w:cs="Times New Roman"/>
          <w:sz w:val="26"/>
          <w:szCs w:val="26"/>
        </w:rPr>
        <w:t xml:space="preserve">Šādu minētā finansējuma izlietojumu pamato tas, ka nepastāv </w:t>
      </w:r>
      <w:proofErr w:type="spellStart"/>
      <w:r w:rsidR="00182B1E">
        <w:rPr>
          <w:rFonts w:ascii="Times New Roman" w:hAnsi="Times New Roman" w:cs="Times New Roman"/>
          <w:sz w:val="26"/>
          <w:szCs w:val="26"/>
        </w:rPr>
        <w:t>neapguves</w:t>
      </w:r>
      <w:proofErr w:type="spellEnd"/>
      <w:r w:rsidR="00182B1E">
        <w:rPr>
          <w:rFonts w:ascii="Times New Roman" w:hAnsi="Times New Roman" w:cs="Times New Roman"/>
          <w:sz w:val="26"/>
          <w:szCs w:val="26"/>
        </w:rPr>
        <w:t xml:space="preserve"> riski, </w:t>
      </w:r>
      <w:r w:rsidR="00182B1E" w:rsidRPr="007963AD">
        <w:rPr>
          <w:rFonts w:ascii="Times New Roman" w:hAnsi="Times New Roman" w:cs="Times New Roman"/>
          <w:sz w:val="26"/>
          <w:szCs w:val="26"/>
        </w:rPr>
        <w:t xml:space="preserve">jo līdzšinēji periodā līdz 2014.gada 31.decembrim 2.2.1.1.aktivitātē administratīvās izmaksas </w:t>
      </w:r>
      <w:r w:rsidR="007963AD">
        <w:rPr>
          <w:rFonts w:ascii="Times New Roman" w:hAnsi="Times New Roman" w:cs="Times New Roman"/>
          <w:sz w:val="26"/>
          <w:szCs w:val="26"/>
        </w:rPr>
        <w:t xml:space="preserve">sastāda </w:t>
      </w:r>
      <w:r w:rsidR="007963AD" w:rsidRPr="007963AD">
        <w:rPr>
          <w:rFonts w:ascii="Times New Roman" w:hAnsi="Times New Roman" w:cs="Times New Roman"/>
          <w:sz w:val="26"/>
          <w:szCs w:val="26"/>
        </w:rPr>
        <w:t xml:space="preserve">4 185 242 </w:t>
      </w:r>
      <w:proofErr w:type="spellStart"/>
      <w:r w:rsidR="007963AD" w:rsidRPr="000073E5">
        <w:rPr>
          <w:rFonts w:ascii="Times New Roman" w:hAnsi="Times New Roman" w:cs="Times New Roman"/>
          <w:i/>
          <w:sz w:val="26"/>
          <w:szCs w:val="26"/>
        </w:rPr>
        <w:t>euro</w:t>
      </w:r>
      <w:proofErr w:type="spellEnd"/>
      <w:r w:rsidR="007963AD">
        <w:rPr>
          <w:rFonts w:ascii="Times New Roman" w:hAnsi="Times New Roman" w:cs="Times New Roman"/>
          <w:sz w:val="26"/>
          <w:szCs w:val="26"/>
        </w:rPr>
        <w:t xml:space="preserve">. Ņemot vērā, ka līdz ar 2.2.1.3.aktivitātes noslēguma pārskata apstiprināšanu 2.2.1.4.2.aktivitātē pieejamā finansējuma apmērs būtiski samazinājās, tad </w:t>
      </w:r>
      <w:r w:rsidR="007963AD" w:rsidRPr="00AE4443">
        <w:rPr>
          <w:rFonts w:ascii="Times New Roman" w:hAnsi="Times New Roman" w:cs="Times New Roman"/>
          <w:sz w:val="26"/>
          <w:szCs w:val="26"/>
        </w:rPr>
        <w:t xml:space="preserve">atlikušā </w:t>
      </w:r>
      <w:r w:rsidR="00CD466F" w:rsidRPr="00696AE7">
        <w:rPr>
          <w:rFonts w:ascii="Times New Roman" w:hAnsi="Times New Roman" w:cs="Times New Roman"/>
          <w:sz w:val="26"/>
          <w:szCs w:val="26"/>
        </w:rPr>
        <w:t>daļ</w:t>
      </w:r>
      <w:r w:rsidR="007963AD" w:rsidRPr="000073E5">
        <w:rPr>
          <w:rFonts w:ascii="Times New Roman" w:hAnsi="Times New Roman" w:cs="Times New Roman"/>
          <w:sz w:val="26"/>
          <w:szCs w:val="26"/>
        </w:rPr>
        <w:t>a</w:t>
      </w:r>
      <w:r w:rsidR="00CD466F" w:rsidRPr="00AE4443">
        <w:rPr>
          <w:rFonts w:ascii="Times New Roman" w:hAnsi="Times New Roman" w:cs="Times New Roman"/>
          <w:sz w:val="26"/>
          <w:szCs w:val="26"/>
        </w:rPr>
        <w:t xml:space="preserve"> no </w:t>
      </w:r>
      <w:r w:rsidR="007963AD" w:rsidRPr="000073E5">
        <w:rPr>
          <w:rFonts w:ascii="Times New Roman" w:hAnsi="Times New Roman" w:cs="Times New Roman"/>
          <w:sz w:val="26"/>
          <w:szCs w:val="26"/>
        </w:rPr>
        <w:t xml:space="preserve">ieņēmumiem no </w:t>
      </w:r>
      <w:r w:rsidR="00CD466F" w:rsidRPr="00AE4443">
        <w:rPr>
          <w:rFonts w:ascii="Times New Roman" w:hAnsi="Times New Roman" w:cs="Times New Roman"/>
          <w:sz w:val="26"/>
          <w:szCs w:val="26"/>
        </w:rPr>
        <w:t xml:space="preserve">brīvo </w:t>
      </w:r>
      <w:r w:rsidR="007963AD" w:rsidRPr="000073E5">
        <w:rPr>
          <w:rFonts w:ascii="Times New Roman" w:hAnsi="Times New Roman" w:cs="Times New Roman"/>
          <w:sz w:val="26"/>
          <w:szCs w:val="26"/>
        </w:rPr>
        <w:t xml:space="preserve">publisko līdzekļu noguldījumiem </w:t>
      </w:r>
      <w:r w:rsidR="00D02843" w:rsidRPr="00AE4443">
        <w:rPr>
          <w:rFonts w:ascii="Times New Roman" w:hAnsi="Times New Roman" w:cs="Times New Roman"/>
          <w:sz w:val="26"/>
          <w:szCs w:val="26"/>
        </w:rPr>
        <w:t xml:space="preserve">(272 602 </w:t>
      </w:r>
      <w:r w:rsidR="00D02843" w:rsidRPr="000073E5">
        <w:rPr>
          <w:rFonts w:ascii="Times New Roman" w:hAnsi="Times New Roman" w:cs="Times New Roman"/>
          <w:i/>
          <w:sz w:val="26"/>
          <w:szCs w:val="26"/>
        </w:rPr>
        <w:t>euro</w:t>
      </w:r>
      <w:r w:rsidR="00D02843" w:rsidRPr="00AE4443">
        <w:rPr>
          <w:rFonts w:ascii="Times New Roman" w:hAnsi="Times New Roman" w:cs="Times New Roman"/>
          <w:sz w:val="26"/>
          <w:szCs w:val="26"/>
        </w:rPr>
        <w:t xml:space="preserve"> apmērā)</w:t>
      </w:r>
      <w:r w:rsidR="007963AD" w:rsidRPr="000073E5">
        <w:rPr>
          <w:rFonts w:ascii="Times New Roman" w:hAnsi="Times New Roman" w:cs="Times New Roman"/>
          <w:sz w:val="26"/>
          <w:szCs w:val="26"/>
        </w:rPr>
        <w:t>, kas tiks gūt</w:t>
      </w:r>
      <w:r w:rsidR="000073E5">
        <w:rPr>
          <w:rFonts w:ascii="Times New Roman" w:hAnsi="Times New Roman" w:cs="Times New Roman"/>
          <w:sz w:val="26"/>
          <w:szCs w:val="26"/>
        </w:rPr>
        <w:t>a</w:t>
      </w:r>
      <w:r w:rsidR="007963AD" w:rsidRPr="000073E5">
        <w:rPr>
          <w:rFonts w:ascii="Times New Roman" w:hAnsi="Times New Roman" w:cs="Times New Roman"/>
          <w:sz w:val="26"/>
          <w:szCs w:val="26"/>
        </w:rPr>
        <w:t xml:space="preserve"> 2.2.1.1.aktivitātē periodā līdz 2015.gada 31.decembrim, tiks </w:t>
      </w:r>
      <w:r w:rsidR="00D02843" w:rsidRPr="00AE4443">
        <w:rPr>
          <w:rFonts w:ascii="Times New Roman" w:hAnsi="Times New Roman" w:cs="Times New Roman"/>
          <w:sz w:val="26"/>
          <w:szCs w:val="26"/>
        </w:rPr>
        <w:t>novirz</w:t>
      </w:r>
      <w:r w:rsidR="00B560ED">
        <w:rPr>
          <w:rFonts w:ascii="Times New Roman" w:hAnsi="Times New Roman" w:cs="Times New Roman"/>
          <w:sz w:val="26"/>
          <w:szCs w:val="26"/>
        </w:rPr>
        <w:t>īta</w:t>
      </w:r>
      <w:r w:rsidR="00D02843" w:rsidRPr="00AE4443">
        <w:rPr>
          <w:rFonts w:ascii="Times New Roman" w:hAnsi="Times New Roman" w:cs="Times New Roman"/>
          <w:sz w:val="26"/>
          <w:szCs w:val="26"/>
        </w:rPr>
        <w:t xml:space="preserve"> 2.2.1.4.2.aktivitātes īstenošanai</w:t>
      </w:r>
      <w:r w:rsidR="00613812">
        <w:rPr>
          <w:rFonts w:ascii="Times New Roman" w:hAnsi="Times New Roman" w:cs="Times New Roman"/>
          <w:sz w:val="26"/>
          <w:szCs w:val="26"/>
        </w:rPr>
        <w:t xml:space="preserve"> (papildus līdzšinēji 2.2.1.4.2.aktivitātē pieejamajiem ieņēmumiem no brīvo publisko līdzekļu noguldījumiem, kas gūti 2.2.1.1.aktivitātē, 1 245 073 </w:t>
      </w:r>
      <w:r w:rsidR="00613812" w:rsidRPr="00613812">
        <w:rPr>
          <w:rFonts w:ascii="Times New Roman" w:hAnsi="Times New Roman" w:cs="Times New Roman"/>
          <w:i/>
          <w:sz w:val="26"/>
          <w:szCs w:val="26"/>
        </w:rPr>
        <w:t>euro</w:t>
      </w:r>
      <w:r w:rsidR="00613812">
        <w:rPr>
          <w:rFonts w:ascii="Times New Roman" w:hAnsi="Times New Roman" w:cs="Times New Roman"/>
          <w:sz w:val="26"/>
          <w:szCs w:val="26"/>
        </w:rPr>
        <w:t xml:space="preserve"> apmērā)</w:t>
      </w:r>
      <w:r w:rsidR="00CD466F" w:rsidRPr="00AE4443">
        <w:rPr>
          <w:rFonts w:ascii="Times New Roman" w:hAnsi="Times New Roman" w:cs="Times New Roman"/>
          <w:sz w:val="26"/>
          <w:szCs w:val="26"/>
        </w:rPr>
        <w:t>.</w:t>
      </w:r>
      <w:r w:rsidR="00AE4443" w:rsidRPr="00AE4443">
        <w:rPr>
          <w:rFonts w:ascii="Times New Roman" w:hAnsi="Times New Roman" w:cs="Times New Roman"/>
          <w:sz w:val="26"/>
          <w:szCs w:val="26"/>
        </w:rPr>
        <w:t xml:space="preserve"> 2015.gada 2.</w:t>
      </w:r>
      <w:r w:rsidR="00E11628">
        <w:rPr>
          <w:rFonts w:ascii="Times New Roman" w:hAnsi="Times New Roman" w:cs="Times New Roman"/>
          <w:sz w:val="26"/>
          <w:szCs w:val="26"/>
        </w:rPr>
        <w:t xml:space="preserve">pusgadā </w:t>
      </w:r>
      <w:r w:rsidR="00AE4443" w:rsidRPr="00696AE7">
        <w:rPr>
          <w:rFonts w:ascii="Times New Roman" w:hAnsi="Times New Roman" w:cs="Times New Roman"/>
          <w:sz w:val="26"/>
          <w:szCs w:val="26"/>
        </w:rPr>
        <w:t xml:space="preserve">EM </w:t>
      </w:r>
      <w:r w:rsidR="00A43240" w:rsidRPr="00EE35AB">
        <w:rPr>
          <w:rFonts w:ascii="Times New Roman" w:hAnsi="Times New Roman" w:cs="Times New Roman"/>
          <w:sz w:val="26"/>
          <w:szCs w:val="26"/>
        </w:rPr>
        <w:t>izstrādās</w:t>
      </w:r>
      <w:r w:rsidR="00A43240">
        <w:rPr>
          <w:rFonts w:ascii="Times New Roman" w:hAnsi="Times New Roman" w:cs="Times New Roman"/>
          <w:sz w:val="26"/>
          <w:szCs w:val="26"/>
        </w:rPr>
        <w:t xml:space="preserve"> </w:t>
      </w:r>
      <w:r w:rsidR="005945FD">
        <w:rPr>
          <w:rFonts w:ascii="Times New Roman" w:hAnsi="Times New Roman" w:cs="Times New Roman"/>
          <w:sz w:val="26"/>
          <w:szCs w:val="26"/>
        </w:rPr>
        <w:t>attiecīgos</w:t>
      </w:r>
      <w:r w:rsidR="00AE4443" w:rsidRPr="00696AE7">
        <w:rPr>
          <w:rFonts w:ascii="Times New Roman" w:hAnsi="Times New Roman" w:cs="Times New Roman"/>
          <w:sz w:val="26"/>
          <w:szCs w:val="26"/>
        </w:rPr>
        <w:t xml:space="preserve"> grozījumus l</w:t>
      </w:r>
      <w:r w:rsidR="00AE4443" w:rsidRPr="006D27FA">
        <w:rPr>
          <w:rFonts w:ascii="Times New Roman" w:hAnsi="Times New Roman" w:cs="Times New Roman"/>
          <w:sz w:val="26"/>
          <w:szCs w:val="26"/>
        </w:rPr>
        <w:t>īgumos, kas nosl</w:t>
      </w:r>
      <w:r w:rsidR="00AE4443" w:rsidRPr="000307C9">
        <w:rPr>
          <w:rFonts w:ascii="Times New Roman" w:hAnsi="Times New Roman" w:cs="Times New Roman"/>
          <w:sz w:val="26"/>
          <w:szCs w:val="26"/>
        </w:rPr>
        <w:t xml:space="preserve">ēgti ar </w:t>
      </w:r>
      <w:r w:rsidR="00072BFC">
        <w:rPr>
          <w:rFonts w:ascii="Times New Roman" w:hAnsi="Times New Roman" w:cs="Times New Roman"/>
          <w:sz w:val="26"/>
          <w:szCs w:val="26"/>
        </w:rPr>
        <w:t>LGA</w:t>
      </w:r>
      <w:r w:rsidR="00AE4443" w:rsidRPr="000307C9">
        <w:rPr>
          <w:rFonts w:ascii="Times New Roman" w:hAnsi="Times New Roman" w:cs="Times New Roman"/>
          <w:sz w:val="26"/>
          <w:szCs w:val="26"/>
        </w:rPr>
        <w:t xml:space="preserve"> (</w:t>
      </w:r>
      <w:r w:rsidR="00072BFC">
        <w:rPr>
          <w:rFonts w:ascii="Times New Roman" w:hAnsi="Times New Roman" w:cs="Times New Roman"/>
          <w:sz w:val="26"/>
          <w:szCs w:val="26"/>
        </w:rPr>
        <w:t>kopš</w:t>
      </w:r>
      <w:r w:rsidR="00AE4443" w:rsidRPr="00B91D82">
        <w:rPr>
          <w:rFonts w:ascii="Times New Roman" w:hAnsi="Times New Roman" w:cs="Times New Roman"/>
          <w:sz w:val="26"/>
          <w:szCs w:val="26"/>
        </w:rPr>
        <w:t xml:space="preserve"> 2015.gada 15.aprī</w:t>
      </w:r>
      <w:r w:rsidR="00072BFC">
        <w:rPr>
          <w:rFonts w:ascii="Times New Roman" w:hAnsi="Times New Roman" w:cs="Times New Roman"/>
          <w:sz w:val="26"/>
          <w:szCs w:val="26"/>
        </w:rPr>
        <w:t>ļa</w:t>
      </w:r>
      <w:r w:rsidR="00AE4443" w:rsidRPr="00B91D82">
        <w:rPr>
          <w:rFonts w:ascii="Times New Roman" w:hAnsi="Times New Roman" w:cs="Times New Roman"/>
          <w:sz w:val="26"/>
          <w:szCs w:val="26"/>
        </w:rPr>
        <w:t xml:space="preserve"> </w:t>
      </w:r>
      <w:r w:rsidR="00072BFC">
        <w:rPr>
          <w:rFonts w:ascii="Times New Roman" w:hAnsi="Times New Roman" w:cs="Times New Roman"/>
          <w:sz w:val="26"/>
          <w:szCs w:val="26"/>
        </w:rPr>
        <w:t>AFI sastāvā</w:t>
      </w:r>
      <w:r w:rsidR="00AE4443" w:rsidRPr="00484F6E">
        <w:rPr>
          <w:rFonts w:ascii="Times New Roman" w:hAnsi="Times New Roman" w:cs="Times New Roman"/>
          <w:sz w:val="26"/>
          <w:szCs w:val="26"/>
        </w:rPr>
        <w:t>) par 2.2.1.1.aktivit</w:t>
      </w:r>
      <w:r w:rsidR="00AE4443" w:rsidRPr="00F74004">
        <w:rPr>
          <w:rFonts w:ascii="Times New Roman" w:hAnsi="Times New Roman" w:cs="Times New Roman"/>
          <w:sz w:val="26"/>
          <w:szCs w:val="26"/>
        </w:rPr>
        <w:t>ātes</w:t>
      </w:r>
      <w:r w:rsidR="005945FD">
        <w:rPr>
          <w:rFonts w:ascii="Times New Roman" w:hAnsi="Times New Roman" w:cs="Times New Roman"/>
          <w:sz w:val="26"/>
          <w:szCs w:val="26"/>
        </w:rPr>
        <w:t xml:space="preserve"> un</w:t>
      </w:r>
      <w:r w:rsidR="00AE4443" w:rsidRPr="00F74004">
        <w:rPr>
          <w:rFonts w:ascii="Times New Roman" w:hAnsi="Times New Roman" w:cs="Times New Roman"/>
          <w:sz w:val="26"/>
          <w:szCs w:val="26"/>
        </w:rPr>
        <w:t xml:space="preserve"> 2.2.1.4.2.aktivitātes īstenošanu, un minēto aktivitāšu īstenošanu regulējošajos Ministru kabineta noteikumos</w:t>
      </w:r>
      <w:r w:rsidR="00AE4443" w:rsidRPr="00AE4443">
        <w:rPr>
          <w:rFonts w:ascii="Times New Roman" w:hAnsi="Times New Roman" w:cs="Times New Roman"/>
          <w:sz w:val="26"/>
          <w:szCs w:val="26"/>
        </w:rPr>
        <w:t>, precizējot pieejam</w:t>
      </w:r>
      <w:r w:rsidR="00AE4443" w:rsidRPr="00696AE7">
        <w:rPr>
          <w:rFonts w:ascii="Times New Roman" w:hAnsi="Times New Roman" w:cs="Times New Roman"/>
          <w:sz w:val="26"/>
          <w:szCs w:val="26"/>
        </w:rPr>
        <w:t xml:space="preserve">ā </w:t>
      </w:r>
      <w:r w:rsidR="005945FD">
        <w:rPr>
          <w:rFonts w:ascii="Times New Roman" w:hAnsi="Times New Roman" w:cs="Times New Roman"/>
          <w:sz w:val="26"/>
          <w:szCs w:val="26"/>
        </w:rPr>
        <w:t xml:space="preserve">publiskā </w:t>
      </w:r>
      <w:r w:rsidR="00AE4443" w:rsidRPr="00696AE7">
        <w:rPr>
          <w:rFonts w:ascii="Times New Roman" w:hAnsi="Times New Roman" w:cs="Times New Roman"/>
          <w:sz w:val="26"/>
          <w:szCs w:val="26"/>
        </w:rPr>
        <w:t>finansējuma apm</w:t>
      </w:r>
      <w:r w:rsidR="00AE4443" w:rsidRPr="003C504A">
        <w:rPr>
          <w:rFonts w:ascii="Times New Roman" w:hAnsi="Times New Roman" w:cs="Times New Roman"/>
          <w:sz w:val="26"/>
          <w:szCs w:val="26"/>
        </w:rPr>
        <w:t>ēru.</w:t>
      </w:r>
      <w:r w:rsidR="00AE4443">
        <w:rPr>
          <w:rFonts w:ascii="Times New Roman" w:hAnsi="Times New Roman" w:cs="Times New Roman"/>
          <w:sz w:val="26"/>
          <w:szCs w:val="26"/>
        </w:rPr>
        <w:t xml:space="preserve"> </w:t>
      </w:r>
    </w:p>
    <w:p w:rsidR="00472065" w:rsidRDefault="00525187" w:rsidP="00AD0BE3">
      <w:pPr>
        <w:spacing w:before="120" w:after="0"/>
        <w:ind w:firstLine="567"/>
        <w:jc w:val="both"/>
        <w:rPr>
          <w:rFonts w:ascii="Times New Roman" w:hAnsi="Times New Roman" w:cs="Times New Roman"/>
          <w:sz w:val="26"/>
          <w:szCs w:val="26"/>
        </w:rPr>
      </w:pPr>
      <w:r w:rsidRPr="000928AC">
        <w:rPr>
          <w:rFonts w:ascii="Times New Roman" w:hAnsi="Times New Roman" w:cs="Times New Roman"/>
          <w:sz w:val="26"/>
          <w:szCs w:val="26"/>
        </w:rPr>
        <w:t xml:space="preserve">Saskaņā ar līgumiem, kas noslēgti ar finanšu starpniekiem, </w:t>
      </w:r>
      <w:r w:rsidR="004D69A2" w:rsidRPr="000928AC">
        <w:rPr>
          <w:rFonts w:ascii="Times New Roman" w:hAnsi="Times New Roman" w:cs="Times New Roman"/>
          <w:sz w:val="26"/>
          <w:szCs w:val="26"/>
        </w:rPr>
        <w:t xml:space="preserve">un </w:t>
      </w:r>
      <w:r w:rsidR="00924EB5" w:rsidRPr="000928AC">
        <w:rPr>
          <w:rFonts w:ascii="Times New Roman" w:hAnsi="Times New Roman" w:cs="Times New Roman"/>
          <w:sz w:val="26"/>
          <w:szCs w:val="26"/>
        </w:rPr>
        <w:t>līdzšinēji attiecināt</w:t>
      </w:r>
      <w:r w:rsidR="00EF6E44" w:rsidRPr="000928AC">
        <w:rPr>
          <w:rFonts w:ascii="Times New Roman" w:hAnsi="Times New Roman" w:cs="Times New Roman"/>
          <w:sz w:val="26"/>
          <w:szCs w:val="26"/>
        </w:rPr>
        <w:t xml:space="preserve">ajām </w:t>
      </w:r>
      <w:r w:rsidR="00924EB5" w:rsidRPr="000928AC">
        <w:rPr>
          <w:rFonts w:ascii="Times New Roman" w:hAnsi="Times New Roman" w:cs="Times New Roman"/>
          <w:sz w:val="26"/>
          <w:szCs w:val="26"/>
        </w:rPr>
        <w:t>un 2015.gadā plānot</w:t>
      </w:r>
      <w:r w:rsidR="00EF6E44" w:rsidRPr="000928AC">
        <w:rPr>
          <w:rFonts w:ascii="Times New Roman" w:hAnsi="Times New Roman" w:cs="Times New Roman"/>
          <w:sz w:val="26"/>
          <w:szCs w:val="26"/>
        </w:rPr>
        <w:t xml:space="preserve">ajām </w:t>
      </w:r>
      <w:r w:rsidR="00C2523E" w:rsidRPr="000928AC">
        <w:rPr>
          <w:rFonts w:ascii="Times New Roman" w:hAnsi="Times New Roman" w:cs="Times New Roman"/>
          <w:sz w:val="26"/>
          <w:szCs w:val="26"/>
        </w:rPr>
        <w:t xml:space="preserve">administratīvajām </w:t>
      </w:r>
      <w:r w:rsidR="00EE5604">
        <w:rPr>
          <w:rFonts w:ascii="Times New Roman" w:hAnsi="Times New Roman" w:cs="Times New Roman"/>
          <w:sz w:val="26"/>
          <w:szCs w:val="26"/>
        </w:rPr>
        <w:t>izmaksām</w:t>
      </w:r>
      <w:r w:rsidR="00EF6E44" w:rsidRPr="000928AC">
        <w:rPr>
          <w:rFonts w:ascii="Times New Roman" w:hAnsi="Times New Roman" w:cs="Times New Roman"/>
          <w:sz w:val="26"/>
          <w:szCs w:val="26"/>
        </w:rPr>
        <w:t xml:space="preserve"> laikā uz 2015.gada </w:t>
      </w:r>
      <w:r w:rsidR="00CF3A7A">
        <w:rPr>
          <w:rFonts w:ascii="Times New Roman" w:hAnsi="Times New Roman" w:cs="Times New Roman"/>
          <w:sz w:val="26"/>
          <w:szCs w:val="26"/>
        </w:rPr>
        <w:t>31.martu</w:t>
      </w:r>
      <w:r w:rsidR="00EF6E44" w:rsidRPr="000928AC">
        <w:rPr>
          <w:rFonts w:ascii="Times New Roman" w:hAnsi="Times New Roman" w:cs="Times New Roman"/>
          <w:sz w:val="26"/>
          <w:szCs w:val="26"/>
        </w:rPr>
        <w:t xml:space="preserve"> </w:t>
      </w:r>
      <w:r w:rsidRPr="000928AC">
        <w:rPr>
          <w:rFonts w:ascii="Times New Roman" w:hAnsi="Times New Roman" w:cs="Times New Roman"/>
          <w:sz w:val="26"/>
          <w:szCs w:val="26"/>
        </w:rPr>
        <w:t xml:space="preserve">2.2.1.1.aktivitātē ir uzņemtas saistības </w:t>
      </w:r>
      <w:r w:rsidR="00366DF9">
        <w:rPr>
          <w:rFonts w:ascii="Times New Roman" w:hAnsi="Times New Roman" w:cs="Times New Roman"/>
          <w:sz w:val="26"/>
          <w:szCs w:val="26"/>
        </w:rPr>
        <w:t xml:space="preserve">par </w:t>
      </w:r>
      <w:r w:rsidR="000928AC" w:rsidRPr="000928AC">
        <w:rPr>
          <w:rFonts w:ascii="Times New Roman" w:hAnsi="Times New Roman" w:cs="Times New Roman"/>
          <w:sz w:val="26"/>
          <w:szCs w:val="26"/>
        </w:rPr>
        <w:t>72 74</w:t>
      </w:r>
      <w:r w:rsidR="000928AC">
        <w:rPr>
          <w:rFonts w:ascii="Times New Roman" w:hAnsi="Times New Roman" w:cs="Times New Roman"/>
          <w:sz w:val="26"/>
          <w:szCs w:val="26"/>
        </w:rPr>
        <w:t>6</w:t>
      </w:r>
      <w:r w:rsidR="000928AC" w:rsidRPr="000928AC">
        <w:rPr>
          <w:rFonts w:ascii="Times New Roman" w:hAnsi="Times New Roman" w:cs="Times New Roman"/>
          <w:sz w:val="26"/>
          <w:szCs w:val="26"/>
        </w:rPr>
        <w:t xml:space="preserve"> 531</w:t>
      </w:r>
      <w:r w:rsidR="000C4194" w:rsidRPr="000928AC">
        <w:rPr>
          <w:rFonts w:ascii="Times New Roman" w:hAnsi="Times New Roman" w:cs="Times New Roman"/>
          <w:sz w:val="26"/>
          <w:szCs w:val="26"/>
        </w:rPr>
        <w:t xml:space="preserve"> </w:t>
      </w:r>
      <w:proofErr w:type="spellStart"/>
      <w:r w:rsidR="000C4194" w:rsidRPr="000928AC">
        <w:rPr>
          <w:rFonts w:ascii="Times New Roman" w:hAnsi="Times New Roman" w:cs="Times New Roman"/>
          <w:i/>
          <w:sz w:val="26"/>
          <w:szCs w:val="26"/>
        </w:rPr>
        <w:t>euro</w:t>
      </w:r>
      <w:proofErr w:type="spellEnd"/>
      <w:r w:rsidR="00366DF9">
        <w:rPr>
          <w:rFonts w:ascii="Times New Roman" w:hAnsi="Times New Roman" w:cs="Times New Roman"/>
          <w:i/>
          <w:sz w:val="26"/>
          <w:szCs w:val="26"/>
        </w:rPr>
        <w:t xml:space="preserve">. </w:t>
      </w:r>
      <w:r w:rsidR="00366DF9" w:rsidRPr="00366DF9">
        <w:rPr>
          <w:rFonts w:ascii="Times New Roman" w:hAnsi="Times New Roman" w:cs="Times New Roman"/>
          <w:sz w:val="26"/>
          <w:szCs w:val="26"/>
        </w:rPr>
        <w:t xml:space="preserve">Iepirkumu procedūras dokumentācija </w:t>
      </w:r>
      <w:r w:rsidR="00011AA0">
        <w:rPr>
          <w:rFonts w:ascii="Times New Roman" w:hAnsi="Times New Roman" w:cs="Times New Roman"/>
          <w:sz w:val="26"/>
          <w:szCs w:val="26"/>
        </w:rPr>
        <w:t xml:space="preserve">paredz iespēju piešķirt papildus publiskos līdzekļus visiem izaugsmes kapitāla fondiem </w:t>
      </w:r>
      <w:r w:rsidR="00490D39">
        <w:rPr>
          <w:rFonts w:ascii="Times New Roman" w:hAnsi="Times New Roman" w:cs="Times New Roman"/>
          <w:sz w:val="26"/>
          <w:szCs w:val="26"/>
        </w:rPr>
        <w:t xml:space="preserve">līdz </w:t>
      </w:r>
      <w:r w:rsidR="00472065">
        <w:rPr>
          <w:rFonts w:ascii="Times New Roman" w:hAnsi="Times New Roman" w:cs="Times New Roman"/>
          <w:sz w:val="26"/>
          <w:szCs w:val="26"/>
        </w:rPr>
        <w:t>15 </w:t>
      </w:r>
      <w:r w:rsidR="00011AA0">
        <w:rPr>
          <w:rFonts w:ascii="Times New Roman" w:hAnsi="Times New Roman" w:cs="Times New Roman"/>
          <w:sz w:val="26"/>
          <w:szCs w:val="26"/>
        </w:rPr>
        <w:t xml:space="preserve">000 000 </w:t>
      </w:r>
      <w:proofErr w:type="spellStart"/>
      <w:r w:rsidR="00011AA0" w:rsidRPr="008E1E56">
        <w:rPr>
          <w:rFonts w:ascii="Times New Roman" w:hAnsi="Times New Roman" w:cs="Times New Roman"/>
          <w:i/>
          <w:sz w:val="26"/>
          <w:szCs w:val="26"/>
        </w:rPr>
        <w:t>euro</w:t>
      </w:r>
      <w:proofErr w:type="spellEnd"/>
      <w:r w:rsidR="00011AA0">
        <w:rPr>
          <w:rFonts w:ascii="Times New Roman" w:hAnsi="Times New Roman" w:cs="Times New Roman"/>
          <w:sz w:val="26"/>
          <w:szCs w:val="26"/>
        </w:rPr>
        <w:t xml:space="preserve"> </w:t>
      </w:r>
      <w:r w:rsidR="00366DF9">
        <w:rPr>
          <w:rFonts w:ascii="Times New Roman" w:hAnsi="Times New Roman" w:cs="Times New Roman"/>
          <w:sz w:val="26"/>
          <w:szCs w:val="26"/>
        </w:rPr>
        <w:t xml:space="preserve">(attiecīgi </w:t>
      </w:r>
      <w:r w:rsidR="00490D39">
        <w:rPr>
          <w:rFonts w:ascii="Times New Roman" w:hAnsi="Times New Roman" w:cs="Times New Roman"/>
          <w:sz w:val="26"/>
          <w:szCs w:val="26"/>
        </w:rPr>
        <w:t xml:space="preserve">pieaugums </w:t>
      </w:r>
      <w:r w:rsidR="00366DF9">
        <w:rPr>
          <w:rFonts w:ascii="Times New Roman" w:hAnsi="Times New Roman" w:cs="Times New Roman"/>
          <w:sz w:val="26"/>
          <w:szCs w:val="26"/>
        </w:rPr>
        <w:t>5 0</w:t>
      </w:r>
      <w:r w:rsidR="00366DF9" w:rsidRPr="000073E5">
        <w:rPr>
          <w:rFonts w:ascii="Times New Roman" w:hAnsi="Times New Roman" w:cs="Times New Roman"/>
          <w:sz w:val="26"/>
          <w:szCs w:val="26"/>
        </w:rPr>
        <w:t>00</w:t>
      </w:r>
      <w:r w:rsidR="00490D39" w:rsidRPr="000073E5">
        <w:rPr>
          <w:rFonts w:ascii="Times New Roman" w:hAnsi="Times New Roman" w:cs="Times New Roman"/>
          <w:sz w:val="26"/>
          <w:szCs w:val="26"/>
        </w:rPr>
        <w:t> </w:t>
      </w:r>
      <w:r w:rsidR="00366DF9" w:rsidRPr="000073E5">
        <w:rPr>
          <w:rFonts w:ascii="Times New Roman" w:hAnsi="Times New Roman" w:cs="Times New Roman"/>
          <w:sz w:val="26"/>
          <w:szCs w:val="26"/>
        </w:rPr>
        <w:t>000</w:t>
      </w:r>
      <w:r w:rsidR="00490D39" w:rsidRPr="000073E5">
        <w:rPr>
          <w:rFonts w:ascii="Times New Roman" w:hAnsi="Times New Roman" w:cs="Times New Roman"/>
          <w:sz w:val="26"/>
          <w:szCs w:val="26"/>
        </w:rPr>
        <w:t xml:space="preserve"> </w:t>
      </w:r>
      <w:proofErr w:type="spellStart"/>
      <w:r w:rsidR="00490D39" w:rsidRPr="000073E5">
        <w:rPr>
          <w:rFonts w:ascii="Times New Roman" w:hAnsi="Times New Roman" w:cs="Times New Roman"/>
          <w:i/>
          <w:sz w:val="26"/>
          <w:szCs w:val="26"/>
        </w:rPr>
        <w:t>euro</w:t>
      </w:r>
      <w:proofErr w:type="spellEnd"/>
      <w:r w:rsidR="00366DF9" w:rsidRPr="000073E5">
        <w:rPr>
          <w:rFonts w:ascii="Times New Roman" w:hAnsi="Times New Roman" w:cs="Times New Roman"/>
          <w:sz w:val="26"/>
          <w:szCs w:val="26"/>
        </w:rPr>
        <w:t xml:space="preserve"> katram)</w:t>
      </w:r>
      <w:r w:rsidR="00251AFA" w:rsidRPr="000073E5">
        <w:rPr>
          <w:rFonts w:ascii="Times New Roman" w:hAnsi="Times New Roman" w:cs="Times New Roman"/>
          <w:sz w:val="26"/>
          <w:szCs w:val="26"/>
        </w:rPr>
        <w:t xml:space="preserve">, savukārt </w:t>
      </w:r>
      <w:proofErr w:type="spellStart"/>
      <w:r w:rsidR="00251AFA" w:rsidRPr="000073E5">
        <w:rPr>
          <w:rFonts w:ascii="Times New Roman" w:hAnsi="Times New Roman" w:cs="Times New Roman"/>
          <w:sz w:val="26"/>
          <w:szCs w:val="26"/>
        </w:rPr>
        <w:t>mikroaizdevumu</w:t>
      </w:r>
      <w:proofErr w:type="spellEnd"/>
      <w:r w:rsidR="00251AFA" w:rsidRPr="000073E5">
        <w:rPr>
          <w:rFonts w:ascii="Times New Roman" w:hAnsi="Times New Roman" w:cs="Times New Roman"/>
          <w:sz w:val="26"/>
          <w:szCs w:val="26"/>
        </w:rPr>
        <w:t xml:space="preserve"> instrumentam – par 413 580 </w:t>
      </w:r>
      <w:proofErr w:type="spellStart"/>
      <w:r w:rsidR="00251AFA" w:rsidRPr="000073E5">
        <w:rPr>
          <w:rFonts w:ascii="Times New Roman" w:hAnsi="Times New Roman" w:cs="Times New Roman"/>
          <w:i/>
          <w:sz w:val="26"/>
          <w:szCs w:val="26"/>
        </w:rPr>
        <w:t>euro</w:t>
      </w:r>
      <w:proofErr w:type="spellEnd"/>
      <w:r w:rsidR="00251AFA" w:rsidRPr="000073E5">
        <w:rPr>
          <w:rFonts w:ascii="Times New Roman" w:hAnsi="Times New Roman" w:cs="Times New Roman"/>
          <w:sz w:val="26"/>
          <w:szCs w:val="26"/>
        </w:rPr>
        <w:t xml:space="preserve">. </w:t>
      </w:r>
      <w:r w:rsidR="00A43240" w:rsidRPr="000073E5">
        <w:rPr>
          <w:rFonts w:ascii="Times New Roman" w:hAnsi="Times New Roman" w:cs="Times New Roman"/>
          <w:sz w:val="26"/>
          <w:szCs w:val="26"/>
        </w:rPr>
        <w:t>2015.gada 30.aprīlī apstiprinātie grozījumi s</w:t>
      </w:r>
      <w:r w:rsidR="00FA65C9" w:rsidRPr="000073E5">
        <w:rPr>
          <w:rFonts w:ascii="Times New Roman" w:hAnsi="Times New Roman" w:cs="Times New Roman"/>
          <w:sz w:val="26"/>
          <w:szCs w:val="26"/>
        </w:rPr>
        <w:t>lēgšanas</w:t>
      </w:r>
      <w:r w:rsidR="00472065" w:rsidRPr="000073E5">
        <w:rPr>
          <w:rFonts w:ascii="Times New Roman" w:hAnsi="Times New Roman" w:cs="Times New Roman"/>
          <w:sz w:val="26"/>
          <w:szCs w:val="26"/>
        </w:rPr>
        <w:t xml:space="preserve"> vadlīnij</w:t>
      </w:r>
      <w:r w:rsidR="00A43240" w:rsidRPr="000073E5">
        <w:rPr>
          <w:rFonts w:ascii="Times New Roman" w:hAnsi="Times New Roman" w:cs="Times New Roman"/>
          <w:sz w:val="26"/>
          <w:szCs w:val="26"/>
        </w:rPr>
        <w:t>ās</w:t>
      </w:r>
      <w:r w:rsidR="00AE4443" w:rsidRPr="000073E5">
        <w:rPr>
          <w:rFonts w:ascii="Times New Roman" w:hAnsi="Times New Roman" w:cs="Times New Roman"/>
          <w:sz w:val="26"/>
          <w:szCs w:val="26"/>
        </w:rPr>
        <w:t xml:space="preserve"> </w:t>
      </w:r>
      <w:r w:rsidR="00A43240" w:rsidRPr="000073E5">
        <w:rPr>
          <w:rFonts w:ascii="Times New Roman" w:hAnsi="Times New Roman" w:cs="Times New Roman"/>
          <w:sz w:val="26"/>
          <w:szCs w:val="26"/>
        </w:rPr>
        <w:t>(</w:t>
      </w:r>
      <w:r w:rsidR="00AE4443" w:rsidRPr="000073E5">
        <w:rPr>
          <w:rFonts w:ascii="Times New Roman" w:hAnsi="Times New Roman" w:cs="Times New Roman"/>
          <w:sz w:val="26"/>
          <w:szCs w:val="26"/>
        </w:rPr>
        <w:t>3.6.punkts</w:t>
      </w:r>
      <w:r w:rsidR="00A43240" w:rsidRPr="000073E5">
        <w:rPr>
          <w:rFonts w:ascii="Times New Roman" w:hAnsi="Times New Roman" w:cs="Times New Roman"/>
          <w:sz w:val="26"/>
          <w:szCs w:val="26"/>
        </w:rPr>
        <w:t>)</w:t>
      </w:r>
      <w:r w:rsidR="00AE4443" w:rsidRPr="000073E5">
        <w:rPr>
          <w:rFonts w:ascii="Times New Roman" w:hAnsi="Times New Roman" w:cs="Times New Roman"/>
          <w:sz w:val="26"/>
          <w:szCs w:val="26"/>
        </w:rPr>
        <w:t xml:space="preserve"> </w:t>
      </w:r>
      <w:r w:rsidR="00472065" w:rsidRPr="000073E5">
        <w:rPr>
          <w:rFonts w:ascii="Times New Roman" w:hAnsi="Times New Roman" w:cs="Times New Roman"/>
          <w:sz w:val="26"/>
          <w:szCs w:val="26"/>
        </w:rPr>
        <w:t xml:space="preserve">paredz iespēju pagarināt </w:t>
      </w:r>
      <w:r w:rsidR="00FA65C9" w:rsidRPr="000073E5">
        <w:rPr>
          <w:rFonts w:ascii="Times New Roman" w:hAnsi="Times New Roman" w:cs="Times New Roman"/>
          <w:sz w:val="26"/>
          <w:szCs w:val="26"/>
        </w:rPr>
        <w:t>maksājumu komersantiem un vadības izmaks</w:t>
      </w:r>
      <w:r w:rsidR="00D10E5A" w:rsidRPr="000073E5">
        <w:rPr>
          <w:rFonts w:ascii="Times New Roman" w:hAnsi="Times New Roman" w:cs="Times New Roman"/>
          <w:sz w:val="26"/>
          <w:szCs w:val="26"/>
        </w:rPr>
        <w:t>ām</w:t>
      </w:r>
      <w:r w:rsidR="00472065" w:rsidRPr="000073E5">
        <w:rPr>
          <w:rFonts w:ascii="Times New Roman" w:hAnsi="Times New Roman" w:cs="Times New Roman"/>
          <w:sz w:val="26"/>
          <w:szCs w:val="26"/>
        </w:rPr>
        <w:t xml:space="preserve"> </w:t>
      </w:r>
      <w:proofErr w:type="spellStart"/>
      <w:r w:rsidR="00D10E5A" w:rsidRPr="000073E5">
        <w:rPr>
          <w:rFonts w:ascii="Times New Roman" w:hAnsi="Times New Roman" w:cs="Times New Roman"/>
          <w:sz w:val="26"/>
          <w:szCs w:val="26"/>
        </w:rPr>
        <w:t>attiecināmības</w:t>
      </w:r>
      <w:proofErr w:type="spellEnd"/>
      <w:r w:rsidR="00472065" w:rsidRPr="000073E5">
        <w:rPr>
          <w:rFonts w:ascii="Times New Roman" w:hAnsi="Times New Roman" w:cs="Times New Roman"/>
          <w:sz w:val="26"/>
          <w:szCs w:val="26"/>
        </w:rPr>
        <w:t xml:space="preserve"> periodu </w:t>
      </w:r>
      <w:r w:rsidR="00D4249A">
        <w:rPr>
          <w:rFonts w:ascii="Times New Roman" w:hAnsi="Times New Roman" w:cs="Times New Roman"/>
          <w:sz w:val="26"/>
          <w:szCs w:val="26"/>
        </w:rPr>
        <w:t>pēc 2015.gada 31.decembra</w:t>
      </w:r>
      <w:r w:rsidR="00A43240" w:rsidRPr="000073E5">
        <w:rPr>
          <w:rFonts w:ascii="Times New Roman" w:hAnsi="Times New Roman" w:cs="Times New Roman"/>
          <w:sz w:val="26"/>
          <w:szCs w:val="26"/>
        </w:rPr>
        <w:t>. P</w:t>
      </w:r>
      <w:r w:rsidR="00366DF9" w:rsidRPr="000073E5">
        <w:rPr>
          <w:rFonts w:ascii="Times New Roman" w:hAnsi="Times New Roman" w:cs="Times New Roman"/>
          <w:sz w:val="26"/>
          <w:szCs w:val="26"/>
        </w:rPr>
        <w:t xml:space="preserve">apildus publiskā finansējuma piešķīruma </w:t>
      </w:r>
      <w:r w:rsidR="00D4249A">
        <w:rPr>
          <w:rFonts w:ascii="Times New Roman" w:hAnsi="Times New Roman" w:cs="Times New Roman"/>
          <w:sz w:val="26"/>
          <w:szCs w:val="26"/>
        </w:rPr>
        <w:t xml:space="preserve">un izmaksu </w:t>
      </w:r>
      <w:proofErr w:type="spellStart"/>
      <w:r w:rsidR="00D4249A">
        <w:rPr>
          <w:rFonts w:ascii="Times New Roman" w:hAnsi="Times New Roman" w:cs="Times New Roman"/>
          <w:sz w:val="26"/>
          <w:szCs w:val="26"/>
        </w:rPr>
        <w:t>attiecināmības</w:t>
      </w:r>
      <w:proofErr w:type="spellEnd"/>
      <w:r w:rsidR="00D4249A">
        <w:rPr>
          <w:rFonts w:ascii="Times New Roman" w:hAnsi="Times New Roman" w:cs="Times New Roman"/>
          <w:sz w:val="26"/>
          <w:szCs w:val="26"/>
        </w:rPr>
        <w:t xml:space="preserve"> termiņa pagarinājuma </w:t>
      </w:r>
      <w:r w:rsidR="00366DF9" w:rsidRPr="000073E5">
        <w:rPr>
          <w:rFonts w:ascii="Times New Roman" w:hAnsi="Times New Roman" w:cs="Times New Roman"/>
          <w:sz w:val="26"/>
          <w:szCs w:val="26"/>
        </w:rPr>
        <w:t xml:space="preserve">gadījumā </w:t>
      </w:r>
      <w:r w:rsidR="00472065" w:rsidRPr="000073E5">
        <w:rPr>
          <w:rFonts w:ascii="Times New Roman" w:hAnsi="Times New Roman" w:cs="Times New Roman"/>
          <w:sz w:val="26"/>
          <w:szCs w:val="26"/>
        </w:rPr>
        <w:t>izaugsmes kapitāla fondi</w:t>
      </w:r>
      <w:r w:rsidR="00D4249A">
        <w:rPr>
          <w:rFonts w:ascii="Times New Roman" w:hAnsi="Times New Roman" w:cs="Times New Roman"/>
          <w:sz w:val="26"/>
          <w:szCs w:val="26"/>
        </w:rPr>
        <w:t>em tiks</w:t>
      </w:r>
      <w:r w:rsidR="00472065" w:rsidRPr="000073E5">
        <w:rPr>
          <w:rFonts w:ascii="Times New Roman" w:hAnsi="Times New Roman" w:cs="Times New Roman"/>
          <w:sz w:val="26"/>
          <w:szCs w:val="26"/>
        </w:rPr>
        <w:t xml:space="preserve"> nodrošinās </w:t>
      </w:r>
      <w:r w:rsidR="00AE4443" w:rsidRPr="000073E5">
        <w:rPr>
          <w:rFonts w:ascii="Times New Roman" w:hAnsi="Times New Roman" w:cs="Times New Roman"/>
          <w:sz w:val="26"/>
          <w:szCs w:val="26"/>
        </w:rPr>
        <w:t>iespēj</w:t>
      </w:r>
      <w:r w:rsidR="00D4249A">
        <w:rPr>
          <w:rFonts w:ascii="Times New Roman" w:hAnsi="Times New Roman" w:cs="Times New Roman"/>
          <w:sz w:val="26"/>
          <w:szCs w:val="26"/>
        </w:rPr>
        <w:t>as</w:t>
      </w:r>
      <w:r w:rsidR="00AE4443" w:rsidRPr="000073E5">
        <w:rPr>
          <w:rFonts w:ascii="Times New Roman" w:hAnsi="Times New Roman" w:cs="Times New Roman"/>
          <w:sz w:val="26"/>
          <w:szCs w:val="26"/>
        </w:rPr>
        <w:t xml:space="preserve"> veikt investīcijas</w:t>
      </w:r>
      <w:r w:rsidR="00D4249A">
        <w:rPr>
          <w:rFonts w:ascii="Times New Roman" w:hAnsi="Times New Roman" w:cs="Times New Roman"/>
          <w:sz w:val="26"/>
          <w:szCs w:val="26"/>
        </w:rPr>
        <w:t xml:space="preserve"> komersantos</w:t>
      </w:r>
      <w:r w:rsidR="00472065" w:rsidRPr="000073E5">
        <w:rPr>
          <w:rFonts w:ascii="Times New Roman" w:hAnsi="Times New Roman" w:cs="Times New Roman"/>
          <w:sz w:val="26"/>
          <w:szCs w:val="26"/>
        </w:rPr>
        <w:t xml:space="preserve"> līdz jaun</w:t>
      </w:r>
      <w:r w:rsidR="00D4249A">
        <w:rPr>
          <w:rFonts w:ascii="Times New Roman" w:hAnsi="Times New Roman" w:cs="Times New Roman"/>
          <w:sz w:val="26"/>
          <w:szCs w:val="26"/>
        </w:rPr>
        <w:t>u</w:t>
      </w:r>
      <w:r w:rsidR="00472065" w:rsidRPr="000073E5">
        <w:rPr>
          <w:rFonts w:ascii="Times New Roman" w:hAnsi="Times New Roman" w:cs="Times New Roman"/>
          <w:sz w:val="26"/>
          <w:szCs w:val="26"/>
        </w:rPr>
        <w:t xml:space="preserve"> riska kapitāla </w:t>
      </w:r>
      <w:r w:rsidR="00D4249A">
        <w:rPr>
          <w:rFonts w:ascii="Times New Roman" w:hAnsi="Times New Roman" w:cs="Times New Roman"/>
          <w:sz w:val="26"/>
          <w:szCs w:val="26"/>
        </w:rPr>
        <w:t>instrumentu</w:t>
      </w:r>
      <w:r w:rsidR="00472065" w:rsidRPr="000073E5">
        <w:rPr>
          <w:rFonts w:ascii="Times New Roman" w:hAnsi="Times New Roman" w:cs="Times New Roman"/>
          <w:sz w:val="26"/>
          <w:szCs w:val="26"/>
        </w:rPr>
        <w:t xml:space="preserve"> ieviešanai </w:t>
      </w:r>
      <w:r w:rsidR="004E4875" w:rsidRPr="000073E5">
        <w:rPr>
          <w:rFonts w:ascii="Times New Roman" w:hAnsi="Times New Roman" w:cs="Times New Roman"/>
          <w:sz w:val="26"/>
          <w:szCs w:val="26"/>
        </w:rPr>
        <w:t xml:space="preserve">un investīciju perioda uzsākšanai </w:t>
      </w:r>
      <w:r w:rsidR="00472065" w:rsidRPr="000073E5">
        <w:rPr>
          <w:rFonts w:ascii="Times New Roman" w:hAnsi="Times New Roman" w:cs="Times New Roman"/>
          <w:sz w:val="26"/>
          <w:szCs w:val="26"/>
        </w:rPr>
        <w:t>2014.-2020.gada plānošanas periodā</w:t>
      </w:r>
      <w:r w:rsidR="00D4249A">
        <w:rPr>
          <w:rFonts w:ascii="Times New Roman" w:hAnsi="Times New Roman" w:cs="Times New Roman"/>
          <w:sz w:val="26"/>
          <w:szCs w:val="26"/>
        </w:rPr>
        <w:t>, kas savukārt</w:t>
      </w:r>
      <w:r w:rsidR="00472065" w:rsidRPr="000073E5">
        <w:rPr>
          <w:rFonts w:ascii="Times New Roman" w:hAnsi="Times New Roman" w:cs="Times New Roman"/>
          <w:sz w:val="26"/>
          <w:szCs w:val="26"/>
        </w:rPr>
        <w:t xml:space="preserve"> veicinās 2007.-2013.gada plānošanas perioda publiskā finansējuma apguvi.</w:t>
      </w:r>
      <w:r w:rsidR="00F2230F" w:rsidRPr="000073E5">
        <w:rPr>
          <w:rFonts w:ascii="Times New Roman" w:hAnsi="Times New Roman" w:cs="Times New Roman"/>
          <w:sz w:val="26"/>
          <w:szCs w:val="26"/>
        </w:rPr>
        <w:t xml:space="preserve"> </w:t>
      </w:r>
      <w:r w:rsidR="00A43240" w:rsidRPr="000073E5">
        <w:rPr>
          <w:rFonts w:ascii="Times New Roman" w:hAnsi="Times New Roman" w:cs="Times New Roman"/>
          <w:sz w:val="26"/>
          <w:szCs w:val="26"/>
        </w:rPr>
        <w:t>Ņemot vērā</w:t>
      </w:r>
      <w:r w:rsidR="008E5C02" w:rsidRPr="000073E5">
        <w:rPr>
          <w:rFonts w:ascii="Times New Roman" w:hAnsi="Times New Roman" w:cs="Times New Roman"/>
          <w:sz w:val="26"/>
          <w:szCs w:val="26"/>
        </w:rPr>
        <w:t xml:space="preserve">, ka, lai nodrošinātu 2007.-2013.gada plānošanas perioda slēgšanu </w:t>
      </w:r>
      <w:r w:rsidR="00A43240" w:rsidRPr="000073E5">
        <w:rPr>
          <w:rFonts w:ascii="Times New Roman" w:hAnsi="Times New Roman" w:cs="Times New Roman"/>
          <w:sz w:val="26"/>
          <w:szCs w:val="26"/>
        </w:rPr>
        <w:t>Revīzijas un Sertifikācijas iestāde</w:t>
      </w:r>
      <w:r w:rsidR="008E5C02" w:rsidRPr="000073E5">
        <w:rPr>
          <w:rFonts w:ascii="Times New Roman" w:hAnsi="Times New Roman" w:cs="Times New Roman"/>
          <w:sz w:val="26"/>
          <w:szCs w:val="26"/>
        </w:rPr>
        <w:t xml:space="preserve">i nepieciešams veikt pārbaudes un paredzēt citas </w:t>
      </w:r>
      <w:r w:rsidR="00A43240" w:rsidRPr="000073E5">
        <w:rPr>
          <w:rFonts w:ascii="Times New Roman" w:hAnsi="Times New Roman" w:cs="Times New Roman"/>
          <w:sz w:val="26"/>
          <w:szCs w:val="26"/>
        </w:rPr>
        <w:t>procedūras</w:t>
      </w:r>
      <w:r w:rsidR="008E5C02" w:rsidRPr="000073E5">
        <w:rPr>
          <w:rFonts w:ascii="Times New Roman" w:hAnsi="Times New Roman" w:cs="Times New Roman"/>
          <w:sz w:val="26"/>
          <w:szCs w:val="26"/>
        </w:rPr>
        <w:t xml:space="preserve">, tad par maksimāli iespējamo izmaksu </w:t>
      </w:r>
      <w:proofErr w:type="spellStart"/>
      <w:r w:rsidR="008E5C02" w:rsidRPr="000073E5">
        <w:rPr>
          <w:rFonts w:ascii="Times New Roman" w:hAnsi="Times New Roman" w:cs="Times New Roman"/>
          <w:sz w:val="26"/>
          <w:szCs w:val="26"/>
        </w:rPr>
        <w:t>attiecināmības</w:t>
      </w:r>
      <w:proofErr w:type="spellEnd"/>
      <w:r w:rsidR="008E5C02" w:rsidRPr="000073E5">
        <w:rPr>
          <w:rFonts w:ascii="Times New Roman" w:hAnsi="Times New Roman" w:cs="Times New Roman"/>
          <w:sz w:val="26"/>
          <w:szCs w:val="26"/>
        </w:rPr>
        <w:t xml:space="preserve"> termiņa pagarinājumu EM vienosies ar Vadošo iestādi.</w:t>
      </w:r>
      <w:r w:rsidR="008E5C02">
        <w:rPr>
          <w:rFonts w:ascii="Times New Roman" w:hAnsi="Times New Roman" w:cs="Times New Roman"/>
          <w:sz w:val="26"/>
          <w:szCs w:val="26"/>
        </w:rPr>
        <w:t xml:space="preserve"> </w:t>
      </w:r>
      <w:r w:rsidR="00A43240">
        <w:rPr>
          <w:rFonts w:ascii="Times New Roman" w:hAnsi="Times New Roman" w:cs="Times New Roman"/>
          <w:sz w:val="26"/>
          <w:szCs w:val="26"/>
        </w:rPr>
        <w:t xml:space="preserve"> </w:t>
      </w:r>
    </w:p>
    <w:p w:rsidR="0032282D" w:rsidRDefault="00251AFA" w:rsidP="0032282D">
      <w:pPr>
        <w:spacing w:before="120" w:after="0"/>
        <w:ind w:firstLine="567"/>
        <w:jc w:val="both"/>
        <w:rPr>
          <w:rFonts w:ascii="Times New Roman" w:hAnsi="Times New Roman" w:cs="Times New Roman"/>
          <w:sz w:val="26"/>
          <w:szCs w:val="26"/>
        </w:rPr>
      </w:pPr>
      <w:r w:rsidRPr="00D4249A">
        <w:rPr>
          <w:rFonts w:ascii="Times New Roman" w:hAnsi="Times New Roman" w:cs="Times New Roman"/>
          <w:sz w:val="26"/>
          <w:szCs w:val="26"/>
        </w:rPr>
        <w:t>Potenciālie maksājumi līdz 2015.</w:t>
      </w:r>
      <w:r w:rsidR="00472065" w:rsidRPr="00D4249A">
        <w:rPr>
          <w:rFonts w:ascii="Times New Roman" w:hAnsi="Times New Roman" w:cs="Times New Roman"/>
          <w:sz w:val="26"/>
          <w:szCs w:val="26"/>
        </w:rPr>
        <w:t xml:space="preserve">gada 31.decembrim </w:t>
      </w:r>
      <w:r w:rsidR="00A054E4" w:rsidRPr="00D4249A">
        <w:rPr>
          <w:rFonts w:ascii="Times New Roman" w:hAnsi="Times New Roman" w:cs="Times New Roman"/>
          <w:sz w:val="26"/>
          <w:szCs w:val="26"/>
        </w:rPr>
        <w:t>paredz</w:t>
      </w:r>
      <w:r w:rsidRPr="00D4249A">
        <w:rPr>
          <w:rFonts w:ascii="Times New Roman" w:hAnsi="Times New Roman" w:cs="Times New Roman"/>
          <w:sz w:val="26"/>
          <w:szCs w:val="26"/>
        </w:rPr>
        <w:t xml:space="preserve"> iespēju </w:t>
      </w:r>
      <w:r w:rsidR="00D4249A" w:rsidRPr="00D4249A">
        <w:rPr>
          <w:rFonts w:ascii="Times New Roman" w:hAnsi="Times New Roman" w:cs="Times New Roman"/>
          <w:sz w:val="26"/>
          <w:szCs w:val="26"/>
        </w:rPr>
        <w:t xml:space="preserve">2.2.1.1.aktivitātē </w:t>
      </w:r>
      <w:r w:rsidR="00F159FC" w:rsidRPr="00D4249A">
        <w:rPr>
          <w:rFonts w:ascii="Times New Roman" w:hAnsi="Times New Roman" w:cs="Times New Roman"/>
          <w:sz w:val="26"/>
          <w:szCs w:val="26"/>
        </w:rPr>
        <w:t>apgūt</w:t>
      </w:r>
      <w:r w:rsidR="00011AA0" w:rsidRPr="00D4249A">
        <w:rPr>
          <w:rFonts w:ascii="Times New Roman" w:hAnsi="Times New Roman" w:cs="Times New Roman"/>
          <w:sz w:val="26"/>
          <w:szCs w:val="26"/>
        </w:rPr>
        <w:t xml:space="preserve"> </w:t>
      </w:r>
      <w:r w:rsidR="00F159FC" w:rsidRPr="00D4249A">
        <w:rPr>
          <w:rFonts w:ascii="Times New Roman" w:hAnsi="Times New Roman" w:cs="Times New Roman"/>
          <w:sz w:val="26"/>
          <w:szCs w:val="26"/>
        </w:rPr>
        <w:t xml:space="preserve">publisko  finansējumu </w:t>
      </w:r>
      <w:r w:rsidR="00440914" w:rsidRPr="00D4249A">
        <w:rPr>
          <w:rFonts w:ascii="Times New Roman" w:hAnsi="Times New Roman" w:cs="Times New Roman"/>
          <w:sz w:val="26"/>
          <w:szCs w:val="26"/>
        </w:rPr>
        <w:t>75 588 355</w:t>
      </w:r>
      <w:r w:rsidR="00011AA0" w:rsidRPr="00D4249A">
        <w:rPr>
          <w:rFonts w:ascii="Times New Roman" w:hAnsi="Times New Roman" w:cs="Times New Roman"/>
          <w:sz w:val="26"/>
          <w:szCs w:val="26"/>
        </w:rPr>
        <w:t xml:space="preserve"> </w:t>
      </w:r>
      <w:proofErr w:type="spellStart"/>
      <w:r w:rsidR="00011AA0" w:rsidRPr="00D4249A">
        <w:rPr>
          <w:rFonts w:ascii="Times New Roman" w:hAnsi="Times New Roman" w:cs="Times New Roman"/>
          <w:i/>
          <w:sz w:val="26"/>
          <w:szCs w:val="26"/>
        </w:rPr>
        <w:t>euro</w:t>
      </w:r>
      <w:proofErr w:type="spellEnd"/>
      <w:r w:rsidR="00F159FC" w:rsidRPr="00D4249A">
        <w:rPr>
          <w:rFonts w:ascii="Times New Roman" w:hAnsi="Times New Roman" w:cs="Times New Roman"/>
          <w:i/>
          <w:sz w:val="26"/>
          <w:szCs w:val="26"/>
        </w:rPr>
        <w:t xml:space="preserve"> </w:t>
      </w:r>
      <w:r w:rsidR="00F159FC" w:rsidRPr="00D4249A">
        <w:rPr>
          <w:rFonts w:ascii="Times New Roman" w:hAnsi="Times New Roman" w:cs="Times New Roman"/>
          <w:sz w:val="26"/>
          <w:szCs w:val="26"/>
        </w:rPr>
        <w:t>apmērā</w:t>
      </w:r>
      <w:r w:rsidR="00F159FC" w:rsidRPr="00D4249A">
        <w:rPr>
          <w:rFonts w:ascii="Times New Roman" w:hAnsi="Times New Roman" w:cs="Times New Roman"/>
          <w:i/>
          <w:sz w:val="26"/>
          <w:szCs w:val="26"/>
        </w:rPr>
        <w:t>,</w:t>
      </w:r>
      <w:r w:rsidR="00011AA0" w:rsidRPr="00D4249A">
        <w:rPr>
          <w:rFonts w:ascii="Times New Roman" w:hAnsi="Times New Roman" w:cs="Times New Roman"/>
          <w:sz w:val="26"/>
          <w:szCs w:val="26"/>
        </w:rPr>
        <w:t xml:space="preserve"> </w:t>
      </w:r>
      <w:r w:rsidR="00F159FC" w:rsidRPr="00D4249A">
        <w:rPr>
          <w:rFonts w:ascii="Times New Roman" w:hAnsi="Times New Roman" w:cs="Times New Roman"/>
          <w:sz w:val="26"/>
          <w:szCs w:val="26"/>
        </w:rPr>
        <w:t xml:space="preserve">tādejādi </w:t>
      </w:r>
      <w:r w:rsidR="00011AA0" w:rsidRPr="00D4249A">
        <w:rPr>
          <w:rFonts w:ascii="Times New Roman" w:hAnsi="Times New Roman" w:cs="Times New Roman"/>
          <w:sz w:val="26"/>
          <w:szCs w:val="26"/>
        </w:rPr>
        <w:t xml:space="preserve">pārsniedzot līdz 2015.gada 31.decembrim </w:t>
      </w:r>
      <w:r w:rsidR="008E5C02" w:rsidRPr="00D4249A">
        <w:rPr>
          <w:rFonts w:ascii="Times New Roman" w:hAnsi="Times New Roman" w:cs="Times New Roman"/>
          <w:sz w:val="26"/>
          <w:szCs w:val="26"/>
        </w:rPr>
        <w:t xml:space="preserve">apgūstamā </w:t>
      </w:r>
      <w:r w:rsidR="00011AA0" w:rsidRPr="00D4249A">
        <w:rPr>
          <w:rFonts w:ascii="Times New Roman" w:hAnsi="Times New Roman" w:cs="Times New Roman"/>
          <w:sz w:val="26"/>
          <w:szCs w:val="26"/>
        </w:rPr>
        <w:t xml:space="preserve">publiskā finansējuma apmēru </w:t>
      </w:r>
      <w:r w:rsidR="00D4249A" w:rsidRPr="00D4249A">
        <w:rPr>
          <w:rFonts w:ascii="Times New Roman" w:hAnsi="Times New Roman" w:cs="Times New Roman"/>
          <w:sz w:val="26"/>
          <w:szCs w:val="26"/>
        </w:rPr>
        <w:t>(68 87</w:t>
      </w:r>
      <w:r w:rsidR="00613812">
        <w:rPr>
          <w:rFonts w:ascii="Times New Roman" w:hAnsi="Times New Roman" w:cs="Times New Roman"/>
          <w:sz w:val="26"/>
          <w:szCs w:val="26"/>
        </w:rPr>
        <w:t>8</w:t>
      </w:r>
      <w:r w:rsidR="00D4249A" w:rsidRPr="00D4249A">
        <w:rPr>
          <w:rFonts w:ascii="Times New Roman" w:hAnsi="Times New Roman" w:cs="Times New Roman"/>
          <w:sz w:val="26"/>
          <w:szCs w:val="26"/>
        </w:rPr>
        <w:t> </w:t>
      </w:r>
      <w:r w:rsidR="00613812">
        <w:rPr>
          <w:rFonts w:ascii="Times New Roman" w:hAnsi="Times New Roman" w:cs="Times New Roman"/>
          <w:sz w:val="26"/>
          <w:szCs w:val="26"/>
        </w:rPr>
        <w:t>570</w:t>
      </w:r>
      <w:r w:rsidR="00D4249A" w:rsidRPr="00D4249A">
        <w:rPr>
          <w:rFonts w:ascii="Times New Roman" w:hAnsi="Times New Roman" w:cs="Times New Roman"/>
          <w:sz w:val="26"/>
          <w:szCs w:val="26"/>
        </w:rPr>
        <w:t xml:space="preserve"> </w:t>
      </w:r>
      <w:proofErr w:type="spellStart"/>
      <w:r w:rsidR="00D4249A" w:rsidRPr="00D4249A">
        <w:rPr>
          <w:rFonts w:ascii="Times New Roman" w:hAnsi="Times New Roman" w:cs="Times New Roman"/>
          <w:i/>
          <w:sz w:val="26"/>
          <w:szCs w:val="26"/>
        </w:rPr>
        <w:t>euro</w:t>
      </w:r>
      <w:proofErr w:type="spellEnd"/>
      <w:r w:rsidR="00D4249A" w:rsidRPr="00D4249A">
        <w:rPr>
          <w:rFonts w:ascii="Times New Roman" w:hAnsi="Times New Roman" w:cs="Times New Roman"/>
          <w:sz w:val="26"/>
          <w:szCs w:val="26"/>
        </w:rPr>
        <w:t xml:space="preserve">) </w:t>
      </w:r>
      <w:r w:rsidR="00011AA0" w:rsidRPr="00D4249A">
        <w:rPr>
          <w:rFonts w:ascii="Times New Roman" w:hAnsi="Times New Roman" w:cs="Times New Roman"/>
          <w:sz w:val="26"/>
          <w:szCs w:val="26"/>
        </w:rPr>
        <w:t xml:space="preserve">par </w:t>
      </w:r>
      <w:r w:rsidR="00440914" w:rsidRPr="00D4249A">
        <w:rPr>
          <w:rFonts w:ascii="Times New Roman" w:hAnsi="Times New Roman" w:cs="Times New Roman"/>
          <w:sz w:val="26"/>
          <w:szCs w:val="26"/>
        </w:rPr>
        <w:t xml:space="preserve">6 </w:t>
      </w:r>
      <w:r w:rsidR="00696AE7" w:rsidRPr="00D4249A">
        <w:rPr>
          <w:rFonts w:ascii="Times New Roman" w:hAnsi="Times New Roman" w:cs="Times New Roman"/>
          <w:sz w:val="26"/>
          <w:szCs w:val="26"/>
        </w:rPr>
        <w:t>7</w:t>
      </w:r>
      <w:r w:rsidR="00613812">
        <w:rPr>
          <w:rFonts w:ascii="Times New Roman" w:hAnsi="Times New Roman" w:cs="Times New Roman"/>
          <w:sz w:val="26"/>
          <w:szCs w:val="26"/>
        </w:rPr>
        <w:t>0</w:t>
      </w:r>
      <w:r w:rsidR="00696AE7" w:rsidRPr="00D4249A">
        <w:rPr>
          <w:rFonts w:ascii="Times New Roman" w:hAnsi="Times New Roman" w:cs="Times New Roman"/>
          <w:sz w:val="26"/>
          <w:szCs w:val="26"/>
        </w:rPr>
        <w:t xml:space="preserve">9 </w:t>
      </w:r>
      <w:r w:rsidR="00613812">
        <w:rPr>
          <w:rFonts w:ascii="Times New Roman" w:hAnsi="Times New Roman" w:cs="Times New Roman"/>
          <w:sz w:val="26"/>
          <w:szCs w:val="26"/>
        </w:rPr>
        <w:t>785</w:t>
      </w:r>
      <w:r w:rsidR="00F159FC" w:rsidRPr="00D4249A">
        <w:rPr>
          <w:rStyle w:val="FootnoteReference"/>
          <w:rFonts w:ascii="Times New Roman" w:hAnsi="Times New Roman" w:cs="Times New Roman"/>
          <w:sz w:val="26"/>
          <w:szCs w:val="26"/>
        </w:rPr>
        <w:footnoteReference w:id="6"/>
      </w:r>
      <w:r w:rsidR="008E1E56" w:rsidRPr="00D4249A">
        <w:rPr>
          <w:rFonts w:ascii="Times New Roman" w:hAnsi="Times New Roman" w:cs="Times New Roman"/>
          <w:sz w:val="26"/>
          <w:szCs w:val="26"/>
        </w:rPr>
        <w:t xml:space="preserve"> </w:t>
      </w:r>
      <w:proofErr w:type="spellStart"/>
      <w:r w:rsidR="008E1E56" w:rsidRPr="00D4249A">
        <w:rPr>
          <w:rFonts w:ascii="Times New Roman" w:hAnsi="Times New Roman" w:cs="Times New Roman"/>
          <w:i/>
          <w:sz w:val="26"/>
          <w:szCs w:val="26"/>
        </w:rPr>
        <w:t>euro</w:t>
      </w:r>
      <w:proofErr w:type="spellEnd"/>
      <w:r w:rsidR="008E1E56" w:rsidRPr="00D4249A">
        <w:rPr>
          <w:rFonts w:ascii="Times New Roman" w:hAnsi="Times New Roman" w:cs="Times New Roman"/>
          <w:sz w:val="26"/>
          <w:szCs w:val="26"/>
        </w:rPr>
        <w:t>.</w:t>
      </w:r>
      <w:r w:rsidR="008E1E56">
        <w:rPr>
          <w:rFonts w:ascii="Times New Roman" w:hAnsi="Times New Roman" w:cs="Times New Roman"/>
          <w:sz w:val="26"/>
          <w:szCs w:val="26"/>
        </w:rPr>
        <w:t xml:space="preserve"> </w:t>
      </w:r>
      <w:r w:rsidR="00F159FC">
        <w:rPr>
          <w:rFonts w:ascii="Times New Roman" w:hAnsi="Times New Roman" w:cs="Times New Roman"/>
          <w:sz w:val="26"/>
          <w:szCs w:val="26"/>
        </w:rPr>
        <w:t>Ņemot vērā, ka līdzšinēj</w:t>
      </w:r>
      <w:r w:rsidR="008E5C02">
        <w:rPr>
          <w:rFonts w:ascii="Times New Roman" w:hAnsi="Times New Roman" w:cs="Times New Roman"/>
          <w:sz w:val="26"/>
          <w:szCs w:val="26"/>
        </w:rPr>
        <w:t>ais</w:t>
      </w:r>
      <w:r w:rsidR="00F159FC">
        <w:rPr>
          <w:rFonts w:ascii="Times New Roman" w:hAnsi="Times New Roman" w:cs="Times New Roman"/>
          <w:sz w:val="26"/>
          <w:szCs w:val="26"/>
        </w:rPr>
        <w:t xml:space="preserve"> </w:t>
      </w:r>
      <w:r w:rsidR="00D10E5A">
        <w:rPr>
          <w:rFonts w:ascii="Times New Roman" w:hAnsi="Times New Roman" w:cs="Times New Roman"/>
          <w:sz w:val="26"/>
          <w:szCs w:val="26"/>
        </w:rPr>
        <w:t>maksājumu komersantiem</w:t>
      </w:r>
      <w:r w:rsidR="00F159FC">
        <w:rPr>
          <w:rFonts w:ascii="Times New Roman" w:hAnsi="Times New Roman" w:cs="Times New Roman"/>
          <w:sz w:val="26"/>
          <w:szCs w:val="26"/>
        </w:rPr>
        <w:t xml:space="preserve"> un </w:t>
      </w:r>
      <w:r w:rsidR="00D10E5A">
        <w:rPr>
          <w:rFonts w:ascii="Times New Roman" w:hAnsi="Times New Roman" w:cs="Times New Roman"/>
          <w:sz w:val="26"/>
          <w:szCs w:val="26"/>
        </w:rPr>
        <w:t xml:space="preserve">vadības izmaksām </w:t>
      </w:r>
      <w:proofErr w:type="spellStart"/>
      <w:r w:rsidR="00F159FC">
        <w:rPr>
          <w:rFonts w:ascii="Times New Roman" w:hAnsi="Times New Roman" w:cs="Times New Roman"/>
          <w:sz w:val="26"/>
          <w:szCs w:val="26"/>
        </w:rPr>
        <w:t>attiecināmības</w:t>
      </w:r>
      <w:proofErr w:type="spellEnd"/>
      <w:r w:rsidR="00F159FC">
        <w:rPr>
          <w:rFonts w:ascii="Times New Roman" w:hAnsi="Times New Roman" w:cs="Times New Roman"/>
          <w:sz w:val="26"/>
          <w:szCs w:val="26"/>
        </w:rPr>
        <w:t xml:space="preserve"> periods ir 2015.gada 31.decembris, </w:t>
      </w:r>
      <w:r w:rsidR="00696AE7">
        <w:rPr>
          <w:rFonts w:ascii="Times New Roman" w:hAnsi="Times New Roman" w:cs="Times New Roman"/>
          <w:sz w:val="26"/>
          <w:szCs w:val="26"/>
        </w:rPr>
        <w:lastRenderedPageBreak/>
        <w:t xml:space="preserve">nosakot </w:t>
      </w:r>
      <w:r w:rsidR="00F159FC">
        <w:rPr>
          <w:rFonts w:ascii="Times New Roman" w:hAnsi="Times New Roman" w:cs="Times New Roman"/>
          <w:sz w:val="26"/>
          <w:szCs w:val="26"/>
        </w:rPr>
        <w:t>potenciāl</w:t>
      </w:r>
      <w:r w:rsidR="00696AE7">
        <w:rPr>
          <w:rFonts w:ascii="Times New Roman" w:hAnsi="Times New Roman" w:cs="Times New Roman"/>
          <w:sz w:val="26"/>
          <w:szCs w:val="26"/>
        </w:rPr>
        <w:t>o</w:t>
      </w:r>
      <w:r w:rsidR="00F159FC">
        <w:rPr>
          <w:rFonts w:ascii="Times New Roman" w:hAnsi="Times New Roman" w:cs="Times New Roman"/>
          <w:sz w:val="26"/>
          <w:szCs w:val="26"/>
        </w:rPr>
        <w:t xml:space="preserve"> maksājum</w:t>
      </w:r>
      <w:r w:rsidR="00696AE7">
        <w:rPr>
          <w:rFonts w:ascii="Times New Roman" w:hAnsi="Times New Roman" w:cs="Times New Roman"/>
          <w:sz w:val="26"/>
          <w:szCs w:val="26"/>
        </w:rPr>
        <w:t>u apmēru</w:t>
      </w:r>
      <w:r w:rsidR="00F159FC">
        <w:rPr>
          <w:rFonts w:ascii="Times New Roman" w:hAnsi="Times New Roman" w:cs="Times New Roman"/>
          <w:sz w:val="26"/>
          <w:szCs w:val="26"/>
        </w:rPr>
        <w:t xml:space="preserve"> </w:t>
      </w:r>
      <w:r w:rsidR="00440914">
        <w:rPr>
          <w:rFonts w:ascii="Times New Roman" w:hAnsi="Times New Roman" w:cs="Times New Roman"/>
          <w:sz w:val="26"/>
          <w:szCs w:val="26"/>
        </w:rPr>
        <w:t>75 588 355</w:t>
      </w:r>
      <w:r w:rsidR="00F159FC">
        <w:rPr>
          <w:rFonts w:ascii="Times New Roman" w:hAnsi="Times New Roman" w:cs="Times New Roman"/>
          <w:sz w:val="26"/>
          <w:szCs w:val="26"/>
        </w:rPr>
        <w:t xml:space="preserve"> </w:t>
      </w:r>
      <w:proofErr w:type="spellStart"/>
      <w:r w:rsidR="00F159FC" w:rsidRPr="00D4249A">
        <w:rPr>
          <w:rFonts w:ascii="Times New Roman" w:hAnsi="Times New Roman" w:cs="Times New Roman"/>
          <w:i/>
          <w:sz w:val="26"/>
          <w:szCs w:val="26"/>
        </w:rPr>
        <w:t>euro</w:t>
      </w:r>
      <w:proofErr w:type="spellEnd"/>
      <w:r w:rsidR="00F159FC">
        <w:rPr>
          <w:rFonts w:ascii="Times New Roman" w:hAnsi="Times New Roman" w:cs="Times New Roman"/>
          <w:sz w:val="26"/>
          <w:szCs w:val="26"/>
        </w:rPr>
        <w:t xml:space="preserve"> </w:t>
      </w:r>
      <w:r w:rsidR="00696AE7">
        <w:rPr>
          <w:rFonts w:ascii="Times New Roman" w:hAnsi="Times New Roman" w:cs="Times New Roman"/>
          <w:sz w:val="26"/>
          <w:szCs w:val="26"/>
        </w:rPr>
        <w:t>netika ņemta vērā</w:t>
      </w:r>
      <w:r w:rsidR="00F159FC">
        <w:rPr>
          <w:rFonts w:ascii="Times New Roman" w:hAnsi="Times New Roman" w:cs="Times New Roman"/>
          <w:sz w:val="26"/>
          <w:szCs w:val="26"/>
        </w:rPr>
        <w:t xml:space="preserve"> </w:t>
      </w:r>
      <w:r w:rsidR="00696AE7">
        <w:rPr>
          <w:rFonts w:ascii="Times New Roman" w:hAnsi="Times New Roman" w:cs="Times New Roman"/>
          <w:sz w:val="26"/>
          <w:szCs w:val="26"/>
        </w:rPr>
        <w:t>tā</w:t>
      </w:r>
      <w:r w:rsidR="00F159FC">
        <w:rPr>
          <w:rFonts w:ascii="Times New Roman" w:hAnsi="Times New Roman" w:cs="Times New Roman"/>
          <w:sz w:val="26"/>
          <w:szCs w:val="26"/>
        </w:rPr>
        <w:t xml:space="preserve"> vadības izmaksu daļu, kas radīsies </w:t>
      </w:r>
      <w:r w:rsidR="00696AE7">
        <w:rPr>
          <w:rFonts w:ascii="Times New Roman" w:hAnsi="Times New Roman" w:cs="Times New Roman"/>
          <w:sz w:val="26"/>
          <w:szCs w:val="26"/>
        </w:rPr>
        <w:t xml:space="preserve">periodā </w:t>
      </w:r>
      <w:r w:rsidR="00366DF9">
        <w:rPr>
          <w:rFonts w:ascii="Times New Roman" w:hAnsi="Times New Roman" w:cs="Times New Roman"/>
          <w:sz w:val="26"/>
          <w:szCs w:val="26"/>
        </w:rPr>
        <w:t>pēc 2015.gada 31.decembra un līdz fondu darbības beigām</w:t>
      </w:r>
      <w:r w:rsidR="00696AE7">
        <w:rPr>
          <w:rFonts w:ascii="Times New Roman" w:hAnsi="Times New Roman" w:cs="Times New Roman"/>
          <w:sz w:val="26"/>
          <w:szCs w:val="26"/>
        </w:rPr>
        <w:t xml:space="preserve"> (2022.gadam)</w:t>
      </w:r>
      <w:r w:rsidR="00F159FC">
        <w:rPr>
          <w:rFonts w:ascii="Times New Roman" w:hAnsi="Times New Roman" w:cs="Times New Roman"/>
          <w:sz w:val="26"/>
          <w:szCs w:val="26"/>
        </w:rPr>
        <w:t xml:space="preserve">, kā arī pēc-investīcijas </w:t>
      </w:r>
      <w:r w:rsidR="00366DF9">
        <w:rPr>
          <w:rFonts w:ascii="Times New Roman" w:hAnsi="Times New Roman" w:cs="Times New Roman"/>
          <w:sz w:val="26"/>
          <w:szCs w:val="26"/>
        </w:rPr>
        <w:t xml:space="preserve">riska kapitāla fondā </w:t>
      </w:r>
      <w:r w:rsidR="00F159FC">
        <w:rPr>
          <w:rFonts w:ascii="Times New Roman" w:hAnsi="Times New Roman" w:cs="Times New Roman"/>
          <w:sz w:val="26"/>
          <w:szCs w:val="26"/>
        </w:rPr>
        <w:t xml:space="preserve">pēc 2015.gada 31.decembra. </w:t>
      </w:r>
      <w:r w:rsidR="00D10E5A">
        <w:rPr>
          <w:rFonts w:ascii="Times New Roman" w:hAnsi="Times New Roman" w:cs="Times New Roman"/>
          <w:sz w:val="26"/>
          <w:szCs w:val="26"/>
        </w:rPr>
        <w:t>Maksājumu</w:t>
      </w:r>
      <w:r w:rsidR="00472065" w:rsidRPr="00472065">
        <w:rPr>
          <w:rFonts w:ascii="Times New Roman" w:hAnsi="Times New Roman" w:cs="Times New Roman"/>
          <w:sz w:val="26"/>
          <w:szCs w:val="26"/>
        </w:rPr>
        <w:t xml:space="preserve"> attiecināmības </w:t>
      </w:r>
      <w:r w:rsidR="00696AE7">
        <w:rPr>
          <w:rFonts w:ascii="Times New Roman" w:hAnsi="Times New Roman" w:cs="Times New Roman"/>
          <w:sz w:val="26"/>
          <w:szCs w:val="26"/>
        </w:rPr>
        <w:t>termiņa</w:t>
      </w:r>
      <w:r w:rsidR="00472065" w:rsidRPr="00472065">
        <w:rPr>
          <w:rFonts w:ascii="Times New Roman" w:hAnsi="Times New Roman" w:cs="Times New Roman"/>
          <w:sz w:val="26"/>
          <w:szCs w:val="26"/>
        </w:rPr>
        <w:t xml:space="preserve"> </w:t>
      </w:r>
      <w:r w:rsidR="00472065">
        <w:rPr>
          <w:rFonts w:ascii="Times New Roman" w:hAnsi="Times New Roman" w:cs="Times New Roman"/>
          <w:sz w:val="26"/>
          <w:szCs w:val="26"/>
        </w:rPr>
        <w:t>pagarinājuma gadījumā</w:t>
      </w:r>
      <w:r w:rsidR="00472065" w:rsidRPr="00472065">
        <w:rPr>
          <w:rFonts w:ascii="Times New Roman" w:hAnsi="Times New Roman" w:cs="Times New Roman"/>
          <w:sz w:val="26"/>
          <w:szCs w:val="26"/>
        </w:rPr>
        <w:t xml:space="preserve"> </w:t>
      </w:r>
      <w:r w:rsidR="000E0F3F">
        <w:rPr>
          <w:rFonts w:ascii="Times New Roman" w:hAnsi="Times New Roman" w:cs="Times New Roman"/>
          <w:sz w:val="26"/>
          <w:szCs w:val="26"/>
        </w:rPr>
        <w:t>un</w:t>
      </w:r>
      <w:r w:rsidR="00472065">
        <w:rPr>
          <w:rFonts w:ascii="Times New Roman" w:hAnsi="Times New Roman" w:cs="Times New Roman"/>
          <w:sz w:val="26"/>
          <w:szCs w:val="26"/>
        </w:rPr>
        <w:t xml:space="preserve"> papildus publiskā finansējuma piešķīruma gadījumā </w:t>
      </w:r>
      <w:r w:rsidR="000E0F3F">
        <w:rPr>
          <w:rFonts w:ascii="Times New Roman" w:hAnsi="Times New Roman" w:cs="Times New Roman"/>
          <w:sz w:val="26"/>
          <w:szCs w:val="26"/>
        </w:rPr>
        <w:t xml:space="preserve">izaugsmes kapitāla fondiem 15 000 000 </w:t>
      </w:r>
      <w:proofErr w:type="spellStart"/>
      <w:r w:rsidR="000E0F3F" w:rsidRPr="00D4249A">
        <w:rPr>
          <w:rFonts w:ascii="Times New Roman" w:hAnsi="Times New Roman" w:cs="Times New Roman"/>
          <w:i/>
          <w:sz w:val="26"/>
          <w:szCs w:val="26"/>
        </w:rPr>
        <w:t>euro</w:t>
      </w:r>
      <w:proofErr w:type="spellEnd"/>
      <w:r w:rsidR="004E4875">
        <w:rPr>
          <w:rFonts w:ascii="Times New Roman" w:hAnsi="Times New Roman" w:cs="Times New Roman"/>
          <w:sz w:val="26"/>
          <w:szCs w:val="26"/>
        </w:rPr>
        <w:t xml:space="preserve"> apmērā</w:t>
      </w:r>
      <w:r w:rsidR="000E0F3F">
        <w:rPr>
          <w:rFonts w:ascii="Times New Roman" w:hAnsi="Times New Roman" w:cs="Times New Roman"/>
          <w:sz w:val="26"/>
          <w:szCs w:val="26"/>
        </w:rPr>
        <w:t xml:space="preserve"> potenciāl</w:t>
      </w:r>
      <w:r w:rsidR="00696AE7">
        <w:rPr>
          <w:rFonts w:ascii="Times New Roman" w:hAnsi="Times New Roman" w:cs="Times New Roman"/>
          <w:sz w:val="26"/>
          <w:szCs w:val="26"/>
        </w:rPr>
        <w:t>ais apguves apmērs 2.2.1.1.aktivitātē būtu lielāks (</w:t>
      </w:r>
      <w:r w:rsidR="00440914">
        <w:rPr>
          <w:rFonts w:ascii="Times New Roman" w:hAnsi="Times New Roman" w:cs="Times New Roman"/>
          <w:sz w:val="26"/>
          <w:szCs w:val="26"/>
        </w:rPr>
        <w:t xml:space="preserve">visā fondu darbības periodā </w:t>
      </w:r>
      <w:r w:rsidR="00696AE7">
        <w:rPr>
          <w:rFonts w:ascii="Times New Roman" w:hAnsi="Times New Roman" w:cs="Times New Roman"/>
          <w:sz w:val="26"/>
          <w:szCs w:val="26"/>
        </w:rPr>
        <w:t xml:space="preserve">tas </w:t>
      </w:r>
      <w:r w:rsidR="00440914">
        <w:rPr>
          <w:rFonts w:ascii="Times New Roman" w:hAnsi="Times New Roman" w:cs="Times New Roman"/>
          <w:sz w:val="26"/>
          <w:szCs w:val="26"/>
        </w:rPr>
        <w:t xml:space="preserve">sasniegtu </w:t>
      </w:r>
      <w:r w:rsidR="003C504A">
        <w:rPr>
          <w:rFonts w:ascii="Times New Roman" w:hAnsi="Times New Roman" w:cs="Times New Roman"/>
          <w:sz w:val="26"/>
          <w:szCs w:val="26"/>
        </w:rPr>
        <w:t>87 537 496</w:t>
      </w:r>
      <w:r w:rsidR="00440914" w:rsidRPr="00D4249A">
        <w:rPr>
          <w:rFonts w:ascii="Times New Roman" w:hAnsi="Times New Roman" w:cs="Times New Roman"/>
          <w:i/>
          <w:sz w:val="26"/>
          <w:szCs w:val="26"/>
        </w:rPr>
        <w:t xml:space="preserve"> </w:t>
      </w:r>
      <w:proofErr w:type="spellStart"/>
      <w:r w:rsidR="00440914" w:rsidRPr="00D4249A">
        <w:rPr>
          <w:rFonts w:ascii="Times New Roman" w:hAnsi="Times New Roman" w:cs="Times New Roman"/>
          <w:i/>
          <w:sz w:val="26"/>
          <w:szCs w:val="26"/>
        </w:rPr>
        <w:t>euro</w:t>
      </w:r>
      <w:proofErr w:type="spellEnd"/>
      <w:r w:rsidR="00696AE7">
        <w:rPr>
          <w:rFonts w:ascii="Times New Roman" w:hAnsi="Times New Roman" w:cs="Times New Roman"/>
          <w:sz w:val="26"/>
          <w:szCs w:val="26"/>
        </w:rPr>
        <w:t>).</w:t>
      </w:r>
      <w:r w:rsidR="000E0F3F">
        <w:rPr>
          <w:rFonts w:ascii="Times New Roman" w:hAnsi="Times New Roman" w:cs="Times New Roman"/>
          <w:sz w:val="26"/>
          <w:szCs w:val="26"/>
        </w:rPr>
        <w:t xml:space="preserve"> </w:t>
      </w:r>
      <w:r w:rsidR="00696AE7" w:rsidRPr="00EB37AB">
        <w:rPr>
          <w:rFonts w:ascii="Times New Roman" w:hAnsi="Times New Roman" w:cs="Times New Roman"/>
          <w:sz w:val="26"/>
          <w:szCs w:val="26"/>
        </w:rPr>
        <w:t>Ņemot vērā minēto</w:t>
      </w:r>
      <w:r w:rsidR="00EB37AB" w:rsidRPr="00D4249A">
        <w:rPr>
          <w:rFonts w:ascii="Times New Roman" w:hAnsi="Times New Roman" w:cs="Times New Roman"/>
          <w:sz w:val="26"/>
          <w:szCs w:val="26"/>
        </w:rPr>
        <w:t xml:space="preserve">, 2.2.1.1.aktivitātē </w:t>
      </w:r>
      <w:r w:rsidR="00EB37AB">
        <w:rPr>
          <w:rFonts w:ascii="Times New Roman" w:hAnsi="Times New Roman" w:cs="Times New Roman"/>
          <w:sz w:val="26"/>
          <w:szCs w:val="26"/>
        </w:rPr>
        <w:t>pieejamajam</w:t>
      </w:r>
      <w:r w:rsidR="00EB37AB" w:rsidRPr="00D4249A">
        <w:rPr>
          <w:rFonts w:ascii="Times New Roman" w:hAnsi="Times New Roman" w:cs="Times New Roman"/>
          <w:sz w:val="26"/>
          <w:szCs w:val="26"/>
        </w:rPr>
        <w:t xml:space="preserve"> ERAF un VB finansējuma apmēram </w:t>
      </w:r>
      <w:r w:rsidR="00D4249A">
        <w:rPr>
          <w:rFonts w:ascii="Times New Roman" w:hAnsi="Times New Roman" w:cs="Times New Roman"/>
          <w:sz w:val="26"/>
          <w:szCs w:val="26"/>
        </w:rPr>
        <w:t xml:space="preserve">papildus </w:t>
      </w:r>
      <w:r w:rsidR="00EB37AB" w:rsidRPr="00D4249A">
        <w:rPr>
          <w:rFonts w:ascii="Times New Roman" w:hAnsi="Times New Roman" w:cs="Times New Roman"/>
          <w:sz w:val="26"/>
          <w:szCs w:val="26"/>
        </w:rPr>
        <w:t xml:space="preserve">tiks novirzīts </w:t>
      </w:r>
      <w:r w:rsidR="00696AE7" w:rsidRPr="00EB37AB">
        <w:rPr>
          <w:rFonts w:ascii="Times New Roman" w:hAnsi="Times New Roman" w:cs="Times New Roman"/>
          <w:sz w:val="26"/>
          <w:szCs w:val="26"/>
        </w:rPr>
        <w:t>finansējum</w:t>
      </w:r>
      <w:r w:rsidR="00EB37AB" w:rsidRPr="00D4249A">
        <w:rPr>
          <w:rFonts w:ascii="Times New Roman" w:hAnsi="Times New Roman" w:cs="Times New Roman"/>
          <w:sz w:val="26"/>
          <w:szCs w:val="26"/>
        </w:rPr>
        <w:t xml:space="preserve">s </w:t>
      </w:r>
      <w:r w:rsidR="00EB37AB" w:rsidRPr="00EB37AB">
        <w:rPr>
          <w:rFonts w:ascii="Times New Roman" w:hAnsi="Times New Roman" w:cs="Times New Roman"/>
          <w:sz w:val="26"/>
          <w:szCs w:val="26"/>
        </w:rPr>
        <w:t xml:space="preserve">22 272 300 </w:t>
      </w:r>
      <w:proofErr w:type="spellStart"/>
      <w:r w:rsidR="00EB37AB" w:rsidRPr="00D4249A">
        <w:rPr>
          <w:rFonts w:ascii="Times New Roman" w:hAnsi="Times New Roman" w:cs="Times New Roman"/>
          <w:i/>
          <w:sz w:val="26"/>
          <w:szCs w:val="26"/>
        </w:rPr>
        <w:t>euro</w:t>
      </w:r>
      <w:proofErr w:type="spellEnd"/>
      <w:r w:rsidR="00EB37AB" w:rsidRPr="00EB37AB">
        <w:rPr>
          <w:rFonts w:ascii="Times New Roman" w:hAnsi="Times New Roman" w:cs="Times New Roman"/>
          <w:sz w:val="26"/>
          <w:szCs w:val="26"/>
        </w:rPr>
        <w:t xml:space="preserve"> apmērā no atmaksām finanšu instrumentos un ieņēmumiem no brīvo publisko līdzekļu noguldījumiem 2.2.1.1.aktivitātē (sadalījumu pa finansējuma avotiem skatīt 17.tabulā).</w:t>
      </w:r>
    </w:p>
    <w:p w:rsidR="00A040C0" w:rsidRPr="00A040C0" w:rsidRDefault="00E250C2" w:rsidP="00D4249A">
      <w:pPr>
        <w:spacing w:before="120" w:after="0" w:line="240" w:lineRule="auto"/>
        <w:ind w:firstLine="567"/>
        <w:jc w:val="right"/>
        <w:rPr>
          <w:rFonts w:ascii="Times New Roman" w:hAnsi="Times New Roman" w:cs="Times New Roman"/>
        </w:rPr>
      </w:pPr>
      <w:r>
        <w:rPr>
          <w:rFonts w:ascii="Times New Roman" w:hAnsi="Times New Roman" w:cs="Times New Roman"/>
        </w:rPr>
        <w:t>4</w:t>
      </w:r>
      <w:r w:rsidR="00A040C0" w:rsidRPr="00A040C0">
        <w:rPr>
          <w:rFonts w:ascii="Times New Roman" w:hAnsi="Times New Roman" w:cs="Times New Roman"/>
        </w:rPr>
        <w:t>. tabula</w:t>
      </w:r>
    </w:p>
    <w:p w:rsidR="00781EA6" w:rsidRPr="00A040C0" w:rsidRDefault="00A040C0" w:rsidP="00A040C0">
      <w:pPr>
        <w:spacing w:before="120" w:line="240" w:lineRule="auto"/>
        <w:ind w:firstLine="567"/>
        <w:jc w:val="center"/>
        <w:rPr>
          <w:rFonts w:ascii="Times New Roman" w:hAnsi="Times New Roman" w:cs="Times New Roman"/>
          <w:b/>
        </w:rPr>
      </w:pPr>
      <w:r w:rsidRPr="00A040C0">
        <w:rPr>
          <w:rFonts w:ascii="Times New Roman" w:hAnsi="Times New Roman" w:cs="Times New Roman"/>
          <w:b/>
        </w:rPr>
        <w:t>2.2.1.1.</w:t>
      </w:r>
      <w:r w:rsidR="00147B3F" w:rsidRPr="00A040C0">
        <w:rPr>
          <w:rFonts w:ascii="Times New Roman" w:hAnsi="Times New Roman" w:cs="Times New Roman"/>
          <w:b/>
        </w:rPr>
        <w:t xml:space="preserve"> </w:t>
      </w:r>
      <w:r w:rsidRPr="00A040C0">
        <w:rPr>
          <w:rFonts w:ascii="Times New Roman" w:hAnsi="Times New Roman" w:cs="Times New Roman"/>
          <w:b/>
        </w:rPr>
        <w:t>aktivitātē īstenotie finanšu instrumenti un publiskā finansējuma apmērs</w:t>
      </w:r>
      <w:r w:rsidR="00372BD0">
        <w:rPr>
          <w:rFonts w:ascii="Times New Roman" w:hAnsi="Times New Roman" w:cs="Times New Roman"/>
          <w:b/>
        </w:rPr>
        <w:t xml:space="preserve"> </w:t>
      </w:r>
    </w:p>
    <w:tbl>
      <w:tblPr>
        <w:tblStyle w:val="TableGrid"/>
        <w:tblW w:w="9107" w:type="dxa"/>
        <w:jc w:val="center"/>
        <w:tblInd w:w="-1202" w:type="dxa"/>
        <w:tblLayout w:type="fixed"/>
        <w:tblLook w:val="04A0" w:firstRow="1" w:lastRow="0" w:firstColumn="1" w:lastColumn="0" w:noHBand="0" w:noVBand="1"/>
      </w:tblPr>
      <w:tblGrid>
        <w:gridCol w:w="2360"/>
        <w:gridCol w:w="1326"/>
        <w:gridCol w:w="1168"/>
        <w:gridCol w:w="1701"/>
        <w:gridCol w:w="1276"/>
        <w:gridCol w:w="1276"/>
      </w:tblGrid>
      <w:tr w:rsidR="00230A08" w:rsidRPr="00A040C0" w:rsidTr="00613812">
        <w:trPr>
          <w:trHeight w:val="1182"/>
          <w:jc w:val="center"/>
        </w:trPr>
        <w:tc>
          <w:tcPr>
            <w:tcW w:w="2360" w:type="dxa"/>
            <w:vMerge w:val="restart"/>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Finanšu instruments</w:t>
            </w:r>
          </w:p>
        </w:tc>
        <w:tc>
          <w:tcPr>
            <w:tcW w:w="2494" w:type="dxa"/>
            <w:gridSpan w:val="2"/>
            <w:shd w:val="clear" w:color="auto" w:fill="F2F2F2" w:themeFill="background1" w:themeFillShade="F2"/>
            <w:vAlign w:val="center"/>
          </w:tcPr>
          <w:p w:rsidR="00230A08" w:rsidRDefault="00CF5121" w:rsidP="00372BD0">
            <w:pPr>
              <w:jc w:val="center"/>
              <w:rPr>
                <w:rFonts w:ascii="Times New Roman" w:hAnsi="Times New Roman" w:cs="Times New Roman"/>
                <w:sz w:val="18"/>
                <w:szCs w:val="18"/>
              </w:rPr>
            </w:pPr>
            <w:r>
              <w:rPr>
                <w:rFonts w:ascii="Times New Roman" w:hAnsi="Times New Roman" w:cs="Times New Roman"/>
                <w:sz w:val="18"/>
                <w:szCs w:val="18"/>
              </w:rPr>
              <w:t>Līgumos noteiktais</w:t>
            </w:r>
            <w:r w:rsidR="00230A08">
              <w:rPr>
                <w:rFonts w:ascii="Times New Roman" w:hAnsi="Times New Roman" w:cs="Times New Roman"/>
                <w:sz w:val="18"/>
                <w:szCs w:val="18"/>
              </w:rPr>
              <w:t xml:space="preserve"> publisk</w:t>
            </w:r>
            <w:r>
              <w:rPr>
                <w:rFonts w:ascii="Times New Roman" w:hAnsi="Times New Roman" w:cs="Times New Roman"/>
                <w:sz w:val="18"/>
                <w:szCs w:val="18"/>
              </w:rPr>
              <w:t>ais</w:t>
            </w:r>
            <w:r w:rsidR="00230A08">
              <w:rPr>
                <w:rFonts w:ascii="Times New Roman" w:hAnsi="Times New Roman" w:cs="Times New Roman"/>
                <w:sz w:val="18"/>
                <w:szCs w:val="18"/>
              </w:rPr>
              <w:t xml:space="preserve"> finansējuma </w:t>
            </w:r>
            <w:r w:rsidR="00161203">
              <w:rPr>
                <w:rFonts w:ascii="Times New Roman" w:hAnsi="Times New Roman" w:cs="Times New Roman"/>
                <w:sz w:val="18"/>
                <w:szCs w:val="18"/>
              </w:rPr>
              <w:t>maksājumiem MVK un administratīvajiem izdevumiem</w:t>
            </w:r>
          </w:p>
          <w:p w:rsidR="00230A08" w:rsidRPr="00A040C0" w:rsidRDefault="00230A08" w:rsidP="00372BD0">
            <w:pPr>
              <w:jc w:val="center"/>
              <w:rPr>
                <w:rFonts w:ascii="Times New Roman" w:hAnsi="Times New Roman" w:cs="Times New Roman"/>
                <w:sz w:val="18"/>
                <w:szCs w:val="18"/>
              </w:rPr>
            </w:pPr>
            <w:proofErr w:type="spellStart"/>
            <w:r w:rsidRPr="00372BD0">
              <w:rPr>
                <w:rFonts w:ascii="Times New Roman" w:hAnsi="Times New Roman" w:cs="Times New Roman"/>
                <w:i/>
                <w:sz w:val="18"/>
                <w:szCs w:val="18"/>
              </w:rPr>
              <w:t>euro</w:t>
            </w:r>
            <w:proofErr w:type="spellEnd"/>
          </w:p>
        </w:tc>
        <w:tc>
          <w:tcPr>
            <w:tcW w:w="1701" w:type="dxa"/>
            <w:vMerge w:val="restart"/>
            <w:shd w:val="clear" w:color="auto" w:fill="F2F2F2" w:themeFill="background1" w:themeFillShade="F2"/>
            <w:vAlign w:val="center"/>
          </w:tcPr>
          <w:p w:rsidR="00230A08" w:rsidRDefault="00230A08" w:rsidP="00EB5CF7">
            <w:pPr>
              <w:jc w:val="center"/>
              <w:rPr>
                <w:rFonts w:ascii="Times New Roman" w:hAnsi="Times New Roman" w:cs="Times New Roman"/>
                <w:sz w:val="18"/>
                <w:szCs w:val="18"/>
              </w:rPr>
            </w:pPr>
            <w:r>
              <w:rPr>
                <w:rFonts w:ascii="Times New Roman" w:hAnsi="Times New Roman" w:cs="Times New Roman"/>
                <w:sz w:val="18"/>
                <w:szCs w:val="18"/>
              </w:rPr>
              <w:t xml:space="preserve">Administratīvajām izmaksām novirzītā publiskā finansējuma apmērs periodā līdz </w:t>
            </w:r>
            <w:r w:rsidR="0065514C">
              <w:rPr>
                <w:rFonts w:ascii="Times New Roman" w:hAnsi="Times New Roman" w:cs="Times New Roman"/>
                <w:sz w:val="18"/>
                <w:szCs w:val="18"/>
              </w:rPr>
              <w:t>31.12.15.</w:t>
            </w:r>
          </w:p>
          <w:p w:rsidR="00230A08" w:rsidRDefault="00CF5121" w:rsidP="00EB5CF7">
            <w:pPr>
              <w:jc w:val="center"/>
              <w:rPr>
                <w:rFonts w:ascii="Times New Roman" w:hAnsi="Times New Roman" w:cs="Times New Roman"/>
                <w:i/>
                <w:sz w:val="18"/>
                <w:szCs w:val="18"/>
              </w:rPr>
            </w:pPr>
            <w:proofErr w:type="spellStart"/>
            <w:r>
              <w:rPr>
                <w:rFonts w:ascii="Times New Roman" w:hAnsi="Times New Roman" w:cs="Times New Roman"/>
                <w:i/>
                <w:sz w:val="18"/>
                <w:szCs w:val="18"/>
              </w:rPr>
              <w:t>e</w:t>
            </w:r>
            <w:r w:rsidR="00230A08" w:rsidRPr="00EB5CF7">
              <w:rPr>
                <w:rFonts w:ascii="Times New Roman" w:hAnsi="Times New Roman" w:cs="Times New Roman"/>
                <w:i/>
                <w:sz w:val="18"/>
                <w:szCs w:val="18"/>
              </w:rPr>
              <w:t>uro</w:t>
            </w:r>
            <w:proofErr w:type="spellEnd"/>
          </w:p>
          <w:p w:rsidR="00CF5121" w:rsidRPr="00A040C0" w:rsidRDefault="00CF5121" w:rsidP="00EB5CF7">
            <w:pPr>
              <w:jc w:val="center"/>
              <w:rPr>
                <w:rFonts w:ascii="Times New Roman" w:hAnsi="Times New Roman" w:cs="Times New Roman"/>
                <w:sz w:val="18"/>
                <w:szCs w:val="18"/>
              </w:rPr>
            </w:pPr>
            <w:r>
              <w:rPr>
                <w:rFonts w:ascii="Times New Roman" w:hAnsi="Times New Roman" w:cs="Times New Roman"/>
                <w:i/>
                <w:sz w:val="18"/>
                <w:szCs w:val="18"/>
              </w:rPr>
              <w:t>(3)</w:t>
            </w:r>
          </w:p>
        </w:tc>
        <w:tc>
          <w:tcPr>
            <w:tcW w:w="2552" w:type="dxa"/>
            <w:gridSpan w:val="2"/>
            <w:shd w:val="clear" w:color="auto" w:fill="F2F2F2" w:themeFill="background1" w:themeFillShade="F2"/>
            <w:vAlign w:val="center"/>
          </w:tcPr>
          <w:p w:rsidR="00230A08" w:rsidRDefault="00230A08" w:rsidP="00EB5CF7">
            <w:pPr>
              <w:jc w:val="center"/>
              <w:rPr>
                <w:rFonts w:ascii="Times New Roman" w:hAnsi="Times New Roman" w:cs="Times New Roman"/>
                <w:sz w:val="18"/>
                <w:szCs w:val="18"/>
              </w:rPr>
            </w:pPr>
            <w:r>
              <w:rPr>
                <w:rFonts w:ascii="Times New Roman" w:hAnsi="Times New Roman" w:cs="Times New Roman"/>
                <w:sz w:val="18"/>
                <w:szCs w:val="18"/>
              </w:rPr>
              <w:t>Saimnieciskās darbības veicējiem pieejamā publiskā finansējuma apmērs</w:t>
            </w:r>
            <w:r w:rsidR="002A636A">
              <w:rPr>
                <w:rStyle w:val="FootnoteReference"/>
                <w:rFonts w:ascii="Times New Roman" w:hAnsi="Times New Roman" w:cs="Times New Roman"/>
                <w:sz w:val="18"/>
                <w:szCs w:val="18"/>
              </w:rPr>
              <w:footnoteReference w:id="7"/>
            </w:r>
          </w:p>
          <w:p w:rsidR="00230A08" w:rsidRDefault="00230A08" w:rsidP="00EB5CF7">
            <w:pPr>
              <w:jc w:val="center"/>
              <w:rPr>
                <w:rFonts w:ascii="Times New Roman" w:hAnsi="Times New Roman" w:cs="Times New Roman"/>
                <w:sz w:val="18"/>
                <w:szCs w:val="18"/>
              </w:rPr>
            </w:pPr>
            <w:proofErr w:type="spellStart"/>
            <w:r w:rsidRPr="00EB5CF7">
              <w:rPr>
                <w:rFonts w:ascii="Times New Roman" w:hAnsi="Times New Roman" w:cs="Times New Roman"/>
                <w:i/>
                <w:sz w:val="18"/>
                <w:szCs w:val="18"/>
              </w:rPr>
              <w:t>euro</w:t>
            </w:r>
            <w:proofErr w:type="spellEnd"/>
          </w:p>
        </w:tc>
      </w:tr>
      <w:tr w:rsidR="00230A08" w:rsidRPr="00A040C0" w:rsidTr="00613812">
        <w:trPr>
          <w:trHeight w:val="626"/>
          <w:jc w:val="center"/>
        </w:trPr>
        <w:tc>
          <w:tcPr>
            <w:tcW w:w="2360" w:type="dxa"/>
            <w:vMerge/>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p>
        </w:tc>
        <w:tc>
          <w:tcPr>
            <w:tcW w:w="1326" w:type="dxa"/>
            <w:shd w:val="clear" w:color="auto" w:fill="F2F2F2" w:themeFill="background1" w:themeFillShade="F2"/>
            <w:vAlign w:val="center"/>
          </w:tcPr>
          <w:p w:rsidR="00230A08" w:rsidRDefault="00230A08" w:rsidP="00372BD0">
            <w:pPr>
              <w:jc w:val="center"/>
              <w:rPr>
                <w:rFonts w:ascii="Times New Roman" w:hAnsi="Times New Roman" w:cs="Times New Roman"/>
                <w:sz w:val="18"/>
                <w:szCs w:val="18"/>
              </w:rPr>
            </w:pPr>
            <w:r>
              <w:rPr>
                <w:rFonts w:ascii="Times New Roman" w:hAnsi="Times New Roman" w:cs="Times New Roman"/>
                <w:sz w:val="18"/>
                <w:szCs w:val="18"/>
              </w:rPr>
              <w:t>Kopā</w:t>
            </w:r>
          </w:p>
          <w:p w:rsidR="002C7DB5" w:rsidRDefault="002C7DB5" w:rsidP="00372BD0">
            <w:pPr>
              <w:jc w:val="center"/>
              <w:rPr>
                <w:rFonts w:ascii="Times New Roman" w:hAnsi="Times New Roman" w:cs="Times New Roman"/>
                <w:sz w:val="18"/>
                <w:szCs w:val="18"/>
              </w:rPr>
            </w:pPr>
            <w:r>
              <w:rPr>
                <w:rFonts w:ascii="Times New Roman" w:hAnsi="Times New Roman" w:cs="Times New Roman"/>
                <w:sz w:val="18"/>
                <w:szCs w:val="18"/>
              </w:rPr>
              <w:t>(ERAF + VB)</w:t>
            </w:r>
          </w:p>
          <w:p w:rsidR="00CF5121" w:rsidRPr="00CF5121" w:rsidRDefault="00CF5121" w:rsidP="00372BD0">
            <w:pPr>
              <w:jc w:val="center"/>
              <w:rPr>
                <w:rFonts w:ascii="Times New Roman" w:hAnsi="Times New Roman" w:cs="Times New Roman"/>
                <w:i/>
                <w:sz w:val="18"/>
                <w:szCs w:val="18"/>
              </w:rPr>
            </w:pPr>
            <w:r w:rsidRPr="00CF5121">
              <w:rPr>
                <w:rFonts w:ascii="Times New Roman" w:hAnsi="Times New Roman" w:cs="Times New Roman"/>
                <w:i/>
                <w:sz w:val="18"/>
                <w:szCs w:val="18"/>
              </w:rPr>
              <w:t>(1)=(3)+(4)</w:t>
            </w:r>
          </w:p>
        </w:tc>
        <w:tc>
          <w:tcPr>
            <w:tcW w:w="1168" w:type="dxa"/>
            <w:shd w:val="clear" w:color="auto" w:fill="F2F2F2" w:themeFill="background1" w:themeFillShade="F2"/>
            <w:vAlign w:val="center"/>
          </w:tcPr>
          <w:p w:rsidR="00230A08" w:rsidRDefault="00230A08" w:rsidP="00372BD0">
            <w:pPr>
              <w:jc w:val="center"/>
              <w:rPr>
                <w:rFonts w:ascii="Times New Roman" w:hAnsi="Times New Roman" w:cs="Times New Roman"/>
                <w:sz w:val="18"/>
                <w:szCs w:val="18"/>
              </w:rPr>
            </w:pPr>
            <w:r>
              <w:rPr>
                <w:rFonts w:ascii="Times New Roman" w:hAnsi="Times New Roman" w:cs="Times New Roman"/>
                <w:sz w:val="18"/>
                <w:szCs w:val="18"/>
              </w:rPr>
              <w:t>ERAF</w:t>
            </w:r>
          </w:p>
          <w:p w:rsidR="00CF5121" w:rsidRPr="00CF5121" w:rsidRDefault="00CF5121" w:rsidP="00372BD0">
            <w:pPr>
              <w:jc w:val="center"/>
              <w:rPr>
                <w:rFonts w:ascii="Times New Roman" w:hAnsi="Times New Roman" w:cs="Times New Roman"/>
                <w:i/>
                <w:sz w:val="18"/>
                <w:szCs w:val="18"/>
              </w:rPr>
            </w:pPr>
            <w:r w:rsidRPr="00CF5121">
              <w:rPr>
                <w:rFonts w:ascii="Times New Roman" w:hAnsi="Times New Roman" w:cs="Times New Roman"/>
                <w:i/>
                <w:sz w:val="18"/>
                <w:szCs w:val="18"/>
              </w:rPr>
              <w:t>(2)</w:t>
            </w:r>
          </w:p>
        </w:tc>
        <w:tc>
          <w:tcPr>
            <w:tcW w:w="1701" w:type="dxa"/>
            <w:vMerge/>
            <w:shd w:val="clear" w:color="auto" w:fill="F2F2F2" w:themeFill="background1" w:themeFillShade="F2"/>
          </w:tcPr>
          <w:p w:rsidR="00230A08" w:rsidRPr="00A040C0" w:rsidRDefault="00230A08" w:rsidP="00A040C0">
            <w:pPr>
              <w:jc w:val="right"/>
              <w:rPr>
                <w:rFonts w:ascii="Times New Roman" w:hAnsi="Times New Roman" w:cs="Times New Roman"/>
                <w:sz w:val="18"/>
                <w:szCs w:val="18"/>
              </w:rPr>
            </w:pPr>
          </w:p>
        </w:tc>
        <w:tc>
          <w:tcPr>
            <w:tcW w:w="1276" w:type="dxa"/>
            <w:shd w:val="clear" w:color="auto" w:fill="F2F2F2" w:themeFill="background1" w:themeFillShade="F2"/>
            <w:vAlign w:val="center"/>
          </w:tcPr>
          <w:p w:rsidR="00230A08" w:rsidRDefault="00230A08" w:rsidP="00EB5CF7">
            <w:pPr>
              <w:jc w:val="center"/>
              <w:rPr>
                <w:rFonts w:ascii="Times New Roman" w:hAnsi="Times New Roman" w:cs="Times New Roman"/>
                <w:sz w:val="18"/>
                <w:szCs w:val="18"/>
              </w:rPr>
            </w:pPr>
            <w:r>
              <w:rPr>
                <w:rFonts w:ascii="Times New Roman" w:hAnsi="Times New Roman" w:cs="Times New Roman"/>
                <w:sz w:val="18"/>
                <w:szCs w:val="18"/>
              </w:rPr>
              <w:t xml:space="preserve">Kopā </w:t>
            </w:r>
          </w:p>
          <w:p w:rsidR="002C7DB5" w:rsidRDefault="002C7DB5" w:rsidP="00EB5CF7">
            <w:pPr>
              <w:jc w:val="center"/>
              <w:rPr>
                <w:rFonts w:ascii="Times New Roman" w:hAnsi="Times New Roman" w:cs="Times New Roman"/>
                <w:sz w:val="18"/>
                <w:szCs w:val="18"/>
              </w:rPr>
            </w:pPr>
            <w:r>
              <w:rPr>
                <w:rFonts w:ascii="Times New Roman" w:hAnsi="Times New Roman" w:cs="Times New Roman"/>
                <w:sz w:val="18"/>
                <w:szCs w:val="18"/>
              </w:rPr>
              <w:t>(ERAF + VB)</w:t>
            </w:r>
          </w:p>
          <w:p w:rsidR="00CF5121" w:rsidRPr="00CF5121" w:rsidRDefault="00CF5121" w:rsidP="00EB5CF7">
            <w:pPr>
              <w:jc w:val="center"/>
              <w:rPr>
                <w:rFonts w:ascii="Times New Roman" w:hAnsi="Times New Roman" w:cs="Times New Roman"/>
                <w:i/>
                <w:sz w:val="18"/>
                <w:szCs w:val="18"/>
              </w:rPr>
            </w:pPr>
            <w:r w:rsidRPr="00CF5121">
              <w:rPr>
                <w:rFonts w:ascii="Times New Roman" w:hAnsi="Times New Roman" w:cs="Times New Roman"/>
                <w:i/>
                <w:sz w:val="18"/>
                <w:szCs w:val="18"/>
              </w:rPr>
              <w:t>(4)</w:t>
            </w:r>
          </w:p>
        </w:tc>
        <w:tc>
          <w:tcPr>
            <w:tcW w:w="1276" w:type="dxa"/>
            <w:shd w:val="clear" w:color="auto" w:fill="F2F2F2" w:themeFill="background1" w:themeFillShade="F2"/>
            <w:vAlign w:val="center"/>
          </w:tcPr>
          <w:p w:rsidR="00230A08" w:rsidRDefault="00230A08" w:rsidP="00EB5CF7">
            <w:pPr>
              <w:jc w:val="center"/>
              <w:rPr>
                <w:rFonts w:ascii="Times New Roman" w:hAnsi="Times New Roman" w:cs="Times New Roman"/>
                <w:sz w:val="18"/>
                <w:szCs w:val="18"/>
              </w:rPr>
            </w:pPr>
            <w:r>
              <w:rPr>
                <w:rFonts w:ascii="Times New Roman" w:hAnsi="Times New Roman" w:cs="Times New Roman"/>
                <w:sz w:val="18"/>
                <w:szCs w:val="18"/>
              </w:rPr>
              <w:t>ERAF</w:t>
            </w:r>
          </w:p>
          <w:p w:rsidR="00CF5121" w:rsidRPr="00CF5121" w:rsidRDefault="00CF5121" w:rsidP="00EB5CF7">
            <w:pPr>
              <w:jc w:val="center"/>
              <w:rPr>
                <w:rFonts w:ascii="Times New Roman" w:hAnsi="Times New Roman" w:cs="Times New Roman"/>
                <w:i/>
                <w:sz w:val="18"/>
                <w:szCs w:val="18"/>
              </w:rPr>
            </w:pPr>
            <w:r w:rsidRPr="00CF5121">
              <w:rPr>
                <w:rFonts w:ascii="Times New Roman" w:hAnsi="Times New Roman" w:cs="Times New Roman"/>
                <w:i/>
                <w:sz w:val="18"/>
                <w:szCs w:val="18"/>
              </w:rPr>
              <w:t>(5)</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 xml:space="preserve">Aizdevumu instruments (SEB banka un </w:t>
            </w:r>
            <w:proofErr w:type="spellStart"/>
            <w:r w:rsidRPr="00A040C0">
              <w:rPr>
                <w:rFonts w:ascii="Times New Roman" w:hAnsi="Times New Roman" w:cs="Times New Roman"/>
                <w:sz w:val="18"/>
                <w:szCs w:val="18"/>
              </w:rPr>
              <w:t>SWEDbank</w:t>
            </w:r>
            <w:proofErr w:type="spellEnd"/>
            <w:r w:rsidRPr="00A040C0">
              <w:rPr>
                <w:rFonts w:ascii="Times New Roman" w:hAnsi="Times New Roman" w:cs="Times New Roman"/>
                <w:sz w:val="18"/>
                <w:szCs w:val="18"/>
              </w:rPr>
              <w:t>)</w:t>
            </w:r>
          </w:p>
        </w:tc>
        <w:tc>
          <w:tcPr>
            <w:tcW w:w="1326" w:type="dxa"/>
            <w:vAlign w:val="center"/>
          </w:tcPr>
          <w:p w:rsidR="00230A08" w:rsidRPr="00A040C0" w:rsidRDefault="00521879" w:rsidP="00230A08">
            <w:pPr>
              <w:jc w:val="center"/>
              <w:rPr>
                <w:rFonts w:ascii="Times New Roman" w:hAnsi="Times New Roman" w:cs="Times New Roman"/>
                <w:sz w:val="18"/>
                <w:szCs w:val="18"/>
              </w:rPr>
            </w:pPr>
            <w:r>
              <w:rPr>
                <w:rFonts w:ascii="Times New Roman" w:hAnsi="Times New Roman" w:cs="Times New Roman"/>
                <w:sz w:val="18"/>
                <w:szCs w:val="18"/>
              </w:rPr>
              <w:t>3 597 049</w:t>
            </w:r>
          </w:p>
        </w:tc>
        <w:tc>
          <w:tcPr>
            <w:tcW w:w="1168" w:type="dxa"/>
            <w:vAlign w:val="center"/>
          </w:tcPr>
          <w:p w:rsidR="00230A08" w:rsidRPr="00A040C0" w:rsidRDefault="00521879" w:rsidP="00230A08">
            <w:pPr>
              <w:jc w:val="center"/>
              <w:rPr>
                <w:rFonts w:ascii="Times New Roman" w:hAnsi="Times New Roman" w:cs="Times New Roman"/>
                <w:sz w:val="18"/>
                <w:szCs w:val="18"/>
              </w:rPr>
            </w:pPr>
            <w:r>
              <w:rPr>
                <w:rFonts w:ascii="Times New Roman" w:hAnsi="Times New Roman" w:cs="Times New Roman"/>
                <w:sz w:val="18"/>
                <w:szCs w:val="18"/>
              </w:rPr>
              <w:t>3 316 440</w:t>
            </w:r>
          </w:p>
        </w:tc>
        <w:tc>
          <w:tcPr>
            <w:tcW w:w="1701" w:type="dxa"/>
            <w:vAlign w:val="center"/>
          </w:tcPr>
          <w:p w:rsidR="00230A08" w:rsidRPr="00A040C0" w:rsidRDefault="00521879" w:rsidP="00230A08">
            <w:pPr>
              <w:jc w:val="center"/>
              <w:rPr>
                <w:rFonts w:ascii="Times New Roman" w:hAnsi="Times New Roman" w:cs="Times New Roman"/>
                <w:sz w:val="18"/>
                <w:szCs w:val="18"/>
              </w:rPr>
            </w:pPr>
            <w:r>
              <w:rPr>
                <w:rFonts w:ascii="Times New Roman" w:hAnsi="Times New Roman" w:cs="Times New Roman"/>
                <w:sz w:val="18"/>
                <w:szCs w:val="18"/>
              </w:rPr>
              <w:t>177 026</w:t>
            </w:r>
          </w:p>
        </w:tc>
        <w:tc>
          <w:tcPr>
            <w:tcW w:w="1276" w:type="dxa"/>
            <w:vAlign w:val="center"/>
          </w:tcPr>
          <w:p w:rsidR="00230A08" w:rsidRPr="00A040C0" w:rsidRDefault="00521879" w:rsidP="00230A08">
            <w:pPr>
              <w:jc w:val="center"/>
              <w:rPr>
                <w:rFonts w:ascii="Times New Roman" w:hAnsi="Times New Roman" w:cs="Times New Roman"/>
                <w:sz w:val="18"/>
                <w:szCs w:val="18"/>
              </w:rPr>
            </w:pPr>
            <w:r>
              <w:rPr>
                <w:rFonts w:ascii="Times New Roman" w:hAnsi="Times New Roman" w:cs="Times New Roman"/>
                <w:sz w:val="18"/>
                <w:szCs w:val="18"/>
              </w:rPr>
              <w:t>3 420 023</w:t>
            </w:r>
          </w:p>
        </w:tc>
        <w:tc>
          <w:tcPr>
            <w:tcW w:w="1276" w:type="dxa"/>
            <w:vAlign w:val="center"/>
          </w:tcPr>
          <w:p w:rsidR="00230A08" w:rsidRPr="00A040C0" w:rsidRDefault="00230A08" w:rsidP="00230A08">
            <w:pPr>
              <w:jc w:val="center"/>
              <w:rPr>
                <w:rFonts w:ascii="Times New Roman" w:hAnsi="Times New Roman" w:cs="Times New Roman"/>
                <w:sz w:val="18"/>
                <w:szCs w:val="18"/>
              </w:rPr>
            </w:pPr>
            <w:r>
              <w:rPr>
                <w:rFonts w:ascii="Times New Roman" w:hAnsi="Times New Roman" w:cs="Times New Roman"/>
                <w:sz w:val="18"/>
                <w:szCs w:val="18"/>
              </w:rPr>
              <w:t>3 153</w:t>
            </w:r>
            <w:r w:rsidR="00521879">
              <w:rPr>
                <w:rFonts w:ascii="Times New Roman" w:hAnsi="Times New Roman" w:cs="Times New Roman"/>
                <w:sz w:val="18"/>
                <w:szCs w:val="18"/>
              </w:rPr>
              <w:t xml:space="preserve"> 224</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Riska kapitāla fonds (</w:t>
            </w:r>
            <w:proofErr w:type="spellStart"/>
            <w:r w:rsidRPr="00A040C0">
              <w:rPr>
                <w:rFonts w:ascii="Times New Roman" w:hAnsi="Times New Roman" w:cs="Times New Roman"/>
                <w:sz w:val="18"/>
                <w:szCs w:val="18"/>
              </w:rPr>
              <w:t>BaltCap</w:t>
            </w:r>
            <w:proofErr w:type="spellEnd"/>
            <w:r w:rsidRPr="00A040C0">
              <w:rPr>
                <w:rFonts w:ascii="Times New Roman" w:hAnsi="Times New Roman" w:cs="Times New Roman"/>
                <w:sz w:val="18"/>
                <w:szCs w:val="18"/>
              </w:rPr>
              <w:t>)</w:t>
            </w:r>
          </w:p>
        </w:tc>
        <w:tc>
          <w:tcPr>
            <w:tcW w:w="1326" w:type="dxa"/>
            <w:vAlign w:val="center"/>
          </w:tcPr>
          <w:p w:rsidR="00230A08" w:rsidRPr="00A040C0" w:rsidRDefault="00230A08" w:rsidP="00230A08">
            <w:pPr>
              <w:jc w:val="center"/>
              <w:rPr>
                <w:rFonts w:ascii="Times New Roman" w:hAnsi="Times New Roman" w:cs="Times New Roman"/>
                <w:sz w:val="18"/>
                <w:szCs w:val="18"/>
              </w:rPr>
            </w:pPr>
            <w:r>
              <w:rPr>
                <w:rFonts w:ascii="Times New Roman" w:hAnsi="Times New Roman" w:cs="Times New Roman"/>
                <w:sz w:val="18"/>
                <w:szCs w:val="18"/>
              </w:rPr>
              <w:t>20 000 000</w:t>
            </w:r>
          </w:p>
        </w:tc>
        <w:tc>
          <w:tcPr>
            <w:tcW w:w="1168" w:type="dxa"/>
            <w:vAlign w:val="center"/>
          </w:tcPr>
          <w:p w:rsidR="00230A08" w:rsidRPr="00A040C0" w:rsidRDefault="00230A08" w:rsidP="00230A08">
            <w:pPr>
              <w:jc w:val="center"/>
              <w:rPr>
                <w:rFonts w:ascii="Times New Roman" w:hAnsi="Times New Roman" w:cs="Times New Roman"/>
                <w:sz w:val="18"/>
                <w:szCs w:val="18"/>
              </w:rPr>
            </w:pPr>
            <w:r>
              <w:rPr>
                <w:rFonts w:ascii="Times New Roman" w:hAnsi="Times New Roman" w:cs="Times New Roman"/>
                <w:sz w:val="18"/>
                <w:szCs w:val="18"/>
              </w:rPr>
              <w:t>18 439 781</w:t>
            </w:r>
          </w:p>
        </w:tc>
        <w:tc>
          <w:tcPr>
            <w:tcW w:w="1701" w:type="dxa"/>
            <w:vAlign w:val="center"/>
          </w:tcPr>
          <w:p w:rsidR="00230A08" w:rsidRPr="00A040C0" w:rsidRDefault="00230A08" w:rsidP="00230A08">
            <w:pPr>
              <w:jc w:val="center"/>
              <w:rPr>
                <w:rFonts w:ascii="Times New Roman" w:hAnsi="Times New Roman" w:cs="Times New Roman"/>
                <w:sz w:val="18"/>
                <w:szCs w:val="18"/>
              </w:rPr>
            </w:pPr>
            <w:r>
              <w:rPr>
                <w:rFonts w:ascii="Times New Roman" w:hAnsi="Times New Roman" w:cs="Times New Roman"/>
                <w:sz w:val="18"/>
                <w:szCs w:val="18"/>
              </w:rPr>
              <w:t>2 377 176</w:t>
            </w:r>
          </w:p>
        </w:tc>
        <w:tc>
          <w:tcPr>
            <w:tcW w:w="1276" w:type="dxa"/>
            <w:vAlign w:val="center"/>
          </w:tcPr>
          <w:p w:rsidR="00230A08" w:rsidRPr="00A040C0" w:rsidRDefault="00230A08" w:rsidP="00230A08">
            <w:pPr>
              <w:jc w:val="center"/>
              <w:rPr>
                <w:rFonts w:ascii="Times New Roman" w:hAnsi="Times New Roman" w:cs="Times New Roman"/>
                <w:sz w:val="18"/>
                <w:szCs w:val="18"/>
              </w:rPr>
            </w:pPr>
            <w:r>
              <w:rPr>
                <w:rFonts w:ascii="Times New Roman" w:hAnsi="Times New Roman" w:cs="Times New Roman"/>
                <w:sz w:val="18"/>
                <w:szCs w:val="18"/>
              </w:rPr>
              <w:t>17 622 824</w:t>
            </w:r>
          </w:p>
        </w:tc>
        <w:tc>
          <w:tcPr>
            <w:tcW w:w="1276" w:type="dxa"/>
            <w:vAlign w:val="center"/>
          </w:tcPr>
          <w:p w:rsidR="00230A08" w:rsidRPr="00A040C0" w:rsidRDefault="00230A08" w:rsidP="00230A08">
            <w:pPr>
              <w:jc w:val="center"/>
              <w:rPr>
                <w:rFonts w:ascii="Times New Roman" w:hAnsi="Times New Roman" w:cs="Times New Roman"/>
                <w:sz w:val="18"/>
                <w:szCs w:val="18"/>
              </w:rPr>
            </w:pPr>
            <w:r>
              <w:rPr>
                <w:rFonts w:ascii="Times New Roman" w:hAnsi="Times New Roman" w:cs="Times New Roman"/>
                <w:sz w:val="18"/>
                <w:szCs w:val="18"/>
              </w:rPr>
              <w:t>16 248 051</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Sēklas kapitāla fonds (</w:t>
            </w:r>
            <w:proofErr w:type="spellStart"/>
            <w:r w:rsidRPr="00A040C0">
              <w:rPr>
                <w:rFonts w:ascii="Times New Roman" w:hAnsi="Times New Roman" w:cs="Times New Roman"/>
                <w:sz w:val="18"/>
                <w:szCs w:val="18"/>
              </w:rPr>
              <w:t>Imprimatur</w:t>
            </w:r>
            <w:proofErr w:type="spellEnd"/>
            <w:r w:rsidRPr="00A040C0">
              <w:rPr>
                <w:rFonts w:ascii="Times New Roman" w:hAnsi="Times New Roman" w:cs="Times New Roman"/>
                <w:sz w:val="18"/>
                <w:szCs w:val="18"/>
              </w:rPr>
              <w:t>)</w:t>
            </w:r>
          </w:p>
        </w:tc>
        <w:tc>
          <w:tcPr>
            <w:tcW w:w="1326" w:type="dxa"/>
            <w:vAlign w:val="center"/>
          </w:tcPr>
          <w:p w:rsidR="00230A08" w:rsidRPr="00A040C0" w:rsidRDefault="00230A08" w:rsidP="00FC42DF">
            <w:pPr>
              <w:jc w:val="center"/>
              <w:rPr>
                <w:rFonts w:ascii="Times New Roman" w:hAnsi="Times New Roman" w:cs="Times New Roman"/>
                <w:sz w:val="18"/>
                <w:szCs w:val="18"/>
              </w:rPr>
            </w:pPr>
            <w:r>
              <w:rPr>
                <w:rFonts w:ascii="Times New Roman" w:hAnsi="Times New Roman" w:cs="Times New Roman"/>
                <w:sz w:val="18"/>
                <w:szCs w:val="18"/>
              </w:rPr>
              <w:t>8 500 000</w:t>
            </w:r>
          </w:p>
        </w:tc>
        <w:tc>
          <w:tcPr>
            <w:tcW w:w="1168" w:type="dxa"/>
            <w:vAlign w:val="center"/>
          </w:tcPr>
          <w:p w:rsidR="00230A08" w:rsidRPr="00A040C0" w:rsidRDefault="00FC42DF" w:rsidP="00FC42DF">
            <w:pPr>
              <w:jc w:val="center"/>
              <w:rPr>
                <w:rFonts w:ascii="Times New Roman" w:hAnsi="Times New Roman" w:cs="Times New Roman"/>
                <w:sz w:val="18"/>
                <w:szCs w:val="18"/>
              </w:rPr>
            </w:pPr>
            <w:r>
              <w:rPr>
                <w:rFonts w:ascii="Times New Roman" w:hAnsi="Times New Roman" w:cs="Times New Roman"/>
                <w:sz w:val="18"/>
                <w:szCs w:val="18"/>
              </w:rPr>
              <w:t>7 836 907</w:t>
            </w:r>
          </w:p>
        </w:tc>
        <w:tc>
          <w:tcPr>
            <w:tcW w:w="1701"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928 150</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7 571 850</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6 981 163</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Uzsākšanas kapitāla fonds (</w:t>
            </w:r>
            <w:proofErr w:type="spellStart"/>
            <w:r w:rsidRPr="00A040C0">
              <w:rPr>
                <w:rFonts w:ascii="Times New Roman" w:hAnsi="Times New Roman" w:cs="Times New Roman"/>
                <w:sz w:val="18"/>
                <w:szCs w:val="18"/>
              </w:rPr>
              <w:t>Imprimatur</w:t>
            </w:r>
            <w:proofErr w:type="spellEnd"/>
            <w:r w:rsidRPr="00A040C0">
              <w:rPr>
                <w:rFonts w:ascii="Times New Roman" w:hAnsi="Times New Roman" w:cs="Times New Roman"/>
                <w:sz w:val="18"/>
                <w:szCs w:val="18"/>
              </w:rPr>
              <w:t>)</w:t>
            </w:r>
          </w:p>
        </w:tc>
        <w:tc>
          <w:tcPr>
            <w:tcW w:w="132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4 966 120</w:t>
            </w:r>
          </w:p>
        </w:tc>
        <w:tc>
          <w:tcPr>
            <w:tcW w:w="1168"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4 578 708</w:t>
            </w:r>
          </w:p>
        </w:tc>
        <w:tc>
          <w:tcPr>
            <w:tcW w:w="1701"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685 031</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4 281 089</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3 947 117</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Izaugsmes kapitāla fonds (</w:t>
            </w:r>
            <w:proofErr w:type="spellStart"/>
            <w:r w:rsidRPr="00A040C0">
              <w:rPr>
                <w:rFonts w:ascii="Times New Roman" w:hAnsi="Times New Roman" w:cs="Times New Roman"/>
                <w:sz w:val="18"/>
                <w:szCs w:val="18"/>
              </w:rPr>
              <w:t>FlyCap</w:t>
            </w:r>
            <w:proofErr w:type="spellEnd"/>
            <w:r w:rsidRPr="00A040C0">
              <w:rPr>
                <w:rFonts w:ascii="Times New Roman" w:hAnsi="Times New Roman" w:cs="Times New Roman"/>
                <w:sz w:val="18"/>
                <w:szCs w:val="18"/>
              </w:rPr>
              <w:t>)</w:t>
            </w:r>
          </w:p>
        </w:tc>
        <w:tc>
          <w:tcPr>
            <w:tcW w:w="132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10 000 000</w:t>
            </w:r>
          </w:p>
        </w:tc>
        <w:tc>
          <w:tcPr>
            <w:tcW w:w="1168"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9 219 890</w:t>
            </w:r>
          </w:p>
        </w:tc>
        <w:tc>
          <w:tcPr>
            <w:tcW w:w="1701"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795 616</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9 204 384</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8 486 341</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Izaugsmes kapitāla fonds (</w:t>
            </w:r>
            <w:proofErr w:type="spellStart"/>
            <w:r w:rsidRPr="00A040C0">
              <w:rPr>
                <w:rFonts w:ascii="Times New Roman" w:hAnsi="Times New Roman" w:cs="Times New Roman"/>
                <w:sz w:val="18"/>
                <w:szCs w:val="18"/>
              </w:rPr>
              <w:t>Expansion</w:t>
            </w:r>
            <w:proofErr w:type="spellEnd"/>
            <w:r w:rsidRPr="00A040C0">
              <w:rPr>
                <w:rFonts w:ascii="Times New Roman" w:hAnsi="Times New Roman" w:cs="Times New Roman"/>
                <w:sz w:val="18"/>
                <w:szCs w:val="18"/>
              </w:rPr>
              <w:t xml:space="preserve"> </w:t>
            </w:r>
            <w:proofErr w:type="spellStart"/>
            <w:r w:rsidRPr="00A040C0">
              <w:rPr>
                <w:rFonts w:ascii="Times New Roman" w:hAnsi="Times New Roman" w:cs="Times New Roman"/>
                <w:sz w:val="18"/>
                <w:szCs w:val="18"/>
              </w:rPr>
              <w:t>Capital</w:t>
            </w:r>
            <w:proofErr w:type="spellEnd"/>
            <w:r w:rsidRPr="00A040C0">
              <w:rPr>
                <w:rFonts w:ascii="Times New Roman" w:hAnsi="Times New Roman" w:cs="Times New Roman"/>
                <w:sz w:val="18"/>
                <w:szCs w:val="18"/>
              </w:rPr>
              <w:t>)</w:t>
            </w:r>
          </w:p>
        </w:tc>
        <w:tc>
          <w:tcPr>
            <w:tcW w:w="132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10 000 000</w:t>
            </w:r>
          </w:p>
        </w:tc>
        <w:tc>
          <w:tcPr>
            <w:tcW w:w="1168"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9 219 890</w:t>
            </w:r>
          </w:p>
        </w:tc>
        <w:tc>
          <w:tcPr>
            <w:tcW w:w="1701"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795 616</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9 204 384</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8 486 341</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Izaugsmes kapitāla fonds</w:t>
            </w:r>
          </w:p>
          <w:p w:rsidR="00230A08" w:rsidRPr="00A040C0" w:rsidRDefault="00230A08" w:rsidP="00372BD0">
            <w:pPr>
              <w:jc w:val="center"/>
              <w:rPr>
                <w:rFonts w:ascii="Times New Roman" w:hAnsi="Times New Roman" w:cs="Times New Roman"/>
                <w:sz w:val="18"/>
                <w:szCs w:val="18"/>
              </w:rPr>
            </w:pPr>
            <w:r w:rsidRPr="00A040C0">
              <w:rPr>
                <w:rFonts w:ascii="Times New Roman" w:hAnsi="Times New Roman" w:cs="Times New Roman"/>
                <w:sz w:val="18"/>
                <w:szCs w:val="18"/>
              </w:rPr>
              <w:t>(ZGI-3)</w:t>
            </w:r>
          </w:p>
        </w:tc>
        <w:tc>
          <w:tcPr>
            <w:tcW w:w="132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10 000 000</w:t>
            </w:r>
          </w:p>
        </w:tc>
        <w:tc>
          <w:tcPr>
            <w:tcW w:w="1168"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9 219 890</w:t>
            </w:r>
          </w:p>
        </w:tc>
        <w:tc>
          <w:tcPr>
            <w:tcW w:w="1701"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795 616</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9 204 384</w:t>
            </w:r>
          </w:p>
        </w:tc>
        <w:tc>
          <w:tcPr>
            <w:tcW w:w="1276" w:type="dxa"/>
            <w:vAlign w:val="center"/>
          </w:tcPr>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8 486 341</w:t>
            </w:r>
          </w:p>
        </w:tc>
      </w:tr>
      <w:tr w:rsidR="00230A08" w:rsidRPr="00A040C0" w:rsidTr="00613812">
        <w:trPr>
          <w:jc w:val="center"/>
        </w:trPr>
        <w:tc>
          <w:tcPr>
            <w:tcW w:w="2360" w:type="dxa"/>
            <w:shd w:val="clear" w:color="auto" w:fill="F2F2F2" w:themeFill="background1" w:themeFillShade="F2"/>
            <w:vAlign w:val="center"/>
          </w:tcPr>
          <w:p w:rsidR="00230A08" w:rsidRPr="00A040C0" w:rsidRDefault="00230A08" w:rsidP="00372BD0">
            <w:pPr>
              <w:jc w:val="center"/>
              <w:rPr>
                <w:rFonts w:ascii="Times New Roman" w:hAnsi="Times New Roman" w:cs="Times New Roman"/>
                <w:sz w:val="18"/>
                <w:szCs w:val="18"/>
              </w:rPr>
            </w:pPr>
            <w:proofErr w:type="spellStart"/>
            <w:r>
              <w:rPr>
                <w:rFonts w:ascii="Times New Roman" w:hAnsi="Times New Roman" w:cs="Times New Roman"/>
                <w:sz w:val="18"/>
                <w:szCs w:val="18"/>
              </w:rPr>
              <w:t>Mikroaizdevumu</w:t>
            </w:r>
            <w:proofErr w:type="spellEnd"/>
            <w:r>
              <w:rPr>
                <w:rFonts w:ascii="Times New Roman" w:hAnsi="Times New Roman" w:cs="Times New Roman"/>
                <w:sz w:val="18"/>
                <w:szCs w:val="18"/>
              </w:rPr>
              <w:t xml:space="preserve"> instruments (</w:t>
            </w:r>
            <w:proofErr w:type="spellStart"/>
            <w:r>
              <w:rPr>
                <w:rFonts w:ascii="Times New Roman" w:hAnsi="Times New Roman" w:cs="Times New Roman"/>
                <w:sz w:val="18"/>
                <w:szCs w:val="18"/>
              </w:rPr>
              <w:t>Capitalia</w:t>
            </w:r>
            <w:proofErr w:type="spellEnd"/>
            <w:r>
              <w:rPr>
                <w:rFonts w:ascii="Times New Roman" w:hAnsi="Times New Roman" w:cs="Times New Roman"/>
                <w:sz w:val="18"/>
                <w:szCs w:val="18"/>
              </w:rPr>
              <w:t>)</w:t>
            </w:r>
          </w:p>
        </w:tc>
        <w:tc>
          <w:tcPr>
            <w:tcW w:w="1326" w:type="dxa"/>
            <w:vAlign w:val="center"/>
          </w:tcPr>
          <w:p w:rsidR="00230A08" w:rsidRDefault="00230A08" w:rsidP="00FC42DF">
            <w:pPr>
              <w:jc w:val="center"/>
              <w:rPr>
                <w:rFonts w:ascii="Times New Roman" w:hAnsi="Times New Roman" w:cs="Times New Roman"/>
                <w:sz w:val="18"/>
                <w:szCs w:val="18"/>
              </w:rPr>
            </w:pPr>
          </w:p>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790 000</w:t>
            </w:r>
          </w:p>
        </w:tc>
        <w:tc>
          <w:tcPr>
            <w:tcW w:w="1168" w:type="dxa"/>
            <w:vAlign w:val="center"/>
          </w:tcPr>
          <w:p w:rsidR="00230A08" w:rsidRDefault="00230A08" w:rsidP="00FC42DF">
            <w:pPr>
              <w:jc w:val="center"/>
              <w:rPr>
                <w:rFonts w:ascii="Times New Roman" w:hAnsi="Times New Roman" w:cs="Times New Roman"/>
                <w:sz w:val="18"/>
                <w:szCs w:val="18"/>
              </w:rPr>
            </w:pPr>
          </w:p>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728 371</w:t>
            </w:r>
          </w:p>
        </w:tc>
        <w:tc>
          <w:tcPr>
            <w:tcW w:w="1701" w:type="dxa"/>
            <w:vAlign w:val="center"/>
          </w:tcPr>
          <w:p w:rsidR="00230A08" w:rsidRDefault="00230A08" w:rsidP="00FC42DF">
            <w:pPr>
              <w:jc w:val="center"/>
              <w:rPr>
                <w:rFonts w:ascii="Times New Roman" w:hAnsi="Times New Roman" w:cs="Times New Roman"/>
                <w:sz w:val="18"/>
                <w:szCs w:val="18"/>
              </w:rPr>
            </w:pPr>
          </w:p>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6 193</w:t>
            </w:r>
          </w:p>
        </w:tc>
        <w:tc>
          <w:tcPr>
            <w:tcW w:w="1276" w:type="dxa"/>
            <w:vAlign w:val="center"/>
          </w:tcPr>
          <w:p w:rsidR="00230A08" w:rsidRDefault="00230A08" w:rsidP="00FC42DF">
            <w:pPr>
              <w:jc w:val="center"/>
              <w:rPr>
                <w:rFonts w:ascii="Times New Roman" w:hAnsi="Times New Roman" w:cs="Times New Roman"/>
                <w:sz w:val="18"/>
                <w:szCs w:val="18"/>
              </w:rPr>
            </w:pPr>
          </w:p>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783 807</w:t>
            </w:r>
          </w:p>
        </w:tc>
        <w:tc>
          <w:tcPr>
            <w:tcW w:w="1276" w:type="dxa"/>
            <w:vAlign w:val="center"/>
          </w:tcPr>
          <w:p w:rsidR="00230A08" w:rsidRDefault="00230A08" w:rsidP="00FC42DF">
            <w:pPr>
              <w:jc w:val="center"/>
              <w:rPr>
                <w:rFonts w:ascii="Times New Roman" w:hAnsi="Times New Roman" w:cs="Times New Roman"/>
                <w:sz w:val="18"/>
                <w:szCs w:val="18"/>
              </w:rPr>
            </w:pPr>
          </w:p>
          <w:p w:rsidR="00230A08" w:rsidRPr="00A040C0"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722 662</w:t>
            </w:r>
          </w:p>
        </w:tc>
      </w:tr>
      <w:tr w:rsidR="00230A08" w:rsidRPr="00A040C0" w:rsidTr="00613812">
        <w:trPr>
          <w:jc w:val="center"/>
        </w:trPr>
        <w:tc>
          <w:tcPr>
            <w:tcW w:w="2360" w:type="dxa"/>
            <w:tcBorders>
              <w:bottom w:val="single" w:sz="4" w:space="0" w:color="auto"/>
            </w:tcBorders>
            <w:shd w:val="clear" w:color="auto" w:fill="F2F2F2" w:themeFill="background1" w:themeFillShade="F2"/>
            <w:vAlign w:val="center"/>
          </w:tcPr>
          <w:p w:rsidR="00230A08" w:rsidRDefault="00230A08" w:rsidP="00372BD0">
            <w:pPr>
              <w:jc w:val="center"/>
              <w:rPr>
                <w:rFonts w:ascii="Times New Roman" w:hAnsi="Times New Roman" w:cs="Times New Roman"/>
                <w:sz w:val="18"/>
                <w:szCs w:val="18"/>
              </w:rPr>
            </w:pPr>
            <w:proofErr w:type="spellStart"/>
            <w:r>
              <w:rPr>
                <w:rFonts w:ascii="Times New Roman" w:hAnsi="Times New Roman" w:cs="Times New Roman"/>
                <w:sz w:val="18"/>
                <w:szCs w:val="18"/>
              </w:rPr>
              <w:t>Mikroaizdevumu</w:t>
            </w:r>
            <w:proofErr w:type="spellEnd"/>
            <w:r>
              <w:rPr>
                <w:rFonts w:ascii="Times New Roman" w:hAnsi="Times New Roman" w:cs="Times New Roman"/>
                <w:sz w:val="18"/>
                <w:szCs w:val="18"/>
              </w:rPr>
              <w:t xml:space="preserve"> instruments (Grand </w:t>
            </w:r>
            <w:proofErr w:type="spellStart"/>
            <w:r>
              <w:rPr>
                <w:rFonts w:ascii="Times New Roman" w:hAnsi="Times New Roman" w:cs="Times New Roman"/>
                <w:sz w:val="18"/>
                <w:szCs w:val="18"/>
              </w:rPr>
              <w:t>Credit</w:t>
            </w:r>
            <w:proofErr w:type="spellEnd"/>
            <w:r>
              <w:rPr>
                <w:rFonts w:ascii="Times New Roman" w:hAnsi="Times New Roman" w:cs="Times New Roman"/>
                <w:sz w:val="18"/>
                <w:szCs w:val="18"/>
              </w:rPr>
              <w:t>)</w:t>
            </w:r>
          </w:p>
        </w:tc>
        <w:tc>
          <w:tcPr>
            <w:tcW w:w="1326" w:type="dxa"/>
            <w:tcBorders>
              <w:bottom w:val="single" w:sz="4" w:space="0" w:color="auto"/>
            </w:tcBorders>
            <w:vAlign w:val="center"/>
          </w:tcPr>
          <w:p w:rsidR="00230A08" w:rsidRDefault="00230A08" w:rsidP="00FC42DF">
            <w:pPr>
              <w:jc w:val="center"/>
              <w:rPr>
                <w:rFonts w:ascii="Times New Roman" w:hAnsi="Times New Roman" w:cs="Times New Roman"/>
                <w:sz w:val="18"/>
                <w:szCs w:val="18"/>
              </w:rPr>
            </w:pPr>
          </w:p>
          <w:p w:rsidR="00230A08"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296 420</w:t>
            </w:r>
          </w:p>
        </w:tc>
        <w:tc>
          <w:tcPr>
            <w:tcW w:w="1168" w:type="dxa"/>
            <w:tcBorders>
              <w:bottom w:val="single" w:sz="4" w:space="0" w:color="auto"/>
            </w:tcBorders>
            <w:vAlign w:val="center"/>
          </w:tcPr>
          <w:p w:rsidR="00230A08" w:rsidRDefault="00230A08" w:rsidP="00FC42DF">
            <w:pPr>
              <w:jc w:val="center"/>
              <w:rPr>
                <w:rFonts w:ascii="Times New Roman" w:hAnsi="Times New Roman" w:cs="Times New Roman"/>
                <w:sz w:val="18"/>
                <w:szCs w:val="18"/>
              </w:rPr>
            </w:pPr>
          </w:p>
          <w:p w:rsidR="00230A08"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273 296</w:t>
            </w:r>
          </w:p>
        </w:tc>
        <w:tc>
          <w:tcPr>
            <w:tcW w:w="1701" w:type="dxa"/>
            <w:tcBorders>
              <w:bottom w:val="single" w:sz="4" w:space="0" w:color="auto"/>
            </w:tcBorders>
            <w:vAlign w:val="center"/>
          </w:tcPr>
          <w:p w:rsidR="00230A08" w:rsidRDefault="00230A08" w:rsidP="00FC42DF">
            <w:pPr>
              <w:jc w:val="center"/>
              <w:rPr>
                <w:rFonts w:ascii="Times New Roman" w:hAnsi="Times New Roman" w:cs="Times New Roman"/>
                <w:sz w:val="18"/>
                <w:szCs w:val="18"/>
              </w:rPr>
            </w:pPr>
          </w:p>
          <w:p w:rsidR="00230A08"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4 034</w:t>
            </w:r>
          </w:p>
        </w:tc>
        <w:tc>
          <w:tcPr>
            <w:tcW w:w="1276" w:type="dxa"/>
            <w:tcBorders>
              <w:bottom w:val="single" w:sz="4" w:space="0" w:color="auto"/>
            </w:tcBorders>
            <w:vAlign w:val="center"/>
          </w:tcPr>
          <w:p w:rsidR="00230A08" w:rsidRDefault="00230A08" w:rsidP="00FC42DF">
            <w:pPr>
              <w:jc w:val="center"/>
              <w:rPr>
                <w:rFonts w:ascii="Times New Roman" w:hAnsi="Times New Roman" w:cs="Times New Roman"/>
                <w:sz w:val="18"/>
                <w:szCs w:val="18"/>
              </w:rPr>
            </w:pPr>
          </w:p>
          <w:p w:rsidR="00230A08"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292 386</w:t>
            </w:r>
          </w:p>
        </w:tc>
        <w:tc>
          <w:tcPr>
            <w:tcW w:w="1276" w:type="dxa"/>
            <w:tcBorders>
              <w:bottom w:val="single" w:sz="4" w:space="0" w:color="auto"/>
            </w:tcBorders>
            <w:vAlign w:val="center"/>
          </w:tcPr>
          <w:p w:rsidR="00230A08" w:rsidRDefault="00230A08" w:rsidP="00FC42DF">
            <w:pPr>
              <w:jc w:val="center"/>
              <w:rPr>
                <w:rFonts w:ascii="Times New Roman" w:hAnsi="Times New Roman" w:cs="Times New Roman"/>
                <w:sz w:val="18"/>
                <w:szCs w:val="18"/>
              </w:rPr>
            </w:pPr>
          </w:p>
          <w:p w:rsidR="00230A08" w:rsidRDefault="00FC42DF" w:rsidP="00FC42DF">
            <w:pPr>
              <w:jc w:val="center"/>
              <w:rPr>
                <w:rFonts w:ascii="Times New Roman" w:hAnsi="Times New Roman" w:cs="Times New Roman"/>
                <w:sz w:val="18"/>
                <w:szCs w:val="18"/>
              </w:rPr>
            </w:pPr>
            <w:r w:rsidRPr="00FC42DF">
              <w:rPr>
                <w:rFonts w:ascii="Times New Roman" w:hAnsi="Times New Roman" w:cs="Times New Roman"/>
                <w:sz w:val="18"/>
                <w:szCs w:val="18"/>
              </w:rPr>
              <w:t>269 576</w:t>
            </w:r>
          </w:p>
        </w:tc>
      </w:tr>
      <w:tr w:rsidR="0052282C" w:rsidRPr="00A040C0" w:rsidTr="00613812">
        <w:trPr>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282C" w:rsidRPr="00CF5121" w:rsidRDefault="0052282C" w:rsidP="00372BD0">
            <w:pPr>
              <w:jc w:val="center"/>
              <w:rPr>
                <w:rFonts w:ascii="Times New Roman" w:hAnsi="Times New Roman" w:cs="Times New Roman"/>
                <w:i/>
                <w:sz w:val="16"/>
                <w:szCs w:val="16"/>
              </w:rPr>
            </w:pPr>
            <w:r w:rsidRPr="00CF5121">
              <w:rPr>
                <w:rFonts w:ascii="Times New Roman" w:hAnsi="Times New Roman" w:cs="Times New Roman"/>
                <w:i/>
                <w:sz w:val="16"/>
                <w:szCs w:val="16"/>
              </w:rPr>
              <w:t>Administratīvie izdevumi LGA 2.2.1.1.aktivitātes administrēšanai</w:t>
            </w:r>
          </w:p>
        </w:tc>
        <w:tc>
          <w:tcPr>
            <w:tcW w:w="1326" w:type="dxa"/>
            <w:tcBorders>
              <w:top w:val="single" w:sz="4" w:space="0" w:color="auto"/>
              <w:left w:val="single" w:sz="4" w:space="0" w:color="auto"/>
              <w:bottom w:val="single" w:sz="4" w:space="0" w:color="auto"/>
              <w:right w:val="single" w:sz="4" w:space="0" w:color="auto"/>
            </w:tcBorders>
            <w:vAlign w:val="center"/>
          </w:tcPr>
          <w:p w:rsidR="0052282C" w:rsidRPr="00CF5121" w:rsidRDefault="0052282C" w:rsidP="009D0F3D">
            <w:pPr>
              <w:jc w:val="center"/>
              <w:rPr>
                <w:rFonts w:ascii="Times New Roman" w:hAnsi="Times New Roman" w:cs="Times New Roman"/>
                <w:i/>
                <w:sz w:val="16"/>
                <w:szCs w:val="16"/>
              </w:rPr>
            </w:pPr>
            <w:r w:rsidRPr="00CF5121">
              <w:rPr>
                <w:rFonts w:ascii="Times New Roman" w:hAnsi="Times New Roman" w:cs="Times New Roman"/>
                <w:i/>
                <w:sz w:val="16"/>
                <w:szCs w:val="16"/>
              </w:rPr>
              <w:t>4 596 9</w:t>
            </w:r>
            <w:r w:rsidR="009D0F3D" w:rsidRPr="00CF5121">
              <w:rPr>
                <w:rFonts w:ascii="Times New Roman" w:hAnsi="Times New Roman" w:cs="Times New Roman"/>
                <w:i/>
                <w:sz w:val="16"/>
                <w:szCs w:val="16"/>
              </w:rPr>
              <w:t>42</w:t>
            </w:r>
            <w:r w:rsidRPr="00CF5121">
              <w:rPr>
                <w:rStyle w:val="FootnoteReference"/>
                <w:rFonts w:ascii="Times New Roman" w:hAnsi="Times New Roman" w:cs="Times New Roman"/>
                <w:b/>
                <w:i/>
                <w:sz w:val="16"/>
                <w:szCs w:val="16"/>
              </w:rPr>
              <w:footnoteReference w:id="8"/>
            </w:r>
          </w:p>
        </w:tc>
        <w:tc>
          <w:tcPr>
            <w:tcW w:w="1168" w:type="dxa"/>
            <w:tcBorders>
              <w:top w:val="single" w:sz="4" w:space="0" w:color="auto"/>
              <w:left w:val="single" w:sz="4" w:space="0" w:color="auto"/>
              <w:bottom w:val="single" w:sz="4" w:space="0" w:color="auto"/>
              <w:right w:val="single" w:sz="4" w:space="0" w:color="auto"/>
            </w:tcBorders>
            <w:vAlign w:val="center"/>
          </w:tcPr>
          <w:p w:rsidR="0052282C" w:rsidRPr="00CF5121" w:rsidRDefault="0052282C" w:rsidP="009D0F3D">
            <w:pPr>
              <w:jc w:val="center"/>
              <w:rPr>
                <w:rFonts w:ascii="Times New Roman" w:hAnsi="Times New Roman" w:cs="Times New Roman"/>
                <w:i/>
                <w:sz w:val="16"/>
                <w:szCs w:val="16"/>
              </w:rPr>
            </w:pPr>
            <w:r w:rsidRPr="00CF5121">
              <w:rPr>
                <w:rFonts w:ascii="Times New Roman" w:hAnsi="Times New Roman" w:cs="Times New Roman"/>
                <w:i/>
                <w:sz w:val="16"/>
                <w:szCs w:val="16"/>
              </w:rPr>
              <w:t xml:space="preserve">4 238 </w:t>
            </w:r>
            <w:r w:rsidR="009D0F3D" w:rsidRPr="00CF5121">
              <w:rPr>
                <w:rFonts w:ascii="Times New Roman" w:hAnsi="Times New Roman" w:cs="Times New Roman"/>
                <w:i/>
                <w:sz w:val="16"/>
                <w:szCs w:val="16"/>
              </w:rPr>
              <w:t>330</w:t>
            </w:r>
          </w:p>
        </w:tc>
        <w:tc>
          <w:tcPr>
            <w:tcW w:w="1701" w:type="dxa"/>
            <w:tcBorders>
              <w:top w:val="single" w:sz="4" w:space="0" w:color="auto"/>
              <w:left w:val="single" w:sz="4" w:space="0" w:color="auto"/>
              <w:bottom w:val="single" w:sz="4" w:space="0" w:color="auto"/>
              <w:right w:val="single" w:sz="4" w:space="0" w:color="auto"/>
            </w:tcBorders>
            <w:vAlign w:val="center"/>
          </w:tcPr>
          <w:p w:rsidR="0052282C" w:rsidRPr="00CF5121" w:rsidRDefault="0052282C" w:rsidP="00FC42DF">
            <w:pPr>
              <w:jc w:val="center"/>
              <w:rPr>
                <w:rFonts w:ascii="Times New Roman" w:hAnsi="Times New Roman" w:cs="Times New Roman"/>
                <w:i/>
                <w:sz w:val="16"/>
                <w:szCs w:val="16"/>
              </w:rPr>
            </w:pPr>
            <w:r w:rsidRPr="00CF5121">
              <w:rPr>
                <w:rFonts w:ascii="Times New Roman" w:hAnsi="Times New Roman" w:cs="Times New Roman"/>
                <w:i/>
                <w:sz w:val="16"/>
                <w:szCs w:val="16"/>
              </w:rPr>
              <w:t>4 596 942</w:t>
            </w:r>
          </w:p>
        </w:tc>
        <w:tc>
          <w:tcPr>
            <w:tcW w:w="1276" w:type="dxa"/>
            <w:tcBorders>
              <w:top w:val="single" w:sz="4" w:space="0" w:color="auto"/>
              <w:left w:val="single" w:sz="4" w:space="0" w:color="auto"/>
              <w:bottom w:val="single" w:sz="4" w:space="0" w:color="auto"/>
              <w:right w:val="single" w:sz="4" w:space="0" w:color="auto"/>
            </w:tcBorders>
            <w:vAlign w:val="center"/>
          </w:tcPr>
          <w:p w:rsidR="0052282C" w:rsidRDefault="0052282C" w:rsidP="00FC42DF">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2282C" w:rsidRDefault="0052282C" w:rsidP="00FC42DF">
            <w:pPr>
              <w:jc w:val="center"/>
              <w:rPr>
                <w:rFonts w:ascii="Times New Roman" w:hAnsi="Times New Roman" w:cs="Times New Roman"/>
                <w:sz w:val="18"/>
                <w:szCs w:val="18"/>
              </w:rPr>
            </w:pPr>
            <w:r>
              <w:rPr>
                <w:rFonts w:ascii="Times New Roman" w:hAnsi="Times New Roman" w:cs="Times New Roman"/>
                <w:sz w:val="18"/>
                <w:szCs w:val="18"/>
              </w:rPr>
              <w:t>-</w:t>
            </w:r>
          </w:p>
        </w:tc>
      </w:tr>
      <w:tr w:rsidR="00230A08" w:rsidRPr="00A040C0" w:rsidTr="00613812">
        <w:trPr>
          <w:jc w:val="center"/>
        </w:trPr>
        <w:tc>
          <w:tcPr>
            <w:tcW w:w="2360" w:type="dxa"/>
            <w:tcBorders>
              <w:top w:val="single" w:sz="4" w:space="0" w:color="auto"/>
            </w:tcBorders>
            <w:shd w:val="clear" w:color="auto" w:fill="F2F2F2" w:themeFill="background1" w:themeFillShade="F2"/>
            <w:vAlign w:val="center"/>
          </w:tcPr>
          <w:p w:rsidR="00230A08" w:rsidRPr="00BE3811" w:rsidRDefault="00230A08" w:rsidP="00BE3811">
            <w:pPr>
              <w:jc w:val="center"/>
              <w:rPr>
                <w:rFonts w:ascii="Times New Roman" w:hAnsi="Times New Roman" w:cs="Times New Roman"/>
                <w:b/>
                <w:sz w:val="18"/>
                <w:szCs w:val="18"/>
              </w:rPr>
            </w:pPr>
            <w:r w:rsidRPr="00BE3811">
              <w:rPr>
                <w:rFonts w:ascii="Times New Roman" w:hAnsi="Times New Roman" w:cs="Times New Roman"/>
                <w:b/>
                <w:sz w:val="18"/>
                <w:szCs w:val="18"/>
              </w:rPr>
              <w:t>Kopā</w:t>
            </w:r>
          </w:p>
        </w:tc>
        <w:tc>
          <w:tcPr>
            <w:tcW w:w="1326" w:type="dxa"/>
            <w:tcBorders>
              <w:top w:val="single" w:sz="4" w:space="0" w:color="auto"/>
            </w:tcBorders>
            <w:vAlign w:val="center"/>
          </w:tcPr>
          <w:p w:rsidR="00230A08" w:rsidRPr="00BE3811" w:rsidRDefault="0052282C" w:rsidP="000928AC">
            <w:pPr>
              <w:jc w:val="center"/>
              <w:rPr>
                <w:rFonts w:ascii="Times New Roman" w:hAnsi="Times New Roman" w:cs="Times New Roman"/>
                <w:b/>
                <w:sz w:val="18"/>
                <w:szCs w:val="18"/>
              </w:rPr>
            </w:pPr>
            <w:r w:rsidRPr="000928AC">
              <w:rPr>
                <w:rFonts w:ascii="Times New Roman" w:hAnsi="Times New Roman" w:cs="Times New Roman"/>
                <w:b/>
                <w:sz w:val="18"/>
                <w:szCs w:val="18"/>
              </w:rPr>
              <w:t>72</w:t>
            </w:r>
            <w:r w:rsidR="009D0F3D" w:rsidRPr="000928AC">
              <w:rPr>
                <w:rFonts w:ascii="Times New Roman" w:hAnsi="Times New Roman" w:cs="Times New Roman"/>
                <w:b/>
                <w:sz w:val="18"/>
                <w:szCs w:val="18"/>
              </w:rPr>
              <w:t> </w:t>
            </w:r>
            <w:r w:rsidRPr="000928AC">
              <w:rPr>
                <w:rFonts w:ascii="Times New Roman" w:hAnsi="Times New Roman" w:cs="Times New Roman"/>
                <w:b/>
                <w:sz w:val="18"/>
                <w:szCs w:val="18"/>
              </w:rPr>
              <w:t>74</w:t>
            </w:r>
            <w:r w:rsidR="000928AC" w:rsidRPr="000928AC">
              <w:rPr>
                <w:rFonts w:ascii="Times New Roman" w:hAnsi="Times New Roman" w:cs="Times New Roman"/>
                <w:b/>
                <w:sz w:val="18"/>
                <w:szCs w:val="18"/>
              </w:rPr>
              <w:t>6</w:t>
            </w:r>
            <w:r w:rsidR="009D0F3D" w:rsidRPr="000928AC">
              <w:rPr>
                <w:rFonts w:ascii="Times New Roman" w:hAnsi="Times New Roman" w:cs="Times New Roman"/>
                <w:b/>
                <w:sz w:val="18"/>
                <w:szCs w:val="18"/>
              </w:rPr>
              <w:t xml:space="preserve"> 531</w:t>
            </w:r>
          </w:p>
        </w:tc>
        <w:tc>
          <w:tcPr>
            <w:tcW w:w="1168" w:type="dxa"/>
            <w:tcBorders>
              <w:top w:val="single" w:sz="4" w:space="0" w:color="auto"/>
            </w:tcBorders>
            <w:vAlign w:val="center"/>
          </w:tcPr>
          <w:p w:rsidR="00230A08" w:rsidRPr="00BE3811" w:rsidRDefault="0052282C" w:rsidP="00591E5F">
            <w:pPr>
              <w:jc w:val="center"/>
              <w:rPr>
                <w:rFonts w:ascii="Times New Roman" w:hAnsi="Times New Roman" w:cs="Times New Roman"/>
                <w:b/>
                <w:sz w:val="18"/>
                <w:szCs w:val="18"/>
              </w:rPr>
            </w:pPr>
            <w:r>
              <w:rPr>
                <w:rFonts w:ascii="Times New Roman" w:hAnsi="Times New Roman" w:cs="Times New Roman"/>
                <w:b/>
                <w:sz w:val="18"/>
                <w:szCs w:val="18"/>
              </w:rPr>
              <w:t>67 071 484</w:t>
            </w:r>
          </w:p>
        </w:tc>
        <w:tc>
          <w:tcPr>
            <w:tcW w:w="1701" w:type="dxa"/>
            <w:tcBorders>
              <w:top w:val="single" w:sz="4" w:space="0" w:color="auto"/>
            </w:tcBorders>
            <w:vAlign w:val="center"/>
          </w:tcPr>
          <w:p w:rsidR="00230A08" w:rsidRPr="00BE3811" w:rsidRDefault="00BE3811" w:rsidP="0052282C">
            <w:pPr>
              <w:jc w:val="center"/>
              <w:rPr>
                <w:rFonts w:ascii="Times New Roman" w:hAnsi="Times New Roman" w:cs="Times New Roman"/>
                <w:b/>
                <w:sz w:val="18"/>
                <w:szCs w:val="18"/>
              </w:rPr>
            </w:pPr>
            <w:r w:rsidRPr="00591E5F">
              <w:rPr>
                <w:rFonts w:ascii="Times New Roman" w:hAnsi="Times New Roman" w:cs="Times New Roman"/>
                <w:b/>
                <w:sz w:val="18"/>
                <w:szCs w:val="18"/>
              </w:rPr>
              <w:t>11</w:t>
            </w:r>
            <w:r w:rsidR="00591E5F" w:rsidRPr="00591E5F">
              <w:rPr>
                <w:rFonts w:ascii="Times New Roman" w:hAnsi="Times New Roman" w:cs="Times New Roman"/>
                <w:b/>
                <w:sz w:val="18"/>
                <w:szCs w:val="18"/>
              </w:rPr>
              <w:t> 161 400</w:t>
            </w:r>
          </w:p>
        </w:tc>
        <w:tc>
          <w:tcPr>
            <w:tcW w:w="1276" w:type="dxa"/>
            <w:tcBorders>
              <w:top w:val="single" w:sz="4" w:space="0" w:color="auto"/>
            </w:tcBorders>
            <w:vAlign w:val="center"/>
          </w:tcPr>
          <w:p w:rsidR="00230A08" w:rsidRPr="00BE3811" w:rsidRDefault="00A016B9" w:rsidP="00995B3A">
            <w:pPr>
              <w:jc w:val="center"/>
              <w:rPr>
                <w:rFonts w:ascii="Times New Roman" w:hAnsi="Times New Roman" w:cs="Times New Roman"/>
                <w:b/>
                <w:sz w:val="18"/>
                <w:szCs w:val="18"/>
              </w:rPr>
            </w:pPr>
            <w:r w:rsidRPr="00A016B9">
              <w:rPr>
                <w:rFonts w:ascii="Times New Roman" w:hAnsi="Times New Roman" w:cs="Times New Roman"/>
                <w:b/>
                <w:sz w:val="18"/>
                <w:szCs w:val="18"/>
              </w:rPr>
              <w:t>61 585 1</w:t>
            </w:r>
            <w:r w:rsidR="00995B3A">
              <w:rPr>
                <w:rFonts w:ascii="Times New Roman" w:hAnsi="Times New Roman" w:cs="Times New Roman"/>
                <w:b/>
                <w:sz w:val="18"/>
                <w:szCs w:val="18"/>
              </w:rPr>
              <w:t>31</w:t>
            </w:r>
          </w:p>
        </w:tc>
        <w:tc>
          <w:tcPr>
            <w:tcW w:w="1276" w:type="dxa"/>
            <w:tcBorders>
              <w:top w:val="single" w:sz="4" w:space="0" w:color="auto"/>
            </w:tcBorders>
            <w:vAlign w:val="center"/>
          </w:tcPr>
          <w:p w:rsidR="00230A08" w:rsidRPr="00BE3811" w:rsidRDefault="00995B3A" w:rsidP="00BE3811">
            <w:pPr>
              <w:jc w:val="center"/>
              <w:rPr>
                <w:rFonts w:ascii="Times New Roman" w:hAnsi="Times New Roman" w:cs="Times New Roman"/>
                <w:b/>
                <w:sz w:val="18"/>
                <w:szCs w:val="18"/>
              </w:rPr>
            </w:pPr>
            <w:r>
              <w:rPr>
                <w:rFonts w:ascii="Times New Roman" w:hAnsi="Times New Roman" w:cs="Times New Roman"/>
                <w:b/>
                <w:sz w:val="18"/>
                <w:szCs w:val="18"/>
              </w:rPr>
              <w:t>56 780 816</w:t>
            </w:r>
          </w:p>
        </w:tc>
      </w:tr>
    </w:tbl>
    <w:p w:rsidR="00D817FC" w:rsidRDefault="00D817FC" w:rsidP="005C088A">
      <w:pPr>
        <w:spacing w:after="0"/>
        <w:ind w:firstLine="567"/>
        <w:jc w:val="both"/>
        <w:rPr>
          <w:rFonts w:ascii="Times New Roman" w:hAnsi="Times New Roman" w:cs="Times New Roman"/>
          <w:sz w:val="26"/>
          <w:szCs w:val="26"/>
        </w:rPr>
      </w:pPr>
    </w:p>
    <w:p w:rsidR="0065514C" w:rsidRPr="00011AA0" w:rsidRDefault="0065514C" w:rsidP="0065514C">
      <w:pPr>
        <w:spacing w:before="120"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S</w:t>
      </w:r>
      <w:r w:rsidRPr="000928AC">
        <w:rPr>
          <w:rFonts w:ascii="Times New Roman" w:hAnsi="Times New Roman" w:cs="Times New Roman"/>
          <w:sz w:val="26"/>
          <w:szCs w:val="26"/>
        </w:rPr>
        <w:t xml:space="preserve">aistības ar finanšu starpniekiem ir uzņemtas par lielāku </w:t>
      </w:r>
      <w:r>
        <w:rPr>
          <w:rFonts w:ascii="Times New Roman" w:hAnsi="Times New Roman" w:cs="Times New Roman"/>
          <w:sz w:val="26"/>
          <w:szCs w:val="26"/>
        </w:rPr>
        <w:t xml:space="preserve">2.2.1.1.aktivitātē </w:t>
      </w:r>
      <w:r w:rsidRPr="000928AC">
        <w:rPr>
          <w:rFonts w:ascii="Times New Roman" w:hAnsi="Times New Roman" w:cs="Times New Roman"/>
          <w:sz w:val="26"/>
          <w:szCs w:val="26"/>
        </w:rPr>
        <w:t>pieejam</w:t>
      </w:r>
      <w:r>
        <w:rPr>
          <w:rFonts w:ascii="Times New Roman" w:hAnsi="Times New Roman" w:cs="Times New Roman"/>
          <w:sz w:val="26"/>
          <w:szCs w:val="26"/>
        </w:rPr>
        <w:t>o</w:t>
      </w:r>
      <w:r w:rsidRPr="000928AC">
        <w:rPr>
          <w:rFonts w:ascii="Times New Roman" w:hAnsi="Times New Roman" w:cs="Times New Roman"/>
          <w:sz w:val="26"/>
          <w:szCs w:val="26"/>
        </w:rPr>
        <w:t xml:space="preserve"> </w:t>
      </w:r>
      <w:r>
        <w:rPr>
          <w:rFonts w:ascii="Times New Roman" w:hAnsi="Times New Roman" w:cs="Times New Roman"/>
          <w:sz w:val="26"/>
          <w:szCs w:val="26"/>
        </w:rPr>
        <w:t>finansējumu</w:t>
      </w:r>
      <w:r w:rsidRPr="000928AC">
        <w:rPr>
          <w:rFonts w:ascii="Times New Roman" w:hAnsi="Times New Roman" w:cs="Times New Roman"/>
          <w:sz w:val="26"/>
          <w:szCs w:val="26"/>
        </w:rPr>
        <w:t>, lai nodrošinātu:</w:t>
      </w:r>
    </w:p>
    <w:p w:rsidR="0065514C" w:rsidRPr="00DD15F5" w:rsidRDefault="0065514C" w:rsidP="0065514C">
      <w:pPr>
        <w:pStyle w:val="ListParagraph"/>
        <w:numPr>
          <w:ilvl w:val="0"/>
          <w:numId w:val="9"/>
        </w:numPr>
        <w:spacing w:before="120" w:after="0"/>
        <w:jc w:val="both"/>
        <w:rPr>
          <w:rFonts w:ascii="Times New Roman" w:hAnsi="Times New Roman" w:cs="Times New Roman"/>
          <w:sz w:val="26"/>
          <w:szCs w:val="26"/>
        </w:rPr>
      </w:pPr>
      <w:r>
        <w:rPr>
          <w:rFonts w:ascii="Times New Roman" w:hAnsi="Times New Roman" w:cs="Times New Roman"/>
          <w:sz w:val="26"/>
          <w:szCs w:val="26"/>
        </w:rPr>
        <w:t xml:space="preserve">riska kapitāla fondu darbību atbilstoši riska kapitāla tirgus praksei, tādejādi radot apstākļus, kad riska kapitāla fondi var strādāt ar </w:t>
      </w:r>
      <w:r w:rsidRPr="00E85209">
        <w:rPr>
          <w:rFonts w:ascii="Times New Roman" w:hAnsi="Times New Roman" w:cs="Times New Roman"/>
          <w:sz w:val="26"/>
          <w:szCs w:val="26"/>
        </w:rPr>
        <w:t xml:space="preserve">finansiālu atdevi </w:t>
      </w:r>
      <w:r>
        <w:rPr>
          <w:rFonts w:ascii="Times New Roman" w:hAnsi="Times New Roman" w:cs="Times New Roman"/>
          <w:sz w:val="26"/>
          <w:szCs w:val="26"/>
        </w:rPr>
        <w:t xml:space="preserve">un diversificēt portfeli </w:t>
      </w:r>
      <w:r w:rsidRPr="00E85209">
        <w:rPr>
          <w:rFonts w:ascii="Times New Roman" w:hAnsi="Times New Roman" w:cs="Times New Roman"/>
          <w:sz w:val="26"/>
          <w:szCs w:val="26"/>
        </w:rPr>
        <w:t>(</w:t>
      </w:r>
      <w:r>
        <w:rPr>
          <w:rFonts w:ascii="Times New Roman" w:hAnsi="Times New Roman" w:cs="Times New Roman"/>
          <w:sz w:val="26"/>
          <w:szCs w:val="26"/>
        </w:rPr>
        <w:t>pēc-investīciju iespējas – tirgus prakse</w:t>
      </w:r>
      <w:r w:rsidRPr="00DD15F5">
        <w:rPr>
          <w:rFonts w:ascii="Times New Roman" w:hAnsi="Times New Roman" w:cs="Times New Roman"/>
          <w:sz w:val="26"/>
          <w:szCs w:val="26"/>
        </w:rPr>
        <w:t>);</w:t>
      </w:r>
    </w:p>
    <w:p w:rsidR="0065514C" w:rsidRPr="00293259" w:rsidRDefault="0065514C" w:rsidP="0065514C">
      <w:pPr>
        <w:pStyle w:val="ListParagraph"/>
        <w:numPr>
          <w:ilvl w:val="0"/>
          <w:numId w:val="9"/>
        </w:numPr>
        <w:spacing w:before="120" w:after="0"/>
        <w:jc w:val="both"/>
        <w:rPr>
          <w:rFonts w:ascii="Times New Roman" w:hAnsi="Times New Roman" w:cs="Times New Roman"/>
          <w:sz w:val="26"/>
          <w:szCs w:val="26"/>
        </w:rPr>
      </w:pPr>
      <w:r w:rsidRPr="00293259">
        <w:rPr>
          <w:rFonts w:ascii="Times New Roman" w:hAnsi="Times New Roman" w:cs="Times New Roman"/>
          <w:sz w:val="26"/>
          <w:szCs w:val="26"/>
        </w:rPr>
        <w:t xml:space="preserve">ERAF finansējuma, </w:t>
      </w:r>
      <w:r>
        <w:rPr>
          <w:rFonts w:ascii="Times New Roman" w:hAnsi="Times New Roman" w:cs="Times New Roman"/>
          <w:sz w:val="26"/>
          <w:szCs w:val="26"/>
        </w:rPr>
        <w:t xml:space="preserve">VB </w:t>
      </w:r>
      <w:r w:rsidRPr="00293259">
        <w:rPr>
          <w:rFonts w:ascii="Times New Roman" w:hAnsi="Times New Roman" w:cs="Times New Roman"/>
          <w:sz w:val="26"/>
          <w:szCs w:val="26"/>
        </w:rPr>
        <w:t xml:space="preserve"> finansējuma un brīvo līdzekļu ieņēmumu, kas gūti no ERAF finansējuma noguldījumu daļas, pilnīgu apguvi līdz 2015.gada 31.decembrim;</w:t>
      </w:r>
    </w:p>
    <w:p w:rsidR="0065514C" w:rsidRDefault="0065514C" w:rsidP="0065514C">
      <w:pPr>
        <w:pStyle w:val="ListParagraph"/>
        <w:numPr>
          <w:ilvl w:val="0"/>
          <w:numId w:val="9"/>
        </w:numPr>
        <w:spacing w:before="120" w:after="0"/>
        <w:jc w:val="both"/>
        <w:rPr>
          <w:rFonts w:ascii="Times New Roman" w:hAnsi="Times New Roman" w:cs="Times New Roman"/>
          <w:sz w:val="26"/>
          <w:szCs w:val="26"/>
        </w:rPr>
      </w:pPr>
      <w:r>
        <w:rPr>
          <w:rFonts w:ascii="Times New Roman" w:hAnsi="Times New Roman" w:cs="Times New Roman"/>
          <w:sz w:val="26"/>
          <w:szCs w:val="26"/>
        </w:rPr>
        <w:t>komersantiem pieejamību riska kapitāla investīcijām.</w:t>
      </w:r>
    </w:p>
    <w:p w:rsidR="00010B7A" w:rsidRDefault="0065514C" w:rsidP="0065514C">
      <w:pPr>
        <w:spacing w:before="120" w:after="0"/>
        <w:ind w:firstLine="567"/>
        <w:jc w:val="both"/>
        <w:rPr>
          <w:rFonts w:ascii="Times New Roman" w:hAnsi="Times New Roman" w:cs="Times New Roman"/>
          <w:sz w:val="26"/>
          <w:szCs w:val="26"/>
        </w:rPr>
      </w:pPr>
      <w:r>
        <w:rPr>
          <w:rFonts w:ascii="Times New Roman" w:hAnsi="Times New Roman" w:cs="Times New Roman"/>
          <w:sz w:val="26"/>
          <w:szCs w:val="26"/>
        </w:rPr>
        <w:t xml:space="preserve">Līdz 2015.gada 31.martam </w:t>
      </w:r>
      <w:r w:rsidRPr="00E52872">
        <w:rPr>
          <w:rFonts w:ascii="Times New Roman" w:hAnsi="Times New Roman" w:cs="Times New Roman"/>
          <w:sz w:val="26"/>
          <w:szCs w:val="26"/>
        </w:rPr>
        <w:t xml:space="preserve">2.2.1.1.aktivitātē ir veikti maksājumi komersantiem un attiecinātas administratīvās izmaksas par kopējo ERAF un </w:t>
      </w:r>
      <w:r>
        <w:rPr>
          <w:rFonts w:ascii="Times New Roman" w:hAnsi="Times New Roman" w:cs="Times New Roman"/>
          <w:sz w:val="26"/>
          <w:szCs w:val="26"/>
        </w:rPr>
        <w:t>VB</w:t>
      </w:r>
      <w:r w:rsidRPr="00E52872">
        <w:rPr>
          <w:rFonts w:ascii="Times New Roman" w:hAnsi="Times New Roman" w:cs="Times New Roman"/>
          <w:sz w:val="26"/>
          <w:szCs w:val="26"/>
        </w:rPr>
        <w:t xml:space="preserve"> finansējumu </w:t>
      </w:r>
      <w:r w:rsidR="00706C67">
        <w:rPr>
          <w:rFonts w:ascii="Times New Roman" w:hAnsi="Times New Roman" w:cs="Times New Roman"/>
          <w:sz w:val="26"/>
          <w:szCs w:val="26"/>
        </w:rPr>
        <w:t>36 227 897</w:t>
      </w:r>
      <w:r>
        <w:rPr>
          <w:rFonts w:ascii="Times New Roman" w:hAnsi="Times New Roman" w:cs="Times New Roman"/>
          <w:sz w:val="26"/>
          <w:szCs w:val="26"/>
        </w:rPr>
        <w:t xml:space="preserve"> </w:t>
      </w:r>
      <w:r w:rsidRPr="00E52872">
        <w:rPr>
          <w:rFonts w:ascii="Times New Roman" w:hAnsi="Times New Roman" w:cs="Times New Roman"/>
          <w:i/>
          <w:sz w:val="26"/>
          <w:szCs w:val="26"/>
        </w:rPr>
        <w:t xml:space="preserve">euro </w:t>
      </w:r>
      <w:r w:rsidRPr="00E52872">
        <w:rPr>
          <w:rFonts w:ascii="Times New Roman" w:hAnsi="Times New Roman" w:cs="Times New Roman"/>
          <w:sz w:val="26"/>
          <w:szCs w:val="26"/>
        </w:rPr>
        <w:t xml:space="preserve">apmērā, kas </w:t>
      </w:r>
      <w:r>
        <w:rPr>
          <w:rFonts w:ascii="Times New Roman" w:hAnsi="Times New Roman" w:cs="Times New Roman"/>
          <w:sz w:val="26"/>
          <w:szCs w:val="26"/>
        </w:rPr>
        <w:t>sastāda 5</w:t>
      </w:r>
      <w:r w:rsidR="00706C67">
        <w:rPr>
          <w:rFonts w:ascii="Times New Roman" w:hAnsi="Times New Roman" w:cs="Times New Roman"/>
          <w:sz w:val="26"/>
          <w:szCs w:val="26"/>
        </w:rPr>
        <w:t>6</w:t>
      </w:r>
      <w:r>
        <w:rPr>
          <w:rFonts w:ascii="Times New Roman" w:hAnsi="Times New Roman" w:cs="Times New Roman"/>
          <w:sz w:val="26"/>
          <w:szCs w:val="26"/>
        </w:rPr>
        <w:t xml:space="preserve"> % no 2.2.1.1.aktivitātē pieejamā ERAF un VB finansējuma apmēra un 5</w:t>
      </w:r>
      <w:r w:rsidR="00706C67">
        <w:rPr>
          <w:rFonts w:ascii="Times New Roman" w:hAnsi="Times New Roman" w:cs="Times New Roman"/>
          <w:sz w:val="26"/>
          <w:szCs w:val="26"/>
        </w:rPr>
        <w:t>3</w:t>
      </w:r>
      <w:r>
        <w:rPr>
          <w:rFonts w:ascii="Times New Roman" w:hAnsi="Times New Roman" w:cs="Times New Roman"/>
          <w:sz w:val="26"/>
          <w:szCs w:val="26"/>
        </w:rPr>
        <w:t xml:space="preserve"> % no līdz 2015.gada 31.decembrim apgūstamā publiskā finansējuma. </w:t>
      </w:r>
    </w:p>
    <w:p w:rsidR="0065514C" w:rsidRDefault="0065514C" w:rsidP="0065514C">
      <w:pPr>
        <w:spacing w:after="0"/>
        <w:ind w:firstLine="567"/>
        <w:jc w:val="both"/>
        <w:rPr>
          <w:rFonts w:ascii="Times New Roman" w:hAnsi="Times New Roman" w:cs="Times New Roman"/>
          <w:sz w:val="26"/>
          <w:szCs w:val="26"/>
        </w:rPr>
      </w:pPr>
    </w:p>
    <w:p w:rsidR="00534EE0" w:rsidRPr="0065514C" w:rsidRDefault="00534EE0" w:rsidP="0065514C">
      <w:pPr>
        <w:spacing w:after="0"/>
        <w:ind w:firstLine="567"/>
        <w:jc w:val="both"/>
        <w:rPr>
          <w:rFonts w:ascii="Times New Roman" w:hAnsi="Times New Roman" w:cs="Times New Roman"/>
          <w:sz w:val="26"/>
          <w:szCs w:val="26"/>
        </w:rPr>
      </w:pPr>
    </w:p>
    <w:p w:rsidR="008C1F06" w:rsidRPr="008C1F06" w:rsidRDefault="008C1F06" w:rsidP="0065514C">
      <w:pPr>
        <w:jc w:val="both"/>
        <w:rPr>
          <w:rFonts w:ascii="Times New Roman" w:hAnsi="Times New Roman" w:cs="Times New Roman"/>
          <w:b/>
          <w:sz w:val="26"/>
          <w:szCs w:val="26"/>
        </w:rPr>
      </w:pPr>
      <w:r w:rsidRPr="008C1F06">
        <w:rPr>
          <w:rFonts w:ascii="Times New Roman" w:hAnsi="Times New Roman" w:cs="Times New Roman"/>
          <w:b/>
          <w:sz w:val="26"/>
          <w:szCs w:val="26"/>
        </w:rPr>
        <w:t xml:space="preserve">SEB bankas un SWEDbank īstenotā dalītā riska aizdevumu instruments </w:t>
      </w:r>
    </w:p>
    <w:p w:rsidR="008C1F06" w:rsidRDefault="008C1F06" w:rsidP="008C1F06">
      <w:pPr>
        <w:spacing w:before="120"/>
        <w:ind w:firstLine="567"/>
        <w:jc w:val="both"/>
        <w:rPr>
          <w:rFonts w:ascii="Times New Roman" w:hAnsi="Times New Roman" w:cs="Times New Roman"/>
          <w:sz w:val="26"/>
          <w:szCs w:val="26"/>
        </w:rPr>
      </w:pPr>
      <w:r>
        <w:rPr>
          <w:rFonts w:ascii="Times New Roman" w:hAnsi="Times New Roman" w:cs="Times New Roman"/>
          <w:sz w:val="26"/>
          <w:szCs w:val="26"/>
        </w:rPr>
        <w:t>Lai nodrošinātu komersantiem pieejamību finansējumam laikā, kad ekonomiskās lejupslīdes apstākļos komercbankas tās kreditēšanas politikas rezultātā neuzņēmās paaugstinātu darījumu riskus, no 2010.gada līdz 2012.gadam SEB banka un SWEDbank īstenotā dalītā riska aizdevumu instrumenta ietvaros, piesaistot SEB bankas un SWEDbank līdzfinansējumu 50 % apmērā no</w:t>
      </w:r>
      <w:r w:rsidR="003C41D3">
        <w:rPr>
          <w:rFonts w:ascii="Times New Roman" w:hAnsi="Times New Roman" w:cs="Times New Roman"/>
          <w:sz w:val="26"/>
          <w:szCs w:val="26"/>
        </w:rPr>
        <w:t xml:space="preserve"> aizdevuma</w:t>
      </w:r>
      <w:r w:rsidR="004A4F23">
        <w:rPr>
          <w:rFonts w:ascii="Times New Roman" w:hAnsi="Times New Roman" w:cs="Times New Roman"/>
          <w:sz w:val="26"/>
          <w:szCs w:val="26"/>
        </w:rPr>
        <w:t xml:space="preserve"> summas,</w:t>
      </w:r>
      <w:r>
        <w:rPr>
          <w:rFonts w:ascii="Times New Roman" w:hAnsi="Times New Roman" w:cs="Times New Roman"/>
          <w:sz w:val="26"/>
          <w:szCs w:val="26"/>
        </w:rPr>
        <w:t xml:space="preserve"> tika </w:t>
      </w:r>
      <w:r w:rsidR="00CF5121">
        <w:rPr>
          <w:rFonts w:ascii="Times New Roman" w:hAnsi="Times New Roman" w:cs="Times New Roman"/>
          <w:sz w:val="26"/>
          <w:szCs w:val="26"/>
        </w:rPr>
        <w:t>iz</w:t>
      </w:r>
      <w:r>
        <w:rPr>
          <w:rFonts w:ascii="Times New Roman" w:hAnsi="Times New Roman" w:cs="Times New Roman"/>
          <w:sz w:val="26"/>
          <w:szCs w:val="26"/>
        </w:rPr>
        <w:t xml:space="preserve">sniegti paaugstināta riska aizdevumi (prioritāri apstrādes nozarē strādājošiem komersantiem). </w:t>
      </w:r>
    </w:p>
    <w:p w:rsidR="00BD71B3" w:rsidRPr="0065514C" w:rsidRDefault="00E250C2" w:rsidP="00BD71B3">
      <w:pPr>
        <w:spacing w:after="0"/>
        <w:ind w:firstLine="567"/>
        <w:jc w:val="right"/>
        <w:rPr>
          <w:rFonts w:ascii="Times New Roman" w:hAnsi="Times New Roman" w:cs="Times New Roman"/>
        </w:rPr>
      </w:pPr>
      <w:r w:rsidRPr="0065514C">
        <w:rPr>
          <w:rFonts w:ascii="Times New Roman" w:hAnsi="Times New Roman" w:cs="Times New Roman"/>
        </w:rPr>
        <w:t>5</w:t>
      </w:r>
      <w:r w:rsidR="00BD71B3" w:rsidRPr="0065514C">
        <w:rPr>
          <w:rFonts w:ascii="Times New Roman" w:hAnsi="Times New Roman" w:cs="Times New Roman"/>
        </w:rPr>
        <w:t>.tabula.</w:t>
      </w:r>
    </w:p>
    <w:p w:rsidR="00BD71B3" w:rsidRDefault="00BD71B3" w:rsidP="00BD71B3">
      <w:pPr>
        <w:spacing w:before="120"/>
        <w:ind w:firstLine="567"/>
        <w:jc w:val="center"/>
        <w:rPr>
          <w:rFonts w:ascii="Times New Roman" w:hAnsi="Times New Roman" w:cs="Times New Roman"/>
          <w:b/>
        </w:rPr>
      </w:pPr>
      <w:r w:rsidRPr="0065514C">
        <w:rPr>
          <w:rFonts w:ascii="Times New Roman" w:hAnsi="Times New Roman" w:cs="Times New Roman"/>
          <w:b/>
        </w:rPr>
        <w:t xml:space="preserve">Dalītā riska aizdevumu instrumenta ietvaros laika periodā līdz </w:t>
      </w:r>
      <w:r w:rsidR="008E5C02" w:rsidRPr="0065514C">
        <w:rPr>
          <w:rFonts w:ascii="Times New Roman" w:hAnsi="Times New Roman" w:cs="Times New Roman"/>
          <w:b/>
        </w:rPr>
        <w:t>2015</w:t>
      </w:r>
      <w:r w:rsidRPr="0065514C">
        <w:rPr>
          <w:rFonts w:ascii="Times New Roman" w:hAnsi="Times New Roman" w:cs="Times New Roman"/>
          <w:b/>
        </w:rPr>
        <w:t>.gada 31.</w:t>
      </w:r>
      <w:r w:rsidR="00EB37AB" w:rsidRPr="0065514C">
        <w:rPr>
          <w:rFonts w:ascii="Times New Roman" w:hAnsi="Times New Roman" w:cs="Times New Roman"/>
          <w:b/>
        </w:rPr>
        <w:t xml:space="preserve">martam </w:t>
      </w:r>
      <w:r w:rsidR="00404B6D" w:rsidRPr="0065514C">
        <w:rPr>
          <w:rFonts w:ascii="Times New Roman" w:hAnsi="Times New Roman" w:cs="Times New Roman"/>
          <w:b/>
        </w:rPr>
        <w:t xml:space="preserve">noslēgto līgumu un </w:t>
      </w:r>
      <w:r w:rsidRPr="0065514C">
        <w:rPr>
          <w:rFonts w:ascii="Times New Roman" w:hAnsi="Times New Roman" w:cs="Times New Roman"/>
          <w:b/>
        </w:rPr>
        <w:t>veikto maksājumu apmērs</w:t>
      </w:r>
    </w:p>
    <w:tbl>
      <w:tblPr>
        <w:tblStyle w:val="TableGrid"/>
        <w:tblW w:w="9853" w:type="dxa"/>
        <w:jc w:val="center"/>
        <w:tblInd w:w="-318" w:type="dxa"/>
        <w:tblLayout w:type="fixed"/>
        <w:tblLook w:val="04A0" w:firstRow="1" w:lastRow="0" w:firstColumn="1" w:lastColumn="0" w:noHBand="0" w:noVBand="1"/>
      </w:tblPr>
      <w:tblGrid>
        <w:gridCol w:w="1419"/>
        <w:gridCol w:w="1134"/>
        <w:gridCol w:w="1488"/>
        <w:gridCol w:w="1559"/>
        <w:gridCol w:w="1417"/>
        <w:gridCol w:w="1418"/>
        <w:gridCol w:w="1418"/>
      </w:tblGrid>
      <w:tr w:rsidR="00C63B41" w:rsidRPr="00B83332" w:rsidTr="00240332">
        <w:trPr>
          <w:trHeight w:val="1104"/>
          <w:jc w:val="center"/>
        </w:trPr>
        <w:tc>
          <w:tcPr>
            <w:tcW w:w="2553" w:type="dxa"/>
            <w:gridSpan w:val="2"/>
            <w:shd w:val="clear" w:color="auto" w:fill="F2F2F2" w:themeFill="background1" w:themeFillShade="F2"/>
            <w:vAlign w:val="center"/>
          </w:tcPr>
          <w:p w:rsidR="00C63B41" w:rsidRPr="00B83332" w:rsidRDefault="00C63B41" w:rsidP="00A223A6">
            <w:pPr>
              <w:jc w:val="center"/>
              <w:rPr>
                <w:rFonts w:ascii="Times New Roman" w:hAnsi="Times New Roman" w:cs="Times New Roman"/>
                <w:sz w:val="18"/>
                <w:szCs w:val="18"/>
              </w:rPr>
            </w:pPr>
            <w:r w:rsidRPr="00B83332">
              <w:rPr>
                <w:rFonts w:ascii="Times New Roman" w:hAnsi="Times New Roman" w:cs="Times New Roman"/>
                <w:sz w:val="18"/>
                <w:szCs w:val="18"/>
              </w:rPr>
              <w:t>Saimnieciskās darbības veicējiem pieejamais finansējums</w:t>
            </w:r>
          </w:p>
        </w:tc>
        <w:tc>
          <w:tcPr>
            <w:tcW w:w="1488" w:type="dxa"/>
            <w:tcBorders>
              <w:right w:val="single" w:sz="4" w:space="0" w:color="auto"/>
            </w:tcBorders>
            <w:shd w:val="clear" w:color="auto" w:fill="F2F2F2" w:themeFill="background1" w:themeFillShade="F2"/>
            <w:vAlign w:val="center"/>
          </w:tcPr>
          <w:p w:rsidR="00C63B41" w:rsidRDefault="00C63B41" w:rsidP="00A223A6">
            <w:pPr>
              <w:jc w:val="center"/>
              <w:rPr>
                <w:rFonts w:ascii="Times New Roman" w:hAnsi="Times New Roman" w:cs="Times New Roman"/>
                <w:sz w:val="18"/>
                <w:szCs w:val="18"/>
              </w:rPr>
            </w:pPr>
            <w:r w:rsidRPr="00B83332">
              <w:rPr>
                <w:rFonts w:ascii="Times New Roman" w:hAnsi="Times New Roman" w:cs="Times New Roman"/>
                <w:sz w:val="18"/>
                <w:szCs w:val="18"/>
              </w:rPr>
              <w:t>Veiktie maksājumi</w:t>
            </w:r>
            <w:r w:rsidR="00DF5862">
              <w:rPr>
                <w:rFonts w:ascii="Times New Roman" w:hAnsi="Times New Roman" w:cs="Times New Roman"/>
                <w:sz w:val="18"/>
                <w:szCs w:val="18"/>
              </w:rPr>
              <w:t xml:space="preserve"> MVK</w:t>
            </w:r>
            <w:r w:rsidR="00EB37AB">
              <w:rPr>
                <w:rFonts w:ascii="Times New Roman" w:hAnsi="Times New Roman" w:cs="Times New Roman"/>
                <w:sz w:val="18"/>
                <w:szCs w:val="18"/>
              </w:rPr>
              <w:t xml:space="preserve"> līdz 31.03.15.</w:t>
            </w:r>
          </w:p>
          <w:p w:rsidR="00C63B41" w:rsidRPr="00B83332" w:rsidRDefault="00C63B41" w:rsidP="00A223A6">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559" w:type="dxa"/>
            <w:tcBorders>
              <w:left w:val="single" w:sz="4" w:space="0" w:color="auto"/>
            </w:tcBorders>
            <w:shd w:val="clear" w:color="auto" w:fill="F2F2F2" w:themeFill="background1" w:themeFillShade="F2"/>
            <w:vAlign w:val="center"/>
          </w:tcPr>
          <w:p w:rsidR="00C63B41" w:rsidRPr="00B83332" w:rsidRDefault="00C63B41" w:rsidP="00A223A6">
            <w:pPr>
              <w:jc w:val="center"/>
              <w:rPr>
                <w:rFonts w:ascii="Times New Roman" w:hAnsi="Times New Roman" w:cs="Times New Roman"/>
                <w:sz w:val="18"/>
                <w:szCs w:val="18"/>
              </w:rPr>
            </w:pPr>
            <w:r w:rsidRPr="00B83332">
              <w:rPr>
                <w:rFonts w:ascii="Times New Roman" w:hAnsi="Times New Roman" w:cs="Times New Roman"/>
                <w:sz w:val="18"/>
                <w:szCs w:val="18"/>
              </w:rPr>
              <w:t>Administrat</w:t>
            </w:r>
            <w:r>
              <w:rPr>
                <w:rFonts w:ascii="Times New Roman" w:hAnsi="Times New Roman" w:cs="Times New Roman"/>
                <w:sz w:val="18"/>
                <w:szCs w:val="18"/>
              </w:rPr>
              <w:t xml:space="preserve">īvām </w:t>
            </w:r>
            <w:r w:rsidRPr="00B83332">
              <w:rPr>
                <w:rFonts w:ascii="Times New Roman" w:hAnsi="Times New Roman" w:cs="Times New Roman"/>
                <w:sz w:val="18"/>
                <w:szCs w:val="18"/>
              </w:rPr>
              <w:t>izmaksām pieejamais finansējums</w:t>
            </w:r>
          </w:p>
          <w:p w:rsidR="00C63B41" w:rsidRPr="00B83332" w:rsidRDefault="00C63B41" w:rsidP="00A223A6">
            <w:pPr>
              <w:jc w:val="center"/>
              <w:rPr>
                <w:rFonts w:ascii="Times New Roman" w:hAnsi="Times New Roman" w:cs="Times New Roman"/>
                <w:sz w:val="18"/>
                <w:szCs w:val="18"/>
              </w:rPr>
            </w:pPr>
            <w:proofErr w:type="spellStart"/>
            <w:r w:rsidRPr="00B83332">
              <w:rPr>
                <w:rFonts w:ascii="Times New Roman" w:hAnsi="Times New Roman" w:cs="Times New Roman"/>
                <w:i/>
                <w:sz w:val="18"/>
                <w:szCs w:val="18"/>
              </w:rPr>
              <w:t>euro</w:t>
            </w:r>
            <w:proofErr w:type="spellEnd"/>
          </w:p>
        </w:tc>
        <w:tc>
          <w:tcPr>
            <w:tcW w:w="1417" w:type="dxa"/>
            <w:shd w:val="clear" w:color="auto" w:fill="F2F2F2" w:themeFill="background1" w:themeFillShade="F2"/>
            <w:vAlign w:val="center"/>
          </w:tcPr>
          <w:p w:rsidR="00C63B41" w:rsidRDefault="00C63B41" w:rsidP="00A223A6">
            <w:pPr>
              <w:jc w:val="center"/>
              <w:rPr>
                <w:rFonts w:ascii="Times New Roman" w:hAnsi="Times New Roman" w:cs="Times New Roman"/>
                <w:sz w:val="18"/>
                <w:szCs w:val="18"/>
              </w:rPr>
            </w:pPr>
            <w:r>
              <w:rPr>
                <w:rFonts w:ascii="Times New Roman" w:hAnsi="Times New Roman" w:cs="Times New Roman"/>
                <w:sz w:val="18"/>
                <w:szCs w:val="18"/>
              </w:rPr>
              <w:t xml:space="preserve">Attiecinātās administratīvās izmaksas </w:t>
            </w:r>
            <w:r w:rsidRPr="00B83332">
              <w:rPr>
                <w:rFonts w:ascii="Times New Roman" w:hAnsi="Times New Roman" w:cs="Times New Roman"/>
                <w:sz w:val="18"/>
                <w:szCs w:val="18"/>
              </w:rPr>
              <w:t xml:space="preserve"> </w:t>
            </w:r>
            <w:r>
              <w:rPr>
                <w:rFonts w:ascii="Times New Roman" w:hAnsi="Times New Roman" w:cs="Times New Roman"/>
                <w:sz w:val="18"/>
                <w:szCs w:val="18"/>
              </w:rPr>
              <w:t xml:space="preserve">līdz </w:t>
            </w:r>
            <w:r w:rsidRPr="00B83332">
              <w:rPr>
                <w:rFonts w:ascii="Times New Roman" w:hAnsi="Times New Roman" w:cs="Times New Roman"/>
                <w:sz w:val="18"/>
                <w:szCs w:val="18"/>
              </w:rPr>
              <w:t>31.12.14.</w:t>
            </w:r>
          </w:p>
          <w:p w:rsidR="00C63B41" w:rsidRPr="00B83332" w:rsidRDefault="00C63B41" w:rsidP="00A223A6">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418" w:type="dxa"/>
            <w:shd w:val="clear" w:color="auto" w:fill="F2F2F2" w:themeFill="background1" w:themeFillShade="F2"/>
            <w:vAlign w:val="center"/>
          </w:tcPr>
          <w:p w:rsidR="00C63B41" w:rsidRDefault="00CF5121" w:rsidP="00A223A6">
            <w:pPr>
              <w:jc w:val="center"/>
              <w:rPr>
                <w:rFonts w:ascii="Times New Roman" w:hAnsi="Times New Roman" w:cs="Times New Roman"/>
                <w:sz w:val="18"/>
                <w:szCs w:val="18"/>
              </w:rPr>
            </w:pPr>
            <w:r>
              <w:rPr>
                <w:rFonts w:ascii="Times New Roman" w:hAnsi="Times New Roman" w:cs="Times New Roman"/>
                <w:sz w:val="18"/>
                <w:szCs w:val="18"/>
              </w:rPr>
              <w:t xml:space="preserve">Veicamās </w:t>
            </w:r>
            <w:r w:rsidR="00C63B41">
              <w:rPr>
                <w:rFonts w:ascii="Times New Roman" w:hAnsi="Times New Roman" w:cs="Times New Roman"/>
                <w:sz w:val="18"/>
                <w:szCs w:val="18"/>
              </w:rPr>
              <w:t xml:space="preserve"> administratīvās izmaksas</w:t>
            </w:r>
            <w:r>
              <w:rPr>
                <w:rFonts w:ascii="Times New Roman" w:hAnsi="Times New Roman" w:cs="Times New Roman"/>
                <w:sz w:val="18"/>
                <w:szCs w:val="18"/>
              </w:rPr>
              <w:t xml:space="preserve"> 2015.gadā</w:t>
            </w:r>
          </w:p>
          <w:p w:rsidR="00C63B41" w:rsidRPr="00B83332" w:rsidRDefault="00C63B41" w:rsidP="00A223A6">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418" w:type="dxa"/>
            <w:shd w:val="clear" w:color="auto" w:fill="F2F2F2" w:themeFill="background1" w:themeFillShade="F2"/>
            <w:vAlign w:val="center"/>
          </w:tcPr>
          <w:p w:rsidR="00C63B41" w:rsidRDefault="00C63B41" w:rsidP="00240332">
            <w:pPr>
              <w:jc w:val="center"/>
              <w:rPr>
                <w:rFonts w:ascii="Times New Roman" w:hAnsi="Times New Roman" w:cs="Times New Roman"/>
                <w:sz w:val="18"/>
                <w:szCs w:val="18"/>
              </w:rPr>
            </w:pPr>
            <w:r>
              <w:rPr>
                <w:rFonts w:ascii="Times New Roman" w:hAnsi="Times New Roman" w:cs="Times New Roman"/>
                <w:sz w:val="18"/>
                <w:szCs w:val="18"/>
              </w:rPr>
              <w:t>Atmaksātais finansējums līdz 31.12.2014.</w:t>
            </w:r>
          </w:p>
        </w:tc>
      </w:tr>
      <w:tr w:rsidR="00C63B41" w:rsidRPr="00B83332" w:rsidTr="00C63B41">
        <w:trPr>
          <w:jc w:val="center"/>
        </w:trPr>
        <w:tc>
          <w:tcPr>
            <w:tcW w:w="1419" w:type="dxa"/>
            <w:shd w:val="clear" w:color="auto" w:fill="F2F2F2" w:themeFill="background1" w:themeFillShade="F2"/>
            <w:vAlign w:val="center"/>
          </w:tcPr>
          <w:p w:rsidR="00C63B41" w:rsidRPr="00B83332" w:rsidRDefault="00C63B41" w:rsidP="00A223A6">
            <w:pPr>
              <w:jc w:val="center"/>
              <w:rPr>
                <w:rFonts w:ascii="Times New Roman" w:hAnsi="Times New Roman" w:cs="Times New Roman"/>
                <w:sz w:val="18"/>
                <w:szCs w:val="18"/>
              </w:rPr>
            </w:pPr>
            <w:r w:rsidRPr="00B83332">
              <w:rPr>
                <w:rFonts w:ascii="Times New Roman" w:hAnsi="Times New Roman" w:cs="Times New Roman"/>
                <w:sz w:val="18"/>
                <w:szCs w:val="18"/>
              </w:rPr>
              <w:t>Privātais finansējums</w:t>
            </w:r>
          </w:p>
        </w:tc>
        <w:tc>
          <w:tcPr>
            <w:tcW w:w="1134" w:type="dxa"/>
            <w:shd w:val="clear" w:color="auto" w:fill="auto"/>
            <w:vAlign w:val="center"/>
          </w:tcPr>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3 420 022</w:t>
            </w:r>
          </w:p>
        </w:tc>
        <w:tc>
          <w:tcPr>
            <w:tcW w:w="1488" w:type="dxa"/>
            <w:tcBorders>
              <w:right w:val="single" w:sz="4" w:space="0" w:color="auto"/>
            </w:tcBorders>
            <w:shd w:val="clear" w:color="auto" w:fill="auto"/>
            <w:vAlign w:val="center"/>
          </w:tcPr>
          <w:p w:rsidR="00C63B41" w:rsidRDefault="00C63B41" w:rsidP="00A223A6">
            <w:pPr>
              <w:jc w:val="center"/>
              <w:rPr>
                <w:rFonts w:ascii="Times New Roman" w:hAnsi="Times New Roman" w:cs="Times New Roman"/>
                <w:sz w:val="18"/>
                <w:szCs w:val="18"/>
              </w:rPr>
            </w:pPr>
            <w:r>
              <w:rPr>
                <w:rFonts w:ascii="Times New Roman" w:hAnsi="Times New Roman" w:cs="Times New Roman"/>
                <w:sz w:val="18"/>
                <w:szCs w:val="18"/>
              </w:rPr>
              <w:t>3 420 022</w:t>
            </w:r>
          </w:p>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(100 %)</w:t>
            </w:r>
          </w:p>
        </w:tc>
        <w:tc>
          <w:tcPr>
            <w:tcW w:w="1559" w:type="dxa"/>
            <w:tcBorders>
              <w:left w:val="single" w:sz="4" w:space="0" w:color="auto"/>
            </w:tcBorders>
            <w:shd w:val="clear" w:color="auto" w:fill="auto"/>
            <w:vAlign w:val="center"/>
          </w:tcPr>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shd w:val="clear" w:color="auto" w:fill="auto"/>
            <w:vAlign w:val="center"/>
          </w:tcPr>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shd w:val="clear" w:color="auto" w:fill="auto"/>
            <w:vAlign w:val="center"/>
          </w:tcPr>
          <w:p w:rsidR="00C63B41" w:rsidRPr="00B83332" w:rsidRDefault="00C63B41" w:rsidP="00A223A6">
            <w:pPr>
              <w:jc w:val="center"/>
              <w:rPr>
                <w:rFonts w:ascii="Times New Roman" w:hAnsi="Times New Roman" w:cs="Times New Roman"/>
                <w:sz w:val="18"/>
                <w:szCs w:val="18"/>
              </w:rPr>
            </w:pPr>
          </w:p>
        </w:tc>
        <w:tc>
          <w:tcPr>
            <w:tcW w:w="1418" w:type="dxa"/>
            <w:vMerge w:val="restart"/>
            <w:vAlign w:val="center"/>
          </w:tcPr>
          <w:p w:rsidR="00C63B41" w:rsidRPr="00B83332" w:rsidRDefault="00C63B41" w:rsidP="00C63B41">
            <w:pPr>
              <w:jc w:val="center"/>
              <w:rPr>
                <w:rFonts w:ascii="Times New Roman" w:hAnsi="Times New Roman" w:cs="Times New Roman"/>
                <w:sz w:val="18"/>
                <w:szCs w:val="18"/>
              </w:rPr>
            </w:pPr>
            <w:r w:rsidRPr="00C63B41">
              <w:rPr>
                <w:rFonts w:ascii="Times New Roman" w:hAnsi="Times New Roman" w:cs="Times New Roman"/>
                <w:sz w:val="18"/>
                <w:szCs w:val="18"/>
              </w:rPr>
              <w:t>5 775 560</w:t>
            </w:r>
          </w:p>
        </w:tc>
      </w:tr>
      <w:tr w:rsidR="00C63B41" w:rsidRPr="00B83332" w:rsidTr="00C63B41">
        <w:trPr>
          <w:jc w:val="center"/>
        </w:trPr>
        <w:tc>
          <w:tcPr>
            <w:tcW w:w="1419" w:type="dxa"/>
            <w:shd w:val="clear" w:color="auto" w:fill="F2F2F2" w:themeFill="background1" w:themeFillShade="F2"/>
            <w:vAlign w:val="center"/>
          </w:tcPr>
          <w:p w:rsidR="00C63B41" w:rsidRPr="00B83332" w:rsidRDefault="00C63B41" w:rsidP="00404B6D">
            <w:pPr>
              <w:jc w:val="center"/>
              <w:rPr>
                <w:rFonts w:ascii="Times New Roman" w:hAnsi="Times New Roman" w:cs="Times New Roman"/>
                <w:sz w:val="18"/>
                <w:szCs w:val="18"/>
              </w:rPr>
            </w:pPr>
            <w:r w:rsidRPr="00B83332">
              <w:rPr>
                <w:rFonts w:ascii="Times New Roman" w:hAnsi="Times New Roman" w:cs="Times New Roman"/>
                <w:sz w:val="18"/>
                <w:szCs w:val="18"/>
              </w:rPr>
              <w:t>E</w:t>
            </w:r>
            <w:r>
              <w:rPr>
                <w:rFonts w:ascii="Times New Roman" w:hAnsi="Times New Roman" w:cs="Times New Roman"/>
                <w:sz w:val="18"/>
                <w:szCs w:val="18"/>
              </w:rPr>
              <w:t>R</w:t>
            </w:r>
            <w:r w:rsidR="0016143D">
              <w:rPr>
                <w:rFonts w:ascii="Times New Roman" w:hAnsi="Times New Roman" w:cs="Times New Roman"/>
                <w:sz w:val="18"/>
                <w:szCs w:val="18"/>
              </w:rPr>
              <w:t>A</w:t>
            </w:r>
            <w:r>
              <w:rPr>
                <w:rFonts w:ascii="Times New Roman" w:hAnsi="Times New Roman" w:cs="Times New Roman"/>
                <w:sz w:val="18"/>
                <w:szCs w:val="18"/>
              </w:rPr>
              <w:t>F</w:t>
            </w:r>
          </w:p>
        </w:tc>
        <w:tc>
          <w:tcPr>
            <w:tcW w:w="1134" w:type="dxa"/>
            <w:shd w:val="clear" w:color="auto" w:fill="auto"/>
            <w:vAlign w:val="center"/>
          </w:tcPr>
          <w:p w:rsidR="00C63B41" w:rsidRPr="00B83332" w:rsidRDefault="00C63B41" w:rsidP="00404B6D">
            <w:pPr>
              <w:jc w:val="center"/>
              <w:rPr>
                <w:rFonts w:ascii="Times New Roman" w:hAnsi="Times New Roman" w:cs="Times New Roman"/>
                <w:sz w:val="18"/>
                <w:szCs w:val="18"/>
              </w:rPr>
            </w:pPr>
            <w:r>
              <w:rPr>
                <w:rFonts w:ascii="Times New Roman" w:hAnsi="Times New Roman" w:cs="Times New Roman"/>
                <w:sz w:val="18"/>
                <w:szCs w:val="18"/>
              </w:rPr>
              <w:t>3 153 223</w:t>
            </w:r>
          </w:p>
        </w:tc>
        <w:tc>
          <w:tcPr>
            <w:tcW w:w="1488" w:type="dxa"/>
            <w:tcBorders>
              <w:right w:val="single" w:sz="4" w:space="0" w:color="auto"/>
            </w:tcBorders>
            <w:shd w:val="clear" w:color="auto" w:fill="auto"/>
            <w:vAlign w:val="center"/>
          </w:tcPr>
          <w:p w:rsidR="00C63B41" w:rsidRDefault="00C63B41" w:rsidP="00A223A6">
            <w:pPr>
              <w:jc w:val="center"/>
              <w:rPr>
                <w:rFonts w:ascii="Times New Roman" w:hAnsi="Times New Roman" w:cs="Times New Roman"/>
                <w:sz w:val="18"/>
                <w:szCs w:val="18"/>
              </w:rPr>
            </w:pPr>
            <w:r>
              <w:rPr>
                <w:rFonts w:ascii="Times New Roman" w:hAnsi="Times New Roman" w:cs="Times New Roman"/>
                <w:sz w:val="18"/>
                <w:szCs w:val="18"/>
              </w:rPr>
              <w:t>3 153 223</w:t>
            </w:r>
          </w:p>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(100 %)</w:t>
            </w:r>
          </w:p>
        </w:tc>
        <w:tc>
          <w:tcPr>
            <w:tcW w:w="1559" w:type="dxa"/>
            <w:tcBorders>
              <w:left w:val="single" w:sz="4" w:space="0" w:color="auto"/>
            </w:tcBorders>
            <w:shd w:val="clear" w:color="auto" w:fill="auto"/>
            <w:vAlign w:val="center"/>
          </w:tcPr>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163 217</w:t>
            </w:r>
          </w:p>
        </w:tc>
        <w:tc>
          <w:tcPr>
            <w:tcW w:w="1417" w:type="dxa"/>
            <w:shd w:val="clear" w:color="auto" w:fill="auto"/>
            <w:vAlign w:val="center"/>
          </w:tcPr>
          <w:p w:rsidR="00C63B41" w:rsidRDefault="00C63B41" w:rsidP="00A223A6">
            <w:pPr>
              <w:jc w:val="center"/>
              <w:rPr>
                <w:rFonts w:ascii="Times New Roman" w:hAnsi="Times New Roman" w:cs="Times New Roman"/>
                <w:sz w:val="18"/>
                <w:szCs w:val="18"/>
              </w:rPr>
            </w:pPr>
            <w:r>
              <w:rPr>
                <w:rFonts w:ascii="Times New Roman" w:hAnsi="Times New Roman" w:cs="Times New Roman"/>
                <w:sz w:val="18"/>
                <w:szCs w:val="18"/>
              </w:rPr>
              <w:t>161 650</w:t>
            </w:r>
          </w:p>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(99 %)</w:t>
            </w:r>
          </w:p>
        </w:tc>
        <w:tc>
          <w:tcPr>
            <w:tcW w:w="1418" w:type="dxa"/>
            <w:shd w:val="clear" w:color="auto" w:fill="auto"/>
            <w:vAlign w:val="center"/>
          </w:tcPr>
          <w:p w:rsidR="00C63B41" w:rsidRPr="00B83332" w:rsidRDefault="00CF5121" w:rsidP="00A223A6">
            <w:pPr>
              <w:jc w:val="center"/>
              <w:rPr>
                <w:rFonts w:ascii="Times New Roman" w:hAnsi="Times New Roman" w:cs="Times New Roman"/>
                <w:sz w:val="18"/>
                <w:szCs w:val="18"/>
              </w:rPr>
            </w:pPr>
            <w:r>
              <w:rPr>
                <w:rFonts w:ascii="Times New Roman" w:hAnsi="Times New Roman" w:cs="Times New Roman"/>
                <w:sz w:val="18"/>
                <w:szCs w:val="18"/>
              </w:rPr>
              <w:t>1 567</w:t>
            </w:r>
          </w:p>
        </w:tc>
        <w:tc>
          <w:tcPr>
            <w:tcW w:w="1418" w:type="dxa"/>
            <w:vMerge/>
          </w:tcPr>
          <w:p w:rsidR="00C63B41" w:rsidRPr="00B83332" w:rsidRDefault="00C63B41" w:rsidP="00A223A6">
            <w:pPr>
              <w:jc w:val="center"/>
              <w:rPr>
                <w:rFonts w:ascii="Times New Roman" w:hAnsi="Times New Roman" w:cs="Times New Roman"/>
                <w:sz w:val="18"/>
                <w:szCs w:val="18"/>
              </w:rPr>
            </w:pPr>
          </w:p>
        </w:tc>
      </w:tr>
      <w:tr w:rsidR="00C63B41" w:rsidRPr="00B83332" w:rsidTr="00C63B41">
        <w:trPr>
          <w:jc w:val="center"/>
        </w:trPr>
        <w:tc>
          <w:tcPr>
            <w:tcW w:w="1419" w:type="dxa"/>
            <w:shd w:val="clear" w:color="auto" w:fill="F2F2F2" w:themeFill="background1" w:themeFillShade="F2"/>
            <w:vAlign w:val="center"/>
          </w:tcPr>
          <w:p w:rsidR="00C63B41" w:rsidRPr="00B83332" w:rsidRDefault="00C63B41" w:rsidP="00A223A6">
            <w:pPr>
              <w:jc w:val="center"/>
              <w:rPr>
                <w:rFonts w:ascii="Times New Roman" w:hAnsi="Times New Roman" w:cs="Times New Roman"/>
                <w:sz w:val="18"/>
                <w:szCs w:val="18"/>
              </w:rPr>
            </w:pPr>
            <w:r w:rsidRPr="00B83332">
              <w:rPr>
                <w:rFonts w:ascii="Times New Roman" w:hAnsi="Times New Roman" w:cs="Times New Roman"/>
                <w:sz w:val="18"/>
                <w:szCs w:val="18"/>
              </w:rPr>
              <w:t>VB</w:t>
            </w:r>
          </w:p>
        </w:tc>
        <w:tc>
          <w:tcPr>
            <w:tcW w:w="1134" w:type="dxa"/>
            <w:shd w:val="clear" w:color="auto" w:fill="auto"/>
            <w:vAlign w:val="center"/>
          </w:tcPr>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266 799</w:t>
            </w:r>
          </w:p>
        </w:tc>
        <w:tc>
          <w:tcPr>
            <w:tcW w:w="1488" w:type="dxa"/>
            <w:tcBorders>
              <w:right w:val="single" w:sz="4" w:space="0" w:color="auto"/>
            </w:tcBorders>
            <w:shd w:val="clear" w:color="auto" w:fill="auto"/>
            <w:vAlign w:val="center"/>
          </w:tcPr>
          <w:p w:rsidR="00C63B41" w:rsidRDefault="00C63B41" w:rsidP="00A223A6">
            <w:pPr>
              <w:jc w:val="center"/>
              <w:rPr>
                <w:rFonts w:ascii="Times New Roman" w:hAnsi="Times New Roman" w:cs="Times New Roman"/>
                <w:sz w:val="18"/>
                <w:szCs w:val="18"/>
              </w:rPr>
            </w:pPr>
            <w:r>
              <w:rPr>
                <w:rFonts w:ascii="Times New Roman" w:hAnsi="Times New Roman" w:cs="Times New Roman"/>
                <w:sz w:val="18"/>
                <w:szCs w:val="18"/>
              </w:rPr>
              <w:t>266 799</w:t>
            </w:r>
          </w:p>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(100 %)</w:t>
            </w:r>
          </w:p>
        </w:tc>
        <w:tc>
          <w:tcPr>
            <w:tcW w:w="1559" w:type="dxa"/>
            <w:tcBorders>
              <w:left w:val="single" w:sz="4" w:space="0" w:color="auto"/>
            </w:tcBorders>
            <w:shd w:val="clear" w:color="auto" w:fill="auto"/>
            <w:vAlign w:val="center"/>
          </w:tcPr>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13 810</w:t>
            </w:r>
          </w:p>
        </w:tc>
        <w:tc>
          <w:tcPr>
            <w:tcW w:w="1417" w:type="dxa"/>
            <w:shd w:val="clear" w:color="auto" w:fill="auto"/>
            <w:vAlign w:val="center"/>
          </w:tcPr>
          <w:p w:rsidR="00C63B41" w:rsidRDefault="00C63B41" w:rsidP="00A223A6">
            <w:pPr>
              <w:jc w:val="center"/>
              <w:rPr>
                <w:rFonts w:ascii="Times New Roman" w:hAnsi="Times New Roman" w:cs="Times New Roman"/>
                <w:sz w:val="18"/>
                <w:szCs w:val="18"/>
              </w:rPr>
            </w:pPr>
            <w:r>
              <w:rPr>
                <w:rFonts w:ascii="Times New Roman" w:hAnsi="Times New Roman" w:cs="Times New Roman"/>
                <w:sz w:val="18"/>
                <w:szCs w:val="18"/>
              </w:rPr>
              <w:t>13 677</w:t>
            </w:r>
          </w:p>
          <w:p w:rsidR="00C63B41" w:rsidRPr="00B83332" w:rsidRDefault="00C63B41" w:rsidP="00A223A6">
            <w:pPr>
              <w:jc w:val="center"/>
              <w:rPr>
                <w:rFonts w:ascii="Times New Roman" w:hAnsi="Times New Roman" w:cs="Times New Roman"/>
                <w:sz w:val="18"/>
                <w:szCs w:val="18"/>
              </w:rPr>
            </w:pPr>
            <w:r>
              <w:rPr>
                <w:rFonts w:ascii="Times New Roman" w:hAnsi="Times New Roman" w:cs="Times New Roman"/>
                <w:sz w:val="18"/>
                <w:szCs w:val="18"/>
              </w:rPr>
              <w:t>(99 %)</w:t>
            </w:r>
          </w:p>
        </w:tc>
        <w:tc>
          <w:tcPr>
            <w:tcW w:w="1418" w:type="dxa"/>
            <w:shd w:val="clear" w:color="auto" w:fill="auto"/>
            <w:vAlign w:val="center"/>
          </w:tcPr>
          <w:p w:rsidR="00C63B41" w:rsidRPr="00B83332" w:rsidRDefault="00CF5121" w:rsidP="00A223A6">
            <w:pPr>
              <w:jc w:val="center"/>
              <w:rPr>
                <w:rFonts w:ascii="Times New Roman" w:hAnsi="Times New Roman" w:cs="Times New Roman"/>
                <w:sz w:val="18"/>
                <w:szCs w:val="18"/>
              </w:rPr>
            </w:pPr>
            <w:r>
              <w:rPr>
                <w:rFonts w:ascii="Times New Roman" w:hAnsi="Times New Roman" w:cs="Times New Roman"/>
                <w:sz w:val="18"/>
                <w:szCs w:val="18"/>
              </w:rPr>
              <w:t>133</w:t>
            </w:r>
          </w:p>
        </w:tc>
        <w:tc>
          <w:tcPr>
            <w:tcW w:w="1418" w:type="dxa"/>
            <w:vMerge/>
          </w:tcPr>
          <w:p w:rsidR="00C63B41" w:rsidRPr="00B83332" w:rsidRDefault="00C63B41" w:rsidP="00A223A6">
            <w:pPr>
              <w:jc w:val="center"/>
              <w:rPr>
                <w:rFonts w:ascii="Times New Roman" w:hAnsi="Times New Roman" w:cs="Times New Roman"/>
                <w:sz w:val="18"/>
                <w:szCs w:val="18"/>
              </w:rPr>
            </w:pPr>
          </w:p>
        </w:tc>
      </w:tr>
      <w:tr w:rsidR="003C41D3" w:rsidRPr="00B83332" w:rsidTr="003C41D3">
        <w:trPr>
          <w:jc w:val="center"/>
        </w:trPr>
        <w:tc>
          <w:tcPr>
            <w:tcW w:w="1419" w:type="dxa"/>
            <w:shd w:val="clear" w:color="auto" w:fill="F2F2F2" w:themeFill="background1" w:themeFillShade="F2"/>
            <w:vAlign w:val="center"/>
          </w:tcPr>
          <w:p w:rsidR="003C41D3" w:rsidRPr="003C41D3" w:rsidRDefault="003C41D3" w:rsidP="003C41D3">
            <w:pPr>
              <w:jc w:val="center"/>
              <w:rPr>
                <w:rFonts w:ascii="Times New Roman" w:hAnsi="Times New Roman" w:cs="Times New Roman"/>
                <w:b/>
                <w:sz w:val="18"/>
                <w:szCs w:val="18"/>
              </w:rPr>
            </w:pPr>
            <w:r w:rsidRPr="003C41D3">
              <w:rPr>
                <w:rFonts w:ascii="Times New Roman" w:hAnsi="Times New Roman" w:cs="Times New Roman"/>
                <w:b/>
                <w:sz w:val="18"/>
                <w:szCs w:val="18"/>
              </w:rPr>
              <w:t>Kopā</w:t>
            </w:r>
          </w:p>
        </w:tc>
        <w:tc>
          <w:tcPr>
            <w:tcW w:w="1134" w:type="dxa"/>
            <w:shd w:val="clear" w:color="auto" w:fill="auto"/>
            <w:vAlign w:val="center"/>
          </w:tcPr>
          <w:p w:rsidR="003C41D3" w:rsidRPr="003C41D3" w:rsidRDefault="003C41D3" w:rsidP="003C41D3">
            <w:pPr>
              <w:jc w:val="center"/>
              <w:rPr>
                <w:rFonts w:ascii="Times New Roman" w:hAnsi="Times New Roman" w:cs="Times New Roman"/>
                <w:b/>
                <w:sz w:val="18"/>
                <w:szCs w:val="18"/>
              </w:rPr>
            </w:pPr>
            <w:r>
              <w:rPr>
                <w:rFonts w:ascii="Times New Roman" w:hAnsi="Times New Roman" w:cs="Times New Roman"/>
                <w:b/>
                <w:sz w:val="18"/>
                <w:szCs w:val="18"/>
              </w:rPr>
              <w:t>6 840 044</w:t>
            </w:r>
          </w:p>
        </w:tc>
        <w:tc>
          <w:tcPr>
            <w:tcW w:w="1488" w:type="dxa"/>
            <w:tcBorders>
              <w:right w:val="single" w:sz="4" w:space="0" w:color="auto"/>
            </w:tcBorders>
            <w:shd w:val="clear" w:color="auto" w:fill="auto"/>
            <w:vAlign w:val="center"/>
          </w:tcPr>
          <w:p w:rsidR="003C41D3" w:rsidRPr="003C41D3" w:rsidRDefault="00DF5862" w:rsidP="003C41D3">
            <w:pPr>
              <w:jc w:val="center"/>
              <w:rPr>
                <w:rFonts w:ascii="Times New Roman" w:hAnsi="Times New Roman" w:cs="Times New Roman"/>
                <w:b/>
                <w:sz w:val="18"/>
                <w:szCs w:val="18"/>
              </w:rPr>
            </w:pPr>
            <w:r>
              <w:rPr>
                <w:rFonts w:ascii="Times New Roman" w:hAnsi="Times New Roman" w:cs="Times New Roman"/>
                <w:b/>
                <w:sz w:val="18"/>
                <w:szCs w:val="18"/>
              </w:rPr>
              <w:t>6 840 044</w:t>
            </w:r>
          </w:p>
        </w:tc>
        <w:tc>
          <w:tcPr>
            <w:tcW w:w="1559" w:type="dxa"/>
            <w:tcBorders>
              <w:left w:val="single" w:sz="4" w:space="0" w:color="auto"/>
            </w:tcBorders>
            <w:shd w:val="clear" w:color="auto" w:fill="auto"/>
            <w:vAlign w:val="center"/>
          </w:tcPr>
          <w:p w:rsidR="003C41D3" w:rsidRPr="003C41D3" w:rsidRDefault="00DF5862" w:rsidP="003C41D3">
            <w:pPr>
              <w:jc w:val="center"/>
              <w:rPr>
                <w:rFonts w:ascii="Times New Roman" w:hAnsi="Times New Roman" w:cs="Times New Roman"/>
                <w:b/>
                <w:sz w:val="18"/>
                <w:szCs w:val="18"/>
              </w:rPr>
            </w:pPr>
            <w:r>
              <w:rPr>
                <w:rFonts w:ascii="Times New Roman" w:hAnsi="Times New Roman" w:cs="Times New Roman"/>
                <w:b/>
                <w:sz w:val="18"/>
                <w:szCs w:val="18"/>
              </w:rPr>
              <w:t>177 027</w:t>
            </w:r>
          </w:p>
        </w:tc>
        <w:tc>
          <w:tcPr>
            <w:tcW w:w="1417" w:type="dxa"/>
            <w:shd w:val="clear" w:color="auto" w:fill="auto"/>
            <w:vAlign w:val="center"/>
          </w:tcPr>
          <w:p w:rsidR="003C41D3" w:rsidRPr="003C41D3" w:rsidRDefault="00DF5862" w:rsidP="003C41D3">
            <w:pPr>
              <w:jc w:val="center"/>
              <w:rPr>
                <w:rFonts w:ascii="Times New Roman" w:hAnsi="Times New Roman" w:cs="Times New Roman"/>
                <w:b/>
                <w:sz w:val="18"/>
                <w:szCs w:val="18"/>
              </w:rPr>
            </w:pPr>
            <w:r>
              <w:rPr>
                <w:rFonts w:ascii="Times New Roman" w:hAnsi="Times New Roman" w:cs="Times New Roman"/>
                <w:b/>
                <w:sz w:val="18"/>
                <w:szCs w:val="18"/>
              </w:rPr>
              <w:t>175 327</w:t>
            </w:r>
          </w:p>
        </w:tc>
        <w:tc>
          <w:tcPr>
            <w:tcW w:w="1418" w:type="dxa"/>
            <w:shd w:val="clear" w:color="auto" w:fill="auto"/>
            <w:vAlign w:val="center"/>
          </w:tcPr>
          <w:p w:rsidR="003C41D3" w:rsidRPr="003C41D3" w:rsidRDefault="00CF5121" w:rsidP="003C41D3">
            <w:pPr>
              <w:jc w:val="center"/>
              <w:rPr>
                <w:rFonts w:ascii="Times New Roman" w:hAnsi="Times New Roman" w:cs="Times New Roman"/>
                <w:b/>
                <w:sz w:val="18"/>
                <w:szCs w:val="18"/>
              </w:rPr>
            </w:pPr>
            <w:r>
              <w:rPr>
                <w:rFonts w:ascii="Times New Roman" w:hAnsi="Times New Roman" w:cs="Times New Roman"/>
                <w:b/>
                <w:sz w:val="18"/>
                <w:szCs w:val="18"/>
              </w:rPr>
              <w:t>1 700</w:t>
            </w:r>
          </w:p>
        </w:tc>
        <w:tc>
          <w:tcPr>
            <w:tcW w:w="1418" w:type="dxa"/>
            <w:vAlign w:val="center"/>
          </w:tcPr>
          <w:p w:rsidR="003C41D3" w:rsidRPr="003C41D3" w:rsidRDefault="00DF5862" w:rsidP="003C41D3">
            <w:pPr>
              <w:jc w:val="center"/>
              <w:rPr>
                <w:rFonts w:ascii="Times New Roman" w:hAnsi="Times New Roman" w:cs="Times New Roman"/>
                <w:b/>
                <w:sz w:val="18"/>
                <w:szCs w:val="18"/>
              </w:rPr>
            </w:pPr>
            <w:r>
              <w:rPr>
                <w:rFonts w:ascii="Times New Roman" w:hAnsi="Times New Roman" w:cs="Times New Roman"/>
                <w:b/>
                <w:sz w:val="18"/>
                <w:szCs w:val="18"/>
              </w:rPr>
              <w:t>5 775 560</w:t>
            </w:r>
          </w:p>
        </w:tc>
      </w:tr>
    </w:tbl>
    <w:p w:rsidR="00C63B41" w:rsidRDefault="00C63B41" w:rsidP="00C63B41">
      <w:pPr>
        <w:ind w:firstLine="567"/>
        <w:jc w:val="both"/>
        <w:rPr>
          <w:rFonts w:ascii="Times New Roman" w:hAnsi="Times New Roman" w:cs="Times New Roman"/>
          <w:sz w:val="26"/>
          <w:szCs w:val="26"/>
        </w:rPr>
      </w:pPr>
    </w:p>
    <w:p w:rsidR="005620D6" w:rsidRDefault="003C41D3" w:rsidP="0039122D">
      <w:pPr>
        <w:ind w:firstLine="567"/>
        <w:jc w:val="both"/>
        <w:rPr>
          <w:rFonts w:ascii="Times New Roman" w:hAnsi="Times New Roman" w:cs="Times New Roman"/>
          <w:sz w:val="26"/>
          <w:szCs w:val="26"/>
        </w:rPr>
      </w:pPr>
      <w:r w:rsidRPr="00DF5862">
        <w:rPr>
          <w:rFonts w:ascii="Times New Roman" w:hAnsi="Times New Roman" w:cs="Times New Roman"/>
          <w:sz w:val="26"/>
          <w:szCs w:val="26"/>
        </w:rPr>
        <w:t>Dalītā riska aizdevumu instrument</w:t>
      </w:r>
      <w:r w:rsidR="00CF5121">
        <w:rPr>
          <w:rFonts w:ascii="Times New Roman" w:hAnsi="Times New Roman" w:cs="Times New Roman"/>
          <w:sz w:val="26"/>
          <w:szCs w:val="26"/>
        </w:rPr>
        <w:t>a</w:t>
      </w:r>
      <w:r w:rsidRPr="00DF5862">
        <w:rPr>
          <w:rFonts w:ascii="Times New Roman" w:hAnsi="Times New Roman" w:cs="Times New Roman"/>
          <w:sz w:val="26"/>
          <w:szCs w:val="26"/>
        </w:rPr>
        <w:t xml:space="preserve"> </w:t>
      </w:r>
      <w:r w:rsidR="00CF5121">
        <w:rPr>
          <w:rFonts w:ascii="Times New Roman" w:hAnsi="Times New Roman" w:cs="Times New Roman"/>
          <w:sz w:val="26"/>
          <w:szCs w:val="26"/>
        </w:rPr>
        <w:t>ietvaros</w:t>
      </w:r>
      <w:r w:rsidRPr="00DF5862">
        <w:rPr>
          <w:rFonts w:ascii="Times New Roman" w:hAnsi="Times New Roman" w:cs="Times New Roman"/>
          <w:sz w:val="26"/>
          <w:szCs w:val="26"/>
        </w:rPr>
        <w:t xml:space="preserve"> </w:t>
      </w:r>
      <w:r w:rsidR="00727922">
        <w:rPr>
          <w:rFonts w:ascii="Times New Roman" w:hAnsi="Times New Roman" w:cs="Times New Roman"/>
          <w:sz w:val="26"/>
          <w:szCs w:val="26"/>
        </w:rPr>
        <w:t>ir</w:t>
      </w:r>
      <w:r w:rsidRPr="00DF5862">
        <w:rPr>
          <w:rFonts w:ascii="Times New Roman" w:hAnsi="Times New Roman" w:cs="Times New Roman"/>
          <w:sz w:val="26"/>
          <w:szCs w:val="26"/>
        </w:rPr>
        <w:t xml:space="preserve"> veikti maksājumi par </w:t>
      </w:r>
      <w:r w:rsidR="00DF5862" w:rsidRPr="00DF5862">
        <w:rPr>
          <w:rFonts w:ascii="Times New Roman" w:hAnsi="Times New Roman" w:cs="Times New Roman"/>
          <w:sz w:val="26"/>
          <w:szCs w:val="26"/>
        </w:rPr>
        <w:t xml:space="preserve">kopējo finansējumu 7 015 371 </w:t>
      </w:r>
      <w:r w:rsidR="00DF5862" w:rsidRPr="00DF5862">
        <w:rPr>
          <w:rFonts w:ascii="Times New Roman" w:hAnsi="Times New Roman" w:cs="Times New Roman"/>
          <w:i/>
          <w:sz w:val="26"/>
          <w:szCs w:val="26"/>
        </w:rPr>
        <w:t>euro</w:t>
      </w:r>
      <w:r w:rsidR="00DF5862" w:rsidRPr="00DF5862">
        <w:rPr>
          <w:rFonts w:ascii="Times New Roman" w:hAnsi="Times New Roman" w:cs="Times New Roman"/>
          <w:sz w:val="26"/>
          <w:szCs w:val="26"/>
        </w:rPr>
        <w:t xml:space="preserve">, tajā skaitā publiskā finansējuma daļu – 3 595 349 </w:t>
      </w:r>
      <w:r w:rsidR="00DF5862" w:rsidRPr="00DF5862">
        <w:rPr>
          <w:rFonts w:ascii="Times New Roman" w:hAnsi="Times New Roman" w:cs="Times New Roman"/>
          <w:i/>
          <w:sz w:val="26"/>
          <w:szCs w:val="26"/>
        </w:rPr>
        <w:t>euro</w:t>
      </w:r>
      <w:r w:rsidR="00DF5862" w:rsidRPr="00DF5862">
        <w:rPr>
          <w:rFonts w:ascii="Times New Roman" w:hAnsi="Times New Roman" w:cs="Times New Roman"/>
          <w:sz w:val="26"/>
          <w:szCs w:val="26"/>
        </w:rPr>
        <w:t xml:space="preserve"> un </w:t>
      </w:r>
      <w:r w:rsidR="00DF5862" w:rsidRPr="00DF5862">
        <w:rPr>
          <w:rFonts w:ascii="Times New Roman" w:hAnsi="Times New Roman" w:cs="Times New Roman"/>
          <w:sz w:val="26"/>
          <w:szCs w:val="26"/>
        </w:rPr>
        <w:lastRenderedPageBreak/>
        <w:t xml:space="preserve">privātā finansējuma daļu – 3 420 022 </w:t>
      </w:r>
      <w:r w:rsidR="00DF5862" w:rsidRPr="00DF5862">
        <w:rPr>
          <w:rFonts w:ascii="Times New Roman" w:hAnsi="Times New Roman" w:cs="Times New Roman"/>
          <w:i/>
          <w:sz w:val="26"/>
          <w:szCs w:val="26"/>
        </w:rPr>
        <w:t>euro</w:t>
      </w:r>
      <w:r w:rsidR="00DF5862" w:rsidRPr="00DF5862">
        <w:rPr>
          <w:rFonts w:ascii="Times New Roman" w:hAnsi="Times New Roman" w:cs="Times New Roman"/>
          <w:sz w:val="26"/>
          <w:szCs w:val="26"/>
        </w:rPr>
        <w:t>.</w:t>
      </w:r>
      <w:r w:rsidR="00DF5862">
        <w:rPr>
          <w:rFonts w:ascii="Times New Roman" w:hAnsi="Times New Roman" w:cs="Times New Roman"/>
          <w:sz w:val="26"/>
          <w:szCs w:val="26"/>
        </w:rPr>
        <w:t xml:space="preserve"> </w:t>
      </w:r>
      <w:r w:rsidR="00727922">
        <w:rPr>
          <w:rFonts w:ascii="Times New Roman" w:hAnsi="Times New Roman" w:cs="Times New Roman"/>
          <w:sz w:val="26"/>
          <w:szCs w:val="26"/>
        </w:rPr>
        <w:t xml:space="preserve">Finansējums komersantiem netiek piešķirts kopš 2012.gada, un programma ir slēgta. </w:t>
      </w:r>
    </w:p>
    <w:p w:rsidR="005620D6" w:rsidRDefault="0039122D" w:rsidP="0039122D">
      <w:pPr>
        <w:ind w:firstLine="567"/>
        <w:jc w:val="both"/>
        <w:rPr>
          <w:rFonts w:ascii="Times New Roman" w:hAnsi="Times New Roman" w:cs="Times New Roman"/>
          <w:sz w:val="26"/>
          <w:szCs w:val="26"/>
        </w:rPr>
      </w:pPr>
      <w:r>
        <w:rPr>
          <w:rFonts w:ascii="Times New Roman" w:hAnsi="Times New Roman" w:cs="Times New Roman"/>
          <w:sz w:val="26"/>
          <w:szCs w:val="26"/>
        </w:rPr>
        <w:t xml:space="preserve">Instrumenta </w:t>
      </w:r>
      <w:r w:rsidR="005620D6">
        <w:rPr>
          <w:rFonts w:ascii="Times New Roman" w:hAnsi="Times New Roman" w:cs="Times New Roman"/>
          <w:sz w:val="26"/>
          <w:szCs w:val="26"/>
        </w:rPr>
        <w:t xml:space="preserve">ietvaros </w:t>
      </w:r>
      <w:r w:rsidR="00D463B1">
        <w:rPr>
          <w:rFonts w:ascii="Times New Roman" w:hAnsi="Times New Roman" w:cs="Times New Roman"/>
          <w:sz w:val="26"/>
          <w:szCs w:val="26"/>
        </w:rPr>
        <w:t xml:space="preserve">ir atbalstīti 18 komersanti par kopējo finansējumu </w:t>
      </w:r>
      <w:r w:rsidR="00D463B1" w:rsidRPr="00CF1140">
        <w:rPr>
          <w:rFonts w:ascii="Times New Roman" w:hAnsi="Times New Roman" w:cs="Times New Roman"/>
          <w:sz w:val="26"/>
          <w:szCs w:val="26"/>
        </w:rPr>
        <w:t>6 840</w:t>
      </w:r>
      <w:r w:rsidR="00D463B1">
        <w:rPr>
          <w:rFonts w:ascii="Times New Roman" w:hAnsi="Times New Roman" w:cs="Times New Roman"/>
          <w:sz w:val="26"/>
          <w:szCs w:val="26"/>
        </w:rPr>
        <w:t> </w:t>
      </w:r>
      <w:r w:rsidR="00D463B1" w:rsidRPr="00CF1140">
        <w:rPr>
          <w:rFonts w:ascii="Times New Roman" w:hAnsi="Times New Roman" w:cs="Times New Roman"/>
          <w:sz w:val="26"/>
          <w:szCs w:val="26"/>
        </w:rPr>
        <w:t>044</w:t>
      </w:r>
      <w:r w:rsidR="00D463B1">
        <w:rPr>
          <w:rFonts w:ascii="Times New Roman" w:hAnsi="Times New Roman" w:cs="Times New Roman"/>
          <w:sz w:val="26"/>
          <w:szCs w:val="26"/>
        </w:rPr>
        <w:t xml:space="preserve"> </w:t>
      </w:r>
      <w:r w:rsidR="00D463B1" w:rsidRPr="00CF1140">
        <w:rPr>
          <w:rFonts w:ascii="Times New Roman" w:hAnsi="Times New Roman" w:cs="Times New Roman"/>
          <w:i/>
          <w:sz w:val="26"/>
          <w:szCs w:val="26"/>
        </w:rPr>
        <w:t>euro</w:t>
      </w:r>
      <w:r w:rsidR="00D463B1">
        <w:rPr>
          <w:rFonts w:ascii="Times New Roman" w:hAnsi="Times New Roman" w:cs="Times New Roman"/>
          <w:sz w:val="26"/>
          <w:szCs w:val="26"/>
        </w:rPr>
        <w:t xml:space="preserve">, tajā skaitā </w:t>
      </w:r>
      <w:r w:rsidR="00240332">
        <w:rPr>
          <w:rFonts w:ascii="Times New Roman" w:hAnsi="Times New Roman" w:cs="Times New Roman"/>
          <w:sz w:val="26"/>
          <w:szCs w:val="26"/>
        </w:rPr>
        <w:t>privātā līdzfinansējuma daļu 3 420</w:t>
      </w:r>
      <w:r>
        <w:rPr>
          <w:rFonts w:ascii="Times New Roman" w:hAnsi="Times New Roman" w:cs="Times New Roman"/>
          <w:sz w:val="26"/>
          <w:szCs w:val="26"/>
        </w:rPr>
        <w:t> </w:t>
      </w:r>
      <w:r w:rsidR="00240332">
        <w:rPr>
          <w:rFonts w:ascii="Times New Roman" w:hAnsi="Times New Roman" w:cs="Times New Roman"/>
          <w:sz w:val="26"/>
          <w:szCs w:val="26"/>
        </w:rPr>
        <w:t>022</w:t>
      </w:r>
      <w:r>
        <w:rPr>
          <w:rFonts w:ascii="Times New Roman" w:hAnsi="Times New Roman" w:cs="Times New Roman"/>
          <w:sz w:val="26"/>
          <w:szCs w:val="26"/>
        </w:rPr>
        <w:t xml:space="preserve"> </w:t>
      </w:r>
      <w:r w:rsidRPr="0039122D">
        <w:rPr>
          <w:rFonts w:ascii="Times New Roman" w:hAnsi="Times New Roman" w:cs="Times New Roman"/>
          <w:i/>
          <w:sz w:val="26"/>
          <w:szCs w:val="26"/>
        </w:rPr>
        <w:t>euro</w:t>
      </w:r>
      <w:r>
        <w:rPr>
          <w:rFonts w:ascii="Times New Roman" w:hAnsi="Times New Roman" w:cs="Times New Roman"/>
          <w:sz w:val="26"/>
          <w:szCs w:val="26"/>
        </w:rPr>
        <w:t xml:space="preserve"> un publiskā finansējuma daļu 3 420 022 </w:t>
      </w:r>
      <w:r w:rsidRPr="0039122D">
        <w:rPr>
          <w:rFonts w:ascii="Times New Roman" w:hAnsi="Times New Roman" w:cs="Times New Roman"/>
          <w:i/>
          <w:sz w:val="26"/>
          <w:szCs w:val="26"/>
        </w:rPr>
        <w:t>euro</w:t>
      </w:r>
      <w:r>
        <w:rPr>
          <w:rFonts w:ascii="Times New Roman" w:hAnsi="Times New Roman" w:cs="Times New Roman"/>
          <w:sz w:val="26"/>
          <w:szCs w:val="26"/>
        </w:rPr>
        <w:t xml:space="preserve"> (</w:t>
      </w:r>
      <w:r w:rsidR="00240332">
        <w:rPr>
          <w:rFonts w:ascii="Times New Roman" w:hAnsi="Times New Roman" w:cs="Times New Roman"/>
          <w:sz w:val="26"/>
          <w:szCs w:val="26"/>
        </w:rPr>
        <w:t>ERAF finansējuma daļ</w:t>
      </w:r>
      <w:r w:rsidR="005620D6">
        <w:rPr>
          <w:rFonts w:ascii="Times New Roman" w:hAnsi="Times New Roman" w:cs="Times New Roman"/>
          <w:sz w:val="26"/>
          <w:szCs w:val="26"/>
        </w:rPr>
        <w:t>a</w:t>
      </w:r>
      <w:r w:rsidR="00240332">
        <w:rPr>
          <w:rFonts w:ascii="Times New Roman" w:hAnsi="Times New Roman" w:cs="Times New Roman"/>
          <w:sz w:val="26"/>
          <w:szCs w:val="26"/>
        </w:rPr>
        <w:t xml:space="preserve"> </w:t>
      </w:r>
      <w:r w:rsidR="00D463B1">
        <w:rPr>
          <w:rFonts w:ascii="Times New Roman" w:hAnsi="Times New Roman" w:cs="Times New Roman"/>
          <w:sz w:val="26"/>
          <w:szCs w:val="26"/>
        </w:rPr>
        <w:t xml:space="preserve">– </w:t>
      </w:r>
      <w:r w:rsidR="00240332">
        <w:rPr>
          <w:rFonts w:ascii="Times New Roman" w:hAnsi="Times New Roman" w:cs="Times New Roman"/>
          <w:sz w:val="26"/>
          <w:szCs w:val="26"/>
        </w:rPr>
        <w:t>3 153 223</w:t>
      </w:r>
      <w:r w:rsidR="00D463B1">
        <w:rPr>
          <w:rFonts w:ascii="Times New Roman" w:hAnsi="Times New Roman" w:cs="Times New Roman"/>
          <w:sz w:val="26"/>
          <w:szCs w:val="26"/>
        </w:rPr>
        <w:t xml:space="preserve"> </w:t>
      </w:r>
      <w:r w:rsidR="00D463B1" w:rsidRPr="00CF1140">
        <w:rPr>
          <w:rFonts w:ascii="Times New Roman" w:hAnsi="Times New Roman" w:cs="Times New Roman"/>
          <w:i/>
          <w:sz w:val="26"/>
          <w:szCs w:val="26"/>
        </w:rPr>
        <w:t>euro</w:t>
      </w:r>
      <w:r w:rsidR="00D463B1">
        <w:rPr>
          <w:rFonts w:ascii="Times New Roman" w:hAnsi="Times New Roman" w:cs="Times New Roman"/>
          <w:sz w:val="26"/>
          <w:szCs w:val="26"/>
        </w:rPr>
        <w:t xml:space="preserve"> </w:t>
      </w:r>
      <w:r w:rsidR="00240332">
        <w:rPr>
          <w:rFonts w:ascii="Times New Roman" w:hAnsi="Times New Roman" w:cs="Times New Roman"/>
          <w:sz w:val="26"/>
          <w:szCs w:val="26"/>
        </w:rPr>
        <w:t xml:space="preserve">un </w:t>
      </w:r>
      <w:r w:rsidR="00727922">
        <w:rPr>
          <w:rFonts w:ascii="Times New Roman" w:hAnsi="Times New Roman" w:cs="Times New Roman"/>
          <w:sz w:val="26"/>
          <w:szCs w:val="26"/>
        </w:rPr>
        <w:t>VB</w:t>
      </w:r>
      <w:r w:rsidR="00240332">
        <w:rPr>
          <w:rFonts w:ascii="Times New Roman" w:hAnsi="Times New Roman" w:cs="Times New Roman"/>
          <w:sz w:val="26"/>
          <w:szCs w:val="26"/>
        </w:rPr>
        <w:t xml:space="preserve"> finansējuma daļ</w:t>
      </w:r>
      <w:r w:rsidR="00727922">
        <w:rPr>
          <w:rFonts w:ascii="Times New Roman" w:hAnsi="Times New Roman" w:cs="Times New Roman"/>
          <w:sz w:val="26"/>
          <w:szCs w:val="26"/>
        </w:rPr>
        <w:t>a</w:t>
      </w:r>
      <w:r w:rsidR="00240332">
        <w:rPr>
          <w:rFonts w:ascii="Times New Roman" w:hAnsi="Times New Roman" w:cs="Times New Roman"/>
          <w:sz w:val="26"/>
          <w:szCs w:val="26"/>
        </w:rPr>
        <w:t xml:space="preserve"> – 266 799 </w:t>
      </w:r>
      <w:r w:rsidR="00240332" w:rsidRPr="00240332">
        <w:rPr>
          <w:rFonts w:ascii="Times New Roman" w:hAnsi="Times New Roman" w:cs="Times New Roman"/>
          <w:i/>
          <w:sz w:val="26"/>
          <w:szCs w:val="26"/>
        </w:rPr>
        <w:t>euro</w:t>
      </w:r>
      <w:r w:rsidR="00727922">
        <w:rPr>
          <w:rFonts w:ascii="Times New Roman" w:hAnsi="Times New Roman" w:cs="Times New Roman"/>
          <w:sz w:val="26"/>
          <w:szCs w:val="26"/>
        </w:rPr>
        <w:t>)</w:t>
      </w:r>
      <w:r w:rsidR="00240332">
        <w:rPr>
          <w:rFonts w:ascii="Times New Roman" w:hAnsi="Times New Roman" w:cs="Times New Roman"/>
          <w:sz w:val="26"/>
          <w:szCs w:val="26"/>
        </w:rPr>
        <w:t xml:space="preserve">. </w:t>
      </w:r>
      <w:r w:rsidR="005620D6">
        <w:rPr>
          <w:rFonts w:ascii="Times New Roman" w:hAnsi="Times New Roman" w:cs="Times New Roman"/>
          <w:sz w:val="26"/>
          <w:szCs w:val="26"/>
        </w:rPr>
        <w:t>Aizdevumiem</w:t>
      </w:r>
      <w:r w:rsidR="00240332">
        <w:rPr>
          <w:rFonts w:ascii="Times New Roman" w:hAnsi="Times New Roman" w:cs="Times New Roman"/>
          <w:sz w:val="26"/>
          <w:szCs w:val="26"/>
        </w:rPr>
        <w:t xml:space="preserve"> pieejamais publiskais finansējums ir apgūts pilnā apmērā. </w:t>
      </w:r>
    </w:p>
    <w:p w:rsidR="00240332" w:rsidRDefault="00240332" w:rsidP="0039122D">
      <w:pPr>
        <w:ind w:firstLine="567"/>
        <w:jc w:val="both"/>
        <w:rPr>
          <w:rFonts w:ascii="Times New Roman" w:hAnsi="Times New Roman" w:cs="Times New Roman"/>
          <w:sz w:val="26"/>
          <w:szCs w:val="26"/>
        </w:rPr>
      </w:pPr>
      <w:r>
        <w:rPr>
          <w:rFonts w:ascii="Times New Roman" w:hAnsi="Times New Roman" w:cs="Times New Roman"/>
          <w:sz w:val="26"/>
          <w:szCs w:val="26"/>
        </w:rPr>
        <w:t xml:space="preserve">Administratīvajām izmaksām </w:t>
      </w:r>
      <w:r w:rsidR="001027D8">
        <w:rPr>
          <w:rFonts w:ascii="Times New Roman" w:hAnsi="Times New Roman" w:cs="Times New Roman"/>
          <w:sz w:val="26"/>
          <w:szCs w:val="26"/>
        </w:rPr>
        <w:t xml:space="preserve">ir novirzīts publiskais finansējums 177 027 </w:t>
      </w:r>
      <w:r w:rsidR="001027D8" w:rsidRPr="001027D8">
        <w:rPr>
          <w:rFonts w:ascii="Times New Roman" w:hAnsi="Times New Roman" w:cs="Times New Roman"/>
          <w:i/>
          <w:sz w:val="26"/>
          <w:szCs w:val="26"/>
        </w:rPr>
        <w:t>euro</w:t>
      </w:r>
      <w:r w:rsidR="001027D8">
        <w:rPr>
          <w:rFonts w:ascii="Times New Roman" w:hAnsi="Times New Roman" w:cs="Times New Roman"/>
          <w:sz w:val="26"/>
          <w:szCs w:val="26"/>
        </w:rPr>
        <w:t xml:space="preserve"> apmērā, un līdz 2014.gada 31.decembrim ir attiecinātas </w:t>
      </w:r>
      <w:r w:rsidR="00727922">
        <w:rPr>
          <w:rFonts w:ascii="Times New Roman" w:hAnsi="Times New Roman" w:cs="Times New Roman"/>
          <w:sz w:val="26"/>
          <w:szCs w:val="26"/>
        </w:rPr>
        <w:t>administratīvās</w:t>
      </w:r>
      <w:r w:rsidR="001027D8">
        <w:rPr>
          <w:rFonts w:ascii="Times New Roman" w:hAnsi="Times New Roman" w:cs="Times New Roman"/>
          <w:sz w:val="26"/>
          <w:szCs w:val="26"/>
        </w:rPr>
        <w:t xml:space="preserve"> izmaksas 175 327 </w:t>
      </w:r>
      <w:r w:rsidR="001027D8" w:rsidRPr="001027D8">
        <w:rPr>
          <w:rFonts w:ascii="Times New Roman" w:hAnsi="Times New Roman" w:cs="Times New Roman"/>
          <w:i/>
          <w:sz w:val="26"/>
          <w:szCs w:val="26"/>
        </w:rPr>
        <w:t xml:space="preserve">euro </w:t>
      </w:r>
      <w:r w:rsidR="001027D8">
        <w:rPr>
          <w:rFonts w:ascii="Times New Roman" w:hAnsi="Times New Roman" w:cs="Times New Roman"/>
          <w:sz w:val="26"/>
          <w:szCs w:val="26"/>
        </w:rPr>
        <w:t>apmērā. Administratīvā</w:t>
      </w:r>
      <w:r w:rsidR="00727922">
        <w:rPr>
          <w:rFonts w:ascii="Times New Roman" w:hAnsi="Times New Roman" w:cs="Times New Roman"/>
          <w:sz w:val="26"/>
          <w:szCs w:val="26"/>
        </w:rPr>
        <w:t>s</w:t>
      </w:r>
      <w:r w:rsidR="001027D8">
        <w:rPr>
          <w:rFonts w:ascii="Times New Roman" w:hAnsi="Times New Roman" w:cs="Times New Roman"/>
          <w:sz w:val="26"/>
          <w:szCs w:val="26"/>
        </w:rPr>
        <w:t xml:space="preserve"> izmaks</w:t>
      </w:r>
      <w:r w:rsidR="00727922">
        <w:rPr>
          <w:rFonts w:ascii="Times New Roman" w:hAnsi="Times New Roman" w:cs="Times New Roman"/>
          <w:sz w:val="26"/>
          <w:szCs w:val="26"/>
        </w:rPr>
        <w:t>as</w:t>
      </w:r>
      <w:r w:rsidR="001027D8">
        <w:rPr>
          <w:rFonts w:ascii="Times New Roman" w:hAnsi="Times New Roman" w:cs="Times New Roman"/>
          <w:sz w:val="26"/>
          <w:szCs w:val="26"/>
        </w:rPr>
        <w:t xml:space="preserve"> </w:t>
      </w:r>
      <w:r w:rsidR="00727922">
        <w:rPr>
          <w:rFonts w:ascii="Times New Roman" w:hAnsi="Times New Roman" w:cs="Times New Roman"/>
          <w:sz w:val="26"/>
          <w:szCs w:val="26"/>
        </w:rPr>
        <w:t xml:space="preserve">plānots segt 1 700 </w:t>
      </w:r>
      <w:r w:rsidR="00727922" w:rsidRPr="00727922">
        <w:rPr>
          <w:rFonts w:ascii="Times New Roman" w:hAnsi="Times New Roman" w:cs="Times New Roman"/>
          <w:i/>
          <w:sz w:val="26"/>
          <w:szCs w:val="26"/>
        </w:rPr>
        <w:t xml:space="preserve">euro </w:t>
      </w:r>
      <w:r w:rsidR="00727922">
        <w:rPr>
          <w:rFonts w:ascii="Times New Roman" w:hAnsi="Times New Roman" w:cs="Times New Roman"/>
          <w:sz w:val="26"/>
          <w:szCs w:val="26"/>
        </w:rPr>
        <w:t xml:space="preserve">apmērā, tādejādi administratīvajām izmaksām </w:t>
      </w:r>
      <w:r w:rsidR="001027D8">
        <w:rPr>
          <w:rFonts w:ascii="Times New Roman" w:hAnsi="Times New Roman" w:cs="Times New Roman"/>
          <w:sz w:val="26"/>
          <w:szCs w:val="26"/>
        </w:rPr>
        <w:t xml:space="preserve">novirzītais finansējums tiks apgūts pilnā apmērā līdz 2015.gada beigām. </w:t>
      </w:r>
      <w:r w:rsidR="005620D6">
        <w:rPr>
          <w:rFonts w:ascii="Times New Roman" w:hAnsi="Times New Roman" w:cs="Times New Roman"/>
          <w:sz w:val="26"/>
          <w:szCs w:val="26"/>
        </w:rPr>
        <w:t xml:space="preserve">Finanšu starpnieks </w:t>
      </w:r>
      <w:r w:rsidR="001027D8">
        <w:rPr>
          <w:rFonts w:ascii="Times New Roman" w:hAnsi="Times New Roman" w:cs="Times New Roman"/>
          <w:sz w:val="26"/>
          <w:szCs w:val="26"/>
        </w:rPr>
        <w:t>SWEDbank paredz publisko finansējumu pilnā apmērā atmaksāt līdz 2015.gada 2.ceturkšņa beigām, attiecīgi administratīvās izmaksas pēc 2015.gada 2.ceturkšņa netiks attiecinātas.</w:t>
      </w:r>
    </w:p>
    <w:p w:rsidR="003156A1" w:rsidRPr="00A55D3A" w:rsidRDefault="005620D6" w:rsidP="00B67393">
      <w:pPr>
        <w:spacing w:before="240" w:after="0"/>
        <w:ind w:firstLine="567"/>
        <w:jc w:val="both"/>
        <w:rPr>
          <w:rFonts w:ascii="Times New Roman" w:hAnsi="Times New Roman" w:cs="Times New Roman"/>
          <w:sz w:val="26"/>
          <w:szCs w:val="26"/>
        </w:rPr>
      </w:pPr>
      <w:r w:rsidRPr="00A55D3A">
        <w:rPr>
          <w:rFonts w:ascii="Times New Roman" w:hAnsi="Times New Roman" w:cs="Times New Roman"/>
          <w:sz w:val="26"/>
          <w:szCs w:val="26"/>
        </w:rPr>
        <w:t xml:space="preserve">Līdz 2014.gada 31.decembrim dalītā riska aizdevuma instrumenta ietvaros ir atmaksāts publiskais finansējums 5 775 560 </w:t>
      </w:r>
      <w:r w:rsidRPr="00A55D3A">
        <w:rPr>
          <w:rFonts w:ascii="Times New Roman" w:hAnsi="Times New Roman" w:cs="Times New Roman"/>
          <w:i/>
          <w:sz w:val="26"/>
          <w:szCs w:val="26"/>
        </w:rPr>
        <w:t>euro</w:t>
      </w:r>
      <w:r w:rsidRPr="00A55D3A">
        <w:rPr>
          <w:rFonts w:ascii="Times New Roman" w:hAnsi="Times New Roman" w:cs="Times New Roman"/>
          <w:sz w:val="26"/>
          <w:szCs w:val="26"/>
        </w:rPr>
        <w:t xml:space="preserve"> apmērā</w:t>
      </w:r>
      <w:r w:rsidR="00A04234" w:rsidRPr="00A55D3A">
        <w:rPr>
          <w:rFonts w:ascii="Times New Roman" w:hAnsi="Times New Roman" w:cs="Times New Roman"/>
          <w:sz w:val="26"/>
          <w:szCs w:val="26"/>
        </w:rPr>
        <w:t>.</w:t>
      </w:r>
      <w:r w:rsidR="003156A1" w:rsidRPr="00A55D3A">
        <w:rPr>
          <w:rFonts w:ascii="Times New Roman" w:hAnsi="Times New Roman" w:cs="Times New Roman"/>
          <w:sz w:val="26"/>
          <w:szCs w:val="26"/>
        </w:rPr>
        <w:t xml:space="preserve"> </w:t>
      </w:r>
      <w:r w:rsidR="00A55D3A">
        <w:rPr>
          <w:rFonts w:ascii="Times New Roman" w:hAnsi="Times New Roman" w:cs="Times New Roman"/>
          <w:sz w:val="26"/>
          <w:szCs w:val="26"/>
        </w:rPr>
        <w:t xml:space="preserve">Atmaksātā publiskā finansējuma daļa </w:t>
      </w:r>
      <w:r w:rsidR="003156A1" w:rsidRPr="00A55D3A">
        <w:rPr>
          <w:rFonts w:ascii="Times New Roman" w:hAnsi="Times New Roman" w:cs="Times New Roman"/>
          <w:sz w:val="26"/>
          <w:szCs w:val="26"/>
        </w:rPr>
        <w:t xml:space="preserve">3 929 931 </w:t>
      </w:r>
      <w:r w:rsidR="003156A1" w:rsidRPr="00A55D3A">
        <w:rPr>
          <w:rFonts w:ascii="Times New Roman" w:hAnsi="Times New Roman" w:cs="Times New Roman"/>
          <w:i/>
          <w:sz w:val="26"/>
          <w:szCs w:val="26"/>
        </w:rPr>
        <w:t>euro</w:t>
      </w:r>
      <w:r w:rsidR="00A55D3A">
        <w:rPr>
          <w:rFonts w:ascii="Times New Roman" w:hAnsi="Times New Roman" w:cs="Times New Roman"/>
          <w:sz w:val="26"/>
          <w:szCs w:val="26"/>
        </w:rPr>
        <w:t xml:space="preserve"> ir novirzīta </w:t>
      </w:r>
      <w:r w:rsidR="00A55D3A" w:rsidRPr="00A55D3A">
        <w:rPr>
          <w:rFonts w:ascii="Times New Roman" w:hAnsi="Times New Roman" w:cs="Times New Roman"/>
          <w:sz w:val="26"/>
          <w:szCs w:val="26"/>
        </w:rPr>
        <w:t>2.2.1.4.1.apakšaktivitātes „Atbalsts aizdevumu veidā komersantu konkurētspējas uzlabošanai” otrās pr</w:t>
      </w:r>
      <w:r w:rsidR="00A55D3A">
        <w:rPr>
          <w:rFonts w:ascii="Times New Roman" w:hAnsi="Times New Roman" w:cs="Times New Roman"/>
          <w:sz w:val="26"/>
          <w:szCs w:val="26"/>
        </w:rPr>
        <w:t>ojektu iesniegumu atlases kārtas īstenošanai</w:t>
      </w:r>
      <w:r w:rsidR="00A55D3A">
        <w:rPr>
          <w:rStyle w:val="FootnoteReference"/>
          <w:rFonts w:ascii="Times New Roman" w:hAnsi="Times New Roman" w:cs="Times New Roman"/>
          <w:sz w:val="26"/>
          <w:szCs w:val="26"/>
        </w:rPr>
        <w:footnoteReference w:id="9"/>
      </w:r>
      <w:r w:rsidR="00B67393">
        <w:rPr>
          <w:rFonts w:ascii="Times New Roman" w:hAnsi="Times New Roman" w:cs="Times New Roman"/>
          <w:sz w:val="26"/>
          <w:szCs w:val="26"/>
        </w:rPr>
        <w:t xml:space="preserve">. Par atmaksātā publiskā finansējuma daļu 1 592 000 </w:t>
      </w:r>
      <w:r w:rsidR="00B67393" w:rsidRPr="00B67393">
        <w:rPr>
          <w:rFonts w:ascii="Times New Roman" w:hAnsi="Times New Roman" w:cs="Times New Roman"/>
          <w:i/>
          <w:sz w:val="26"/>
          <w:szCs w:val="26"/>
        </w:rPr>
        <w:t>euro</w:t>
      </w:r>
      <w:r w:rsidR="00B67393">
        <w:rPr>
          <w:rFonts w:ascii="Times New Roman" w:hAnsi="Times New Roman" w:cs="Times New Roman"/>
          <w:sz w:val="26"/>
          <w:szCs w:val="26"/>
        </w:rPr>
        <w:t xml:space="preserve"> ir veiktas iemaksas </w:t>
      </w:r>
      <w:r w:rsidR="003156A1" w:rsidRPr="00A55D3A">
        <w:rPr>
          <w:rFonts w:ascii="Times New Roman" w:hAnsi="Times New Roman" w:cs="Times New Roman"/>
          <w:sz w:val="26"/>
          <w:szCs w:val="26"/>
        </w:rPr>
        <w:t>Baltijas Inovāciju fondā</w:t>
      </w:r>
      <w:r w:rsidR="00527FBE">
        <w:rPr>
          <w:rFonts w:ascii="Times New Roman" w:hAnsi="Times New Roman" w:cs="Times New Roman"/>
          <w:sz w:val="26"/>
          <w:szCs w:val="26"/>
        </w:rPr>
        <w:t>, lai nodrošinātu AFI saistību Baltijas Inovāciju fondā izpildi.</w:t>
      </w:r>
    </w:p>
    <w:p w:rsidR="005C088A" w:rsidRDefault="005C088A" w:rsidP="005C088A">
      <w:pPr>
        <w:spacing w:after="0"/>
        <w:jc w:val="both"/>
        <w:rPr>
          <w:rFonts w:ascii="Times New Roman" w:hAnsi="Times New Roman" w:cs="Times New Roman"/>
          <w:b/>
          <w:sz w:val="26"/>
          <w:szCs w:val="26"/>
        </w:rPr>
      </w:pPr>
    </w:p>
    <w:p w:rsidR="00534EE0" w:rsidRDefault="00534EE0" w:rsidP="005C088A">
      <w:pPr>
        <w:spacing w:after="0"/>
        <w:jc w:val="both"/>
        <w:rPr>
          <w:rFonts w:ascii="Times New Roman" w:hAnsi="Times New Roman" w:cs="Times New Roman"/>
          <w:b/>
          <w:sz w:val="26"/>
          <w:szCs w:val="26"/>
        </w:rPr>
      </w:pPr>
    </w:p>
    <w:p w:rsidR="00D463B1" w:rsidRPr="005620D6" w:rsidRDefault="00D463B1" w:rsidP="005C088A">
      <w:pPr>
        <w:jc w:val="both"/>
        <w:rPr>
          <w:rFonts w:ascii="Times New Roman" w:hAnsi="Times New Roman" w:cs="Times New Roman"/>
          <w:sz w:val="26"/>
          <w:szCs w:val="26"/>
        </w:rPr>
      </w:pPr>
      <w:r w:rsidRPr="00F200D0">
        <w:rPr>
          <w:rFonts w:ascii="Times New Roman" w:hAnsi="Times New Roman" w:cs="Times New Roman"/>
          <w:b/>
          <w:sz w:val="26"/>
          <w:szCs w:val="26"/>
        </w:rPr>
        <w:t>Sēklas kapitāla, uzsākšanas kapitāla, riska kapitāla un izaugsmes kapitāla fondi</w:t>
      </w:r>
    </w:p>
    <w:p w:rsidR="00391F23" w:rsidRDefault="00727922" w:rsidP="00391F23">
      <w:pPr>
        <w:spacing w:before="120" w:after="0"/>
        <w:ind w:firstLine="567"/>
        <w:jc w:val="both"/>
        <w:rPr>
          <w:rFonts w:ascii="Times New Roman" w:hAnsi="Times New Roman" w:cs="Times New Roman"/>
          <w:sz w:val="26"/>
          <w:szCs w:val="26"/>
        </w:rPr>
      </w:pPr>
      <w:r>
        <w:rPr>
          <w:rFonts w:ascii="Times New Roman" w:hAnsi="Times New Roman" w:cs="Times New Roman"/>
          <w:sz w:val="26"/>
          <w:szCs w:val="26"/>
        </w:rPr>
        <w:t>2.2.1.1.aktivitātē tiek īstenoti vairāki riska kapitāla instrumenti, l</w:t>
      </w:r>
      <w:r w:rsidR="00391F23" w:rsidRPr="00F200D0">
        <w:rPr>
          <w:rFonts w:ascii="Times New Roman" w:hAnsi="Times New Roman" w:cs="Times New Roman"/>
          <w:sz w:val="26"/>
          <w:szCs w:val="26"/>
        </w:rPr>
        <w:t xml:space="preserve">ai nodrošinātu komersantiem </w:t>
      </w:r>
      <w:r w:rsidR="00D463B1" w:rsidRPr="00F200D0">
        <w:rPr>
          <w:rFonts w:ascii="Times New Roman" w:hAnsi="Times New Roman" w:cs="Times New Roman"/>
          <w:sz w:val="26"/>
          <w:szCs w:val="26"/>
        </w:rPr>
        <w:t xml:space="preserve">pieeju </w:t>
      </w:r>
      <w:r w:rsidR="00B73909" w:rsidRPr="00F200D0">
        <w:rPr>
          <w:rFonts w:ascii="Times New Roman" w:hAnsi="Times New Roman" w:cs="Times New Roman"/>
          <w:sz w:val="26"/>
          <w:szCs w:val="26"/>
        </w:rPr>
        <w:t xml:space="preserve">nenodrošinātajiem aizdevumiem biznesa koncepcijas sākotnējai izstrādei un </w:t>
      </w:r>
      <w:r w:rsidR="00D463B1" w:rsidRPr="00F200D0">
        <w:rPr>
          <w:rFonts w:ascii="Times New Roman" w:hAnsi="Times New Roman" w:cs="Times New Roman"/>
          <w:sz w:val="26"/>
          <w:szCs w:val="26"/>
        </w:rPr>
        <w:t xml:space="preserve">riska kapitāla investīcijām </w:t>
      </w:r>
      <w:r w:rsidR="00391F23" w:rsidRPr="00F200D0">
        <w:rPr>
          <w:rFonts w:ascii="Times New Roman" w:hAnsi="Times New Roman" w:cs="Times New Roman"/>
          <w:sz w:val="26"/>
          <w:szCs w:val="26"/>
        </w:rPr>
        <w:t>dažādās to attīstības stadijās</w:t>
      </w:r>
      <w:r w:rsidR="00D463B1" w:rsidRPr="00F200D0">
        <w:rPr>
          <w:rFonts w:ascii="Times New Roman" w:hAnsi="Times New Roman" w:cs="Times New Roman"/>
          <w:sz w:val="26"/>
          <w:szCs w:val="26"/>
        </w:rPr>
        <w:t xml:space="preserve"> un sekmētu</w:t>
      </w:r>
      <w:r w:rsidR="00391F23" w:rsidRPr="00F200D0">
        <w:rPr>
          <w:rFonts w:ascii="Times New Roman" w:hAnsi="Times New Roman" w:cs="Times New Roman"/>
          <w:sz w:val="26"/>
          <w:szCs w:val="26"/>
        </w:rPr>
        <w:t xml:space="preserve"> jaunu</w:t>
      </w:r>
      <w:r w:rsidR="00D463B1" w:rsidRPr="00F200D0">
        <w:rPr>
          <w:rFonts w:ascii="Times New Roman" w:hAnsi="Times New Roman" w:cs="Times New Roman"/>
          <w:sz w:val="26"/>
          <w:szCs w:val="26"/>
        </w:rPr>
        <w:t>,</w:t>
      </w:r>
      <w:r w:rsidR="00391F23" w:rsidRPr="00F200D0">
        <w:rPr>
          <w:rFonts w:ascii="Times New Roman" w:hAnsi="Times New Roman" w:cs="Times New Roman"/>
          <w:sz w:val="26"/>
          <w:szCs w:val="26"/>
        </w:rPr>
        <w:t xml:space="preserve"> inovatīvu uzņēmumu </w:t>
      </w:r>
      <w:r w:rsidR="00D463B1" w:rsidRPr="00F200D0">
        <w:rPr>
          <w:rFonts w:ascii="Times New Roman" w:hAnsi="Times New Roman" w:cs="Times New Roman"/>
          <w:sz w:val="26"/>
          <w:szCs w:val="26"/>
        </w:rPr>
        <w:t xml:space="preserve">ar straujas izaugsmes potenciālu </w:t>
      </w:r>
      <w:r w:rsidR="00391F23" w:rsidRPr="00F200D0">
        <w:rPr>
          <w:rFonts w:ascii="Times New Roman" w:hAnsi="Times New Roman" w:cs="Times New Roman"/>
          <w:sz w:val="26"/>
          <w:szCs w:val="26"/>
        </w:rPr>
        <w:t>veidošanos</w:t>
      </w:r>
      <w:r w:rsidR="002646FF" w:rsidRPr="00F200D0">
        <w:rPr>
          <w:rFonts w:ascii="Times New Roman" w:hAnsi="Times New Roman" w:cs="Times New Roman"/>
          <w:sz w:val="26"/>
          <w:szCs w:val="26"/>
        </w:rPr>
        <w:t>,</w:t>
      </w:r>
      <w:r w:rsidR="00391F23" w:rsidRPr="00F200D0">
        <w:rPr>
          <w:rFonts w:ascii="Times New Roman" w:hAnsi="Times New Roman" w:cs="Times New Roman"/>
          <w:sz w:val="26"/>
          <w:szCs w:val="26"/>
        </w:rPr>
        <w:t xml:space="preserve"> un </w:t>
      </w:r>
      <w:r w:rsidR="00B73909" w:rsidRPr="00F200D0">
        <w:rPr>
          <w:rFonts w:ascii="Times New Roman" w:hAnsi="Times New Roman" w:cs="Times New Roman"/>
          <w:sz w:val="26"/>
          <w:szCs w:val="26"/>
        </w:rPr>
        <w:t xml:space="preserve">nodrošinātu iespējas organiskai uzņēmumu </w:t>
      </w:r>
      <w:r w:rsidR="00391F23" w:rsidRPr="00F200D0">
        <w:rPr>
          <w:rFonts w:ascii="Times New Roman" w:hAnsi="Times New Roman" w:cs="Times New Roman"/>
          <w:sz w:val="26"/>
          <w:szCs w:val="26"/>
        </w:rPr>
        <w:t>tālāk</w:t>
      </w:r>
      <w:r w:rsidR="00B73909" w:rsidRPr="00F200D0">
        <w:rPr>
          <w:rFonts w:ascii="Times New Roman" w:hAnsi="Times New Roman" w:cs="Times New Roman"/>
          <w:sz w:val="26"/>
          <w:szCs w:val="26"/>
        </w:rPr>
        <w:t>ai</w:t>
      </w:r>
      <w:r w:rsidR="00391F23" w:rsidRPr="00F200D0">
        <w:rPr>
          <w:rFonts w:ascii="Times New Roman" w:hAnsi="Times New Roman" w:cs="Times New Roman"/>
          <w:sz w:val="26"/>
          <w:szCs w:val="26"/>
        </w:rPr>
        <w:t xml:space="preserve"> izaugsm</w:t>
      </w:r>
      <w:r w:rsidR="00B73909" w:rsidRPr="00F200D0">
        <w:rPr>
          <w:rFonts w:ascii="Times New Roman" w:hAnsi="Times New Roman" w:cs="Times New Roman"/>
          <w:sz w:val="26"/>
          <w:szCs w:val="26"/>
        </w:rPr>
        <w:t>e</w:t>
      </w:r>
      <w:r w:rsidR="00391F23" w:rsidRPr="00F200D0">
        <w:rPr>
          <w:rFonts w:ascii="Times New Roman" w:hAnsi="Times New Roman" w:cs="Times New Roman"/>
          <w:sz w:val="26"/>
          <w:szCs w:val="26"/>
        </w:rPr>
        <w:t>i</w:t>
      </w:r>
      <w:r>
        <w:rPr>
          <w:rFonts w:ascii="Times New Roman" w:hAnsi="Times New Roman" w:cs="Times New Roman"/>
          <w:sz w:val="26"/>
          <w:szCs w:val="26"/>
        </w:rPr>
        <w:t>:</w:t>
      </w:r>
    </w:p>
    <w:p w:rsidR="00391F23" w:rsidRDefault="00391F23" w:rsidP="00B73909">
      <w:pPr>
        <w:pStyle w:val="ListParagraph"/>
        <w:numPr>
          <w:ilvl w:val="0"/>
          <w:numId w:val="3"/>
        </w:numPr>
        <w:spacing w:before="120" w:after="0"/>
        <w:jc w:val="both"/>
        <w:rPr>
          <w:rFonts w:ascii="Times New Roman" w:hAnsi="Times New Roman" w:cs="Times New Roman"/>
          <w:sz w:val="26"/>
          <w:szCs w:val="26"/>
        </w:rPr>
      </w:pPr>
      <w:r>
        <w:rPr>
          <w:rFonts w:ascii="Times New Roman" w:hAnsi="Times New Roman" w:cs="Times New Roman"/>
          <w:sz w:val="26"/>
          <w:szCs w:val="26"/>
        </w:rPr>
        <w:t xml:space="preserve">Sēklas kapitāla fonds (fonda pārvaldnieks – </w:t>
      </w:r>
      <w:r w:rsidR="00B73909">
        <w:rPr>
          <w:rFonts w:ascii="Times New Roman" w:hAnsi="Times New Roman" w:cs="Times New Roman"/>
          <w:sz w:val="26"/>
          <w:szCs w:val="26"/>
        </w:rPr>
        <w:t>SIA „</w:t>
      </w:r>
      <w:r w:rsidR="00B73909" w:rsidRPr="00B73909">
        <w:rPr>
          <w:rFonts w:ascii="Times New Roman" w:hAnsi="Times New Roman" w:cs="Times New Roman"/>
          <w:sz w:val="26"/>
          <w:szCs w:val="26"/>
        </w:rPr>
        <w:t xml:space="preserve">AIFP </w:t>
      </w:r>
      <w:proofErr w:type="spellStart"/>
      <w:r w:rsidR="00B73909" w:rsidRPr="00B73909">
        <w:rPr>
          <w:rFonts w:ascii="Times New Roman" w:hAnsi="Times New Roman" w:cs="Times New Roman"/>
          <w:sz w:val="26"/>
          <w:szCs w:val="26"/>
        </w:rPr>
        <w:t>Imprimatur</w:t>
      </w:r>
      <w:proofErr w:type="spellEnd"/>
      <w:r w:rsidR="00B73909" w:rsidRPr="00B73909">
        <w:rPr>
          <w:rFonts w:ascii="Times New Roman" w:hAnsi="Times New Roman" w:cs="Times New Roman"/>
          <w:sz w:val="26"/>
          <w:szCs w:val="26"/>
        </w:rPr>
        <w:t xml:space="preserve"> </w:t>
      </w:r>
      <w:proofErr w:type="spellStart"/>
      <w:r w:rsidR="00B73909" w:rsidRPr="00B73909">
        <w:rPr>
          <w:rFonts w:ascii="Times New Roman" w:hAnsi="Times New Roman" w:cs="Times New Roman"/>
          <w:sz w:val="26"/>
          <w:szCs w:val="26"/>
        </w:rPr>
        <w:t>Capital</w:t>
      </w:r>
      <w:proofErr w:type="spellEnd"/>
      <w:r w:rsidR="00B73909" w:rsidRPr="00B73909">
        <w:rPr>
          <w:rFonts w:ascii="Times New Roman" w:hAnsi="Times New Roman" w:cs="Times New Roman"/>
          <w:sz w:val="26"/>
          <w:szCs w:val="26"/>
        </w:rPr>
        <w:t xml:space="preserve"> </w:t>
      </w:r>
      <w:proofErr w:type="spellStart"/>
      <w:r w:rsidR="00B73909" w:rsidRPr="00B73909">
        <w:rPr>
          <w:rFonts w:ascii="Times New Roman" w:hAnsi="Times New Roman" w:cs="Times New Roman"/>
          <w:sz w:val="26"/>
          <w:szCs w:val="26"/>
        </w:rPr>
        <w:t>Fund</w:t>
      </w:r>
      <w:proofErr w:type="spellEnd"/>
      <w:r w:rsidR="00B73909" w:rsidRPr="00B73909">
        <w:rPr>
          <w:rFonts w:ascii="Times New Roman" w:hAnsi="Times New Roman" w:cs="Times New Roman"/>
          <w:sz w:val="26"/>
          <w:szCs w:val="26"/>
        </w:rPr>
        <w:t xml:space="preserve"> </w:t>
      </w:r>
      <w:proofErr w:type="spellStart"/>
      <w:r w:rsidR="00B73909" w:rsidRPr="00B73909">
        <w:rPr>
          <w:rFonts w:ascii="Times New Roman" w:hAnsi="Times New Roman" w:cs="Times New Roman"/>
          <w:sz w:val="26"/>
          <w:szCs w:val="26"/>
        </w:rPr>
        <w:t>Management</w:t>
      </w:r>
      <w:proofErr w:type="spellEnd"/>
      <w:r w:rsidR="00B73909">
        <w:rPr>
          <w:rFonts w:ascii="Times New Roman" w:hAnsi="Times New Roman" w:cs="Times New Roman"/>
          <w:sz w:val="26"/>
          <w:szCs w:val="26"/>
        </w:rPr>
        <w:t>”)</w:t>
      </w:r>
      <w:r w:rsidR="002646FF">
        <w:rPr>
          <w:rFonts w:ascii="Times New Roman" w:hAnsi="Times New Roman" w:cs="Times New Roman"/>
          <w:sz w:val="26"/>
          <w:szCs w:val="26"/>
        </w:rPr>
        <w:t>.</w:t>
      </w:r>
    </w:p>
    <w:p w:rsidR="00B73909" w:rsidRPr="00B73909" w:rsidRDefault="00B73909" w:rsidP="00B73909">
      <w:pPr>
        <w:pStyle w:val="ListParagraph"/>
        <w:spacing w:before="120" w:after="0"/>
        <w:ind w:left="927"/>
        <w:jc w:val="both"/>
        <w:rPr>
          <w:rFonts w:ascii="Times New Roman" w:hAnsi="Times New Roman" w:cs="Times New Roman"/>
          <w:sz w:val="26"/>
          <w:szCs w:val="26"/>
        </w:rPr>
      </w:pPr>
      <w:r>
        <w:rPr>
          <w:rFonts w:ascii="Times New Roman" w:hAnsi="Times New Roman" w:cs="Times New Roman"/>
          <w:sz w:val="26"/>
          <w:szCs w:val="26"/>
        </w:rPr>
        <w:t xml:space="preserve">Fonda ietvaros komersantiem ir pieejami nenodrošinātie aizdevumi biznesa idejas </w:t>
      </w:r>
      <w:r w:rsidR="002646FF">
        <w:rPr>
          <w:rFonts w:ascii="Times New Roman" w:hAnsi="Times New Roman" w:cs="Times New Roman"/>
          <w:sz w:val="26"/>
          <w:szCs w:val="26"/>
        </w:rPr>
        <w:t>koncepcijas</w:t>
      </w:r>
      <w:r w:rsidR="00485B72">
        <w:rPr>
          <w:rFonts w:ascii="Times New Roman" w:hAnsi="Times New Roman" w:cs="Times New Roman"/>
          <w:sz w:val="26"/>
          <w:szCs w:val="26"/>
        </w:rPr>
        <w:t xml:space="preserve"> un produkta</w:t>
      </w:r>
      <w:r w:rsidR="002646FF">
        <w:rPr>
          <w:rFonts w:ascii="Times New Roman" w:hAnsi="Times New Roman" w:cs="Times New Roman"/>
          <w:sz w:val="26"/>
          <w:szCs w:val="26"/>
        </w:rPr>
        <w:t xml:space="preserve"> </w:t>
      </w:r>
      <w:r>
        <w:rPr>
          <w:rFonts w:ascii="Times New Roman" w:hAnsi="Times New Roman" w:cs="Times New Roman"/>
          <w:sz w:val="26"/>
          <w:szCs w:val="26"/>
        </w:rPr>
        <w:t xml:space="preserve">sākotnējai izstrādei apmērā līdz 50 tūkst. </w:t>
      </w:r>
      <w:proofErr w:type="spellStart"/>
      <w:r w:rsidRPr="00B73909">
        <w:rPr>
          <w:rFonts w:ascii="Times New Roman" w:hAnsi="Times New Roman" w:cs="Times New Roman"/>
          <w:i/>
          <w:sz w:val="26"/>
          <w:szCs w:val="26"/>
        </w:rPr>
        <w:t>euro</w:t>
      </w:r>
      <w:proofErr w:type="spellEnd"/>
      <w:r>
        <w:rPr>
          <w:rFonts w:ascii="Times New Roman" w:hAnsi="Times New Roman" w:cs="Times New Roman"/>
          <w:sz w:val="26"/>
          <w:szCs w:val="26"/>
        </w:rPr>
        <w:t xml:space="preserve"> un investīcijas apmērā līdz 200 tūkst. </w:t>
      </w:r>
      <w:proofErr w:type="spellStart"/>
      <w:r w:rsidRPr="00B73909">
        <w:rPr>
          <w:rFonts w:ascii="Times New Roman" w:hAnsi="Times New Roman" w:cs="Times New Roman"/>
          <w:i/>
          <w:sz w:val="26"/>
          <w:szCs w:val="26"/>
        </w:rPr>
        <w:t>euro</w:t>
      </w:r>
      <w:proofErr w:type="spellEnd"/>
      <w:r>
        <w:rPr>
          <w:rFonts w:ascii="Times New Roman" w:hAnsi="Times New Roman" w:cs="Times New Roman"/>
          <w:sz w:val="26"/>
          <w:szCs w:val="26"/>
        </w:rPr>
        <w:t xml:space="preserve">. </w:t>
      </w:r>
      <w:r w:rsidR="00D4710D">
        <w:rPr>
          <w:rFonts w:ascii="Times New Roman" w:hAnsi="Times New Roman" w:cs="Times New Roman"/>
          <w:sz w:val="26"/>
          <w:szCs w:val="26"/>
        </w:rPr>
        <w:t xml:space="preserve">Fonda darbības specializācija ir investīcijas augsto tehnoloģiju biznesa projektos. </w:t>
      </w:r>
      <w:r>
        <w:rPr>
          <w:rFonts w:ascii="Times New Roman" w:hAnsi="Times New Roman" w:cs="Times New Roman"/>
          <w:sz w:val="26"/>
          <w:szCs w:val="26"/>
        </w:rPr>
        <w:t xml:space="preserve">Nākamās stadijas </w:t>
      </w:r>
      <w:r>
        <w:rPr>
          <w:rFonts w:ascii="Times New Roman" w:hAnsi="Times New Roman" w:cs="Times New Roman"/>
          <w:sz w:val="26"/>
          <w:szCs w:val="26"/>
        </w:rPr>
        <w:lastRenderedPageBreak/>
        <w:t xml:space="preserve">investīcijas </w:t>
      </w:r>
      <w:r w:rsidR="00D4710D">
        <w:rPr>
          <w:rFonts w:ascii="Times New Roman" w:hAnsi="Times New Roman" w:cs="Times New Roman"/>
          <w:sz w:val="26"/>
          <w:szCs w:val="26"/>
        </w:rPr>
        <w:t xml:space="preserve">šādu projektu tālākai attīstībai ir </w:t>
      </w:r>
      <w:r>
        <w:rPr>
          <w:rFonts w:ascii="Times New Roman" w:hAnsi="Times New Roman" w:cs="Times New Roman"/>
          <w:sz w:val="26"/>
          <w:szCs w:val="26"/>
        </w:rPr>
        <w:t>pieejamas uzsākšanas kapitāla fondā.</w:t>
      </w:r>
      <w:r w:rsidR="002646FF">
        <w:rPr>
          <w:rFonts w:ascii="Times New Roman" w:hAnsi="Times New Roman" w:cs="Times New Roman"/>
          <w:sz w:val="26"/>
          <w:szCs w:val="26"/>
        </w:rPr>
        <w:t xml:space="preserve"> </w:t>
      </w:r>
    </w:p>
    <w:p w:rsidR="00391F23" w:rsidRDefault="00391F23" w:rsidP="00B73909">
      <w:pPr>
        <w:pStyle w:val="ListParagraph"/>
        <w:numPr>
          <w:ilvl w:val="0"/>
          <w:numId w:val="3"/>
        </w:numPr>
        <w:spacing w:before="120" w:after="0"/>
        <w:jc w:val="both"/>
        <w:rPr>
          <w:rFonts w:ascii="Times New Roman" w:hAnsi="Times New Roman" w:cs="Times New Roman"/>
          <w:sz w:val="26"/>
          <w:szCs w:val="26"/>
        </w:rPr>
      </w:pPr>
      <w:r>
        <w:rPr>
          <w:rFonts w:ascii="Times New Roman" w:hAnsi="Times New Roman" w:cs="Times New Roman"/>
          <w:sz w:val="26"/>
          <w:szCs w:val="26"/>
        </w:rPr>
        <w:t>Uzsākšanas kapitāla fonds (fonda pārvaldnieks –</w:t>
      </w:r>
      <w:r w:rsidR="00B73909">
        <w:rPr>
          <w:rFonts w:ascii="Times New Roman" w:hAnsi="Times New Roman" w:cs="Times New Roman"/>
          <w:sz w:val="26"/>
          <w:szCs w:val="26"/>
        </w:rPr>
        <w:t xml:space="preserve"> </w:t>
      </w:r>
      <w:r w:rsidR="00B73909" w:rsidRPr="00B73909">
        <w:rPr>
          <w:rFonts w:ascii="Times New Roman" w:hAnsi="Times New Roman" w:cs="Times New Roman"/>
          <w:sz w:val="26"/>
          <w:szCs w:val="26"/>
        </w:rPr>
        <w:t xml:space="preserve">SIA „AIFP </w:t>
      </w:r>
      <w:proofErr w:type="spellStart"/>
      <w:r w:rsidR="00B73909" w:rsidRPr="00B73909">
        <w:rPr>
          <w:rFonts w:ascii="Times New Roman" w:hAnsi="Times New Roman" w:cs="Times New Roman"/>
          <w:sz w:val="26"/>
          <w:szCs w:val="26"/>
        </w:rPr>
        <w:t>Imprimatur</w:t>
      </w:r>
      <w:proofErr w:type="spellEnd"/>
      <w:r w:rsidR="00B73909" w:rsidRPr="00B73909">
        <w:rPr>
          <w:rFonts w:ascii="Times New Roman" w:hAnsi="Times New Roman" w:cs="Times New Roman"/>
          <w:sz w:val="26"/>
          <w:szCs w:val="26"/>
        </w:rPr>
        <w:t xml:space="preserve"> </w:t>
      </w:r>
      <w:proofErr w:type="spellStart"/>
      <w:r w:rsidR="00B73909" w:rsidRPr="00B73909">
        <w:rPr>
          <w:rFonts w:ascii="Times New Roman" w:hAnsi="Times New Roman" w:cs="Times New Roman"/>
          <w:sz w:val="26"/>
          <w:szCs w:val="26"/>
        </w:rPr>
        <w:t>Capital</w:t>
      </w:r>
      <w:proofErr w:type="spellEnd"/>
      <w:r w:rsidR="00B73909" w:rsidRPr="00B73909">
        <w:rPr>
          <w:rFonts w:ascii="Times New Roman" w:hAnsi="Times New Roman" w:cs="Times New Roman"/>
          <w:sz w:val="26"/>
          <w:szCs w:val="26"/>
        </w:rPr>
        <w:t xml:space="preserve"> </w:t>
      </w:r>
      <w:proofErr w:type="spellStart"/>
      <w:r w:rsidR="00B73909" w:rsidRPr="00B73909">
        <w:rPr>
          <w:rFonts w:ascii="Times New Roman" w:hAnsi="Times New Roman" w:cs="Times New Roman"/>
          <w:sz w:val="26"/>
          <w:szCs w:val="26"/>
        </w:rPr>
        <w:t>Fund</w:t>
      </w:r>
      <w:proofErr w:type="spellEnd"/>
      <w:r w:rsidR="00B73909" w:rsidRPr="00B73909">
        <w:rPr>
          <w:rFonts w:ascii="Times New Roman" w:hAnsi="Times New Roman" w:cs="Times New Roman"/>
          <w:sz w:val="26"/>
          <w:szCs w:val="26"/>
        </w:rPr>
        <w:t xml:space="preserve"> </w:t>
      </w:r>
      <w:proofErr w:type="spellStart"/>
      <w:r w:rsidR="00B73909" w:rsidRPr="00B73909">
        <w:rPr>
          <w:rFonts w:ascii="Times New Roman" w:hAnsi="Times New Roman" w:cs="Times New Roman"/>
          <w:sz w:val="26"/>
          <w:szCs w:val="26"/>
        </w:rPr>
        <w:t>Management</w:t>
      </w:r>
      <w:proofErr w:type="spellEnd"/>
      <w:r w:rsidR="00B73909" w:rsidRPr="00B73909">
        <w:rPr>
          <w:rFonts w:ascii="Times New Roman" w:hAnsi="Times New Roman" w:cs="Times New Roman"/>
          <w:sz w:val="26"/>
          <w:szCs w:val="26"/>
        </w:rPr>
        <w:t>”</w:t>
      </w:r>
      <w:r w:rsidR="00B73909">
        <w:rPr>
          <w:rFonts w:ascii="Times New Roman" w:hAnsi="Times New Roman" w:cs="Times New Roman"/>
          <w:sz w:val="26"/>
          <w:szCs w:val="26"/>
        </w:rPr>
        <w:t>)</w:t>
      </w:r>
      <w:r w:rsidR="002646FF">
        <w:rPr>
          <w:rFonts w:ascii="Times New Roman" w:hAnsi="Times New Roman" w:cs="Times New Roman"/>
          <w:sz w:val="26"/>
          <w:szCs w:val="26"/>
        </w:rPr>
        <w:t>.</w:t>
      </w:r>
    </w:p>
    <w:p w:rsidR="003125C1" w:rsidRPr="00391F23" w:rsidRDefault="003125C1" w:rsidP="003125C1">
      <w:pPr>
        <w:pStyle w:val="ListParagraph"/>
        <w:spacing w:before="120" w:after="0"/>
        <w:ind w:left="927"/>
        <w:jc w:val="both"/>
        <w:rPr>
          <w:rFonts w:ascii="Times New Roman" w:hAnsi="Times New Roman" w:cs="Times New Roman"/>
          <w:sz w:val="26"/>
          <w:szCs w:val="26"/>
        </w:rPr>
      </w:pPr>
      <w:r>
        <w:rPr>
          <w:rFonts w:ascii="Times New Roman" w:hAnsi="Times New Roman" w:cs="Times New Roman"/>
          <w:sz w:val="26"/>
          <w:szCs w:val="26"/>
        </w:rPr>
        <w:t xml:space="preserve">Fonda ietvaros komersantiem ir pieejamas agrīnās stadijas investīcijas apmērā līdz </w:t>
      </w:r>
      <w:r w:rsidR="00E250C2">
        <w:rPr>
          <w:rFonts w:ascii="Times New Roman" w:hAnsi="Times New Roman" w:cs="Times New Roman"/>
          <w:sz w:val="26"/>
          <w:szCs w:val="26"/>
        </w:rPr>
        <w:t xml:space="preserve">1 </w:t>
      </w:r>
      <w:r w:rsidR="006932E4">
        <w:rPr>
          <w:rFonts w:ascii="Times New Roman" w:hAnsi="Times New Roman" w:cs="Times New Roman"/>
          <w:sz w:val="26"/>
          <w:szCs w:val="26"/>
        </w:rPr>
        <w:t>milj.</w:t>
      </w:r>
      <w:r>
        <w:rPr>
          <w:rFonts w:ascii="Times New Roman" w:hAnsi="Times New Roman" w:cs="Times New Roman"/>
          <w:sz w:val="26"/>
          <w:szCs w:val="26"/>
        </w:rPr>
        <w:t xml:space="preserve"> </w:t>
      </w:r>
      <w:proofErr w:type="spellStart"/>
      <w:r w:rsidRPr="003125C1">
        <w:rPr>
          <w:rFonts w:ascii="Times New Roman" w:hAnsi="Times New Roman" w:cs="Times New Roman"/>
          <w:i/>
          <w:sz w:val="26"/>
          <w:szCs w:val="26"/>
        </w:rPr>
        <w:t>euro</w:t>
      </w:r>
      <w:proofErr w:type="spellEnd"/>
      <w:r>
        <w:rPr>
          <w:rFonts w:ascii="Times New Roman" w:hAnsi="Times New Roman" w:cs="Times New Roman"/>
          <w:sz w:val="26"/>
          <w:szCs w:val="26"/>
        </w:rPr>
        <w:t xml:space="preserve"> biznesa koncepcijas</w:t>
      </w:r>
      <w:r w:rsidR="00485B72">
        <w:rPr>
          <w:rFonts w:ascii="Times New Roman" w:hAnsi="Times New Roman" w:cs="Times New Roman"/>
          <w:sz w:val="26"/>
          <w:szCs w:val="26"/>
        </w:rPr>
        <w:t xml:space="preserve"> un produkta</w:t>
      </w:r>
      <w:r>
        <w:rPr>
          <w:rFonts w:ascii="Times New Roman" w:hAnsi="Times New Roman" w:cs="Times New Roman"/>
          <w:sz w:val="26"/>
          <w:szCs w:val="26"/>
        </w:rPr>
        <w:t xml:space="preserve"> </w:t>
      </w:r>
      <w:r w:rsidR="002646FF">
        <w:rPr>
          <w:rFonts w:ascii="Times New Roman" w:hAnsi="Times New Roman" w:cs="Times New Roman"/>
          <w:sz w:val="26"/>
          <w:szCs w:val="26"/>
        </w:rPr>
        <w:t xml:space="preserve">tālākai </w:t>
      </w:r>
      <w:r>
        <w:rPr>
          <w:rFonts w:ascii="Times New Roman" w:hAnsi="Times New Roman" w:cs="Times New Roman"/>
          <w:sz w:val="26"/>
          <w:szCs w:val="26"/>
        </w:rPr>
        <w:t>attīstībai.</w:t>
      </w:r>
    </w:p>
    <w:p w:rsidR="00391F23" w:rsidRPr="006932E4" w:rsidRDefault="00391F23" w:rsidP="00391F23">
      <w:pPr>
        <w:pStyle w:val="ListParagraph"/>
        <w:numPr>
          <w:ilvl w:val="0"/>
          <w:numId w:val="3"/>
        </w:numPr>
        <w:spacing w:before="120" w:after="0"/>
        <w:jc w:val="both"/>
        <w:rPr>
          <w:rFonts w:ascii="Times New Roman" w:hAnsi="Times New Roman" w:cs="Times New Roman"/>
          <w:sz w:val="26"/>
          <w:szCs w:val="26"/>
        </w:rPr>
      </w:pPr>
      <w:r w:rsidRPr="006932E4">
        <w:rPr>
          <w:rFonts w:ascii="Times New Roman" w:hAnsi="Times New Roman" w:cs="Times New Roman"/>
          <w:sz w:val="26"/>
          <w:szCs w:val="26"/>
        </w:rPr>
        <w:t xml:space="preserve">Riska kapitāla fonds (fonda pārvaldnieks – </w:t>
      </w:r>
      <w:r w:rsidR="00B73909" w:rsidRPr="00157777">
        <w:rPr>
          <w:rFonts w:ascii="Times New Roman" w:hAnsi="Times New Roman" w:cs="Times New Roman"/>
          <w:sz w:val="26"/>
          <w:szCs w:val="26"/>
        </w:rPr>
        <w:t>SIA „</w:t>
      </w:r>
      <w:proofErr w:type="spellStart"/>
      <w:r w:rsidR="00B73909" w:rsidRPr="00157777">
        <w:rPr>
          <w:rFonts w:ascii="Times New Roman" w:hAnsi="Times New Roman" w:cs="Times New Roman"/>
          <w:sz w:val="26"/>
          <w:szCs w:val="26"/>
        </w:rPr>
        <w:t>BaltCap</w:t>
      </w:r>
      <w:proofErr w:type="spellEnd"/>
      <w:r w:rsidR="00B73909" w:rsidRPr="00157777">
        <w:rPr>
          <w:rFonts w:ascii="Times New Roman" w:hAnsi="Times New Roman" w:cs="Times New Roman"/>
          <w:sz w:val="26"/>
          <w:szCs w:val="26"/>
        </w:rPr>
        <w:t xml:space="preserve"> AIFP”)</w:t>
      </w:r>
      <w:r w:rsidR="002646FF" w:rsidRPr="00157777">
        <w:rPr>
          <w:rFonts w:ascii="Times New Roman" w:hAnsi="Times New Roman" w:cs="Times New Roman"/>
          <w:sz w:val="26"/>
          <w:szCs w:val="26"/>
        </w:rPr>
        <w:t>.</w:t>
      </w:r>
    </w:p>
    <w:p w:rsidR="003125C1" w:rsidRDefault="003125C1" w:rsidP="003125C1">
      <w:pPr>
        <w:pStyle w:val="ListParagraph"/>
        <w:spacing w:before="120" w:after="0"/>
        <w:ind w:left="927"/>
        <w:jc w:val="both"/>
        <w:rPr>
          <w:rFonts w:ascii="Times New Roman" w:hAnsi="Times New Roman" w:cs="Times New Roman"/>
          <w:sz w:val="26"/>
          <w:szCs w:val="26"/>
        </w:rPr>
      </w:pPr>
      <w:r w:rsidRPr="006932E4">
        <w:rPr>
          <w:rFonts w:ascii="Times New Roman" w:hAnsi="Times New Roman" w:cs="Times New Roman"/>
          <w:sz w:val="26"/>
          <w:szCs w:val="26"/>
        </w:rPr>
        <w:t xml:space="preserve">Fonda ietvaros ir nodrošināta pieejamība investīcijām apmērā līdz 3 milj. </w:t>
      </w:r>
      <w:proofErr w:type="spellStart"/>
      <w:r w:rsidRPr="006932E4">
        <w:rPr>
          <w:rFonts w:ascii="Times New Roman" w:hAnsi="Times New Roman" w:cs="Times New Roman"/>
          <w:i/>
          <w:sz w:val="26"/>
          <w:szCs w:val="26"/>
        </w:rPr>
        <w:t>euro</w:t>
      </w:r>
      <w:proofErr w:type="spellEnd"/>
      <w:r w:rsidRPr="006932E4">
        <w:rPr>
          <w:rFonts w:ascii="Times New Roman" w:hAnsi="Times New Roman" w:cs="Times New Roman"/>
          <w:sz w:val="26"/>
          <w:szCs w:val="26"/>
        </w:rPr>
        <w:t xml:space="preserve"> (24 mēnešu periodā) komersantu izaugsmei</w:t>
      </w:r>
      <w:r w:rsidR="002646FF" w:rsidRPr="006932E4">
        <w:rPr>
          <w:rFonts w:ascii="Times New Roman" w:hAnsi="Times New Roman" w:cs="Times New Roman"/>
          <w:sz w:val="26"/>
          <w:szCs w:val="26"/>
        </w:rPr>
        <w:t xml:space="preserve"> un paplašināšanai</w:t>
      </w:r>
      <w:r w:rsidRPr="006932E4">
        <w:rPr>
          <w:rFonts w:ascii="Times New Roman" w:hAnsi="Times New Roman" w:cs="Times New Roman"/>
          <w:sz w:val="26"/>
          <w:szCs w:val="26"/>
        </w:rPr>
        <w:t>. Fonda darbības fokuss ir investīcijas tehnoloģiski intensīvos, uz eksportu orientētos uzņēmumos ar straujas izaugsmes potenciālu.</w:t>
      </w:r>
      <w:r>
        <w:rPr>
          <w:rFonts w:ascii="Times New Roman" w:hAnsi="Times New Roman" w:cs="Times New Roman"/>
          <w:sz w:val="26"/>
          <w:szCs w:val="26"/>
        </w:rPr>
        <w:t xml:space="preserve"> </w:t>
      </w:r>
    </w:p>
    <w:p w:rsidR="00391F23" w:rsidRPr="00391F23" w:rsidRDefault="00391F23" w:rsidP="00417EF9">
      <w:pPr>
        <w:pStyle w:val="ListParagraph"/>
        <w:numPr>
          <w:ilvl w:val="0"/>
          <w:numId w:val="3"/>
        </w:numPr>
        <w:spacing w:before="120" w:after="0"/>
        <w:jc w:val="both"/>
        <w:rPr>
          <w:rFonts w:ascii="Times New Roman" w:hAnsi="Times New Roman" w:cs="Times New Roman"/>
          <w:sz w:val="26"/>
          <w:szCs w:val="26"/>
        </w:rPr>
      </w:pPr>
      <w:r>
        <w:rPr>
          <w:rFonts w:ascii="Times New Roman" w:hAnsi="Times New Roman" w:cs="Times New Roman"/>
          <w:sz w:val="26"/>
          <w:szCs w:val="26"/>
        </w:rPr>
        <w:t xml:space="preserve">Izaugsmes kapitāla fondi (fondu pārvaldnieki – </w:t>
      </w:r>
      <w:r w:rsidR="00B73909">
        <w:rPr>
          <w:rFonts w:ascii="Times New Roman" w:hAnsi="Times New Roman" w:cs="Times New Roman"/>
          <w:sz w:val="26"/>
          <w:szCs w:val="26"/>
        </w:rPr>
        <w:t xml:space="preserve">SIA „ZGI </w:t>
      </w:r>
      <w:proofErr w:type="spellStart"/>
      <w:r w:rsidR="00B73909">
        <w:rPr>
          <w:rFonts w:ascii="Times New Roman" w:hAnsi="Times New Roman" w:cs="Times New Roman"/>
          <w:sz w:val="26"/>
          <w:szCs w:val="26"/>
        </w:rPr>
        <w:t>Capital</w:t>
      </w:r>
      <w:proofErr w:type="spellEnd"/>
      <w:r w:rsidR="00B73909">
        <w:rPr>
          <w:rFonts w:ascii="Times New Roman" w:hAnsi="Times New Roman" w:cs="Times New Roman"/>
          <w:sz w:val="26"/>
          <w:szCs w:val="26"/>
        </w:rPr>
        <w:t>”, SIA „</w:t>
      </w:r>
      <w:proofErr w:type="spellStart"/>
      <w:r w:rsidR="00B73909">
        <w:rPr>
          <w:rFonts w:ascii="Times New Roman" w:hAnsi="Times New Roman" w:cs="Times New Roman"/>
          <w:sz w:val="26"/>
          <w:szCs w:val="26"/>
        </w:rPr>
        <w:t>FlyCap</w:t>
      </w:r>
      <w:proofErr w:type="spellEnd"/>
      <w:r w:rsidR="00B73909">
        <w:rPr>
          <w:rFonts w:ascii="Times New Roman" w:hAnsi="Times New Roman" w:cs="Times New Roman"/>
          <w:sz w:val="26"/>
          <w:szCs w:val="26"/>
        </w:rPr>
        <w:t xml:space="preserve"> AIFP”, SIA „</w:t>
      </w:r>
      <w:proofErr w:type="spellStart"/>
      <w:r w:rsidR="00B73909">
        <w:rPr>
          <w:rFonts w:ascii="Times New Roman" w:hAnsi="Times New Roman" w:cs="Times New Roman"/>
          <w:sz w:val="26"/>
          <w:szCs w:val="26"/>
        </w:rPr>
        <w:t>Expansion</w:t>
      </w:r>
      <w:proofErr w:type="spellEnd"/>
      <w:r w:rsidR="00B73909">
        <w:rPr>
          <w:rFonts w:ascii="Times New Roman" w:hAnsi="Times New Roman" w:cs="Times New Roman"/>
          <w:sz w:val="26"/>
          <w:szCs w:val="26"/>
        </w:rPr>
        <w:t xml:space="preserve"> </w:t>
      </w:r>
      <w:proofErr w:type="spellStart"/>
      <w:r w:rsidR="00B73909">
        <w:rPr>
          <w:rFonts w:ascii="Times New Roman" w:hAnsi="Times New Roman" w:cs="Times New Roman"/>
          <w:sz w:val="26"/>
          <w:szCs w:val="26"/>
        </w:rPr>
        <w:t>Capital</w:t>
      </w:r>
      <w:proofErr w:type="spellEnd"/>
      <w:r w:rsidR="00B73909">
        <w:rPr>
          <w:rFonts w:ascii="Times New Roman" w:hAnsi="Times New Roman" w:cs="Times New Roman"/>
          <w:sz w:val="26"/>
          <w:szCs w:val="26"/>
        </w:rPr>
        <w:t xml:space="preserve"> AIFP”).</w:t>
      </w:r>
      <w:r w:rsidR="003125C1">
        <w:rPr>
          <w:rFonts w:ascii="Times New Roman" w:hAnsi="Times New Roman" w:cs="Times New Roman"/>
          <w:sz w:val="26"/>
          <w:szCs w:val="26"/>
        </w:rPr>
        <w:t xml:space="preserve"> Fondu ietvaros investīcijas tiek veiktas </w:t>
      </w:r>
      <w:r w:rsidR="00417EF9">
        <w:rPr>
          <w:rFonts w:ascii="Times New Roman" w:hAnsi="Times New Roman" w:cs="Times New Roman"/>
          <w:sz w:val="26"/>
          <w:szCs w:val="26"/>
        </w:rPr>
        <w:t>gan jaunu</w:t>
      </w:r>
      <w:r w:rsidR="003125C1">
        <w:rPr>
          <w:rFonts w:ascii="Times New Roman" w:hAnsi="Times New Roman" w:cs="Times New Roman"/>
          <w:sz w:val="26"/>
          <w:szCs w:val="26"/>
        </w:rPr>
        <w:t>,</w:t>
      </w:r>
      <w:r w:rsidR="00417EF9">
        <w:rPr>
          <w:rFonts w:ascii="Times New Roman" w:hAnsi="Times New Roman" w:cs="Times New Roman"/>
          <w:sz w:val="26"/>
          <w:szCs w:val="26"/>
        </w:rPr>
        <w:t xml:space="preserve"> inovatīvu uzņēmumu radīšanā,</w:t>
      </w:r>
      <w:r w:rsidR="003125C1">
        <w:rPr>
          <w:rFonts w:ascii="Times New Roman" w:hAnsi="Times New Roman" w:cs="Times New Roman"/>
          <w:sz w:val="26"/>
          <w:szCs w:val="26"/>
        </w:rPr>
        <w:t xml:space="preserve"> </w:t>
      </w:r>
      <w:r w:rsidR="00417EF9">
        <w:rPr>
          <w:rFonts w:ascii="Times New Roman" w:hAnsi="Times New Roman" w:cs="Times New Roman"/>
          <w:sz w:val="26"/>
          <w:szCs w:val="26"/>
        </w:rPr>
        <w:t xml:space="preserve">tā arī </w:t>
      </w:r>
      <w:r w:rsidR="003125C1">
        <w:rPr>
          <w:rFonts w:ascii="Times New Roman" w:hAnsi="Times New Roman" w:cs="Times New Roman"/>
          <w:sz w:val="26"/>
          <w:szCs w:val="26"/>
        </w:rPr>
        <w:t>esošos</w:t>
      </w:r>
      <w:r w:rsidR="00485B72">
        <w:rPr>
          <w:rFonts w:ascii="Times New Roman" w:hAnsi="Times New Roman" w:cs="Times New Roman"/>
          <w:sz w:val="26"/>
          <w:szCs w:val="26"/>
        </w:rPr>
        <w:t>, uz eksportu orientētos</w:t>
      </w:r>
      <w:r w:rsidR="003125C1">
        <w:rPr>
          <w:rFonts w:ascii="Times New Roman" w:hAnsi="Times New Roman" w:cs="Times New Roman"/>
          <w:sz w:val="26"/>
          <w:szCs w:val="26"/>
        </w:rPr>
        <w:t xml:space="preserve"> uzņēmumos</w:t>
      </w:r>
      <w:r w:rsidR="00417EF9">
        <w:rPr>
          <w:rFonts w:ascii="Times New Roman" w:hAnsi="Times New Roman" w:cs="Times New Roman"/>
          <w:sz w:val="26"/>
          <w:szCs w:val="26"/>
        </w:rPr>
        <w:t>, lai sekmētu komersantu</w:t>
      </w:r>
      <w:r w:rsidR="003125C1">
        <w:rPr>
          <w:rFonts w:ascii="Times New Roman" w:hAnsi="Times New Roman" w:cs="Times New Roman"/>
          <w:sz w:val="26"/>
          <w:szCs w:val="26"/>
        </w:rPr>
        <w:t xml:space="preserve"> </w:t>
      </w:r>
      <w:r w:rsidR="00417EF9" w:rsidRPr="00417EF9">
        <w:rPr>
          <w:rFonts w:ascii="Times New Roman" w:hAnsi="Times New Roman" w:cs="Times New Roman"/>
          <w:sz w:val="26"/>
          <w:szCs w:val="26"/>
        </w:rPr>
        <w:t>strauju attīstību un paaugstināt</w:t>
      </w:r>
      <w:r w:rsidR="00417EF9">
        <w:rPr>
          <w:rFonts w:ascii="Times New Roman" w:hAnsi="Times New Roman" w:cs="Times New Roman"/>
          <w:sz w:val="26"/>
          <w:szCs w:val="26"/>
        </w:rPr>
        <w:t>u</w:t>
      </w:r>
      <w:r w:rsidR="00417EF9" w:rsidRPr="00417EF9">
        <w:rPr>
          <w:rFonts w:ascii="Times New Roman" w:hAnsi="Times New Roman" w:cs="Times New Roman"/>
          <w:sz w:val="26"/>
          <w:szCs w:val="26"/>
        </w:rPr>
        <w:t xml:space="preserve"> </w:t>
      </w:r>
      <w:r w:rsidR="00417EF9">
        <w:rPr>
          <w:rFonts w:ascii="Times New Roman" w:hAnsi="Times New Roman" w:cs="Times New Roman"/>
          <w:sz w:val="26"/>
          <w:szCs w:val="26"/>
        </w:rPr>
        <w:t>komersantu</w:t>
      </w:r>
      <w:r w:rsidR="00417EF9" w:rsidRPr="00417EF9">
        <w:rPr>
          <w:rFonts w:ascii="Times New Roman" w:hAnsi="Times New Roman" w:cs="Times New Roman"/>
          <w:sz w:val="26"/>
          <w:szCs w:val="26"/>
        </w:rPr>
        <w:t xml:space="preserve"> vērtīb</w:t>
      </w:r>
      <w:r w:rsidR="00417EF9">
        <w:rPr>
          <w:rFonts w:ascii="Times New Roman" w:hAnsi="Times New Roman" w:cs="Times New Roman"/>
          <w:sz w:val="26"/>
          <w:szCs w:val="26"/>
        </w:rPr>
        <w:t>u.</w:t>
      </w:r>
    </w:p>
    <w:p w:rsidR="008B461F" w:rsidRDefault="008B461F" w:rsidP="0065514C">
      <w:pPr>
        <w:spacing w:after="0" w:line="240" w:lineRule="auto"/>
        <w:jc w:val="both"/>
        <w:rPr>
          <w:rFonts w:ascii="Times New Roman" w:hAnsi="Times New Roman" w:cs="Times New Roman"/>
          <w:b/>
          <w:sz w:val="26"/>
          <w:szCs w:val="26"/>
        </w:rPr>
      </w:pPr>
    </w:p>
    <w:p w:rsidR="00534EE0" w:rsidRDefault="00534EE0" w:rsidP="0065514C">
      <w:pPr>
        <w:spacing w:after="0" w:line="240" w:lineRule="auto"/>
        <w:jc w:val="both"/>
        <w:rPr>
          <w:rFonts w:ascii="Times New Roman" w:hAnsi="Times New Roman" w:cs="Times New Roman"/>
          <w:b/>
          <w:sz w:val="26"/>
          <w:szCs w:val="26"/>
        </w:rPr>
      </w:pPr>
    </w:p>
    <w:p w:rsidR="00E247D3" w:rsidRPr="00E247D3" w:rsidRDefault="00E247D3" w:rsidP="0065514C">
      <w:pPr>
        <w:spacing w:after="0" w:line="240" w:lineRule="auto"/>
        <w:jc w:val="both"/>
        <w:rPr>
          <w:rFonts w:ascii="Times New Roman" w:hAnsi="Times New Roman" w:cs="Times New Roman"/>
          <w:b/>
          <w:sz w:val="26"/>
          <w:szCs w:val="26"/>
        </w:rPr>
      </w:pPr>
      <w:r w:rsidRPr="00E247D3">
        <w:rPr>
          <w:rFonts w:ascii="Times New Roman" w:hAnsi="Times New Roman" w:cs="Times New Roman"/>
          <w:b/>
          <w:sz w:val="26"/>
          <w:szCs w:val="26"/>
        </w:rPr>
        <w:t>Sēklas kapitāla fonds</w:t>
      </w:r>
    </w:p>
    <w:p w:rsidR="0028739D" w:rsidRDefault="007C6910" w:rsidP="0028739D">
      <w:pPr>
        <w:spacing w:before="120"/>
        <w:ind w:firstLine="567"/>
        <w:jc w:val="both"/>
        <w:rPr>
          <w:rFonts w:ascii="Times New Roman" w:hAnsi="Times New Roman" w:cs="Times New Roman"/>
          <w:sz w:val="26"/>
          <w:szCs w:val="26"/>
        </w:rPr>
      </w:pPr>
      <w:r w:rsidRPr="00683C13">
        <w:rPr>
          <w:rFonts w:ascii="Times New Roman" w:hAnsi="Times New Roman" w:cs="Times New Roman"/>
          <w:sz w:val="26"/>
          <w:szCs w:val="26"/>
        </w:rPr>
        <w:t xml:space="preserve">Komersantiem to agrīnajā jeb sēklas </w:t>
      </w:r>
      <w:r w:rsidR="002D79D4" w:rsidRPr="00683C13">
        <w:rPr>
          <w:rFonts w:ascii="Times New Roman" w:hAnsi="Times New Roman" w:cs="Times New Roman"/>
          <w:sz w:val="26"/>
          <w:szCs w:val="26"/>
        </w:rPr>
        <w:t xml:space="preserve">attīstības stadijā </w:t>
      </w:r>
      <w:r w:rsidRPr="00683C13">
        <w:rPr>
          <w:rFonts w:ascii="Times New Roman" w:hAnsi="Times New Roman" w:cs="Times New Roman"/>
          <w:sz w:val="26"/>
          <w:szCs w:val="26"/>
        </w:rPr>
        <w:t xml:space="preserve">ir ierobežotas iespējas piesaistīt finansējumu no komercbankām </w:t>
      </w:r>
      <w:r w:rsidR="00AD1914" w:rsidRPr="00683C13">
        <w:rPr>
          <w:rFonts w:ascii="Times New Roman" w:hAnsi="Times New Roman" w:cs="Times New Roman"/>
          <w:sz w:val="26"/>
          <w:szCs w:val="26"/>
        </w:rPr>
        <w:t xml:space="preserve">un </w:t>
      </w:r>
      <w:r w:rsidRPr="00683C13">
        <w:rPr>
          <w:rFonts w:ascii="Times New Roman" w:hAnsi="Times New Roman" w:cs="Times New Roman"/>
          <w:sz w:val="26"/>
          <w:szCs w:val="26"/>
        </w:rPr>
        <w:t>privātajiem investoriem</w:t>
      </w:r>
      <w:r w:rsidR="00102099" w:rsidRPr="00683C13">
        <w:rPr>
          <w:rFonts w:ascii="Times New Roman" w:hAnsi="Times New Roman" w:cs="Times New Roman"/>
          <w:sz w:val="26"/>
          <w:szCs w:val="26"/>
        </w:rPr>
        <w:t xml:space="preserve"> </w:t>
      </w:r>
      <w:r w:rsidR="00AD1914" w:rsidRPr="00683C13">
        <w:rPr>
          <w:rFonts w:ascii="Times New Roman" w:hAnsi="Times New Roman" w:cs="Times New Roman"/>
          <w:sz w:val="26"/>
          <w:szCs w:val="26"/>
        </w:rPr>
        <w:t xml:space="preserve">jaunas (attiecīgi riskantas) </w:t>
      </w:r>
      <w:r w:rsidR="00102099" w:rsidRPr="00683C13">
        <w:rPr>
          <w:rFonts w:ascii="Times New Roman" w:hAnsi="Times New Roman" w:cs="Times New Roman"/>
          <w:sz w:val="26"/>
          <w:szCs w:val="26"/>
        </w:rPr>
        <w:t>biznesa idejas realizēšanai</w:t>
      </w:r>
      <w:r w:rsidR="00AD1914" w:rsidRPr="00683C13">
        <w:rPr>
          <w:rFonts w:ascii="Times New Roman" w:hAnsi="Times New Roman" w:cs="Times New Roman"/>
          <w:sz w:val="26"/>
          <w:szCs w:val="26"/>
        </w:rPr>
        <w:t xml:space="preserve"> augstas investīciju riska pakāpes dēļ</w:t>
      </w:r>
      <w:r w:rsidRPr="00683C13">
        <w:rPr>
          <w:rFonts w:ascii="Times New Roman" w:hAnsi="Times New Roman" w:cs="Times New Roman"/>
          <w:sz w:val="26"/>
          <w:szCs w:val="26"/>
        </w:rPr>
        <w:t xml:space="preserve">. Lai samazinātus tirgus nepilnības un nodrošinātu pieejamību investīcijām komersantiem to agrīnajā attīstības stadijā, 2010.gadā tika </w:t>
      </w:r>
      <w:r w:rsidR="00102099" w:rsidRPr="00683C13">
        <w:rPr>
          <w:rFonts w:ascii="Times New Roman" w:hAnsi="Times New Roman" w:cs="Times New Roman"/>
          <w:sz w:val="26"/>
          <w:szCs w:val="26"/>
        </w:rPr>
        <w:t>izveidots sēklas kapitāla fonds (fonda pārvaldnieks –</w:t>
      </w:r>
      <w:r w:rsidR="00D66167" w:rsidRPr="00683C13">
        <w:rPr>
          <w:rFonts w:ascii="Times New Roman" w:hAnsi="Times New Roman" w:cs="Times New Roman"/>
          <w:sz w:val="26"/>
          <w:szCs w:val="26"/>
        </w:rPr>
        <w:t xml:space="preserve"> </w:t>
      </w:r>
      <w:r w:rsidR="00E247D3" w:rsidRPr="00683C13">
        <w:rPr>
          <w:rFonts w:ascii="Times New Roman" w:hAnsi="Times New Roman" w:cs="Times New Roman"/>
          <w:sz w:val="26"/>
          <w:szCs w:val="26"/>
        </w:rPr>
        <w:t xml:space="preserve">SIA „AIFP </w:t>
      </w:r>
      <w:proofErr w:type="spellStart"/>
      <w:r w:rsidR="00E247D3" w:rsidRPr="00683C13">
        <w:rPr>
          <w:rFonts w:ascii="Times New Roman" w:hAnsi="Times New Roman" w:cs="Times New Roman"/>
          <w:sz w:val="26"/>
          <w:szCs w:val="26"/>
        </w:rPr>
        <w:t>Imprimatur</w:t>
      </w:r>
      <w:proofErr w:type="spellEnd"/>
      <w:r w:rsidR="00E247D3" w:rsidRPr="00683C13">
        <w:rPr>
          <w:rFonts w:ascii="Times New Roman" w:hAnsi="Times New Roman" w:cs="Times New Roman"/>
          <w:sz w:val="26"/>
          <w:szCs w:val="26"/>
        </w:rPr>
        <w:t xml:space="preserve"> </w:t>
      </w:r>
      <w:proofErr w:type="spellStart"/>
      <w:r w:rsidR="00E247D3" w:rsidRPr="00683C13">
        <w:rPr>
          <w:rFonts w:ascii="Times New Roman" w:hAnsi="Times New Roman" w:cs="Times New Roman"/>
          <w:sz w:val="26"/>
          <w:szCs w:val="26"/>
        </w:rPr>
        <w:t>Capital</w:t>
      </w:r>
      <w:proofErr w:type="spellEnd"/>
      <w:r w:rsidR="00E247D3" w:rsidRPr="00683C13">
        <w:rPr>
          <w:rFonts w:ascii="Times New Roman" w:hAnsi="Times New Roman" w:cs="Times New Roman"/>
          <w:sz w:val="26"/>
          <w:szCs w:val="26"/>
        </w:rPr>
        <w:t xml:space="preserve"> </w:t>
      </w:r>
      <w:proofErr w:type="spellStart"/>
      <w:r w:rsidR="00E247D3" w:rsidRPr="00683C13">
        <w:rPr>
          <w:rFonts w:ascii="Times New Roman" w:hAnsi="Times New Roman" w:cs="Times New Roman"/>
          <w:sz w:val="26"/>
          <w:szCs w:val="26"/>
        </w:rPr>
        <w:t>Fund</w:t>
      </w:r>
      <w:proofErr w:type="spellEnd"/>
      <w:r w:rsidR="00E247D3" w:rsidRPr="00683C13">
        <w:rPr>
          <w:rFonts w:ascii="Times New Roman" w:hAnsi="Times New Roman" w:cs="Times New Roman"/>
          <w:sz w:val="26"/>
          <w:szCs w:val="26"/>
        </w:rPr>
        <w:t xml:space="preserve"> </w:t>
      </w:r>
      <w:proofErr w:type="spellStart"/>
      <w:r w:rsidR="00E247D3" w:rsidRPr="00683C13">
        <w:rPr>
          <w:rFonts w:ascii="Times New Roman" w:hAnsi="Times New Roman" w:cs="Times New Roman"/>
          <w:sz w:val="26"/>
          <w:szCs w:val="26"/>
        </w:rPr>
        <w:t>Management</w:t>
      </w:r>
      <w:proofErr w:type="spellEnd"/>
      <w:r w:rsidR="00E247D3" w:rsidRPr="00683C13">
        <w:rPr>
          <w:rFonts w:ascii="Times New Roman" w:hAnsi="Times New Roman" w:cs="Times New Roman"/>
          <w:sz w:val="26"/>
          <w:szCs w:val="26"/>
        </w:rPr>
        <w:t>”</w:t>
      </w:r>
      <w:r w:rsidR="00102099" w:rsidRPr="00683C13">
        <w:rPr>
          <w:rFonts w:ascii="Times New Roman" w:hAnsi="Times New Roman" w:cs="Times New Roman"/>
          <w:sz w:val="26"/>
          <w:szCs w:val="26"/>
        </w:rPr>
        <w:t>).</w:t>
      </w:r>
      <w:r w:rsidR="00AA30B4" w:rsidRPr="00683C13">
        <w:rPr>
          <w:rFonts w:ascii="Times New Roman" w:hAnsi="Times New Roman" w:cs="Times New Roman"/>
          <w:sz w:val="26"/>
          <w:szCs w:val="26"/>
        </w:rPr>
        <w:t xml:space="preserve"> </w:t>
      </w:r>
      <w:r w:rsidR="00417EF9" w:rsidRPr="00683C13">
        <w:rPr>
          <w:rFonts w:ascii="Times New Roman" w:hAnsi="Times New Roman" w:cs="Times New Roman"/>
          <w:sz w:val="26"/>
          <w:szCs w:val="26"/>
        </w:rPr>
        <w:t>Lai veicinātu jaunu komersantu izveidi, sēklas kapitāla fonda ietvaros kopš 2013.gada maija biznesa koncepcijas sākotnējai izstrādei komersantiem tiek sniegti arī nenodrošinātie aizdevumi</w:t>
      </w:r>
      <w:r w:rsidR="0028739D">
        <w:rPr>
          <w:rFonts w:ascii="Times New Roman" w:hAnsi="Times New Roman" w:cs="Times New Roman"/>
          <w:sz w:val="26"/>
          <w:szCs w:val="26"/>
        </w:rPr>
        <w:t>.</w:t>
      </w:r>
    </w:p>
    <w:p w:rsidR="0028739D" w:rsidRPr="00683C13" w:rsidRDefault="00417EF9" w:rsidP="0028739D">
      <w:pPr>
        <w:spacing w:before="120"/>
        <w:ind w:firstLine="567"/>
        <w:jc w:val="both"/>
        <w:rPr>
          <w:rFonts w:ascii="Times New Roman" w:hAnsi="Times New Roman" w:cs="Times New Roman"/>
          <w:sz w:val="26"/>
          <w:szCs w:val="26"/>
        </w:rPr>
      </w:pPr>
      <w:r w:rsidRPr="00683C13">
        <w:rPr>
          <w:rFonts w:ascii="Times New Roman" w:hAnsi="Times New Roman" w:cs="Times New Roman"/>
          <w:sz w:val="26"/>
          <w:szCs w:val="26"/>
        </w:rPr>
        <w:t xml:space="preserve"> </w:t>
      </w:r>
      <w:r w:rsidR="0028739D" w:rsidRPr="0028739D">
        <w:rPr>
          <w:rFonts w:ascii="Times New Roman" w:hAnsi="Times New Roman" w:cs="Times New Roman"/>
          <w:sz w:val="26"/>
          <w:szCs w:val="26"/>
        </w:rPr>
        <w:t xml:space="preserve">Izvērtējot apguvi sēklas kapitāla fonda ietvaros un pieaugošo darījumu plūsmu 2013. un 2014.gadā, ko nosaka pieprasījums pēc nenodrošinātajiem aizdevumiem un agrīnās stadijas investīcijām, lai risinātu tirgus nepilnības un nodrošinātu komersantiem pieejamību investīcijām un nenodrošinātajiem aizdevumiem 2015.gadā, 2014.gada 22.jūlija Ministru kabinets apstiprināja grozījumus Ministru kabineta 2008.gada 25.novembra noteikumos Nr.983 „Noteikumi par atbalsta piešķiršanu tehnoloģiju pārneses un riska kapitāla jomā”, palielinot publiskā finansējuma piešķīrumu sēklas kapitāla fondā. Atbilstoši līgumam ar SIA „AIFP </w:t>
      </w:r>
      <w:proofErr w:type="spellStart"/>
      <w:r w:rsidR="0028739D" w:rsidRPr="0028739D">
        <w:rPr>
          <w:rFonts w:ascii="Times New Roman" w:hAnsi="Times New Roman" w:cs="Times New Roman"/>
          <w:sz w:val="26"/>
          <w:szCs w:val="26"/>
        </w:rPr>
        <w:t>Imprimatur</w:t>
      </w:r>
      <w:proofErr w:type="spellEnd"/>
      <w:r w:rsidR="0028739D" w:rsidRPr="0028739D">
        <w:rPr>
          <w:rFonts w:ascii="Times New Roman" w:hAnsi="Times New Roman" w:cs="Times New Roman"/>
          <w:sz w:val="26"/>
          <w:szCs w:val="26"/>
        </w:rPr>
        <w:t xml:space="preserve"> </w:t>
      </w:r>
      <w:proofErr w:type="spellStart"/>
      <w:r w:rsidR="0028739D" w:rsidRPr="0028739D">
        <w:rPr>
          <w:rFonts w:ascii="Times New Roman" w:hAnsi="Times New Roman" w:cs="Times New Roman"/>
          <w:sz w:val="26"/>
          <w:szCs w:val="26"/>
        </w:rPr>
        <w:t>Capital</w:t>
      </w:r>
      <w:proofErr w:type="spellEnd"/>
      <w:r w:rsidR="0028739D" w:rsidRPr="0028739D">
        <w:rPr>
          <w:rFonts w:ascii="Times New Roman" w:hAnsi="Times New Roman" w:cs="Times New Roman"/>
          <w:sz w:val="26"/>
          <w:szCs w:val="26"/>
        </w:rPr>
        <w:t xml:space="preserve"> </w:t>
      </w:r>
      <w:proofErr w:type="spellStart"/>
      <w:r w:rsidR="0028739D" w:rsidRPr="0028739D">
        <w:rPr>
          <w:rFonts w:ascii="Times New Roman" w:hAnsi="Times New Roman" w:cs="Times New Roman"/>
          <w:sz w:val="26"/>
          <w:szCs w:val="26"/>
        </w:rPr>
        <w:t>Fund</w:t>
      </w:r>
      <w:proofErr w:type="spellEnd"/>
      <w:r w:rsidR="0028739D" w:rsidRPr="0028739D">
        <w:rPr>
          <w:rFonts w:ascii="Times New Roman" w:hAnsi="Times New Roman" w:cs="Times New Roman"/>
          <w:sz w:val="26"/>
          <w:szCs w:val="26"/>
        </w:rPr>
        <w:t xml:space="preserve"> </w:t>
      </w:r>
      <w:proofErr w:type="spellStart"/>
      <w:r w:rsidR="0028739D" w:rsidRPr="0028739D">
        <w:rPr>
          <w:rFonts w:ascii="Times New Roman" w:hAnsi="Times New Roman" w:cs="Times New Roman"/>
          <w:sz w:val="26"/>
          <w:szCs w:val="26"/>
        </w:rPr>
        <w:t>Management</w:t>
      </w:r>
      <w:proofErr w:type="spellEnd"/>
      <w:r w:rsidR="0028739D" w:rsidRPr="0028739D">
        <w:rPr>
          <w:rFonts w:ascii="Times New Roman" w:hAnsi="Times New Roman" w:cs="Times New Roman"/>
          <w:sz w:val="26"/>
          <w:szCs w:val="26"/>
        </w:rPr>
        <w:t xml:space="preserve">” sēklas kapitāla fondam papildus publiskā finansējuma piešķīrums sastāda 2 200 000 </w:t>
      </w:r>
      <w:proofErr w:type="spellStart"/>
      <w:r w:rsidR="0028739D" w:rsidRPr="0028739D">
        <w:rPr>
          <w:rFonts w:ascii="Times New Roman" w:hAnsi="Times New Roman" w:cs="Times New Roman"/>
          <w:i/>
          <w:sz w:val="26"/>
          <w:szCs w:val="26"/>
        </w:rPr>
        <w:t>euro</w:t>
      </w:r>
      <w:proofErr w:type="spellEnd"/>
      <w:r w:rsidR="0028739D" w:rsidRPr="0028739D">
        <w:rPr>
          <w:rFonts w:ascii="Times New Roman" w:hAnsi="Times New Roman" w:cs="Times New Roman"/>
          <w:sz w:val="26"/>
          <w:szCs w:val="26"/>
        </w:rPr>
        <w:t xml:space="preserve">, tajā skaitā  </w:t>
      </w:r>
      <w:proofErr w:type="spellStart"/>
      <w:r w:rsidR="0028739D" w:rsidRPr="0028739D">
        <w:rPr>
          <w:rFonts w:ascii="Times New Roman" w:hAnsi="Times New Roman" w:cs="Times New Roman"/>
          <w:sz w:val="26"/>
          <w:szCs w:val="26"/>
        </w:rPr>
        <w:t>akselerācijas</w:t>
      </w:r>
      <w:proofErr w:type="spellEnd"/>
      <w:r w:rsidR="0028739D" w:rsidRPr="0028739D">
        <w:rPr>
          <w:rFonts w:ascii="Times New Roman" w:hAnsi="Times New Roman" w:cs="Times New Roman"/>
          <w:sz w:val="26"/>
          <w:szCs w:val="26"/>
        </w:rPr>
        <w:t xml:space="preserve"> aizdevumiem – 1 500 000 </w:t>
      </w:r>
      <w:proofErr w:type="spellStart"/>
      <w:r w:rsidR="0028739D" w:rsidRPr="0028739D">
        <w:rPr>
          <w:rFonts w:ascii="Times New Roman" w:hAnsi="Times New Roman" w:cs="Times New Roman"/>
          <w:i/>
          <w:sz w:val="26"/>
          <w:szCs w:val="26"/>
        </w:rPr>
        <w:t>euro</w:t>
      </w:r>
      <w:proofErr w:type="spellEnd"/>
      <w:r w:rsidR="0028739D" w:rsidRPr="0028739D">
        <w:rPr>
          <w:rFonts w:ascii="Times New Roman" w:hAnsi="Times New Roman" w:cs="Times New Roman"/>
          <w:sz w:val="26"/>
          <w:szCs w:val="26"/>
        </w:rPr>
        <w:t xml:space="preserve"> un  sēklas investīcijām – 700 000 </w:t>
      </w:r>
      <w:proofErr w:type="spellStart"/>
      <w:r w:rsidR="0028739D" w:rsidRPr="0028739D">
        <w:rPr>
          <w:rFonts w:ascii="Times New Roman" w:hAnsi="Times New Roman" w:cs="Times New Roman"/>
          <w:i/>
          <w:sz w:val="26"/>
          <w:szCs w:val="26"/>
        </w:rPr>
        <w:t>euro</w:t>
      </w:r>
      <w:proofErr w:type="spellEnd"/>
      <w:r w:rsidR="0028739D" w:rsidRPr="0028739D">
        <w:rPr>
          <w:rFonts w:ascii="Times New Roman" w:hAnsi="Times New Roman" w:cs="Times New Roman"/>
          <w:sz w:val="26"/>
          <w:szCs w:val="26"/>
        </w:rPr>
        <w:t>.</w:t>
      </w:r>
      <w:r w:rsidR="0028739D">
        <w:rPr>
          <w:rFonts w:ascii="Times New Roman" w:hAnsi="Times New Roman" w:cs="Times New Roman"/>
          <w:sz w:val="26"/>
          <w:szCs w:val="26"/>
        </w:rPr>
        <w:t xml:space="preserve"> </w:t>
      </w:r>
    </w:p>
    <w:p w:rsidR="00F200D0" w:rsidRDefault="00C6661B" w:rsidP="00B94806">
      <w:pPr>
        <w:spacing w:before="120"/>
        <w:ind w:firstLine="567"/>
        <w:jc w:val="both"/>
        <w:rPr>
          <w:rFonts w:ascii="Times New Roman" w:hAnsi="Times New Roman" w:cs="Times New Roman"/>
          <w:sz w:val="26"/>
          <w:szCs w:val="26"/>
        </w:rPr>
      </w:pPr>
      <w:r w:rsidRPr="00683C13">
        <w:rPr>
          <w:rFonts w:ascii="Times New Roman" w:hAnsi="Times New Roman" w:cs="Times New Roman"/>
          <w:sz w:val="26"/>
          <w:szCs w:val="26"/>
        </w:rPr>
        <w:t xml:space="preserve">Fondā kopējais pieejamā </w:t>
      </w:r>
      <w:r w:rsidR="006F3DC5" w:rsidRPr="00683C13">
        <w:rPr>
          <w:rFonts w:ascii="Times New Roman" w:hAnsi="Times New Roman" w:cs="Times New Roman"/>
          <w:sz w:val="26"/>
          <w:szCs w:val="26"/>
        </w:rPr>
        <w:t xml:space="preserve">publiskā </w:t>
      </w:r>
      <w:r w:rsidRPr="00683C13">
        <w:rPr>
          <w:rFonts w:ascii="Times New Roman" w:hAnsi="Times New Roman" w:cs="Times New Roman"/>
          <w:sz w:val="26"/>
          <w:szCs w:val="26"/>
        </w:rPr>
        <w:t xml:space="preserve">finansējuma apmērs ir 8 500 000 </w:t>
      </w:r>
      <w:proofErr w:type="spellStart"/>
      <w:r w:rsidRPr="00683C13">
        <w:rPr>
          <w:rFonts w:ascii="Times New Roman" w:hAnsi="Times New Roman" w:cs="Times New Roman"/>
          <w:i/>
          <w:sz w:val="26"/>
          <w:szCs w:val="26"/>
        </w:rPr>
        <w:t>euro</w:t>
      </w:r>
      <w:proofErr w:type="spellEnd"/>
      <w:r w:rsidR="00F200D0" w:rsidRPr="00683C13">
        <w:rPr>
          <w:rFonts w:ascii="Times New Roman" w:hAnsi="Times New Roman" w:cs="Times New Roman"/>
          <w:sz w:val="26"/>
          <w:szCs w:val="26"/>
        </w:rPr>
        <w:t xml:space="preserve"> (tajā skaitā  administratīvo izmaksu segšanai</w:t>
      </w:r>
      <w:r w:rsidR="00B94806">
        <w:rPr>
          <w:rFonts w:ascii="Times New Roman" w:hAnsi="Times New Roman" w:cs="Times New Roman"/>
          <w:sz w:val="26"/>
          <w:szCs w:val="26"/>
        </w:rPr>
        <w:t xml:space="preserve"> visā fonda darbības periodā</w:t>
      </w:r>
      <w:r w:rsidR="00F200D0" w:rsidRPr="00683C13">
        <w:rPr>
          <w:rFonts w:ascii="Times New Roman" w:hAnsi="Times New Roman" w:cs="Times New Roman"/>
          <w:sz w:val="26"/>
          <w:szCs w:val="26"/>
        </w:rPr>
        <w:t xml:space="preserve"> – 92</w:t>
      </w:r>
      <w:r w:rsidR="00B94806">
        <w:rPr>
          <w:rFonts w:ascii="Times New Roman" w:hAnsi="Times New Roman" w:cs="Times New Roman"/>
          <w:sz w:val="26"/>
          <w:szCs w:val="26"/>
        </w:rPr>
        <w:t>8</w:t>
      </w:r>
      <w:r w:rsidR="00F200D0" w:rsidRPr="00683C13">
        <w:rPr>
          <w:rFonts w:ascii="Times New Roman" w:hAnsi="Times New Roman" w:cs="Times New Roman"/>
          <w:sz w:val="26"/>
          <w:szCs w:val="26"/>
        </w:rPr>
        <w:t xml:space="preserve"> 150 </w:t>
      </w:r>
      <w:proofErr w:type="spellStart"/>
      <w:r w:rsidR="00F200D0" w:rsidRPr="00683C13">
        <w:rPr>
          <w:rFonts w:ascii="Times New Roman" w:hAnsi="Times New Roman" w:cs="Times New Roman"/>
          <w:i/>
          <w:sz w:val="26"/>
          <w:szCs w:val="26"/>
        </w:rPr>
        <w:t>euro</w:t>
      </w:r>
      <w:proofErr w:type="spellEnd"/>
      <w:r w:rsidR="00F200D0" w:rsidRPr="00683C13">
        <w:rPr>
          <w:rFonts w:ascii="Times New Roman" w:hAnsi="Times New Roman" w:cs="Times New Roman"/>
          <w:sz w:val="26"/>
          <w:szCs w:val="26"/>
        </w:rPr>
        <w:t xml:space="preserve"> un </w:t>
      </w:r>
      <w:r w:rsidR="00F200D0" w:rsidRPr="00683C13">
        <w:rPr>
          <w:rFonts w:ascii="Times New Roman" w:hAnsi="Times New Roman" w:cs="Times New Roman"/>
          <w:sz w:val="26"/>
          <w:szCs w:val="26"/>
        </w:rPr>
        <w:lastRenderedPageBreak/>
        <w:t xml:space="preserve">aizdevumiem un investīcijām komersantiem – 7 571 850 </w:t>
      </w:r>
      <w:proofErr w:type="spellStart"/>
      <w:r w:rsidR="00F200D0" w:rsidRPr="00683C13">
        <w:rPr>
          <w:rFonts w:ascii="Times New Roman" w:hAnsi="Times New Roman" w:cs="Times New Roman"/>
          <w:i/>
          <w:sz w:val="26"/>
          <w:szCs w:val="26"/>
        </w:rPr>
        <w:t>euro</w:t>
      </w:r>
      <w:proofErr w:type="spellEnd"/>
      <w:r w:rsidR="00F200D0" w:rsidRPr="00683C13">
        <w:rPr>
          <w:rFonts w:ascii="Times New Roman" w:hAnsi="Times New Roman" w:cs="Times New Roman"/>
          <w:sz w:val="26"/>
          <w:szCs w:val="26"/>
        </w:rPr>
        <w:t>)</w:t>
      </w:r>
      <w:r w:rsidR="00683C13" w:rsidRPr="00683C13">
        <w:rPr>
          <w:rFonts w:ascii="Times New Roman" w:hAnsi="Times New Roman" w:cs="Times New Roman"/>
          <w:sz w:val="26"/>
          <w:szCs w:val="26"/>
        </w:rPr>
        <w:t xml:space="preserve">, no kuriem </w:t>
      </w:r>
      <w:r w:rsidR="00BD2EFC">
        <w:rPr>
          <w:rFonts w:ascii="Times New Roman" w:hAnsi="Times New Roman" w:cs="Times New Roman"/>
          <w:sz w:val="26"/>
          <w:szCs w:val="26"/>
        </w:rPr>
        <w:t xml:space="preserve">līdzšinēji </w:t>
      </w:r>
      <w:r w:rsidR="00683C13" w:rsidRPr="00683C13">
        <w:rPr>
          <w:rFonts w:ascii="Times New Roman" w:hAnsi="Times New Roman" w:cs="Times New Roman"/>
          <w:sz w:val="26"/>
          <w:szCs w:val="26"/>
        </w:rPr>
        <w:t xml:space="preserve">6 300 000 </w:t>
      </w:r>
      <w:proofErr w:type="spellStart"/>
      <w:r w:rsidR="00683C13" w:rsidRPr="00683C13">
        <w:rPr>
          <w:rFonts w:ascii="Times New Roman" w:hAnsi="Times New Roman" w:cs="Times New Roman"/>
          <w:i/>
          <w:sz w:val="26"/>
          <w:szCs w:val="26"/>
        </w:rPr>
        <w:t>euro</w:t>
      </w:r>
      <w:proofErr w:type="spellEnd"/>
      <w:r w:rsidR="00683C13" w:rsidRPr="00683C13">
        <w:rPr>
          <w:rFonts w:ascii="Times New Roman" w:hAnsi="Times New Roman" w:cs="Times New Roman"/>
          <w:sz w:val="26"/>
          <w:szCs w:val="26"/>
        </w:rPr>
        <w:t xml:space="preserve"> tiek finansēti no ERAF un VB līdzekļiem, savukārt 2 200 000 </w:t>
      </w:r>
      <w:proofErr w:type="spellStart"/>
      <w:r w:rsidR="00683C13" w:rsidRPr="00683C13">
        <w:rPr>
          <w:rFonts w:ascii="Times New Roman" w:hAnsi="Times New Roman" w:cs="Times New Roman"/>
          <w:i/>
          <w:sz w:val="26"/>
          <w:szCs w:val="26"/>
        </w:rPr>
        <w:t>euro</w:t>
      </w:r>
      <w:proofErr w:type="spellEnd"/>
      <w:r w:rsidR="00683C13">
        <w:rPr>
          <w:rFonts w:ascii="Times New Roman" w:hAnsi="Times New Roman" w:cs="Times New Roman"/>
          <w:sz w:val="26"/>
          <w:szCs w:val="26"/>
        </w:rPr>
        <w:t xml:space="preserve"> – </w:t>
      </w:r>
      <w:r w:rsidR="00683C13" w:rsidRPr="00683C13">
        <w:rPr>
          <w:rFonts w:ascii="Times New Roman" w:hAnsi="Times New Roman" w:cs="Times New Roman"/>
          <w:sz w:val="26"/>
          <w:szCs w:val="26"/>
        </w:rPr>
        <w:t xml:space="preserve">no </w:t>
      </w:r>
      <w:r w:rsidR="00833F7B">
        <w:rPr>
          <w:rFonts w:ascii="Times New Roman" w:hAnsi="Times New Roman" w:cs="Times New Roman"/>
          <w:sz w:val="26"/>
          <w:szCs w:val="26"/>
        </w:rPr>
        <w:t>atmaksām 2.2.1.3.aktivitātē</w:t>
      </w:r>
      <w:r w:rsidR="00683C13" w:rsidRPr="00683C13">
        <w:rPr>
          <w:rFonts w:ascii="Times New Roman" w:hAnsi="Times New Roman" w:cs="Times New Roman"/>
          <w:sz w:val="26"/>
          <w:szCs w:val="26"/>
        </w:rPr>
        <w:t xml:space="preserve">. </w:t>
      </w:r>
      <w:r w:rsidR="00683C13">
        <w:rPr>
          <w:rFonts w:ascii="Times New Roman" w:hAnsi="Times New Roman" w:cs="Times New Roman"/>
          <w:sz w:val="26"/>
          <w:szCs w:val="26"/>
        </w:rPr>
        <w:t xml:space="preserve">Sēklas kapitāla fondā 3 300 000 </w:t>
      </w:r>
      <w:proofErr w:type="spellStart"/>
      <w:r w:rsidR="00683C13" w:rsidRPr="00683C13">
        <w:rPr>
          <w:rFonts w:ascii="Times New Roman" w:hAnsi="Times New Roman" w:cs="Times New Roman"/>
          <w:i/>
          <w:sz w:val="26"/>
          <w:szCs w:val="26"/>
        </w:rPr>
        <w:t>euro</w:t>
      </w:r>
      <w:proofErr w:type="spellEnd"/>
      <w:r w:rsidR="00683C13">
        <w:rPr>
          <w:rFonts w:ascii="Times New Roman" w:hAnsi="Times New Roman" w:cs="Times New Roman"/>
          <w:sz w:val="26"/>
          <w:szCs w:val="26"/>
        </w:rPr>
        <w:t xml:space="preserve"> ir novirzīti nenodrošinātajiem aizdevumiem un </w:t>
      </w:r>
      <w:r w:rsidR="00B94806">
        <w:rPr>
          <w:rFonts w:ascii="Times New Roman" w:hAnsi="Times New Roman" w:cs="Times New Roman"/>
          <w:sz w:val="26"/>
          <w:szCs w:val="26"/>
        </w:rPr>
        <w:t xml:space="preserve">to </w:t>
      </w:r>
      <w:r w:rsidR="00683C13">
        <w:rPr>
          <w:rFonts w:ascii="Times New Roman" w:hAnsi="Times New Roman" w:cs="Times New Roman"/>
          <w:sz w:val="26"/>
          <w:szCs w:val="26"/>
        </w:rPr>
        <w:t xml:space="preserve">administrēšanas izmaksām, un 5 200 000 </w:t>
      </w:r>
      <w:proofErr w:type="spellStart"/>
      <w:r w:rsidR="00683C13" w:rsidRPr="00B94806">
        <w:rPr>
          <w:rFonts w:ascii="Times New Roman" w:hAnsi="Times New Roman" w:cs="Times New Roman"/>
          <w:i/>
          <w:sz w:val="26"/>
          <w:szCs w:val="26"/>
        </w:rPr>
        <w:t>euro</w:t>
      </w:r>
      <w:proofErr w:type="spellEnd"/>
      <w:r w:rsidR="00683C13" w:rsidRPr="00B94806">
        <w:rPr>
          <w:rFonts w:ascii="Times New Roman" w:hAnsi="Times New Roman" w:cs="Times New Roman"/>
          <w:i/>
          <w:sz w:val="26"/>
          <w:szCs w:val="26"/>
        </w:rPr>
        <w:t xml:space="preserve"> </w:t>
      </w:r>
      <w:r w:rsidR="00B94806">
        <w:rPr>
          <w:rFonts w:ascii="Times New Roman" w:hAnsi="Times New Roman" w:cs="Times New Roman"/>
          <w:sz w:val="26"/>
          <w:szCs w:val="26"/>
        </w:rPr>
        <w:t>–</w:t>
      </w:r>
      <w:r w:rsidR="00683C13">
        <w:rPr>
          <w:rFonts w:ascii="Times New Roman" w:hAnsi="Times New Roman" w:cs="Times New Roman"/>
          <w:sz w:val="26"/>
          <w:szCs w:val="26"/>
        </w:rPr>
        <w:t xml:space="preserve"> investīcijām un to administrēšanas izmaksām. </w:t>
      </w:r>
      <w:r w:rsidR="00683C13" w:rsidRPr="00683C13">
        <w:rPr>
          <w:rFonts w:ascii="Times New Roman" w:hAnsi="Times New Roman" w:cs="Times New Roman"/>
          <w:sz w:val="26"/>
          <w:szCs w:val="26"/>
        </w:rPr>
        <w:t>Ņemot</w:t>
      </w:r>
      <w:r w:rsidR="006F3DC5" w:rsidRPr="00683C13">
        <w:rPr>
          <w:rFonts w:ascii="Times New Roman" w:hAnsi="Times New Roman" w:cs="Times New Roman"/>
          <w:sz w:val="26"/>
          <w:szCs w:val="26"/>
        </w:rPr>
        <w:t xml:space="preserve"> vērā investīciju fokusu </w:t>
      </w:r>
      <w:r w:rsidR="00683C13" w:rsidRPr="00683C13">
        <w:rPr>
          <w:rFonts w:ascii="Times New Roman" w:hAnsi="Times New Roman" w:cs="Times New Roman"/>
          <w:sz w:val="26"/>
          <w:szCs w:val="26"/>
        </w:rPr>
        <w:t xml:space="preserve">– agrīnas stadijas augstas </w:t>
      </w:r>
      <w:r w:rsidR="00B94806">
        <w:rPr>
          <w:rFonts w:ascii="Times New Roman" w:hAnsi="Times New Roman" w:cs="Times New Roman"/>
          <w:sz w:val="26"/>
          <w:szCs w:val="26"/>
        </w:rPr>
        <w:t xml:space="preserve">riska </w:t>
      </w:r>
      <w:r w:rsidR="00683C13" w:rsidRPr="00683C13">
        <w:rPr>
          <w:rFonts w:ascii="Times New Roman" w:hAnsi="Times New Roman" w:cs="Times New Roman"/>
          <w:sz w:val="26"/>
          <w:szCs w:val="26"/>
        </w:rPr>
        <w:t>pakāpes investīcij</w:t>
      </w:r>
      <w:r w:rsidR="00B94806">
        <w:rPr>
          <w:rFonts w:ascii="Times New Roman" w:hAnsi="Times New Roman" w:cs="Times New Roman"/>
          <w:sz w:val="26"/>
          <w:szCs w:val="26"/>
        </w:rPr>
        <w:t>as</w:t>
      </w:r>
      <w:r w:rsidR="00683C13" w:rsidRPr="00683C13">
        <w:rPr>
          <w:rFonts w:ascii="Times New Roman" w:hAnsi="Times New Roman" w:cs="Times New Roman"/>
          <w:sz w:val="26"/>
          <w:szCs w:val="26"/>
        </w:rPr>
        <w:t xml:space="preserve"> </w:t>
      </w:r>
      <w:r w:rsidR="00B94806">
        <w:rPr>
          <w:rFonts w:ascii="Times New Roman" w:hAnsi="Times New Roman" w:cs="Times New Roman"/>
          <w:sz w:val="26"/>
          <w:szCs w:val="26"/>
        </w:rPr>
        <w:t>–</w:t>
      </w:r>
      <w:r w:rsidR="00683C13" w:rsidRPr="00683C13">
        <w:rPr>
          <w:rFonts w:ascii="Times New Roman" w:hAnsi="Times New Roman" w:cs="Times New Roman"/>
          <w:sz w:val="26"/>
          <w:szCs w:val="26"/>
        </w:rPr>
        <w:t xml:space="preserve"> </w:t>
      </w:r>
      <w:r w:rsidR="006F3DC5" w:rsidRPr="00683C13">
        <w:rPr>
          <w:rFonts w:ascii="Times New Roman" w:hAnsi="Times New Roman" w:cs="Times New Roman"/>
          <w:sz w:val="26"/>
          <w:szCs w:val="26"/>
        </w:rPr>
        <w:t xml:space="preserve">privātais līdzfinansējums fondā nav </w:t>
      </w:r>
      <w:r w:rsidR="00683C13" w:rsidRPr="00683C13">
        <w:rPr>
          <w:rFonts w:ascii="Times New Roman" w:hAnsi="Times New Roman" w:cs="Times New Roman"/>
          <w:sz w:val="26"/>
          <w:szCs w:val="26"/>
        </w:rPr>
        <w:t>paredzēts.</w:t>
      </w:r>
    </w:p>
    <w:p w:rsidR="006F3DC5" w:rsidRDefault="00102099" w:rsidP="00D91171">
      <w:pPr>
        <w:ind w:firstLine="567"/>
        <w:jc w:val="both"/>
        <w:rPr>
          <w:rFonts w:ascii="Times New Roman" w:hAnsi="Times New Roman" w:cs="Times New Roman"/>
          <w:sz w:val="26"/>
          <w:szCs w:val="26"/>
        </w:rPr>
      </w:pPr>
      <w:r>
        <w:rPr>
          <w:rFonts w:ascii="Times New Roman" w:hAnsi="Times New Roman" w:cs="Times New Roman"/>
          <w:sz w:val="26"/>
          <w:szCs w:val="26"/>
        </w:rPr>
        <w:t>P</w:t>
      </w:r>
      <w:r w:rsidR="00AA30B4">
        <w:rPr>
          <w:rFonts w:ascii="Times New Roman" w:hAnsi="Times New Roman" w:cs="Times New Roman"/>
          <w:sz w:val="26"/>
          <w:szCs w:val="26"/>
        </w:rPr>
        <w:t>eriodā līdz 2014.gada 31.</w:t>
      </w:r>
      <w:r w:rsidR="006932E4">
        <w:rPr>
          <w:rFonts w:ascii="Times New Roman" w:hAnsi="Times New Roman" w:cs="Times New Roman"/>
          <w:sz w:val="26"/>
          <w:szCs w:val="26"/>
        </w:rPr>
        <w:t xml:space="preserve">martam </w:t>
      </w:r>
      <w:r w:rsidR="00AA30B4">
        <w:rPr>
          <w:rFonts w:ascii="Times New Roman" w:hAnsi="Times New Roman" w:cs="Times New Roman"/>
          <w:sz w:val="26"/>
          <w:szCs w:val="26"/>
        </w:rPr>
        <w:t xml:space="preserve">ir noslēgti </w:t>
      </w:r>
      <w:r w:rsidR="006932E4">
        <w:rPr>
          <w:rFonts w:ascii="Times New Roman" w:hAnsi="Times New Roman" w:cs="Times New Roman"/>
          <w:sz w:val="26"/>
          <w:szCs w:val="26"/>
        </w:rPr>
        <w:t xml:space="preserve">54 </w:t>
      </w:r>
      <w:r w:rsidR="00AA30B4">
        <w:rPr>
          <w:rFonts w:ascii="Times New Roman" w:hAnsi="Times New Roman" w:cs="Times New Roman"/>
          <w:sz w:val="26"/>
          <w:szCs w:val="26"/>
        </w:rPr>
        <w:t xml:space="preserve">investīciju un nenodrošināto aizdevumu līgumi par kopējo </w:t>
      </w:r>
      <w:r w:rsidR="006F3DC5">
        <w:rPr>
          <w:rFonts w:ascii="Times New Roman" w:hAnsi="Times New Roman" w:cs="Times New Roman"/>
          <w:sz w:val="26"/>
          <w:szCs w:val="26"/>
        </w:rPr>
        <w:t xml:space="preserve">publisko </w:t>
      </w:r>
      <w:r w:rsidR="00AA30B4">
        <w:rPr>
          <w:rFonts w:ascii="Times New Roman" w:hAnsi="Times New Roman" w:cs="Times New Roman"/>
          <w:sz w:val="26"/>
          <w:szCs w:val="26"/>
        </w:rPr>
        <w:t xml:space="preserve">finansējumu </w:t>
      </w:r>
      <w:r w:rsidR="006932E4">
        <w:rPr>
          <w:rFonts w:ascii="Times New Roman" w:hAnsi="Times New Roman" w:cs="Times New Roman"/>
          <w:sz w:val="26"/>
          <w:szCs w:val="26"/>
        </w:rPr>
        <w:t>5 217 020</w:t>
      </w:r>
      <w:r w:rsidR="00AA30B4">
        <w:rPr>
          <w:rFonts w:ascii="Times New Roman" w:hAnsi="Times New Roman" w:cs="Times New Roman"/>
          <w:sz w:val="26"/>
          <w:szCs w:val="26"/>
        </w:rPr>
        <w:t xml:space="preserve"> </w:t>
      </w:r>
      <w:proofErr w:type="spellStart"/>
      <w:r w:rsidR="00AA30B4" w:rsidRPr="00AA30B4">
        <w:rPr>
          <w:rFonts w:ascii="Times New Roman" w:hAnsi="Times New Roman" w:cs="Times New Roman"/>
          <w:i/>
          <w:sz w:val="26"/>
          <w:szCs w:val="26"/>
        </w:rPr>
        <w:t>euro</w:t>
      </w:r>
      <w:proofErr w:type="spellEnd"/>
      <w:r w:rsidR="006F3DC5">
        <w:rPr>
          <w:rFonts w:ascii="Times New Roman" w:hAnsi="Times New Roman" w:cs="Times New Roman"/>
          <w:sz w:val="26"/>
          <w:szCs w:val="26"/>
        </w:rPr>
        <w:t xml:space="preserve"> (ERAF finansējuma daļa</w:t>
      </w:r>
      <w:r w:rsidR="00AA30B4">
        <w:rPr>
          <w:rFonts w:ascii="Times New Roman" w:hAnsi="Times New Roman" w:cs="Times New Roman"/>
          <w:sz w:val="26"/>
          <w:szCs w:val="26"/>
        </w:rPr>
        <w:t xml:space="preserve"> – </w:t>
      </w:r>
      <w:r w:rsidR="00AA30B4" w:rsidRPr="00AA30B4">
        <w:rPr>
          <w:rFonts w:ascii="Times New Roman" w:hAnsi="Times New Roman" w:cs="Times New Roman"/>
          <w:sz w:val="26"/>
          <w:szCs w:val="26"/>
        </w:rPr>
        <w:t>4</w:t>
      </w:r>
      <w:r w:rsidR="00E46053">
        <w:rPr>
          <w:rFonts w:ascii="Times New Roman" w:hAnsi="Times New Roman" w:cs="Times New Roman"/>
          <w:sz w:val="26"/>
          <w:szCs w:val="26"/>
        </w:rPr>
        <w:t> 810 035</w:t>
      </w:r>
      <w:r w:rsidR="00AA30B4">
        <w:rPr>
          <w:rFonts w:ascii="Times New Roman" w:hAnsi="Times New Roman" w:cs="Times New Roman"/>
          <w:sz w:val="26"/>
          <w:szCs w:val="26"/>
        </w:rPr>
        <w:t xml:space="preserve"> </w:t>
      </w:r>
      <w:proofErr w:type="spellStart"/>
      <w:r w:rsidR="00AA30B4" w:rsidRPr="00AA30B4">
        <w:rPr>
          <w:rFonts w:ascii="Times New Roman" w:hAnsi="Times New Roman" w:cs="Times New Roman"/>
          <w:i/>
          <w:sz w:val="26"/>
          <w:szCs w:val="26"/>
        </w:rPr>
        <w:t>euro</w:t>
      </w:r>
      <w:proofErr w:type="spellEnd"/>
      <w:r w:rsidR="007C6910">
        <w:rPr>
          <w:rFonts w:ascii="Times New Roman" w:hAnsi="Times New Roman" w:cs="Times New Roman"/>
          <w:sz w:val="26"/>
          <w:szCs w:val="26"/>
        </w:rPr>
        <w:t xml:space="preserve"> </w:t>
      </w:r>
      <w:r w:rsidR="00F200D0">
        <w:rPr>
          <w:rFonts w:ascii="Times New Roman" w:hAnsi="Times New Roman" w:cs="Times New Roman"/>
          <w:sz w:val="26"/>
          <w:szCs w:val="26"/>
        </w:rPr>
        <w:t xml:space="preserve">un </w:t>
      </w:r>
      <w:r w:rsidR="00437FFB">
        <w:rPr>
          <w:rFonts w:ascii="Times New Roman" w:hAnsi="Times New Roman" w:cs="Times New Roman"/>
          <w:sz w:val="26"/>
          <w:szCs w:val="26"/>
        </w:rPr>
        <w:t>VB</w:t>
      </w:r>
      <w:r w:rsidR="00F200D0">
        <w:rPr>
          <w:rFonts w:ascii="Times New Roman" w:hAnsi="Times New Roman" w:cs="Times New Roman"/>
          <w:sz w:val="26"/>
          <w:szCs w:val="26"/>
        </w:rPr>
        <w:t xml:space="preserve"> </w:t>
      </w:r>
      <w:r w:rsidR="006F3DC5">
        <w:rPr>
          <w:rFonts w:ascii="Times New Roman" w:hAnsi="Times New Roman" w:cs="Times New Roman"/>
          <w:sz w:val="26"/>
          <w:szCs w:val="26"/>
        </w:rPr>
        <w:t>finansējuma daļa</w:t>
      </w:r>
      <w:r w:rsidR="00F200D0">
        <w:rPr>
          <w:rFonts w:ascii="Times New Roman" w:hAnsi="Times New Roman" w:cs="Times New Roman"/>
          <w:sz w:val="26"/>
          <w:szCs w:val="26"/>
        </w:rPr>
        <w:t xml:space="preserve"> – </w:t>
      </w:r>
      <w:r w:rsidR="00E46053">
        <w:rPr>
          <w:rFonts w:ascii="Times New Roman" w:hAnsi="Times New Roman" w:cs="Times New Roman"/>
          <w:sz w:val="26"/>
          <w:szCs w:val="26"/>
        </w:rPr>
        <w:t>406 985</w:t>
      </w:r>
      <w:r w:rsidR="00F200D0">
        <w:rPr>
          <w:rFonts w:ascii="Times New Roman" w:hAnsi="Times New Roman" w:cs="Times New Roman"/>
          <w:sz w:val="26"/>
          <w:szCs w:val="26"/>
        </w:rPr>
        <w:t xml:space="preserve"> </w:t>
      </w:r>
      <w:proofErr w:type="spellStart"/>
      <w:r w:rsidR="00F200D0" w:rsidRPr="00F200D0">
        <w:rPr>
          <w:rFonts w:ascii="Times New Roman" w:hAnsi="Times New Roman" w:cs="Times New Roman"/>
          <w:i/>
          <w:sz w:val="26"/>
          <w:szCs w:val="26"/>
        </w:rPr>
        <w:t>euro</w:t>
      </w:r>
      <w:proofErr w:type="spellEnd"/>
      <w:r w:rsidR="006F3DC5">
        <w:rPr>
          <w:rFonts w:ascii="Times New Roman" w:hAnsi="Times New Roman" w:cs="Times New Roman"/>
          <w:sz w:val="26"/>
          <w:szCs w:val="26"/>
        </w:rPr>
        <w:t>).</w:t>
      </w:r>
      <w:r w:rsidR="00F200D0" w:rsidRPr="00F200D0">
        <w:rPr>
          <w:rFonts w:ascii="Times New Roman" w:hAnsi="Times New Roman" w:cs="Times New Roman"/>
          <w:i/>
          <w:sz w:val="26"/>
          <w:szCs w:val="26"/>
        </w:rPr>
        <w:t xml:space="preserve"> </w:t>
      </w:r>
    </w:p>
    <w:p w:rsidR="006F3DC5" w:rsidRDefault="00E63BC1" w:rsidP="00D91171">
      <w:pPr>
        <w:ind w:firstLine="567"/>
        <w:jc w:val="both"/>
        <w:rPr>
          <w:rFonts w:ascii="Times New Roman" w:hAnsi="Times New Roman" w:cs="Times New Roman"/>
          <w:sz w:val="26"/>
          <w:szCs w:val="26"/>
        </w:rPr>
      </w:pPr>
      <w:r>
        <w:rPr>
          <w:rFonts w:ascii="Times New Roman" w:hAnsi="Times New Roman" w:cs="Times New Roman"/>
          <w:sz w:val="26"/>
          <w:szCs w:val="26"/>
        </w:rPr>
        <w:t>L</w:t>
      </w:r>
      <w:r w:rsidR="007C6910">
        <w:rPr>
          <w:rFonts w:ascii="Times New Roman" w:hAnsi="Times New Roman" w:cs="Times New Roman"/>
          <w:sz w:val="26"/>
          <w:szCs w:val="26"/>
        </w:rPr>
        <w:t xml:space="preserve">īdz </w:t>
      </w:r>
      <w:r w:rsidR="00511CBE">
        <w:rPr>
          <w:rFonts w:ascii="Times New Roman" w:hAnsi="Times New Roman" w:cs="Times New Roman"/>
          <w:sz w:val="26"/>
          <w:szCs w:val="26"/>
        </w:rPr>
        <w:t>2015</w:t>
      </w:r>
      <w:r w:rsidR="007C6910">
        <w:rPr>
          <w:rFonts w:ascii="Times New Roman" w:hAnsi="Times New Roman" w:cs="Times New Roman"/>
          <w:sz w:val="26"/>
          <w:szCs w:val="26"/>
        </w:rPr>
        <w:t>.gada</w:t>
      </w:r>
      <w:r>
        <w:rPr>
          <w:rFonts w:ascii="Times New Roman" w:hAnsi="Times New Roman" w:cs="Times New Roman"/>
          <w:sz w:val="26"/>
          <w:szCs w:val="26"/>
        </w:rPr>
        <w:t xml:space="preserve"> 31.</w:t>
      </w:r>
      <w:r w:rsidR="006932E4">
        <w:rPr>
          <w:rFonts w:ascii="Times New Roman" w:hAnsi="Times New Roman" w:cs="Times New Roman"/>
          <w:sz w:val="26"/>
          <w:szCs w:val="26"/>
        </w:rPr>
        <w:t xml:space="preserve">martam </w:t>
      </w:r>
      <w:r w:rsidR="006F3DC5">
        <w:rPr>
          <w:rFonts w:ascii="Times New Roman" w:hAnsi="Times New Roman" w:cs="Times New Roman"/>
          <w:sz w:val="26"/>
          <w:szCs w:val="26"/>
        </w:rPr>
        <w:t xml:space="preserve">ir </w:t>
      </w:r>
      <w:r w:rsidR="00B94512">
        <w:rPr>
          <w:rFonts w:ascii="Times New Roman" w:hAnsi="Times New Roman" w:cs="Times New Roman"/>
          <w:sz w:val="26"/>
          <w:szCs w:val="26"/>
        </w:rPr>
        <w:t>veikti maksājumi komersantiem un attiecinātas vadības izmaksas</w:t>
      </w:r>
      <w:r w:rsidR="006F3DC5">
        <w:rPr>
          <w:rFonts w:ascii="Times New Roman" w:hAnsi="Times New Roman" w:cs="Times New Roman"/>
          <w:sz w:val="26"/>
          <w:szCs w:val="26"/>
        </w:rPr>
        <w:t xml:space="preserve"> </w:t>
      </w:r>
      <w:r w:rsidR="00AA30B4">
        <w:rPr>
          <w:rFonts w:ascii="Times New Roman" w:hAnsi="Times New Roman" w:cs="Times New Roman"/>
          <w:sz w:val="26"/>
          <w:szCs w:val="26"/>
        </w:rPr>
        <w:t xml:space="preserve"> </w:t>
      </w:r>
      <w:r w:rsidR="006932E4">
        <w:rPr>
          <w:rFonts w:ascii="Times New Roman" w:hAnsi="Times New Roman" w:cs="Times New Roman"/>
          <w:sz w:val="26"/>
          <w:szCs w:val="26"/>
        </w:rPr>
        <w:t>5 890 170</w:t>
      </w:r>
      <w:r w:rsidR="006F3DC5">
        <w:rPr>
          <w:rFonts w:ascii="Times New Roman" w:hAnsi="Times New Roman" w:cs="Times New Roman"/>
          <w:sz w:val="26"/>
          <w:szCs w:val="26"/>
        </w:rPr>
        <w:t xml:space="preserve"> </w:t>
      </w:r>
      <w:proofErr w:type="spellStart"/>
      <w:r w:rsidR="006F3DC5" w:rsidRPr="006F3DC5">
        <w:rPr>
          <w:rFonts w:ascii="Times New Roman" w:hAnsi="Times New Roman" w:cs="Times New Roman"/>
          <w:i/>
          <w:sz w:val="26"/>
          <w:szCs w:val="26"/>
        </w:rPr>
        <w:t>euro</w:t>
      </w:r>
      <w:proofErr w:type="spellEnd"/>
      <w:r w:rsidR="006F3DC5">
        <w:rPr>
          <w:rFonts w:ascii="Times New Roman" w:hAnsi="Times New Roman" w:cs="Times New Roman"/>
          <w:sz w:val="26"/>
          <w:szCs w:val="26"/>
        </w:rPr>
        <w:t xml:space="preserve"> apmērā, kas sastāda </w:t>
      </w:r>
      <w:r w:rsidR="006932E4">
        <w:rPr>
          <w:rFonts w:ascii="Times New Roman" w:hAnsi="Times New Roman" w:cs="Times New Roman"/>
          <w:sz w:val="26"/>
          <w:szCs w:val="26"/>
        </w:rPr>
        <w:t xml:space="preserve">69 </w:t>
      </w:r>
      <w:r w:rsidR="006F3DC5">
        <w:rPr>
          <w:rFonts w:ascii="Times New Roman" w:hAnsi="Times New Roman" w:cs="Times New Roman"/>
          <w:sz w:val="26"/>
          <w:szCs w:val="26"/>
        </w:rPr>
        <w:t xml:space="preserve">% no sēklas kapitāla fondā pieejamā </w:t>
      </w:r>
      <w:r w:rsidR="00B94512">
        <w:rPr>
          <w:rFonts w:ascii="Times New Roman" w:hAnsi="Times New Roman" w:cs="Times New Roman"/>
          <w:sz w:val="26"/>
          <w:szCs w:val="26"/>
        </w:rPr>
        <w:t xml:space="preserve">publiskā </w:t>
      </w:r>
      <w:r w:rsidR="006F3DC5">
        <w:rPr>
          <w:rFonts w:ascii="Times New Roman" w:hAnsi="Times New Roman" w:cs="Times New Roman"/>
          <w:sz w:val="26"/>
          <w:szCs w:val="26"/>
        </w:rPr>
        <w:t>finansējuma.</w:t>
      </w:r>
    </w:p>
    <w:p w:rsidR="006F3DC5" w:rsidRDefault="006F3DC5" w:rsidP="006F3DC5">
      <w:pPr>
        <w:ind w:firstLine="567"/>
        <w:jc w:val="both"/>
        <w:rPr>
          <w:rFonts w:ascii="Times New Roman" w:hAnsi="Times New Roman" w:cs="Times New Roman"/>
          <w:sz w:val="26"/>
          <w:szCs w:val="26"/>
        </w:rPr>
      </w:pPr>
      <w:r>
        <w:rPr>
          <w:rFonts w:ascii="Times New Roman" w:hAnsi="Times New Roman" w:cs="Times New Roman"/>
          <w:sz w:val="26"/>
          <w:szCs w:val="26"/>
        </w:rPr>
        <w:t xml:space="preserve">Veikto maksājumu </w:t>
      </w:r>
      <w:r w:rsidR="00AA30B4">
        <w:rPr>
          <w:rFonts w:ascii="Times New Roman" w:hAnsi="Times New Roman" w:cs="Times New Roman"/>
          <w:sz w:val="26"/>
          <w:szCs w:val="26"/>
        </w:rPr>
        <w:t xml:space="preserve">komersantiem apmērs sastāda </w:t>
      </w:r>
      <w:r w:rsidR="006932E4">
        <w:rPr>
          <w:rFonts w:ascii="Times New Roman" w:hAnsi="Times New Roman" w:cs="Times New Roman"/>
          <w:sz w:val="26"/>
          <w:szCs w:val="26"/>
        </w:rPr>
        <w:t>5 083 593</w:t>
      </w:r>
      <w:r w:rsidR="00E63BC1">
        <w:rPr>
          <w:rFonts w:ascii="Times New Roman" w:hAnsi="Times New Roman" w:cs="Times New Roman"/>
          <w:sz w:val="26"/>
          <w:szCs w:val="26"/>
        </w:rPr>
        <w:t xml:space="preserve"> (ERAF finansējuma daļa – </w:t>
      </w:r>
      <w:r w:rsidR="006932E4">
        <w:rPr>
          <w:rFonts w:ascii="Times New Roman" w:hAnsi="Times New Roman" w:cs="Times New Roman"/>
          <w:sz w:val="26"/>
          <w:szCs w:val="26"/>
        </w:rPr>
        <w:t>4 687 017</w:t>
      </w:r>
      <w:r w:rsidR="00E63BC1">
        <w:rPr>
          <w:rFonts w:ascii="Times New Roman" w:hAnsi="Times New Roman" w:cs="Times New Roman"/>
          <w:sz w:val="26"/>
          <w:szCs w:val="26"/>
        </w:rPr>
        <w:t xml:space="preserve"> </w:t>
      </w:r>
      <w:proofErr w:type="spellStart"/>
      <w:r w:rsidR="00E63BC1" w:rsidRPr="00E63BC1">
        <w:rPr>
          <w:rFonts w:ascii="Times New Roman" w:hAnsi="Times New Roman" w:cs="Times New Roman"/>
          <w:i/>
          <w:sz w:val="26"/>
          <w:szCs w:val="26"/>
        </w:rPr>
        <w:t>euro</w:t>
      </w:r>
      <w:proofErr w:type="spellEnd"/>
      <w:r w:rsidR="00F200D0">
        <w:rPr>
          <w:rFonts w:ascii="Times New Roman" w:hAnsi="Times New Roman" w:cs="Times New Roman"/>
          <w:i/>
          <w:sz w:val="26"/>
          <w:szCs w:val="26"/>
        </w:rPr>
        <w:t xml:space="preserve"> </w:t>
      </w:r>
      <w:r w:rsidR="00F200D0" w:rsidRPr="00F200D0">
        <w:rPr>
          <w:rFonts w:ascii="Times New Roman" w:hAnsi="Times New Roman" w:cs="Times New Roman"/>
          <w:sz w:val="26"/>
          <w:szCs w:val="26"/>
        </w:rPr>
        <w:t xml:space="preserve">un </w:t>
      </w:r>
      <w:r w:rsidR="00437FFB">
        <w:rPr>
          <w:rFonts w:ascii="Times New Roman" w:hAnsi="Times New Roman" w:cs="Times New Roman"/>
          <w:sz w:val="26"/>
          <w:szCs w:val="26"/>
        </w:rPr>
        <w:t>VB</w:t>
      </w:r>
      <w:r w:rsidR="00F200D0" w:rsidRPr="00F200D0">
        <w:rPr>
          <w:rFonts w:ascii="Times New Roman" w:hAnsi="Times New Roman" w:cs="Times New Roman"/>
          <w:sz w:val="26"/>
          <w:szCs w:val="26"/>
        </w:rPr>
        <w:t xml:space="preserve"> </w:t>
      </w:r>
      <w:r w:rsidR="00E46053">
        <w:rPr>
          <w:rFonts w:ascii="Times New Roman" w:hAnsi="Times New Roman" w:cs="Times New Roman"/>
          <w:sz w:val="26"/>
          <w:szCs w:val="26"/>
        </w:rPr>
        <w:t xml:space="preserve">finansējuma </w:t>
      </w:r>
      <w:r w:rsidR="00F200D0" w:rsidRPr="00F200D0">
        <w:rPr>
          <w:rFonts w:ascii="Times New Roman" w:hAnsi="Times New Roman" w:cs="Times New Roman"/>
          <w:sz w:val="26"/>
          <w:szCs w:val="26"/>
        </w:rPr>
        <w:t>daļa</w:t>
      </w:r>
      <w:r w:rsidR="00F200D0">
        <w:rPr>
          <w:rFonts w:ascii="Times New Roman" w:hAnsi="Times New Roman" w:cs="Times New Roman"/>
          <w:sz w:val="26"/>
          <w:szCs w:val="26"/>
        </w:rPr>
        <w:t xml:space="preserve"> – </w:t>
      </w:r>
      <w:r w:rsidR="006932E4">
        <w:rPr>
          <w:rFonts w:ascii="Times New Roman" w:hAnsi="Times New Roman" w:cs="Times New Roman"/>
          <w:sz w:val="26"/>
          <w:szCs w:val="26"/>
        </w:rPr>
        <w:t xml:space="preserve">396 576 </w:t>
      </w:r>
      <w:proofErr w:type="spellStart"/>
      <w:r w:rsidR="006932E4" w:rsidRPr="00E46053">
        <w:rPr>
          <w:rFonts w:ascii="Times New Roman" w:hAnsi="Times New Roman" w:cs="Times New Roman"/>
          <w:i/>
          <w:sz w:val="26"/>
          <w:szCs w:val="26"/>
        </w:rPr>
        <w:t>euro</w:t>
      </w:r>
      <w:proofErr w:type="spellEnd"/>
      <w:r w:rsidR="00235E14">
        <w:rPr>
          <w:rFonts w:ascii="Times New Roman" w:hAnsi="Times New Roman" w:cs="Times New Roman"/>
          <w:sz w:val="26"/>
          <w:szCs w:val="26"/>
        </w:rPr>
        <w:t xml:space="preserve">), kas ir </w:t>
      </w:r>
      <w:r w:rsidR="006932E4">
        <w:rPr>
          <w:rFonts w:ascii="Times New Roman" w:hAnsi="Times New Roman" w:cs="Times New Roman"/>
          <w:sz w:val="26"/>
          <w:szCs w:val="26"/>
        </w:rPr>
        <w:t xml:space="preserve">67 </w:t>
      </w:r>
      <w:r w:rsidR="00235E14">
        <w:rPr>
          <w:rFonts w:ascii="Times New Roman" w:hAnsi="Times New Roman" w:cs="Times New Roman"/>
          <w:sz w:val="26"/>
          <w:szCs w:val="26"/>
        </w:rPr>
        <w:t xml:space="preserve">% no </w:t>
      </w:r>
      <w:r>
        <w:rPr>
          <w:rFonts w:ascii="Times New Roman" w:hAnsi="Times New Roman" w:cs="Times New Roman"/>
          <w:sz w:val="26"/>
          <w:szCs w:val="26"/>
        </w:rPr>
        <w:t xml:space="preserve">aizdevumiem un investīcijām </w:t>
      </w:r>
      <w:r w:rsidR="00235E14">
        <w:rPr>
          <w:rFonts w:ascii="Times New Roman" w:hAnsi="Times New Roman" w:cs="Times New Roman"/>
          <w:sz w:val="26"/>
          <w:szCs w:val="26"/>
        </w:rPr>
        <w:t xml:space="preserve">pieejamā </w:t>
      </w:r>
      <w:r w:rsidR="00D91171">
        <w:rPr>
          <w:rFonts w:ascii="Times New Roman" w:hAnsi="Times New Roman" w:cs="Times New Roman"/>
          <w:sz w:val="26"/>
          <w:szCs w:val="26"/>
        </w:rPr>
        <w:t xml:space="preserve">publiskā </w:t>
      </w:r>
      <w:r w:rsidR="00235E14">
        <w:rPr>
          <w:rFonts w:ascii="Times New Roman" w:hAnsi="Times New Roman" w:cs="Times New Roman"/>
          <w:sz w:val="26"/>
          <w:szCs w:val="26"/>
        </w:rPr>
        <w:t>finansējuma</w:t>
      </w:r>
      <w:r w:rsidR="006932E4">
        <w:rPr>
          <w:rFonts w:ascii="Times New Roman" w:hAnsi="Times New Roman" w:cs="Times New Roman"/>
          <w:sz w:val="26"/>
          <w:szCs w:val="26"/>
        </w:rPr>
        <w:t xml:space="preserve"> (7 571 850 </w:t>
      </w:r>
      <w:proofErr w:type="spellStart"/>
      <w:r w:rsidR="006932E4" w:rsidRPr="00E46053">
        <w:rPr>
          <w:rFonts w:ascii="Times New Roman" w:hAnsi="Times New Roman" w:cs="Times New Roman"/>
          <w:i/>
          <w:sz w:val="26"/>
          <w:szCs w:val="26"/>
        </w:rPr>
        <w:t>euro</w:t>
      </w:r>
      <w:proofErr w:type="spellEnd"/>
      <w:r w:rsidR="006932E4">
        <w:rPr>
          <w:rFonts w:ascii="Times New Roman" w:hAnsi="Times New Roman" w:cs="Times New Roman"/>
          <w:sz w:val="26"/>
          <w:szCs w:val="26"/>
        </w:rPr>
        <w:t>)</w:t>
      </w:r>
      <w:r w:rsidR="00235E14">
        <w:rPr>
          <w:rFonts w:ascii="Times New Roman" w:hAnsi="Times New Roman" w:cs="Times New Roman"/>
          <w:sz w:val="26"/>
          <w:szCs w:val="26"/>
        </w:rPr>
        <w:t>.</w:t>
      </w:r>
      <w:r w:rsidR="00E63BC1">
        <w:rPr>
          <w:rFonts w:ascii="Times New Roman" w:hAnsi="Times New Roman" w:cs="Times New Roman"/>
          <w:sz w:val="26"/>
          <w:szCs w:val="26"/>
        </w:rPr>
        <w:t xml:space="preserve"> </w:t>
      </w:r>
      <w:r w:rsidR="00D22550">
        <w:rPr>
          <w:rFonts w:ascii="Times New Roman" w:hAnsi="Times New Roman" w:cs="Times New Roman"/>
          <w:sz w:val="26"/>
          <w:szCs w:val="26"/>
        </w:rPr>
        <w:t>Līdz 2014.gada 31.decembrim i</w:t>
      </w:r>
      <w:r w:rsidRPr="006F3DC5">
        <w:rPr>
          <w:rFonts w:ascii="Times New Roman" w:hAnsi="Times New Roman" w:cs="Times New Roman"/>
          <w:sz w:val="26"/>
          <w:szCs w:val="26"/>
        </w:rPr>
        <w:t>nvestīciju un nenodrošināto aizdevumu rezultātā sēklas kapitāl</w:t>
      </w:r>
      <w:r w:rsidRPr="00D22550">
        <w:rPr>
          <w:rFonts w:ascii="Times New Roman" w:hAnsi="Times New Roman" w:cs="Times New Roman"/>
          <w:sz w:val="26"/>
          <w:szCs w:val="26"/>
        </w:rPr>
        <w:t>a fonda ietvaros ir jaunradīti 44 inovatīvi un perspektīvi komersanti</w:t>
      </w:r>
      <w:r w:rsidRPr="000D63B2">
        <w:rPr>
          <w:rFonts w:ascii="Times New Roman" w:hAnsi="Times New Roman" w:cs="Times New Roman"/>
          <w:sz w:val="26"/>
          <w:szCs w:val="26"/>
        </w:rPr>
        <w:t>, kas nodrošinās papildus darījumu plūsmu nākamās stadijas investīciju fond</w:t>
      </w:r>
      <w:r w:rsidRPr="0090162E">
        <w:rPr>
          <w:rFonts w:ascii="Times New Roman" w:hAnsi="Times New Roman" w:cs="Times New Roman"/>
          <w:sz w:val="26"/>
          <w:szCs w:val="26"/>
        </w:rPr>
        <w:t>os.</w:t>
      </w:r>
      <w:r w:rsidRPr="006F3DC5">
        <w:rPr>
          <w:rFonts w:ascii="Times New Roman" w:hAnsi="Times New Roman" w:cs="Times New Roman"/>
          <w:sz w:val="26"/>
          <w:szCs w:val="26"/>
        </w:rPr>
        <w:t xml:space="preserve"> </w:t>
      </w:r>
    </w:p>
    <w:p w:rsidR="00D22550" w:rsidRPr="00E46053" w:rsidRDefault="00235E14" w:rsidP="00E46053">
      <w:pPr>
        <w:ind w:firstLine="567"/>
        <w:jc w:val="both"/>
        <w:rPr>
          <w:rFonts w:ascii="Times New Roman" w:hAnsi="Times New Roman" w:cs="Times New Roman"/>
          <w:sz w:val="26"/>
          <w:szCs w:val="26"/>
        </w:rPr>
      </w:pPr>
      <w:r>
        <w:rPr>
          <w:rFonts w:ascii="Times New Roman" w:hAnsi="Times New Roman" w:cs="Times New Roman"/>
          <w:sz w:val="26"/>
          <w:szCs w:val="26"/>
        </w:rPr>
        <w:t xml:space="preserve">Administratīvo izmaksu segšanai līdz 2014.gada 31.decembrim ir izlietots publiskais finansējums 673 150 </w:t>
      </w:r>
      <w:proofErr w:type="spellStart"/>
      <w:r w:rsidRPr="00235E14">
        <w:rPr>
          <w:rFonts w:ascii="Times New Roman" w:hAnsi="Times New Roman" w:cs="Times New Roman"/>
          <w:i/>
          <w:sz w:val="26"/>
          <w:szCs w:val="26"/>
        </w:rPr>
        <w:t>euro</w:t>
      </w:r>
      <w:proofErr w:type="spellEnd"/>
      <w:r w:rsidR="0023076A">
        <w:rPr>
          <w:rFonts w:ascii="Times New Roman" w:hAnsi="Times New Roman" w:cs="Times New Roman"/>
          <w:sz w:val="26"/>
          <w:szCs w:val="26"/>
        </w:rPr>
        <w:t xml:space="preserve"> apmērā, kas sastāda 73</w:t>
      </w:r>
      <w:r>
        <w:rPr>
          <w:rFonts w:ascii="Times New Roman" w:hAnsi="Times New Roman" w:cs="Times New Roman"/>
          <w:sz w:val="26"/>
          <w:szCs w:val="26"/>
        </w:rPr>
        <w:t xml:space="preserve"> % no administratīvajām izmaksām novirzītā publiskā finansējuma</w:t>
      </w:r>
      <w:r w:rsidR="00D91171" w:rsidRPr="00D91171">
        <w:rPr>
          <w:rFonts w:ascii="Times New Roman" w:hAnsi="Times New Roman" w:cs="Times New Roman"/>
          <w:sz w:val="26"/>
          <w:szCs w:val="26"/>
        </w:rPr>
        <w:t xml:space="preserve"> </w:t>
      </w:r>
      <w:r w:rsidR="00D91171">
        <w:rPr>
          <w:rFonts w:ascii="Times New Roman" w:hAnsi="Times New Roman" w:cs="Times New Roman"/>
          <w:sz w:val="26"/>
          <w:szCs w:val="26"/>
        </w:rPr>
        <w:t>periodā līdz 2015.gada 31.decembrim</w:t>
      </w:r>
      <w:r>
        <w:rPr>
          <w:rFonts w:ascii="Times New Roman" w:hAnsi="Times New Roman" w:cs="Times New Roman"/>
          <w:sz w:val="26"/>
          <w:szCs w:val="26"/>
        </w:rPr>
        <w:t>.</w:t>
      </w:r>
      <w:r w:rsidR="00D91171" w:rsidRPr="00D91171">
        <w:rPr>
          <w:rFonts w:ascii="Times New Roman" w:hAnsi="Times New Roman" w:cs="Times New Roman"/>
          <w:sz w:val="26"/>
          <w:szCs w:val="26"/>
        </w:rPr>
        <w:t xml:space="preserve"> </w:t>
      </w:r>
    </w:p>
    <w:p w:rsidR="0023076A" w:rsidRPr="006F3DC5" w:rsidRDefault="00D22550" w:rsidP="0023076A">
      <w:pPr>
        <w:spacing w:after="0"/>
        <w:ind w:firstLine="567"/>
        <w:jc w:val="right"/>
        <w:rPr>
          <w:rFonts w:ascii="Times New Roman" w:hAnsi="Times New Roman" w:cs="Times New Roman"/>
        </w:rPr>
      </w:pPr>
      <w:r>
        <w:rPr>
          <w:rFonts w:ascii="Times New Roman" w:hAnsi="Times New Roman" w:cs="Times New Roman"/>
        </w:rPr>
        <w:t>6</w:t>
      </w:r>
      <w:r w:rsidR="0023076A" w:rsidRPr="006F3DC5">
        <w:rPr>
          <w:rFonts w:ascii="Times New Roman" w:hAnsi="Times New Roman" w:cs="Times New Roman"/>
        </w:rPr>
        <w:t>.tabula.</w:t>
      </w:r>
    </w:p>
    <w:p w:rsidR="0023076A" w:rsidRDefault="0023076A" w:rsidP="0023076A">
      <w:pPr>
        <w:spacing w:before="120"/>
        <w:ind w:firstLine="567"/>
        <w:jc w:val="center"/>
        <w:rPr>
          <w:rFonts w:ascii="Times New Roman" w:hAnsi="Times New Roman" w:cs="Times New Roman"/>
          <w:b/>
        </w:rPr>
      </w:pPr>
      <w:r w:rsidRPr="00E46053">
        <w:rPr>
          <w:rFonts w:ascii="Times New Roman" w:hAnsi="Times New Roman" w:cs="Times New Roman"/>
          <w:b/>
        </w:rPr>
        <w:t xml:space="preserve">Sēklas kapitāla fonda ietvaros laika periodā līdz </w:t>
      </w:r>
      <w:r w:rsidR="008E5C02" w:rsidRPr="00E46053">
        <w:rPr>
          <w:rFonts w:ascii="Times New Roman" w:hAnsi="Times New Roman" w:cs="Times New Roman"/>
          <w:b/>
        </w:rPr>
        <w:t>2015</w:t>
      </w:r>
      <w:r w:rsidRPr="00E46053">
        <w:rPr>
          <w:rFonts w:ascii="Times New Roman" w:hAnsi="Times New Roman" w:cs="Times New Roman"/>
          <w:b/>
        </w:rPr>
        <w:t>.gada 31.</w:t>
      </w:r>
      <w:r w:rsidR="00157777" w:rsidRPr="00E46053">
        <w:rPr>
          <w:rFonts w:ascii="Times New Roman" w:hAnsi="Times New Roman" w:cs="Times New Roman"/>
          <w:b/>
        </w:rPr>
        <w:t xml:space="preserve">martam </w:t>
      </w:r>
      <w:r w:rsidRPr="00E46053">
        <w:rPr>
          <w:rFonts w:ascii="Times New Roman" w:hAnsi="Times New Roman" w:cs="Times New Roman"/>
          <w:b/>
        </w:rPr>
        <w:t>veikto maksājumu apmērs</w:t>
      </w:r>
    </w:p>
    <w:tbl>
      <w:tblPr>
        <w:tblStyle w:val="TableGrid"/>
        <w:tblW w:w="8435" w:type="dxa"/>
        <w:jc w:val="center"/>
        <w:tblInd w:w="-318" w:type="dxa"/>
        <w:tblLayout w:type="fixed"/>
        <w:tblLook w:val="04A0" w:firstRow="1" w:lastRow="0" w:firstColumn="1" w:lastColumn="0" w:noHBand="0" w:noVBand="1"/>
      </w:tblPr>
      <w:tblGrid>
        <w:gridCol w:w="1419"/>
        <w:gridCol w:w="1134"/>
        <w:gridCol w:w="1488"/>
        <w:gridCol w:w="1559"/>
        <w:gridCol w:w="1417"/>
        <w:gridCol w:w="1418"/>
      </w:tblGrid>
      <w:tr w:rsidR="0023076A" w:rsidRPr="00B83332" w:rsidTr="0023076A">
        <w:trPr>
          <w:trHeight w:val="1104"/>
          <w:jc w:val="center"/>
        </w:trPr>
        <w:tc>
          <w:tcPr>
            <w:tcW w:w="2553" w:type="dxa"/>
            <w:gridSpan w:val="2"/>
            <w:shd w:val="clear" w:color="auto" w:fill="F2F2F2" w:themeFill="background1" w:themeFillShade="F2"/>
            <w:vAlign w:val="center"/>
          </w:tcPr>
          <w:p w:rsidR="0023076A" w:rsidRPr="00B83332" w:rsidRDefault="0023076A" w:rsidP="008B461F">
            <w:pPr>
              <w:jc w:val="center"/>
              <w:rPr>
                <w:rFonts w:ascii="Times New Roman" w:hAnsi="Times New Roman" w:cs="Times New Roman"/>
                <w:sz w:val="18"/>
                <w:szCs w:val="18"/>
              </w:rPr>
            </w:pPr>
            <w:r w:rsidRPr="00B83332">
              <w:rPr>
                <w:rFonts w:ascii="Times New Roman" w:hAnsi="Times New Roman" w:cs="Times New Roman"/>
                <w:sz w:val="18"/>
                <w:szCs w:val="18"/>
              </w:rPr>
              <w:t>Saimnieciskās darbības veicējiem pieejamais finansējums</w:t>
            </w:r>
          </w:p>
        </w:tc>
        <w:tc>
          <w:tcPr>
            <w:tcW w:w="1488" w:type="dxa"/>
            <w:tcBorders>
              <w:right w:val="single" w:sz="4" w:space="0" w:color="auto"/>
            </w:tcBorders>
            <w:shd w:val="clear" w:color="auto" w:fill="F2F2F2" w:themeFill="background1" w:themeFillShade="F2"/>
            <w:vAlign w:val="center"/>
          </w:tcPr>
          <w:p w:rsidR="0023076A" w:rsidRDefault="0023076A" w:rsidP="008B461F">
            <w:pPr>
              <w:jc w:val="center"/>
              <w:rPr>
                <w:rFonts w:ascii="Times New Roman" w:hAnsi="Times New Roman" w:cs="Times New Roman"/>
                <w:sz w:val="18"/>
                <w:szCs w:val="18"/>
              </w:rPr>
            </w:pPr>
            <w:r w:rsidRPr="00B83332">
              <w:rPr>
                <w:rFonts w:ascii="Times New Roman" w:hAnsi="Times New Roman" w:cs="Times New Roman"/>
                <w:sz w:val="18"/>
                <w:szCs w:val="18"/>
              </w:rPr>
              <w:t>Veiktie maksājumi</w:t>
            </w:r>
            <w:r w:rsidR="006F3DC5">
              <w:rPr>
                <w:rFonts w:ascii="Times New Roman" w:hAnsi="Times New Roman" w:cs="Times New Roman"/>
                <w:sz w:val="18"/>
                <w:szCs w:val="18"/>
              </w:rPr>
              <w:t xml:space="preserve"> MVK</w:t>
            </w:r>
            <w:r w:rsidR="00157777">
              <w:rPr>
                <w:rFonts w:ascii="Times New Roman" w:hAnsi="Times New Roman" w:cs="Times New Roman"/>
                <w:sz w:val="18"/>
                <w:szCs w:val="18"/>
              </w:rPr>
              <w:t xml:space="preserve"> līdz 31.03.15.</w:t>
            </w:r>
          </w:p>
          <w:p w:rsidR="0023076A" w:rsidRPr="00B83332" w:rsidRDefault="0023076A" w:rsidP="008B461F">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559" w:type="dxa"/>
            <w:tcBorders>
              <w:left w:val="single" w:sz="4" w:space="0" w:color="auto"/>
            </w:tcBorders>
            <w:shd w:val="clear" w:color="auto" w:fill="F2F2F2" w:themeFill="background1" w:themeFillShade="F2"/>
            <w:vAlign w:val="center"/>
          </w:tcPr>
          <w:p w:rsidR="0023076A" w:rsidRPr="00B83332" w:rsidRDefault="0023076A" w:rsidP="008B461F">
            <w:pPr>
              <w:jc w:val="center"/>
              <w:rPr>
                <w:rFonts w:ascii="Times New Roman" w:hAnsi="Times New Roman" w:cs="Times New Roman"/>
                <w:sz w:val="18"/>
                <w:szCs w:val="18"/>
              </w:rPr>
            </w:pPr>
            <w:r w:rsidRPr="00B83332">
              <w:rPr>
                <w:rFonts w:ascii="Times New Roman" w:hAnsi="Times New Roman" w:cs="Times New Roman"/>
                <w:sz w:val="18"/>
                <w:szCs w:val="18"/>
              </w:rPr>
              <w:t>Administrat</w:t>
            </w:r>
            <w:r>
              <w:rPr>
                <w:rFonts w:ascii="Times New Roman" w:hAnsi="Times New Roman" w:cs="Times New Roman"/>
                <w:sz w:val="18"/>
                <w:szCs w:val="18"/>
              </w:rPr>
              <w:t xml:space="preserve">īvām </w:t>
            </w:r>
            <w:r w:rsidRPr="00B83332">
              <w:rPr>
                <w:rFonts w:ascii="Times New Roman" w:hAnsi="Times New Roman" w:cs="Times New Roman"/>
                <w:sz w:val="18"/>
                <w:szCs w:val="18"/>
              </w:rPr>
              <w:t xml:space="preserve">izmaksām </w:t>
            </w:r>
            <w:r w:rsidR="00E46053">
              <w:rPr>
                <w:rFonts w:ascii="Times New Roman" w:hAnsi="Times New Roman" w:cs="Times New Roman"/>
                <w:sz w:val="18"/>
                <w:szCs w:val="18"/>
              </w:rPr>
              <w:t>līdz 31.12.</w:t>
            </w:r>
            <w:r w:rsidR="00B37C50">
              <w:rPr>
                <w:rFonts w:ascii="Times New Roman" w:hAnsi="Times New Roman" w:cs="Times New Roman"/>
                <w:sz w:val="18"/>
                <w:szCs w:val="18"/>
              </w:rPr>
              <w:t xml:space="preserve">15. </w:t>
            </w:r>
            <w:r w:rsidRPr="00B83332">
              <w:rPr>
                <w:rFonts w:ascii="Times New Roman" w:hAnsi="Times New Roman" w:cs="Times New Roman"/>
                <w:sz w:val="18"/>
                <w:szCs w:val="18"/>
              </w:rPr>
              <w:t>pieejamais finansējums</w:t>
            </w:r>
            <w:r w:rsidR="009B2940">
              <w:rPr>
                <w:rFonts w:ascii="Times New Roman" w:hAnsi="Times New Roman" w:cs="Times New Roman"/>
                <w:sz w:val="18"/>
                <w:szCs w:val="18"/>
              </w:rPr>
              <w:t xml:space="preserve"> </w:t>
            </w:r>
          </w:p>
          <w:p w:rsidR="0023076A" w:rsidRPr="00B83332" w:rsidRDefault="0023076A" w:rsidP="008B461F">
            <w:pPr>
              <w:jc w:val="center"/>
              <w:rPr>
                <w:rFonts w:ascii="Times New Roman" w:hAnsi="Times New Roman" w:cs="Times New Roman"/>
                <w:sz w:val="18"/>
                <w:szCs w:val="18"/>
              </w:rPr>
            </w:pPr>
            <w:proofErr w:type="spellStart"/>
            <w:r w:rsidRPr="00B83332">
              <w:rPr>
                <w:rFonts w:ascii="Times New Roman" w:hAnsi="Times New Roman" w:cs="Times New Roman"/>
                <w:i/>
                <w:sz w:val="18"/>
                <w:szCs w:val="18"/>
              </w:rPr>
              <w:t>euro</w:t>
            </w:r>
            <w:proofErr w:type="spellEnd"/>
          </w:p>
        </w:tc>
        <w:tc>
          <w:tcPr>
            <w:tcW w:w="1417" w:type="dxa"/>
            <w:shd w:val="clear" w:color="auto" w:fill="F2F2F2" w:themeFill="background1" w:themeFillShade="F2"/>
            <w:vAlign w:val="center"/>
          </w:tcPr>
          <w:p w:rsidR="0023076A" w:rsidRDefault="0023076A" w:rsidP="008B461F">
            <w:pPr>
              <w:jc w:val="center"/>
              <w:rPr>
                <w:rFonts w:ascii="Times New Roman" w:hAnsi="Times New Roman" w:cs="Times New Roman"/>
                <w:sz w:val="18"/>
                <w:szCs w:val="18"/>
              </w:rPr>
            </w:pPr>
            <w:r>
              <w:rPr>
                <w:rFonts w:ascii="Times New Roman" w:hAnsi="Times New Roman" w:cs="Times New Roman"/>
                <w:sz w:val="18"/>
                <w:szCs w:val="18"/>
              </w:rPr>
              <w:t xml:space="preserve">Attiecinātās administratīvās izmaksas </w:t>
            </w:r>
            <w:r w:rsidRPr="00B83332">
              <w:rPr>
                <w:rFonts w:ascii="Times New Roman" w:hAnsi="Times New Roman" w:cs="Times New Roman"/>
                <w:sz w:val="18"/>
                <w:szCs w:val="18"/>
              </w:rPr>
              <w:t xml:space="preserve"> </w:t>
            </w:r>
            <w:r>
              <w:rPr>
                <w:rFonts w:ascii="Times New Roman" w:hAnsi="Times New Roman" w:cs="Times New Roman"/>
                <w:sz w:val="18"/>
                <w:szCs w:val="18"/>
              </w:rPr>
              <w:t xml:space="preserve">līdz </w:t>
            </w:r>
            <w:r w:rsidRPr="00B83332">
              <w:rPr>
                <w:rFonts w:ascii="Times New Roman" w:hAnsi="Times New Roman" w:cs="Times New Roman"/>
                <w:sz w:val="18"/>
                <w:szCs w:val="18"/>
              </w:rPr>
              <w:t>31.12.14.</w:t>
            </w:r>
          </w:p>
          <w:p w:rsidR="0023076A" w:rsidRPr="00B83332" w:rsidRDefault="0023076A" w:rsidP="008B461F">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418" w:type="dxa"/>
            <w:shd w:val="clear" w:color="auto" w:fill="F2F2F2" w:themeFill="background1" w:themeFillShade="F2"/>
            <w:vAlign w:val="center"/>
          </w:tcPr>
          <w:p w:rsidR="0023076A" w:rsidRDefault="00B94806" w:rsidP="008B461F">
            <w:pPr>
              <w:jc w:val="center"/>
              <w:rPr>
                <w:rFonts w:ascii="Times New Roman" w:hAnsi="Times New Roman" w:cs="Times New Roman"/>
                <w:sz w:val="18"/>
                <w:szCs w:val="18"/>
              </w:rPr>
            </w:pPr>
            <w:r>
              <w:rPr>
                <w:rFonts w:ascii="Times New Roman" w:hAnsi="Times New Roman" w:cs="Times New Roman"/>
                <w:sz w:val="18"/>
                <w:szCs w:val="18"/>
              </w:rPr>
              <w:t xml:space="preserve">2015.gadā izmaksājamās administratīvās </w:t>
            </w:r>
            <w:r w:rsidR="0023076A">
              <w:rPr>
                <w:rFonts w:ascii="Times New Roman" w:hAnsi="Times New Roman" w:cs="Times New Roman"/>
                <w:sz w:val="18"/>
                <w:szCs w:val="18"/>
              </w:rPr>
              <w:t xml:space="preserve"> izmaksas</w:t>
            </w:r>
          </w:p>
          <w:p w:rsidR="0023076A" w:rsidRPr="00B83332" w:rsidRDefault="0023076A" w:rsidP="008B461F">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r>
      <w:tr w:rsidR="0023076A" w:rsidRPr="00B83332" w:rsidTr="0023076A">
        <w:trPr>
          <w:jc w:val="center"/>
        </w:trPr>
        <w:tc>
          <w:tcPr>
            <w:tcW w:w="1419" w:type="dxa"/>
            <w:shd w:val="clear" w:color="auto" w:fill="F2F2F2" w:themeFill="background1" w:themeFillShade="F2"/>
            <w:vAlign w:val="center"/>
          </w:tcPr>
          <w:p w:rsidR="0023076A" w:rsidRDefault="0023076A" w:rsidP="008B461F">
            <w:pPr>
              <w:jc w:val="center"/>
              <w:rPr>
                <w:rFonts w:ascii="Times New Roman" w:hAnsi="Times New Roman" w:cs="Times New Roman"/>
                <w:sz w:val="18"/>
                <w:szCs w:val="18"/>
              </w:rPr>
            </w:pPr>
            <w:r w:rsidRPr="00B83332">
              <w:rPr>
                <w:rFonts w:ascii="Times New Roman" w:hAnsi="Times New Roman" w:cs="Times New Roman"/>
                <w:sz w:val="18"/>
                <w:szCs w:val="18"/>
              </w:rPr>
              <w:t>E</w:t>
            </w:r>
            <w:r>
              <w:rPr>
                <w:rFonts w:ascii="Times New Roman" w:hAnsi="Times New Roman" w:cs="Times New Roman"/>
                <w:sz w:val="18"/>
                <w:szCs w:val="18"/>
              </w:rPr>
              <w:t>R</w:t>
            </w:r>
            <w:r w:rsidR="0016143D">
              <w:rPr>
                <w:rFonts w:ascii="Times New Roman" w:hAnsi="Times New Roman" w:cs="Times New Roman"/>
                <w:sz w:val="18"/>
                <w:szCs w:val="18"/>
              </w:rPr>
              <w:t>A</w:t>
            </w:r>
            <w:r>
              <w:rPr>
                <w:rFonts w:ascii="Times New Roman" w:hAnsi="Times New Roman" w:cs="Times New Roman"/>
                <w:sz w:val="18"/>
                <w:szCs w:val="18"/>
              </w:rPr>
              <w:t>F</w:t>
            </w:r>
          </w:p>
          <w:p w:rsidR="00302C5F" w:rsidRPr="00B83332" w:rsidRDefault="00302C5F" w:rsidP="008B461F">
            <w:pPr>
              <w:jc w:val="center"/>
              <w:rPr>
                <w:rFonts w:ascii="Times New Roman" w:hAnsi="Times New Roman" w:cs="Times New Roman"/>
                <w:sz w:val="18"/>
                <w:szCs w:val="18"/>
              </w:rPr>
            </w:pPr>
            <w:r>
              <w:rPr>
                <w:rFonts w:ascii="Times New Roman" w:hAnsi="Times New Roman" w:cs="Times New Roman"/>
                <w:sz w:val="18"/>
                <w:szCs w:val="18"/>
              </w:rPr>
              <w:t>(t.sk. ERAF % ieņēmumi no noguldījumiem)</w:t>
            </w:r>
          </w:p>
        </w:tc>
        <w:tc>
          <w:tcPr>
            <w:tcW w:w="1134" w:type="dxa"/>
            <w:shd w:val="clear" w:color="auto" w:fill="auto"/>
            <w:vAlign w:val="center"/>
          </w:tcPr>
          <w:p w:rsidR="0023076A" w:rsidRPr="00B83332" w:rsidRDefault="0023076A" w:rsidP="008B461F">
            <w:pPr>
              <w:jc w:val="center"/>
              <w:rPr>
                <w:rFonts w:ascii="Times New Roman" w:hAnsi="Times New Roman" w:cs="Times New Roman"/>
                <w:sz w:val="18"/>
                <w:szCs w:val="18"/>
              </w:rPr>
            </w:pPr>
            <w:r>
              <w:rPr>
                <w:rFonts w:ascii="Times New Roman" w:hAnsi="Times New Roman" w:cs="Times New Roman"/>
                <w:sz w:val="18"/>
                <w:szCs w:val="18"/>
              </w:rPr>
              <w:t>6 981 163</w:t>
            </w:r>
          </w:p>
        </w:tc>
        <w:tc>
          <w:tcPr>
            <w:tcW w:w="1488" w:type="dxa"/>
            <w:tcBorders>
              <w:right w:val="single" w:sz="4" w:space="0" w:color="auto"/>
            </w:tcBorders>
            <w:shd w:val="clear" w:color="auto" w:fill="auto"/>
            <w:vAlign w:val="center"/>
          </w:tcPr>
          <w:p w:rsidR="0023076A" w:rsidRDefault="00157777" w:rsidP="008B461F">
            <w:pPr>
              <w:jc w:val="center"/>
              <w:rPr>
                <w:rFonts w:ascii="Times New Roman" w:hAnsi="Times New Roman" w:cs="Times New Roman"/>
                <w:sz w:val="18"/>
                <w:szCs w:val="18"/>
              </w:rPr>
            </w:pPr>
            <w:r>
              <w:rPr>
                <w:rFonts w:ascii="Times New Roman" w:hAnsi="Times New Roman" w:cs="Times New Roman"/>
                <w:sz w:val="18"/>
                <w:szCs w:val="18"/>
              </w:rPr>
              <w:t>4 687 017</w:t>
            </w:r>
          </w:p>
          <w:p w:rsidR="0023076A" w:rsidRPr="00B83332" w:rsidRDefault="0023076A" w:rsidP="00157777">
            <w:pPr>
              <w:jc w:val="center"/>
              <w:rPr>
                <w:rFonts w:ascii="Times New Roman" w:hAnsi="Times New Roman" w:cs="Times New Roman"/>
                <w:sz w:val="18"/>
                <w:szCs w:val="18"/>
              </w:rPr>
            </w:pPr>
            <w:r>
              <w:rPr>
                <w:rFonts w:ascii="Times New Roman" w:hAnsi="Times New Roman" w:cs="Times New Roman"/>
                <w:sz w:val="18"/>
                <w:szCs w:val="18"/>
              </w:rPr>
              <w:t>(</w:t>
            </w:r>
            <w:r w:rsidR="00157777">
              <w:rPr>
                <w:rFonts w:ascii="Times New Roman" w:hAnsi="Times New Roman" w:cs="Times New Roman"/>
                <w:sz w:val="18"/>
                <w:szCs w:val="18"/>
              </w:rPr>
              <w:t xml:space="preserve">67 </w:t>
            </w:r>
            <w:r>
              <w:rPr>
                <w:rFonts w:ascii="Times New Roman" w:hAnsi="Times New Roman" w:cs="Times New Roman"/>
                <w:sz w:val="18"/>
                <w:szCs w:val="18"/>
              </w:rPr>
              <w:t>%)</w:t>
            </w:r>
          </w:p>
        </w:tc>
        <w:tc>
          <w:tcPr>
            <w:tcW w:w="1559" w:type="dxa"/>
            <w:tcBorders>
              <w:left w:val="single" w:sz="4" w:space="0" w:color="auto"/>
            </w:tcBorders>
            <w:shd w:val="clear" w:color="auto" w:fill="auto"/>
            <w:vAlign w:val="center"/>
          </w:tcPr>
          <w:p w:rsidR="0023076A" w:rsidRPr="00B83332" w:rsidRDefault="0023076A" w:rsidP="008B461F">
            <w:pPr>
              <w:jc w:val="center"/>
              <w:rPr>
                <w:rFonts w:ascii="Times New Roman" w:hAnsi="Times New Roman" w:cs="Times New Roman"/>
                <w:sz w:val="18"/>
                <w:szCs w:val="18"/>
              </w:rPr>
            </w:pPr>
            <w:r>
              <w:rPr>
                <w:rFonts w:ascii="Times New Roman" w:hAnsi="Times New Roman" w:cs="Times New Roman"/>
                <w:sz w:val="18"/>
                <w:szCs w:val="18"/>
              </w:rPr>
              <w:t>855 744</w:t>
            </w:r>
          </w:p>
        </w:tc>
        <w:tc>
          <w:tcPr>
            <w:tcW w:w="1417" w:type="dxa"/>
            <w:shd w:val="clear" w:color="auto" w:fill="auto"/>
            <w:vAlign w:val="center"/>
          </w:tcPr>
          <w:p w:rsidR="0023076A" w:rsidRDefault="0023076A" w:rsidP="008B461F">
            <w:pPr>
              <w:jc w:val="center"/>
              <w:rPr>
                <w:rFonts w:ascii="Times New Roman" w:hAnsi="Times New Roman" w:cs="Times New Roman"/>
                <w:sz w:val="18"/>
                <w:szCs w:val="18"/>
              </w:rPr>
            </w:pPr>
            <w:r>
              <w:rPr>
                <w:rFonts w:ascii="Times New Roman" w:hAnsi="Times New Roman" w:cs="Times New Roman"/>
                <w:sz w:val="18"/>
                <w:szCs w:val="18"/>
              </w:rPr>
              <w:t>620 064</w:t>
            </w:r>
          </w:p>
          <w:p w:rsidR="0023076A" w:rsidRPr="00B83332" w:rsidRDefault="0023076A" w:rsidP="0023076A">
            <w:pPr>
              <w:jc w:val="center"/>
              <w:rPr>
                <w:rFonts w:ascii="Times New Roman" w:hAnsi="Times New Roman" w:cs="Times New Roman"/>
                <w:sz w:val="18"/>
                <w:szCs w:val="18"/>
              </w:rPr>
            </w:pPr>
            <w:r>
              <w:rPr>
                <w:rFonts w:ascii="Times New Roman" w:hAnsi="Times New Roman" w:cs="Times New Roman"/>
                <w:sz w:val="18"/>
                <w:szCs w:val="18"/>
              </w:rPr>
              <w:t>(73 %)</w:t>
            </w:r>
          </w:p>
        </w:tc>
        <w:tc>
          <w:tcPr>
            <w:tcW w:w="1418" w:type="dxa"/>
            <w:shd w:val="clear" w:color="auto" w:fill="auto"/>
            <w:vAlign w:val="center"/>
          </w:tcPr>
          <w:p w:rsidR="0023076A" w:rsidRPr="00B83332" w:rsidRDefault="00B94806" w:rsidP="008B461F">
            <w:pPr>
              <w:jc w:val="center"/>
              <w:rPr>
                <w:rFonts w:ascii="Times New Roman" w:hAnsi="Times New Roman" w:cs="Times New Roman"/>
                <w:sz w:val="18"/>
                <w:szCs w:val="18"/>
              </w:rPr>
            </w:pPr>
            <w:r>
              <w:rPr>
                <w:rFonts w:ascii="Times New Roman" w:hAnsi="Times New Roman" w:cs="Times New Roman"/>
                <w:sz w:val="18"/>
                <w:szCs w:val="18"/>
              </w:rPr>
              <w:t>235 680</w:t>
            </w:r>
          </w:p>
        </w:tc>
      </w:tr>
      <w:tr w:rsidR="0023076A" w:rsidRPr="00B83332" w:rsidTr="0023076A">
        <w:trPr>
          <w:jc w:val="center"/>
        </w:trPr>
        <w:tc>
          <w:tcPr>
            <w:tcW w:w="1419" w:type="dxa"/>
            <w:shd w:val="clear" w:color="auto" w:fill="F2F2F2" w:themeFill="background1" w:themeFillShade="F2"/>
            <w:vAlign w:val="center"/>
          </w:tcPr>
          <w:p w:rsidR="0023076A" w:rsidRDefault="0023076A" w:rsidP="008B461F">
            <w:pPr>
              <w:jc w:val="center"/>
              <w:rPr>
                <w:rFonts w:ascii="Times New Roman" w:hAnsi="Times New Roman" w:cs="Times New Roman"/>
                <w:sz w:val="18"/>
                <w:szCs w:val="18"/>
              </w:rPr>
            </w:pPr>
            <w:r w:rsidRPr="00B83332">
              <w:rPr>
                <w:rFonts w:ascii="Times New Roman" w:hAnsi="Times New Roman" w:cs="Times New Roman"/>
                <w:sz w:val="18"/>
                <w:szCs w:val="18"/>
              </w:rPr>
              <w:t>VB</w:t>
            </w:r>
          </w:p>
          <w:p w:rsidR="00302C5F" w:rsidRPr="00B83332" w:rsidRDefault="00302C5F" w:rsidP="008B461F">
            <w:pPr>
              <w:jc w:val="center"/>
              <w:rPr>
                <w:rFonts w:ascii="Times New Roman" w:hAnsi="Times New Roman" w:cs="Times New Roman"/>
                <w:sz w:val="18"/>
                <w:szCs w:val="18"/>
              </w:rPr>
            </w:pPr>
            <w:r>
              <w:rPr>
                <w:rFonts w:ascii="Times New Roman" w:hAnsi="Times New Roman" w:cs="Times New Roman"/>
                <w:sz w:val="18"/>
                <w:szCs w:val="18"/>
              </w:rPr>
              <w:t>(t.sk. VB % ieņēmumi no noguldījumiem)</w:t>
            </w:r>
          </w:p>
        </w:tc>
        <w:tc>
          <w:tcPr>
            <w:tcW w:w="1134" w:type="dxa"/>
            <w:shd w:val="clear" w:color="auto" w:fill="auto"/>
            <w:vAlign w:val="center"/>
          </w:tcPr>
          <w:p w:rsidR="0023076A" w:rsidRPr="00B83332" w:rsidRDefault="0023076A" w:rsidP="008B461F">
            <w:pPr>
              <w:jc w:val="center"/>
              <w:rPr>
                <w:rFonts w:ascii="Times New Roman" w:hAnsi="Times New Roman" w:cs="Times New Roman"/>
                <w:sz w:val="18"/>
                <w:szCs w:val="18"/>
              </w:rPr>
            </w:pPr>
            <w:r>
              <w:rPr>
                <w:rFonts w:ascii="Times New Roman" w:hAnsi="Times New Roman" w:cs="Times New Roman"/>
                <w:sz w:val="18"/>
                <w:szCs w:val="18"/>
              </w:rPr>
              <w:t>590 687</w:t>
            </w:r>
          </w:p>
        </w:tc>
        <w:tc>
          <w:tcPr>
            <w:tcW w:w="1488" w:type="dxa"/>
            <w:tcBorders>
              <w:right w:val="single" w:sz="4" w:space="0" w:color="auto"/>
            </w:tcBorders>
            <w:shd w:val="clear" w:color="auto" w:fill="auto"/>
            <w:vAlign w:val="center"/>
          </w:tcPr>
          <w:p w:rsidR="0023076A" w:rsidRDefault="00157777" w:rsidP="008B461F">
            <w:pPr>
              <w:jc w:val="center"/>
              <w:rPr>
                <w:rFonts w:ascii="Times New Roman" w:hAnsi="Times New Roman" w:cs="Times New Roman"/>
                <w:sz w:val="18"/>
                <w:szCs w:val="18"/>
              </w:rPr>
            </w:pPr>
            <w:r>
              <w:rPr>
                <w:rFonts w:ascii="Times New Roman" w:hAnsi="Times New Roman" w:cs="Times New Roman"/>
                <w:sz w:val="18"/>
                <w:szCs w:val="18"/>
              </w:rPr>
              <w:t>396 576</w:t>
            </w:r>
          </w:p>
          <w:p w:rsidR="0023076A" w:rsidRPr="00B83332" w:rsidRDefault="0023076A" w:rsidP="00157777">
            <w:pPr>
              <w:jc w:val="center"/>
              <w:rPr>
                <w:rFonts w:ascii="Times New Roman" w:hAnsi="Times New Roman" w:cs="Times New Roman"/>
                <w:sz w:val="18"/>
                <w:szCs w:val="18"/>
              </w:rPr>
            </w:pPr>
            <w:r>
              <w:rPr>
                <w:rFonts w:ascii="Times New Roman" w:hAnsi="Times New Roman" w:cs="Times New Roman"/>
                <w:sz w:val="18"/>
                <w:szCs w:val="18"/>
              </w:rPr>
              <w:t>(</w:t>
            </w:r>
            <w:r w:rsidR="00157777">
              <w:rPr>
                <w:rFonts w:ascii="Times New Roman" w:hAnsi="Times New Roman" w:cs="Times New Roman"/>
                <w:sz w:val="18"/>
                <w:szCs w:val="18"/>
              </w:rPr>
              <w:t xml:space="preserve">67 </w:t>
            </w:r>
            <w:r>
              <w:rPr>
                <w:rFonts w:ascii="Times New Roman" w:hAnsi="Times New Roman" w:cs="Times New Roman"/>
                <w:sz w:val="18"/>
                <w:szCs w:val="18"/>
              </w:rPr>
              <w:t>%)</w:t>
            </w:r>
          </w:p>
        </w:tc>
        <w:tc>
          <w:tcPr>
            <w:tcW w:w="1559" w:type="dxa"/>
            <w:tcBorders>
              <w:left w:val="single" w:sz="4" w:space="0" w:color="auto"/>
            </w:tcBorders>
            <w:shd w:val="clear" w:color="auto" w:fill="auto"/>
            <w:vAlign w:val="center"/>
          </w:tcPr>
          <w:p w:rsidR="0023076A" w:rsidRPr="00B83332" w:rsidRDefault="0023076A" w:rsidP="008B461F">
            <w:pPr>
              <w:jc w:val="center"/>
              <w:rPr>
                <w:rFonts w:ascii="Times New Roman" w:hAnsi="Times New Roman" w:cs="Times New Roman"/>
                <w:sz w:val="18"/>
                <w:szCs w:val="18"/>
              </w:rPr>
            </w:pPr>
            <w:r>
              <w:rPr>
                <w:rFonts w:ascii="Times New Roman" w:hAnsi="Times New Roman" w:cs="Times New Roman"/>
                <w:sz w:val="18"/>
                <w:szCs w:val="18"/>
              </w:rPr>
              <w:t>72 406</w:t>
            </w:r>
          </w:p>
        </w:tc>
        <w:tc>
          <w:tcPr>
            <w:tcW w:w="1417" w:type="dxa"/>
            <w:shd w:val="clear" w:color="auto" w:fill="auto"/>
            <w:vAlign w:val="center"/>
          </w:tcPr>
          <w:p w:rsidR="0023076A" w:rsidRDefault="00D91171" w:rsidP="008B461F">
            <w:pPr>
              <w:jc w:val="center"/>
              <w:rPr>
                <w:rFonts w:ascii="Times New Roman" w:hAnsi="Times New Roman" w:cs="Times New Roman"/>
                <w:sz w:val="18"/>
                <w:szCs w:val="18"/>
              </w:rPr>
            </w:pPr>
            <w:r>
              <w:rPr>
                <w:rFonts w:ascii="Times New Roman" w:hAnsi="Times New Roman" w:cs="Times New Roman"/>
                <w:sz w:val="18"/>
                <w:szCs w:val="18"/>
              </w:rPr>
              <w:t>53 086</w:t>
            </w:r>
          </w:p>
          <w:p w:rsidR="0023076A" w:rsidRPr="00B83332" w:rsidRDefault="00D91171" w:rsidP="008B461F">
            <w:pPr>
              <w:jc w:val="center"/>
              <w:rPr>
                <w:rFonts w:ascii="Times New Roman" w:hAnsi="Times New Roman" w:cs="Times New Roman"/>
                <w:sz w:val="18"/>
                <w:szCs w:val="18"/>
              </w:rPr>
            </w:pPr>
            <w:r>
              <w:rPr>
                <w:rFonts w:ascii="Times New Roman" w:hAnsi="Times New Roman" w:cs="Times New Roman"/>
                <w:sz w:val="18"/>
                <w:szCs w:val="18"/>
              </w:rPr>
              <w:t>(73</w:t>
            </w:r>
            <w:r w:rsidR="0023076A">
              <w:rPr>
                <w:rFonts w:ascii="Times New Roman" w:hAnsi="Times New Roman" w:cs="Times New Roman"/>
                <w:sz w:val="18"/>
                <w:szCs w:val="18"/>
              </w:rPr>
              <w:t xml:space="preserve"> %)</w:t>
            </w:r>
          </w:p>
        </w:tc>
        <w:tc>
          <w:tcPr>
            <w:tcW w:w="1418" w:type="dxa"/>
            <w:shd w:val="clear" w:color="auto" w:fill="auto"/>
            <w:vAlign w:val="center"/>
          </w:tcPr>
          <w:p w:rsidR="0023076A" w:rsidRPr="00B83332" w:rsidRDefault="00B94806" w:rsidP="008B461F">
            <w:pPr>
              <w:jc w:val="center"/>
              <w:rPr>
                <w:rFonts w:ascii="Times New Roman" w:hAnsi="Times New Roman" w:cs="Times New Roman"/>
                <w:sz w:val="18"/>
                <w:szCs w:val="18"/>
              </w:rPr>
            </w:pPr>
            <w:r>
              <w:rPr>
                <w:rFonts w:ascii="Times New Roman" w:hAnsi="Times New Roman" w:cs="Times New Roman"/>
                <w:sz w:val="18"/>
                <w:szCs w:val="18"/>
              </w:rPr>
              <w:t>19 320</w:t>
            </w:r>
          </w:p>
        </w:tc>
      </w:tr>
      <w:tr w:rsidR="006F3DC5" w:rsidRPr="00B83332" w:rsidTr="0023076A">
        <w:trPr>
          <w:jc w:val="center"/>
        </w:trPr>
        <w:tc>
          <w:tcPr>
            <w:tcW w:w="1419" w:type="dxa"/>
            <w:shd w:val="clear" w:color="auto" w:fill="F2F2F2" w:themeFill="background1" w:themeFillShade="F2"/>
            <w:vAlign w:val="center"/>
          </w:tcPr>
          <w:p w:rsidR="006F3DC5" w:rsidRPr="006F3DC5" w:rsidRDefault="006F3DC5" w:rsidP="008B461F">
            <w:pPr>
              <w:jc w:val="center"/>
              <w:rPr>
                <w:rFonts w:ascii="Times New Roman" w:hAnsi="Times New Roman" w:cs="Times New Roman"/>
                <w:b/>
                <w:sz w:val="18"/>
                <w:szCs w:val="18"/>
              </w:rPr>
            </w:pPr>
            <w:r w:rsidRPr="006F3DC5">
              <w:rPr>
                <w:rFonts w:ascii="Times New Roman" w:hAnsi="Times New Roman" w:cs="Times New Roman"/>
                <w:b/>
                <w:sz w:val="18"/>
                <w:szCs w:val="18"/>
              </w:rPr>
              <w:t>Kopā</w:t>
            </w:r>
          </w:p>
        </w:tc>
        <w:tc>
          <w:tcPr>
            <w:tcW w:w="1134" w:type="dxa"/>
            <w:shd w:val="clear" w:color="auto" w:fill="auto"/>
            <w:vAlign w:val="center"/>
          </w:tcPr>
          <w:p w:rsidR="006F3DC5" w:rsidRPr="006F3DC5" w:rsidRDefault="006F3DC5" w:rsidP="008B461F">
            <w:pPr>
              <w:jc w:val="center"/>
              <w:rPr>
                <w:rFonts w:ascii="Times New Roman" w:hAnsi="Times New Roman" w:cs="Times New Roman"/>
                <w:b/>
                <w:sz w:val="18"/>
                <w:szCs w:val="18"/>
              </w:rPr>
            </w:pPr>
            <w:r>
              <w:rPr>
                <w:rFonts w:ascii="Times New Roman" w:hAnsi="Times New Roman" w:cs="Times New Roman"/>
                <w:b/>
                <w:sz w:val="18"/>
                <w:szCs w:val="18"/>
              </w:rPr>
              <w:t>7 571 850</w:t>
            </w:r>
          </w:p>
        </w:tc>
        <w:tc>
          <w:tcPr>
            <w:tcW w:w="1488" w:type="dxa"/>
            <w:tcBorders>
              <w:right w:val="single" w:sz="4" w:space="0" w:color="auto"/>
            </w:tcBorders>
            <w:shd w:val="clear" w:color="auto" w:fill="auto"/>
            <w:vAlign w:val="center"/>
          </w:tcPr>
          <w:p w:rsidR="006F3DC5" w:rsidRPr="006F3DC5" w:rsidRDefault="00157777" w:rsidP="008B461F">
            <w:pPr>
              <w:jc w:val="center"/>
              <w:rPr>
                <w:rFonts w:ascii="Times New Roman" w:hAnsi="Times New Roman" w:cs="Times New Roman"/>
                <w:b/>
                <w:sz w:val="18"/>
                <w:szCs w:val="18"/>
              </w:rPr>
            </w:pPr>
            <w:r>
              <w:rPr>
                <w:rFonts w:ascii="Times New Roman" w:hAnsi="Times New Roman" w:cs="Times New Roman"/>
                <w:b/>
                <w:sz w:val="18"/>
                <w:szCs w:val="18"/>
              </w:rPr>
              <w:t>5 083 593</w:t>
            </w:r>
          </w:p>
        </w:tc>
        <w:tc>
          <w:tcPr>
            <w:tcW w:w="1559" w:type="dxa"/>
            <w:tcBorders>
              <w:left w:val="single" w:sz="4" w:space="0" w:color="auto"/>
            </w:tcBorders>
            <w:shd w:val="clear" w:color="auto" w:fill="auto"/>
            <w:vAlign w:val="center"/>
          </w:tcPr>
          <w:p w:rsidR="006F3DC5" w:rsidRPr="006F3DC5" w:rsidRDefault="006F3DC5" w:rsidP="008B461F">
            <w:pPr>
              <w:jc w:val="center"/>
              <w:rPr>
                <w:rFonts w:ascii="Times New Roman" w:hAnsi="Times New Roman" w:cs="Times New Roman"/>
                <w:b/>
                <w:sz w:val="18"/>
                <w:szCs w:val="18"/>
              </w:rPr>
            </w:pPr>
            <w:r>
              <w:rPr>
                <w:rFonts w:ascii="Times New Roman" w:hAnsi="Times New Roman" w:cs="Times New Roman"/>
                <w:b/>
                <w:sz w:val="18"/>
                <w:szCs w:val="18"/>
              </w:rPr>
              <w:t>928 150</w:t>
            </w:r>
          </w:p>
        </w:tc>
        <w:tc>
          <w:tcPr>
            <w:tcW w:w="1417" w:type="dxa"/>
            <w:shd w:val="clear" w:color="auto" w:fill="auto"/>
            <w:vAlign w:val="center"/>
          </w:tcPr>
          <w:p w:rsidR="006F3DC5" w:rsidRPr="006F3DC5" w:rsidRDefault="006F3DC5" w:rsidP="008B461F">
            <w:pPr>
              <w:jc w:val="center"/>
              <w:rPr>
                <w:rFonts w:ascii="Times New Roman" w:hAnsi="Times New Roman" w:cs="Times New Roman"/>
                <w:b/>
                <w:sz w:val="18"/>
                <w:szCs w:val="18"/>
              </w:rPr>
            </w:pPr>
            <w:r>
              <w:rPr>
                <w:rFonts w:ascii="Times New Roman" w:hAnsi="Times New Roman" w:cs="Times New Roman"/>
                <w:b/>
                <w:sz w:val="18"/>
                <w:szCs w:val="18"/>
              </w:rPr>
              <w:t>673 150</w:t>
            </w:r>
          </w:p>
        </w:tc>
        <w:tc>
          <w:tcPr>
            <w:tcW w:w="1418" w:type="dxa"/>
            <w:shd w:val="clear" w:color="auto" w:fill="auto"/>
            <w:vAlign w:val="center"/>
          </w:tcPr>
          <w:p w:rsidR="006F3DC5" w:rsidRPr="006F3DC5" w:rsidRDefault="00B94806" w:rsidP="008B461F">
            <w:pPr>
              <w:jc w:val="center"/>
              <w:rPr>
                <w:rFonts w:ascii="Times New Roman" w:hAnsi="Times New Roman" w:cs="Times New Roman"/>
                <w:b/>
                <w:sz w:val="18"/>
                <w:szCs w:val="18"/>
              </w:rPr>
            </w:pPr>
            <w:r>
              <w:rPr>
                <w:rFonts w:ascii="Times New Roman" w:hAnsi="Times New Roman" w:cs="Times New Roman"/>
                <w:b/>
                <w:sz w:val="18"/>
                <w:szCs w:val="18"/>
              </w:rPr>
              <w:t>255 000</w:t>
            </w:r>
          </w:p>
        </w:tc>
      </w:tr>
    </w:tbl>
    <w:p w:rsidR="00BD2EFC" w:rsidRDefault="00BD2EFC" w:rsidP="00E46053">
      <w:pPr>
        <w:spacing w:after="0"/>
        <w:jc w:val="both"/>
        <w:rPr>
          <w:rFonts w:ascii="Times New Roman" w:hAnsi="Times New Roman" w:cs="Times New Roman"/>
          <w:sz w:val="26"/>
          <w:szCs w:val="26"/>
        </w:rPr>
      </w:pPr>
    </w:p>
    <w:p w:rsidR="00010B7A" w:rsidRDefault="00D91171" w:rsidP="005C088A">
      <w:pPr>
        <w:ind w:firstLine="567"/>
        <w:jc w:val="both"/>
        <w:rPr>
          <w:rFonts w:ascii="Times New Roman" w:hAnsi="Times New Roman" w:cs="Times New Roman"/>
          <w:sz w:val="26"/>
          <w:szCs w:val="26"/>
        </w:rPr>
      </w:pPr>
      <w:r>
        <w:rPr>
          <w:rFonts w:ascii="Times New Roman" w:hAnsi="Times New Roman" w:cs="Times New Roman"/>
          <w:sz w:val="26"/>
          <w:szCs w:val="26"/>
        </w:rPr>
        <w:t>Nenodrošināto aizdevumu pieejamība komersantiem kopš 2013.gada maija ir veicinājusi būtisku darījumu skaita pieaugumu 2013.gadā</w:t>
      </w:r>
      <w:r w:rsidR="00E01DA3">
        <w:rPr>
          <w:rFonts w:ascii="Times New Roman" w:hAnsi="Times New Roman" w:cs="Times New Roman"/>
          <w:sz w:val="26"/>
          <w:szCs w:val="26"/>
        </w:rPr>
        <w:t>. S</w:t>
      </w:r>
      <w:r>
        <w:rPr>
          <w:rFonts w:ascii="Times New Roman" w:hAnsi="Times New Roman" w:cs="Times New Roman"/>
          <w:sz w:val="26"/>
          <w:szCs w:val="26"/>
        </w:rPr>
        <w:t xml:space="preserve">alīdzinoši ar </w:t>
      </w:r>
      <w:r w:rsidR="00E01DA3">
        <w:rPr>
          <w:rFonts w:ascii="Times New Roman" w:hAnsi="Times New Roman" w:cs="Times New Roman"/>
          <w:sz w:val="26"/>
          <w:szCs w:val="26"/>
        </w:rPr>
        <w:t>2012.</w:t>
      </w:r>
      <w:r w:rsidR="004014D0">
        <w:rPr>
          <w:rFonts w:ascii="Times New Roman" w:hAnsi="Times New Roman" w:cs="Times New Roman"/>
          <w:sz w:val="26"/>
          <w:szCs w:val="26"/>
        </w:rPr>
        <w:t>gadu</w:t>
      </w:r>
      <w:r>
        <w:rPr>
          <w:rFonts w:ascii="Times New Roman" w:hAnsi="Times New Roman" w:cs="Times New Roman"/>
          <w:sz w:val="26"/>
          <w:szCs w:val="26"/>
        </w:rPr>
        <w:t xml:space="preserve"> darījumu skaits </w:t>
      </w:r>
      <w:r w:rsidR="00E01DA3">
        <w:rPr>
          <w:rFonts w:ascii="Times New Roman" w:hAnsi="Times New Roman" w:cs="Times New Roman"/>
          <w:sz w:val="26"/>
          <w:szCs w:val="26"/>
        </w:rPr>
        <w:t xml:space="preserve">2013.gada ietvaros ir </w:t>
      </w:r>
      <w:r>
        <w:rPr>
          <w:rFonts w:ascii="Times New Roman" w:hAnsi="Times New Roman" w:cs="Times New Roman"/>
          <w:sz w:val="26"/>
          <w:szCs w:val="26"/>
        </w:rPr>
        <w:t xml:space="preserve">palielinājies par </w:t>
      </w:r>
      <w:r w:rsidR="00193E80">
        <w:rPr>
          <w:rFonts w:ascii="Times New Roman" w:hAnsi="Times New Roman" w:cs="Times New Roman"/>
          <w:sz w:val="26"/>
          <w:szCs w:val="26"/>
        </w:rPr>
        <w:t>16 darījumiem</w:t>
      </w:r>
      <w:r w:rsidR="00E01DA3">
        <w:rPr>
          <w:rFonts w:ascii="Times New Roman" w:hAnsi="Times New Roman" w:cs="Times New Roman"/>
          <w:sz w:val="26"/>
          <w:szCs w:val="26"/>
        </w:rPr>
        <w:t xml:space="preserve"> un darījumu </w:t>
      </w:r>
      <w:r w:rsidR="00E01DA3">
        <w:rPr>
          <w:rFonts w:ascii="Times New Roman" w:hAnsi="Times New Roman" w:cs="Times New Roman"/>
          <w:sz w:val="26"/>
          <w:szCs w:val="26"/>
        </w:rPr>
        <w:lastRenderedPageBreak/>
        <w:t>ietvaros veikto maksājumu apmērs ir palielinājies par</w:t>
      </w:r>
      <w:r>
        <w:rPr>
          <w:rFonts w:ascii="Times New Roman" w:hAnsi="Times New Roman" w:cs="Times New Roman"/>
          <w:sz w:val="26"/>
          <w:szCs w:val="26"/>
        </w:rPr>
        <w:t xml:space="preserve"> 1 244 700 </w:t>
      </w:r>
      <w:r w:rsidRPr="00D91171">
        <w:rPr>
          <w:rFonts w:ascii="Times New Roman" w:hAnsi="Times New Roman" w:cs="Times New Roman"/>
          <w:i/>
          <w:sz w:val="26"/>
          <w:szCs w:val="26"/>
        </w:rPr>
        <w:t>euro</w:t>
      </w:r>
      <w:r>
        <w:rPr>
          <w:rFonts w:ascii="Times New Roman" w:hAnsi="Times New Roman" w:cs="Times New Roman"/>
          <w:sz w:val="26"/>
          <w:szCs w:val="26"/>
        </w:rPr>
        <w:t>. Savukārt papildus finansējuma piešķīrums</w:t>
      </w:r>
      <w:r w:rsidR="00A223A6">
        <w:rPr>
          <w:rFonts w:ascii="Times New Roman" w:hAnsi="Times New Roman" w:cs="Times New Roman"/>
          <w:sz w:val="26"/>
          <w:szCs w:val="26"/>
        </w:rPr>
        <w:t xml:space="preserve"> </w:t>
      </w:r>
      <w:r w:rsidR="00A17750">
        <w:rPr>
          <w:rFonts w:ascii="Times New Roman" w:hAnsi="Times New Roman" w:cs="Times New Roman"/>
          <w:sz w:val="26"/>
          <w:szCs w:val="26"/>
        </w:rPr>
        <w:t xml:space="preserve">2014.gadā </w:t>
      </w:r>
      <w:r w:rsidR="00A223A6">
        <w:rPr>
          <w:rFonts w:ascii="Times New Roman" w:hAnsi="Times New Roman" w:cs="Times New Roman"/>
          <w:sz w:val="26"/>
          <w:szCs w:val="26"/>
        </w:rPr>
        <w:t>sēklas kapitāla fondā nenodrošinātajiem aizdevumiem un investīcijām ir veicinājis aizdevumu un investīciju darījumu skaita pieaugumu 2014.gadā</w:t>
      </w:r>
      <w:r w:rsidR="00E01DA3">
        <w:rPr>
          <w:rFonts w:ascii="Times New Roman" w:hAnsi="Times New Roman" w:cs="Times New Roman"/>
          <w:sz w:val="26"/>
          <w:szCs w:val="26"/>
        </w:rPr>
        <w:t>. S</w:t>
      </w:r>
      <w:r w:rsidR="00A223A6">
        <w:rPr>
          <w:rFonts w:ascii="Times New Roman" w:hAnsi="Times New Roman" w:cs="Times New Roman"/>
          <w:sz w:val="26"/>
          <w:szCs w:val="26"/>
        </w:rPr>
        <w:t xml:space="preserve">alīdzinoši ar 2013.gadu darījumu skaits ir palielinājies par </w:t>
      </w:r>
      <w:r w:rsidR="00193E80">
        <w:rPr>
          <w:rFonts w:ascii="Times New Roman" w:hAnsi="Times New Roman" w:cs="Times New Roman"/>
          <w:sz w:val="26"/>
          <w:szCs w:val="26"/>
        </w:rPr>
        <w:t>2 darījumiem</w:t>
      </w:r>
      <w:r w:rsidR="00E01DA3">
        <w:rPr>
          <w:rFonts w:ascii="Times New Roman" w:hAnsi="Times New Roman" w:cs="Times New Roman"/>
          <w:sz w:val="26"/>
          <w:szCs w:val="26"/>
        </w:rPr>
        <w:t>, un darījumu ietvaros veikto maksājumu apmērs ir palielinājies par</w:t>
      </w:r>
      <w:r w:rsidR="00A17750">
        <w:rPr>
          <w:rFonts w:ascii="Times New Roman" w:hAnsi="Times New Roman" w:cs="Times New Roman"/>
          <w:sz w:val="26"/>
          <w:szCs w:val="26"/>
        </w:rPr>
        <w:t xml:space="preserve"> </w:t>
      </w:r>
      <w:r w:rsidR="00A223A6">
        <w:rPr>
          <w:rFonts w:ascii="Times New Roman" w:hAnsi="Times New Roman" w:cs="Times New Roman"/>
          <w:sz w:val="26"/>
          <w:szCs w:val="26"/>
        </w:rPr>
        <w:t xml:space="preserve">346 864 </w:t>
      </w:r>
      <w:r w:rsidR="00A223A6" w:rsidRPr="00A223A6">
        <w:rPr>
          <w:rFonts w:ascii="Times New Roman" w:hAnsi="Times New Roman" w:cs="Times New Roman"/>
          <w:i/>
          <w:sz w:val="26"/>
          <w:szCs w:val="26"/>
        </w:rPr>
        <w:t>euro</w:t>
      </w:r>
      <w:r w:rsidR="00E01DA3">
        <w:rPr>
          <w:rFonts w:ascii="Times New Roman" w:hAnsi="Times New Roman" w:cs="Times New Roman"/>
          <w:sz w:val="26"/>
          <w:szCs w:val="26"/>
        </w:rPr>
        <w:t xml:space="preserve">. </w:t>
      </w:r>
    </w:p>
    <w:p w:rsidR="004014D0" w:rsidRDefault="004014D0" w:rsidP="004014D0">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Atbilstoši </w:t>
      </w:r>
      <w:r w:rsidRPr="00E247D3">
        <w:rPr>
          <w:rFonts w:ascii="Times New Roman" w:hAnsi="Times New Roman" w:cs="Times New Roman"/>
          <w:sz w:val="26"/>
          <w:szCs w:val="26"/>
        </w:rPr>
        <w:t>SIA „AIFP Imprimatur Capital Fund Management”</w:t>
      </w:r>
      <w:r>
        <w:rPr>
          <w:rFonts w:ascii="Times New Roman" w:hAnsi="Times New Roman" w:cs="Times New Roman"/>
          <w:sz w:val="26"/>
          <w:szCs w:val="26"/>
        </w:rPr>
        <w:t xml:space="preserve"> sniegtajai informācijai līdz 2015.gada 31.decembrim tiks veikti maksājumi komersantiem par kopējā publiskā finansējuma apmēru 7 011 265 </w:t>
      </w:r>
      <w:proofErr w:type="spellStart"/>
      <w:r w:rsidRPr="00D66167">
        <w:rPr>
          <w:rFonts w:ascii="Times New Roman" w:hAnsi="Times New Roman" w:cs="Times New Roman"/>
          <w:i/>
          <w:sz w:val="26"/>
          <w:szCs w:val="26"/>
        </w:rPr>
        <w:t>euro</w:t>
      </w:r>
      <w:proofErr w:type="spellEnd"/>
      <w:r>
        <w:rPr>
          <w:rFonts w:ascii="Times New Roman" w:hAnsi="Times New Roman" w:cs="Times New Roman"/>
          <w:sz w:val="26"/>
          <w:szCs w:val="26"/>
        </w:rPr>
        <w:t>, ko nosaka:</w:t>
      </w:r>
    </w:p>
    <w:p w:rsidR="004014D0" w:rsidRPr="005478D2" w:rsidRDefault="004014D0" w:rsidP="004014D0">
      <w:pPr>
        <w:pStyle w:val="ListParagraph"/>
        <w:numPr>
          <w:ilvl w:val="0"/>
          <w:numId w:val="4"/>
        </w:numPr>
        <w:spacing w:before="120"/>
        <w:jc w:val="both"/>
        <w:rPr>
          <w:rFonts w:ascii="Times New Roman" w:hAnsi="Times New Roman" w:cs="Times New Roman"/>
          <w:sz w:val="26"/>
          <w:szCs w:val="26"/>
        </w:rPr>
      </w:pPr>
      <w:r>
        <w:rPr>
          <w:rFonts w:ascii="Times New Roman" w:hAnsi="Times New Roman" w:cs="Times New Roman"/>
          <w:sz w:val="26"/>
          <w:szCs w:val="26"/>
        </w:rPr>
        <w:t xml:space="preserve">Līgumu ar komersantiem ietvaros uzņemto saistību apmērs. Līdzšinēji </w:t>
      </w:r>
      <w:r w:rsidRPr="005478D2">
        <w:rPr>
          <w:rFonts w:ascii="Times New Roman" w:hAnsi="Times New Roman" w:cs="Times New Roman"/>
          <w:sz w:val="26"/>
          <w:szCs w:val="26"/>
        </w:rPr>
        <w:t xml:space="preserve">maksājumi ir veikti par </w:t>
      </w:r>
      <w:r>
        <w:rPr>
          <w:rFonts w:ascii="Times New Roman" w:hAnsi="Times New Roman" w:cs="Times New Roman"/>
          <w:sz w:val="26"/>
          <w:szCs w:val="26"/>
        </w:rPr>
        <w:t xml:space="preserve">133 427 </w:t>
      </w:r>
      <w:r w:rsidRPr="00B062EB">
        <w:rPr>
          <w:rFonts w:ascii="Times New Roman" w:hAnsi="Times New Roman" w:cs="Times New Roman"/>
          <w:i/>
          <w:sz w:val="26"/>
          <w:szCs w:val="26"/>
        </w:rPr>
        <w:t>euro</w:t>
      </w:r>
      <w:r>
        <w:rPr>
          <w:rFonts w:ascii="Times New Roman" w:hAnsi="Times New Roman" w:cs="Times New Roman"/>
          <w:sz w:val="26"/>
          <w:szCs w:val="26"/>
        </w:rPr>
        <w:t xml:space="preserve"> </w:t>
      </w:r>
      <w:r w:rsidRPr="005478D2">
        <w:rPr>
          <w:rFonts w:ascii="Times New Roman" w:hAnsi="Times New Roman" w:cs="Times New Roman"/>
          <w:sz w:val="26"/>
          <w:szCs w:val="26"/>
        </w:rPr>
        <w:t xml:space="preserve">mazāku </w:t>
      </w:r>
      <w:r>
        <w:rPr>
          <w:rFonts w:ascii="Times New Roman" w:hAnsi="Times New Roman" w:cs="Times New Roman"/>
          <w:sz w:val="26"/>
          <w:szCs w:val="26"/>
        </w:rPr>
        <w:t xml:space="preserve">publiskā finansējuma </w:t>
      </w:r>
      <w:r w:rsidRPr="005478D2">
        <w:rPr>
          <w:rFonts w:ascii="Times New Roman" w:hAnsi="Times New Roman" w:cs="Times New Roman"/>
          <w:sz w:val="26"/>
          <w:szCs w:val="26"/>
        </w:rPr>
        <w:t>apmēru</w:t>
      </w:r>
      <w:r>
        <w:rPr>
          <w:rFonts w:ascii="Times New Roman" w:hAnsi="Times New Roman" w:cs="Times New Roman"/>
          <w:sz w:val="26"/>
          <w:szCs w:val="26"/>
        </w:rPr>
        <w:t>, nekā noteikts līgumos ar komersantiem</w:t>
      </w:r>
      <w:r w:rsidRPr="005478D2">
        <w:rPr>
          <w:rFonts w:ascii="Times New Roman" w:hAnsi="Times New Roman" w:cs="Times New Roman"/>
          <w:sz w:val="26"/>
          <w:szCs w:val="26"/>
        </w:rPr>
        <w:t xml:space="preserve">; </w:t>
      </w:r>
    </w:p>
    <w:p w:rsidR="00A04234" w:rsidRPr="004014D0" w:rsidRDefault="004014D0" w:rsidP="004014D0">
      <w:pPr>
        <w:pStyle w:val="ListParagraph"/>
        <w:numPr>
          <w:ilvl w:val="0"/>
          <w:numId w:val="4"/>
        </w:numPr>
        <w:spacing w:before="120"/>
        <w:jc w:val="both"/>
        <w:rPr>
          <w:rFonts w:ascii="Times New Roman" w:hAnsi="Times New Roman" w:cs="Times New Roman"/>
          <w:sz w:val="26"/>
          <w:szCs w:val="26"/>
        </w:rPr>
      </w:pPr>
      <w:r w:rsidRPr="005478D2">
        <w:rPr>
          <w:rFonts w:ascii="Times New Roman" w:hAnsi="Times New Roman" w:cs="Times New Roman"/>
          <w:sz w:val="26"/>
          <w:szCs w:val="26"/>
        </w:rPr>
        <w:t>Izvērtēšanā esošo potenciāl</w:t>
      </w:r>
      <w:r>
        <w:rPr>
          <w:rFonts w:ascii="Times New Roman" w:hAnsi="Times New Roman" w:cs="Times New Roman"/>
          <w:sz w:val="26"/>
          <w:szCs w:val="26"/>
        </w:rPr>
        <w:t>o</w:t>
      </w:r>
      <w:r w:rsidRPr="005478D2">
        <w:rPr>
          <w:rFonts w:ascii="Times New Roman" w:hAnsi="Times New Roman" w:cs="Times New Roman"/>
          <w:sz w:val="26"/>
          <w:szCs w:val="26"/>
        </w:rPr>
        <w:t xml:space="preserve"> darījumu apmērs </w:t>
      </w:r>
      <w:r>
        <w:rPr>
          <w:rFonts w:ascii="Times New Roman" w:hAnsi="Times New Roman" w:cs="Times New Roman"/>
          <w:sz w:val="26"/>
          <w:szCs w:val="26"/>
        </w:rPr>
        <w:t>un p</w:t>
      </w:r>
      <w:r w:rsidRPr="005478D2">
        <w:rPr>
          <w:rFonts w:ascii="Times New Roman" w:hAnsi="Times New Roman" w:cs="Times New Roman"/>
          <w:sz w:val="26"/>
          <w:szCs w:val="26"/>
        </w:rPr>
        <w:t xml:space="preserve">aredzētie maksājumi 2015.gadā 2 265 000 </w:t>
      </w:r>
      <w:r w:rsidRPr="005478D2">
        <w:rPr>
          <w:rFonts w:ascii="Times New Roman" w:hAnsi="Times New Roman" w:cs="Times New Roman"/>
          <w:i/>
          <w:sz w:val="26"/>
          <w:szCs w:val="26"/>
        </w:rPr>
        <w:t>euro</w:t>
      </w:r>
      <w:r>
        <w:rPr>
          <w:rFonts w:ascii="Times New Roman" w:hAnsi="Times New Roman" w:cs="Times New Roman"/>
          <w:sz w:val="26"/>
          <w:szCs w:val="26"/>
        </w:rPr>
        <w:t xml:space="preserve"> apmērā.</w:t>
      </w:r>
    </w:p>
    <w:p w:rsidR="00BD71B3" w:rsidRPr="00910421" w:rsidRDefault="00910421" w:rsidP="00910421">
      <w:pPr>
        <w:spacing w:after="0"/>
        <w:ind w:left="567"/>
        <w:jc w:val="right"/>
        <w:rPr>
          <w:rFonts w:ascii="Times New Roman" w:hAnsi="Times New Roman" w:cs="Times New Roman"/>
        </w:rPr>
      </w:pPr>
      <w:r>
        <w:rPr>
          <w:rFonts w:ascii="Times New Roman" w:hAnsi="Times New Roman" w:cs="Times New Roman"/>
        </w:rPr>
        <w:t>1.</w:t>
      </w:r>
      <w:r w:rsidR="00193E80" w:rsidRPr="00910421">
        <w:rPr>
          <w:rFonts w:ascii="Times New Roman" w:hAnsi="Times New Roman" w:cs="Times New Roman"/>
        </w:rPr>
        <w:t>attēls</w:t>
      </w:r>
    </w:p>
    <w:p w:rsidR="00BD71B3" w:rsidRPr="002E598A" w:rsidRDefault="00BD71B3" w:rsidP="00BD71B3">
      <w:pPr>
        <w:jc w:val="center"/>
        <w:rPr>
          <w:rFonts w:ascii="Times New Roman" w:hAnsi="Times New Roman" w:cs="Times New Roman"/>
          <w:b/>
        </w:rPr>
      </w:pPr>
      <w:r>
        <w:rPr>
          <w:rFonts w:ascii="Times New Roman" w:hAnsi="Times New Roman" w:cs="Times New Roman"/>
          <w:b/>
        </w:rPr>
        <w:t>Sēklas kapitāla fonda ietvaros</w:t>
      </w:r>
      <w:r w:rsidRPr="00781EA6">
        <w:rPr>
          <w:rFonts w:ascii="Times New Roman" w:hAnsi="Times New Roman" w:cs="Times New Roman"/>
          <w:b/>
        </w:rPr>
        <w:t xml:space="preserve"> laika periodā līdz 2014.gada 31.decembrim veikto maksājumu apmērs</w:t>
      </w:r>
      <w:r>
        <w:rPr>
          <w:rFonts w:ascii="Times New Roman" w:hAnsi="Times New Roman" w:cs="Times New Roman"/>
          <w:b/>
        </w:rPr>
        <w:t xml:space="preserve"> sadalījumā pa gadiem</w:t>
      </w:r>
      <w:r w:rsidR="00193E80">
        <w:rPr>
          <w:rFonts w:ascii="Times New Roman" w:hAnsi="Times New Roman" w:cs="Times New Roman"/>
          <w:b/>
        </w:rPr>
        <w:t xml:space="preserve">, </w:t>
      </w:r>
      <w:proofErr w:type="spellStart"/>
      <w:r w:rsidR="00193E80" w:rsidRPr="00193E80">
        <w:rPr>
          <w:rFonts w:ascii="Times New Roman" w:hAnsi="Times New Roman" w:cs="Times New Roman"/>
          <w:b/>
          <w:i/>
        </w:rPr>
        <w:t>euro</w:t>
      </w:r>
      <w:proofErr w:type="spellEnd"/>
    </w:p>
    <w:p w:rsidR="00193E80" w:rsidRDefault="00193E80" w:rsidP="00193E80">
      <w:pPr>
        <w:spacing w:before="120"/>
        <w:ind w:firstLine="567"/>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786F07CF" wp14:editId="568B8636">
            <wp:extent cx="3772424" cy="2263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658" cy="2261481"/>
                    </a:xfrm>
                    <a:prstGeom prst="rect">
                      <a:avLst/>
                    </a:prstGeom>
                    <a:noFill/>
                  </pic:spPr>
                </pic:pic>
              </a:graphicData>
            </a:graphic>
          </wp:inline>
        </w:drawing>
      </w:r>
    </w:p>
    <w:p w:rsidR="00B062EB" w:rsidRPr="00693DFB" w:rsidRDefault="00E85810" w:rsidP="00693DFB">
      <w:pPr>
        <w:spacing w:before="120"/>
        <w:ind w:firstLine="567"/>
        <w:jc w:val="both"/>
        <w:rPr>
          <w:rFonts w:ascii="Times New Roman" w:hAnsi="Times New Roman" w:cs="Times New Roman"/>
          <w:sz w:val="26"/>
          <w:szCs w:val="26"/>
        </w:rPr>
      </w:pPr>
      <w:r w:rsidRPr="00693DFB">
        <w:rPr>
          <w:rFonts w:ascii="Times New Roman" w:hAnsi="Times New Roman" w:cs="Times New Roman"/>
          <w:sz w:val="26"/>
          <w:szCs w:val="26"/>
        </w:rPr>
        <w:t xml:space="preserve">Būtiski uzsvērt, ka sēklas kapitāla fonda īstenotā stratēģija iesācējuzņēmumu vidē ir ieguvusi lielu atpazīstamību un pieprasījums pēc nenodrošinātajiem aizdevumiem un sēklas investīcijām ir </w:t>
      </w:r>
      <w:r w:rsidR="00E24E3B" w:rsidRPr="00693DFB">
        <w:rPr>
          <w:rFonts w:ascii="Times New Roman" w:hAnsi="Times New Roman" w:cs="Times New Roman"/>
          <w:sz w:val="26"/>
          <w:szCs w:val="26"/>
        </w:rPr>
        <w:t>augsts.</w:t>
      </w:r>
      <w:r w:rsidR="00A005F2" w:rsidRPr="00693DFB">
        <w:rPr>
          <w:rFonts w:ascii="Times New Roman" w:hAnsi="Times New Roman" w:cs="Times New Roman"/>
          <w:sz w:val="26"/>
          <w:szCs w:val="26"/>
        </w:rPr>
        <w:t xml:space="preserve"> 2014.gada ietvaros ir izsniegti </w:t>
      </w:r>
      <w:r w:rsidR="00C27006" w:rsidRPr="00693DFB">
        <w:rPr>
          <w:rFonts w:ascii="Times New Roman" w:hAnsi="Times New Roman" w:cs="Times New Roman"/>
          <w:sz w:val="26"/>
          <w:szCs w:val="26"/>
        </w:rPr>
        <w:t xml:space="preserve">apgrozāmo līdzekļu aizdevumi 800 000 </w:t>
      </w:r>
      <w:r w:rsidR="00C27006" w:rsidRPr="00693DFB">
        <w:rPr>
          <w:rFonts w:ascii="Times New Roman" w:hAnsi="Times New Roman" w:cs="Times New Roman"/>
          <w:i/>
          <w:sz w:val="26"/>
          <w:szCs w:val="26"/>
        </w:rPr>
        <w:t>euro</w:t>
      </w:r>
      <w:r w:rsidR="00C27006" w:rsidRPr="00693DFB">
        <w:rPr>
          <w:rFonts w:ascii="Times New Roman" w:hAnsi="Times New Roman" w:cs="Times New Roman"/>
          <w:sz w:val="26"/>
          <w:szCs w:val="26"/>
        </w:rPr>
        <w:t xml:space="preserve"> apmērā</w:t>
      </w:r>
      <w:r w:rsidR="00BE4819" w:rsidRPr="00693DFB">
        <w:rPr>
          <w:rFonts w:ascii="Times New Roman" w:hAnsi="Times New Roman" w:cs="Times New Roman"/>
          <w:sz w:val="26"/>
          <w:szCs w:val="26"/>
        </w:rPr>
        <w:t xml:space="preserve"> un veiktas investīcijas 1 256 564 </w:t>
      </w:r>
      <w:r w:rsidR="00BE4819" w:rsidRPr="00693DFB">
        <w:rPr>
          <w:rFonts w:ascii="Times New Roman" w:hAnsi="Times New Roman" w:cs="Times New Roman"/>
          <w:i/>
          <w:sz w:val="26"/>
          <w:szCs w:val="26"/>
        </w:rPr>
        <w:t xml:space="preserve">euro </w:t>
      </w:r>
      <w:r w:rsidR="00BE4819" w:rsidRPr="00693DFB">
        <w:rPr>
          <w:rFonts w:ascii="Times New Roman" w:hAnsi="Times New Roman" w:cs="Times New Roman"/>
          <w:sz w:val="26"/>
          <w:szCs w:val="26"/>
        </w:rPr>
        <w:t>apmērā.</w:t>
      </w:r>
      <w:r w:rsidR="00C27006" w:rsidRPr="00693DFB">
        <w:rPr>
          <w:rFonts w:ascii="Times New Roman" w:hAnsi="Times New Roman" w:cs="Times New Roman"/>
          <w:sz w:val="26"/>
          <w:szCs w:val="26"/>
        </w:rPr>
        <w:t xml:space="preserve"> </w:t>
      </w:r>
    </w:p>
    <w:p w:rsidR="006D27FA" w:rsidRDefault="00B062EB" w:rsidP="00041671">
      <w:pPr>
        <w:spacing w:before="240"/>
        <w:ind w:firstLine="567"/>
        <w:jc w:val="both"/>
        <w:rPr>
          <w:rFonts w:ascii="Times New Roman" w:hAnsi="Times New Roman" w:cs="Times New Roman"/>
          <w:sz w:val="26"/>
          <w:szCs w:val="26"/>
        </w:rPr>
      </w:pPr>
      <w:r>
        <w:rPr>
          <w:rFonts w:ascii="Times New Roman" w:hAnsi="Times New Roman" w:cs="Times New Roman"/>
          <w:sz w:val="26"/>
          <w:szCs w:val="26"/>
        </w:rPr>
        <w:t xml:space="preserve">Noteikts sēklas kapitāla fonda publiskā finansējuma apmērs </w:t>
      </w:r>
      <w:r w:rsidR="00BE4819">
        <w:rPr>
          <w:rFonts w:ascii="Times New Roman" w:hAnsi="Times New Roman" w:cs="Times New Roman"/>
          <w:sz w:val="26"/>
          <w:szCs w:val="26"/>
        </w:rPr>
        <w:t>(</w:t>
      </w:r>
      <w:r w:rsidR="009B2940">
        <w:rPr>
          <w:rFonts w:ascii="Times New Roman" w:hAnsi="Times New Roman" w:cs="Times New Roman"/>
          <w:sz w:val="26"/>
          <w:szCs w:val="26"/>
        </w:rPr>
        <w:t>1 488 735</w:t>
      </w:r>
      <w:r w:rsidR="00BE4819">
        <w:rPr>
          <w:rFonts w:ascii="Times New Roman" w:hAnsi="Times New Roman" w:cs="Times New Roman"/>
          <w:sz w:val="26"/>
          <w:szCs w:val="26"/>
        </w:rPr>
        <w:t xml:space="preserve"> </w:t>
      </w:r>
      <w:r w:rsidR="00BE4819" w:rsidRPr="00BE4819">
        <w:rPr>
          <w:rFonts w:ascii="Times New Roman" w:hAnsi="Times New Roman" w:cs="Times New Roman"/>
          <w:i/>
          <w:sz w:val="26"/>
          <w:szCs w:val="26"/>
        </w:rPr>
        <w:t>euro</w:t>
      </w:r>
      <w:r w:rsidR="00BE4819">
        <w:rPr>
          <w:rFonts w:ascii="Times New Roman" w:hAnsi="Times New Roman" w:cs="Times New Roman"/>
          <w:sz w:val="26"/>
          <w:szCs w:val="26"/>
        </w:rPr>
        <w:t xml:space="preserve">) </w:t>
      </w:r>
      <w:r>
        <w:rPr>
          <w:rFonts w:ascii="Times New Roman" w:hAnsi="Times New Roman" w:cs="Times New Roman"/>
          <w:sz w:val="26"/>
          <w:szCs w:val="26"/>
        </w:rPr>
        <w:t xml:space="preserve">ir paredzēts administratīvo izdevumu segšanai </w:t>
      </w:r>
      <w:r w:rsidR="00BD2EFC">
        <w:rPr>
          <w:rFonts w:ascii="Times New Roman" w:hAnsi="Times New Roman" w:cs="Times New Roman"/>
          <w:sz w:val="26"/>
          <w:szCs w:val="26"/>
        </w:rPr>
        <w:t>visā fonda darbības periodā</w:t>
      </w:r>
      <w:r>
        <w:rPr>
          <w:rFonts w:ascii="Times New Roman" w:hAnsi="Times New Roman" w:cs="Times New Roman"/>
          <w:sz w:val="26"/>
          <w:szCs w:val="26"/>
        </w:rPr>
        <w:t xml:space="preserve"> (</w:t>
      </w:r>
      <w:r w:rsidR="00BD2EFC">
        <w:rPr>
          <w:rFonts w:ascii="Times New Roman" w:hAnsi="Times New Roman" w:cs="Times New Roman"/>
          <w:sz w:val="26"/>
          <w:szCs w:val="26"/>
        </w:rPr>
        <w:t xml:space="preserve">līdz </w:t>
      </w:r>
      <w:r>
        <w:rPr>
          <w:rFonts w:ascii="Times New Roman" w:hAnsi="Times New Roman" w:cs="Times New Roman"/>
          <w:sz w:val="26"/>
          <w:szCs w:val="26"/>
        </w:rPr>
        <w:t>202</w:t>
      </w:r>
      <w:r w:rsidR="00E01DA3">
        <w:rPr>
          <w:rFonts w:ascii="Times New Roman" w:hAnsi="Times New Roman" w:cs="Times New Roman"/>
          <w:sz w:val="26"/>
          <w:szCs w:val="26"/>
        </w:rPr>
        <w:t>2</w:t>
      </w:r>
      <w:r>
        <w:rPr>
          <w:rFonts w:ascii="Times New Roman" w:hAnsi="Times New Roman" w:cs="Times New Roman"/>
          <w:sz w:val="26"/>
          <w:szCs w:val="26"/>
        </w:rPr>
        <w:t xml:space="preserve">.gadam). </w:t>
      </w:r>
      <w:r w:rsidR="00BD2EFC">
        <w:rPr>
          <w:rFonts w:ascii="Times New Roman" w:hAnsi="Times New Roman" w:cs="Times New Roman"/>
          <w:sz w:val="26"/>
          <w:szCs w:val="26"/>
        </w:rPr>
        <w:t xml:space="preserve">2007.-2013.gada plānošanas perioda </w:t>
      </w:r>
      <w:r w:rsidR="00511CBE">
        <w:rPr>
          <w:rFonts w:ascii="Times New Roman" w:hAnsi="Times New Roman" w:cs="Times New Roman"/>
          <w:sz w:val="26"/>
          <w:szCs w:val="26"/>
        </w:rPr>
        <w:t xml:space="preserve">līdzšinējais </w:t>
      </w:r>
      <w:r w:rsidR="00D10E5A">
        <w:rPr>
          <w:rFonts w:ascii="Times New Roman" w:hAnsi="Times New Roman" w:cs="Times New Roman"/>
          <w:sz w:val="26"/>
          <w:szCs w:val="26"/>
        </w:rPr>
        <w:t xml:space="preserve">izmaksu attiecināmības </w:t>
      </w:r>
      <w:r>
        <w:rPr>
          <w:rFonts w:ascii="Times New Roman" w:hAnsi="Times New Roman" w:cs="Times New Roman"/>
          <w:sz w:val="26"/>
          <w:szCs w:val="26"/>
        </w:rPr>
        <w:t xml:space="preserve">termiņš ir 2015.gada 31.decembris, attiecīgi </w:t>
      </w:r>
      <w:r w:rsidR="00BE4819">
        <w:rPr>
          <w:rFonts w:ascii="Times New Roman" w:hAnsi="Times New Roman" w:cs="Times New Roman"/>
          <w:sz w:val="26"/>
          <w:szCs w:val="26"/>
        </w:rPr>
        <w:t>daļa</w:t>
      </w:r>
      <w:r>
        <w:rPr>
          <w:rFonts w:ascii="Times New Roman" w:hAnsi="Times New Roman" w:cs="Times New Roman"/>
          <w:sz w:val="26"/>
          <w:szCs w:val="26"/>
        </w:rPr>
        <w:t xml:space="preserve"> sēklas kapitāla fond</w:t>
      </w:r>
      <w:r w:rsidR="00B506BA">
        <w:rPr>
          <w:rFonts w:ascii="Times New Roman" w:hAnsi="Times New Roman" w:cs="Times New Roman"/>
          <w:sz w:val="26"/>
          <w:szCs w:val="26"/>
        </w:rPr>
        <w:t>a</w:t>
      </w:r>
      <w:r>
        <w:rPr>
          <w:rFonts w:ascii="Times New Roman" w:hAnsi="Times New Roman" w:cs="Times New Roman"/>
          <w:sz w:val="26"/>
          <w:szCs w:val="26"/>
        </w:rPr>
        <w:t xml:space="preserve"> publiskā finansējuma </w:t>
      </w:r>
      <w:r w:rsidR="00B506BA">
        <w:rPr>
          <w:rFonts w:ascii="Times New Roman" w:hAnsi="Times New Roman" w:cs="Times New Roman"/>
          <w:sz w:val="26"/>
          <w:szCs w:val="26"/>
        </w:rPr>
        <w:t xml:space="preserve">(560 585 </w:t>
      </w:r>
      <w:r w:rsidR="00B506BA" w:rsidRPr="00B506BA">
        <w:rPr>
          <w:rFonts w:ascii="Times New Roman" w:hAnsi="Times New Roman" w:cs="Times New Roman"/>
          <w:i/>
          <w:sz w:val="26"/>
          <w:szCs w:val="26"/>
        </w:rPr>
        <w:t>euro</w:t>
      </w:r>
      <w:r w:rsidR="00B506BA">
        <w:rPr>
          <w:rFonts w:ascii="Times New Roman" w:hAnsi="Times New Roman" w:cs="Times New Roman"/>
          <w:sz w:val="26"/>
          <w:szCs w:val="26"/>
        </w:rPr>
        <w:t>)</w:t>
      </w:r>
      <w:r>
        <w:rPr>
          <w:rFonts w:ascii="Times New Roman" w:hAnsi="Times New Roman" w:cs="Times New Roman"/>
          <w:sz w:val="26"/>
          <w:szCs w:val="26"/>
        </w:rPr>
        <w:t>, kas paredzēta vadības izmaksu segšanai periodā pēc 2015.gada 31.decembra</w:t>
      </w:r>
      <w:r w:rsidR="00B506BA">
        <w:rPr>
          <w:rFonts w:ascii="Times New Roman" w:hAnsi="Times New Roman" w:cs="Times New Roman"/>
          <w:sz w:val="26"/>
          <w:szCs w:val="26"/>
        </w:rPr>
        <w:t>,</w:t>
      </w:r>
      <w:r w:rsidR="00511CBE">
        <w:rPr>
          <w:rFonts w:ascii="Times New Roman" w:hAnsi="Times New Roman" w:cs="Times New Roman"/>
          <w:sz w:val="26"/>
          <w:szCs w:val="26"/>
        </w:rPr>
        <w:t xml:space="preserve"> </w:t>
      </w:r>
      <w:r w:rsidR="00B506BA">
        <w:rPr>
          <w:rFonts w:ascii="Times New Roman" w:hAnsi="Times New Roman" w:cs="Times New Roman"/>
          <w:sz w:val="26"/>
          <w:szCs w:val="26"/>
        </w:rPr>
        <w:t xml:space="preserve">netiks </w:t>
      </w:r>
      <w:r w:rsidR="00BD2EFC">
        <w:rPr>
          <w:rFonts w:ascii="Times New Roman" w:hAnsi="Times New Roman" w:cs="Times New Roman"/>
          <w:sz w:val="26"/>
          <w:szCs w:val="26"/>
        </w:rPr>
        <w:t>attiecināta no ERAF un VB finansējuma</w:t>
      </w:r>
      <w:r w:rsidR="00B506BA">
        <w:rPr>
          <w:rFonts w:ascii="Times New Roman" w:hAnsi="Times New Roman" w:cs="Times New Roman"/>
          <w:sz w:val="26"/>
          <w:szCs w:val="26"/>
        </w:rPr>
        <w:t>. L</w:t>
      </w:r>
      <w:r>
        <w:rPr>
          <w:rFonts w:ascii="Times New Roman" w:hAnsi="Times New Roman" w:cs="Times New Roman"/>
          <w:sz w:val="26"/>
          <w:szCs w:val="26"/>
        </w:rPr>
        <w:t xml:space="preserve">ai </w:t>
      </w:r>
      <w:r>
        <w:rPr>
          <w:rFonts w:ascii="Times New Roman" w:hAnsi="Times New Roman" w:cs="Times New Roman"/>
          <w:sz w:val="26"/>
          <w:szCs w:val="26"/>
        </w:rPr>
        <w:lastRenderedPageBreak/>
        <w:t>nodrošinātu sēklas kapitāla fonda administrēšanai nepieciešamo finansējumu visā tā darbības periodā, ta</w:t>
      </w:r>
      <w:r w:rsidR="00693DFB">
        <w:rPr>
          <w:rFonts w:ascii="Times New Roman" w:hAnsi="Times New Roman" w:cs="Times New Roman"/>
          <w:sz w:val="26"/>
          <w:szCs w:val="26"/>
        </w:rPr>
        <w:t>jā</w:t>
      </w:r>
      <w:r>
        <w:rPr>
          <w:rFonts w:ascii="Times New Roman" w:hAnsi="Times New Roman" w:cs="Times New Roman"/>
          <w:sz w:val="26"/>
          <w:szCs w:val="26"/>
        </w:rPr>
        <w:t xml:space="preserve"> skaitā periodā pēc 2015.gada 31.decembra</w:t>
      </w:r>
      <w:r w:rsidR="000B2888">
        <w:rPr>
          <w:rFonts w:ascii="Times New Roman" w:hAnsi="Times New Roman" w:cs="Times New Roman"/>
          <w:sz w:val="26"/>
          <w:szCs w:val="26"/>
        </w:rPr>
        <w:t xml:space="preserve">, </w:t>
      </w:r>
      <w:r>
        <w:rPr>
          <w:rFonts w:ascii="Times New Roman" w:hAnsi="Times New Roman" w:cs="Times New Roman"/>
          <w:sz w:val="26"/>
          <w:szCs w:val="26"/>
        </w:rPr>
        <w:t xml:space="preserve">administratīvo izdevumu daļu 560 585 </w:t>
      </w:r>
      <w:r w:rsidRPr="00D4710D">
        <w:rPr>
          <w:rFonts w:ascii="Times New Roman" w:hAnsi="Times New Roman" w:cs="Times New Roman"/>
          <w:i/>
          <w:sz w:val="26"/>
          <w:szCs w:val="26"/>
        </w:rPr>
        <w:t>euro</w:t>
      </w:r>
      <w:r>
        <w:rPr>
          <w:rFonts w:ascii="Times New Roman" w:hAnsi="Times New Roman" w:cs="Times New Roman"/>
          <w:sz w:val="26"/>
          <w:szCs w:val="26"/>
        </w:rPr>
        <w:t xml:space="preserve"> apmērā būs nepieciešams segt no </w:t>
      </w:r>
      <w:r w:rsidR="00910421">
        <w:rPr>
          <w:rFonts w:ascii="Times New Roman" w:hAnsi="Times New Roman" w:cs="Times New Roman"/>
          <w:sz w:val="26"/>
          <w:szCs w:val="26"/>
        </w:rPr>
        <w:t>atmaksātā finansējuma finanšu instrumentu ietvaros.</w:t>
      </w:r>
      <w:r w:rsidR="006D27FA">
        <w:rPr>
          <w:rFonts w:ascii="Times New Roman" w:hAnsi="Times New Roman" w:cs="Times New Roman"/>
          <w:sz w:val="26"/>
          <w:szCs w:val="26"/>
        </w:rPr>
        <w:t xml:space="preserve"> Tādēļ 2007.-2013.gada plānošanas perioda publiskā finansējuma apguves veicināšanas nolūkā EM paredz diversificēt finansēšanas avotus sēklas kapitāla fondā (skatīt 17.tabulu). 2015.gada 2.pusgadā EM izstrādās grozījumus 2008.gada 25.novembra Ministru kabineta noteikumos Nr.983 „Noteikumi par atbalsta piešķiršanu tehnoloģiju pārneses un riska kapitāla jomā”, precizējot Ieguldījuma fonda finansējuma apmēru sēklas kapitāla fondā. Atbilstoši grozījumi, diversificējot finansējuma avotus, tiks veikti arī līgumā, kas noslēgts starp </w:t>
      </w:r>
      <w:r w:rsidR="00D01CCB">
        <w:rPr>
          <w:rFonts w:ascii="Times New Roman" w:hAnsi="Times New Roman" w:cs="Times New Roman"/>
          <w:sz w:val="26"/>
          <w:szCs w:val="26"/>
        </w:rPr>
        <w:t>LGA</w:t>
      </w:r>
      <w:r w:rsidR="006D27FA">
        <w:rPr>
          <w:rFonts w:ascii="Times New Roman" w:hAnsi="Times New Roman" w:cs="Times New Roman"/>
          <w:sz w:val="26"/>
          <w:szCs w:val="26"/>
        </w:rPr>
        <w:t xml:space="preserve"> (</w:t>
      </w:r>
      <w:r w:rsidR="00D01CCB">
        <w:rPr>
          <w:rFonts w:ascii="Times New Roman" w:hAnsi="Times New Roman" w:cs="Times New Roman"/>
          <w:sz w:val="26"/>
          <w:szCs w:val="26"/>
        </w:rPr>
        <w:t>kopš 2015.gada 15.aprīļa</w:t>
      </w:r>
      <w:r w:rsidR="006D27FA">
        <w:rPr>
          <w:rFonts w:ascii="Times New Roman" w:hAnsi="Times New Roman" w:cs="Times New Roman"/>
          <w:sz w:val="26"/>
          <w:szCs w:val="26"/>
        </w:rPr>
        <w:t xml:space="preserve"> </w:t>
      </w:r>
      <w:r w:rsidR="00D01CCB">
        <w:rPr>
          <w:rFonts w:ascii="Times New Roman" w:hAnsi="Times New Roman" w:cs="Times New Roman"/>
          <w:sz w:val="26"/>
          <w:szCs w:val="26"/>
        </w:rPr>
        <w:t>AFI sastāvā</w:t>
      </w:r>
      <w:r w:rsidR="006D27FA">
        <w:rPr>
          <w:rFonts w:ascii="Times New Roman" w:hAnsi="Times New Roman" w:cs="Times New Roman"/>
          <w:sz w:val="26"/>
          <w:szCs w:val="26"/>
        </w:rPr>
        <w:t xml:space="preserve">) un </w:t>
      </w:r>
      <w:r w:rsidR="006D27FA" w:rsidRPr="006D27FA">
        <w:rPr>
          <w:rFonts w:ascii="Times New Roman" w:hAnsi="Times New Roman" w:cs="Times New Roman"/>
          <w:sz w:val="26"/>
          <w:szCs w:val="26"/>
        </w:rPr>
        <w:t xml:space="preserve">SIA „AIFP Imprimatur Capital Fund Management” </w:t>
      </w:r>
      <w:r w:rsidR="006D27FA">
        <w:rPr>
          <w:rFonts w:ascii="Times New Roman" w:hAnsi="Times New Roman" w:cs="Times New Roman"/>
          <w:sz w:val="26"/>
          <w:szCs w:val="26"/>
        </w:rPr>
        <w:t xml:space="preserve">par sēklas kapitāla fonda ieviešanu. </w:t>
      </w:r>
    </w:p>
    <w:p w:rsidR="00FD2421" w:rsidRDefault="000B2888" w:rsidP="00A321B2">
      <w:pPr>
        <w:spacing w:after="0"/>
        <w:ind w:firstLine="567"/>
        <w:jc w:val="both"/>
        <w:rPr>
          <w:rFonts w:ascii="Times New Roman" w:hAnsi="Times New Roman" w:cs="Times New Roman"/>
          <w:sz w:val="26"/>
          <w:szCs w:val="26"/>
        </w:rPr>
      </w:pPr>
      <w:r w:rsidRPr="00A321B2">
        <w:rPr>
          <w:rFonts w:ascii="Times New Roman" w:hAnsi="Times New Roman" w:cs="Times New Roman"/>
          <w:sz w:val="26"/>
          <w:szCs w:val="26"/>
        </w:rPr>
        <w:t xml:space="preserve">Izmaksu attiecināmības </w:t>
      </w:r>
      <w:r w:rsidR="00BD2EFC" w:rsidRPr="00A321B2">
        <w:rPr>
          <w:rFonts w:ascii="Times New Roman" w:hAnsi="Times New Roman" w:cs="Times New Roman"/>
          <w:sz w:val="26"/>
          <w:szCs w:val="26"/>
        </w:rPr>
        <w:t>termiņa</w:t>
      </w:r>
      <w:r w:rsidRPr="00A321B2">
        <w:rPr>
          <w:rFonts w:ascii="Times New Roman" w:hAnsi="Times New Roman" w:cs="Times New Roman"/>
          <w:sz w:val="26"/>
          <w:szCs w:val="26"/>
        </w:rPr>
        <w:t xml:space="preserve"> pagarinājuma gadījumā, ko paredz </w:t>
      </w:r>
      <w:r w:rsidR="002811BF" w:rsidRPr="00A321B2">
        <w:rPr>
          <w:rFonts w:ascii="Times New Roman" w:hAnsi="Times New Roman" w:cs="Times New Roman"/>
          <w:sz w:val="26"/>
          <w:szCs w:val="26"/>
        </w:rPr>
        <w:t>slēgšanas</w:t>
      </w:r>
      <w:r w:rsidRPr="00A321B2">
        <w:rPr>
          <w:rFonts w:ascii="Times New Roman" w:hAnsi="Times New Roman" w:cs="Times New Roman"/>
          <w:sz w:val="26"/>
          <w:szCs w:val="26"/>
        </w:rPr>
        <w:t xml:space="preserve"> vadlīnij</w:t>
      </w:r>
      <w:r w:rsidR="00BD2EFC" w:rsidRPr="00A321B2">
        <w:rPr>
          <w:rFonts w:ascii="Times New Roman" w:hAnsi="Times New Roman" w:cs="Times New Roman"/>
          <w:sz w:val="26"/>
          <w:szCs w:val="26"/>
        </w:rPr>
        <w:t>u 3.6.punkts</w:t>
      </w:r>
      <w:r w:rsidRPr="00A321B2">
        <w:rPr>
          <w:rFonts w:ascii="Times New Roman" w:hAnsi="Times New Roman" w:cs="Times New Roman"/>
          <w:sz w:val="26"/>
          <w:szCs w:val="26"/>
        </w:rPr>
        <w:t xml:space="preserve">, 2.2.1.1.aktivitātes ietvaros </w:t>
      </w:r>
      <w:r w:rsidR="00DB1CD6" w:rsidRPr="00A321B2">
        <w:rPr>
          <w:rFonts w:ascii="Times New Roman" w:hAnsi="Times New Roman" w:cs="Times New Roman"/>
          <w:sz w:val="26"/>
          <w:szCs w:val="26"/>
        </w:rPr>
        <w:t xml:space="preserve">sēklas kapitāla fondā </w:t>
      </w:r>
      <w:r w:rsidR="00A20E48" w:rsidRPr="00A321B2">
        <w:rPr>
          <w:rFonts w:ascii="Times New Roman" w:hAnsi="Times New Roman" w:cs="Times New Roman"/>
          <w:sz w:val="26"/>
          <w:szCs w:val="26"/>
        </w:rPr>
        <w:t xml:space="preserve">investīcijas un </w:t>
      </w:r>
      <w:r w:rsidR="006D27FA" w:rsidRPr="00A321B2">
        <w:rPr>
          <w:rFonts w:ascii="Times New Roman" w:hAnsi="Times New Roman" w:cs="Times New Roman"/>
          <w:sz w:val="26"/>
          <w:szCs w:val="26"/>
        </w:rPr>
        <w:t xml:space="preserve">maksājumus komersantiem </w:t>
      </w:r>
      <w:r w:rsidR="00717938" w:rsidRPr="00A321B2">
        <w:rPr>
          <w:rFonts w:ascii="Times New Roman" w:hAnsi="Times New Roman" w:cs="Times New Roman"/>
          <w:sz w:val="26"/>
          <w:szCs w:val="26"/>
        </w:rPr>
        <w:t xml:space="preserve">būtu iespējams </w:t>
      </w:r>
      <w:r w:rsidR="006D27FA" w:rsidRPr="00A321B2">
        <w:rPr>
          <w:rFonts w:ascii="Times New Roman" w:hAnsi="Times New Roman" w:cs="Times New Roman"/>
          <w:sz w:val="26"/>
          <w:szCs w:val="26"/>
        </w:rPr>
        <w:t>veikt pēc 2015.gada 31.decembra, kā arī</w:t>
      </w:r>
      <w:r w:rsidR="002811BF" w:rsidRPr="00A321B2">
        <w:rPr>
          <w:rFonts w:ascii="Times New Roman" w:hAnsi="Times New Roman" w:cs="Times New Roman"/>
          <w:sz w:val="26"/>
          <w:szCs w:val="26"/>
        </w:rPr>
        <w:t xml:space="preserve"> </w:t>
      </w:r>
      <w:r w:rsidR="006D27FA" w:rsidRPr="00A321B2">
        <w:rPr>
          <w:rFonts w:ascii="Times New Roman" w:hAnsi="Times New Roman" w:cs="Times New Roman"/>
          <w:sz w:val="26"/>
          <w:szCs w:val="26"/>
        </w:rPr>
        <w:t xml:space="preserve">2.2.1.1.aktivitātē </w:t>
      </w:r>
      <w:r w:rsidR="008E5C02" w:rsidRPr="00A321B2">
        <w:rPr>
          <w:rFonts w:ascii="Times New Roman" w:hAnsi="Times New Roman" w:cs="Times New Roman"/>
          <w:sz w:val="26"/>
          <w:szCs w:val="26"/>
        </w:rPr>
        <w:t>attiecinātais</w:t>
      </w:r>
      <w:r w:rsidR="006D27FA" w:rsidRPr="00A321B2">
        <w:rPr>
          <w:rFonts w:ascii="Times New Roman" w:hAnsi="Times New Roman" w:cs="Times New Roman"/>
          <w:sz w:val="26"/>
          <w:szCs w:val="26"/>
        </w:rPr>
        <w:t xml:space="preserve"> </w:t>
      </w:r>
      <w:r w:rsidR="002811BF" w:rsidRPr="00A321B2">
        <w:rPr>
          <w:rFonts w:ascii="Times New Roman" w:hAnsi="Times New Roman" w:cs="Times New Roman"/>
          <w:sz w:val="26"/>
          <w:szCs w:val="26"/>
        </w:rPr>
        <w:t>vadības izmaks</w:t>
      </w:r>
      <w:r w:rsidR="006D27FA" w:rsidRPr="00A321B2">
        <w:rPr>
          <w:rFonts w:ascii="Times New Roman" w:hAnsi="Times New Roman" w:cs="Times New Roman"/>
          <w:sz w:val="26"/>
          <w:szCs w:val="26"/>
        </w:rPr>
        <w:t xml:space="preserve">u </w:t>
      </w:r>
      <w:r w:rsidR="00717938" w:rsidRPr="00A321B2">
        <w:rPr>
          <w:rFonts w:ascii="Times New Roman" w:hAnsi="Times New Roman" w:cs="Times New Roman"/>
          <w:sz w:val="26"/>
          <w:szCs w:val="26"/>
        </w:rPr>
        <w:t xml:space="preserve">apmērs </w:t>
      </w:r>
      <w:r w:rsidRPr="00A321B2">
        <w:rPr>
          <w:rFonts w:ascii="Times New Roman" w:hAnsi="Times New Roman" w:cs="Times New Roman"/>
          <w:sz w:val="26"/>
          <w:szCs w:val="26"/>
        </w:rPr>
        <w:t>būtu lielāk</w:t>
      </w:r>
      <w:r w:rsidR="00717938" w:rsidRPr="00A321B2">
        <w:rPr>
          <w:rFonts w:ascii="Times New Roman" w:hAnsi="Times New Roman" w:cs="Times New Roman"/>
          <w:sz w:val="26"/>
          <w:szCs w:val="26"/>
        </w:rPr>
        <w:t>s</w:t>
      </w:r>
      <w:r w:rsidR="00A20E48" w:rsidRPr="00A321B2">
        <w:rPr>
          <w:rFonts w:ascii="Times New Roman" w:hAnsi="Times New Roman" w:cs="Times New Roman"/>
          <w:sz w:val="26"/>
          <w:szCs w:val="26"/>
        </w:rPr>
        <w:t xml:space="preserve">. Tādejādi tiktu sekmēta 2007.-2013.gada plānošanas perioda publiskā finansējuma apguve un nodrošināta investīciju </w:t>
      </w:r>
      <w:r w:rsidR="0001346C" w:rsidRPr="00A321B2">
        <w:rPr>
          <w:rFonts w:ascii="Times New Roman" w:hAnsi="Times New Roman" w:cs="Times New Roman"/>
          <w:sz w:val="26"/>
          <w:szCs w:val="26"/>
        </w:rPr>
        <w:t xml:space="preserve">un nenodrošināto aizdevumu </w:t>
      </w:r>
      <w:r w:rsidR="00A20E48" w:rsidRPr="00A321B2">
        <w:rPr>
          <w:rFonts w:ascii="Times New Roman" w:hAnsi="Times New Roman" w:cs="Times New Roman"/>
          <w:sz w:val="26"/>
          <w:szCs w:val="26"/>
        </w:rPr>
        <w:t xml:space="preserve">pieejamības nepārtrauktība komersantiem līdz jaunu riska kapitāla </w:t>
      </w:r>
      <w:r w:rsidR="0001346C" w:rsidRPr="00A321B2">
        <w:rPr>
          <w:rFonts w:ascii="Times New Roman" w:hAnsi="Times New Roman" w:cs="Times New Roman"/>
          <w:sz w:val="26"/>
          <w:szCs w:val="26"/>
        </w:rPr>
        <w:t>instrumentu</w:t>
      </w:r>
      <w:r w:rsidR="00A20E48" w:rsidRPr="00A321B2">
        <w:rPr>
          <w:rFonts w:ascii="Times New Roman" w:hAnsi="Times New Roman" w:cs="Times New Roman"/>
          <w:sz w:val="26"/>
          <w:szCs w:val="26"/>
        </w:rPr>
        <w:t xml:space="preserve"> ieviešanai un investīciju </w:t>
      </w:r>
      <w:r w:rsidR="0001346C" w:rsidRPr="00A321B2">
        <w:rPr>
          <w:rFonts w:ascii="Times New Roman" w:hAnsi="Times New Roman" w:cs="Times New Roman"/>
          <w:sz w:val="26"/>
          <w:szCs w:val="26"/>
        </w:rPr>
        <w:t xml:space="preserve">perioda </w:t>
      </w:r>
      <w:r w:rsidR="00A20E48" w:rsidRPr="00A321B2">
        <w:rPr>
          <w:rFonts w:ascii="Times New Roman" w:hAnsi="Times New Roman" w:cs="Times New Roman"/>
          <w:sz w:val="26"/>
          <w:szCs w:val="26"/>
        </w:rPr>
        <w:t>uzsākšanai 2014.-2020.gada plānošanas periodā .</w:t>
      </w:r>
    </w:p>
    <w:p w:rsidR="00A321B2" w:rsidRDefault="00A321B2" w:rsidP="00A321B2">
      <w:pPr>
        <w:spacing w:after="0"/>
        <w:ind w:firstLine="567"/>
        <w:jc w:val="both"/>
        <w:rPr>
          <w:rFonts w:ascii="Times New Roman" w:hAnsi="Times New Roman" w:cs="Times New Roman"/>
        </w:rPr>
      </w:pPr>
    </w:p>
    <w:p w:rsidR="000D6238" w:rsidRPr="00E01DA3" w:rsidRDefault="00D22550" w:rsidP="000D6238">
      <w:pPr>
        <w:spacing w:after="0"/>
        <w:ind w:firstLine="567"/>
        <w:jc w:val="right"/>
        <w:rPr>
          <w:rFonts w:ascii="Times New Roman" w:hAnsi="Times New Roman" w:cs="Times New Roman"/>
        </w:rPr>
      </w:pPr>
      <w:r>
        <w:rPr>
          <w:rFonts w:ascii="Times New Roman" w:hAnsi="Times New Roman" w:cs="Times New Roman"/>
        </w:rPr>
        <w:t>7</w:t>
      </w:r>
      <w:r w:rsidR="00041671">
        <w:rPr>
          <w:rFonts w:ascii="Times New Roman" w:hAnsi="Times New Roman" w:cs="Times New Roman"/>
        </w:rPr>
        <w:t>.tabula</w:t>
      </w:r>
    </w:p>
    <w:p w:rsidR="000D6238" w:rsidRPr="001834E6" w:rsidRDefault="000D6238" w:rsidP="000D6238">
      <w:pPr>
        <w:jc w:val="center"/>
        <w:rPr>
          <w:rFonts w:ascii="Times New Roman" w:hAnsi="Times New Roman" w:cs="Times New Roman"/>
          <w:b/>
        </w:rPr>
      </w:pPr>
      <w:r w:rsidRPr="001834E6">
        <w:rPr>
          <w:rFonts w:ascii="Times New Roman" w:hAnsi="Times New Roman" w:cs="Times New Roman"/>
          <w:b/>
        </w:rPr>
        <w:t xml:space="preserve">Sēklas kapitāla fonda ietvaros laika periodā līdz </w:t>
      </w:r>
      <w:r w:rsidR="00A20E48" w:rsidRPr="001834E6">
        <w:rPr>
          <w:rFonts w:ascii="Times New Roman" w:hAnsi="Times New Roman" w:cs="Times New Roman"/>
          <w:b/>
        </w:rPr>
        <w:t>201</w:t>
      </w:r>
      <w:r w:rsidR="00A20E48">
        <w:rPr>
          <w:rFonts w:ascii="Times New Roman" w:hAnsi="Times New Roman" w:cs="Times New Roman"/>
          <w:b/>
        </w:rPr>
        <w:t>5</w:t>
      </w:r>
      <w:r w:rsidRPr="001834E6">
        <w:rPr>
          <w:rFonts w:ascii="Times New Roman" w:hAnsi="Times New Roman" w:cs="Times New Roman"/>
          <w:b/>
        </w:rPr>
        <w:t>.gada 31.</w:t>
      </w:r>
      <w:r w:rsidR="00A20E48">
        <w:rPr>
          <w:rFonts w:ascii="Times New Roman" w:hAnsi="Times New Roman" w:cs="Times New Roman"/>
          <w:b/>
        </w:rPr>
        <w:t xml:space="preserve">martam </w:t>
      </w:r>
      <w:r w:rsidRPr="001834E6">
        <w:rPr>
          <w:rFonts w:ascii="Times New Roman" w:hAnsi="Times New Roman" w:cs="Times New Roman"/>
          <w:b/>
        </w:rPr>
        <w:t>veikto</w:t>
      </w:r>
      <w:r w:rsidR="00A257D1" w:rsidRPr="001834E6">
        <w:rPr>
          <w:rFonts w:ascii="Times New Roman" w:hAnsi="Times New Roman" w:cs="Times New Roman"/>
          <w:b/>
        </w:rPr>
        <w:t xml:space="preserve"> un turpmāk plānoto</w:t>
      </w:r>
      <w:r w:rsidRPr="001834E6">
        <w:rPr>
          <w:rFonts w:ascii="Times New Roman" w:hAnsi="Times New Roman" w:cs="Times New Roman"/>
          <w:b/>
        </w:rPr>
        <w:t xml:space="preserve"> maksājumu apmērs sadalījumā pa gadiem</w:t>
      </w:r>
      <w:r w:rsidR="00342E29" w:rsidRPr="001834E6">
        <w:rPr>
          <w:rFonts w:ascii="Times New Roman" w:hAnsi="Times New Roman" w:cs="Times New Roman"/>
          <w:b/>
        </w:rPr>
        <w:t xml:space="preserve"> (par publiskā finansējuma daļu)</w:t>
      </w:r>
    </w:p>
    <w:tbl>
      <w:tblPr>
        <w:tblStyle w:val="TableGrid"/>
        <w:tblW w:w="10065" w:type="dxa"/>
        <w:tblInd w:w="-318" w:type="dxa"/>
        <w:tblLayout w:type="fixed"/>
        <w:tblLook w:val="04A0" w:firstRow="1" w:lastRow="0" w:firstColumn="1" w:lastColumn="0" w:noHBand="0" w:noVBand="1"/>
      </w:tblPr>
      <w:tblGrid>
        <w:gridCol w:w="1135"/>
        <w:gridCol w:w="1134"/>
        <w:gridCol w:w="1134"/>
        <w:gridCol w:w="1134"/>
        <w:gridCol w:w="992"/>
        <w:gridCol w:w="993"/>
        <w:gridCol w:w="992"/>
        <w:gridCol w:w="1417"/>
        <w:gridCol w:w="1134"/>
      </w:tblGrid>
      <w:tr w:rsidR="0081214C" w:rsidRPr="001834E6" w:rsidTr="00A321B2">
        <w:trPr>
          <w:trHeight w:val="1298"/>
        </w:trPr>
        <w:tc>
          <w:tcPr>
            <w:tcW w:w="1135" w:type="dxa"/>
            <w:vMerge w:val="restart"/>
            <w:shd w:val="clear" w:color="auto" w:fill="F2F2F2" w:themeFill="background1" w:themeFillShade="F2"/>
            <w:vAlign w:val="center"/>
          </w:tcPr>
          <w:p w:rsidR="0081214C" w:rsidRPr="001834E6" w:rsidRDefault="0081214C" w:rsidP="000D6238">
            <w:pPr>
              <w:jc w:val="center"/>
              <w:rPr>
                <w:rFonts w:ascii="Times New Roman" w:hAnsi="Times New Roman" w:cs="Times New Roman"/>
                <w:sz w:val="18"/>
                <w:szCs w:val="18"/>
              </w:rPr>
            </w:pPr>
            <w:r w:rsidRPr="001834E6">
              <w:rPr>
                <w:rFonts w:ascii="Times New Roman" w:hAnsi="Times New Roman" w:cs="Times New Roman"/>
                <w:sz w:val="18"/>
                <w:szCs w:val="18"/>
              </w:rPr>
              <w:t xml:space="preserve">Pieejamā publiskā finansējuma apmērs </w:t>
            </w:r>
          </w:p>
          <w:p w:rsidR="0081214C" w:rsidRPr="001834E6" w:rsidRDefault="0081214C" w:rsidP="00671E00">
            <w:pPr>
              <w:jc w:val="center"/>
              <w:rPr>
                <w:rFonts w:ascii="Times New Roman" w:hAnsi="Times New Roman" w:cs="Times New Roman"/>
                <w:sz w:val="18"/>
                <w:szCs w:val="18"/>
              </w:rPr>
            </w:pPr>
            <w:proofErr w:type="spellStart"/>
            <w:r w:rsidRPr="001834E6">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81214C" w:rsidRPr="001834E6" w:rsidRDefault="0081214C" w:rsidP="00417EF9">
            <w:pPr>
              <w:jc w:val="center"/>
              <w:rPr>
                <w:rFonts w:ascii="Times New Roman" w:hAnsi="Times New Roman" w:cs="Times New Roman"/>
                <w:sz w:val="18"/>
                <w:szCs w:val="18"/>
              </w:rPr>
            </w:pPr>
            <w:r w:rsidRPr="001834E6">
              <w:rPr>
                <w:rFonts w:ascii="Times New Roman" w:hAnsi="Times New Roman" w:cs="Times New Roman"/>
                <w:sz w:val="18"/>
                <w:szCs w:val="18"/>
              </w:rPr>
              <w:t xml:space="preserve">Līdz </w:t>
            </w:r>
            <w:r w:rsidR="00157777">
              <w:rPr>
                <w:rFonts w:ascii="Times New Roman" w:hAnsi="Times New Roman" w:cs="Times New Roman"/>
                <w:sz w:val="18"/>
                <w:szCs w:val="18"/>
              </w:rPr>
              <w:t xml:space="preserve">31.03.15. </w:t>
            </w:r>
            <w:r w:rsidRPr="001834E6">
              <w:rPr>
                <w:rFonts w:ascii="Times New Roman" w:hAnsi="Times New Roman" w:cs="Times New Roman"/>
                <w:sz w:val="18"/>
                <w:szCs w:val="18"/>
              </w:rPr>
              <w:t>veiktie maksājumi MVK</w:t>
            </w:r>
          </w:p>
          <w:p w:rsidR="0081214C" w:rsidRPr="001834E6" w:rsidRDefault="0081214C" w:rsidP="00417EF9">
            <w:pPr>
              <w:jc w:val="center"/>
              <w:rPr>
                <w:rFonts w:ascii="Times New Roman" w:hAnsi="Times New Roman" w:cs="Times New Roman"/>
                <w:sz w:val="18"/>
                <w:szCs w:val="18"/>
              </w:rPr>
            </w:pPr>
            <w:proofErr w:type="spellStart"/>
            <w:r w:rsidRPr="001834E6">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81214C" w:rsidRPr="001834E6" w:rsidRDefault="00A321B2" w:rsidP="00417EF9">
            <w:pPr>
              <w:jc w:val="center"/>
              <w:rPr>
                <w:rFonts w:ascii="Times New Roman" w:hAnsi="Times New Roman" w:cs="Times New Roman"/>
                <w:sz w:val="18"/>
                <w:szCs w:val="18"/>
              </w:rPr>
            </w:pPr>
            <w:r>
              <w:rPr>
                <w:rFonts w:ascii="Times New Roman" w:hAnsi="Times New Roman" w:cs="Times New Roman"/>
                <w:sz w:val="18"/>
                <w:szCs w:val="18"/>
              </w:rPr>
              <w:t>Līdz 31.12.</w:t>
            </w:r>
            <w:r w:rsidR="0081214C" w:rsidRPr="001834E6">
              <w:rPr>
                <w:rFonts w:ascii="Times New Roman" w:hAnsi="Times New Roman" w:cs="Times New Roman"/>
                <w:sz w:val="18"/>
                <w:szCs w:val="18"/>
              </w:rPr>
              <w:t>14.</w:t>
            </w:r>
            <w:r>
              <w:rPr>
                <w:rFonts w:ascii="Times New Roman" w:hAnsi="Times New Roman" w:cs="Times New Roman"/>
                <w:sz w:val="18"/>
                <w:szCs w:val="18"/>
              </w:rPr>
              <w:t xml:space="preserve"> </w:t>
            </w:r>
            <w:r w:rsidR="0081214C" w:rsidRPr="001834E6">
              <w:rPr>
                <w:rFonts w:ascii="Times New Roman" w:hAnsi="Times New Roman" w:cs="Times New Roman"/>
                <w:sz w:val="18"/>
                <w:szCs w:val="18"/>
              </w:rPr>
              <w:t>attiecināt</w:t>
            </w:r>
            <w:r w:rsidR="00B37C50" w:rsidRPr="001834E6">
              <w:rPr>
                <w:rFonts w:ascii="Times New Roman" w:hAnsi="Times New Roman" w:cs="Times New Roman"/>
                <w:sz w:val="18"/>
                <w:szCs w:val="18"/>
              </w:rPr>
              <w:t xml:space="preserve">ās </w:t>
            </w:r>
            <w:proofErr w:type="spellStart"/>
            <w:r w:rsidR="00B37C50" w:rsidRPr="001834E6">
              <w:rPr>
                <w:rFonts w:ascii="Times New Roman" w:hAnsi="Times New Roman" w:cs="Times New Roman"/>
                <w:sz w:val="18"/>
                <w:szCs w:val="18"/>
              </w:rPr>
              <w:t>administr</w:t>
            </w:r>
            <w:proofErr w:type="spellEnd"/>
            <w:r w:rsidR="00B37C50" w:rsidRPr="001834E6">
              <w:rPr>
                <w:rFonts w:ascii="Times New Roman" w:hAnsi="Times New Roman" w:cs="Times New Roman"/>
                <w:sz w:val="18"/>
                <w:szCs w:val="18"/>
              </w:rPr>
              <w:t xml:space="preserve">. </w:t>
            </w:r>
            <w:r w:rsidR="0081214C" w:rsidRPr="001834E6">
              <w:rPr>
                <w:rFonts w:ascii="Times New Roman" w:hAnsi="Times New Roman" w:cs="Times New Roman"/>
                <w:sz w:val="18"/>
                <w:szCs w:val="18"/>
              </w:rPr>
              <w:t>izmaksas</w:t>
            </w:r>
          </w:p>
          <w:p w:rsidR="0081214C" w:rsidRPr="001834E6" w:rsidRDefault="0081214C" w:rsidP="00417EF9">
            <w:pPr>
              <w:jc w:val="center"/>
              <w:rPr>
                <w:rFonts w:ascii="Times New Roman" w:hAnsi="Times New Roman" w:cs="Times New Roman"/>
                <w:sz w:val="18"/>
                <w:szCs w:val="18"/>
              </w:rPr>
            </w:pPr>
            <w:proofErr w:type="spellStart"/>
            <w:r w:rsidRPr="001834E6">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B37C50" w:rsidRPr="00A321B2" w:rsidRDefault="0081214C" w:rsidP="00B506BA">
            <w:pPr>
              <w:jc w:val="center"/>
              <w:rPr>
                <w:rFonts w:ascii="Times New Roman" w:hAnsi="Times New Roman" w:cs="Times New Roman"/>
                <w:sz w:val="18"/>
                <w:szCs w:val="18"/>
              </w:rPr>
            </w:pPr>
            <w:r w:rsidRPr="00A321B2">
              <w:rPr>
                <w:rFonts w:ascii="Times New Roman" w:hAnsi="Times New Roman" w:cs="Times New Roman"/>
                <w:sz w:val="18"/>
                <w:szCs w:val="18"/>
              </w:rPr>
              <w:t>Uz 31.</w:t>
            </w:r>
            <w:r w:rsidR="00A20E48" w:rsidRPr="00A321B2">
              <w:rPr>
                <w:rFonts w:ascii="Times New Roman" w:hAnsi="Times New Roman" w:cs="Times New Roman"/>
                <w:sz w:val="18"/>
                <w:szCs w:val="18"/>
              </w:rPr>
              <w:t>03</w:t>
            </w:r>
            <w:r w:rsidRPr="00A321B2">
              <w:rPr>
                <w:rFonts w:ascii="Times New Roman" w:hAnsi="Times New Roman" w:cs="Times New Roman"/>
                <w:sz w:val="18"/>
                <w:szCs w:val="18"/>
              </w:rPr>
              <w:t>.1</w:t>
            </w:r>
            <w:r w:rsidR="00A20E48" w:rsidRPr="00A321B2">
              <w:rPr>
                <w:rFonts w:ascii="Times New Roman" w:hAnsi="Times New Roman" w:cs="Times New Roman"/>
                <w:sz w:val="18"/>
                <w:szCs w:val="18"/>
              </w:rPr>
              <w:t>5</w:t>
            </w:r>
            <w:r w:rsidRPr="00A321B2">
              <w:rPr>
                <w:rFonts w:ascii="Times New Roman" w:hAnsi="Times New Roman" w:cs="Times New Roman"/>
                <w:sz w:val="18"/>
                <w:szCs w:val="18"/>
              </w:rPr>
              <w:t xml:space="preserve">. neapgūtā </w:t>
            </w:r>
            <w:r w:rsidR="00B37C50" w:rsidRPr="00A321B2">
              <w:rPr>
                <w:rFonts w:ascii="Times New Roman" w:hAnsi="Times New Roman" w:cs="Times New Roman"/>
                <w:sz w:val="18"/>
                <w:szCs w:val="18"/>
              </w:rPr>
              <w:t xml:space="preserve">publiskā </w:t>
            </w:r>
            <w:r w:rsidRPr="00A321B2">
              <w:rPr>
                <w:rFonts w:ascii="Times New Roman" w:hAnsi="Times New Roman" w:cs="Times New Roman"/>
                <w:sz w:val="18"/>
                <w:szCs w:val="18"/>
              </w:rPr>
              <w:t>finansējuma apmērs</w:t>
            </w:r>
          </w:p>
          <w:p w:rsidR="0081214C" w:rsidRPr="001834E6" w:rsidRDefault="0081214C" w:rsidP="00B506BA">
            <w:pPr>
              <w:jc w:val="center"/>
              <w:rPr>
                <w:rFonts w:ascii="Times New Roman" w:hAnsi="Times New Roman" w:cs="Times New Roman"/>
                <w:sz w:val="18"/>
                <w:szCs w:val="18"/>
              </w:rPr>
            </w:pPr>
            <w:proofErr w:type="spellStart"/>
            <w:r w:rsidRPr="00A321B2">
              <w:rPr>
                <w:rFonts w:ascii="Times New Roman" w:hAnsi="Times New Roman" w:cs="Times New Roman"/>
                <w:i/>
                <w:sz w:val="18"/>
                <w:szCs w:val="18"/>
              </w:rPr>
              <w:t>euro</w:t>
            </w:r>
            <w:proofErr w:type="spellEnd"/>
          </w:p>
        </w:tc>
        <w:tc>
          <w:tcPr>
            <w:tcW w:w="2977" w:type="dxa"/>
            <w:gridSpan w:val="3"/>
            <w:shd w:val="clear" w:color="auto" w:fill="F2F2F2" w:themeFill="background1" w:themeFillShade="F2"/>
            <w:vAlign w:val="center"/>
          </w:tcPr>
          <w:p w:rsidR="0081214C" w:rsidRPr="001834E6" w:rsidRDefault="0081214C" w:rsidP="00E91622">
            <w:pPr>
              <w:spacing w:line="276" w:lineRule="auto"/>
              <w:jc w:val="center"/>
              <w:rPr>
                <w:rFonts w:ascii="Times New Roman" w:hAnsi="Times New Roman" w:cs="Times New Roman"/>
                <w:sz w:val="18"/>
                <w:szCs w:val="18"/>
              </w:rPr>
            </w:pPr>
            <w:r w:rsidRPr="001834E6">
              <w:rPr>
                <w:rFonts w:ascii="Times New Roman" w:hAnsi="Times New Roman" w:cs="Times New Roman"/>
                <w:sz w:val="18"/>
                <w:szCs w:val="18"/>
              </w:rPr>
              <w:t>Plānotie maksājumi MKV 2015.</w:t>
            </w:r>
            <w:r w:rsidR="00BD2EFC" w:rsidRPr="001834E6">
              <w:rPr>
                <w:rFonts w:ascii="Times New Roman" w:hAnsi="Times New Roman" w:cs="Times New Roman"/>
                <w:sz w:val="18"/>
                <w:szCs w:val="18"/>
              </w:rPr>
              <w:t>gad</w:t>
            </w:r>
            <w:r w:rsidR="00BD2EFC">
              <w:rPr>
                <w:rFonts w:ascii="Times New Roman" w:hAnsi="Times New Roman" w:cs="Times New Roman"/>
                <w:sz w:val="18"/>
                <w:szCs w:val="18"/>
              </w:rPr>
              <w:t>a 2.-4.cet.</w:t>
            </w:r>
          </w:p>
          <w:p w:rsidR="0081214C" w:rsidRPr="001834E6" w:rsidRDefault="0081214C" w:rsidP="00E91622">
            <w:pPr>
              <w:spacing w:line="276" w:lineRule="auto"/>
              <w:jc w:val="center"/>
              <w:rPr>
                <w:rFonts w:ascii="Times New Roman" w:hAnsi="Times New Roman" w:cs="Times New Roman"/>
                <w:sz w:val="18"/>
                <w:szCs w:val="18"/>
              </w:rPr>
            </w:pPr>
            <w:proofErr w:type="spellStart"/>
            <w:r w:rsidRPr="001834E6">
              <w:rPr>
                <w:rFonts w:ascii="Times New Roman" w:hAnsi="Times New Roman" w:cs="Times New Roman"/>
                <w:i/>
                <w:sz w:val="18"/>
                <w:szCs w:val="18"/>
              </w:rPr>
              <w:t>euro</w:t>
            </w:r>
            <w:proofErr w:type="spellEnd"/>
          </w:p>
          <w:p w:rsidR="0081214C" w:rsidRPr="001834E6" w:rsidRDefault="0081214C" w:rsidP="00E91622">
            <w:pPr>
              <w:spacing w:line="276" w:lineRule="auto"/>
              <w:jc w:val="center"/>
              <w:rPr>
                <w:rFonts w:ascii="Times New Roman" w:hAnsi="Times New Roman" w:cs="Times New Roman"/>
                <w:sz w:val="18"/>
                <w:szCs w:val="18"/>
              </w:rPr>
            </w:pPr>
          </w:p>
        </w:tc>
        <w:tc>
          <w:tcPr>
            <w:tcW w:w="1417" w:type="dxa"/>
            <w:vMerge w:val="restart"/>
            <w:shd w:val="clear" w:color="auto" w:fill="F2F2F2" w:themeFill="background1" w:themeFillShade="F2"/>
            <w:vAlign w:val="center"/>
          </w:tcPr>
          <w:p w:rsidR="0081214C" w:rsidRPr="001834E6" w:rsidRDefault="0081214C" w:rsidP="0081214C">
            <w:pPr>
              <w:jc w:val="center"/>
              <w:rPr>
                <w:rFonts w:ascii="Times New Roman" w:hAnsi="Times New Roman" w:cs="Times New Roman"/>
                <w:sz w:val="18"/>
                <w:szCs w:val="18"/>
              </w:rPr>
            </w:pPr>
            <w:r w:rsidRPr="001834E6">
              <w:rPr>
                <w:rFonts w:ascii="Times New Roman" w:hAnsi="Times New Roman" w:cs="Times New Roman"/>
                <w:sz w:val="18"/>
                <w:szCs w:val="18"/>
              </w:rPr>
              <w:t xml:space="preserve">Plānotie izdevumi </w:t>
            </w:r>
            <w:proofErr w:type="spellStart"/>
            <w:r w:rsidRPr="001834E6">
              <w:rPr>
                <w:rFonts w:ascii="Times New Roman" w:hAnsi="Times New Roman" w:cs="Times New Roman"/>
                <w:sz w:val="18"/>
                <w:szCs w:val="18"/>
              </w:rPr>
              <w:t>administr</w:t>
            </w:r>
            <w:proofErr w:type="spellEnd"/>
            <w:r w:rsidRPr="001834E6">
              <w:rPr>
                <w:rFonts w:ascii="Times New Roman" w:hAnsi="Times New Roman" w:cs="Times New Roman"/>
                <w:sz w:val="18"/>
                <w:szCs w:val="18"/>
              </w:rPr>
              <w:t xml:space="preserve">. </w:t>
            </w:r>
            <w:r w:rsidR="00B506BA" w:rsidRPr="001834E6">
              <w:rPr>
                <w:rFonts w:ascii="Times New Roman" w:hAnsi="Times New Roman" w:cs="Times New Roman"/>
                <w:sz w:val="18"/>
                <w:szCs w:val="18"/>
              </w:rPr>
              <w:t>i</w:t>
            </w:r>
            <w:r w:rsidRPr="001834E6">
              <w:rPr>
                <w:rFonts w:ascii="Times New Roman" w:hAnsi="Times New Roman" w:cs="Times New Roman"/>
                <w:sz w:val="18"/>
                <w:szCs w:val="18"/>
              </w:rPr>
              <w:t>zmaksu segšanai 2015.gadā</w:t>
            </w:r>
          </w:p>
          <w:p w:rsidR="0081214C" w:rsidRPr="001834E6" w:rsidRDefault="0081214C" w:rsidP="0081214C">
            <w:pPr>
              <w:jc w:val="center"/>
              <w:rPr>
                <w:rFonts w:ascii="Times New Roman" w:hAnsi="Times New Roman" w:cs="Times New Roman"/>
                <w:sz w:val="18"/>
                <w:szCs w:val="18"/>
              </w:rPr>
            </w:pPr>
            <w:proofErr w:type="spellStart"/>
            <w:r w:rsidRPr="001834E6">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81214C" w:rsidRPr="001834E6" w:rsidRDefault="0081214C" w:rsidP="0081214C">
            <w:pPr>
              <w:jc w:val="center"/>
              <w:rPr>
                <w:rFonts w:ascii="Times New Roman" w:hAnsi="Times New Roman" w:cs="Times New Roman"/>
                <w:sz w:val="18"/>
                <w:szCs w:val="18"/>
              </w:rPr>
            </w:pPr>
            <w:r w:rsidRPr="001834E6">
              <w:rPr>
                <w:rFonts w:ascii="Times New Roman" w:hAnsi="Times New Roman" w:cs="Times New Roman"/>
                <w:sz w:val="18"/>
                <w:szCs w:val="18"/>
              </w:rPr>
              <w:t xml:space="preserve">Potenciālā </w:t>
            </w:r>
            <w:r w:rsidR="00BD2EFC">
              <w:rPr>
                <w:rFonts w:ascii="Times New Roman" w:hAnsi="Times New Roman" w:cs="Times New Roman"/>
                <w:sz w:val="18"/>
                <w:szCs w:val="18"/>
              </w:rPr>
              <w:t xml:space="preserve">ERAF un VB </w:t>
            </w:r>
            <w:proofErr w:type="spellStart"/>
            <w:r w:rsidRPr="001834E6">
              <w:rPr>
                <w:rFonts w:ascii="Times New Roman" w:hAnsi="Times New Roman" w:cs="Times New Roman"/>
                <w:sz w:val="18"/>
                <w:szCs w:val="18"/>
              </w:rPr>
              <w:t>neapguve</w:t>
            </w:r>
            <w:proofErr w:type="spellEnd"/>
            <w:r w:rsidRPr="001834E6">
              <w:rPr>
                <w:rStyle w:val="FootnoteReference"/>
                <w:rFonts w:ascii="Times New Roman" w:hAnsi="Times New Roman" w:cs="Times New Roman"/>
                <w:sz w:val="18"/>
                <w:szCs w:val="18"/>
              </w:rPr>
              <w:footnoteReference w:id="10"/>
            </w:r>
          </w:p>
          <w:p w:rsidR="0081214C" w:rsidRPr="001834E6" w:rsidRDefault="0081214C" w:rsidP="0081214C">
            <w:pPr>
              <w:jc w:val="center"/>
              <w:rPr>
                <w:rFonts w:ascii="Times New Roman" w:hAnsi="Times New Roman" w:cs="Times New Roman"/>
                <w:sz w:val="18"/>
                <w:szCs w:val="18"/>
              </w:rPr>
            </w:pPr>
            <w:proofErr w:type="spellStart"/>
            <w:r w:rsidRPr="001834E6">
              <w:rPr>
                <w:rFonts w:ascii="Times New Roman" w:hAnsi="Times New Roman" w:cs="Times New Roman"/>
                <w:i/>
                <w:sz w:val="18"/>
                <w:szCs w:val="18"/>
              </w:rPr>
              <w:t>euro</w:t>
            </w:r>
            <w:proofErr w:type="spellEnd"/>
          </w:p>
        </w:tc>
      </w:tr>
      <w:tr w:rsidR="00A321B2" w:rsidRPr="001834E6" w:rsidTr="00A321B2">
        <w:trPr>
          <w:trHeight w:val="124"/>
        </w:trPr>
        <w:tc>
          <w:tcPr>
            <w:tcW w:w="1135" w:type="dxa"/>
            <w:vMerge/>
            <w:vAlign w:val="center"/>
          </w:tcPr>
          <w:p w:rsidR="00A321B2" w:rsidRPr="001834E6" w:rsidRDefault="00A321B2" w:rsidP="005E29D6">
            <w:pPr>
              <w:jc w:val="center"/>
              <w:rPr>
                <w:rFonts w:ascii="Times New Roman" w:hAnsi="Times New Roman" w:cs="Times New Roman"/>
                <w:sz w:val="18"/>
                <w:szCs w:val="18"/>
              </w:rPr>
            </w:pPr>
          </w:p>
        </w:tc>
        <w:tc>
          <w:tcPr>
            <w:tcW w:w="1134" w:type="dxa"/>
            <w:vMerge/>
            <w:shd w:val="clear" w:color="auto" w:fill="F2F2F2" w:themeFill="background1" w:themeFillShade="F2"/>
            <w:vAlign w:val="center"/>
          </w:tcPr>
          <w:p w:rsidR="00A321B2" w:rsidRPr="001834E6" w:rsidRDefault="00A321B2" w:rsidP="00417EF9">
            <w:pPr>
              <w:jc w:val="center"/>
              <w:rPr>
                <w:rFonts w:ascii="Times New Roman" w:hAnsi="Times New Roman" w:cs="Times New Roman"/>
                <w:sz w:val="18"/>
                <w:szCs w:val="18"/>
              </w:rPr>
            </w:pPr>
          </w:p>
        </w:tc>
        <w:tc>
          <w:tcPr>
            <w:tcW w:w="1134" w:type="dxa"/>
            <w:vMerge/>
            <w:shd w:val="clear" w:color="auto" w:fill="F2F2F2" w:themeFill="background1" w:themeFillShade="F2"/>
            <w:vAlign w:val="center"/>
          </w:tcPr>
          <w:p w:rsidR="00A321B2" w:rsidRPr="001834E6" w:rsidRDefault="00A321B2" w:rsidP="00417EF9">
            <w:pPr>
              <w:jc w:val="center"/>
              <w:rPr>
                <w:rFonts w:ascii="Times New Roman" w:hAnsi="Times New Roman" w:cs="Times New Roman"/>
                <w:sz w:val="18"/>
                <w:szCs w:val="18"/>
              </w:rPr>
            </w:pPr>
          </w:p>
        </w:tc>
        <w:tc>
          <w:tcPr>
            <w:tcW w:w="1134" w:type="dxa"/>
            <w:vMerge/>
          </w:tcPr>
          <w:p w:rsidR="00A321B2" w:rsidRPr="001834E6" w:rsidRDefault="00A321B2" w:rsidP="00417EF9">
            <w:pPr>
              <w:jc w:val="center"/>
              <w:rPr>
                <w:rFonts w:ascii="Times New Roman" w:hAnsi="Times New Roman" w:cs="Times New Roman"/>
                <w:sz w:val="18"/>
                <w:szCs w:val="18"/>
              </w:rPr>
            </w:pPr>
          </w:p>
        </w:tc>
        <w:tc>
          <w:tcPr>
            <w:tcW w:w="992" w:type="dxa"/>
            <w:shd w:val="clear" w:color="auto" w:fill="F2F2F2" w:themeFill="background1" w:themeFillShade="F2"/>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2.cet.</w:t>
            </w:r>
          </w:p>
        </w:tc>
        <w:tc>
          <w:tcPr>
            <w:tcW w:w="993" w:type="dxa"/>
            <w:shd w:val="clear" w:color="auto" w:fill="F2F2F2" w:themeFill="background1" w:themeFillShade="F2"/>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3.cet.</w:t>
            </w:r>
          </w:p>
        </w:tc>
        <w:tc>
          <w:tcPr>
            <w:tcW w:w="992" w:type="dxa"/>
            <w:shd w:val="clear" w:color="auto" w:fill="F2F2F2" w:themeFill="background1" w:themeFillShade="F2"/>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4.cet.</w:t>
            </w:r>
          </w:p>
        </w:tc>
        <w:tc>
          <w:tcPr>
            <w:tcW w:w="1417" w:type="dxa"/>
            <w:vMerge/>
            <w:vAlign w:val="center"/>
          </w:tcPr>
          <w:p w:rsidR="00A321B2" w:rsidRPr="001834E6" w:rsidRDefault="00A321B2" w:rsidP="00D66167">
            <w:pPr>
              <w:jc w:val="center"/>
              <w:rPr>
                <w:rFonts w:ascii="Times New Roman" w:hAnsi="Times New Roman" w:cs="Times New Roman"/>
                <w:sz w:val="18"/>
                <w:szCs w:val="18"/>
              </w:rPr>
            </w:pPr>
          </w:p>
        </w:tc>
        <w:tc>
          <w:tcPr>
            <w:tcW w:w="1134" w:type="dxa"/>
            <w:vMerge/>
            <w:vAlign w:val="center"/>
          </w:tcPr>
          <w:p w:rsidR="00A321B2" w:rsidRPr="001834E6" w:rsidRDefault="00A321B2" w:rsidP="00D66167">
            <w:pPr>
              <w:jc w:val="center"/>
              <w:rPr>
                <w:rFonts w:ascii="Times New Roman" w:hAnsi="Times New Roman" w:cs="Times New Roman"/>
                <w:sz w:val="18"/>
                <w:szCs w:val="18"/>
              </w:rPr>
            </w:pPr>
          </w:p>
        </w:tc>
      </w:tr>
      <w:tr w:rsidR="00A321B2" w:rsidRPr="001834E6" w:rsidTr="00A321B2">
        <w:tc>
          <w:tcPr>
            <w:tcW w:w="1135" w:type="dxa"/>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8 500 000</w:t>
            </w:r>
          </w:p>
        </w:tc>
        <w:tc>
          <w:tcPr>
            <w:tcW w:w="1134" w:type="dxa"/>
            <w:vAlign w:val="center"/>
          </w:tcPr>
          <w:p w:rsidR="00A321B2" w:rsidRPr="001834E6" w:rsidRDefault="00A321B2" w:rsidP="00417EF9">
            <w:pPr>
              <w:jc w:val="center"/>
              <w:rPr>
                <w:rFonts w:ascii="Times New Roman" w:hAnsi="Times New Roman" w:cs="Times New Roman"/>
                <w:sz w:val="18"/>
                <w:szCs w:val="18"/>
              </w:rPr>
            </w:pPr>
            <w:r>
              <w:rPr>
                <w:rFonts w:ascii="Times New Roman" w:hAnsi="Times New Roman" w:cs="Times New Roman"/>
                <w:sz w:val="18"/>
                <w:szCs w:val="18"/>
              </w:rPr>
              <w:t>5 083 593</w:t>
            </w:r>
          </w:p>
        </w:tc>
        <w:tc>
          <w:tcPr>
            <w:tcW w:w="1134" w:type="dxa"/>
            <w:vAlign w:val="center"/>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673 150</w:t>
            </w:r>
          </w:p>
        </w:tc>
        <w:tc>
          <w:tcPr>
            <w:tcW w:w="1134" w:type="dxa"/>
            <w:vAlign w:val="center"/>
          </w:tcPr>
          <w:p w:rsidR="00A321B2" w:rsidRPr="001834E6" w:rsidRDefault="00A321B2" w:rsidP="00417EF9">
            <w:pPr>
              <w:jc w:val="center"/>
              <w:rPr>
                <w:rFonts w:ascii="Times New Roman" w:hAnsi="Times New Roman" w:cs="Times New Roman"/>
                <w:sz w:val="18"/>
                <w:szCs w:val="18"/>
              </w:rPr>
            </w:pPr>
            <w:r>
              <w:rPr>
                <w:rFonts w:ascii="Times New Roman" w:hAnsi="Times New Roman" w:cs="Times New Roman"/>
                <w:sz w:val="18"/>
                <w:szCs w:val="18"/>
              </w:rPr>
              <w:t>2 743 257</w:t>
            </w:r>
          </w:p>
        </w:tc>
        <w:tc>
          <w:tcPr>
            <w:tcW w:w="992" w:type="dxa"/>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475 000</w:t>
            </w:r>
          </w:p>
        </w:tc>
        <w:tc>
          <w:tcPr>
            <w:tcW w:w="993" w:type="dxa"/>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600 000</w:t>
            </w:r>
          </w:p>
        </w:tc>
        <w:tc>
          <w:tcPr>
            <w:tcW w:w="992" w:type="dxa"/>
          </w:tcPr>
          <w:p w:rsidR="00A321B2" w:rsidRPr="001834E6" w:rsidRDefault="00A321B2" w:rsidP="00417EF9">
            <w:pPr>
              <w:jc w:val="center"/>
              <w:rPr>
                <w:rFonts w:ascii="Times New Roman" w:hAnsi="Times New Roman" w:cs="Times New Roman"/>
                <w:sz w:val="18"/>
                <w:szCs w:val="18"/>
              </w:rPr>
            </w:pPr>
            <w:r>
              <w:rPr>
                <w:rFonts w:ascii="Times New Roman" w:hAnsi="Times New Roman" w:cs="Times New Roman"/>
                <w:sz w:val="18"/>
                <w:szCs w:val="18"/>
              </w:rPr>
              <w:t>837 328</w:t>
            </w:r>
          </w:p>
        </w:tc>
        <w:tc>
          <w:tcPr>
            <w:tcW w:w="1417" w:type="dxa"/>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255 000</w:t>
            </w:r>
          </w:p>
        </w:tc>
        <w:tc>
          <w:tcPr>
            <w:tcW w:w="1134" w:type="dxa"/>
          </w:tcPr>
          <w:p w:rsidR="00A321B2" w:rsidRPr="001834E6" w:rsidRDefault="00A321B2" w:rsidP="00417EF9">
            <w:pPr>
              <w:jc w:val="center"/>
              <w:rPr>
                <w:rFonts w:ascii="Times New Roman" w:hAnsi="Times New Roman" w:cs="Times New Roman"/>
                <w:sz w:val="18"/>
                <w:szCs w:val="18"/>
              </w:rPr>
            </w:pPr>
            <w:r w:rsidRPr="001834E6">
              <w:rPr>
                <w:rFonts w:ascii="Times New Roman" w:hAnsi="Times New Roman" w:cs="Times New Roman"/>
                <w:sz w:val="18"/>
                <w:szCs w:val="18"/>
              </w:rPr>
              <w:t>560 585</w:t>
            </w:r>
          </w:p>
        </w:tc>
      </w:tr>
    </w:tbl>
    <w:p w:rsidR="00B506BA" w:rsidRPr="00F92E7C" w:rsidRDefault="00B506BA" w:rsidP="005C088A">
      <w:pPr>
        <w:spacing w:after="0" w:line="240" w:lineRule="auto"/>
        <w:jc w:val="both"/>
        <w:rPr>
          <w:rFonts w:ascii="Times New Roman" w:hAnsi="Times New Roman" w:cs="Times New Roman"/>
          <w:b/>
          <w:sz w:val="26"/>
          <w:szCs w:val="26"/>
          <w:highlight w:val="green"/>
        </w:rPr>
      </w:pPr>
    </w:p>
    <w:p w:rsidR="00426DC4" w:rsidRDefault="00D652DB" w:rsidP="00F520F0">
      <w:pPr>
        <w:spacing w:before="120" w:after="0"/>
        <w:ind w:firstLine="567"/>
        <w:jc w:val="both"/>
        <w:rPr>
          <w:rFonts w:ascii="Times New Roman" w:hAnsi="Times New Roman" w:cs="Times New Roman"/>
          <w:sz w:val="26"/>
          <w:szCs w:val="26"/>
        </w:rPr>
      </w:pPr>
      <w:r w:rsidRPr="001834E6">
        <w:rPr>
          <w:rFonts w:ascii="Times New Roman" w:hAnsi="Times New Roman" w:cs="Times New Roman"/>
          <w:sz w:val="26"/>
          <w:szCs w:val="26"/>
        </w:rPr>
        <w:t>Saskaņā ar tirgus nepilnību izvērt</w:t>
      </w:r>
      <w:r w:rsidR="0085217A" w:rsidRPr="001834E6">
        <w:rPr>
          <w:rFonts w:ascii="Times New Roman" w:hAnsi="Times New Roman" w:cs="Times New Roman"/>
          <w:sz w:val="26"/>
          <w:szCs w:val="26"/>
        </w:rPr>
        <w:t xml:space="preserve">ējumu riska kapitāla nozarē privāto investoru iesaiste agrīnās stadijas </w:t>
      </w:r>
      <w:r w:rsidR="00F81EA3">
        <w:rPr>
          <w:rFonts w:ascii="Times New Roman" w:hAnsi="Times New Roman" w:cs="Times New Roman"/>
          <w:sz w:val="26"/>
          <w:szCs w:val="26"/>
        </w:rPr>
        <w:t>augsta</w:t>
      </w:r>
      <w:r w:rsidR="0085217A" w:rsidRPr="001834E6">
        <w:rPr>
          <w:rFonts w:ascii="Times New Roman" w:hAnsi="Times New Roman" w:cs="Times New Roman"/>
          <w:sz w:val="26"/>
          <w:szCs w:val="26"/>
        </w:rPr>
        <w:t xml:space="preserve"> riska investīcijās ir ierobežota. Ņemot vērā sēklas kapitāla fonda nozīmi finanšu pieejamības un mentoringa nodrošināšanā inovatīviem</w:t>
      </w:r>
      <w:r w:rsidR="0085217A">
        <w:rPr>
          <w:rFonts w:ascii="Times New Roman" w:hAnsi="Times New Roman" w:cs="Times New Roman"/>
          <w:sz w:val="26"/>
          <w:szCs w:val="26"/>
        </w:rPr>
        <w:t xml:space="preserve"> un </w:t>
      </w:r>
      <w:r w:rsidR="00671E00">
        <w:rPr>
          <w:rFonts w:ascii="Times New Roman" w:hAnsi="Times New Roman" w:cs="Times New Roman"/>
          <w:sz w:val="26"/>
          <w:szCs w:val="26"/>
        </w:rPr>
        <w:t>ar straujas izaugsmes potenciālu</w:t>
      </w:r>
      <w:r w:rsidR="0085217A">
        <w:rPr>
          <w:rFonts w:ascii="Times New Roman" w:hAnsi="Times New Roman" w:cs="Times New Roman"/>
          <w:sz w:val="26"/>
          <w:szCs w:val="26"/>
        </w:rPr>
        <w:t xml:space="preserve"> iesācējuzņēmumiem 2007.-2013.gada plānošanas periodā</w:t>
      </w:r>
      <w:r w:rsidR="00426DC4">
        <w:rPr>
          <w:rFonts w:ascii="Times New Roman" w:hAnsi="Times New Roman" w:cs="Times New Roman"/>
          <w:sz w:val="26"/>
          <w:szCs w:val="26"/>
        </w:rPr>
        <w:t xml:space="preserve"> un tā </w:t>
      </w:r>
      <w:r w:rsidR="003267FC">
        <w:rPr>
          <w:rFonts w:ascii="Times New Roman" w:hAnsi="Times New Roman" w:cs="Times New Roman"/>
          <w:sz w:val="26"/>
          <w:szCs w:val="26"/>
        </w:rPr>
        <w:t>ieguldījumu</w:t>
      </w:r>
      <w:r w:rsidR="00426DC4">
        <w:rPr>
          <w:rFonts w:ascii="Times New Roman" w:hAnsi="Times New Roman" w:cs="Times New Roman"/>
          <w:sz w:val="26"/>
          <w:szCs w:val="26"/>
        </w:rPr>
        <w:t xml:space="preserve"> </w:t>
      </w:r>
      <w:r w:rsidR="003267FC">
        <w:rPr>
          <w:rFonts w:ascii="Times New Roman" w:hAnsi="Times New Roman" w:cs="Times New Roman"/>
          <w:sz w:val="26"/>
          <w:szCs w:val="26"/>
        </w:rPr>
        <w:t xml:space="preserve">inovatīvu komersantu radīšanā, </w:t>
      </w:r>
      <w:r w:rsidR="00671E00">
        <w:rPr>
          <w:rFonts w:ascii="Times New Roman" w:hAnsi="Times New Roman" w:cs="Times New Roman"/>
          <w:sz w:val="26"/>
          <w:szCs w:val="26"/>
        </w:rPr>
        <w:t>2014.-2020.gad</w:t>
      </w:r>
      <w:r w:rsidR="003267FC">
        <w:rPr>
          <w:rFonts w:ascii="Times New Roman" w:hAnsi="Times New Roman" w:cs="Times New Roman"/>
          <w:sz w:val="26"/>
          <w:szCs w:val="26"/>
        </w:rPr>
        <w:t>a plānošanas periodā</w:t>
      </w:r>
      <w:r w:rsidR="00671E00">
        <w:rPr>
          <w:rFonts w:ascii="Times New Roman" w:hAnsi="Times New Roman" w:cs="Times New Roman"/>
          <w:sz w:val="26"/>
          <w:szCs w:val="26"/>
        </w:rPr>
        <w:t xml:space="preserve"> tiks </w:t>
      </w:r>
      <w:r w:rsidR="003267FC">
        <w:rPr>
          <w:rFonts w:ascii="Times New Roman" w:hAnsi="Times New Roman" w:cs="Times New Roman"/>
          <w:sz w:val="26"/>
          <w:szCs w:val="26"/>
        </w:rPr>
        <w:t xml:space="preserve">ieviesti </w:t>
      </w:r>
      <w:r w:rsidR="00F81EA3">
        <w:rPr>
          <w:rFonts w:ascii="Times New Roman" w:hAnsi="Times New Roman" w:cs="Times New Roman"/>
          <w:sz w:val="26"/>
          <w:szCs w:val="26"/>
        </w:rPr>
        <w:t xml:space="preserve">vairāki </w:t>
      </w:r>
      <w:r w:rsidR="003267FC">
        <w:rPr>
          <w:rFonts w:ascii="Times New Roman" w:hAnsi="Times New Roman" w:cs="Times New Roman"/>
          <w:sz w:val="26"/>
          <w:szCs w:val="26"/>
        </w:rPr>
        <w:t>agrīnās stadijas instrumenti</w:t>
      </w:r>
      <w:r w:rsidR="00426DC4">
        <w:rPr>
          <w:rFonts w:ascii="Times New Roman" w:hAnsi="Times New Roman" w:cs="Times New Roman"/>
          <w:sz w:val="26"/>
          <w:szCs w:val="26"/>
        </w:rPr>
        <w:t xml:space="preserve"> </w:t>
      </w:r>
      <w:r w:rsidR="003267FC">
        <w:rPr>
          <w:rFonts w:ascii="Times New Roman" w:hAnsi="Times New Roman" w:cs="Times New Roman"/>
          <w:sz w:val="26"/>
          <w:szCs w:val="26"/>
        </w:rPr>
        <w:t xml:space="preserve">– </w:t>
      </w:r>
      <w:r w:rsidR="008B24D1">
        <w:rPr>
          <w:rFonts w:ascii="Times New Roman" w:hAnsi="Times New Roman" w:cs="Times New Roman"/>
          <w:sz w:val="26"/>
          <w:szCs w:val="26"/>
        </w:rPr>
        <w:t>akselerācijas programmas</w:t>
      </w:r>
      <w:r w:rsidR="00F81EA3">
        <w:rPr>
          <w:rFonts w:ascii="Times New Roman" w:hAnsi="Times New Roman" w:cs="Times New Roman"/>
          <w:sz w:val="26"/>
          <w:szCs w:val="26"/>
        </w:rPr>
        <w:t>, biznesa eņģeļu ko-investīciju instruments</w:t>
      </w:r>
      <w:r w:rsidR="00A9497C" w:rsidRPr="00A9497C">
        <w:rPr>
          <w:rFonts w:ascii="Times New Roman" w:hAnsi="Times New Roman" w:cs="Times New Roman"/>
          <w:sz w:val="26"/>
          <w:szCs w:val="26"/>
        </w:rPr>
        <w:t xml:space="preserve"> </w:t>
      </w:r>
      <w:r w:rsidR="00A9497C">
        <w:rPr>
          <w:rFonts w:ascii="Times New Roman" w:hAnsi="Times New Roman" w:cs="Times New Roman"/>
          <w:sz w:val="26"/>
          <w:szCs w:val="26"/>
        </w:rPr>
        <w:t>un uzsākšanas kapitāla fonds</w:t>
      </w:r>
      <w:r w:rsidR="00F81EA3">
        <w:rPr>
          <w:rFonts w:ascii="Times New Roman" w:hAnsi="Times New Roman" w:cs="Times New Roman"/>
          <w:sz w:val="26"/>
          <w:szCs w:val="26"/>
        </w:rPr>
        <w:t>,</w:t>
      </w:r>
      <w:r w:rsidR="00A9497C">
        <w:rPr>
          <w:rFonts w:ascii="Times New Roman" w:hAnsi="Times New Roman" w:cs="Times New Roman"/>
          <w:sz w:val="26"/>
          <w:szCs w:val="26"/>
        </w:rPr>
        <w:t xml:space="preserve"> </w:t>
      </w:r>
      <w:r w:rsidR="004E5EF4">
        <w:rPr>
          <w:rFonts w:ascii="Times New Roman" w:hAnsi="Times New Roman" w:cs="Times New Roman"/>
          <w:sz w:val="26"/>
          <w:szCs w:val="26"/>
        </w:rPr>
        <w:t xml:space="preserve">lai sniegtu atbalstu inovatīviem </w:t>
      </w:r>
      <w:proofErr w:type="spellStart"/>
      <w:r w:rsidR="004E5EF4">
        <w:rPr>
          <w:rFonts w:ascii="Times New Roman" w:hAnsi="Times New Roman" w:cs="Times New Roman"/>
          <w:sz w:val="26"/>
          <w:szCs w:val="26"/>
        </w:rPr>
        <w:t>iesācējuzņēmumiem</w:t>
      </w:r>
      <w:proofErr w:type="spellEnd"/>
      <w:r w:rsidR="004E5EF4">
        <w:rPr>
          <w:rFonts w:ascii="Times New Roman" w:hAnsi="Times New Roman" w:cs="Times New Roman"/>
          <w:sz w:val="26"/>
          <w:szCs w:val="26"/>
        </w:rPr>
        <w:t xml:space="preserve"> to agrīnajā attīstības fāzē. </w:t>
      </w:r>
      <w:proofErr w:type="spellStart"/>
      <w:r w:rsidR="008B24D1">
        <w:rPr>
          <w:rFonts w:ascii="Times New Roman" w:hAnsi="Times New Roman" w:cs="Times New Roman"/>
          <w:sz w:val="26"/>
          <w:szCs w:val="26"/>
        </w:rPr>
        <w:t>Akselerācijas</w:t>
      </w:r>
      <w:proofErr w:type="spellEnd"/>
      <w:r w:rsidR="008B24D1">
        <w:rPr>
          <w:rFonts w:ascii="Times New Roman" w:hAnsi="Times New Roman" w:cs="Times New Roman"/>
          <w:sz w:val="26"/>
          <w:szCs w:val="26"/>
        </w:rPr>
        <w:t xml:space="preserve"> programmām</w:t>
      </w:r>
      <w:r w:rsidR="003267FC">
        <w:rPr>
          <w:rFonts w:ascii="Times New Roman" w:hAnsi="Times New Roman" w:cs="Times New Roman"/>
          <w:sz w:val="26"/>
          <w:szCs w:val="26"/>
        </w:rPr>
        <w:t xml:space="preserve"> būs pieejami </w:t>
      </w:r>
      <w:r w:rsidR="00426DC4">
        <w:rPr>
          <w:rFonts w:ascii="Times New Roman" w:hAnsi="Times New Roman" w:cs="Times New Roman"/>
          <w:sz w:val="26"/>
          <w:szCs w:val="26"/>
        </w:rPr>
        <w:t xml:space="preserve">publiskie līdzekļi </w:t>
      </w:r>
      <w:r w:rsidR="00F81EA3">
        <w:rPr>
          <w:rFonts w:ascii="Times New Roman" w:hAnsi="Times New Roman" w:cs="Times New Roman"/>
          <w:sz w:val="26"/>
          <w:szCs w:val="26"/>
        </w:rPr>
        <w:t>1</w:t>
      </w:r>
      <w:r w:rsidR="00426DC4">
        <w:rPr>
          <w:rFonts w:ascii="Times New Roman" w:hAnsi="Times New Roman" w:cs="Times New Roman"/>
          <w:sz w:val="26"/>
          <w:szCs w:val="26"/>
        </w:rPr>
        <w:t xml:space="preserve">0 000 000 </w:t>
      </w:r>
      <w:proofErr w:type="spellStart"/>
      <w:r w:rsidR="00426DC4" w:rsidRPr="00426DC4">
        <w:rPr>
          <w:rFonts w:ascii="Times New Roman" w:hAnsi="Times New Roman" w:cs="Times New Roman"/>
          <w:i/>
          <w:sz w:val="26"/>
          <w:szCs w:val="26"/>
        </w:rPr>
        <w:t>euro</w:t>
      </w:r>
      <w:proofErr w:type="spellEnd"/>
      <w:r w:rsidR="00426DC4">
        <w:rPr>
          <w:rFonts w:ascii="Times New Roman" w:hAnsi="Times New Roman" w:cs="Times New Roman"/>
          <w:sz w:val="26"/>
          <w:szCs w:val="26"/>
        </w:rPr>
        <w:t xml:space="preserve"> apmērā</w:t>
      </w:r>
      <w:r w:rsidR="00A9497C">
        <w:rPr>
          <w:rFonts w:ascii="Times New Roman" w:hAnsi="Times New Roman" w:cs="Times New Roman"/>
          <w:sz w:val="26"/>
          <w:szCs w:val="26"/>
        </w:rPr>
        <w:t xml:space="preserve">, </w:t>
      </w:r>
      <w:r w:rsidR="00DB0DA0">
        <w:rPr>
          <w:rFonts w:ascii="Times New Roman" w:hAnsi="Times New Roman" w:cs="Times New Roman"/>
          <w:sz w:val="26"/>
          <w:szCs w:val="26"/>
        </w:rPr>
        <w:t>biznesa</w:t>
      </w:r>
      <w:r w:rsidR="00F81EA3">
        <w:rPr>
          <w:rFonts w:ascii="Times New Roman" w:hAnsi="Times New Roman" w:cs="Times New Roman"/>
          <w:sz w:val="26"/>
          <w:szCs w:val="26"/>
        </w:rPr>
        <w:t xml:space="preserve"> eņģeļu ko</w:t>
      </w:r>
      <w:r w:rsidR="00DB0DA0">
        <w:rPr>
          <w:rFonts w:ascii="Times New Roman" w:hAnsi="Times New Roman" w:cs="Times New Roman"/>
          <w:sz w:val="26"/>
          <w:szCs w:val="26"/>
        </w:rPr>
        <w:t xml:space="preserve">-investīciju instrumentam – 10 000 000 </w:t>
      </w:r>
      <w:proofErr w:type="spellStart"/>
      <w:r w:rsidR="00DB0DA0" w:rsidRPr="00DB0DA0">
        <w:rPr>
          <w:rFonts w:ascii="Times New Roman" w:hAnsi="Times New Roman" w:cs="Times New Roman"/>
          <w:i/>
          <w:sz w:val="26"/>
          <w:szCs w:val="26"/>
        </w:rPr>
        <w:t>euro</w:t>
      </w:r>
      <w:proofErr w:type="spellEnd"/>
      <w:r w:rsidR="004E5EF4">
        <w:rPr>
          <w:rFonts w:ascii="Times New Roman" w:hAnsi="Times New Roman" w:cs="Times New Roman"/>
          <w:i/>
          <w:sz w:val="26"/>
          <w:szCs w:val="26"/>
        </w:rPr>
        <w:t xml:space="preserve">. </w:t>
      </w:r>
      <w:r w:rsidR="004E5EF4">
        <w:rPr>
          <w:rFonts w:ascii="Times New Roman" w:hAnsi="Times New Roman" w:cs="Times New Roman"/>
          <w:sz w:val="26"/>
          <w:szCs w:val="26"/>
        </w:rPr>
        <w:t xml:space="preserve">Lai nodrošinātu pilnīgu publiskā </w:t>
      </w:r>
      <w:r w:rsidR="004E5EF4">
        <w:rPr>
          <w:rFonts w:ascii="Times New Roman" w:hAnsi="Times New Roman" w:cs="Times New Roman"/>
          <w:sz w:val="26"/>
          <w:szCs w:val="26"/>
        </w:rPr>
        <w:lastRenderedPageBreak/>
        <w:t>finansējuma apguvi 2014.-2020.gada plānošanas periodā, p</w:t>
      </w:r>
      <w:r w:rsidR="00DB0DA0">
        <w:rPr>
          <w:rFonts w:ascii="Times New Roman" w:hAnsi="Times New Roman" w:cs="Times New Roman"/>
          <w:sz w:val="26"/>
          <w:szCs w:val="26"/>
        </w:rPr>
        <w:t xml:space="preserve">ieejamais publiskais finansējums </w:t>
      </w:r>
      <w:r w:rsidR="004E5EF4">
        <w:rPr>
          <w:rFonts w:ascii="Times New Roman" w:hAnsi="Times New Roman" w:cs="Times New Roman"/>
          <w:sz w:val="26"/>
          <w:szCs w:val="26"/>
        </w:rPr>
        <w:t xml:space="preserve">minēto instrumentu ietvaros </w:t>
      </w:r>
      <w:r w:rsidR="00DB0DA0">
        <w:rPr>
          <w:rFonts w:ascii="Times New Roman" w:hAnsi="Times New Roman" w:cs="Times New Roman"/>
          <w:sz w:val="26"/>
          <w:szCs w:val="26"/>
        </w:rPr>
        <w:t xml:space="preserve">ir noteikts atbilstoši </w:t>
      </w:r>
      <w:r w:rsidR="004E5EF4">
        <w:rPr>
          <w:rFonts w:ascii="Times New Roman" w:hAnsi="Times New Roman" w:cs="Times New Roman"/>
          <w:sz w:val="26"/>
          <w:szCs w:val="26"/>
        </w:rPr>
        <w:t xml:space="preserve">EM veiktajam </w:t>
      </w:r>
      <w:r w:rsidR="00DB0DA0">
        <w:rPr>
          <w:rFonts w:ascii="Times New Roman" w:hAnsi="Times New Roman" w:cs="Times New Roman"/>
          <w:sz w:val="26"/>
          <w:szCs w:val="26"/>
        </w:rPr>
        <w:t>tirgus nepilnību izvērtējumam</w:t>
      </w:r>
      <w:r w:rsidR="004E5EF4">
        <w:rPr>
          <w:rFonts w:ascii="Times New Roman" w:hAnsi="Times New Roman" w:cs="Times New Roman"/>
          <w:sz w:val="26"/>
          <w:szCs w:val="26"/>
        </w:rPr>
        <w:t>, un,</w:t>
      </w:r>
      <w:r w:rsidR="00DB0DA0">
        <w:rPr>
          <w:rFonts w:ascii="Times New Roman" w:hAnsi="Times New Roman" w:cs="Times New Roman"/>
          <w:sz w:val="26"/>
          <w:szCs w:val="26"/>
        </w:rPr>
        <w:t xml:space="preserve"> ņemot vērā </w:t>
      </w:r>
      <w:r w:rsidR="004E5EF4">
        <w:rPr>
          <w:rFonts w:ascii="Times New Roman" w:hAnsi="Times New Roman" w:cs="Times New Roman"/>
          <w:sz w:val="26"/>
          <w:szCs w:val="26"/>
        </w:rPr>
        <w:t>2007.-2013.gada plānošanas periodā</w:t>
      </w:r>
      <w:r w:rsidR="00DB0DA0">
        <w:rPr>
          <w:rFonts w:ascii="Times New Roman" w:hAnsi="Times New Roman" w:cs="Times New Roman"/>
          <w:sz w:val="26"/>
          <w:szCs w:val="26"/>
        </w:rPr>
        <w:t xml:space="preserve"> </w:t>
      </w:r>
      <w:r w:rsidR="004E5EF4">
        <w:rPr>
          <w:rFonts w:ascii="Times New Roman" w:hAnsi="Times New Roman" w:cs="Times New Roman"/>
          <w:sz w:val="26"/>
          <w:szCs w:val="26"/>
        </w:rPr>
        <w:t xml:space="preserve">sēklas kapitāla fondā esošo </w:t>
      </w:r>
      <w:r w:rsidR="00DB0DA0">
        <w:rPr>
          <w:rFonts w:ascii="Times New Roman" w:hAnsi="Times New Roman" w:cs="Times New Roman"/>
          <w:sz w:val="26"/>
          <w:szCs w:val="26"/>
        </w:rPr>
        <w:t xml:space="preserve">darījumu plūsmu. </w:t>
      </w:r>
    </w:p>
    <w:p w:rsidR="00D817FC" w:rsidRPr="00426DC4" w:rsidRDefault="00D817FC" w:rsidP="00F520F0">
      <w:pPr>
        <w:spacing w:before="120" w:after="0"/>
        <w:ind w:firstLine="567"/>
        <w:jc w:val="both"/>
        <w:rPr>
          <w:rFonts w:ascii="Times New Roman" w:hAnsi="Times New Roman" w:cs="Times New Roman"/>
          <w:sz w:val="26"/>
          <w:szCs w:val="26"/>
        </w:rPr>
      </w:pPr>
    </w:p>
    <w:p w:rsidR="00D817FC" w:rsidRDefault="00D817FC" w:rsidP="00FA06E9">
      <w:pPr>
        <w:spacing w:after="0" w:line="240" w:lineRule="auto"/>
        <w:jc w:val="both"/>
        <w:rPr>
          <w:rFonts w:ascii="Times New Roman" w:hAnsi="Times New Roman" w:cs="Times New Roman"/>
          <w:b/>
          <w:sz w:val="26"/>
          <w:szCs w:val="26"/>
        </w:rPr>
      </w:pPr>
    </w:p>
    <w:p w:rsidR="00AD1914" w:rsidRPr="00135DED" w:rsidRDefault="003514F8" w:rsidP="00534EE0">
      <w:pPr>
        <w:spacing w:after="0" w:line="240" w:lineRule="auto"/>
        <w:jc w:val="both"/>
        <w:rPr>
          <w:rFonts w:ascii="Times New Roman" w:hAnsi="Times New Roman" w:cs="Times New Roman"/>
          <w:b/>
          <w:sz w:val="26"/>
          <w:szCs w:val="26"/>
        </w:rPr>
      </w:pPr>
      <w:r w:rsidRPr="00135DED">
        <w:rPr>
          <w:rFonts w:ascii="Times New Roman" w:hAnsi="Times New Roman" w:cs="Times New Roman"/>
          <w:b/>
          <w:sz w:val="26"/>
          <w:szCs w:val="26"/>
        </w:rPr>
        <w:t>Uzsākšanas kapitāla fonds</w:t>
      </w:r>
    </w:p>
    <w:p w:rsidR="006F24EB" w:rsidRPr="006F24EB" w:rsidRDefault="00022E9C" w:rsidP="006F24EB">
      <w:pPr>
        <w:spacing w:before="120"/>
        <w:ind w:firstLine="567"/>
        <w:jc w:val="both"/>
        <w:rPr>
          <w:rFonts w:ascii="Times New Roman" w:hAnsi="Times New Roman" w:cs="Times New Roman"/>
          <w:sz w:val="26"/>
          <w:szCs w:val="26"/>
        </w:rPr>
      </w:pPr>
      <w:r w:rsidRPr="00135DED">
        <w:rPr>
          <w:rFonts w:ascii="Times New Roman" w:hAnsi="Times New Roman" w:cs="Times New Roman"/>
          <w:sz w:val="26"/>
          <w:szCs w:val="26"/>
        </w:rPr>
        <w:t xml:space="preserve">2010.gadā tika izveidots uzsākšanas kapitāla fonds (fonda pārvaldnieks – SIA „AIFP </w:t>
      </w:r>
      <w:proofErr w:type="spellStart"/>
      <w:r w:rsidRPr="00135DED">
        <w:rPr>
          <w:rFonts w:ascii="Times New Roman" w:hAnsi="Times New Roman" w:cs="Times New Roman"/>
          <w:sz w:val="26"/>
          <w:szCs w:val="26"/>
        </w:rPr>
        <w:t>Imprimatur</w:t>
      </w:r>
      <w:proofErr w:type="spellEnd"/>
      <w:r w:rsidRPr="00135DED">
        <w:rPr>
          <w:rFonts w:ascii="Times New Roman" w:hAnsi="Times New Roman" w:cs="Times New Roman"/>
          <w:sz w:val="26"/>
          <w:szCs w:val="26"/>
        </w:rPr>
        <w:t xml:space="preserve"> </w:t>
      </w:r>
      <w:proofErr w:type="spellStart"/>
      <w:r w:rsidRPr="00135DED">
        <w:rPr>
          <w:rFonts w:ascii="Times New Roman" w:hAnsi="Times New Roman" w:cs="Times New Roman"/>
          <w:sz w:val="26"/>
          <w:szCs w:val="26"/>
        </w:rPr>
        <w:t>Capital</w:t>
      </w:r>
      <w:proofErr w:type="spellEnd"/>
      <w:r w:rsidRPr="00135DED">
        <w:rPr>
          <w:rFonts w:ascii="Times New Roman" w:hAnsi="Times New Roman" w:cs="Times New Roman"/>
          <w:sz w:val="26"/>
          <w:szCs w:val="26"/>
        </w:rPr>
        <w:t xml:space="preserve"> </w:t>
      </w:r>
      <w:proofErr w:type="spellStart"/>
      <w:r w:rsidRPr="00135DED">
        <w:rPr>
          <w:rFonts w:ascii="Times New Roman" w:hAnsi="Times New Roman" w:cs="Times New Roman"/>
          <w:sz w:val="26"/>
          <w:szCs w:val="26"/>
        </w:rPr>
        <w:t>Fund</w:t>
      </w:r>
      <w:proofErr w:type="spellEnd"/>
      <w:r w:rsidRPr="00135DED">
        <w:rPr>
          <w:rFonts w:ascii="Times New Roman" w:hAnsi="Times New Roman" w:cs="Times New Roman"/>
          <w:sz w:val="26"/>
          <w:szCs w:val="26"/>
        </w:rPr>
        <w:t xml:space="preserve"> </w:t>
      </w:r>
      <w:proofErr w:type="spellStart"/>
      <w:r w:rsidRPr="00135DED">
        <w:rPr>
          <w:rFonts w:ascii="Times New Roman" w:hAnsi="Times New Roman" w:cs="Times New Roman"/>
          <w:sz w:val="26"/>
          <w:szCs w:val="26"/>
        </w:rPr>
        <w:t>Management</w:t>
      </w:r>
      <w:proofErr w:type="spellEnd"/>
      <w:r w:rsidRPr="00135DED">
        <w:rPr>
          <w:rFonts w:ascii="Times New Roman" w:hAnsi="Times New Roman" w:cs="Times New Roman"/>
          <w:sz w:val="26"/>
          <w:szCs w:val="26"/>
        </w:rPr>
        <w:t>”), l</w:t>
      </w:r>
      <w:r w:rsidR="0069757D" w:rsidRPr="00135DED">
        <w:rPr>
          <w:rFonts w:ascii="Times New Roman" w:hAnsi="Times New Roman" w:cs="Times New Roman"/>
          <w:sz w:val="26"/>
          <w:szCs w:val="26"/>
        </w:rPr>
        <w:t xml:space="preserve">ai nodrošinātu </w:t>
      </w:r>
      <w:r w:rsidR="00296E4E" w:rsidRPr="00135DED">
        <w:rPr>
          <w:rFonts w:ascii="Times New Roman" w:hAnsi="Times New Roman" w:cs="Times New Roman"/>
          <w:sz w:val="26"/>
          <w:szCs w:val="26"/>
        </w:rPr>
        <w:t xml:space="preserve">pieejamību </w:t>
      </w:r>
      <w:r w:rsidR="00E24E3B" w:rsidRPr="00135DED">
        <w:rPr>
          <w:rFonts w:ascii="Times New Roman" w:hAnsi="Times New Roman" w:cs="Times New Roman"/>
          <w:sz w:val="26"/>
          <w:szCs w:val="26"/>
        </w:rPr>
        <w:t xml:space="preserve">tālākām </w:t>
      </w:r>
      <w:r w:rsidR="001E38AA" w:rsidRPr="00135DED">
        <w:rPr>
          <w:rFonts w:ascii="Times New Roman" w:hAnsi="Times New Roman" w:cs="Times New Roman"/>
          <w:sz w:val="26"/>
          <w:szCs w:val="26"/>
        </w:rPr>
        <w:t>agrīnās stadijas investīcij</w:t>
      </w:r>
      <w:r w:rsidR="00296E4E" w:rsidRPr="00135DED">
        <w:rPr>
          <w:rFonts w:ascii="Times New Roman" w:hAnsi="Times New Roman" w:cs="Times New Roman"/>
          <w:sz w:val="26"/>
          <w:szCs w:val="26"/>
        </w:rPr>
        <w:t>ām</w:t>
      </w:r>
      <w:r w:rsidR="001E38AA" w:rsidRPr="00135DED">
        <w:rPr>
          <w:rFonts w:ascii="Times New Roman" w:hAnsi="Times New Roman" w:cs="Times New Roman"/>
          <w:sz w:val="26"/>
          <w:szCs w:val="26"/>
        </w:rPr>
        <w:t xml:space="preserve"> </w:t>
      </w:r>
      <w:r w:rsidR="0069757D" w:rsidRPr="00135DED">
        <w:rPr>
          <w:rFonts w:ascii="Times New Roman" w:hAnsi="Times New Roman" w:cs="Times New Roman"/>
          <w:sz w:val="26"/>
          <w:szCs w:val="26"/>
        </w:rPr>
        <w:t>jaun</w:t>
      </w:r>
      <w:r w:rsidR="00296E4E" w:rsidRPr="00135DED">
        <w:rPr>
          <w:rFonts w:ascii="Times New Roman" w:hAnsi="Times New Roman" w:cs="Times New Roman"/>
          <w:sz w:val="26"/>
          <w:szCs w:val="26"/>
        </w:rPr>
        <w:t>iem</w:t>
      </w:r>
      <w:r w:rsidR="0069757D" w:rsidRPr="00135DED">
        <w:rPr>
          <w:rFonts w:ascii="Times New Roman" w:hAnsi="Times New Roman" w:cs="Times New Roman"/>
          <w:sz w:val="26"/>
          <w:szCs w:val="26"/>
        </w:rPr>
        <w:t xml:space="preserve"> un inovatīv</w:t>
      </w:r>
      <w:r w:rsidR="00296E4E" w:rsidRPr="00135DED">
        <w:rPr>
          <w:rFonts w:ascii="Times New Roman" w:hAnsi="Times New Roman" w:cs="Times New Roman"/>
          <w:sz w:val="26"/>
          <w:szCs w:val="26"/>
        </w:rPr>
        <w:t>iem</w:t>
      </w:r>
      <w:r w:rsidR="0069757D" w:rsidRPr="00135DED">
        <w:rPr>
          <w:rFonts w:ascii="Times New Roman" w:hAnsi="Times New Roman" w:cs="Times New Roman"/>
          <w:sz w:val="26"/>
          <w:szCs w:val="26"/>
        </w:rPr>
        <w:t xml:space="preserve"> komersant</w:t>
      </w:r>
      <w:r w:rsidR="00296E4E" w:rsidRPr="00135DED">
        <w:rPr>
          <w:rFonts w:ascii="Times New Roman" w:hAnsi="Times New Roman" w:cs="Times New Roman"/>
          <w:sz w:val="26"/>
          <w:szCs w:val="26"/>
        </w:rPr>
        <w:t xml:space="preserve">iem. </w:t>
      </w:r>
      <w:r w:rsidR="006F24EB" w:rsidRPr="00135DED">
        <w:rPr>
          <w:rFonts w:ascii="Times New Roman" w:hAnsi="Times New Roman" w:cs="Times New Roman"/>
          <w:sz w:val="26"/>
          <w:szCs w:val="26"/>
        </w:rPr>
        <w:t>Ņemot vērā pieprasījumu pēc agrīnās stadijas investīcijām un to, ka uzsākšanas kapitāla fonds līdz 2014.gada beigām bija uzņēmies saistības par visu uzsākšanas kapitāla fondā esošā publiskā finansējuma daļu, lai nodrošinātu uzsākšanas kapitāla fondu darbību atbilstoši riska kapitāla tirgus praksei un iespēj</w:t>
      </w:r>
      <w:r w:rsidR="00BE07DF" w:rsidRPr="00135DED">
        <w:rPr>
          <w:rFonts w:ascii="Times New Roman" w:hAnsi="Times New Roman" w:cs="Times New Roman"/>
          <w:sz w:val="26"/>
          <w:szCs w:val="26"/>
        </w:rPr>
        <w:t>as</w:t>
      </w:r>
      <w:r w:rsidR="006F24EB" w:rsidRPr="00135DED">
        <w:rPr>
          <w:rFonts w:ascii="Times New Roman" w:hAnsi="Times New Roman" w:cs="Times New Roman"/>
          <w:sz w:val="26"/>
          <w:szCs w:val="26"/>
        </w:rPr>
        <w:t xml:space="preserve"> </w:t>
      </w:r>
      <w:r w:rsidR="00BE07DF" w:rsidRPr="00135DED">
        <w:rPr>
          <w:rFonts w:ascii="Times New Roman" w:hAnsi="Times New Roman" w:cs="Times New Roman"/>
          <w:sz w:val="26"/>
          <w:szCs w:val="26"/>
        </w:rPr>
        <w:t>veikt pēc-investīcijas</w:t>
      </w:r>
      <w:r w:rsidR="006F24EB" w:rsidRPr="00135DED">
        <w:rPr>
          <w:rFonts w:ascii="Times New Roman" w:hAnsi="Times New Roman" w:cs="Times New Roman"/>
          <w:sz w:val="26"/>
          <w:szCs w:val="26"/>
        </w:rPr>
        <w:t xml:space="preserve"> portfelī esoš</w:t>
      </w:r>
      <w:r w:rsidR="00BE07DF" w:rsidRPr="00135DED">
        <w:rPr>
          <w:rFonts w:ascii="Times New Roman" w:hAnsi="Times New Roman" w:cs="Times New Roman"/>
          <w:sz w:val="26"/>
          <w:szCs w:val="26"/>
        </w:rPr>
        <w:t>ajos</w:t>
      </w:r>
      <w:r w:rsidR="006F24EB" w:rsidRPr="00135DED">
        <w:rPr>
          <w:rFonts w:ascii="Times New Roman" w:hAnsi="Times New Roman" w:cs="Times New Roman"/>
          <w:sz w:val="26"/>
          <w:szCs w:val="26"/>
        </w:rPr>
        <w:t xml:space="preserve"> komersant</w:t>
      </w:r>
      <w:r w:rsidR="00BE07DF" w:rsidRPr="00135DED">
        <w:rPr>
          <w:rFonts w:ascii="Times New Roman" w:hAnsi="Times New Roman" w:cs="Times New Roman"/>
          <w:sz w:val="26"/>
          <w:szCs w:val="26"/>
        </w:rPr>
        <w:t>o</w:t>
      </w:r>
      <w:r w:rsidR="006F24EB" w:rsidRPr="00135DED">
        <w:rPr>
          <w:rFonts w:ascii="Times New Roman" w:hAnsi="Times New Roman" w:cs="Times New Roman"/>
          <w:sz w:val="26"/>
          <w:szCs w:val="26"/>
        </w:rPr>
        <w:t>s 2015.gad</w:t>
      </w:r>
      <w:r w:rsidR="00B4776C" w:rsidRPr="00135DED">
        <w:rPr>
          <w:rFonts w:ascii="Times New Roman" w:hAnsi="Times New Roman" w:cs="Times New Roman"/>
          <w:sz w:val="26"/>
          <w:szCs w:val="26"/>
        </w:rPr>
        <w:t>ā,</w:t>
      </w:r>
      <w:r w:rsidR="006F24EB" w:rsidRPr="00135DED">
        <w:rPr>
          <w:rFonts w:ascii="Times New Roman" w:hAnsi="Times New Roman" w:cs="Times New Roman"/>
          <w:sz w:val="26"/>
          <w:szCs w:val="26"/>
        </w:rPr>
        <w:t xml:space="preserve"> EM 2014.gada beigās pieņēma lēmumu palielināt fondā esošā publiskā finansējuma apmēru</w:t>
      </w:r>
      <w:r w:rsidR="00BE07DF" w:rsidRPr="00135DED">
        <w:rPr>
          <w:rFonts w:ascii="Times New Roman" w:hAnsi="Times New Roman" w:cs="Times New Roman"/>
          <w:sz w:val="26"/>
          <w:szCs w:val="26"/>
        </w:rPr>
        <w:t xml:space="preserve"> par 933 938 </w:t>
      </w:r>
      <w:proofErr w:type="spellStart"/>
      <w:r w:rsidR="00BE07DF" w:rsidRPr="00135DED">
        <w:rPr>
          <w:rFonts w:ascii="Times New Roman" w:hAnsi="Times New Roman" w:cs="Times New Roman"/>
          <w:i/>
          <w:sz w:val="26"/>
          <w:szCs w:val="26"/>
        </w:rPr>
        <w:t>euro</w:t>
      </w:r>
      <w:proofErr w:type="spellEnd"/>
      <w:r w:rsidR="00BE07DF" w:rsidRPr="00135DED">
        <w:rPr>
          <w:rFonts w:ascii="Times New Roman" w:hAnsi="Times New Roman" w:cs="Times New Roman"/>
          <w:sz w:val="26"/>
          <w:szCs w:val="26"/>
        </w:rPr>
        <w:t>.</w:t>
      </w:r>
      <w:r w:rsidR="006F24EB" w:rsidRPr="00135DED">
        <w:rPr>
          <w:rFonts w:ascii="Times New Roman" w:hAnsi="Times New Roman" w:cs="Times New Roman"/>
          <w:sz w:val="26"/>
          <w:szCs w:val="26"/>
        </w:rPr>
        <w:t xml:space="preserve"> </w:t>
      </w:r>
      <w:r w:rsidR="00BE07DF" w:rsidRPr="00135DED">
        <w:rPr>
          <w:rFonts w:ascii="Times New Roman" w:hAnsi="Times New Roman" w:cs="Times New Roman"/>
          <w:sz w:val="26"/>
          <w:szCs w:val="26"/>
        </w:rPr>
        <w:t>Kopumā, pies</w:t>
      </w:r>
      <w:r w:rsidR="00135DED">
        <w:rPr>
          <w:rFonts w:ascii="Times New Roman" w:hAnsi="Times New Roman" w:cs="Times New Roman"/>
          <w:sz w:val="26"/>
          <w:szCs w:val="26"/>
        </w:rPr>
        <w:t>aistot privāto līdzfinansējumu 33 % apmērā no fonda</w:t>
      </w:r>
      <w:r w:rsidR="00BE07DF" w:rsidRPr="00135DED">
        <w:rPr>
          <w:rFonts w:ascii="Times New Roman" w:hAnsi="Times New Roman" w:cs="Times New Roman"/>
          <w:sz w:val="26"/>
          <w:szCs w:val="26"/>
        </w:rPr>
        <w:t xml:space="preserve">, pēc – investīcijām </w:t>
      </w:r>
      <w:r w:rsidR="00717938" w:rsidRPr="00135DED">
        <w:rPr>
          <w:rFonts w:ascii="Times New Roman" w:hAnsi="Times New Roman" w:cs="Times New Roman"/>
          <w:sz w:val="26"/>
          <w:szCs w:val="26"/>
        </w:rPr>
        <w:t xml:space="preserve">2015.gadā </w:t>
      </w:r>
      <w:r w:rsidR="00BE07DF" w:rsidRPr="00135DED">
        <w:rPr>
          <w:rFonts w:ascii="Times New Roman" w:hAnsi="Times New Roman" w:cs="Times New Roman"/>
          <w:sz w:val="26"/>
          <w:szCs w:val="26"/>
        </w:rPr>
        <w:t xml:space="preserve">tika novirzīts papildus finansējums 1 393 937 </w:t>
      </w:r>
      <w:proofErr w:type="spellStart"/>
      <w:r w:rsidR="00BE07DF" w:rsidRPr="00135DED">
        <w:rPr>
          <w:rFonts w:ascii="Times New Roman" w:hAnsi="Times New Roman" w:cs="Times New Roman"/>
          <w:i/>
          <w:sz w:val="26"/>
          <w:szCs w:val="26"/>
        </w:rPr>
        <w:t>euro</w:t>
      </w:r>
      <w:proofErr w:type="spellEnd"/>
      <w:r w:rsidR="00BE07DF" w:rsidRPr="00135DED">
        <w:rPr>
          <w:rFonts w:ascii="Times New Roman" w:hAnsi="Times New Roman" w:cs="Times New Roman"/>
          <w:sz w:val="26"/>
          <w:szCs w:val="26"/>
        </w:rPr>
        <w:t xml:space="preserve">, tajā skaitā publiskais finansējums – 933 938 </w:t>
      </w:r>
      <w:proofErr w:type="spellStart"/>
      <w:r w:rsidR="00BE07DF" w:rsidRPr="00135DED">
        <w:rPr>
          <w:rFonts w:ascii="Times New Roman" w:hAnsi="Times New Roman" w:cs="Times New Roman"/>
          <w:i/>
          <w:sz w:val="26"/>
          <w:szCs w:val="26"/>
        </w:rPr>
        <w:t>euro</w:t>
      </w:r>
      <w:proofErr w:type="spellEnd"/>
      <w:r w:rsidR="00BE07DF" w:rsidRPr="00135DED">
        <w:rPr>
          <w:rFonts w:ascii="Times New Roman" w:hAnsi="Times New Roman" w:cs="Times New Roman"/>
          <w:sz w:val="26"/>
          <w:szCs w:val="26"/>
        </w:rPr>
        <w:t xml:space="preserve"> un privātais līdzfinansējums – 459 999 </w:t>
      </w:r>
      <w:proofErr w:type="spellStart"/>
      <w:r w:rsidR="00BE07DF" w:rsidRPr="00135DED">
        <w:rPr>
          <w:rFonts w:ascii="Times New Roman" w:hAnsi="Times New Roman" w:cs="Times New Roman"/>
          <w:i/>
          <w:sz w:val="26"/>
          <w:szCs w:val="26"/>
        </w:rPr>
        <w:t>euro</w:t>
      </w:r>
      <w:proofErr w:type="spellEnd"/>
      <w:r w:rsidR="00BE07DF" w:rsidRPr="00135DED">
        <w:rPr>
          <w:rFonts w:ascii="Times New Roman" w:hAnsi="Times New Roman" w:cs="Times New Roman"/>
          <w:i/>
          <w:sz w:val="26"/>
          <w:szCs w:val="26"/>
        </w:rPr>
        <w:t xml:space="preserve"> </w:t>
      </w:r>
      <w:r w:rsidR="00BE07DF" w:rsidRPr="00135DED">
        <w:rPr>
          <w:rFonts w:ascii="Times New Roman" w:hAnsi="Times New Roman" w:cs="Times New Roman"/>
          <w:sz w:val="26"/>
          <w:szCs w:val="26"/>
        </w:rPr>
        <w:t>apmērā. A</w:t>
      </w:r>
      <w:r w:rsidR="006F24EB" w:rsidRPr="00135DED">
        <w:rPr>
          <w:rFonts w:ascii="Times New Roman" w:hAnsi="Times New Roman" w:cs="Times New Roman"/>
          <w:sz w:val="26"/>
          <w:szCs w:val="26"/>
        </w:rPr>
        <w:t>tbilstoši grozījumi apstiprināti 2014.gada 23.decembrī Ministru kabineta 2008.gada 25.novembra noteikumos Nr.983 „Noteikumi par atbalsta piešķiršanu tehnoloģiju p</w:t>
      </w:r>
      <w:r w:rsidR="00BE07DF" w:rsidRPr="00135DED">
        <w:rPr>
          <w:rFonts w:ascii="Times New Roman" w:hAnsi="Times New Roman" w:cs="Times New Roman"/>
          <w:sz w:val="26"/>
          <w:szCs w:val="26"/>
        </w:rPr>
        <w:t>ārneses un riska kapitāla jomā”</w:t>
      </w:r>
      <w:r w:rsidR="006F24EB" w:rsidRPr="00135DED">
        <w:rPr>
          <w:rFonts w:ascii="Times New Roman" w:hAnsi="Times New Roman" w:cs="Times New Roman"/>
          <w:sz w:val="26"/>
          <w:szCs w:val="26"/>
        </w:rPr>
        <w:t>.</w:t>
      </w:r>
      <w:r w:rsidR="006F24EB" w:rsidRPr="006F24EB">
        <w:rPr>
          <w:rFonts w:ascii="Times New Roman" w:hAnsi="Times New Roman" w:cs="Times New Roman"/>
          <w:sz w:val="26"/>
          <w:szCs w:val="26"/>
        </w:rPr>
        <w:t xml:space="preserve"> </w:t>
      </w:r>
    </w:p>
    <w:p w:rsidR="00E01DA3" w:rsidRDefault="00BE07DF" w:rsidP="00254CDF">
      <w:pPr>
        <w:spacing w:before="120"/>
        <w:ind w:firstLine="567"/>
        <w:jc w:val="both"/>
        <w:rPr>
          <w:rFonts w:ascii="Times New Roman" w:hAnsi="Times New Roman" w:cs="Times New Roman"/>
          <w:sz w:val="26"/>
          <w:szCs w:val="26"/>
        </w:rPr>
      </w:pPr>
      <w:r>
        <w:rPr>
          <w:rFonts w:ascii="Times New Roman" w:hAnsi="Times New Roman" w:cs="Times New Roman"/>
          <w:sz w:val="26"/>
          <w:szCs w:val="26"/>
        </w:rPr>
        <w:t>Uzsākšanas kapitāla fondā</w:t>
      </w:r>
      <w:r w:rsidR="00453FAB">
        <w:rPr>
          <w:rFonts w:ascii="Times New Roman" w:hAnsi="Times New Roman" w:cs="Times New Roman"/>
          <w:sz w:val="26"/>
          <w:szCs w:val="26"/>
        </w:rPr>
        <w:t xml:space="preserve"> investīcijām un administratīvo izmaksu segšanai ir pieejams kopējais </w:t>
      </w:r>
      <w:r w:rsidR="00453FAB" w:rsidRPr="003A660F">
        <w:rPr>
          <w:rFonts w:ascii="Times New Roman" w:hAnsi="Times New Roman" w:cs="Times New Roman"/>
          <w:sz w:val="26"/>
          <w:szCs w:val="26"/>
        </w:rPr>
        <w:t xml:space="preserve">finansējums 7 412 119 </w:t>
      </w:r>
      <w:proofErr w:type="spellStart"/>
      <w:r w:rsidR="00453FAB" w:rsidRPr="003A660F">
        <w:rPr>
          <w:rFonts w:ascii="Times New Roman" w:hAnsi="Times New Roman" w:cs="Times New Roman"/>
          <w:i/>
          <w:sz w:val="26"/>
          <w:szCs w:val="26"/>
        </w:rPr>
        <w:t>euro</w:t>
      </w:r>
      <w:proofErr w:type="spellEnd"/>
      <w:r w:rsidR="00453FAB" w:rsidRPr="003A660F">
        <w:rPr>
          <w:rFonts w:ascii="Times New Roman" w:hAnsi="Times New Roman" w:cs="Times New Roman"/>
          <w:sz w:val="26"/>
          <w:szCs w:val="26"/>
        </w:rPr>
        <w:t xml:space="preserve">, tajā skaitā </w:t>
      </w:r>
      <w:r w:rsidR="00193E80" w:rsidRPr="003A660F">
        <w:rPr>
          <w:rFonts w:ascii="Times New Roman" w:hAnsi="Times New Roman" w:cs="Times New Roman"/>
          <w:sz w:val="26"/>
          <w:szCs w:val="26"/>
        </w:rPr>
        <w:t xml:space="preserve">privātais finansējums 2 445 999 </w:t>
      </w:r>
      <w:proofErr w:type="spellStart"/>
      <w:r w:rsidR="00193E80" w:rsidRPr="003A660F">
        <w:rPr>
          <w:rFonts w:ascii="Times New Roman" w:hAnsi="Times New Roman" w:cs="Times New Roman"/>
          <w:i/>
          <w:sz w:val="26"/>
          <w:szCs w:val="26"/>
        </w:rPr>
        <w:t>euro</w:t>
      </w:r>
      <w:proofErr w:type="spellEnd"/>
      <w:r w:rsidR="00DA2135" w:rsidRPr="003A660F">
        <w:rPr>
          <w:rFonts w:ascii="Times New Roman" w:hAnsi="Times New Roman" w:cs="Times New Roman"/>
          <w:i/>
          <w:sz w:val="26"/>
          <w:szCs w:val="26"/>
        </w:rPr>
        <w:t xml:space="preserve"> </w:t>
      </w:r>
      <w:r w:rsidR="00DA2135" w:rsidRPr="003A660F">
        <w:rPr>
          <w:rFonts w:ascii="Times New Roman" w:hAnsi="Times New Roman" w:cs="Times New Roman"/>
          <w:sz w:val="26"/>
          <w:szCs w:val="26"/>
        </w:rPr>
        <w:t>(33 % apmērā no fonda)</w:t>
      </w:r>
      <w:r w:rsidR="00254CDF">
        <w:rPr>
          <w:rFonts w:ascii="Times New Roman" w:hAnsi="Times New Roman" w:cs="Times New Roman"/>
          <w:sz w:val="26"/>
          <w:szCs w:val="26"/>
        </w:rPr>
        <w:t xml:space="preserve"> un</w:t>
      </w:r>
      <w:r w:rsidR="00193E80" w:rsidRPr="003A660F">
        <w:rPr>
          <w:rFonts w:ascii="Times New Roman" w:hAnsi="Times New Roman" w:cs="Times New Roman"/>
          <w:sz w:val="26"/>
          <w:szCs w:val="26"/>
        </w:rPr>
        <w:t xml:space="preserve"> </w:t>
      </w:r>
      <w:r w:rsidR="00453FAB" w:rsidRPr="003A660F">
        <w:rPr>
          <w:rFonts w:ascii="Times New Roman" w:hAnsi="Times New Roman" w:cs="Times New Roman"/>
          <w:sz w:val="26"/>
          <w:szCs w:val="26"/>
        </w:rPr>
        <w:t>publisk</w:t>
      </w:r>
      <w:r w:rsidR="00193E80" w:rsidRPr="003A660F">
        <w:rPr>
          <w:rFonts w:ascii="Times New Roman" w:hAnsi="Times New Roman" w:cs="Times New Roman"/>
          <w:sz w:val="26"/>
          <w:szCs w:val="26"/>
        </w:rPr>
        <w:t>ais finansējums</w:t>
      </w:r>
      <w:r w:rsidR="00453FAB" w:rsidRPr="003A660F">
        <w:rPr>
          <w:rFonts w:ascii="Times New Roman" w:hAnsi="Times New Roman" w:cs="Times New Roman"/>
          <w:sz w:val="26"/>
          <w:szCs w:val="26"/>
        </w:rPr>
        <w:t xml:space="preserve"> – 4 966 120 </w:t>
      </w:r>
      <w:proofErr w:type="spellStart"/>
      <w:r w:rsidR="00453FAB" w:rsidRPr="003A660F">
        <w:rPr>
          <w:rFonts w:ascii="Times New Roman" w:hAnsi="Times New Roman" w:cs="Times New Roman"/>
          <w:i/>
          <w:sz w:val="26"/>
          <w:szCs w:val="26"/>
        </w:rPr>
        <w:t>euro</w:t>
      </w:r>
      <w:proofErr w:type="spellEnd"/>
      <w:r>
        <w:rPr>
          <w:rFonts w:ascii="Times New Roman" w:hAnsi="Times New Roman" w:cs="Times New Roman"/>
          <w:i/>
          <w:sz w:val="26"/>
          <w:szCs w:val="26"/>
        </w:rPr>
        <w:t xml:space="preserve">, </w:t>
      </w:r>
      <w:r w:rsidRPr="001D4ACE">
        <w:rPr>
          <w:rFonts w:ascii="Times New Roman" w:hAnsi="Times New Roman" w:cs="Times New Roman"/>
          <w:sz w:val="26"/>
          <w:szCs w:val="26"/>
        </w:rPr>
        <w:t xml:space="preserve">no kura 4 032 182 </w:t>
      </w:r>
      <w:proofErr w:type="spellStart"/>
      <w:r w:rsidRPr="001D4ACE">
        <w:rPr>
          <w:rFonts w:ascii="Times New Roman" w:hAnsi="Times New Roman" w:cs="Times New Roman"/>
          <w:i/>
          <w:sz w:val="26"/>
          <w:szCs w:val="26"/>
        </w:rPr>
        <w:t>euro</w:t>
      </w:r>
      <w:proofErr w:type="spellEnd"/>
      <w:r w:rsidRPr="001D4ACE">
        <w:rPr>
          <w:rFonts w:ascii="Times New Roman" w:hAnsi="Times New Roman" w:cs="Times New Roman"/>
          <w:sz w:val="26"/>
          <w:szCs w:val="26"/>
        </w:rPr>
        <w:t xml:space="preserve"> ir ERAF un VB finansējums, un uzsākšanas kapitāla fonda palielinājuma daļa</w:t>
      </w:r>
      <w:r w:rsidR="00135DED">
        <w:rPr>
          <w:rFonts w:ascii="Times New Roman" w:hAnsi="Times New Roman" w:cs="Times New Roman"/>
          <w:sz w:val="26"/>
          <w:szCs w:val="26"/>
        </w:rPr>
        <w:t xml:space="preserve"> </w:t>
      </w:r>
      <w:r w:rsidRPr="001D4ACE">
        <w:rPr>
          <w:rFonts w:ascii="Times New Roman" w:hAnsi="Times New Roman" w:cs="Times New Roman"/>
          <w:sz w:val="26"/>
          <w:szCs w:val="26"/>
        </w:rPr>
        <w:t xml:space="preserve">933 938 </w:t>
      </w:r>
      <w:proofErr w:type="spellStart"/>
      <w:r w:rsidRPr="001D4ACE">
        <w:rPr>
          <w:rFonts w:ascii="Times New Roman" w:hAnsi="Times New Roman" w:cs="Times New Roman"/>
          <w:i/>
          <w:sz w:val="26"/>
          <w:szCs w:val="26"/>
        </w:rPr>
        <w:t>euro</w:t>
      </w:r>
      <w:proofErr w:type="spellEnd"/>
      <w:r w:rsidRPr="001D4ACE">
        <w:rPr>
          <w:rFonts w:ascii="Times New Roman" w:hAnsi="Times New Roman" w:cs="Times New Roman"/>
          <w:sz w:val="26"/>
          <w:szCs w:val="26"/>
        </w:rPr>
        <w:t xml:space="preserve"> apmērā tiek finansēta no</w:t>
      </w:r>
      <w:r w:rsidR="00DA2135" w:rsidRPr="003A660F">
        <w:rPr>
          <w:rFonts w:ascii="Times New Roman" w:hAnsi="Times New Roman" w:cs="Times New Roman"/>
          <w:sz w:val="26"/>
          <w:szCs w:val="26"/>
        </w:rPr>
        <w:t xml:space="preserve"> </w:t>
      </w:r>
      <w:r w:rsidR="00717938">
        <w:rPr>
          <w:rFonts w:ascii="Times New Roman" w:hAnsi="Times New Roman" w:cs="Times New Roman"/>
          <w:sz w:val="26"/>
          <w:szCs w:val="26"/>
        </w:rPr>
        <w:t>2.2.1.3.aktivitāt</w:t>
      </w:r>
      <w:r w:rsidR="00135DED">
        <w:rPr>
          <w:rFonts w:ascii="Times New Roman" w:hAnsi="Times New Roman" w:cs="Times New Roman"/>
          <w:sz w:val="26"/>
          <w:szCs w:val="26"/>
        </w:rPr>
        <w:t>ē atmaksātā finansējuma</w:t>
      </w:r>
      <w:r w:rsidR="00717938">
        <w:rPr>
          <w:rFonts w:ascii="Times New Roman" w:hAnsi="Times New Roman" w:cs="Times New Roman"/>
          <w:sz w:val="26"/>
          <w:szCs w:val="26"/>
        </w:rPr>
        <w:t>.</w:t>
      </w:r>
    </w:p>
    <w:p w:rsidR="00E01DA3" w:rsidRDefault="00453FAB" w:rsidP="00302C5F">
      <w:pPr>
        <w:spacing w:before="120" w:after="0"/>
        <w:ind w:firstLine="567"/>
        <w:jc w:val="both"/>
        <w:rPr>
          <w:rFonts w:ascii="Times New Roman" w:hAnsi="Times New Roman" w:cs="Times New Roman"/>
          <w:sz w:val="26"/>
          <w:szCs w:val="26"/>
        </w:rPr>
      </w:pPr>
      <w:r w:rsidRPr="00EA0370">
        <w:rPr>
          <w:rFonts w:ascii="Times New Roman" w:hAnsi="Times New Roman" w:cs="Times New Roman"/>
          <w:sz w:val="26"/>
          <w:szCs w:val="26"/>
        </w:rPr>
        <w:t xml:space="preserve">Periodā līdz 2014.gada </w:t>
      </w:r>
      <w:r w:rsidR="008B24D1">
        <w:rPr>
          <w:rFonts w:ascii="Times New Roman" w:hAnsi="Times New Roman" w:cs="Times New Roman"/>
          <w:sz w:val="26"/>
          <w:szCs w:val="26"/>
        </w:rPr>
        <w:t>31.martam</w:t>
      </w:r>
      <w:r w:rsidRPr="00EA0370">
        <w:rPr>
          <w:rFonts w:ascii="Times New Roman" w:hAnsi="Times New Roman" w:cs="Times New Roman"/>
          <w:sz w:val="26"/>
          <w:szCs w:val="26"/>
        </w:rPr>
        <w:t xml:space="preserve"> ir noslēgti 9 investīciju līgumi par kopējo finansējumu </w:t>
      </w:r>
      <w:r w:rsidR="008B24D1">
        <w:rPr>
          <w:rFonts w:ascii="Times New Roman" w:hAnsi="Times New Roman" w:cs="Times New Roman"/>
          <w:sz w:val="26"/>
          <w:szCs w:val="26"/>
        </w:rPr>
        <w:t>4 050 433</w:t>
      </w:r>
      <w:r w:rsidRPr="00EA0370">
        <w:rPr>
          <w:rFonts w:ascii="Times New Roman" w:hAnsi="Times New Roman" w:cs="Times New Roman"/>
          <w:sz w:val="26"/>
          <w:szCs w:val="26"/>
        </w:rPr>
        <w:t xml:space="preserve"> </w:t>
      </w:r>
      <w:proofErr w:type="spellStart"/>
      <w:r w:rsidRPr="00EA0370">
        <w:rPr>
          <w:rFonts w:ascii="Times New Roman" w:hAnsi="Times New Roman" w:cs="Times New Roman"/>
          <w:i/>
          <w:sz w:val="26"/>
          <w:szCs w:val="26"/>
        </w:rPr>
        <w:t>euro</w:t>
      </w:r>
      <w:proofErr w:type="spellEnd"/>
      <w:r w:rsidRPr="00EA0370">
        <w:rPr>
          <w:rFonts w:ascii="Times New Roman" w:hAnsi="Times New Roman" w:cs="Times New Roman"/>
          <w:sz w:val="26"/>
          <w:szCs w:val="26"/>
        </w:rPr>
        <w:t xml:space="preserve">, tajā skaitā </w:t>
      </w:r>
      <w:r w:rsidR="00E01DA3" w:rsidRPr="00EA0370">
        <w:rPr>
          <w:rFonts w:ascii="Times New Roman" w:hAnsi="Times New Roman" w:cs="Times New Roman"/>
          <w:sz w:val="26"/>
          <w:szCs w:val="26"/>
        </w:rPr>
        <w:t xml:space="preserve">publiskais finansējums – </w:t>
      </w:r>
      <w:r w:rsidR="008B24D1">
        <w:rPr>
          <w:rFonts w:ascii="Times New Roman" w:hAnsi="Times New Roman" w:cs="Times New Roman"/>
          <w:sz w:val="26"/>
          <w:szCs w:val="26"/>
        </w:rPr>
        <w:t>2 713 790</w:t>
      </w:r>
      <w:r w:rsidR="00E01DA3" w:rsidRPr="00EA0370">
        <w:rPr>
          <w:rFonts w:ascii="Times New Roman" w:hAnsi="Times New Roman" w:cs="Times New Roman"/>
          <w:sz w:val="26"/>
          <w:szCs w:val="26"/>
        </w:rPr>
        <w:t xml:space="preserve"> </w:t>
      </w:r>
      <w:proofErr w:type="spellStart"/>
      <w:r w:rsidR="00E01DA3" w:rsidRPr="00EA0370">
        <w:rPr>
          <w:rFonts w:ascii="Times New Roman" w:hAnsi="Times New Roman" w:cs="Times New Roman"/>
          <w:i/>
          <w:sz w:val="26"/>
          <w:szCs w:val="26"/>
        </w:rPr>
        <w:t>euro</w:t>
      </w:r>
      <w:proofErr w:type="spellEnd"/>
      <w:r w:rsidR="00E01DA3" w:rsidRPr="00EA0370">
        <w:rPr>
          <w:rFonts w:ascii="Times New Roman" w:hAnsi="Times New Roman" w:cs="Times New Roman"/>
          <w:sz w:val="26"/>
          <w:szCs w:val="26"/>
        </w:rPr>
        <w:t xml:space="preserve"> (</w:t>
      </w:r>
      <w:r w:rsidR="00D652DB" w:rsidRPr="00EA0370">
        <w:rPr>
          <w:rFonts w:ascii="Times New Roman" w:hAnsi="Times New Roman" w:cs="Times New Roman"/>
          <w:sz w:val="26"/>
          <w:szCs w:val="26"/>
        </w:rPr>
        <w:t>ERAF finansējuma</w:t>
      </w:r>
      <w:r w:rsidR="00E01DA3" w:rsidRPr="00EA0370">
        <w:rPr>
          <w:rFonts w:ascii="Times New Roman" w:hAnsi="Times New Roman" w:cs="Times New Roman"/>
          <w:sz w:val="26"/>
          <w:szCs w:val="26"/>
        </w:rPr>
        <w:t xml:space="preserve"> daļa – </w:t>
      </w:r>
      <w:r w:rsidR="008B24D1">
        <w:rPr>
          <w:rFonts w:ascii="Times New Roman" w:hAnsi="Times New Roman" w:cs="Times New Roman"/>
          <w:sz w:val="26"/>
          <w:szCs w:val="26"/>
        </w:rPr>
        <w:t>2 502 085</w:t>
      </w:r>
      <w:r w:rsidR="00E01DA3" w:rsidRPr="00EA0370">
        <w:rPr>
          <w:rFonts w:ascii="Times New Roman" w:hAnsi="Times New Roman" w:cs="Times New Roman"/>
          <w:sz w:val="26"/>
          <w:szCs w:val="26"/>
        </w:rPr>
        <w:t xml:space="preserve"> </w:t>
      </w:r>
      <w:proofErr w:type="spellStart"/>
      <w:r w:rsidR="00E01DA3" w:rsidRPr="00EA0370">
        <w:rPr>
          <w:rFonts w:ascii="Times New Roman" w:hAnsi="Times New Roman" w:cs="Times New Roman"/>
          <w:i/>
          <w:sz w:val="26"/>
          <w:szCs w:val="26"/>
        </w:rPr>
        <w:t>euro</w:t>
      </w:r>
      <w:proofErr w:type="spellEnd"/>
      <w:r w:rsidR="00E01DA3" w:rsidRPr="00EA0370">
        <w:rPr>
          <w:rFonts w:ascii="Times New Roman" w:hAnsi="Times New Roman" w:cs="Times New Roman"/>
          <w:sz w:val="26"/>
          <w:szCs w:val="26"/>
        </w:rPr>
        <w:t xml:space="preserve"> un VB finansējuma daļa – </w:t>
      </w:r>
      <w:r w:rsidR="008B24D1">
        <w:rPr>
          <w:rFonts w:ascii="Times New Roman" w:hAnsi="Times New Roman" w:cs="Times New Roman"/>
          <w:sz w:val="26"/>
          <w:szCs w:val="26"/>
        </w:rPr>
        <w:t>211 705</w:t>
      </w:r>
      <w:r w:rsidR="00E01DA3" w:rsidRPr="00EA0370">
        <w:rPr>
          <w:rFonts w:ascii="Times New Roman" w:hAnsi="Times New Roman" w:cs="Times New Roman"/>
          <w:sz w:val="26"/>
          <w:szCs w:val="26"/>
        </w:rPr>
        <w:t xml:space="preserve"> </w:t>
      </w:r>
      <w:proofErr w:type="spellStart"/>
      <w:r w:rsidR="00E01DA3" w:rsidRPr="00EA0370">
        <w:rPr>
          <w:rFonts w:ascii="Times New Roman" w:hAnsi="Times New Roman" w:cs="Times New Roman"/>
          <w:i/>
          <w:sz w:val="26"/>
          <w:szCs w:val="26"/>
        </w:rPr>
        <w:t>euro</w:t>
      </w:r>
      <w:proofErr w:type="spellEnd"/>
      <w:r w:rsidR="00E01DA3" w:rsidRPr="00EA0370">
        <w:rPr>
          <w:rFonts w:ascii="Times New Roman" w:hAnsi="Times New Roman" w:cs="Times New Roman"/>
          <w:sz w:val="26"/>
          <w:szCs w:val="26"/>
        </w:rPr>
        <w:t xml:space="preserve">) un </w:t>
      </w:r>
      <w:r w:rsidR="00193E80" w:rsidRPr="00EA0370">
        <w:rPr>
          <w:rFonts w:ascii="Times New Roman" w:hAnsi="Times New Roman" w:cs="Times New Roman"/>
          <w:sz w:val="26"/>
          <w:szCs w:val="26"/>
        </w:rPr>
        <w:t xml:space="preserve">privātais līdzfinansējums – </w:t>
      </w:r>
      <w:r w:rsidR="008B24D1">
        <w:rPr>
          <w:rFonts w:ascii="Times New Roman" w:hAnsi="Times New Roman" w:cs="Times New Roman"/>
          <w:sz w:val="26"/>
          <w:szCs w:val="26"/>
        </w:rPr>
        <w:t>1 336 643</w:t>
      </w:r>
      <w:r w:rsidR="00DA2135" w:rsidRPr="00EA0370">
        <w:rPr>
          <w:rFonts w:ascii="Times New Roman" w:hAnsi="Times New Roman" w:cs="Times New Roman"/>
          <w:sz w:val="26"/>
          <w:szCs w:val="26"/>
        </w:rPr>
        <w:t xml:space="preserve"> </w:t>
      </w:r>
      <w:proofErr w:type="spellStart"/>
      <w:r w:rsidR="00DA2135" w:rsidRPr="00EA0370">
        <w:rPr>
          <w:rFonts w:ascii="Times New Roman" w:hAnsi="Times New Roman" w:cs="Times New Roman"/>
          <w:i/>
          <w:sz w:val="26"/>
          <w:szCs w:val="26"/>
        </w:rPr>
        <w:t>euro</w:t>
      </w:r>
      <w:proofErr w:type="spellEnd"/>
      <w:r w:rsidR="00E01DA3" w:rsidRPr="00EA0370">
        <w:rPr>
          <w:rFonts w:ascii="Times New Roman" w:hAnsi="Times New Roman" w:cs="Times New Roman"/>
          <w:sz w:val="26"/>
          <w:szCs w:val="26"/>
        </w:rPr>
        <w:t>.</w:t>
      </w:r>
      <w:r w:rsidR="001D4ACE" w:rsidRPr="00EA0370">
        <w:rPr>
          <w:rFonts w:ascii="Times New Roman" w:hAnsi="Times New Roman" w:cs="Times New Roman"/>
          <w:sz w:val="26"/>
          <w:szCs w:val="26"/>
        </w:rPr>
        <w:t xml:space="preserve"> </w:t>
      </w:r>
      <w:r w:rsidR="003F395D" w:rsidRPr="00EA0370">
        <w:rPr>
          <w:rFonts w:ascii="Times New Roman" w:hAnsi="Times New Roman" w:cs="Times New Roman"/>
          <w:sz w:val="26"/>
          <w:szCs w:val="26"/>
        </w:rPr>
        <w:t xml:space="preserve">Darījumu plūsma fondā nav liela, </w:t>
      </w:r>
      <w:r w:rsidR="001D4ACE" w:rsidRPr="00EA0370">
        <w:rPr>
          <w:rFonts w:ascii="Times New Roman" w:hAnsi="Times New Roman" w:cs="Times New Roman"/>
          <w:sz w:val="26"/>
          <w:szCs w:val="26"/>
        </w:rPr>
        <w:t xml:space="preserve">ko nosaka fonda darbības fokuss – dzīvotspējīgi, inovatīvi un tehnoloģiski intensīvi projekti ar straujas izaugsmes potenciālu –, un darījumu plūsmu </w:t>
      </w:r>
      <w:r w:rsidR="00717938">
        <w:rPr>
          <w:rFonts w:ascii="Times New Roman" w:hAnsi="Times New Roman" w:cs="Times New Roman"/>
          <w:sz w:val="26"/>
          <w:szCs w:val="26"/>
        </w:rPr>
        <w:t xml:space="preserve">līdzšinēji </w:t>
      </w:r>
      <w:r w:rsidR="00717938" w:rsidRPr="00EA0370">
        <w:rPr>
          <w:rFonts w:ascii="Times New Roman" w:hAnsi="Times New Roman" w:cs="Times New Roman"/>
          <w:sz w:val="26"/>
          <w:szCs w:val="26"/>
        </w:rPr>
        <w:t>nodrošin</w:t>
      </w:r>
      <w:r w:rsidR="00717938">
        <w:rPr>
          <w:rFonts w:ascii="Times New Roman" w:hAnsi="Times New Roman" w:cs="Times New Roman"/>
          <w:sz w:val="26"/>
          <w:szCs w:val="26"/>
        </w:rPr>
        <w:t>āja</w:t>
      </w:r>
      <w:r w:rsidR="00717938" w:rsidRPr="00EA0370">
        <w:rPr>
          <w:rFonts w:ascii="Times New Roman" w:hAnsi="Times New Roman" w:cs="Times New Roman"/>
          <w:sz w:val="26"/>
          <w:szCs w:val="26"/>
        </w:rPr>
        <w:t xml:space="preserve"> </w:t>
      </w:r>
      <w:r w:rsidR="001D4ACE" w:rsidRPr="00EA0370">
        <w:rPr>
          <w:rFonts w:ascii="Times New Roman" w:hAnsi="Times New Roman" w:cs="Times New Roman"/>
          <w:sz w:val="26"/>
          <w:szCs w:val="26"/>
        </w:rPr>
        <w:t>uzņēmumi, kuri saņēmuši sākotnējo finansējumu sēklas kapitāla fonda ietvaros</w:t>
      </w:r>
      <w:r w:rsidR="00B17B34">
        <w:rPr>
          <w:rFonts w:ascii="Times New Roman" w:hAnsi="Times New Roman" w:cs="Times New Roman"/>
          <w:sz w:val="26"/>
          <w:szCs w:val="26"/>
        </w:rPr>
        <w:t xml:space="preserve">. Pēc-investīciju veikšana 2015.gadā portfelī esošajos uzņēmumos nodrošinās publiskā finansējuma apguvi. </w:t>
      </w:r>
    </w:p>
    <w:p w:rsidR="00EA0370" w:rsidRDefault="00B94512" w:rsidP="00EA0370">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Līdz </w:t>
      </w:r>
      <w:r w:rsidR="00902CF4">
        <w:rPr>
          <w:rFonts w:ascii="Times New Roman" w:hAnsi="Times New Roman" w:cs="Times New Roman"/>
          <w:sz w:val="26"/>
          <w:szCs w:val="26"/>
        </w:rPr>
        <w:t>2015</w:t>
      </w:r>
      <w:r>
        <w:rPr>
          <w:rFonts w:ascii="Times New Roman" w:hAnsi="Times New Roman" w:cs="Times New Roman"/>
          <w:sz w:val="26"/>
          <w:szCs w:val="26"/>
        </w:rPr>
        <w:t>.gada 31.</w:t>
      </w:r>
      <w:r w:rsidR="00902CF4">
        <w:rPr>
          <w:rFonts w:ascii="Times New Roman" w:hAnsi="Times New Roman" w:cs="Times New Roman"/>
          <w:sz w:val="26"/>
          <w:szCs w:val="26"/>
        </w:rPr>
        <w:t xml:space="preserve">martam </w:t>
      </w:r>
      <w:r>
        <w:rPr>
          <w:rFonts w:ascii="Times New Roman" w:hAnsi="Times New Roman" w:cs="Times New Roman"/>
          <w:sz w:val="26"/>
          <w:szCs w:val="26"/>
        </w:rPr>
        <w:t xml:space="preserve">ir apgūts publiskais finansējums </w:t>
      </w:r>
      <w:r w:rsidR="00902CF4">
        <w:rPr>
          <w:rFonts w:ascii="Times New Roman" w:hAnsi="Times New Roman" w:cs="Times New Roman"/>
          <w:sz w:val="26"/>
          <w:szCs w:val="26"/>
        </w:rPr>
        <w:t>3 210 121</w:t>
      </w:r>
      <w:r>
        <w:rPr>
          <w:rFonts w:ascii="Times New Roman" w:hAnsi="Times New Roman" w:cs="Times New Roman"/>
          <w:sz w:val="26"/>
          <w:szCs w:val="26"/>
        </w:rPr>
        <w:t xml:space="preserve"> </w:t>
      </w:r>
      <w:proofErr w:type="spellStart"/>
      <w:r w:rsidRPr="005E2FEC">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kas sastāda </w:t>
      </w:r>
      <w:r w:rsidR="00902CF4">
        <w:rPr>
          <w:rFonts w:ascii="Times New Roman" w:hAnsi="Times New Roman" w:cs="Times New Roman"/>
          <w:sz w:val="26"/>
          <w:szCs w:val="26"/>
        </w:rPr>
        <w:t xml:space="preserve">65 </w:t>
      </w:r>
      <w:r w:rsidR="005E2FEC">
        <w:rPr>
          <w:rFonts w:ascii="Times New Roman" w:hAnsi="Times New Roman" w:cs="Times New Roman"/>
          <w:sz w:val="26"/>
          <w:szCs w:val="26"/>
        </w:rPr>
        <w:t xml:space="preserve">% </w:t>
      </w:r>
      <w:r>
        <w:rPr>
          <w:rFonts w:ascii="Times New Roman" w:hAnsi="Times New Roman" w:cs="Times New Roman"/>
          <w:sz w:val="26"/>
          <w:szCs w:val="26"/>
        </w:rPr>
        <w:t xml:space="preserve">no </w:t>
      </w:r>
      <w:r w:rsidR="00BE07DF">
        <w:rPr>
          <w:rFonts w:ascii="Times New Roman" w:hAnsi="Times New Roman" w:cs="Times New Roman"/>
          <w:sz w:val="26"/>
          <w:szCs w:val="26"/>
        </w:rPr>
        <w:t xml:space="preserve">uzsākšanas kapitāla </w:t>
      </w:r>
      <w:r>
        <w:rPr>
          <w:rFonts w:ascii="Times New Roman" w:hAnsi="Times New Roman" w:cs="Times New Roman"/>
          <w:sz w:val="26"/>
          <w:szCs w:val="26"/>
        </w:rPr>
        <w:t>fondā pieejamā publiskā finansējuma.</w:t>
      </w:r>
      <w:r w:rsidR="00302C5F">
        <w:rPr>
          <w:rFonts w:ascii="Times New Roman" w:hAnsi="Times New Roman" w:cs="Times New Roman"/>
          <w:sz w:val="26"/>
          <w:szCs w:val="26"/>
        </w:rPr>
        <w:t xml:space="preserve"> </w:t>
      </w:r>
    </w:p>
    <w:p w:rsidR="005E2FEC" w:rsidRDefault="005E2FEC" w:rsidP="00EA0370">
      <w:pPr>
        <w:spacing w:before="120"/>
        <w:ind w:firstLine="567"/>
        <w:jc w:val="both"/>
        <w:rPr>
          <w:rFonts w:ascii="Times New Roman" w:hAnsi="Times New Roman" w:cs="Times New Roman"/>
          <w:sz w:val="26"/>
          <w:szCs w:val="26"/>
        </w:rPr>
      </w:pPr>
      <w:r>
        <w:rPr>
          <w:rFonts w:ascii="Times New Roman" w:hAnsi="Times New Roman" w:cs="Times New Roman"/>
          <w:sz w:val="26"/>
          <w:szCs w:val="26"/>
        </w:rPr>
        <w:lastRenderedPageBreak/>
        <w:t>Komersantiem</w:t>
      </w:r>
      <w:r w:rsidR="00315150">
        <w:rPr>
          <w:rFonts w:ascii="Times New Roman" w:hAnsi="Times New Roman" w:cs="Times New Roman"/>
          <w:sz w:val="26"/>
          <w:szCs w:val="26"/>
        </w:rPr>
        <w:t xml:space="preserve"> veikto maksājumu apmērs </w:t>
      </w:r>
      <w:r w:rsidR="00717938">
        <w:rPr>
          <w:rFonts w:ascii="Times New Roman" w:hAnsi="Times New Roman" w:cs="Times New Roman"/>
          <w:sz w:val="26"/>
          <w:szCs w:val="26"/>
        </w:rPr>
        <w:t>2013</w:t>
      </w:r>
      <w:r w:rsidR="00254CDF">
        <w:rPr>
          <w:rFonts w:ascii="Times New Roman" w:hAnsi="Times New Roman" w:cs="Times New Roman"/>
          <w:sz w:val="26"/>
          <w:szCs w:val="26"/>
        </w:rPr>
        <w:t xml:space="preserve">. </w:t>
      </w:r>
      <w:r>
        <w:rPr>
          <w:rFonts w:ascii="Times New Roman" w:hAnsi="Times New Roman" w:cs="Times New Roman"/>
          <w:sz w:val="26"/>
          <w:szCs w:val="26"/>
        </w:rPr>
        <w:t>u</w:t>
      </w:r>
      <w:r w:rsidR="00254CDF">
        <w:rPr>
          <w:rFonts w:ascii="Times New Roman" w:hAnsi="Times New Roman" w:cs="Times New Roman"/>
          <w:sz w:val="26"/>
          <w:szCs w:val="26"/>
        </w:rPr>
        <w:t xml:space="preserve">n </w:t>
      </w:r>
      <w:r w:rsidR="00717938">
        <w:rPr>
          <w:rFonts w:ascii="Times New Roman" w:hAnsi="Times New Roman" w:cs="Times New Roman"/>
          <w:sz w:val="26"/>
          <w:szCs w:val="26"/>
        </w:rPr>
        <w:t>2014</w:t>
      </w:r>
      <w:r w:rsidR="00254CDF">
        <w:rPr>
          <w:rFonts w:ascii="Times New Roman" w:hAnsi="Times New Roman" w:cs="Times New Roman"/>
          <w:sz w:val="26"/>
          <w:szCs w:val="26"/>
        </w:rPr>
        <w:t>.gadā ir palielinājies</w:t>
      </w:r>
      <w:r w:rsidR="00135DED">
        <w:rPr>
          <w:rFonts w:ascii="Times New Roman" w:hAnsi="Times New Roman" w:cs="Times New Roman"/>
          <w:sz w:val="26"/>
          <w:szCs w:val="26"/>
        </w:rPr>
        <w:t>,</w:t>
      </w:r>
      <w:r w:rsidR="00254CDF">
        <w:rPr>
          <w:rFonts w:ascii="Times New Roman" w:hAnsi="Times New Roman" w:cs="Times New Roman"/>
          <w:sz w:val="26"/>
          <w:szCs w:val="26"/>
        </w:rPr>
        <w:t xml:space="preserve"> un periodā līdz </w:t>
      </w:r>
      <w:r w:rsidR="00902CF4">
        <w:rPr>
          <w:rFonts w:ascii="Times New Roman" w:hAnsi="Times New Roman" w:cs="Times New Roman"/>
          <w:sz w:val="26"/>
          <w:szCs w:val="26"/>
        </w:rPr>
        <w:t>2015</w:t>
      </w:r>
      <w:r w:rsidR="00254CDF">
        <w:rPr>
          <w:rFonts w:ascii="Times New Roman" w:hAnsi="Times New Roman" w:cs="Times New Roman"/>
          <w:sz w:val="26"/>
          <w:szCs w:val="26"/>
        </w:rPr>
        <w:t>.gada 31.</w:t>
      </w:r>
      <w:r w:rsidR="00902CF4">
        <w:rPr>
          <w:rFonts w:ascii="Times New Roman" w:hAnsi="Times New Roman" w:cs="Times New Roman"/>
          <w:sz w:val="26"/>
          <w:szCs w:val="26"/>
        </w:rPr>
        <w:t xml:space="preserve">martam </w:t>
      </w:r>
      <w:r w:rsidR="00254CDF">
        <w:rPr>
          <w:rFonts w:ascii="Times New Roman" w:hAnsi="Times New Roman" w:cs="Times New Roman"/>
          <w:sz w:val="26"/>
          <w:szCs w:val="26"/>
        </w:rPr>
        <w:t>tas sastāda</w:t>
      </w:r>
      <w:r w:rsidR="00315150">
        <w:rPr>
          <w:rFonts w:ascii="Times New Roman" w:hAnsi="Times New Roman" w:cs="Times New Roman"/>
          <w:sz w:val="26"/>
          <w:szCs w:val="26"/>
        </w:rPr>
        <w:t xml:space="preserve"> </w:t>
      </w:r>
      <w:r w:rsidR="00453FAB">
        <w:rPr>
          <w:rFonts w:ascii="Times New Roman" w:hAnsi="Times New Roman" w:cs="Times New Roman"/>
          <w:sz w:val="26"/>
          <w:szCs w:val="26"/>
        </w:rPr>
        <w:t xml:space="preserve"> </w:t>
      </w:r>
      <w:r w:rsidR="00902CF4">
        <w:rPr>
          <w:rFonts w:ascii="Times New Roman" w:hAnsi="Times New Roman" w:cs="Times New Roman"/>
          <w:sz w:val="26"/>
          <w:szCs w:val="26"/>
        </w:rPr>
        <w:t>3 480 431</w:t>
      </w:r>
      <w:r w:rsidR="00315150">
        <w:rPr>
          <w:rFonts w:ascii="Times New Roman" w:hAnsi="Times New Roman" w:cs="Times New Roman"/>
          <w:sz w:val="26"/>
          <w:szCs w:val="26"/>
        </w:rPr>
        <w:t xml:space="preserve"> </w:t>
      </w:r>
      <w:proofErr w:type="spellStart"/>
      <w:r w:rsidR="00315150" w:rsidRPr="00315150">
        <w:rPr>
          <w:rFonts w:ascii="Times New Roman" w:hAnsi="Times New Roman" w:cs="Times New Roman"/>
          <w:i/>
          <w:sz w:val="26"/>
          <w:szCs w:val="26"/>
        </w:rPr>
        <w:t>euro</w:t>
      </w:r>
      <w:proofErr w:type="spellEnd"/>
      <w:r w:rsidR="00315150">
        <w:rPr>
          <w:rFonts w:ascii="Times New Roman" w:hAnsi="Times New Roman" w:cs="Times New Roman"/>
          <w:sz w:val="26"/>
          <w:szCs w:val="26"/>
        </w:rPr>
        <w:t xml:space="preserve">, </w:t>
      </w:r>
      <w:r w:rsidR="007D0A36">
        <w:rPr>
          <w:rFonts w:ascii="Times New Roman" w:hAnsi="Times New Roman" w:cs="Times New Roman"/>
          <w:sz w:val="26"/>
          <w:szCs w:val="26"/>
        </w:rPr>
        <w:t xml:space="preserve">tajā skaitā </w:t>
      </w:r>
      <w:r w:rsidR="00DA2135">
        <w:rPr>
          <w:rFonts w:ascii="Times New Roman" w:hAnsi="Times New Roman" w:cs="Times New Roman"/>
          <w:sz w:val="26"/>
          <w:szCs w:val="26"/>
        </w:rPr>
        <w:t>privāt</w:t>
      </w:r>
      <w:r w:rsidR="007D0A36">
        <w:rPr>
          <w:rFonts w:ascii="Times New Roman" w:hAnsi="Times New Roman" w:cs="Times New Roman"/>
          <w:sz w:val="26"/>
          <w:szCs w:val="26"/>
        </w:rPr>
        <w:t>ais</w:t>
      </w:r>
      <w:r w:rsidR="00DA2135">
        <w:rPr>
          <w:rFonts w:ascii="Times New Roman" w:hAnsi="Times New Roman" w:cs="Times New Roman"/>
          <w:sz w:val="26"/>
          <w:szCs w:val="26"/>
        </w:rPr>
        <w:t xml:space="preserve"> līdzfinansēju</w:t>
      </w:r>
      <w:r w:rsidR="007D0A36">
        <w:rPr>
          <w:rFonts w:ascii="Times New Roman" w:hAnsi="Times New Roman" w:cs="Times New Roman"/>
          <w:sz w:val="26"/>
          <w:szCs w:val="26"/>
        </w:rPr>
        <w:t>ms</w:t>
      </w:r>
      <w:r w:rsidR="00DA2135">
        <w:rPr>
          <w:rFonts w:ascii="Times New Roman" w:hAnsi="Times New Roman" w:cs="Times New Roman"/>
          <w:sz w:val="26"/>
          <w:szCs w:val="26"/>
        </w:rPr>
        <w:t xml:space="preserve"> – </w:t>
      </w:r>
      <w:r w:rsidR="00902CF4">
        <w:rPr>
          <w:rFonts w:ascii="Times New Roman" w:hAnsi="Times New Roman" w:cs="Times New Roman"/>
          <w:sz w:val="26"/>
          <w:szCs w:val="26"/>
        </w:rPr>
        <w:t>1 148 542</w:t>
      </w:r>
      <w:r w:rsidR="00DA2135">
        <w:rPr>
          <w:rFonts w:ascii="Times New Roman" w:hAnsi="Times New Roman" w:cs="Times New Roman"/>
          <w:sz w:val="26"/>
          <w:szCs w:val="26"/>
        </w:rPr>
        <w:t xml:space="preserve"> </w:t>
      </w:r>
      <w:proofErr w:type="spellStart"/>
      <w:r w:rsidR="007D0A36" w:rsidRPr="007D0A36">
        <w:rPr>
          <w:rFonts w:ascii="Times New Roman" w:hAnsi="Times New Roman" w:cs="Times New Roman"/>
          <w:i/>
          <w:sz w:val="26"/>
          <w:szCs w:val="26"/>
        </w:rPr>
        <w:t>euro</w:t>
      </w:r>
      <w:proofErr w:type="spellEnd"/>
      <w:r w:rsidR="007D0A36">
        <w:rPr>
          <w:rFonts w:ascii="Times New Roman" w:hAnsi="Times New Roman" w:cs="Times New Roman"/>
          <w:sz w:val="26"/>
          <w:szCs w:val="26"/>
        </w:rPr>
        <w:t xml:space="preserve"> </w:t>
      </w:r>
      <w:r w:rsidR="00DA2135">
        <w:rPr>
          <w:rFonts w:ascii="Times New Roman" w:hAnsi="Times New Roman" w:cs="Times New Roman"/>
          <w:sz w:val="26"/>
          <w:szCs w:val="26"/>
        </w:rPr>
        <w:t>un publisk</w:t>
      </w:r>
      <w:r w:rsidR="007D0A36">
        <w:rPr>
          <w:rFonts w:ascii="Times New Roman" w:hAnsi="Times New Roman" w:cs="Times New Roman"/>
          <w:sz w:val="26"/>
          <w:szCs w:val="26"/>
        </w:rPr>
        <w:t>ais</w:t>
      </w:r>
      <w:r w:rsidR="00DA2135">
        <w:rPr>
          <w:rFonts w:ascii="Times New Roman" w:hAnsi="Times New Roman" w:cs="Times New Roman"/>
          <w:sz w:val="26"/>
          <w:szCs w:val="26"/>
        </w:rPr>
        <w:t xml:space="preserve"> finans</w:t>
      </w:r>
      <w:r w:rsidR="007D0A36">
        <w:rPr>
          <w:rFonts w:ascii="Times New Roman" w:hAnsi="Times New Roman" w:cs="Times New Roman"/>
          <w:sz w:val="26"/>
          <w:szCs w:val="26"/>
        </w:rPr>
        <w:t>ējums</w:t>
      </w:r>
      <w:r w:rsidR="00DA2135">
        <w:rPr>
          <w:rFonts w:ascii="Times New Roman" w:hAnsi="Times New Roman" w:cs="Times New Roman"/>
          <w:sz w:val="26"/>
          <w:szCs w:val="26"/>
        </w:rPr>
        <w:t xml:space="preserve"> </w:t>
      </w:r>
      <w:r w:rsidR="00254CDF">
        <w:rPr>
          <w:rFonts w:ascii="Times New Roman" w:hAnsi="Times New Roman" w:cs="Times New Roman"/>
          <w:sz w:val="26"/>
          <w:szCs w:val="26"/>
        </w:rPr>
        <w:t xml:space="preserve">– </w:t>
      </w:r>
      <w:r w:rsidR="00902CF4">
        <w:rPr>
          <w:rFonts w:ascii="Times New Roman" w:hAnsi="Times New Roman" w:cs="Times New Roman"/>
          <w:sz w:val="26"/>
          <w:szCs w:val="26"/>
        </w:rPr>
        <w:t>2 331 889</w:t>
      </w:r>
      <w:r w:rsidR="00DA2135">
        <w:rPr>
          <w:rFonts w:ascii="Times New Roman" w:hAnsi="Times New Roman" w:cs="Times New Roman"/>
          <w:sz w:val="26"/>
          <w:szCs w:val="26"/>
        </w:rPr>
        <w:t xml:space="preserve"> </w:t>
      </w:r>
      <w:proofErr w:type="spellStart"/>
      <w:r w:rsidR="00DA2135" w:rsidRPr="00DA2135">
        <w:rPr>
          <w:rFonts w:ascii="Times New Roman" w:hAnsi="Times New Roman" w:cs="Times New Roman"/>
          <w:i/>
          <w:sz w:val="26"/>
          <w:szCs w:val="26"/>
        </w:rPr>
        <w:t>euro</w:t>
      </w:r>
      <w:proofErr w:type="spellEnd"/>
      <w:r w:rsidR="00DA2135">
        <w:rPr>
          <w:rFonts w:ascii="Times New Roman" w:hAnsi="Times New Roman" w:cs="Times New Roman"/>
          <w:sz w:val="26"/>
          <w:szCs w:val="26"/>
        </w:rPr>
        <w:t xml:space="preserve"> (</w:t>
      </w:r>
      <w:r w:rsidR="00254CDF">
        <w:rPr>
          <w:rFonts w:ascii="Times New Roman" w:hAnsi="Times New Roman" w:cs="Times New Roman"/>
          <w:sz w:val="26"/>
          <w:szCs w:val="26"/>
        </w:rPr>
        <w:t>ERAF finansējuma</w:t>
      </w:r>
      <w:r w:rsidR="00315150">
        <w:rPr>
          <w:rFonts w:ascii="Times New Roman" w:hAnsi="Times New Roman" w:cs="Times New Roman"/>
          <w:sz w:val="26"/>
          <w:szCs w:val="26"/>
        </w:rPr>
        <w:t xml:space="preserve"> </w:t>
      </w:r>
      <w:r w:rsidR="00DA2135">
        <w:rPr>
          <w:rFonts w:ascii="Times New Roman" w:hAnsi="Times New Roman" w:cs="Times New Roman"/>
          <w:sz w:val="26"/>
          <w:szCs w:val="26"/>
        </w:rPr>
        <w:t>daļa –</w:t>
      </w:r>
      <w:r w:rsidR="00CB2EF7">
        <w:rPr>
          <w:rFonts w:ascii="Times New Roman" w:hAnsi="Times New Roman" w:cs="Times New Roman"/>
          <w:sz w:val="26"/>
          <w:szCs w:val="26"/>
        </w:rPr>
        <w:t xml:space="preserve"> </w:t>
      </w:r>
      <w:r w:rsidR="00902CF4">
        <w:rPr>
          <w:rFonts w:ascii="Times New Roman" w:hAnsi="Times New Roman" w:cs="Times New Roman"/>
          <w:sz w:val="26"/>
          <w:szCs w:val="26"/>
        </w:rPr>
        <w:t>2 149 976</w:t>
      </w:r>
      <w:r w:rsidR="00DA2135">
        <w:rPr>
          <w:rFonts w:ascii="Times New Roman" w:hAnsi="Times New Roman" w:cs="Times New Roman"/>
          <w:sz w:val="26"/>
          <w:szCs w:val="26"/>
        </w:rPr>
        <w:t xml:space="preserve"> </w:t>
      </w:r>
      <w:proofErr w:type="spellStart"/>
      <w:r w:rsidR="00DA2135" w:rsidRPr="00DA2135">
        <w:rPr>
          <w:rFonts w:ascii="Times New Roman" w:hAnsi="Times New Roman" w:cs="Times New Roman"/>
          <w:i/>
          <w:sz w:val="26"/>
          <w:szCs w:val="26"/>
        </w:rPr>
        <w:t>euro</w:t>
      </w:r>
      <w:proofErr w:type="spellEnd"/>
      <w:r w:rsidR="00DA2135" w:rsidRPr="00DA2135">
        <w:rPr>
          <w:rFonts w:ascii="Times New Roman" w:hAnsi="Times New Roman" w:cs="Times New Roman"/>
          <w:i/>
          <w:sz w:val="26"/>
          <w:szCs w:val="26"/>
        </w:rPr>
        <w:t xml:space="preserve"> </w:t>
      </w:r>
      <w:r w:rsidR="00315150">
        <w:rPr>
          <w:rFonts w:ascii="Times New Roman" w:hAnsi="Times New Roman" w:cs="Times New Roman"/>
          <w:sz w:val="26"/>
          <w:szCs w:val="26"/>
        </w:rPr>
        <w:t xml:space="preserve">un </w:t>
      </w:r>
      <w:r w:rsidR="006F24EB">
        <w:rPr>
          <w:rFonts w:ascii="Times New Roman" w:hAnsi="Times New Roman" w:cs="Times New Roman"/>
          <w:sz w:val="26"/>
          <w:szCs w:val="26"/>
        </w:rPr>
        <w:t>VB</w:t>
      </w:r>
      <w:r w:rsidR="00315150">
        <w:rPr>
          <w:rFonts w:ascii="Times New Roman" w:hAnsi="Times New Roman" w:cs="Times New Roman"/>
          <w:sz w:val="26"/>
          <w:szCs w:val="26"/>
        </w:rPr>
        <w:t xml:space="preserve"> finansējuma daļa – </w:t>
      </w:r>
      <w:r w:rsidR="00902CF4">
        <w:rPr>
          <w:rFonts w:ascii="Times New Roman" w:hAnsi="Times New Roman" w:cs="Times New Roman"/>
          <w:sz w:val="26"/>
          <w:szCs w:val="26"/>
        </w:rPr>
        <w:t>181 913</w:t>
      </w:r>
      <w:r w:rsidR="00315150">
        <w:rPr>
          <w:rFonts w:ascii="Times New Roman" w:hAnsi="Times New Roman" w:cs="Times New Roman"/>
          <w:sz w:val="26"/>
          <w:szCs w:val="26"/>
        </w:rPr>
        <w:t xml:space="preserve"> </w:t>
      </w:r>
      <w:proofErr w:type="spellStart"/>
      <w:r w:rsidR="00315150" w:rsidRPr="00315150">
        <w:rPr>
          <w:rFonts w:ascii="Times New Roman" w:hAnsi="Times New Roman" w:cs="Times New Roman"/>
          <w:i/>
          <w:sz w:val="26"/>
          <w:szCs w:val="26"/>
        </w:rPr>
        <w:t>euro</w:t>
      </w:r>
      <w:proofErr w:type="spellEnd"/>
      <w:r w:rsidR="00DA2135">
        <w:rPr>
          <w:rFonts w:ascii="Times New Roman" w:hAnsi="Times New Roman" w:cs="Times New Roman"/>
          <w:sz w:val="26"/>
          <w:szCs w:val="26"/>
        </w:rPr>
        <w:t>)</w:t>
      </w:r>
      <w:r w:rsidR="00CB2EF7">
        <w:rPr>
          <w:rFonts w:ascii="Times New Roman" w:hAnsi="Times New Roman" w:cs="Times New Roman"/>
          <w:sz w:val="26"/>
          <w:szCs w:val="26"/>
        </w:rPr>
        <w:t>,</w:t>
      </w:r>
      <w:r w:rsidR="003A660F">
        <w:rPr>
          <w:rFonts w:ascii="Times New Roman" w:hAnsi="Times New Roman" w:cs="Times New Roman"/>
          <w:sz w:val="26"/>
          <w:szCs w:val="26"/>
        </w:rPr>
        <w:t xml:space="preserve"> kas sastāda </w:t>
      </w:r>
      <w:r w:rsidR="00902CF4">
        <w:rPr>
          <w:rFonts w:ascii="Times New Roman" w:hAnsi="Times New Roman" w:cs="Times New Roman"/>
          <w:sz w:val="26"/>
          <w:szCs w:val="26"/>
        </w:rPr>
        <w:t xml:space="preserve">54 </w:t>
      </w:r>
      <w:r w:rsidR="00CB2EF7">
        <w:rPr>
          <w:rFonts w:ascii="Times New Roman" w:hAnsi="Times New Roman" w:cs="Times New Roman"/>
          <w:sz w:val="26"/>
          <w:szCs w:val="26"/>
        </w:rPr>
        <w:t>%</w:t>
      </w:r>
      <w:r w:rsidR="003A660F">
        <w:rPr>
          <w:rFonts w:ascii="Times New Roman" w:hAnsi="Times New Roman" w:cs="Times New Roman"/>
          <w:sz w:val="26"/>
          <w:szCs w:val="26"/>
        </w:rPr>
        <w:t xml:space="preserve"> no investīcijām </w:t>
      </w:r>
      <w:r w:rsidR="006655BB">
        <w:rPr>
          <w:rFonts w:ascii="Times New Roman" w:hAnsi="Times New Roman" w:cs="Times New Roman"/>
          <w:sz w:val="26"/>
          <w:szCs w:val="26"/>
        </w:rPr>
        <w:t>paredzētā</w:t>
      </w:r>
      <w:r w:rsidR="003A660F">
        <w:rPr>
          <w:rFonts w:ascii="Times New Roman" w:hAnsi="Times New Roman" w:cs="Times New Roman"/>
          <w:sz w:val="26"/>
          <w:szCs w:val="26"/>
        </w:rPr>
        <w:t xml:space="preserve"> </w:t>
      </w:r>
      <w:r>
        <w:rPr>
          <w:rFonts w:ascii="Times New Roman" w:hAnsi="Times New Roman" w:cs="Times New Roman"/>
          <w:sz w:val="26"/>
          <w:szCs w:val="26"/>
        </w:rPr>
        <w:t>publiskā finansējuma.</w:t>
      </w:r>
    </w:p>
    <w:p w:rsidR="00135DED" w:rsidRPr="00135DED" w:rsidRDefault="00B37C50" w:rsidP="00135DED">
      <w:pPr>
        <w:spacing w:before="240"/>
        <w:ind w:firstLine="567"/>
        <w:jc w:val="both"/>
        <w:rPr>
          <w:rFonts w:ascii="Times New Roman" w:hAnsi="Times New Roman" w:cs="Times New Roman"/>
          <w:sz w:val="26"/>
          <w:szCs w:val="26"/>
        </w:rPr>
      </w:pPr>
      <w:r w:rsidRPr="000B2888">
        <w:rPr>
          <w:rFonts w:ascii="Times New Roman" w:hAnsi="Times New Roman" w:cs="Times New Roman"/>
          <w:sz w:val="26"/>
          <w:szCs w:val="26"/>
        </w:rPr>
        <w:t>Noteiks publiskā finansējuma apmērs (</w:t>
      </w:r>
      <w:r w:rsidR="00F81EA3" w:rsidRPr="000B2888">
        <w:rPr>
          <w:rFonts w:ascii="Times New Roman" w:hAnsi="Times New Roman" w:cs="Times New Roman"/>
          <w:sz w:val="26"/>
          <w:szCs w:val="26"/>
        </w:rPr>
        <w:t>959 394</w:t>
      </w:r>
      <w:r w:rsidRPr="000B2888">
        <w:rPr>
          <w:rFonts w:ascii="Times New Roman" w:hAnsi="Times New Roman" w:cs="Times New Roman"/>
          <w:sz w:val="26"/>
          <w:szCs w:val="26"/>
        </w:rPr>
        <w:t xml:space="preserve"> </w:t>
      </w:r>
      <w:proofErr w:type="spellStart"/>
      <w:r w:rsidRPr="000B2888">
        <w:rPr>
          <w:rFonts w:ascii="Times New Roman" w:hAnsi="Times New Roman" w:cs="Times New Roman"/>
          <w:i/>
          <w:sz w:val="26"/>
          <w:szCs w:val="26"/>
        </w:rPr>
        <w:t>euro</w:t>
      </w:r>
      <w:proofErr w:type="spellEnd"/>
      <w:r w:rsidRPr="000B2888">
        <w:rPr>
          <w:rFonts w:ascii="Times New Roman" w:hAnsi="Times New Roman" w:cs="Times New Roman"/>
          <w:sz w:val="26"/>
          <w:szCs w:val="26"/>
        </w:rPr>
        <w:t xml:space="preserve">) ir paredzēts administratīvo izmaksu segšanai </w:t>
      </w:r>
      <w:r w:rsidR="00F81EA3" w:rsidRPr="000D63B2">
        <w:rPr>
          <w:rFonts w:ascii="Times New Roman" w:hAnsi="Times New Roman" w:cs="Times New Roman"/>
          <w:sz w:val="26"/>
          <w:szCs w:val="26"/>
        </w:rPr>
        <w:t>visā</w:t>
      </w:r>
      <w:r w:rsidRPr="003616F9">
        <w:rPr>
          <w:rFonts w:ascii="Times New Roman" w:hAnsi="Times New Roman" w:cs="Times New Roman"/>
          <w:sz w:val="26"/>
          <w:szCs w:val="26"/>
        </w:rPr>
        <w:t xml:space="preserve"> uzsākšanas kapitāla fonda darbības </w:t>
      </w:r>
      <w:r w:rsidR="00717938">
        <w:rPr>
          <w:rFonts w:ascii="Times New Roman" w:hAnsi="Times New Roman" w:cs="Times New Roman"/>
          <w:sz w:val="26"/>
          <w:szCs w:val="26"/>
        </w:rPr>
        <w:t>periodā</w:t>
      </w:r>
      <w:r w:rsidR="00717938" w:rsidRPr="001278F6">
        <w:rPr>
          <w:rFonts w:ascii="Times New Roman" w:hAnsi="Times New Roman" w:cs="Times New Roman"/>
          <w:sz w:val="26"/>
          <w:szCs w:val="26"/>
        </w:rPr>
        <w:t xml:space="preserve"> </w:t>
      </w:r>
      <w:r w:rsidRPr="001278F6">
        <w:rPr>
          <w:rFonts w:ascii="Times New Roman" w:hAnsi="Times New Roman" w:cs="Times New Roman"/>
          <w:sz w:val="26"/>
          <w:szCs w:val="26"/>
        </w:rPr>
        <w:t>(</w:t>
      </w:r>
      <w:r w:rsidR="00F81EA3" w:rsidRPr="001278F6">
        <w:rPr>
          <w:rFonts w:ascii="Times New Roman" w:hAnsi="Times New Roman" w:cs="Times New Roman"/>
          <w:sz w:val="26"/>
          <w:szCs w:val="26"/>
        </w:rPr>
        <w:t xml:space="preserve">līdz </w:t>
      </w:r>
      <w:r w:rsidRPr="001278F6">
        <w:rPr>
          <w:rFonts w:ascii="Times New Roman" w:hAnsi="Times New Roman" w:cs="Times New Roman"/>
          <w:sz w:val="26"/>
          <w:szCs w:val="26"/>
        </w:rPr>
        <w:t xml:space="preserve">2022.gadam). </w:t>
      </w:r>
      <w:r w:rsidR="00F81EA3" w:rsidRPr="0090162E">
        <w:rPr>
          <w:rFonts w:ascii="Times New Roman" w:hAnsi="Times New Roman" w:cs="Times New Roman"/>
          <w:sz w:val="26"/>
          <w:szCs w:val="26"/>
        </w:rPr>
        <w:t xml:space="preserve">Līdz 2014.gada 31.decembrim </w:t>
      </w:r>
      <w:r w:rsidR="00717938">
        <w:rPr>
          <w:rFonts w:ascii="Times New Roman" w:hAnsi="Times New Roman" w:cs="Times New Roman"/>
          <w:sz w:val="26"/>
          <w:szCs w:val="26"/>
        </w:rPr>
        <w:t xml:space="preserve">ir attiecinātas </w:t>
      </w:r>
      <w:r w:rsidR="00717938" w:rsidRPr="0090162E">
        <w:rPr>
          <w:rFonts w:ascii="Times New Roman" w:hAnsi="Times New Roman" w:cs="Times New Roman"/>
          <w:sz w:val="26"/>
          <w:szCs w:val="26"/>
        </w:rPr>
        <w:t>adm</w:t>
      </w:r>
      <w:r w:rsidR="00717938" w:rsidRPr="00256E79">
        <w:rPr>
          <w:rFonts w:ascii="Times New Roman" w:hAnsi="Times New Roman" w:cs="Times New Roman"/>
          <w:sz w:val="26"/>
          <w:szCs w:val="26"/>
        </w:rPr>
        <w:t>inistratīv</w:t>
      </w:r>
      <w:r w:rsidR="00717938">
        <w:rPr>
          <w:rFonts w:ascii="Times New Roman" w:hAnsi="Times New Roman" w:cs="Times New Roman"/>
          <w:sz w:val="26"/>
          <w:szCs w:val="26"/>
        </w:rPr>
        <w:t>ās</w:t>
      </w:r>
      <w:r w:rsidR="00717938" w:rsidRPr="00256E79">
        <w:rPr>
          <w:rFonts w:ascii="Times New Roman" w:hAnsi="Times New Roman" w:cs="Times New Roman"/>
          <w:sz w:val="26"/>
          <w:szCs w:val="26"/>
        </w:rPr>
        <w:t xml:space="preserve"> izmaks</w:t>
      </w:r>
      <w:r w:rsidR="00717938">
        <w:rPr>
          <w:rFonts w:ascii="Times New Roman" w:hAnsi="Times New Roman" w:cs="Times New Roman"/>
          <w:sz w:val="26"/>
          <w:szCs w:val="26"/>
        </w:rPr>
        <w:t>as</w:t>
      </w:r>
      <w:r w:rsidR="00717938" w:rsidRPr="00256E79">
        <w:rPr>
          <w:rFonts w:ascii="Times New Roman" w:hAnsi="Times New Roman" w:cs="Times New Roman"/>
          <w:sz w:val="26"/>
          <w:szCs w:val="26"/>
        </w:rPr>
        <w:t xml:space="preserve"> </w:t>
      </w:r>
      <w:r w:rsidR="00717938">
        <w:rPr>
          <w:rFonts w:ascii="Times New Roman" w:hAnsi="Times New Roman" w:cs="Times New Roman"/>
          <w:sz w:val="26"/>
          <w:szCs w:val="26"/>
        </w:rPr>
        <w:t xml:space="preserve">par </w:t>
      </w:r>
      <w:r w:rsidR="00F81EA3" w:rsidRPr="00256E79">
        <w:rPr>
          <w:rFonts w:ascii="Times New Roman" w:hAnsi="Times New Roman" w:cs="Times New Roman"/>
          <w:sz w:val="26"/>
          <w:szCs w:val="26"/>
        </w:rPr>
        <w:t xml:space="preserve">496 331 </w:t>
      </w:r>
      <w:proofErr w:type="spellStart"/>
      <w:r w:rsidR="00F81EA3" w:rsidRPr="00256E79">
        <w:rPr>
          <w:rFonts w:ascii="Times New Roman" w:hAnsi="Times New Roman" w:cs="Times New Roman"/>
          <w:i/>
          <w:sz w:val="26"/>
          <w:szCs w:val="26"/>
        </w:rPr>
        <w:t>euro</w:t>
      </w:r>
      <w:proofErr w:type="spellEnd"/>
      <w:r w:rsidR="00F81EA3" w:rsidRPr="006C167B">
        <w:rPr>
          <w:rFonts w:ascii="Times New Roman" w:hAnsi="Times New Roman" w:cs="Times New Roman"/>
          <w:sz w:val="26"/>
          <w:szCs w:val="26"/>
        </w:rPr>
        <w:t xml:space="preserve"> jeb 72 % no administratīvajām izmaksām periodā līdz 2015.gada 31.decembrim novirzītā publiskā finansējuma (685 031 </w:t>
      </w:r>
      <w:proofErr w:type="spellStart"/>
      <w:r w:rsidR="00F81EA3" w:rsidRPr="000B2888">
        <w:rPr>
          <w:rFonts w:ascii="Times New Roman" w:hAnsi="Times New Roman" w:cs="Times New Roman"/>
          <w:i/>
          <w:sz w:val="26"/>
          <w:szCs w:val="26"/>
        </w:rPr>
        <w:t>euro</w:t>
      </w:r>
      <w:proofErr w:type="spellEnd"/>
      <w:r w:rsidR="00F81EA3" w:rsidRPr="000B2888">
        <w:rPr>
          <w:rFonts w:ascii="Times New Roman" w:hAnsi="Times New Roman" w:cs="Times New Roman"/>
          <w:sz w:val="26"/>
          <w:szCs w:val="26"/>
        </w:rPr>
        <w:t xml:space="preserve">). </w:t>
      </w:r>
      <w:r w:rsidR="00EA0370" w:rsidRPr="000B2888">
        <w:rPr>
          <w:rFonts w:ascii="Times New Roman" w:hAnsi="Times New Roman" w:cs="Times New Roman"/>
          <w:sz w:val="26"/>
          <w:szCs w:val="26"/>
        </w:rPr>
        <w:t xml:space="preserve">Lai nodrošinātu uzsākšanas kapitāla fonda </w:t>
      </w:r>
      <w:r w:rsidR="00717938">
        <w:rPr>
          <w:rFonts w:ascii="Times New Roman" w:hAnsi="Times New Roman" w:cs="Times New Roman"/>
          <w:sz w:val="26"/>
          <w:szCs w:val="26"/>
        </w:rPr>
        <w:t>pārvaldīšanai</w:t>
      </w:r>
      <w:r w:rsidR="00717938" w:rsidRPr="000B2888">
        <w:rPr>
          <w:rFonts w:ascii="Times New Roman" w:hAnsi="Times New Roman" w:cs="Times New Roman"/>
          <w:sz w:val="26"/>
          <w:szCs w:val="26"/>
        </w:rPr>
        <w:t xml:space="preserve"> </w:t>
      </w:r>
      <w:r w:rsidR="00EA0370" w:rsidRPr="000B2888">
        <w:rPr>
          <w:rFonts w:ascii="Times New Roman" w:hAnsi="Times New Roman" w:cs="Times New Roman"/>
          <w:sz w:val="26"/>
          <w:szCs w:val="26"/>
        </w:rPr>
        <w:t>nepieciešamo finansējumu pēc 2015.gada 31.decembra,</w:t>
      </w:r>
      <w:r w:rsidR="000B2888" w:rsidRPr="00135DED">
        <w:rPr>
          <w:rFonts w:ascii="Times New Roman" w:hAnsi="Times New Roman" w:cs="Times New Roman"/>
          <w:sz w:val="26"/>
          <w:szCs w:val="26"/>
        </w:rPr>
        <w:t xml:space="preserve"> kas ir līdzšinējais </w:t>
      </w:r>
      <w:r w:rsidR="00717938">
        <w:rPr>
          <w:rFonts w:ascii="Times New Roman" w:hAnsi="Times New Roman" w:cs="Times New Roman"/>
          <w:sz w:val="26"/>
          <w:szCs w:val="26"/>
        </w:rPr>
        <w:t xml:space="preserve">2007.-2013.gada plānošanas perioda </w:t>
      </w:r>
      <w:r w:rsidR="000B2888" w:rsidRPr="00135DED">
        <w:rPr>
          <w:rFonts w:ascii="Times New Roman" w:hAnsi="Times New Roman" w:cs="Times New Roman"/>
          <w:sz w:val="26"/>
          <w:szCs w:val="26"/>
        </w:rPr>
        <w:t xml:space="preserve">izmaksu </w:t>
      </w:r>
      <w:proofErr w:type="spellStart"/>
      <w:r w:rsidR="000B2888" w:rsidRPr="00135DED">
        <w:rPr>
          <w:rFonts w:ascii="Times New Roman" w:hAnsi="Times New Roman" w:cs="Times New Roman"/>
          <w:sz w:val="26"/>
          <w:szCs w:val="26"/>
        </w:rPr>
        <w:t>attiecināmības</w:t>
      </w:r>
      <w:proofErr w:type="spellEnd"/>
      <w:r w:rsidR="000B2888" w:rsidRPr="00135DED">
        <w:rPr>
          <w:rFonts w:ascii="Times New Roman" w:hAnsi="Times New Roman" w:cs="Times New Roman"/>
          <w:sz w:val="26"/>
          <w:szCs w:val="26"/>
        </w:rPr>
        <w:t xml:space="preserve"> termiņš,</w:t>
      </w:r>
      <w:r w:rsidR="00EA0370" w:rsidRPr="000B2888">
        <w:rPr>
          <w:rFonts w:ascii="Times New Roman" w:hAnsi="Times New Roman" w:cs="Times New Roman"/>
          <w:sz w:val="26"/>
          <w:szCs w:val="26"/>
        </w:rPr>
        <w:t xml:space="preserve"> administratīvo izdevumu daļ</w:t>
      </w:r>
      <w:r w:rsidRPr="000B2888">
        <w:rPr>
          <w:rFonts w:ascii="Times New Roman" w:hAnsi="Times New Roman" w:cs="Times New Roman"/>
          <w:sz w:val="26"/>
          <w:szCs w:val="26"/>
        </w:rPr>
        <w:t>a</w:t>
      </w:r>
      <w:r w:rsidR="00EA0370" w:rsidRPr="000B2888">
        <w:rPr>
          <w:rFonts w:ascii="Times New Roman" w:hAnsi="Times New Roman" w:cs="Times New Roman"/>
          <w:sz w:val="26"/>
          <w:szCs w:val="26"/>
        </w:rPr>
        <w:t xml:space="preserve"> </w:t>
      </w:r>
      <w:r w:rsidR="00D0377F" w:rsidRPr="000B2888">
        <w:rPr>
          <w:rFonts w:ascii="Times New Roman" w:hAnsi="Times New Roman" w:cs="Times New Roman"/>
          <w:sz w:val="26"/>
          <w:szCs w:val="26"/>
        </w:rPr>
        <w:t xml:space="preserve">274 363 </w:t>
      </w:r>
      <w:proofErr w:type="spellStart"/>
      <w:r w:rsidR="00EA0370" w:rsidRPr="000B2888">
        <w:rPr>
          <w:rFonts w:ascii="Times New Roman" w:hAnsi="Times New Roman" w:cs="Times New Roman"/>
          <w:i/>
          <w:sz w:val="26"/>
          <w:szCs w:val="26"/>
        </w:rPr>
        <w:t>euro</w:t>
      </w:r>
      <w:proofErr w:type="spellEnd"/>
      <w:r w:rsidR="00EA0370" w:rsidRPr="000B2888">
        <w:rPr>
          <w:rFonts w:ascii="Times New Roman" w:hAnsi="Times New Roman" w:cs="Times New Roman"/>
          <w:sz w:val="26"/>
          <w:szCs w:val="26"/>
        </w:rPr>
        <w:t xml:space="preserve"> apmērā </w:t>
      </w:r>
      <w:r w:rsidRPr="000B2888">
        <w:rPr>
          <w:rFonts w:ascii="Times New Roman" w:hAnsi="Times New Roman" w:cs="Times New Roman"/>
          <w:sz w:val="26"/>
          <w:szCs w:val="26"/>
        </w:rPr>
        <w:t>tiks segta</w:t>
      </w:r>
      <w:r w:rsidR="00EA0370" w:rsidRPr="000B2888">
        <w:rPr>
          <w:rFonts w:ascii="Times New Roman" w:hAnsi="Times New Roman" w:cs="Times New Roman"/>
          <w:sz w:val="26"/>
          <w:szCs w:val="26"/>
        </w:rPr>
        <w:t xml:space="preserve"> no atmaksātā finansējuma finanšu instrumentu ietvaros.</w:t>
      </w:r>
      <w:r w:rsidR="00BE07DF" w:rsidRPr="00EA0370">
        <w:t xml:space="preserve"> </w:t>
      </w:r>
      <w:r w:rsidR="00717938">
        <w:rPr>
          <w:rFonts w:ascii="Times New Roman" w:hAnsi="Times New Roman" w:cs="Times New Roman"/>
          <w:sz w:val="26"/>
          <w:szCs w:val="26"/>
        </w:rPr>
        <w:t xml:space="preserve">Ņemot vērā minēto, tiks diversificēti finansēšanas avoti uzsākšanas kapitāla fondā (skatīt 17.tabulu), un 2015.gada 2.pusgadā EM izstrādās attiecīgos grozījumus 2008.gada 25.novembra Ministru kabineta noteikumos Nr.983 „Noteikumi par atbalsta piešķiršanu tehnoloģiju pārneses un riska kapitāla jomā”, precizējot Ieguldījuma fonda finansējuma apmēru </w:t>
      </w:r>
      <w:r w:rsidR="004C771D">
        <w:rPr>
          <w:rFonts w:ascii="Times New Roman" w:hAnsi="Times New Roman" w:cs="Times New Roman"/>
          <w:sz w:val="26"/>
          <w:szCs w:val="26"/>
        </w:rPr>
        <w:t>uzsākšanas</w:t>
      </w:r>
      <w:r w:rsidR="00717938">
        <w:rPr>
          <w:rFonts w:ascii="Times New Roman" w:hAnsi="Times New Roman" w:cs="Times New Roman"/>
          <w:sz w:val="26"/>
          <w:szCs w:val="26"/>
        </w:rPr>
        <w:t xml:space="preserve"> kapitāla fondā. Grozījumi, kuru ietvaros tiks dažādoti uzsākšanas kapitāla finansēšanas avoti, tiks veikti arī līgumā, kas noslēgts starp </w:t>
      </w:r>
      <w:r w:rsidR="00FA06E9">
        <w:rPr>
          <w:rFonts w:ascii="Times New Roman" w:hAnsi="Times New Roman" w:cs="Times New Roman"/>
          <w:sz w:val="26"/>
          <w:szCs w:val="26"/>
        </w:rPr>
        <w:t>LGA</w:t>
      </w:r>
      <w:r w:rsidR="00717938">
        <w:rPr>
          <w:rFonts w:ascii="Times New Roman" w:hAnsi="Times New Roman" w:cs="Times New Roman"/>
          <w:sz w:val="26"/>
          <w:szCs w:val="26"/>
        </w:rPr>
        <w:t xml:space="preserve"> (</w:t>
      </w:r>
      <w:r w:rsidR="00FA06E9">
        <w:rPr>
          <w:rFonts w:ascii="Times New Roman" w:hAnsi="Times New Roman" w:cs="Times New Roman"/>
          <w:sz w:val="26"/>
          <w:szCs w:val="26"/>
        </w:rPr>
        <w:t>kopš</w:t>
      </w:r>
      <w:r w:rsidR="00717938">
        <w:rPr>
          <w:rFonts w:ascii="Times New Roman" w:hAnsi="Times New Roman" w:cs="Times New Roman"/>
          <w:sz w:val="26"/>
          <w:szCs w:val="26"/>
        </w:rPr>
        <w:t xml:space="preserve"> 2015.gada 15.aprī</w:t>
      </w:r>
      <w:r w:rsidR="00FA06E9">
        <w:rPr>
          <w:rFonts w:ascii="Times New Roman" w:hAnsi="Times New Roman" w:cs="Times New Roman"/>
          <w:sz w:val="26"/>
          <w:szCs w:val="26"/>
        </w:rPr>
        <w:t>ļa AFI sastāvā</w:t>
      </w:r>
      <w:r w:rsidR="00717938">
        <w:rPr>
          <w:rFonts w:ascii="Times New Roman" w:hAnsi="Times New Roman" w:cs="Times New Roman"/>
          <w:sz w:val="26"/>
          <w:szCs w:val="26"/>
        </w:rPr>
        <w:t xml:space="preserve">) un </w:t>
      </w:r>
      <w:r w:rsidR="00717938" w:rsidRPr="006D27FA">
        <w:rPr>
          <w:rFonts w:ascii="Times New Roman" w:hAnsi="Times New Roman" w:cs="Times New Roman"/>
          <w:sz w:val="26"/>
          <w:szCs w:val="26"/>
        </w:rPr>
        <w:t xml:space="preserve">SIA „AIFP </w:t>
      </w:r>
      <w:proofErr w:type="spellStart"/>
      <w:r w:rsidR="00717938" w:rsidRPr="006D27FA">
        <w:rPr>
          <w:rFonts w:ascii="Times New Roman" w:hAnsi="Times New Roman" w:cs="Times New Roman"/>
          <w:sz w:val="26"/>
          <w:szCs w:val="26"/>
        </w:rPr>
        <w:t>Imprimatur</w:t>
      </w:r>
      <w:proofErr w:type="spellEnd"/>
      <w:r w:rsidR="00717938" w:rsidRPr="006D27FA">
        <w:rPr>
          <w:rFonts w:ascii="Times New Roman" w:hAnsi="Times New Roman" w:cs="Times New Roman"/>
          <w:sz w:val="26"/>
          <w:szCs w:val="26"/>
        </w:rPr>
        <w:t xml:space="preserve"> </w:t>
      </w:r>
      <w:proofErr w:type="spellStart"/>
      <w:r w:rsidR="00717938" w:rsidRPr="006D27FA">
        <w:rPr>
          <w:rFonts w:ascii="Times New Roman" w:hAnsi="Times New Roman" w:cs="Times New Roman"/>
          <w:sz w:val="26"/>
          <w:szCs w:val="26"/>
        </w:rPr>
        <w:t>Capital</w:t>
      </w:r>
      <w:proofErr w:type="spellEnd"/>
      <w:r w:rsidR="00717938" w:rsidRPr="006D27FA">
        <w:rPr>
          <w:rFonts w:ascii="Times New Roman" w:hAnsi="Times New Roman" w:cs="Times New Roman"/>
          <w:sz w:val="26"/>
          <w:szCs w:val="26"/>
        </w:rPr>
        <w:t xml:space="preserve"> </w:t>
      </w:r>
      <w:proofErr w:type="spellStart"/>
      <w:r w:rsidR="00717938" w:rsidRPr="006D27FA">
        <w:rPr>
          <w:rFonts w:ascii="Times New Roman" w:hAnsi="Times New Roman" w:cs="Times New Roman"/>
          <w:sz w:val="26"/>
          <w:szCs w:val="26"/>
        </w:rPr>
        <w:t>Fund</w:t>
      </w:r>
      <w:proofErr w:type="spellEnd"/>
      <w:r w:rsidR="00717938" w:rsidRPr="006D27FA">
        <w:rPr>
          <w:rFonts w:ascii="Times New Roman" w:hAnsi="Times New Roman" w:cs="Times New Roman"/>
          <w:sz w:val="26"/>
          <w:szCs w:val="26"/>
        </w:rPr>
        <w:t xml:space="preserve"> </w:t>
      </w:r>
      <w:proofErr w:type="spellStart"/>
      <w:r w:rsidR="00717938" w:rsidRPr="006D27FA">
        <w:rPr>
          <w:rFonts w:ascii="Times New Roman" w:hAnsi="Times New Roman" w:cs="Times New Roman"/>
          <w:sz w:val="26"/>
          <w:szCs w:val="26"/>
        </w:rPr>
        <w:t>Management</w:t>
      </w:r>
      <w:proofErr w:type="spellEnd"/>
      <w:r w:rsidR="00717938" w:rsidRPr="006D27FA">
        <w:rPr>
          <w:rFonts w:ascii="Times New Roman" w:hAnsi="Times New Roman" w:cs="Times New Roman"/>
          <w:sz w:val="26"/>
          <w:szCs w:val="26"/>
        </w:rPr>
        <w:t xml:space="preserve">” </w:t>
      </w:r>
      <w:r w:rsidR="00717938">
        <w:rPr>
          <w:rFonts w:ascii="Times New Roman" w:hAnsi="Times New Roman" w:cs="Times New Roman"/>
          <w:sz w:val="26"/>
          <w:szCs w:val="26"/>
        </w:rPr>
        <w:t xml:space="preserve">par uzsākšanas kapitāla fonda </w:t>
      </w:r>
      <w:r w:rsidR="00717938" w:rsidRPr="004C771D">
        <w:rPr>
          <w:rFonts w:ascii="Times New Roman" w:hAnsi="Times New Roman" w:cs="Times New Roman"/>
          <w:sz w:val="26"/>
          <w:szCs w:val="26"/>
        </w:rPr>
        <w:t>ieviešanu.</w:t>
      </w:r>
      <w:r w:rsidR="00135DED">
        <w:rPr>
          <w:rFonts w:ascii="Times New Roman" w:hAnsi="Times New Roman" w:cs="Times New Roman"/>
          <w:sz w:val="26"/>
          <w:szCs w:val="26"/>
        </w:rPr>
        <w:t xml:space="preserve"> </w:t>
      </w:r>
    </w:p>
    <w:p w:rsidR="007D0A36" w:rsidRPr="00B94512" w:rsidRDefault="00B17B34" w:rsidP="007D0A36">
      <w:pPr>
        <w:spacing w:after="0"/>
        <w:ind w:firstLine="567"/>
        <w:jc w:val="right"/>
        <w:rPr>
          <w:rFonts w:ascii="Times New Roman" w:hAnsi="Times New Roman" w:cs="Times New Roman"/>
        </w:rPr>
      </w:pPr>
      <w:r>
        <w:rPr>
          <w:rFonts w:ascii="Times New Roman" w:hAnsi="Times New Roman" w:cs="Times New Roman"/>
        </w:rPr>
        <w:t>8</w:t>
      </w:r>
      <w:r w:rsidR="00B94512">
        <w:rPr>
          <w:rFonts w:ascii="Times New Roman" w:hAnsi="Times New Roman" w:cs="Times New Roman"/>
        </w:rPr>
        <w:t>.tabula</w:t>
      </w:r>
    </w:p>
    <w:p w:rsidR="007D0A36" w:rsidRDefault="00B94512" w:rsidP="007D0A36">
      <w:pPr>
        <w:spacing w:before="120"/>
        <w:ind w:firstLine="567"/>
        <w:jc w:val="center"/>
        <w:rPr>
          <w:rFonts w:ascii="Times New Roman" w:hAnsi="Times New Roman" w:cs="Times New Roman"/>
          <w:b/>
        </w:rPr>
      </w:pPr>
      <w:r>
        <w:rPr>
          <w:rFonts w:ascii="Times New Roman" w:hAnsi="Times New Roman" w:cs="Times New Roman"/>
          <w:b/>
        </w:rPr>
        <w:t>Uzsākšanas</w:t>
      </w:r>
      <w:r w:rsidR="007D0A36">
        <w:rPr>
          <w:rFonts w:ascii="Times New Roman" w:hAnsi="Times New Roman" w:cs="Times New Roman"/>
          <w:b/>
        </w:rPr>
        <w:t xml:space="preserve"> kapitāla fonda ietvaros</w:t>
      </w:r>
      <w:r w:rsidR="007D0A36" w:rsidRPr="00781EA6">
        <w:rPr>
          <w:rFonts w:ascii="Times New Roman" w:hAnsi="Times New Roman" w:cs="Times New Roman"/>
          <w:b/>
        </w:rPr>
        <w:t xml:space="preserve"> laika periodā līdz </w:t>
      </w:r>
      <w:r w:rsidR="00B17B34" w:rsidRPr="00781EA6">
        <w:rPr>
          <w:rFonts w:ascii="Times New Roman" w:hAnsi="Times New Roman" w:cs="Times New Roman"/>
          <w:b/>
        </w:rPr>
        <w:t>201</w:t>
      </w:r>
      <w:r w:rsidR="00B17B34">
        <w:rPr>
          <w:rFonts w:ascii="Times New Roman" w:hAnsi="Times New Roman" w:cs="Times New Roman"/>
          <w:b/>
        </w:rPr>
        <w:t>5</w:t>
      </w:r>
      <w:r w:rsidR="007D0A36" w:rsidRPr="00781EA6">
        <w:rPr>
          <w:rFonts w:ascii="Times New Roman" w:hAnsi="Times New Roman" w:cs="Times New Roman"/>
          <w:b/>
        </w:rPr>
        <w:t>.gada 31.</w:t>
      </w:r>
      <w:r w:rsidR="00B17B34">
        <w:rPr>
          <w:rFonts w:ascii="Times New Roman" w:hAnsi="Times New Roman" w:cs="Times New Roman"/>
          <w:b/>
        </w:rPr>
        <w:t xml:space="preserve">martam </w:t>
      </w:r>
      <w:r w:rsidR="007D0A36">
        <w:rPr>
          <w:rFonts w:ascii="Times New Roman" w:hAnsi="Times New Roman" w:cs="Times New Roman"/>
          <w:b/>
        </w:rPr>
        <w:t>veikto maksājumu apmērs</w:t>
      </w:r>
      <w:r w:rsidR="005F37E5">
        <w:rPr>
          <w:rFonts w:ascii="Times New Roman" w:hAnsi="Times New Roman" w:cs="Times New Roman"/>
          <w:b/>
        </w:rPr>
        <w:t xml:space="preserve"> par publiskā finansējuma daļu</w:t>
      </w:r>
    </w:p>
    <w:tbl>
      <w:tblPr>
        <w:tblStyle w:val="TableGrid"/>
        <w:tblW w:w="8958" w:type="dxa"/>
        <w:jc w:val="center"/>
        <w:tblInd w:w="-547" w:type="dxa"/>
        <w:tblLayout w:type="fixed"/>
        <w:tblLook w:val="04A0" w:firstRow="1" w:lastRow="0" w:firstColumn="1" w:lastColumn="0" w:noHBand="0" w:noVBand="1"/>
      </w:tblPr>
      <w:tblGrid>
        <w:gridCol w:w="1446"/>
        <w:gridCol w:w="1106"/>
        <w:gridCol w:w="1417"/>
        <w:gridCol w:w="1929"/>
        <w:gridCol w:w="1559"/>
        <w:gridCol w:w="1501"/>
      </w:tblGrid>
      <w:tr w:rsidR="007D0A36" w:rsidRPr="00B83332" w:rsidTr="00041671">
        <w:trPr>
          <w:trHeight w:val="1096"/>
          <w:jc w:val="center"/>
        </w:trPr>
        <w:tc>
          <w:tcPr>
            <w:tcW w:w="2552" w:type="dxa"/>
            <w:gridSpan w:val="2"/>
            <w:shd w:val="clear" w:color="auto" w:fill="F2F2F2" w:themeFill="background1" w:themeFillShade="F2"/>
            <w:vAlign w:val="center"/>
          </w:tcPr>
          <w:p w:rsidR="007D0A36" w:rsidRPr="00B83332" w:rsidRDefault="005D5ED1" w:rsidP="008B461F">
            <w:pPr>
              <w:jc w:val="center"/>
              <w:rPr>
                <w:rFonts w:ascii="Times New Roman" w:hAnsi="Times New Roman" w:cs="Times New Roman"/>
                <w:sz w:val="18"/>
                <w:szCs w:val="18"/>
              </w:rPr>
            </w:pPr>
            <w:r>
              <w:rPr>
                <w:rFonts w:ascii="Times New Roman" w:hAnsi="Times New Roman" w:cs="Times New Roman"/>
                <w:sz w:val="18"/>
                <w:szCs w:val="18"/>
              </w:rPr>
              <w:t>Komersantiem</w:t>
            </w:r>
            <w:r w:rsidR="007D0A36" w:rsidRPr="00B83332">
              <w:rPr>
                <w:rFonts w:ascii="Times New Roman" w:hAnsi="Times New Roman" w:cs="Times New Roman"/>
                <w:sz w:val="18"/>
                <w:szCs w:val="18"/>
              </w:rPr>
              <w:t xml:space="preserve"> pieejamais finansējums</w:t>
            </w:r>
          </w:p>
        </w:tc>
        <w:tc>
          <w:tcPr>
            <w:tcW w:w="1417" w:type="dxa"/>
            <w:tcBorders>
              <w:right w:val="single" w:sz="4" w:space="0" w:color="auto"/>
            </w:tcBorders>
            <w:shd w:val="clear" w:color="auto" w:fill="F2F2F2" w:themeFill="background1" w:themeFillShade="F2"/>
            <w:vAlign w:val="center"/>
          </w:tcPr>
          <w:p w:rsidR="007D0A36" w:rsidRDefault="007D0A36" w:rsidP="008B461F">
            <w:pPr>
              <w:jc w:val="center"/>
              <w:rPr>
                <w:rFonts w:ascii="Times New Roman" w:hAnsi="Times New Roman" w:cs="Times New Roman"/>
                <w:sz w:val="18"/>
                <w:szCs w:val="18"/>
              </w:rPr>
            </w:pPr>
            <w:r w:rsidRPr="00B83332">
              <w:rPr>
                <w:rFonts w:ascii="Times New Roman" w:hAnsi="Times New Roman" w:cs="Times New Roman"/>
                <w:sz w:val="18"/>
                <w:szCs w:val="18"/>
              </w:rPr>
              <w:t>Veiktie maksājumi</w:t>
            </w:r>
            <w:r w:rsidR="005E2FEC">
              <w:rPr>
                <w:rFonts w:ascii="Times New Roman" w:hAnsi="Times New Roman" w:cs="Times New Roman"/>
                <w:sz w:val="18"/>
                <w:szCs w:val="18"/>
              </w:rPr>
              <w:t xml:space="preserve"> </w:t>
            </w:r>
            <w:r w:rsidR="00135DED">
              <w:rPr>
                <w:rFonts w:ascii="Times New Roman" w:hAnsi="Times New Roman" w:cs="Times New Roman"/>
                <w:sz w:val="18"/>
                <w:szCs w:val="18"/>
              </w:rPr>
              <w:t xml:space="preserve">MVK </w:t>
            </w:r>
            <w:r w:rsidR="00B17B34">
              <w:rPr>
                <w:rFonts w:ascii="Times New Roman" w:hAnsi="Times New Roman" w:cs="Times New Roman"/>
                <w:sz w:val="18"/>
                <w:szCs w:val="18"/>
              </w:rPr>
              <w:t xml:space="preserve">līdz 31.03.15. </w:t>
            </w:r>
          </w:p>
          <w:p w:rsidR="007D0A36" w:rsidRPr="00B83332" w:rsidRDefault="007D0A36" w:rsidP="008B461F">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929" w:type="dxa"/>
            <w:tcBorders>
              <w:left w:val="single" w:sz="4" w:space="0" w:color="auto"/>
            </w:tcBorders>
            <w:shd w:val="clear" w:color="auto" w:fill="F2F2F2" w:themeFill="background1" w:themeFillShade="F2"/>
            <w:vAlign w:val="center"/>
          </w:tcPr>
          <w:p w:rsidR="007D0A36" w:rsidRPr="00B83332" w:rsidRDefault="007D0A36" w:rsidP="008B461F">
            <w:pPr>
              <w:jc w:val="center"/>
              <w:rPr>
                <w:rFonts w:ascii="Times New Roman" w:hAnsi="Times New Roman" w:cs="Times New Roman"/>
                <w:sz w:val="18"/>
                <w:szCs w:val="18"/>
              </w:rPr>
            </w:pPr>
            <w:r w:rsidRPr="00B83332">
              <w:rPr>
                <w:rFonts w:ascii="Times New Roman" w:hAnsi="Times New Roman" w:cs="Times New Roman"/>
                <w:sz w:val="18"/>
                <w:szCs w:val="18"/>
              </w:rPr>
              <w:t>Administrat</w:t>
            </w:r>
            <w:r>
              <w:rPr>
                <w:rFonts w:ascii="Times New Roman" w:hAnsi="Times New Roman" w:cs="Times New Roman"/>
                <w:sz w:val="18"/>
                <w:szCs w:val="18"/>
              </w:rPr>
              <w:t xml:space="preserve">īvām </w:t>
            </w:r>
            <w:r w:rsidRPr="00B83332">
              <w:rPr>
                <w:rFonts w:ascii="Times New Roman" w:hAnsi="Times New Roman" w:cs="Times New Roman"/>
                <w:sz w:val="18"/>
                <w:szCs w:val="18"/>
              </w:rPr>
              <w:t xml:space="preserve">izmaksām </w:t>
            </w:r>
            <w:r w:rsidR="00135DED">
              <w:rPr>
                <w:rFonts w:ascii="Times New Roman" w:hAnsi="Times New Roman" w:cs="Times New Roman"/>
                <w:sz w:val="18"/>
                <w:szCs w:val="18"/>
              </w:rPr>
              <w:t>līdz 31.12.</w:t>
            </w:r>
            <w:r w:rsidR="00B37C50">
              <w:rPr>
                <w:rFonts w:ascii="Times New Roman" w:hAnsi="Times New Roman" w:cs="Times New Roman"/>
                <w:sz w:val="18"/>
                <w:szCs w:val="18"/>
              </w:rPr>
              <w:t xml:space="preserve">15. </w:t>
            </w:r>
            <w:r w:rsidR="001834E6">
              <w:rPr>
                <w:rFonts w:ascii="Times New Roman" w:hAnsi="Times New Roman" w:cs="Times New Roman"/>
                <w:sz w:val="18"/>
                <w:szCs w:val="18"/>
              </w:rPr>
              <w:t xml:space="preserve">novirzītais </w:t>
            </w:r>
            <w:r w:rsidRPr="00B83332">
              <w:rPr>
                <w:rFonts w:ascii="Times New Roman" w:hAnsi="Times New Roman" w:cs="Times New Roman"/>
                <w:sz w:val="18"/>
                <w:szCs w:val="18"/>
              </w:rPr>
              <w:t>finansējums</w:t>
            </w:r>
          </w:p>
          <w:p w:rsidR="007D0A36" w:rsidRPr="00B83332" w:rsidRDefault="007D0A36" w:rsidP="008B461F">
            <w:pPr>
              <w:jc w:val="center"/>
              <w:rPr>
                <w:rFonts w:ascii="Times New Roman" w:hAnsi="Times New Roman" w:cs="Times New Roman"/>
                <w:sz w:val="18"/>
                <w:szCs w:val="18"/>
              </w:rPr>
            </w:pPr>
            <w:proofErr w:type="spellStart"/>
            <w:r w:rsidRPr="00B83332">
              <w:rPr>
                <w:rFonts w:ascii="Times New Roman" w:hAnsi="Times New Roman" w:cs="Times New Roman"/>
                <w:i/>
                <w:sz w:val="18"/>
                <w:szCs w:val="18"/>
              </w:rPr>
              <w:t>euro</w:t>
            </w:r>
            <w:proofErr w:type="spellEnd"/>
          </w:p>
        </w:tc>
        <w:tc>
          <w:tcPr>
            <w:tcW w:w="1559" w:type="dxa"/>
            <w:shd w:val="clear" w:color="auto" w:fill="F2F2F2" w:themeFill="background1" w:themeFillShade="F2"/>
            <w:vAlign w:val="center"/>
          </w:tcPr>
          <w:p w:rsidR="007D0A36" w:rsidRDefault="007D0A36" w:rsidP="008B461F">
            <w:pPr>
              <w:jc w:val="center"/>
              <w:rPr>
                <w:rFonts w:ascii="Times New Roman" w:hAnsi="Times New Roman" w:cs="Times New Roman"/>
                <w:sz w:val="18"/>
                <w:szCs w:val="18"/>
              </w:rPr>
            </w:pPr>
            <w:r>
              <w:rPr>
                <w:rFonts w:ascii="Times New Roman" w:hAnsi="Times New Roman" w:cs="Times New Roman"/>
                <w:sz w:val="18"/>
                <w:szCs w:val="18"/>
              </w:rPr>
              <w:t>Attiec</w:t>
            </w:r>
            <w:r w:rsidR="00FB3726">
              <w:rPr>
                <w:rFonts w:ascii="Times New Roman" w:hAnsi="Times New Roman" w:cs="Times New Roman"/>
                <w:sz w:val="18"/>
                <w:szCs w:val="18"/>
              </w:rPr>
              <w:t>inātās administratīvās izmaksas</w:t>
            </w:r>
            <w:r w:rsidRPr="00B83332">
              <w:rPr>
                <w:rFonts w:ascii="Times New Roman" w:hAnsi="Times New Roman" w:cs="Times New Roman"/>
                <w:sz w:val="18"/>
                <w:szCs w:val="18"/>
              </w:rPr>
              <w:t xml:space="preserve"> </w:t>
            </w:r>
            <w:r>
              <w:rPr>
                <w:rFonts w:ascii="Times New Roman" w:hAnsi="Times New Roman" w:cs="Times New Roman"/>
                <w:sz w:val="18"/>
                <w:szCs w:val="18"/>
              </w:rPr>
              <w:t xml:space="preserve">līdz </w:t>
            </w:r>
            <w:r w:rsidRPr="00B83332">
              <w:rPr>
                <w:rFonts w:ascii="Times New Roman" w:hAnsi="Times New Roman" w:cs="Times New Roman"/>
                <w:sz w:val="18"/>
                <w:szCs w:val="18"/>
              </w:rPr>
              <w:t>31.12.14.</w:t>
            </w:r>
          </w:p>
          <w:p w:rsidR="007D0A36" w:rsidRPr="00B83332" w:rsidRDefault="007D0A36" w:rsidP="008B461F">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501" w:type="dxa"/>
            <w:shd w:val="clear" w:color="auto" w:fill="F2F2F2" w:themeFill="background1" w:themeFillShade="F2"/>
            <w:vAlign w:val="center"/>
          </w:tcPr>
          <w:p w:rsidR="007D0A36" w:rsidRDefault="006F24EB" w:rsidP="008B461F">
            <w:pPr>
              <w:jc w:val="center"/>
              <w:rPr>
                <w:rFonts w:ascii="Times New Roman" w:hAnsi="Times New Roman" w:cs="Times New Roman"/>
                <w:sz w:val="18"/>
                <w:szCs w:val="18"/>
              </w:rPr>
            </w:pPr>
            <w:r>
              <w:rPr>
                <w:rFonts w:ascii="Times New Roman" w:hAnsi="Times New Roman" w:cs="Times New Roman"/>
                <w:sz w:val="18"/>
                <w:szCs w:val="18"/>
              </w:rPr>
              <w:t>2015.gadā izmaksājamās</w:t>
            </w:r>
            <w:r w:rsidR="007D0A36">
              <w:rPr>
                <w:rFonts w:ascii="Times New Roman" w:hAnsi="Times New Roman" w:cs="Times New Roman"/>
                <w:sz w:val="18"/>
                <w:szCs w:val="18"/>
              </w:rPr>
              <w:t xml:space="preserve"> administratīvās izmaksas</w:t>
            </w:r>
          </w:p>
          <w:p w:rsidR="007D0A36" w:rsidRPr="00B83332" w:rsidRDefault="007D0A36" w:rsidP="008B461F">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r>
      <w:tr w:rsidR="005D5ED1" w:rsidRPr="00B83332" w:rsidTr="00041671">
        <w:trPr>
          <w:jc w:val="center"/>
        </w:trPr>
        <w:tc>
          <w:tcPr>
            <w:tcW w:w="1446" w:type="dxa"/>
            <w:shd w:val="clear" w:color="auto" w:fill="F2F2F2" w:themeFill="background1" w:themeFillShade="F2"/>
            <w:vAlign w:val="center"/>
          </w:tcPr>
          <w:p w:rsidR="005D5ED1" w:rsidRDefault="005D5ED1" w:rsidP="008B461F">
            <w:pPr>
              <w:jc w:val="center"/>
              <w:rPr>
                <w:rFonts w:ascii="Times New Roman" w:hAnsi="Times New Roman" w:cs="Times New Roman"/>
                <w:sz w:val="18"/>
                <w:szCs w:val="18"/>
              </w:rPr>
            </w:pPr>
            <w:r w:rsidRPr="00B83332">
              <w:rPr>
                <w:rFonts w:ascii="Times New Roman" w:hAnsi="Times New Roman" w:cs="Times New Roman"/>
                <w:sz w:val="18"/>
                <w:szCs w:val="18"/>
              </w:rPr>
              <w:t>E</w:t>
            </w:r>
            <w:r>
              <w:rPr>
                <w:rFonts w:ascii="Times New Roman" w:hAnsi="Times New Roman" w:cs="Times New Roman"/>
                <w:sz w:val="18"/>
                <w:szCs w:val="18"/>
              </w:rPr>
              <w:t>RAF</w:t>
            </w:r>
          </w:p>
          <w:p w:rsidR="00B37C50" w:rsidRPr="00B83332" w:rsidRDefault="00B37C50" w:rsidP="008B461F">
            <w:pPr>
              <w:jc w:val="center"/>
              <w:rPr>
                <w:rFonts w:ascii="Times New Roman" w:hAnsi="Times New Roman" w:cs="Times New Roman"/>
                <w:sz w:val="18"/>
                <w:szCs w:val="18"/>
              </w:rPr>
            </w:pPr>
            <w:r>
              <w:rPr>
                <w:rFonts w:ascii="Times New Roman" w:hAnsi="Times New Roman" w:cs="Times New Roman"/>
                <w:sz w:val="18"/>
                <w:szCs w:val="18"/>
              </w:rPr>
              <w:t>(t.sk. ERAF % ieņēmumi no noguldījumiem)</w:t>
            </w:r>
          </w:p>
        </w:tc>
        <w:tc>
          <w:tcPr>
            <w:tcW w:w="1106" w:type="dxa"/>
            <w:shd w:val="clear" w:color="auto" w:fill="auto"/>
            <w:vAlign w:val="center"/>
          </w:tcPr>
          <w:p w:rsidR="005D5ED1" w:rsidRDefault="00CB2EF7" w:rsidP="008B461F">
            <w:pPr>
              <w:jc w:val="center"/>
              <w:rPr>
                <w:rFonts w:ascii="Times New Roman" w:hAnsi="Times New Roman" w:cs="Times New Roman"/>
                <w:sz w:val="18"/>
                <w:szCs w:val="18"/>
              </w:rPr>
            </w:pPr>
            <w:r>
              <w:rPr>
                <w:rFonts w:ascii="Times New Roman" w:hAnsi="Times New Roman" w:cs="Times New Roman"/>
                <w:sz w:val="18"/>
                <w:szCs w:val="18"/>
              </w:rPr>
              <w:t>3 947 117</w:t>
            </w:r>
          </w:p>
        </w:tc>
        <w:tc>
          <w:tcPr>
            <w:tcW w:w="1417" w:type="dxa"/>
            <w:tcBorders>
              <w:right w:val="single" w:sz="4" w:space="0" w:color="auto"/>
            </w:tcBorders>
            <w:shd w:val="clear" w:color="auto" w:fill="auto"/>
            <w:vAlign w:val="center"/>
          </w:tcPr>
          <w:p w:rsidR="005D5ED1" w:rsidRDefault="000C4666" w:rsidP="008B461F">
            <w:pPr>
              <w:jc w:val="center"/>
              <w:rPr>
                <w:rFonts w:ascii="Times New Roman" w:hAnsi="Times New Roman" w:cs="Times New Roman"/>
                <w:sz w:val="18"/>
                <w:szCs w:val="18"/>
              </w:rPr>
            </w:pPr>
            <w:r>
              <w:rPr>
                <w:rFonts w:ascii="Times New Roman" w:hAnsi="Times New Roman" w:cs="Times New Roman"/>
                <w:sz w:val="18"/>
                <w:szCs w:val="18"/>
              </w:rPr>
              <w:t>2 149 976</w:t>
            </w:r>
          </w:p>
          <w:p w:rsidR="005D5ED1" w:rsidRDefault="005D5ED1" w:rsidP="000C4666">
            <w:pPr>
              <w:jc w:val="center"/>
              <w:rPr>
                <w:rFonts w:ascii="Times New Roman" w:hAnsi="Times New Roman" w:cs="Times New Roman"/>
                <w:sz w:val="18"/>
                <w:szCs w:val="18"/>
              </w:rPr>
            </w:pPr>
            <w:r>
              <w:rPr>
                <w:rFonts w:ascii="Times New Roman" w:hAnsi="Times New Roman" w:cs="Times New Roman"/>
                <w:sz w:val="18"/>
                <w:szCs w:val="18"/>
              </w:rPr>
              <w:t>(</w:t>
            </w:r>
            <w:r w:rsidR="000C4666">
              <w:rPr>
                <w:rFonts w:ascii="Times New Roman" w:hAnsi="Times New Roman" w:cs="Times New Roman"/>
                <w:sz w:val="18"/>
                <w:szCs w:val="18"/>
              </w:rPr>
              <w:t xml:space="preserve">54 </w:t>
            </w:r>
            <w:r>
              <w:rPr>
                <w:rFonts w:ascii="Times New Roman" w:hAnsi="Times New Roman" w:cs="Times New Roman"/>
                <w:sz w:val="18"/>
                <w:szCs w:val="18"/>
              </w:rPr>
              <w:t>%)</w:t>
            </w:r>
          </w:p>
        </w:tc>
        <w:tc>
          <w:tcPr>
            <w:tcW w:w="1929" w:type="dxa"/>
            <w:tcBorders>
              <w:left w:val="single" w:sz="4" w:space="0" w:color="auto"/>
            </w:tcBorders>
            <w:shd w:val="clear" w:color="auto" w:fill="auto"/>
            <w:vAlign w:val="center"/>
          </w:tcPr>
          <w:p w:rsidR="005D5ED1" w:rsidRDefault="005D5ED1" w:rsidP="008B461F">
            <w:pPr>
              <w:jc w:val="center"/>
              <w:rPr>
                <w:rFonts w:ascii="Times New Roman" w:hAnsi="Times New Roman" w:cs="Times New Roman"/>
                <w:sz w:val="18"/>
                <w:szCs w:val="18"/>
              </w:rPr>
            </w:pPr>
            <w:r>
              <w:rPr>
                <w:rFonts w:ascii="Times New Roman" w:hAnsi="Times New Roman" w:cs="Times New Roman"/>
                <w:sz w:val="18"/>
                <w:szCs w:val="18"/>
              </w:rPr>
              <w:t>631 591</w:t>
            </w:r>
          </w:p>
        </w:tc>
        <w:tc>
          <w:tcPr>
            <w:tcW w:w="1559" w:type="dxa"/>
            <w:shd w:val="clear" w:color="auto" w:fill="auto"/>
            <w:vAlign w:val="center"/>
          </w:tcPr>
          <w:p w:rsidR="005D5ED1" w:rsidRDefault="003A660F" w:rsidP="003A660F">
            <w:pPr>
              <w:jc w:val="center"/>
              <w:rPr>
                <w:rFonts w:ascii="Times New Roman" w:hAnsi="Times New Roman" w:cs="Times New Roman"/>
                <w:sz w:val="18"/>
                <w:szCs w:val="18"/>
              </w:rPr>
            </w:pPr>
            <w:r>
              <w:rPr>
                <w:rFonts w:ascii="Times New Roman" w:hAnsi="Times New Roman" w:cs="Times New Roman"/>
                <w:sz w:val="18"/>
                <w:szCs w:val="18"/>
              </w:rPr>
              <w:t>457 612</w:t>
            </w:r>
          </w:p>
          <w:p w:rsidR="003A660F" w:rsidRDefault="003A660F" w:rsidP="003A660F">
            <w:pPr>
              <w:jc w:val="center"/>
              <w:rPr>
                <w:rFonts w:ascii="Times New Roman" w:hAnsi="Times New Roman" w:cs="Times New Roman"/>
                <w:sz w:val="18"/>
                <w:szCs w:val="18"/>
              </w:rPr>
            </w:pPr>
            <w:r>
              <w:rPr>
                <w:rFonts w:ascii="Times New Roman" w:hAnsi="Times New Roman" w:cs="Times New Roman"/>
                <w:sz w:val="18"/>
                <w:szCs w:val="18"/>
              </w:rPr>
              <w:t>(72 %)</w:t>
            </w:r>
          </w:p>
        </w:tc>
        <w:tc>
          <w:tcPr>
            <w:tcW w:w="1501" w:type="dxa"/>
            <w:shd w:val="clear" w:color="auto" w:fill="auto"/>
            <w:vAlign w:val="center"/>
          </w:tcPr>
          <w:p w:rsidR="005D5ED1" w:rsidRDefault="006F24EB" w:rsidP="008B461F">
            <w:pPr>
              <w:jc w:val="center"/>
              <w:rPr>
                <w:rFonts w:ascii="Times New Roman" w:hAnsi="Times New Roman" w:cs="Times New Roman"/>
                <w:sz w:val="18"/>
                <w:szCs w:val="18"/>
              </w:rPr>
            </w:pPr>
            <w:r>
              <w:rPr>
                <w:rFonts w:ascii="Times New Roman" w:hAnsi="Times New Roman" w:cs="Times New Roman"/>
                <w:sz w:val="18"/>
                <w:szCs w:val="18"/>
              </w:rPr>
              <w:t>173 979</w:t>
            </w:r>
          </w:p>
        </w:tc>
      </w:tr>
      <w:tr w:rsidR="007D0A36" w:rsidRPr="00B83332" w:rsidTr="00041671">
        <w:trPr>
          <w:jc w:val="center"/>
        </w:trPr>
        <w:tc>
          <w:tcPr>
            <w:tcW w:w="1446" w:type="dxa"/>
            <w:shd w:val="clear" w:color="auto" w:fill="F2F2F2" w:themeFill="background1" w:themeFillShade="F2"/>
            <w:vAlign w:val="center"/>
          </w:tcPr>
          <w:p w:rsidR="007D0A36" w:rsidRDefault="007D0A36" w:rsidP="008B461F">
            <w:pPr>
              <w:jc w:val="center"/>
              <w:rPr>
                <w:rFonts w:ascii="Times New Roman" w:hAnsi="Times New Roman" w:cs="Times New Roman"/>
                <w:sz w:val="18"/>
                <w:szCs w:val="18"/>
              </w:rPr>
            </w:pPr>
            <w:r w:rsidRPr="00B83332">
              <w:rPr>
                <w:rFonts w:ascii="Times New Roman" w:hAnsi="Times New Roman" w:cs="Times New Roman"/>
                <w:sz w:val="18"/>
                <w:szCs w:val="18"/>
              </w:rPr>
              <w:t>VB</w:t>
            </w:r>
          </w:p>
          <w:p w:rsidR="00B37C50" w:rsidRPr="00B83332" w:rsidRDefault="00B37C50" w:rsidP="008B461F">
            <w:pPr>
              <w:jc w:val="center"/>
              <w:rPr>
                <w:rFonts w:ascii="Times New Roman" w:hAnsi="Times New Roman" w:cs="Times New Roman"/>
                <w:sz w:val="18"/>
                <w:szCs w:val="18"/>
              </w:rPr>
            </w:pPr>
            <w:r>
              <w:rPr>
                <w:rFonts w:ascii="Times New Roman" w:hAnsi="Times New Roman" w:cs="Times New Roman"/>
                <w:sz w:val="18"/>
                <w:szCs w:val="18"/>
              </w:rPr>
              <w:t>(t.sk. VB % ieņēmumi no noguldījumiem)</w:t>
            </w:r>
          </w:p>
        </w:tc>
        <w:tc>
          <w:tcPr>
            <w:tcW w:w="1106" w:type="dxa"/>
            <w:shd w:val="clear" w:color="auto" w:fill="auto"/>
            <w:vAlign w:val="center"/>
          </w:tcPr>
          <w:p w:rsidR="007D0A36" w:rsidRPr="00B83332" w:rsidRDefault="00CB2EF7" w:rsidP="008B461F">
            <w:pPr>
              <w:jc w:val="center"/>
              <w:rPr>
                <w:rFonts w:ascii="Times New Roman" w:hAnsi="Times New Roman" w:cs="Times New Roman"/>
                <w:sz w:val="18"/>
                <w:szCs w:val="18"/>
              </w:rPr>
            </w:pPr>
            <w:r>
              <w:rPr>
                <w:rFonts w:ascii="Times New Roman" w:hAnsi="Times New Roman" w:cs="Times New Roman"/>
                <w:sz w:val="18"/>
                <w:szCs w:val="18"/>
              </w:rPr>
              <w:t>333 972</w:t>
            </w:r>
          </w:p>
        </w:tc>
        <w:tc>
          <w:tcPr>
            <w:tcW w:w="1417" w:type="dxa"/>
            <w:tcBorders>
              <w:right w:val="single" w:sz="4" w:space="0" w:color="auto"/>
            </w:tcBorders>
            <w:shd w:val="clear" w:color="auto" w:fill="auto"/>
            <w:vAlign w:val="center"/>
          </w:tcPr>
          <w:p w:rsidR="005D5ED1" w:rsidRDefault="000C4666" w:rsidP="008B461F">
            <w:pPr>
              <w:jc w:val="center"/>
              <w:rPr>
                <w:rFonts w:ascii="Times New Roman" w:hAnsi="Times New Roman" w:cs="Times New Roman"/>
                <w:sz w:val="18"/>
                <w:szCs w:val="18"/>
              </w:rPr>
            </w:pPr>
            <w:r>
              <w:rPr>
                <w:rFonts w:ascii="Times New Roman" w:hAnsi="Times New Roman" w:cs="Times New Roman"/>
                <w:sz w:val="18"/>
                <w:szCs w:val="18"/>
              </w:rPr>
              <w:t> 181 913</w:t>
            </w:r>
          </w:p>
          <w:p w:rsidR="007D0A36" w:rsidRPr="00B83332" w:rsidRDefault="005D5ED1" w:rsidP="000C4666">
            <w:pPr>
              <w:jc w:val="center"/>
              <w:rPr>
                <w:rFonts w:ascii="Times New Roman" w:hAnsi="Times New Roman" w:cs="Times New Roman"/>
                <w:sz w:val="18"/>
                <w:szCs w:val="18"/>
              </w:rPr>
            </w:pPr>
            <w:r>
              <w:rPr>
                <w:rFonts w:ascii="Times New Roman" w:hAnsi="Times New Roman" w:cs="Times New Roman"/>
                <w:sz w:val="18"/>
                <w:szCs w:val="18"/>
              </w:rPr>
              <w:t>(</w:t>
            </w:r>
            <w:r w:rsidR="000C4666">
              <w:rPr>
                <w:rFonts w:ascii="Times New Roman" w:hAnsi="Times New Roman" w:cs="Times New Roman"/>
                <w:sz w:val="18"/>
                <w:szCs w:val="18"/>
              </w:rPr>
              <w:t xml:space="preserve">54 </w:t>
            </w:r>
            <w:r w:rsidR="007D0A36">
              <w:rPr>
                <w:rFonts w:ascii="Times New Roman" w:hAnsi="Times New Roman" w:cs="Times New Roman"/>
                <w:sz w:val="18"/>
                <w:szCs w:val="18"/>
              </w:rPr>
              <w:t>%)</w:t>
            </w:r>
          </w:p>
        </w:tc>
        <w:tc>
          <w:tcPr>
            <w:tcW w:w="1929" w:type="dxa"/>
            <w:tcBorders>
              <w:left w:val="single" w:sz="4" w:space="0" w:color="auto"/>
            </w:tcBorders>
            <w:shd w:val="clear" w:color="auto" w:fill="auto"/>
            <w:vAlign w:val="center"/>
          </w:tcPr>
          <w:p w:rsidR="007D0A36" w:rsidRPr="00B83332" w:rsidRDefault="005D5ED1" w:rsidP="008B461F">
            <w:pPr>
              <w:jc w:val="center"/>
              <w:rPr>
                <w:rFonts w:ascii="Times New Roman" w:hAnsi="Times New Roman" w:cs="Times New Roman"/>
                <w:sz w:val="18"/>
                <w:szCs w:val="18"/>
              </w:rPr>
            </w:pPr>
            <w:r>
              <w:rPr>
                <w:rFonts w:ascii="Times New Roman" w:hAnsi="Times New Roman" w:cs="Times New Roman"/>
                <w:sz w:val="18"/>
                <w:szCs w:val="18"/>
              </w:rPr>
              <w:t>53 440</w:t>
            </w:r>
          </w:p>
        </w:tc>
        <w:tc>
          <w:tcPr>
            <w:tcW w:w="1559" w:type="dxa"/>
            <w:shd w:val="clear" w:color="auto" w:fill="auto"/>
            <w:vAlign w:val="center"/>
          </w:tcPr>
          <w:p w:rsidR="007D0A36" w:rsidRDefault="003A660F" w:rsidP="003A660F">
            <w:pPr>
              <w:jc w:val="center"/>
              <w:rPr>
                <w:rFonts w:ascii="Times New Roman" w:hAnsi="Times New Roman" w:cs="Times New Roman"/>
                <w:sz w:val="18"/>
                <w:szCs w:val="18"/>
              </w:rPr>
            </w:pPr>
            <w:r>
              <w:rPr>
                <w:rFonts w:ascii="Times New Roman" w:hAnsi="Times New Roman" w:cs="Times New Roman"/>
                <w:sz w:val="18"/>
                <w:szCs w:val="18"/>
              </w:rPr>
              <w:t>38 719</w:t>
            </w:r>
          </w:p>
          <w:p w:rsidR="003A660F" w:rsidRPr="00B83332" w:rsidRDefault="003A660F" w:rsidP="003A660F">
            <w:pPr>
              <w:jc w:val="center"/>
              <w:rPr>
                <w:rFonts w:ascii="Times New Roman" w:hAnsi="Times New Roman" w:cs="Times New Roman"/>
                <w:sz w:val="18"/>
                <w:szCs w:val="18"/>
              </w:rPr>
            </w:pPr>
            <w:r>
              <w:rPr>
                <w:rFonts w:ascii="Times New Roman" w:hAnsi="Times New Roman" w:cs="Times New Roman"/>
                <w:sz w:val="18"/>
                <w:szCs w:val="18"/>
              </w:rPr>
              <w:t>(72%)</w:t>
            </w:r>
          </w:p>
        </w:tc>
        <w:tc>
          <w:tcPr>
            <w:tcW w:w="1501" w:type="dxa"/>
            <w:shd w:val="clear" w:color="auto" w:fill="auto"/>
            <w:vAlign w:val="center"/>
          </w:tcPr>
          <w:p w:rsidR="007D0A36" w:rsidRPr="00B83332" w:rsidRDefault="006F24EB" w:rsidP="008B461F">
            <w:pPr>
              <w:jc w:val="center"/>
              <w:rPr>
                <w:rFonts w:ascii="Times New Roman" w:hAnsi="Times New Roman" w:cs="Times New Roman"/>
                <w:sz w:val="18"/>
                <w:szCs w:val="18"/>
              </w:rPr>
            </w:pPr>
            <w:r>
              <w:rPr>
                <w:rFonts w:ascii="Times New Roman" w:hAnsi="Times New Roman" w:cs="Times New Roman"/>
                <w:sz w:val="18"/>
                <w:szCs w:val="18"/>
              </w:rPr>
              <w:t>14 721</w:t>
            </w:r>
          </w:p>
        </w:tc>
      </w:tr>
      <w:tr w:rsidR="005E2FEC" w:rsidRPr="00B83332" w:rsidTr="00041671">
        <w:trPr>
          <w:jc w:val="center"/>
        </w:trPr>
        <w:tc>
          <w:tcPr>
            <w:tcW w:w="1446" w:type="dxa"/>
            <w:shd w:val="clear" w:color="auto" w:fill="F2F2F2" w:themeFill="background1" w:themeFillShade="F2"/>
            <w:vAlign w:val="center"/>
          </w:tcPr>
          <w:p w:rsidR="005E2FEC" w:rsidRPr="005E2FEC" w:rsidRDefault="005E2FEC" w:rsidP="008B461F">
            <w:pPr>
              <w:jc w:val="center"/>
              <w:rPr>
                <w:rFonts w:ascii="Times New Roman" w:hAnsi="Times New Roman" w:cs="Times New Roman"/>
                <w:b/>
                <w:sz w:val="18"/>
                <w:szCs w:val="18"/>
              </w:rPr>
            </w:pPr>
            <w:r w:rsidRPr="005E2FEC">
              <w:rPr>
                <w:rFonts w:ascii="Times New Roman" w:hAnsi="Times New Roman" w:cs="Times New Roman"/>
                <w:b/>
                <w:sz w:val="18"/>
                <w:szCs w:val="18"/>
              </w:rPr>
              <w:t>Kopā</w:t>
            </w:r>
          </w:p>
        </w:tc>
        <w:tc>
          <w:tcPr>
            <w:tcW w:w="1106" w:type="dxa"/>
            <w:shd w:val="clear" w:color="auto" w:fill="auto"/>
            <w:vAlign w:val="center"/>
          </w:tcPr>
          <w:p w:rsidR="005E2FEC" w:rsidRPr="005E2FEC" w:rsidRDefault="005E2FEC" w:rsidP="008B461F">
            <w:pPr>
              <w:jc w:val="center"/>
              <w:rPr>
                <w:rFonts w:ascii="Times New Roman" w:hAnsi="Times New Roman" w:cs="Times New Roman"/>
                <w:b/>
                <w:sz w:val="18"/>
                <w:szCs w:val="18"/>
              </w:rPr>
            </w:pPr>
            <w:r w:rsidRPr="005E2FEC">
              <w:rPr>
                <w:rFonts w:ascii="Times New Roman" w:hAnsi="Times New Roman" w:cs="Times New Roman"/>
                <w:b/>
                <w:sz w:val="18"/>
                <w:szCs w:val="18"/>
              </w:rPr>
              <w:t>4 281 089</w:t>
            </w:r>
          </w:p>
        </w:tc>
        <w:tc>
          <w:tcPr>
            <w:tcW w:w="1417" w:type="dxa"/>
            <w:tcBorders>
              <w:right w:val="single" w:sz="4" w:space="0" w:color="auto"/>
            </w:tcBorders>
            <w:shd w:val="clear" w:color="auto" w:fill="auto"/>
            <w:vAlign w:val="center"/>
          </w:tcPr>
          <w:p w:rsidR="005E2FEC" w:rsidRPr="005E2FEC" w:rsidRDefault="000C4666" w:rsidP="008B461F">
            <w:pPr>
              <w:jc w:val="center"/>
              <w:rPr>
                <w:rFonts w:ascii="Times New Roman" w:hAnsi="Times New Roman" w:cs="Times New Roman"/>
                <w:b/>
                <w:sz w:val="18"/>
                <w:szCs w:val="18"/>
              </w:rPr>
            </w:pPr>
            <w:r>
              <w:rPr>
                <w:rFonts w:ascii="Times New Roman" w:hAnsi="Times New Roman" w:cs="Times New Roman"/>
                <w:b/>
                <w:sz w:val="18"/>
                <w:szCs w:val="18"/>
              </w:rPr>
              <w:t>2 331 889</w:t>
            </w:r>
          </w:p>
        </w:tc>
        <w:tc>
          <w:tcPr>
            <w:tcW w:w="1929" w:type="dxa"/>
            <w:tcBorders>
              <w:left w:val="single" w:sz="4" w:space="0" w:color="auto"/>
            </w:tcBorders>
            <w:shd w:val="clear" w:color="auto" w:fill="auto"/>
            <w:vAlign w:val="center"/>
          </w:tcPr>
          <w:p w:rsidR="005E2FEC" w:rsidRPr="005E2FEC" w:rsidRDefault="005E2FEC" w:rsidP="008B461F">
            <w:pPr>
              <w:jc w:val="center"/>
              <w:rPr>
                <w:rFonts w:ascii="Times New Roman" w:hAnsi="Times New Roman" w:cs="Times New Roman"/>
                <w:b/>
                <w:sz w:val="18"/>
                <w:szCs w:val="18"/>
              </w:rPr>
            </w:pPr>
            <w:r w:rsidRPr="005E2FEC">
              <w:rPr>
                <w:rFonts w:ascii="Times New Roman" w:hAnsi="Times New Roman" w:cs="Times New Roman"/>
                <w:b/>
                <w:sz w:val="18"/>
                <w:szCs w:val="18"/>
              </w:rPr>
              <w:t>685 031</w:t>
            </w:r>
          </w:p>
        </w:tc>
        <w:tc>
          <w:tcPr>
            <w:tcW w:w="1559" w:type="dxa"/>
            <w:shd w:val="clear" w:color="auto" w:fill="auto"/>
            <w:vAlign w:val="center"/>
          </w:tcPr>
          <w:p w:rsidR="005E2FEC" w:rsidRPr="005E2FEC" w:rsidRDefault="005E2FEC" w:rsidP="003A660F">
            <w:pPr>
              <w:jc w:val="center"/>
              <w:rPr>
                <w:rFonts w:ascii="Times New Roman" w:hAnsi="Times New Roman" w:cs="Times New Roman"/>
                <w:b/>
                <w:sz w:val="18"/>
                <w:szCs w:val="18"/>
              </w:rPr>
            </w:pPr>
            <w:r w:rsidRPr="005E2FEC">
              <w:rPr>
                <w:rFonts w:ascii="Times New Roman" w:hAnsi="Times New Roman" w:cs="Times New Roman"/>
                <w:b/>
                <w:sz w:val="18"/>
                <w:szCs w:val="18"/>
              </w:rPr>
              <w:t>496 331</w:t>
            </w:r>
          </w:p>
        </w:tc>
        <w:tc>
          <w:tcPr>
            <w:tcW w:w="1501" w:type="dxa"/>
            <w:shd w:val="clear" w:color="auto" w:fill="auto"/>
            <w:vAlign w:val="center"/>
          </w:tcPr>
          <w:p w:rsidR="005E2FEC" w:rsidRPr="005E2FEC" w:rsidRDefault="006F24EB" w:rsidP="008B461F">
            <w:pPr>
              <w:jc w:val="center"/>
              <w:rPr>
                <w:rFonts w:ascii="Times New Roman" w:hAnsi="Times New Roman" w:cs="Times New Roman"/>
                <w:b/>
                <w:sz w:val="18"/>
                <w:szCs w:val="18"/>
              </w:rPr>
            </w:pPr>
            <w:r>
              <w:rPr>
                <w:rFonts w:ascii="Times New Roman" w:hAnsi="Times New Roman" w:cs="Times New Roman"/>
                <w:b/>
                <w:sz w:val="18"/>
                <w:szCs w:val="18"/>
              </w:rPr>
              <w:t>188 700</w:t>
            </w:r>
          </w:p>
        </w:tc>
      </w:tr>
    </w:tbl>
    <w:p w:rsidR="00D33542" w:rsidRDefault="00D33542" w:rsidP="00071BD4">
      <w:pPr>
        <w:ind w:firstLine="567"/>
        <w:jc w:val="right"/>
        <w:rPr>
          <w:rFonts w:ascii="Times New Roman" w:hAnsi="Times New Roman" w:cs="Times New Roman"/>
        </w:rPr>
      </w:pPr>
    </w:p>
    <w:p w:rsidR="00135DED" w:rsidRPr="00135DED" w:rsidRDefault="00135DED" w:rsidP="00135DED">
      <w:pPr>
        <w:spacing w:after="0"/>
        <w:ind w:firstLine="567"/>
        <w:jc w:val="both"/>
        <w:rPr>
          <w:rFonts w:ascii="Times New Roman" w:hAnsi="Times New Roman" w:cs="Times New Roman"/>
          <w:sz w:val="26"/>
          <w:szCs w:val="26"/>
        </w:rPr>
      </w:pPr>
      <w:r w:rsidRPr="00135DED">
        <w:rPr>
          <w:rFonts w:ascii="Times New Roman" w:hAnsi="Times New Roman" w:cs="Times New Roman"/>
          <w:sz w:val="26"/>
          <w:szCs w:val="26"/>
        </w:rPr>
        <w:t xml:space="preserve">Izmaksu </w:t>
      </w:r>
      <w:proofErr w:type="spellStart"/>
      <w:r w:rsidRPr="00135DED">
        <w:rPr>
          <w:rFonts w:ascii="Times New Roman" w:hAnsi="Times New Roman" w:cs="Times New Roman"/>
          <w:sz w:val="26"/>
          <w:szCs w:val="26"/>
        </w:rPr>
        <w:t>attiecināmības</w:t>
      </w:r>
      <w:proofErr w:type="spellEnd"/>
      <w:r w:rsidRPr="00135DED">
        <w:rPr>
          <w:rFonts w:ascii="Times New Roman" w:hAnsi="Times New Roman" w:cs="Times New Roman"/>
          <w:sz w:val="26"/>
          <w:szCs w:val="26"/>
        </w:rPr>
        <w:t xml:space="preserve"> termiņa pagarinājuma gadījumā</w:t>
      </w:r>
      <w:r w:rsidRPr="00B91D82">
        <w:rPr>
          <w:rFonts w:ascii="Times New Roman" w:hAnsi="Times New Roman" w:cs="Times New Roman"/>
          <w:sz w:val="26"/>
          <w:szCs w:val="26"/>
        </w:rPr>
        <w:t>, ko paredz slēgšanas vadlīniju 3.6.punkts, 2.2.1.1.akti</w:t>
      </w:r>
      <w:r w:rsidRPr="00F74004">
        <w:rPr>
          <w:rFonts w:ascii="Times New Roman" w:hAnsi="Times New Roman" w:cs="Times New Roman"/>
          <w:sz w:val="26"/>
          <w:szCs w:val="26"/>
        </w:rPr>
        <w:t xml:space="preserve">vitātes projekta ietvaros uzsākšanas kapitāla fondā </w:t>
      </w:r>
      <w:r>
        <w:rPr>
          <w:rFonts w:ascii="Times New Roman" w:hAnsi="Times New Roman" w:cs="Times New Roman"/>
          <w:sz w:val="26"/>
          <w:szCs w:val="26"/>
        </w:rPr>
        <w:t xml:space="preserve">investīcijas un </w:t>
      </w:r>
      <w:r w:rsidRPr="00F74004">
        <w:rPr>
          <w:rFonts w:ascii="Times New Roman" w:hAnsi="Times New Roman" w:cs="Times New Roman"/>
          <w:sz w:val="26"/>
          <w:szCs w:val="26"/>
        </w:rPr>
        <w:t xml:space="preserve">maksājumus komersantiem būtu iespējams veikt pēc 2015.gada 31.decembra, kā arī 2.2.1.1.aktivitātē </w:t>
      </w:r>
      <w:r w:rsidRPr="00135DED">
        <w:rPr>
          <w:rFonts w:ascii="Times New Roman" w:hAnsi="Times New Roman" w:cs="Times New Roman"/>
          <w:sz w:val="26"/>
          <w:szCs w:val="26"/>
        </w:rPr>
        <w:t>attiecināto</w:t>
      </w:r>
      <w:r>
        <w:rPr>
          <w:rFonts w:ascii="Times New Roman" w:hAnsi="Times New Roman" w:cs="Times New Roman"/>
          <w:sz w:val="26"/>
          <w:szCs w:val="26"/>
        </w:rPr>
        <w:t xml:space="preserve"> </w:t>
      </w:r>
      <w:r w:rsidRPr="00F74004">
        <w:rPr>
          <w:rFonts w:ascii="Times New Roman" w:hAnsi="Times New Roman" w:cs="Times New Roman"/>
          <w:sz w:val="26"/>
          <w:szCs w:val="26"/>
        </w:rPr>
        <w:t>vadības izmaksu apmērs būtu lielāks</w:t>
      </w:r>
      <w:r>
        <w:rPr>
          <w:rFonts w:ascii="Times New Roman" w:hAnsi="Times New Roman" w:cs="Times New Roman"/>
          <w:sz w:val="26"/>
          <w:szCs w:val="26"/>
        </w:rPr>
        <w:t xml:space="preserve">. </w:t>
      </w:r>
      <w:r w:rsidRPr="00135DED">
        <w:rPr>
          <w:rFonts w:ascii="Times New Roman" w:hAnsi="Times New Roman" w:cs="Times New Roman"/>
          <w:sz w:val="26"/>
          <w:szCs w:val="26"/>
        </w:rPr>
        <w:t xml:space="preserve">Tādejādi tiktu sekmēta 2007.-2013.gada plānošanas perioda publiskā finansējuma </w:t>
      </w:r>
      <w:r w:rsidRPr="00135DED">
        <w:rPr>
          <w:rFonts w:ascii="Times New Roman" w:hAnsi="Times New Roman" w:cs="Times New Roman"/>
          <w:sz w:val="26"/>
          <w:szCs w:val="26"/>
        </w:rPr>
        <w:lastRenderedPageBreak/>
        <w:t>apguve un nodrošināta investīciju pieejamības nepārtrauktība komersantiem līdz jaunu riska kapitāla instrumentu ieviešanai un investīciju perioda uzsākšanai 201</w:t>
      </w:r>
      <w:r>
        <w:rPr>
          <w:rFonts w:ascii="Times New Roman" w:hAnsi="Times New Roman" w:cs="Times New Roman"/>
          <w:sz w:val="26"/>
          <w:szCs w:val="26"/>
        </w:rPr>
        <w:t>4.-2020.gada plānošanas periodā</w:t>
      </w:r>
      <w:r w:rsidRPr="00135DED">
        <w:rPr>
          <w:rFonts w:ascii="Times New Roman" w:hAnsi="Times New Roman" w:cs="Times New Roman"/>
          <w:sz w:val="26"/>
          <w:szCs w:val="26"/>
        </w:rPr>
        <w:t>.</w:t>
      </w:r>
    </w:p>
    <w:p w:rsidR="00135DED" w:rsidRDefault="00135DED" w:rsidP="00E24E3B">
      <w:pPr>
        <w:spacing w:after="0"/>
        <w:ind w:firstLine="567"/>
        <w:jc w:val="right"/>
        <w:rPr>
          <w:rFonts w:ascii="Times New Roman" w:hAnsi="Times New Roman" w:cs="Times New Roman"/>
        </w:rPr>
      </w:pPr>
    </w:p>
    <w:p w:rsidR="00D817FC" w:rsidRDefault="00D817FC" w:rsidP="00E24E3B">
      <w:pPr>
        <w:spacing w:after="0"/>
        <w:ind w:firstLine="567"/>
        <w:jc w:val="right"/>
        <w:rPr>
          <w:rFonts w:ascii="Times New Roman" w:hAnsi="Times New Roman" w:cs="Times New Roman"/>
        </w:rPr>
      </w:pPr>
    </w:p>
    <w:p w:rsidR="00D817FC" w:rsidRDefault="00D817FC" w:rsidP="00071BD4">
      <w:pPr>
        <w:spacing w:after="0"/>
        <w:rPr>
          <w:rFonts w:ascii="Times New Roman" w:hAnsi="Times New Roman" w:cs="Times New Roman"/>
        </w:rPr>
      </w:pPr>
    </w:p>
    <w:p w:rsidR="00E24E3B" w:rsidRPr="005E2FEC" w:rsidRDefault="009B45FE" w:rsidP="00E24E3B">
      <w:pPr>
        <w:spacing w:after="0"/>
        <w:ind w:firstLine="567"/>
        <w:jc w:val="right"/>
        <w:rPr>
          <w:rFonts w:ascii="Times New Roman" w:hAnsi="Times New Roman" w:cs="Times New Roman"/>
        </w:rPr>
      </w:pPr>
      <w:r w:rsidRPr="005E2FEC">
        <w:rPr>
          <w:rFonts w:ascii="Times New Roman" w:hAnsi="Times New Roman" w:cs="Times New Roman"/>
        </w:rPr>
        <w:t>2</w:t>
      </w:r>
      <w:r w:rsidR="00E24E3B" w:rsidRPr="005E2FEC">
        <w:rPr>
          <w:rFonts w:ascii="Times New Roman" w:hAnsi="Times New Roman" w:cs="Times New Roman"/>
        </w:rPr>
        <w:t>.</w:t>
      </w:r>
      <w:r w:rsidRPr="005E2FEC">
        <w:rPr>
          <w:rFonts w:ascii="Times New Roman" w:hAnsi="Times New Roman" w:cs="Times New Roman"/>
        </w:rPr>
        <w:t>attēls</w:t>
      </w:r>
    </w:p>
    <w:p w:rsidR="007D0A36" w:rsidRDefault="007C4D60" w:rsidP="007D0A36">
      <w:pPr>
        <w:jc w:val="center"/>
        <w:rPr>
          <w:rFonts w:ascii="Times New Roman" w:hAnsi="Times New Roman" w:cs="Times New Roman"/>
          <w:b/>
        </w:rPr>
      </w:pPr>
      <w:r>
        <w:rPr>
          <w:rFonts w:ascii="Times New Roman" w:hAnsi="Times New Roman" w:cs="Times New Roman"/>
          <w:b/>
        </w:rPr>
        <w:t xml:space="preserve">Uzsākšanas </w:t>
      </w:r>
      <w:r w:rsidR="00E24E3B">
        <w:rPr>
          <w:rFonts w:ascii="Times New Roman" w:hAnsi="Times New Roman" w:cs="Times New Roman"/>
          <w:b/>
        </w:rPr>
        <w:t>kapitāla fonda ietvaros</w:t>
      </w:r>
      <w:r w:rsidR="00E24E3B" w:rsidRPr="00781EA6">
        <w:rPr>
          <w:rFonts w:ascii="Times New Roman" w:hAnsi="Times New Roman" w:cs="Times New Roman"/>
          <w:b/>
        </w:rPr>
        <w:t xml:space="preserve"> laika periodā līdz 2014.gada 31.decembrim veikto maksājumu apmērs</w:t>
      </w:r>
      <w:r w:rsidR="00E24E3B">
        <w:rPr>
          <w:rFonts w:ascii="Times New Roman" w:hAnsi="Times New Roman" w:cs="Times New Roman"/>
          <w:b/>
        </w:rPr>
        <w:t xml:space="preserve"> sadalījumā pa gadiem</w:t>
      </w:r>
      <w:r w:rsidR="007D0A36">
        <w:rPr>
          <w:rFonts w:ascii="Times New Roman" w:hAnsi="Times New Roman" w:cs="Times New Roman"/>
          <w:b/>
        </w:rPr>
        <w:t xml:space="preserve">, </w:t>
      </w:r>
      <w:proofErr w:type="spellStart"/>
      <w:r w:rsidR="007D0A36" w:rsidRPr="007D0A36">
        <w:rPr>
          <w:rFonts w:ascii="Times New Roman" w:hAnsi="Times New Roman" w:cs="Times New Roman"/>
          <w:b/>
          <w:i/>
        </w:rPr>
        <w:t>euro</w:t>
      </w:r>
      <w:proofErr w:type="spellEnd"/>
    </w:p>
    <w:p w:rsidR="00FD2421" w:rsidRDefault="00DB1CD6" w:rsidP="00135DED">
      <w:pPr>
        <w:jc w:val="center"/>
        <w:rPr>
          <w:rFonts w:ascii="Times New Roman" w:hAnsi="Times New Roman" w:cs="Times New Roman"/>
        </w:rPr>
      </w:pPr>
      <w:r>
        <w:rPr>
          <w:rFonts w:ascii="Times New Roman" w:hAnsi="Times New Roman" w:cs="Times New Roman"/>
          <w:b/>
          <w:noProof/>
          <w:lang w:eastAsia="lv-LV"/>
        </w:rPr>
        <w:drawing>
          <wp:inline distT="0" distB="0" distL="0" distR="0" wp14:anchorId="41A8A2C1" wp14:editId="7D78977B">
            <wp:extent cx="3975652" cy="238506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205" cy="2385392"/>
                    </a:xfrm>
                    <a:prstGeom prst="rect">
                      <a:avLst/>
                    </a:prstGeom>
                    <a:noFill/>
                  </pic:spPr>
                </pic:pic>
              </a:graphicData>
            </a:graphic>
          </wp:inline>
        </w:drawing>
      </w:r>
    </w:p>
    <w:p w:rsidR="005F37E5" w:rsidRPr="005E2FEC" w:rsidRDefault="00D33542" w:rsidP="005F37E5">
      <w:pPr>
        <w:spacing w:after="0"/>
        <w:ind w:firstLine="567"/>
        <w:jc w:val="right"/>
        <w:rPr>
          <w:rFonts w:ascii="Times New Roman" w:hAnsi="Times New Roman" w:cs="Times New Roman"/>
        </w:rPr>
      </w:pPr>
      <w:r>
        <w:rPr>
          <w:rFonts w:ascii="Times New Roman" w:hAnsi="Times New Roman" w:cs="Times New Roman"/>
        </w:rPr>
        <w:t>9</w:t>
      </w:r>
      <w:r w:rsidR="005F37E5" w:rsidRPr="005E2FEC">
        <w:rPr>
          <w:rFonts w:ascii="Times New Roman" w:hAnsi="Times New Roman" w:cs="Times New Roman"/>
        </w:rPr>
        <w:t>.tabula.</w:t>
      </w:r>
    </w:p>
    <w:p w:rsidR="005F37E5" w:rsidRPr="002E598A" w:rsidRDefault="00A95EB1" w:rsidP="005F37E5">
      <w:pPr>
        <w:jc w:val="center"/>
        <w:rPr>
          <w:rFonts w:ascii="Times New Roman" w:hAnsi="Times New Roman" w:cs="Times New Roman"/>
          <w:b/>
        </w:rPr>
      </w:pPr>
      <w:r>
        <w:rPr>
          <w:rFonts w:ascii="Times New Roman" w:hAnsi="Times New Roman" w:cs="Times New Roman"/>
          <w:b/>
        </w:rPr>
        <w:t>Uzsākšanas</w:t>
      </w:r>
      <w:r w:rsidR="005F37E5">
        <w:rPr>
          <w:rFonts w:ascii="Times New Roman" w:hAnsi="Times New Roman" w:cs="Times New Roman"/>
          <w:b/>
        </w:rPr>
        <w:t xml:space="preserve"> kapitāla fonda ietvaros</w:t>
      </w:r>
      <w:r w:rsidR="005F37E5" w:rsidRPr="00781EA6">
        <w:rPr>
          <w:rFonts w:ascii="Times New Roman" w:hAnsi="Times New Roman" w:cs="Times New Roman"/>
          <w:b/>
        </w:rPr>
        <w:t xml:space="preserve"> laika periodā līdz </w:t>
      </w:r>
      <w:r w:rsidR="004C771D" w:rsidRPr="00781EA6">
        <w:rPr>
          <w:rFonts w:ascii="Times New Roman" w:hAnsi="Times New Roman" w:cs="Times New Roman"/>
          <w:b/>
        </w:rPr>
        <w:t>201</w:t>
      </w:r>
      <w:r w:rsidR="004C771D">
        <w:rPr>
          <w:rFonts w:ascii="Times New Roman" w:hAnsi="Times New Roman" w:cs="Times New Roman"/>
          <w:b/>
        </w:rPr>
        <w:t>5</w:t>
      </w:r>
      <w:r w:rsidR="005F37E5" w:rsidRPr="00781EA6">
        <w:rPr>
          <w:rFonts w:ascii="Times New Roman" w:hAnsi="Times New Roman" w:cs="Times New Roman"/>
          <w:b/>
        </w:rPr>
        <w:t>.gada 31.</w:t>
      </w:r>
      <w:r w:rsidR="004C771D">
        <w:rPr>
          <w:rFonts w:ascii="Times New Roman" w:hAnsi="Times New Roman" w:cs="Times New Roman"/>
          <w:b/>
        </w:rPr>
        <w:t>martam</w:t>
      </w:r>
      <w:r w:rsidR="004C771D" w:rsidRPr="00781EA6">
        <w:rPr>
          <w:rFonts w:ascii="Times New Roman" w:hAnsi="Times New Roman" w:cs="Times New Roman"/>
          <w:b/>
        </w:rPr>
        <w:t xml:space="preserve"> </w:t>
      </w:r>
      <w:r w:rsidR="005F37E5" w:rsidRPr="00781EA6">
        <w:rPr>
          <w:rFonts w:ascii="Times New Roman" w:hAnsi="Times New Roman" w:cs="Times New Roman"/>
          <w:b/>
        </w:rPr>
        <w:t>veikto</w:t>
      </w:r>
      <w:r w:rsidR="005F37E5">
        <w:rPr>
          <w:rFonts w:ascii="Times New Roman" w:hAnsi="Times New Roman" w:cs="Times New Roman"/>
          <w:b/>
        </w:rPr>
        <w:t xml:space="preserve"> un turpmāk plānoto</w:t>
      </w:r>
      <w:r w:rsidR="005F37E5" w:rsidRPr="00781EA6">
        <w:rPr>
          <w:rFonts w:ascii="Times New Roman" w:hAnsi="Times New Roman" w:cs="Times New Roman"/>
          <w:b/>
        </w:rPr>
        <w:t xml:space="preserve"> maksājumu apmērs</w:t>
      </w:r>
      <w:r w:rsidR="005F37E5">
        <w:rPr>
          <w:rFonts w:ascii="Times New Roman" w:hAnsi="Times New Roman" w:cs="Times New Roman"/>
          <w:b/>
        </w:rPr>
        <w:t xml:space="preserve"> sadalījumā pa gadiem</w:t>
      </w:r>
      <w:r w:rsidR="00342E29">
        <w:rPr>
          <w:rFonts w:ascii="Times New Roman" w:hAnsi="Times New Roman" w:cs="Times New Roman"/>
          <w:b/>
        </w:rPr>
        <w:t xml:space="preserve"> (par publiskā finansējuma daļu)</w:t>
      </w:r>
    </w:p>
    <w:tbl>
      <w:tblPr>
        <w:tblStyle w:val="TableGrid"/>
        <w:tblW w:w="10207" w:type="dxa"/>
        <w:tblInd w:w="-601" w:type="dxa"/>
        <w:tblLayout w:type="fixed"/>
        <w:tblLook w:val="04A0" w:firstRow="1" w:lastRow="0" w:firstColumn="1" w:lastColumn="0" w:noHBand="0" w:noVBand="1"/>
      </w:tblPr>
      <w:tblGrid>
        <w:gridCol w:w="1418"/>
        <w:gridCol w:w="1134"/>
        <w:gridCol w:w="1134"/>
        <w:gridCol w:w="1134"/>
        <w:gridCol w:w="1134"/>
        <w:gridCol w:w="992"/>
        <w:gridCol w:w="993"/>
        <w:gridCol w:w="1134"/>
        <w:gridCol w:w="1134"/>
      </w:tblGrid>
      <w:tr w:rsidR="005F37E5" w:rsidRPr="00BD71B3" w:rsidTr="003C0781">
        <w:trPr>
          <w:trHeight w:val="1935"/>
        </w:trPr>
        <w:tc>
          <w:tcPr>
            <w:tcW w:w="1418" w:type="dxa"/>
            <w:vMerge w:val="restart"/>
            <w:shd w:val="clear" w:color="auto" w:fill="F2F2F2" w:themeFill="background1" w:themeFillShade="F2"/>
            <w:vAlign w:val="center"/>
          </w:tcPr>
          <w:p w:rsidR="005F37E5" w:rsidRDefault="005F37E5" w:rsidP="008B461F">
            <w:pPr>
              <w:jc w:val="center"/>
              <w:rPr>
                <w:rFonts w:ascii="Times New Roman" w:hAnsi="Times New Roman" w:cs="Times New Roman"/>
                <w:sz w:val="18"/>
                <w:szCs w:val="18"/>
              </w:rPr>
            </w:pPr>
            <w:r>
              <w:rPr>
                <w:rFonts w:ascii="Times New Roman" w:hAnsi="Times New Roman" w:cs="Times New Roman"/>
                <w:sz w:val="18"/>
                <w:szCs w:val="18"/>
              </w:rPr>
              <w:t xml:space="preserve">Pieejamā publiskā finansējuma apmērs </w:t>
            </w:r>
          </w:p>
          <w:p w:rsidR="005F37E5" w:rsidRDefault="005F37E5" w:rsidP="00F50F89">
            <w:pPr>
              <w:jc w:val="center"/>
              <w:rPr>
                <w:rFonts w:ascii="Times New Roman" w:hAnsi="Times New Roman" w:cs="Times New Roman"/>
                <w:sz w:val="18"/>
                <w:szCs w:val="18"/>
              </w:rPr>
            </w:pPr>
            <w:proofErr w:type="spellStart"/>
            <w:r w:rsidRPr="000D6238">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5F37E5" w:rsidRDefault="005F37E5" w:rsidP="008B461F">
            <w:pPr>
              <w:jc w:val="center"/>
              <w:rPr>
                <w:rFonts w:ascii="Times New Roman" w:hAnsi="Times New Roman" w:cs="Times New Roman"/>
                <w:sz w:val="18"/>
                <w:szCs w:val="18"/>
              </w:rPr>
            </w:pPr>
            <w:r>
              <w:rPr>
                <w:rFonts w:ascii="Times New Roman" w:hAnsi="Times New Roman" w:cs="Times New Roman"/>
                <w:sz w:val="18"/>
                <w:szCs w:val="18"/>
              </w:rPr>
              <w:t>Līdz 31.</w:t>
            </w:r>
            <w:r w:rsidR="00D33542">
              <w:rPr>
                <w:rFonts w:ascii="Times New Roman" w:hAnsi="Times New Roman" w:cs="Times New Roman"/>
                <w:sz w:val="18"/>
                <w:szCs w:val="18"/>
              </w:rPr>
              <w:t>03</w:t>
            </w:r>
            <w:r>
              <w:rPr>
                <w:rFonts w:ascii="Times New Roman" w:hAnsi="Times New Roman" w:cs="Times New Roman"/>
                <w:sz w:val="18"/>
                <w:szCs w:val="18"/>
              </w:rPr>
              <w:t>.201</w:t>
            </w:r>
            <w:r w:rsidR="00D33542">
              <w:rPr>
                <w:rFonts w:ascii="Times New Roman" w:hAnsi="Times New Roman" w:cs="Times New Roman"/>
                <w:sz w:val="18"/>
                <w:szCs w:val="18"/>
              </w:rPr>
              <w:t>5</w:t>
            </w:r>
            <w:r>
              <w:rPr>
                <w:rFonts w:ascii="Times New Roman" w:hAnsi="Times New Roman" w:cs="Times New Roman"/>
                <w:sz w:val="18"/>
                <w:szCs w:val="18"/>
              </w:rPr>
              <w:t>.veiktie maksājumi MVK</w:t>
            </w:r>
          </w:p>
          <w:p w:rsidR="005F37E5" w:rsidRDefault="005F37E5" w:rsidP="008B461F">
            <w:pPr>
              <w:jc w:val="center"/>
              <w:rPr>
                <w:rFonts w:ascii="Times New Roman" w:hAnsi="Times New Roman" w:cs="Times New Roman"/>
                <w:sz w:val="18"/>
                <w:szCs w:val="18"/>
              </w:rPr>
            </w:pPr>
            <w:proofErr w:type="spellStart"/>
            <w:r w:rsidRPr="0081214C">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5F37E5" w:rsidRDefault="005F37E5" w:rsidP="008B461F">
            <w:pPr>
              <w:jc w:val="center"/>
              <w:rPr>
                <w:rFonts w:ascii="Times New Roman" w:hAnsi="Times New Roman" w:cs="Times New Roman"/>
                <w:sz w:val="18"/>
                <w:szCs w:val="18"/>
              </w:rPr>
            </w:pPr>
            <w:r>
              <w:rPr>
                <w:rFonts w:ascii="Times New Roman" w:hAnsi="Times New Roman" w:cs="Times New Roman"/>
                <w:sz w:val="18"/>
                <w:szCs w:val="18"/>
              </w:rPr>
              <w:t>Līdz 31.12.2014.attiecinātās vadības izmaksas</w:t>
            </w:r>
          </w:p>
          <w:p w:rsidR="005F37E5" w:rsidRDefault="005F37E5" w:rsidP="008B461F">
            <w:pPr>
              <w:jc w:val="center"/>
              <w:rPr>
                <w:rFonts w:ascii="Times New Roman" w:hAnsi="Times New Roman" w:cs="Times New Roman"/>
                <w:sz w:val="18"/>
                <w:szCs w:val="18"/>
              </w:rPr>
            </w:pPr>
            <w:proofErr w:type="spellStart"/>
            <w:r w:rsidRPr="0081214C">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5F37E5" w:rsidRDefault="005F37E5" w:rsidP="00A20E48">
            <w:pPr>
              <w:jc w:val="center"/>
              <w:rPr>
                <w:rFonts w:ascii="Times New Roman" w:hAnsi="Times New Roman" w:cs="Times New Roman"/>
                <w:sz w:val="18"/>
                <w:szCs w:val="18"/>
              </w:rPr>
            </w:pPr>
            <w:r w:rsidRPr="00135DED">
              <w:rPr>
                <w:rFonts w:ascii="Times New Roman" w:hAnsi="Times New Roman" w:cs="Times New Roman"/>
                <w:sz w:val="18"/>
                <w:szCs w:val="18"/>
              </w:rPr>
              <w:t>Uz 31.</w:t>
            </w:r>
            <w:r w:rsidR="00A20E48" w:rsidRPr="00135DED">
              <w:rPr>
                <w:rFonts w:ascii="Times New Roman" w:hAnsi="Times New Roman" w:cs="Times New Roman"/>
                <w:sz w:val="18"/>
                <w:szCs w:val="18"/>
              </w:rPr>
              <w:t>03</w:t>
            </w:r>
            <w:r w:rsidRPr="00135DED">
              <w:rPr>
                <w:rFonts w:ascii="Times New Roman" w:hAnsi="Times New Roman" w:cs="Times New Roman"/>
                <w:sz w:val="18"/>
                <w:szCs w:val="18"/>
              </w:rPr>
              <w:t>.</w:t>
            </w:r>
            <w:r w:rsidR="005E2FEC" w:rsidRPr="00135DED">
              <w:rPr>
                <w:rFonts w:ascii="Times New Roman" w:hAnsi="Times New Roman" w:cs="Times New Roman"/>
                <w:sz w:val="18"/>
                <w:szCs w:val="18"/>
              </w:rPr>
              <w:t>20</w:t>
            </w:r>
            <w:r w:rsidRPr="00135DED">
              <w:rPr>
                <w:rFonts w:ascii="Times New Roman" w:hAnsi="Times New Roman" w:cs="Times New Roman"/>
                <w:sz w:val="18"/>
                <w:szCs w:val="18"/>
              </w:rPr>
              <w:t>1</w:t>
            </w:r>
            <w:r w:rsidR="00A20E48" w:rsidRPr="00135DED">
              <w:rPr>
                <w:rFonts w:ascii="Times New Roman" w:hAnsi="Times New Roman" w:cs="Times New Roman"/>
                <w:sz w:val="18"/>
                <w:szCs w:val="18"/>
              </w:rPr>
              <w:t>5</w:t>
            </w:r>
            <w:r w:rsidRPr="00135DED">
              <w:rPr>
                <w:rFonts w:ascii="Times New Roman" w:hAnsi="Times New Roman" w:cs="Times New Roman"/>
                <w:sz w:val="18"/>
                <w:szCs w:val="18"/>
              </w:rPr>
              <w:t xml:space="preserve">. neapgūtā finansējuma apmērs milj. </w:t>
            </w:r>
            <w:proofErr w:type="spellStart"/>
            <w:r w:rsidRPr="00135DED">
              <w:rPr>
                <w:rFonts w:ascii="Times New Roman" w:hAnsi="Times New Roman" w:cs="Times New Roman"/>
                <w:i/>
                <w:sz w:val="18"/>
                <w:szCs w:val="18"/>
              </w:rPr>
              <w:t>euro</w:t>
            </w:r>
            <w:proofErr w:type="spellEnd"/>
          </w:p>
        </w:tc>
        <w:tc>
          <w:tcPr>
            <w:tcW w:w="3119" w:type="dxa"/>
            <w:gridSpan w:val="3"/>
            <w:shd w:val="clear" w:color="auto" w:fill="F2F2F2" w:themeFill="background1" w:themeFillShade="F2"/>
            <w:vAlign w:val="center"/>
          </w:tcPr>
          <w:p w:rsidR="005F37E5" w:rsidRDefault="005F37E5" w:rsidP="008B461F">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Plānotie maksājumi MKV 2015.gada </w:t>
            </w:r>
            <w:r w:rsidR="004C771D">
              <w:rPr>
                <w:rFonts w:ascii="Times New Roman" w:hAnsi="Times New Roman" w:cs="Times New Roman"/>
                <w:sz w:val="18"/>
                <w:szCs w:val="18"/>
              </w:rPr>
              <w:t xml:space="preserve">2.-4. ceturkšņa </w:t>
            </w:r>
            <w:r>
              <w:rPr>
                <w:rFonts w:ascii="Times New Roman" w:hAnsi="Times New Roman" w:cs="Times New Roman"/>
                <w:sz w:val="18"/>
                <w:szCs w:val="18"/>
              </w:rPr>
              <w:t>ietvaros</w:t>
            </w:r>
          </w:p>
          <w:p w:rsidR="005F37E5" w:rsidRDefault="005F37E5" w:rsidP="003C0781">
            <w:pPr>
              <w:spacing w:line="276" w:lineRule="auto"/>
              <w:jc w:val="center"/>
              <w:rPr>
                <w:rFonts w:ascii="Times New Roman" w:hAnsi="Times New Roman" w:cs="Times New Roman"/>
                <w:sz w:val="18"/>
                <w:szCs w:val="18"/>
              </w:rPr>
            </w:pPr>
            <w:proofErr w:type="spellStart"/>
            <w:r w:rsidRPr="00E91622">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5F37E5" w:rsidRDefault="005F37E5" w:rsidP="008B461F">
            <w:pPr>
              <w:jc w:val="center"/>
              <w:rPr>
                <w:rFonts w:ascii="Times New Roman" w:hAnsi="Times New Roman" w:cs="Times New Roman"/>
                <w:sz w:val="18"/>
                <w:szCs w:val="18"/>
              </w:rPr>
            </w:pPr>
            <w:r>
              <w:rPr>
                <w:rFonts w:ascii="Times New Roman" w:hAnsi="Times New Roman" w:cs="Times New Roman"/>
                <w:sz w:val="18"/>
                <w:szCs w:val="18"/>
              </w:rPr>
              <w:t xml:space="preserve">Plānotie izdevumi </w:t>
            </w:r>
            <w:proofErr w:type="spellStart"/>
            <w:r>
              <w:rPr>
                <w:rFonts w:ascii="Times New Roman" w:hAnsi="Times New Roman" w:cs="Times New Roman"/>
                <w:sz w:val="18"/>
                <w:szCs w:val="18"/>
              </w:rPr>
              <w:t>administr</w:t>
            </w:r>
            <w:proofErr w:type="spellEnd"/>
            <w:r>
              <w:rPr>
                <w:rFonts w:ascii="Times New Roman" w:hAnsi="Times New Roman" w:cs="Times New Roman"/>
                <w:sz w:val="18"/>
                <w:szCs w:val="18"/>
              </w:rPr>
              <w:t>. izmaksu segšanai 2015.gadā</w:t>
            </w:r>
          </w:p>
          <w:p w:rsidR="005F37E5" w:rsidRDefault="005F37E5" w:rsidP="008B461F">
            <w:pPr>
              <w:jc w:val="center"/>
              <w:rPr>
                <w:rFonts w:ascii="Times New Roman" w:hAnsi="Times New Roman" w:cs="Times New Roman"/>
                <w:sz w:val="18"/>
                <w:szCs w:val="18"/>
              </w:rPr>
            </w:pPr>
            <w:proofErr w:type="spellStart"/>
            <w:r w:rsidRPr="00E91622">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5F37E5" w:rsidRDefault="005F37E5" w:rsidP="008B461F">
            <w:pPr>
              <w:jc w:val="center"/>
              <w:rPr>
                <w:rFonts w:ascii="Times New Roman" w:hAnsi="Times New Roman" w:cs="Times New Roman"/>
                <w:sz w:val="18"/>
                <w:szCs w:val="18"/>
              </w:rPr>
            </w:pPr>
            <w:r>
              <w:rPr>
                <w:rFonts w:ascii="Times New Roman" w:hAnsi="Times New Roman" w:cs="Times New Roman"/>
                <w:sz w:val="18"/>
                <w:szCs w:val="18"/>
              </w:rPr>
              <w:t>Potenciāl</w:t>
            </w:r>
            <w:r w:rsidR="000307C9">
              <w:rPr>
                <w:rFonts w:ascii="Times New Roman" w:hAnsi="Times New Roman" w:cs="Times New Roman"/>
                <w:sz w:val="18"/>
                <w:szCs w:val="18"/>
              </w:rPr>
              <w:t>ā ERAF un VB</w:t>
            </w:r>
            <w:r>
              <w:rPr>
                <w:rFonts w:ascii="Times New Roman" w:hAnsi="Times New Roman" w:cs="Times New Roman"/>
                <w:sz w:val="18"/>
                <w:szCs w:val="18"/>
              </w:rPr>
              <w:t xml:space="preserve"> </w:t>
            </w:r>
            <w:proofErr w:type="spellStart"/>
            <w:r>
              <w:rPr>
                <w:rFonts w:ascii="Times New Roman" w:hAnsi="Times New Roman" w:cs="Times New Roman"/>
                <w:sz w:val="18"/>
                <w:szCs w:val="18"/>
              </w:rPr>
              <w:t>neapguve</w:t>
            </w:r>
            <w:proofErr w:type="spellEnd"/>
            <w:r>
              <w:rPr>
                <w:rStyle w:val="FootnoteReference"/>
                <w:rFonts w:ascii="Times New Roman" w:hAnsi="Times New Roman" w:cs="Times New Roman"/>
                <w:sz w:val="18"/>
                <w:szCs w:val="18"/>
              </w:rPr>
              <w:footnoteReference w:id="11"/>
            </w:r>
          </w:p>
          <w:p w:rsidR="005F37E5" w:rsidRDefault="005F37E5" w:rsidP="008B461F">
            <w:pPr>
              <w:jc w:val="center"/>
              <w:rPr>
                <w:rFonts w:ascii="Times New Roman" w:hAnsi="Times New Roman" w:cs="Times New Roman"/>
                <w:sz w:val="18"/>
                <w:szCs w:val="18"/>
              </w:rPr>
            </w:pPr>
            <w:proofErr w:type="spellStart"/>
            <w:r w:rsidRPr="00E91622">
              <w:rPr>
                <w:rFonts w:ascii="Times New Roman" w:hAnsi="Times New Roman" w:cs="Times New Roman"/>
                <w:i/>
                <w:sz w:val="18"/>
                <w:szCs w:val="18"/>
              </w:rPr>
              <w:t>euro</w:t>
            </w:r>
            <w:proofErr w:type="spellEnd"/>
          </w:p>
        </w:tc>
      </w:tr>
      <w:tr w:rsidR="003C0781" w:rsidRPr="00BD71B3" w:rsidTr="003C0781">
        <w:trPr>
          <w:trHeight w:val="124"/>
        </w:trPr>
        <w:tc>
          <w:tcPr>
            <w:tcW w:w="1418" w:type="dxa"/>
            <w:vMerge/>
            <w:vAlign w:val="center"/>
          </w:tcPr>
          <w:p w:rsidR="003C0781" w:rsidRDefault="003C0781" w:rsidP="008B461F">
            <w:pPr>
              <w:jc w:val="center"/>
              <w:rPr>
                <w:rFonts w:ascii="Times New Roman" w:hAnsi="Times New Roman" w:cs="Times New Roman"/>
                <w:sz w:val="18"/>
                <w:szCs w:val="18"/>
              </w:rPr>
            </w:pPr>
          </w:p>
        </w:tc>
        <w:tc>
          <w:tcPr>
            <w:tcW w:w="1134" w:type="dxa"/>
            <w:vMerge/>
            <w:shd w:val="clear" w:color="auto" w:fill="F2F2F2" w:themeFill="background1" w:themeFillShade="F2"/>
            <w:vAlign w:val="center"/>
          </w:tcPr>
          <w:p w:rsidR="003C0781" w:rsidRPr="00BD71B3" w:rsidRDefault="003C0781" w:rsidP="008B461F">
            <w:pPr>
              <w:jc w:val="center"/>
              <w:rPr>
                <w:rFonts w:ascii="Times New Roman" w:hAnsi="Times New Roman" w:cs="Times New Roman"/>
                <w:sz w:val="18"/>
                <w:szCs w:val="18"/>
              </w:rPr>
            </w:pPr>
          </w:p>
        </w:tc>
        <w:tc>
          <w:tcPr>
            <w:tcW w:w="1134" w:type="dxa"/>
            <w:vMerge/>
            <w:shd w:val="clear" w:color="auto" w:fill="F2F2F2" w:themeFill="background1" w:themeFillShade="F2"/>
            <w:vAlign w:val="center"/>
          </w:tcPr>
          <w:p w:rsidR="003C0781" w:rsidRPr="00BD71B3" w:rsidRDefault="003C0781" w:rsidP="008B461F">
            <w:pPr>
              <w:jc w:val="center"/>
              <w:rPr>
                <w:rFonts w:ascii="Times New Roman" w:hAnsi="Times New Roman" w:cs="Times New Roman"/>
                <w:sz w:val="18"/>
                <w:szCs w:val="18"/>
              </w:rPr>
            </w:pPr>
          </w:p>
        </w:tc>
        <w:tc>
          <w:tcPr>
            <w:tcW w:w="1134" w:type="dxa"/>
            <w:vMerge/>
          </w:tcPr>
          <w:p w:rsidR="003C0781" w:rsidRPr="00BD71B3" w:rsidRDefault="003C0781" w:rsidP="008B461F">
            <w:pPr>
              <w:jc w:val="center"/>
              <w:rPr>
                <w:rFonts w:ascii="Times New Roman" w:hAnsi="Times New Roman" w:cs="Times New Roman"/>
                <w:sz w:val="18"/>
                <w:szCs w:val="18"/>
              </w:rPr>
            </w:pPr>
          </w:p>
        </w:tc>
        <w:tc>
          <w:tcPr>
            <w:tcW w:w="1134" w:type="dxa"/>
            <w:shd w:val="clear" w:color="auto" w:fill="F2F2F2" w:themeFill="background1" w:themeFillShade="F2"/>
          </w:tcPr>
          <w:p w:rsidR="003C0781" w:rsidRPr="00BD71B3" w:rsidRDefault="003C0781" w:rsidP="008B461F">
            <w:pPr>
              <w:jc w:val="center"/>
              <w:rPr>
                <w:rFonts w:ascii="Times New Roman" w:hAnsi="Times New Roman" w:cs="Times New Roman"/>
                <w:sz w:val="18"/>
                <w:szCs w:val="18"/>
              </w:rPr>
            </w:pPr>
            <w:r>
              <w:rPr>
                <w:rFonts w:ascii="Times New Roman" w:hAnsi="Times New Roman" w:cs="Times New Roman"/>
                <w:sz w:val="18"/>
                <w:szCs w:val="18"/>
              </w:rPr>
              <w:t>2.cet.</w:t>
            </w:r>
          </w:p>
        </w:tc>
        <w:tc>
          <w:tcPr>
            <w:tcW w:w="992" w:type="dxa"/>
            <w:shd w:val="clear" w:color="auto" w:fill="F2F2F2" w:themeFill="background1" w:themeFillShade="F2"/>
          </w:tcPr>
          <w:p w:rsidR="003C0781" w:rsidRPr="00BD71B3" w:rsidRDefault="003C0781" w:rsidP="008B461F">
            <w:pPr>
              <w:jc w:val="center"/>
              <w:rPr>
                <w:rFonts w:ascii="Times New Roman" w:hAnsi="Times New Roman" w:cs="Times New Roman"/>
                <w:sz w:val="18"/>
                <w:szCs w:val="18"/>
              </w:rPr>
            </w:pPr>
            <w:r>
              <w:rPr>
                <w:rFonts w:ascii="Times New Roman" w:hAnsi="Times New Roman" w:cs="Times New Roman"/>
                <w:sz w:val="18"/>
                <w:szCs w:val="18"/>
              </w:rPr>
              <w:t>3.cet.</w:t>
            </w:r>
          </w:p>
        </w:tc>
        <w:tc>
          <w:tcPr>
            <w:tcW w:w="993" w:type="dxa"/>
            <w:shd w:val="clear" w:color="auto" w:fill="F2F2F2" w:themeFill="background1" w:themeFillShade="F2"/>
          </w:tcPr>
          <w:p w:rsidR="003C0781" w:rsidRPr="00BD71B3" w:rsidRDefault="003C0781" w:rsidP="008B461F">
            <w:pPr>
              <w:jc w:val="center"/>
              <w:rPr>
                <w:rFonts w:ascii="Times New Roman" w:hAnsi="Times New Roman" w:cs="Times New Roman"/>
                <w:sz w:val="18"/>
                <w:szCs w:val="18"/>
              </w:rPr>
            </w:pPr>
            <w:r>
              <w:rPr>
                <w:rFonts w:ascii="Times New Roman" w:hAnsi="Times New Roman" w:cs="Times New Roman"/>
                <w:sz w:val="18"/>
                <w:szCs w:val="18"/>
              </w:rPr>
              <w:t>4.cet.</w:t>
            </w:r>
          </w:p>
        </w:tc>
        <w:tc>
          <w:tcPr>
            <w:tcW w:w="1134" w:type="dxa"/>
            <w:vMerge/>
            <w:vAlign w:val="center"/>
          </w:tcPr>
          <w:p w:rsidR="003C0781" w:rsidRPr="00BD71B3" w:rsidRDefault="003C0781" w:rsidP="008B461F">
            <w:pPr>
              <w:jc w:val="center"/>
              <w:rPr>
                <w:rFonts w:ascii="Times New Roman" w:hAnsi="Times New Roman" w:cs="Times New Roman"/>
                <w:sz w:val="18"/>
                <w:szCs w:val="18"/>
              </w:rPr>
            </w:pPr>
          </w:p>
        </w:tc>
        <w:tc>
          <w:tcPr>
            <w:tcW w:w="1134" w:type="dxa"/>
            <w:vMerge/>
            <w:vAlign w:val="center"/>
          </w:tcPr>
          <w:p w:rsidR="003C0781" w:rsidRPr="00BD71B3" w:rsidRDefault="003C0781" w:rsidP="008B461F">
            <w:pPr>
              <w:jc w:val="center"/>
              <w:rPr>
                <w:rFonts w:ascii="Times New Roman" w:hAnsi="Times New Roman" w:cs="Times New Roman"/>
                <w:sz w:val="18"/>
                <w:szCs w:val="18"/>
              </w:rPr>
            </w:pPr>
          </w:p>
        </w:tc>
      </w:tr>
      <w:tr w:rsidR="003C0781" w:rsidRPr="00BD71B3" w:rsidTr="003C0781">
        <w:tc>
          <w:tcPr>
            <w:tcW w:w="1418" w:type="dxa"/>
            <w:vAlign w:val="center"/>
          </w:tcPr>
          <w:p w:rsidR="003C0781" w:rsidRDefault="003C0781" w:rsidP="003C0781">
            <w:pPr>
              <w:jc w:val="center"/>
              <w:rPr>
                <w:rFonts w:ascii="Times New Roman" w:hAnsi="Times New Roman" w:cs="Times New Roman"/>
                <w:sz w:val="18"/>
                <w:szCs w:val="18"/>
              </w:rPr>
            </w:pPr>
            <w:r>
              <w:rPr>
                <w:rFonts w:ascii="Times New Roman" w:hAnsi="Times New Roman" w:cs="Times New Roman"/>
                <w:sz w:val="18"/>
                <w:szCs w:val="18"/>
              </w:rPr>
              <w:t>4 966 120</w:t>
            </w:r>
          </w:p>
        </w:tc>
        <w:tc>
          <w:tcPr>
            <w:tcW w:w="1134" w:type="dxa"/>
            <w:vAlign w:val="center"/>
          </w:tcPr>
          <w:p w:rsidR="003C0781" w:rsidRPr="00BD71B3" w:rsidRDefault="003C0781" w:rsidP="008B461F">
            <w:pPr>
              <w:jc w:val="center"/>
              <w:rPr>
                <w:rFonts w:ascii="Times New Roman" w:hAnsi="Times New Roman" w:cs="Times New Roman"/>
                <w:sz w:val="18"/>
                <w:szCs w:val="18"/>
              </w:rPr>
            </w:pPr>
            <w:r>
              <w:rPr>
                <w:rFonts w:ascii="Times New Roman" w:hAnsi="Times New Roman" w:cs="Times New Roman"/>
                <w:sz w:val="18"/>
                <w:szCs w:val="18"/>
              </w:rPr>
              <w:t>2 331 889</w:t>
            </w:r>
          </w:p>
        </w:tc>
        <w:tc>
          <w:tcPr>
            <w:tcW w:w="1134" w:type="dxa"/>
            <w:vAlign w:val="center"/>
          </w:tcPr>
          <w:p w:rsidR="003C0781" w:rsidRPr="00BD71B3" w:rsidRDefault="003C0781" w:rsidP="001834E6">
            <w:pPr>
              <w:jc w:val="center"/>
              <w:rPr>
                <w:rFonts w:ascii="Times New Roman" w:hAnsi="Times New Roman" w:cs="Times New Roman"/>
                <w:sz w:val="18"/>
                <w:szCs w:val="18"/>
              </w:rPr>
            </w:pPr>
            <w:r>
              <w:rPr>
                <w:rFonts w:ascii="Times New Roman" w:hAnsi="Times New Roman" w:cs="Times New Roman"/>
                <w:sz w:val="18"/>
                <w:szCs w:val="18"/>
              </w:rPr>
              <w:t>496 331</w:t>
            </w:r>
          </w:p>
        </w:tc>
        <w:tc>
          <w:tcPr>
            <w:tcW w:w="1134" w:type="dxa"/>
            <w:vAlign w:val="center"/>
          </w:tcPr>
          <w:p w:rsidR="003C0781" w:rsidRPr="00BD71B3" w:rsidRDefault="003C0781" w:rsidP="008B461F">
            <w:pPr>
              <w:jc w:val="center"/>
              <w:rPr>
                <w:rFonts w:ascii="Times New Roman" w:hAnsi="Times New Roman" w:cs="Times New Roman"/>
                <w:sz w:val="18"/>
                <w:szCs w:val="18"/>
              </w:rPr>
            </w:pPr>
            <w:r>
              <w:rPr>
                <w:rFonts w:ascii="Times New Roman" w:hAnsi="Times New Roman" w:cs="Times New Roman"/>
                <w:sz w:val="18"/>
                <w:szCs w:val="18"/>
              </w:rPr>
              <w:t>2 137 900</w:t>
            </w:r>
          </w:p>
        </w:tc>
        <w:tc>
          <w:tcPr>
            <w:tcW w:w="1134" w:type="dxa"/>
            <w:vAlign w:val="center"/>
          </w:tcPr>
          <w:p w:rsidR="003C0781" w:rsidRDefault="003C0781" w:rsidP="00D0377F">
            <w:pPr>
              <w:jc w:val="center"/>
              <w:rPr>
                <w:rFonts w:ascii="Times New Roman" w:hAnsi="Times New Roman" w:cs="Times New Roman"/>
                <w:sz w:val="18"/>
                <w:szCs w:val="18"/>
              </w:rPr>
            </w:pPr>
            <w:r>
              <w:rPr>
                <w:rFonts w:ascii="Times New Roman" w:hAnsi="Times New Roman" w:cs="Times New Roman"/>
                <w:sz w:val="18"/>
                <w:szCs w:val="18"/>
              </w:rPr>
              <w:t>408 700</w:t>
            </w:r>
          </w:p>
        </w:tc>
        <w:tc>
          <w:tcPr>
            <w:tcW w:w="992" w:type="dxa"/>
            <w:vAlign w:val="center"/>
          </w:tcPr>
          <w:p w:rsidR="003C0781" w:rsidRDefault="003C0781" w:rsidP="00D0377F">
            <w:pPr>
              <w:jc w:val="center"/>
              <w:rPr>
                <w:rFonts w:ascii="Times New Roman" w:hAnsi="Times New Roman" w:cs="Times New Roman"/>
                <w:sz w:val="18"/>
                <w:szCs w:val="18"/>
              </w:rPr>
            </w:pPr>
            <w:r>
              <w:rPr>
                <w:rFonts w:ascii="Times New Roman" w:hAnsi="Times New Roman" w:cs="Times New Roman"/>
                <w:sz w:val="18"/>
                <w:szCs w:val="18"/>
              </w:rPr>
              <w:t>368 500</w:t>
            </w:r>
          </w:p>
        </w:tc>
        <w:tc>
          <w:tcPr>
            <w:tcW w:w="993" w:type="dxa"/>
            <w:vAlign w:val="center"/>
          </w:tcPr>
          <w:p w:rsidR="003C0781" w:rsidRDefault="003C0781" w:rsidP="00D0377F">
            <w:pPr>
              <w:jc w:val="center"/>
              <w:rPr>
                <w:rFonts w:ascii="Times New Roman" w:hAnsi="Times New Roman" w:cs="Times New Roman"/>
                <w:sz w:val="18"/>
                <w:szCs w:val="18"/>
              </w:rPr>
            </w:pPr>
            <w:r>
              <w:rPr>
                <w:rFonts w:ascii="Times New Roman" w:hAnsi="Times New Roman" w:cs="Times New Roman"/>
                <w:sz w:val="18"/>
                <w:szCs w:val="18"/>
              </w:rPr>
              <w:t>897 637</w:t>
            </w:r>
          </w:p>
        </w:tc>
        <w:tc>
          <w:tcPr>
            <w:tcW w:w="1134" w:type="dxa"/>
            <w:vAlign w:val="center"/>
          </w:tcPr>
          <w:p w:rsidR="003C0781" w:rsidRDefault="003C0781" w:rsidP="00D0377F">
            <w:pPr>
              <w:jc w:val="center"/>
              <w:rPr>
                <w:rFonts w:ascii="Times New Roman" w:hAnsi="Times New Roman" w:cs="Times New Roman"/>
                <w:sz w:val="18"/>
                <w:szCs w:val="18"/>
              </w:rPr>
            </w:pPr>
            <w:r>
              <w:rPr>
                <w:rFonts w:ascii="Times New Roman" w:hAnsi="Times New Roman" w:cs="Times New Roman"/>
                <w:sz w:val="18"/>
                <w:szCs w:val="18"/>
              </w:rPr>
              <w:t>188 700</w:t>
            </w:r>
          </w:p>
        </w:tc>
        <w:tc>
          <w:tcPr>
            <w:tcW w:w="1134" w:type="dxa"/>
            <w:vAlign w:val="center"/>
          </w:tcPr>
          <w:p w:rsidR="003C0781" w:rsidRDefault="003C0781" w:rsidP="00D0377F">
            <w:pPr>
              <w:jc w:val="center"/>
              <w:rPr>
                <w:rFonts w:ascii="Times New Roman" w:hAnsi="Times New Roman" w:cs="Times New Roman"/>
                <w:sz w:val="18"/>
                <w:szCs w:val="18"/>
              </w:rPr>
            </w:pPr>
            <w:r>
              <w:rPr>
                <w:rFonts w:ascii="Times New Roman" w:hAnsi="Times New Roman" w:cs="Times New Roman"/>
                <w:sz w:val="18"/>
                <w:szCs w:val="18"/>
              </w:rPr>
              <w:t>274 363</w:t>
            </w:r>
          </w:p>
        </w:tc>
      </w:tr>
    </w:tbl>
    <w:p w:rsidR="008B461F" w:rsidRDefault="008B461F" w:rsidP="008B461F">
      <w:pPr>
        <w:spacing w:before="120" w:after="0" w:line="240" w:lineRule="auto"/>
        <w:jc w:val="both"/>
        <w:rPr>
          <w:rFonts w:ascii="Times New Roman" w:hAnsi="Times New Roman" w:cs="Times New Roman"/>
          <w:b/>
          <w:sz w:val="26"/>
          <w:szCs w:val="26"/>
        </w:rPr>
      </w:pPr>
    </w:p>
    <w:p w:rsidR="008B461F" w:rsidRDefault="00041671" w:rsidP="008B461F">
      <w:pPr>
        <w:spacing w:before="120" w:after="0"/>
        <w:ind w:firstLine="567"/>
        <w:jc w:val="both"/>
        <w:rPr>
          <w:rFonts w:ascii="Times New Roman" w:hAnsi="Times New Roman" w:cs="Times New Roman"/>
          <w:sz w:val="26"/>
          <w:szCs w:val="26"/>
        </w:rPr>
      </w:pPr>
      <w:r w:rsidRPr="00604FC0">
        <w:rPr>
          <w:rFonts w:ascii="Times New Roman" w:hAnsi="Times New Roman" w:cs="Times New Roman"/>
          <w:sz w:val="26"/>
          <w:szCs w:val="26"/>
        </w:rPr>
        <w:t>Saskaņā ar</w:t>
      </w:r>
      <w:r w:rsidR="008B461F" w:rsidRPr="0092234E">
        <w:rPr>
          <w:rFonts w:ascii="Times New Roman" w:hAnsi="Times New Roman" w:cs="Times New Roman"/>
          <w:sz w:val="26"/>
          <w:szCs w:val="26"/>
        </w:rPr>
        <w:t xml:space="preserve"> SIA „AIFP </w:t>
      </w:r>
      <w:proofErr w:type="spellStart"/>
      <w:r w:rsidR="008B461F" w:rsidRPr="0092234E">
        <w:rPr>
          <w:rFonts w:ascii="Times New Roman" w:hAnsi="Times New Roman" w:cs="Times New Roman"/>
          <w:sz w:val="26"/>
          <w:szCs w:val="26"/>
        </w:rPr>
        <w:t>Imprimatur</w:t>
      </w:r>
      <w:proofErr w:type="spellEnd"/>
      <w:r w:rsidR="008B461F" w:rsidRPr="0092234E">
        <w:rPr>
          <w:rFonts w:ascii="Times New Roman" w:hAnsi="Times New Roman" w:cs="Times New Roman"/>
          <w:sz w:val="26"/>
          <w:szCs w:val="26"/>
        </w:rPr>
        <w:t xml:space="preserve"> </w:t>
      </w:r>
      <w:proofErr w:type="spellStart"/>
      <w:r w:rsidR="008B461F" w:rsidRPr="0092234E">
        <w:rPr>
          <w:rFonts w:ascii="Times New Roman" w:hAnsi="Times New Roman" w:cs="Times New Roman"/>
          <w:sz w:val="26"/>
          <w:szCs w:val="26"/>
        </w:rPr>
        <w:t>Capital</w:t>
      </w:r>
      <w:proofErr w:type="spellEnd"/>
      <w:r w:rsidR="008B461F" w:rsidRPr="0092234E">
        <w:rPr>
          <w:rFonts w:ascii="Times New Roman" w:hAnsi="Times New Roman" w:cs="Times New Roman"/>
          <w:sz w:val="26"/>
          <w:szCs w:val="26"/>
        </w:rPr>
        <w:t xml:space="preserve"> </w:t>
      </w:r>
      <w:proofErr w:type="spellStart"/>
      <w:r w:rsidR="008B461F" w:rsidRPr="0092234E">
        <w:rPr>
          <w:rFonts w:ascii="Times New Roman" w:hAnsi="Times New Roman" w:cs="Times New Roman"/>
          <w:sz w:val="26"/>
          <w:szCs w:val="26"/>
        </w:rPr>
        <w:t>Fund</w:t>
      </w:r>
      <w:proofErr w:type="spellEnd"/>
      <w:r w:rsidR="008B461F" w:rsidRPr="0092234E">
        <w:rPr>
          <w:rFonts w:ascii="Times New Roman" w:hAnsi="Times New Roman" w:cs="Times New Roman"/>
          <w:sz w:val="26"/>
          <w:szCs w:val="26"/>
        </w:rPr>
        <w:t xml:space="preserve"> </w:t>
      </w:r>
      <w:proofErr w:type="spellStart"/>
      <w:r w:rsidR="008B461F" w:rsidRPr="0092234E">
        <w:rPr>
          <w:rFonts w:ascii="Times New Roman" w:hAnsi="Times New Roman" w:cs="Times New Roman"/>
          <w:sz w:val="26"/>
          <w:szCs w:val="26"/>
        </w:rPr>
        <w:t>Management</w:t>
      </w:r>
      <w:proofErr w:type="spellEnd"/>
      <w:r w:rsidR="008B461F" w:rsidRPr="0092234E">
        <w:rPr>
          <w:rFonts w:ascii="Times New Roman" w:hAnsi="Times New Roman" w:cs="Times New Roman"/>
          <w:sz w:val="26"/>
          <w:szCs w:val="26"/>
        </w:rPr>
        <w:t xml:space="preserve">” </w:t>
      </w:r>
      <w:r w:rsidRPr="00B90C1A">
        <w:rPr>
          <w:rFonts w:ascii="Times New Roman" w:hAnsi="Times New Roman" w:cs="Times New Roman"/>
          <w:sz w:val="26"/>
          <w:szCs w:val="26"/>
        </w:rPr>
        <w:t>sniegto informāciju par plānotajiem maksājumiem</w:t>
      </w:r>
      <w:r w:rsidR="008B461F" w:rsidRPr="00E57EA4">
        <w:rPr>
          <w:rFonts w:ascii="Times New Roman" w:hAnsi="Times New Roman" w:cs="Times New Roman"/>
          <w:sz w:val="26"/>
          <w:szCs w:val="26"/>
        </w:rPr>
        <w:t xml:space="preserve"> līdz 2015.gada 31.decembrim ir paredzēts veikt investīcijas par kopējo finansējumu 5 980 187 </w:t>
      </w:r>
      <w:proofErr w:type="spellStart"/>
      <w:r w:rsidR="008B461F" w:rsidRPr="00E57EA4">
        <w:rPr>
          <w:rFonts w:ascii="Times New Roman" w:hAnsi="Times New Roman" w:cs="Times New Roman"/>
          <w:i/>
          <w:sz w:val="26"/>
          <w:szCs w:val="26"/>
        </w:rPr>
        <w:t>euro</w:t>
      </w:r>
      <w:proofErr w:type="spellEnd"/>
      <w:r w:rsidR="008B461F" w:rsidRPr="00E57EA4">
        <w:rPr>
          <w:rFonts w:ascii="Times New Roman" w:hAnsi="Times New Roman" w:cs="Times New Roman"/>
          <w:sz w:val="26"/>
          <w:szCs w:val="26"/>
        </w:rPr>
        <w:t xml:space="preserve">, tajā skaitā ERAF un </w:t>
      </w:r>
      <w:r w:rsidR="005E2FEC" w:rsidRPr="00581C7E">
        <w:rPr>
          <w:rFonts w:ascii="Times New Roman" w:hAnsi="Times New Roman" w:cs="Times New Roman"/>
          <w:sz w:val="26"/>
          <w:szCs w:val="26"/>
        </w:rPr>
        <w:t>VB</w:t>
      </w:r>
      <w:r w:rsidR="008B461F" w:rsidRPr="007D2B06">
        <w:rPr>
          <w:rFonts w:ascii="Times New Roman" w:hAnsi="Times New Roman" w:cs="Times New Roman"/>
          <w:sz w:val="26"/>
          <w:szCs w:val="26"/>
        </w:rPr>
        <w:t xml:space="preserve"> finansējuma daļu 4 006 725 </w:t>
      </w:r>
      <w:proofErr w:type="spellStart"/>
      <w:r w:rsidR="008B461F" w:rsidRPr="00604FC0">
        <w:rPr>
          <w:rFonts w:ascii="Times New Roman" w:hAnsi="Times New Roman" w:cs="Times New Roman"/>
          <w:i/>
          <w:sz w:val="26"/>
          <w:szCs w:val="26"/>
        </w:rPr>
        <w:t>euro</w:t>
      </w:r>
      <w:proofErr w:type="spellEnd"/>
      <w:r w:rsidR="008B461F" w:rsidRPr="00604FC0">
        <w:rPr>
          <w:rFonts w:ascii="Times New Roman" w:hAnsi="Times New Roman" w:cs="Times New Roman"/>
          <w:i/>
          <w:sz w:val="26"/>
          <w:szCs w:val="26"/>
        </w:rPr>
        <w:t xml:space="preserve"> </w:t>
      </w:r>
      <w:r w:rsidR="008B461F" w:rsidRPr="00604FC0">
        <w:rPr>
          <w:rFonts w:ascii="Times New Roman" w:hAnsi="Times New Roman" w:cs="Times New Roman"/>
          <w:sz w:val="26"/>
          <w:szCs w:val="26"/>
        </w:rPr>
        <w:t>apmērā</w:t>
      </w:r>
      <w:r w:rsidR="00E34BDD" w:rsidRPr="00604FC0">
        <w:rPr>
          <w:rFonts w:ascii="Times New Roman" w:hAnsi="Times New Roman" w:cs="Times New Roman"/>
          <w:sz w:val="26"/>
          <w:szCs w:val="26"/>
        </w:rPr>
        <w:t xml:space="preserve">, kas nodrošinās </w:t>
      </w:r>
      <w:r w:rsidR="005E2FEC" w:rsidRPr="00604FC0">
        <w:rPr>
          <w:rFonts w:ascii="Times New Roman" w:hAnsi="Times New Roman" w:cs="Times New Roman"/>
          <w:sz w:val="26"/>
          <w:szCs w:val="26"/>
        </w:rPr>
        <w:t xml:space="preserve">investīcijām pieejamā </w:t>
      </w:r>
      <w:r w:rsidR="00E34BDD" w:rsidRPr="00604FC0">
        <w:rPr>
          <w:rFonts w:ascii="Times New Roman" w:hAnsi="Times New Roman" w:cs="Times New Roman"/>
          <w:sz w:val="26"/>
          <w:szCs w:val="26"/>
        </w:rPr>
        <w:t>publiskā finansējuma apguvi</w:t>
      </w:r>
      <w:r w:rsidR="008B461F" w:rsidRPr="00604FC0">
        <w:rPr>
          <w:rFonts w:ascii="Times New Roman" w:hAnsi="Times New Roman" w:cs="Times New Roman"/>
          <w:sz w:val="26"/>
          <w:szCs w:val="26"/>
        </w:rPr>
        <w:t xml:space="preserve"> 94 % </w:t>
      </w:r>
      <w:r w:rsidR="00E34BDD" w:rsidRPr="00604FC0">
        <w:rPr>
          <w:rFonts w:ascii="Times New Roman" w:hAnsi="Times New Roman" w:cs="Times New Roman"/>
          <w:sz w:val="26"/>
          <w:szCs w:val="26"/>
        </w:rPr>
        <w:t>apmērā</w:t>
      </w:r>
      <w:r w:rsidR="005E2FEC" w:rsidRPr="00604FC0">
        <w:rPr>
          <w:rFonts w:ascii="Times New Roman" w:hAnsi="Times New Roman" w:cs="Times New Roman"/>
          <w:sz w:val="26"/>
          <w:szCs w:val="26"/>
        </w:rPr>
        <w:t xml:space="preserve">. </w:t>
      </w:r>
      <w:r w:rsidR="00E34BDD" w:rsidRPr="00604FC0">
        <w:rPr>
          <w:rFonts w:ascii="Times New Roman" w:hAnsi="Times New Roman" w:cs="Times New Roman"/>
          <w:sz w:val="26"/>
          <w:szCs w:val="26"/>
        </w:rPr>
        <w:t xml:space="preserve">Šādu apguvi </w:t>
      </w:r>
      <w:r w:rsidR="008B461F" w:rsidRPr="00604FC0">
        <w:rPr>
          <w:rFonts w:ascii="Times New Roman" w:hAnsi="Times New Roman" w:cs="Times New Roman"/>
          <w:sz w:val="26"/>
          <w:szCs w:val="26"/>
        </w:rPr>
        <w:t>nosaka:</w:t>
      </w:r>
    </w:p>
    <w:p w:rsidR="008B461F" w:rsidRPr="007C2483" w:rsidRDefault="008B461F" w:rsidP="008B461F">
      <w:pPr>
        <w:spacing w:before="120" w:after="0"/>
        <w:ind w:firstLine="567"/>
        <w:jc w:val="both"/>
        <w:rPr>
          <w:rFonts w:ascii="Times New Roman" w:hAnsi="Times New Roman" w:cs="Times New Roman"/>
          <w:sz w:val="26"/>
          <w:szCs w:val="26"/>
        </w:rPr>
      </w:pPr>
      <w:r>
        <w:rPr>
          <w:rFonts w:ascii="Times New Roman" w:hAnsi="Times New Roman" w:cs="Times New Roman"/>
          <w:sz w:val="26"/>
          <w:szCs w:val="26"/>
        </w:rPr>
        <w:t>1)</w:t>
      </w:r>
      <w:r w:rsidRPr="007C2483">
        <w:t xml:space="preserve"> </w:t>
      </w:r>
      <w:r w:rsidR="00F50F89">
        <w:rPr>
          <w:rFonts w:ascii="Times New Roman" w:hAnsi="Times New Roman" w:cs="Times New Roman"/>
          <w:sz w:val="26"/>
          <w:szCs w:val="26"/>
        </w:rPr>
        <w:t>L</w:t>
      </w:r>
      <w:r>
        <w:rPr>
          <w:rFonts w:ascii="Times New Roman" w:hAnsi="Times New Roman" w:cs="Times New Roman"/>
          <w:sz w:val="26"/>
          <w:szCs w:val="26"/>
        </w:rPr>
        <w:t xml:space="preserve">īdzšinēji </w:t>
      </w:r>
      <w:r w:rsidR="005E2FEC">
        <w:rPr>
          <w:rFonts w:ascii="Times New Roman" w:hAnsi="Times New Roman" w:cs="Times New Roman"/>
          <w:sz w:val="26"/>
          <w:szCs w:val="26"/>
        </w:rPr>
        <w:t>uzņemto saistību apmērs. M</w:t>
      </w:r>
      <w:r w:rsidRPr="007C2483">
        <w:rPr>
          <w:rFonts w:ascii="Times New Roman" w:hAnsi="Times New Roman" w:cs="Times New Roman"/>
          <w:sz w:val="26"/>
          <w:szCs w:val="26"/>
        </w:rPr>
        <w:t xml:space="preserve">aksājumi </w:t>
      </w:r>
      <w:r w:rsidR="003C0781">
        <w:rPr>
          <w:rFonts w:ascii="Times New Roman" w:hAnsi="Times New Roman" w:cs="Times New Roman"/>
          <w:sz w:val="26"/>
          <w:szCs w:val="26"/>
        </w:rPr>
        <w:t xml:space="preserve">komersantiem </w:t>
      </w:r>
      <w:r w:rsidRPr="007C2483">
        <w:rPr>
          <w:rFonts w:ascii="Times New Roman" w:hAnsi="Times New Roman" w:cs="Times New Roman"/>
          <w:sz w:val="26"/>
          <w:szCs w:val="26"/>
        </w:rPr>
        <w:t xml:space="preserve">ir veikti par </w:t>
      </w:r>
      <w:r w:rsidR="001278F6">
        <w:rPr>
          <w:rFonts w:ascii="Times New Roman" w:hAnsi="Times New Roman" w:cs="Times New Roman"/>
          <w:sz w:val="26"/>
          <w:szCs w:val="26"/>
        </w:rPr>
        <w:t>381 902</w:t>
      </w:r>
      <w:r>
        <w:rPr>
          <w:rFonts w:ascii="Times New Roman" w:hAnsi="Times New Roman" w:cs="Times New Roman"/>
          <w:sz w:val="26"/>
          <w:szCs w:val="26"/>
        </w:rPr>
        <w:t xml:space="preserve"> </w:t>
      </w:r>
      <w:proofErr w:type="spellStart"/>
      <w:r w:rsidRPr="004D34C1">
        <w:rPr>
          <w:rFonts w:ascii="Times New Roman" w:hAnsi="Times New Roman" w:cs="Times New Roman"/>
          <w:i/>
          <w:sz w:val="26"/>
          <w:szCs w:val="26"/>
        </w:rPr>
        <w:t>euro</w:t>
      </w:r>
      <w:proofErr w:type="spellEnd"/>
      <w:r>
        <w:rPr>
          <w:rFonts w:ascii="Times New Roman" w:hAnsi="Times New Roman" w:cs="Times New Roman"/>
          <w:sz w:val="26"/>
          <w:szCs w:val="26"/>
        </w:rPr>
        <w:t xml:space="preserve"> mazāku </w:t>
      </w:r>
      <w:r w:rsidR="001278F6">
        <w:rPr>
          <w:rFonts w:ascii="Times New Roman" w:hAnsi="Times New Roman" w:cs="Times New Roman"/>
          <w:sz w:val="26"/>
          <w:szCs w:val="26"/>
        </w:rPr>
        <w:t xml:space="preserve">publisko </w:t>
      </w:r>
      <w:r>
        <w:rPr>
          <w:rFonts w:ascii="Times New Roman" w:hAnsi="Times New Roman" w:cs="Times New Roman"/>
          <w:sz w:val="26"/>
          <w:szCs w:val="26"/>
        </w:rPr>
        <w:t>finansējumu</w:t>
      </w:r>
      <w:r w:rsidR="001278F6">
        <w:rPr>
          <w:rFonts w:ascii="Times New Roman" w:hAnsi="Times New Roman" w:cs="Times New Roman"/>
          <w:sz w:val="26"/>
          <w:szCs w:val="26"/>
        </w:rPr>
        <w:t xml:space="preserve">, </w:t>
      </w:r>
      <w:r>
        <w:rPr>
          <w:rFonts w:ascii="Times New Roman" w:hAnsi="Times New Roman" w:cs="Times New Roman"/>
          <w:sz w:val="26"/>
          <w:szCs w:val="26"/>
        </w:rPr>
        <w:t>nekā noteikts noslēgtajos līgumos</w:t>
      </w:r>
      <w:r w:rsidRPr="007C2483">
        <w:rPr>
          <w:rFonts w:ascii="Times New Roman" w:hAnsi="Times New Roman" w:cs="Times New Roman"/>
          <w:sz w:val="26"/>
          <w:szCs w:val="26"/>
        </w:rPr>
        <w:t xml:space="preserve">; </w:t>
      </w:r>
    </w:p>
    <w:p w:rsidR="008B461F" w:rsidRPr="008B461F" w:rsidRDefault="008B461F" w:rsidP="00FA06E9">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2) </w:t>
      </w:r>
      <w:r w:rsidR="00F50F89">
        <w:rPr>
          <w:rFonts w:ascii="Times New Roman" w:hAnsi="Times New Roman" w:cs="Times New Roman"/>
          <w:sz w:val="26"/>
          <w:szCs w:val="26"/>
        </w:rPr>
        <w:t>Fonda pārvaldnieka p</w:t>
      </w:r>
      <w:r w:rsidR="00606008">
        <w:rPr>
          <w:rFonts w:ascii="Times New Roman" w:hAnsi="Times New Roman" w:cs="Times New Roman"/>
          <w:sz w:val="26"/>
          <w:szCs w:val="26"/>
        </w:rPr>
        <w:t>rognozēta</w:t>
      </w:r>
      <w:r w:rsidR="003C0781">
        <w:rPr>
          <w:rFonts w:ascii="Times New Roman" w:hAnsi="Times New Roman" w:cs="Times New Roman"/>
          <w:sz w:val="26"/>
          <w:szCs w:val="26"/>
        </w:rPr>
        <w:t>i</w:t>
      </w:r>
      <w:r w:rsidR="00606008">
        <w:rPr>
          <w:rFonts w:ascii="Times New Roman" w:hAnsi="Times New Roman" w:cs="Times New Roman"/>
          <w:sz w:val="26"/>
          <w:szCs w:val="26"/>
        </w:rPr>
        <w:t xml:space="preserve">s pēc-investīciju </w:t>
      </w:r>
      <w:r>
        <w:rPr>
          <w:rFonts w:ascii="Times New Roman" w:hAnsi="Times New Roman" w:cs="Times New Roman"/>
          <w:sz w:val="26"/>
          <w:szCs w:val="26"/>
        </w:rPr>
        <w:t xml:space="preserve">maksājumu apmērs 3 199 999 </w:t>
      </w:r>
      <w:proofErr w:type="spellStart"/>
      <w:r w:rsidRPr="007C2483">
        <w:rPr>
          <w:rFonts w:ascii="Times New Roman" w:hAnsi="Times New Roman" w:cs="Times New Roman"/>
          <w:i/>
          <w:sz w:val="26"/>
          <w:szCs w:val="26"/>
        </w:rPr>
        <w:t>euro</w:t>
      </w:r>
      <w:proofErr w:type="spellEnd"/>
      <w:r>
        <w:rPr>
          <w:rFonts w:ascii="Times New Roman" w:hAnsi="Times New Roman" w:cs="Times New Roman"/>
          <w:sz w:val="26"/>
          <w:szCs w:val="26"/>
        </w:rPr>
        <w:t xml:space="preserve"> (ERAF un </w:t>
      </w:r>
      <w:r w:rsidR="00606008">
        <w:rPr>
          <w:rFonts w:ascii="Times New Roman" w:hAnsi="Times New Roman" w:cs="Times New Roman"/>
          <w:sz w:val="26"/>
          <w:szCs w:val="26"/>
        </w:rPr>
        <w:t>VB</w:t>
      </w:r>
      <w:r>
        <w:rPr>
          <w:rFonts w:ascii="Times New Roman" w:hAnsi="Times New Roman" w:cs="Times New Roman"/>
          <w:sz w:val="26"/>
          <w:szCs w:val="26"/>
        </w:rPr>
        <w:t xml:space="preserve"> finansējuma daļa – 2 143 999 </w:t>
      </w:r>
      <w:proofErr w:type="spellStart"/>
      <w:r w:rsidRPr="007C2483">
        <w:rPr>
          <w:rFonts w:ascii="Times New Roman" w:hAnsi="Times New Roman" w:cs="Times New Roman"/>
          <w:i/>
          <w:sz w:val="26"/>
          <w:szCs w:val="26"/>
        </w:rPr>
        <w:t>euro</w:t>
      </w:r>
      <w:proofErr w:type="spellEnd"/>
      <w:r w:rsidR="00606008">
        <w:rPr>
          <w:rFonts w:ascii="Times New Roman" w:hAnsi="Times New Roman" w:cs="Times New Roman"/>
          <w:sz w:val="26"/>
          <w:szCs w:val="26"/>
        </w:rPr>
        <w:t>)</w:t>
      </w:r>
      <w:r>
        <w:rPr>
          <w:rFonts w:ascii="Times New Roman" w:hAnsi="Times New Roman" w:cs="Times New Roman"/>
          <w:sz w:val="26"/>
          <w:szCs w:val="26"/>
        </w:rPr>
        <w:t xml:space="preserve">. </w:t>
      </w:r>
      <w:r w:rsidR="00F50F89">
        <w:rPr>
          <w:rFonts w:ascii="Times New Roman" w:hAnsi="Times New Roman" w:cs="Times New Roman"/>
          <w:sz w:val="26"/>
          <w:szCs w:val="26"/>
        </w:rPr>
        <w:t xml:space="preserve">Pēc-investīcijas </w:t>
      </w:r>
      <w:r>
        <w:rPr>
          <w:rFonts w:ascii="Times New Roman" w:hAnsi="Times New Roman" w:cs="Times New Roman"/>
          <w:sz w:val="26"/>
          <w:szCs w:val="26"/>
        </w:rPr>
        <w:t>tiek veiktas portfelī jau esošos uzņēmumos, kas nozīmē, ka uzņēmumu dzīvotspējas un izaugsmes potenciāls jau ir izvērtēts un uzņēmuma attīstība norit atbilstoši tā attīstības stratēģijai</w:t>
      </w:r>
      <w:r w:rsidR="00F50F89">
        <w:rPr>
          <w:rFonts w:ascii="Times New Roman" w:hAnsi="Times New Roman" w:cs="Times New Roman"/>
          <w:sz w:val="26"/>
          <w:szCs w:val="26"/>
        </w:rPr>
        <w:t>.</w:t>
      </w:r>
    </w:p>
    <w:p w:rsidR="00FA06E9" w:rsidRDefault="00FA06E9" w:rsidP="00FA06E9">
      <w:pPr>
        <w:spacing w:after="0" w:line="240" w:lineRule="auto"/>
        <w:ind w:firstLine="567"/>
        <w:jc w:val="both"/>
        <w:rPr>
          <w:rFonts w:ascii="Times New Roman" w:hAnsi="Times New Roman" w:cs="Times New Roman"/>
          <w:b/>
          <w:sz w:val="26"/>
          <w:szCs w:val="26"/>
        </w:rPr>
      </w:pPr>
    </w:p>
    <w:p w:rsidR="00F87FDC" w:rsidRPr="00FC1A40" w:rsidRDefault="00F87FDC" w:rsidP="00FA06E9">
      <w:pPr>
        <w:spacing w:after="0" w:line="240" w:lineRule="auto"/>
        <w:jc w:val="both"/>
        <w:rPr>
          <w:rFonts w:ascii="Times New Roman" w:hAnsi="Times New Roman" w:cs="Times New Roman"/>
          <w:b/>
          <w:sz w:val="26"/>
          <w:szCs w:val="26"/>
        </w:rPr>
      </w:pPr>
      <w:r w:rsidRPr="00FC1A40">
        <w:rPr>
          <w:rFonts w:ascii="Times New Roman" w:hAnsi="Times New Roman" w:cs="Times New Roman"/>
          <w:b/>
          <w:sz w:val="26"/>
          <w:szCs w:val="26"/>
        </w:rPr>
        <w:t>Riska kapitāla fonds</w:t>
      </w:r>
    </w:p>
    <w:p w:rsidR="00606008" w:rsidRDefault="00F50F89" w:rsidP="005C5C9B">
      <w:pPr>
        <w:spacing w:before="120"/>
        <w:ind w:firstLine="567"/>
        <w:jc w:val="both"/>
        <w:rPr>
          <w:rFonts w:ascii="Times New Roman" w:hAnsi="Times New Roman" w:cs="Times New Roman"/>
          <w:sz w:val="26"/>
          <w:szCs w:val="26"/>
        </w:rPr>
      </w:pPr>
      <w:r w:rsidRPr="00FC1A40">
        <w:rPr>
          <w:rFonts w:ascii="Times New Roman" w:hAnsi="Times New Roman" w:cs="Times New Roman"/>
          <w:sz w:val="26"/>
          <w:szCs w:val="26"/>
        </w:rPr>
        <w:t>2010.gadā tika noslēgts līgums ar SIA „BaltCap AIFP” par</w:t>
      </w:r>
      <w:r>
        <w:rPr>
          <w:rFonts w:ascii="Times New Roman" w:hAnsi="Times New Roman" w:cs="Times New Roman"/>
          <w:sz w:val="26"/>
          <w:szCs w:val="26"/>
        </w:rPr>
        <w:t xml:space="preserve"> riska kapitāla fonda ieviešanu, l</w:t>
      </w:r>
      <w:r w:rsidR="00F87FDC" w:rsidRPr="00FC1A40">
        <w:rPr>
          <w:rFonts w:ascii="Times New Roman" w:hAnsi="Times New Roman" w:cs="Times New Roman"/>
          <w:sz w:val="26"/>
          <w:szCs w:val="26"/>
        </w:rPr>
        <w:t xml:space="preserve">ai </w:t>
      </w:r>
      <w:r w:rsidR="00631B1A" w:rsidRPr="00FC1A40">
        <w:rPr>
          <w:rFonts w:ascii="Times New Roman" w:hAnsi="Times New Roman" w:cs="Times New Roman"/>
          <w:sz w:val="26"/>
          <w:szCs w:val="26"/>
        </w:rPr>
        <w:t xml:space="preserve">risinātu tirgus nepilnības un nodrošinātu pieeju </w:t>
      </w:r>
      <w:r w:rsidR="006655BB">
        <w:rPr>
          <w:rFonts w:ascii="Times New Roman" w:hAnsi="Times New Roman" w:cs="Times New Roman"/>
          <w:sz w:val="26"/>
          <w:szCs w:val="26"/>
        </w:rPr>
        <w:t xml:space="preserve">finansējumam </w:t>
      </w:r>
      <w:r w:rsidR="00631B1A" w:rsidRPr="00FC1A40">
        <w:rPr>
          <w:rFonts w:ascii="Times New Roman" w:hAnsi="Times New Roman" w:cs="Times New Roman"/>
          <w:sz w:val="26"/>
          <w:szCs w:val="26"/>
        </w:rPr>
        <w:t xml:space="preserve">augsta riska </w:t>
      </w:r>
      <w:r w:rsidR="006655BB">
        <w:rPr>
          <w:rFonts w:ascii="Times New Roman" w:hAnsi="Times New Roman" w:cs="Times New Roman"/>
          <w:sz w:val="26"/>
          <w:szCs w:val="26"/>
        </w:rPr>
        <w:t>projektu finansēšanai.</w:t>
      </w:r>
      <w:r w:rsidR="00631B1A" w:rsidRPr="00FC1A40">
        <w:rPr>
          <w:rFonts w:ascii="Times New Roman" w:hAnsi="Times New Roman" w:cs="Times New Roman"/>
          <w:sz w:val="26"/>
          <w:szCs w:val="26"/>
        </w:rPr>
        <w:t xml:space="preserve"> </w:t>
      </w:r>
      <w:r w:rsidR="00FC1A40" w:rsidRPr="00FC1A40">
        <w:rPr>
          <w:rFonts w:ascii="Times New Roman" w:hAnsi="Times New Roman" w:cs="Times New Roman"/>
          <w:sz w:val="26"/>
          <w:szCs w:val="26"/>
        </w:rPr>
        <w:t xml:space="preserve">Riska kapitāla fonda investīciju stratēģija paredz veikt investīcijas </w:t>
      </w:r>
      <w:r w:rsidR="00631B1A" w:rsidRPr="00FC1A40">
        <w:rPr>
          <w:rFonts w:ascii="Times New Roman" w:hAnsi="Times New Roman" w:cs="Times New Roman"/>
          <w:sz w:val="26"/>
          <w:szCs w:val="26"/>
        </w:rPr>
        <w:t>esoš</w:t>
      </w:r>
      <w:r w:rsidR="00FC1A40" w:rsidRPr="00FC1A40">
        <w:rPr>
          <w:rFonts w:ascii="Times New Roman" w:hAnsi="Times New Roman" w:cs="Times New Roman"/>
          <w:sz w:val="26"/>
          <w:szCs w:val="26"/>
        </w:rPr>
        <w:t>os</w:t>
      </w:r>
      <w:r w:rsidR="00631B1A" w:rsidRPr="00FC1A40">
        <w:rPr>
          <w:rFonts w:ascii="Times New Roman" w:hAnsi="Times New Roman" w:cs="Times New Roman"/>
          <w:sz w:val="26"/>
          <w:szCs w:val="26"/>
        </w:rPr>
        <w:t xml:space="preserve"> </w:t>
      </w:r>
      <w:r w:rsidR="00F87FDC" w:rsidRPr="00FC1A40">
        <w:rPr>
          <w:rFonts w:ascii="Times New Roman" w:hAnsi="Times New Roman" w:cs="Times New Roman"/>
          <w:sz w:val="26"/>
          <w:szCs w:val="26"/>
        </w:rPr>
        <w:t>komersant</w:t>
      </w:r>
      <w:r w:rsidR="00FC1A40" w:rsidRPr="00FC1A40">
        <w:rPr>
          <w:rFonts w:ascii="Times New Roman" w:hAnsi="Times New Roman" w:cs="Times New Roman"/>
          <w:sz w:val="26"/>
          <w:szCs w:val="26"/>
        </w:rPr>
        <w:t>os</w:t>
      </w:r>
      <w:r w:rsidR="00F87FDC" w:rsidRPr="00FC1A40">
        <w:rPr>
          <w:rFonts w:ascii="Times New Roman" w:hAnsi="Times New Roman" w:cs="Times New Roman"/>
          <w:sz w:val="26"/>
          <w:szCs w:val="26"/>
        </w:rPr>
        <w:t xml:space="preserve"> to </w:t>
      </w:r>
      <w:r w:rsidR="00631B1A" w:rsidRPr="00FC1A40">
        <w:rPr>
          <w:rFonts w:ascii="Times New Roman" w:hAnsi="Times New Roman" w:cs="Times New Roman"/>
          <w:sz w:val="26"/>
          <w:szCs w:val="26"/>
        </w:rPr>
        <w:t xml:space="preserve">tālākai </w:t>
      </w:r>
      <w:r w:rsidR="00F87FDC" w:rsidRPr="00FC1A40">
        <w:rPr>
          <w:rFonts w:ascii="Times New Roman" w:hAnsi="Times New Roman" w:cs="Times New Roman"/>
          <w:sz w:val="26"/>
          <w:szCs w:val="26"/>
        </w:rPr>
        <w:t xml:space="preserve">izaugsmei, </w:t>
      </w:r>
      <w:r w:rsidR="00631B1A" w:rsidRPr="00FC1A40">
        <w:rPr>
          <w:rFonts w:ascii="Times New Roman" w:hAnsi="Times New Roman" w:cs="Times New Roman"/>
          <w:sz w:val="26"/>
          <w:szCs w:val="26"/>
        </w:rPr>
        <w:t xml:space="preserve">darbības </w:t>
      </w:r>
      <w:r w:rsidR="00FC1A40" w:rsidRPr="00FC1A40">
        <w:rPr>
          <w:rFonts w:ascii="Times New Roman" w:hAnsi="Times New Roman" w:cs="Times New Roman"/>
          <w:sz w:val="26"/>
          <w:szCs w:val="26"/>
        </w:rPr>
        <w:t>paplašināšanai.</w:t>
      </w:r>
      <w:r w:rsidR="00F87FDC" w:rsidRPr="00FC1A40">
        <w:rPr>
          <w:rFonts w:ascii="Times New Roman" w:hAnsi="Times New Roman" w:cs="Times New Roman"/>
          <w:sz w:val="26"/>
          <w:szCs w:val="26"/>
        </w:rPr>
        <w:t xml:space="preserve"> </w:t>
      </w:r>
    </w:p>
    <w:p w:rsidR="00606008" w:rsidRDefault="00FC1A40" w:rsidP="005C5C9B">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Fonda ietvaros </w:t>
      </w:r>
      <w:r w:rsidR="00E60BD2">
        <w:rPr>
          <w:rFonts w:ascii="Times New Roman" w:hAnsi="Times New Roman" w:cs="Times New Roman"/>
          <w:sz w:val="26"/>
          <w:szCs w:val="26"/>
        </w:rPr>
        <w:t>pieejamais kopējais finansējums, ta</w:t>
      </w:r>
      <w:r w:rsidR="006655BB">
        <w:rPr>
          <w:rFonts w:ascii="Times New Roman" w:hAnsi="Times New Roman" w:cs="Times New Roman"/>
          <w:sz w:val="26"/>
          <w:szCs w:val="26"/>
        </w:rPr>
        <w:t>jā</w:t>
      </w:r>
      <w:r w:rsidR="00E60BD2">
        <w:rPr>
          <w:rFonts w:ascii="Times New Roman" w:hAnsi="Times New Roman" w:cs="Times New Roman"/>
          <w:sz w:val="26"/>
          <w:szCs w:val="26"/>
        </w:rPr>
        <w:t xml:space="preserve"> skaitā privātais līdzfinansējums (33 % no fonda apmēra), investīcijām un administratīvo izmaksu segšanai sastāda 30 000 000 </w:t>
      </w:r>
      <w:r w:rsidR="00E60BD2" w:rsidRPr="00E60BD2">
        <w:rPr>
          <w:rFonts w:ascii="Times New Roman" w:hAnsi="Times New Roman" w:cs="Times New Roman"/>
          <w:i/>
          <w:sz w:val="26"/>
          <w:szCs w:val="26"/>
        </w:rPr>
        <w:t>euro</w:t>
      </w:r>
      <w:r w:rsidR="00E60BD2">
        <w:rPr>
          <w:rFonts w:ascii="Times New Roman" w:hAnsi="Times New Roman" w:cs="Times New Roman"/>
          <w:sz w:val="26"/>
          <w:szCs w:val="26"/>
        </w:rPr>
        <w:t xml:space="preserve">, kur </w:t>
      </w:r>
      <w:r w:rsidR="00606008">
        <w:rPr>
          <w:rFonts w:ascii="Times New Roman" w:hAnsi="Times New Roman" w:cs="Times New Roman"/>
          <w:sz w:val="26"/>
          <w:szCs w:val="26"/>
        </w:rPr>
        <w:t xml:space="preserve">publiskā finansējuma daļa – 20 000 000 </w:t>
      </w:r>
      <w:r w:rsidR="00606008" w:rsidRPr="00E60BD2">
        <w:rPr>
          <w:rFonts w:ascii="Times New Roman" w:hAnsi="Times New Roman" w:cs="Times New Roman"/>
          <w:i/>
          <w:sz w:val="26"/>
          <w:szCs w:val="26"/>
        </w:rPr>
        <w:t>euro</w:t>
      </w:r>
      <w:r w:rsidR="00606008">
        <w:rPr>
          <w:rFonts w:ascii="Times New Roman" w:hAnsi="Times New Roman" w:cs="Times New Roman"/>
          <w:i/>
          <w:sz w:val="26"/>
          <w:szCs w:val="26"/>
        </w:rPr>
        <w:t xml:space="preserve"> </w:t>
      </w:r>
      <w:r w:rsidR="00606008" w:rsidRPr="00E60BD2">
        <w:rPr>
          <w:rFonts w:ascii="Times New Roman" w:hAnsi="Times New Roman" w:cs="Times New Roman"/>
          <w:sz w:val="26"/>
          <w:szCs w:val="26"/>
        </w:rPr>
        <w:t>(</w:t>
      </w:r>
      <w:r w:rsidR="00606008">
        <w:rPr>
          <w:rFonts w:ascii="Times New Roman" w:hAnsi="Times New Roman" w:cs="Times New Roman"/>
          <w:sz w:val="26"/>
          <w:szCs w:val="26"/>
        </w:rPr>
        <w:t xml:space="preserve">ERAF finansējuma daļa – 18 439 781 </w:t>
      </w:r>
      <w:r w:rsidR="00606008" w:rsidRPr="00E60BD2">
        <w:rPr>
          <w:rFonts w:ascii="Times New Roman" w:hAnsi="Times New Roman" w:cs="Times New Roman"/>
          <w:i/>
          <w:sz w:val="26"/>
          <w:szCs w:val="26"/>
        </w:rPr>
        <w:t>euro</w:t>
      </w:r>
      <w:r w:rsidR="00606008">
        <w:rPr>
          <w:rFonts w:ascii="Times New Roman" w:hAnsi="Times New Roman" w:cs="Times New Roman"/>
          <w:i/>
          <w:sz w:val="26"/>
          <w:szCs w:val="26"/>
        </w:rPr>
        <w:t xml:space="preserve"> </w:t>
      </w:r>
      <w:r w:rsidR="00606008">
        <w:rPr>
          <w:rFonts w:ascii="Times New Roman" w:hAnsi="Times New Roman" w:cs="Times New Roman"/>
          <w:sz w:val="26"/>
          <w:szCs w:val="26"/>
        </w:rPr>
        <w:t xml:space="preserve">un VB finansējuma daļa – 1 560 219 </w:t>
      </w:r>
      <w:r w:rsidR="00606008" w:rsidRPr="008B461F">
        <w:rPr>
          <w:rFonts w:ascii="Times New Roman" w:hAnsi="Times New Roman" w:cs="Times New Roman"/>
          <w:i/>
          <w:sz w:val="26"/>
          <w:szCs w:val="26"/>
        </w:rPr>
        <w:t>euro</w:t>
      </w:r>
      <w:r w:rsidR="00606008">
        <w:rPr>
          <w:rFonts w:ascii="Times New Roman" w:hAnsi="Times New Roman" w:cs="Times New Roman"/>
          <w:sz w:val="26"/>
          <w:szCs w:val="26"/>
        </w:rPr>
        <w:t xml:space="preserve">) un </w:t>
      </w:r>
      <w:r w:rsidR="008B461F">
        <w:rPr>
          <w:rFonts w:ascii="Times New Roman" w:hAnsi="Times New Roman" w:cs="Times New Roman"/>
          <w:sz w:val="26"/>
          <w:szCs w:val="26"/>
        </w:rPr>
        <w:t xml:space="preserve">privātā līdzfinansējuma daļa – 10 000 000 </w:t>
      </w:r>
      <w:r w:rsidR="008B461F" w:rsidRPr="008B461F">
        <w:rPr>
          <w:rFonts w:ascii="Times New Roman" w:hAnsi="Times New Roman" w:cs="Times New Roman"/>
          <w:i/>
          <w:sz w:val="26"/>
          <w:szCs w:val="26"/>
        </w:rPr>
        <w:t>euro</w:t>
      </w:r>
      <w:r w:rsidR="00606008">
        <w:rPr>
          <w:rFonts w:ascii="Times New Roman" w:hAnsi="Times New Roman" w:cs="Times New Roman"/>
          <w:sz w:val="26"/>
          <w:szCs w:val="26"/>
        </w:rPr>
        <w:t xml:space="preserve">. </w:t>
      </w:r>
    </w:p>
    <w:p w:rsidR="00606008" w:rsidRDefault="00606008" w:rsidP="005C5C9B">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Līdz </w:t>
      </w:r>
      <w:r w:rsidR="00D33542">
        <w:rPr>
          <w:rFonts w:ascii="Times New Roman" w:hAnsi="Times New Roman" w:cs="Times New Roman"/>
          <w:sz w:val="26"/>
          <w:szCs w:val="26"/>
        </w:rPr>
        <w:t>2015</w:t>
      </w:r>
      <w:r>
        <w:rPr>
          <w:rFonts w:ascii="Times New Roman" w:hAnsi="Times New Roman" w:cs="Times New Roman"/>
          <w:sz w:val="26"/>
          <w:szCs w:val="26"/>
        </w:rPr>
        <w:t>.gada 31.</w:t>
      </w:r>
      <w:r w:rsidR="00D33542">
        <w:rPr>
          <w:rFonts w:ascii="Times New Roman" w:hAnsi="Times New Roman" w:cs="Times New Roman"/>
          <w:sz w:val="26"/>
          <w:szCs w:val="26"/>
        </w:rPr>
        <w:t xml:space="preserve">martam </w:t>
      </w:r>
      <w:r>
        <w:rPr>
          <w:rFonts w:ascii="Times New Roman" w:hAnsi="Times New Roman" w:cs="Times New Roman"/>
          <w:sz w:val="26"/>
          <w:szCs w:val="26"/>
        </w:rPr>
        <w:t xml:space="preserve">riska kapitāla fondā ir apgūts publiskais finansējums </w:t>
      </w:r>
      <w:r w:rsidR="00375341">
        <w:rPr>
          <w:rFonts w:ascii="Times New Roman" w:hAnsi="Times New Roman" w:cs="Times New Roman"/>
          <w:sz w:val="26"/>
          <w:szCs w:val="26"/>
        </w:rPr>
        <w:t>11 942 442</w:t>
      </w:r>
      <w:r>
        <w:rPr>
          <w:rFonts w:ascii="Times New Roman" w:hAnsi="Times New Roman" w:cs="Times New Roman"/>
          <w:sz w:val="26"/>
          <w:szCs w:val="26"/>
        </w:rPr>
        <w:t xml:space="preserve"> </w:t>
      </w:r>
      <w:r w:rsidRPr="00606008">
        <w:rPr>
          <w:rFonts w:ascii="Times New Roman" w:hAnsi="Times New Roman" w:cs="Times New Roman"/>
          <w:i/>
          <w:sz w:val="26"/>
          <w:szCs w:val="26"/>
        </w:rPr>
        <w:t>euro</w:t>
      </w:r>
      <w:r>
        <w:rPr>
          <w:rFonts w:ascii="Times New Roman" w:hAnsi="Times New Roman" w:cs="Times New Roman"/>
          <w:sz w:val="26"/>
          <w:szCs w:val="26"/>
        </w:rPr>
        <w:t xml:space="preserve"> apmērā, kas sastāda </w:t>
      </w:r>
      <w:r w:rsidR="00375341">
        <w:rPr>
          <w:rFonts w:ascii="Times New Roman" w:hAnsi="Times New Roman" w:cs="Times New Roman"/>
          <w:sz w:val="26"/>
          <w:szCs w:val="26"/>
        </w:rPr>
        <w:t xml:space="preserve">60 </w:t>
      </w:r>
      <w:r>
        <w:rPr>
          <w:rFonts w:ascii="Times New Roman" w:hAnsi="Times New Roman" w:cs="Times New Roman"/>
          <w:sz w:val="26"/>
          <w:szCs w:val="26"/>
        </w:rPr>
        <w:t>% no riska kapitāla fondā pieejamā publiskā finansējuma.</w:t>
      </w:r>
    </w:p>
    <w:p w:rsidR="00606008" w:rsidRDefault="00E60BD2" w:rsidP="003C0781">
      <w:pPr>
        <w:spacing w:before="120"/>
        <w:ind w:firstLine="567"/>
        <w:jc w:val="both"/>
        <w:rPr>
          <w:rFonts w:ascii="Times New Roman" w:hAnsi="Times New Roman" w:cs="Times New Roman"/>
          <w:sz w:val="26"/>
          <w:szCs w:val="26"/>
        </w:rPr>
      </w:pPr>
      <w:r w:rsidRPr="00375341">
        <w:rPr>
          <w:rFonts w:ascii="Times New Roman" w:hAnsi="Times New Roman" w:cs="Times New Roman"/>
          <w:sz w:val="26"/>
          <w:szCs w:val="26"/>
        </w:rPr>
        <w:t xml:space="preserve">Laika periodā līdz </w:t>
      </w:r>
      <w:r w:rsidR="00375341" w:rsidRPr="00375341">
        <w:rPr>
          <w:rFonts w:ascii="Times New Roman" w:hAnsi="Times New Roman" w:cs="Times New Roman"/>
          <w:sz w:val="26"/>
          <w:szCs w:val="26"/>
        </w:rPr>
        <w:t>201</w:t>
      </w:r>
      <w:r w:rsidR="00375341">
        <w:rPr>
          <w:rFonts w:ascii="Times New Roman" w:hAnsi="Times New Roman" w:cs="Times New Roman"/>
          <w:sz w:val="26"/>
          <w:szCs w:val="26"/>
        </w:rPr>
        <w:t>5</w:t>
      </w:r>
      <w:r w:rsidRPr="00375341">
        <w:rPr>
          <w:rFonts w:ascii="Times New Roman" w:hAnsi="Times New Roman" w:cs="Times New Roman"/>
          <w:sz w:val="26"/>
          <w:szCs w:val="26"/>
        </w:rPr>
        <w:t>.gada 31.</w:t>
      </w:r>
      <w:r w:rsidR="00375341">
        <w:rPr>
          <w:rFonts w:ascii="Times New Roman" w:hAnsi="Times New Roman" w:cs="Times New Roman"/>
          <w:sz w:val="26"/>
          <w:szCs w:val="26"/>
        </w:rPr>
        <w:t>martam</w:t>
      </w:r>
      <w:r w:rsidR="00375341" w:rsidRPr="00375341">
        <w:rPr>
          <w:rFonts w:ascii="Times New Roman" w:hAnsi="Times New Roman" w:cs="Times New Roman"/>
          <w:sz w:val="26"/>
          <w:szCs w:val="26"/>
        </w:rPr>
        <w:t xml:space="preserve"> </w:t>
      </w:r>
      <w:r w:rsidRPr="00375341">
        <w:rPr>
          <w:rFonts w:ascii="Times New Roman" w:hAnsi="Times New Roman" w:cs="Times New Roman"/>
          <w:sz w:val="26"/>
          <w:szCs w:val="26"/>
        </w:rPr>
        <w:t xml:space="preserve">ir </w:t>
      </w:r>
      <w:r w:rsidR="00375341">
        <w:rPr>
          <w:rFonts w:ascii="Times New Roman" w:hAnsi="Times New Roman" w:cs="Times New Roman"/>
          <w:sz w:val="26"/>
          <w:szCs w:val="26"/>
        </w:rPr>
        <w:t>noslēgti</w:t>
      </w:r>
      <w:r w:rsidR="00375341" w:rsidRPr="00375341">
        <w:rPr>
          <w:rFonts w:ascii="Times New Roman" w:hAnsi="Times New Roman" w:cs="Times New Roman"/>
          <w:sz w:val="26"/>
          <w:szCs w:val="26"/>
        </w:rPr>
        <w:t xml:space="preserve"> </w:t>
      </w:r>
      <w:r w:rsidRPr="00375341">
        <w:rPr>
          <w:rFonts w:ascii="Times New Roman" w:hAnsi="Times New Roman" w:cs="Times New Roman"/>
          <w:sz w:val="26"/>
          <w:szCs w:val="26"/>
        </w:rPr>
        <w:t xml:space="preserve">12 riska kapitāla </w:t>
      </w:r>
      <w:r w:rsidR="00375341" w:rsidRPr="00375341">
        <w:rPr>
          <w:rFonts w:ascii="Times New Roman" w:hAnsi="Times New Roman" w:cs="Times New Roman"/>
          <w:sz w:val="26"/>
          <w:szCs w:val="26"/>
        </w:rPr>
        <w:t>investīcij</w:t>
      </w:r>
      <w:r w:rsidR="00375341">
        <w:rPr>
          <w:rFonts w:ascii="Times New Roman" w:hAnsi="Times New Roman" w:cs="Times New Roman"/>
          <w:sz w:val="26"/>
          <w:szCs w:val="26"/>
        </w:rPr>
        <w:t>u līgumi</w:t>
      </w:r>
      <w:r w:rsidR="00375341" w:rsidRPr="00375341">
        <w:rPr>
          <w:rFonts w:ascii="Times New Roman" w:hAnsi="Times New Roman" w:cs="Times New Roman"/>
          <w:sz w:val="26"/>
          <w:szCs w:val="26"/>
        </w:rPr>
        <w:t xml:space="preserve"> </w:t>
      </w:r>
      <w:r w:rsidRPr="00375341">
        <w:rPr>
          <w:rFonts w:ascii="Times New Roman" w:hAnsi="Times New Roman" w:cs="Times New Roman"/>
          <w:sz w:val="26"/>
          <w:szCs w:val="26"/>
        </w:rPr>
        <w:t xml:space="preserve">par kopējo finansējumu </w:t>
      </w:r>
      <w:r w:rsidR="00375341">
        <w:rPr>
          <w:rFonts w:ascii="Times New Roman" w:hAnsi="Times New Roman" w:cs="Times New Roman"/>
          <w:sz w:val="26"/>
          <w:szCs w:val="26"/>
        </w:rPr>
        <w:t>15 18</w:t>
      </w:r>
      <w:r w:rsidR="00375341" w:rsidRPr="00375341">
        <w:rPr>
          <w:rFonts w:ascii="Times New Roman" w:hAnsi="Times New Roman" w:cs="Times New Roman"/>
          <w:sz w:val="26"/>
          <w:szCs w:val="26"/>
        </w:rPr>
        <w:t>0 000</w:t>
      </w:r>
      <w:r w:rsidRPr="00375341">
        <w:rPr>
          <w:rFonts w:ascii="Times New Roman" w:hAnsi="Times New Roman" w:cs="Times New Roman"/>
          <w:sz w:val="26"/>
          <w:szCs w:val="26"/>
        </w:rPr>
        <w:t xml:space="preserve"> </w:t>
      </w:r>
      <w:r w:rsidRPr="00375341">
        <w:rPr>
          <w:rFonts w:ascii="Times New Roman" w:hAnsi="Times New Roman" w:cs="Times New Roman"/>
          <w:i/>
          <w:sz w:val="26"/>
          <w:szCs w:val="26"/>
        </w:rPr>
        <w:t>euro</w:t>
      </w:r>
      <w:r w:rsidRPr="00375341">
        <w:rPr>
          <w:rFonts w:ascii="Times New Roman" w:hAnsi="Times New Roman" w:cs="Times New Roman"/>
          <w:sz w:val="26"/>
          <w:szCs w:val="26"/>
        </w:rPr>
        <w:t xml:space="preserve">, kur </w:t>
      </w:r>
      <w:r w:rsidR="00606008" w:rsidRPr="00375341">
        <w:rPr>
          <w:rFonts w:ascii="Times New Roman" w:hAnsi="Times New Roman" w:cs="Times New Roman"/>
          <w:sz w:val="26"/>
          <w:szCs w:val="26"/>
        </w:rPr>
        <w:t xml:space="preserve">publiskā finansējuma daļa – </w:t>
      </w:r>
      <w:r w:rsidR="00375341" w:rsidRPr="003C0781">
        <w:rPr>
          <w:rFonts w:ascii="Times New Roman" w:hAnsi="Times New Roman" w:cs="Times New Roman"/>
          <w:sz w:val="26"/>
          <w:szCs w:val="26"/>
        </w:rPr>
        <w:t>10 120 000</w:t>
      </w:r>
      <w:r w:rsidR="00606008" w:rsidRPr="00375341">
        <w:rPr>
          <w:rFonts w:ascii="Times New Roman" w:hAnsi="Times New Roman" w:cs="Times New Roman"/>
          <w:sz w:val="26"/>
          <w:szCs w:val="26"/>
        </w:rPr>
        <w:t xml:space="preserve"> </w:t>
      </w:r>
      <w:r w:rsidR="00606008" w:rsidRPr="00375341">
        <w:rPr>
          <w:rFonts w:ascii="Times New Roman" w:hAnsi="Times New Roman" w:cs="Times New Roman"/>
          <w:i/>
          <w:sz w:val="26"/>
          <w:szCs w:val="26"/>
        </w:rPr>
        <w:t>euro</w:t>
      </w:r>
      <w:r w:rsidR="00606008" w:rsidRPr="00375341">
        <w:rPr>
          <w:rFonts w:ascii="Times New Roman" w:hAnsi="Times New Roman" w:cs="Times New Roman"/>
          <w:sz w:val="26"/>
          <w:szCs w:val="26"/>
        </w:rPr>
        <w:t xml:space="preserve">, kas sastāda </w:t>
      </w:r>
      <w:r w:rsidR="00375341" w:rsidRPr="003C0781">
        <w:rPr>
          <w:rFonts w:ascii="Times New Roman" w:hAnsi="Times New Roman" w:cs="Times New Roman"/>
          <w:sz w:val="26"/>
          <w:szCs w:val="26"/>
        </w:rPr>
        <w:t>57</w:t>
      </w:r>
      <w:r w:rsidR="00375341" w:rsidRPr="00375341">
        <w:rPr>
          <w:rFonts w:ascii="Times New Roman" w:hAnsi="Times New Roman" w:cs="Times New Roman"/>
          <w:sz w:val="26"/>
          <w:szCs w:val="26"/>
        </w:rPr>
        <w:t xml:space="preserve"> </w:t>
      </w:r>
      <w:r w:rsidR="00606008" w:rsidRPr="00375341">
        <w:rPr>
          <w:rFonts w:ascii="Times New Roman" w:hAnsi="Times New Roman" w:cs="Times New Roman"/>
          <w:sz w:val="26"/>
          <w:szCs w:val="26"/>
        </w:rPr>
        <w:t xml:space="preserve">% no riska kapitāla fondā investīcijām </w:t>
      </w:r>
      <w:r w:rsidR="006655BB" w:rsidRPr="00375341">
        <w:rPr>
          <w:rFonts w:ascii="Times New Roman" w:hAnsi="Times New Roman" w:cs="Times New Roman"/>
          <w:sz w:val="26"/>
          <w:szCs w:val="26"/>
        </w:rPr>
        <w:t>paredzētā</w:t>
      </w:r>
      <w:r w:rsidR="00606008" w:rsidRPr="00375341">
        <w:rPr>
          <w:rFonts w:ascii="Times New Roman" w:hAnsi="Times New Roman" w:cs="Times New Roman"/>
          <w:sz w:val="26"/>
          <w:szCs w:val="26"/>
        </w:rPr>
        <w:t xml:space="preserve"> publiskā finansējuma apmēra.</w:t>
      </w:r>
      <w:r w:rsidR="005C3C23" w:rsidRPr="00375341">
        <w:t xml:space="preserve"> </w:t>
      </w:r>
      <w:r w:rsidR="005C3C23" w:rsidRPr="00375341">
        <w:rPr>
          <w:rFonts w:ascii="Times New Roman" w:hAnsi="Times New Roman" w:cs="Times New Roman"/>
          <w:sz w:val="26"/>
          <w:szCs w:val="26"/>
        </w:rPr>
        <w:t>2014.gadā ir samazinājies riska kapitāla fonda ietvaros noslēgto in</w:t>
      </w:r>
      <w:r w:rsidR="005C3C23" w:rsidRPr="004A504D">
        <w:rPr>
          <w:rFonts w:ascii="Times New Roman" w:hAnsi="Times New Roman" w:cs="Times New Roman"/>
          <w:sz w:val="26"/>
          <w:szCs w:val="26"/>
        </w:rPr>
        <w:t>vestīciju līgumu skaits (tikai 1 jauns investīciju darījums), ko nosaka riska kapitāla fonda darbības stratēģija</w:t>
      </w:r>
      <w:r w:rsidR="003C0781">
        <w:rPr>
          <w:rFonts w:ascii="Times New Roman" w:hAnsi="Times New Roman" w:cs="Times New Roman"/>
          <w:sz w:val="26"/>
          <w:szCs w:val="26"/>
        </w:rPr>
        <w:t xml:space="preserve"> –</w:t>
      </w:r>
      <w:r w:rsidR="005C3C23" w:rsidRPr="004A504D">
        <w:rPr>
          <w:rFonts w:ascii="Times New Roman" w:hAnsi="Times New Roman" w:cs="Times New Roman"/>
          <w:sz w:val="26"/>
          <w:szCs w:val="26"/>
        </w:rPr>
        <w:t xml:space="preserve"> 2014.gad</w:t>
      </w:r>
      <w:r w:rsidR="00001A26" w:rsidRPr="000D63B2">
        <w:rPr>
          <w:rFonts w:ascii="Times New Roman" w:hAnsi="Times New Roman" w:cs="Times New Roman"/>
          <w:sz w:val="26"/>
          <w:szCs w:val="26"/>
        </w:rPr>
        <w:t>a beigās</w:t>
      </w:r>
      <w:r w:rsidR="005C3C23" w:rsidRPr="003616F9">
        <w:rPr>
          <w:rFonts w:ascii="Times New Roman" w:hAnsi="Times New Roman" w:cs="Times New Roman"/>
          <w:sz w:val="26"/>
          <w:szCs w:val="26"/>
        </w:rPr>
        <w:t xml:space="preserve"> riska kapitāla fonds ir beidzis aktīvi investēt, un 2015.gadā</w:t>
      </w:r>
      <w:r w:rsidR="005C3C23" w:rsidRPr="0090162E">
        <w:rPr>
          <w:rFonts w:ascii="Times New Roman" w:hAnsi="Times New Roman" w:cs="Times New Roman"/>
          <w:sz w:val="26"/>
          <w:szCs w:val="26"/>
        </w:rPr>
        <w:t xml:space="preserve"> un 2016.gadā plānotas pēc-investīcij</w:t>
      </w:r>
      <w:r w:rsidR="005C3C23" w:rsidRPr="00256E79">
        <w:rPr>
          <w:rFonts w:ascii="Times New Roman" w:hAnsi="Times New Roman" w:cs="Times New Roman"/>
          <w:sz w:val="26"/>
          <w:szCs w:val="26"/>
        </w:rPr>
        <w:t>as.</w:t>
      </w:r>
    </w:p>
    <w:p w:rsidR="00E26EB7" w:rsidRDefault="00843675" w:rsidP="003C0781">
      <w:pPr>
        <w:spacing w:before="240"/>
        <w:ind w:firstLine="567"/>
        <w:jc w:val="both"/>
        <w:rPr>
          <w:rFonts w:ascii="Times New Roman" w:hAnsi="Times New Roman" w:cs="Times New Roman"/>
          <w:sz w:val="26"/>
          <w:szCs w:val="26"/>
        </w:rPr>
      </w:pPr>
      <w:r w:rsidRPr="00843675">
        <w:rPr>
          <w:rFonts w:ascii="Times New Roman" w:hAnsi="Times New Roman" w:cs="Times New Roman"/>
          <w:sz w:val="26"/>
          <w:szCs w:val="26"/>
        </w:rPr>
        <w:t xml:space="preserve">Visā fonda darbības periodā (līdz 2022.gadam) administratīvo izmaksu segšanai ir paredzēts noteiks publiskā finansējuma apmērs, kas sastāda </w:t>
      </w:r>
      <w:r w:rsidR="00D6163B">
        <w:rPr>
          <w:rFonts w:ascii="Times New Roman" w:hAnsi="Times New Roman" w:cs="Times New Roman"/>
          <w:sz w:val="26"/>
          <w:szCs w:val="26"/>
        </w:rPr>
        <w:t>3 377 176</w:t>
      </w:r>
      <w:r w:rsidRPr="00843675">
        <w:rPr>
          <w:rFonts w:ascii="Times New Roman" w:hAnsi="Times New Roman" w:cs="Times New Roman"/>
          <w:sz w:val="26"/>
          <w:szCs w:val="26"/>
        </w:rPr>
        <w:t xml:space="preserve"> </w:t>
      </w:r>
      <w:r w:rsidRPr="00843675">
        <w:rPr>
          <w:rFonts w:ascii="Times New Roman" w:hAnsi="Times New Roman" w:cs="Times New Roman"/>
          <w:i/>
          <w:sz w:val="26"/>
          <w:szCs w:val="26"/>
        </w:rPr>
        <w:t>euro</w:t>
      </w:r>
      <w:r w:rsidRPr="00843675">
        <w:rPr>
          <w:rFonts w:ascii="Times New Roman" w:hAnsi="Times New Roman" w:cs="Times New Roman"/>
          <w:sz w:val="26"/>
          <w:szCs w:val="26"/>
        </w:rPr>
        <w:t xml:space="preserve">. Līdz 2014.gada 31.decembrim administratīvo izmaksu segšanai ir izlietoti 2 089 109 </w:t>
      </w:r>
      <w:r w:rsidRPr="00843675">
        <w:rPr>
          <w:rFonts w:ascii="Times New Roman" w:hAnsi="Times New Roman" w:cs="Times New Roman"/>
          <w:i/>
          <w:sz w:val="26"/>
          <w:szCs w:val="26"/>
        </w:rPr>
        <w:t>euro</w:t>
      </w:r>
      <w:r w:rsidRPr="00843675">
        <w:rPr>
          <w:rFonts w:ascii="Times New Roman" w:hAnsi="Times New Roman" w:cs="Times New Roman"/>
          <w:sz w:val="26"/>
          <w:szCs w:val="26"/>
        </w:rPr>
        <w:t xml:space="preserve"> jeb </w:t>
      </w:r>
      <w:r w:rsidR="00604FC0">
        <w:rPr>
          <w:rFonts w:ascii="Times New Roman" w:hAnsi="Times New Roman" w:cs="Times New Roman"/>
          <w:sz w:val="26"/>
          <w:szCs w:val="26"/>
        </w:rPr>
        <w:t>88</w:t>
      </w:r>
      <w:r w:rsidR="00604FC0" w:rsidRPr="00843675">
        <w:rPr>
          <w:rFonts w:ascii="Times New Roman" w:hAnsi="Times New Roman" w:cs="Times New Roman"/>
          <w:sz w:val="26"/>
          <w:szCs w:val="26"/>
        </w:rPr>
        <w:t xml:space="preserve"> </w:t>
      </w:r>
      <w:r w:rsidRPr="00843675">
        <w:rPr>
          <w:rFonts w:ascii="Times New Roman" w:hAnsi="Times New Roman" w:cs="Times New Roman"/>
          <w:sz w:val="26"/>
          <w:szCs w:val="26"/>
        </w:rPr>
        <w:t xml:space="preserve">% no tā publiskā finansējuma apmēra, </w:t>
      </w:r>
      <w:r w:rsidR="00511CBE">
        <w:rPr>
          <w:rFonts w:ascii="Times New Roman" w:hAnsi="Times New Roman" w:cs="Times New Roman"/>
          <w:sz w:val="26"/>
          <w:szCs w:val="26"/>
        </w:rPr>
        <w:t>kas</w:t>
      </w:r>
      <w:r w:rsidR="00511CBE" w:rsidRPr="00843675">
        <w:rPr>
          <w:rFonts w:ascii="Times New Roman" w:hAnsi="Times New Roman" w:cs="Times New Roman"/>
          <w:sz w:val="26"/>
          <w:szCs w:val="26"/>
        </w:rPr>
        <w:t xml:space="preserve"> </w:t>
      </w:r>
      <w:r w:rsidRPr="00843675">
        <w:rPr>
          <w:rFonts w:ascii="Times New Roman" w:hAnsi="Times New Roman" w:cs="Times New Roman"/>
          <w:sz w:val="26"/>
          <w:szCs w:val="26"/>
        </w:rPr>
        <w:t>novirzīts administratīvajām izmaksām periodā līdz 2015.gada 31.decembrim</w:t>
      </w:r>
      <w:r w:rsidR="00D6163B">
        <w:rPr>
          <w:rFonts w:ascii="Times New Roman" w:hAnsi="Times New Roman" w:cs="Times New Roman"/>
          <w:sz w:val="26"/>
          <w:szCs w:val="26"/>
        </w:rPr>
        <w:t xml:space="preserve"> (2 377 176 </w:t>
      </w:r>
      <w:r w:rsidR="00D6163B" w:rsidRPr="00D6163B">
        <w:rPr>
          <w:rFonts w:ascii="Times New Roman" w:hAnsi="Times New Roman" w:cs="Times New Roman"/>
          <w:i/>
          <w:sz w:val="26"/>
          <w:szCs w:val="26"/>
        </w:rPr>
        <w:t>euro</w:t>
      </w:r>
      <w:r w:rsidR="00604FC0">
        <w:rPr>
          <w:rFonts w:ascii="Times New Roman" w:hAnsi="Times New Roman" w:cs="Times New Roman"/>
          <w:sz w:val="26"/>
          <w:szCs w:val="26"/>
        </w:rPr>
        <w:t>), un 62 % no visā fonda periodā administratīvajām izmaksām novirzītā publiskā finansējuma.</w:t>
      </w:r>
      <w:r w:rsidR="00604FC0" w:rsidRPr="00843675">
        <w:rPr>
          <w:rFonts w:ascii="Times New Roman" w:hAnsi="Times New Roman" w:cs="Times New Roman"/>
          <w:sz w:val="26"/>
          <w:szCs w:val="26"/>
        </w:rPr>
        <w:t xml:space="preserve"> </w:t>
      </w:r>
      <w:r w:rsidRPr="00D6163B">
        <w:rPr>
          <w:rFonts w:ascii="Times New Roman" w:hAnsi="Times New Roman" w:cs="Times New Roman"/>
          <w:sz w:val="26"/>
          <w:szCs w:val="26"/>
        </w:rPr>
        <w:t>Lai nodrošinātu riska kapitāla fonda administrēšanai nepieciešamo finansējumu pēc 2015.gada 31.decembra,</w:t>
      </w:r>
      <w:r w:rsidR="00375341">
        <w:rPr>
          <w:rFonts w:ascii="Times New Roman" w:hAnsi="Times New Roman" w:cs="Times New Roman"/>
          <w:sz w:val="26"/>
          <w:szCs w:val="26"/>
        </w:rPr>
        <w:t xml:space="preserve"> kas ir līdzšinēji spēkā esošais izmaksu attiecināmības termiņš,</w:t>
      </w:r>
      <w:r w:rsidRPr="00D6163B">
        <w:rPr>
          <w:rFonts w:ascii="Times New Roman" w:hAnsi="Times New Roman" w:cs="Times New Roman"/>
          <w:sz w:val="26"/>
          <w:szCs w:val="26"/>
        </w:rPr>
        <w:t xml:space="preserve"> administratīvo izdevumu daļa 1 000 000 </w:t>
      </w:r>
      <w:r w:rsidRPr="00D6163B">
        <w:rPr>
          <w:rFonts w:ascii="Times New Roman" w:hAnsi="Times New Roman" w:cs="Times New Roman"/>
          <w:i/>
          <w:sz w:val="26"/>
          <w:szCs w:val="26"/>
        </w:rPr>
        <w:t>euro</w:t>
      </w:r>
      <w:r w:rsidRPr="00D6163B">
        <w:rPr>
          <w:rFonts w:ascii="Times New Roman" w:hAnsi="Times New Roman" w:cs="Times New Roman"/>
          <w:sz w:val="26"/>
          <w:szCs w:val="26"/>
        </w:rPr>
        <w:t xml:space="preserve"> apmērā tiks segta no atmaksātā finansējuma finanšu instrumentu ietvaros.</w:t>
      </w:r>
      <w:r w:rsidR="004C771D" w:rsidRPr="004C771D">
        <w:rPr>
          <w:rFonts w:ascii="Times New Roman" w:hAnsi="Times New Roman" w:cs="Times New Roman"/>
          <w:sz w:val="26"/>
          <w:szCs w:val="26"/>
        </w:rPr>
        <w:t xml:space="preserve"> </w:t>
      </w:r>
    </w:p>
    <w:p w:rsidR="001E7982" w:rsidRDefault="001E7982" w:rsidP="00843675">
      <w:pPr>
        <w:spacing w:before="120"/>
        <w:ind w:firstLine="567"/>
        <w:jc w:val="both"/>
        <w:rPr>
          <w:rFonts w:ascii="Times New Roman" w:hAnsi="Times New Roman" w:cs="Times New Roman"/>
          <w:sz w:val="26"/>
          <w:szCs w:val="26"/>
        </w:rPr>
      </w:pPr>
      <w:r>
        <w:rPr>
          <w:rFonts w:ascii="Times New Roman" w:hAnsi="Times New Roman" w:cs="Times New Roman"/>
          <w:sz w:val="26"/>
          <w:szCs w:val="26"/>
        </w:rPr>
        <w:t>2016.gadā paredzētas</w:t>
      </w:r>
      <w:r w:rsidR="00D6163B">
        <w:rPr>
          <w:rFonts w:ascii="Times New Roman" w:hAnsi="Times New Roman" w:cs="Times New Roman"/>
          <w:sz w:val="26"/>
          <w:szCs w:val="26"/>
        </w:rPr>
        <w:t xml:space="preserve"> pēc-</w:t>
      </w:r>
      <w:r>
        <w:rPr>
          <w:rFonts w:ascii="Times New Roman" w:hAnsi="Times New Roman" w:cs="Times New Roman"/>
          <w:sz w:val="26"/>
          <w:szCs w:val="26"/>
        </w:rPr>
        <w:t xml:space="preserve">investīcijas </w:t>
      </w:r>
      <w:r w:rsidR="00D6163B">
        <w:rPr>
          <w:rFonts w:ascii="Times New Roman" w:hAnsi="Times New Roman" w:cs="Times New Roman"/>
          <w:sz w:val="26"/>
          <w:szCs w:val="26"/>
        </w:rPr>
        <w:t xml:space="preserve">2 509 491 </w:t>
      </w:r>
      <w:proofErr w:type="spellStart"/>
      <w:r w:rsidR="00D6163B" w:rsidRPr="00D6163B">
        <w:rPr>
          <w:rFonts w:ascii="Times New Roman" w:hAnsi="Times New Roman" w:cs="Times New Roman"/>
          <w:i/>
          <w:sz w:val="26"/>
          <w:szCs w:val="26"/>
        </w:rPr>
        <w:t>euro</w:t>
      </w:r>
      <w:proofErr w:type="spellEnd"/>
      <w:r w:rsidR="00D6163B">
        <w:rPr>
          <w:rFonts w:ascii="Times New Roman" w:hAnsi="Times New Roman" w:cs="Times New Roman"/>
          <w:sz w:val="26"/>
          <w:szCs w:val="26"/>
        </w:rPr>
        <w:t xml:space="preserve"> apmērā</w:t>
      </w:r>
      <w:r w:rsidR="004C771D">
        <w:rPr>
          <w:rFonts w:ascii="Times New Roman" w:hAnsi="Times New Roman" w:cs="Times New Roman"/>
          <w:sz w:val="26"/>
          <w:szCs w:val="26"/>
        </w:rPr>
        <w:t>,</w:t>
      </w:r>
      <w:r>
        <w:rPr>
          <w:rFonts w:ascii="Times New Roman" w:hAnsi="Times New Roman" w:cs="Times New Roman"/>
          <w:sz w:val="26"/>
          <w:szCs w:val="26"/>
        </w:rPr>
        <w:t xml:space="preserve"> attiecīgi </w:t>
      </w:r>
      <w:r w:rsidR="005C3C23">
        <w:rPr>
          <w:rFonts w:ascii="Times New Roman" w:hAnsi="Times New Roman" w:cs="Times New Roman"/>
          <w:sz w:val="26"/>
          <w:szCs w:val="26"/>
        </w:rPr>
        <w:t>pēc 2015.gada 31.decembra</w:t>
      </w:r>
      <w:r w:rsidR="004C771D">
        <w:rPr>
          <w:rFonts w:ascii="Times New Roman" w:hAnsi="Times New Roman" w:cs="Times New Roman"/>
          <w:sz w:val="26"/>
          <w:szCs w:val="26"/>
        </w:rPr>
        <w:t xml:space="preserve"> (līdzšinējais izmaksu attiecināmības termiņš)</w:t>
      </w:r>
      <w:r w:rsidR="005C3C23">
        <w:rPr>
          <w:rFonts w:ascii="Times New Roman" w:hAnsi="Times New Roman" w:cs="Times New Roman"/>
          <w:sz w:val="26"/>
          <w:szCs w:val="26"/>
        </w:rPr>
        <w:t xml:space="preserve"> </w:t>
      </w:r>
      <w:r>
        <w:rPr>
          <w:rFonts w:ascii="Times New Roman" w:hAnsi="Times New Roman" w:cs="Times New Roman"/>
          <w:sz w:val="26"/>
          <w:szCs w:val="26"/>
        </w:rPr>
        <w:t>p</w:t>
      </w:r>
      <w:r w:rsidR="004C771D">
        <w:rPr>
          <w:rFonts w:ascii="Times New Roman" w:hAnsi="Times New Roman" w:cs="Times New Roman"/>
          <w:sz w:val="26"/>
          <w:szCs w:val="26"/>
        </w:rPr>
        <w:t>ēc-investīcij</w:t>
      </w:r>
      <w:r>
        <w:rPr>
          <w:rFonts w:ascii="Times New Roman" w:hAnsi="Times New Roman" w:cs="Times New Roman"/>
          <w:sz w:val="26"/>
          <w:szCs w:val="26"/>
        </w:rPr>
        <w:t>as</w:t>
      </w:r>
      <w:r w:rsidR="004C771D">
        <w:rPr>
          <w:rFonts w:ascii="Times New Roman" w:hAnsi="Times New Roman" w:cs="Times New Roman"/>
          <w:sz w:val="26"/>
          <w:szCs w:val="26"/>
        </w:rPr>
        <w:t xml:space="preserve"> </w:t>
      </w:r>
      <w:r>
        <w:rPr>
          <w:rFonts w:ascii="Times New Roman" w:hAnsi="Times New Roman" w:cs="Times New Roman"/>
          <w:sz w:val="26"/>
          <w:szCs w:val="26"/>
        </w:rPr>
        <w:t>nepieciešams segt</w:t>
      </w:r>
      <w:r w:rsidR="005C3C23">
        <w:rPr>
          <w:rFonts w:ascii="Times New Roman" w:hAnsi="Times New Roman" w:cs="Times New Roman"/>
          <w:sz w:val="26"/>
          <w:szCs w:val="26"/>
        </w:rPr>
        <w:t xml:space="preserve"> no </w:t>
      </w:r>
      <w:r w:rsidR="00D6163B">
        <w:rPr>
          <w:rFonts w:ascii="Times New Roman" w:hAnsi="Times New Roman" w:cs="Times New Roman"/>
          <w:sz w:val="26"/>
          <w:szCs w:val="26"/>
        </w:rPr>
        <w:t>atmaksātā finansējuma finanšu instrumentu ietvaros</w:t>
      </w:r>
      <w:r>
        <w:rPr>
          <w:rFonts w:ascii="Times New Roman" w:hAnsi="Times New Roman" w:cs="Times New Roman"/>
          <w:sz w:val="26"/>
          <w:szCs w:val="26"/>
        </w:rPr>
        <w:t>.</w:t>
      </w:r>
    </w:p>
    <w:p w:rsidR="001E7982" w:rsidRDefault="001E7982" w:rsidP="001E7982">
      <w:pPr>
        <w:spacing w:before="24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Ņemot vērā augstāk minēto, 2007.-2013.gada plānošanas perioda publiskā finansējuma apguves veicināšanas nolūkā EM paredz diversificēt finansēšanas avotus riska kapitāla fondā (skatīt 17.tabulu), finansējumu 3 509 491 </w:t>
      </w:r>
      <w:proofErr w:type="spellStart"/>
      <w:r w:rsidRPr="003C0781">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aizstājot ar atmaksāto finansējumu 2.2.1.3.aktivitātē. 2015.gada 2.pusgadā EM izstrādās grozījumus 2008.gada 25.novembra Ministru kabineta noteikumos Nr.983 „Noteikumi par atbalsta piešķiršanu tehnoloģiju pārneses un riska kapitāla jomā”, precizējot Ieguldījuma fonda finansējuma apmēru riska kapitāla fondā. Attiecīgi grozījumi, diversificējot finansējuma avotus, tiks veikti arī līgumā, kas noslēgts starp </w:t>
      </w:r>
      <w:r w:rsidR="00FA06E9">
        <w:rPr>
          <w:rFonts w:ascii="Times New Roman" w:hAnsi="Times New Roman" w:cs="Times New Roman"/>
          <w:sz w:val="26"/>
          <w:szCs w:val="26"/>
        </w:rPr>
        <w:t>LGA</w:t>
      </w:r>
      <w:r>
        <w:rPr>
          <w:rFonts w:ascii="Times New Roman" w:hAnsi="Times New Roman" w:cs="Times New Roman"/>
          <w:sz w:val="26"/>
          <w:szCs w:val="26"/>
        </w:rPr>
        <w:t xml:space="preserve"> (</w:t>
      </w:r>
      <w:r w:rsidR="00FA06E9">
        <w:rPr>
          <w:rFonts w:ascii="Times New Roman" w:hAnsi="Times New Roman" w:cs="Times New Roman"/>
          <w:sz w:val="26"/>
          <w:szCs w:val="26"/>
        </w:rPr>
        <w:t>kopš</w:t>
      </w:r>
      <w:r>
        <w:rPr>
          <w:rFonts w:ascii="Times New Roman" w:hAnsi="Times New Roman" w:cs="Times New Roman"/>
          <w:sz w:val="26"/>
          <w:szCs w:val="26"/>
        </w:rPr>
        <w:t xml:space="preserve"> 2015.gada 15.aprī</w:t>
      </w:r>
      <w:r w:rsidR="00FA06E9">
        <w:rPr>
          <w:rFonts w:ascii="Times New Roman" w:hAnsi="Times New Roman" w:cs="Times New Roman"/>
          <w:sz w:val="26"/>
          <w:szCs w:val="26"/>
        </w:rPr>
        <w:t>ļa</w:t>
      </w:r>
      <w:r>
        <w:rPr>
          <w:rFonts w:ascii="Times New Roman" w:hAnsi="Times New Roman" w:cs="Times New Roman"/>
          <w:sz w:val="26"/>
          <w:szCs w:val="26"/>
        </w:rPr>
        <w:t xml:space="preserve"> </w:t>
      </w:r>
      <w:r w:rsidR="00FA06E9">
        <w:rPr>
          <w:rFonts w:ascii="Times New Roman" w:hAnsi="Times New Roman" w:cs="Times New Roman"/>
          <w:sz w:val="26"/>
          <w:szCs w:val="26"/>
        </w:rPr>
        <w:t>AFI sastāvā</w:t>
      </w:r>
      <w:r>
        <w:rPr>
          <w:rFonts w:ascii="Times New Roman" w:hAnsi="Times New Roman" w:cs="Times New Roman"/>
          <w:sz w:val="26"/>
          <w:szCs w:val="26"/>
        </w:rPr>
        <w:t xml:space="preserve">) un </w:t>
      </w:r>
      <w:r w:rsidRPr="001E7982">
        <w:rPr>
          <w:rFonts w:ascii="Times New Roman" w:hAnsi="Times New Roman" w:cs="Times New Roman"/>
          <w:sz w:val="26"/>
          <w:szCs w:val="26"/>
        </w:rPr>
        <w:t>SIA „</w:t>
      </w:r>
      <w:proofErr w:type="spellStart"/>
      <w:r w:rsidRPr="001E7982">
        <w:rPr>
          <w:rFonts w:ascii="Times New Roman" w:hAnsi="Times New Roman" w:cs="Times New Roman"/>
          <w:sz w:val="26"/>
          <w:szCs w:val="26"/>
        </w:rPr>
        <w:t>BaltCap</w:t>
      </w:r>
      <w:proofErr w:type="spellEnd"/>
      <w:r w:rsidRPr="001E7982">
        <w:rPr>
          <w:rFonts w:ascii="Times New Roman" w:hAnsi="Times New Roman" w:cs="Times New Roman"/>
          <w:sz w:val="26"/>
          <w:szCs w:val="26"/>
        </w:rPr>
        <w:t xml:space="preserve"> AIFP” </w:t>
      </w:r>
      <w:r>
        <w:rPr>
          <w:rFonts w:ascii="Times New Roman" w:hAnsi="Times New Roman" w:cs="Times New Roman"/>
          <w:sz w:val="26"/>
          <w:szCs w:val="26"/>
        </w:rPr>
        <w:t xml:space="preserve">par riska kapitāla fonda ieviešanu. </w:t>
      </w:r>
    </w:p>
    <w:p w:rsidR="00843675" w:rsidRDefault="001E7982" w:rsidP="001E7982">
      <w:pPr>
        <w:spacing w:before="120"/>
        <w:ind w:firstLine="567"/>
        <w:jc w:val="both"/>
        <w:rPr>
          <w:rFonts w:ascii="Times New Roman" w:hAnsi="Times New Roman" w:cs="Times New Roman"/>
          <w:sz w:val="26"/>
          <w:szCs w:val="26"/>
        </w:rPr>
      </w:pPr>
      <w:r w:rsidRPr="003C0781">
        <w:rPr>
          <w:rFonts w:ascii="Times New Roman" w:hAnsi="Times New Roman" w:cs="Times New Roman"/>
          <w:sz w:val="26"/>
          <w:szCs w:val="26"/>
        </w:rPr>
        <w:t xml:space="preserve">Izmaksu attiecināmības termiņa pagarinājuma gadījumā, ko paredz slēgšanas vadlīniju 3.6.punkts, 2.2.1.1.aktivitātes projekta ietvaros riska kapitāla fondā </w:t>
      </w:r>
      <w:r w:rsidR="0001346C" w:rsidRPr="003C0781">
        <w:rPr>
          <w:rFonts w:ascii="Times New Roman" w:hAnsi="Times New Roman" w:cs="Times New Roman"/>
          <w:sz w:val="26"/>
          <w:szCs w:val="26"/>
        </w:rPr>
        <w:t xml:space="preserve">pēc-investīcijas un </w:t>
      </w:r>
      <w:r w:rsidRPr="003C0781">
        <w:rPr>
          <w:rFonts w:ascii="Times New Roman" w:hAnsi="Times New Roman" w:cs="Times New Roman"/>
          <w:sz w:val="26"/>
          <w:szCs w:val="26"/>
        </w:rPr>
        <w:t xml:space="preserve">maksājumus komersantiem būtu iespējams veikt un 2.2.1.1.aktivitātē attiecināt arī pēc 2015.gada 31.decembra, kā arī 2.2.1.1.aktivitātē </w:t>
      </w:r>
      <w:r w:rsidR="0001346C" w:rsidRPr="003C0781">
        <w:rPr>
          <w:rFonts w:ascii="Times New Roman" w:hAnsi="Times New Roman" w:cs="Times New Roman"/>
          <w:sz w:val="26"/>
          <w:szCs w:val="26"/>
        </w:rPr>
        <w:t xml:space="preserve">attiecināto </w:t>
      </w:r>
      <w:r w:rsidRPr="003C0781">
        <w:rPr>
          <w:rFonts w:ascii="Times New Roman" w:hAnsi="Times New Roman" w:cs="Times New Roman"/>
          <w:sz w:val="26"/>
          <w:szCs w:val="26"/>
        </w:rPr>
        <w:t>vadības izmaksu apmērs būtu lielāks</w:t>
      </w:r>
      <w:r w:rsidR="0001346C" w:rsidRPr="003C0781">
        <w:rPr>
          <w:rFonts w:ascii="Times New Roman" w:hAnsi="Times New Roman" w:cs="Times New Roman"/>
          <w:sz w:val="26"/>
          <w:szCs w:val="26"/>
        </w:rPr>
        <w:t>. Tādejādi tiktu sekmēta 2007.-2013.gada plānošanas perioda publiskā finansējuma apguve un nodrošināta investīciju pieejamības nepārtrauktība komersantiem līdz jaunu riska kapitāla instrumentu ieviešanai un investīciju perioda uzsākšanai 201</w:t>
      </w:r>
      <w:r w:rsidR="003C0781">
        <w:rPr>
          <w:rFonts w:ascii="Times New Roman" w:hAnsi="Times New Roman" w:cs="Times New Roman"/>
          <w:sz w:val="26"/>
          <w:szCs w:val="26"/>
        </w:rPr>
        <w:t>4.-2020.gada plānošanas periodā</w:t>
      </w:r>
      <w:r w:rsidR="0001346C" w:rsidRPr="003C0781">
        <w:rPr>
          <w:rFonts w:ascii="Times New Roman" w:hAnsi="Times New Roman" w:cs="Times New Roman"/>
          <w:sz w:val="26"/>
          <w:szCs w:val="26"/>
        </w:rPr>
        <w:t>.</w:t>
      </w:r>
    </w:p>
    <w:p w:rsidR="00D817FC" w:rsidRPr="00D817FC" w:rsidRDefault="00001A26" w:rsidP="00D817FC">
      <w:pPr>
        <w:spacing w:after="0"/>
        <w:ind w:firstLine="567"/>
        <w:jc w:val="both"/>
        <w:rPr>
          <w:rFonts w:ascii="Times New Roman" w:hAnsi="Times New Roman" w:cs="Times New Roman"/>
          <w:sz w:val="26"/>
          <w:szCs w:val="26"/>
        </w:rPr>
      </w:pPr>
      <w:r>
        <w:rPr>
          <w:rFonts w:ascii="Times New Roman" w:hAnsi="Times New Roman" w:cs="Times New Roman"/>
          <w:sz w:val="26"/>
          <w:szCs w:val="26"/>
        </w:rPr>
        <w:t>R</w:t>
      </w:r>
      <w:r w:rsidR="0016143D">
        <w:rPr>
          <w:rFonts w:ascii="Times New Roman" w:hAnsi="Times New Roman" w:cs="Times New Roman"/>
          <w:sz w:val="26"/>
          <w:szCs w:val="26"/>
        </w:rPr>
        <w:t xml:space="preserve">iska kapitāla fonds 2014.gada sākumā ir veicis vienu izeju no līdzšinēji veiktajām investīcijām, </w:t>
      </w:r>
      <w:r w:rsidR="0016143D" w:rsidRPr="00B851A0">
        <w:rPr>
          <w:rFonts w:ascii="Times New Roman" w:hAnsi="Times New Roman" w:cs="Times New Roman"/>
          <w:sz w:val="26"/>
          <w:szCs w:val="26"/>
        </w:rPr>
        <w:t xml:space="preserve">veiksmīgi pārdodot </w:t>
      </w:r>
      <w:r w:rsidR="0016143D">
        <w:rPr>
          <w:rFonts w:ascii="Times New Roman" w:hAnsi="Times New Roman" w:cs="Times New Roman"/>
          <w:sz w:val="26"/>
          <w:szCs w:val="26"/>
        </w:rPr>
        <w:t xml:space="preserve">riska kapitāla fondam piederošās </w:t>
      </w:r>
      <w:proofErr w:type="spellStart"/>
      <w:r w:rsidR="0016143D">
        <w:rPr>
          <w:rFonts w:ascii="Times New Roman" w:hAnsi="Times New Roman" w:cs="Times New Roman"/>
          <w:sz w:val="26"/>
          <w:szCs w:val="26"/>
        </w:rPr>
        <w:t>kapitāldaļas</w:t>
      </w:r>
      <w:proofErr w:type="spellEnd"/>
      <w:r w:rsidR="0016143D">
        <w:rPr>
          <w:rFonts w:ascii="Times New Roman" w:hAnsi="Times New Roman" w:cs="Times New Roman"/>
          <w:sz w:val="26"/>
          <w:szCs w:val="26"/>
        </w:rPr>
        <w:t xml:space="preserve"> </w:t>
      </w:r>
      <w:r>
        <w:rPr>
          <w:rFonts w:ascii="Times New Roman" w:hAnsi="Times New Roman" w:cs="Times New Roman"/>
          <w:sz w:val="26"/>
          <w:szCs w:val="26"/>
        </w:rPr>
        <w:t xml:space="preserve">(47,9 %) </w:t>
      </w:r>
      <w:r w:rsidR="0016143D">
        <w:rPr>
          <w:rFonts w:ascii="Times New Roman" w:hAnsi="Times New Roman" w:cs="Times New Roman"/>
          <w:sz w:val="26"/>
          <w:szCs w:val="26"/>
        </w:rPr>
        <w:t>uzņēmumā SIA „</w:t>
      </w:r>
      <w:proofErr w:type="spellStart"/>
      <w:r w:rsidR="0016143D">
        <w:rPr>
          <w:rFonts w:ascii="Times New Roman" w:hAnsi="Times New Roman" w:cs="Times New Roman"/>
          <w:sz w:val="26"/>
          <w:szCs w:val="26"/>
        </w:rPr>
        <w:t>Primekss</w:t>
      </w:r>
      <w:proofErr w:type="spellEnd"/>
      <w:r w:rsidR="0016143D">
        <w:rPr>
          <w:rFonts w:ascii="Times New Roman" w:hAnsi="Times New Roman" w:cs="Times New Roman"/>
          <w:sz w:val="26"/>
          <w:szCs w:val="26"/>
        </w:rPr>
        <w:t xml:space="preserve"> </w:t>
      </w:r>
      <w:proofErr w:type="spellStart"/>
      <w:r w:rsidR="0016143D">
        <w:rPr>
          <w:rFonts w:ascii="Times New Roman" w:hAnsi="Times New Roman" w:cs="Times New Roman"/>
          <w:sz w:val="26"/>
          <w:szCs w:val="26"/>
        </w:rPr>
        <w:t>Group</w:t>
      </w:r>
      <w:proofErr w:type="spellEnd"/>
      <w:r w:rsidR="0016143D">
        <w:rPr>
          <w:rFonts w:ascii="Times New Roman" w:hAnsi="Times New Roman" w:cs="Times New Roman"/>
          <w:sz w:val="26"/>
          <w:szCs w:val="26"/>
        </w:rPr>
        <w:t xml:space="preserve">” </w:t>
      </w:r>
      <w:r w:rsidR="0016143D" w:rsidRPr="00B851A0">
        <w:rPr>
          <w:rFonts w:ascii="Times New Roman" w:hAnsi="Times New Roman" w:cs="Times New Roman"/>
          <w:sz w:val="26"/>
          <w:szCs w:val="26"/>
        </w:rPr>
        <w:t>starptautiskam investīciju fondam</w:t>
      </w:r>
      <w:r>
        <w:rPr>
          <w:rFonts w:ascii="Times New Roman" w:hAnsi="Times New Roman" w:cs="Times New Roman"/>
          <w:sz w:val="26"/>
          <w:szCs w:val="26"/>
        </w:rPr>
        <w:t xml:space="preserve"> (</w:t>
      </w:r>
      <w:proofErr w:type="spellStart"/>
      <w:r>
        <w:rPr>
          <w:rFonts w:ascii="Times New Roman" w:hAnsi="Times New Roman" w:cs="Times New Roman"/>
          <w:sz w:val="26"/>
          <w:szCs w:val="26"/>
        </w:rPr>
        <w:t>BaltCap</w:t>
      </w:r>
      <w:proofErr w:type="spellEnd"/>
      <w:r>
        <w:rPr>
          <w:rFonts w:ascii="Times New Roman" w:hAnsi="Times New Roman" w:cs="Times New Roman"/>
          <w:sz w:val="26"/>
          <w:szCs w:val="26"/>
        </w:rPr>
        <w:t xml:space="preserve"> ieguldījums uzņēmumā – 1 400 000 </w:t>
      </w:r>
      <w:proofErr w:type="spellStart"/>
      <w:r w:rsidRPr="00001A26">
        <w:rPr>
          <w:rFonts w:ascii="Times New Roman" w:hAnsi="Times New Roman" w:cs="Times New Roman"/>
          <w:i/>
          <w:sz w:val="26"/>
          <w:szCs w:val="26"/>
        </w:rPr>
        <w:t>euro</w:t>
      </w:r>
      <w:proofErr w:type="spellEnd"/>
      <w:r>
        <w:rPr>
          <w:rFonts w:ascii="Times New Roman" w:hAnsi="Times New Roman" w:cs="Times New Roman"/>
          <w:sz w:val="26"/>
          <w:szCs w:val="26"/>
        </w:rPr>
        <w:t>).</w:t>
      </w:r>
      <w:r w:rsidR="003C27D6" w:rsidRPr="003C27D6">
        <w:rPr>
          <w:rFonts w:ascii="Times New Roman" w:hAnsi="Times New Roman" w:cs="Times New Roman"/>
          <w:sz w:val="26"/>
          <w:szCs w:val="26"/>
        </w:rPr>
        <w:t xml:space="preserve"> </w:t>
      </w:r>
      <w:r>
        <w:rPr>
          <w:rFonts w:ascii="Times New Roman" w:hAnsi="Times New Roman" w:cs="Times New Roman"/>
          <w:sz w:val="26"/>
          <w:szCs w:val="26"/>
        </w:rPr>
        <w:t>Ieguldījuma fondā gūtie i</w:t>
      </w:r>
      <w:r w:rsidR="003C27D6" w:rsidRPr="003C27D6">
        <w:rPr>
          <w:rFonts w:ascii="Times New Roman" w:hAnsi="Times New Roman" w:cs="Times New Roman"/>
          <w:sz w:val="26"/>
          <w:szCs w:val="26"/>
        </w:rPr>
        <w:t xml:space="preserve">eņēmumi no investīciju pārdošanas </w:t>
      </w:r>
      <w:r w:rsidR="000307C9">
        <w:rPr>
          <w:rFonts w:ascii="Times New Roman" w:hAnsi="Times New Roman" w:cs="Times New Roman"/>
          <w:sz w:val="26"/>
          <w:szCs w:val="26"/>
        </w:rPr>
        <w:t xml:space="preserve">ir </w:t>
      </w:r>
      <w:r w:rsidR="003C27D6" w:rsidRPr="003C27D6">
        <w:rPr>
          <w:rFonts w:ascii="Times New Roman" w:hAnsi="Times New Roman" w:cs="Times New Roman"/>
          <w:sz w:val="26"/>
          <w:szCs w:val="26"/>
        </w:rPr>
        <w:t xml:space="preserve">1 489 111 </w:t>
      </w:r>
      <w:proofErr w:type="spellStart"/>
      <w:r w:rsidR="003C27D6" w:rsidRPr="003C27D6">
        <w:rPr>
          <w:rFonts w:ascii="Times New Roman" w:hAnsi="Times New Roman" w:cs="Times New Roman"/>
          <w:i/>
          <w:sz w:val="26"/>
          <w:szCs w:val="26"/>
        </w:rPr>
        <w:t>euro</w:t>
      </w:r>
      <w:proofErr w:type="spellEnd"/>
      <w:r w:rsidR="003C27D6">
        <w:rPr>
          <w:rFonts w:ascii="Times New Roman" w:hAnsi="Times New Roman" w:cs="Times New Roman"/>
          <w:sz w:val="26"/>
          <w:szCs w:val="26"/>
        </w:rPr>
        <w:t xml:space="preserve"> apmērā</w:t>
      </w:r>
      <w:r w:rsidR="000307C9">
        <w:rPr>
          <w:rFonts w:ascii="Times New Roman" w:hAnsi="Times New Roman" w:cs="Times New Roman"/>
          <w:sz w:val="26"/>
          <w:szCs w:val="26"/>
        </w:rPr>
        <w:t>.</w:t>
      </w:r>
    </w:p>
    <w:p w:rsidR="009B45FE" w:rsidRPr="003C27D6" w:rsidRDefault="009B45FE" w:rsidP="009B45FE">
      <w:pPr>
        <w:spacing w:before="120" w:after="0"/>
        <w:ind w:firstLine="567"/>
        <w:jc w:val="right"/>
        <w:rPr>
          <w:rFonts w:ascii="Times New Roman" w:hAnsi="Times New Roman" w:cs="Times New Roman"/>
        </w:rPr>
      </w:pPr>
      <w:r w:rsidRPr="003C27D6">
        <w:rPr>
          <w:rFonts w:ascii="Times New Roman" w:hAnsi="Times New Roman" w:cs="Times New Roman"/>
        </w:rPr>
        <w:t>3.attēls</w:t>
      </w:r>
    </w:p>
    <w:p w:rsidR="009B45FE" w:rsidRPr="009B45FE" w:rsidRDefault="009B45FE" w:rsidP="009B45FE">
      <w:pPr>
        <w:jc w:val="center"/>
        <w:rPr>
          <w:rFonts w:ascii="Times New Roman" w:hAnsi="Times New Roman" w:cs="Times New Roman"/>
          <w:b/>
        </w:rPr>
      </w:pPr>
      <w:r>
        <w:rPr>
          <w:rFonts w:ascii="Times New Roman" w:hAnsi="Times New Roman" w:cs="Times New Roman"/>
          <w:b/>
        </w:rPr>
        <w:t>Riska kapitāla fonda ietvaros</w:t>
      </w:r>
      <w:r w:rsidRPr="00781EA6">
        <w:rPr>
          <w:rFonts w:ascii="Times New Roman" w:hAnsi="Times New Roman" w:cs="Times New Roman"/>
          <w:b/>
        </w:rPr>
        <w:t xml:space="preserve"> laika periodā līdz 2014.gada 31.decembrim veikto maksājumu apmērs</w:t>
      </w:r>
      <w:r>
        <w:rPr>
          <w:rFonts w:ascii="Times New Roman" w:hAnsi="Times New Roman" w:cs="Times New Roman"/>
          <w:b/>
        </w:rPr>
        <w:t xml:space="preserve"> sadalījumā pa gadiem, </w:t>
      </w:r>
      <w:proofErr w:type="spellStart"/>
      <w:r w:rsidRPr="007D0A36">
        <w:rPr>
          <w:rFonts w:ascii="Times New Roman" w:hAnsi="Times New Roman" w:cs="Times New Roman"/>
          <w:b/>
          <w:i/>
        </w:rPr>
        <w:t>euro</w:t>
      </w:r>
      <w:proofErr w:type="spellEnd"/>
    </w:p>
    <w:p w:rsidR="007351E1" w:rsidRDefault="001B57F4" w:rsidP="00AF4537">
      <w:pPr>
        <w:spacing w:before="120"/>
        <w:ind w:firstLine="567"/>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165853EE" wp14:editId="559889E2">
            <wp:extent cx="4829311" cy="233172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5709" cy="2334809"/>
                    </a:xfrm>
                    <a:prstGeom prst="rect">
                      <a:avLst/>
                    </a:prstGeom>
                    <a:noFill/>
                  </pic:spPr>
                </pic:pic>
              </a:graphicData>
            </a:graphic>
          </wp:inline>
        </w:drawing>
      </w:r>
    </w:p>
    <w:p w:rsidR="00EB33B3" w:rsidRPr="00001A26" w:rsidRDefault="00EB33B3" w:rsidP="003C27D6">
      <w:pPr>
        <w:spacing w:before="120"/>
        <w:ind w:firstLine="567"/>
        <w:jc w:val="both"/>
        <w:rPr>
          <w:rFonts w:ascii="Times New Roman" w:hAnsi="Times New Roman" w:cs="Times New Roman"/>
          <w:sz w:val="26"/>
          <w:szCs w:val="26"/>
        </w:rPr>
      </w:pPr>
      <w:r w:rsidRPr="00001A26">
        <w:rPr>
          <w:rFonts w:ascii="Times New Roman" w:hAnsi="Times New Roman" w:cs="Times New Roman"/>
          <w:sz w:val="26"/>
          <w:szCs w:val="26"/>
        </w:rPr>
        <w:t>Atbilstoši SIA „</w:t>
      </w:r>
      <w:proofErr w:type="spellStart"/>
      <w:r w:rsidRPr="00001A26">
        <w:rPr>
          <w:rFonts w:ascii="Times New Roman" w:hAnsi="Times New Roman" w:cs="Times New Roman"/>
          <w:sz w:val="26"/>
          <w:szCs w:val="26"/>
        </w:rPr>
        <w:t>BaltCap</w:t>
      </w:r>
      <w:proofErr w:type="spellEnd"/>
      <w:r w:rsidRPr="00001A26">
        <w:rPr>
          <w:rFonts w:ascii="Times New Roman" w:hAnsi="Times New Roman" w:cs="Times New Roman"/>
          <w:sz w:val="26"/>
          <w:szCs w:val="26"/>
        </w:rPr>
        <w:t xml:space="preserve"> AIFP”</w:t>
      </w:r>
      <w:r w:rsidR="000054FC">
        <w:rPr>
          <w:rFonts w:ascii="Times New Roman" w:hAnsi="Times New Roman" w:cs="Times New Roman"/>
          <w:sz w:val="26"/>
          <w:szCs w:val="26"/>
        </w:rPr>
        <w:t xml:space="preserve"> aplēsēm</w:t>
      </w:r>
      <w:r w:rsidRPr="00001A26">
        <w:rPr>
          <w:rFonts w:ascii="Times New Roman" w:hAnsi="Times New Roman" w:cs="Times New Roman"/>
          <w:sz w:val="26"/>
          <w:szCs w:val="26"/>
        </w:rPr>
        <w:t xml:space="preserve"> līdz 2015.gada </w:t>
      </w:r>
      <w:r w:rsidR="00C13412">
        <w:rPr>
          <w:rFonts w:ascii="Times New Roman" w:hAnsi="Times New Roman" w:cs="Times New Roman"/>
          <w:sz w:val="26"/>
          <w:szCs w:val="26"/>
        </w:rPr>
        <w:t>31.decembrim</w:t>
      </w:r>
      <w:r w:rsidR="00C13412" w:rsidRPr="00001A26">
        <w:rPr>
          <w:rFonts w:ascii="Times New Roman" w:hAnsi="Times New Roman" w:cs="Times New Roman"/>
          <w:sz w:val="26"/>
          <w:szCs w:val="26"/>
        </w:rPr>
        <w:t xml:space="preserve"> </w:t>
      </w:r>
      <w:r w:rsidRPr="00001A26">
        <w:rPr>
          <w:rFonts w:ascii="Times New Roman" w:hAnsi="Times New Roman" w:cs="Times New Roman"/>
          <w:sz w:val="26"/>
          <w:szCs w:val="26"/>
        </w:rPr>
        <w:t xml:space="preserve">riska kapitāla fonds veiks </w:t>
      </w:r>
      <w:r w:rsidR="003C27D6" w:rsidRPr="00001A26">
        <w:rPr>
          <w:rFonts w:ascii="Times New Roman" w:hAnsi="Times New Roman" w:cs="Times New Roman"/>
          <w:sz w:val="26"/>
          <w:szCs w:val="26"/>
        </w:rPr>
        <w:t>investīcijas</w:t>
      </w:r>
      <w:r w:rsidRPr="00001A26">
        <w:rPr>
          <w:rFonts w:ascii="Times New Roman" w:hAnsi="Times New Roman" w:cs="Times New Roman"/>
          <w:sz w:val="26"/>
          <w:szCs w:val="26"/>
        </w:rPr>
        <w:t xml:space="preserve"> par kopējo finansējumu  21 064 676 </w:t>
      </w:r>
      <w:proofErr w:type="spellStart"/>
      <w:r w:rsidRPr="00001A26">
        <w:rPr>
          <w:rFonts w:ascii="Times New Roman" w:hAnsi="Times New Roman" w:cs="Times New Roman"/>
          <w:i/>
          <w:sz w:val="26"/>
          <w:szCs w:val="26"/>
        </w:rPr>
        <w:t>euro</w:t>
      </w:r>
      <w:proofErr w:type="spellEnd"/>
      <w:r w:rsidRPr="00001A26">
        <w:rPr>
          <w:rFonts w:ascii="Times New Roman" w:hAnsi="Times New Roman" w:cs="Times New Roman"/>
          <w:sz w:val="26"/>
          <w:szCs w:val="26"/>
        </w:rPr>
        <w:t xml:space="preserve"> apmērā, tajā </w:t>
      </w:r>
      <w:r w:rsidR="00EA197B">
        <w:rPr>
          <w:rFonts w:ascii="Times New Roman" w:hAnsi="Times New Roman" w:cs="Times New Roman"/>
          <w:sz w:val="26"/>
          <w:szCs w:val="26"/>
        </w:rPr>
        <w:t xml:space="preserve">skaitā </w:t>
      </w:r>
      <w:r w:rsidR="009B45FE" w:rsidRPr="00001A26">
        <w:rPr>
          <w:rFonts w:ascii="Times New Roman" w:hAnsi="Times New Roman" w:cs="Times New Roman"/>
          <w:sz w:val="26"/>
          <w:szCs w:val="26"/>
        </w:rPr>
        <w:t>pa</w:t>
      </w:r>
      <w:r w:rsidR="003C0781">
        <w:rPr>
          <w:rFonts w:ascii="Times New Roman" w:hAnsi="Times New Roman" w:cs="Times New Roman"/>
          <w:sz w:val="26"/>
          <w:szCs w:val="26"/>
        </w:rPr>
        <w:t xml:space="preserve">r privātā līdzfinansējuma daļu </w:t>
      </w:r>
      <w:r w:rsidR="009B45FE" w:rsidRPr="00001A26">
        <w:rPr>
          <w:rFonts w:ascii="Times New Roman" w:hAnsi="Times New Roman" w:cs="Times New Roman"/>
          <w:sz w:val="26"/>
          <w:szCs w:val="26"/>
        </w:rPr>
        <w:t xml:space="preserve"> 6 951 343 </w:t>
      </w:r>
      <w:proofErr w:type="spellStart"/>
      <w:r w:rsidR="009B45FE" w:rsidRPr="00001A26">
        <w:rPr>
          <w:rFonts w:ascii="Times New Roman" w:hAnsi="Times New Roman" w:cs="Times New Roman"/>
          <w:i/>
          <w:sz w:val="26"/>
          <w:szCs w:val="26"/>
        </w:rPr>
        <w:t>euro</w:t>
      </w:r>
      <w:proofErr w:type="spellEnd"/>
      <w:r w:rsidR="009B45FE" w:rsidRPr="00001A26">
        <w:rPr>
          <w:rFonts w:ascii="Times New Roman" w:hAnsi="Times New Roman" w:cs="Times New Roman"/>
          <w:sz w:val="26"/>
          <w:szCs w:val="26"/>
        </w:rPr>
        <w:t xml:space="preserve"> un </w:t>
      </w:r>
      <w:r w:rsidRPr="00001A26">
        <w:rPr>
          <w:rFonts w:ascii="Times New Roman" w:hAnsi="Times New Roman" w:cs="Times New Roman"/>
          <w:sz w:val="26"/>
          <w:szCs w:val="26"/>
        </w:rPr>
        <w:t xml:space="preserve">publiskā finansējuma daļu </w:t>
      </w:r>
      <w:r w:rsidRPr="00001A26">
        <w:rPr>
          <w:rFonts w:ascii="Times New Roman" w:hAnsi="Times New Roman" w:cs="Times New Roman"/>
          <w:sz w:val="26"/>
          <w:szCs w:val="26"/>
        </w:rPr>
        <w:lastRenderedPageBreak/>
        <w:t xml:space="preserve">14 113 333 </w:t>
      </w:r>
      <w:proofErr w:type="spellStart"/>
      <w:r w:rsidR="009B45FE" w:rsidRPr="00001A26">
        <w:rPr>
          <w:rFonts w:ascii="Times New Roman" w:hAnsi="Times New Roman" w:cs="Times New Roman"/>
          <w:i/>
          <w:sz w:val="26"/>
          <w:szCs w:val="26"/>
        </w:rPr>
        <w:t>euro</w:t>
      </w:r>
      <w:proofErr w:type="spellEnd"/>
      <w:r w:rsidR="009B45FE" w:rsidRPr="00001A26">
        <w:rPr>
          <w:rFonts w:ascii="Times New Roman" w:hAnsi="Times New Roman" w:cs="Times New Roman"/>
          <w:i/>
          <w:sz w:val="26"/>
          <w:szCs w:val="26"/>
        </w:rPr>
        <w:t xml:space="preserve">, </w:t>
      </w:r>
      <w:r w:rsidR="009B45FE" w:rsidRPr="00001A26">
        <w:rPr>
          <w:rFonts w:ascii="Times New Roman" w:hAnsi="Times New Roman" w:cs="Times New Roman"/>
          <w:sz w:val="26"/>
          <w:szCs w:val="26"/>
        </w:rPr>
        <w:t>kas sastādīs</w:t>
      </w:r>
      <w:r w:rsidR="009B45FE" w:rsidRPr="00001A26">
        <w:rPr>
          <w:rFonts w:ascii="Times New Roman" w:hAnsi="Times New Roman" w:cs="Times New Roman"/>
          <w:i/>
          <w:sz w:val="26"/>
          <w:szCs w:val="26"/>
        </w:rPr>
        <w:t xml:space="preserve"> </w:t>
      </w:r>
      <w:r w:rsidR="009B45FE" w:rsidRPr="00001A26">
        <w:rPr>
          <w:rFonts w:ascii="Times New Roman" w:hAnsi="Times New Roman" w:cs="Times New Roman"/>
          <w:sz w:val="26"/>
          <w:szCs w:val="26"/>
        </w:rPr>
        <w:t>80 % no investīcijām pieejamā publiskā finansējuma</w:t>
      </w:r>
      <w:r w:rsidR="000307C9">
        <w:rPr>
          <w:rFonts w:ascii="Times New Roman" w:hAnsi="Times New Roman" w:cs="Times New Roman"/>
          <w:sz w:val="26"/>
          <w:szCs w:val="26"/>
        </w:rPr>
        <w:t xml:space="preserve">. Ņemot vērā līdzšinējo 2007.-2013.gada plānošanas perioda izmaksu </w:t>
      </w:r>
      <w:proofErr w:type="spellStart"/>
      <w:r w:rsidR="000307C9">
        <w:rPr>
          <w:rFonts w:ascii="Times New Roman" w:hAnsi="Times New Roman" w:cs="Times New Roman"/>
          <w:sz w:val="26"/>
          <w:szCs w:val="26"/>
        </w:rPr>
        <w:t>attiecināmības</w:t>
      </w:r>
      <w:proofErr w:type="spellEnd"/>
      <w:r w:rsidR="000307C9">
        <w:rPr>
          <w:rFonts w:ascii="Times New Roman" w:hAnsi="Times New Roman" w:cs="Times New Roman"/>
          <w:sz w:val="26"/>
          <w:szCs w:val="26"/>
        </w:rPr>
        <w:t xml:space="preserve"> termiņu (2015.gada 31.decembri), a</w:t>
      </w:r>
      <w:r w:rsidR="00EA197B">
        <w:rPr>
          <w:rFonts w:ascii="Times New Roman" w:hAnsi="Times New Roman" w:cs="Times New Roman"/>
          <w:sz w:val="26"/>
          <w:szCs w:val="26"/>
        </w:rPr>
        <w:t xml:space="preserve">pguves prognozē nav ietvertas pēc-investīcijas </w:t>
      </w:r>
      <w:r w:rsidR="000307C9">
        <w:rPr>
          <w:rFonts w:ascii="Times New Roman" w:hAnsi="Times New Roman" w:cs="Times New Roman"/>
          <w:sz w:val="26"/>
          <w:szCs w:val="26"/>
        </w:rPr>
        <w:t xml:space="preserve">riska kapitāla fondā </w:t>
      </w:r>
      <w:r w:rsidR="00EA197B">
        <w:rPr>
          <w:rFonts w:ascii="Times New Roman" w:hAnsi="Times New Roman" w:cs="Times New Roman"/>
          <w:sz w:val="26"/>
          <w:szCs w:val="26"/>
        </w:rPr>
        <w:t>pēc 2015.gada 31.decembra</w:t>
      </w:r>
      <w:r w:rsidR="000307C9">
        <w:rPr>
          <w:rFonts w:ascii="Times New Roman" w:hAnsi="Times New Roman" w:cs="Times New Roman"/>
          <w:sz w:val="26"/>
          <w:szCs w:val="26"/>
        </w:rPr>
        <w:t xml:space="preserve"> (pēc-investīcijas </w:t>
      </w:r>
      <w:r w:rsidR="00EA197B">
        <w:rPr>
          <w:rFonts w:ascii="Times New Roman" w:hAnsi="Times New Roman" w:cs="Times New Roman"/>
          <w:sz w:val="26"/>
          <w:szCs w:val="26"/>
        </w:rPr>
        <w:t>atbilst tirgus praksei)</w:t>
      </w:r>
      <w:r w:rsidR="000307C9">
        <w:rPr>
          <w:rFonts w:ascii="Times New Roman" w:hAnsi="Times New Roman" w:cs="Times New Roman"/>
          <w:sz w:val="26"/>
          <w:szCs w:val="26"/>
        </w:rPr>
        <w:t>.</w:t>
      </w:r>
      <w:r w:rsidR="00EA197B">
        <w:rPr>
          <w:rFonts w:ascii="Times New Roman" w:hAnsi="Times New Roman" w:cs="Times New Roman"/>
          <w:sz w:val="26"/>
          <w:szCs w:val="26"/>
        </w:rPr>
        <w:t xml:space="preserve"> </w:t>
      </w:r>
      <w:r w:rsidR="00320B18" w:rsidRPr="00001A26">
        <w:rPr>
          <w:rFonts w:ascii="Times New Roman" w:hAnsi="Times New Roman" w:cs="Times New Roman"/>
          <w:sz w:val="26"/>
          <w:szCs w:val="26"/>
        </w:rPr>
        <w:t>Šādu</w:t>
      </w:r>
      <w:r w:rsidR="00703533" w:rsidRPr="00001A26">
        <w:rPr>
          <w:rFonts w:ascii="Times New Roman" w:hAnsi="Times New Roman" w:cs="Times New Roman"/>
          <w:sz w:val="26"/>
          <w:szCs w:val="26"/>
        </w:rPr>
        <w:t xml:space="preserve">s </w:t>
      </w:r>
      <w:r w:rsidR="000307C9" w:rsidRPr="00001A26">
        <w:rPr>
          <w:rFonts w:ascii="Times New Roman" w:hAnsi="Times New Roman" w:cs="Times New Roman"/>
          <w:sz w:val="26"/>
          <w:szCs w:val="26"/>
        </w:rPr>
        <w:t xml:space="preserve">līdz 2015.gada 31.decembrim </w:t>
      </w:r>
      <w:r w:rsidR="00703533" w:rsidRPr="00001A26">
        <w:rPr>
          <w:rFonts w:ascii="Times New Roman" w:hAnsi="Times New Roman" w:cs="Times New Roman"/>
          <w:sz w:val="26"/>
          <w:szCs w:val="26"/>
        </w:rPr>
        <w:t>plānotos</w:t>
      </w:r>
      <w:r w:rsidR="00320B18" w:rsidRPr="00001A26">
        <w:rPr>
          <w:rFonts w:ascii="Times New Roman" w:hAnsi="Times New Roman" w:cs="Times New Roman"/>
          <w:sz w:val="26"/>
          <w:szCs w:val="26"/>
        </w:rPr>
        <w:t xml:space="preserve"> </w:t>
      </w:r>
      <w:r w:rsidR="00703533" w:rsidRPr="00001A26">
        <w:rPr>
          <w:rFonts w:ascii="Times New Roman" w:hAnsi="Times New Roman" w:cs="Times New Roman"/>
          <w:sz w:val="26"/>
          <w:szCs w:val="26"/>
        </w:rPr>
        <w:t xml:space="preserve">investīciju </w:t>
      </w:r>
      <w:r w:rsidR="00320B18" w:rsidRPr="00001A26">
        <w:rPr>
          <w:rFonts w:ascii="Times New Roman" w:hAnsi="Times New Roman" w:cs="Times New Roman"/>
          <w:sz w:val="26"/>
          <w:szCs w:val="26"/>
        </w:rPr>
        <w:t>maksājumu</w:t>
      </w:r>
      <w:r w:rsidR="00703533" w:rsidRPr="00001A26">
        <w:rPr>
          <w:rFonts w:ascii="Times New Roman" w:hAnsi="Times New Roman" w:cs="Times New Roman"/>
          <w:sz w:val="26"/>
          <w:szCs w:val="26"/>
        </w:rPr>
        <w:t>s</w:t>
      </w:r>
      <w:r w:rsidR="00320B18" w:rsidRPr="00001A26">
        <w:rPr>
          <w:rFonts w:ascii="Times New Roman" w:hAnsi="Times New Roman" w:cs="Times New Roman"/>
          <w:sz w:val="26"/>
          <w:szCs w:val="26"/>
        </w:rPr>
        <w:t xml:space="preserve"> pamato:</w:t>
      </w:r>
    </w:p>
    <w:p w:rsidR="009E73FF" w:rsidRPr="009E73FF" w:rsidRDefault="00001A26" w:rsidP="00703533">
      <w:pPr>
        <w:pStyle w:val="ListParagraph"/>
        <w:numPr>
          <w:ilvl w:val="0"/>
          <w:numId w:val="6"/>
        </w:numPr>
        <w:spacing w:before="120"/>
        <w:jc w:val="both"/>
        <w:rPr>
          <w:rFonts w:ascii="Times New Roman" w:hAnsi="Times New Roman" w:cs="Times New Roman"/>
          <w:sz w:val="26"/>
          <w:szCs w:val="26"/>
        </w:rPr>
      </w:pPr>
      <w:r w:rsidRPr="00001A26">
        <w:rPr>
          <w:rFonts w:ascii="Times New Roman" w:hAnsi="Times New Roman" w:cs="Times New Roman"/>
          <w:sz w:val="26"/>
          <w:szCs w:val="26"/>
        </w:rPr>
        <w:t>L</w:t>
      </w:r>
      <w:r w:rsidR="009E73FF" w:rsidRPr="00001A26">
        <w:rPr>
          <w:rFonts w:ascii="Times New Roman" w:hAnsi="Times New Roman" w:cs="Times New Roman"/>
          <w:sz w:val="26"/>
          <w:szCs w:val="26"/>
        </w:rPr>
        <w:t>īdz</w:t>
      </w:r>
      <w:r w:rsidR="003C27D6" w:rsidRPr="00001A26">
        <w:rPr>
          <w:rFonts w:ascii="Times New Roman" w:hAnsi="Times New Roman" w:cs="Times New Roman"/>
          <w:sz w:val="26"/>
          <w:szCs w:val="26"/>
        </w:rPr>
        <w:t>šinēji uzņemto saistību apmērs. M</w:t>
      </w:r>
      <w:r w:rsidR="009E73FF" w:rsidRPr="00001A26">
        <w:rPr>
          <w:rFonts w:ascii="Times New Roman" w:hAnsi="Times New Roman" w:cs="Times New Roman"/>
          <w:sz w:val="26"/>
          <w:szCs w:val="26"/>
        </w:rPr>
        <w:t xml:space="preserve">aksājumi ir veikti par </w:t>
      </w:r>
      <w:r w:rsidR="001278F6">
        <w:rPr>
          <w:rFonts w:ascii="Times New Roman" w:hAnsi="Times New Roman" w:cs="Times New Roman"/>
          <w:sz w:val="26"/>
          <w:szCs w:val="26"/>
        </w:rPr>
        <w:t>234 129</w:t>
      </w:r>
      <w:r w:rsidR="00703533" w:rsidRPr="00001A26">
        <w:rPr>
          <w:rFonts w:ascii="Times New Roman" w:hAnsi="Times New Roman" w:cs="Times New Roman"/>
          <w:sz w:val="26"/>
          <w:szCs w:val="26"/>
        </w:rPr>
        <w:t xml:space="preserve"> </w:t>
      </w:r>
      <w:r w:rsidR="00703533" w:rsidRPr="00001A26">
        <w:rPr>
          <w:rFonts w:ascii="Times New Roman" w:hAnsi="Times New Roman" w:cs="Times New Roman"/>
          <w:i/>
          <w:sz w:val="26"/>
          <w:szCs w:val="26"/>
        </w:rPr>
        <w:t>euro</w:t>
      </w:r>
      <w:r w:rsidR="00703533" w:rsidRPr="00001A26">
        <w:rPr>
          <w:rFonts w:ascii="Times New Roman" w:hAnsi="Times New Roman" w:cs="Times New Roman"/>
          <w:sz w:val="26"/>
          <w:szCs w:val="26"/>
        </w:rPr>
        <w:t xml:space="preserve"> </w:t>
      </w:r>
      <w:r w:rsidR="009E73FF" w:rsidRPr="00001A26">
        <w:rPr>
          <w:rFonts w:ascii="Times New Roman" w:hAnsi="Times New Roman" w:cs="Times New Roman"/>
          <w:sz w:val="26"/>
          <w:szCs w:val="26"/>
        </w:rPr>
        <w:t xml:space="preserve">mazāku </w:t>
      </w:r>
      <w:r w:rsidR="001278F6">
        <w:rPr>
          <w:rFonts w:ascii="Times New Roman" w:hAnsi="Times New Roman" w:cs="Times New Roman"/>
          <w:sz w:val="26"/>
          <w:szCs w:val="26"/>
        </w:rPr>
        <w:t>publiskā</w:t>
      </w:r>
      <w:r w:rsidR="001278F6" w:rsidRPr="00001A26">
        <w:rPr>
          <w:rFonts w:ascii="Times New Roman" w:hAnsi="Times New Roman" w:cs="Times New Roman"/>
          <w:sz w:val="26"/>
          <w:szCs w:val="26"/>
        </w:rPr>
        <w:t xml:space="preserve"> </w:t>
      </w:r>
      <w:r w:rsidR="00703533" w:rsidRPr="00001A26">
        <w:rPr>
          <w:rFonts w:ascii="Times New Roman" w:hAnsi="Times New Roman" w:cs="Times New Roman"/>
          <w:sz w:val="26"/>
          <w:szCs w:val="26"/>
        </w:rPr>
        <w:t>finansējuma</w:t>
      </w:r>
      <w:r w:rsidR="00703533">
        <w:rPr>
          <w:rFonts w:ascii="Times New Roman" w:hAnsi="Times New Roman" w:cs="Times New Roman"/>
          <w:sz w:val="26"/>
          <w:szCs w:val="26"/>
        </w:rPr>
        <w:t xml:space="preserve"> </w:t>
      </w:r>
      <w:r w:rsidR="009E73FF" w:rsidRPr="009E73FF">
        <w:rPr>
          <w:rFonts w:ascii="Times New Roman" w:hAnsi="Times New Roman" w:cs="Times New Roman"/>
          <w:sz w:val="26"/>
          <w:szCs w:val="26"/>
        </w:rPr>
        <w:t xml:space="preserve">apmēru, nekā noteikts </w:t>
      </w:r>
      <w:r>
        <w:rPr>
          <w:rFonts w:ascii="Times New Roman" w:hAnsi="Times New Roman" w:cs="Times New Roman"/>
          <w:sz w:val="26"/>
          <w:szCs w:val="26"/>
        </w:rPr>
        <w:t xml:space="preserve">noslēgtajos </w:t>
      </w:r>
      <w:r w:rsidR="003C27D6">
        <w:rPr>
          <w:rFonts w:ascii="Times New Roman" w:hAnsi="Times New Roman" w:cs="Times New Roman"/>
          <w:sz w:val="26"/>
          <w:szCs w:val="26"/>
        </w:rPr>
        <w:t>līgumos</w:t>
      </w:r>
      <w:r>
        <w:rPr>
          <w:rFonts w:ascii="Times New Roman" w:hAnsi="Times New Roman" w:cs="Times New Roman"/>
          <w:sz w:val="26"/>
          <w:szCs w:val="26"/>
        </w:rPr>
        <w:t xml:space="preserve"> ar komersantiem</w:t>
      </w:r>
      <w:r w:rsidR="009E73FF" w:rsidRPr="009E73FF">
        <w:rPr>
          <w:rFonts w:ascii="Times New Roman" w:hAnsi="Times New Roman" w:cs="Times New Roman"/>
          <w:sz w:val="26"/>
          <w:szCs w:val="26"/>
        </w:rPr>
        <w:t xml:space="preserve">; </w:t>
      </w:r>
    </w:p>
    <w:p w:rsidR="001522EE" w:rsidRDefault="009E73FF" w:rsidP="00703533">
      <w:pPr>
        <w:pStyle w:val="ListParagraph"/>
        <w:numPr>
          <w:ilvl w:val="0"/>
          <w:numId w:val="6"/>
        </w:numPr>
        <w:spacing w:before="120"/>
        <w:jc w:val="both"/>
        <w:rPr>
          <w:rFonts w:ascii="Times New Roman" w:hAnsi="Times New Roman" w:cs="Times New Roman"/>
          <w:sz w:val="26"/>
          <w:szCs w:val="26"/>
        </w:rPr>
      </w:pPr>
      <w:r>
        <w:rPr>
          <w:rFonts w:ascii="Times New Roman" w:hAnsi="Times New Roman" w:cs="Times New Roman"/>
          <w:sz w:val="26"/>
          <w:szCs w:val="26"/>
        </w:rPr>
        <w:t xml:space="preserve">Izvērtēšanā esošo </w:t>
      </w:r>
      <w:r w:rsidR="003C27D6">
        <w:rPr>
          <w:rFonts w:ascii="Times New Roman" w:hAnsi="Times New Roman" w:cs="Times New Roman"/>
          <w:sz w:val="26"/>
          <w:szCs w:val="26"/>
        </w:rPr>
        <w:t xml:space="preserve">jauno darījumu apmērs </w:t>
      </w:r>
      <w:r w:rsidR="001522EE">
        <w:rPr>
          <w:rFonts w:ascii="Times New Roman" w:hAnsi="Times New Roman" w:cs="Times New Roman"/>
          <w:sz w:val="26"/>
          <w:szCs w:val="26"/>
        </w:rPr>
        <w:t>2015.gada 1.pusgad</w:t>
      </w:r>
      <w:r w:rsidR="000054FC">
        <w:rPr>
          <w:rFonts w:ascii="Times New Roman" w:hAnsi="Times New Roman" w:cs="Times New Roman"/>
          <w:sz w:val="26"/>
          <w:szCs w:val="26"/>
        </w:rPr>
        <w:t>ā –</w:t>
      </w:r>
      <w:r w:rsidR="001522EE">
        <w:rPr>
          <w:rFonts w:ascii="Times New Roman" w:hAnsi="Times New Roman" w:cs="Times New Roman"/>
          <w:sz w:val="26"/>
          <w:szCs w:val="26"/>
        </w:rPr>
        <w:t xml:space="preserve"> </w:t>
      </w:r>
      <w:r w:rsidR="000054FC">
        <w:rPr>
          <w:rFonts w:ascii="Times New Roman" w:hAnsi="Times New Roman" w:cs="Times New Roman"/>
          <w:sz w:val="26"/>
          <w:szCs w:val="26"/>
        </w:rPr>
        <w:t>divas jaunas investīcijas</w:t>
      </w:r>
      <w:r w:rsidR="001522EE">
        <w:rPr>
          <w:rFonts w:ascii="Times New Roman" w:hAnsi="Times New Roman" w:cs="Times New Roman"/>
          <w:sz w:val="26"/>
          <w:szCs w:val="26"/>
        </w:rPr>
        <w:t xml:space="preserve"> </w:t>
      </w:r>
      <w:r w:rsidR="000054FC">
        <w:rPr>
          <w:rFonts w:ascii="Times New Roman" w:hAnsi="Times New Roman" w:cs="Times New Roman"/>
          <w:sz w:val="26"/>
          <w:szCs w:val="26"/>
        </w:rPr>
        <w:t xml:space="preserve">komersantos </w:t>
      </w:r>
      <w:r w:rsidR="00703533">
        <w:rPr>
          <w:rFonts w:ascii="Times New Roman" w:hAnsi="Times New Roman" w:cs="Times New Roman"/>
          <w:sz w:val="26"/>
          <w:szCs w:val="26"/>
        </w:rPr>
        <w:t xml:space="preserve">par kopējo finansējumu </w:t>
      </w:r>
      <w:r w:rsidR="001522EE">
        <w:rPr>
          <w:rFonts w:ascii="Times New Roman" w:hAnsi="Times New Roman" w:cs="Times New Roman"/>
          <w:sz w:val="26"/>
          <w:szCs w:val="26"/>
        </w:rPr>
        <w:t xml:space="preserve">3 000 000 </w:t>
      </w:r>
      <w:r w:rsidR="001522EE" w:rsidRPr="001522EE">
        <w:rPr>
          <w:rFonts w:ascii="Times New Roman" w:hAnsi="Times New Roman" w:cs="Times New Roman"/>
          <w:i/>
          <w:sz w:val="26"/>
          <w:szCs w:val="26"/>
        </w:rPr>
        <w:t>euro</w:t>
      </w:r>
      <w:r w:rsidR="001522EE">
        <w:rPr>
          <w:rFonts w:ascii="Times New Roman" w:hAnsi="Times New Roman" w:cs="Times New Roman"/>
          <w:sz w:val="26"/>
          <w:szCs w:val="26"/>
        </w:rPr>
        <w:t xml:space="preserve"> (</w:t>
      </w:r>
      <w:r w:rsidR="00703533">
        <w:rPr>
          <w:rFonts w:ascii="Times New Roman" w:hAnsi="Times New Roman" w:cs="Times New Roman"/>
          <w:sz w:val="26"/>
          <w:szCs w:val="26"/>
        </w:rPr>
        <w:t xml:space="preserve">ERAF un </w:t>
      </w:r>
      <w:r w:rsidR="003C27D6">
        <w:rPr>
          <w:rFonts w:ascii="Times New Roman" w:hAnsi="Times New Roman" w:cs="Times New Roman"/>
          <w:sz w:val="26"/>
          <w:szCs w:val="26"/>
        </w:rPr>
        <w:t>VB</w:t>
      </w:r>
      <w:r w:rsidR="001522EE">
        <w:rPr>
          <w:rFonts w:ascii="Times New Roman" w:hAnsi="Times New Roman" w:cs="Times New Roman"/>
          <w:sz w:val="26"/>
          <w:szCs w:val="26"/>
        </w:rPr>
        <w:t xml:space="preserve"> finansējuma daļa – </w:t>
      </w:r>
      <w:r w:rsidR="00703533" w:rsidRPr="00703533">
        <w:rPr>
          <w:rFonts w:ascii="Times New Roman" w:hAnsi="Times New Roman" w:cs="Times New Roman"/>
          <w:sz w:val="26"/>
          <w:szCs w:val="26"/>
        </w:rPr>
        <w:t xml:space="preserve">2 </w:t>
      </w:r>
      <w:r w:rsidR="00DF6A1D">
        <w:rPr>
          <w:rFonts w:ascii="Times New Roman" w:hAnsi="Times New Roman" w:cs="Times New Roman"/>
          <w:sz w:val="26"/>
          <w:szCs w:val="26"/>
        </w:rPr>
        <w:t xml:space="preserve"> 010 000</w:t>
      </w:r>
      <w:r w:rsidR="00703533" w:rsidRPr="00703533">
        <w:rPr>
          <w:rFonts w:ascii="Times New Roman" w:hAnsi="Times New Roman" w:cs="Times New Roman"/>
          <w:sz w:val="26"/>
          <w:szCs w:val="26"/>
        </w:rPr>
        <w:t xml:space="preserve"> </w:t>
      </w:r>
      <w:r w:rsidR="001522EE" w:rsidRPr="001522EE">
        <w:rPr>
          <w:rFonts w:ascii="Times New Roman" w:hAnsi="Times New Roman" w:cs="Times New Roman"/>
          <w:i/>
          <w:sz w:val="26"/>
          <w:szCs w:val="26"/>
        </w:rPr>
        <w:t>euro</w:t>
      </w:r>
      <w:r w:rsidR="001522EE">
        <w:rPr>
          <w:rFonts w:ascii="Times New Roman" w:hAnsi="Times New Roman" w:cs="Times New Roman"/>
          <w:sz w:val="26"/>
          <w:szCs w:val="26"/>
        </w:rPr>
        <w:t>);</w:t>
      </w:r>
    </w:p>
    <w:p w:rsidR="00D817FC" w:rsidRPr="00D817FC" w:rsidRDefault="00703533" w:rsidP="00D817FC">
      <w:pPr>
        <w:pStyle w:val="ListParagraph"/>
        <w:numPr>
          <w:ilvl w:val="0"/>
          <w:numId w:val="6"/>
        </w:numPr>
        <w:spacing w:before="120"/>
        <w:jc w:val="both"/>
        <w:rPr>
          <w:rFonts w:ascii="Times New Roman" w:hAnsi="Times New Roman" w:cs="Times New Roman"/>
          <w:sz w:val="26"/>
          <w:szCs w:val="26"/>
        </w:rPr>
      </w:pPr>
      <w:r>
        <w:rPr>
          <w:rFonts w:ascii="Times New Roman" w:hAnsi="Times New Roman" w:cs="Times New Roman"/>
          <w:sz w:val="26"/>
          <w:szCs w:val="26"/>
        </w:rPr>
        <w:t>2015.gadā plānotās p</w:t>
      </w:r>
      <w:r w:rsidR="001522EE">
        <w:rPr>
          <w:rFonts w:ascii="Times New Roman" w:hAnsi="Times New Roman" w:cs="Times New Roman"/>
          <w:sz w:val="26"/>
          <w:szCs w:val="26"/>
        </w:rPr>
        <w:t xml:space="preserve">ēc-investīcijas riska </w:t>
      </w:r>
      <w:r w:rsidR="009E73FF" w:rsidRPr="001522EE">
        <w:rPr>
          <w:rFonts w:ascii="Times New Roman" w:hAnsi="Times New Roman" w:cs="Times New Roman"/>
          <w:sz w:val="26"/>
          <w:szCs w:val="26"/>
        </w:rPr>
        <w:t xml:space="preserve">kapitāla fonda ietvaros portfelī jau esošajos uzņēmumus </w:t>
      </w:r>
      <w:r w:rsidR="001522EE">
        <w:rPr>
          <w:rFonts w:ascii="Times New Roman" w:hAnsi="Times New Roman" w:cs="Times New Roman"/>
          <w:sz w:val="26"/>
          <w:szCs w:val="26"/>
        </w:rPr>
        <w:t xml:space="preserve">par kopējo finansējumu </w:t>
      </w:r>
      <w:r w:rsidRPr="00703533">
        <w:rPr>
          <w:rFonts w:ascii="Times New Roman" w:hAnsi="Times New Roman" w:cs="Times New Roman"/>
          <w:sz w:val="26"/>
          <w:szCs w:val="26"/>
        </w:rPr>
        <w:t xml:space="preserve">3 616 916 </w:t>
      </w:r>
      <w:r w:rsidR="001522EE" w:rsidRPr="001522EE">
        <w:rPr>
          <w:rFonts w:ascii="Times New Roman" w:hAnsi="Times New Roman" w:cs="Times New Roman"/>
          <w:i/>
          <w:sz w:val="26"/>
          <w:szCs w:val="26"/>
        </w:rPr>
        <w:t>euro</w:t>
      </w:r>
      <w:r w:rsidR="001522EE">
        <w:rPr>
          <w:rFonts w:ascii="Times New Roman" w:hAnsi="Times New Roman" w:cs="Times New Roman"/>
          <w:sz w:val="26"/>
          <w:szCs w:val="26"/>
        </w:rPr>
        <w:t xml:space="preserve"> (</w:t>
      </w:r>
      <w:r>
        <w:rPr>
          <w:rFonts w:ascii="Times New Roman" w:hAnsi="Times New Roman" w:cs="Times New Roman"/>
          <w:sz w:val="26"/>
          <w:szCs w:val="26"/>
        </w:rPr>
        <w:t xml:space="preserve">ERAF un </w:t>
      </w:r>
      <w:r w:rsidR="003C27D6">
        <w:rPr>
          <w:rFonts w:ascii="Times New Roman" w:hAnsi="Times New Roman" w:cs="Times New Roman"/>
          <w:sz w:val="26"/>
          <w:szCs w:val="26"/>
        </w:rPr>
        <w:t>VB</w:t>
      </w:r>
      <w:r>
        <w:rPr>
          <w:rFonts w:ascii="Times New Roman" w:hAnsi="Times New Roman" w:cs="Times New Roman"/>
          <w:sz w:val="26"/>
          <w:szCs w:val="26"/>
        </w:rPr>
        <w:t xml:space="preserve"> </w:t>
      </w:r>
      <w:r w:rsidR="001522EE">
        <w:rPr>
          <w:rFonts w:ascii="Times New Roman" w:hAnsi="Times New Roman" w:cs="Times New Roman"/>
          <w:sz w:val="26"/>
          <w:szCs w:val="26"/>
        </w:rPr>
        <w:t xml:space="preserve">finansējuma daļa – </w:t>
      </w:r>
      <w:r w:rsidRPr="00703533">
        <w:rPr>
          <w:rFonts w:ascii="Times New Roman" w:hAnsi="Times New Roman" w:cs="Times New Roman"/>
          <w:sz w:val="26"/>
          <w:szCs w:val="26"/>
        </w:rPr>
        <w:t xml:space="preserve">2 423 334 </w:t>
      </w:r>
      <w:r w:rsidR="001522EE" w:rsidRPr="001522EE">
        <w:rPr>
          <w:rFonts w:ascii="Times New Roman" w:hAnsi="Times New Roman" w:cs="Times New Roman"/>
          <w:i/>
          <w:sz w:val="26"/>
          <w:szCs w:val="26"/>
        </w:rPr>
        <w:t>euro</w:t>
      </w:r>
      <w:r w:rsidR="001522EE">
        <w:rPr>
          <w:rFonts w:ascii="Times New Roman" w:hAnsi="Times New Roman" w:cs="Times New Roman"/>
          <w:sz w:val="26"/>
          <w:szCs w:val="26"/>
        </w:rPr>
        <w:t>).</w:t>
      </w:r>
      <w:r w:rsidR="001522EE" w:rsidRPr="001522EE">
        <w:rPr>
          <w:rFonts w:ascii="Times New Roman" w:hAnsi="Times New Roman" w:cs="Times New Roman"/>
          <w:sz w:val="26"/>
          <w:szCs w:val="26"/>
        </w:rPr>
        <w:t xml:space="preserve"> </w:t>
      </w:r>
      <w:r w:rsidR="000054FC">
        <w:rPr>
          <w:rFonts w:ascii="Times New Roman" w:hAnsi="Times New Roman" w:cs="Times New Roman"/>
          <w:sz w:val="26"/>
          <w:szCs w:val="26"/>
        </w:rPr>
        <w:t>I</w:t>
      </w:r>
      <w:r w:rsidR="001522EE">
        <w:rPr>
          <w:rFonts w:ascii="Times New Roman" w:hAnsi="Times New Roman" w:cs="Times New Roman"/>
          <w:sz w:val="26"/>
          <w:szCs w:val="26"/>
        </w:rPr>
        <w:t xml:space="preserve">nvestīcijas tiek veiktas </w:t>
      </w:r>
      <w:r w:rsidR="000054FC">
        <w:rPr>
          <w:rFonts w:ascii="Times New Roman" w:hAnsi="Times New Roman" w:cs="Times New Roman"/>
          <w:sz w:val="26"/>
          <w:szCs w:val="26"/>
        </w:rPr>
        <w:t xml:space="preserve">portfelī esošos komersantos, un </w:t>
      </w:r>
      <w:r w:rsidR="001522EE">
        <w:rPr>
          <w:rFonts w:ascii="Times New Roman" w:hAnsi="Times New Roman" w:cs="Times New Roman"/>
          <w:sz w:val="26"/>
          <w:szCs w:val="26"/>
        </w:rPr>
        <w:t>to izaugsmes perspektīvas ir izvērtētas</w:t>
      </w:r>
      <w:r w:rsidR="000054FC">
        <w:rPr>
          <w:rFonts w:ascii="Times New Roman" w:hAnsi="Times New Roman" w:cs="Times New Roman"/>
          <w:sz w:val="26"/>
          <w:szCs w:val="26"/>
        </w:rPr>
        <w:t>.</w:t>
      </w:r>
      <w:r w:rsidR="00C13412">
        <w:rPr>
          <w:rFonts w:ascii="Times New Roman" w:hAnsi="Times New Roman" w:cs="Times New Roman"/>
          <w:sz w:val="26"/>
          <w:szCs w:val="26"/>
        </w:rPr>
        <w:t xml:space="preserve"> </w:t>
      </w:r>
    </w:p>
    <w:p w:rsidR="00D817FC" w:rsidRPr="003C27D6" w:rsidRDefault="00D817FC" w:rsidP="00D817FC">
      <w:pPr>
        <w:spacing w:after="0"/>
        <w:ind w:firstLine="567"/>
        <w:jc w:val="right"/>
        <w:rPr>
          <w:rFonts w:ascii="Times New Roman" w:hAnsi="Times New Roman" w:cs="Times New Roman"/>
        </w:rPr>
      </w:pPr>
      <w:r>
        <w:rPr>
          <w:rFonts w:ascii="Times New Roman" w:hAnsi="Times New Roman" w:cs="Times New Roman"/>
        </w:rPr>
        <w:t>10</w:t>
      </w:r>
      <w:r w:rsidRPr="003C27D6">
        <w:rPr>
          <w:rFonts w:ascii="Times New Roman" w:hAnsi="Times New Roman" w:cs="Times New Roman"/>
        </w:rPr>
        <w:t>.tabula.</w:t>
      </w:r>
    </w:p>
    <w:p w:rsidR="00D817FC" w:rsidRDefault="00D817FC" w:rsidP="00D817FC">
      <w:pPr>
        <w:spacing w:before="120"/>
        <w:ind w:firstLine="567"/>
        <w:jc w:val="center"/>
        <w:rPr>
          <w:rFonts w:ascii="Times New Roman" w:hAnsi="Times New Roman" w:cs="Times New Roman"/>
          <w:b/>
        </w:rPr>
      </w:pPr>
      <w:r>
        <w:rPr>
          <w:rFonts w:ascii="Times New Roman" w:hAnsi="Times New Roman" w:cs="Times New Roman"/>
          <w:b/>
        </w:rPr>
        <w:t>Riska kapitāla fonda ietvaros</w:t>
      </w:r>
      <w:r w:rsidRPr="00781EA6">
        <w:rPr>
          <w:rFonts w:ascii="Times New Roman" w:hAnsi="Times New Roman" w:cs="Times New Roman"/>
          <w:b/>
        </w:rPr>
        <w:t xml:space="preserve"> laika periodā līdz 201</w:t>
      </w:r>
      <w:r>
        <w:rPr>
          <w:rFonts w:ascii="Times New Roman" w:hAnsi="Times New Roman" w:cs="Times New Roman"/>
          <w:b/>
        </w:rPr>
        <w:t>5</w:t>
      </w:r>
      <w:r w:rsidRPr="00781EA6">
        <w:rPr>
          <w:rFonts w:ascii="Times New Roman" w:hAnsi="Times New Roman" w:cs="Times New Roman"/>
          <w:b/>
        </w:rPr>
        <w:t>.gada 31.</w:t>
      </w:r>
      <w:r>
        <w:rPr>
          <w:rFonts w:ascii="Times New Roman" w:hAnsi="Times New Roman" w:cs="Times New Roman"/>
          <w:b/>
        </w:rPr>
        <w:t>martam veikto un plānoto maksājumu apmērs par publiskā finansējuma daļu</w:t>
      </w:r>
    </w:p>
    <w:tbl>
      <w:tblPr>
        <w:tblStyle w:val="TableGrid"/>
        <w:tblW w:w="8435" w:type="dxa"/>
        <w:jc w:val="center"/>
        <w:tblInd w:w="-318" w:type="dxa"/>
        <w:tblLayout w:type="fixed"/>
        <w:tblLook w:val="04A0" w:firstRow="1" w:lastRow="0" w:firstColumn="1" w:lastColumn="0" w:noHBand="0" w:noVBand="1"/>
      </w:tblPr>
      <w:tblGrid>
        <w:gridCol w:w="1419"/>
        <w:gridCol w:w="1134"/>
        <w:gridCol w:w="1488"/>
        <w:gridCol w:w="1559"/>
        <w:gridCol w:w="1417"/>
        <w:gridCol w:w="1418"/>
      </w:tblGrid>
      <w:tr w:rsidR="00D817FC" w:rsidRPr="00B83332" w:rsidTr="00071BD4">
        <w:trPr>
          <w:trHeight w:val="1104"/>
          <w:jc w:val="center"/>
        </w:trPr>
        <w:tc>
          <w:tcPr>
            <w:tcW w:w="2553" w:type="dxa"/>
            <w:gridSpan w:val="2"/>
            <w:shd w:val="clear" w:color="auto" w:fill="F2F2F2" w:themeFill="background1" w:themeFillShade="F2"/>
            <w:vAlign w:val="center"/>
          </w:tcPr>
          <w:p w:rsidR="00D817FC" w:rsidRPr="00B83332" w:rsidRDefault="00D817FC" w:rsidP="00071BD4">
            <w:pPr>
              <w:jc w:val="center"/>
              <w:rPr>
                <w:rFonts w:ascii="Times New Roman" w:hAnsi="Times New Roman" w:cs="Times New Roman"/>
                <w:sz w:val="18"/>
                <w:szCs w:val="18"/>
              </w:rPr>
            </w:pPr>
            <w:r w:rsidRPr="00B83332">
              <w:rPr>
                <w:rFonts w:ascii="Times New Roman" w:hAnsi="Times New Roman" w:cs="Times New Roman"/>
                <w:sz w:val="18"/>
                <w:szCs w:val="18"/>
              </w:rPr>
              <w:t>Saimnieciskās darbības veicējiem pieejamais finansējums</w:t>
            </w:r>
          </w:p>
        </w:tc>
        <w:tc>
          <w:tcPr>
            <w:tcW w:w="1488" w:type="dxa"/>
            <w:tcBorders>
              <w:right w:val="single" w:sz="4" w:space="0" w:color="auto"/>
            </w:tcBorders>
            <w:shd w:val="clear" w:color="auto" w:fill="F2F2F2" w:themeFill="background1" w:themeFillShade="F2"/>
            <w:vAlign w:val="center"/>
          </w:tcPr>
          <w:p w:rsidR="00D817FC" w:rsidRDefault="00D817FC" w:rsidP="00071BD4">
            <w:pPr>
              <w:jc w:val="center"/>
              <w:rPr>
                <w:rFonts w:ascii="Times New Roman" w:hAnsi="Times New Roman" w:cs="Times New Roman"/>
                <w:sz w:val="18"/>
                <w:szCs w:val="18"/>
              </w:rPr>
            </w:pPr>
            <w:r w:rsidRPr="00B83332">
              <w:rPr>
                <w:rFonts w:ascii="Times New Roman" w:hAnsi="Times New Roman" w:cs="Times New Roman"/>
                <w:sz w:val="18"/>
                <w:szCs w:val="18"/>
              </w:rPr>
              <w:t>Veiktie maksājumi</w:t>
            </w:r>
            <w:r>
              <w:rPr>
                <w:rFonts w:ascii="Times New Roman" w:hAnsi="Times New Roman" w:cs="Times New Roman"/>
                <w:sz w:val="18"/>
                <w:szCs w:val="18"/>
              </w:rPr>
              <w:t xml:space="preserve"> MVK līdz 31.03.2015.</w:t>
            </w:r>
          </w:p>
          <w:p w:rsidR="00D817FC" w:rsidRPr="00B83332" w:rsidRDefault="00D817FC" w:rsidP="00071BD4">
            <w:pPr>
              <w:jc w:val="center"/>
              <w:rPr>
                <w:rFonts w:ascii="Times New Roman" w:hAnsi="Times New Roman" w:cs="Times New Roman"/>
                <w:sz w:val="18"/>
                <w:szCs w:val="18"/>
              </w:rPr>
            </w:pPr>
            <w:r w:rsidRPr="002A7FCB">
              <w:rPr>
                <w:rFonts w:ascii="Times New Roman" w:hAnsi="Times New Roman" w:cs="Times New Roman"/>
                <w:i/>
                <w:sz w:val="18"/>
                <w:szCs w:val="18"/>
              </w:rPr>
              <w:t>euro</w:t>
            </w:r>
          </w:p>
        </w:tc>
        <w:tc>
          <w:tcPr>
            <w:tcW w:w="1559" w:type="dxa"/>
            <w:tcBorders>
              <w:left w:val="single" w:sz="4" w:space="0" w:color="auto"/>
            </w:tcBorders>
            <w:shd w:val="clear" w:color="auto" w:fill="F2F2F2" w:themeFill="background1" w:themeFillShade="F2"/>
            <w:vAlign w:val="center"/>
          </w:tcPr>
          <w:p w:rsidR="00D817FC" w:rsidRPr="00B83332" w:rsidRDefault="00D817FC" w:rsidP="00071BD4">
            <w:pPr>
              <w:jc w:val="center"/>
              <w:rPr>
                <w:rFonts w:ascii="Times New Roman" w:hAnsi="Times New Roman" w:cs="Times New Roman"/>
                <w:sz w:val="18"/>
                <w:szCs w:val="18"/>
              </w:rPr>
            </w:pPr>
            <w:r w:rsidRPr="00B83332">
              <w:rPr>
                <w:rFonts w:ascii="Times New Roman" w:hAnsi="Times New Roman" w:cs="Times New Roman"/>
                <w:sz w:val="18"/>
                <w:szCs w:val="18"/>
              </w:rPr>
              <w:t>Administrat</w:t>
            </w:r>
            <w:r>
              <w:rPr>
                <w:rFonts w:ascii="Times New Roman" w:hAnsi="Times New Roman" w:cs="Times New Roman"/>
                <w:sz w:val="18"/>
                <w:szCs w:val="18"/>
              </w:rPr>
              <w:t xml:space="preserve">īvām </w:t>
            </w:r>
            <w:r w:rsidRPr="00B83332">
              <w:rPr>
                <w:rFonts w:ascii="Times New Roman" w:hAnsi="Times New Roman" w:cs="Times New Roman"/>
                <w:sz w:val="18"/>
                <w:szCs w:val="18"/>
              </w:rPr>
              <w:t xml:space="preserve">izmaksām </w:t>
            </w:r>
            <w:r>
              <w:rPr>
                <w:rFonts w:ascii="Times New Roman" w:hAnsi="Times New Roman" w:cs="Times New Roman"/>
                <w:sz w:val="18"/>
                <w:szCs w:val="18"/>
              </w:rPr>
              <w:t xml:space="preserve">līdz 31.12.2015. novirzītais publiskais </w:t>
            </w:r>
            <w:r w:rsidRPr="00B83332">
              <w:rPr>
                <w:rFonts w:ascii="Times New Roman" w:hAnsi="Times New Roman" w:cs="Times New Roman"/>
                <w:sz w:val="18"/>
                <w:szCs w:val="18"/>
              </w:rPr>
              <w:t>finansējums</w:t>
            </w:r>
            <w:r>
              <w:rPr>
                <w:rFonts w:ascii="Times New Roman" w:hAnsi="Times New Roman" w:cs="Times New Roman"/>
                <w:sz w:val="18"/>
                <w:szCs w:val="18"/>
              </w:rPr>
              <w:t xml:space="preserve"> </w:t>
            </w:r>
            <w:r w:rsidRPr="00B83332">
              <w:rPr>
                <w:rFonts w:ascii="Times New Roman" w:hAnsi="Times New Roman" w:cs="Times New Roman"/>
                <w:i/>
                <w:sz w:val="18"/>
                <w:szCs w:val="18"/>
              </w:rPr>
              <w:t>euro</w:t>
            </w:r>
          </w:p>
        </w:tc>
        <w:tc>
          <w:tcPr>
            <w:tcW w:w="1417" w:type="dxa"/>
            <w:shd w:val="clear" w:color="auto" w:fill="F2F2F2" w:themeFill="background1" w:themeFillShade="F2"/>
            <w:vAlign w:val="center"/>
          </w:tcPr>
          <w:p w:rsidR="00D817FC" w:rsidRDefault="00D817FC" w:rsidP="00071BD4">
            <w:pPr>
              <w:jc w:val="center"/>
              <w:rPr>
                <w:rFonts w:ascii="Times New Roman" w:hAnsi="Times New Roman" w:cs="Times New Roman"/>
                <w:sz w:val="18"/>
                <w:szCs w:val="18"/>
              </w:rPr>
            </w:pPr>
            <w:r>
              <w:rPr>
                <w:rFonts w:ascii="Times New Roman" w:hAnsi="Times New Roman" w:cs="Times New Roman"/>
                <w:sz w:val="18"/>
                <w:szCs w:val="18"/>
              </w:rPr>
              <w:t xml:space="preserve">Attiecinātās administratīvās izmaksas </w:t>
            </w:r>
            <w:r w:rsidRPr="00B83332">
              <w:rPr>
                <w:rFonts w:ascii="Times New Roman" w:hAnsi="Times New Roman" w:cs="Times New Roman"/>
                <w:sz w:val="18"/>
                <w:szCs w:val="18"/>
              </w:rPr>
              <w:t xml:space="preserve"> </w:t>
            </w:r>
            <w:r>
              <w:rPr>
                <w:rFonts w:ascii="Times New Roman" w:hAnsi="Times New Roman" w:cs="Times New Roman"/>
                <w:sz w:val="18"/>
                <w:szCs w:val="18"/>
              </w:rPr>
              <w:t xml:space="preserve">līdz </w:t>
            </w:r>
            <w:r w:rsidRPr="00B83332">
              <w:rPr>
                <w:rFonts w:ascii="Times New Roman" w:hAnsi="Times New Roman" w:cs="Times New Roman"/>
                <w:sz w:val="18"/>
                <w:szCs w:val="18"/>
              </w:rPr>
              <w:t>31.12.</w:t>
            </w:r>
            <w:r>
              <w:rPr>
                <w:rFonts w:ascii="Times New Roman" w:hAnsi="Times New Roman" w:cs="Times New Roman"/>
                <w:sz w:val="18"/>
                <w:szCs w:val="18"/>
              </w:rPr>
              <w:t>20</w:t>
            </w:r>
            <w:r w:rsidRPr="00B83332">
              <w:rPr>
                <w:rFonts w:ascii="Times New Roman" w:hAnsi="Times New Roman" w:cs="Times New Roman"/>
                <w:sz w:val="18"/>
                <w:szCs w:val="18"/>
              </w:rPr>
              <w:t>14.</w:t>
            </w:r>
          </w:p>
          <w:p w:rsidR="00D817FC" w:rsidRPr="00B83332" w:rsidRDefault="00D817FC" w:rsidP="00071BD4">
            <w:pPr>
              <w:jc w:val="center"/>
              <w:rPr>
                <w:rFonts w:ascii="Times New Roman" w:hAnsi="Times New Roman" w:cs="Times New Roman"/>
                <w:sz w:val="18"/>
                <w:szCs w:val="18"/>
              </w:rPr>
            </w:pPr>
            <w:r w:rsidRPr="002A7FCB">
              <w:rPr>
                <w:rFonts w:ascii="Times New Roman" w:hAnsi="Times New Roman" w:cs="Times New Roman"/>
                <w:i/>
                <w:sz w:val="18"/>
                <w:szCs w:val="18"/>
              </w:rPr>
              <w:t>euro</w:t>
            </w:r>
          </w:p>
        </w:tc>
        <w:tc>
          <w:tcPr>
            <w:tcW w:w="1418" w:type="dxa"/>
            <w:shd w:val="clear" w:color="auto" w:fill="F2F2F2" w:themeFill="background1" w:themeFillShade="F2"/>
            <w:vAlign w:val="center"/>
          </w:tcPr>
          <w:p w:rsidR="00D817FC" w:rsidRDefault="00D817FC" w:rsidP="00071BD4">
            <w:pPr>
              <w:jc w:val="center"/>
              <w:rPr>
                <w:rFonts w:ascii="Times New Roman" w:hAnsi="Times New Roman" w:cs="Times New Roman"/>
                <w:sz w:val="18"/>
                <w:szCs w:val="18"/>
              </w:rPr>
            </w:pPr>
            <w:r>
              <w:rPr>
                <w:rFonts w:ascii="Times New Roman" w:hAnsi="Times New Roman" w:cs="Times New Roman"/>
                <w:sz w:val="18"/>
                <w:szCs w:val="18"/>
              </w:rPr>
              <w:t>2015.gadā izmaksājamās administratīvās izmaksas</w:t>
            </w:r>
          </w:p>
          <w:p w:rsidR="00D817FC" w:rsidRPr="00B83332" w:rsidRDefault="00D817FC" w:rsidP="00071BD4">
            <w:pPr>
              <w:jc w:val="center"/>
              <w:rPr>
                <w:rFonts w:ascii="Times New Roman" w:hAnsi="Times New Roman" w:cs="Times New Roman"/>
                <w:sz w:val="18"/>
                <w:szCs w:val="18"/>
              </w:rPr>
            </w:pPr>
            <w:r w:rsidRPr="002A7FCB">
              <w:rPr>
                <w:rFonts w:ascii="Times New Roman" w:hAnsi="Times New Roman" w:cs="Times New Roman"/>
                <w:i/>
                <w:sz w:val="18"/>
                <w:szCs w:val="18"/>
              </w:rPr>
              <w:t>euro</w:t>
            </w:r>
          </w:p>
        </w:tc>
      </w:tr>
      <w:tr w:rsidR="00D817FC" w:rsidRPr="00B83332" w:rsidTr="00071BD4">
        <w:trPr>
          <w:jc w:val="center"/>
        </w:trPr>
        <w:tc>
          <w:tcPr>
            <w:tcW w:w="1419" w:type="dxa"/>
            <w:shd w:val="clear" w:color="auto" w:fill="F2F2F2" w:themeFill="background1" w:themeFillShade="F2"/>
            <w:vAlign w:val="center"/>
          </w:tcPr>
          <w:p w:rsidR="00D817FC" w:rsidRPr="00B83332" w:rsidRDefault="00D817FC" w:rsidP="00071BD4">
            <w:pPr>
              <w:jc w:val="center"/>
              <w:rPr>
                <w:rFonts w:ascii="Times New Roman" w:hAnsi="Times New Roman" w:cs="Times New Roman"/>
                <w:sz w:val="18"/>
                <w:szCs w:val="18"/>
              </w:rPr>
            </w:pPr>
            <w:r w:rsidRPr="00B83332">
              <w:rPr>
                <w:rFonts w:ascii="Times New Roman" w:hAnsi="Times New Roman" w:cs="Times New Roman"/>
                <w:sz w:val="18"/>
                <w:szCs w:val="18"/>
              </w:rPr>
              <w:t>E</w:t>
            </w:r>
            <w:r>
              <w:rPr>
                <w:rFonts w:ascii="Times New Roman" w:hAnsi="Times New Roman" w:cs="Times New Roman"/>
                <w:sz w:val="18"/>
                <w:szCs w:val="18"/>
              </w:rPr>
              <w:t>RAF</w:t>
            </w:r>
          </w:p>
        </w:tc>
        <w:tc>
          <w:tcPr>
            <w:tcW w:w="1134" w:type="dxa"/>
            <w:shd w:val="clear" w:color="auto" w:fill="auto"/>
            <w:vAlign w:val="center"/>
          </w:tcPr>
          <w:p w:rsidR="00D817FC" w:rsidRPr="00B83332" w:rsidRDefault="00D817FC" w:rsidP="00071BD4">
            <w:pPr>
              <w:jc w:val="center"/>
              <w:rPr>
                <w:rFonts w:ascii="Times New Roman" w:hAnsi="Times New Roman" w:cs="Times New Roman"/>
                <w:sz w:val="18"/>
                <w:szCs w:val="18"/>
              </w:rPr>
            </w:pPr>
            <w:r w:rsidRPr="005E78F5">
              <w:rPr>
                <w:rFonts w:ascii="Times New Roman" w:hAnsi="Times New Roman" w:cs="Times New Roman"/>
                <w:sz w:val="18"/>
                <w:szCs w:val="18"/>
              </w:rPr>
              <w:t>16 248 051</w:t>
            </w:r>
          </w:p>
        </w:tc>
        <w:tc>
          <w:tcPr>
            <w:tcW w:w="1488" w:type="dxa"/>
            <w:tcBorders>
              <w:right w:val="single" w:sz="4" w:space="0" w:color="auto"/>
            </w:tcBorders>
            <w:shd w:val="clear" w:color="auto" w:fill="auto"/>
            <w:vAlign w:val="center"/>
          </w:tcPr>
          <w:p w:rsidR="00D817FC" w:rsidRDefault="00D817FC" w:rsidP="00071BD4">
            <w:pPr>
              <w:jc w:val="center"/>
              <w:rPr>
                <w:rFonts w:ascii="Times New Roman" w:hAnsi="Times New Roman" w:cs="Times New Roman"/>
                <w:sz w:val="18"/>
                <w:szCs w:val="18"/>
              </w:rPr>
            </w:pPr>
            <w:r>
              <w:rPr>
                <w:rFonts w:ascii="Times New Roman" w:hAnsi="Times New Roman" w:cs="Times New Roman"/>
                <w:sz w:val="18"/>
                <w:szCs w:val="18"/>
              </w:rPr>
              <w:t>9 084 665</w:t>
            </w:r>
          </w:p>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(56 %)</w:t>
            </w:r>
          </w:p>
        </w:tc>
        <w:tc>
          <w:tcPr>
            <w:tcW w:w="1559" w:type="dxa"/>
            <w:tcBorders>
              <w:left w:val="single" w:sz="4" w:space="0" w:color="auto"/>
            </w:tcBorders>
            <w:shd w:val="clear" w:color="auto" w:fill="auto"/>
            <w:vAlign w:val="center"/>
          </w:tcPr>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2 191 730</w:t>
            </w:r>
          </w:p>
        </w:tc>
        <w:tc>
          <w:tcPr>
            <w:tcW w:w="1417" w:type="dxa"/>
            <w:shd w:val="clear" w:color="auto" w:fill="auto"/>
            <w:vAlign w:val="center"/>
          </w:tcPr>
          <w:p w:rsidR="00D817FC" w:rsidRDefault="00D817FC" w:rsidP="00071BD4">
            <w:pPr>
              <w:jc w:val="center"/>
              <w:rPr>
                <w:rFonts w:ascii="Times New Roman" w:hAnsi="Times New Roman" w:cs="Times New Roman"/>
                <w:sz w:val="18"/>
                <w:szCs w:val="18"/>
              </w:rPr>
            </w:pPr>
            <w:r>
              <w:rPr>
                <w:rFonts w:ascii="Times New Roman" w:hAnsi="Times New Roman" w:cs="Times New Roman"/>
                <w:sz w:val="18"/>
                <w:szCs w:val="18"/>
              </w:rPr>
              <w:t>1 926 136</w:t>
            </w:r>
          </w:p>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(73 %)</w:t>
            </w:r>
          </w:p>
        </w:tc>
        <w:tc>
          <w:tcPr>
            <w:tcW w:w="1418" w:type="dxa"/>
            <w:shd w:val="clear" w:color="auto" w:fill="auto"/>
            <w:vAlign w:val="center"/>
          </w:tcPr>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265 594</w:t>
            </w:r>
          </w:p>
        </w:tc>
      </w:tr>
      <w:tr w:rsidR="00D817FC" w:rsidRPr="00B83332" w:rsidTr="00071BD4">
        <w:trPr>
          <w:jc w:val="center"/>
        </w:trPr>
        <w:tc>
          <w:tcPr>
            <w:tcW w:w="1419" w:type="dxa"/>
            <w:shd w:val="clear" w:color="auto" w:fill="F2F2F2" w:themeFill="background1" w:themeFillShade="F2"/>
            <w:vAlign w:val="center"/>
          </w:tcPr>
          <w:p w:rsidR="00D817FC" w:rsidRPr="00B83332" w:rsidRDefault="00D817FC" w:rsidP="00071BD4">
            <w:pPr>
              <w:jc w:val="center"/>
              <w:rPr>
                <w:rFonts w:ascii="Times New Roman" w:hAnsi="Times New Roman" w:cs="Times New Roman"/>
                <w:sz w:val="18"/>
                <w:szCs w:val="18"/>
              </w:rPr>
            </w:pPr>
            <w:r w:rsidRPr="00B83332">
              <w:rPr>
                <w:rFonts w:ascii="Times New Roman" w:hAnsi="Times New Roman" w:cs="Times New Roman"/>
                <w:sz w:val="18"/>
                <w:szCs w:val="18"/>
              </w:rPr>
              <w:t>VB</w:t>
            </w:r>
          </w:p>
        </w:tc>
        <w:tc>
          <w:tcPr>
            <w:tcW w:w="1134" w:type="dxa"/>
            <w:shd w:val="clear" w:color="auto" w:fill="auto"/>
            <w:vAlign w:val="center"/>
          </w:tcPr>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1 374 773</w:t>
            </w:r>
          </w:p>
        </w:tc>
        <w:tc>
          <w:tcPr>
            <w:tcW w:w="1488" w:type="dxa"/>
            <w:tcBorders>
              <w:right w:val="single" w:sz="4" w:space="0" w:color="auto"/>
            </w:tcBorders>
            <w:shd w:val="clear" w:color="auto" w:fill="auto"/>
            <w:vAlign w:val="center"/>
          </w:tcPr>
          <w:p w:rsidR="00D817FC" w:rsidRDefault="00D817FC" w:rsidP="00071BD4">
            <w:pPr>
              <w:jc w:val="center"/>
              <w:rPr>
                <w:rFonts w:ascii="Times New Roman" w:hAnsi="Times New Roman" w:cs="Times New Roman"/>
                <w:sz w:val="18"/>
                <w:szCs w:val="18"/>
              </w:rPr>
            </w:pPr>
            <w:r>
              <w:rPr>
                <w:rFonts w:ascii="Times New Roman" w:hAnsi="Times New Roman" w:cs="Times New Roman"/>
                <w:sz w:val="18"/>
                <w:szCs w:val="18"/>
              </w:rPr>
              <w:t>768 668</w:t>
            </w:r>
          </w:p>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(56 %)</w:t>
            </w:r>
          </w:p>
        </w:tc>
        <w:tc>
          <w:tcPr>
            <w:tcW w:w="1559" w:type="dxa"/>
            <w:tcBorders>
              <w:left w:val="single" w:sz="4" w:space="0" w:color="auto"/>
            </w:tcBorders>
            <w:shd w:val="clear" w:color="auto" w:fill="auto"/>
            <w:vAlign w:val="center"/>
          </w:tcPr>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185 446</w:t>
            </w:r>
          </w:p>
        </w:tc>
        <w:tc>
          <w:tcPr>
            <w:tcW w:w="1417" w:type="dxa"/>
            <w:shd w:val="clear" w:color="auto" w:fill="auto"/>
            <w:vAlign w:val="center"/>
          </w:tcPr>
          <w:p w:rsidR="00D817FC" w:rsidRDefault="00D817FC" w:rsidP="00071BD4">
            <w:pPr>
              <w:jc w:val="center"/>
              <w:rPr>
                <w:rFonts w:ascii="Times New Roman" w:hAnsi="Times New Roman" w:cs="Times New Roman"/>
                <w:sz w:val="18"/>
                <w:szCs w:val="18"/>
              </w:rPr>
            </w:pPr>
            <w:r>
              <w:rPr>
                <w:rFonts w:ascii="Times New Roman" w:hAnsi="Times New Roman" w:cs="Times New Roman"/>
                <w:sz w:val="18"/>
                <w:szCs w:val="18"/>
              </w:rPr>
              <w:t>162 973</w:t>
            </w:r>
          </w:p>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(73 %)</w:t>
            </w:r>
          </w:p>
        </w:tc>
        <w:tc>
          <w:tcPr>
            <w:tcW w:w="1418" w:type="dxa"/>
            <w:shd w:val="clear" w:color="auto" w:fill="auto"/>
            <w:vAlign w:val="center"/>
          </w:tcPr>
          <w:p w:rsidR="00D817FC" w:rsidRPr="00B83332" w:rsidRDefault="00D817FC" w:rsidP="00071BD4">
            <w:pPr>
              <w:jc w:val="center"/>
              <w:rPr>
                <w:rFonts w:ascii="Times New Roman" w:hAnsi="Times New Roman" w:cs="Times New Roman"/>
                <w:sz w:val="18"/>
                <w:szCs w:val="18"/>
              </w:rPr>
            </w:pPr>
            <w:r>
              <w:rPr>
                <w:rFonts w:ascii="Times New Roman" w:hAnsi="Times New Roman" w:cs="Times New Roman"/>
                <w:sz w:val="18"/>
                <w:szCs w:val="18"/>
              </w:rPr>
              <w:t>22 473</w:t>
            </w:r>
          </w:p>
        </w:tc>
      </w:tr>
      <w:tr w:rsidR="00D817FC" w:rsidRPr="00B83332" w:rsidTr="00071BD4">
        <w:trPr>
          <w:jc w:val="center"/>
        </w:trPr>
        <w:tc>
          <w:tcPr>
            <w:tcW w:w="1419" w:type="dxa"/>
            <w:shd w:val="clear" w:color="auto" w:fill="F2F2F2" w:themeFill="background1" w:themeFillShade="F2"/>
            <w:vAlign w:val="center"/>
          </w:tcPr>
          <w:p w:rsidR="00D817FC" w:rsidRPr="003C27D6" w:rsidRDefault="00D817FC" w:rsidP="00071BD4">
            <w:pPr>
              <w:jc w:val="center"/>
              <w:rPr>
                <w:rFonts w:ascii="Times New Roman" w:hAnsi="Times New Roman" w:cs="Times New Roman"/>
                <w:b/>
                <w:sz w:val="18"/>
                <w:szCs w:val="18"/>
              </w:rPr>
            </w:pPr>
            <w:r w:rsidRPr="003C27D6">
              <w:rPr>
                <w:rFonts w:ascii="Times New Roman" w:hAnsi="Times New Roman" w:cs="Times New Roman"/>
                <w:b/>
                <w:sz w:val="18"/>
                <w:szCs w:val="18"/>
              </w:rPr>
              <w:t>Kopā</w:t>
            </w:r>
          </w:p>
        </w:tc>
        <w:tc>
          <w:tcPr>
            <w:tcW w:w="1134" w:type="dxa"/>
            <w:shd w:val="clear" w:color="auto" w:fill="auto"/>
            <w:vAlign w:val="center"/>
          </w:tcPr>
          <w:p w:rsidR="00D817FC" w:rsidRPr="003C27D6" w:rsidRDefault="00D817FC" w:rsidP="00071BD4">
            <w:pPr>
              <w:jc w:val="center"/>
              <w:rPr>
                <w:rFonts w:ascii="Times New Roman" w:hAnsi="Times New Roman" w:cs="Times New Roman"/>
                <w:b/>
                <w:sz w:val="18"/>
                <w:szCs w:val="18"/>
              </w:rPr>
            </w:pPr>
            <w:r>
              <w:rPr>
                <w:rFonts w:ascii="Times New Roman" w:hAnsi="Times New Roman" w:cs="Times New Roman"/>
                <w:b/>
                <w:sz w:val="18"/>
                <w:szCs w:val="18"/>
              </w:rPr>
              <w:t>17 622 824</w:t>
            </w:r>
          </w:p>
        </w:tc>
        <w:tc>
          <w:tcPr>
            <w:tcW w:w="1488" w:type="dxa"/>
            <w:tcBorders>
              <w:right w:val="single" w:sz="4" w:space="0" w:color="auto"/>
            </w:tcBorders>
            <w:shd w:val="clear" w:color="auto" w:fill="auto"/>
            <w:vAlign w:val="center"/>
          </w:tcPr>
          <w:p w:rsidR="00D817FC" w:rsidRPr="003C27D6" w:rsidRDefault="00D817FC" w:rsidP="00071BD4">
            <w:pPr>
              <w:jc w:val="center"/>
              <w:rPr>
                <w:rFonts w:ascii="Times New Roman" w:hAnsi="Times New Roman" w:cs="Times New Roman"/>
                <w:b/>
                <w:sz w:val="18"/>
                <w:szCs w:val="18"/>
              </w:rPr>
            </w:pPr>
            <w:r>
              <w:rPr>
                <w:rFonts w:ascii="Times New Roman" w:hAnsi="Times New Roman" w:cs="Times New Roman"/>
                <w:b/>
                <w:sz w:val="18"/>
                <w:szCs w:val="18"/>
              </w:rPr>
              <w:t>9 853 333</w:t>
            </w:r>
          </w:p>
        </w:tc>
        <w:tc>
          <w:tcPr>
            <w:tcW w:w="1559" w:type="dxa"/>
            <w:tcBorders>
              <w:left w:val="single" w:sz="4" w:space="0" w:color="auto"/>
            </w:tcBorders>
            <w:shd w:val="clear" w:color="auto" w:fill="auto"/>
            <w:vAlign w:val="center"/>
          </w:tcPr>
          <w:p w:rsidR="00D817FC" w:rsidRPr="003C27D6" w:rsidRDefault="00D817FC" w:rsidP="00071BD4">
            <w:pPr>
              <w:jc w:val="center"/>
              <w:rPr>
                <w:rFonts w:ascii="Times New Roman" w:hAnsi="Times New Roman" w:cs="Times New Roman"/>
                <w:b/>
                <w:sz w:val="18"/>
                <w:szCs w:val="18"/>
              </w:rPr>
            </w:pPr>
            <w:r>
              <w:rPr>
                <w:rFonts w:ascii="Times New Roman" w:hAnsi="Times New Roman" w:cs="Times New Roman"/>
                <w:b/>
                <w:sz w:val="18"/>
                <w:szCs w:val="18"/>
              </w:rPr>
              <w:t>2 377 176</w:t>
            </w:r>
          </w:p>
        </w:tc>
        <w:tc>
          <w:tcPr>
            <w:tcW w:w="1417" w:type="dxa"/>
            <w:shd w:val="clear" w:color="auto" w:fill="auto"/>
            <w:vAlign w:val="center"/>
          </w:tcPr>
          <w:p w:rsidR="00D817FC" w:rsidRPr="003C27D6" w:rsidRDefault="00D817FC" w:rsidP="00071BD4">
            <w:pPr>
              <w:jc w:val="center"/>
              <w:rPr>
                <w:rFonts w:ascii="Times New Roman" w:hAnsi="Times New Roman" w:cs="Times New Roman"/>
                <w:b/>
                <w:sz w:val="18"/>
                <w:szCs w:val="18"/>
              </w:rPr>
            </w:pPr>
            <w:r>
              <w:rPr>
                <w:rFonts w:ascii="Times New Roman" w:hAnsi="Times New Roman" w:cs="Times New Roman"/>
                <w:b/>
                <w:sz w:val="18"/>
                <w:szCs w:val="18"/>
              </w:rPr>
              <w:t>2 089 109</w:t>
            </w:r>
          </w:p>
        </w:tc>
        <w:tc>
          <w:tcPr>
            <w:tcW w:w="1418" w:type="dxa"/>
            <w:shd w:val="clear" w:color="auto" w:fill="auto"/>
            <w:vAlign w:val="center"/>
          </w:tcPr>
          <w:p w:rsidR="00D817FC" w:rsidRPr="003C27D6" w:rsidRDefault="00D817FC" w:rsidP="00071BD4">
            <w:pPr>
              <w:jc w:val="center"/>
              <w:rPr>
                <w:rFonts w:ascii="Times New Roman" w:hAnsi="Times New Roman" w:cs="Times New Roman"/>
                <w:b/>
                <w:sz w:val="18"/>
                <w:szCs w:val="18"/>
              </w:rPr>
            </w:pPr>
            <w:r>
              <w:rPr>
                <w:rFonts w:ascii="Times New Roman" w:hAnsi="Times New Roman" w:cs="Times New Roman"/>
                <w:b/>
                <w:sz w:val="18"/>
                <w:szCs w:val="18"/>
              </w:rPr>
              <w:t>288 067</w:t>
            </w:r>
          </w:p>
        </w:tc>
      </w:tr>
    </w:tbl>
    <w:p w:rsidR="009E105E" w:rsidRDefault="009E105E" w:rsidP="009E105E">
      <w:pPr>
        <w:jc w:val="both"/>
        <w:rPr>
          <w:rFonts w:ascii="Times New Roman" w:hAnsi="Times New Roman" w:cs="Times New Roman"/>
          <w:sz w:val="26"/>
          <w:szCs w:val="26"/>
        </w:rPr>
      </w:pPr>
    </w:p>
    <w:p w:rsidR="008F1379" w:rsidRDefault="00263F14" w:rsidP="009E105E">
      <w:pPr>
        <w:ind w:firstLine="567"/>
        <w:jc w:val="both"/>
        <w:rPr>
          <w:rFonts w:ascii="Times New Roman" w:hAnsi="Times New Roman" w:cs="Times New Roman"/>
          <w:sz w:val="26"/>
          <w:szCs w:val="26"/>
        </w:rPr>
      </w:pPr>
      <w:r w:rsidRPr="00263F14">
        <w:rPr>
          <w:rFonts w:ascii="Times New Roman" w:hAnsi="Times New Roman" w:cs="Times New Roman"/>
          <w:sz w:val="26"/>
          <w:szCs w:val="26"/>
        </w:rPr>
        <w:t xml:space="preserve">Atbilstoši tirgus nepilnību izvērtējumam komersantiem pieejamība vēlīnās stadijas augsta riska investīcijām nav pietiekama. Ņemot vērā 2007.-2013.gada plānošanas periodā īstenotā riska kapitāla fonda ietvaros esošo pieprasījumu pēc investīcijām un šādu investīciju pieejamības nozīmi uz eksportu orientētu uzņēmumu attīstībai un tirgus nepilnību samazināšanai, 2014.-2020.gada plānošanas periodā ir paredzēts ieviest izaugsmes riska kapitāla fondus, tiem paredzot publisko finansējumu 35 000 000 </w:t>
      </w:r>
      <w:r w:rsidRPr="00263F14">
        <w:rPr>
          <w:rFonts w:ascii="Times New Roman" w:hAnsi="Times New Roman" w:cs="Times New Roman"/>
          <w:i/>
          <w:sz w:val="26"/>
          <w:szCs w:val="26"/>
        </w:rPr>
        <w:t xml:space="preserve">euro </w:t>
      </w:r>
      <w:r w:rsidRPr="00263F14">
        <w:rPr>
          <w:rFonts w:ascii="Times New Roman" w:hAnsi="Times New Roman" w:cs="Times New Roman"/>
          <w:sz w:val="26"/>
          <w:szCs w:val="26"/>
        </w:rPr>
        <w:t>apmērā. Novirzītā publiskā finansējuma apmērs ir noteikts saskaņā ar tirgus nepilnību izvērtējumu, un, ņemot vērā 2007.-2013.gada plānošanas periodā riska kapit</w:t>
      </w:r>
      <w:r>
        <w:rPr>
          <w:rFonts w:ascii="Times New Roman" w:hAnsi="Times New Roman" w:cs="Times New Roman"/>
          <w:sz w:val="26"/>
          <w:szCs w:val="26"/>
        </w:rPr>
        <w:t>āla fondā esošo darījumu plūsmu.</w:t>
      </w:r>
    </w:p>
    <w:p w:rsidR="009E105E" w:rsidRDefault="009E105E" w:rsidP="009E105E">
      <w:pPr>
        <w:ind w:firstLine="567"/>
        <w:jc w:val="both"/>
        <w:rPr>
          <w:rFonts w:ascii="Times New Roman" w:hAnsi="Times New Roman" w:cs="Times New Roman"/>
          <w:sz w:val="26"/>
          <w:szCs w:val="26"/>
        </w:rPr>
      </w:pPr>
    </w:p>
    <w:p w:rsidR="009E105E" w:rsidRPr="008F1379" w:rsidRDefault="009E105E" w:rsidP="00B67393">
      <w:pPr>
        <w:jc w:val="both"/>
        <w:rPr>
          <w:rFonts w:ascii="Times New Roman" w:hAnsi="Times New Roman" w:cs="Times New Roman"/>
          <w:sz w:val="26"/>
          <w:szCs w:val="26"/>
        </w:rPr>
      </w:pPr>
    </w:p>
    <w:p w:rsidR="004D2E71" w:rsidRPr="008B5E36" w:rsidRDefault="00A01068" w:rsidP="004D2E71">
      <w:pPr>
        <w:spacing w:after="0"/>
        <w:ind w:firstLine="567"/>
        <w:jc w:val="right"/>
        <w:rPr>
          <w:rFonts w:ascii="Times New Roman" w:hAnsi="Times New Roman" w:cs="Times New Roman"/>
        </w:rPr>
      </w:pPr>
      <w:r>
        <w:rPr>
          <w:rFonts w:ascii="Times New Roman" w:hAnsi="Times New Roman" w:cs="Times New Roman"/>
        </w:rPr>
        <w:lastRenderedPageBreak/>
        <w:t>11</w:t>
      </w:r>
      <w:r w:rsidR="004D2E71" w:rsidRPr="008B5E36">
        <w:rPr>
          <w:rFonts w:ascii="Times New Roman" w:hAnsi="Times New Roman" w:cs="Times New Roman"/>
        </w:rPr>
        <w:t>.t</w:t>
      </w:r>
      <w:r w:rsidR="00151065">
        <w:rPr>
          <w:rFonts w:ascii="Times New Roman" w:hAnsi="Times New Roman" w:cs="Times New Roman"/>
        </w:rPr>
        <w:t>abula</w:t>
      </w:r>
    </w:p>
    <w:p w:rsidR="004D2E71" w:rsidRPr="002E598A" w:rsidRDefault="004D2E71" w:rsidP="004D2E71">
      <w:pPr>
        <w:jc w:val="center"/>
        <w:rPr>
          <w:rFonts w:ascii="Times New Roman" w:hAnsi="Times New Roman" w:cs="Times New Roman"/>
          <w:b/>
        </w:rPr>
      </w:pPr>
      <w:r>
        <w:rPr>
          <w:rFonts w:ascii="Times New Roman" w:hAnsi="Times New Roman" w:cs="Times New Roman"/>
          <w:b/>
        </w:rPr>
        <w:t>Riska kapitāla fonda ietvaros</w:t>
      </w:r>
      <w:r w:rsidRPr="00781EA6">
        <w:rPr>
          <w:rFonts w:ascii="Times New Roman" w:hAnsi="Times New Roman" w:cs="Times New Roman"/>
          <w:b/>
        </w:rPr>
        <w:t xml:space="preserve"> laika periodā līdz 20</w:t>
      </w:r>
      <w:r w:rsidR="00D817FC">
        <w:rPr>
          <w:rFonts w:ascii="Times New Roman" w:hAnsi="Times New Roman" w:cs="Times New Roman"/>
          <w:b/>
        </w:rPr>
        <w:t>1</w:t>
      </w:r>
      <w:r w:rsidR="00263F14">
        <w:rPr>
          <w:rFonts w:ascii="Times New Roman" w:hAnsi="Times New Roman" w:cs="Times New Roman"/>
          <w:b/>
        </w:rPr>
        <w:t>5</w:t>
      </w:r>
      <w:r w:rsidRPr="00781EA6">
        <w:rPr>
          <w:rFonts w:ascii="Times New Roman" w:hAnsi="Times New Roman" w:cs="Times New Roman"/>
          <w:b/>
        </w:rPr>
        <w:t>.gada 31.</w:t>
      </w:r>
      <w:r w:rsidR="00263F14">
        <w:rPr>
          <w:rFonts w:ascii="Times New Roman" w:hAnsi="Times New Roman" w:cs="Times New Roman"/>
          <w:b/>
        </w:rPr>
        <w:t xml:space="preserve">martam </w:t>
      </w:r>
      <w:r w:rsidRPr="00781EA6">
        <w:rPr>
          <w:rFonts w:ascii="Times New Roman" w:hAnsi="Times New Roman" w:cs="Times New Roman"/>
          <w:b/>
        </w:rPr>
        <w:t>veikto</w:t>
      </w:r>
      <w:r>
        <w:rPr>
          <w:rFonts w:ascii="Times New Roman" w:hAnsi="Times New Roman" w:cs="Times New Roman"/>
          <w:b/>
        </w:rPr>
        <w:t xml:space="preserve"> un turpmāk plānoto</w:t>
      </w:r>
      <w:r w:rsidRPr="00781EA6">
        <w:rPr>
          <w:rFonts w:ascii="Times New Roman" w:hAnsi="Times New Roman" w:cs="Times New Roman"/>
          <w:b/>
        </w:rPr>
        <w:t xml:space="preserve"> maksājumu apmērs</w:t>
      </w:r>
      <w:r>
        <w:rPr>
          <w:rFonts w:ascii="Times New Roman" w:hAnsi="Times New Roman" w:cs="Times New Roman"/>
          <w:b/>
        </w:rPr>
        <w:t xml:space="preserve"> sadalījumā pa gadiem</w:t>
      </w:r>
      <w:r w:rsidR="00342E29">
        <w:rPr>
          <w:rFonts w:ascii="Times New Roman" w:hAnsi="Times New Roman" w:cs="Times New Roman"/>
          <w:b/>
        </w:rPr>
        <w:t xml:space="preserve"> (par publiskā finansējuma daļu)</w:t>
      </w:r>
    </w:p>
    <w:tbl>
      <w:tblPr>
        <w:tblStyle w:val="TableGrid"/>
        <w:tblW w:w="10065" w:type="dxa"/>
        <w:tblInd w:w="-459" w:type="dxa"/>
        <w:tblLayout w:type="fixed"/>
        <w:tblLook w:val="04A0" w:firstRow="1" w:lastRow="0" w:firstColumn="1" w:lastColumn="0" w:noHBand="0" w:noVBand="1"/>
      </w:tblPr>
      <w:tblGrid>
        <w:gridCol w:w="1134"/>
        <w:gridCol w:w="1134"/>
        <w:gridCol w:w="1134"/>
        <w:gridCol w:w="1134"/>
        <w:gridCol w:w="1134"/>
        <w:gridCol w:w="993"/>
        <w:gridCol w:w="992"/>
        <w:gridCol w:w="1276"/>
        <w:gridCol w:w="1134"/>
      </w:tblGrid>
      <w:tr w:rsidR="004D2E71" w:rsidRPr="00BD71B3" w:rsidTr="00D817FC">
        <w:trPr>
          <w:trHeight w:val="1536"/>
        </w:trPr>
        <w:tc>
          <w:tcPr>
            <w:tcW w:w="1134" w:type="dxa"/>
            <w:vMerge w:val="restart"/>
            <w:shd w:val="clear" w:color="auto" w:fill="F2F2F2" w:themeFill="background1" w:themeFillShade="F2"/>
            <w:vAlign w:val="center"/>
          </w:tcPr>
          <w:p w:rsidR="004D2E71" w:rsidRDefault="004D2E71" w:rsidP="007F2032">
            <w:pPr>
              <w:jc w:val="center"/>
              <w:rPr>
                <w:rFonts w:ascii="Times New Roman" w:hAnsi="Times New Roman" w:cs="Times New Roman"/>
                <w:sz w:val="18"/>
                <w:szCs w:val="18"/>
              </w:rPr>
            </w:pPr>
            <w:r>
              <w:rPr>
                <w:rFonts w:ascii="Times New Roman" w:hAnsi="Times New Roman" w:cs="Times New Roman"/>
                <w:sz w:val="18"/>
                <w:szCs w:val="18"/>
              </w:rPr>
              <w:t xml:space="preserve">Pieejamā publiskā finansējuma apmērs </w:t>
            </w:r>
          </w:p>
          <w:p w:rsidR="004D2E71" w:rsidRDefault="004D2E71" w:rsidP="004D2E71">
            <w:pPr>
              <w:jc w:val="center"/>
              <w:rPr>
                <w:rFonts w:ascii="Times New Roman" w:hAnsi="Times New Roman" w:cs="Times New Roman"/>
                <w:sz w:val="18"/>
                <w:szCs w:val="18"/>
              </w:rPr>
            </w:pPr>
            <w:r w:rsidRPr="000D6238">
              <w:rPr>
                <w:rFonts w:ascii="Times New Roman" w:hAnsi="Times New Roman" w:cs="Times New Roman"/>
                <w:i/>
                <w:sz w:val="18"/>
                <w:szCs w:val="18"/>
              </w:rPr>
              <w:t>euro</w:t>
            </w:r>
          </w:p>
        </w:tc>
        <w:tc>
          <w:tcPr>
            <w:tcW w:w="1134" w:type="dxa"/>
            <w:vMerge w:val="restart"/>
            <w:shd w:val="clear" w:color="auto" w:fill="F2F2F2" w:themeFill="background1" w:themeFillShade="F2"/>
            <w:vAlign w:val="center"/>
          </w:tcPr>
          <w:p w:rsidR="004D2E71" w:rsidRDefault="004D2E71" w:rsidP="007F2032">
            <w:pPr>
              <w:jc w:val="center"/>
              <w:rPr>
                <w:rFonts w:ascii="Times New Roman" w:hAnsi="Times New Roman" w:cs="Times New Roman"/>
                <w:sz w:val="18"/>
                <w:szCs w:val="18"/>
              </w:rPr>
            </w:pPr>
            <w:r>
              <w:rPr>
                <w:rFonts w:ascii="Times New Roman" w:hAnsi="Times New Roman" w:cs="Times New Roman"/>
                <w:sz w:val="18"/>
                <w:szCs w:val="18"/>
              </w:rPr>
              <w:t>Līdz 31.</w:t>
            </w:r>
            <w:r w:rsidR="00A01068">
              <w:rPr>
                <w:rFonts w:ascii="Times New Roman" w:hAnsi="Times New Roman" w:cs="Times New Roman"/>
                <w:sz w:val="18"/>
                <w:szCs w:val="18"/>
              </w:rPr>
              <w:t>03</w:t>
            </w:r>
            <w:r>
              <w:rPr>
                <w:rFonts w:ascii="Times New Roman" w:hAnsi="Times New Roman" w:cs="Times New Roman"/>
                <w:sz w:val="18"/>
                <w:szCs w:val="18"/>
              </w:rPr>
              <w:t>.201</w:t>
            </w:r>
            <w:r w:rsidR="00A01068">
              <w:rPr>
                <w:rFonts w:ascii="Times New Roman" w:hAnsi="Times New Roman" w:cs="Times New Roman"/>
                <w:sz w:val="18"/>
                <w:szCs w:val="18"/>
              </w:rPr>
              <w:t>5</w:t>
            </w:r>
            <w:r>
              <w:rPr>
                <w:rFonts w:ascii="Times New Roman" w:hAnsi="Times New Roman" w:cs="Times New Roman"/>
                <w:sz w:val="18"/>
                <w:szCs w:val="18"/>
              </w:rPr>
              <w:t>.veiktie maksājumi MVK</w:t>
            </w:r>
          </w:p>
          <w:p w:rsidR="004D2E71" w:rsidRDefault="004D2E71" w:rsidP="007F2032">
            <w:pPr>
              <w:jc w:val="center"/>
              <w:rPr>
                <w:rFonts w:ascii="Times New Roman" w:hAnsi="Times New Roman" w:cs="Times New Roman"/>
                <w:sz w:val="18"/>
                <w:szCs w:val="18"/>
              </w:rPr>
            </w:pPr>
            <w:r w:rsidRPr="0081214C">
              <w:rPr>
                <w:rFonts w:ascii="Times New Roman" w:hAnsi="Times New Roman" w:cs="Times New Roman"/>
                <w:i/>
                <w:sz w:val="18"/>
                <w:szCs w:val="18"/>
              </w:rPr>
              <w:t>euro</w:t>
            </w:r>
          </w:p>
        </w:tc>
        <w:tc>
          <w:tcPr>
            <w:tcW w:w="1134" w:type="dxa"/>
            <w:vMerge w:val="restart"/>
            <w:shd w:val="clear" w:color="auto" w:fill="F2F2F2" w:themeFill="background1" w:themeFillShade="F2"/>
            <w:vAlign w:val="center"/>
          </w:tcPr>
          <w:p w:rsidR="004D2E71" w:rsidRDefault="00342E29" w:rsidP="007F2032">
            <w:pPr>
              <w:jc w:val="center"/>
              <w:rPr>
                <w:rFonts w:ascii="Times New Roman" w:hAnsi="Times New Roman" w:cs="Times New Roman"/>
                <w:sz w:val="18"/>
                <w:szCs w:val="18"/>
              </w:rPr>
            </w:pPr>
            <w:r>
              <w:rPr>
                <w:rFonts w:ascii="Times New Roman" w:hAnsi="Times New Roman" w:cs="Times New Roman"/>
                <w:sz w:val="18"/>
                <w:szCs w:val="18"/>
              </w:rPr>
              <w:t>Līdz 31.12.2014. att</w:t>
            </w:r>
            <w:r w:rsidR="004D2E71">
              <w:rPr>
                <w:rFonts w:ascii="Times New Roman" w:hAnsi="Times New Roman" w:cs="Times New Roman"/>
                <w:sz w:val="18"/>
                <w:szCs w:val="18"/>
              </w:rPr>
              <w:t>iecinātās vadības izmaksas</w:t>
            </w:r>
          </w:p>
          <w:p w:rsidR="004D2E71" w:rsidRDefault="004D2E71" w:rsidP="007F2032">
            <w:pPr>
              <w:jc w:val="center"/>
              <w:rPr>
                <w:rFonts w:ascii="Times New Roman" w:hAnsi="Times New Roman" w:cs="Times New Roman"/>
                <w:sz w:val="18"/>
                <w:szCs w:val="18"/>
              </w:rPr>
            </w:pPr>
            <w:r w:rsidRPr="0081214C">
              <w:rPr>
                <w:rFonts w:ascii="Times New Roman" w:hAnsi="Times New Roman" w:cs="Times New Roman"/>
                <w:i/>
                <w:sz w:val="18"/>
                <w:szCs w:val="18"/>
              </w:rPr>
              <w:t>euro</w:t>
            </w:r>
          </w:p>
        </w:tc>
        <w:tc>
          <w:tcPr>
            <w:tcW w:w="1134" w:type="dxa"/>
            <w:vMerge w:val="restart"/>
            <w:shd w:val="clear" w:color="auto" w:fill="F2F2F2" w:themeFill="background1" w:themeFillShade="F2"/>
            <w:vAlign w:val="center"/>
          </w:tcPr>
          <w:p w:rsidR="004D2E71" w:rsidRDefault="004D2E71" w:rsidP="007F2032">
            <w:pPr>
              <w:jc w:val="center"/>
              <w:rPr>
                <w:rFonts w:ascii="Times New Roman" w:hAnsi="Times New Roman" w:cs="Times New Roman"/>
                <w:sz w:val="18"/>
                <w:szCs w:val="18"/>
              </w:rPr>
            </w:pPr>
            <w:r w:rsidRPr="00263F14">
              <w:rPr>
                <w:rFonts w:ascii="Times New Roman" w:hAnsi="Times New Roman" w:cs="Times New Roman"/>
                <w:sz w:val="18"/>
                <w:szCs w:val="18"/>
              </w:rPr>
              <w:t>Uz 31.</w:t>
            </w:r>
            <w:r w:rsidR="0001346C" w:rsidRPr="00263F14">
              <w:rPr>
                <w:rFonts w:ascii="Times New Roman" w:hAnsi="Times New Roman" w:cs="Times New Roman"/>
                <w:sz w:val="18"/>
                <w:szCs w:val="18"/>
              </w:rPr>
              <w:t>03</w:t>
            </w:r>
            <w:r w:rsidRPr="00263F14">
              <w:rPr>
                <w:rFonts w:ascii="Times New Roman" w:hAnsi="Times New Roman" w:cs="Times New Roman"/>
                <w:sz w:val="18"/>
                <w:szCs w:val="18"/>
              </w:rPr>
              <w:t>.1</w:t>
            </w:r>
            <w:r w:rsidR="0001346C" w:rsidRPr="00263F14">
              <w:rPr>
                <w:rFonts w:ascii="Times New Roman" w:hAnsi="Times New Roman" w:cs="Times New Roman"/>
                <w:sz w:val="18"/>
                <w:szCs w:val="18"/>
              </w:rPr>
              <w:t>5</w:t>
            </w:r>
            <w:r w:rsidRPr="00263F14">
              <w:rPr>
                <w:rFonts w:ascii="Times New Roman" w:hAnsi="Times New Roman" w:cs="Times New Roman"/>
                <w:sz w:val="18"/>
                <w:szCs w:val="18"/>
              </w:rPr>
              <w:t xml:space="preserve">. neapgūtā finansējuma apmērs milj. </w:t>
            </w:r>
            <w:r w:rsidRPr="00263F14">
              <w:rPr>
                <w:rFonts w:ascii="Times New Roman" w:hAnsi="Times New Roman" w:cs="Times New Roman"/>
                <w:i/>
                <w:sz w:val="18"/>
                <w:szCs w:val="18"/>
              </w:rPr>
              <w:t>euro</w:t>
            </w:r>
          </w:p>
        </w:tc>
        <w:tc>
          <w:tcPr>
            <w:tcW w:w="3119" w:type="dxa"/>
            <w:gridSpan w:val="3"/>
            <w:shd w:val="clear" w:color="auto" w:fill="F2F2F2" w:themeFill="background1" w:themeFillShade="F2"/>
            <w:vAlign w:val="center"/>
          </w:tcPr>
          <w:p w:rsidR="004D2E71" w:rsidRDefault="004D2E71" w:rsidP="007F2032">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Plānotie maksājumi MKV 2015.gada </w:t>
            </w:r>
            <w:r w:rsidR="000307C9">
              <w:rPr>
                <w:rFonts w:ascii="Times New Roman" w:hAnsi="Times New Roman" w:cs="Times New Roman"/>
                <w:sz w:val="18"/>
                <w:szCs w:val="18"/>
              </w:rPr>
              <w:t xml:space="preserve">2. Līdz 4.ceturkšņa </w:t>
            </w:r>
            <w:r>
              <w:rPr>
                <w:rFonts w:ascii="Times New Roman" w:hAnsi="Times New Roman" w:cs="Times New Roman"/>
                <w:sz w:val="18"/>
                <w:szCs w:val="18"/>
              </w:rPr>
              <w:t>ietvaros</w:t>
            </w:r>
          </w:p>
          <w:p w:rsidR="004D2E71" w:rsidRDefault="004D2E71" w:rsidP="007F2032">
            <w:pPr>
              <w:spacing w:line="276" w:lineRule="auto"/>
              <w:jc w:val="center"/>
              <w:rPr>
                <w:rFonts w:ascii="Times New Roman" w:hAnsi="Times New Roman" w:cs="Times New Roman"/>
                <w:sz w:val="18"/>
                <w:szCs w:val="18"/>
              </w:rPr>
            </w:pPr>
            <w:r w:rsidRPr="00E91622">
              <w:rPr>
                <w:rFonts w:ascii="Times New Roman" w:hAnsi="Times New Roman" w:cs="Times New Roman"/>
                <w:i/>
                <w:sz w:val="18"/>
                <w:szCs w:val="18"/>
              </w:rPr>
              <w:t>euro</w:t>
            </w:r>
          </w:p>
          <w:p w:rsidR="004D2E71" w:rsidRDefault="004D2E71" w:rsidP="007F2032">
            <w:pPr>
              <w:spacing w:line="276" w:lineRule="auto"/>
              <w:jc w:val="center"/>
              <w:rPr>
                <w:rFonts w:ascii="Times New Roman" w:hAnsi="Times New Roman" w:cs="Times New Roman"/>
                <w:sz w:val="18"/>
                <w:szCs w:val="18"/>
              </w:rPr>
            </w:pPr>
          </w:p>
        </w:tc>
        <w:tc>
          <w:tcPr>
            <w:tcW w:w="1276" w:type="dxa"/>
            <w:vMerge w:val="restart"/>
            <w:shd w:val="clear" w:color="auto" w:fill="F2F2F2" w:themeFill="background1" w:themeFillShade="F2"/>
            <w:vAlign w:val="center"/>
          </w:tcPr>
          <w:p w:rsidR="004D2E71" w:rsidRDefault="004D2E71" w:rsidP="007F2032">
            <w:pPr>
              <w:jc w:val="center"/>
              <w:rPr>
                <w:rFonts w:ascii="Times New Roman" w:hAnsi="Times New Roman" w:cs="Times New Roman"/>
                <w:sz w:val="18"/>
                <w:szCs w:val="18"/>
              </w:rPr>
            </w:pPr>
            <w:r>
              <w:rPr>
                <w:rFonts w:ascii="Times New Roman" w:hAnsi="Times New Roman" w:cs="Times New Roman"/>
                <w:sz w:val="18"/>
                <w:szCs w:val="18"/>
              </w:rPr>
              <w:t>Plānotie izdevumi administr. izmaksu segšanai 2015.gadā</w:t>
            </w:r>
          </w:p>
          <w:p w:rsidR="004D2E71" w:rsidRDefault="004D2E71" w:rsidP="007F2032">
            <w:pPr>
              <w:jc w:val="center"/>
              <w:rPr>
                <w:rFonts w:ascii="Times New Roman" w:hAnsi="Times New Roman" w:cs="Times New Roman"/>
                <w:sz w:val="18"/>
                <w:szCs w:val="18"/>
              </w:rPr>
            </w:pPr>
            <w:r w:rsidRPr="00E91622">
              <w:rPr>
                <w:rFonts w:ascii="Times New Roman" w:hAnsi="Times New Roman" w:cs="Times New Roman"/>
                <w:i/>
                <w:sz w:val="18"/>
                <w:szCs w:val="18"/>
              </w:rPr>
              <w:t>euro</w:t>
            </w:r>
          </w:p>
        </w:tc>
        <w:tc>
          <w:tcPr>
            <w:tcW w:w="1134" w:type="dxa"/>
            <w:vMerge w:val="restart"/>
            <w:shd w:val="clear" w:color="auto" w:fill="F2F2F2" w:themeFill="background1" w:themeFillShade="F2"/>
            <w:vAlign w:val="center"/>
          </w:tcPr>
          <w:p w:rsidR="004D2E71" w:rsidRDefault="004D2E71" w:rsidP="007F2032">
            <w:pPr>
              <w:jc w:val="center"/>
              <w:rPr>
                <w:rFonts w:ascii="Times New Roman" w:hAnsi="Times New Roman" w:cs="Times New Roman"/>
                <w:sz w:val="18"/>
                <w:szCs w:val="18"/>
              </w:rPr>
            </w:pPr>
            <w:r>
              <w:rPr>
                <w:rFonts w:ascii="Times New Roman" w:hAnsi="Times New Roman" w:cs="Times New Roman"/>
                <w:sz w:val="18"/>
                <w:szCs w:val="18"/>
              </w:rPr>
              <w:t xml:space="preserve">Potenciālā </w:t>
            </w:r>
            <w:r w:rsidR="000307C9">
              <w:rPr>
                <w:rFonts w:ascii="Times New Roman" w:hAnsi="Times New Roman" w:cs="Times New Roman"/>
                <w:sz w:val="18"/>
                <w:szCs w:val="18"/>
              </w:rPr>
              <w:t xml:space="preserve">ERAF un VB finansējuma </w:t>
            </w:r>
            <w:r>
              <w:rPr>
                <w:rFonts w:ascii="Times New Roman" w:hAnsi="Times New Roman" w:cs="Times New Roman"/>
                <w:sz w:val="18"/>
                <w:szCs w:val="18"/>
              </w:rPr>
              <w:t>neapguve</w:t>
            </w:r>
          </w:p>
          <w:p w:rsidR="004D2E71" w:rsidRDefault="004D2E71" w:rsidP="007F2032">
            <w:pPr>
              <w:jc w:val="center"/>
              <w:rPr>
                <w:rFonts w:ascii="Times New Roman" w:hAnsi="Times New Roman" w:cs="Times New Roman"/>
                <w:sz w:val="18"/>
                <w:szCs w:val="18"/>
              </w:rPr>
            </w:pPr>
            <w:r w:rsidRPr="00E91622">
              <w:rPr>
                <w:rFonts w:ascii="Times New Roman" w:hAnsi="Times New Roman" w:cs="Times New Roman"/>
                <w:i/>
                <w:sz w:val="18"/>
                <w:szCs w:val="18"/>
              </w:rPr>
              <w:t>euro</w:t>
            </w:r>
          </w:p>
        </w:tc>
      </w:tr>
      <w:tr w:rsidR="00263F14" w:rsidRPr="00BD71B3" w:rsidTr="00263F14">
        <w:trPr>
          <w:trHeight w:val="124"/>
        </w:trPr>
        <w:tc>
          <w:tcPr>
            <w:tcW w:w="1134" w:type="dxa"/>
            <w:vMerge/>
            <w:vAlign w:val="center"/>
          </w:tcPr>
          <w:p w:rsidR="00263F14" w:rsidRDefault="00263F14" w:rsidP="007F2032">
            <w:pPr>
              <w:jc w:val="center"/>
              <w:rPr>
                <w:rFonts w:ascii="Times New Roman" w:hAnsi="Times New Roman" w:cs="Times New Roman"/>
                <w:sz w:val="18"/>
                <w:szCs w:val="18"/>
              </w:rPr>
            </w:pPr>
          </w:p>
        </w:tc>
        <w:tc>
          <w:tcPr>
            <w:tcW w:w="1134" w:type="dxa"/>
            <w:vMerge/>
            <w:shd w:val="clear" w:color="auto" w:fill="F2F2F2" w:themeFill="background1" w:themeFillShade="F2"/>
            <w:vAlign w:val="center"/>
          </w:tcPr>
          <w:p w:rsidR="00263F14" w:rsidRPr="00BD71B3" w:rsidRDefault="00263F14" w:rsidP="007F2032">
            <w:pPr>
              <w:jc w:val="center"/>
              <w:rPr>
                <w:rFonts w:ascii="Times New Roman" w:hAnsi="Times New Roman" w:cs="Times New Roman"/>
                <w:sz w:val="18"/>
                <w:szCs w:val="18"/>
              </w:rPr>
            </w:pPr>
          </w:p>
        </w:tc>
        <w:tc>
          <w:tcPr>
            <w:tcW w:w="1134" w:type="dxa"/>
            <w:vMerge/>
            <w:shd w:val="clear" w:color="auto" w:fill="F2F2F2" w:themeFill="background1" w:themeFillShade="F2"/>
            <w:vAlign w:val="center"/>
          </w:tcPr>
          <w:p w:rsidR="00263F14" w:rsidRPr="00BD71B3" w:rsidRDefault="00263F14" w:rsidP="007F2032">
            <w:pPr>
              <w:jc w:val="center"/>
              <w:rPr>
                <w:rFonts w:ascii="Times New Roman" w:hAnsi="Times New Roman" w:cs="Times New Roman"/>
                <w:sz w:val="18"/>
                <w:szCs w:val="18"/>
              </w:rPr>
            </w:pPr>
          </w:p>
        </w:tc>
        <w:tc>
          <w:tcPr>
            <w:tcW w:w="1134" w:type="dxa"/>
            <w:vMerge/>
          </w:tcPr>
          <w:p w:rsidR="00263F14" w:rsidRPr="00BD71B3" w:rsidRDefault="00263F14" w:rsidP="007F2032">
            <w:pPr>
              <w:jc w:val="center"/>
              <w:rPr>
                <w:rFonts w:ascii="Times New Roman" w:hAnsi="Times New Roman" w:cs="Times New Roman"/>
                <w:sz w:val="18"/>
                <w:szCs w:val="18"/>
              </w:rPr>
            </w:pPr>
          </w:p>
        </w:tc>
        <w:tc>
          <w:tcPr>
            <w:tcW w:w="1134" w:type="dxa"/>
            <w:shd w:val="clear" w:color="auto" w:fill="F2F2F2" w:themeFill="background1" w:themeFillShade="F2"/>
          </w:tcPr>
          <w:p w:rsidR="00263F14" w:rsidRPr="00BD71B3" w:rsidRDefault="00263F14" w:rsidP="007F2032">
            <w:pPr>
              <w:jc w:val="center"/>
              <w:rPr>
                <w:rFonts w:ascii="Times New Roman" w:hAnsi="Times New Roman" w:cs="Times New Roman"/>
                <w:sz w:val="18"/>
                <w:szCs w:val="18"/>
              </w:rPr>
            </w:pPr>
            <w:r>
              <w:rPr>
                <w:rFonts w:ascii="Times New Roman" w:hAnsi="Times New Roman" w:cs="Times New Roman"/>
                <w:sz w:val="18"/>
                <w:szCs w:val="18"/>
              </w:rPr>
              <w:t>2.cet.</w:t>
            </w:r>
          </w:p>
        </w:tc>
        <w:tc>
          <w:tcPr>
            <w:tcW w:w="993" w:type="dxa"/>
            <w:shd w:val="clear" w:color="auto" w:fill="F2F2F2" w:themeFill="background1" w:themeFillShade="F2"/>
          </w:tcPr>
          <w:p w:rsidR="00263F14" w:rsidRPr="00BD71B3" w:rsidRDefault="00263F14" w:rsidP="007F2032">
            <w:pPr>
              <w:jc w:val="center"/>
              <w:rPr>
                <w:rFonts w:ascii="Times New Roman" w:hAnsi="Times New Roman" w:cs="Times New Roman"/>
                <w:sz w:val="18"/>
                <w:szCs w:val="18"/>
              </w:rPr>
            </w:pPr>
            <w:r>
              <w:rPr>
                <w:rFonts w:ascii="Times New Roman" w:hAnsi="Times New Roman" w:cs="Times New Roman"/>
                <w:sz w:val="18"/>
                <w:szCs w:val="18"/>
              </w:rPr>
              <w:t>3.cet.</w:t>
            </w:r>
          </w:p>
        </w:tc>
        <w:tc>
          <w:tcPr>
            <w:tcW w:w="992" w:type="dxa"/>
            <w:shd w:val="clear" w:color="auto" w:fill="F2F2F2" w:themeFill="background1" w:themeFillShade="F2"/>
          </w:tcPr>
          <w:p w:rsidR="00263F14" w:rsidRPr="00BD71B3" w:rsidRDefault="00263F14" w:rsidP="007F2032">
            <w:pPr>
              <w:jc w:val="center"/>
              <w:rPr>
                <w:rFonts w:ascii="Times New Roman" w:hAnsi="Times New Roman" w:cs="Times New Roman"/>
                <w:sz w:val="18"/>
                <w:szCs w:val="18"/>
              </w:rPr>
            </w:pPr>
            <w:r>
              <w:rPr>
                <w:rFonts w:ascii="Times New Roman" w:hAnsi="Times New Roman" w:cs="Times New Roman"/>
                <w:sz w:val="18"/>
                <w:szCs w:val="18"/>
              </w:rPr>
              <w:t>4.cet.</w:t>
            </w:r>
          </w:p>
        </w:tc>
        <w:tc>
          <w:tcPr>
            <w:tcW w:w="1276" w:type="dxa"/>
            <w:vMerge/>
            <w:vAlign w:val="center"/>
          </w:tcPr>
          <w:p w:rsidR="00263F14" w:rsidRPr="00BD71B3" w:rsidRDefault="00263F14" w:rsidP="007F2032">
            <w:pPr>
              <w:jc w:val="center"/>
              <w:rPr>
                <w:rFonts w:ascii="Times New Roman" w:hAnsi="Times New Roman" w:cs="Times New Roman"/>
                <w:sz w:val="18"/>
                <w:szCs w:val="18"/>
              </w:rPr>
            </w:pPr>
          </w:p>
        </w:tc>
        <w:tc>
          <w:tcPr>
            <w:tcW w:w="1134" w:type="dxa"/>
            <w:vMerge/>
            <w:vAlign w:val="center"/>
          </w:tcPr>
          <w:p w:rsidR="00263F14" w:rsidRPr="00BD71B3" w:rsidRDefault="00263F14" w:rsidP="007F2032">
            <w:pPr>
              <w:jc w:val="center"/>
              <w:rPr>
                <w:rFonts w:ascii="Times New Roman" w:hAnsi="Times New Roman" w:cs="Times New Roman"/>
                <w:sz w:val="18"/>
                <w:szCs w:val="18"/>
              </w:rPr>
            </w:pPr>
          </w:p>
        </w:tc>
      </w:tr>
      <w:tr w:rsidR="00263F14" w:rsidRPr="00BD71B3" w:rsidTr="00263F14">
        <w:tc>
          <w:tcPr>
            <w:tcW w:w="1134" w:type="dxa"/>
          </w:tcPr>
          <w:p w:rsidR="00263F14" w:rsidRDefault="00263F14" w:rsidP="007F2032">
            <w:pPr>
              <w:jc w:val="center"/>
              <w:rPr>
                <w:rFonts w:ascii="Times New Roman" w:hAnsi="Times New Roman" w:cs="Times New Roman"/>
                <w:sz w:val="18"/>
                <w:szCs w:val="18"/>
              </w:rPr>
            </w:pPr>
            <w:r>
              <w:rPr>
                <w:rFonts w:ascii="Times New Roman" w:hAnsi="Times New Roman" w:cs="Times New Roman"/>
                <w:sz w:val="18"/>
                <w:szCs w:val="18"/>
              </w:rPr>
              <w:t>20 000 000</w:t>
            </w:r>
          </w:p>
        </w:tc>
        <w:tc>
          <w:tcPr>
            <w:tcW w:w="1134" w:type="dxa"/>
            <w:vAlign w:val="center"/>
          </w:tcPr>
          <w:p w:rsidR="00263F14" w:rsidRPr="00BD71B3" w:rsidRDefault="00263F14" w:rsidP="007F2032">
            <w:pPr>
              <w:jc w:val="center"/>
              <w:rPr>
                <w:rFonts w:ascii="Times New Roman" w:hAnsi="Times New Roman" w:cs="Times New Roman"/>
                <w:sz w:val="18"/>
                <w:szCs w:val="18"/>
              </w:rPr>
            </w:pPr>
            <w:r>
              <w:rPr>
                <w:rFonts w:ascii="Times New Roman" w:hAnsi="Times New Roman" w:cs="Times New Roman"/>
                <w:sz w:val="18"/>
                <w:szCs w:val="18"/>
              </w:rPr>
              <w:t>9 853 333</w:t>
            </w:r>
          </w:p>
        </w:tc>
        <w:tc>
          <w:tcPr>
            <w:tcW w:w="1134" w:type="dxa"/>
            <w:vAlign w:val="center"/>
          </w:tcPr>
          <w:p w:rsidR="00263F14" w:rsidRPr="00BD71B3" w:rsidRDefault="00263F14" w:rsidP="007F2032">
            <w:pPr>
              <w:jc w:val="center"/>
              <w:rPr>
                <w:rFonts w:ascii="Times New Roman" w:hAnsi="Times New Roman" w:cs="Times New Roman"/>
                <w:sz w:val="18"/>
                <w:szCs w:val="18"/>
              </w:rPr>
            </w:pPr>
            <w:r>
              <w:rPr>
                <w:rFonts w:ascii="Times New Roman" w:hAnsi="Times New Roman" w:cs="Times New Roman"/>
                <w:sz w:val="18"/>
                <w:szCs w:val="18"/>
              </w:rPr>
              <w:t>2 089 109</w:t>
            </w:r>
          </w:p>
        </w:tc>
        <w:tc>
          <w:tcPr>
            <w:tcW w:w="1134" w:type="dxa"/>
            <w:vAlign w:val="center"/>
          </w:tcPr>
          <w:p w:rsidR="00263F14" w:rsidRPr="00BD71B3" w:rsidRDefault="00263F14" w:rsidP="007F2032">
            <w:pPr>
              <w:jc w:val="center"/>
              <w:rPr>
                <w:rFonts w:ascii="Times New Roman" w:hAnsi="Times New Roman" w:cs="Times New Roman"/>
                <w:sz w:val="18"/>
                <w:szCs w:val="18"/>
              </w:rPr>
            </w:pPr>
            <w:r>
              <w:rPr>
                <w:rFonts w:ascii="Times New Roman" w:hAnsi="Times New Roman" w:cs="Times New Roman"/>
                <w:sz w:val="18"/>
                <w:szCs w:val="18"/>
              </w:rPr>
              <w:t>8 057 558</w:t>
            </w:r>
          </w:p>
        </w:tc>
        <w:tc>
          <w:tcPr>
            <w:tcW w:w="1134" w:type="dxa"/>
          </w:tcPr>
          <w:p w:rsidR="00263F14" w:rsidRDefault="00263F14" w:rsidP="007F2032">
            <w:pPr>
              <w:jc w:val="center"/>
              <w:rPr>
                <w:rFonts w:ascii="Times New Roman" w:hAnsi="Times New Roman" w:cs="Times New Roman"/>
                <w:sz w:val="18"/>
                <w:szCs w:val="18"/>
              </w:rPr>
            </w:pPr>
            <w:r>
              <w:rPr>
                <w:rFonts w:ascii="Times New Roman" w:hAnsi="Times New Roman" w:cs="Times New Roman"/>
                <w:sz w:val="18"/>
                <w:szCs w:val="18"/>
              </w:rPr>
              <w:t>1 800 000</w:t>
            </w:r>
          </w:p>
        </w:tc>
        <w:tc>
          <w:tcPr>
            <w:tcW w:w="993" w:type="dxa"/>
          </w:tcPr>
          <w:p w:rsidR="00263F14" w:rsidRDefault="00263F14" w:rsidP="007F2032">
            <w:pPr>
              <w:jc w:val="center"/>
              <w:rPr>
                <w:rFonts w:ascii="Times New Roman" w:hAnsi="Times New Roman" w:cs="Times New Roman"/>
                <w:sz w:val="18"/>
                <w:szCs w:val="18"/>
              </w:rPr>
            </w:pPr>
            <w:r>
              <w:rPr>
                <w:rFonts w:ascii="Times New Roman" w:hAnsi="Times New Roman" w:cs="Times New Roman"/>
                <w:sz w:val="18"/>
                <w:szCs w:val="18"/>
              </w:rPr>
              <w:t>333 333</w:t>
            </w:r>
          </w:p>
        </w:tc>
        <w:tc>
          <w:tcPr>
            <w:tcW w:w="992" w:type="dxa"/>
          </w:tcPr>
          <w:p w:rsidR="00263F14" w:rsidRDefault="00263F14" w:rsidP="007F2032">
            <w:pPr>
              <w:jc w:val="center"/>
              <w:rPr>
                <w:rFonts w:ascii="Times New Roman" w:hAnsi="Times New Roman" w:cs="Times New Roman"/>
                <w:sz w:val="18"/>
                <w:szCs w:val="18"/>
              </w:rPr>
            </w:pPr>
            <w:r>
              <w:rPr>
                <w:rFonts w:ascii="Times New Roman" w:hAnsi="Times New Roman" w:cs="Times New Roman"/>
                <w:sz w:val="18"/>
                <w:szCs w:val="18"/>
              </w:rPr>
              <w:t>2 126 667</w:t>
            </w:r>
          </w:p>
        </w:tc>
        <w:tc>
          <w:tcPr>
            <w:tcW w:w="1276" w:type="dxa"/>
          </w:tcPr>
          <w:p w:rsidR="00263F14" w:rsidRDefault="00263F14" w:rsidP="007F2032">
            <w:pPr>
              <w:jc w:val="center"/>
              <w:rPr>
                <w:rFonts w:ascii="Times New Roman" w:hAnsi="Times New Roman" w:cs="Times New Roman"/>
                <w:sz w:val="18"/>
                <w:szCs w:val="18"/>
              </w:rPr>
            </w:pPr>
            <w:r>
              <w:rPr>
                <w:rFonts w:ascii="Times New Roman" w:hAnsi="Times New Roman" w:cs="Times New Roman"/>
                <w:sz w:val="18"/>
                <w:szCs w:val="18"/>
              </w:rPr>
              <w:t>288 067</w:t>
            </w:r>
          </w:p>
        </w:tc>
        <w:tc>
          <w:tcPr>
            <w:tcW w:w="1134" w:type="dxa"/>
          </w:tcPr>
          <w:p w:rsidR="00263F14" w:rsidRDefault="00263F14" w:rsidP="000054FC">
            <w:pPr>
              <w:jc w:val="center"/>
              <w:rPr>
                <w:rFonts w:ascii="Times New Roman" w:hAnsi="Times New Roman" w:cs="Times New Roman"/>
                <w:sz w:val="18"/>
                <w:szCs w:val="18"/>
              </w:rPr>
            </w:pPr>
            <w:r w:rsidRPr="000054FC">
              <w:rPr>
                <w:rFonts w:ascii="Times New Roman" w:hAnsi="Times New Roman" w:cs="Times New Roman"/>
                <w:sz w:val="18"/>
                <w:szCs w:val="18"/>
              </w:rPr>
              <w:t>3</w:t>
            </w:r>
            <w:r>
              <w:rPr>
                <w:rFonts w:ascii="Times New Roman" w:hAnsi="Times New Roman" w:cs="Times New Roman"/>
                <w:sz w:val="18"/>
                <w:szCs w:val="18"/>
              </w:rPr>
              <w:t> </w:t>
            </w:r>
            <w:r w:rsidRPr="000054FC">
              <w:rPr>
                <w:rFonts w:ascii="Times New Roman" w:hAnsi="Times New Roman" w:cs="Times New Roman"/>
                <w:sz w:val="18"/>
                <w:szCs w:val="18"/>
              </w:rPr>
              <w:t>509</w:t>
            </w:r>
            <w:r>
              <w:rPr>
                <w:rFonts w:ascii="Times New Roman" w:hAnsi="Times New Roman" w:cs="Times New Roman"/>
                <w:sz w:val="18"/>
                <w:szCs w:val="18"/>
              </w:rPr>
              <w:t xml:space="preserve"> 490</w:t>
            </w:r>
          </w:p>
        </w:tc>
      </w:tr>
    </w:tbl>
    <w:p w:rsidR="00EB04B8" w:rsidRDefault="00EB04B8" w:rsidP="008F1379">
      <w:pPr>
        <w:spacing w:after="0"/>
        <w:jc w:val="both"/>
        <w:rPr>
          <w:rFonts w:ascii="Times New Roman" w:hAnsi="Times New Roman" w:cs="Times New Roman"/>
          <w:sz w:val="26"/>
          <w:szCs w:val="26"/>
        </w:rPr>
      </w:pPr>
    </w:p>
    <w:p w:rsidR="009E105E" w:rsidRPr="00EB04B8" w:rsidRDefault="009E105E" w:rsidP="008F1379">
      <w:pPr>
        <w:spacing w:after="0"/>
        <w:jc w:val="both"/>
        <w:rPr>
          <w:rFonts w:ascii="Times New Roman" w:hAnsi="Times New Roman" w:cs="Times New Roman"/>
          <w:sz w:val="26"/>
          <w:szCs w:val="26"/>
        </w:rPr>
      </w:pPr>
    </w:p>
    <w:p w:rsidR="00AE22C2" w:rsidRPr="00E11628" w:rsidRDefault="00AE22C2" w:rsidP="009E105E">
      <w:pPr>
        <w:spacing w:after="0" w:line="240" w:lineRule="auto"/>
        <w:jc w:val="both"/>
        <w:rPr>
          <w:rFonts w:ascii="Times New Roman" w:hAnsi="Times New Roman" w:cs="Times New Roman"/>
          <w:b/>
          <w:sz w:val="26"/>
          <w:szCs w:val="26"/>
        </w:rPr>
      </w:pPr>
      <w:r w:rsidRPr="00E11628">
        <w:rPr>
          <w:rFonts w:ascii="Times New Roman" w:hAnsi="Times New Roman" w:cs="Times New Roman"/>
          <w:b/>
          <w:sz w:val="26"/>
          <w:szCs w:val="26"/>
        </w:rPr>
        <w:t>Izaugsmes kapitāla fondi</w:t>
      </w:r>
    </w:p>
    <w:p w:rsidR="008B5E36" w:rsidRDefault="000054FC" w:rsidP="005C5C9B">
      <w:pPr>
        <w:spacing w:before="120"/>
        <w:ind w:firstLine="567"/>
        <w:jc w:val="both"/>
        <w:rPr>
          <w:rFonts w:ascii="Times New Roman" w:hAnsi="Times New Roman" w:cs="Times New Roman"/>
          <w:sz w:val="26"/>
          <w:szCs w:val="26"/>
        </w:rPr>
      </w:pPr>
      <w:r w:rsidRPr="00E11628">
        <w:rPr>
          <w:rFonts w:ascii="Times New Roman" w:hAnsi="Times New Roman" w:cs="Times New Roman"/>
          <w:sz w:val="26"/>
          <w:szCs w:val="26"/>
        </w:rPr>
        <w:t xml:space="preserve">2013.gada 3.ceturknī tika izveidoti trīs jauni izaugsmes kapitāla fondi (fondu pārvaldnieki – SIA „ZGI Capital”, SIA „FlyCap AIFP”, SIA „Expansion Capital AIFP”), </w:t>
      </w:r>
      <w:r w:rsidR="00167033" w:rsidRPr="00E11628">
        <w:rPr>
          <w:rFonts w:ascii="Times New Roman" w:hAnsi="Times New Roman" w:cs="Times New Roman"/>
          <w:sz w:val="26"/>
          <w:szCs w:val="26"/>
        </w:rPr>
        <w:t>kuru darbības mērķis ir nodrošināt pieejamību vēlīnās stadijas investīcijām</w:t>
      </w:r>
      <w:r w:rsidR="00076370" w:rsidRPr="00E11628">
        <w:rPr>
          <w:rFonts w:ascii="Times New Roman" w:hAnsi="Times New Roman" w:cs="Times New Roman"/>
          <w:sz w:val="26"/>
          <w:szCs w:val="26"/>
        </w:rPr>
        <w:t xml:space="preserve"> </w:t>
      </w:r>
      <w:r w:rsidR="0091467F" w:rsidRPr="00E11628">
        <w:rPr>
          <w:rFonts w:ascii="Times New Roman" w:hAnsi="Times New Roman" w:cs="Times New Roman"/>
          <w:sz w:val="26"/>
          <w:szCs w:val="26"/>
        </w:rPr>
        <w:t>perspektīviem</w:t>
      </w:r>
      <w:r w:rsidR="00076370" w:rsidRPr="00E11628">
        <w:rPr>
          <w:rFonts w:ascii="Times New Roman" w:hAnsi="Times New Roman" w:cs="Times New Roman"/>
          <w:sz w:val="26"/>
          <w:szCs w:val="26"/>
        </w:rPr>
        <w:t xml:space="preserve"> uzņēmumiem ar izaugsmes potenciālu</w:t>
      </w:r>
      <w:r w:rsidR="00167033" w:rsidRPr="00E11628">
        <w:rPr>
          <w:rFonts w:ascii="Times New Roman" w:hAnsi="Times New Roman" w:cs="Times New Roman"/>
          <w:sz w:val="26"/>
          <w:szCs w:val="26"/>
        </w:rPr>
        <w:t xml:space="preserve"> un sniegt</w:t>
      </w:r>
      <w:r w:rsidR="00076370" w:rsidRPr="00E11628">
        <w:rPr>
          <w:rFonts w:ascii="Times New Roman" w:hAnsi="Times New Roman" w:cs="Times New Roman"/>
          <w:sz w:val="26"/>
          <w:szCs w:val="26"/>
        </w:rPr>
        <w:t xml:space="preserve"> iespējas saņemt agrīnās stadijas investīcijas </w:t>
      </w:r>
      <w:r w:rsidR="0091467F" w:rsidRPr="00E11628">
        <w:rPr>
          <w:rFonts w:ascii="Times New Roman" w:hAnsi="Times New Roman" w:cs="Times New Roman"/>
          <w:sz w:val="26"/>
          <w:szCs w:val="26"/>
        </w:rPr>
        <w:t>jaunu komersantu izveidei</w:t>
      </w:r>
      <w:r w:rsidR="00076370" w:rsidRPr="00E11628">
        <w:rPr>
          <w:rFonts w:ascii="Times New Roman" w:hAnsi="Times New Roman" w:cs="Times New Roman"/>
          <w:sz w:val="26"/>
          <w:szCs w:val="26"/>
        </w:rPr>
        <w:t xml:space="preserve"> un </w:t>
      </w:r>
      <w:r w:rsidR="0091467F" w:rsidRPr="00E11628">
        <w:rPr>
          <w:rFonts w:ascii="Times New Roman" w:hAnsi="Times New Roman" w:cs="Times New Roman"/>
          <w:sz w:val="26"/>
          <w:szCs w:val="26"/>
        </w:rPr>
        <w:t xml:space="preserve">to </w:t>
      </w:r>
      <w:r w:rsidR="00076370" w:rsidRPr="00E11628">
        <w:rPr>
          <w:rFonts w:ascii="Times New Roman" w:hAnsi="Times New Roman" w:cs="Times New Roman"/>
          <w:sz w:val="26"/>
          <w:szCs w:val="26"/>
        </w:rPr>
        <w:t>tālākai attīstībai</w:t>
      </w:r>
      <w:r w:rsidRPr="00E11628">
        <w:rPr>
          <w:rFonts w:ascii="Times New Roman" w:hAnsi="Times New Roman" w:cs="Times New Roman"/>
          <w:sz w:val="26"/>
          <w:szCs w:val="26"/>
        </w:rPr>
        <w:t>.</w:t>
      </w:r>
      <w:r w:rsidR="00076370" w:rsidRPr="00E11628">
        <w:rPr>
          <w:rFonts w:ascii="Times New Roman" w:hAnsi="Times New Roman" w:cs="Times New Roman"/>
          <w:sz w:val="26"/>
          <w:szCs w:val="26"/>
        </w:rPr>
        <w:t xml:space="preserve"> Ņemot vērā publiskā iepirkuma pro</w:t>
      </w:r>
      <w:r w:rsidR="00260AE1" w:rsidRPr="00E11628">
        <w:rPr>
          <w:rFonts w:ascii="Times New Roman" w:hAnsi="Times New Roman" w:cs="Times New Roman"/>
          <w:sz w:val="26"/>
          <w:szCs w:val="26"/>
        </w:rPr>
        <w:t xml:space="preserve">cedūras norisi </w:t>
      </w:r>
      <w:r w:rsidR="008619D4" w:rsidRPr="00E11628">
        <w:rPr>
          <w:rFonts w:ascii="Times New Roman" w:hAnsi="Times New Roman" w:cs="Times New Roman"/>
          <w:sz w:val="26"/>
          <w:szCs w:val="26"/>
        </w:rPr>
        <w:t xml:space="preserve">(paredzēja pārsūdzības un attiecīgi </w:t>
      </w:r>
      <w:r w:rsidR="00D75837" w:rsidRPr="00E11628">
        <w:rPr>
          <w:rFonts w:ascii="Times New Roman" w:hAnsi="Times New Roman" w:cs="Times New Roman"/>
          <w:sz w:val="26"/>
          <w:szCs w:val="26"/>
        </w:rPr>
        <w:t>ilgāku fondu pārvaldnieku izvēli</w:t>
      </w:r>
      <w:r w:rsidR="008619D4" w:rsidRPr="00E11628">
        <w:rPr>
          <w:rFonts w:ascii="Times New Roman" w:hAnsi="Times New Roman" w:cs="Times New Roman"/>
          <w:sz w:val="26"/>
          <w:szCs w:val="26"/>
        </w:rPr>
        <w:t xml:space="preserve">), izaugsmes kapitāla fondi investīciju periodu </w:t>
      </w:r>
      <w:r w:rsidR="006B2852" w:rsidRPr="00E11628">
        <w:rPr>
          <w:rFonts w:ascii="Times New Roman" w:hAnsi="Times New Roman" w:cs="Times New Roman"/>
          <w:sz w:val="26"/>
          <w:szCs w:val="26"/>
        </w:rPr>
        <w:t xml:space="preserve">uzsāka tikai 2014.gada sākumā. Ņemot vērā </w:t>
      </w:r>
      <w:r w:rsidR="00D75837" w:rsidRPr="00E11628">
        <w:rPr>
          <w:rFonts w:ascii="Times New Roman" w:hAnsi="Times New Roman" w:cs="Times New Roman"/>
          <w:sz w:val="26"/>
          <w:szCs w:val="26"/>
        </w:rPr>
        <w:t xml:space="preserve">īso laika periodu investīciju veikšanai, izaugsmes kapitāla fondi </w:t>
      </w:r>
      <w:r w:rsidR="00C95C3C" w:rsidRPr="00E11628">
        <w:rPr>
          <w:rFonts w:ascii="Times New Roman" w:hAnsi="Times New Roman" w:cs="Times New Roman"/>
          <w:sz w:val="26"/>
          <w:szCs w:val="26"/>
          <w:u w:val="single"/>
        </w:rPr>
        <w:t>līdz 2015.gada 31.decembrim</w:t>
      </w:r>
      <w:r w:rsidR="00C95C3C" w:rsidRPr="00E11628">
        <w:rPr>
          <w:rFonts w:ascii="Times New Roman" w:hAnsi="Times New Roman" w:cs="Times New Roman"/>
          <w:sz w:val="26"/>
          <w:szCs w:val="26"/>
        </w:rPr>
        <w:t xml:space="preserve"> </w:t>
      </w:r>
      <w:r w:rsidR="00EA197B" w:rsidRPr="00E11628">
        <w:rPr>
          <w:rFonts w:ascii="Times New Roman" w:hAnsi="Times New Roman" w:cs="Times New Roman"/>
          <w:sz w:val="26"/>
          <w:szCs w:val="26"/>
        </w:rPr>
        <w:t xml:space="preserve">var </w:t>
      </w:r>
      <w:r w:rsidR="008619D4" w:rsidRPr="00E11628">
        <w:rPr>
          <w:rFonts w:ascii="Times New Roman" w:hAnsi="Times New Roman" w:cs="Times New Roman"/>
          <w:sz w:val="26"/>
          <w:szCs w:val="26"/>
        </w:rPr>
        <w:t xml:space="preserve">apgūt </w:t>
      </w:r>
      <w:r w:rsidR="008350E5" w:rsidRPr="00E11628">
        <w:rPr>
          <w:rFonts w:ascii="Times New Roman" w:hAnsi="Times New Roman" w:cs="Times New Roman"/>
          <w:sz w:val="26"/>
          <w:szCs w:val="26"/>
        </w:rPr>
        <w:t xml:space="preserve">līdzšinēji </w:t>
      </w:r>
      <w:r w:rsidR="008619D4" w:rsidRPr="00E11628">
        <w:rPr>
          <w:rFonts w:ascii="Times New Roman" w:hAnsi="Times New Roman" w:cs="Times New Roman"/>
          <w:sz w:val="26"/>
          <w:szCs w:val="26"/>
        </w:rPr>
        <w:t>piešķirtos publiskos līdzekļus</w:t>
      </w:r>
      <w:r w:rsidR="00D75837" w:rsidRPr="00E11628">
        <w:rPr>
          <w:rFonts w:ascii="Times New Roman" w:hAnsi="Times New Roman" w:cs="Times New Roman"/>
          <w:sz w:val="26"/>
          <w:szCs w:val="26"/>
        </w:rPr>
        <w:t xml:space="preserve"> 30 000 000 </w:t>
      </w:r>
      <w:r w:rsidR="00D75837" w:rsidRPr="00E11628">
        <w:rPr>
          <w:rFonts w:ascii="Times New Roman" w:hAnsi="Times New Roman" w:cs="Times New Roman"/>
          <w:i/>
          <w:sz w:val="26"/>
          <w:szCs w:val="26"/>
        </w:rPr>
        <w:t>euro</w:t>
      </w:r>
      <w:r w:rsidR="00D75837" w:rsidRPr="00E11628">
        <w:rPr>
          <w:rFonts w:ascii="Times New Roman" w:hAnsi="Times New Roman" w:cs="Times New Roman"/>
          <w:sz w:val="26"/>
          <w:szCs w:val="26"/>
        </w:rPr>
        <w:t xml:space="preserve"> apmērā</w:t>
      </w:r>
      <w:r w:rsidR="00EA197B" w:rsidRPr="00E11628">
        <w:rPr>
          <w:rFonts w:ascii="Times New Roman" w:hAnsi="Times New Roman" w:cs="Times New Roman"/>
          <w:sz w:val="26"/>
          <w:szCs w:val="26"/>
        </w:rPr>
        <w:t>, ja investīcijas komersantos tiek veiktas atbilstoši fondu pārvaldnieku apguves prognozēm</w:t>
      </w:r>
      <w:r w:rsidR="00C13412" w:rsidRPr="00E11628">
        <w:rPr>
          <w:rFonts w:ascii="Times New Roman" w:hAnsi="Times New Roman" w:cs="Times New Roman"/>
          <w:sz w:val="26"/>
          <w:szCs w:val="26"/>
        </w:rPr>
        <w:t xml:space="preserve">. </w:t>
      </w:r>
    </w:p>
    <w:p w:rsidR="008B5E36" w:rsidRDefault="008619D4" w:rsidP="008B5E36">
      <w:pPr>
        <w:spacing w:before="120"/>
        <w:ind w:firstLine="567"/>
        <w:jc w:val="both"/>
        <w:rPr>
          <w:rFonts w:ascii="Times New Roman" w:hAnsi="Times New Roman" w:cs="Times New Roman"/>
          <w:sz w:val="26"/>
          <w:szCs w:val="26"/>
        </w:rPr>
      </w:pPr>
      <w:r w:rsidRPr="00D75837">
        <w:rPr>
          <w:rFonts w:ascii="Times New Roman" w:hAnsi="Times New Roman" w:cs="Times New Roman"/>
          <w:sz w:val="26"/>
          <w:szCs w:val="26"/>
        </w:rPr>
        <w:t>Izaugsmes kapitāla fondu ietvaros ir pieejams kopējais finansējums</w:t>
      </w:r>
      <w:r w:rsidR="00167033">
        <w:rPr>
          <w:rFonts w:ascii="Times New Roman" w:hAnsi="Times New Roman" w:cs="Times New Roman"/>
          <w:sz w:val="26"/>
          <w:szCs w:val="26"/>
        </w:rPr>
        <w:t xml:space="preserve"> </w:t>
      </w:r>
      <w:r w:rsidR="0019611A" w:rsidRPr="00D75837">
        <w:rPr>
          <w:rFonts w:ascii="Times New Roman" w:hAnsi="Times New Roman" w:cs="Times New Roman"/>
          <w:sz w:val="26"/>
          <w:szCs w:val="26"/>
        </w:rPr>
        <w:t>31 5</w:t>
      </w:r>
      <w:r w:rsidRPr="00D75837">
        <w:rPr>
          <w:rFonts w:ascii="Times New Roman" w:hAnsi="Times New Roman" w:cs="Times New Roman"/>
          <w:sz w:val="26"/>
          <w:szCs w:val="26"/>
        </w:rPr>
        <w:t xml:space="preserve">00 000 </w:t>
      </w:r>
      <w:r w:rsidRPr="00D75837">
        <w:rPr>
          <w:rFonts w:ascii="Times New Roman" w:hAnsi="Times New Roman" w:cs="Times New Roman"/>
          <w:i/>
          <w:sz w:val="26"/>
          <w:szCs w:val="26"/>
        </w:rPr>
        <w:t>euro</w:t>
      </w:r>
      <w:r w:rsidRPr="00D75837">
        <w:rPr>
          <w:rFonts w:ascii="Times New Roman" w:hAnsi="Times New Roman" w:cs="Times New Roman"/>
          <w:sz w:val="26"/>
          <w:szCs w:val="26"/>
        </w:rPr>
        <w:t xml:space="preserve"> apmērā</w:t>
      </w:r>
      <w:r w:rsidR="00167033">
        <w:rPr>
          <w:rFonts w:ascii="Times New Roman" w:hAnsi="Times New Roman" w:cs="Times New Roman"/>
          <w:sz w:val="26"/>
          <w:szCs w:val="26"/>
        </w:rPr>
        <w:t>, tajā skaitā</w:t>
      </w:r>
      <w:r w:rsidR="008B5E36">
        <w:rPr>
          <w:rFonts w:ascii="Times New Roman" w:hAnsi="Times New Roman" w:cs="Times New Roman"/>
          <w:sz w:val="26"/>
          <w:szCs w:val="26"/>
        </w:rPr>
        <w:t xml:space="preserve"> </w:t>
      </w:r>
      <w:r w:rsidRPr="00D75837">
        <w:rPr>
          <w:rFonts w:ascii="Times New Roman" w:hAnsi="Times New Roman" w:cs="Times New Roman"/>
          <w:sz w:val="26"/>
          <w:szCs w:val="26"/>
        </w:rPr>
        <w:t xml:space="preserve">publiskais finansējums – 30 000 000 </w:t>
      </w:r>
      <w:r w:rsidRPr="00D75837">
        <w:rPr>
          <w:rFonts w:ascii="Times New Roman" w:hAnsi="Times New Roman" w:cs="Times New Roman"/>
          <w:i/>
          <w:sz w:val="26"/>
          <w:szCs w:val="26"/>
        </w:rPr>
        <w:t>euro</w:t>
      </w:r>
      <w:r w:rsidR="00D75837" w:rsidRPr="00D75837">
        <w:rPr>
          <w:rFonts w:ascii="Times New Roman" w:hAnsi="Times New Roman" w:cs="Times New Roman"/>
          <w:i/>
          <w:sz w:val="26"/>
          <w:szCs w:val="26"/>
        </w:rPr>
        <w:t xml:space="preserve"> </w:t>
      </w:r>
      <w:r w:rsidR="00D75837" w:rsidRPr="00D75837">
        <w:rPr>
          <w:rFonts w:ascii="Times New Roman" w:hAnsi="Times New Roman" w:cs="Times New Roman"/>
          <w:sz w:val="26"/>
          <w:szCs w:val="26"/>
        </w:rPr>
        <w:t xml:space="preserve">(ERAF finansējuma daļa – 27 659 671 </w:t>
      </w:r>
      <w:r w:rsidR="00D75837" w:rsidRPr="00D75837">
        <w:rPr>
          <w:rFonts w:ascii="Times New Roman" w:hAnsi="Times New Roman" w:cs="Times New Roman"/>
          <w:i/>
          <w:sz w:val="26"/>
          <w:szCs w:val="26"/>
        </w:rPr>
        <w:t>euro</w:t>
      </w:r>
      <w:r w:rsidR="00D75837" w:rsidRPr="00D75837">
        <w:rPr>
          <w:rFonts w:ascii="Times New Roman" w:hAnsi="Times New Roman" w:cs="Times New Roman"/>
          <w:sz w:val="26"/>
          <w:szCs w:val="26"/>
        </w:rPr>
        <w:t xml:space="preserve"> un </w:t>
      </w:r>
      <w:r w:rsidR="008B5E36">
        <w:rPr>
          <w:rFonts w:ascii="Times New Roman" w:hAnsi="Times New Roman" w:cs="Times New Roman"/>
          <w:sz w:val="26"/>
          <w:szCs w:val="26"/>
        </w:rPr>
        <w:t>VB</w:t>
      </w:r>
      <w:r w:rsidR="00D75837" w:rsidRPr="00D75837">
        <w:rPr>
          <w:rFonts w:ascii="Times New Roman" w:hAnsi="Times New Roman" w:cs="Times New Roman"/>
          <w:sz w:val="26"/>
          <w:szCs w:val="26"/>
        </w:rPr>
        <w:t xml:space="preserve"> </w:t>
      </w:r>
      <w:r w:rsidR="00E11628">
        <w:rPr>
          <w:rFonts w:ascii="Times New Roman" w:hAnsi="Times New Roman" w:cs="Times New Roman"/>
          <w:sz w:val="26"/>
          <w:szCs w:val="26"/>
        </w:rPr>
        <w:t xml:space="preserve">finansējuma </w:t>
      </w:r>
      <w:r w:rsidR="00D75837" w:rsidRPr="00D75837">
        <w:rPr>
          <w:rFonts w:ascii="Times New Roman" w:hAnsi="Times New Roman" w:cs="Times New Roman"/>
          <w:sz w:val="26"/>
          <w:szCs w:val="26"/>
        </w:rPr>
        <w:t xml:space="preserve">daļa – 2 340 329 </w:t>
      </w:r>
      <w:r w:rsidR="00D75837" w:rsidRPr="00D75837">
        <w:rPr>
          <w:rFonts w:ascii="Times New Roman" w:hAnsi="Times New Roman" w:cs="Times New Roman"/>
          <w:i/>
          <w:sz w:val="26"/>
          <w:szCs w:val="26"/>
        </w:rPr>
        <w:t>euro</w:t>
      </w:r>
      <w:r w:rsidR="008B5E36">
        <w:rPr>
          <w:rFonts w:ascii="Times New Roman" w:hAnsi="Times New Roman" w:cs="Times New Roman"/>
          <w:sz w:val="26"/>
          <w:szCs w:val="26"/>
        </w:rPr>
        <w:t xml:space="preserve">) un privātais finansējums – 1 500 000 </w:t>
      </w:r>
      <w:r w:rsidR="008B5E36" w:rsidRPr="008B5E36">
        <w:rPr>
          <w:rFonts w:ascii="Times New Roman" w:hAnsi="Times New Roman" w:cs="Times New Roman"/>
          <w:i/>
          <w:sz w:val="26"/>
          <w:szCs w:val="26"/>
        </w:rPr>
        <w:t>euro</w:t>
      </w:r>
      <w:r w:rsidR="008B5E36">
        <w:rPr>
          <w:rFonts w:ascii="Times New Roman" w:hAnsi="Times New Roman" w:cs="Times New Roman"/>
          <w:sz w:val="26"/>
          <w:szCs w:val="26"/>
        </w:rPr>
        <w:t>.</w:t>
      </w:r>
    </w:p>
    <w:p w:rsidR="008B5E36" w:rsidRDefault="008B5E36" w:rsidP="008B5E36">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Līdz </w:t>
      </w:r>
      <w:r w:rsidR="008350E5">
        <w:rPr>
          <w:rFonts w:ascii="Times New Roman" w:hAnsi="Times New Roman" w:cs="Times New Roman"/>
          <w:sz w:val="26"/>
          <w:szCs w:val="26"/>
        </w:rPr>
        <w:t>2015</w:t>
      </w:r>
      <w:r>
        <w:rPr>
          <w:rFonts w:ascii="Times New Roman" w:hAnsi="Times New Roman" w:cs="Times New Roman"/>
          <w:sz w:val="26"/>
          <w:szCs w:val="26"/>
        </w:rPr>
        <w:t>.gada 31.</w:t>
      </w:r>
      <w:r w:rsidR="008350E5">
        <w:rPr>
          <w:rFonts w:ascii="Times New Roman" w:hAnsi="Times New Roman" w:cs="Times New Roman"/>
          <w:sz w:val="26"/>
          <w:szCs w:val="26"/>
        </w:rPr>
        <w:t xml:space="preserve">martam </w:t>
      </w:r>
      <w:r>
        <w:rPr>
          <w:rFonts w:ascii="Times New Roman" w:hAnsi="Times New Roman" w:cs="Times New Roman"/>
          <w:sz w:val="26"/>
          <w:szCs w:val="26"/>
        </w:rPr>
        <w:t xml:space="preserve">izaugsmes kapitāla fondos ir apgūts publiskais finansējums </w:t>
      </w:r>
      <w:r w:rsidR="008350E5">
        <w:rPr>
          <w:rFonts w:ascii="Times New Roman" w:hAnsi="Times New Roman" w:cs="Times New Roman"/>
          <w:sz w:val="26"/>
          <w:szCs w:val="26"/>
        </w:rPr>
        <w:t>7 689 173</w:t>
      </w:r>
      <w:r>
        <w:rPr>
          <w:rFonts w:ascii="Times New Roman" w:hAnsi="Times New Roman" w:cs="Times New Roman"/>
          <w:sz w:val="26"/>
          <w:szCs w:val="26"/>
        </w:rPr>
        <w:t xml:space="preserve"> </w:t>
      </w:r>
      <w:r w:rsidRPr="008B5E36">
        <w:rPr>
          <w:rFonts w:ascii="Times New Roman" w:hAnsi="Times New Roman" w:cs="Times New Roman"/>
          <w:i/>
          <w:sz w:val="26"/>
          <w:szCs w:val="26"/>
        </w:rPr>
        <w:t>euro</w:t>
      </w:r>
      <w:r>
        <w:rPr>
          <w:rFonts w:ascii="Times New Roman" w:hAnsi="Times New Roman" w:cs="Times New Roman"/>
          <w:sz w:val="26"/>
          <w:szCs w:val="26"/>
        </w:rPr>
        <w:t xml:space="preserve"> apmērā, kas sastāda</w:t>
      </w:r>
      <w:r w:rsidR="00EF34FC">
        <w:rPr>
          <w:rFonts w:ascii="Times New Roman" w:hAnsi="Times New Roman" w:cs="Times New Roman"/>
          <w:sz w:val="26"/>
          <w:szCs w:val="26"/>
        </w:rPr>
        <w:t xml:space="preserve"> 26</w:t>
      </w:r>
      <w:r>
        <w:rPr>
          <w:rFonts w:ascii="Times New Roman" w:hAnsi="Times New Roman" w:cs="Times New Roman"/>
          <w:sz w:val="26"/>
          <w:szCs w:val="26"/>
        </w:rPr>
        <w:t xml:space="preserve"> % no pieejamā publiskā finansējuma.</w:t>
      </w:r>
    </w:p>
    <w:p w:rsidR="005C088A" w:rsidRDefault="006B2852" w:rsidP="005C088A">
      <w:pPr>
        <w:spacing w:before="120" w:after="0"/>
        <w:ind w:firstLine="567"/>
        <w:jc w:val="both"/>
        <w:rPr>
          <w:rFonts w:ascii="Times New Roman" w:hAnsi="Times New Roman" w:cs="Times New Roman"/>
          <w:sz w:val="26"/>
          <w:szCs w:val="26"/>
        </w:rPr>
      </w:pPr>
      <w:r w:rsidRPr="00D75837">
        <w:rPr>
          <w:rFonts w:ascii="Times New Roman" w:hAnsi="Times New Roman" w:cs="Times New Roman"/>
          <w:sz w:val="26"/>
          <w:szCs w:val="26"/>
        </w:rPr>
        <w:t xml:space="preserve"> </w:t>
      </w:r>
      <w:r w:rsidR="00D75837">
        <w:rPr>
          <w:rFonts w:ascii="Times New Roman" w:hAnsi="Times New Roman" w:cs="Times New Roman"/>
          <w:sz w:val="26"/>
          <w:szCs w:val="26"/>
        </w:rPr>
        <w:t>Investīcijām p</w:t>
      </w:r>
      <w:r w:rsidR="00167033">
        <w:rPr>
          <w:rFonts w:ascii="Times New Roman" w:hAnsi="Times New Roman" w:cs="Times New Roman"/>
          <w:sz w:val="26"/>
          <w:szCs w:val="26"/>
        </w:rPr>
        <w:t xml:space="preserve">aredzētā </w:t>
      </w:r>
      <w:r w:rsidR="00D75837">
        <w:rPr>
          <w:rFonts w:ascii="Times New Roman" w:hAnsi="Times New Roman" w:cs="Times New Roman"/>
          <w:sz w:val="26"/>
          <w:szCs w:val="26"/>
        </w:rPr>
        <w:t xml:space="preserve">publiskā finansējuma apmērs sastāda 27 613 151 </w:t>
      </w:r>
      <w:proofErr w:type="spellStart"/>
      <w:r w:rsidR="00D75837" w:rsidRPr="00D75837">
        <w:rPr>
          <w:rFonts w:ascii="Times New Roman" w:hAnsi="Times New Roman" w:cs="Times New Roman"/>
          <w:i/>
          <w:sz w:val="26"/>
          <w:szCs w:val="26"/>
        </w:rPr>
        <w:t>euro</w:t>
      </w:r>
      <w:proofErr w:type="spellEnd"/>
      <w:r w:rsidR="00D75837" w:rsidRPr="00D75837">
        <w:rPr>
          <w:rFonts w:ascii="Times New Roman" w:hAnsi="Times New Roman" w:cs="Times New Roman"/>
          <w:i/>
          <w:sz w:val="26"/>
          <w:szCs w:val="26"/>
        </w:rPr>
        <w:t xml:space="preserve"> </w:t>
      </w:r>
      <w:r w:rsidR="00D75837">
        <w:rPr>
          <w:rFonts w:ascii="Times New Roman" w:hAnsi="Times New Roman" w:cs="Times New Roman"/>
          <w:sz w:val="26"/>
          <w:szCs w:val="26"/>
        </w:rPr>
        <w:t>(ERAF finansējuma daļa – 25 459 023</w:t>
      </w:r>
      <w:r w:rsidR="00D75837" w:rsidRPr="00D75837">
        <w:rPr>
          <w:rFonts w:ascii="Times New Roman" w:hAnsi="Times New Roman" w:cs="Times New Roman"/>
          <w:i/>
          <w:sz w:val="26"/>
          <w:szCs w:val="26"/>
        </w:rPr>
        <w:t xml:space="preserve"> </w:t>
      </w:r>
      <w:proofErr w:type="spellStart"/>
      <w:r w:rsidR="00D75837" w:rsidRPr="00D75837">
        <w:rPr>
          <w:rFonts w:ascii="Times New Roman" w:hAnsi="Times New Roman" w:cs="Times New Roman"/>
          <w:i/>
          <w:sz w:val="26"/>
          <w:szCs w:val="26"/>
        </w:rPr>
        <w:t>euro</w:t>
      </w:r>
      <w:proofErr w:type="spellEnd"/>
      <w:r w:rsidR="00D75837">
        <w:rPr>
          <w:rFonts w:ascii="Times New Roman" w:hAnsi="Times New Roman" w:cs="Times New Roman"/>
          <w:sz w:val="26"/>
          <w:szCs w:val="26"/>
        </w:rPr>
        <w:t xml:space="preserve"> un </w:t>
      </w:r>
      <w:r w:rsidR="008B5E36">
        <w:rPr>
          <w:rFonts w:ascii="Times New Roman" w:hAnsi="Times New Roman" w:cs="Times New Roman"/>
          <w:sz w:val="26"/>
          <w:szCs w:val="26"/>
        </w:rPr>
        <w:t>VB</w:t>
      </w:r>
      <w:r w:rsidR="00D75837">
        <w:rPr>
          <w:rFonts w:ascii="Times New Roman" w:hAnsi="Times New Roman" w:cs="Times New Roman"/>
          <w:sz w:val="26"/>
          <w:szCs w:val="26"/>
        </w:rPr>
        <w:t xml:space="preserve"> </w:t>
      </w:r>
      <w:r w:rsidR="00E11628">
        <w:rPr>
          <w:rFonts w:ascii="Times New Roman" w:hAnsi="Times New Roman" w:cs="Times New Roman"/>
          <w:sz w:val="26"/>
          <w:szCs w:val="26"/>
        </w:rPr>
        <w:t xml:space="preserve">finansējuma </w:t>
      </w:r>
      <w:r w:rsidR="00D75837">
        <w:rPr>
          <w:rFonts w:ascii="Times New Roman" w:hAnsi="Times New Roman" w:cs="Times New Roman"/>
          <w:sz w:val="26"/>
          <w:szCs w:val="26"/>
        </w:rPr>
        <w:t xml:space="preserve">daļa –  2 154 128 </w:t>
      </w:r>
      <w:proofErr w:type="spellStart"/>
      <w:r w:rsidR="00D75837" w:rsidRPr="00D75837">
        <w:rPr>
          <w:rFonts w:ascii="Times New Roman" w:hAnsi="Times New Roman" w:cs="Times New Roman"/>
          <w:i/>
          <w:sz w:val="26"/>
          <w:szCs w:val="26"/>
        </w:rPr>
        <w:t>euro</w:t>
      </w:r>
      <w:proofErr w:type="spellEnd"/>
      <w:r w:rsidR="008B5E36">
        <w:rPr>
          <w:rFonts w:ascii="Times New Roman" w:hAnsi="Times New Roman" w:cs="Times New Roman"/>
          <w:sz w:val="26"/>
          <w:szCs w:val="26"/>
        </w:rPr>
        <w:t>)</w:t>
      </w:r>
      <w:r w:rsidR="00D75837">
        <w:rPr>
          <w:rFonts w:ascii="Times New Roman" w:hAnsi="Times New Roman" w:cs="Times New Roman"/>
          <w:sz w:val="26"/>
          <w:szCs w:val="26"/>
        </w:rPr>
        <w:t xml:space="preserve">. Periodā līdz </w:t>
      </w:r>
      <w:r w:rsidR="00EF34FC">
        <w:rPr>
          <w:rFonts w:ascii="Times New Roman" w:hAnsi="Times New Roman" w:cs="Times New Roman"/>
          <w:sz w:val="26"/>
          <w:szCs w:val="26"/>
        </w:rPr>
        <w:t>2015</w:t>
      </w:r>
      <w:r w:rsidR="00D75837">
        <w:rPr>
          <w:rFonts w:ascii="Times New Roman" w:hAnsi="Times New Roman" w:cs="Times New Roman"/>
          <w:sz w:val="26"/>
          <w:szCs w:val="26"/>
        </w:rPr>
        <w:t>.gada 31.</w:t>
      </w:r>
      <w:r w:rsidR="00EF34FC">
        <w:rPr>
          <w:rFonts w:ascii="Times New Roman" w:hAnsi="Times New Roman" w:cs="Times New Roman"/>
          <w:sz w:val="26"/>
          <w:szCs w:val="26"/>
        </w:rPr>
        <w:t xml:space="preserve">martam </w:t>
      </w:r>
      <w:r w:rsidR="00D75837">
        <w:rPr>
          <w:rFonts w:ascii="Times New Roman" w:hAnsi="Times New Roman" w:cs="Times New Roman"/>
          <w:sz w:val="26"/>
          <w:szCs w:val="26"/>
        </w:rPr>
        <w:t xml:space="preserve">izaugsmes kapitāla fondu ietvaros ir veiktas </w:t>
      </w:r>
      <w:r w:rsidR="00EF34FC">
        <w:rPr>
          <w:rFonts w:ascii="Times New Roman" w:hAnsi="Times New Roman" w:cs="Times New Roman"/>
          <w:sz w:val="26"/>
          <w:szCs w:val="26"/>
        </w:rPr>
        <w:t xml:space="preserve">33 </w:t>
      </w:r>
      <w:r w:rsidR="00D75837">
        <w:rPr>
          <w:rFonts w:ascii="Times New Roman" w:hAnsi="Times New Roman" w:cs="Times New Roman"/>
          <w:sz w:val="26"/>
          <w:szCs w:val="26"/>
        </w:rPr>
        <w:t xml:space="preserve">investīcijas par kopējo finansējumu </w:t>
      </w:r>
      <w:r w:rsidR="00EF34FC">
        <w:rPr>
          <w:rFonts w:ascii="Times New Roman" w:hAnsi="Times New Roman" w:cs="Times New Roman"/>
          <w:sz w:val="26"/>
          <w:szCs w:val="26"/>
        </w:rPr>
        <w:t>6 590 113</w:t>
      </w:r>
      <w:r w:rsidR="00D75837">
        <w:rPr>
          <w:rFonts w:ascii="Times New Roman" w:hAnsi="Times New Roman" w:cs="Times New Roman"/>
          <w:sz w:val="26"/>
          <w:szCs w:val="26"/>
        </w:rPr>
        <w:t xml:space="preserve"> </w:t>
      </w:r>
      <w:proofErr w:type="spellStart"/>
      <w:r w:rsidR="00D75837" w:rsidRPr="00D75837">
        <w:rPr>
          <w:rFonts w:ascii="Times New Roman" w:hAnsi="Times New Roman" w:cs="Times New Roman"/>
          <w:i/>
          <w:sz w:val="26"/>
          <w:szCs w:val="26"/>
        </w:rPr>
        <w:t>euro</w:t>
      </w:r>
      <w:proofErr w:type="spellEnd"/>
      <w:r w:rsidR="00D75837">
        <w:rPr>
          <w:rFonts w:ascii="Times New Roman" w:hAnsi="Times New Roman" w:cs="Times New Roman"/>
          <w:sz w:val="26"/>
          <w:szCs w:val="26"/>
        </w:rPr>
        <w:t xml:space="preserve">, tajā skaitā privāto līdzfinansējumu – </w:t>
      </w:r>
      <w:r w:rsidR="00EF34FC">
        <w:rPr>
          <w:rFonts w:ascii="Times New Roman" w:hAnsi="Times New Roman" w:cs="Times New Roman"/>
          <w:sz w:val="26"/>
          <w:szCs w:val="26"/>
        </w:rPr>
        <w:t>313 815</w:t>
      </w:r>
      <w:r w:rsidR="00333046">
        <w:rPr>
          <w:rFonts w:ascii="Times New Roman" w:hAnsi="Times New Roman" w:cs="Times New Roman"/>
          <w:sz w:val="26"/>
          <w:szCs w:val="26"/>
        </w:rPr>
        <w:t xml:space="preserve"> </w:t>
      </w:r>
      <w:proofErr w:type="spellStart"/>
      <w:r w:rsidR="00333046" w:rsidRPr="00333046">
        <w:rPr>
          <w:rFonts w:ascii="Times New Roman" w:hAnsi="Times New Roman" w:cs="Times New Roman"/>
          <w:i/>
          <w:sz w:val="26"/>
          <w:szCs w:val="26"/>
        </w:rPr>
        <w:t>euro</w:t>
      </w:r>
      <w:proofErr w:type="spellEnd"/>
      <w:r w:rsidR="00333046">
        <w:rPr>
          <w:rFonts w:ascii="Times New Roman" w:hAnsi="Times New Roman" w:cs="Times New Roman"/>
          <w:sz w:val="26"/>
          <w:szCs w:val="26"/>
        </w:rPr>
        <w:t xml:space="preserve"> un publisko finansējumu – </w:t>
      </w:r>
      <w:r w:rsidR="00EF34FC">
        <w:rPr>
          <w:rFonts w:ascii="Times New Roman" w:hAnsi="Times New Roman" w:cs="Times New Roman"/>
          <w:sz w:val="26"/>
          <w:szCs w:val="26"/>
        </w:rPr>
        <w:t>6 276 298</w:t>
      </w:r>
      <w:r w:rsidR="00333046">
        <w:rPr>
          <w:rFonts w:ascii="Times New Roman" w:hAnsi="Times New Roman" w:cs="Times New Roman"/>
          <w:sz w:val="26"/>
          <w:szCs w:val="26"/>
        </w:rPr>
        <w:t xml:space="preserve"> </w:t>
      </w:r>
      <w:proofErr w:type="spellStart"/>
      <w:r w:rsidR="00333046" w:rsidRPr="00333046">
        <w:rPr>
          <w:rFonts w:ascii="Times New Roman" w:hAnsi="Times New Roman" w:cs="Times New Roman"/>
          <w:i/>
          <w:sz w:val="26"/>
          <w:szCs w:val="26"/>
        </w:rPr>
        <w:t>euro</w:t>
      </w:r>
      <w:proofErr w:type="spellEnd"/>
      <w:r w:rsidR="00333046">
        <w:rPr>
          <w:rFonts w:ascii="Times New Roman" w:hAnsi="Times New Roman" w:cs="Times New Roman"/>
          <w:sz w:val="26"/>
          <w:szCs w:val="26"/>
        </w:rPr>
        <w:t xml:space="preserve"> (ERAF finansējuma daļa – </w:t>
      </w:r>
      <w:r w:rsidR="00EF34FC">
        <w:rPr>
          <w:rFonts w:ascii="Times New Roman" w:hAnsi="Times New Roman" w:cs="Times New Roman"/>
          <w:sz w:val="26"/>
          <w:szCs w:val="26"/>
        </w:rPr>
        <w:t>5 786 678</w:t>
      </w:r>
      <w:r w:rsidR="00333046" w:rsidRPr="00333046">
        <w:rPr>
          <w:rFonts w:ascii="Times New Roman" w:hAnsi="Times New Roman" w:cs="Times New Roman"/>
          <w:i/>
          <w:sz w:val="26"/>
          <w:szCs w:val="26"/>
        </w:rPr>
        <w:t xml:space="preserve"> </w:t>
      </w:r>
      <w:proofErr w:type="spellStart"/>
      <w:r w:rsidR="00333046" w:rsidRPr="00333046">
        <w:rPr>
          <w:rFonts w:ascii="Times New Roman" w:hAnsi="Times New Roman" w:cs="Times New Roman"/>
          <w:i/>
          <w:sz w:val="26"/>
          <w:szCs w:val="26"/>
        </w:rPr>
        <w:t>euro</w:t>
      </w:r>
      <w:proofErr w:type="spellEnd"/>
      <w:r w:rsidR="00333046">
        <w:rPr>
          <w:rFonts w:ascii="Times New Roman" w:hAnsi="Times New Roman" w:cs="Times New Roman"/>
          <w:sz w:val="26"/>
          <w:szCs w:val="26"/>
        </w:rPr>
        <w:t xml:space="preserve"> un </w:t>
      </w:r>
      <w:r w:rsidR="009E105E">
        <w:rPr>
          <w:rFonts w:ascii="Times New Roman" w:hAnsi="Times New Roman" w:cs="Times New Roman"/>
          <w:sz w:val="26"/>
          <w:szCs w:val="26"/>
        </w:rPr>
        <w:t>VB</w:t>
      </w:r>
      <w:r w:rsidR="00333046">
        <w:rPr>
          <w:rFonts w:ascii="Times New Roman" w:hAnsi="Times New Roman" w:cs="Times New Roman"/>
          <w:sz w:val="26"/>
          <w:szCs w:val="26"/>
        </w:rPr>
        <w:t xml:space="preserve"> </w:t>
      </w:r>
      <w:r w:rsidR="00E11628">
        <w:rPr>
          <w:rFonts w:ascii="Times New Roman" w:hAnsi="Times New Roman" w:cs="Times New Roman"/>
          <w:sz w:val="26"/>
          <w:szCs w:val="26"/>
        </w:rPr>
        <w:t xml:space="preserve">finansējuma </w:t>
      </w:r>
      <w:r w:rsidR="00333046">
        <w:rPr>
          <w:rFonts w:ascii="Times New Roman" w:hAnsi="Times New Roman" w:cs="Times New Roman"/>
          <w:sz w:val="26"/>
          <w:szCs w:val="26"/>
        </w:rPr>
        <w:t xml:space="preserve">daļa – </w:t>
      </w:r>
      <w:r w:rsidR="00EF34FC">
        <w:rPr>
          <w:rFonts w:ascii="Times New Roman" w:hAnsi="Times New Roman" w:cs="Times New Roman"/>
          <w:sz w:val="26"/>
          <w:szCs w:val="26"/>
        </w:rPr>
        <w:t>489 620</w:t>
      </w:r>
      <w:r w:rsidR="00333046">
        <w:rPr>
          <w:rFonts w:ascii="Times New Roman" w:hAnsi="Times New Roman" w:cs="Times New Roman"/>
          <w:sz w:val="26"/>
          <w:szCs w:val="26"/>
        </w:rPr>
        <w:t xml:space="preserve"> </w:t>
      </w:r>
      <w:proofErr w:type="spellStart"/>
      <w:r w:rsidR="00333046" w:rsidRPr="00333046">
        <w:rPr>
          <w:rFonts w:ascii="Times New Roman" w:hAnsi="Times New Roman" w:cs="Times New Roman"/>
          <w:i/>
          <w:sz w:val="26"/>
          <w:szCs w:val="26"/>
        </w:rPr>
        <w:t>euro</w:t>
      </w:r>
      <w:proofErr w:type="spellEnd"/>
      <w:r w:rsidR="00333046">
        <w:rPr>
          <w:rFonts w:ascii="Times New Roman" w:hAnsi="Times New Roman" w:cs="Times New Roman"/>
          <w:sz w:val="26"/>
          <w:szCs w:val="26"/>
        </w:rPr>
        <w:t xml:space="preserve">), kas nosaka </w:t>
      </w:r>
      <w:r w:rsidR="00167033">
        <w:rPr>
          <w:rFonts w:ascii="Times New Roman" w:hAnsi="Times New Roman" w:cs="Times New Roman"/>
          <w:sz w:val="26"/>
          <w:szCs w:val="26"/>
        </w:rPr>
        <w:t>investīcijām paredzētā</w:t>
      </w:r>
      <w:r w:rsidR="00333046">
        <w:rPr>
          <w:rFonts w:ascii="Times New Roman" w:hAnsi="Times New Roman" w:cs="Times New Roman"/>
          <w:sz w:val="26"/>
          <w:szCs w:val="26"/>
        </w:rPr>
        <w:t xml:space="preserve"> publiskā finansējuma apguvi par </w:t>
      </w:r>
      <w:r w:rsidR="007A72F2">
        <w:rPr>
          <w:rFonts w:ascii="Times New Roman" w:hAnsi="Times New Roman" w:cs="Times New Roman"/>
          <w:sz w:val="26"/>
          <w:szCs w:val="26"/>
        </w:rPr>
        <w:t xml:space="preserve">23 </w:t>
      </w:r>
      <w:r w:rsidR="00333046">
        <w:rPr>
          <w:rFonts w:ascii="Times New Roman" w:hAnsi="Times New Roman" w:cs="Times New Roman"/>
          <w:sz w:val="26"/>
          <w:szCs w:val="26"/>
        </w:rPr>
        <w:t>%</w:t>
      </w:r>
      <w:r w:rsidR="00C95C3C">
        <w:rPr>
          <w:rFonts w:ascii="Times New Roman" w:hAnsi="Times New Roman" w:cs="Times New Roman"/>
          <w:sz w:val="26"/>
          <w:szCs w:val="26"/>
        </w:rPr>
        <w:t>.</w:t>
      </w:r>
      <w:r w:rsidR="00E11628">
        <w:rPr>
          <w:rFonts w:ascii="Times New Roman" w:hAnsi="Times New Roman" w:cs="Times New Roman"/>
          <w:sz w:val="26"/>
          <w:szCs w:val="26"/>
        </w:rPr>
        <w:t xml:space="preserve"> </w:t>
      </w:r>
      <w:r w:rsidR="007A72F2">
        <w:rPr>
          <w:rFonts w:ascii="Times New Roman" w:hAnsi="Times New Roman" w:cs="Times New Roman"/>
          <w:sz w:val="26"/>
          <w:szCs w:val="26"/>
        </w:rPr>
        <w:t>Salīdzinot noslēgto līgumu ietvaros uzņemto saistību apmēru un veikto maksājumu apmērus</w:t>
      </w:r>
      <w:r w:rsidR="00C95C3C">
        <w:rPr>
          <w:rFonts w:ascii="Times New Roman" w:hAnsi="Times New Roman" w:cs="Times New Roman"/>
          <w:sz w:val="26"/>
          <w:szCs w:val="26"/>
        </w:rPr>
        <w:t xml:space="preserve"> komersantiem</w:t>
      </w:r>
      <w:r w:rsidR="00C82DFD" w:rsidRPr="00C82DFD">
        <w:rPr>
          <w:rFonts w:ascii="Times New Roman" w:hAnsi="Times New Roman" w:cs="Times New Roman"/>
          <w:sz w:val="26"/>
          <w:szCs w:val="26"/>
        </w:rPr>
        <w:t xml:space="preserve"> </w:t>
      </w:r>
      <w:r w:rsidR="00C82DFD">
        <w:rPr>
          <w:rFonts w:ascii="Times New Roman" w:hAnsi="Times New Roman" w:cs="Times New Roman"/>
          <w:sz w:val="26"/>
          <w:szCs w:val="26"/>
        </w:rPr>
        <w:t>par publiskā finansējuma daļu</w:t>
      </w:r>
      <w:r w:rsidR="007A72F2">
        <w:rPr>
          <w:rFonts w:ascii="Times New Roman" w:hAnsi="Times New Roman" w:cs="Times New Roman"/>
          <w:sz w:val="26"/>
          <w:szCs w:val="26"/>
        </w:rPr>
        <w:t xml:space="preserve">, secināms, ka noslēgto līgumu ietvaros uzņemto saistību apmērs pārsniedz veikto maksājumu </w:t>
      </w:r>
      <w:r w:rsidR="00C82DFD">
        <w:rPr>
          <w:rFonts w:ascii="Times New Roman" w:hAnsi="Times New Roman" w:cs="Times New Roman"/>
          <w:sz w:val="26"/>
          <w:szCs w:val="26"/>
        </w:rPr>
        <w:t xml:space="preserve">komersantiem apmēru </w:t>
      </w:r>
      <w:r w:rsidR="007A72F2">
        <w:rPr>
          <w:rFonts w:ascii="Times New Roman" w:hAnsi="Times New Roman" w:cs="Times New Roman"/>
          <w:sz w:val="26"/>
          <w:szCs w:val="26"/>
        </w:rPr>
        <w:t xml:space="preserve">par </w:t>
      </w:r>
      <w:r w:rsidR="007A72F2">
        <w:rPr>
          <w:rFonts w:ascii="Times New Roman" w:hAnsi="Times New Roman" w:cs="Times New Roman"/>
          <w:sz w:val="26"/>
          <w:szCs w:val="26"/>
        </w:rPr>
        <w:lastRenderedPageBreak/>
        <w:t xml:space="preserve">3 519 497 </w:t>
      </w:r>
      <w:proofErr w:type="spellStart"/>
      <w:r w:rsidR="007A72F2" w:rsidRPr="00E11628">
        <w:rPr>
          <w:rFonts w:ascii="Times New Roman" w:hAnsi="Times New Roman" w:cs="Times New Roman"/>
          <w:i/>
          <w:sz w:val="26"/>
          <w:szCs w:val="26"/>
        </w:rPr>
        <w:t>euro</w:t>
      </w:r>
      <w:proofErr w:type="spellEnd"/>
      <w:r w:rsidR="007A72F2">
        <w:rPr>
          <w:rFonts w:ascii="Times New Roman" w:hAnsi="Times New Roman" w:cs="Times New Roman"/>
          <w:sz w:val="26"/>
          <w:szCs w:val="26"/>
        </w:rPr>
        <w:t xml:space="preserve"> </w:t>
      </w:r>
      <w:r w:rsidR="00C82DFD">
        <w:rPr>
          <w:rFonts w:ascii="Times New Roman" w:hAnsi="Times New Roman" w:cs="Times New Roman"/>
          <w:sz w:val="26"/>
          <w:szCs w:val="26"/>
        </w:rPr>
        <w:t>(</w:t>
      </w:r>
      <w:r w:rsidR="007A72F2">
        <w:rPr>
          <w:rFonts w:ascii="Times New Roman" w:hAnsi="Times New Roman" w:cs="Times New Roman"/>
          <w:sz w:val="26"/>
          <w:szCs w:val="26"/>
        </w:rPr>
        <w:t xml:space="preserve">56 % pret veikto maksājumu apmēru). </w:t>
      </w:r>
      <w:r w:rsidR="00C82DFD">
        <w:rPr>
          <w:rFonts w:ascii="Times New Roman" w:hAnsi="Times New Roman" w:cs="Times New Roman"/>
          <w:sz w:val="26"/>
          <w:szCs w:val="26"/>
        </w:rPr>
        <w:t>Minētais</w:t>
      </w:r>
      <w:r w:rsidR="007A72F2">
        <w:rPr>
          <w:rFonts w:ascii="Times New Roman" w:hAnsi="Times New Roman" w:cs="Times New Roman"/>
          <w:sz w:val="26"/>
          <w:szCs w:val="26"/>
        </w:rPr>
        <w:t xml:space="preserve"> ir izskaidrojam</w:t>
      </w:r>
      <w:r w:rsidR="00C82DFD">
        <w:rPr>
          <w:rFonts w:ascii="Times New Roman" w:hAnsi="Times New Roman" w:cs="Times New Roman"/>
          <w:sz w:val="26"/>
          <w:szCs w:val="26"/>
        </w:rPr>
        <w:t>s</w:t>
      </w:r>
      <w:r w:rsidR="007A72F2">
        <w:rPr>
          <w:rFonts w:ascii="Times New Roman" w:hAnsi="Times New Roman" w:cs="Times New Roman"/>
          <w:sz w:val="26"/>
          <w:szCs w:val="26"/>
        </w:rPr>
        <w:t xml:space="preserve"> ar to, ka </w:t>
      </w:r>
      <w:r w:rsidR="004D6EBA">
        <w:rPr>
          <w:rFonts w:ascii="Times New Roman" w:hAnsi="Times New Roman" w:cs="Times New Roman"/>
          <w:sz w:val="26"/>
          <w:szCs w:val="26"/>
        </w:rPr>
        <w:t xml:space="preserve">līdzšinēji </w:t>
      </w:r>
      <w:r w:rsidR="007A72F2">
        <w:rPr>
          <w:rFonts w:ascii="Times New Roman" w:hAnsi="Times New Roman" w:cs="Times New Roman"/>
          <w:sz w:val="26"/>
          <w:szCs w:val="26"/>
        </w:rPr>
        <w:t xml:space="preserve">nav apstiprināti </w:t>
      </w:r>
      <w:r w:rsidR="005820D7">
        <w:rPr>
          <w:rFonts w:ascii="Times New Roman" w:hAnsi="Times New Roman" w:cs="Times New Roman"/>
          <w:sz w:val="26"/>
          <w:szCs w:val="26"/>
        </w:rPr>
        <w:t>iemaksu</w:t>
      </w:r>
      <w:r w:rsidR="007A72F2">
        <w:rPr>
          <w:rFonts w:ascii="Times New Roman" w:hAnsi="Times New Roman" w:cs="Times New Roman"/>
          <w:sz w:val="26"/>
          <w:szCs w:val="26"/>
        </w:rPr>
        <w:t xml:space="preserve"> pieprasījumi par visu </w:t>
      </w:r>
      <w:r w:rsidR="008B7952">
        <w:rPr>
          <w:rFonts w:ascii="Times New Roman" w:hAnsi="Times New Roman" w:cs="Times New Roman"/>
          <w:sz w:val="26"/>
          <w:szCs w:val="26"/>
        </w:rPr>
        <w:t xml:space="preserve">noslēgto investīciju līgumu ietvaros </w:t>
      </w:r>
      <w:r w:rsidR="007A72F2">
        <w:rPr>
          <w:rFonts w:ascii="Times New Roman" w:hAnsi="Times New Roman" w:cs="Times New Roman"/>
          <w:sz w:val="26"/>
          <w:szCs w:val="26"/>
        </w:rPr>
        <w:t>uzņemto saistību apmēru (taj</w:t>
      </w:r>
      <w:r w:rsidR="00C91744">
        <w:rPr>
          <w:rFonts w:ascii="Times New Roman" w:hAnsi="Times New Roman" w:cs="Times New Roman"/>
          <w:sz w:val="26"/>
          <w:szCs w:val="26"/>
        </w:rPr>
        <w:t>ā skaitā jaunajiem darījumiem)</w:t>
      </w:r>
      <w:r w:rsidR="00C82DFD">
        <w:rPr>
          <w:rFonts w:ascii="Times New Roman" w:hAnsi="Times New Roman" w:cs="Times New Roman"/>
          <w:sz w:val="26"/>
          <w:szCs w:val="26"/>
        </w:rPr>
        <w:t xml:space="preserve">. </w:t>
      </w:r>
      <w:r w:rsidR="00C82DFD" w:rsidRPr="003A34CD">
        <w:rPr>
          <w:rFonts w:ascii="Times New Roman" w:hAnsi="Times New Roman" w:cs="Times New Roman"/>
          <w:sz w:val="26"/>
          <w:szCs w:val="26"/>
        </w:rPr>
        <w:t>A</w:t>
      </w:r>
      <w:r w:rsidR="00C91744" w:rsidRPr="003A34CD">
        <w:rPr>
          <w:rFonts w:ascii="Times New Roman" w:hAnsi="Times New Roman" w:cs="Times New Roman"/>
          <w:sz w:val="26"/>
          <w:szCs w:val="26"/>
        </w:rPr>
        <w:t>ttiecīgi,</w:t>
      </w:r>
      <w:r w:rsidR="004D6EBA" w:rsidRPr="003A34CD">
        <w:rPr>
          <w:rFonts w:ascii="Times New Roman" w:hAnsi="Times New Roman" w:cs="Times New Roman"/>
          <w:sz w:val="26"/>
          <w:szCs w:val="26"/>
        </w:rPr>
        <w:t xml:space="preserve"> izvērtējot publiskā finansējuma </w:t>
      </w:r>
      <w:proofErr w:type="spellStart"/>
      <w:r w:rsidR="004D6EBA" w:rsidRPr="003A34CD">
        <w:rPr>
          <w:rFonts w:ascii="Times New Roman" w:hAnsi="Times New Roman" w:cs="Times New Roman"/>
          <w:sz w:val="26"/>
          <w:szCs w:val="26"/>
        </w:rPr>
        <w:t>neapguves</w:t>
      </w:r>
      <w:proofErr w:type="spellEnd"/>
      <w:r w:rsidR="004D6EBA" w:rsidRPr="003A34CD">
        <w:rPr>
          <w:rFonts w:ascii="Times New Roman" w:hAnsi="Times New Roman" w:cs="Times New Roman"/>
          <w:sz w:val="26"/>
          <w:szCs w:val="26"/>
        </w:rPr>
        <w:t xml:space="preserve"> riskus</w:t>
      </w:r>
      <w:r w:rsidR="00EF34FC" w:rsidRPr="00E11628">
        <w:rPr>
          <w:rFonts w:ascii="Times New Roman" w:hAnsi="Times New Roman" w:cs="Times New Roman"/>
          <w:sz w:val="26"/>
          <w:szCs w:val="26"/>
        </w:rPr>
        <w:t>,</w:t>
      </w:r>
      <w:r w:rsidR="004D6EBA" w:rsidRPr="003A34CD">
        <w:rPr>
          <w:rFonts w:ascii="Times New Roman" w:hAnsi="Times New Roman" w:cs="Times New Roman"/>
          <w:sz w:val="26"/>
          <w:szCs w:val="26"/>
        </w:rPr>
        <w:t xml:space="preserve"> būtu</w:t>
      </w:r>
      <w:r w:rsidR="00EF34FC" w:rsidRPr="00E11628">
        <w:rPr>
          <w:rFonts w:ascii="Times New Roman" w:hAnsi="Times New Roman" w:cs="Times New Roman"/>
          <w:sz w:val="26"/>
          <w:szCs w:val="26"/>
        </w:rPr>
        <w:t xml:space="preserve"> jāņem vērā arī noslēgto līgumu ietvaros uzņemto saistību apmērs</w:t>
      </w:r>
      <w:r w:rsidR="004D6EBA" w:rsidRPr="003A34CD">
        <w:rPr>
          <w:rFonts w:ascii="Times New Roman" w:hAnsi="Times New Roman" w:cs="Times New Roman"/>
          <w:sz w:val="26"/>
          <w:szCs w:val="26"/>
        </w:rPr>
        <w:t>, kas līdzšinēji nodrošina publiskā finansējuma apguvi par 35 %</w:t>
      </w:r>
      <w:r w:rsidR="00EF34FC" w:rsidRPr="00E11628">
        <w:rPr>
          <w:rFonts w:ascii="Times New Roman" w:hAnsi="Times New Roman" w:cs="Times New Roman"/>
          <w:sz w:val="26"/>
          <w:szCs w:val="26"/>
        </w:rPr>
        <w:t>.</w:t>
      </w:r>
      <w:r w:rsidR="007A72F2" w:rsidRPr="007A72F2">
        <w:rPr>
          <w:rFonts w:ascii="Times New Roman" w:hAnsi="Times New Roman" w:cs="Times New Roman"/>
          <w:sz w:val="26"/>
          <w:szCs w:val="26"/>
        </w:rPr>
        <w:t xml:space="preserve"> </w:t>
      </w:r>
    </w:p>
    <w:p w:rsidR="005C088A" w:rsidRDefault="005C088A" w:rsidP="008F1379">
      <w:pPr>
        <w:spacing w:after="0"/>
        <w:jc w:val="both"/>
        <w:rPr>
          <w:rFonts w:ascii="Times New Roman" w:hAnsi="Times New Roman" w:cs="Times New Roman"/>
          <w:sz w:val="26"/>
          <w:szCs w:val="26"/>
        </w:rPr>
      </w:pPr>
    </w:p>
    <w:p w:rsidR="00B32762" w:rsidRPr="00B32762" w:rsidRDefault="00350303" w:rsidP="005C088A">
      <w:pPr>
        <w:tabs>
          <w:tab w:val="left" w:pos="7876"/>
          <w:tab w:val="right" w:pos="9071"/>
        </w:tabs>
        <w:spacing w:after="0"/>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32762" w:rsidRPr="00B32762">
        <w:rPr>
          <w:rFonts w:ascii="Times New Roman" w:hAnsi="Times New Roman" w:cs="Times New Roman"/>
        </w:rPr>
        <w:t>4.attēls</w:t>
      </w:r>
    </w:p>
    <w:p w:rsidR="00333046" w:rsidRPr="00B32762" w:rsidRDefault="00B32762" w:rsidP="00B32762">
      <w:pPr>
        <w:spacing w:after="0"/>
        <w:jc w:val="center"/>
        <w:rPr>
          <w:rFonts w:ascii="Times New Roman" w:hAnsi="Times New Roman" w:cs="Times New Roman"/>
          <w:b/>
        </w:rPr>
      </w:pPr>
      <w:r>
        <w:rPr>
          <w:rFonts w:ascii="Times New Roman" w:hAnsi="Times New Roman" w:cs="Times New Roman"/>
          <w:b/>
        </w:rPr>
        <w:t>Izaugsmes kapitāla fonda ietvaros</w:t>
      </w:r>
      <w:r w:rsidRPr="00781EA6">
        <w:rPr>
          <w:rFonts w:ascii="Times New Roman" w:hAnsi="Times New Roman" w:cs="Times New Roman"/>
          <w:b/>
        </w:rPr>
        <w:t xml:space="preserve"> </w:t>
      </w:r>
      <w:r w:rsidR="007A72F2">
        <w:rPr>
          <w:rFonts w:ascii="Times New Roman" w:hAnsi="Times New Roman" w:cs="Times New Roman"/>
          <w:b/>
        </w:rPr>
        <w:t>2014.gadā</w:t>
      </w:r>
      <w:r w:rsidRPr="00781EA6">
        <w:rPr>
          <w:rFonts w:ascii="Times New Roman" w:hAnsi="Times New Roman" w:cs="Times New Roman"/>
          <w:b/>
        </w:rPr>
        <w:t xml:space="preserve"> veikto maksājumu apmērs</w:t>
      </w:r>
      <w:r>
        <w:rPr>
          <w:rFonts w:ascii="Times New Roman" w:hAnsi="Times New Roman" w:cs="Times New Roman"/>
          <w:b/>
        </w:rPr>
        <w:t xml:space="preserve"> sadalījumā pa cet</w:t>
      </w:r>
      <w:r w:rsidR="00E11628">
        <w:rPr>
          <w:rFonts w:ascii="Times New Roman" w:hAnsi="Times New Roman" w:cs="Times New Roman"/>
          <w:b/>
        </w:rPr>
        <w:t>urkšņiem</w:t>
      </w:r>
      <w:r>
        <w:rPr>
          <w:rFonts w:ascii="Times New Roman" w:hAnsi="Times New Roman" w:cs="Times New Roman"/>
          <w:b/>
        </w:rPr>
        <w:t xml:space="preserve">, </w:t>
      </w:r>
      <w:proofErr w:type="spellStart"/>
      <w:r w:rsidRPr="007D0A36">
        <w:rPr>
          <w:rFonts w:ascii="Times New Roman" w:hAnsi="Times New Roman" w:cs="Times New Roman"/>
          <w:b/>
          <w:i/>
        </w:rPr>
        <w:t>euro</w:t>
      </w:r>
      <w:proofErr w:type="spellEnd"/>
    </w:p>
    <w:p w:rsidR="00E11628" w:rsidRPr="00E11628" w:rsidRDefault="00B32762" w:rsidP="005C088A">
      <w:pPr>
        <w:spacing w:before="120"/>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151F5391" wp14:editId="6DD59B25">
            <wp:extent cx="5608950" cy="265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0151" cy="2657056"/>
                    </a:xfrm>
                    <a:prstGeom prst="rect">
                      <a:avLst/>
                    </a:prstGeom>
                    <a:noFill/>
                  </pic:spPr>
                </pic:pic>
              </a:graphicData>
            </a:graphic>
          </wp:inline>
        </w:drawing>
      </w:r>
    </w:p>
    <w:p w:rsidR="005E4AAA" w:rsidRDefault="00B20424" w:rsidP="008F1379">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Administratīvajām izmaksām periodā līdz 2015.gada beigām ir novirzīts publiskais finansējums 2 386 848 </w:t>
      </w:r>
      <w:r w:rsidRPr="00333046">
        <w:rPr>
          <w:rFonts w:ascii="Times New Roman" w:hAnsi="Times New Roman" w:cs="Times New Roman"/>
          <w:i/>
          <w:sz w:val="26"/>
          <w:szCs w:val="26"/>
        </w:rPr>
        <w:t>euro</w:t>
      </w:r>
      <w:r>
        <w:rPr>
          <w:rFonts w:ascii="Times New Roman" w:hAnsi="Times New Roman" w:cs="Times New Roman"/>
          <w:sz w:val="26"/>
          <w:szCs w:val="26"/>
        </w:rPr>
        <w:t>,</w:t>
      </w:r>
      <w:r w:rsidRPr="00333046">
        <w:rPr>
          <w:rFonts w:ascii="Times New Roman" w:hAnsi="Times New Roman" w:cs="Times New Roman"/>
          <w:i/>
          <w:sz w:val="26"/>
          <w:szCs w:val="26"/>
        </w:rPr>
        <w:t xml:space="preserve"> </w:t>
      </w:r>
      <w:r>
        <w:rPr>
          <w:rFonts w:ascii="Times New Roman" w:hAnsi="Times New Roman" w:cs="Times New Roman"/>
          <w:sz w:val="26"/>
          <w:szCs w:val="26"/>
        </w:rPr>
        <w:t xml:space="preserve">un līdz 2014.gada 31.decembrim tas ir apgūts par 1 486 848 </w:t>
      </w:r>
      <w:r w:rsidRPr="00333046">
        <w:rPr>
          <w:rFonts w:ascii="Times New Roman" w:hAnsi="Times New Roman" w:cs="Times New Roman"/>
          <w:i/>
          <w:sz w:val="26"/>
          <w:szCs w:val="26"/>
        </w:rPr>
        <w:t>euro</w:t>
      </w:r>
      <w:r>
        <w:rPr>
          <w:rFonts w:ascii="Times New Roman" w:hAnsi="Times New Roman" w:cs="Times New Roman"/>
          <w:sz w:val="26"/>
          <w:szCs w:val="26"/>
        </w:rPr>
        <w:t xml:space="preserve"> jeb 62 %.</w:t>
      </w:r>
      <w:r w:rsidRPr="002E01A2">
        <w:rPr>
          <w:rFonts w:ascii="Times New Roman" w:hAnsi="Times New Roman" w:cs="Times New Roman"/>
          <w:sz w:val="26"/>
          <w:szCs w:val="26"/>
        </w:rPr>
        <w:t xml:space="preserve"> </w:t>
      </w:r>
      <w:r>
        <w:rPr>
          <w:rFonts w:ascii="Times New Roman" w:hAnsi="Times New Roman" w:cs="Times New Roman"/>
          <w:sz w:val="26"/>
          <w:szCs w:val="26"/>
        </w:rPr>
        <w:t>Lai nodrošinātu finansējumu administratīvo izdevumu segšanai visā fondu darbības periodā (līdz 2022.gadam), kas atbilstoši tirgus praksei ir indikatīvi 20% no fonda apmēra, administratīvajām izmaksām</w:t>
      </w:r>
      <w:r w:rsidR="00C95C3C">
        <w:rPr>
          <w:rFonts w:ascii="Times New Roman" w:hAnsi="Times New Roman" w:cs="Times New Roman"/>
          <w:sz w:val="26"/>
          <w:szCs w:val="26"/>
        </w:rPr>
        <w:t xml:space="preserve"> pie līdzšinējā fondu apmēra (publiskā finansējuma daļa 30 000 000 </w:t>
      </w:r>
      <w:r w:rsidR="00C95C3C" w:rsidRPr="00E11628">
        <w:rPr>
          <w:rFonts w:ascii="Times New Roman" w:hAnsi="Times New Roman" w:cs="Times New Roman"/>
          <w:i/>
          <w:sz w:val="26"/>
          <w:szCs w:val="26"/>
        </w:rPr>
        <w:t>euro</w:t>
      </w:r>
      <w:r w:rsidR="00C95C3C">
        <w:rPr>
          <w:rFonts w:ascii="Times New Roman" w:hAnsi="Times New Roman" w:cs="Times New Roman"/>
          <w:sz w:val="26"/>
          <w:szCs w:val="26"/>
        </w:rPr>
        <w:t>)</w:t>
      </w:r>
      <w:r>
        <w:rPr>
          <w:rFonts w:ascii="Times New Roman" w:hAnsi="Times New Roman" w:cs="Times New Roman"/>
          <w:sz w:val="26"/>
          <w:szCs w:val="26"/>
        </w:rPr>
        <w:t xml:space="preserve"> pēc 2015.gada 31.decembra </w:t>
      </w:r>
      <w:r w:rsidR="003A34CD">
        <w:rPr>
          <w:rFonts w:ascii="Times New Roman" w:hAnsi="Times New Roman" w:cs="Times New Roman"/>
          <w:sz w:val="26"/>
          <w:szCs w:val="26"/>
        </w:rPr>
        <w:t xml:space="preserve">(līdzšinējā </w:t>
      </w:r>
      <w:r w:rsidR="00D5770D">
        <w:rPr>
          <w:rFonts w:ascii="Times New Roman" w:hAnsi="Times New Roman" w:cs="Times New Roman"/>
          <w:sz w:val="26"/>
          <w:szCs w:val="26"/>
        </w:rPr>
        <w:t xml:space="preserve">2007.-2013.gada plānošanas perioda </w:t>
      </w:r>
      <w:r w:rsidR="003A34CD">
        <w:rPr>
          <w:rFonts w:ascii="Times New Roman" w:hAnsi="Times New Roman" w:cs="Times New Roman"/>
          <w:sz w:val="26"/>
          <w:szCs w:val="26"/>
        </w:rPr>
        <w:t xml:space="preserve">izmaksu attiecināmības termiņa) </w:t>
      </w:r>
      <w:r>
        <w:rPr>
          <w:rFonts w:ascii="Times New Roman" w:hAnsi="Times New Roman" w:cs="Times New Roman"/>
          <w:sz w:val="26"/>
          <w:szCs w:val="26"/>
        </w:rPr>
        <w:t xml:space="preserve">ir jāparedz finansējums 3 613 152 </w:t>
      </w:r>
      <w:r w:rsidRPr="00FC2796">
        <w:rPr>
          <w:rFonts w:ascii="Times New Roman" w:hAnsi="Times New Roman" w:cs="Times New Roman"/>
          <w:i/>
          <w:sz w:val="26"/>
          <w:szCs w:val="26"/>
        </w:rPr>
        <w:t>euro</w:t>
      </w:r>
      <w:r>
        <w:rPr>
          <w:rFonts w:ascii="Times New Roman" w:hAnsi="Times New Roman" w:cs="Times New Roman"/>
          <w:sz w:val="26"/>
          <w:szCs w:val="26"/>
        </w:rPr>
        <w:t xml:space="preserve"> apmērā.</w:t>
      </w:r>
    </w:p>
    <w:p w:rsidR="005E4AAA" w:rsidRDefault="005E4AAA" w:rsidP="005C088A">
      <w:pPr>
        <w:spacing w:before="120" w:after="0"/>
        <w:ind w:firstLine="567"/>
        <w:jc w:val="both"/>
        <w:rPr>
          <w:rFonts w:ascii="Times New Roman" w:hAnsi="Times New Roman" w:cs="Times New Roman"/>
          <w:sz w:val="26"/>
          <w:szCs w:val="26"/>
        </w:rPr>
      </w:pPr>
      <w:r w:rsidRPr="005C5C9B">
        <w:rPr>
          <w:rFonts w:ascii="Times New Roman" w:hAnsi="Times New Roman" w:cs="Times New Roman"/>
          <w:sz w:val="26"/>
          <w:szCs w:val="26"/>
        </w:rPr>
        <w:t>2014.gada 4.ceturksnī izaugsmes kapitāla fondi uzsāka aktīvu investīciju veikšanu, un minētā ceturkšņa ietvaros ir būtiski pieaudzis veikto darījumu skaits un veikto maksājumu apmērs.</w:t>
      </w:r>
      <w:r w:rsidRPr="00FC2796">
        <w:rPr>
          <w:rFonts w:ascii="Times New Roman" w:hAnsi="Times New Roman" w:cs="Times New Roman"/>
          <w:sz w:val="26"/>
          <w:szCs w:val="26"/>
        </w:rPr>
        <w:t xml:space="preserve"> </w:t>
      </w:r>
      <w:r w:rsidRPr="00067DDC">
        <w:rPr>
          <w:rFonts w:ascii="Times New Roman" w:hAnsi="Times New Roman" w:cs="Times New Roman"/>
          <w:sz w:val="26"/>
          <w:szCs w:val="26"/>
        </w:rPr>
        <w:t>Lai palielinātu darījumu plūsmu, EM izstrādāja un Ministru kabinets 2014.gada 22.jūlijā apstiprināja grozījumus Ministru kabineta 2008.gada 25.novembra noteikumos Nr.983 „Noteikumi par atbalsta piešķiršanu tehnoloģiju pārneses un riska kapitāla jomā”, paplašinot atbalstāmo nozaru un darbību sarakstu, tajā skaitā sniedzot iespējas atbalstīt projektus nekustamā industriālā īpašuma attīstīšanai. Minētie grozījumi paredz pozitīvu ietekmi uz 2007.-2013.gada</w:t>
      </w:r>
      <w:r>
        <w:rPr>
          <w:rFonts w:ascii="Times New Roman" w:hAnsi="Times New Roman" w:cs="Times New Roman"/>
          <w:sz w:val="26"/>
          <w:szCs w:val="26"/>
        </w:rPr>
        <w:t xml:space="preserve"> plānošanas perioda publiskā</w:t>
      </w:r>
      <w:r w:rsidRPr="00067DDC">
        <w:rPr>
          <w:rFonts w:ascii="Times New Roman" w:hAnsi="Times New Roman" w:cs="Times New Roman"/>
          <w:sz w:val="26"/>
          <w:szCs w:val="26"/>
        </w:rPr>
        <w:t xml:space="preserve"> finansējuma apguvi, un līdz 2014.gada 31.decembrim grozījumu rezultātā ir iesniegti 4 biznesa projekti nekustamā industriālā īpašuma attīstīšanai (2 </w:t>
      </w:r>
      <w:r w:rsidRPr="00067DDC">
        <w:rPr>
          <w:rFonts w:ascii="Times New Roman" w:hAnsi="Times New Roman" w:cs="Times New Roman"/>
          <w:sz w:val="26"/>
          <w:szCs w:val="26"/>
        </w:rPr>
        <w:lastRenderedPageBreak/>
        <w:t xml:space="preserve">noslēgti līgumi par kopējo finansējumu 1 510 000 </w:t>
      </w:r>
      <w:r w:rsidRPr="00067DDC">
        <w:rPr>
          <w:rFonts w:ascii="Times New Roman" w:hAnsi="Times New Roman" w:cs="Times New Roman"/>
          <w:i/>
          <w:sz w:val="26"/>
          <w:szCs w:val="26"/>
        </w:rPr>
        <w:t>euro</w:t>
      </w:r>
      <w:r w:rsidRPr="00067DDC">
        <w:rPr>
          <w:rFonts w:ascii="Times New Roman" w:hAnsi="Times New Roman" w:cs="Times New Roman"/>
          <w:sz w:val="26"/>
          <w:szCs w:val="26"/>
        </w:rPr>
        <w:t xml:space="preserve"> SIA „ZGI Capital” un SIA „FlyCap AIFP” pārvaldīto izaugsmes kapitāla fondu ietvaros</w:t>
      </w:r>
      <w:r>
        <w:rPr>
          <w:rFonts w:ascii="Times New Roman" w:hAnsi="Times New Roman" w:cs="Times New Roman"/>
          <w:sz w:val="26"/>
          <w:szCs w:val="26"/>
        </w:rPr>
        <w:t>,</w:t>
      </w:r>
      <w:r w:rsidRPr="00067DDC">
        <w:rPr>
          <w:rFonts w:ascii="Times New Roman" w:hAnsi="Times New Roman" w:cs="Times New Roman"/>
          <w:sz w:val="26"/>
          <w:szCs w:val="26"/>
        </w:rPr>
        <w:t xml:space="preserve"> un 2 iesniegti biznesa projekti par kopējo finansējumu 1 335 000 </w:t>
      </w:r>
      <w:r w:rsidRPr="00067DDC">
        <w:rPr>
          <w:rFonts w:ascii="Times New Roman" w:hAnsi="Times New Roman" w:cs="Times New Roman"/>
          <w:i/>
          <w:sz w:val="26"/>
          <w:szCs w:val="26"/>
        </w:rPr>
        <w:t>euro</w:t>
      </w:r>
      <w:r w:rsidRPr="00067DDC">
        <w:rPr>
          <w:rFonts w:ascii="Times New Roman" w:hAnsi="Times New Roman" w:cs="Times New Roman"/>
          <w:sz w:val="26"/>
          <w:szCs w:val="26"/>
        </w:rPr>
        <w:t xml:space="preserve"> SIA „Expansion Capital AIFP” pārvaldītā izaugsmes kapitāla fonda ietvaros).</w:t>
      </w:r>
    </w:p>
    <w:p w:rsidR="005C088A" w:rsidRPr="005E4AAA" w:rsidRDefault="005C088A" w:rsidP="005C088A">
      <w:pPr>
        <w:spacing w:after="0"/>
        <w:jc w:val="both"/>
        <w:rPr>
          <w:rFonts w:ascii="Times New Roman" w:hAnsi="Times New Roman" w:cs="Times New Roman"/>
          <w:sz w:val="26"/>
          <w:szCs w:val="26"/>
        </w:rPr>
      </w:pPr>
    </w:p>
    <w:p w:rsidR="00B20424" w:rsidRPr="00B20424" w:rsidRDefault="00B20424" w:rsidP="005C088A">
      <w:pPr>
        <w:spacing w:after="0"/>
        <w:ind w:firstLine="567"/>
        <w:jc w:val="right"/>
        <w:rPr>
          <w:rFonts w:ascii="Times New Roman" w:hAnsi="Times New Roman" w:cs="Times New Roman"/>
        </w:rPr>
      </w:pPr>
      <w:r>
        <w:rPr>
          <w:rFonts w:ascii="Times New Roman" w:hAnsi="Times New Roman" w:cs="Times New Roman"/>
        </w:rPr>
        <w:t>5.attēls</w:t>
      </w:r>
    </w:p>
    <w:p w:rsidR="00B32762" w:rsidRDefault="00B32762" w:rsidP="005C5C9B">
      <w:pPr>
        <w:spacing w:after="0"/>
        <w:jc w:val="center"/>
        <w:rPr>
          <w:rFonts w:ascii="Times New Roman" w:hAnsi="Times New Roman" w:cs="Times New Roman"/>
          <w:b/>
          <w:i/>
        </w:rPr>
      </w:pPr>
      <w:r>
        <w:rPr>
          <w:rFonts w:ascii="Times New Roman" w:hAnsi="Times New Roman" w:cs="Times New Roman"/>
          <w:b/>
        </w:rPr>
        <w:t>Izaugsmes kapitāla fonda ietvaros</w:t>
      </w:r>
      <w:r w:rsidRPr="00781EA6">
        <w:rPr>
          <w:rFonts w:ascii="Times New Roman" w:hAnsi="Times New Roman" w:cs="Times New Roman"/>
          <w:b/>
        </w:rPr>
        <w:t xml:space="preserve"> </w:t>
      </w:r>
      <w:r w:rsidR="00EB2284">
        <w:rPr>
          <w:rFonts w:ascii="Times New Roman" w:hAnsi="Times New Roman" w:cs="Times New Roman"/>
          <w:b/>
        </w:rPr>
        <w:t>2014.gada laikā</w:t>
      </w:r>
      <w:r w:rsidRPr="00781EA6">
        <w:rPr>
          <w:rFonts w:ascii="Times New Roman" w:hAnsi="Times New Roman" w:cs="Times New Roman"/>
          <w:b/>
        </w:rPr>
        <w:t xml:space="preserve"> </w:t>
      </w:r>
      <w:r>
        <w:rPr>
          <w:rFonts w:ascii="Times New Roman" w:hAnsi="Times New Roman" w:cs="Times New Roman"/>
          <w:b/>
        </w:rPr>
        <w:t xml:space="preserve">noslēgto līgumu skaits pa ceturkšņiem, </w:t>
      </w:r>
      <w:r w:rsidRPr="007D0A36">
        <w:rPr>
          <w:rFonts w:ascii="Times New Roman" w:hAnsi="Times New Roman" w:cs="Times New Roman"/>
          <w:b/>
          <w:i/>
        </w:rPr>
        <w:t>euro</w:t>
      </w:r>
    </w:p>
    <w:p w:rsidR="005E4AAA" w:rsidRDefault="005E4AAA" w:rsidP="005C5C9B">
      <w:pPr>
        <w:spacing w:after="0"/>
        <w:jc w:val="center"/>
        <w:rPr>
          <w:rFonts w:ascii="Times New Roman" w:hAnsi="Times New Roman" w:cs="Times New Roman"/>
          <w:b/>
        </w:rPr>
      </w:pPr>
    </w:p>
    <w:p w:rsidR="005E4AAA" w:rsidRPr="005E4AAA" w:rsidRDefault="00B32762" w:rsidP="006477B4">
      <w:pPr>
        <w:spacing w:after="0"/>
        <w:jc w:val="center"/>
        <w:rPr>
          <w:rFonts w:ascii="Times New Roman" w:hAnsi="Times New Roman" w:cs="Times New Roman"/>
          <w:b/>
        </w:rPr>
      </w:pPr>
      <w:r>
        <w:rPr>
          <w:rFonts w:ascii="Times New Roman" w:hAnsi="Times New Roman" w:cs="Times New Roman"/>
          <w:b/>
          <w:noProof/>
          <w:lang w:eastAsia="lv-LV"/>
        </w:rPr>
        <w:drawing>
          <wp:inline distT="0" distB="0" distL="0" distR="0" wp14:anchorId="433AF331" wp14:editId="479080BB">
            <wp:extent cx="3924843" cy="2354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37215" cy="2362002"/>
                    </a:xfrm>
                    <a:prstGeom prst="rect">
                      <a:avLst/>
                    </a:prstGeom>
                    <a:noFill/>
                  </pic:spPr>
                </pic:pic>
              </a:graphicData>
            </a:graphic>
          </wp:inline>
        </w:drawing>
      </w:r>
    </w:p>
    <w:p w:rsidR="008F1379" w:rsidRDefault="008F1379" w:rsidP="00AF4537">
      <w:pPr>
        <w:spacing w:after="0"/>
        <w:ind w:firstLine="567"/>
        <w:jc w:val="right"/>
        <w:rPr>
          <w:rFonts w:ascii="Times New Roman" w:hAnsi="Times New Roman" w:cs="Times New Roman"/>
        </w:rPr>
      </w:pPr>
    </w:p>
    <w:p w:rsidR="00AF4537" w:rsidRPr="008B5E36" w:rsidRDefault="00C95C3C" w:rsidP="00AF4537">
      <w:pPr>
        <w:spacing w:after="0"/>
        <w:ind w:firstLine="567"/>
        <w:jc w:val="right"/>
        <w:rPr>
          <w:rFonts w:ascii="Times New Roman" w:hAnsi="Times New Roman" w:cs="Times New Roman"/>
        </w:rPr>
      </w:pPr>
      <w:r w:rsidRPr="008B5E36">
        <w:rPr>
          <w:rFonts w:ascii="Times New Roman" w:hAnsi="Times New Roman" w:cs="Times New Roman"/>
        </w:rPr>
        <w:t>1</w:t>
      </w:r>
      <w:r>
        <w:rPr>
          <w:rFonts w:ascii="Times New Roman" w:hAnsi="Times New Roman" w:cs="Times New Roman"/>
        </w:rPr>
        <w:t>2</w:t>
      </w:r>
      <w:r w:rsidR="008B5E36" w:rsidRPr="008B5E36">
        <w:rPr>
          <w:rFonts w:ascii="Times New Roman" w:hAnsi="Times New Roman" w:cs="Times New Roman"/>
        </w:rPr>
        <w:t>.tabula</w:t>
      </w:r>
    </w:p>
    <w:p w:rsidR="00AF4537" w:rsidRDefault="00AF4537" w:rsidP="005E4AAA">
      <w:pPr>
        <w:ind w:firstLine="567"/>
        <w:jc w:val="center"/>
        <w:rPr>
          <w:rFonts w:ascii="Times New Roman" w:hAnsi="Times New Roman" w:cs="Times New Roman"/>
          <w:b/>
        </w:rPr>
      </w:pPr>
      <w:r>
        <w:rPr>
          <w:rFonts w:ascii="Times New Roman" w:hAnsi="Times New Roman" w:cs="Times New Roman"/>
          <w:b/>
        </w:rPr>
        <w:t>Izaugsmes kapitāla fondu ietvaros</w:t>
      </w:r>
      <w:r w:rsidRPr="00781EA6">
        <w:rPr>
          <w:rFonts w:ascii="Times New Roman" w:hAnsi="Times New Roman" w:cs="Times New Roman"/>
          <w:b/>
        </w:rPr>
        <w:t xml:space="preserve"> laika periodā līdz </w:t>
      </w:r>
      <w:r w:rsidR="00D5770D" w:rsidRPr="00781EA6">
        <w:rPr>
          <w:rFonts w:ascii="Times New Roman" w:hAnsi="Times New Roman" w:cs="Times New Roman"/>
          <w:b/>
        </w:rPr>
        <w:t>201</w:t>
      </w:r>
      <w:r w:rsidR="00D5770D">
        <w:rPr>
          <w:rFonts w:ascii="Times New Roman" w:hAnsi="Times New Roman" w:cs="Times New Roman"/>
          <w:b/>
        </w:rPr>
        <w:t>5</w:t>
      </w:r>
      <w:r w:rsidRPr="00781EA6">
        <w:rPr>
          <w:rFonts w:ascii="Times New Roman" w:hAnsi="Times New Roman" w:cs="Times New Roman"/>
          <w:b/>
        </w:rPr>
        <w:t>.gada 31.</w:t>
      </w:r>
      <w:r w:rsidR="00D5770D">
        <w:rPr>
          <w:rFonts w:ascii="Times New Roman" w:hAnsi="Times New Roman" w:cs="Times New Roman"/>
          <w:b/>
        </w:rPr>
        <w:t xml:space="preserve">martam </w:t>
      </w:r>
      <w:r>
        <w:rPr>
          <w:rFonts w:ascii="Times New Roman" w:hAnsi="Times New Roman" w:cs="Times New Roman"/>
          <w:b/>
        </w:rPr>
        <w:t>veikto maksājumu apmērs par publiskā finansējuma daļu</w:t>
      </w:r>
    </w:p>
    <w:tbl>
      <w:tblPr>
        <w:tblStyle w:val="TableGrid"/>
        <w:tblW w:w="8435" w:type="dxa"/>
        <w:jc w:val="center"/>
        <w:tblInd w:w="-318" w:type="dxa"/>
        <w:tblLayout w:type="fixed"/>
        <w:tblLook w:val="04A0" w:firstRow="1" w:lastRow="0" w:firstColumn="1" w:lastColumn="0" w:noHBand="0" w:noVBand="1"/>
      </w:tblPr>
      <w:tblGrid>
        <w:gridCol w:w="1419"/>
        <w:gridCol w:w="1134"/>
        <w:gridCol w:w="1382"/>
        <w:gridCol w:w="1559"/>
        <w:gridCol w:w="1418"/>
        <w:gridCol w:w="1523"/>
      </w:tblGrid>
      <w:tr w:rsidR="00AF4537" w:rsidRPr="00B83332" w:rsidTr="005E4AAA">
        <w:trPr>
          <w:trHeight w:val="1104"/>
          <w:jc w:val="center"/>
        </w:trPr>
        <w:tc>
          <w:tcPr>
            <w:tcW w:w="2553" w:type="dxa"/>
            <w:gridSpan w:val="2"/>
            <w:shd w:val="clear" w:color="auto" w:fill="F2F2F2" w:themeFill="background1" w:themeFillShade="F2"/>
            <w:vAlign w:val="center"/>
          </w:tcPr>
          <w:p w:rsidR="00AF4537" w:rsidRPr="00B83332" w:rsidRDefault="00AF4537" w:rsidP="00816068">
            <w:pPr>
              <w:jc w:val="center"/>
              <w:rPr>
                <w:rFonts w:ascii="Times New Roman" w:hAnsi="Times New Roman" w:cs="Times New Roman"/>
                <w:sz w:val="18"/>
                <w:szCs w:val="18"/>
              </w:rPr>
            </w:pPr>
            <w:r w:rsidRPr="00B83332">
              <w:rPr>
                <w:rFonts w:ascii="Times New Roman" w:hAnsi="Times New Roman" w:cs="Times New Roman"/>
                <w:sz w:val="18"/>
                <w:szCs w:val="18"/>
              </w:rPr>
              <w:t>Saimnieciskās darbības veicējiem pieejamais finansējums</w:t>
            </w:r>
          </w:p>
        </w:tc>
        <w:tc>
          <w:tcPr>
            <w:tcW w:w="1382" w:type="dxa"/>
            <w:tcBorders>
              <w:right w:val="single" w:sz="4" w:space="0" w:color="auto"/>
            </w:tcBorders>
            <w:shd w:val="clear" w:color="auto" w:fill="F2F2F2" w:themeFill="background1" w:themeFillShade="F2"/>
            <w:vAlign w:val="center"/>
          </w:tcPr>
          <w:p w:rsidR="00AF4537" w:rsidRDefault="00AF4537" w:rsidP="00816068">
            <w:pPr>
              <w:jc w:val="center"/>
              <w:rPr>
                <w:rFonts w:ascii="Times New Roman" w:hAnsi="Times New Roman" w:cs="Times New Roman"/>
                <w:sz w:val="18"/>
                <w:szCs w:val="18"/>
              </w:rPr>
            </w:pPr>
            <w:r w:rsidRPr="00B83332">
              <w:rPr>
                <w:rFonts w:ascii="Times New Roman" w:hAnsi="Times New Roman" w:cs="Times New Roman"/>
                <w:sz w:val="18"/>
                <w:szCs w:val="18"/>
              </w:rPr>
              <w:t>Veiktie maksājumi</w:t>
            </w:r>
            <w:r w:rsidR="00151065">
              <w:rPr>
                <w:rFonts w:ascii="Times New Roman" w:hAnsi="Times New Roman" w:cs="Times New Roman"/>
                <w:sz w:val="18"/>
                <w:szCs w:val="18"/>
              </w:rPr>
              <w:t xml:space="preserve"> MVK</w:t>
            </w:r>
            <w:r w:rsidR="00C95C3C">
              <w:rPr>
                <w:rFonts w:ascii="Times New Roman" w:hAnsi="Times New Roman" w:cs="Times New Roman"/>
                <w:sz w:val="18"/>
                <w:szCs w:val="18"/>
              </w:rPr>
              <w:t xml:space="preserve"> līdz 31.03.2015.</w:t>
            </w:r>
          </w:p>
          <w:p w:rsidR="00AF4537" w:rsidRPr="00B83332" w:rsidRDefault="00AF4537" w:rsidP="00816068">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559" w:type="dxa"/>
            <w:tcBorders>
              <w:left w:val="single" w:sz="4" w:space="0" w:color="auto"/>
            </w:tcBorders>
            <w:shd w:val="clear" w:color="auto" w:fill="F2F2F2" w:themeFill="background1" w:themeFillShade="F2"/>
            <w:vAlign w:val="center"/>
          </w:tcPr>
          <w:p w:rsidR="00AF4537" w:rsidRPr="00B83332" w:rsidRDefault="00AF4537" w:rsidP="00816068">
            <w:pPr>
              <w:jc w:val="center"/>
              <w:rPr>
                <w:rFonts w:ascii="Times New Roman" w:hAnsi="Times New Roman" w:cs="Times New Roman"/>
                <w:sz w:val="18"/>
                <w:szCs w:val="18"/>
              </w:rPr>
            </w:pPr>
            <w:r w:rsidRPr="00B83332">
              <w:rPr>
                <w:rFonts w:ascii="Times New Roman" w:hAnsi="Times New Roman" w:cs="Times New Roman"/>
                <w:sz w:val="18"/>
                <w:szCs w:val="18"/>
              </w:rPr>
              <w:t>Administrat</w:t>
            </w:r>
            <w:r>
              <w:rPr>
                <w:rFonts w:ascii="Times New Roman" w:hAnsi="Times New Roman" w:cs="Times New Roman"/>
                <w:sz w:val="18"/>
                <w:szCs w:val="18"/>
              </w:rPr>
              <w:t xml:space="preserve">īvām </w:t>
            </w:r>
            <w:r w:rsidRPr="00B83332">
              <w:rPr>
                <w:rFonts w:ascii="Times New Roman" w:hAnsi="Times New Roman" w:cs="Times New Roman"/>
                <w:sz w:val="18"/>
                <w:szCs w:val="18"/>
              </w:rPr>
              <w:t xml:space="preserve">izmaksām </w:t>
            </w:r>
            <w:r w:rsidR="00FC2796">
              <w:rPr>
                <w:rFonts w:ascii="Times New Roman" w:hAnsi="Times New Roman" w:cs="Times New Roman"/>
                <w:sz w:val="18"/>
                <w:szCs w:val="18"/>
              </w:rPr>
              <w:t xml:space="preserve">līdz 31.12.2015. novirzītais </w:t>
            </w:r>
            <w:r w:rsidRPr="00B83332">
              <w:rPr>
                <w:rFonts w:ascii="Times New Roman" w:hAnsi="Times New Roman" w:cs="Times New Roman"/>
                <w:sz w:val="18"/>
                <w:szCs w:val="18"/>
              </w:rPr>
              <w:t>finansējums</w:t>
            </w:r>
          </w:p>
          <w:p w:rsidR="00AF4537" w:rsidRPr="00B83332" w:rsidRDefault="00AF4537" w:rsidP="00816068">
            <w:pPr>
              <w:jc w:val="center"/>
              <w:rPr>
                <w:rFonts w:ascii="Times New Roman" w:hAnsi="Times New Roman" w:cs="Times New Roman"/>
                <w:sz w:val="18"/>
                <w:szCs w:val="18"/>
              </w:rPr>
            </w:pPr>
            <w:proofErr w:type="spellStart"/>
            <w:r w:rsidRPr="00B83332">
              <w:rPr>
                <w:rFonts w:ascii="Times New Roman" w:hAnsi="Times New Roman" w:cs="Times New Roman"/>
                <w:i/>
                <w:sz w:val="18"/>
                <w:szCs w:val="18"/>
              </w:rPr>
              <w:t>euro</w:t>
            </w:r>
            <w:proofErr w:type="spellEnd"/>
          </w:p>
        </w:tc>
        <w:tc>
          <w:tcPr>
            <w:tcW w:w="1418" w:type="dxa"/>
            <w:shd w:val="clear" w:color="auto" w:fill="F2F2F2" w:themeFill="background1" w:themeFillShade="F2"/>
            <w:vAlign w:val="center"/>
          </w:tcPr>
          <w:p w:rsidR="00AF4537" w:rsidRDefault="00AF4537" w:rsidP="00816068">
            <w:pPr>
              <w:jc w:val="center"/>
              <w:rPr>
                <w:rFonts w:ascii="Times New Roman" w:hAnsi="Times New Roman" w:cs="Times New Roman"/>
                <w:sz w:val="18"/>
                <w:szCs w:val="18"/>
              </w:rPr>
            </w:pPr>
            <w:r>
              <w:rPr>
                <w:rFonts w:ascii="Times New Roman" w:hAnsi="Times New Roman" w:cs="Times New Roman"/>
                <w:sz w:val="18"/>
                <w:szCs w:val="18"/>
              </w:rPr>
              <w:t>Attiec</w:t>
            </w:r>
            <w:r w:rsidR="00074A24">
              <w:rPr>
                <w:rFonts w:ascii="Times New Roman" w:hAnsi="Times New Roman" w:cs="Times New Roman"/>
                <w:sz w:val="18"/>
                <w:szCs w:val="18"/>
              </w:rPr>
              <w:t>inātās administratīvās izmaksas</w:t>
            </w:r>
            <w:r w:rsidRPr="00B83332">
              <w:rPr>
                <w:rFonts w:ascii="Times New Roman" w:hAnsi="Times New Roman" w:cs="Times New Roman"/>
                <w:sz w:val="18"/>
                <w:szCs w:val="18"/>
              </w:rPr>
              <w:t xml:space="preserve"> </w:t>
            </w:r>
            <w:r>
              <w:rPr>
                <w:rFonts w:ascii="Times New Roman" w:hAnsi="Times New Roman" w:cs="Times New Roman"/>
                <w:sz w:val="18"/>
                <w:szCs w:val="18"/>
              </w:rPr>
              <w:t xml:space="preserve">līdz </w:t>
            </w:r>
            <w:r w:rsidRPr="00B83332">
              <w:rPr>
                <w:rFonts w:ascii="Times New Roman" w:hAnsi="Times New Roman" w:cs="Times New Roman"/>
                <w:sz w:val="18"/>
                <w:szCs w:val="18"/>
              </w:rPr>
              <w:t>31.12.</w:t>
            </w:r>
            <w:r>
              <w:rPr>
                <w:rFonts w:ascii="Times New Roman" w:hAnsi="Times New Roman" w:cs="Times New Roman"/>
                <w:sz w:val="18"/>
                <w:szCs w:val="18"/>
              </w:rPr>
              <w:t>20</w:t>
            </w:r>
            <w:r w:rsidRPr="00B83332">
              <w:rPr>
                <w:rFonts w:ascii="Times New Roman" w:hAnsi="Times New Roman" w:cs="Times New Roman"/>
                <w:sz w:val="18"/>
                <w:szCs w:val="18"/>
              </w:rPr>
              <w:t>14.</w:t>
            </w:r>
          </w:p>
          <w:p w:rsidR="00AF4537" w:rsidRPr="00B83332" w:rsidRDefault="00AF4537" w:rsidP="00816068">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c>
          <w:tcPr>
            <w:tcW w:w="1523" w:type="dxa"/>
            <w:shd w:val="clear" w:color="auto" w:fill="F2F2F2" w:themeFill="background1" w:themeFillShade="F2"/>
            <w:vAlign w:val="center"/>
          </w:tcPr>
          <w:p w:rsidR="00AF4537" w:rsidRDefault="00417358" w:rsidP="00816068">
            <w:pPr>
              <w:jc w:val="center"/>
              <w:rPr>
                <w:rFonts w:ascii="Times New Roman" w:hAnsi="Times New Roman" w:cs="Times New Roman"/>
                <w:sz w:val="18"/>
                <w:szCs w:val="18"/>
              </w:rPr>
            </w:pPr>
            <w:r>
              <w:rPr>
                <w:rFonts w:ascii="Times New Roman" w:hAnsi="Times New Roman" w:cs="Times New Roman"/>
                <w:sz w:val="18"/>
                <w:szCs w:val="18"/>
              </w:rPr>
              <w:t xml:space="preserve">2015.gadā izmaksājamās </w:t>
            </w:r>
            <w:r w:rsidR="00AF4537">
              <w:rPr>
                <w:rFonts w:ascii="Times New Roman" w:hAnsi="Times New Roman" w:cs="Times New Roman"/>
                <w:sz w:val="18"/>
                <w:szCs w:val="18"/>
              </w:rPr>
              <w:t xml:space="preserve"> administratīvās izmaksas</w:t>
            </w:r>
          </w:p>
          <w:p w:rsidR="00AF4537" w:rsidRPr="00B83332" w:rsidRDefault="00AF4537" w:rsidP="00816068">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r>
      <w:tr w:rsidR="00AF4537" w:rsidRPr="00B83332" w:rsidTr="00667091">
        <w:trPr>
          <w:trHeight w:val="254"/>
          <w:jc w:val="center"/>
        </w:trPr>
        <w:tc>
          <w:tcPr>
            <w:tcW w:w="8435" w:type="dxa"/>
            <w:gridSpan w:val="6"/>
            <w:shd w:val="clear" w:color="auto" w:fill="F2F2F2" w:themeFill="background1" w:themeFillShade="F2"/>
            <w:vAlign w:val="center"/>
          </w:tcPr>
          <w:p w:rsidR="00AF4537" w:rsidRPr="00EB4037" w:rsidRDefault="00EB4037" w:rsidP="00EB4037">
            <w:pPr>
              <w:rPr>
                <w:rFonts w:ascii="Times New Roman" w:hAnsi="Times New Roman" w:cs="Times New Roman"/>
                <w:b/>
                <w:sz w:val="18"/>
                <w:szCs w:val="18"/>
              </w:rPr>
            </w:pPr>
            <w:r w:rsidRPr="00EB4037">
              <w:rPr>
                <w:rFonts w:ascii="Times New Roman" w:hAnsi="Times New Roman" w:cs="Times New Roman"/>
                <w:b/>
                <w:sz w:val="18"/>
                <w:szCs w:val="18"/>
              </w:rPr>
              <w:t xml:space="preserve">SIA „ZGI </w:t>
            </w:r>
            <w:proofErr w:type="spellStart"/>
            <w:r w:rsidRPr="00EB4037">
              <w:rPr>
                <w:rFonts w:ascii="Times New Roman" w:hAnsi="Times New Roman" w:cs="Times New Roman"/>
                <w:b/>
                <w:sz w:val="18"/>
                <w:szCs w:val="18"/>
              </w:rPr>
              <w:t>Capital</w:t>
            </w:r>
            <w:proofErr w:type="spellEnd"/>
            <w:r w:rsidRPr="00EB4037">
              <w:rPr>
                <w:rFonts w:ascii="Times New Roman" w:hAnsi="Times New Roman" w:cs="Times New Roman"/>
                <w:b/>
                <w:sz w:val="18"/>
                <w:szCs w:val="18"/>
              </w:rPr>
              <w:t>”</w:t>
            </w:r>
          </w:p>
        </w:tc>
      </w:tr>
      <w:tr w:rsidR="00AF4537" w:rsidRPr="00B83332" w:rsidTr="005E4AAA">
        <w:trPr>
          <w:jc w:val="center"/>
        </w:trPr>
        <w:tc>
          <w:tcPr>
            <w:tcW w:w="1419" w:type="dxa"/>
            <w:shd w:val="clear" w:color="auto" w:fill="F2F2F2" w:themeFill="background1" w:themeFillShade="F2"/>
            <w:vAlign w:val="center"/>
          </w:tcPr>
          <w:p w:rsidR="00AF4537" w:rsidRPr="00B83332" w:rsidRDefault="00AF4537" w:rsidP="00816068">
            <w:pPr>
              <w:jc w:val="center"/>
              <w:rPr>
                <w:rFonts w:ascii="Times New Roman" w:hAnsi="Times New Roman" w:cs="Times New Roman"/>
                <w:sz w:val="18"/>
                <w:szCs w:val="18"/>
              </w:rPr>
            </w:pPr>
            <w:r w:rsidRPr="00B83332">
              <w:rPr>
                <w:rFonts w:ascii="Times New Roman" w:hAnsi="Times New Roman" w:cs="Times New Roman"/>
                <w:sz w:val="18"/>
                <w:szCs w:val="18"/>
              </w:rPr>
              <w:t>E</w:t>
            </w:r>
            <w:r>
              <w:rPr>
                <w:rFonts w:ascii="Times New Roman" w:hAnsi="Times New Roman" w:cs="Times New Roman"/>
                <w:sz w:val="18"/>
                <w:szCs w:val="18"/>
              </w:rPr>
              <w:t>R</w:t>
            </w:r>
            <w:r w:rsidR="00EB4037">
              <w:rPr>
                <w:rFonts w:ascii="Times New Roman" w:hAnsi="Times New Roman" w:cs="Times New Roman"/>
                <w:sz w:val="18"/>
                <w:szCs w:val="18"/>
              </w:rPr>
              <w:t>A</w:t>
            </w:r>
            <w:r>
              <w:rPr>
                <w:rFonts w:ascii="Times New Roman" w:hAnsi="Times New Roman" w:cs="Times New Roman"/>
                <w:sz w:val="18"/>
                <w:szCs w:val="18"/>
              </w:rPr>
              <w:t>F</w:t>
            </w:r>
          </w:p>
        </w:tc>
        <w:tc>
          <w:tcPr>
            <w:tcW w:w="1134" w:type="dxa"/>
            <w:shd w:val="clear" w:color="auto" w:fill="auto"/>
            <w:vAlign w:val="center"/>
          </w:tcPr>
          <w:p w:rsidR="00AF4537" w:rsidRPr="00B83332" w:rsidRDefault="00092CF9" w:rsidP="00816068">
            <w:pPr>
              <w:jc w:val="center"/>
              <w:rPr>
                <w:rFonts w:ascii="Times New Roman" w:hAnsi="Times New Roman" w:cs="Times New Roman"/>
                <w:sz w:val="18"/>
                <w:szCs w:val="18"/>
              </w:rPr>
            </w:pPr>
            <w:r>
              <w:rPr>
                <w:rFonts w:ascii="Times New Roman" w:hAnsi="Times New Roman" w:cs="Times New Roman"/>
                <w:sz w:val="18"/>
                <w:szCs w:val="18"/>
              </w:rPr>
              <w:t>8 486 340</w:t>
            </w:r>
          </w:p>
        </w:tc>
        <w:tc>
          <w:tcPr>
            <w:tcW w:w="1382" w:type="dxa"/>
            <w:tcBorders>
              <w:right w:val="single" w:sz="4" w:space="0" w:color="auto"/>
            </w:tcBorders>
            <w:shd w:val="clear" w:color="auto" w:fill="auto"/>
            <w:vAlign w:val="center"/>
          </w:tcPr>
          <w:p w:rsidR="00AF4537" w:rsidRPr="00B83332" w:rsidRDefault="00C95C3C" w:rsidP="00816068">
            <w:pPr>
              <w:jc w:val="center"/>
              <w:rPr>
                <w:rFonts w:ascii="Times New Roman" w:hAnsi="Times New Roman" w:cs="Times New Roman"/>
                <w:sz w:val="18"/>
                <w:szCs w:val="18"/>
              </w:rPr>
            </w:pPr>
            <w:r>
              <w:rPr>
                <w:rFonts w:ascii="Times New Roman" w:hAnsi="Times New Roman" w:cs="Times New Roman"/>
                <w:sz w:val="18"/>
                <w:szCs w:val="18"/>
              </w:rPr>
              <w:t>881 597</w:t>
            </w:r>
          </w:p>
        </w:tc>
        <w:tc>
          <w:tcPr>
            <w:tcW w:w="1559" w:type="dxa"/>
            <w:tcBorders>
              <w:left w:val="single" w:sz="4" w:space="0" w:color="auto"/>
            </w:tcBorders>
            <w:shd w:val="clear" w:color="auto" w:fill="auto"/>
            <w:vAlign w:val="center"/>
          </w:tcPr>
          <w:p w:rsidR="00AF4537" w:rsidRPr="00B83332" w:rsidRDefault="00074A24" w:rsidP="00816068">
            <w:pPr>
              <w:jc w:val="center"/>
              <w:rPr>
                <w:rFonts w:ascii="Times New Roman" w:hAnsi="Times New Roman" w:cs="Times New Roman"/>
                <w:sz w:val="18"/>
                <w:szCs w:val="18"/>
              </w:rPr>
            </w:pPr>
            <w:r>
              <w:rPr>
                <w:rFonts w:ascii="Times New Roman" w:hAnsi="Times New Roman" w:cs="Times New Roman"/>
                <w:sz w:val="18"/>
                <w:szCs w:val="18"/>
              </w:rPr>
              <w:t xml:space="preserve"> 733 549</w:t>
            </w:r>
          </w:p>
        </w:tc>
        <w:tc>
          <w:tcPr>
            <w:tcW w:w="1418" w:type="dxa"/>
            <w:shd w:val="clear" w:color="auto" w:fill="auto"/>
            <w:vAlign w:val="center"/>
          </w:tcPr>
          <w:p w:rsidR="00AF4537" w:rsidRPr="00B83332" w:rsidRDefault="002E01A2" w:rsidP="00816068">
            <w:pPr>
              <w:jc w:val="center"/>
              <w:rPr>
                <w:rFonts w:ascii="Times New Roman" w:hAnsi="Times New Roman" w:cs="Times New Roman"/>
                <w:sz w:val="18"/>
                <w:szCs w:val="18"/>
              </w:rPr>
            </w:pPr>
            <w:r>
              <w:rPr>
                <w:rFonts w:ascii="Times New Roman" w:hAnsi="Times New Roman" w:cs="Times New Roman"/>
                <w:sz w:val="18"/>
                <w:szCs w:val="18"/>
              </w:rPr>
              <w:t>456 953</w:t>
            </w:r>
          </w:p>
        </w:tc>
        <w:tc>
          <w:tcPr>
            <w:tcW w:w="1523" w:type="dxa"/>
            <w:shd w:val="clear" w:color="auto" w:fill="auto"/>
            <w:vAlign w:val="center"/>
          </w:tcPr>
          <w:p w:rsidR="00AF4537" w:rsidRPr="00B83332" w:rsidRDefault="00417358" w:rsidP="00816068">
            <w:pPr>
              <w:jc w:val="center"/>
              <w:rPr>
                <w:rFonts w:ascii="Times New Roman" w:hAnsi="Times New Roman" w:cs="Times New Roman"/>
                <w:sz w:val="18"/>
                <w:szCs w:val="18"/>
              </w:rPr>
            </w:pPr>
            <w:r>
              <w:rPr>
                <w:rFonts w:ascii="Times New Roman" w:hAnsi="Times New Roman" w:cs="Times New Roman"/>
                <w:sz w:val="18"/>
                <w:szCs w:val="18"/>
              </w:rPr>
              <w:t>276 596</w:t>
            </w:r>
          </w:p>
        </w:tc>
      </w:tr>
      <w:tr w:rsidR="00AF4537" w:rsidRPr="00B83332" w:rsidTr="005E4AAA">
        <w:trPr>
          <w:jc w:val="center"/>
        </w:trPr>
        <w:tc>
          <w:tcPr>
            <w:tcW w:w="1419" w:type="dxa"/>
            <w:shd w:val="clear" w:color="auto" w:fill="F2F2F2" w:themeFill="background1" w:themeFillShade="F2"/>
            <w:vAlign w:val="center"/>
          </w:tcPr>
          <w:p w:rsidR="00AF4537" w:rsidRPr="00B83332" w:rsidRDefault="00AF4537" w:rsidP="00816068">
            <w:pPr>
              <w:jc w:val="center"/>
              <w:rPr>
                <w:rFonts w:ascii="Times New Roman" w:hAnsi="Times New Roman" w:cs="Times New Roman"/>
                <w:sz w:val="18"/>
                <w:szCs w:val="18"/>
              </w:rPr>
            </w:pPr>
            <w:r w:rsidRPr="00B83332">
              <w:rPr>
                <w:rFonts w:ascii="Times New Roman" w:hAnsi="Times New Roman" w:cs="Times New Roman"/>
                <w:sz w:val="18"/>
                <w:szCs w:val="18"/>
              </w:rPr>
              <w:t>VB</w:t>
            </w:r>
          </w:p>
        </w:tc>
        <w:tc>
          <w:tcPr>
            <w:tcW w:w="1134" w:type="dxa"/>
            <w:shd w:val="clear" w:color="auto" w:fill="auto"/>
            <w:vAlign w:val="center"/>
          </w:tcPr>
          <w:p w:rsidR="00AF4537" w:rsidRPr="00B83332" w:rsidRDefault="00074A24" w:rsidP="00816068">
            <w:pPr>
              <w:jc w:val="center"/>
              <w:rPr>
                <w:rFonts w:ascii="Times New Roman" w:hAnsi="Times New Roman" w:cs="Times New Roman"/>
                <w:sz w:val="18"/>
                <w:szCs w:val="18"/>
              </w:rPr>
            </w:pPr>
            <w:r>
              <w:rPr>
                <w:rFonts w:ascii="Times New Roman" w:hAnsi="Times New Roman" w:cs="Times New Roman"/>
                <w:sz w:val="18"/>
                <w:szCs w:val="18"/>
              </w:rPr>
              <w:t>718 043</w:t>
            </w:r>
          </w:p>
        </w:tc>
        <w:tc>
          <w:tcPr>
            <w:tcW w:w="1382" w:type="dxa"/>
            <w:tcBorders>
              <w:right w:val="single" w:sz="4" w:space="0" w:color="auto"/>
            </w:tcBorders>
            <w:shd w:val="clear" w:color="auto" w:fill="auto"/>
            <w:vAlign w:val="center"/>
          </w:tcPr>
          <w:p w:rsidR="00AF4537" w:rsidRPr="00B83332" w:rsidRDefault="00C95C3C" w:rsidP="00816068">
            <w:pPr>
              <w:jc w:val="center"/>
              <w:rPr>
                <w:rFonts w:ascii="Times New Roman" w:hAnsi="Times New Roman" w:cs="Times New Roman"/>
                <w:sz w:val="18"/>
                <w:szCs w:val="18"/>
              </w:rPr>
            </w:pPr>
            <w:r>
              <w:rPr>
                <w:rFonts w:ascii="Times New Roman" w:hAnsi="Times New Roman" w:cs="Times New Roman"/>
                <w:sz w:val="18"/>
                <w:szCs w:val="18"/>
              </w:rPr>
              <w:t>74 593</w:t>
            </w:r>
          </w:p>
        </w:tc>
        <w:tc>
          <w:tcPr>
            <w:tcW w:w="1559" w:type="dxa"/>
            <w:tcBorders>
              <w:left w:val="single" w:sz="4" w:space="0" w:color="auto"/>
            </w:tcBorders>
            <w:shd w:val="clear" w:color="auto" w:fill="auto"/>
            <w:vAlign w:val="center"/>
          </w:tcPr>
          <w:p w:rsidR="00AF4537" w:rsidRPr="00B83332" w:rsidRDefault="00074A24" w:rsidP="00816068">
            <w:pPr>
              <w:jc w:val="center"/>
              <w:rPr>
                <w:rFonts w:ascii="Times New Roman" w:hAnsi="Times New Roman" w:cs="Times New Roman"/>
                <w:sz w:val="18"/>
                <w:szCs w:val="18"/>
              </w:rPr>
            </w:pPr>
            <w:r>
              <w:rPr>
                <w:rFonts w:ascii="Times New Roman" w:hAnsi="Times New Roman" w:cs="Times New Roman"/>
                <w:sz w:val="18"/>
                <w:szCs w:val="18"/>
              </w:rPr>
              <w:t>62 067</w:t>
            </w:r>
          </w:p>
        </w:tc>
        <w:tc>
          <w:tcPr>
            <w:tcW w:w="1418" w:type="dxa"/>
            <w:shd w:val="clear" w:color="auto" w:fill="auto"/>
            <w:vAlign w:val="center"/>
          </w:tcPr>
          <w:p w:rsidR="00AF4537" w:rsidRPr="00B83332" w:rsidRDefault="002E01A2" w:rsidP="00816068">
            <w:pPr>
              <w:jc w:val="center"/>
              <w:rPr>
                <w:rFonts w:ascii="Times New Roman" w:hAnsi="Times New Roman" w:cs="Times New Roman"/>
                <w:sz w:val="18"/>
                <w:szCs w:val="18"/>
              </w:rPr>
            </w:pPr>
            <w:r>
              <w:rPr>
                <w:rFonts w:ascii="Times New Roman" w:hAnsi="Times New Roman" w:cs="Times New Roman"/>
                <w:sz w:val="18"/>
                <w:szCs w:val="18"/>
              </w:rPr>
              <w:t>38 663</w:t>
            </w:r>
          </w:p>
        </w:tc>
        <w:tc>
          <w:tcPr>
            <w:tcW w:w="1523" w:type="dxa"/>
            <w:shd w:val="clear" w:color="auto" w:fill="auto"/>
            <w:vAlign w:val="center"/>
          </w:tcPr>
          <w:p w:rsidR="00AF4537" w:rsidRPr="00B83332" w:rsidRDefault="00417358" w:rsidP="00816068">
            <w:pPr>
              <w:jc w:val="center"/>
              <w:rPr>
                <w:rFonts w:ascii="Times New Roman" w:hAnsi="Times New Roman" w:cs="Times New Roman"/>
                <w:sz w:val="18"/>
                <w:szCs w:val="18"/>
              </w:rPr>
            </w:pPr>
            <w:r>
              <w:rPr>
                <w:rFonts w:ascii="Times New Roman" w:hAnsi="Times New Roman" w:cs="Times New Roman"/>
                <w:sz w:val="18"/>
                <w:szCs w:val="18"/>
              </w:rPr>
              <w:t>23 404</w:t>
            </w:r>
          </w:p>
        </w:tc>
      </w:tr>
      <w:tr w:rsidR="008B5E36" w:rsidRPr="00B83332" w:rsidTr="005E4AAA">
        <w:trPr>
          <w:jc w:val="center"/>
        </w:trPr>
        <w:tc>
          <w:tcPr>
            <w:tcW w:w="1419" w:type="dxa"/>
            <w:shd w:val="clear" w:color="auto" w:fill="F2F2F2" w:themeFill="background1" w:themeFillShade="F2"/>
            <w:vAlign w:val="center"/>
          </w:tcPr>
          <w:p w:rsidR="008B5E36" w:rsidRPr="008B5E36" w:rsidRDefault="008B5E36" w:rsidP="00816068">
            <w:pPr>
              <w:jc w:val="center"/>
              <w:rPr>
                <w:rFonts w:ascii="Times New Roman" w:hAnsi="Times New Roman" w:cs="Times New Roman"/>
                <w:b/>
                <w:sz w:val="18"/>
                <w:szCs w:val="18"/>
              </w:rPr>
            </w:pPr>
            <w:r w:rsidRPr="008B5E36">
              <w:rPr>
                <w:rFonts w:ascii="Times New Roman" w:hAnsi="Times New Roman" w:cs="Times New Roman"/>
                <w:b/>
                <w:sz w:val="18"/>
                <w:szCs w:val="18"/>
              </w:rPr>
              <w:t>Kopā</w:t>
            </w:r>
          </w:p>
        </w:tc>
        <w:tc>
          <w:tcPr>
            <w:tcW w:w="1134" w:type="dxa"/>
            <w:shd w:val="clear" w:color="auto" w:fill="auto"/>
            <w:vAlign w:val="center"/>
          </w:tcPr>
          <w:p w:rsidR="008B5E36" w:rsidRPr="008B5E36" w:rsidRDefault="00151065" w:rsidP="00816068">
            <w:pPr>
              <w:jc w:val="center"/>
              <w:rPr>
                <w:rFonts w:ascii="Times New Roman" w:hAnsi="Times New Roman" w:cs="Times New Roman"/>
                <w:b/>
                <w:sz w:val="18"/>
                <w:szCs w:val="18"/>
              </w:rPr>
            </w:pPr>
            <w:r>
              <w:rPr>
                <w:rFonts w:ascii="Times New Roman" w:hAnsi="Times New Roman" w:cs="Times New Roman"/>
                <w:b/>
                <w:sz w:val="18"/>
                <w:szCs w:val="18"/>
              </w:rPr>
              <w:t>9 204 383</w:t>
            </w:r>
          </w:p>
        </w:tc>
        <w:tc>
          <w:tcPr>
            <w:tcW w:w="1382" w:type="dxa"/>
            <w:tcBorders>
              <w:right w:val="single" w:sz="4" w:space="0" w:color="auto"/>
            </w:tcBorders>
            <w:shd w:val="clear" w:color="auto" w:fill="auto"/>
            <w:vAlign w:val="center"/>
          </w:tcPr>
          <w:p w:rsidR="008B5E36" w:rsidRPr="008B5E36" w:rsidRDefault="00C95C3C" w:rsidP="00486619">
            <w:pPr>
              <w:jc w:val="center"/>
              <w:rPr>
                <w:rFonts w:ascii="Times New Roman" w:hAnsi="Times New Roman" w:cs="Times New Roman"/>
                <w:b/>
                <w:sz w:val="18"/>
                <w:szCs w:val="18"/>
              </w:rPr>
            </w:pPr>
            <w:r>
              <w:rPr>
                <w:rFonts w:ascii="Times New Roman" w:hAnsi="Times New Roman" w:cs="Times New Roman"/>
                <w:b/>
                <w:sz w:val="18"/>
                <w:szCs w:val="18"/>
              </w:rPr>
              <w:t xml:space="preserve"> 956</w:t>
            </w:r>
            <w:r w:rsidR="00056D36">
              <w:rPr>
                <w:rFonts w:ascii="Times New Roman" w:hAnsi="Times New Roman" w:cs="Times New Roman"/>
                <w:b/>
                <w:sz w:val="18"/>
                <w:szCs w:val="18"/>
              </w:rPr>
              <w:t> </w:t>
            </w:r>
            <w:r>
              <w:rPr>
                <w:rFonts w:ascii="Times New Roman" w:hAnsi="Times New Roman" w:cs="Times New Roman"/>
                <w:b/>
                <w:sz w:val="18"/>
                <w:szCs w:val="18"/>
              </w:rPr>
              <w:t>190</w:t>
            </w:r>
            <w:r w:rsidR="00056D36">
              <w:rPr>
                <w:rFonts w:ascii="Times New Roman" w:hAnsi="Times New Roman" w:cs="Times New Roman"/>
                <w:b/>
                <w:sz w:val="18"/>
                <w:szCs w:val="18"/>
              </w:rPr>
              <w:t xml:space="preserve"> </w:t>
            </w:r>
          </w:p>
        </w:tc>
        <w:tc>
          <w:tcPr>
            <w:tcW w:w="1559" w:type="dxa"/>
            <w:tcBorders>
              <w:left w:val="single" w:sz="4" w:space="0" w:color="auto"/>
            </w:tcBorders>
            <w:shd w:val="clear" w:color="auto" w:fill="auto"/>
            <w:vAlign w:val="center"/>
          </w:tcPr>
          <w:p w:rsidR="008B5E36" w:rsidRPr="008B5E36" w:rsidRDefault="00151065" w:rsidP="00816068">
            <w:pPr>
              <w:jc w:val="center"/>
              <w:rPr>
                <w:rFonts w:ascii="Times New Roman" w:hAnsi="Times New Roman" w:cs="Times New Roman"/>
                <w:b/>
                <w:sz w:val="18"/>
                <w:szCs w:val="18"/>
              </w:rPr>
            </w:pPr>
            <w:r>
              <w:rPr>
                <w:rFonts w:ascii="Times New Roman" w:hAnsi="Times New Roman" w:cs="Times New Roman"/>
                <w:b/>
                <w:sz w:val="18"/>
                <w:szCs w:val="18"/>
              </w:rPr>
              <w:t>795 616</w:t>
            </w:r>
          </w:p>
        </w:tc>
        <w:tc>
          <w:tcPr>
            <w:tcW w:w="1418" w:type="dxa"/>
            <w:shd w:val="clear" w:color="auto" w:fill="auto"/>
            <w:vAlign w:val="center"/>
          </w:tcPr>
          <w:p w:rsidR="008B5E36" w:rsidRPr="008B5E36" w:rsidRDefault="00151065" w:rsidP="00816068">
            <w:pPr>
              <w:jc w:val="center"/>
              <w:rPr>
                <w:rFonts w:ascii="Times New Roman" w:hAnsi="Times New Roman" w:cs="Times New Roman"/>
                <w:b/>
                <w:sz w:val="18"/>
                <w:szCs w:val="18"/>
              </w:rPr>
            </w:pPr>
            <w:r>
              <w:rPr>
                <w:rFonts w:ascii="Times New Roman" w:hAnsi="Times New Roman" w:cs="Times New Roman"/>
                <w:b/>
                <w:sz w:val="18"/>
                <w:szCs w:val="18"/>
              </w:rPr>
              <w:t>495 616</w:t>
            </w:r>
          </w:p>
        </w:tc>
        <w:tc>
          <w:tcPr>
            <w:tcW w:w="1523" w:type="dxa"/>
            <w:shd w:val="clear" w:color="auto" w:fill="auto"/>
            <w:vAlign w:val="center"/>
          </w:tcPr>
          <w:p w:rsidR="008B5E36" w:rsidRPr="008B5E36" w:rsidRDefault="00417358" w:rsidP="00816068">
            <w:pPr>
              <w:jc w:val="center"/>
              <w:rPr>
                <w:rFonts w:ascii="Times New Roman" w:hAnsi="Times New Roman" w:cs="Times New Roman"/>
                <w:b/>
                <w:sz w:val="18"/>
                <w:szCs w:val="18"/>
              </w:rPr>
            </w:pPr>
            <w:r>
              <w:rPr>
                <w:rFonts w:ascii="Times New Roman" w:hAnsi="Times New Roman" w:cs="Times New Roman"/>
                <w:b/>
                <w:sz w:val="18"/>
                <w:szCs w:val="18"/>
              </w:rPr>
              <w:t>300 000</w:t>
            </w:r>
          </w:p>
        </w:tc>
      </w:tr>
      <w:tr w:rsidR="00EB4037" w:rsidRPr="00B83332" w:rsidTr="00816068">
        <w:trPr>
          <w:jc w:val="center"/>
        </w:trPr>
        <w:tc>
          <w:tcPr>
            <w:tcW w:w="8435" w:type="dxa"/>
            <w:gridSpan w:val="6"/>
            <w:shd w:val="clear" w:color="auto" w:fill="F2F2F2" w:themeFill="background1" w:themeFillShade="F2"/>
            <w:vAlign w:val="center"/>
          </w:tcPr>
          <w:p w:rsidR="00EB4037" w:rsidRDefault="00EB4037" w:rsidP="00EB4037">
            <w:pPr>
              <w:rPr>
                <w:rFonts w:ascii="Times New Roman" w:hAnsi="Times New Roman" w:cs="Times New Roman"/>
                <w:sz w:val="18"/>
                <w:szCs w:val="18"/>
              </w:rPr>
            </w:pPr>
            <w:r w:rsidRPr="00EB4037">
              <w:rPr>
                <w:rFonts w:ascii="Times New Roman" w:hAnsi="Times New Roman" w:cs="Times New Roman"/>
                <w:b/>
                <w:sz w:val="18"/>
                <w:szCs w:val="18"/>
              </w:rPr>
              <w:t>SIA „</w:t>
            </w:r>
            <w:proofErr w:type="spellStart"/>
            <w:r w:rsidRPr="00EB4037">
              <w:rPr>
                <w:rFonts w:ascii="Times New Roman" w:hAnsi="Times New Roman" w:cs="Times New Roman"/>
                <w:b/>
                <w:sz w:val="18"/>
                <w:szCs w:val="18"/>
              </w:rPr>
              <w:t>Expansion</w:t>
            </w:r>
            <w:proofErr w:type="spellEnd"/>
            <w:r w:rsidRPr="00EB4037">
              <w:rPr>
                <w:rFonts w:ascii="Times New Roman" w:hAnsi="Times New Roman" w:cs="Times New Roman"/>
                <w:b/>
                <w:sz w:val="18"/>
                <w:szCs w:val="18"/>
              </w:rPr>
              <w:t xml:space="preserve"> </w:t>
            </w:r>
            <w:proofErr w:type="spellStart"/>
            <w:r w:rsidRPr="00EB4037">
              <w:rPr>
                <w:rFonts w:ascii="Times New Roman" w:hAnsi="Times New Roman" w:cs="Times New Roman"/>
                <w:b/>
                <w:sz w:val="18"/>
                <w:szCs w:val="18"/>
              </w:rPr>
              <w:t>Capital</w:t>
            </w:r>
            <w:proofErr w:type="spellEnd"/>
            <w:r w:rsidRPr="00EB4037">
              <w:rPr>
                <w:rFonts w:ascii="Times New Roman" w:hAnsi="Times New Roman" w:cs="Times New Roman"/>
                <w:b/>
                <w:sz w:val="18"/>
                <w:szCs w:val="18"/>
              </w:rPr>
              <w:t xml:space="preserve"> AIFP”</w:t>
            </w:r>
          </w:p>
        </w:tc>
      </w:tr>
      <w:tr w:rsidR="00417358" w:rsidRPr="00B83332" w:rsidTr="005E4AAA">
        <w:trPr>
          <w:jc w:val="center"/>
        </w:trPr>
        <w:tc>
          <w:tcPr>
            <w:tcW w:w="1419" w:type="dxa"/>
            <w:shd w:val="clear" w:color="auto" w:fill="F2F2F2" w:themeFill="background1" w:themeFillShade="F2"/>
            <w:vAlign w:val="center"/>
          </w:tcPr>
          <w:p w:rsidR="00417358" w:rsidRPr="00B83332" w:rsidRDefault="00417358" w:rsidP="00816068">
            <w:pPr>
              <w:jc w:val="center"/>
              <w:rPr>
                <w:rFonts w:ascii="Times New Roman" w:hAnsi="Times New Roman" w:cs="Times New Roman"/>
                <w:sz w:val="18"/>
                <w:szCs w:val="18"/>
              </w:rPr>
            </w:pPr>
            <w:r>
              <w:rPr>
                <w:rFonts w:ascii="Times New Roman" w:hAnsi="Times New Roman" w:cs="Times New Roman"/>
                <w:sz w:val="18"/>
                <w:szCs w:val="18"/>
              </w:rPr>
              <w:t>ERAF</w:t>
            </w:r>
          </w:p>
        </w:tc>
        <w:tc>
          <w:tcPr>
            <w:tcW w:w="1134" w:type="dxa"/>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8 486 340</w:t>
            </w:r>
          </w:p>
        </w:tc>
        <w:tc>
          <w:tcPr>
            <w:tcW w:w="1382" w:type="dxa"/>
            <w:tcBorders>
              <w:right w:val="single" w:sz="4" w:space="0" w:color="auto"/>
            </w:tcBorders>
            <w:shd w:val="clear" w:color="auto" w:fill="auto"/>
            <w:vAlign w:val="center"/>
          </w:tcPr>
          <w:p w:rsidR="00417358" w:rsidRDefault="002523BE" w:rsidP="00816068">
            <w:pPr>
              <w:jc w:val="center"/>
              <w:rPr>
                <w:rFonts w:ascii="Times New Roman" w:hAnsi="Times New Roman" w:cs="Times New Roman"/>
                <w:sz w:val="18"/>
                <w:szCs w:val="18"/>
              </w:rPr>
            </w:pPr>
            <w:r>
              <w:rPr>
                <w:rFonts w:ascii="Times New Roman" w:hAnsi="Times New Roman" w:cs="Times New Roman"/>
                <w:sz w:val="18"/>
                <w:szCs w:val="18"/>
              </w:rPr>
              <w:t>3 119 920</w:t>
            </w:r>
          </w:p>
        </w:tc>
        <w:tc>
          <w:tcPr>
            <w:tcW w:w="1559" w:type="dxa"/>
            <w:tcBorders>
              <w:left w:val="single" w:sz="4" w:space="0" w:color="auto"/>
            </w:tcBorders>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733 549</w:t>
            </w:r>
          </w:p>
        </w:tc>
        <w:tc>
          <w:tcPr>
            <w:tcW w:w="1418" w:type="dxa"/>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456 953</w:t>
            </w:r>
          </w:p>
        </w:tc>
        <w:tc>
          <w:tcPr>
            <w:tcW w:w="1523" w:type="dxa"/>
            <w:shd w:val="clear" w:color="auto" w:fill="auto"/>
            <w:vAlign w:val="center"/>
          </w:tcPr>
          <w:p w:rsidR="00417358" w:rsidRPr="00417358" w:rsidRDefault="00417358" w:rsidP="003A34CD">
            <w:pPr>
              <w:jc w:val="center"/>
              <w:rPr>
                <w:rFonts w:ascii="Times New Roman" w:hAnsi="Times New Roman" w:cs="Times New Roman"/>
                <w:sz w:val="18"/>
                <w:szCs w:val="18"/>
              </w:rPr>
            </w:pPr>
            <w:r w:rsidRPr="00417358">
              <w:rPr>
                <w:rFonts w:ascii="Times New Roman" w:hAnsi="Times New Roman" w:cs="Times New Roman"/>
                <w:sz w:val="18"/>
                <w:szCs w:val="18"/>
              </w:rPr>
              <w:t>276 596</w:t>
            </w:r>
          </w:p>
        </w:tc>
      </w:tr>
      <w:tr w:rsidR="00417358" w:rsidRPr="00B83332" w:rsidTr="005E4AAA">
        <w:trPr>
          <w:jc w:val="center"/>
        </w:trPr>
        <w:tc>
          <w:tcPr>
            <w:tcW w:w="1419" w:type="dxa"/>
            <w:shd w:val="clear" w:color="auto" w:fill="F2F2F2" w:themeFill="background1" w:themeFillShade="F2"/>
            <w:vAlign w:val="center"/>
          </w:tcPr>
          <w:p w:rsidR="00417358" w:rsidRPr="00B83332" w:rsidRDefault="00417358" w:rsidP="00816068">
            <w:pPr>
              <w:jc w:val="center"/>
              <w:rPr>
                <w:rFonts w:ascii="Times New Roman" w:hAnsi="Times New Roman" w:cs="Times New Roman"/>
                <w:sz w:val="18"/>
                <w:szCs w:val="18"/>
              </w:rPr>
            </w:pPr>
            <w:r>
              <w:rPr>
                <w:rFonts w:ascii="Times New Roman" w:hAnsi="Times New Roman" w:cs="Times New Roman"/>
                <w:sz w:val="18"/>
                <w:szCs w:val="18"/>
              </w:rPr>
              <w:t>VB</w:t>
            </w:r>
          </w:p>
        </w:tc>
        <w:tc>
          <w:tcPr>
            <w:tcW w:w="1134" w:type="dxa"/>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718 043</w:t>
            </w:r>
          </w:p>
        </w:tc>
        <w:tc>
          <w:tcPr>
            <w:tcW w:w="1382" w:type="dxa"/>
            <w:tcBorders>
              <w:right w:val="single" w:sz="4" w:space="0" w:color="auto"/>
            </w:tcBorders>
            <w:shd w:val="clear" w:color="auto" w:fill="auto"/>
            <w:vAlign w:val="center"/>
          </w:tcPr>
          <w:p w:rsidR="00417358" w:rsidRDefault="00EB2284" w:rsidP="00816068">
            <w:pPr>
              <w:jc w:val="center"/>
              <w:rPr>
                <w:rFonts w:ascii="Times New Roman" w:hAnsi="Times New Roman" w:cs="Times New Roman"/>
                <w:sz w:val="18"/>
                <w:szCs w:val="18"/>
              </w:rPr>
            </w:pPr>
            <w:r>
              <w:rPr>
                <w:rFonts w:ascii="Times New Roman" w:hAnsi="Times New Roman" w:cs="Times New Roman"/>
                <w:sz w:val="18"/>
                <w:szCs w:val="18"/>
              </w:rPr>
              <w:t>263 981</w:t>
            </w:r>
          </w:p>
        </w:tc>
        <w:tc>
          <w:tcPr>
            <w:tcW w:w="1559" w:type="dxa"/>
            <w:tcBorders>
              <w:left w:val="single" w:sz="4" w:space="0" w:color="auto"/>
            </w:tcBorders>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62 067</w:t>
            </w:r>
          </w:p>
        </w:tc>
        <w:tc>
          <w:tcPr>
            <w:tcW w:w="1418" w:type="dxa"/>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38 663</w:t>
            </w:r>
          </w:p>
        </w:tc>
        <w:tc>
          <w:tcPr>
            <w:tcW w:w="1523" w:type="dxa"/>
            <w:shd w:val="clear" w:color="auto" w:fill="auto"/>
            <w:vAlign w:val="center"/>
          </w:tcPr>
          <w:p w:rsidR="00417358" w:rsidRPr="00417358" w:rsidRDefault="00417358" w:rsidP="003A34CD">
            <w:pPr>
              <w:jc w:val="center"/>
              <w:rPr>
                <w:rFonts w:ascii="Times New Roman" w:hAnsi="Times New Roman" w:cs="Times New Roman"/>
                <w:sz w:val="18"/>
                <w:szCs w:val="18"/>
              </w:rPr>
            </w:pPr>
            <w:r w:rsidRPr="00417358">
              <w:rPr>
                <w:rFonts w:ascii="Times New Roman" w:hAnsi="Times New Roman" w:cs="Times New Roman"/>
                <w:sz w:val="18"/>
                <w:szCs w:val="18"/>
              </w:rPr>
              <w:t>23 404</w:t>
            </w:r>
          </w:p>
        </w:tc>
      </w:tr>
      <w:tr w:rsidR="00417358" w:rsidRPr="00B83332" w:rsidTr="005E4AAA">
        <w:trPr>
          <w:jc w:val="center"/>
        </w:trPr>
        <w:tc>
          <w:tcPr>
            <w:tcW w:w="1419" w:type="dxa"/>
            <w:shd w:val="clear" w:color="auto" w:fill="F2F2F2" w:themeFill="background1" w:themeFillShade="F2"/>
            <w:vAlign w:val="center"/>
          </w:tcPr>
          <w:p w:rsidR="00417358" w:rsidRPr="008B5E36" w:rsidRDefault="00417358" w:rsidP="00816068">
            <w:pPr>
              <w:jc w:val="center"/>
              <w:rPr>
                <w:rFonts w:ascii="Times New Roman" w:hAnsi="Times New Roman" w:cs="Times New Roman"/>
                <w:b/>
                <w:sz w:val="18"/>
                <w:szCs w:val="18"/>
              </w:rPr>
            </w:pPr>
            <w:r w:rsidRPr="008B5E36">
              <w:rPr>
                <w:rFonts w:ascii="Times New Roman" w:hAnsi="Times New Roman" w:cs="Times New Roman"/>
                <w:b/>
                <w:sz w:val="18"/>
                <w:szCs w:val="18"/>
              </w:rPr>
              <w:t>Kopā</w:t>
            </w:r>
          </w:p>
        </w:tc>
        <w:tc>
          <w:tcPr>
            <w:tcW w:w="1134" w:type="dxa"/>
            <w:shd w:val="clear" w:color="auto" w:fill="auto"/>
            <w:vAlign w:val="center"/>
          </w:tcPr>
          <w:p w:rsidR="00417358" w:rsidRPr="008B5E36" w:rsidRDefault="00417358" w:rsidP="00816068">
            <w:pPr>
              <w:jc w:val="center"/>
              <w:rPr>
                <w:rFonts w:ascii="Times New Roman" w:hAnsi="Times New Roman" w:cs="Times New Roman"/>
                <w:b/>
                <w:sz w:val="18"/>
                <w:szCs w:val="18"/>
              </w:rPr>
            </w:pPr>
            <w:r>
              <w:rPr>
                <w:rFonts w:ascii="Times New Roman" w:hAnsi="Times New Roman" w:cs="Times New Roman"/>
                <w:b/>
                <w:sz w:val="18"/>
                <w:szCs w:val="18"/>
              </w:rPr>
              <w:t>9 204 383</w:t>
            </w:r>
          </w:p>
        </w:tc>
        <w:tc>
          <w:tcPr>
            <w:tcW w:w="1382" w:type="dxa"/>
            <w:tcBorders>
              <w:right w:val="single" w:sz="4" w:space="0" w:color="auto"/>
            </w:tcBorders>
            <w:shd w:val="clear" w:color="auto" w:fill="auto"/>
            <w:vAlign w:val="center"/>
          </w:tcPr>
          <w:p w:rsidR="00417358" w:rsidRPr="008B5E36" w:rsidRDefault="00EB2284" w:rsidP="00816068">
            <w:pPr>
              <w:jc w:val="center"/>
              <w:rPr>
                <w:rFonts w:ascii="Times New Roman" w:hAnsi="Times New Roman" w:cs="Times New Roman"/>
                <w:b/>
                <w:sz w:val="18"/>
                <w:szCs w:val="18"/>
              </w:rPr>
            </w:pPr>
            <w:r>
              <w:rPr>
                <w:rFonts w:ascii="Times New Roman" w:hAnsi="Times New Roman" w:cs="Times New Roman"/>
                <w:b/>
                <w:sz w:val="18"/>
                <w:szCs w:val="18"/>
              </w:rPr>
              <w:t>3 383 901</w:t>
            </w:r>
          </w:p>
        </w:tc>
        <w:tc>
          <w:tcPr>
            <w:tcW w:w="1559" w:type="dxa"/>
            <w:tcBorders>
              <w:left w:val="single" w:sz="4" w:space="0" w:color="auto"/>
            </w:tcBorders>
            <w:shd w:val="clear" w:color="auto" w:fill="auto"/>
            <w:vAlign w:val="center"/>
          </w:tcPr>
          <w:p w:rsidR="00417358" w:rsidRPr="008B5E36" w:rsidRDefault="00417358" w:rsidP="00816068">
            <w:pPr>
              <w:jc w:val="center"/>
              <w:rPr>
                <w:rFonts w:ascii="Times New Roman" w:hAnsi="Times New Roman" w:cs="Times New Roman"/>
                <w:b/>
                <w:sz w:val="18"/>
                <w:szCs w:val="18"/>
              </w:rPr>
            </w:pPr>
            <w:r>
              <w:rPr>
                <w:rFonts w:ascii="Times New Roman" w:hAnsi="Times New Roman" w:cs="Times New Roman"/>
                <w:b/>
                <w:sz w:val="18"/>
                <w:szCs w:val="18"/>
              </w:rPr>
              <w:t>795 616</w:t>
            </w:r>
          </w:p>
        </w:tc>
        <w:tc>
          <w:tcPr>
            <w:tcW w:w="1418" w:type="dxa"/>
            <w:shd w:val="clear" w:color="auto" w:fill="auto"/>
            <w:vAlign w:val="center"/>
          </w:tcPr>
          <w:p w:rsidR="00417358" w:rsidRPr="008B5E36" w:rsidRDefault="00417358" w:rsidP="00816068">
            <w:pPr>
              <w:jc w:val="center"/>
              <w:rPr>
                <w:rFonts w:ascii="Times New Roman" w:hAnsi="Times New Roman" w:cs="Times New Roman"/>
                <w:b/>
                <w:sz w:val="18"/>
                <w:szCs w:val="18"/>
              </w:rPr>
            </w:pPr>
            <w:r>
              <w:rPr>
                <w:rFonts w:ascii="Times New Roman" w:hAnsi="Times New Roman" w:cs="Times New Roman"/>
                <w:b/>
                <w:sz w:val="18"/>
                <w:szCs w:val="18"/>
              </w:rPr>
              <w:t>495 616</w:t>
            </w:r>
          </w:p>
        </w:tc>
        <w:tc>
          <w:tcPr>
            <w:tcW w:w="1523" w:type="dxa"/>
            <w:shd w:val="clear" w:color="auto" w:fill="auto"/>
            <w:vAlign w:val="center"/>
          </w:tcPr>
          <w:p w:rsidR="00417358" w:rsidRPr="00417358" w:rsidRDefault="00417358" w:rsidP="003A34CD">
            <w:pPr>
              <w:jc w:val="center"/>
              <w:rPr>
                <w:rFonts w:ascii="Times New Roman" w:hAnsi="Times New Roman" w:cs="Times New Roman"/>
                <w:b/>
                <w:sz w:val="18"/>
                <w:szCs w:val="18"/>
              </w:rPr>
            </w:pPr>
            <w:r w:rsidRPr="00417358">
              <w:rPr>
                <w:rFonts w:ascii="Times New Roman" w:hAnsi="Times New Roman" w:cs="Times New Roman"/>
                <w:b/>
                <w:sz w:val="18"/>
                <w:szCs w:val="18"/>
              </w:rPr>
              <w:t>300 000</w:t>
            </w:r>
          </w:p>
        </w:tc>
      </w:tr>
      <w:tr w:rsidR="00EB4037" w:rsidRPr="00B83332" w:rsidTr="00816068">
        <w:trPr>
          <w:jc w:val="center"/>
        </w:trPr>
        <w:tc>
          <w:tcPr>
            <w:tcW w:w="8435" w:type="dxa"/>
            <w:gridSpan w:val="6"/>
            <w:shd w:val="clear" w:color="auto" w:fill="F2F2F2" w:themeFill="background1" w:themeFillShade="F2"/>
            <w:vAlign w:val="center"/>
          </w:tcPr>
          <w:p w:rsidR="00EB4037" w:rsidRDefault="00EB4037" w:rsidP="002E01A2">
            <w:pPr>
              <w:rPr>
                <w:rFonts w:ascii="Times New Roman" w:hAnsi="Times New Roman" w:cs="Times New Roman"/>
                <w:sz w:val="18"/>
                <w:szCs w:val="18"/>
              </w:rPr>
            </w:pPr>
            <w:r w:rsidRPr="00EB4037">
              <w:rPr>
                <w:rFonts w:ascii="Times New Roman" w:hAnsi="Times New Roman" w:cs="Times New Roman"/>
                <w:b/>
                <w:sz w:val="18"/>
                <w:szCs w:val="18"/>
              </w:rPr>
              <w:t>SIA „</w:t>
            </w:r>
            <w:proofErr w:type="spellStart"/>
            <w:r w:rsidRPr="00EB4037">
              <w:rPr>
                <w:rFonts w:ascii="Times New Roman" w:hAnsi="Times New Roman" w:cs="Times New Roman"/>
                <w:b/>
                <w:sz w:val="18"/>
                <w:szCs w:val="18"/>
              </w:rPr>
              <w:t>FlyCap</w:t>
            </w:r>
            <w:proofErr w:type="spellEnd"/>
            <w:r w:rsidRPr="00EB4037">
              <w:rPr>
                <w:rFonts w:ascii="Times New Roman" w:hAnsi="Times New Roman" w:cs="Times New Roman"/>
                <w:b/>
                <w:sz w:val="18"/>
                <w:szCs w:val="18"/>
              </w:rPr>
              <w:t xml:space="preserve"> AIFP”</w:t>
            </w:r>
            <w:r w:rsidR="002E01A2">
              <w:rPr>
                <w:rFonts w:ascii="Times New Roman" w:hAnsi="Times New Roman" w:cs="Times New Roman"/>
                <w:sz w:val="18"/>
                <w:szCs w:val="18"/>
              </w:rPr>
              <w:t xml:space="preserve"> </w:t>
            </w:r>
          </w:p>
        </w:tc>
      </w:tr>
      <w:tr w:rsidR="00417358" w:rsidRPr="00B83332" w:rsidTr="005E4AAA">
        <w:trPr>
          <w:jc w:val="center"/>
        </w:trPr>
        <w:tc>
          <w:tcPr>
            <w:tcW w:w="1419" w:type="dxa"/>
            <w:shd w:val="clear" w:color="auto" w:fill="F2F2F2" w:themeFill="background1" w:themeFillShade="F2"/>
            <w:vAlign w:val="center"/>
          </w:tcPr>
          <w:p w:rsidR="00417358" w:rsidRPr="00B83332" w:rsidRDefault="00417358" w:rsidP="00816068">
            <w:pPr>
              <w:jc w:val="center"/>
              <w:rPr>
                <w:rFonts w:ascii="Times New Roman" w:hAnsi="Times New Roman" w:cs="Times New Roman"/>
                <w:sz w:val="18"/>
                <w:szCs w:val="18"/>
              </w:rPr>
            </w:pPr>
            <w:r>
              <w:rPr>
                <w:rFonts w:ascii="Times New Roman" w:hAnsi="Times New Roman" w:cs="Times New Roman"/>
                <w:sz w:val="18"/>
                <w:szCs w:val="18"/>
              </w:rPr>
              <w:t>ERAF</w:t>
            </w:r>
          </w:p>
        </w:tc>
        <w:tc>
          <w:tcPr>
            <w:tcW w:w="1134" w:type="dxa"/>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8 486 340</w:t>
            </w:r>
          </w:p>
        </w:tc>
        <w:tc>
          <w:tcPr>
            <w:tcW w:w="1382" w:type="dxa"/>
            <w:tcBorders>
              <w:right w:val="single" w:sz="4" w:space="0" w:color="auto"/>
            </w:tcBorders>
            <w:shd w:val="clear" w:color="auto" w:fill="auto"/>
            <w:vAlign w:val="center"/>
          </w:tcPr>
          <w:p w:rsidR="00417358" w:rsidRDefault="00EB2284" w:rsidP="00816068">
            <w:pPr>
              <w:jc w:val="center"/>
              <w:rPr>
                <w:rFonts w:ascii="Times New Roman" w:hAnsi="Times New Roman" w:cs="Times New Roman"/>
                <w:sz w:val="18"/>
                <w:szCs w:val="18"/>
              </w:rPr>
            </w:pPr>
            <w:r>
              <w:rPr>
                <w:rFonts w:ascii="Times New Roman" w:hAnsi="Times New Roman" w:cs="Times New Roman"/>
                <w:sz w:val="18"/>
                <w:szCs w:val="18"/>
              </w:rPr>
              <w:t>1 785 161</w:t>
            </w:r>
          </w:p>
        </w:tc>
        <w:tc>
          <w:tcPr>
            <w:tcW w:w="1559" w:type="dxa"/>
            <w:tcBorders>
              <w:left w:val="single" w:sz="4" w:space="0" w:color="auto"/>
            </w:tcBorders>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733 549</w:t>
            </w:r>
          </w:p>
        </w:tc>
        <w:tc>
          <w:tcPr>
            <w:tcW w:w="1418" w:type="dxa"/>
            <w:shd w:val="clear" w:color="auto" w:fill="auto"/>
            <w:vAlign w:val="center"/>
          </w:tcPr>
          <w:p w:rsidR="00417358" w:rsidRDefault="003A34CD" w:rsidP="00816068">
            <w:pPr>
              <w:jc w:val="center"/>
              <w:rPr>
                <w:rFonts w:ascii="Times New Roman" w:hAnsi="Times New Roman" w:cs="Times New Roman"/>
                <w:sz w:val="18"/>
                <w:szCs w:val="18"/>
              </w:rPr>
            </w:pPr>
            <w:r>
              <w:rPr>
                <w:rFonts w:ascii="Times New Roman" w:hAnsi="Times New Roman" w:cs="Times New Roman"/>
                <w:sz w:val="18"/>
                <w:szCs w:val="18"/>
              </w:rPr>
              <w:t>388 751</w:t>
            </w:r>
          </w:p>
        </w:tc>
        <w:tc>
          <w:tcPr>
            <w:tcW w:w="1523" w:type="dxa"/>
            <w:shd w:val="clear" w:color="auto" w:fill="auto"/>
            <w:vAlign w:val="center"/>
          </w:tcPr>
          <w:p w:rsidR="00417358" w:rsidRPr="00417358" w:rsidRDefault="003A34CD" w:rsidP="003A34CD">
            <w:pPr>
              <w:jc w:val="center"/>
              <w:rPr>
                <w:rFonts w:ascii="Times New Roman" w:hAnsi="Times New Roman" w:cs="Times New Roman"/>
                <w:sz w:val="18"/>
                <w:szCs w:val="18"/>
              </w:rPr>
            </w:pPr>
            <w:r>
              <w:rPr>
                <w:rFonts w:ascii="Times New Roman" w:hAnsi="Times New Roman" w:cs="Times New Roman"/>
                <w:sz w:val="18"/>
                <w:szCs w:val="18"/>
              </w:rPr>
              <w:t>344 798</w:t>
            </w:r>
          </w:p>
        </w:tc>
      </w:tr>
      <w:tr w:rsidR="00417358" w:rsidRPr="00B83332" w:rsidTr="005E4AAA">
        <w:trPr>
          <w:jc w:val="center"/>
        </w:trPr>
        <w:tc>
          <w:tcPr>
            <w:tcW w:w="1419" w:type="dxa"/>
            <w:shd w:val="clear" w:color="auto" w:fill="F2F2F2" w:themeFill="background1" w:themeFillShade="F2"/>
            <w:vAlign w:val="center"/>
          </w:tcPr>
          <w:p w:rsidR="00417358" w:rsidRPr="00B83332" w:rsidRDefault="00417358" w:rsidP="00816068">
            <w:pPr>
              <w:jc w:val="center"/>
              <w:rPr>
                <w:rFonts w:ascii="Times New Roman" w:hAnsi="Times New Roman" w:cs="Times New Roman"/>
                <w:sz w:val="18"/>
                <w:szCs w:val="18"/>
              </w:rPr>
            </w:pPr>
            <w:r>
              <w:rPr>
                <w:rFonts w:ascii="Times New Roman" w:hAnsi="Times New Roman" w:cs="Times New Roman"/>
                <w:sz w:val="18"/>
                <w:szCs w:val="18"/>
              </w:rPr>
              <w:t>VB</w:t>
            </w:r>
          </w:p>
        </w:tc>
        <w:tc>
          <w:tcPr>
            <w:tcW w:w="1134" w:type="dxa"/>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718 043</w:t>
            </w:r>
          </w:p>
        </w:tc>
        <w:tc>
          <w:tcPr>
            <w:tcW w:w="1382" w:type="dxa"/>
            <w:tcBorders>
              <w:right w:val="single" w:sz="4" w:space="0" w:color="auto"/>
            </w:tcBorders>
            <w:shd w:val="clear" w:color="auto" w:fill="auto"/>
            <w:vAlign w:val="center"/>
          </w:tcPr>
          <w:p w:rsidR="00417358" w:rsidRDefault="00EB2284" w:rsidP="00816068">
            <w:pPr>
              <w:jc w:val="center"/>
              <w:rPr>
                <w:rFonts w:ascii="Times New Roman" w:hAnsi="Times New Roman" w:cs="Times New Roman"/>
                <w:sz w:val="18"/>
                <w:szCs w:val="18"/>
              </w:rPr>
            </w:pPr>
            <w:r>
              <w:rPr>
                <w:rFonts w:ascii="Times New Roman" w:hAnsi="Times New Roman" w:cs="Times New Roman"/>
                <w:sz w:val="18"/>
                <w:szCs w:val="18"/>
              </w:rPr>
              <w:t>151 045</w:t>
            </w:r>
          </w:p>
        </w:tc>
        <w:tc>
          <w:tcPr>
            <w:tcW w:w="1559" w:type="dxa"/>
            <w:tcBorders>
              <w:left w:val="single" w:sz="4" w:space="0" w:color="auto"/>
            </w:tcBorders>
            <w:shd w:val="clear" w:color="auto" w:fill="auto"/>
            <w:vAlign w:val="center"/>
          </w:tcPr>
          <w:p w:rsidR="00417358" w:rsidRDefault="00417358" w:rsidP="00816068">
            <w:pPr>
              <w:jc w:val="center"/>
              <w:rPr>
                <w:rFonts w:ascii="Times New Roman" w:hAnsi="Times New Roman" w:cs="Times New Roman"/>
                <w:sz w:val="18"/>
                <w:szCs w:val="18"/>
              </w:rPr>
            </w:pPr>
            <w:r>
              <w:rPr>
                <w:rFonts w:ascii="Times New Roman" w:hAnsi="Times New Roman" w:cs="Times New Roman"/>
                <w:sz w:val="18"/>
                <w:szCs w:val="18"/>
              </w:rPr>
              <w:t>62 067</w:t>
            </w:r>
          </w:p>
        </w:tc>
        <w:tc>
          <w:tcPr>
            <w:tcW w:w="1418" w:type="dxa"/>
            <w:shd w:val="clear" w:color="auto" w:fill="auto"/>
            <w:vAlign w:val="center"/>
          </w:tcPr>
          <w:p w:rsidR="00417358" w:rsidRDefault="003A34CD" w:rsidP="00816068">
            <w:pPr>
              <w:jc w:val="center"/>
              <w:rPr>
                <w:rFonts w:ascii="Times New Roman" w:hAnsi="Times New Roman" w:cs="Times New Roman"/>
                <w:sz w:val="18"/>
                <w:szCs w:val="18"/>
              </w:rPr>
            </w:pPr>
            <w:r>
              <w:rPr>
                <w:rFonts w:ascii="Times New Roman" w:hAnsi="Times New Roman" w:cs="Times New Roman"/>
                <w:sz w:val="18"/>
                <w:szCs w:val="18"/>
              </w:rPr>
              <w:t>32 893</w:t>
            </w:r>
          </w:p>
        </w:tc>
        <w:tc>
          <w:tcPr>
            <w:tcW w:w="1523" w:type="dxa"/>
            <w:shd w:val="clear" w:color="auto" w:fill="auto"/>
            <w:vAlign w:val="center"/>
          </w:tcPr>
          <w:p w:rsidR="00417358" w:rsidRPr="00417358" w:rsidRDefault="003A34CD" w:rsidP="003A34CD">
            <w:pPr>
              <w:jc w:val="center"/>
              <w:rPr>
                <w:rFonts w:ascii="Times New Roman" w:hAnsi="Times New Roman" w:cs="Times New Roman"/>
                <w:sz w:val="18"/>
                <w:szCs w:val="18"/>
              </w:rPr>
            </w:pPr>
            <w:r>
              <w:rPr>
                <w:rFonts w:ascii="Times New Roman" w:hAnsi="Times New Roman" w:cs="Times New Roman"/>
                <w:sz w:val="18"/>
                <w:szCs w:val="18"/>
              </w:rPr>
              <w:t>29 174</w:t>
            </w:r>
          </w:p>
        </w:tc>
      </w:tr>
      <w:tr w:rsidR="00417358" w:rsidRPr="00B83332" w:rsidTr="005E4AAA">
        <w:trPr>
          <w:jc w:val="center"/>
        </w:trPr>
        <w:tc>
          <w:tcPr>
            <w:tcW w:w="1419" w:type="dxa"/>
            <w:shd w:val="clear" w:color="auto" w:fill="F2F2F2" w:themeFill="background1" w:themeFillShade="F2"/>
            <w:vAlign w:val="center"/>
          </w:tcPr>
          <w:p w:rsidR="00417358" w:rsidRPr="008B5E36" w:rsidRDefault="00417358" w:rsidP="00816068">
            <w:pPr>
              <w:jc w:val="center"/>
              <w:rPr>
                <w:rFonts w:ascii="Times New Roman" w:hAnsi="Times New Roman" w:cs="Times New Roman"/>
                <w:b/>
                <w:sz w:val="18"/>
                <w:szCs w:val="18"/>
              </w:rPr>
            </w:pPr>
            <w:r w:rsidRPr="008B5E36">
              <w:rPr>
                <w:rFonts w:ascii="Times New Roman" w:hAnsi="Times New Roman" w:cs="Times New Roman"/>
                <w:b/>
                <w:sz w:val="18"/>
                <w:szCs w:val="18"/>
              </w:rPr>
              <w:t>Kopā</w:t>
            </w:r>
          </w:p>
        </w:tc>
        <w:tc>
          <w:tcPr>
            <w:tcW w:w="1134" w:type="dxa"/>
            <w:shd w:val="clear" w:color="auto" w:fill="auto"/>
            <w:vAlign w:val="center"/>
          </w:tcPr>
          <w:p w:rsidR="00417358" w:rsidRPr="008B5E36" w:rsidRDefault="00417358" w:rsidP="00816068">
            <w:pPr>
              <w:jc w:val="center"/>
              <w:rPr>
                <w:rFonts w:ascii="Times New Roman" w:hAnsi="Times New Roman" w:cs="Times New Roman"/>
                <w:b/>
                <w:sz w:val="18"/>
                <w:szCs w:val="18"/>
              </w:rPr>
            </w:pPr>
            <w:r>
              <w:rPr>
                <w:rFonts w:ascii="Times New Roman" w:hAnsi="Times New Roman" w:cs="Times New Roman"/>
                <w:b/>
                <w:sz w:val="18"/>
                <w:szCs w:val="18"/>
              </w:rPr>
              <w:t>9 204 383</w:t>
            </w:r>
          </w:p>
        </w:tc>
        <w:tc>
          <w:tcPr>
            <w:tcW w:w="1382" w:type="dxa"/>
            <w:tcBorders>
              <w:right w:val="single" w:sz="4" w:space="0" w:color="auto"/>
            </w:tcBorders>
            <w:shd w:val="clear" w:color="auto" w:fill="auto"/>
            <w:vAlign w:val="center"/>
          </w:tcPr>
          <w:p w:rsidR="00417358" w:rsidRPr="008B5E36" w:rsidRDefault="00EB2284" w:rsidP="00816068">
            <w:pPr>
              <w:jc w:val="center"/>
              <w:rPr>
                <w:rFonts w:ascii="Times New Roman" w:hAnsi="Times New Roman" w:cs="Times New Roman"/>
                <w:b/>
                <w:sz w:val="18"/>
                <w:szCs w:val="18"/>
              </w:rPr>
            </w:pPr>
            <w:r>
              <w:rPr>
                <w:rFonts w:ascii="Times New Roman" w:hAnsi="Times New Roman" w:cs="Times New Roman"/>
                <w:b/>
                <w:sz w:val="18"/>
                <w:szCs w:val="18"/>
              </w:rPr>
              <w:t>1 936 206</w:t>
            </w:r>
          </w:p>
        </w:tc>
        <w:tc>
          <w:tcPr>
            <w:tcW w:w="1559" w:type="dxa"/>
            <w:tcBorders>
              <w:left w:val="single" w:sz="4" w:space="0" w:color="auto"/>
            </w:tcBorders>
            <w:shd w:val="clear" w:color="auto" w:fill="auto"/>
            <w:vAlign w:val="center"/>
          </w:tcPr>
          <w:p w:rsidR="00417358" w:rsidRPr="008B5E36" w:rsidRDefault="00417358" w:rsidP="00816068">
            <w:pPr>
              <w:jc w:val="center"/>
              <w:rPr>
                <w:rFonts w:ascii="Times New Roman" w:hAnsi="Times New Roman" w:cs="Times New Roman"/>
                <w:b/>
                <w:sz w:val="18"/>
                <w:szCs w:val="18"/>
              </w:rPr>
            </w:pPr>
            <w:r>
              <w:rPr>
                <w:rFonts w:ascii="Times New Roman" w:hAnsi="Times New Roman" w:cs="Times New Roman"/>
                <w:b/>
                <w:sz w:val="18"/>
                <w:szCs w:val="18"/>
              </w:rPr>
              <w:t>795 616</w:t>
            </w:r>
          </w:p>
        </w:tc>
        <w:tc>
          <w:tcPr>
            <w:tcW w:w="1418" w:type="dxa"/>
            <w:shd w:val="clear" w:color="auto" w:fill="auto"/>
            <w:vAlign w:val="center"/>
          </w:tcPr>
          <w:p w:rsidR="00417358" w:rsidRPr="008B5E36" w:rsidRDefault="003A34CD" w:rsidP="00816068">
            <w:pPr>
              <w:jc w:val="center"/>
              <w:rPr>
                <w:rFonts w:ascii="Times New Roman" w:hAnsi="Times New Roman" w:cs="Times New Roman"/>
                <w:b/>
                <w:sz w:val="18"/>
                <w:szCs w:val="18"/>
              </w:rPr>
            </w:pPr>
            <w:r>
              <w:rPr>
                <w:rFonts w:ascii="Times New Roman" w:hAnsi="Times New Roman" w:cs="Times New Roman"/>
                <w:b/>
                <w:sz w:val="18"/>
                <w:szCs w:val="18"/>
              </w:rPr>
              <w:t>421 644</w:t>
            </w:r>
          </w:p>
        </w:tc>
        <w:tc>
          <w:tcPr>
            <w:tcW w:w="1523" w:type="dxa"/>
            <w:shd w:val="clear" w:color="auto" w:fill="auto"/>
            <w:vAlign w:val="center"/>
          </w:tcPr>
          <w:p w:rsidR="00417358" w:rsidRPr="00417358" w:rsidRDefault="003A34CD" w:rsidP="003A34CD">
            <w:pPr>
              <w:jc w:val="center"/>
              <w:rPr>
                <w:rFonts w:ascii="Times New Roman" w:hAnsi="Times New Roman" w:cs="Times New Roman"/>
                <w:b/>
                <w:sz w:val="18"/>
                <w:szCs w:val="18"/>
              </w:rPr>
            </w:pPr>
            <w:r>
              <w:rPr>
                <w:rFonts w:ascii="Times New Roman" w:hAnsi="Times New Roman" w:cs="Times New Roman"/>
                <w:b/>
                <w:sz w:val="18"/>
                <w:szCs w:val="18"/>
              </w:rPr>
              <w:t>373 972</w:t>
            </w:r>
          </w:p>
        </w:tc>
      </w:tr>
    </w:tbl>
    <w:p w:rsidR="006D5EE3" w:rsidRDefault="006D5EE3" w:rsidP="00415355">
      <w:pPr>
        <w:spacing w:after="0"/>
        <w:jc w:val="both"/>
        <w:rPr>
          <w:rFonts w:ascii="Times New Roman" w:hAnsi="Times New Roman" w:cs="Times New Roman"/>
          <w:sz w:val="26"/>
          <w:szCs w:val="26"/>
        </w:rPr>
      </w:pPr>
    </w:p>
    <w:p w:rsidR="0073276D" w:rsidRDefault="006B2662" w:rsidP="00E45C91">
      <w:pPr>
        <w:spacing w:before="120"/>
        <w:ind w:firstLine="567"/>
        <w:jc w:val="both"/>
        <w:rPr>
          <w:rFonts w:ascii="Times New Roman" w:hAnsi="Times New Roman" w:cs="Times New Roman"/>
          <w:sz w:val="26"/>
          <w:szCs w:val="26"/>
        </w:rPr>
      </w:pPr>
      <w:r w:rsidRPr="005E4AAA">
        <w:rPr>
          <w:rFonts w:ascii="Times New Roman" w:hAnsi="Times New Roman" w:cs="Times New Roman"/>
          <w:sz w:val="26"/>
          <w:szCs w:val="26"/>
        </w:rPr>
        <w:t xml:space="preserve">Saskaņā ar SIA „ZGI </w:t>
      </w:r>
      <w:proofErr w:type="spellStart"/>
      <w:r w:rsidRPr="005E4AAA">
        <w:rPr>
          <w:rFonts w:ascii="Times New Roman" w:hAnsi="Times New Roman" w:cs="Times New Roman"/>
          <w:sz w:val="26"/>
          <w:szCs w:val="26"/>
        </w:rPr>
        <w:t>Capital</w:t>
      </w:r>
      <w:proofErr w:type="spellEnd"/>
      <w:r w:rsidRPr="005E4AAA">
        <w:rPr>
          <w:rFonts w:ascii="Times New Roman" w:hAnsi="Times New Roman" w:cs="Times New Roman"/>
          <w:sz w:val="26"/>
          <w:szCs w:val="26"/>
        </w:rPr>
        <w:t>”, SIA „</w:t>
      </w:r>
      <w:proofErr w:type="spellStart"/>
      <w:r w:rsidRPr="005E4AAA">
        <w:rPr>
          <w:rFonts w:ascii="Times New Roman" w:hAnsi="Times New Roman" w:cs="Times New Roman"/>
          <w:sz w:val="26"/>
          <w:szCs w:val="26"/>
        </w:rPr>
        <w:t>FlyCap</w:t>
      </w:r>
      <w:proofErr w:type="spellEnd"/>
      <w:r w:rsidRPr="005E4AAA">
        <w:rPr>
          <w:rFonts w:ascii="Times New Roman" w:hAnsi="Times New Roman" w:cs="Times New Roman"/>
          <w:sz w:val="26"/>
          <w:szCs w:val="26"/>
        </w:rPr>
        <w:t xml:space="preserve"> AIFP”, SIA „</w:t>
      </w:r>
      <w:proofErr w:type="spellStart"/>
      <w:r w:rsidRPr="005E4AAA">
        <w:rPr>
          <w:rFonts w:ascii="Times New Roman" w:hAnsi="Times New Roman" w:cs="Times New Roman"/>
          <w:sz w:val="26"/>
          <w:szCs w:val="26"/>
        </w:rPr>
        <w:t>Expansion</w:t>
      </w:r>
      <w:proofErr w:type="spellEnd"/>
      <w:r w:rsidRPr="005E4AAA">
        <w:rPr>
          <w:rFonts w:ascii="Times New Roman" w:hAnsi="Times New Roman" w:cs="Times New Roman"/>
          <w:sz w:val="26"/>
          <w:szCs w:val="26"/>
        </w:rPr>
        <w:t xml:space="preserve"> </w:t>
      </w:r>
      <w:proofErr w:type="spellStart"/>
      <w:r w:rsidRPr="005E4AAA">
        <w:rPr>
          <w:rFonts w:ascii="Times New Roman" w:hAnsi="Times New Roman" w:cs="Times New Roman"/>
          <w:sz w:val="26"/>
          <w:szCs w:val="26"/>
        </w:rPr>
        <w:t>Capital</w:t>
      </w:r>
      <w:proofErr w:type="spellEnd"/>
      <w:r w:rsidRPr="005E4AAA">
        <w:rPr>
          <w:rFonts w:ascii="Times New Roman" w:hAnsi="Times New Roman" w:cs="Times New Roman"/>
          <w:sz w:val="26"/>
          <w:szCs w:val="26"/>
        </w:rPr>
        <w:t xml:space="preserve"> AIFP” sniegto informāciju visu izaugsmes kapitāla fondu ietvaros līdz 2015.gada 31.decembrim ir </w:t>
      </w:r>
      <w:r w:rsidR="005707EB" w:rsidRPr="005E4AAA">
        <w:rPr>
          <w:rFonts w:ascii="Times New Roman" w:hAnsi="Times New Roman" w:cs="Times New Roman"/>
          <w:sz w:val="26"/>
          <w:szCs w:val="26"/>
        </w:rPr>
        <w:t>potenciāls</w:t>
      </w:r>
      <w:r w:rsidRPr="005E4AAA">
        <w:rPr>
          <w:rFonts w:ascii="Times New Roman" w:hAnsi="Times New Roman" w:cs="Times New Roman"/>
          <w:sz w:val="26"/>
          <w:szCs w:val="26"/>
        </w:rPr>
        <w:t xml:space="preserve"> </w:t>
      </w:r>
      <w:r w:rsidR="0066615A" w:rsidRPr="005E4AAA">
        <w:rPr>
          <w:rFonts w:ascii="Times New Roman" w:hAnsi="Times New Roman" w:cs="Times New Roman"/>
          <w:sz w:val="26"/>
          <w:szCs w:val="26"/>
        </w:rPr>
        <w:t>veikt investīcijas</w:t>
      </w:r>
      <w:r w:rsidR="00511CBE" w:rsidRPr="005E4AAA">
        <w:rPr>
          <w:rFonts w:ascii="Times New Roman" w:hAnsi="Times New Roman" w:cs="Times New Roman"/>
          <w:sz w:val="26"/>
          <w:szCs w:val="26"/>
        </w:rPr>
        <w:t xml:space="preserve"> komersantos</w:t>
      </w:r>
      <w:r w:rsidR="0066615A" w:rsidRPr="005E4AAA">
        <w:rPr>
          <w:rFonts w:ascii="Times New Roman" w:hAnsi="Times New Roman" w:cs="Times New Roman"/>
          <w:sz w:val="26"/>
          <w:szCs w:val="26"/>
        </w:rPr>
        <w:t xml:space="preserve"> par publiskā finansējuma daļu </w:t>
      </w:r>
      <w:r w:rsidR="00511CBE" w:rsidRPr="005E4AAA">
        <w:rPr>
          <w:rFonts w:ascii="Times New Roman" w:hAnsi="Times New Roman" w:cs="Times New Roman"/>
          <w:sz w:val="26"/>
          <w:szCs w:val="26"/>
        </w:rPr>
        <w:t>34 674 111</w:t>
      </w:r>
      <w:r w:rsidR="0066615A" w:rsidRPr="005E4AAA">
        <w:rPr>
          <w:rFonts w:ascii="Times New Roman" w:hAnsi="Times New Roman" w:cs="Times New Roman"/>
          <w:sz w:val="26"/>
          <w:szCs w:val="26"/>
        </w:rPr>
        <w:t xml:space="preserve"> </w:t>
      </w:r>
      <w:proofErr w:type="spellStart"/>
      <w:r w:rsidR="0066615A" w:rsidRPr="005E4AAA">
        <w:rPr>
          <w:rFonts w:ascii="Times New Roman" w:hAnsi="Times New Roman" w:cs="Times New Roman"/>
          <w:i/>
          <w:sz w:val="26"/>
          <w:szCs w:val="26"/>
        </w:rPr>
        <w:t>euro</w:t>
      </w:r>
      <w:proofErr w:type="spellEnd"/>
      <w:r w:rsidR="005E4AAA">
        <w:rPr>
          <w:rFonts w:ascii="Times New Roman" w:hAnsi="Times New Roman" w:cs="Times New Roman"/>
          <w:sz w:val="26"/>
          <w:szCs w:val="26"/>
        </w:rPr>
        <w:t>,</w:t>
      </w:r>
      <w:r w:rsidR="00511CBE" w:rsidRPr="005E4AAA">
        <w:rPr>
          <w:rFonts w:ascii="Times New Roman" w:hAnsi="Times New Roman" w:cs="Times New Roman"/>
          <w:sz w:val="26"/>
          <w:szCs w:val="26"/>
        </w:rPr>
        <w:t xml:space="preserve"> </w:t>
      </w:r>
      <w:r w:rsidR="00D5770D" w:rsidRPr="005E4AAA">
        <w:rPr>
          <w:rFonts w:ascii="Times New Roman" w:hAnsi="Times New Roman" w:cs="Times New Roman"/>
          <w:sz w:val="26"/>
          <w:szCs w:val="26"/>
        </w:rPr>
        <w:t>un kopumā ar administratīvajiem izdevumiem periodā</w:t>
      </w:r>
      <w:r w:rsidR="00511CBE" w:rsidRPr="005E4AAA">
        <w:rPr>
          <w:rFonts w:ascii="Times New Roman" w:hAnsi="Times New Roman" w:cs="Times New Roman"/>
          <w:sz w:val="26"/>
          <w:szCs w:val="26"/>
        </w:rPr>
        <w:t xml:space="preserve"> līdz 2015.gada 31.decembrim potenciālā apguve ir 37 060 959 </w:t>
      </w:r>
      <w:proofErr w:type="spellStart"/>
      <w:r w:rsidR="00511CBE" w:rsidRPr="005E4AAA">
        <w:rPr>
          <w:rFonts w:ascii="Times New Roman" w:hAnsi="Times New Roman" w:cs="Times New Roman"/>
          <w:i/>
          <w:sz w:val="26"/>
          <w:szCs w:val="26"/>
        </w:rPr>
        <w:t>euro</w:t>
      </w:r>
      <w:proofErr w:type="spellEnd"/>
      <w:r w:rsidR="00D5770D" w:rsidRPr="005E4AAA">
        <w:rPr>
          <w:rFonts w:ascii="Times New Roman" w:hAnsi="Times New Roman" w:cs="Times New Roman"/>
          <w:sz w:val="26"/>
          <w:szCs w:val="26"/>
        </w:rPr>
        <w:t xml:space="preserve"> (ņemot vērā paredzētās administratīvās izmaksas visā fondu darbības periodā (līdz 2022.gadam), potenciālā apguve</w:t>
      </w:r>
      <w:r w:rsidR="00511CBE" w:rsidRPr="005E4AAA">
        <w:rPr>
          <w:rFonts w:ascii="Times New Roman" w:hAnsi="Times New Roman" w:cs="Times New Roman"/>
          <w:sz w:val="26"/>
          <w:szCs w:val="26"/>
        </w:rPr>
        <w:t xml:space="preserve"> </w:t>
      </w:r>
      <w:r w:rsidR="00D5770D" w:rsidRPr="005E4AAA">
        <w:rPr>
          <w:rFonts w:ascii="Times New Roman" w:hAnsi="Times New Roman" w:cs="Times New Roman"/>
          <w:sz w:val="26"/>
          <w:szCs w:val="26"/>
        </w:rPr>
        <w:t>ir</w:t>
      </w:r>
      <w:r w:rsidR="00511CBE" w:rsidRPr="005E4AAA">
        <w:rPr>
          <w:rFonts w:ascii="Times New Roman" w:hAnsi="Times New Roman" w:cs="Times New Roman"/>
          <w:sz w:val="26"/>
          <w:szCs w:val="26"/>
        </w:rPr>
        <w:t xml:space="preserve"> 43 342 639 </w:t>
      </w:r>
      <w:proofErr w:type="spellStart"/>
      <w:r w:rsidR="00511CBE" w:rsidRPr="005E4AAA">
        <w:rPr>
          <w:rFonts w:ascii="Times New Roman" w:hAnsi="Times New Roman" w:cs="Times New Roman"/>
          <w:i/>
          <w:sz w:val="26"/>
          <w:szCs w:val="26"/>
        </w:rPr>
        <w:t>euro</w:t>
      </w:r>
      <w:proofErr w:type="spellEnd"/>
      <w:r w:rsidR="00D5770D" w:rsidRPr="005E4AAA">
        <w:rPr>
          <w:rFonts w:ascii="Times New Roman" w:hAnsi="Times New Roman" w:cs="Times New Roman"/>
          <w:sz w:val="26"/>
          <w:szCs w:val="26"/>
        </w:rPr>
        <w:t>)</w:t>
      </w:r>
      <w:r w:rsidR="00EB2284" w:rsidRPr="005E4AAA">
        <w:rPr>
          <w:rFonts w:ascii="Times New Roman" w:hAnsi="Times New Roman" w:cs="Times New Roman"/>
          <w:sz w:val="26"/>
          <w:szCs w:val="26"/>
        </w:rPr>
        <w:t xml:space="preserve">. </w:t>
      </w:r>
      <w:r w:rsidR="00D5770D" w:rsidRPr="005E4AAA">
        <w:rPr>
          <w:rFonts w:ascii="Times New Roman" w:hAnsi="Times New Roman" w:cs="Times New Roman"/>
          <w:sz w:val="26"/>
          <w:szCs w:val="26"/>
        </w:rPr>
        <w:t>Līdz 2015.gada 31.decembrim p</w:t>
      </w:r>
      <w:r w:rsidR="00EB2284" w:rsidRPr="005E4AAA">
        <w:rPr>
          <w:rFonts w:ascii="Times New Roman" w:hAnsi="Times New Roman" w:cs="Times New Roman"/>
          <w:sz w:val="26"/>
          <w:szCs w:val="26"/>
        </w:rPr>
        <w:t>otenciālo maksājumu</w:t>
      </w:r>
      <w:r w:rsidR="001278F6" w:rsidRPr="005E4AAA">
        <w:rPr>
          <w:rFonts w:ascii="Times New Roman" w:hAnsi="Times New Roman" w:cs="Times New Roman"/>
          <w:sz w:val="26"/>
          <w:szCs w:val="26"/>
        </w:rPr>
        <w:t xml:space="preserve"> </w:t>
      </w:r>
      <w:r w:rsidR="001278F6" w:rsidRPr="005E4AAA">
        <w:rPr>
          <w:rFonts w:ascii="Times New Roman" w:hAnsi="Times New Roman" w:cs="Times New Roman"/>
          <w:sz w:val="26"/>
          <w:szCs w:val="26"/>
        </w:rPr>
        <w:lastRenderedPageBreak/>
        <w:t>komersantiem</w:t>
      </w:r>
      <w:r w:rsidR="00EB2284" w:rsidRPr="005E4AAA">
        <w:rPr>
          <w:rFonts w:ascii="Times New Roman" w:hAnsi="Times New Roman" w:cs="Times New Roman"/>
          <w:sz w:val="26"/>
          <w:szCs w:val="26"/>
        </w:rPr>
        <w:t xml:space="preserve"> apmēru</w:t>
      </w:r>
      <w:r w:rsidR="00511CBE" w:rsidRPr="005E4AAA">
        <w:rPr>
          <w:rFonts w:ascii="Times New Roman" w:hAnsi="Times New Roman" w:cs="Times New Roman"/>
          <w:sz w:val="26"/>
          <w:szCs w:val="26"/>
        </w:rPr>
        <w:t xml:space="preserve"> </w:t>
      </w:r>
      <w:r w:rsidR="00EB2284" w:rsidRPr="005E4AAA">
        <w:rPr>
          <w:rFonts w:ascii="Times New Roman" w:hAnsi="Times New Roman" w:cs="Times New Roman"/>
          <w:sz w:val="26"/>
          <w:szCs w:val="26"/>
        </w:rPr>
        <w:t xml:space="preserve">nosaka 2015.gada janvārī EM un </w:t>
      </w:r>
      <w:r w:rsidR="00FA06E9">
        <w:rPr>
          <w:rFonts w:ascii="Times New Roman" w:hAnsi="Times New Roman" w:cs="Times New Roman"/>
          <w:sz w:val="26"/>
          <w:szCs w:val="26"/>
        </w:rPr>
        <w:t>LGA</w:t>
      </w:r>
      <w:r w:rsidR="00D5770D" w:rsidRPr="005E4AAA">
        <w:rPr>
          <w:rFonts w:ascii="Times New Roman" w:hAnsi="Times New Roman" w:cs="Times New Roman"/>
          <w:sz w:val="26"/>
          <w:szCs w:val="26"/>
        </w:rPr>
        <w:t xml:space="preserve"> (</w:t>
      </w:r>
      <w:r w:rsidR="00FA06E9">
        <w:rPr>
          <w:rFonts w:ascii="Times New Roman" w:hAnsi="Times New Roman" w:cs="Times New Roman"/>
          <w:sz w:val="26"/>
          <w:szCs w:val="26"/>
        </w:rPr>
        <w:t>kopš</w:t>
      </w:r>
      <w:r w:rsidR="00D5770D" w:rsidRPr="005E4AAA">
        <w:rPr>
          <w:rFonts w:ascii="Times New Roman" w:hAnsi="Times New Roman" w:cs="Times New Roman"/>
          <w:sz w:val="26"/>
          <w:szCs w:val="26"/>
        </w:rPr>
        <w:t xml:space="preserve"> 2015.gada 15.aprī</w:t>
      </w:r>
      <w:r w:rsidR="00FA06E9">
        <w:rPr>
          <w:rFonts w:ascii="Times New Roman" w:hAnsi="Times New Roman" w:cs="Times New Roman"/>
          <w:sz w:val="26"/>
          <w:szCs w:val="26"/>
        </w:rPr>
        <w:t>ļa</w:t>
      </w:r>
      <w:r w:rsidR="00D5770D" w:rsidRPr="005E4AAA">
        <w:rPr>
          <w:rFonts w:ascii="Times New Roman" w:hAnsi="Times New Roman" w:cs="Times New Roman"/>
          <w:sz w:val="26"/>
          <w:szCs w:val="26"/>
        </w:rPr>
        <w:t xml:space="preserve"> </w:t>
      </w:r>
      <w:r w:rsidR="00FA06E9">
        <w:rPr>
          <w:rFonts w:ascii="Times New Roman" w:hAnsi="Times New Roman" w:cs="Times New Roman"/>
          <w:sz w:val="26"/>
          <w:szCs w:val="26"/>
        </w:rPr>
        <w:t>AFI sastāvā</w:t>
      </w:r>
      <w:r w:rsidR="00D5770D" w:rsidRPr="005E4AAA">
        <w:rPr>
          <w:rFonts w:ascii="Times New Roman" w:hAnsi="Times New Roman" w:cs="Times New Roman"/>
          <w:sz w:val="26"/>
          <w:szCs w:val="26"/>
        </w:rPr>
        <w:t xml:space="preserve">) </w:t>
      </w:r>
      <w:r w:rsidR="00EB2284" w:rsidRPr="005E4AAA">
        <w:rPr>
          <w:rFonts w:ascii="Times New Roman" w:hAnsi="Times New Roman" w:cs="Times New Roman"/>
          <w:sz w:val="26"/>
          <w:szCs w:val="26"/>
        </w:rPr>
        <w:t>sniegtā informācija par nosl</w:t>
      </w:r>
      <w:r w:rsidR="000D63B2" w:rsidRPr="005E4AAA">
        <w:rPr>
          <w:rFonts w:ascii="Times New Roman" w:hAnsi="Times New Roman" w:cs="Times New Roman"/>
          <w:sz w:val="26"/>
          <w:szCs w:val="26"/>
        </w:rPr>
        <w:t xml:space="preserve">ēgtajiem investīciju </w:t>
      </w:r>
      <w:r w:rsidR="00EB2284" w:rsidRPr="005E4AAA">
        <w:rPr>
          <w:rFonts w:ascii="Times New Roman" w:hAnsi="Times New Roman" w:cs="Times New Roman"/>
          <w:sz w:val="26"/>
          <w:szCs w:val="26"/>
        </w:rPr>
        <w:t>līgumiem un izvērtēšanā esošajiem darījumiem</w:t>
      </w:r>
      <w:r w:rsidR="0073276D" w:rsidRPr="005E4AAA">
        <w:rPr>
          <w:rFonts w:ascii="Times New Roman" w:hAnsi="Times New Roman" w:cs="Times New Roman"/>
          <w:sz w:val="26"/>
          <w:szCs w:val="26"/>
        </w:rPr>
        <w:t>. F</w:t>
      </w:r>
      <w:r w:rsidR="000D63B2" w:rsidRPr="005E4AAA">
        <w:rPr>
          <w:rFonts w:ascii="Times New Roman" w:hAnsi="Times New Roman" w:cs="Times New Roman"/>
          <w:sz w:val="26"/>
          <w:szCs w:val="26"/>
        </w:rPr>
        <w:t>ondu</w:t>
      </w:r>
      <w:r w:rsidR="00C91744" w:rsidRPr="005E4AAA">
        <w:rPr>
          <w:rFonts w:ascii="Times New Roman" w:hAnsi="Times New Roman" w:cs="Times New Roman"/>
          <w:sz w:val="26"/>
          <w:szCs w:val="26"/>
        </w:rPr>
        <w:t xml:space="preserve"> pārvaldnieki</w:t>
      </w:r>
      <w:r w:rsidR="000D63B2" w:rsidRPr="005E4AAA">
        <w:rPr>
          <w:rFonts w:ascii="Times New Roman" w:hAnsi="Times New Roman" w:cs="Times New Roman"/>
          <w:sz w:val="26"/>
          <w:szCs w:val="26"/>
        </w:rPr>
        <w:t xml:space="preserve"> </w:t>
      </w:r>
      <w:r w:rsidR="00C91744" w:rsidRPr="005E4AAA">
        <w:rPr>
          <w:rFonts w:ascii="Times New Roman" w:hAnsi="Times New Roman" w:cs="Times New Roman"/>
          <w:sz w:val="26"/>
          <w:szCs w:val="26"/>
        </w:rPr>
        <w:t>sniedza</w:t>
      </w:r>
      <w:r w:rsidR="00EB2284" w:rsidRPr="005E4AAA">
        <w:rPr>
          <w:rFonts w:ascii="Times New Roman" w:hAnsi="Times New Roman" w:cs="Times New Roman"/>
          <w:sz w:val="26"/>
          <w:szCs w:val="26"/>
        </w:rPr>
        <w:t xml:space="preserve"> informācij</w:t>
      </w:r>
      <w:r w:rsidR="000D63B2" w:rsidRPr="005E4AAA">
        <w:rPr>
          <w:rFonts w:ascii="Times New Roman" w:hAnsi="Times New Roman" w:cs="Times New Roman"/>
          <w:sz w:val="26"/>
          <w:szCs w:val="26"/>
        </w:rPr>
        <w:t>u</w:t>
      </w:r>
      <w:r w:rsidR="00EB2284" w:rsidRPr="005E4AAA">
        <w:rPr>
          <w:rFonts w:ascii="Times New Roman" w:hAnsi="Times New Roman" w:cs="Times New Roman"/>
          <w:sz w:val="26"/>
          <w:szCs w:val="26"/>
        </w:rPr>
        <w:t xml:space="preserve"> par katru </w:t>
      </w:r>
      <w:r w:rsidR="00C91744" w:rsidRPr="005E4AAA">
        <w:rPr>
          <w:rFonts w:ascii="Times New Roman" w:hAnsi="Times New Roman" w:cs="Times New Roman"/>
          <w:sz w:val="26"/>
          <w:szCs w:val="26"/>
        </w:rPr>
        <w:t xml:space="preserve">komersantu </w:t>
      </w:r>
      <w:r w:rsidR="00EB2284" w:rsidRPr="005E4AAA">
        <w:rPr>
          <w:rFonts w:ascii="Times New Roman" w:hAnsi="Times New Roman" w:cs="Times New Roman"/>
          <w:sz w:val="26"/>
          <w:szCs w:val="26"/>
        </w:rPr>
        <w:t xml:space="preserve">un </w:t>
      </w:r>
      <w:r w:rsidR="00C91744" w:rsidRPr="005E4AAA">
        <w:rPr>
          <w:rFonts w:ascii="Times New Roman" w:hAnsi="Times New Roman" w:cs="Times New Roman"/>
          <w:sz w:val="26"/>
          <w:szCs w:val="26"/>
        </w:rPr>
        <w:t>potenciālā investīciju darījuma</w:t>
      </w:r>
      <w:r w:rsidR="00EB2284" w:rsidRPr="005E4AAA">
        <w:rPr>
          <w:rFonts w:ascii="Times New Roman" w:hAnsi="Times New Roman" w:cs="Times New Roman"/>
          <w:sz w:val="26"/>
          <w:szCs w:val="26"/>
        </w:rPr>
        <w:t xml:space="preserve"> apmēru</w:t>
      </w:r>
      <w:r w:rsidR="000D63B2" w:rsidRPr="005E4AAA">
        <w:rPr>
          <w:rFonts w:ascii="Times New Roman" w:hAnsi="Times New Roman" w:cs="Times New Roman"/>
          <w:sz w:val="26"/>
          <w:szCs w:val="26"/>
        </w:rPr>
        <w:t xml:space="preserve">, </w:t>
      </w:r>
      <w:r w:rsidR="0073276D" w:rsidRPr="005E4AAA">
        <w:rPr>
          <w:rFonts w:ascii="Times New Roman" w:hAnsi="Times New Roman" w:cs="Times New Roman"/>
          <w:sz w:val="26"/>
          <w:szCs w:val="26"/>
        </w:rPr>
        <w:t>un</w:t>
      </w:r>
      <w:r w:rsidR="00C91744" w:rsidRPr="005E4AAA">
        <w:rPr>
          <w:rFonts w:ascii="Times New Roman" w:hAnsi="Times New Roman" w:cs="Times New Roman"/>
          <w:sz w:val="26"/>
          <w:szCs w:val="26"/>
        </w:rPr>
        <w:t>,</w:t>
      </w:r>
      <w:r w:rsidR="0073276D" w:rsidRPr="005E4AAA">
        <w:rPr>
          <w:rFonts w:ascii="Times New Roman" w:hAnsi="Times New Roman" w:cs="Times New Roman"/>
          <w:sz w:val="26"/>
          <w:szCs w:val="26"/>
        </w:rPr>
        <w:t xml:space="preserve"> </w:t>
      </w:r>
      <w:r w:rsidR="000D63B2" w:rsidRPr="005E4AAA">
        <w:rPr>
          <w:rFonts w:ascii="Times New Roman" w:hAnsi="Times New Roman" w:cs="Times New Roman"/>
          <w:sz w:val="26"/>
          <w:szCs w:val="26"/>
        </w:rPr>
        <w:t>neskatoties uz līdzšinēji neapgūtā publiskā finansējuma apmēru, izaugsmes kapitāla fondiem līdz 2015.gada 31.decembrim ir potenciāls apgūt publiskā finansējuma apmēru</w:t>
      </w:r>
      <w:r w:rsidR="00E45C91" w:rsidRPr="005E4AAA">
        <w:rPr>
          <w:rFonts w:ascii="Times New Roman" w:hAnsi="Times New Roman" w:cs="Times New Roman"/>
          <w:sz w:val="26"/>
          <w:szCs w:val="26"/>
        </w:rPr>
        <w:t xml:space="preserve"> </w:t>
      </w:r>
      <w:r w:rsidR="005E4AAA">
        <w:rPr>
          <w:rFonts w:ascii="Times New Roman" w:hAnsi="Times New Roman" w:cs="Times New Roman"/>
          <w:sz w:val="26"/>
          <w:szCs w:val="26"/>
        </w:rPr>
        <w:t>par 100 %</w:t>
      </w:r>
      <w:r w:rsidR="00E45C91" w:rsidRPr="005E4AAA">
        <w:rPr>
          <w:rFonts w:ascii="Times New Roman" w:hAnsi="Times New Roman" w:cs="Times New Roman"/>
          <w:sz w:val="26"/>
          <w:szCs w:val="26"/>
        </w:rPr>
        <w:t xml:space="preserve"> </w:t>
      </w:r>
      <w:r w:rsidR="00E2309B" w:rsidRPr="005E4AAA">
        <w:rPr>
          <w:rFonts w:ascii="Times New Roman" w:hAnsi="Times New Roman" w:cs="Times New Roman"/>
          <w:sz w:val="26"/>
          <w:szCs w:val="26"/>
        </w:rPr>
        <w:t>pozitīvu ieguldījumu lēmumu gadījumā</w:t>
      </w:r>
      <w:r w:rsidR="00D5770D" w:rsidRPr="005E4AAA">
        <w:rPr>
          <w:rFonts w:ascii="Times New Roman" w:hAnsi="Times New Roman" w:cs="Times New Roman"/>
          <w:sz w:val="26"/>
          <w:szCs w:val="26"/>
        </w:rPr>
        <w:t xml:space="preserve">, jo </w:t>
      </w:r>
      <w:r w:rsidR="00E45C91" w:rsidRPr="005E4AAA">
        <w:rPr>
          <w:rFonts w:ascii="Times New Roman" w:hAnsi="Times New Roman" w:cs="Times New Roman"/>
          <w:sz w:val="26"/>
          <w:szCs w:val="26"/>
        </w:rPr>
        <w:t xml:space="preserve">potenciālo investīciju darījumu apmērs pārsniedz līdzšinēji </w:t>
      </w:r>
      <w:r w:rsidR="00D5770D" w:rsidRPr="005E4AAA">
        <w:rPr>
          <w:rFonts w:ascii="Times New Roman" w:hAnsi="Times New Roman" w:cs="Times New Roman"/>
          <w:sz w:val="26"/>
          <w:szCs w:val="26"/>
        </w:rPr>
        <w:t xml:space="preserve">izaugsmes kapitāla fondos </w:t>
      </w:r>
      <w:r w:rsidR="00E45C91" w:rsidRPr="005E4AAA">
        <w:rPr>
          <w:rFonts w:ascii="Times New Roman" w:hAnsi="Times New Roman" w:cs="Times New Roman"/>
          <w:sz w:val="26"/>
          <w:szCs w:val="26"/>
        </w:rPr>
        <w:t xml:space="preserve">pieejamā publiskā finansējumu apmēru, kas kopā ar finansējumu vadības izmaksām sastāda 30 000 000 </w:t>
      </w:r>
      <w:proofErr w:type="spellStart"/>
      <w:r w:rsidR="00E45C91" w:rsidRPr="005E4AAA">
        <w:rPr>
          <w:rFonts w:ascii="Times New Roman" w:hAnsi="Times New Roman" w:cs="Times New Roman"/>
          <w:i/>
          <w:sz w:val="26"/>
          <w:szCs w:val="26"/>
        </w:rPr>
        <w:t>euro</w:t>
      </w:r>
      <w:proofErr w:type="spellEnd"/>
      <w:r w:rsidR="00E45C91" w:rsidRPr="005E4AAA">
        <w:rPr>
          <w:rFonts w:ascii="Times New Roman" w:hAnsi="Times New Roman" w:cs="Times New Roman"/>
          <w:sz w:val="26"/>
          <w:szCs w:val="26"/>
        </w:rPr>
        <w:t>.</w:t>
      </w:r>
      <w:r w:rsidR="0073276D" w:rsidRPr="005E4AAA">
        <w:rPr>
          <w:rFonts w:ascii="Times New Roman" w:hAnsi="Times New Roman" w:cs="Times New Roman"/>
          <w:sz w:val="26"/>
          <w:szCs w:val="26"/>
        </w:rPr>
        <w:t xml:space="preserve"> </w:t>
      </w:r>
      <w:r w:rsidR="000D63B2" w:rsidRPr="005E4AAA">
        <w:rPr>
          <w:rFonts w:ascii="Times New Roman" w:hAnsi="Times New Roman" w:cs="Times New Roman"/>
          <w:sz w:val="26"/>
          <w:szCs w:val="26"/>
        </w:rPr>
        <w:t xml:space="preserve">Jānorāda, ka </w:t>
      </w:r>
      <w:r w:rsidR="00D5770D" w:rsidRPr="005E4AAA">
        <w:rPr>
          <w:rFonts w:ascii="Times New Roman" w:hAnsi="Times New Roman" w:cs="Times New Roman"/>
          <w:sz w:val="26"/>
          <w:szCs w:val="26"/>
        </w:rPr>
        <w:t xml:space="preserve">SIA „ZGI </w:t>
      </w:r>
      <w:proofErr w:type="spellStart"/>
      <w:r w:rsidR="00D5770D" w:rsidRPr="005E4AAA">
        <w:rPr>
          <w:rFonts w:ascii="Times New Roman" w:hAnsi="Times New Roman" w:cs="Times New Roman"/>
          <w:sz w:val="26"/>
          <w:szCs w:val="26"/>
        </w:rPr>
        <w:t>Capital</w:t>
      </w:r>
      <w:proofErr w:type="spellEnd"/>
      <w:r w:rsidR="00D5770D" w:rsidRPr="005E4AAA">
        <w:rPr>
          <w:rFonts w:ascii="Times New Roman" w:hAnsi="Times New Roman" w:cs="Times New Roman"/>
          <w:sz w:val="26"/>
          <w:szCs w:val="26"/>
        </w:rPr>
        <w:t>”, SIA „</w:t>
      </w:r>
      <w:proofErr w:type="spellStart"/>
      <w:r w:rsidR="00D5770D" w:rsidRPr="005E4AAA">
        <w:rPr>
          <w:rFonts w:ascii="Times New Roman" w:hAnsi="Times New Roman" w:cs="Times New Roman"/>
          <w:sz w:val="26"/>
          <w:szCs w:val="26"/>
        </w:rPr>
        <w:t>FlyCap</w:t>
      </w:r>
      <w:proofErr w:type="spellEnd"/>
      <w:r w:rsidR="00D5770D" w:rsidRPr="005E4AAA">
        <w:rPr>
          <w:rFonts w:ascii="Times New Roman" w:hAnsi="Times New Roman" w:cs="Times New Roman"/>
          <w:sz w:val="26"/>
          <w:szCs w:val="26"/>
        </w:rPr>
        <w:t xml:space="preserve"> AIFP”, SIA „</w:t>
      </w:r>
      <w:proofErr w:type="spellStart"/>
      <w:r w:rsidR="00D5770D" w:rsidRPr="005E4AAA">
        <w:rPr>
          <w:rFonts w:ascii="Times New Roman" w:hAnsi="Times New Roman" w:cs="Times New Roman"/>
          <w:sz w:val="26"/>
          <w:szCs w:val="26"/>
        </w:rPr>
        <w:t>Expansion</w:t>
      </w:r>
      <w:proofErr w:type="spellEnd"/>
      <w:r w:rsidR="00D5770D" w:rsidRPr="005E4AAA">
        <w:rPr>
          <w:rFonts w:ascii="Times New Roman" w:hAnsi="Times New Roman" w:cs="Times New Roman"/>
          <w:sz w:val="26"/>
          <w:szCs w:val="26"/>
        </w:rPr>
        <w:t xml:space="preserve"> </w:t>
      </w:r>
      <w:proofErr w:type="spellStart"/>
      <w:r w:rsidR="00D5770D" w:rsidRPr="005E4AAA">
        <w:rPr>
          <w:rFonts w:ascii="Times New Roman" w:hAnsi="Times New Roman" w:cs="Times New Roman"/>
          <w:sz w:val="26"/>
          <w:szCs w:val="26"/>
        </w:rPr>
        <w:t>Capital</w:t>
      </w:r>
      <w:proofErr w:type="spellEnd"/>
      <w:r w:rsidR="00D5770D" w:rsidRPr="005E4AAA">
        <w:rPr>
          <w:rFonts w:ascii="Times New Roman" w:hAnsi="Times New Roman" w:cs="Times New Roman"/>
          <w:sz w:val="26"/>
          <w:szCs w:val="26"/>
        </w:rPr>
        <w:t xml:space="preserve"> AIFP”</w:t>
      </w:r>
      <w:r w:rsidR="00EB2284" w:rsidRPr="005E4AAA">
        <w:rPr>
          <w:rFonts w:ascii="Times New Roman" w:hAnsi="Times New Roman" w:cs="Times New Roman"/>
          <w:sz w:val="26"/>
          <w:szCs w:val="26"/>
        </w:rPr>
        <w:t xml:space="preserve"> </w:t>
      </w:r>
      <w:r w:rsidR="005A14DF" w:rsidRPr="005E4AAA">
        <w:rPr>
          <w:rFonts w:ascii="Times New Roman" w:hAnsi="Times New Roman" w:cs="Times New Roman"/>
          <w:sz w:val="26"/>
          <w:szCs w:val="26"/>
        </w:rPr>
        <w:t xml:space="preserve">informāciju par </w:t>
      </w:r>
      <w:r w:rsidR="00EB2284" w:rsidRPr="005E4AAA">
        <w:rPr>
          <w:rFonts w:ascii="Times New Roman" w:hAnsi="Times New Roman" w:cs="Times New Roman"/>
          <w:sz w:val="26"/>
          <w:szCs w:val="26"/>
        </w:rPr>
        <w:t>potenciāl</w:t>
      </w:r>
      <w:r w:rsidR="00D5770D" w:rsidRPr="005E4AAA">
        <w:rPr>
          <w:rFonts w:ascii="Times New Roman" w:hAnsi="Times New Roman" w:cs="Times New Roman"/>
          <w:sz w:val="26"/>
          <w:szCs w:val="26"/>
        </w:rPr>
        <w:t xml:space="preserve">ām investīcijām </w:t>
      </w:r>
      <w:r w:rsidR="005A14DF" w:rsidRPr="005E4AAA">
        <w:rPr>
          <w:rFonts w:ascii="Times New Roman" w:hAnsi="Times New Roman" w:cs="Times New Roman"/>
          <w:sz w:val="26"/>
          <w:szCs w:val="26"/>
        </w:rPr>
        <w:t xml:space="preserve">un maksājumu prognozes </w:t>
      </w:r>
      <w:r w:rsidR="000D63B2" w:rsidRPr="005E4AAA">
        <w:rPr>
          <w:rFonts w:ascii="Times New Roman" w:hAnsi="Times New Roman" w:cs="Times New Roman"/>
          <w:sz w:val="26"/>
          <w:szCs w:val="26"/>
        </w:rPr>
        <w:t>sniedza</w:t>
      </w:r>
      <w:r w:rsidR="00EB2284" w:rsidRPr="005E4AAA">
        <w:rPr>
          <w:rFonts w:ascii="Times New Roman" w:hAnsi="Times New Roman" w:cs="Times New Roman"/>
          <w:sz w:val="26"/>
          <w:szCs w:val="26"/>
        </w:rPr>
        <w:t xml:space="preserve">, ņemot vērā </w:t>
      </w:r>
      <w:r w:rsidR="00D5770D" w:rsidRPr="005E4AAA">
        <w:rPr>
          <w:rFonts w:ascii="Times New Roman" w:hAnsi="Times New Roman" w:cs="Times New Roman"/>
          <w:sz w:val="26"/>
          <w:szCs w:val="26"/>
        </w:rPr>
        <w:t xml:space="preserve">līdzšinējo 2007.-2013.gada plānošanas perioda </w:t>
      </w:r>
      <w:r w:rsidR="00EB2284" w:rsidRPr="005E4AAA">
        <w:rPr>
          <w:rFonts w:ascii="Times New Roman" w:hAnsi="Times New Roman" w:cs="Times New Roman"/>
          <w:sz w:val="26"/>
          <w:szCs w:val="26"/>
        </w:rPr>
        <w:t xml:space="preserve">izmaksu </w:t>
      </w:r>
      <w:proofErr w:type="spellStart"/>
      <w:r w:rsidR="00EB2284" w:rsidRPr="005E4AAA">
        <w:rPr>
          <w:rFonts w:ascii="Times New Roman" w:hAnsi="Times New Roman" w:cs="Times New Roman"/>
          <w:sz w:val="26"/>
          <w:szCs w:val="26"/>
        </w:rPr>
        <w:t>attiecināmības</w:t>
      </w:r>
      <w:proofErr w:type="spellEnd"/>
      <w:r w:rsidR="00EB2284" w:rsidRPr="005E4AAA">
        <w:rPr>
          <w:rFonts w:ascii="Times New Roman" w:hAnsi="Times New Roman" w:cs="Times New Roman"/>
          <w:sz w:val="26"/>
          <w:szCs w:val="26"/>
        </w:rPr>
        <w:t xml:space="preserve"> </w:t>
      </w:r>
      <w:r w:rsidR="000D63B2" w:rsidRPr="005E4AAA">
        <w:rPr>
          <w:rFonts w:ascii="Times New Roman" w:hAnsi="Times New Roman" w:cs="Times New Roman"/>
          <w:sz w:val="26"/>
          <w:szCs w:val="26"/>
        </w:rPr>
        <w:t xml:space="preserve">termiņu </w:t>
      </w:r>
      <w:r w:rsidR="00E45C91" w:rsidRPr="005E4AAA">
        <w:rPr>
          <w:rFonts w:ascii="Times New Roman" w:hAnsi="Times New Roman" w:cs="Times New Roman"/>
          <w:sz w:val="26"/>
          <w:szCs w:val="26"/>
        </w:rPr>
        <w:t xml:space="preserve">– </w:t>
      </w:r>
      <w:r w:rsidR="001278F6" w:rsidRPr="005E4AAA">
        <w:rPr>
          <w:rFonts w:ascii="Times New Roman" w:hAnsi="Times New Roman" w:cs="Times New Roman"/>
          <w:sz w:val="26"/>
          <w:szCs w:val="26"/>
        </w:rPr>
        <w:t>2015.gada 31.decembri</w:t>
      </w:r>
      <w:r w:rsidR="00EB2284" w:rsidRPr="005E4AAA">
        <w:rPr>
          <w:rFonts w:ascii="Times New Roman" w:hAnsi="Times New Roman" w:cs="Times New Roman"/>
          <w:sz w:val="26"/>
          <w:szCs w:val="26"/>
        </w:rPr>
        <w:t xml:space="preserve">. </w:t>
      </w:r>
      <w:r w:rsidR="003A34CD" w:rsidRPr="005E4AAA">
        <w:rPr>
          <w:rFonts w:ascii="Times New Roman" w:hAnsi="Times New Roman" w:cs="Times New Roman"/>
          <w:sz w:val="26"/>
          <w:szCs w:val="26"/>
        </w:rPr>
        <w:t>Slēgšanas</w:t>
      </w:r>
      <w:r w:rsidR="000D63B2" w:rsidRPr="005E4AAA">
        <w:rPr>
          <w:rFonts w:ascii="Times New Roman" w:hAnsi="Times New Roman" w:cs="Times New Roman"/>
          <w:sz w:val="26"/>
          <w:szCs w:val="26"/>
        </w:rPr>
        <w:t xml:space="preserve"> vadlīnijas paredz </w:t>
      </w:r>
      <w:r w:rsidR="00E45C91" w:rsidRPr="005E4AAA">
        <w:rPr>
          <w:rFonts w:ascii="Times New Roman" w:hAnsi="Times New Roman" w:cs="Times New Roman"/>
          <w:sz w:val="26"/>
          <w:szCs w:val="26"/>
        </w:rPr>
        <w:t xml:space="preserve">iespēju </w:t>
      </w:r>
      <w:r w:rsidR="000D63B2" w:rsidRPr="005E4AAA">
        <w:rPr>
          <w:rFonts w:ascii="Times New Roman" w:hAnsi="Times New Roman" w:cs="Times New Roman"/>
          <w:sz w:val="26"/>
          <w:szCs w:val="26"/>
        </w:rPr>
        <w:t xml:space="preserve">pagarināt </w:t>
      </w:r>
      <w:r w:rsidR="0001346C" w:rsidRPr="005E4AAA">
        <w:rPr>
          <w:rFonts w:ascii="Times New Roman" w:hAnsi="Times New Roman" w:cs="Times New Roman"/>
          <w:sz w:val="26"/>
          <w:szCs w:val="26"/>
        </w:rPr>
        <w:t>izmaksu</w:t>
      </w:r>
      <w:r w:rsidR="000D63B2" w:rsidRPr="005E4AAA">
        <w:rPr>
          <w:rFonts w:ascii="Times New Roman" w:hAnsi="Times New Roman" w:cs="Times New Roman"/>
          <w:sz w:val="26"/>
          <w:szCs w:val="26"/>
        </w:rPr>
        <w:t xml:space="preserve"> </w:t>
      </w:r>
      <w:proofErr w:type="spellStart"/>
      <w:r w:rsidR="000D63B2" w:rsidRPr="005E4AAA">
        <w:rPr>
          <w:rFonts w:ascii="Times New Roman" w:hAnsi="Times New Roman" w:cs="Times New Roman"/>
          <w:sz w:val="26"/>
          <w:szCs w:val="26"/>
        </w:rPr>
        <w:t>attiecināmības</w:t>
      </w:r>
      <w:proofErr w:type="spellEnd"/>
      <w:r w:rsidR="000D63B2" w:rsidRPr="005E4AAA">
        <w:rPr>
          <w:rFonts w:ascii="Times New Roman" w:hAnsi="Times New Roman" w:cs="Times New Roman"/>
          <w:sz w:val="26"/>
          <w:szCs w:val="26"/>
        </w:rPr>
        <w:t xml:space="preserve"> termiņu </w:t>
      </w:r>
      <w:r w:rsidR="005E4AAA">
        <w:rPr>
          <w:rFonts w:ascii="Times New Roman" w:hAnsi="Times New Roman" w:cs="Times New Roman"/>
          <w:sz w:val="26"/>
          <w:szCs w:val="26"/>
        </w:rPr>
        <w:t>pēc 2015.gada 31.decembra.</w:t>
      </w:r>
      <w:r w:rsidR="0001346C" w:rsidRPr="005E4AAA">
        <w:rPr>
          <w:rFonts w:ascii="Times New Roman" w:hAnsi="Times New Roman" w:cs="Times New Roman"/>
          <w:sz w:val="26"/>
          <w:szCs w:val="26"/>
        </w:rPr>
        <w:t xml:space="preserve"> P</w:t>
      </w:r>
      <w:r w:rsidR="00E45C91" w:rsidRPr="005E4AAA">
        <w:rPr>
          <w:rFonts w:ascii="Times New Roman" w:hAnsi="Times New Roman" w:cs="Times New Roman"/>
          <w:sz w:val="26"/>
          <w:szCs w:val="26"/>
        </w:rPr>
        <w:t xml:space="preserve">apildus publiskā finansējuma piešķīruma </w:t>
      </w:r>
      <w:r w:rsidR="0001346C" w:rsidRPr="005E4AAA">
        <w:rPr>
          <w:rFonts w:ascii="Times New Roman" w:hAnsi="Times New Roman" w:cs="Times New Roman"/>
          <w:sz w:val="26"/>
          <w:szCs w:val="26"/>
        </w:rPr>
        <w:t xml:space="preserve">un izmaksu </w:t>
      </w:r>
      <w:proofErr w:type="spellStart"/>
      <w:r w:rsidR="0001346C" w:rsidRPr="005E4AAA">
        <w:rPr>
          <w:rFonts w:ascii="Times New Roman" w:hAnsi="Times New Roman" w:cs="Times New Roman"/>
          <w:sz w:val="26"/>
          <w:szCs w:val="26"/>
        </w:rPr>
        <w:t>attiecināmības</w:t>
      </w:r>
      <w:proofErr w:type="spellEnd"/>
      <w:r w:rsidR="0001346C" w:rsidRPr="005E4AAA">
        <w:rPr>
          <w:rFonts w:ascii="Times New Roman" w:hAnsi="Times New Roman" w:cs="Times New Roman"/>
          <w:sz w:val="26"/>
          <w:szCs w:val="26"/>
        </w:rPr>
        <w:t xml:space="preserve"> termiņa pagarinājuma gadījumā </w:t>
      </w:r>
      <w:r w:rsidR="000D63B2" w:rsidRPr="005E4AAA">
        <w:rPr>
          <w:rFonts w:ascii="Times New Roman" w:hAnsi="Times New Roman" w:cs="Times New Roman"/>
          <w:sz w:val="26"/>
          <w:szCs w:val="26"/>
        </w:rPr>
        <w:t>potenciālo maksājumu</w:t>
      </w:r>
      <w:r w:rsidR="001278F6" w:rsidRPr="005E4AAA">
        <w:rPr>
          <w:rFonts w:ascii="Times New Roman" w:hAnsi="Times New Roman" w:cs="Times New Roman"/>
          <w:sz w:val="26"/>
          <w:szCs w:val="26"/>
        </w:rPr>
        <w:t xml:space="preserve"> komersantiem</w:t>
      </w:r>
      <w:r w:rsidR="000D63B2" w:rsidRPr="005E4AAA">
        <w:rPr>
          <w:rFonts w:ascii="Times New Roman" w:hAnsi="Times New Roman" w:cs="Times New Roman"/>
          <w:sz w:val="26"/>
          <w:szCs w:val="26"/>
        </w:rPr>
        <w:t xml:space="preserve"> apmērs bū</w:t>
      </w:r>
      <w:r w:rsidR="001278F6" w:rsidRPr="005E4AAA">
        <w:rPr>
          <w:rFonts w:ascii="Times New Roman" w:hAnsi="Times New Roman" w:cs="Times New Roman"/>
          <w:sz w:val="26"/>
          <w:szCs w:val="26"/>
        </w:rPr>
        <w:t>tu</w:t>
      </w:r>
      <w:r w:rsidR="000D63B2" w:rsidRPr="005E4AAA">
        <w:rPr>
          <w:rFonts w:ascii="Times New Roman" w:hAnsi="Times New Roman" w:cs="Times New Roman"/>
          <w:sz w:val="26"/>
          <w:szCs w:val="26"/>
        </w:rPr>
        <w:t xml:space="preserve"> lielāks</w:t>
      </w:r>
      <w:r w:rsidR="00E45C91" w:rsidRPr="005E4AAA">
        <w:rPr>
          <w:rFonts w:ascii="Times New Roman" w:hAnsi="Times New Roman" w:cs="Times New Roman"/>
          <w:sz w:val="26"/>
          <w:szCs w:val="26"/>
        </w:rPr>
        <w:t>, nodrošinot maksājumus komersantiem</w:t>
      </w:r>
      <w:r w:rsidR="001278F6" w:rsidRPr="005E4AAA">
        <w:rPr>
          <w:rFonts w:ascii="Times New Roman" w:hAnsi="Times New Roman" w:cs="Times New Roman"/>
          <w:sz w:val="26"/>
          <w:szCs w:val="26"/>
        </w:rPr>
        <w:t xml:space="preserve"> 36 000 000 </w:t>
      </w:r>
      <w:proofErr w:type="spellStart"/>
      <w:r w:rsidR="001278F6" w:rsidRPr="005E4AAA">
        <w:rPr>
          <w:rFonts w:ascii="Times New Roman" w:hAnsi="Times New Roman" w:cs="Times New Roman"/>
          <w:i/>
          <w:sz w:val="26"/>
          <w:szCs w:val="26"/>
        </w:rPr>
        <w:t>euro</w:t>
      </w:r>
      <w:proofErr w:type="spellEnd"/>
      <w:r w:rsidR="00E45C91" w:rsidRPr="005E4AAA">
        <w:rPr>
          <w:rFonts w:ascii="Times New Roman" w:hAnsi="Times New Roman" w:cs="Times New Roman"/>
          <w:i/>
          <w:sz w:val="26"/>
          <w:szCs w:val="26"/>
        </w:rPr>
        <w:t xml:space="preserve"> </w:t>
      </w:r>
      <w:r w:rsidR="00E45C91" w:rsidRPr="005E4AAA">
        <w:rPr>
          <w:rFonts w:ascii="Times New Roman" w:hAnsi="Times New Roman" w:cs="Times New Roman"/>
          <w:sz w:val="26"/>
          <w:szCs w:val="26"/>
        </w:rPr>
        <w:t>apmērā</w:t>
      </w:r>
      <w:r w:rsidR="000D63B2" w:rsidRPr="005E4AAA">
        <w:rPr>
          <w:rFonts w:ascii="Times New Roman" w:hAnsi="Times New Roman" w:cs="Times New Roman"/>
          <w:sz w:val="26"/>
          <w:szCs w:val="26"/>
        </w:rPr>
        <w:t>.</w:t>
      </w:r>
      <w:r w:rsidR="000D63B2" w:rsidRPr="0090162E">
        <w:rPr>
          <w:rFonts w:ascii="Times New Roman" w:hAnsi="Times New Roman" w:cs="Times New Roman"/>
          <w:sz w:val="26"/>
          <w:szCs w:val="26"/>
        </w:rPr>
        <w:t xml:space="preserve"> </w:t>
      </w:r>
    </w:p>
    <w:p w:rsidR="006B2662" w:rsidRPr="0073276D" w:rsidRDefault="000D63B2" w:rsidP="001278F6">
      <w:pPr>
        <w:spacing w:before="120"/>
        <w:ind w:firstLine="567"/>
        <w:jc w:val="both"/>
        <w:rPr>
          <w:rFonts w:ascii="Times New Roman" w:hAnsi="Times New Roman" w:cs="Times New Roman"/>
          <w:sz w:val="26"/>
          <w:szCs w:val="26"/>
        </w:rPr>
      </w:pPr>
      <w:r w:rsidRPr="005A63BB">
        <w:rPr>
          <w:rFonts w:ascii="Times New Roman" w:hAnsi="Times New Roman" w:cs="Times New Roman"/>
          <w:sz w:val="26"/>
          <w:szCs w:val="26"/>
        </w:rPr>
        <w:t xml:space="preserve">Līdzšinējās maksājumu prognozes nosaka, ka </w:t>
      </w:r>
      <w:r w:rsidR="0066615A" w:rsidRPr="00256E79">
        <w:rPr>
          <w:rFonts w:ascii="Times New Roman" w:hAnsi="Times New Roman" w:cs="Times New Roman"/>
          <w:sz w:val="26"/>
          <w:szCs w:val="26"/>
        </w:rPr>
        <w:t xml:space="preserve">investīcijām </w:t>
      </w:r>
      <w:r w:rsidRPr="0073276D">
        <w:rPr>
          <w:rFonts w:ascii="Times New Roman" w:hAnsi="Times New Roman" w:cs="Times New Roman"/>
          <w:sz w:val="26"/>
          <w:szCs w:val="26"/>
        </w:rPr>
        <w:t xml:space="preserve">paredzētais publiskais finansējums </w:t>
      </w:r>
      <w:r w:rsidR="0066615A" w:rsidRPr="0073276D">
        <w:rPr>
          <w:rFonts w:ascii="Times New Roman" w:hAnsi="Times New Roman" w:cs="Times New Roman"/>
          <w:sz w:val="26"/>
          <w:szCs w:val="26"/>
        </w:rPr>
        <w:t xml:space="preserve">27 613 151 </w:t>
      </w:r>
      <w:proofErr w:type="spellStart"/>
      <w:r w:rsidR="0066615A" w:rsidRPr="0073276D">
        <w:rPr>
          <w:rFonts w:ascii="Times New Roman" w:hAnsi="Times New Roman" w:cs="Times New Roman"/>
          <w:i/>
          <w:sz w:val="26"/>
          <w:szCs w:val="26"/>
        </w:rPr>
        <w:t>euro</w:t>
      </w:r>
      <w:proofErr w:type="spellEnd"/>
      <w:r w:rsidR="002D6DB6">
        <w:rPr>
          <w:rFonts w:ascii="Times New Roman" w:hAnsi="Times New Roman" w:cs="Times New Roman"/>
          <w:i/>
          <w:sz w:val="26"/>
          <w:szCs w:val="26"/>
        </w:rPr>
        <w:t xml:space="preserve"> </w:t>
      </w:r>
      <w:r w:rsidR="002D6DB6">
        <w:rPr>
          <w:rFonts w:ascii="Times New Roman" w:hAnsi="Times New Roman" w:cs="Times New Roman"/>
          <w:sz w:val="26"/>
          <w:szCs w:val="26"/>
        </w:rPr>
        <w:t>(bez fondu palielinājuma</w:t>
      </w:r>
      <w:r w:rsidR="0066615A" w:rsidRPr="0073276D">
        <w:rPr>
          <w:rFonts w:ascii="Times New Roman" w:hAnsi="Times New Roman" w:cs="Times New Roman"/>
          <w:sz w:val="26"/>
          <w:szCs w:val="26"/>
        </w:rPr>
        <w:t xml:space="preserve">) </w:t>
      </w:r>
      <w:r w:rsidRPr="0073276D">
        <w:rPr>
          <w:rFonts w:ascii="Times New Roman" w:hAnsi="Times New Roman" w:cs="Times New Roman"/>
          <w:sz w:val="26"/>
          <w:szCs w:val="26"/>
        </w:rPr>
        <w:t xml:space="preserve">tiks apgūts </w:t>
      </w:r>
      <w:r w:rsidR="00486619">
        <w:rPr>
          <w:rFonts w:ascii="Times New Roman" w:hAnsi="Times New Roman" w:cs="Times New Roman"/>
          <w:sz w:val="26"/>
          <w:szCs w:val="26"/>
        </w:rPr>
        <w:t>pilnā</w:t>
      </w:r>
      <w:r w:rsidRPr="0073276D">
        <w:rPr>
          <w:rFonts w:ascii="Times New Roman" w:hAnsi="Times New Roman" w:cs="Times New Roman"/>
          <w:sz w:val="26"/>
          <w:szCs w:val="26"/>
        </w:rPr>
        <w:t xml:space="preserve"> apmērā</w:t>
      </w:r>
      <w:r w:rsidR="00486619">
        <w:rPr>
          <w:rFonts w:ascii="Times New Roman" w:hAnsi="Times New Roman" w:cs="Times New Roman"/>
          <w:sz w:val="26"/>
          <w:szCs w:val="26"/>
        </w:rPr>
        <w:t>, ko</w:t>
      </w:r>
      <w:r w:rsidR="002D6DB6">
        <w:rPr>
          <w:rFonts w:ascii="Times New Roman" w:hAnsi="Times New Roman" w:cs="Times New Roman"/>
          <w:sz w:val="26"/>
          <w:szCs w:val="26"/>
        </w:rPr>
        <w:t xml:space="preserve"> </w:t>
      </w:r>
      <w:r w:rsidR="007F024B" w:rsidRPr="0073276D">
        <w:rPr>
          <w:rFonts w:ascii="Times New Roman" w:hAnsi="Times New Roman" w:cs="Times New Roman"/>
          <w:sz w:val="26"/>
          <w:szCs w:val="26"/>
        </w:rPr>
        <w:t>pamato:</w:t>
      </w:r>
    </w:p>
    <w:p w:rsidR="007F024B" w:rsidRPr="0090162E" w:rsidRDefault="0073276D" w:rsidP="00151065">
      <w:pPr>
        <w:pStyle w:val="ListParagraph"/>
        <w:numPr>
          <w:ilvl w:val="0"/>
          <w:numId w:val="7"/>
        </w:numPr>
        <w:spacing w:before="120"/>
        <w:jc w:val="both"/>
        <w:rPr>
          <w:rFonts w:ascii="Times New Roman" w:hAnsi="Times New Roman" w:cs="Times New Roman"/>
          <w:sz w:val="26"/>
          <w:szCs w:val="26"/>
        </w:rPr>
      </w:pPr>
      <w:r>
        <w:rPr>
          <w:rFonts w:ascii="Times New Roman" w:hAnsi="Times New Roman" w:cs="Times New Roman"/>
          <w:sz w:val="26"/>
          <w:szCs w:val="26"/>
        </w:rPr>
        <w:t>U</w:t>
      </w:r>
      <w:r w:rsidR="00151065" w:rsidRPr="0073276D">
        <w:rPr>
          <w:rFonts w:ascii="Times New Roman" w:hAnsi="Times New Roman" w:cs="Times New Roman"/>
          <w:sz w:val="26"/>
          <w:szCs w:val="26"/>
        </w:rPr>
        <w:t>zņemto saistību apmērs. M</w:t>
      </w:r>
      <w:r w:rsidR="007F024B" w:rsidRPr="0073276D">
        <w:rPr>
          <w:rFonts w:ascii="Times New Roman" w:hAnsi="Times New Roman" w:cs="Times New Roman"/>
          <w:sz w:val="26"/>
          <w:szCs w:val="26"/>
        </w:rPr>
        <w:t xml:space="preserve">aksājumi ir veikti par </w:t>
      </w:r>
      <w:r w:rsidR="003616F9" w:rsidRPr="0073276D">
        <w:rPr>
          <w:rFonts w:ascii="Times New Roman" w:hAnsi="Times New Roman" w:cs="Times New Roman"/>
          <w:sz w:val="26"/>
          <w:szCs w:val="26"/>
        </w:rPr>
        <w:t>3 519 497</w:t>
      </w:r>
      <w:r w:rsidR="007F5E8A" w:rsidRPr="006C167B">
        <w:rPr>
          <w:rFonts w:ascii="Times New Roman" w:hAnsi="Times New Roman" w:cs="Times New Roman"/>
          <w:sz w:val="26"/>
          <w:szCs w:val="26"/>
        </w:rPr>
        <w:t xml:space="preserve"> </w:t>
      </w:r>
      <w:proofErr w:type="spellStart"/>
      <w:r w:rsidR="007F5E8A" w:rsidRPr="00667B50">
        <w:rPr>
          <w:rFonts w:ascii="Times New Roman" w:hAnsi="Times New Roman" w:cs="Times New Roman"/>
          <w:i/>
          <w:sz w:val="26"/>
          <w:szCs w:val="26"/>
        </w:rPr>
        <w:t>euro</w:t>
      </w:r>
      <w:proofErr w:type="spellEnd"/>
      <w:r w:rsidR="007F5E8A" w:rsidRPr="004E4875">
        <w:rPr>
          <w:rFonts w:ascii="Times New Roman" w:hAnsi="Times New Roman" w:cs="Times New Roman"/>
          <w:sz w:val="26"/>
          <w:szCs w:val="26"/>
        </w:rPr>
        <w:t xml:space="preserve"> </w:t>
      </w:r>
      <w:r w:rsidR="007F024B" w:rsidRPr="008570D8">
        <w:rPr>
          <w:rFonts w:ascii="Times New Roman" w:hAnsi="Times New Roman" w:cs="Times New Roman"/>
          <w:sz w:val="26"/>
          <w:szCs w:val="26"/>
        </w:rPr>
        <w:t xml:space="preserve">mazāku </w:t>
      </w:r>
      <w:r w:rsidR="003616F9" w:rsidRPr="008570D8">
        <w:rPr>
          <w:rFonts w:ascii="Times New Roman" w:hAnsi="Times New Roman" w:cs="Times New Roman"/>
          <w:sz w:val="26"/>
          <w:szCs w:val="26"/>
        </w:rPr>
        <w:t xml:space="preserve">publiskā </w:t>
      </w:r>
      <w:r w:rsidR="007F5E8A" w:rsidRPr="008570D8">
        <w:rPr>
          <w:rFonts w:ascii="Times New Roman" w:hAnsi="Times New Roman" w:cs="Times New Roman"/>
          <w:sz w:val="26"/>
          <w:szCs w:val="26"/>
        </w:rPr>
        <w:t xml:space="preserve">finansējuma </w:t>
      </w:r>
      <w:r w:rsidR="007F024B" w:rsidRPr="008570D8">
        <w:rPr>
          <w:rFonts w:ascii="Times New Roman" w:hAnsi="Times New Roman" w:cs="Times New Roman"/>
          <w:sz w:val="26"/>
          <w:szCs w:val="26"/>
        </w:rPr>
        <w:t>apmēru</w:t>
      </w:r>
      <w:r w:rsidR="003616F9" w:rsidRPr="0090162E">
        <w:rPr>
          <w:rFonts w:ascii="Times New Roman" w:hAnsi="Times New Roman" w:cs="Times New Roman"/>
          <w:sz w:val="26"/>
          <w:szCs w:val="26"/>
        </w:rPr>
        <w:t>,</w:t>
      </w:r>
      <w:r w:rsidR="007F024B" w:rsidRPr="0090162E">
        <w:rPr>
          <w:rFonts w:ascii="Times New Roman" w:hAnsi="Times New Roman" w:cs="Times New Roman"/>
          <w:sz w:val="26"/>
          <w:szCs w:val="26"/>
        </w:rPr>
        <w:t xml:space="preserve"> nekā noteikts </w:t>
      </w:r>
      <w:r w:rsidR="007F5E8A" w:rsidRPr="0090162E">
        <w:rPr>
          <w:rFonts w:ascii="Times New Roman" w:hAnsi="Times New Roman" w:cs="Times New Roman"/>
          <w:sz w:val="26"/>
          <w:szCs w:val="26"/>
        </w:rPr>
        <w:t xml:space="preserve">noslēgtajos </w:t>
      </w:r>
      <w:r w:rsidR="007F024B" w:rsidRPr="0090162E">
        <w:rPr>
          <w:rFonts w:ascii="Times New Roman" w:hAnsi="Times New Roman" w:cs="Times New Roman"/>
          <w:sz w:val="26"/>
          <w:szCs w:val="26"/>
        </w:rPr>
        <w:t>līgumos</w:t>
      </w:r>
      <w:r w:rsidR="005E4AAA">
        <w:rPr>
          <w:rFonts w:ascii="Times New Roman" w:hAnsi="Times New Roman" w:cs="Times New Roman"/>
          <w:sz w:val="26"/>
          <w:szCs w:val="26"/>
        </w:rPr>
        <w:t xml:space="preserve"> ar komersantiem</w:t>
      </w:r>
      <w:r w:rsidR="00417358" w:rsidRPr="0090162E">
        <w:rPr>
          <w:rFonts w:ascii="Times New Roman" w:hAnsi="Times New Roman" w:cs="Times New Roman"/>
          <w:sz w:val="26"/>
          <w:szCs w:val="26"/>
        </w:rPr>
        <w:t>;</w:t>
      </w:r>
      <w:r w:rsidR="007F024B" w:rsidRPr="0090162E">
        <w:rPr>
          <w:rFonts w:ascii="Times New Roman" w:hAnsi="Times New Roman" w:cs="Times New Roman"/>
          <w:sz w:val="26"/>
          <w:szCs w:val="26"/>
        </w:rPr>
        <w:t xml:space="preserve"> </w:t>
      </w:r>
    </w:p>
    <w:p w:rsidR="00067223" w:rsidRPr="0090162E" w:rsidRDefault="007F024B" w:rsidP="00B20424">
      <w:pPr>
        <w:pStyle w:val="ListParagraph"/>
        <w:numPr>
          <w:ilvl w:val="0"/>
          <w:numId w:val="7"/>
        </w:numPr>
        <w:spacing w:before="120"/>
        <w:jc w:val="both"/>
        <w:rPr>
          <w:rFonts w:ascii="Times New Roman" w:hAnsi="Times New Roman" w:cs="Times New Roman"/>
          <w:sz w:val="26"/>
          <w:szCs w:val="26"/>
        </w:rPr>
      </w:pPr>
      <w:r w:rsidRPr="0090162E">
        <w:rPr>
          <w:rFonts w:ascii="Times New Roman" w:hAnsi="Times New Roman" w:cs="Times New Roman"/>
          <w:sz w:val="26"/>
          <w:szCs w:val="26"/>
        </w:rPr>
        <w:t xml:space="preserve">Izvērtēšanā esošo darījumu </w:t>
      </w:r>
      <w:r w:rsidR="00B11E68" w:rsidRPr="0090162E">
        <w:rPr>
          <w:rFonts w:ascii="Times New Roman" w:hAnsi="Times New Roman" w:cs="Times New Roman"/>
          <w:sz w:val="26"/>
          <w:szCs w:val="26"/>
        </w:rPr>
        <w:t xml:space="preserve">skaits un </w:t>
      </w:r>
      <w:r w:rsidRPr="0090162E">
        <w:rPr>
          <w:rFonts w:ascii="Times New Roman" w:hAnsi="Times New Roman" w:cs="Times New Roman"/>
          <w:sz w:val="26"/>
          <w:szCs w:val="26"/>
        </w:rPr>
        <w:t>apmērs</w:t>
      </w:r>
      <w:r w:rsidR="003616F9" w:rsidRPr="0090162E">
        <w:rPr>
          <w:rFonts w:ascii="Times New Roman" w:hAnsi="Times New Roman" w:cs="Times New Roman"/>
          <w:sz w:val="26"/>
          <w:szCs w:val="26"/>
        </w:rPr>
        <w:t xml:space="preserve"> (fondu līmenī izvērtēšanā esošie darījumi nepārklājās)</w:t>
      </w:r>
      <w:r w:rsidR="00034CA7" w:rsidRPr="0090162E">
        <w:rPr>
          <w:rFonts w:ascii="Times New Roman" w:hAnsi="Times New Roman" w:cs="Times New Roman"/>
          <w:sz w:val="26"/>
          <w:szCs w:val="26"/>
        </w:rPr>
        <w:t xml:space="preserve">. </w:t>
      </w:r>
    </w:p>
    <w:p w:rsidR="0072082B" w:rsidRDefault="0072082B" w:rsidP="005C088A">
      <w:pPr>
        <w:pStyle w:val="ListParagraph"/>
        <w:spacing w:before="120" w:after="0"/>
        <w:ind w:left="927"/>
        <w:jc w:val="both"/>
        <w:rPr>
          <w:rFonts w:ascii="Times New Roman" w:hAnsi="Times New Roman" w:cs="Times New Roman"/>
          <w:sz w:val="26"/>
          <w:szCs w:val="26"/>
        </w:rPr>
      </w:pPr>
    </w:p>
    <w:p w:rsidR="007F5E8A" w:rsidRPr="0070066A" w:rsidRDefault="007F5E8A" w:rsidP="007F5E8A">
      <w:pPr>
        <w:pStyle w:val="ListParagraph"/>
        <w:spacing w:before="120"/>
        <w:ind w:left="927"/>
        <w:jc w:val="right"/>
        <w:rPr>
          <w:rFonts w:ascii="Times New Roman" w:hAnsi="Times New Roman" w:cs="Times New Roman"/>
        </w:rPr>
      </w:pPr>
      <w:r>
        <w:rPr>
          <w:rFonts w:ascii="Times New Roman" w:hAnsi="Times New Roman" w:cs="Times New Roman"/>
        </w:rPr>
        <w:t>6</w:t>
      </w:r>
      <w:r w:rsidRPr="0070066A">
        <w:rPr>
          <w:rFonts w:ascii="Times New Roman" w:hAnsi="Times New Roman" w:cs="Times New Roman"/>
        </w:rPr>
        <w:t>.attēls</w:t>
      </w:r>
    </w:p>
    <w:p w:rsidR="007F5E8A" w:rsidRDefault="007F5E8A" w:rsidP="00A04650">
      <w:pPr>
        <w:pStyle w:val="ListParagraph"/>
        <w:spacing w:after="0"/>
        <w:ind w:left="0"/>
        <w:jc w:val="center"/>
        <w:rPr>
          <w:rFonts w:ascii="Times New Roman" w:hAnsi="Times New Roman" w:cs="Times New Roman"/>
          <w:b/>
          <w:i/>
        </w:rPr>
      </w:pPr>
      <w:r w:rsidRPr="0070066A">
        <w:rPr>
          <w:rFonts w:ascii="Times New Roman" w:hAnsi="Times New Roman" w:cs="Times New Roman"/>
          <w:b/>
        </w:rPr>
        <w:t>Plānoto maksājumu apm</w:t>
      </w:r>
      <w:r>
        <w:rPr>
          <w:rFonts w:ascii="Times New Roman" w:hAnsi="Times New Roman" w:cs="Times New Roman"/>
          <w:b/>
        </w:rPr>
        <w:t xml:space="preserve">ērs līdz 2015.gada 31.decembrim, </w:t>
      </w:r>
      <w:proofErr w:type="spellStart"/>
      <w:r w:rsidRPr="0070066A">
        <w:rPr>
          <w:rFonts w:ascii="Times New Roman" w:hAnsi="Times New Roman" w:cs="Times New Roman"/>
          <w:b/>
          <w:i/>
        </w:rPr>
        <w:t>euro</w:t>
      </w:r>
      <w:proofErr w:type="spellEnd"/>
    </w:p>
    <w:p w:rsidR="007F5E8A" w:rsidRDefault="007F5E8A" w:rsidP="00D25302">
      <w:pPr>
        <w:pStyle w:val="ListParagraph"/>
        <w:spacing w:after="0"/>
        <w:ind w:left="0"/>
        <w:jc w:val="center"/>
        <w:rPr>
          <w:rFonts w:ascii="Times New Roman" w:hAnsi="Times New Roman" w:cs="Times New Roman"/>
          <w:b/>
        </w:rPr>
      </w:pPr>
      <w:r w:rsidRPr="007A31AD">
        <w:rPr>
          <w:rFonts w:ascii="Times New Roman" w:hAnsi="Times New Roman" w:cs="Times New Roman"/>
          <w:b/>
        </w:rPr>
        <w:t>SIA „</w:t>
      </w:r>
      <w:proofErr w:type="spellStart"/>
      <w:r w:rsidRPr="007A31AD">
        <w:rPr>
          <w:rFonts w:ascii="Times New Roman" w:hAnsi="Times New Roman" w:cs="Times New Roman"/>
          <w:b/>
        </w:rPr>
        <w:t>Expansion</w:t>
      </w:r>
      <w:proofErr w:type="spellEnd"/>
      <w:r w:rsidRPr="007A31AD">
        <w:rPr>
          <w:rFonts w:ascii="Times New Roman" w:hAnsi="Times New Roman" w:cs="Times New Roman"/>
          <w:b/>
        </w:rPr>
        <w:t xml:space="preserve"> </w:t>
      </w:r>
      <w:proofErr w:type="spellStart"/>
      <w:r w:rsidRPr="007A31AD">
        <w:rPr>
          <w:rFonts w:ascii="Times New Roman" w:hAnsi="Times New Roman" w:cs="Times New Roman"/>
          <w:b/>
        </w:rPr>
        <w:t>Capital</w:t>
      </w:r>
      <w:proofErr w:type="spellEnd"/>
      <w:r w:rsidRPr="007A31AD">
        <w:rPr>
          <w:rFonts w:ascii="Times New Roman" w:hAnsi="Times New Roman" w:cs="Times New Roman"/>
          <w:b/>
        </w:rPr>
        <w:t xml:space="preserve"> AIFP”</w:t>
      </w:r>
      <w:r>
        <w:rPr>
          <w:rFonts w:ascii="Times New Roman" w:hAnsi="Times New Roman" w:cs="Times New Roman"/>
          <w:b/>
        </w:rPr>
        <w:t xml:space="preserve"> </w:t>
      </w:r>
    </w:p>
    <w:p w:rsidR="00D25302" w:rsidRPr="00D25302" w:rsidRDefault="00D25302" w:rsidP="00D25302">
      <w:pPr>
        <w:pStyle w:val="ListParagraph"/>
        <w:spacing w:after="0"/>
        <w:ind w:left="0"/>
        <w:jc w:val="center"/>
        <w:rPr>
          <w:rFonts w:ascii="Times New Roman" w:hAnsi="Times New Roman" w:cs="Times New Roman"/>
          <w:b/>
        </w:rPr>
      </w:pPr>
    </w:p>
    <w:p w:rsidR="00D25302" w:rsidRPr="00D25302" w:rsidRDefault="008570D8" w:rsidP="008F1379">
      <w:pPr>
        <w:pStyle w:val="ListParagraph"/>
        <w:spacing w:before="120"/>
        <w:ind w:left="0"/>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26548920" wp14:editId="141D5A95">
            <wp:extent cx="4038283" cy="240030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9550" cy="2395109"/>
                    </a:xfrm>
                    <a:prstGeom prst="rect">
                      <a:avLst/>
                    </a:prstGeom>
                    <a:noFill/>
                  </pic:spPr>
                </pic:pic>
              </a:graphicData>
            </a:graphic>
          </wp:inline>
        </w:drawing>
      </w:r>
    </w:p>
    <w:p w:rsidR="005C088A" w:rsidRPr="005C088A" w:rsidRDefault="005C088A" w:rsidP="005C088A">
      <w:pPr>
        <w:pStyle w:val="ListParagraph"/>
        <w:spacing w:before="120" w:after="120"/>
        <w:ind w:left="0" w:firstLine="567"/>
        <w:contextualSpacing w:val="0"/>
        <w:jc w:val="both"/>
        <w:rPr>
          <w:rFonts w:ascii="Times New Roman" w:hAnsi="Times New Roman" w:cs="Times New Roman"/>
          <w:sz w:val="26"/>
          <w:szCs w:val="26"/>
        </w:rPr>
      </w:pPr>
      <w:r w:rsidRPr="009C1EB3">
        <w:rPr>
          <w:rFonts w:ascii="Times New Roman" w:hAnsi="Times New Roman" w:cs="Times New Roman"/>
          <w:sz w:val="26"/>
          <w:szCs w:val="26"/>
        </w:rPr>
        <w:lastRenderedPageBreak/>
        <w:t>SIA „</w:t>
      </w:r>
      <w:proofErr w:type="spellStart"/>
      <w:r w:rsidRPr="009C1EB3">
        <w:rPr>
          <w:rFonts w:ascii="Times New Roman" w:hAnsi="Times New Roman" w:cs="Times New Roman"/>
          <w:sz w:val="26"/>
          <w:szCs w:val="26"/>
        </w:rPr>
        <w:t>Expansion</w:t>
      </w:r>
      <w:proofErr w:type="spellEnd"/>
      <w:r w:rsidRPr="009C1EB3">
        <w:rPr>
          <w:rFonts w:ascii="Times New Roman" w:hAnsi="Times New Roman" w:cs="Times New Roman"/>
          <w:sz w:val="26"/>
          <w:szCs w:val="26"/>
        </w:rPr>
        <w:t xml:space="preserve"> </w:t>
      </w:r>
      <w:proofErr w:type="spellStart"/>
      <w:r w:rsidRPr="009C1EB3">
        <w:rPr>
          <w:rFonts w:ascii="Times New Roman" w:hAnsi="Times New Roman" w:cs="Times New Roman"/>
          <w:sz w:val="26"/>
          <w:szCs w:val="26"/>
        </w:rPr>
        <w:t>Capital</w:t>
      </w:r>
      <w:proofErr w:type="spellEnd"/>
      <w:r w:rsidRPr="009C1EB3">
        <w:rPr>
          <w:rFonts w:ascii="Times New Roman" w:hAnsi="Times New Roman" w:cs="Times New Roman"/>
          <w:sz w:val="26"/>
          <w:szCs w:val="26"/>
        </w:rPr>
        <w:t xml:space="preserve"> AIFP” pārvaldītā izaugsmes kapitāla fondā </w:t>
      </w:r>
      <w:r>
        <w:rPr>
          <w:rFonts w:ascii="Times New Roman" w:hAnsi="Times New Roman" w:cs="Times New Roman"/>
          <w:sz w:val="26"/>
          <w:szCs w:val="26"/>
        </w:rPr>
        <w:t xml:space="preserve">laikā uz 2015.gada janvāra beigām </w:t>
      </w:r>
      <w:r w:rsidRPr="009C1EB3">
        <w:rPr>
          <w:rFonts w:ascii="Times New Roman" w:hAnsi="Times New Roman" w:cs="Times New Roman"/>
          <w:sz w:val="26"/>
          <w:szCs w:val="26"/>
        </w:rPr>
        <w:t>izskatīšanā</w:t>
      </w:r>
      <w:r>
        <w:rPr>
          <w:rFonts w:ascii="Times New Roman" w:hAnsi="Times New Roman" w:cs="Times New Roman"/>
          <w:sz w:val="26"/>
          <w:szCs w:val="26"/>
        </w:rPr>
        <w:t xml:space="preserve"> vēl bija</w:t>
      </w:r>
      <w:r w:rsidRPr="009C1EB3">
        <w:rPr>
          <w:rFonts w:ascii="Times New Roman" w:hAnsi="Times New Roman" w:cs="Times New Roman"/>
          <w:sz w:val="26"/>
          <w:szCs w:val="26"/>
        </w:rPr>
        <w:t xml:space="preserve"> </w:t>
      </w:r>
      <w:r>
        <w:rPr>
          <w:rFonts w:ascii="Times New Roman" w:hAnsi="Times New Roman" w:cs="Times New Roman"/>
          <w:sz w:val="26"/>
          <w:szCs w:val="26"/>
        </w:rPr>
        <w:t>21</w:t>
      </w:r>
      <w:r w:rsidRPr="009C1EB3">
        <w:rPr>
          <w:rFonts w:ascii="Times New Roman" w:hAnsi="Times New Roman" w:cs="Times New Roman"/>
          <w:sz w:val="26"/>
          <w:szCs w:val="26"/>
        </w:rPr>
        <w:t xml:space="preserve"> </w:t>
      </w:r>
      <w:r>
        <w:rPr>
          <w:rFonts w:ascii="Times New Roman" w:hAnsi="Times New Roman" w:cs="Times New Roman"/>
          <w:sz w:val="26"/>
          <w:szCs w:val="26"/>
        </w:rPr>
        <w:t xml:space="preserve">biznesa </w:t>
      </w:r>
      <w:r w:rsidRPr="009C1EB3">
        <w:rPr>
          <w:rFonts w:ascii="Times New Roman" w:hAnsi="Times New Roman" w:cs="Times New Roman"/>
          <w:sz w:val="26"/>
          <w:szCs w:val="26"/>
        </w:rPr>
        <w:t>projekt</w:t>
      </w:r>
      <w:r>
        <w:rPr>
          <w:rFonts w:ascii="Times New Roman" w:hAnsi="Times New Roman" w:cs="Times New Roman"/>
          <w:sz w:val="26"/>
          <w:szCs w:val="26"/>
        </w:rPr>
        <w:t>s, no kuriem 8</w:t>
      </w:r>
      <w:r w:rsidRPr="009C1EB3">
        <w:rPr>
          <w:rFonts w:ascii="Times New Roman" w:hAnsi="Times New Roman" w:cs="Times New Roman"/>
          <w:sz w:val="26"/>
          <w:szCs w:val="26"/>
        </w:rPr>
        <w:t xml:space="preserve"> </w:t>
      </w:r>
      <w:r>
        <w:rPr>
          <w:rFonts w:ascii="Times New Roman" w:hAnsi="Times New Roman" w:cs="Times New Roman"/>
          <w:sz w:val="26"/>
          <w:szCs w:val="26"/>
        </w:rPr>
        <w:t>projekti</w:t>
      </w:r>
      <w:r w:rsidRPr="009C1EB3">
        <w:rPr>
          <w:rFonts w:ascii="Times New Roman" w:hAnsi="Times New Roman" w:cs="Times New Roman"/>
          <w:sz w:val="26"/>
          <w:szCs w:val="26"/>
        </w:rPr>
        <w:t xml:space="preserve"> </w:t>
      </w:r>
      <w:r>
        <w:rPr>
          <w:rFonts w:ascii="Times New Roman" w:hAnsi="Times New Roman" w:cs="Times New Roman"/>
          <w:sz w:val="26"/>
          <w:szCs w:val="26"/>
        </w:rPr>
        <w:t xml:space="preserve">par kopējo investīciju apmēru 3 641 405 </w:t>
      </w:r>
      <w:proofErr w:type="spellStart"/>
      <w:r w:rsidRPr="0019611A">
        <w:rPr>
          <w:rFonts w:ascii="Times New Roman" w:hAnsi="Times New Roman" w:cs="Times New Roman"/>
          <w:i/>
          <w:sz w:val="26"/>
          <w:szCs w:val="26"/>
        </w:rPr>
        <w:t>euro</w:t>
      </w:r>
      <w:proofErr w:type="spellEnd"/>
      <w:r>
        <w:rPr>
          <w:rFonts w:ascii="Times New Roman" w:hAnsi="Times New Roman" w:cs="Times New Roman"/>
          <w:sz w:val="26"/>
          <w:szCs w:val="26"/>
        </w:rPr>
        <w:t xml:space="preserve"> (investīciju publiskā finansējuma daļa – 3 468 005 </w:t>
      </w:r>
      <w:proofErr w:type="spellStart"/>
      <w:r w:rsidRPr="0019611A">
        <w:rPr>
          <w:rFonts w:ascii="Times New Roman" w:hAnsi="Times New Roman" w:cs="Times New Roman"/>
          <w:i/>
          <w:sz w:val="26"/>
          <w:szCs w:val="26"/>
        </w:rPr>
        <w:t>euro</w:t>
      </w:r>
      <w:proofErr w:type="spellEnd"/>
      <w:r>
        <w:rPr>
          <w:rFonts w:ascii="Times New Roman" w:hAnsi="Times New Roman" w:cs="Times New Roman"/>
          <w:sz w:val="26"/>
          <w:szCs w:val="26"/>
        </w:rPr>
        <w:t>) bija</w:t>
      </w:r>
      <w:r w:rsidRPr="0019611A">
        <w:rPr>
          <w:rFonts w:ascii="Times New Roman" w:hAnsi="Times New Roman" w:cs="Times New Roman"/>
          <w:sz w:val="26"/>
          <w:szCs w:val="26"/>
        </w:rPr>
        <w:t xml:space="preserve"> saņēmuši pozitīvu sākotnējo vērtējumu un </w:t>
      </w:r>
      <w:r>
        <w:rPr>
          <w:rFonts w:ascii="Times New Roman" w:hAnsi="Times New Roman" w:cs="Times New Roman"/>
          <w:sz w:val="26"/>
          <w:szCs w:val="26"/>
        </w:rPr>
        <w:t xml:space="preserve">atradās </w:t>
      </w:r>
      <w:r w:rsidRPr="0019611A">
        <w:rPr>
          <w:rFonts w:ascii="Times New Roman" w:hAnsi="Times New Roman" w:cs="Times New Roman"/>
          <w:sz w:val="26"/>
          <w:szCs w:val="26"/>
        </w:rPr>
        <w:t>tālākā vērtēšanas procesā</w:t>
      </w:r>
      <w:r>
        <w:rPr>
          <w:rFonts w:ascii="Times New Roman" w:hAnsi="Times New Roman" w:cs="Times New Roman"/>
          <w:sz w:val="26"/>
          <w:szCs w:val="26"/>
        </w:rPr>
        <w:t>.</w:t>
      </w:r>
    </w:p>
    <w:p w:rsidR="00D25302" w:rsidRDefault="00DD426B" w:rsidP="005C088A">
      <w:pPr>
        <w:pStyle w:val="ListParagraph"/>
        <w:spacing w:before="120" w:after="120"/>
        <w:ind w:left="0" w:firstLine="567"/>
        <w:contextualSpacing w:val="0"/>
        <w:jc w:val="both"/>
      </w:pPr>
      <w:r>
        <w:rPr>
          <w:rFonts w:ascii="Times New Roman" w:hAnsi="Times New Roman" w:cs="Times New Roman"/>
          <w:sz w:val="26"/>
          <w:szCs w:val="26"/>
        </w:rPr>
        <w:t>K</w:t>
      </w:r>
      <w:r w:rsidR="00415355" w:rsidRPr="0019611A">
        <w:rPr>
          <w:rFonts w:ascii="Times New Roman" w:hAnsi="Times New Roman" w:cs="Times New Roman"/>
          <w:sz w:val="26"/>
          <w:szCs w:val="26"/>
        </w:rPr>
        <w:t xml:space="preserve">opumā </w:t>
      </w:r>
      <w:r w:rsidR="00415355">
        <w:rPr>
          <w:rFonts w:ascii="Times New Roman" w:hAnsi="Times New Roman" w:cs="Times New Roman"/>
          <w:sz w:val="26"/>
          <w:szCs w:val="26"/>
        </w:rPr>
        <w:t xml:space="preserve">līdz 2015.gada 31.decembrim </w:t>
      </w:r>
      <w:r w:rsidR="002D09C4" w:rsidRPr="002D09C4">
        <w:rPr>
          <w:rFonts w:ascii="Times New Roman" w:hAnsi="Times New Roman" w:cs="Times New Roman"/>
          <w:sz w:val="26"/>
          <w:szCs w:val="26"/>
        </w:rPr>
        <w:t>SIA „</w:t>
      </w:r>
      <w:proofErr w:type="spellStart"/>
      <w:r w:rsidR="002D09C4" w:rsidRPr="002D09C4">
        <w:rPr>
          <w:rFonts w:ascii="Times New Roman" w:hAnsi="Times New Roman" w:cs="Times New Roman"/>
          <w:sz w:val="26"/>
          <w:szCs w:val="26"/>
        </w:rPr>
        <w:t>Expansion</w:t>
      </w:r>
      <w:proofErr w:type="spellEnd"/>
      <w:r w:rsidR="002D09C4" w:rsidRPr="002D09C4">
        <w:rPr>
          <w:rFonts w:ascii="Times New Roman" w:hAnsi="Times New Roman" w:cs="Times New Roman"/>
          <w:sz w:val="26"/>
          <w:szCs w:val="26"/>
        </w:rPr>
        <w:t xml:space="preserve"> </w:t>
      </w:r>
      <w:proofErr w:type="spellStart"/>
      <w:r w:rsidR="002D09C4" w:rsidRPr="002D09C4">
        <w:rPr>
          <w:rFonts w:ascii="Times New Roman" w:hAnsi="Times New Roman" w:cs="Times New Roman"/>
          <w:sz w:val="26"/>
          <w:szCs w:val="26"/>
        </w:rPr>
        <w:t>Capital</w:t>
      </w:r>
      <w:proofErr w:type="spellEnd"/>
      <w:r w:rsidR="002D09C4" w:rsidRPr="002D09C4">
        <w:rPr>
          <w:rFonts w:ascii="Times New Roman" w:hAnsi="Times New Roman" w:cs="Times New Roman"/>
          <w:sz w:val="26"/>
          <w:szCs w:val="26"/>
        </w:rPr>
        <w:t xml:space="preserve"> AIFP” pārvaldītā izaugsmes kapitāla </w:t>
      </w:r>
      <w:r w:rsidR="002D09C4">
        <w:rPr>
          <w:rFonts w:ascii="Times New Roman" w:hAnsi="Times New Roman" w:cs="Times New Roman"/>
          <w:sz w:val="26"/>
          <w:szCs w:val="26"/>
        </w:rPr>
        <w:t xml:space="preserve">fondā </w:t>
      </w:r>
      <w:r w:rsidR="00417358" w:rsidRPr="00D25302">
        <w:rPr>
          <w:rFonts w:ascii="Times New Roman" w:hAnsi="Times New Roman" w:cs="Times New Roman"/>
          <w:sz w:val="26"/>
          <w:szCs w:val="26"/>
          <w:u w:val="single"/>
        </w:rPr>
        <w:t>potenciāli</w:t>
      </w:r>
      <w:r w:rsidR="00417358">
        <w:rPr>
          <w:rFonts w:ascii="Times New Roman" w:hAnsi="Times New Roman" w:cs="Times New Roman"/>
          <w:sz w:val="26"/>
          <w:szCs w:val="26"/>
        </w:rPr>
        <w:t xml:space="preserve"> ir iespējami</w:t>
      </w:r>
      <w:r w:rsidR="00415355" w:rsidRPr="0019611A">
        <w:rPr>
          <w:rFonts w:ascii="Times New Roman" w:hAnsi="Times New Roman" w:cs="Times New Roman"/>
          <w:sz w:val="26"/>
          <w:szCs w:val="26"/>
        </w:rPr>
        <w:t xml:space="preserve"> 31 investīciju dar</w:t>
      </w:r>
      <w:r w:rsidR="00415355">
        <w:rPr>
          <w:rFonts w:ascii="Times New Roman" w:hAnsi="Times New Roman" w:cs="Times New Roman"/>
          <w:sz w:val="26"/>
          <w:szCs w:val="26"/>
        </w:rPr>
        <w:t>ījumi</w:t>
      </w:r>
      <w:r w:rsidR="00415355" w:rsidRPr="0019611A">
        <w:rPr>
          <w:rFonts w:ascii="Times New Roman" w:hAnsi="Times New Roman" w:cs="Times New Roman"/>
          <w:sz w:val="26"/>
          <w:szCs w:val="26"/>
        </w:rPr>
        <w:t xml:space="preserve"> par kopējā finansējuma apmēru, </w:t>
      </w:r>
      <w:r w:rsidR="00FD6496" w:rsidRPr="0019611A">
        <w:rPr>
          <w:rFonts w:ascii="Times New Roman" w:hAnsi="Times New Roman" w:cs="Times New Roman"/>
          <w:sz w:val="26"/>
          <w:szCs w:val="26"/>
        </w:rPr>
        <w:t>ta</w:t>
      </w:r>
      <w:r w:rsidR="00FD6496">
        <w:rPr>
          <w:rFonts w:ascii="Times New Roman" w:hAnsi="Times New Roman" w:cs="Times New Roman"/>
          <w:sz w:val="26"/>
          <w:szCs w:val="26"/>
        </w:rPr>
        <w:t>jā</w:t>
      </w:r>
      <w:r w:rsidR="00FD6496" w:rsidRPr="0019611A">
        <w:rPr>
          <w:rFonts w:ascii="Times New Roman" w:hAnsi="Times New Roman" w:cs="Times New Roman"/>
          <w:sz w:val="26"/>
          <w:szCs w:val="26"/>
        </w:rPr>
        <w:t xml:space="preserve"> </w:t>
      </w:r>
      <w:r w:rsidR="00415355" w:rsidRPr="0019611A">
        <w:rPr>
          <w:rFonts w:ascii="Times New Roman" w:hAnsi="Times New Roman" w:cs="Times New Roman"/>
          <w:sz w:val="26"/>
          <w:szCs w:val="26"/>
        </w:rPr>
        <w:t xml:space="preserve">skaitā privāto līdzfinansējumu, </w:t>
      </w:r>
      <w:r w:rsidR="00415355" w:rsidRPr="007F5E8A">
        <w:rPr>
          <w:rFonts w:ascii="Times New Roman" w:hAnsi="Times New Roman" w:cs="Times New Roman"/>
          <w:sz w:val="26"/>
          <w:szCs w:val="26"/>
        </w:rPr>
        <w:t xml:space="preserve">13 699 501 </w:t>
      </w:r>
      <w:proofErr w:type="spellStart"/>
      <w:r w:rsidR="00415355" w:rsidRPr="0019611A">
        <w:rPr>
          <w:rFonts w:ascii="Times New Roman" w:hAnsi="Times New Roman" w:cs="Times New Roman"/>
          <w:i/>
          <w:sz w:val="26"/>
          <w:szCs w:val="26"/>
        </w:rPr>
        <w:t>euro</w:t>
      </w:r>
      <w:proofErr w:type="spellEnd"/>
      <w:r w:rsidR="00415355" w:rsidRPr="0019611A">
        <w:rPr>
          <w:rFonts w:ascii="Times New Roman" w:hAnsi="Times New Roman" w:cs="Times New Roman"/>
          <w:sz w:val="26"/>
          <w:szCs w:val="26"/>
        </w:rPr>
        <w:t xml:space="preserve"> </w:t>
      </w:r>
      <w:r w:rsidR="004C5839">
        <w:rPr>
          <w:rFonts w:ascii="Times New Roman" w:hAnsi="Times New Roman" w:cs="Times New Roman"/>
          <w:sz w:val="26"/>
          <w:szCs w:val="26"/>
        </w:rPr>
        <w:t xml:space="preserve">(publiskā finansējuma daļa – 12 630 789 </w:t>
      </w:r>
      <w:proofErr w:type="spellStart"/>
      <w:r w:rsidR="004C5839" w:rsidRPr="004C5839">
        <w:rPr>
          <w:rFonts w:ascii="Times New Roman" w:hAnsi="Times New Roman" w:cs="Times New Roman"/>
          <w:i/>
          <w:sz w:val="26"/>
          <w:szCs w:val="26"/>
        </w:rPr>
        <w:t>euro</w:t>
      </w:r>
      <w:proofErr w:type="spellEnd"/>
      <w:r w:rsidR="004C5839">
        <w:rPr>
          <w:rFonts w:ascii="Times New Roman" w:hAnsi="Times New Roman" w:cs="Times New Roman"/>
          <w:sz w:val="26"/>
          <w:szCs w:val="26"/>
        </w:rPr>
        <w:t>)</w:t>
      </w:r>
      <w:r w:rsidR="00417358">
        <w:rPr>
          <w:rFonts w:ascii="Times New Roman" w:hAnsi="Times New Roman" w:cs="Times New Roman"/>
          <w:sz w:val="26"/>
          <w:szCs w:val="26"/>
        </w:rPr>
        <w:t xml:space="preserve">. </w:t>
      </w:r>
      <w:r w:rsidR="0011391A">
        <w:rPr>
          <w:rFonts w:ascii="Times New Roman" w:hAnsi="Times New Roman" w:cs="Times New Roman"/>
          <w:sz w:val="26"/>
          <w:szCs w:val="26"/>
        </w:rPr>
        <w:t>Ņemot vērā administratīvajām izmaksām nepieciešamo finansējumu 20 % apmērā visā fonda darbības periodā (līdz 2022.gadam), lai</w:t>
      </w:r>
      <w:r w:rsidR="00417358">
        <w:rPr>
          <w:rFonts w:ascii="Times New Roman" w:hAnsi="Times New Roman" w:cs="Times New Roman"/>
          <w:sz w:val="26"/>
          <w:szCs w:val="26"/>
        </w:rPr>
        <w:t xml:space="preserve"> nodrošinātu visu potenciālo darījumu norisi, </w:t>
      </w:r>
      <w:r w:rsidR="0011391A">
        <w:rPr>
          <w:rFonts w:ascii="Times New Roman" w:hAnsi="Times New Roman" w:cs="Times New Roman"/>
          <w:sz w:val="26"/>
          <w:szCs w:val="26"/>
        </w:rPr>
        <w:t xml:space="preserve">ir </w:t>
      </w:r>
      <w:r w:rsidR="00417358">
        <w:rPr>
          <w:rFonts w:ascii="Times New Roman" w:hAnsi="Times New Roman" w:cs="Times New Roman"/>
          <w:sz w:val="26"/>
          <w:szCs w:val="26"/>
        </w:rPr>
        <w:t xml:space="preserve">nepieciešams novirzīt papildus publisko finansējumu </w:t>
      </w:r>
      <w:r w:rsidR="0011391A">
        <w:rPr>
          <w:rFonts w:ascii="Times New Roman" w:hAnsi="Times New Roman" w:cs="Times New Roman"/>
          <w:sz w:val="26"/>
          <w:szCs w:val="26"/>
        </w:rPr>
        <w:t xml:space="preserve">4 630 789 </w:t>
      </w:r>
      <w:proofErr w:type="spellStart"/>
      <w:r w:rsidR="0011391A" w:rsidRPr="0011391A">
        <w:rPr>
          <w:rFonts w:ascii="Times New Roman" w:hAnsi="Times New Roman" w:cs="Times New Roman"/>
          <w:i/>
          <w:sz w:val="26"/>
          <w:szCs w:val="26"/>
        </w:rPr>
        <w:t>euro</w:t>
      </w:r>
      <w:proofErr w:type="spellEnd"/>
      <w:r w:rsidR="0011391A">
        <w:rPr>
          <w:rFonts w:ascii="Times New Roman" w:hAnsi="Times New Roman" w:cs="Times New Roman"/>
          <w:sz w:val="26"/>
          <w:szCs w:val="26"/>
        </w:rPr>
        <w:t xml:space="preserve">. </w:t>
      </w:r>
      <w:r w:rsidRPr="00DD426B">
        <w:t xml:space="preserve"> </w:t>
      </w:r>
    </w:p>
    <w:p w:rsidR="005C088A" w:rsidRPr="005C088A" w:rsidRDefault="005C088A" w:rsidP="005C088A">
      <w:pPr>
        <w:pStyle w:val="ListParagraph"/>
        <w:spacing w:before="120" w:after="0"/>
        <w:ind w:left="0" w:firstLine="567"/>
        <w:contextualSpacing w:val="0"/>
        <w:jc w:val="both"/>
      </w:pPr>
    </w:p>
    <w:p w:rsidR="00A9491A" w:rsidRPr="00BD3E55" w:rsidRDefault="00A9491A" w:rsidP="00BD3E55">
      <w:pPr>
        <w:pStyle w:val="ListParagraph"/>
        <w:spacing w:before="120"/>
        <w:ind w:left="927"/>
        <w:jc w:val="right"/>
        <w:rPr>
          <w:rFonts w:ascii="Times New Roman" w:hAnsi="Times New Roman" w:cs="Times New Roman"/>
        </w:rPr>
      </w:pPr>
      <w:r>
        <w:rPr>
          <w:rFonts w:ascii="Times New Roman" w:hAnsi="Times New Roman" w:cs="Times New Roman"/>
        </w:rPr>
        <w:t>7</w:t>
      </w:r>
      <w:r w:rsidR="00BD3E55">
        <w:rPr>
          <w:rFonts w:ascii="Times New Roman" w:hAnsi="Times New Roman" w:cs="Times New Roman"/>
        </w:rPr>
        <w:t>.attēls</w:t>
      </w:r>
    </w:p>
    <w:p w:rsidR="00A9491A" w:rsidRPr="0070066A" w:rsidRDefault="00A9491A" w:rsidP="00A04650">
      <w:pPr>
        <w:pStyle w:val="ListParagraph"/>
        <w:spacing w:after="0"/>
        <w:ind w:left="0"/>
        <w:jc w:val="center"/>
        <w:rPr>
          <w:rFonts w:ascii="Times New Roman" w:hAnsi="Times New Roman" w:cs="Times New Roman"/>
          <w:b/>
        </w:rPr>
      </w:pPr>
      <w:r w:rsidRPr="0070066A">
        <w:rPr>
          <w:rFonts w:ascii="Times New Roman" w:hAnsi="Times New Roman" w:cs="Times New Roman"/>
          <w:b/>
        </w:rPr>
        <w:t>Plānoto maksājumu apm</w:t>
      </w:r>
      <w:r>
        <w:rPr>
          <w:rFonts w:ascii="Times New Roman" w:hAnsi="Times New Roman" w:cs="Times New Roman"/>
          <w:b/>
        </w:rPr>
        <w:t xml:space="preserve">ērs līdz 2015.gada 31.decembrim, </w:t>
      </w:r>
      <w:proofErr w:type="spellStart"/>
      <w:r w:rsidRPr="0070066A">
        <w:rPr>
          <w:rFonts w:ascii="Times New Roman" w:hAnsi="Times New Roman" w:cs="Times New Roman"/>
          <w:b/>
          <w:i/>
        </w:rPr>
        <w:t>euro</w:t>
      </w:r>
      <w:proofErr w:type="spellEnd"/>
    </w:p>
    <w:p w:rsidR="00A9491A" w:rsidRDefault="00A9491A" w:rsidP="00A04650">
      <w:pPr>
        <w:pStyle w:val="ListParagraph"/>
        <w:spacing w:before="120"/>
        <w:ind w:left="0"/>
        <w:jc w:val="center"/>
        <w:rPr>
          <w:rFonts w:ascii="Times New Roman" w:hAnsi="Times New Roman" w:cs="Times New Roman"/>
          <w:b/>
        </w:rPr>
      </w:pPr>
      <w:r w:rsidRPr="007A31AD">
        <w:rPr>
          <w:rFonts w:ascii="Times New Roman" w:hAnsi="Times New Roman" w:cs="Times New Roman"/>
          <w:b/>
        </w:rPr>
        <w:t>SIA „</w:t>
      </w:r>
      <w:proofErr w:type="spellStart"/>
      <w:r w:rsidRPr="007A31AD">
        <w:rPr>
          <w:rFonts w:ascii="Times New Roman" w:hAnsi="Times New Roman" w:cs="Times New Roman"/>
          <w:b/>
        </w:rPr>
        <w:t>FlyCap</w:t>
      </w:r>
      <w:proofErr w:type="spellEnd"/>
      <w:r w:rsidRPr="007A31AD">
        <w:rPr>
          <w:rFonts w:ascii="Times New Roman" w:hAnsi="Times New Roman" w:cs="Times New Roman"/>
          <w:b/>
        </w:rPr>
        <w:t xml:space="preserve"> AIFP”</w:t>
      </w:r>
      <w:r>
        <w:rPr>
          <w:rFonts w:ascii="Times New Roman" w:hAnsi="Times New Roman" w:cs="Times New Roman"/>
          <w:b/>
        </w:rPr>
        <w:t xml:space="preserve"> </w:t>
      </w:r>
    </w:p>
    <w:p w:rsidR="00A04650" w:rsidRPr="007A31AD" w:rsidRDefault="00A04650" w:rsidP="00A9491A">
      <w:pPr>
        <w:pStyle w:val="ListParagraph"/>
        <w:spacing w:before="120"/>
        <w:ind w:left="927"/>
        <w:jc w:val="center"/>
        <w:rPr>
          <w:rFonts w:ascii="Times New Roman" w:hAnsi="Times New Roman" w:cs="Times New Roman"/>
          <w:b/>
        </w:rPr>
      </w:pPr>
    </w:p>
    <w:p w:rsidR="00D25302" w:rsidRPr="00D25302" w:rsidRDefault="008570D8" w:rsidP="00D25302">
      <w:pPr>
        <w:pStyle w:val="ListParagraph"/>
        <w:spacing w:before="120"/>
        <w:ind w:left="0"/>
        <w:jc w:val="center"/>
      </w:pPr>
      <w:r>
        <w:rPr>
          <w:rFonts w:ascii="Times New Roman" w:hAnsi="Times New Roman" w:cs="Times New Roman"/>
          <w:noProof/>
          <w:sz w:val="26"/>
          <w:szCs w:val="26"/>
          <w:lang w:eastAsia="lv-LV"/>
        </w:rPr>
        <w:drawing>
          <wp:inline distT="0" distB="0" distL="0" distR="0" wp14:anchorId="391C5A6D" wp14:editId="0FC5CCC2">
            <wp:extent cx="4122420" cy="24405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7232" cy="2437501"/>
                    </a:xfrm>
                    <a:prstGeom prst="rect">
                      <a:avLst/>
                    </a:prstGeom>
                    <a:noFill/>
                  </pic:spPr>
                </pic:pic>
              </a:graphicData>
            </a:graphic>
          </wp:inline>
        </w:drawing>
      </w:r>
    </w:p>
    <w:p w:rsidR="00AC104C" w:rsidRPr="00D25302" w:rsidRDefault="004C5839" w:rsidP="00282B47">
      <w:pPr>
        <w:pStyle w:val="ListParagraph"/>
        <w:spacing w:before="240" w:after="120"/>
        <w:ind w:left="0" w:firstLine="567"/>
        <w:contextualSpacing w:val="0"/>
        <w:jc w:val="both"/>
        <w:rPr>
          <w:rFonts w:ascii="Times New Roman" w:hAnsi="Times New Roman" w:cs="Times New Roman"/>
          <w:sz w:val="26"/>
          <w:szCs w:val="26"/>
          <w:highlight w:val="green"/>
        </w:rPr>
      </w:pPr>
      <w:r w:rsidRPr="006B2662">
        <w:rPr>
          <w:rFonts w:ascii="Times New Roman" w:hAnsi="Times New Roman" w:cs="Times New Roman"/>
          <w:sz w:val="26"/>
          <w:szCs w:val="26"/>
        </w:rPr>
        <w:t>SIA „FlyCap AIFP”</w:t>
      </w:r>
      <w:r>
        <w:rPr>
          <w:rFonts w:ascii="Times New Roman" w:hAnsi="Times New Roman" w:cs="Times New Roman"/>
          <w:sz w:val="26"/>
          <w:szCs w:val="26"/>
        </w:rPr>
        <w:t xml:space="preserve"> pārvaldītā izaugsmes kapitāla fondā</w:t>
      </w:r>
      <w:r w:rsidR="00282B47">
        <w:rPr>
          <w:rFonts w:ascii="Times New Roman" w:hAnsi="Times New Roman" w:cs="Times New Roman"/>
          <w:sz w:val="26"/>
          <w:szCs w:val="26"/>
        </w:rPr>
        <w:t xml:space="preserve"> laikā uz 2015.gada janvāra beigām</w:t>
      </w:r>
      <w:r>
        <w:rPr>
          <w:rFonts w:ascii="Times New Roman" w:hAnsi="Times New Roman" w:cs="Times New Roman"/>
          <w:sz w:val="26"/>
          <w:szCs w:val="26"/>
        </w:rPr>
        <w:t xml:space="preserve"> bez līdzšinēji noslēgtajiem 10 investīciju līgumiem izskatīšanā </w:t>
      </w:r>
      <w:r w:rsidR="0011391A">
        <w:rPr>
          <w:rFonts w:ascii="Times New Roman" w:hAnsi="Times New Roman" w:cs="Times New Roman"/>
          <w:sz w:val="26"/>
          <w:szCs w:val="26"/>
        </w:rPr>
        <w:t xml:space="preserve">vēl </w:t>
      </w:r>
      <w:r w:rsidR="00282B47">
        <w:rPr>
          <w:rFonts w:ascii="Times New Roman" w:hAnsi="Times New Roman" w:cs="Times New Roman"/>
          <w:sz w:val="26"/>
          <w:szCs w:val="26"/>
        </w:rPr>
        <w:t xml:space="preserve">bija </w:t>
      </w:r>
      <w:r>
        <w:rPr>
          <w:rFonts w:ascii="Times New Roman" w:hAnsi="Times New Roman" w:cs="Times New Roman"/>
          <w:sz w:val="26"/>
          <w:szCs w:val="26"/>
        </w:rPr>
        <w:t xml:space="preserve">17 biznesa projekti par kopējo investīciju apmēru 7 910 000 </w:t>
      </w:r>
      <w:r w:rsidRPr="0018067E">
        <w:rPr>
          <w:rFonts w:ascii="Times New Roman" w:hAnsi="Times New Roman" w:cs="Times New Roman"/>
          <w:i/>
          <w:sz w:val="26"/>
          <w:szCs w:val="26"/>
        </w:rPr>
        <w:t>euro</w:t>
      </w:r>
      <w:r>
        <w:rPr>
          <w:rFonts w:ascii="Times New Roman" w:hAnsi="Times New Roman" w:cs="Times New Roman"/>
          <w:i/>
          <w:sz w:val="26"/>
          <w:szCs w:val="26"/>
        </w:rPr>
        <w:t xml:space="preserve"> </w:t>
      </w:r>
      <w:r w:rsidRPr="0018067E">
        <w:rPr>
          <w:rFonts w:ascii="Times New Roman" w:hAnsi="Times New Roman" w:cs="Times New Roman"/>
          <w:sz w:val="26"/>
          <w:szCs w:val="26"/>
        </w:rPr>
        <w:t xml:space="preserve">(investīciju publiskā finansējuma daļa – 7 533 333 </w:t>
      </w:r>
      <w:r w:rsidRPr="0018067E">
        <w:rPr>
          <w:rFonts w:ascii="Times New Roman" w:hAnsi="Times New Roman" w:cs="Times New Roman"/>
          <w:i/>
          <w:sz w:val="26"/>
          <w:szCs w:val="26"/>
        </w:rPr>
        <w:t>euro</w:t>
      </w:r>
      <w:r w:rsidRPr="0018067E">
        <w:rPr>
          <w:rFonts w:ascii="Times New Roman" w:hAnsi="Times New Roman" w:cs="Times New Roman"/>
          <w:sz w:val="26"/>
          <w:szCs w:val="26"/>
        </w:rPr>
        <w:t>)</w:t>
      </w:r>
      <w:r w:rsidR="0011391A">
        <w:rPr>
          <w:rFonts w:ascii="Times New Roman" w:hAnsi="Times New Roman" w:cs="Times New Roman"/>
          <w:sz w:val="26"/>
          <w:szCs w:val="26"/>
        </w:rPr>
        <w:t xml:space="preserve">. </w:t>
      </w:r>
      <w:r>
        <w:rPr>
          <w:rFonts w:ascii="Times New Roman" w:hAnsi="Times New Roman" w:cs="Times New Roman"/>
          <w:sz w:val="26"/>
          <w:szCs w:val="26"/>
        </w:rPr>
        <w:t xml:space="preserve">No minētajiem darījumiem par 3 darījumiem jau </w:t>
      </w:r>
      <w:r w:rsidR="00282B47">
        <w:rPr>
          <w:rFonts w:ascii="Times New Roman" w:hAnsi="Times New Roman" w:cs="Times New Roman"/>
          <w:sz w:val="26"/>
          <w:szCs w:val="26"/>
        </w:rPr>
        <w:t xml:space="preserve">ir ticis </w:t>
      </w:r>
      <w:r>
        <w:rPr>
          <w:rFonts w:ascii="Times New Roman" w:hAnsi="Times New Roman" w:cs="Times New Roman"/>
          <w:sz w:val="26"/>
          <w:szCs w:val="26"/>
        </w:rPr>
        <w:t>pieņemts investīciju lēmums</w:t>
      </w:r>
      <w:r w:rsidR="00282B47">
        <w:rPr>
          <w:rFonts w:ascii="Times New Roman" w:hAnsi="Times New Roman" w:cs="Times New Roman"/>
          <w:sz w:val="26"/>
          <w:szCs w:val="26"/>
        </w:rPr>
        <w:t>,</w:t>
      </w:r>
      <w:r>
        <w:rPr>
          <w:rFonts w:ascii="Times New Roman" w:hAnsi="Times New Roman" w:cs="Times New Roman"/>
          <w:sz w:val="26"/>
          <w:szCs w:val="26"/>
        </w:rPr>
        <w:t xml:space="preserve"> savukārt par 7 darījumiem </w:t>
      </w:r>
      <w:r w:rsidR="00282B47">
        <w:rPr>
          <w:rFonts w:ascii="Times New Roman" w:hAnsi="Times New Roman" w:cs="Times New Roman"/>
          <w:sz w:val="26"/>
          <w:szCs w:val="26"/>
        </w:rPr>
        <w:t xml:space="preserve">tika </w:t>
      </w:r>
      <w:r>
        <w:rPr>
          <w:rFonts w:ascii="Times New Roman" w:hAnsi="Times New Roman" w:cs="Times New Roman"/>
          <w:sz w:val="26"/>
          <w:szCs w:val="26"/>
        </w:rPr>
        <w:t>vestas sarunas ar komersantiem, lai vienotos par abām pusēm pieņemamiem līguma nosacījumiem un darījuma struktūru</w:t>
      </w:r>
      <w:r w:rsidR="00417358">
        <w:rPr>
          <w:rFonts w:ascii="Times New Roman" w:hAnsi="Times New Roman" w:cs="Times New Roman"/>
          <w:sz w:val="26"/>
          <w:szCs w:val="26"/>
        </w:rPr>
        <w:t xml:space="preserve">. </w:t>
      </w:r>
      <w:r w:rsidR="00282B47">
        <w:rPr>
          <w:rFonts w:ascii="Times New Roman" w:hAnsi="Times New Roman" w:cs="Times New Roman"/>
          <w:sz w:val="26"/>
          <w:szCs w:val="26"/>
        </w:rPr>
        <w:t>Saskaņā ar SIA „</w:t>
      </w:r>
      <w:proofErr w:type="spellStart"/>
      <w:r w:rsidR="00282B47">
        <w:rPr>
          <w:rFonts w:ascii="Times New Roman" w:hAnsi="Times New Roman" w:cs="Times New Roman"/>
          <w:sz w:val="26"/>
          <w:szCs w:val="26"/>
        </w:rPr>
        <w:t>FlyCap</w:t>
      </w:r>
      <w:proofErr w:type="spellEnd"/>
      <w:r w:rsidR="00282B47">
        <w:rPr>
          <w:rFonts w:ascii="Times New Roman" w:hAnsi="Times New Roman" w:cs="Times New Roman"/>
          <w:sz w:val="26"/>
          <w:szCs w:val="26"/>
        </w:rPr>
        <w:t xml:space="preserve"> AIFP” EM un LGA </w:t>
      </w:r>
      <w:r w:rsidR="002D6DB6">
        <w:rPr>
          <w:rFonts w:ascii="Times New Roman" w:hAnsi="Times New Roman" w:cs="Times New Roman"/>
          <w:sz w:val="26"/>
          <w:szCs w:val="26"/>
        </w:rPr>
        <w:t>(kopš 2015.gada 15.aprīļa AFI</w:t>
      </w:r>
      <w:r w:rsidR="00D25302">
        <w:rPr>
          <w:rFonts w:ascii="Times New Roman" w:hAnsi="Times New Roman" w:cs="Times New Roman"/>
          <w:sz w:val="26"/>
          <w:szCs w:val="26"/>
        </w:rPr>
        <w:t xml:space="preserve"> sastāvā</w:t>
      </w:r>
      <w:r w:rsidR="002D6DB6">
        <w:rPr>
          <w:rFonts w:ascii="Times New Roman" w:hAnsi="Times New Roman" w:cs="Times New Roman"/>
          <w:sz w:val="26"/>
          <w:szCs w:val="26"/>
        </w:rPr>
        <w:t xml:space="preserve">) </w:t>
      </w:r>
      <w:r w:rsidR="00282B47">
        <w:rPr>
          <w:rFonts w:ascii="Times New Roman" w:hAnsi="Times New Roman" w:cs="Times New Roman"/>
          <w:sz w:val="26"/>
          <w:szCs w:val="26"/>
        </w:rPr>
        <w:t>2015.gada janvārī prezent</w:t>
      </w:r>
      <w:r w:rsidR="005A14DF">
        <w:rPr>
          <w:rFonts w:ascii="Times New Roman" w:hAnsi="Times New Roman" w:cs="Times New Roman"/>
          <w:sz w:val="26"/>
          <w:szCs w:val="26"/>
        </w:rPr>
        <w:t>ēto</w:t>
      </w:r>
      <w:r w:rsidR="00282B47">
        <w:rPr>
          <w:rFonts w:ascii="Times New Roman" w:hAnsi="Times New Roman" w:cs="Times New Roman"/>
          <w:sz w:val="26"/>
          <w:szCs w:val="26"/>
        </w:rPr>
        <w:t xml:space="preserve"> informācij</w:t>
      </w:r>
      <w:r w:rsidR="005A14DF">
        <w:rPr>
          <w:rFonts w:ascii="Times New Roman" w:hAnsi="Times New Roman" w:cs="Times New Roman"/>
          <w:sz w:val="26"/>
          <w:szCs w:val="26"/>
        </w:rPr>
        <w:t>u</w:t>
      </w:r>
      <w:r w:rsidR="00B91D82">
        <w:rPr>
          <w:rFonts w:ascii="Times New Roman" w:hAnsi="Times New Roman" w:cs="Times New Roman"/>
          <w:sz w:val="26"/>
          <w:szCs w:val="26"/>
        </w:rPr>
        <w:t xml:space="preserve"> par katru potenciāl</w:t>
      </w:r>
      <w:r w:rsidR="00282B47">
        <w:rPr>
          <w:rFonts w:ascii="Times New Roman" w:hAnsi="Times New Roman" w:cs="Times New Roman"/>
          <w:sz w:val="26"/>
          <w:szCs w:val="26"/>
        </w:rPr>
        <w:t xml:space="preserve">o darījumu (komersantu), līdz </w:t>
      </w:r>
      <w:r>
        <w:rPr>
          <w:rFonts w:ascii="Times New Roman" w:hAnsi="Times New Roman" w:cs="Times New Roman"/>
          <w:sz w:val="26"/>
          <w:szCs w:val="26"/>
        </w:rPr>
        <w:t xml:space="preserve">2015.gada 31.decembrim </w:t>
      </w:r>
      <w:r w:rsidR="00282B47">
        <w:rPr>
          <w:rFonts w:ascii="Times New Roman" w:hAnsi="Times New Roman" w:cs="Times New Roman"/>
          <w:sz w:val="26"/>
          <w:szCs w:val="26"/>
        </w:rPr>
        <w:t xml:space="preserve">fonda ietvaros </w:t>
      </w:r>
      <w:r w:rsidR="00417358">
        <w:rPr>
          <w:rFonts w:ascii="Times New Roman" w:hAnsi="Times New Roman" w:cs="Times New Roman"/>
          <w:sz w:val="26"/>
          <w:szCs w:val="26"/>
        </w:rPr>
        <w:t xml:space="preserve">potenciāli </w:t>
      </w:r>
      <w:r>
        <w:rPr>
          <w:rFonts w:ascii="Times New Roman" w:hAnsi="Times New Roman" w:cs="Times New Roman"/>
          <w:sz w:val="26"/>
          <w:szCs w:val="26"/>
        </w:rPr>
        <w:t xml:space="preserve">ir </w:t>
      </w:r>
      <w:r w:rsidR="00282B47">
        <w:rPr>
          <w:rFonts w:ascii="Times New Roman" w:hAnsi="Times New Roman" w:cs="Times New Roman"/>
          <w:sz w:val="26"/>
          <w:szCs w:val="26"/>
        </w:rPr>
        <w:t xml:space="preserve">iespējama </w:t>
      </w:r>
      <w:r>
        <w:rPr>
          <w:rFonts w:ascii="Times New Roman" w:hAnsi="Times New Roman" w:cs="Times New Roman"/>
          <w:sz w:val="26"/>
          <w:szCs w:val="26"/>
        </w:rPr>
        <w:t xml:space="preserve">26 investīciju </w:t>
      </w:r>
      <w:r w:rsidR="00282B47">
        <w:rPr>
          <w:rFonts w:ascii="Times New Roman" w:hAnsi="Times New Roman" w:cs="Times New Roman"/>
          <w:sz w:val="26"/>
          <w:szCs w:val="26"/>
        </w:rPr>
        <w:t xml:space="preserve">darījumu norise </w:t>
      </w:r>
      <w:r>
        <w:rPr>
          <w:rFonts w:ascii="Times New Roman" w:hAnsi="Times New Roman" w:cs="Times New Roman"/>
          <w:sz w:val="26"/>
          <w:szCs w:val="26"/>
        </w:rPr>
        <w:t xml:space="preserve">par kopējo finansējumu </w:t>
      </w:r>
      <w:r w:rsidRPr="00A9491A">
        <w:rPr>
          <w:rFonts w:ascii="Times New Roman" w:hAnsi="Times New Roman" w:cs="Times New Roman"/>
          <w:sz w:val="26"/>
          <w:szCs w:val="26"/>
        </w:rPr>
        <w:t xml:space="preserve">13 610 489 </w:t>
      </w:r>
      <w:proofErr w:type="spellStart"/>
      <w:r w:rsidRPr="0019611A">
        <w:rPr>
          <w:rFonts w:ascii="Times New Roman" w:hAnsi="Times New Roman" w:cs="Times New Roman"/>
          <w:i/>
          <w:sz w:val="26"/>
          <w:szCs w:val="26"/>
        </w:rPr>
        <w:t>euro</w:t>
      </w:r>
      <w:proofErr w:type="spellEnd"/>
      <w:r w:rsidRPr="0019611A">
        <w:rPr>
          <w:rFonts w:ascii="Times New Roman" w:hAnsi="Times New Roman" w:cs="Times New Roman"/>
          <w:i/>
          <w:sz w:val="26"/>
          <w:szCs w:val="26"/>
        </w:rPr>
        <w:t xml:space="preserve"> </w:t>
      </w:r>
      <w:r>
        <w:rPr>
          <w:rFonts w:ascii="Times New Roman" w:hAnsi="Times New Roman" w:cs="Times New Roman"/>
          <w:sz w:val="26"/>
          <w:szCs w:val="26"/>
        </w:rPr>
        <w:t xml:space="preserve">(publiskā finansējuma daļa – 12 962 370 </w:t>
      </w:r>
      <w:proofErr w:type="spellStart"/>
      <w:r w:rsidRPr="0019611A">
        <w:rPr>
          <w:rFonts w:ascii="Times New Roman" w:hAnsi="Times New Roman" w:cs="Times New Roman"/>
          <w:i/>
          <w:sz w:val="26"/>
          <w:szCs w:val="26"/>
        </w:rPr>
        <w:t>euro</w:t>
      </w:r>
      <w:proofErr w:type="spellEnd"/>
      <w:r w:rsidR="0094010B">
        <w:rPr>
          <w:rFonts w:ascii="Times New Roman" w:hAnsi="Times New Roman" w:cs="Times New Roman"/>
          <w:sz w:val="26"/>
          <w:szCs w:val="26"/>
        </w:rPr>
        <w:t>)</w:t>
      </w:r>
      <w:r w:rsidR="00417358">
        <w:rPr>
          <w:rFonts w:ascii="Times New Roman" w:hAnsi="Times New Roman" w:cs="Times New Roman"/>
          <w:sz w:val="26"/>
          <w:szCs w:val="26"/>
        </w:rPr>
        <w:t>.</w:t>
      </w:r>
      <w:r w:rsidR="0011391A">
        <w:rPr>
          <w:rFonts w:ascii="Times New Roman" w:hAnsi="Times New Roman" w:cs="Times New Roman"/>
          <w:sz w:val="26"/>
          <w:szCs w:val="26"/>
        </w:rPr>
        <w:t xml:space="preserve"> </w:t>
      </w:r>
      <w:r w:rsidR="0011391A" w:rsidRPr="0011391A">
        <w:rPr>
          <w:rFonts w:ascii="Times New Roman" w:hAnsi="Times New Roman" w:cs="Times New Roman"/>
          <w:sz w:val="26"/>
          <w:szCs w:val="26"/>
        </w:rPr>
        <w:t xml:space="preserve">Ņemot vērā administratīvajām izmaksām nepieciešamo finansējumu 20 % apmērā visā fonda darbības periodā (līdz </w:t>
      </w:r>
      <w:r w:rsidR="0011391A" w:rsidRPr="0011391A">
        <w:rPr>
          <w:rFonts w:ascii="Times New Roman" w:hAnsi="Times New Roman" w:cs="Times New Roman"/>
          <w:sz w:val="26"/>
          <w:szCs w:val="26"/>
        </w:rPr>
        <w:lastRenderedPageBreak/>
        <w:t xml:space="preserve">2022.gadam), lai nodrošinātu visu potenciālo darījumu norisi, </w:t>
      </w:r>
      <w:r w:rsidR="002D6DB6">
        <w:rPr>
          <w:rFonts w:ascii="Times New Roman" w:hAnsi="Times New Roman" w:cs="Times New Roman"/>
          <w:sz w:val="26"/>
          <w:szCs w:val="26"/>
        </w:rPr>
        <w:t xml:space="preserve">fondam </w:t>
      </w:r>
      <w:r w:rsidR="0011391A" w:rsidRPr="0011391A">
        <w:rPr>
          <w:rFonts w:ascii="Times New Roman" w:hAnsi="Times New Roman" w:cs="Times New Roman"/>
          <w:sz w:val="26"/>
          <w:szCs w:val="26"/>
        </w:rPr>
        <w:t xml:space="preserve">ir nepieciešams novirzīt papildus publisko finansējumu 4 962 370 </w:t>
      </w:r>
      <w:proofErr w:type="spellStart"/>
      <w:r w:rsidR="0011391A" w:rsidRPr="0011391A">
        <w:rPr>
          <w:rFonts w:ascii="Times New Roman" w:hAnsi="Times New Roman" w:cs="Times New Roman"/>
          <w:i/>
          <w:sz w:val="26"/>
          <w:szCs w:val="26"/>
        </w:rPr>
        <w:t>euro</w:t>
      </w:r>
      <w:proofErr w:type="spellEnd"/>
      <w:r w:rsidR="0011391A" w:rsidRPr="0011391A">
        <w:rPr>
          <w:rFonts w:ascii="Times New Roman" w:hAnsi="Times New Roman" w:cs="Times New Roman"/>
          <w:sz w:val="26"/>
          <w:szCs w:val="26"/>
        </w:rPr>
        <w:t>.</w:t>
      </w:r>
      <w:r w:rsidR="00282B47">
        <w:rPr>
          <w:rFonts w:ascii="Times New Roman" w:hAnsi="Times New Roman" w:cs="Times New Roman"/>
          <w:sz w:val="26"/>
          <w:szCs w:val="26"/>
        </w:rPr>
        <w:t xml:space="preserve"> </w:t>
      </w:r>
    </w:p>
    <w:p w:rsidR="00D25302" w:rsidRDefault="00A3669D" w:rsidP="00D25302">
      <w:pPr>
        <w:pStyle w:val="ListParagraph"/>
        <w:spacing w:before="240" w:after="0"/>
        <w:ind w:left="0" w:firstLine="567"/>
        <w:contextualSpacing w:val="0"/>
        <w:jc w:val="both"/>
        <w:rPr>
          <w:rFonts w:ascii="Times New Roman" w:hAnsi="Times New Roman" w:cs="Times New Roman"/>
          <w:i/>
          <w:sz w:val="26"/>
          <w:szCs w:val="26"/>
        </w:rPr>
      </w:pPr>
      <w:r w:rsidRPr="00B91D82">
        <w:rPr>
          <w:rFonts w:ascii="Times New Roman" w:hAnsi="Times New Roman" w:cs="Times New Roman"/>
          <w:sz w:val="26"/>
          <w:szCs w:val="26"/>
        </w:rPr>
        <w:t xml:space="preserve">SIA „ZGI </w:t>
      </w:r>
      <w:proofErr w:type="spellStart"/>
      <w:r w:rsidRPr="00B91D82">
        <w:rPr>
          <w:rFonts w:ascii="Times New Roman" w:hAnsi="Times New Roman" w:cs="Times New Roman"/>
          <w:sz w:val="26"/>
          <w:szCs w:val="26"/>
        </w:rPr>
        <w:t>Capital</w:t>
      </w:r>
      <w:proofErr w:type="spellEnd"/>
      <w:r w:rsidRPr="00B91D82">
        <w:rPr>
          <w:rFonts w:ascii="Times New Roman" w:hAnsi="Times New Roman" w:cs="Times New Roman"/>
          <w:sz w:val="26"/>
          <w:szCs w:val="26"/>
        </w:rPr>
        <w:t xml:space="preserve">” pārvaldītā izaugsmes kapitāla fondā laika periodā līdz </w:t>
      </w:r>
      <w:r w:rsidR="00FD6496" w:rsidRPr="00B91D82">
        <w:rPr>
          <w:rFonts w:ascii="Times New Roman" w:hAnsi="Times New Roman" w:cs="Times New Roman"/>
          <w:sz w:val="26"/>
          <w:szCs w:val="26"/>
        </w:rPr>
        <w:t>201</w:t>
      </w:r>
      <w:r w:rsidR="00FD6496" w:rsidRPr="00D25302">
        <w:rPr>
          <w:rFonts w:ascii="Times New Roman" w:hAnsi="Times New Roman" w:cs="Times New Roman"/>
          <w:sz w:val="26"/>
          <w:szCs w:val="26"/>
        </w:rPr>
        <w:t>5</w:t>
      </w:r>
      <w:r w:rsidRPr="00B91D82">
        <w:rPr>
          <w:rFonts w:ascii="Times New Roman" w:hAnsi="Times New Roman" w:cs="Times New Roman"/>
          <w:sz w:val="26"/>
          <w:szCs w:val="26"/>
        </w:rPr>
        <w:t>.gada 31.</w:t>
      </w:r>
      <w:r w:rsidR="00FD6496" w:rsidRPr="00D25302">
        <w:rPr>
          <w:rFonts w:ascii="Times New Roman" w:hAnsi="Times New Roman" w:cs="Times New Roman"/>
          <w:sz w:val="26"/>
          <w:szCs w:val="26"/>
        </w:rPr>
        <w:t>martam</w:t>
      </w:r>
      <w:r w:rsidR="00FD6496" w:rsidRPr="00B91D82">
        <w:rPr>
          <w:rFonts w:ascii="Times New Roman" w:hAnsi="Times New Roman" w:cs="Times New Roman"/>
          <w:sz w:val="26"/>
          <w:szCs w:val="26"/>
        </w:rPr>
        <w:t xml:space="preserve"> </w:t>
      </w:r>
      <w:r w:rsidRPr="00B91D82">
        <w:rPr>
          <w:rFonts w:ascii="Times New Roman" w:hAnsi="Times New Roman" w:cs="Times New Roman"/>
          <w:sz w:val="26"/>
          <w:szCs w:val="26"/>
        </w:rPr>
        <w:t xml:space="preserve">ir noslēgti </w:t>
      </w:r>
      <w:r w:rsidR="00FD6496" w:rsidRPr="00D25302">
        <w:rPr>
          <w:rFonts w:ascii="Times New Roman" w:hAnsi="Times New Roman" w:cs="Times New Roman"/>
          <w:sz w:val="26"/>
          <w:szCs w:val="26"/>
        </w:rPr>
        <w:t>7</w:t>
      </w:r>
      <w:r w:rsidR="00FD6496" w:rsidRPr="00B91D82">
        <w:rPr>
          <w:rFonts w:ascii="Times New Roman" w:hAnsi="Times New Roman" w:cs="Times New Roman"/>
          <w:sz w:val="26"/>
          <w:szCs w:val="26"/>
        </w:rPr>
        <w:t xml:space="preserve"> </w:t>
      </w:r>
      <w:r w:rsidR="00225A90" w:rsidRPr="00B91D82">
        <w:rPr>
          <w:rFonts w:ascii="Times New Roman" w:hAnsi="Times New Roman" w:cs="Times New Roman"/>
          <w:sz w:val="26"/>
          <w:szCs w:val="26"/>
        </w:rPr>
        <w:t xml:space="preserve">investīciju darījumu līgumi par kopējo apmēru </w:t>
      </w:r>
      <w:r w:rsidR="00FD6496" w:rsidRPr="00D25302">
        <w:rPr>
          <w:rFonts w:ascii="Times New Roman" w:hAnsi="Times New Roman" w:cs="Times New Roman"/>
          <w:sz w:val="26"/>
          <w:szCs w:val="26"/>
        </w:rPr>
        <w:t>2 003 000</w:t>
      </w:r>
      <w:r w:rsidR="00225A90" w:rsidRPr="00B91D82">
        <w:rPr>
          <w:rFonts w:ascii="Times New Roman" w:hAnsi="Times New Roman" w:cs="Times New Roman"/>
          <w:sz w:val="26"/>
          <w:szCs w:val="26"/>
        </w:rPr>
        <w:t xml:space="preserve"> </w:t>
      </w:r>
      <w:proofErr w:type="spellStart"/>
      <w:r w:rsidR="00225A90" w:rsidRPr="00B91D82">
        <w:rPr>
          <w:rFonts w:ascii="Times New Roman" w:hAnsi="Times New Roman" w:cs="Times New Roman"/>
          <w:i/>
          <w:sz w:val="26"/>
          <w:szCs w:val="26"/>
        </w:rPr>
        <w:t>euro</w:t>
      </w:r>
      <w:proofErr w:type="spellEnd"/>
      <w:r w:rsidR="00225A90" w:rsidRPr="00B91D82">
        <w:rPr>
          <w:rFonts w:ascii="Times New Roman" w:hAnsi="Times New Roman" w:cs="Times New Roman"/>
          <w:sz w:val="26"/>
          <w:szCs w:val="26"/>
        </w:rPr>
        <w:t xml:space="preserve"> (</w:t>
      </w:r>
      <w:r w:rsidR="00A9491A" w:rsidRPr="00B91D82">
        <w:rPr>
          <w:rFonts w:ascii="Times New Roman" w:hAnsi="Times New Roman" w:cs="Times New Roman"/>
          <w:sz w:val="26"/>
          <w:szCs w:val="26"/>
        </w:rPr>
        <w:t xml:space="preserve">investīciju </w:t>
      </w:r>
      <w:r w:rsidR="00225A90" w:rsidRPr="00484F6E">
        <w:rPr>
          <w:rFonts w:ascii="Times New Roman" w:hAnsi="Times New Roman" w:cs="Times New Roman"/>
          <w:sz w:val="26"/>
          <w:szCs w:val="26"/>
        </w:rPr>
        <w:t xml:space="preserve">publiskā finansējuma daļa – </w:t>
      </w:r>
      <w:r w:rsidR="00FD6496" w:rsidRPr="00F74004">
        <w:rPr>
          <w:rFonts w:ascii="Times New Roman" w:hAnsi="Times New Roman" w:cs="Times New Roman"/>
          <w:sz w:val="26"/>
          <w:szCs w:val="26"/>
        </w:rPr>
        <w:t>1 907 619</w:t>
      </w:r>
      <w:r w:rsidR="00225A90" w:rsidRPr="00F74004">
        <w:rPr>
          <w:rFonts w:ascii="Times New Roman" w:hAnsi="Times New Roman" w:cs="Times New Roman"/>
          <w:sz w:val="26"/>
          <w:szCs w:val="26"/>
        </w:rPr>
        <w:t xml:space="preserve"> </w:t>
      </w:r>
      <w:proofErr w:type="spellStart"/>
      <w:r w:rsidR="00225A90" w:rsidRPr="00F74004">
        <w:rPr>
          <w:rFonts w:ascii="Times New Roman" w:hAnsi="Times New Roman" w:cs="Times New Roman"/>
          <w:i/>
          <w:sz w:val="26"/>
          <w:szCs w:val="26"/>
        </w:rPr>
        <w:t>euro</w:t>
      </w:r>
      <w:proofErr w:type="spellEnd"/>
      <w:r w:rsidR="00225A90" w:rsidRPr="00F74004">
        <w:rPr>
          <w:rFonts w:ascii="Times New Roman" w:hAnsi="Times New Roman" w:cs="Times New Roman"/>
          <w:sz w:val="26"/>
          <w:szCs w:val="26"/>
        </w:rPr>
        <w:t xml:space="preserve">). </w:t>
      </w:r>
      <w:r w:rsidR="00FD6496" w:rsidRPr="00F74004">
        <w:rPr>
          <w:rFonts w:ascii="Times New Roman" w:hAnsi="Times New Roman" w:cs="Times New Roman"/>
          <w:sz w:val="26"/>
          <w:szCs w:val="26"/>
        </w:rPr>
        <w:t xml:space="preserve">Laikā uz 2015.gada janvāra beigām </w:t>
      </w:r>
      <w:r w:rsidR="00EA57ED" w:rsidRPr="00F16BFA">
        <w:rPr>
          <w:rFonts w:ascii="Times New Roman" w:hAnsi="Times New Roman" w:cs="Times New Roman"/>
          <w:sz w:val="26"/>
          <w:szCs w:val="26"/>
        </w:rPr>
        <w:t>16</w:t>
      </w:r>
      <w:r w:rsidR="00225A90" w:rsidRPr="00C73424">
        <w:rPr>
          <w:rFonts w:ascii="Times New Roman" w:hAnsi="Times New Roman" w:cs="Times New Roman"/>
          <w:sz w:val="26"/>
          <w:szCs w:val="26"/>
        </w:rPr>
        <w:t xml:space="preserve"> biznesa projekti </w:t>
      </w:r>
      <w:r w:rsidR="00FD6496" w:rsidRPr="00421967">
        <w:rPr>
          <w:rFonts w:ascii="Times New Roman" w:hAnsi="Times New Roman" w:cs="Times New Roman"/>
          <w:sz w:val="26"/>
          <w:szCs w:val="26"/>
        </w:rPr>
        <w:t xml:space="preserve">bija </w:t>
      </w:r>
      <w:r w:rsidR="00225A90" w:rsidRPr="00B91D82">
        <w:rPr>
          <w:rFonts w:ascii="Times New Roman" w:hAnsi="Times New Roman" w:cs="Times New Roman"/>
          <w:sz w:val="26"/>
          <w:szCs w:val="26"/>
        </w:rPr>
        <w:t xml:space="preserve">saņēmuši pozitīvu sākotnējo lēmumu un </w:t>
      </w:r>
      <w:r w:rsidR="00FD6496" w:rsidRPr="00B91D82">
        <w:rPr>
          <w:rFonts w:ascii="Times New Roman" w:hAnsi="Times New Roman" w:cs="Times New Roman"/>
          <w:sz w:val="26"/>
          <w:szCs w:val="26"/>
        </w:rPr>
        <w:t xml:space="preserve">atradās </w:t>
      </w:r>
      <w:r w:rsidR="00225A90" w:rsidRPr="00B91D82">
        <w:rPr>
          <w:rFonts w:ascii="Times New Roman" w:hAnsi="Times New Roman" w:cs="Times New Roman"/>
          <w:sz w:val="26"/>
          <w:szCs w:val="26"/>
        </w:rPr>
        <w:t>tālākā izvērtēšanā</w:t>
      </w:r>
      <w:r w:rsidR="00EA57ED" w:rsidRPr="00B91D82">
        <w:rPr>
          <w:rFonts w:ascii="Times New Roman" w:hAnsi="Times New Roman" w:cs="Times New Roman"/>
          <w:sz w:val="26"/>
          <w:szCs w:val="26"/>
        </w:rPr>
        <w:t>.</w:t>
      </w:r>
      <w:r w:rsidR="00D96F4A" w:rsidRPr="00D25302">
        <w:rPr>
          <w:rFonts w:ascii="Times New Roman" w:hAnsi="Times New Roman" w:cs="Times New Roman"/>
          <w:sz w:val="26"/>
          <w:szCs w:val="26"/>
        </w:rPr>
        <w:t xml:space="preserve"> </w:t>
      </w:r>
      <w:r w:rsidR="00FD6496" w:rsidRPr="00D25302">
        <w:rPr>
          <w:rFonts w:ascii="Times New Roman" w:hAnsi="Times New Roman" w:cs="Times New Roman"/>
          <w:sz w:val="26"/>
          <w:szCs w:val="26"/>
        </w:rPr>
        <w:t xml:space="preserve">Saskaņā ar SIA </w:t>
      </w:r>
      <w:r w:rsidR="00FD6496" w:rsidRPr="00B91D82">
        <w:rPr>
          <w:rFonts w:ascii="Times New Roman" w:hAnsi="Times New Roman" w:cs="Times New Roman"/>
          <w:sz w:val="26"/>
          <w:szCs w:val="26"/>
        </w:rPr>
        <w:t xml:space="preserve">„ZGI </w:t>
      </w:r>
      <w:proofErr w:type="spellStart"/>
      <w:r w:rsidR="00FD6496" w:rsidRPr="00B91D82">
        <w:rPr>
          <w:rFonts w:ascii="Times New Roman" w:hAnsi="Times New Roman" w:cs="Times New Roman"/>
          <w:sz w:val="26"/>
          <w:szCs w:val="26"/>
        </w:rPr>
        <w:t>Capital</w:t>
      </w:r>
      <w:proofErr w:type="spellEnd"/>
      <w:r w:rsidR="00FD6496" w:rsidRPr="00B91D82">
        <w:rPr>
          <w:rFonts w:ascii="Times New Roman" w:hAnsi="Times New Roman" w:cs="Times New Roman"/>
          <w:sz w:val="26"/>
          <w:szCs w:val="26"/>
        </w:rPr>
        <w:t>” EM un LGA</w:t>
      </w:r>
      <w:r w:rsidR="002D6DB6" w:rsidRPr="00B91D82">
        <w:rPr>
          <w:rFonts w:ascii="Times New Roman" w:hAnsi="Times New Roman" w:cs="Times New Roman"/>
          <w:sz w:val="26"/>
          <w:szCs w:val="26"/>
        </w:rPr>
        <w:t xml:space="preserve"> (kopš 2015.gada 15.aprī</w:t>
      </w:r>
      <w:r w:rsidR="00D25302">
        <w:rPr>
          <w:rFonts w:ascii="Times New Roman" w:hAnsi="Times New Roman" w:cs="Times New Roman"/>
          <w:sz w:val="26"/>
          <w:szCs w:val="26"/>
        </w:rPr>
        <w:t>ļa AFI)</w:t>
      </w:r>
      <w:r w:rsidR="00B91D82" w:rsidRPr="00D25302">
        <w:rPr>
          <w:rFonts w:ascii="Times New Roman" w:hAnsi="Times New Roman" w:cs="Times New Roman"/>
          <w:sz w:val="26"/>
          <w:szCs w:val="26"/>
        </w:rPr>
        <w:t xml:space="preserve"> 2015.gada janvārī prezentēt</w:t>
      </w:r>
      <w:r w:rsidR="002D6DB6" w:rsidRPr="00B91D82">
        <w:rPr>
          <w:rFonts w:ascii="Times New Roman" w:hAnsi="Times New Roman" w:cs="Times New Roman"/>
          <w:sz w:val="26"/>
          <w:szCs w:val="26"/>
        </w:rPr>
        <w:t>o</w:t>
      </w:r>
      <w:r w:rsidR="00FD6496" w:rsidRPr="00B91D82">
        <w:rPr>
          <w:rFonts w:ascii="Times New Roman" w:hAnsi="Times New Roman" w:cs="Times New Roman"/>
          <w:sz w:val="26"/>
          <w:szCs w:val="26"/>
        </w:rPr>
        <w:t xml:space="preserve"> informācij</w:t>
      </w:r>
      <w:r w:rsidR="002D6DB6" w:rsidRPr="00B91D82">
        <w:rPr>
          <w:rFonts w:ascii="Times New Roman" w:hAnsi="Times New Roman" w:cs="Times New Roman"/>
          <w:sz w:val="26"/>
          <w:szCs w:val="26"/>
        </w:rPr>
        <w:t>u</w:t>
      </w:r>
      <w:r w:rsidR="00FD6496" w:rsidRPr="00B91D82">
        <w:rPr>
          <w:rFonts w:ascii="Times New Roman" w:hAnsi="Times New Roman" w:cs="Times New Roman"/>
          <w:sz w:val="26"/>
          <w:szCs w:val="26"/>
        </w:rPr>
        <w:t xml:space="preserve"> par izvērtēšanā esošajiem darījumiem, un, ņemot vērā līdzšinēji noslēgto līgumu apmērus, k</w:t>
      </w:r>
      <w:r w:rsidR="00D96F4A" w:rsidRPr="00F74004">
        <w:rPr>
          <w:rFonts w:ascii="Times New Roman" w:hAnsi="Times New Roman" w:cs="Times New Roman"/>
          <w:sz w:val="26"/>
          <w:szCs w:val="26"/>
        </w:rPr>
        <w:t xml:space="preserve">opumā </w:t>
      </w:r>
      <w:r w:rsidR="00A9491A" w:rsidRPr="00F74004">
        <w:rPr>
          <w:rFonts w:ascii="Times New Roman" w:hAnsi="Times New Roman" w:cs="Times New Roman"/>
          <w:sz w:val="26"/>
          <w:szCs w:val="26"/>
        </w:rPr>
        <w:t xml:space="preserve">līdz 2015.gada 31.decembrim </w:t>
      </w:r>
      <w:r w:rsidR="00FD6496" w:rsidRPr="00F74004">
        <w:rPr>
          <w:rFonts w:ascii="Times New Roman" w:hAnsi="Times New Roman" w:cs="Times New Roman"/>
          <w:sz w:val="26"/>
          <w:szCs w:val="26"/>
        </w:rPr>
        <w:t xml:space="preserve">fondā </w:t>
      </w:r>
      <w:r w:rsidR="0011391A" w:rsidRPr="00F74004">
        <w:rPr>
          <w:rFonts w:ascii="Times New Roman" w:hAnsi="Times New Roman" w:cs="Times New Roman"/>
          <w:sz w:val="26"/>
          <w:szCs w:val="26"/>
        </w:rPr>
        <w:t>potenciāli ir iespējami</w:t>
      </w:r>
      <w:r w:rsidR="00D96F4A" w:rsidRPr="00F16BFA">
        <w:rPr>
          <w:rFonts w:ascii="Times New Roman" w:hAnsi="Times New Roman" w:cs="Times New Roman"/>
          <w:sz w:val="26"/>
          <w:szCs w:val="26"/>
        </w:rPr>
        <w:t xml:space="preserve"> investīciju darījumi par ko</w:t>
      </w:r>
      <w:r w:rsidR="00D96F4A" w:rsidRPr="00C73424">
        <w:rPr>
          <w:rFonts w:ascii="Times New Roman" w:hAnsi="Times New Roman" w:cs="Times New Roman"/>
          <w:sz w:val="26"/>
          <w:szCs w:val="26"/>
        </w:rPr>
        <w:t xml:space="preserve">pējo finansējumu </w:t>
      </w:r>
      <w:r w:rsidR="00A9491A" w:rsidRPr="00637D8F">
        <w:rPr>
          <w:rFonts w:ascii="Times New Roman" w:hAnsi="Times New Roman" w:cs="Times New Roman"/>
          <w:sz w:val="26"/>
          <w:szCs w:val="26"/>
        </w:rPr>
        <w:t xml:space="preserve">9 535 000 </w:t>
      </w:r>
      <w:proofErr w:type="spellStart"/>
      <w:r w:rsidR="00D96F4A" w:rsidRPr="00421967">
        <w:rPr>
          <w:rFonts w:ascii="Times New Roman" w:hAnsi="Times New Roman" w:cs="Times New Roman"/>
          <w:i/>
          <w:sz w:val="26"/>
          <w:szCs w:val="26"/>
        </w:rPr>
        <w:t>euro</w:t>
      </w:r>
      <w:proofErr w:type="spellEnd"/>
      <w:r w:rsidR="00D96F4A" w:rsidRPr="00B91D82">
        <w:rPr>
          <w:rFonts w:ascii="Times New Roman" w:hAnsi="Times New Roman" w:cs="Times New Roman"/>
          <w:sz w:val="26"/>
          <w:szCs w:val="26"/>
        </w:rPr>
        <w:t xml:space="preserve"> (publiskā finansējuma daļa – </w:t>
      </w:r>
      <w:r w:rsidR="00A9491A" w:rsidRPr="00B91D82">
        <w:rPr>
          <w:rFonts w:ascii="Times New Roman" w:hAnsi="Times New Roman" w:cs="Times New Roman"/>
          <w:sz w:val="26"/>
          <w:szCs w:val="26"/>
        </w:rPr>
        <w:t>9 080 952</w:t>
      </w:r>
      <w:r w:rsidR="00D96F4A" w:rsidRPr="00B91D82">
        <w:rPr>
          <w:rFonts w:ascii="Times New Roman" w:hAnsi="Times New Roman" w:cs="Times New Roman"/>
          <w:sz w:val="26"/>
          <w:szCs w:val="26"/>
        </w:rPr>
        <w:t xml:space="preserve"> </w:t>
      </w:r>
      <w:proofErr w:type="spellStart"/>
      <w:r w:rsidR="00D96F4A" w:rsidRPr="00B91D82">
        <w:rPr>
          <w:rFonts w:ascii="Times New Roman" w:hAnsi="Times New Roman" w:cs="Times New Roman"/>
          <w:i/>
          <w:sz w:val="26"/>
          <w:szCs w:val="26"/>
        </w:rPr>
        <w:t>euro</w:t>
      </w:r>
      <w:proofErr w:type="spellEnd"/>
      <w:r w:rsidR="0094010B" w:rsidRPr="00B91D82">
        <w:rPr>
          <w:rFonts w:ascii="Times New Roman" w:hAnsi="Times New Roman" w:cs="Times New Roman"/>
          <w:sz w:val="26"/>
          <w:szCs w:val="26"/>
        </w:rPr>
        <w:t>)</w:t>
      </w:r>
      <w:r w:rsidR="0011391A" w:rsidRPr="00B91D82">
        <w:rPr>
          <w:rFonts w:ascii="Times New Roman" w:hAnsi="Times New Roman" w:cs="Times New Roman"/>
          <w:sz w:val="26"/>
          <w:szCs w:val="26"/>
        </w:rPr>
        <w:t xml:space="preserve">. Ņemot vērā administratīvajām izmaksām nepieciešamo finansējumu 20 % apmērā visā fonda darbības periodā (līdz 2022.gadam), lai nodrošinātu visu potenciālo darījumu norisi, </w:t>
      </w:r>
      <w:r w:rsidR="002D6DB6" w:rsidRPr="00B91D82">
        <w:rPr>
          <w:rFonts w:ascii="Times New Roman" w:hAnsi="Times New Roman" w:cs="Times New Roman"/>
          <w:sz w:val="26"/>
          <w:szCs w:val="26"/>
        </w:rPr>
        <w:t xml:space="preserve">fondam </w:t>
      </w:r>
      <w:r w:rsidR="0011391A" w:rsidRPr="00B91D82">
        <w:rPr>
          <w:rFonts w:ascii="Times New Roman" w:hAnsi="Times New Roman" w:cs="Times New Roman"/>
          <w:sz w:val="26"/>
          <w:szCs w:val="26"/>
        </w:rPr>
        <w:t xml:space="preserve">ir nepieciešams novirzīt papildus publisko finansējumu 1 080 952 </w:t>
      </w:r>
      <w:proofErr w:type="spellStart"/>
      <w:r w:rsidR="0011391A" w:rsidRPr="00B91D82">
        <w:rPr>
          <w:rFonts w:ascii="Times New Roman" w:hAnsi="Times New Roman" w:cs="Times New Roman"/>
          <w:i/>
          <w:sz w:val="26"/>
          <w:szCs w:val="26"/>
        </w:rPr>
        <w:t>euro</w:t>
      </w:r>
      <w:proofErr w:type="spellEnd"/>
      <w:r w:rsidR="0011391A" w:rsidRPr="00B91D82">
        <w:rPr>
          <w:rFonts w:ascii="Times New Roman" w:hAnsi="Times New Roman" w:cs="Times New Roman"/>
          <w:i/>
          <w:sz w:val="26"/>
          <w:szCs w:val="26"/>
        </w:rPr>
        <w:t>.</w:t>
      </w:r>
    </w:p>
    <w:p w:rsidR="00D25302" w:rsidRPr="00D25302" w:rsidRDefault="00D25302" w:rsidP="00D25302">
      <w:pPr>
        <w:pStyle w:val="ListParagraph"/>
        <w:spacing w:after="0"/>
        <w:ind w:left="0" w:firstLine="567"/>
        <w:contextualSpacing w:val="0"/>
        <w:jc w:val="both"/>
        <w:rPr>
          <w:rFonts w:ascii="Times New Roman" w:hAnsi="Times New Roman" w:cs="Times New Roman"/>
          <w:i/>
          <w:sz w:val="26"/>
          <w:szCs w:val="26"/>
        </w:rPr>
      </w:pPr>
    </w:p>
    <w:p w:rsidR="00BD3E55" w:rsidRPr="00BD3E55" w:rsidRDefault="00BD3E55" w:rsidP="00D25302">
      <w:pPr>
        <w:pStyle w:val="ListParagraph"/>
        <w:spacing w:after="0"/>
        <w:ind w:left="927"/>
        <w:jc w:val="right"/>
        <w:rPr>
          <w:rFonts w:ascii="Times New Roman" w:hAnsi="Times New Roman" w:cs="Times New Roman"/>
        </w:rPr>
      </w:pPr>
      <w:r>
        <w:rPr>
          <w:rFonts w:ascii="Times New Roman" w:hAnsi="Times New Roman" w:cs="Times New Roman"/>
        </w:rPr>
        <w:t>8</w:t>
      </w:r>
      <w:r w:rsidRPr="0070066A">
        <w:rPr>
          <w:rFonts w:ascii="Times New Roman" w:hAnsi="Times New Roman" w:cs="Times New Roman"/>
        </w:rPr>
        <w:t>.attēls</w:t>
      </w:r>
    </w:p>
    <w:p w:rsidR="00BD3E55" w:rsidRPr="0070066A" w:rsidRDefault="00BD3E55" w:rsidP="00A04650">
      <w:pPr>
        <w:pStyle w:val="ListParagraph"/>
        <w:spacing w:after="0"/>
        <w:ind w:left="0"/>
        <w:jc w:val="center"/>
        <w:rPr>
          <w:rFonts w:ascii="Times New Roman" w:hAnsi="Times New Roman" w:cs="Times New Roman"/>
          <w:b/>
        </w:rPr>
      </w:pPr>
      <w:r w:rsidRPr="0070066A">
        <w:rPr>
          <w:rFonts w:ascii="Times New Roman" w:hAnsi="Times New Roman" w:cs="Times New Roman"/>
          <w:b/>
        </w:rPr>
        <w:t>Plānoto maksājumu apm</w:t>
      </w:r>
      <w:r>
        <w:rPr>
          <w:rFonts w:ascii="Times New Roman" w:hAnsi="Times New Roman" w:cs="Times New Roman"/>
          <w:b/>
        </w:rPr>
        <w:t xml:space="preserve">ērs līdz 2015.gada 31.decembrim, </w:t>
      </w:r>
      <w:proofErr w:type="spellStart"/>
      <w:r w:rsidRPr="0070066A">
        <w:rPr>
          <w:rFonts w:ascii="Times New Roman" w:hAnsi="Times New Roman" w:cs="Times New Roman"/>
          <w:b/>
          <w:i/>
        </w:rPr>
        <w:t>euro</w:t>
      </w:r>
      <w:proofErr w:type="spellEnd"/>
    </w:p>
    <w:p w:rsidR="00BD3E55" w:rsidRDefault="00BD3E55" w:rsidP="00A04650">
      <w:pPr>
        <w:pStyle w:val="ListParagraph"/>
        <w:spacing w:before="120"/>
        <w:ind w:left="0"/>
        <w:jc w:val="center"/>
        <w:rPr>
          <w:rFonts w:ascii="Times New Roman" w:hAnsi="Times New Roman" w:cs="Times New Roman"/>
          <w:b/>
        </w:rPr>
      </w:pPr>
      <w:r w:rsidRPr="007A31AD">
        <w:rPr>
          <w:rFonts w:ascii="Times New Roman" w:hAnsi="Times New Roman" w:cs="Times New Roman"/>
          <w:b/>
        </w:rPr>
        <w:t>SIA „</w:t>
      </w:r>
      <w:r>
        <w:rPr>
          <w:rFonts w:ascii="Times New Roman" w:hAnsi="Times New Roman" w:cs="Times New Roman"/>
          <w:b/>
        </w:rPr>
        <w:t xml:space="preserve">ZGI </w:t>
      </w:r>
      <w:proofErr w:type="spellStart"/>
      <w:r>
        <w:rPr>
          <w:rFonts w:ascii="Times New Roman" w:hAnsi="Times New Roman" w:cs="Times New Roman"/>
          <w:b/>
        </w:rPr>
        <w:t>Capital</w:t>
      </w:r>
      <w:proofErr w:type="spellEnd"/>
      <w:r w:rsidRPr="007A31AD">
        <w:rPr>
          <w:rFonts w:ascii="Times New Roman" w:hAnsi="Times New Roman" w:cs="Times New Roman"/>
          <w:b/>
        </w:rPr>
        <w:t>”</w:t>
      </w:r>
      <w:r>
        <w:rPr>
          <w:rFonts w:ascii="Times New Roman" w:hAnsi="Times New Roman" w:cs="Times New Roman"/>
          <w:b/>
        </w:rPr>
        <w:t xml:space="preserve"> </w:t>
      </w:r>
    </w:p>
    <w:p w:rsidR="00A04650" w:rsidRPr="00BD3E55" w:rsidRDefault="00A04650" w:rsidP="00BD3E55">
      <w:pPr>
        <w:pStyle w:val="ListParagraph"/>
        <w:spacing w:before="120"/>
        <w:ind w:left="927"/>
        <w:jc w:val="center"/>
        <w:rPr>
          <w:rFonts w:ascii="Times New Roman" w:hAnsi="Times New Roman" w:cs="Times New Roman"/>
          <w:b/>
        </w:rPr>
      </w:pPr>
    </w:p>
    <w:p w:rsidR="0011391A" w:rsidRDefault="00B23A23" w:rsidP="00A04650">
      <w:pPr>
        <w:pStyle w:val="ListParagraph"/>
        <w:spacing w:before="120"/>
        <w:ind w:left="0"/>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324CFB0E" wp14:editId="4E4813FD">
            <wp:extent cx="4640580" cy="2325648"/>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5108" cy="2327917"/>
                    </a:xfrm>
                    <a:prstGeom prst="rect">
                      <a:avLst/>
                    </a:prstGeom>
                    <a:noFill/>
                  </pic:spPr>
                </pic:pic>
              </a:graphicData>
            </a:graphic>
          </wp:inline>
        </w:drawing>
      </w:r>
    </w:p>
    <w:p w:rsidR="00B23A23" w:rsidRPr="0011391A" w:rsidRDefault="00B23A23" w:rsidP="00A04650">
      <w:pPr>
        <w:pStyle w:val="ListParagraph"/>
        <w:spacing w:before="120"/>
        <w:ind w:left="0"/>
        <w:jc w:val="center"/>
        <w:rPr>
          <w:rFonts w:ascii="Times New Roman" w:hAnsi="Times New Roman" w:cs="Times New Roman"/>
          <w:sz w:val="26"/>
          <w:szCs w:val="26"/>
        </w:rPr>
      </w:pPr>
    </w:p>
    <w:p w:rsidR="00D25302" w:rsidRPr="00B93333" w:rsidRDefault="00D25302" w:rsidP="00B93333">
      <w:pPr>
        <w:pStyle w:val="ListParagraph"/>
        <w:spacing w:before="120" w:after="0"/>
        <w:ind w:left="0" w:firstLine="567"/>
        <w:contextualSpacing w:val="0"/>
        <w:jc w:val="both"/>
        <w:rPr>
          <w:rFonts w:ascii="Times New Roman" w:hAnsi="Times New Roman" w:cs="Times New Roman"/>
          <w:sz w:val="26"/>
          <w:szCs w:val="26"/>
        </w:rPr>
      </w:pPr>
      <w:r w:rsidRPr="003A279C">
        <w:rPr>
          <w:rFonts w:ascii="Times New Roman" w:hAnsi="Times New Roman" w:cs="Times New Roman"/>
          <w:sz w:val="26"/>
          <w:szCs w:val="26"/>
        </w:rPr>
        <w:t xml:space="preserve">Būtiski norādīt, ka darījumu skaita pieaugumu </w:t>
      </w:r>
      <w:r>
        <w:rPr>
          <w:rFonts w:ascii="Times New Roman" w:hAnsi="Times New Roman" w:cs="Times New Roman"/>
          <w:sz w:val="26"/>
          <w:szCs w:val="26"/>
        </w:rPr>
        <w:t xml:space="preserve">ir </w:t>
      </w:r>
      <w:r w:rsidRPr="003A279C">
        <w:rPr>
          <w:rFonts w:ascii="Times New Roman" w:hAnsi="Times New Roman" w:cs="Times New Roman"/>
          <w:sz w:val="26"/>
          <w:szCs w:val="26"/>
        </w:rPr>
        <w:t>sekmē</w:t>
      </w:r>
      <w:r>
        <w:rPr>
          <w:rFonts w:ascii="Times New Roman" w:hAnsi="Times New Roman" w:cs="Times New Roman"/>
          <w:sz w:val="26"/>
          <w:szCs w:val="26"/>
        </w:rPr>
        <w:t xml:space="preserve">jusi </w:t>
      </w:r>
      <w:r w:rsidRPr="003A279C">
        <w:rPr>
          <w:rFonts w:ascii="Times New Roman" w:hAnsi="Times New Roman" w:cs="Times New Roman"/>
          <w:sz w:val="26"/>
          <w:szCs w:val="26"/>
        </w:rPr>
        <w:t xml:space="preserve">pieaugoša </w:t>
      </w:r>
      <w:r>
        <w:rPr>
          <w:rFonts w:ascii="Times New Roman" w:hAnsi="Times New Roman" w:cs="Times New Roman"/>
          <w:sz w:val="26"/>
          <w:szCs w:val="26"/>
        </w:rPr>
        <w:t xml:space="preserve">biznesa </w:t>
      </w:r>
      <w:r w:rsidRPr="003A279C">
        <w:rPr>
          <w:rFonts w:ascii="Times New Roman" w:hAnsi="Times New Roman" w:cs="Times New Roman"/>
          <w:sz w:val="26"/>
          <w:szCs w:val="26"/>
        </w:rPr>
        <w:t>projektu kvalitāte, kā rezultātā arvien mazāks skaits darījumu tiek noraidīti biznesa plāna sākotnējā vērtēšanā.</w:t>
      </w:r>
      <w:r>
        <w:rPr>
          <w:rFonts w:ascii="Times New Roman" w:hAnsi="Times New Roman" w:cs="Times New Roman"/>
          <w:sz w:val="26"/>
          <w:szCs w:val="26"/>
        </w:rPr>
        <w:t xml:space="preserve"> </w:t>
      </w:r>
    </w:p>
    <w:p w:rsidR="00B91D82" w:rsidRPr="00B93333" w:rsidRDefault="00B23A23" w:rsidP="00B93333">
      <w:pPr>
        <w:pStyle w:val="ListParagraph"/>
        <w:spacing w:before="120" w:after="0"/>
        <w:ind w:left="0" w:firstLine="567"/>
        <w:contextualSpacing w:val="0"/>
        <w:jc w:val="both"/>
        <w:rPr>
          <w:rFonts w:ascii="Times New Roman" w:hAnsi="Times New Roman" w:cs="Times New Roman"/>
          <w:sz w:val="26"/>
          <w:szCs w:val="26"/>
        </w:rPr>
      </w:pPr>
      <w:r w:rsidRPr="00D25302">
        <w:rPr>
          <w:rFonts w:ascii="Times New Roman" w:hAnsi="Times New Roman" w:cs="Times New Roman"/>
          <w:sz w:val="26"/>
          <w:szCs w:val="26"/>
        </w:rPr>
        <w:t xml:space="preserve">Ziņojumā informācija par fondu pārvaldnieku potenciālo investīciju darījumu apmēru noteikta, ņemot vērā līdzšinējo </w:t>
      </w:r>
      <w:r w:rsidR="00B91D82" w:rsidRPr="00D25302">
        <w:rPr>
          <w:rFonts w:ascii="Times New Roman" w:hAnsi="Times New Roman" w:cs="Times New Roman"/>
          <w:sz w:val="26"/>
          <w:szCs w:val="26"/>
        </w:rPr>
        <w:t xml:space="preserve">2007.-2013.gada plānošanas perioda </w:t>
      </w:r>
      <w:r w:rsidRPr="00D25302">
        <w:rPr>
          <w:rFonts w:ascii="Times New Roman" w:hAnsi="Times New Roman" w:cs="Times New Roman"/>
          <w:sz w:val="26"/>
          <w:szCs w:val="26"/>
        </w:rPr>
        <w:t xml:space="preserve">izmaksu </w:t>
      </w:r>
      <w:proofErr w:type="spellStart"/>
      <w:r w:rsidRPr="00D25302">
        <w:rPr>
          <w:rFonts w:ascii="Times New Roman" w:hAnsi="Times New Roman" w:cs="Times New Roman"/>
          <w:sz w:val="26"/>
          <w:szCs w:val="26"/>
        </w:rPr>
        <w:t>attiecināmības</w:t>
      </w:r>
      <w:proofErr w:type="spellEnd"/>
      <w:r w:rsidRPr="00D25302">
        <w:rPr>
          <w:rFonts w:ascii="Times New Roman" w:hAnsi="Times New Roman" w:cs="Times New Roman"/>
          <w:sz w:val="26"/>
          <w:szCs w:val="26"/>
        </w:rPr>
        <w:t xml:space="preserve"> termiņu – 2015.gada 31.decembri. Investīciju veikšanas un izmaksu </w:t>
      </w:r>
      <w:proofErr w:type="spellStart"/>
      <w:r w:rsidRPr="00D25302">
        <w:rPr>
          <w:rFonts w:ascii="Times New Roman" w:hAnsi="Times New Roman" w:cs="Times New Roman"/>
          <w:sz w:val="26"/>
          <w:szCs w:val="26"/>
        </w:rPr>
        <w:t>attiecināmības</w:t>
      </w:r>
      <w:proofErr w:type="spellEnd"/>
      <w:r w:rsidRPr="00D25302">
        <w:rPr>
          <w:rFonts w:ascii="Times New Roman" w:hAnsi="Times New Roman" w:cs="Times New Roman"/>
          <w:sz w:val="26"/>
          <w:szCs w:val="26"/>
        </w:rPr>
        <w:t xml:space="preserve"> termiņa pagarinājuma gadījumā potenciālo darījumu apmērs </w:t>
      </w:r>
      <w:r w:rsidR="00B91D82" w:rsidRPr="00D25302">
        <w:rPr>
          <w:rFonts w:ascii="Times New Roman" w:hAnsi="Times New Roman" w:cs="Times New Roman"/>
          <w:sz w:val="26"/>
          <w:szCs w:val="26"/>
        </w:rPr>
        <w:t>būtu</w:t>
      </w:r>
      <w:r w:rsidRPr="00D25302">
        <w:rPr>
          <w:rFonts w:ascii="Times New Roman" w:hAnsi="Times New Roman" w:cs="Times New Roman"/>
          <w:sz w:val="26"/>
          <w:szCs w:val="26"/>
        </w:rPr>
        <w:t xml:space="preserve"> lielāks un tiktu nodrošināta </w:t>
      </w:r>
      <w:r w:rsidR="00B91D82" w:rsidRPr="00D25302">
        <w:rPr>
          <w:rFonts w:ascii="Times New Roman" w:hAnsi="Times New Roman" w:cs="Times New Roman"/>
          <w:sz w:val="26"/>
          <w:szCs w:val="26"/>
        </w:rPr>
        <w:t xml:space="preserve">iespēja veikt investīcijas komersantos </w:t>
      </w:r>
      <w:r w:rsidRPr="00D25302">
        <w:rPr>
          <w:rFonts w:ascii="Times New Roman" w:hAnsi="Times New Roman" w:cs="Times New Roman"/>
          <w:sz w:val="26"/>
          <w:szCs w:val="26"/>
        </w:rPr>
        <w:t xml:space="preserve">līdz jauno riska kapitāla </w:t>
      </w:r>
      <w:r w:rsidR="00166338" w:rsidRPr="00D25302">
        <w:rPr>
          <w:rFonts w:ascii="Times New Roman" w:hAnsi="Times New Roman" w:cs="Times New Roman"/>
          <w:sz w:val="26"/>
          <w:szCs w:val="26"/>
        </w:rPr>
        <w:t>instrumentu</w:t>
      </w:r>
      <w:r w:rsidRPr="00D25302">
        <w:rPr>
          <w:rFonts w:ascii="Times New Roman" w:hAnsi="Times New Roman" w:cs="Times New Roman"/>
          <w:sz w:val="26"/>
          <w:szCs w:val="26"/>
        </w:rPr>
        <w:t xml:space="preserve"> ieviešanai un investīciju perioda uzsākšanai 2014.-2020.gada plānošanas periodā, </w:t>
      </w:r>
      <w:r w:rsidR="00166338" w:rsidRPr="00D25302">
        <w:rPr>
          <w:rFonts w:ascii="Times New Roman" w:hAnsi="Times New Roman" w:cs="Times New Roman"/>
          <w:sz w:val="26"/>
          <w:szCs w:val="26"/>
        </w:rPr>
        <w:t xml:space="preserve">un tiktu </w:t>
      </w:r>
      <w:r w:rsidRPr="00D25302">
        <w:rPr>
          <w:rFonts w:ascii="Times New Roman" w:hAnsi="Times New Roman" w:cs="Times New Roman"/>
          <w:sz w:val="26"/>
          <w:szCs w:val="26"/>
        </w:rPr>
        <w:t>veicin</w:t>
      </w:r>
      <w:r w:rsidR="00166338" w:rsidRPr="00D25302">
        <w:rPr>
          <w:rFonts w:ascii="Times New Roman" w:hAnsi="Times New Roman" w:cs="Times New Roman"/>
          <w:sz w:val="26"/>
          <w:szCs w:val="26"/>
        </w:rPr>
        <w:t xml:space="preserve">āta </w:t>
      </w:r>
      <w:r w:rsidRPr="00D25302">
        <w:rPr>
          <w:rFonts w:ascii="Times New Roman" w:hAnsi="Times New Roman" w:cs="Times New Roman"/>
          <w:sz w:val="26"/>
          <w:szCs w:val="26"/>
        </w:rPr>
        <w:t xml:space="preserve">2007.-2013.gada plānošanas perioda publiskā </w:t>
      </w:r>
      <w:r w:rsidRPr="00D25302">
        <w:rPr>
          <w:rFonts w:ascii="Times New Roman" w:hAnsi="Times New Roman" w:cs="Times New Roman"/>
          <w:sz w:val="26"/>
          <w:szCs w:val="26"/>
        </w:rPr>
        <w:lastRenderedPageBreak/>
        <w:t>finansējuma apguv</w:t>
      </w:r>
      <w:r w:rsidR="00166338" w:rsidRPr="00D25302">
        <w:rPr>
          <w:rFonts w:ascii="Times New Roman" w:hAnsi="Times New Roman" w:cs="Times New Roman"/>
          <w:sz w:val="26"/>
          <w:szCs w:val="26"/>
        </w:rPr>
        <w:t>e</w:t>
      </w:r>
      <w:r w:rsidR="00B91D82" w:rsidRPr="00D25302">
        <w:rPr>
          <w:rFonts w:ascii="Times New Roman" w:hAnsi="Times New Roman" w:cs="Times New Roman"/>
          <w:sz w:val="26"/>
          <w:szCs w:val="26"/>
        </w:rPr>
        <w:t>.</w:t>
      </w:r>
      <w:r w:rsidR="00E2309B" w:rsidRPr="00D25302">
        <w:rPr>
          <w:rFonts w:ascii="Times New Roman" w:hAnsi="Times New Roman" w:cs="Times New Roman"/>
          <w:sz w:val="26"/>
          <w:szCs w:val="26"/>
        </w:rPr>
        <w:t xml:space="preserve"> </w:t>
      </w:r>
      <w:r w:rsidR="00166338" w:rsidRPr="00D25302">
        <w:rPr>
          <w:rFonts w:ascii="Times New Roman" w:hAnsi="Times New Roman" w:cs="Times New Roman"/>
          <w:sz w:val="26"/>
          <w:szCs w:val="26"/>
        </w:rPr>
        <w:t xml:space="preserve">Maksimāli iespējamas izmaksu </w:t>
      </w:r>
      <w:proofErr w:type="spellStart"/>
      <w:r w:rsidR="00166338" w:rsidRPr="00D25302">
        <w:rPr>
          <w:rFonts w:ascii="Times New Roman" w:hAnsi="Times New Roman" w:cs="Times New Roman"/>
          <w:sz w:val="26"/>
          <w:szCs w:val="26"/>
        </w:rPr>
        <w:t>attiecināmības</w:t>
      </w:r>
      <w:proofErr w:type="spellEnd"/>
      <w:r w:rsidR="00166338" w:rsidRPr="00D25302">
        <w:rPr>
          <w:rFonts w:ascii="Times New Roman" w:hAnsi="Times New Roman" w:cs="Times New Roman"/>
          <w:sz w:val="26"/>
          <w:szCs w:val="26"/>
        </w:rPr>
        <w:t xml:space="preserve"> termiņa pagarinājums tiks saskaņots ar Vadošo iestādi, ņemot vērā slēgšanas vadlīniju 3.6.punktā noteikto.</w:t>
      </w:r>
    </w:p>
    <w:p w:rsidR="00D25302" w:rsidRPr="00B93333" w:rsidRDefault="007124FE" w:rsidP="00B93333">
      <w:pPr>
        <w:pStyle w:val="ListParagraph"/>
        <w:spacing w:before="120" w:after="0"/>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N</w:t>
      </w:r>
      <w:r w:rsidR="00067223">
        <w:rPr>
          <w:rFonts w:ascii="Times New Roman" w:hAnsi="Times New Roman" w:cs="Times New Roman"/>
          <w:sz w:val="26"/>
          <w:szCs w:val="26"/>
        </w:rPr>
        <w:t xml:space="preserve">osakot papildus publiskā finansējuma piešķīrumu izaugsmes kapitāla fondos, jāņem vērā, ka </w:t>
      </w:r>
      <w:r w:rsidR="00B23A23">
        <w:rPr>
          <w:rFonts w:ascii="Times New Roman" w:hAnsi="Times New Roman" w:cs="Times New Roman"/>
          <w:sz w:val="26"/>
          <w:szCs w:val="26"/>
        </w:rPr>
        <w:t xml:space="preserve">iepirkuma procedūras dokumentācija </w:t>
      </w:r>
      <w:r w:rsidR="00067223">
        <w:rPr>
          <w:rFonts w:ascii="Times New Roman" w:hAnsi="Times New Roman" w:cs="Times New Roman"/>
          <w:sz w:val="26"/>
          <w:szCs w:val="26"/>
        </w:rPr>
        <w:t xml:space="preserve">paredz iespēju visiem izaugsmes kapitāla fondiem piešķirt papildu publisko finansējumu investīcijām un administratīvajiem izdevumiem </w:t>
      </w:r>
      <w:r w:rsidR="00C92AD7">
        <w:rPr>
          <w:rFonts w:ascii="Times New Roman" w:hAnsi="Times New Roman" w:cs="Times New Roman"/>
          <w:sz w:val="26"/>
          <w:szCs w:val="26"/>
        </w:rPr>
        <w:t xml:space="preserve">līdz </w:t>
      </w:r>
      <w:r w:rsidR="00B23A23">
        <w:rPr>
          <w:rFonts w:ascii="Times New Roman" w:hAnsi="Times New Roman" w:cs="Times New Roman"/>
          <w:sz w:val="26"/>
          <w:szCs w:val="26"/>
        </w:rPr>
        <w:t>15 </w:t>
      </w:r>
      <w:r w:rsidR="00067223">
        <w:rPr>
          <w:rFonts w:ascii="Times New Roman" w:hAnsi="Times New Roman" w:cs="Times New Roman"/>
          <w:sz w:val="26"/>
          <w:szCs w:val="26"/>
        </w:rPr>
        <w:t>000 000</w:t>
      </w:r>
      <w:r w:rsidR="00067223" w:rsidRPr="005707EB">
        <w:rPr>
          <w:rFonts w:ascii="Times New Roman" w:hAnsi="Times New Roman" w:cs="Times New Roman"/>
          <w:i/>
          <w:sz w:val="26"/>
          <w:szCs w:val="26"/>
        </w:rPr>
        <w:t xml:space="preserve"> </w:t>
      </w:r>
      <w:proofErr w:type="spellStart"/>
      <w:r w:rsidR="00067223" w:rsidRPr="005707EB">
        <w:rPr>
          <w:rFonts w:ascii="Times New Roman" w:hAnsi="Times New Roman" w:cs="Times New Roman"/>
          <w:i/>
          <w:sz w:val="26"/>
          <w:szCs w:val="26"/>
        </w:rPr>
        <w:t>euro</w:t>
      </w:r>
      <w:proofErr w:type="spellEnd"/>
      <w:r w:rsidR="00067223">
        <w:rPr>
          <w:rFonts w:ascii="Times New Roman" w:hAnsi="Times New Roman" w:cs="Times New Roman"/>
          <w:sz w:val="26"/>
          <w:szCs w:val="26"/>
        </w:rPr>
        <w:t xml:space="preserve"> apmērā, tādejādi kopējam publiskā finansējuma apmēram investīcijām un administratīvajām izmaksām nepārsniedzot </w:t>
      </w:r>
      <w:r w:rsidR="00B23A23">
        <w:rPr>
          <w:rFonts w:ascii="Times New Roman" w:hAnsi="Times New Roman" w:cs="Times New Roman"/>
          <w:sz w:val="26"/>
          <w:szCs w:val="26"/>
        </w:rPr>
        <w:t>45 </w:t>
      </w:r>
      <w:r w:rsidR="00067223">
        <w:rPr>
          <w:rFonts w:ascii="Times New Roman" w:hAnsi="Times New Roman" w:cs="Times New Roman"/>
          <w:sz w:val="26"/>
          <w:szCs w:val="26"/>
        </w:rPr>
        <w:t xml:space="preserve">000 000 </w:t>
      </w:r>
      <w:proofErr w:type="spellStart"/>
      <w:r w:rsidR="00067223" w:rsidRPr="00067223">
        <w:rPr>
          <w:rFonts w:ascii="Times New Roman" w:hAnsi="Times New Roman" w:cs="Times New Roman"/>
          <w:i/>
          <w:sz w:val="26"/>
          <w:szCs w:val="26"/>
        </w:rPr>
        <w:t>euro</w:t>
      </w:r>
      <w:proofErr w:type="spellEnd"/>
      <w:r w:rsidR="00067223">
        <w:rPr>
          <w:rFonts w:ascii="Times New Roman" w:hAnsi="Times New Roman" w:cs="Times New Roman"/>
          <w:sz w:val="26"/>
          <w:szCs w:val="26"/>
        </w:rPr>
        <w:t xml:space="preserve"> visos izaugsmes kapitāla fondos</w:t>
      </w:r>
      <w:r w:rsidR="00C92AD7">
        <w:rPr>
          <w:rFonts w:ascii="Times New Roman" w:hAnsi="Times New Roman" w:cs="Times New Roman"/>
          <w:sz w:val="26"/>
          <w:szCs w:val="26"/>
        </w:rPr>
        <w:t xml:space="preserve"> (līdzšinēji pieejami 30 000 000 </w:t>
      </w:r>
      <w:proofErr w:type="spellStart"/>
      <w:r w:rsidR="00C92AD7" w:rsidRPr="00D25302">
        <w:rPr>
          <w:rFonts w:ascii="Times New Roman" w:hAnsi="Times New Roman" w:cs="Times New Roman"/>
          <w:i/>
          <w:sz w:val="26"/>
          <w:szCs w:val="26"/>
        </w:rPr>
        <w:t>euro</w:t>
      </w:r>
      <w:proofErr w:type="spellEnd"/>
      <w:r w:rsidR="00C92AD7">
        <w:rPr>
          <w:rFonts w:ascii="Times New Roman" w:hAnsi="Times New Roman" w:cs="Times New Roman"/>
          <w:sz w:val="26"/>
          <w:szCs w:val="26"/>
        </w:rPr>
        <w:t>)</w:t>
      </w:r>
      <w:r w:rsidR="00067223">
        <w:rPr>
          <w:rFonts w:ascii="Times New Roman" w:hAnsi="Times New Roman" w:cs="Times New Roman"/>
          <w:sz w:val="26"/>
          <w:szCs w:val="26"/>
        </w:rPr>
        <w:t xml:space="preserve">. </w:t>
      </w:r>
    </w:p>
    <w:p w:rsidR="00B93333" w:rsidRPr="00B93333" w:rsidRDefault="00067223" w:rsidP="00B93333">
      <w:pPr>
        <w:pStyle w:val="ListParagraph"/>
        <w:spacing w:before="120" w:after="0"/>
        <w:ind w:left="0" w:firstLine="567"/>
        <w:contextualSpacing w:val="0"/>
        <w:jc w:val="both"/>
        <w:rPr>
          <w:rFonts w:ascii="Times New Roman" w:hAnsi="Times New Roman" w:cs="Times New Roman"/>
          <w:sz w:val="26"/>
          <w:szCs w:val="26"/>
        </w:rPr>
      </w:pPr>
      <w:r w:rsidRPr="00D25302">
        <w:rPr>
          <w:rFonts w:ascii="Times New Roman" w:hAnsi="Times New Roman" w:cs="Times New Roman"/>
          <w:sz w:val="26"/>
          <w:szCs w:val="26"/>
        </w:rPr>
        <w:t xml:space="preserve">Izaugsmes kapitāla fondi atbilstoši tirgus praksei visā fonda darbības periodā (līdz 2022.gadam) administratīvo izmaksu segšanai paredz finansējumu 20 % apmērā no fonda, kas publiskā finansējuma papildus piešķīruma gadījumā </w:t>
      </w:r>
      <w:r w:rsidR="00B23A23" w:rsidRPr="00D25302">
        <w:rPr>
          <w:rFonts w:ascii="Times New Roman" w:hAnsi="Times New Roman" w:cs="Times New Roman"/>
          <w:sz w:val="26"/>
          <w:szCs w:val="26"/>
        </w:rPr>
        <w:t>(</w:t>
      </w:r>
      <w:r w:rsidR="00763839" w:rsidRPr="00D25302">
        <w:rPr>
          <w:rFonts w:ascii="Times New Roman" w:hAnsi="Times New Roman" w:cs="Times New Roman"/>
          <w:sz w:val="26"/>
          <w:szCs w:val="26"/>
        </w:rPr>
        <w:t xml:space="preserve">līdz </w:t>
      </w:r>
      <w:r w:rsidR="00B23A23" w:rsidRPr="00D25302">
        <w:rPr>
          <w:rFonts w:ascii="Times New Roman" w:hAnsi="Times New Roman" w:cs="Times New Roman"/>
          <w:sz w:val="26"/>
          <w:szCs w:val="26"/>
        </w:rPr>
        <w:t xml:space="preserve">15 000 000 </w:t>
      </w:r>
      <w:proofErr w:type="spellStart"/>
      <w:r w:rsidR="00B23A23" w:rsidRPr="00D25302">
        <w:rPr>
          <w:rFonts w:ascii="Times New Roman" w:hAnsi="Times New Roman" w:cs="Times New Roman"/>
          <w:i/>
          <w:sz w:val="26"/>
          <w:szCs w:val="26"/>
        </w:rPr>
        <w:t>euro</w:t>
      </w:r>
      <w:proofErr w:type="spellEnd"/>
      <w:r w:rsidR="001306B8" w:rsidRPr="00D25302">
        <w:rPr>
          <w:rFonts w:ascii="Times New Roman" w:hAnsi="Times New Roman" w:cs="Times New Roman"/>
          <w:sz w:val="26"/>
          <w:szCs w:val="26"/>
        </w:rPr>
        <w:t xml:space="preserve"> apmērā</w:t>
      </w:r>
      <w:r w:rsidR="00B23A23" w:rsidRPr="00D25302">
        <w:rPr>
          <w:rFonts w:ascii="Times New Roman" w:hAnsi="Times New Roman" w:cs="Times New Roman"/>
          <w:sz w:val="26"/>
          <w:szCs w:val="26"/>
        </w:rPr>
        <w:t xml:space="preserve">) </w:t>
      </w:r>
      <w:r w:rsidRPr="00D25302">
        <w:rPr>
          <w:rFonts w:ascii="Times New Roman" w:hAnsi="Times New Roman" w:cs="Times New Roman"/>
          <w:sz w:val="26"/>
          <w:szCs w:val="26"/>
        </w:rPr>
        <w:t xml:space="preserve">sastāda </w:t>
      </w:r>
      <w:r w:rsidR="00B23A23" w:rsidRPr="00D25302">
        <w:rPr>
          <w:rFonts w:ascii="Times New Roman" w:hAnsi="Times New Roman" w:cs="Times New Roman"/>
          <w:sz w:val="26"/>
          <w:szCs w:val="26"/>
        </w:rPr>
        <w:t>9 </w:t>
      </w:r>
      <w:r w:rsidRPr="00D25302">
        <w:rPr>
          <w:rFonts w:ascii="Times New Roman" w:hAnsi="Times New Roman" w:cs="Times New Roman"/>
          <w:sz w:val="26"/>
          <w:szCs w:val="26"/>
        </w:rPr>
        <w:t xml:space="preserve">000 000 </w:t>
      </w:r>
      <w:proofErr w:type="spellStart"/>
      <w:r w:rsidRPr="00D25302">
        <w:rPr>
          <w:rFonts w:ascii="Times New Roman" w:hAnsi="Times New Roman" w:cs="Times New Roman"/>
          <w:i/>
          <w:sz w:val="26"/>
          <w:szCs w:val="26"/>
        </w:rPr>
        <w:t>euro</w:t>
      </w:r>
      <w:proofErr w:type="spellEnd"/>
      <w:r w:rsidRPr="00D25302">
        <w:rPr>
          <w:rFonts w:ascii="Times New Roman" w:hAnsi="Times New Roman" w:cs="Times New Roman"/>
          <w:sz w:val="26"/>
          <w:szCs w:val="26"/>
        </w:rPr>
        <w:t>. Līdz 2015.gada 31.decembrim administratīvo izdevumu segšanai plānot</w:t>
      </w:r>
      <w:r w:rsidR="000A4428" w:rsidRPr="00D25302">
        <w:rPr>
          <w:rFonts w:ascii="Times New Roman" w:hAnsi="Times New Roman" w:cs="Times New Roman"/>
          <w:sz w:val="26"/>
          <w:szCs w:val="26"/>
        </w:rPr>
        <w:t>s</w:t>
      </w:r>
      <w:r w:rsidRPr="00D25302">
        <w:rPr>
          <w:rFonts w:ascii="Times New Roman" w:hAnsi="Times New Roman" w:cs="Times New Roman"/>
          <w:sz w:val="26"/>
          <w:szCs w:val="26"/>
        </w:rPr>
        <w:t xml:space="preserve"> apgūt publisko finansējumu 2 386 849 </w:t>
      </w:r>
      <w:proofErr w:type="spellStart"/>
      <w:r w:rsidRPr="00D25302">
        <w:rPr>
          <w:rFonts w:ascii="Times New Roman" w:hAnsi="Times New Roman" w:cs="Times New Roman"/>
          <w:i/>
          <w:sz w:val="26"/>
          <w:szCs w:val="26"/>
        </w:rPr>
        <w:t>euro</w:t>
      </w:r>
      <w:proofErr w:type="spellEnd"/>
      <w:r w:rsidRPr="00D25302">
        <w:rPr>
          <w:rFonts w:ascii="Times New Roman" w:hAnsi="Times New Roman" w:cs="Times New Roman"/>
          <w:sz w:val="26"/>
          <w:szCs w:val="26"/>
        </w:rPr>
        <w:t xml:space="preserve"> apmērā, attiecīgi </w:t>
      </w:r>
      <w:r w:rsidR="001306B8" w:rsidRPr="00D25302">
        <w:rPr>
          <w:rFonts w:ascii="Times New Roman" w:hAnsi="Times New Roman" w:cs="Times New Roman"/>
          <w:sz w:val="26"/>
          <w:szCs w:val="26"/>
        </w:rPr>
        <w:t xml:space="preserve">papildus publiskā finansējuma piešķīruma gadījumā </w:t>
      </w:r>
      <w:r w:rsidRPr="00D25302">
        <w:rPr>
          <w:rFonts w:ascii="Times New Roman" w:hAnsi="Times New Roman" w:cs="Times New Roman"/>
          <w:sz w:val="26"/>
          <w:szCs w:val="26"/>
        </w:rPr>
        <w:t>administratīvajiem izdevumiem pēc 2015.gada 31.decembra</w:t>
      </w:r>
      <w:r w:rsidR="001306B8" w:rsidRPr="00D25302">
        <w:rPr>
          <w:rFonts w:ascii="Times New Roman" w:hAnsi="Times New Roman" w:cs="Times New Roman"/>
          <w:sz w:val="26"/>
          <w:szCs w:val="26"/>
        </w:rPr>
        <w:t xml:space="preserve">, kas ir </w:t>
      </w:r>
      <w:r w:rsidR="00B23A23" w:rsidRPr="00D25302">
        <w:rPr>
          <w:rFonts w:ascii="Times New Roman" w:hAnsi="Times New Roman" w:cs="Times New Roman"/>
          <w:sz w:val="26"/>
          <w:szCs w:val="26"/>
        </w:rPr>
        <w:t xml:space="preserve">līdzšinējais </w:t>
      </w:r>
      <w:r w:rsidR="00B91D82" w:rsidRPr="00D25302">
        <w:rPr>
          <w:rFonts w:ascii="Times New Roman" w:hAnsi="Times New Roman" w:cs="Times New Roman"/>
          <w:sz w:val="26"/>
          <w:szCs w:val="26"/>
        </w:rPr>
        <w:t xml:space="preserve">2007.-2013.gada plānošanas perioda </w:t>
      </w:r>
      <w:r w:rsidR="00B23A23" w:rsidRPr="00D25302">
        <w:rPr>
          <w:rFonts w:ascii="Times New Roman" w:hAnsi="Times New Roman" w:cs="Times New Roman"/>
          <w:sz w:val="26"/>
          <w:szCs w:val="26"/>
        </w:rPr>
        <w:t xml:space="preserve">izmaksu </w:t>
      </w:r>
      <w:proofErr w:type="spellStart"/>
      <w:r w:rsidR="00B23A23" w:rsidRPr="00D25302">
        <w:rPr>
          <w:rFonts w:ascii="Times New Roman" w:hAnsi="Times New Roman" w:cs="Times New Roman"/>
          <w:sz w:val="26"/>
          <w:szCs w:val="26"/>
        </w:rPr>
        <w:t>attiecināmības</w:t>
      </w:r>
      <w:proofErr w:type="spellEnd"/>
      <w:r w:rsidR="00B23A23" w:rsidRPr="00D25302">
        <w:rPr>
          <w:rFonts w:ascii="Times New Roman" w:hAnsi="Times New Roman" w:cs="Times New Roman"/>
          <w:sz w:val="26"/>
          <w:szCs w:val="26"/>
        </w:rPr>
        <w:t xml:space="preserve"> </w:t>
      </w:r>
      <w:r w:rsidR="001306B8" w:rsidRPr="00D25302">
        <w:rPr>
          <w:rFonts w:ascii="Times New Roman" w:hAnsi="Times New Roman" w:cs="Times New Roman"/>
          <w:sz w:val="26"/>
          <w:szCs w:val="26"/>
        </w:rPr>
        <w:t>termiņš,</w:t>
      </w:r>
      <w:r w:rsidRPr="00D25302">
        <w:rPr>
          <w:rFonts w:ascii="Times New Roman" w:hAnsi="Times New Roman" w:cs="Times New Roman"/>
          <w:sz w:val="26"/>
          <w:szCs w:val="26"/>
        </w:rPr>
        <w:t xml:space="preserve"> </w:t>
      </w:r>
      <w:r w:rsidR="000A4428" w:rsidRPr="00D25302">
        <w:rPr>
          <w:rFonts w:ascii="Times New Roman" w:hAnsi="Times New Roman" w:cs="Times New Roman"/>
          <w:sz w:val="26"/>
          <w:szCs w:val="26"/>
        </w:rPr>
        <w:t xml:space="preserve">ir </w:t>
      </w:r>
      <w:r w:rsidR="001306B8" w:rsidRPr="00D25302">
        <w:rPr>
          <w:rFonts w:ascii="Times New Roman" w:hAnsi="Times New Roman" w:cs="Times New Roman"/>
          <w:sz w:val="26"/>
          <w:szCs w:val="26"/>
        </w:rPr>
        <w:t>nepieciešams paredzēt</w:t>
      </w:r>
      <w:r w:rsidRPr="00D25302">
        <w:rPr>
          <w:rFonts w:ascii="Times New Roman" w:hAnsi="Times New Roman" w:cs="Times New Roman"/>
          <w:sz w:val="26"/>
          <w:szCs w:val="26"/>
        </w:rPr>
        <w:t xml:space="preserve"> finansējum</w:t>
      </w:r>
      <w:r w:rsidR="000A4428" w:rsidRPr="00D25302">
        <w:rPr>
          <w:rFonts w:ascii="Times New Roman" w:hAnsi="Times New Roman" w:cs="Times New Roman"/>
          <w:sz w:val="26"/>
          <w:szCs w:val="26"/>
        </w:rPr>
        <w:t xml:space="preserve">u </w:t>
      </w:r>
      <w:r w:rsidR="001306B8" w:rsidRPr="00D25302">
        <w:rPr>
          <w:rFonts w:ascii="Times New Roman" w:hAnsi="Times New Roman" w:cs="Times New Roman"/>
          <w:sz w:val="26"/>
          <w:szCs w:val="26"/>
        </w:rPr>
        <w:t>6 613 151</w:t>
      </w:r>
      <w:r w:rsidRPr="00D25302">
        <w:rPr>
          <w:rFonts w:ascii="Times New Roman" w:hAnsi="Times New Roman" w:cs="Times New Roman"/>
          <w:sz w:val="26"/>
          <w:szCs w:val="26"/>
        </w:rPr>
        <w:t xml:space="preserve"> </w:t>
      </w:r>
      <w:proofErr w:type="spellStart"/>
      <w:r w:rsidRPr="00D25302">
        <w:rPr>
          <w:rFonts w:ascii="Times New Roman" w:hAnsi="Times New Roman" w:cs="Times New Roman"/>
          <w:i/>
          <w:sz w:val="26"/>
          <w:szCs w:val="26"/>
        </w:rPr>
        <w:t>euro</w:t>
      </w:r>
      <w:proofErr w:type="spellEnd"/>
      <w:r w:rsidR="000A4428" w:rsidRPr="00D25302">
        <w:rPr>
          <w:rFonts w:ascii="Times New Roman" w:hAnsi="Times New Roman" w:cs="Times New Roman"/>
          <w:i/>
          <w:sz w:val="26"/>
          <w:szCs w:val="26"/>
        </w:rPr>
        <w:t xml:space="preserve"> </w:t>
      </w:r>
      <w:r w:rsidR="000A4428" w:rsidRPr="00D25302">
        <w:rPr>
          <w:rFonts w:ascii="Times New Roman" w:hAnsi="Times New Roman" w:cs="Times New Roman"/>
          <w:sz w:val="26"/>
          <w:szCs w:val="26"/>
        </w:rPr>
        <w:t xml:space="preserve">apmērā. Ņemot vērā, ka izdevumi, kas radušies pēc </w:t>
      </w:r>
      <w:r w:rsidR="001306B8" w:rsidRPr="00D25302">
        <w:rPr>
          <w:rFonts w:ascii="Times New Roman" w:hAnsi="Times New Roman" w:cs="Times New Roman"/>
          <w:sz w:val="26"/>
          <w:szCs w:val="26"/>
        </w:rPr>
        <w:t xml:space="preserve">izmaksu </w:t>
      </w:r>
      <w:proofErr w:type="spellStart"/>
      <w:r w:rsidR="001306B8" w:rsidRPr="00D25302">
        <w:rPr>
          <w:rFonts w:ascii="Times New Roman" w:hAnsi="Times New Roman" w:cs="Times New Roman"/>
          <w:sz w:val="26"/>
          <w:szCs w:val="26"/>
        </w:rPr>
        <w:t>attiecināmības</w:t>
      </w:r>
      <w:proofErr w:type="spellEnd"/>
      <w:r w:rsidR="001306B8" w:rsidRPr="00D25302">
        <w:rPr>
          <w:rFonts w:ascii="Times New Roman" w:hAnsi="Times New Roman" w:cs="Times New Roman"/>
          <w:sz w:val="26"/>
          <w:szCs w:val="26"/>
        </w:rPr>
        <w:t xml:space="preserve"> termiņa beigām (</w:t>
      </w:r>
      <w:r w:rsidR="000A4428" w:rsidRPr="00D25302">
        <w:rPr>
          <w:rFonts w:ascii="Times New Roman" w:hAnsi="Times New Roman" w:cs="Times New Roman"/>
          <w:sz w:val="26"/>
          <w:szCs w:val="26"/>
        </w:rPr>
        <w:t>2015.gada 31.</w:t>
      </w:r>
      <w:r w:rsidR="001306B8" w:rsidRPr="00D25302">
        <w:rPr>
          <w:rFonts w:ascii="Times New Roman" w:hAnsi="Times New Roman" w:cs="Times New Roman"/>
          <w:sz w:val="26"/>
          <w:szCs w:val="26"/>
        </w:rPr>
        <w:t>decembr</w:t>
      </w:r>
      <w:r w:rsidR="00C92AD7" w:rsidRPr="00D25302">
        <w:rPr>
          <w:rFonts w:ascii="Times New Roman" w:hAnsi="Times New Roman" w:cs="Times New Roman"/>
          <w:sz w:val="26"/>
          <w:szCs w:val="26"/>
        </w:rPr>
        <w:t>a</w:t>
      </w:r>
      <w:r w:rsidR="001306B8" w:rsidRPr="00D25302">
        <w:rPr>
          <w:rFonts w:ascii="Times New Roman" w:hAnsi="Times New Roman" w:cs="Times New Roman"/>
          <w:sz w:val="26"/>
          <w:szCs w:val="26"/>
        </w:rPr>
        <w:t xml:space="preserve">) </w:t>
      </w:r>
      <w:r w:rsidRPr="00D25302">
        <w:rPr>
          <w:rFonts w:ascii="Times New Roman" w:hAnsi="Times New Roman" w:cs="Times New Roman"/>
          <w:sz w:val="26"/>
          <w:szCs w:val="26"/>
        </w:rPr>
        <w:t xml:space="preserve">nevarēs tikt </w:t>
      </w:r>
      <w:r w:rsidR="00166338" w:rsidRPr="00D25302">
        <w:rPr>
          <w:rFonts w:ascii="Times New Roman" w:hAnsi="Times New Roman" w:cs="Times New Roman"/>
          <w:sz w:val="26"/>
          <w:szCs w:val="26"/>
        </w:rPr>
        <w:t>attiecināti 2.2.1.1.aktivitātē</w:t>
      </w:r>
      <w:r w:rsidR="000A4428" w:rsidRPr="00D25302">
        <w:rPr>
          <w:rFonts w:ascii="Times New Roman" w:hAnsi="Times New Roman" w:cs="Times New Roman"/>
          <w:sz w:val="26"/>
          <w:szCs w:val="26"/>
        </w:rPr>
        <w:t xml:space="preserve">, tad </w:t>
      </w:r>
      <w:r w:rsidRPr="00D25302">
        <w:rPr>
          <w:rFonts w:ascii="Times New Roman" w:hAnsi="Times New Roman" w:cs="Times New Roman"/>
          <w:sz w:val="26"/>
          <w:szCs w:val="26"/>
        </w:rPr>
        <w:t>administratīvo izmaksu segšan</w:t>
      </w:r>
      <w:r w:rsidR="000A4428" w:rsidRPr="00D25302">
        <w:rPr>
          <w:rFonts w:ascii="Times New Roman" w:hAnsi="Times New Roman" w:cs="Times New Roman"/>
          <w:sz w:val="26"/>
          <w:szCs w:val="26"/>
        </w:rPr>
        <w:t>ai</w:t>
      </w:r>
      <w:r w:rsidRPr="00D25302">
        <w:rPr>
          <w:rFonts w:ascii="Times New Roman" w:hAnsi="Times New Roman" w:cs="Times New Roman"/>
          <w:sz w:val="26"/>
          <w:szCs w:val="26"/>
        </w:rPr>
        <w:t xml:space="preserve"> pēc 2015.gada </w:t>
      </w:r>
      <w:r w:rsidR="001306B8" w:rsidRPr="00D25302">
        <w:rPr>
          <w:rFonts w:ascii="Times New Roman" w:hAnsi="Times New Roman" w:cs="Times New Roman"/>
          <w:sz w:val="26"/>
          <w:szCs w:val="26"/>
        </w:rPr>
        <w:t>paredzēts novirzīt</w:t>
      </w:r>
      <w:r w:rsidRPr="00D25302">
        <w:rPr>
          <w:rFonts w:ascii="Times New Roman" w:hAnsi="Times New Roman" w:cs="Times New Roman"/>
          <w:sz w:val="26"/>
          <w:szCs w:val="26"/>
        </w:rPr>
        <w:t xml:space="preserve"> finanšu instrumentu ietvaros </w:t>
      </w:r>
      <w:r w:rsidR="001306B8" w:rsidRPr="00D25302">
        <w:rPr>
          <w:rFonts w:ascii="Times New Roman" w:hAnsi="Times New Roman" w:cs="Times New Roman"/>
          <w:sz w:val="26"/>
          <w:szCs w:val="26"/>
        </w:rPr>
        <w:t>atmaksāto finansējumu</w:t>
      </w:r>
      <w:r w:rsidRPr="00D25302">
        <w:rPr>
          <w:rFonts w:ascii="Times New Roman" w:hAnsi="Times New Roman" w:cs="Times New Roman"/>
          <w:sz w:val="26"/>
          <w:szCs w:val="26"/>
        </w:rPr>
        <w:t>.</w:t>
      </w:r>
      <w:r w:rsidR="00B91D82" w:rsidRPr="00D25302">
        <w:rPr>
          <w:rFonts w:ascii="Times New Roman" w:hAnsi="Times New Roman" w:cs="Times New Roman"/>
          <w:sz w:val="26"/>
          <w:szCs w:val="26"/>
        </w:rPr>
        <w:t xml:space="preserve"> Informācija par izaugsmes kapitāla fondiem pieejamo finansējumu sadalījumā pa finansēšanas avotiem ir sniegta 17.tabulā. 2015.gada 2.pusgadā EM izstrādās grozījumus 2008.gada 25.novembra Ministru kabineta noteikumos Nr.983 „Noteikumi par atbalsta piešķiršanu tehnoloģiju pārneses un riska kapitāla jomā”, precizējot Ieguldījuma fonda finansējuma apmēru izaugsmes kapitāla fondos. Attiecīgie grozījumi tiks veikti arī līgumos, kas noslēgti starp </w:t>
      </w:r>
      <w:r w:rsidR="00B14C3C">
        <w:rPr>
          <w:rFonts w:ascii="Times New Roman" w:hAnsi="Times New Roman" w:cs="Times New Roman"/>
          <w:sz w:val="26"/>
          <w:szCs w:val="26"/>
        </w:rPr>
        <w:t>LGA</w:t>
      </w:r>
      <w:r w:rsidR="00B91D82" w:rsidRPr="00D25302">
        <w:rPr>
          <w:rFonts w:ascii="Times New Roman" w:hAnsi="Times New Roman" w:cs="Times New Roman"/>
          <w:sz w:val="26"/>
          <w:szCs w:val="26"/>
        </w:rPr>
        <w:t xml:space="preserve"> (</w:t>
      </w:r>
      <w:r w:rsidR="00B14C3C">
        <w:rPr>
          <w:rFonts w:ascii="Times New Roman" w:hAnsi="Times New Roman" w:cs="Times New Roman"/>
          <w:sz w:val="26"/>
          <w:szCs w:val="26"/>
        </w:rPr>
        <w:t>kopš</w:t>
      </w:r>
      <w:r w:rsidR="00B91D82" w:rsidRPr="00D25302">
        <w:rPr>
          <w:rFonts w:ascii="Times New Roman" w:hAnsi="Times New Roman" w:cs="Times New Roman"/>
          <w:sz w:val="26"/>
          <w:szCs w:val="26"/>
        </w:rPr>
        <w:t xml:space="preserve"> 2015.gada 15.aprī</w:t>
      </w:r>
      <w:r w:rsidR="00B14C3C">
        <w:rPr>
          <w:rFonts w:ascii="Times New Roman" w:hAnsi="Times New Roman" w:cs="Times New Roman"/>
          <w:sz w:val="26"/>
          <w:szCs w:val="26"/>
        </w:rPr>
        <w:t>ļa</w:t>
      </w:r>
      <w:r w:rsidR="00B91D82" w:rsidRPr="00D25302">
        <w:rPr>
          <w:rFonts w:ascii="Times New Roman" w:hAnsi="Times New Roman" w:cs="Times New Roman"/>
          <w:sz w:val="26"/>
          <w:szCs w:val="26"/>
        </w:rPr>
        <w:t xml:space="preserve"> </w:t>
      </w:r>
      <w:r w:rsidR="00B14C3C">
        <w:rPr>
          <w:rFonts w:ascii="Times New Roman" w:hAnsi="Times New Roman" w:cs="Times New Roman"/>
          <w:sz w:val="26"/>
          <w:szCs w:val="26"/>
        </w:rPr>
        <w:t>AFI sastāvā</w:t>
      </w:r>
      <w:r w:rsidR="00B91D82" w:rsidRPr="00D25302">
        <w:rPr>
          <w:rFonts w:ascii="Times New Roman" w:hAnsi="Times New Roman" w:cs="Times New Roman"/>
          <w:sz w:val="26"/>
          <w:szCs w:val="26"/>
        </w:rPr>
        <w:t>) un izaugsmes kapitāla fondu pārvaldniekiem.</w:t>
      </w:r>
    </w:p>
    <w:p w:rsidR="00B93333" w:rsidRPr="00B93333" w:rsidRDefault="004512CF" w:rsidP="00B93333">
      <w:pPr>
        <w:pStyle w:val="ListParagraph"/>
        <w:spacing w:before="120" w:after="0"/>
        <w:ind w:left="0" w:firstLine="567"/>
        <w:contextualSpacing w:val="0"/>
        <w:jc w:val="both"/>
        <w:rPr>
          <w:rFonts w:ascii="Times New Roman" w:hAnsi="Times New Roman" w:cs="Times New Roman"/>
          <w:sz w:val="26"/>
          <w:szCs w:val="26"/>
        </w:rPr>
      </w:pPr>
      <w:r w:rsidRPr="00B93333">
        <w:rPr>
          <w:rFonts w:ascii="Times New Roman" w:hAnsi="Times New Roman" w:cs="Times New Roman"/>
          <w:sz w:val="26"/>
          <w:szCs w:val="26"/>
        </w:rPr>
        <w:t>Izmaksu attiecināmības termiņa pagarinājuma gadījumā un p</w:t>
      </w:r>
      <w:r w:rsidR="00C92AD7" w:rsidRPr="00B93333">
        <w:rPr>
          <w:rFonts w:ascii="Times New Roman" w:hAnsi="Times New Roman" w:cs="Times New Roman"/>
          <w:sz w:val="26"/>
          <w:szCs w:val="26"/>
        </w:rPr>
        <w:t xml:space="preserve">ubliskā finansējuma papildus piešķīruma gadījumā, fondu kopējam publiskā finansējuma apmēram sasniedzot 45 000 000 </w:t>
      </w:r>
      <w:r w:rsidR="00C92AD7" w:rsidRPr="00B93333">
        <w:rPr>
          <w:rFonts w:ascii="Times New Roman" w:hAnsi="Times New Roman" w:cs="Times New Roman"/>
          <w:i/>
          <w:sz w:val="26"/>
          <w:szCs w:val="26"/>
        </w:rPr>
        <w:t>euro</w:t>
      </w:r>
      <w:r w:rsidR="00C92AD7" w:rsidRPr="00B93333">
        <w:rPr>
          <w:rFonts w:ascii="Times New Roman" w:hAnsi="Times New Roman" w:cs="Times New Roman"/>
          <w:sz w:val="26"/>
          <w:szCs w:val="26"/>
        </w:rPr>
        <w:t>, a</w:t>
      </w:r>
      <w:r w:rsidR="007124FE" w:rsidRPr="00B93333">
        <w:rPr>
          <w:rFonts w:ascii="Times New Roman" w:hAnsi="Times New Roman" w:cs="Times New Roman"/>
          <w:sz w:val="26"/>
          <w:szCs w:val="26"/>
        </w:rPr>
        <w:t>dministratīvajām</w:t>
      </w:r>
      <w:r w:rsidR="000A4428" w:rsidRPr="00B93333">
        <w:rPr>
          <w:rFonts w:ascii="Times New Roman" w:hAnsi="Times New Roman" w:cs="Times New Roman"/>
          <w:sz w:val="26"/>
          <w:szCs w:val="26"/>
        </w:rPr>
        <w:t xml:space="preserve"> izmaksām </w:t>
      </w:r>
      <w:r w:rsidRPr="00B93333">
        <w:rPr>
          <w:rFonts w:ascii="Times New Roman" w:hAnsi="Times New Roman" w:cs="Times New Roman"/>
          <w:sz w:val="26"/>
          <w:szCs w:val="26"/>
        </w:rPr>
        <w:t xml:space="preserve">paredzētā publiskā finansējuma apmērs </w:t>
      </w:r>
      <w:r w:rsidR="000A4428" w:rsidRPr="00B93333">
        <w:rPr>
          <w:rFonts w:ascii="Times New Roman" w:hAnsi="Times New Roman" w:cs="Times New Roman"/>
          <w:sz w:val="26"/>
          <w:szCs w:val="26"/>
        </w:rPr>
        <w:t xml:space="preserve">nosaka, ka investīcijām komersantos būs pieejams finansējums </w:t>
      </w:r>
      <w:r w:rsidR="001306B8" w:rsidRPr="00B93333">
        <w:rPr>
          <w:rFonts w:ascii="Times New Roman" w:hAnsi="Times New Roman" w:cs="Times New Roman"/>
          <w:sz w:val="26"/>
          <w:szCs w:val="26"/>
        </w:rPr>
        <w:t>36 </w:t>
      </w:r>
      <w:r w:rsidR="000A4428" w:rsidRPr="00B93333">
        <w:rPr>
          <w:rFonts w:ascii="Times New Roman" w:hAnsi="Times New Roman" w:cs="Times New Roman"/>
          <w:sz w:val="26"/>
          <w:szCs w:val="26"/>
        </w:rPr>
        <w:t xml:space="preserve">000 000 </w:t>
      </w:r>
      <w:r w:rsidR="007124FE" w:rsidRPr="00B93333">
        <w:rPr>
          <w:rFonts w:ascii="Times New Roman" w:hAnsi="Times New Roman" w:cs="Times New Roman"/>
          <w:i/>
          <w:sz w:val="26"/>
          <w:szCs w:val="26"/>
        </w:rPr>
        <w:t>euro</w:t>
      </w:r>
      <w:r w:rsidR="007124FE" w:rsidRPr="00B93333">
        <w:rPr>
          <w:rFonts w:ascii="Times New Roman" w:hAnsi="Times New Roman" w:cs="Times New Roman"/>
          <w:sz w:val="26"/>
          <w:szCs w:val="26"/>
        </w:rPr>
        <w:t xml:space="preserve"> </w:t>
      </w:r>
      <w:r w:rsidR="000A4428" w:rsidRPr="00B93333">
        <w:rPr>
          <w:rFonts w:ascii="Times New Roman" w:hAnsi="Times New Roman" w:cs="Times New Roman"/>
          <w:sz w:val="26"/>
          <w:szCs w:val="26"/>
        </w:rPr>
        <w:t>apmērā</w:t>
      </w:r>
      <w:r w:rsidRPr="00B93333">
        <w:rPr>
          <w:rFonts w:ascii="Times New Roman" w:hAnsi="Times New Roman" w:cs="Times New Roman"/>
          <w:sz w:val="26"/>
          <w:szCs w:val="26"/>
        </w:rPr>
        <w:t>.</w:t>
      </w:r>
    </w:p>
    <w:p w:rsidR="004D6EBA" w:rsidRDefault="00166338" w:rsidP="00B93333">
      <w:pPr>
        <w:pStyle w:val="ListParagraph"/>
        <w:spacing w:before="120" w:after="0"/>
        <w:ind w:left="0" w:firstLine="567"/>
        <w:contextualSpacing w:val="0"/>
        <w:jc w:val="both"/>
        <w:rPr>
          <w:rFonts w:ascii="Times New Roman" w:hAnsi="Times New Roman" w:cs="Times New Roman"/>
          <w:sz w:val="26"/>
          <w:szCs w:val="26"/>
        </w:rPr>
      </w:pPr>
      <w:r w:rsidRPr="00B93333">
        <w:rPr>
          <w:rFonts w:ascii="Times New Roman" w:hAnsi="Times New Roman" w:cs="Times New Roman"/>
          <w:sz w:val="26"/>
          <w:szCs w:val="26"/>
        </w:rPr>
        <w:t xml:space="preserve"> </w:t>
      </w:r>
      <w:r w:rsidR="006F73BB" w:rsidRPr="00B93333">
        <w:rPr>
          <w:rFonts w:ascii="Times New Roman" w:hAnsi="Times New Roman" w:cs="Times New Roman"/>
          <w:sz w:val="26"/>
          <w:szCs w:val="26"/>
        </w:rPr>
        <w:t xml:space="preserve">Regulas Nr.1083/2006 77.panta 2.punkts paredz iespēju noslēguma maksājumu aprēķināšanai prioritātes līmenī piemērot 10 % elastību. Ņemot vērā </w:t>
      </w:r>
      <w:r w:rsidRPr="00B93333">
        <w:rPr>
          <w:rFonts w:ascii="Times New Roman" w:hAnsi="Times New Roman" w:cs="Times New Roman"/>
          <w:sz w:val="26"/>
          <w:szCs w:val="26"/>
        </w:rPr>
        <w:t>līdzšinēji nepagūtā publiskā finansējuma apmēru</w:t>
      </w:r>
      <w:r w:rsidR="006F73BB" w:rsidRPr="00B93333">
        <w:rPr>
          <w:rFonts w:ascii="Times New Roman" w:hAnsi="Times New Roman" w:cs="Times New Roman"/>
          <w:sz w:val="26"/>
          <w:szCs w:val="26"/>
        </w:rPr>
        <w:t xml:space="preserve"> izaugsmes kapitāla fondos</w:t>
      </w:r>
      <w:r w:rsidRPr="00B93333">
        <w:rPr>
          <w:rFonts w:ascii="Times New Roman" w:hAnsi="Times New Roman" w:cs="Times New Roman"/>
          <w:sz w:val="26"/>
          <w:szCs w:val="26"/>
        </w:rPr>
        <w:t xml:space="preserve">, </w:t>
      </w:r>
      <w:r w:rsidR="006F73BB" w:rsidRPr="00B93333">
        <w:rPr>
          <w:rFonts w:ascii="Times New Roman" w:hAnsi="Times New Roman" w:cs="Times New Roman"/>
          <w:sz w:val="26"/>
          <w:szCs w:val="26"/>
        </w:rPr>
        <w:t>EM paredz iespēju izmantot Regulas Nr.1083/2006</w:t>
      </w:r>
      <w:r w:rsidRPr="00B93333">
        <w:rPr>
          <w:rFonts w:ascii="Times New Roman" w:hAnsi="Times New Roman" w:cs="Times New Roman"/>
          <w:sz w:val="26"/>
          <w:szCs w:val="26"/>
        </w:rPr>
        <w:t xml:space="preserve"> </w:t>
      </w:r>
      <w:r w:rsidR="006F73BB" w:rsidRPr="00B93333">
        <w:rPr>
          <w:rFonts w:ascii="Times New Roman" w:hAnsi="Times New Roman" w:cs="Times New Roman"/>
          <w:sz w:val="26"/>
          <w:szCs w:val="26"/>
        </w:rPr>
        <w:t xml:space="preserve">77.panta 2.punktā minēto iespēju </w:t>
      </w:r>
      <w:r w:rsidR="006F73BB" w:rsidRPr="00B93333">
        <w:rPr>
          <w:rFonts w:ascii="Times New Roman" w:hAnsi="Times New Roman" w:cs="Times New Roman"/>
          <w:b/>
          <w:sz w:val="26"/>
          <w:szCs w:val="26"/>
          <w:u w:val="single"/>
        </w:rPr>
        <w:t>gadījumā</w:t>
      </w:r>
      <w:r w:rsidR="006F73BB" w:rsidRPr="00B93333">
        <w:rPr>
          <w:rFonts w:ascii="Times New Roman" w:hAnsi="Times New Roman" w:cs="Times New Roman"/>
          <w:sz w:val="26"/>
          <w:szCs w:val="26"/>
        </w:rPr>
        <w:t>, ja 2007.-2013.gada plānošanas perioda publiskais finansējums finanšu instrumentos netiks apgūts pilnīgi, šādas rīcības nepieciešamību iepriekš saskaņojot ar Vadošo iestādi.</w:t>
      </w:r>
    </w:p>
    <w:p w:rsidR="00B93333" w:rsidRPr="00B14C3C" w:rsidRDefault="00A23A50" w:rsidP="00B14C3C">
      <w:pPr>
        <w:pStyle w:val="ListParagraph"/>
        <w:spacing w:before="120" w:after="0"/>
        <w:ind w:left="0" w:firstLine="567"/>
        <w:contextualSpacing w:val="0"/>
        <w:jc w:val="both"/>
        <w:rPr>
          <w:rFonts w:ascii="Times New Roman" w:hAnsi="Times New Roman" w:cs="Times New Roman"/>
          <w:sz w:val="26"/>
          <w:szCs w:val="26"/>
        </w:rPr>
      </w:pPr>
      <w:r w:rsidRPr="00A23A50">
        <w:rPr>
          <w:rFonts w:ascii="Times New Roman" w:hAnsi="Times New Roman" w:cs="Times New Roman"/>
          <w:sz w:val="26"/>
          <w:szCs w:val="26"/>
        </w:rPr>
        <w:lastRenderedPageBreak/>
        <w:t xml:space="preserve">Izaugsmes kapitāla fondi ir nepieciešami, lai samazinātu tirgus nepilnības un nodrošinātu pieejamību augsta riska investīcijām augošiem komersantiem. </w:t>
      </w:r>
      <w:r w:rsidR="004A718D">
        <w:rPr>
          <w:rFonts w:ascii="Times New Roman" w:hAnsi="Times New Roman" w:cs="Times New Roman"/>
          <w:sz w:val="26"/>
          <w:szCs w:val="26"/>
        </w:rPr>
        <w:t>Apzinoties šāda instrumenta nozīmi tirgus nepilnību samazināšanā, un, l</w:t>
      </w:r>
      <w:r w:rsidRPr="00A23A50">
        <w:rPr>
          <w:rFonts w:ascii="Times New Roman" w:hAnsi="Times New Roman" w:cs="Times New Roman"/>
          <w:sz w:val="26"/>
          <w:szCs w:val="26"/>
        </w:rPr>
        <w:t xml:space="preserve">ai turpinātu nodrošināt pieejamību investīcijām </w:t>
      </w:r>
      <w:r w:rsidR="004A718D">
        <w:rPr>
          <w:rFonts w:ascii="Times New Roman" w:hAnsi="Times New Roman" w:cs="Times New Roman"/>
          <w:sz w:val="26"/>
          <w:szCs w:val="26"/>
        </w:rPr>
        <w:t xml:space="preserve">strauji </w:t>
      </w:r>
      <w:r w:rsidRPr="00A23A50">
        <w:rPr>
          <w:rFonts w:ascii="Times New Roman" w:hAnsi="Times New Roman" w:cs="Times New Roman"/>
          <w:sz w:val="26"/>
          <w:szCs w:val="26"/>
        </w:rPr>
        <w:t xml:space="preserve">augošiem komersantiem, 2014.-2020.gada plānošanas periodā ir paredzēts ieviest izaugsmes kapitāla fondus, un to īstenošanai ir paredzēts finansējums </w:t>
      </w:r>
      <w:r w:rsidR="001306B8" w:rsidRPr="00A23A50">
        <w:rPr>
          <w:rFonts w:ascii="Times New Roman" w:hAnsi="Times New Roman" w:cs="Times New Roman"/>
          <w:sz w:val="26"/>
          <w:szCs w:val="26"/>
        </w:rPr>
        <w:t>3</w:t>
      </w:r>
      <w:r w:rsidR="001306B8">
        <w:rPr>
          <w:rFonts w:ascii="Times New Roman" w:hAnsi="Times New Roman" w:cs="Times New Roman"/>
          <w:sz w:val="26"/>
          <w:szCs w:val="26"/>
        </w:rPr>
        <w:t>5</w:t>
      </w:r>
      <w:r w:rsidR="001306B8" w:rsidRPr="00A23A50">
        <w:rPr>
          <w:rFonts w:ascii="Times New Roman" w:hAnsi="Times New Roman" w:cs="Times New Roman"/>
          <w:sz w:val="26"/>
          <w:szCs w:val="26"/>
        </w:rPr>
        <w:t> </w:t>
      </w:r>
      <w:r w:rsidRPr="00A23A50">
        <w:rPr>
          <w:rFonts w:ascii="Times New Roman" w:hAnsi="Times New Roman" w:cs="Times New Roman"/>
          <w:sz w:val="26"/>
          <w:szCs w:val="26"/>
        </w:rPr>
        <w:t xml:space="preserve">000 000 </w:t>
      </w:r>
      <w:proofErr w:type="spellStart"/>
      <w:r w:rsidRPr="00A23A50">
        <w:rPr>
          <w:rFonts w:ascii="Times New Roman" w:hAnsi="Times New Roman" w:cs="Times New Roman"/>
          <w:i/>
          <w:sz w:val="26"/>
          <w:szCs w:val="26"/>
        </w:rPr>
        <w:t>euro</w:t>
      </w:r>
      <w:proofErr w:type="spellEnd"/>
      <w:r w:rsidRPr="00A23A50">
        <w:rPr>
          <w:rFonts w:ascii="Times New Roman" w:hAnsi="Times New Roman" w:cs="Times New Roman"/>
          <w:sz w:val="26"/>
          <w:szCs w:val="26"/>
        </w:rPr>
        <w:t xml:space="preserve"> apmērā. Šāds finansējuma apmērs ir noteikts, </w:t>
      </w:r>
      <w:r w:rsidR="004A718D" w:rsidRPr="00A23A50">
        <w:rPr>
          <w:rFonts w:ascii="Times New Roman" w:hAnsi="Times New Roman" w:cs="Times New Roman"/>
          <w:sz w:val="26"/>
          <w:szCs w:val="26"/>
        </w:rPr>
        <w:t>ņemot vērā tirgus nepilnību izvērtējuma rezultātus</w:t>
      </w:r>
      <w:r w:rsidR="004A718D">
        <w:rPr>
          <w:rFonts w:ascii="Times New Roman" w:hAnsi="Times New Roman" w:cs="Times New Roman"/>
          <w:sz w:val="26"/>
          <w:szCs w:val="26"/>
        </w:rPr>
        <w:t>, kā arī</w:t>
      </w:r>
      <w:r w:rsidR="00B93333">
        <w:rPr>
          <w:rFonts w:ascii="Times New Roman" w:hAnsi="Times New Roman" w:cs="Times New Roman"/>
          <w:sz w:val="26"/>
          <w:szCs w:val="26"/>
        </w:rPr>
        <w:t>,</w:t>
      </w:r>
      <w:r w:rsidR="004A718D">
        <w:rPr>
          <w:rFonts w:ascii="Times New Roman" w:hAnsi="Times New Roman" w:cs="Times New Roman"/>
          <w:sz w:val="26"/>
          <w:szCs w:val="26"/>
        </w:rPr>
        <w:t xml:space="preserve"> izvērtējot </w:t>
      </w:r>
      <w:r w:rsidRPr="00A23A50">
        <w:rPr>
          <w:rFonts w:ascii="Times New Roman" w:hAnsi="Times New Roman" w:cs="Times New Roman"/>
          <w:sz w:val="26"/>
          <w:szCs w:val="26"/>
        </w:rPr>
        <w:t>potenciālo darījumu plūsmu 2007.-2013.gada plānošanas periodā riska kapitāla un izaugsmes kapitāla fondos</w:t>
      </w:r>
      <w:r w:rsidR="004A718D">
        <w:rPr>
          <w:rFonts w:ascii="Times New Roman" w:hAnsi="Times New Roman" w:cs="Times New Roman"/>
          <w:sz w:val="26"/>
          <w:szCs w:val="26"/>
        </w:rPr>
        <w:t xml:space="preserve">. Ņemot vērā īso laika periodu (29 mēneši), kas </w:t>
      </w:r>
      <w:r w:rsidR="001306B8">
        <w:rPr>
          <w:rFonts w:ascii="Times New Roman" w:hAnsi="Times New Roman" w:cs="Times New Roman"/>
          <w:sz w:val="26"/>
          <w:szCs w:val="26"/>
        </w:rPr>
        <w:t xml:space="preserve">līdzšinēji </w:t>
      </w:r>
      <w:r w:rsidR="004A718D">
        <w:rPr>
          <w:rFonts w:ascii="Times New Roman" w:hAnsi="Times New Roman" w:cs="Times New Roman"/>
          <w:sz w:val="26"/>
          <w:szCs w:val="26"/>
        </w:rPr>
        <w:t xml:space="preserve">ir pieejams publiskā finansējuma apguvei 2007.-2013.gada plānošanas periodā īstenoto izaugsmes kapitāla fondu ietvaros, 2014.-2020.gada plānošanas periodā tiks nodrošināta savlaicīga izaugsmes riska kapitāla fondu ieviešana, tādejādi nodrošinot ilgāku un riska kapitāla nozares specifikai atbilstošu termiņu publiskā finansējuma apguvei. </w:t>
      </w:r>
    </w:p>
    <w:p w:rsidR="00B14C3C" w:rsidRDefault="00B14C3C" w:rsidP="00B14C3C">
      <w:pPr>
        <w:spacing w:after="0" w:line="240" w:lineRule="auto"/>
        <w:ind w:firstLine="567"/>
        <w:jc w:val="both"/>
        <w:rPr>
          <w:rFonts w:ascii="Times New Roman" w:hAnsi="Times New Roman" w:cs="Times New Roman"/>
          <w:b/>
          <w:sz w:val="26"/>
          <w:szCs w:val="26"/>
        </w:rPr>
      </w:pPr>
    </w:p>
    <w:p w:rsidR="006477B4" w:rsidRDefault="006477B4" w:rsidP="00B14C3C">
      <w:pPr>
        <w:spacing w:after="0" w:line="240" w:lineRule="auto"/>
        <w:ind w:firstLine="567"/>
        <w:jc w:val="both"/>
        <w:rPr>
          <w:rFonts w:ascii="Times New Roman" w:hAnsi="Times New Roman" w:cs="Times New Roman"/>
          <w:b/>
          <w:sz w:val="26"/>
          <w:szCs w:val="26"/>
        </w:rPr>
      </w:pPr>
    </w:p>
    <w:p w:rsidR="00312140" w:rsidRPr="00B93333" w:rsidRDefault="001E64A4" w:rsidP="00B14C3C">
      <w:pPr>
        <w:spacing w:after="0" w:line="240" w:lineRule="auto"/>
        <w:jc w:val="both"/>
        <w:rPr>
          <w:rFonts w:ascii="Times New Roman" w:hAnsi="Times New Roman" w:cs="Times New Roman"/>
          <w:b/>
          <w:sz w:val="26"/>
          <w:szCs w:val="26"/>
        </w:rPr>
      </w:pPr>
      <w:r w:rsidRPr="00B93333">
        <w:rPr>
          <w:rFonts w:ascii="Times New Roman" w:hAnsi="Times New Roman" w:cs="Times New Roman"/>
          <w:b/>
          <w:sz w:val="26"/>
          <w:szCs w:val="26"/>
        </w:rPr>
        <w:t>Mikroaizdevumu instruments</w:t>
      </w:r>
    </w:p>
    <w:p w:rsidR="00AC104C" w:rsidRPr="005A231B" w:rsidRDefault="008F485F" w:rsidP="000722DC">
      <w:pPr>
        <w:spacing w:before="120"/>
        <w:ind w:firstLine="567"/>
        <w:jc w:val="both"/>
        <w:rPr>
          <w:rFonts w:ascii="Times New Roman" w:hAnsi="Times New Roman" w:cs="Times New Roman"/>
          <w:sz w:val="26"/>
          <w:szCs w:val="26"/>
        </w:rPr>
      </w:pPr>
      <w:r w:rsidRPr="00B93333">
        <w:rPr>
          <w:rFonts w:ascii="Times New Roman" w:hAnsi="Times New Roman" w:cs="Times New Roman"/>
          <w:sz w:val="26"/>
          <w:szCs w:val="26"/>
        </w:rPr>
        <w:t xml:space="preserve">2014.gada 7.jūlijā 2.2.1.1.aktivitātes ietvaros </w:t>
      </w:r>
      <w:r w:rsidR="00B14C3C">
        <w:rPr>
          <w:rFonts w:ascii="Times New Roman" w:hAnsi="Times New Roman" w:cs="Times New Roman"/>
          <w:sz w:val="26"/>
          <w:szCs w:val="26"/>
        </w:rPr>
        <w:t>LGA</w:t>
      </w:r>
      <w:r w:rsidRPr="00B93333">
        <w:rPr>
          <w:rFonts w:ascii="Times New Roman" w:hAnsi="Times New Roman" w:cs="Times New Roman"/>
          <w:sz w:val="26"/>
          <w:szCs w:val="26"/>
        </w:rPr>
        <w:t xml:space="preserve"> noslēdza līgumus ar SIA „Grand </w:t>
      </w:r>
      <w:proofErr w:type="spellStart"/>
      <w:r w:rsidRPr="00B93333">
        <w:rPr>
          <w:rFonts w:ascii="Times New Roman" w:hAnsi="Times New Roman" w:cs="Times New Roman"/>
          <w:sz w:val="26"/>
          <w:szCs w:val="26"/>
        </w:rPr>
        <w:t>Credit</w:t>
      </w:r>
      <w:proofErr w:type="spellEnd"/>
      <w:r w:rsidRPr="00B93333">
        <w:rPr>
          <w:rFonts w:ascii="Times New Roman" w:hAnsi="Times New Roman" w:cs="Times New Roman"/>
          <w:sz w:val="26"/>
          <w:szCs w:val="26"/>
        </w:rPr>
        <w:t>” un AS „</w:t>
      </w:r>
      <w:proofErr w:type="spellStart"/>
      <w:r w:rsidRPr="00B93333">
        <w:rPr>
          <w:rFonts w:ascii="Times New Roman" w:hAnsi="Times New Roman" w:cs="Times New Roman"/>
          <w:sz w:val="26"/>
          <w:szCs w:val="26"/>
        </w:rPr>
        <w:t>Capitalia</w:t>
      </w:r>
      <w:proofErr w:type="spellEnd"/>
      <w:r w:rsidRPr="00B93333">
        <w:rPr>
          <w:rFonts w:ascii="Times New Roman" w:hAnsi="Times New Roman" w:cs="Times New Roman"/>
          <w:sz w:val="26"/>
          <w:szCs w:val="26"/>
        </w:rPr>
        <w:t xml:space="preserve">” par </w:t>
      </w:r>
      <w:proofErr w:type="spellStart"/>
      <w:r w:rsidRPr="00B93333">
        <w:rPr>
          <w:rFonts w:ascii="Times New Roman" w:hAnsi="Times New Roman" w:cs="Times New Roman"/>
          <w:sz w:val="26"/>
          <w:szCs w:val="26"/>
        </w:rPr>
        <w:t>mikroaizdevumu</w:t>
      </w:r>
      <w:proofErr w:type="spellEnd"/>
      <w:r w:rsidRPr="00B93333">
        <w:rPr>
          <w:rFonts w:ascii="Times New Roman" w:hAnsi="Times New Roman" w:cs="Times New Roman"/>
          <w:sz w:val="26"/>
          <w:szCs w:val="26"/>
        </w:rPr>
        <w:t xml:space="preserve"> programmas īstenošanu, lai</w:t>
      </w:r>
      <w:r w:rsidR="00503834" w:rsidRPr="00B93333">
        <w:rPr>
          <w:rFonts w:ascii="Times New Roman" w:hAnsi="Times New Roman" w:cs="Times New Roman"/>
          <w:sz w:val="26"/>
          <w:szCs w:val="26"/>
        </w:rPr>
        <w:t xml:space="preserve"> risinātu tirgus nepilnības un veicinātu saimnieciskās darbības veicējiem pieejamību </w:t>
      </w:r>
      <w:proofErr w:type="spellStart"/>
      <w:r w:rsidR="00503834" w:rsidRPr="00B93333">
        <w:rPr>
          <w:rFonts w:ascii="Times New Roman" w:hAnsi="Times New Roman" w:cs="Times New Roman"/>
          <w:sz w:val="26"/>
          <w:szCs w:val="26"/>
        </w:rPr>
        <w:t>mikroaizdevumiem</w:t>
      </w:r>
      <w:proofErr w:type="spellEnd"/>
      <w:r w:rsidR="00503834" w:rsidRPr="00B93333">
        <w:rPr>
          <w:rFonts w:ascii="Times New Roman" w:hAnsi="Times New Roman" w:cs="Times New Roman"/>
          <w:sz w:val="26"/>
          <w:szCs w:val="26"/>
        </w:rPr>
        <w:t xml:space="preserve"> saim</w:t>
      </w:r>
      <w:r w:rsidRPr="00B93333">
        <w:rPr>
          <w:rFonts w:ascii="Times New Roman" w:hAnsi="Times New Roman" w:cs="Times New Roman"/>
          <w:sz w:val="26"/>
          <w:szCs w:val="26"/>
        </w:rPr>
        <w:t>nieciskās darbības attīstīšanai.</w:t>
      </w:r>
      <w:r w:rsidR="00503834" w:rsidRPr="005A231B">
        <w:rPr>
          <w:rFonts w:ascii="Times New Roman" w:hAnsi="Times New Roman" w:cs="Times New Roman"/>
          <w:sz w:val="26"/>
          <w:szCs w:val="26"/>
        </w:rPr>
        <w:t xml:space="preserve"> </w:t>
      </w:r>
    </w:p>
    <w:p w:rsidR="000A4428" w:rsidRDefault="00503834" w:rsidP="0057614F">
      <w:pPr>
        <w:spacing w:before="120"/>
        <w:ind w:firstLine="567"/>
        <w:jc w:val="both"/>
        <w:rPr>
          <w:rFonts w:ascii="Times New Roman" w:hAnsi="Times New Roman" w:cs="Times New Roman"/>
          <w:sz w:val="26"/>
          <w:szCs w:val="26"/>
        </w:rPr>
      </w:pPr>
      <w:r w:rsidRPr="005A231B">
        <w:rPr>
          <w:rFonts w:ascii="Times New Roman" w:hAnsi="Times New Roman" w:cs="Times New Roman"/>
          <w:sz w:val="26"/>
          <w:szCs w:val="26"/>
        </w:rPr>
        <w:t xml:space="preserve">Atbilstoši </w:t>
      </w:r>
      <w:r w:rsidR="00816068" w:rsidRPr="005A231B">
        <w:rPr>
          <w:rFonts w:ascii="Times New Roman" w:hAnsi="Times New Roman" w:cs="Times New Roman"/>
          <w:sz w:val="26"/>
          <w:szCs w:val="26"/>
        </w:rPr>
        <w:t>noslēgtajiem</w:t>
      </w:r>
      <w:r w:rsidR="00A543F6" w:rsidRPr="00171461">
        <w:rPr>
          <w:rFonts w:ascii="Times New Roman" w:hAnsi="Times New Roman" w:cs="Times New Roman"/>
          <w:sz w:val="26"/>
          <w:szCs w:val="26"/>
        </w:rPr>
        <w:t xml:space="preserve"> līgumiem ar finanšu starpniekiem</w:t>
      </w:r>
      <w:r w:rsidR="00816068" w:rsidRPr="00833D28">
        <w:rPr>
          <w:rFonts w:ascii="Times New Roman" w:hAnsi="Times New Roman" w:cs="Times New Roman"/>
          <w:sz w:val="26"/>
          <w:szCs w:val="26"/>
        </w:rPr>
        <w:t xml:space="preserve"> </w:t>
      </w:r>
      <w:proofErr w:type="spellStart"/>
      <w:r w:rsidR="004A2CD0" w:rsidRPr="00833D28">
        <w:rPr>
          <w:rFonts w:ascii="Times New Roman" w:hAnsi="Times New Roman" w:cs="Times New Roman"/>
          <w:sz w:val="26"/>
          <w:szCs w:val="26"/>
        </w:rPr>
        <w:t>mikroaizdevumiem</w:t>
      </w:r>
      <w:proofErr w:type="spellEnd"/>
      <w:r w:rsidR="004A2CD0" w:rsidRPr="00833D28">
        <w:rPr>
          <w:rFonts w:ascii="Times New Roman" w:hAnsi="Times New Roman" w:cs="Times New Roman"/>
          <w:sz w:val="26"/>
          <w:szCs w:val="26"/>
        </w:rPr>
        <w:t xml:space="preserve"> </w:t>
      </w:r>
      <w:r w:rsidR="00816068" w:rsidRPr="00440914">
        <w:rPr>
          <w:rFonts w:ascii="Times New Roman" w:hAnsi="Times New Roman" w:cs="Times New Roman"/>
          <w:sz w:val="26"/>
          <w:szCs w:val="26"/>
        </w:rPr>
        <w:t xml:space="preserve">un administratīvo izmaksu segšanai pieejamā publiskā finansējuma apmērs sastāda 1 086 420 </w:t>
      </w:r>
      <w:proofErr w:type="spellStart"/>
      <w:r w:rsidR="00816068" w:rsidRPr="005820D7">
        <w:rPr>
          <w:rFonts w:ascii="Times New Roman" w:hAnsi="Times New Roman" w:cs="Times New Roman"/>
          <w:i/>
          <w:sz w:val="26"/>
          <w:szCs w:val="26"/>
        </w:rPr>
        <w:t>euro</w:t>
      </w:r>
      <w:proofErr w:type="spellEnd"/>
      <w:r w:rsidR="00816068" w:rsidRPr="005820D7">
        <w:rPr>
          <w:rFonts w:ascii="Times New Roman" w:hAnsi="Times New Roman" w:cs="Times New Roman"/>
          <w:sz w:val="26"/>
          <w:szCs w:val="26"/>
        </w:rPr>
        <w:t xml:space="preserve"> (SIA „Grand </w:t>
      </w:r>
      <w:proofErr w:type="spellStart"/>
      <w:r w:rsidR="00816068" w:rsidRPr="005820D7">
        <w:rPr>
          <w:rFonts w:ascii="Times New Roman" w:hAnsi="Times New Roman" w:cs="Times New Roman"/>
          <w:sz w:val="26"/>
          <w:szCs w:val="26"/>
        </w:rPr>
        <w:t>Credit</w:t>
      </w:r>
      <w:proofErr w:type="spellEnd"/>
      <w:r w:rsidR="00816068" w:rsidRPr="005820D7">
        <w:rPr>
          <w:rFonts w:ascii="Times New Roman" w:hAnsi="Times New Roman" w:cs="Times New Roman"/>
          <w:sz w:val="26"/>
          <w:szCs w:val="26"/>
        </w:rPr>
        <w:t xml:space="preserve">” – 296 420 </w:t>
      </w:r>
      <w:proofErr w:type="spellStart"/>
      <w:r w:rsidR="00816068" w:rsidRPr="005820D7">
        <w:rPr>
          <w:rFonts w:ascii="Times New Roman" w:hAnsi="Times New Roman" w:cs="Times New Roman"/>
          <w:i/>
          <w:sz w:val="26"/>
          <w:szCs w:val="26"/>
        </w:rPr>
        <w:t>euro</w:t>
      </w:r>
      <w:proofErr w:type="spellEnd"/>
      <w:r w:rsidR="00816068" w:rsidRPr="005820D7">
        <w:rPr>
          <w:rFonts w:ascii="Times New Roman" w:hAnsi="Times New Roman" w:cs="Times New Roman"/>
          <w:i/>
          <w:sz w:val="26"/>
          <w:szCs w:val="26"/>
        </w:rPr>
        <w:t xml:space="preserve"> </w:t>
      </w:r>
      <w:r w:rsidR="00816068" w:rsidRPr="005820D7">
        <w:rPr>
          <w:rFonts w:ascii="Times New Roman" w:hAnsi="Times New Roman" w:cs="Times New Roman"/>
          <w:sz w:val="26"/>
          <w:szCs w:val="26"/>
        </w:rPr>
        <w:t>un AS „</w:t>
      </w:r>
      <w:proofErr w:type="spellStart"/>
      <w:r w:rsidR="00816068" w:rsidRPr="005820D7">
        <w:rPr>
          <w:rFonts w:ascii="Times New Roman" w:hAnsi="Times New Roman" w:cs="Times New Roman"/>
          <w:sz w:val="26"/>
          <w:szCs w:val="26"/>
        </w:rPr>
        <w:t>Capitalia</w:t>
      </w:r>
      <w:proofErr w:type="spellEnd"/>
      <w:r w:rsidR="00816068" w:rsidRPr="005820D7">
        <w:rPr>
          <w:rFonts w:ascii="Times New Roman" w:hAnsi="Times New Roman" w:cs="Times New Roman"/>
          <w:sz w:val="26"/>
          <w:szCs w:val="26"/>
        </w:rPr>
        <w:t xml:space="preserve">” – 790 000 </w:t>
      </w:r>
      <w:proofErr w:type="spellStart"/>
      <w:r w:rsidR="00816068" w:rsidRPr="005820D7">
        <w:rPr>
          <w:rFonts w:ascii="Times New Roman" w:hAnsi="Times New Roman" w:cs="Times New Roman"/>
          <w:i/>
          <w:sz w:val="26"/>
          <w:szCs w:val="26"/>
        </w:rPr>
        <w:t>euro</w:t>
      </w:r>
      <w:proofErr w:type="spellEnd"/>
      <w:r w:rsidR="00816068" w:rsidRPr="005820D7">
        <w:rPr>
          <w:rFonts w:ascii="Times New Roman" w:hAnsi="Times New Roman" w:cs="Times New Roman"/>
          <w:sz w:val="26"/>
          <w:szCs w:val="26"/>
        </w:rPr>
        <w:t xml:space="preserve">). Saskaņā ar līguma nosacījumiem un </w:t>
      </w:r>
      <w:r w:rsidRPr="005820D7">
        <w:rPr>
          <w:rFonts w:ascii="Times New Roman" w:hAnsi="Times New Roman" w:cs="Times New Roman"/>
          <w:sz w:val="26"/>
          <w:szCs w:val="26"/>
        </w:rPr>
        <w:t>Ministru kabineta 2013.gada 18.jūnija noteikum</w:t>
      </w:r>
      <w:r w:rsidR="00816068" w:rsidRPr="005820D7">
        <w:rPr>
          <w:rFonts w:ascii="Times New Roman" w:hAnsi="Times New Roman" w:cs="Times New Roman"/>
          <w:sz w:val="26"/>
          <w:szCs w:val="26"/>
        </w:rPr>
        <w:t>iem</w:t>
      </w:r>
      <w:r w:rsidRPr="005820D7">
        <w:rPr>
          <w:rFonts w:ascii="Times New Roman" w:hAnsi="Times New Roman" w:cs="Times New Roman"/>
          <w:sz w:val="26"/>
          <w:szCs w:val="26"/>
        </w:rPr>
        <w:t xml:space="preserve"> Nr.327 „Noteikumi par </w:t>
      </w:r>
      <w:proofErr w:type="spellStart"/>
      <w:r w:rsidRPr="005820D7">
        <w:rPr>
          <w:rFonts w:ascii="Times New Roman" w:hAnsi="Times New Roman" w:cs="Times New Roman"/>
          <w:sz w:val="26"/>
          <w:szCs w:val="26"/>
        </w:rPr>
        <w:t>mikroaizdevumiem</w:t>
      </w:r>
      <w:proofErr w:type="spellEnd"/>
      <w:r w:rsidRPr="005820D7">
        <w:rPr>
          <w:rFonts w:ascii="Times New Roman" w:hAnsi="Times New Roman" w:cs="Times New Roman"/>
          <w:sz w:val="26"/>
          <w:szCs w:val="26"/>
        </w:rPr>
        <w:t xml:space="preserve"> saimnieciskās darbības veicēju konkurētspējas uzlabošanai”, </w:t>
      </w:r>
      <w:r w:rsidR="00816068" w:rsidRPr="005820D7">
        <w:rPr>
          <w:rFonts w:ascii="Times New Roman" w:hAnsi="Times New Roman" w:cs="Times New Roman"/>
          <w:sz w:val="26"/>
          <w:szCs w:val="26"/>
        </w:rPr>
        <w:t xml:space="preserve">publiskā finansējuma piešķīrums </w:t>
      </w:r>
      <w:r w:rsidR="000722DC" w:rsidRPr="005820D7">
        <w:rPr>
          <w:rFonts w:ascii="Times New Roman" w:hAnsi="Times New Roman" w:cs="Times New Roman"/>
          <w:sz w:val="26"/>
          <w:szCs w:val="26"/>
        </w:rPr>
        <w:t xml:space="preserve">SIA „Grand </w:t>
      </w:r>
      <w:proofErr w:type="spellStart"/>
      <w:r w:rsidR="000722DC" w:rsidRPr="005820D7">
        <w:rPr>
          <w:rFonts w:ascii="Times New Roman" w:hAnsi="Times New Roman" w:cs="Times New Roman"/>
          <w:sz w:val="26"/>
          <w:szCs w:val="26"/>
        </w:rPr>
        <w:t>Credit</w:t>
      </w:r>
      <w:proofErr w:type="spellEnd"/>
      <w:r w:rsidR="000722DC" w:rsidRPr="005820D7">
        <w:rPr>
          <w:rFonts w:ascii="Times New Roman" w:hAnsi="Times New Roman" w:cs="Times New Roman"/>
          <w:sz w:val="26"/>
          <w:szCs w:val="26"/>
        </w:rPr>
        <w:t>” un AS „</w:t>
      </w:r>
      <w:proofErr w:type="spellStart"/>
      <w:r w:rsidR="000722DC" w:rsidRPr="005820D7">
        <w:rPr>
          <w:rFonts w:ascii="Times New Roman" w:hAnsi="Times New Roman" w:cs="Times New Roman"/>
          <w:sz w:val="26"/>
          <w:szCs w:val="26"/>
        </w:rPr>
        <w:t>Capitalia</w:t>
      </w:r>
      <w:proofErr w:type="spellEnd"/>
      <w:r w:rsidR="000722DC" w:rsidRPr="005820D7">
        <w:rPr>
          <w:rFonts w:ascii="Times New Roman" w:hAnsi="Times New Roman" w:cs="Times New Roman"/>
          <w:sz w:val="26"/>
          <w:szCs w:val="26"/>
        </w:rPr>
        <w:t xml:space="preserve">” sekmīgas finansējuma apguves gadījumā </w:t>
      </w:r>
      <w:r w:rsidR="00816068" w:rsidRPr="005820D7">
        <w:rPr>
          <w:rFonts w:ascii="Times New Roman" w:hAnsi="Times New Roman" w:cs="Times New Roman"/>
          <w:sz w:val="26"/>
          <w:szCs w:val="26"/>
        </w:rPr>
        <w:t xml:space="preserve">var tikt palielināts līdz kopējam publiskā finansējuma apmēram </w:t>
      </w:r>
      <w:r w:rsidR="000722DC" w:rsidRPr="005820D7">
        <w:rPr>
          <w:rFonts w:ascii="Times New Roman" w:hAnsi="Times New Roman" w:cs="Times New Roman"/>
          <w:sz w:val="26"/>
          <w:szCs w:val="26"/>
        </w:rPr>
        <w:t>(</w:t>
      </w:r>
      <w:r w:rsidR="00816068" w:rsidRPr="005820D7">
        <w:rPr>
          <w:rFonts w:ascii="Times New Roman" w:hAnsi="Times New Roman" w:cs="Times New Roman"/>
          <w:sz w:val="26"/>
          <w:szCs w:val="26"/>
        </w:rPr>
        <w:t>abiem finanšu starpniekiem</w:t>
      </w:r>
      <w:r w:rsidR="000722DC" w:rsidRPr="005820D7">
        <w:rPr>
          <w:rFonts w:ascii="Times New Roman" w:hAnsi="Times New Roman" w:cs="Times New Roman"/>
          <w:sz w:val="26"/>
          <w:szCs w:val="26"/>
        </w:rPr>
        <w:t>)</w:t>
      </w:r>
      <w:r w:rsidR="00816068" w:rsidRPr="005820D7">
        <w:rPr>
          <w:rFonts w:ascii="Times New Roman" w:hAnsi="Times New Roman" w:cs="Times New Roman"/>
          <w:sz w:val="26"/>
          <w:szCs w:val="26"/>
        </w:rPr>
        <w:t xml:space="preserve"> 1 500 000 </w:t>
      </w:r>
      <w:proofErr w:type="spellStart"/>
      <w:r w:rsidR="00816068" w:rsidRPr="005820D7">
        <w:rPr>
          <w:rFonts w:ascii="Times New Roman" w:hAnsi="Times New Roman" w:cs="Times New Roman"/>
          <w:i/>
          <w:sz w:val="26"/>
          <w:szCs w:val="26"/>
        </w:rPr>
        <w:t>euro</w:t>
      </w:r>
      <w:proofErr w:type="spellEnd"/>
      <w:r w:rsidR="000722DC" w:rsidRPr="005820D7">
        <w:rPr>
          <w:rFonts w:ascii="Times New Roman" w:hAnsi="Times New Roman" w:cs="Times New Roman"/>
          <w:i/>
          <w:sz w:val="26"/>
          <w:szCs w:val="26"/>
        </w:rPr>
        <w:t xml:space="preserve"> </w:t>
      </w:r>
      <w:r w:rsidR="000722DC" w:rsidRPr="005820D7">
        <w:rPr>
          <w:rFonts w:ascii="Times New Roman" w:hAnsi="Times New Roman" w:cs="Times New Roman"/>
          <w:sz w:val="26"/>
          <w:szCs w:val="26"/>
        </w:rPr>
        <w:t xml:space="preserve">(ERAF finansējuma daļa – 1 382 984 </w:t>
      </w:r>
      <w:proofErr w:type="spellStart"/>
      <w:r w:rsidR="000722DC" w:rsidRPr="005820D7">
        <w:rPr>
          <w:rFonts w:ascii="Times New Roman" w:hAnsi="Times New Roman" w:cs="Times New Roman"/>
          <w:i/>
          <w:sz w:val="26"/>
          <w:szCs w:val="26"/>
        </w:rPr>
        <w:t>euro</w:t>
      </w:r>
      <w:proofErr w:type="spellEnd"/>
      <w:r w:rsidR="000722DC" w:rsidRPr="005820D7">
        <w:rPr>
          <w:rFonts w:ascii="Times New Roman" w:hAnsi="Times New Roman" w:cs="Times New Roman"/>
          <w:sz w:val="26"/>
          <w:szCs w:val="26"/>
        </w:rPr>
        <w:t xml:space="preserve"> un </w:t>
      </w:r>
      <w:r w:rsidR="00AC104C" w:rsidRPr="005820D7">
        <w:rPr>
          <w:rFonts w:ascii="Times New Roman" w:hAnsi="Times New Roman" w:cs="Times New Roman"/>
          <w:sz w:val="26"/>
          <w:szCs w:val="26"/>
        </w:rPr>
        <w:t>VB</w:t>
      </w:r>
      <w:r w:rsidR="000722DC" w:rsidRPr="005820D7">
        <w:rPr>
          <w:rFonts w:ascii="Times New Roman" w:hAnsi="Times New Roman" w:cs="Times New Roman"/>
          <w:sz w:val="26"/>
          <w:szCs w:val="26"/>
        </w:rPr>
        <w:t xml:space="preserve"> finans</w:t>
      </w:r>
      <w:r w:rsidR="00294900" w:rsidRPr="005820D7">
        <w:rPr>
          <w:rFonts w:ascii="Times New Roman" w:hAnsi="Times New Roman" w:cs="Times New Roman"/>
          <w:sz w:val="26"/>
          <w:szCs w:val="26"/>
        </w:rPr>
        <w:t>ējuma daļa</w:t>
      </w:r>
      <w:r w:rsidR="000722DC" w:rsidRPr="005820D7">
        <w:rPr>
          <w:rFonts w:ascii="Times New Roman" w:hAnsi="Times New Roman" w:cs="Times New Roman"/>
          <w:sz w:val="26"/>
          <w:szCs w:val="26"/>
        </w:rPr>
        <w:t xml:space="preserve"> – 117 016 </w:t>
      </w:r>
      <w:proofErr w:type="spellStart"/>
      <w:r w:rsidR="000722DC" w:rsidRPr="005820D7">
        <w:rPr>
          <w:rFonts w:ascii="Times New Roman" w:hAnsi="Times New Roman" w:cs="Times New Roman"/>
          <w:i/>
          <w:sz w:val="26"/>
          <w:szCs w:val="26"/>
        </w:rPr>
        <w:t>euro</w:t>
      </w:r>
      <w:proofErr w:type="spellEnd"/>
      <w:r w:rsidR="000722DC" w:rsidRPr="005820D7">
        <w:rPr>
          <w:rFonts w:ascii="Times New Roman" w:hAnsi="Times New Roman" w:cs="Times New Roman"/>
          <w:sz w:val="26"/>
          <w:szCs w:val="26"/>
        </w:rPr>
        <w:t xml:space="preserve">). </w:t>
      </w:r>
      <w:r w:rsidRPr="005820D7">
        <w:rPr>
          <w:rFonts w:ascii="Times New Roman" w:hAnsi="Times New Roman" w:cs="Times New Roman"/>
          <w:sz w:val="26"/>
          <w:szCs w:val="26"/>
        </w:rPr>
        <w:t xml:space="preserve">Atbilstoši programmas nosacījumiem SIA „Grand </w:t>
      </w:r>
      <w:proofErr w:type="spellStart"/>
      <w:r w:rsidRPr="005820D7">
        <w:rPr>
          <w:rFonts w:ascii="Times New Roman" w:hAnsi="Times New Roman" w:cs="Times New Roman"/>
          <w:sz w:val="26"/>
          <w:szCs w:val="26"/>
        </w:rPr>
        <w:t>Credit</w:t>
      </w:r>
      <w:proofErr w:type="spellEnd"/>
      <w:r w:rsidRPr="005820D7">
        <w:rPr>
          <w:rFonts w:ascii="Times New Roman" w:hAnsi="Times New Roman" w:cs="Times New Roman"/>
          <w:sz w:val="26"/>
          <w:szCs w:val="26"/>
        </w:rPr>
        <w:t>” un AS „</w:t>
      </w:r>
      <w:proofErr w:type="spellStart"/>
      <w:r w:rsidRPr="005820D7">
        <w:rPr>
          <w:rFonts w:ascii="Times New Roman" w:hAnsi="Times New Roman" w:cs="Times New Roman"/>
          <w:sz w:val="26"/>
          <w:szCs w:val="26"/>
        </w:rPr>
        <w:t>Capitalia</w:t>
      </w:r>
      <w:proofErr w:type="spellEnd"/>
      <w:r w:rsidRPr="005820D7">
        <w:rPr>
          <w:rFonts w:ascii="Times New Roman" w:hAnsi="Times New Roman" w:cs="Times New Roman"/>
          <w:sz w:val="26"/>
          <w:szCs w:val="26"/>
        </w:rPr>
        <w:t xml:space="preserve">” ir jānodrošina privātais līdzfinansējums 50 % apmērā no izsniegtās </w:t>
      </w:r>
      <w:proofErr w:type="spellStart"/>
      <w:r w:rsidR="000722DC" w:rsidRPr="005820D7">
        <w:rPr>
          <w:rFonts w:ascii="Times New Roman" w:hAnsi="Times New Roman" w:cs="Times New Roman"/>
          <w:sz w:val="26"/>
          <w:szCs w:val="26"/>
        </w:rPr>
        <w:t>mikro</w:t>
      </w:r>
      <w:r w:rsidRPr="005820D7">
        <w:rPr>
          <w:rFonts w:ascii="Times New Roman" w:hAnsi="Times New Roman" w:cs="Times New Roman"/>
          <w:sz w:val="26"/>
          <w:szCs w:val="26"/>
        </w:rPr>
        <w:t>a</w:t>
      </w:r>
      <w:r w:rsidR="000722DC" w:rsidRPr="005820D7">
        <w:rPr>
          <w:rFonts w:ascii="Times New Roman" w:hAnsi="Times New Roman" w:cs="Times New Roman"/>
          <w:sz w:val="26"/>
          <w:szCs w:val="26"/>
        </w:rPr>
        <w:t>izdevumu</w:t>
      </w:r>
      <w:proofErr w:type="spellEnd"/>
      <w:r w:rsidR="000722DC" w:rsidRPr="005820D7">
        <w:rPr>
          <w:rFonts w:ascii="Times New Roman" w:hAnsi="Times New Roman" w:cs="Times New Roman"/>
          <w:sz w:val="26"/>
          <w:szCs w:val="26"/>
        </w:rPr>
        <w:t xml:space="preserve"> summas, tādejādi </w:t>
      </w:r>
      <w:r w:rsidRPr="005820D7">
        <w:rPr>
          <w:rFonts w:ascii="Times New Roman" w:hAnsi="Times New Roman" w:cs="Times New Roman"/>
          <w:sz w:val="26"/>
          <w:szCs w:val="26"/>
        </w:rPr>
        <w:t>nodrošin</w:t>
      </w:r>
      <w:r w:rsidR="000722DC" w:rsidRPr="005820D7">
        <w:rPr>
          <w:rFonts w:ascii="Times New Roman" w:hAnsi="Times New Roman" w:cs="Times New Roman"/>
          <w:sz w:val="26"/>
          <w:szCs w:val="26"/>
        </w:rPr>
        <w:t>ot</w:t>
      </w:r>
      <w:r w:rsidRPr="005820D7">
        <w:rPr>
          <w:rFonts w:ascii="Times New Roman" w:hAnsi="Times New Roman" w:cs="Times New Roman"/>
          <w:sz w:val="26"/>
          <w:szCs w:val="26"/>
        </w:rPr>
        <w:t xml:space="preserve"> p</w:t>
      </w:r>
      <w:r w:rsidR="000722DC" w:rsidRPr="005820D7">
        <w:rPr>
          <w:rFonts w:ascii="Times New Roman" w:hAnsi="Times New Roman" w:cs="Times New Roman"/>
          <w:sz w:val="26"/>
          <w:szCs w:val="26"/>
        </w:rPr>
        <w:t>rivātā līdzfinansējuma piesaisti 1 076 193</w:t>
      </w:r>
      <w:r w:rsidR="000722DC" w:rsidRPr="005820D7">
        <w:rPr>
          <w:rStyle w:val="FootnoteReference"/>
          <w:rFonts w:ascii="Times New Roman" w:hAnsi="Times New Roman" w:cs="Times New Roman"/>
          <w:sz w:val="26"/>
          <w:szCs w:val="26"/>
        </w:rPr>
        <w:footnoteReference w:id="12"/>
      </w:r>
      <w:r w:rsidR="000722DC" w:rsidRPr="005820D7">
        <w:rPr>
          <w:rFonts w:ascii="Times New Roman" w:hAnsi="Times New Roman" w:cs="Times New Roman"/>
          <w:sz w:val="26"/>
          <w:szCs w:val="26"/>
        </w:rPr>
        <w:t xml:space="preserve"> </w:t>
      </w:r>
      <w:proofErr w:type="spellStart"/>
      <w:r w:rsidR="000722DC" w:rsidRPr="005820D7">
        <w:rPr>
          <w:rFonts w:ascii="Times New Roman" w:hAnsi="Times New Roman" w:cs="Times New Roman"/>
          <w:i/>
          <w:sz w:val="26"/>
          <w:szCs w:val="26"/>
        </w:rPr>
        <w:t>euro</w:t>
      </w:r>
      <w:proofErr w:type="spellEnd"/>
      <w:r w:rsidR="00294900" w:rsidRPr="005820D7">
        <w:rPr>
          <w:rFonts w:ascii="Times New Roman" w:hAnsi="Times New Roman" w:cs="Times New Roman"/>
          <w:sz w:val="26"/>
          <w:szCs w:val="26"/>
        </w:rPr>
        <w:t xml:space="preserve"> apmērā.</w:t>
      </w:r>
      <w:r w:rsidR="000722DC">
        <w:rPr>
          <w:rFonts w:ascii="Times New Roman" w:hAnsi="Times New Roman" w:cs="Times New Roman"/>
          <w:sz w:val="26"/>
          <w:szCs w:val="26"/>
        </w:rPr>
        <w:t xml:space="preserve"> </w:t>
      </w:r>
    </w:p>
    <w:p w:rsidR="00B93333" w:rsidRPr="00B93333" w:rsidRDefault="00A543F6" w:rsidP="00B93333">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Periodā līdz </w:t>
      </w:r>
      <w:r w:rsidR="005820D7">
        <w:rPr>
          <w:rFonts w:ascii="Times New Roman" w:hAnsi="Times New Roman" w:cs="Times New Roman"/>
          <w:sz w:val="26"/>
          <w:szCs w:val="26"/>
        </w:rPr>
        <w:t>2015</w:t>
      </w:r>
      <w:r>
        <w:rPr>
          <w:rFonts w:ascii="Times New Roman" w:hAnsi="Times New Roman" w:cs="Times New Roman"/>
          <w:sz w:val="26"/>
          <w:szCs w:val="26"/>
        </w:rPr>
        <w:t>.gada 31.</w:t>
      </w:r>
      <w:r w:rsidR="005820D7">
        <w:rPr>
          <w:rFonts w:ascii="Times New Roman" w:hAnsi="Times New Roman" w:cs="Times New Roman"/>
          <w:sz w:val="26"/>
          <w:szCs w:val="26"/>
        </w:rPr>
        <w:t xml:space="preserve">martam </w:t>
      </w:r>
      <w:r>
        <w:rPr>
          <w:rFonts w:ascii="Times New Roman" w:hAnsi="Times New Roman" w:cs="Times New Roman"/>
          <w:sz w:val="26"/>
          <w:szCs w:val="26"/>
        </w:rPr>
        <w:t xml:space="preserve">mikroaizdevumu instrumenta ietvaros ir apgūts publiskais finansējums </w:t>
      </w:r>
      <w:r w:rsidR="005820D7">
        <w:rPr>
          <w:rFonts w:ascii="Times New Roman" w:hAnsi="Times New Roman" w:cs="Times New Roman"/>
          <w:sz w:val="26"/>
          <w:szCs w:val="26"/>
        </w:rPr>
        <w:t>230 726</w:t>
      </w:r>
      <w:r>
        <w:rPr>
          <w:rFonts w:ascii="Times New Roman" w:hAnsi="Times New Roman" w:cs="Times New Roman"/>
          <w:sz w:val="26"/>
          <w:szCs w:val="26"/>
        </w:rPr>
        <w:t xml:space="preserve"> </w:t>
      </w:r>
      <w:proofErr w:type="spellStart"/>
      <w:r w:rsidRPr="00A23A50">
        <w:rPr>
          <w:rFonts w:ascii="Times New Roman" w:hAnsi="Times New Roman" w:cs="Times New Roman"/>
          <w:i/>
          <w:sz w:val="26"/>
          <w:szCs w:val="26"/>
        </w:rPr>
        <w:t>euro</w:t>
      </w:r>
      <w:proofErr w:type="spellEnd"/>
      <w:r>
        <w:rPr>
          <w:rFonts w:ascii="Times New Roman" w:hAnsi="Times New Roman" w:cs="Times New Roman"/>
          <w:sz w:val="26"/>
          <w:szCs w:val="26"/>
        </w:rPr>
        <w:t xml:space="preserve">, tajā skaitā veikti maksājumi saimnieciskās darbības veicējiem </w:t>
      </w:r>
      <w:r w:rsidR="005820D7">
        <w:rPr>
          <w:rFonts w:ascii="Times New Roman" w:hAnsi="Times New Roman" w:cs="Times New Roman"/>
          <w:sz w:val="26"/>
          <w:szCs w:val="26"/>
        </w:rPr>
        <w:t>230 499</w:t>
      </w:r>
      <w:r>
        <w:rPr>
          <w:rFonts w:ascii="Times New Roman" w:hAnsi="Times New Roman" w:cs="Times New Roman"/>
          <w:sz w:val="26"/>
          <w:szCs w:val="26"/>
        </w:rPr>
        <w:t xml:space="preserve"> </w:t>
      </w:r>
      <w:proofErr w:type="spellStart"/>
      <w:r w:rsidRPr="00A23A50">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un apmaksāti administratīvie izdevumi 227 </w:t>
      </w:r>
      <w:proofErr w:type="spellStart"/>
      <w:r w:rsidRPr="00A23A50">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Publiskais finansējums ir apgūts par </w:t>
      </w:r>
      <w:r w:rsidR="005820D7">
        <w:rPr>
          <w:rFonts w:ascii="Times New Roman" w:hAnsi="Times New Roman" w:cs="Times New Roman"/>
          <w:sz w:val="26"/>
          <w:szCs w:val="26"/>
        </w:rPr>
        <w:t xml:space="preserve">21 </w:t>
      </w:r>
      <w:r>
        <w:rPr>
          <w:rFonts w:ascii="Times New Roman" w:hAnsi="Times New Roman" w:cs="Times New Roman"/>
          <w:sz w:val="26"/>
          <w:szCs w:val="26"/>
        </w:rPr>
        <w:t xml:space="preserve">%. Lai nodrošinātu pilnīgu publiskā finansējuma apguvi līdz 2015.gada 31.decembrim, 2015.gadā ir jāveic </w:t>
      </w:r>
      <w:r>
        <w:rPr>
          <w:rFonts w:ascii="Times New Roman" w:hAnsi="Times New Roman" w:cs="Times New Roman"/>
          <w:sz w:val="26"/>
          <w:szCs w:val="26"/>
        </w:rPr>
        <w:lastRenderedPageBreak/>
        <w:t xml:space="preserve">maksājumi </w:t>
      </w:r>
      <w:r w:rsidR="00B93333">
        <w:rPr>
          <w:rFonts w:ascii="Times New Roman" w:hAnsi="Times New Roman" w:cs="Times New Roman"/>
          <w:sz w:val="26"/>
          <w:szCs w:val="26"/>
        </w:rPr>
        <w:t xml:space="preserve">komersantiem un jāattiecina administratīvie izdevumi </w:t>
      </w:r>
      <w:r>
        <w:rPr>
          <w:rFonts w:ascii="Times New Roman" w:hAnsi="Times New Roman" w:cs="Times New Roman"/>
          <w:sz w:val="26"/>
          <w:szCs w:val="26"/>
        </w:rPr>
        <w:t xml:space="preserve">par publiskā finansējuma daļu </w:t>
      </w:r>
      <w:r w:rsidR="005820D7">
        <w:rPr>
          <w:rFonts w:ascii="Times New Roman" w:hAnsi="Times New Roman" w:cs="Times New Roman"/>
          <w:sz w:val="26"/>
          <w:szCs w:val="26"/>
        </w:rPr>
        <w:t>855 694</w:t>
      </w:r>
      <w:r w:rsidR="00A23A50">
        <w:rPr>
          <w:rFonts w:ascii="Times New Roman" w:hAnsi="Times New Roman" w:cs="Times New Roman"/>
          <w:sz w:val="26"/>
          <w:szCs w:val="26"/>
        </w:rPr>
        <w:t xml:space="preserve"> </w:t>
      </w:r>
      <w:proofErr w:type="spellStart"/>
      <w:r w:rsidR="00A23A50" w:rsidRPr="00A23A50">
        <w:rPr>
          <w:rFonts w:ascii="Times New Roman" w:hAnsi="Times New Roman" w:cs="Times New Roman"/>
          <w:i/>
          <w:sz w:val="26"/>
          <w:szCs w:val="26"/>
        </w:rPr>
        <w:t>euro</w:t>
      </w:r>
      <w:proofErr w:type="spellEnd"/>
      <w:r w:rsidR="00A23A50">
        <w:rPr>
          <w:rFonts w:ascii="Times New Roman" w:hAnsi="Times New Roman" w:cs="Times New Roman"/>
          <w:sz w:val="26"/>
          <w:szCs w:val="26"/>
        </w:rPr>
        <w:t>.</w:t>
      </w:r>
    </w:p>
    <w:p w:rsidR="003A0852" w:rsidRPr="00B32762" w:rsidRDefault="003A0852" w:rsidP="003A0852">
      <w:pPr>
        <w:tabs>
          <w:tab w:val="left" w:pos="7876"/>
          <w:tab w:val="right" w:pos="9071"/>
        </w:tabs>
        <w:spacing w:before="120" w:after="0"/>
        <w:ind w:firstLine="567"/>
        <w:jc w:val="right"/>
        <w:rPr>
          <w:rFonts w:ascii="Times New Roman" w:hAnsi="Times New Roman" w:cs="Times New Roman"/>
        </w:rPr>
      </w:pPr>
      <w:r>
        <w:rPr>
          <w:rFonts w:ascii="Times New Roman" w:hAnsi="Times New Roman" w:cs="Times New Roman"/>
        </w:rPr>
        <w:t>9</w:t>
      </w:r>
      <w:r w:rsidRPr="00B32762">
        <w:rPr>
          <w:rFonts w:ascii="Times New Roman" w:hAnsi="Times New Roman" w:cs="Times New Roman"/>
        </w:rPr>
        <w:t>.attēls</w:t>
      </w:r>
    </w:p>
    <w:p w:rsidR="003A0852" w:rsidRPr="007D0666" w:rsidRDefault="003A0852" w:rsidP="003A0852">
      <w:pPr>
        <w:spacing w:after="0"/>
        <w:jc w:val="center"/>
        <w:rPr>
          <w:rFonts w:ascii="Times New Roman" w:hAnsi="Times New Roman" w:cs="Times New Roman"/>
          <w:b/>
        </w:rPr>
      </w:pPr>
      <w:proofErr w:type="spellStart"/>
      <w:r>
        <w:rPr>
          <w:rFonts w:ascii="Times New Roman" w:hAnsi="Times New Roman" w:cs="Times New Roman"/>
          <w:b/>
        </w:rPr>
        <w:t>Mikroaizdevumu</w:t>
      </w:r>
      <w:proofErr w:type="spellEnd"/>
      <w:r>
        <w:rPr>
          <w:rFonts w:ascii="Times New Roman" w:hAnsi="Times New Roman" w:cs="Times New Roman"/>
          <w:b/>
        </w:rPr>
        <w:t xml:space="preserve"> instrumenta ietvaros</w:t>
      </w:r>
      <w:r w:rsidRPr="00781EA6">
        <w:rPr>
          <w:rFonts w:ascii="Times New Roman" w:hAnsi="Times New Roman" w:cs="Times New Roman"/>
          <w:b/>
        </w:rPr>
        <w:t xml:space="preserve"> </w:t>
      </w:r>
      <w:r w:rsidR="00216CF8">
        <w:rPr>
          <w:rFonts w:ascii="Times New Roman" w:hAnsi="Times New Roman" w:cs="Times New Roman"/>
          <w:b/>
        </w:rPr>
        <w:t>2014.gadā</w:t>
      </w:r>
      <w:r w:rsidR="005820D7" w:rsidRPr="00781EA6">
        <w:rPr>
          <w:rFonts w:ascii="Times New Roman" w:hAnsi="Times New Roman" w:cs="Times New Roman"/>
          <w:b/>
        </w:rPr>
        <w:t xml:space="preserve"> </w:t>
      </w:r>
      <w:r w:rsidRPr="00781EA6">
        <w:rPr>
          <w:rFonts w:ascii="Times New Roman" w:hAnsi="Times New Roman" w:cs="Times New Roman"/>
          <w:b/>
        </w:rPr>
        <w:t>veikto maksājumu apmērs</w:t>
      </w:r>
      <w:r>
        <w:rPr>
          <w:rFonts w:ascii="Times New Roman" w:hAnsi="Times New Roman" w:cs="Times New Roman"/>
          <w:b/>
        </w:rPr>
        <w:t xml:space="preserve">, </w:t>
      </w:r>
      <w:proofErr w:type="spellStart"/>
      <w:r w:rsidRPr="007D0A36">
        <w:rPr>
          <w:rFonts w:ascii="Times New Roman" w:hAnsi="Times New Roman" w:cs="Times New Roman"/>
          <w:b/>
          <w:i/>
        </w:rPr>
        <w:t>euro</w:t>
      </w:r>
      <w:proofErr w:type="spellEnd"/>
    </w:p>
    <w:p w:rsidR="003A0852" w:rsidRPr="0057614F" w:rsidRDefault="003A0852" w:rsidP="00B20424">
      <w:pPr>
        <w:spacing w:before="120"/>
        <w:ind w:firstLine="567"/>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3E33AAD3" wp14:editId="5F2D394A">
            <wp:extent cx="4509137" cy="21869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1388" cy="2197732"/>
                    </a:xfrm>
                    <a:prstGeom prst="rect">
                      <a:avLst/>
                    </a:prstGeom>
                    <a:noFill/>
                  </pic:spPr>
                </pic:pic>
              </a:graphicData>
            </a:graphic>
          </wp:inline>
        </w:drawing>
      </w:r>
    </w:p>
    <w:p w:rsidR="00B20424" w:rsidRDefault="00B20424" w:rsidP="003A0852">
      <w:pPr>
        <w:spacing w:before="120" w:after="0"/>
        <w:ind w:firstLine="567"/>
        <w:jc w:val="right"/>
        <w:rPr>
          <w:rFonts w:ascii="Times New Roman" w:hAnsi="Times New Roman" w:cs="Times New Roman"/>
        </w:rPr>
      </w:pPr>
    </w:p>
    <w:p w:rsidR="003A0852" w:rsidRPr="00B32762" w:rsidRDefault="003A0852" w:rsidP="003A0852">
      <w:pPr>
        <w:spacing w:before="120" w:after="0"/>
        <w:ind w:firstLine="567"/>
        <w:jc w:val="right"/>
        <w:rPr>
          <w:rFonts w:ascii="Times New Roman" w:hAnsi="Times New Roman" w:cs="Times New Roman"/>
        </w:rPr>
      </w:pPr>
      <w:r>
        <w:rPr>
          <w:rFonts w:ascii="Times New Roman" w:hAnsi="Times New Roman" w:cs="Times New Roman"/>
        </w:rPr>
        <w:t>10</w:t>
      </w:r>
      <w:r w:rsidRPr="00B32762">
        <w:rPr>
          <w:rFonts w:ascii="Times New Roman" w:hAnsi="Times New Roman" w:cs="Times New Roman"/>
        </w:rPr>
        <w:t>.attēls</w:t>
      </w:r>
    </w:p>
    <w:p w:rsidR="003A0852" w:rsidRPr="006A2B0A" w:rsidRDefault="003A0852" w:rsidP="003A0852">
      <w:pPr>
        <w:spacing w:after="0"/>
        <w:jc w:val="center"/>
        <w:rPr>
          <w:rFonts w:ascii="Times New Roman" w:hAnsi="Times New Roman" w:cs="Times New Roman"/>
          <w:b/>
        </w:rPr>
      </w:pPr>
      <w:proofErr w:type="spellStart"/>
      <w:r>
        <w:rPr>
          <w:rFonts w:ascii="Times New Roman" w:hAnsi="Times New Roman" w:cs="Times New Roman"/>
          <w:b/>
        </w:rPr>
        <w:t>Mikroaizdevuma</w:t>
      </w:r>
      <w:proofErr w:type="spellEnd"/>
      <w:r>
        <w:rPr>
          <w:rFonts w:ascii="Times New Roman" w:hAnsi="Times New Roman" w:cs="Times New Roman"/>
          <w:b/>
        </w:rPr>
        <w:t xml:space="preserve"> instrumenta ietvaros</w:t>
      </w:r>
      <w:r w:rsidRPr="00781EA6">
        <w:rPr>
          <w:rFonts w:ascii="Times New Roman" w:hAnsi="Times New Roman" w:cs="Times New Roman"/>
          <w:b/>
        </w:rPr>
        <w:t xml:space="preserve"> laika periodā līdz 2014.gada 31.decembrim </w:t>
      </w:r>
      <w:r>
        <w:rPr>
          <w:rFonts w:ascii="Times New Roman" w:hAnsi="Times New Roman" w:cs="Times New Roman"/>
          <w:b/>
        </w:rPr>
        <w:t xml:space="preserve">noslēgto līgumu skaits </w:t>
      </w:r>
    </w:p>
    <w:p w:rsidR="0072082B" w:rsidRPr="0072082B" w:rsidRDefault="003A0852" w:rsidP="00B93333">
      <w:pPr>
        <w:spacing w:before="120"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64FBC783" wp14:editId="2A21E18E">
            <wp:extent cx="3390900" cy="203425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4683" cy="2036526"/>
                    </a:xfrm>
                    <a:prstGeom prst="rect">
                      <a:avLst/>
                    </a:prstGeom>
                    <a:noFill/>
                  </pic:spPr>
                </pic:pic>
              </a:graphicData>
            </a:graphic>
          </wp:inline>
        </w:drawing>
      </w:r>
    </w:p>
    <w:p w:rsidR="00B14C3C" w:rsidRDefault="00B14C3C" w:rsidP="00AC104C">
      <w:pPr>
        <w:spacing w:before="120"/>
        <w:jc w:val="both"/>
        <w:rPr>
          <w:rFonts w:ascii="Times New Roman" w:hAnsi="Times New Roman" w:cs="Times New Roman"/>
          <w:b/>
          <w:sz w:val="26"/>
          <w:szCs w:val="26"/>
        </w:rPr>
      </w:pPr>
    </w:p>
    <w:p w:rsidR="00AC104C" w:rsidRPr="00AC104C" w:rsidRDefault="00AC104C" w:rsidP="00AC104C">
      <w:pPr>
        <w:spacing w:before="120"/>
        <w:jc w:val="both"/>
        <w:rPr>
          <w:rFonts w:ascii="Times New Roman" w:hAnsi="Times New Roman" w:cs="Times New Roman"/>
          <w:b/>
          <w:sz w:val="26"/>
          <w:szCs w:val="26"/>
        </w:rPr>
      </w:pPr>
      <w:r w:rsidRPr="00A054E4">
        <w:rPr>
          <w:rFonts w:ascii="Times New Roman" w:hAnsi="Times New Roman" w:cs="Times New Roman"/>
          <w:b/>
          <w:sz w:val="26"/>
          <w:szCs w:val="26"/>
        </w:rPr>
        <w:t xml:space="preserve">SIA „Grand </w:t>
      </w:r>
      <w:proofErr w:type="spellStart"/>
      <w:r w:rsidRPr="00A054E4">
        <w:rPr>
          <w:rFonts w:ascii="Times New Roman" w:hAnsi="Times New Roman" w:cs="Times New Roman"/>
          <w:b/>
          <w:sz w:val="26"/>
          <w:szCs w:val="26"/>
        </w:rPr>
        <w:t>Credit</w:t>
      </w:r>
      <w:proofErr w:type="spellEnd"/>
      <w:r w:rsidRPr="00A054E4">
        <w:rPr>
          <w:rFonts w:ascii="Times New Roman" w:hAnsi="Times New Roman" w:cs="Times New Roman"/>
          <w:b/>
          <w:sz w:val="26"/>
          <w:szCs w:val="26"/>
        </w:rPr>
        <w:t>”</w:t>
      </w:r>
    </w:p>
    <w:p w:rsidR="00AC104C" w:rsidRDefault="00294900" w:rsidP="004E6658">
      <w:pPr>
        <w:spacing w:before="120"/>
        <w:ind w:firstLine="567"/>
        <w:jc w:val="both"/>
        <w:rPr>
          <w:rFonts w:ascii="Times New Roman" w:hAnsi="Times New Roman" w:cs="Times New Roman"/>
          <w:sz w:val="26"/>
          <w:szCs w:val="26"/>
        </w:rPr>
      </w:pPr>
      <w:r w:rsidRPr="00503834">
        <w:rPr>
          <w:rFonts w:ascii="Times New Roman" w:hAnsi="Times New Roman" w:cs="Times New Roman"/>
          <w:sz w:val="26"/>
          <w:szCs w:val="26"/>
        </w:rPr>
        <w:t xml:space="preserve">SIA „Grand </w:t>
      </w:r>
      <w:proofErr w:type="spellStart"/>
      <w:r w:rsidRPr="00503834">
        <w:rPr>
          <w:rFonts w:ascii="Times New Roman" w:hAnsi="Times New Roman" w:cs="Times New Roman"/>
          <w:sz w:val="26"/>
          <w:szCs w:val="26"/>
        </w:rPr>
        <w:t>Credit</w:t>
      </w:r>
      <w:proofErr w:type="spellEnd"/>
      <w:r w:rsidRPr="00503834">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mikroaizdevumu</w:t>
      </w:r>
      <w:proofErr w:type="spellEnd"/>
      <w:r>
        <w:rPr>
          <w:rFonts w:ascii="Times New Roman" w:hAnsi="Times New Roman" w:cs="Times New Roman"/>
          <w:sz w:val="26"/>
          <w:szCs w:val="26"/>
        </w:rPr>
        <w:t xml:space="preserve"> sniegšanai un administratīvo izmaksu segšanai ir pieejams publiskais finansējums 296 420 </w:t>
      </w:r>
      <w:proofErr w:type="spellStart"/>
      <w:r w:rsidRPr="008D4161">
        <w:rPr>
          <w:rFonts w:ascii="Times New Roman" w:hAnsi="Times New Roman" w:cs="Times New Roman"/>
          <w:i/>
          <w:sz w:val="26"/>
          <w:szCs w:val="26"/>
        </w:rPr>
        <w:t>euro</w:t>
      </w:r>
      <w:proofErr w:type="spellEnd"/>
      <w:r w:rsidR="008D4161">
        <w:rPr>
          <w:rFonts w:ascii="Times New Roman" w:hAnsi="Times New Roman" w:cs="Times New Roman"/>
          <w:sz w:val="26"/>
          <w:szCs w:val="26"/>
        </w:rPr>
        <w:t xml:space="preserve"> apmērā</w:t>
      </w:r>
      <w:r>
        <w:rPr>
          <w:rFonts w:ascii="Times New Roman" w:hAnsi="Times New Roman" w:cs="Times New Roman"/>
          <w:sz w:val="26"/>
          <w:szCs w:val="26"/>
        </w:rPr>
        <w:t xml:space="preserve"> (ERAF finansējuma daļa – 273 296 </w:t>
      </w:r>
      <w:proofErr w:type="spellStart"/>
      <w:r w:rsidRPr="00294900">
        <w:rPr>
          <w:rFonts w:ascii="Times New Roman" w:hAnsi="Times New Roman" w:cs="Times New Roman"/>
          <w:i/>
          <w:sz w:val="26"/>
          <w:szCs w:val="26"/>
        </w:rPr>
        <w:t>euro</w:t>
      </w:r>
      <w:proofErr w:type="spellEnd"/>
      <w:r>
        <w:rPr>
          <w:rFonts w:ascii="Times New Roman" w:hAnsi="Times New Roman" w:cs="Times New Roman"/>
          <w:i/>
          <w:sz w:val="26"/>
          <w:szCs w:val="26"/>
        </w:rPr>
        <w:t xml:space="preserve"> </w:t>
      </w:r>
      <w:r>
        <w:rPr>
          <w:rFonts w:ascii="Times New Roman" w:hAnsi="Times New Roman" w:cs="Times New Roman"/>
          <w:sz w:val="26"/>
          <w:szCs w:val="26"/>
        </w:rPr>
        <w:t xml:space="preserve">un </w:t>
      </w:r>
      <w:r w:rsidR="00AC104C">
        <w:rPr>
          <w:rFonts w:ascii="Times New Roman" w:hAnsi="Times New Roman" w:cs="Times New Roman"/>
          <w:sz w:val="26"/>
          <w:szCs w:val="26"/>
        </w:rPr>
        <w:t>VB</w:t>
      </w:r>
      <w:r>
        <w:rPr>
          <w:rFonts w:ascii="Times New Roman" w:hAnsi="Times New Roman" w:cs="Times New Roman"/>
          <w:sz w:val="26"/>
          <w:szCs w:val="26"/>
        </w:rPr>
        <w:t xml:space="preserve"> finansējuma daļa – 23 124 </w:t>
      </w:r>
      <w:proofErr w:type="spellStart"/>
      <w:r w:rsidRPr="00294900">
        <w:rPr>
          <w:rFonts w:ascii="Times New Roman" w:hAnsi="Times New Roman" w:cs="Times New Roman"/>
          <w:i/>
          <w:sz w:val="26"/>
          <w:szCs w:val="26"/>
        </w:rPr>
        <w:t>euro</w:t>
      </w:r>
      <w:proofErr w:type="spellEnd"/>
      <w:r>
        <w:rPr>
          <w:rFonts w:ascii="Times New Roman" w:hAnsi="Times New Roman" w:cs="Times New Roman"/>
          <w:sz w:val="26"/>
          <w:szCs w:val="26"/>
        </w:rPr>
        <w:t>)</w:t>
      </w:r>
      <w:r w:rsidR="008D4161">
        <w:rPr>
          <w:rFonts w:ascii="Times New Roman" w:hAnsi="Times New Roman" w:cs="Times New Roman"/>
          <w:sz w:val="26"/>
          <w:szCs w:val="26"/>
        </w:rPr>
        <w:t xml:space="preserve">, tajā skaitā </w:t>
      </w:r>
      <w:proofErr w:type="spellStart"/>
      <w:r w:rsidR="008D4161">
        <w:rPr>
          <w:rFonts w:ascii="Times New Roman" w:hAnsi="Times New Roman" w:cs="Times New Roman"/>
          <w:sz w:val="26"/>
          <w:szCs w:val="26"/>
        </w:rPr>
        <w:t>mikroaizdevumiem</w:t>
      </w:r>
      <w:proofErr w:type="spellEnd"/>
      <w:r w:rsidR="008D4161">
        <w:rPr>
          <w:rFonts w:ascii="Times New Roman" w:hAnsi="Times New Roman" w:cs="Times New Roman"/>
          <w:sz w:val="26"/>
          <w:szCs w:val="26"/>
        </w:rPr>
        <w:t xml:space="preserve"> – 292 386 </w:t>
      </w:r>
      <w:proofErr w:type="spellStart"/>
      <w:r w:rsidR="008D4161" w:rsidRPr="008D4161">
        <w:rPr>
          <w:rFonts w:ascii="Times New Roman" w:hAnsi="Times New Roman" w:cs="Times New Roman"/>
          <w:i/>
          <w:sz w:val="26"/>
          <w:szCs w:val="26"/>
        </w:rPr>
        <w:t>euro</w:t>
      </w:r>
      <w:proofErr w:type="spellEnd"/>
      <w:r w:rsidR="008D4161">
        <w:rPr>
          <w:rFonts w:ascii="Times New Roman" w:hAnsi="Times New Roman" w:cs="Times New Roman"/>
          <w:sz w:val="26"/>
          <w:szCs w:val="26"/>
        </w:rPr>
        <w:t xml:space="preserve"> un administratīvajiem izdevumiem – 4 034 </w:t>
      </w:r>
      <w:proofErr w:type="spellStart"/>
      <w:r w:rsidR="008D4161" w:rsidRPr="008D4161">
        <w:rPr>
          <w:rFonts w:ascii="Times New Roman" w:hAnsi="Times New Roman" w:cs="Times New Roman"/>
          <w:i/>
          <w:sz w:val="26"/>
          <w:szCs w:val="26"/>
        </w:rPr>
        <w:t>euro</w:t>
      </w:r>
      <w:proofErr w:type="spellEnd"/>
      <w:r w:rsidR="00AC104C">
        <w:rPr>
          <w:rFonts w:ascii="Times New Roman" w:hAnsi="Times New Roman" w:cs="Times New Roman"/>
          <w:sz w:val="26"/>
          <w:szCs w:val="26"/>
        </w:rPr>
        <w:t>.</w:t>
      </w:r>
    </w:p>
    <w:p w:rsidR="004A2CD0" w:rsidRDefault="00294900" w:rsidP="004A2CD0">
      <w:pPr>
        <w:spacing w:before="120"/>
        <w:ind w:firstLine="567"/>
        <w:jc w:val="both"/>
        <w:rPr>
          <w:rFonts w:ascii="Times New Roman" w:hAnsi="Times New Roman" w:cs="Times New Roman"/>
          <w:sz w:val="26"/>
          <w:szCs w:val="26"/>
        </w:rPr>
      </w:pPr>
      <w:proofErr w:type="spellStart"/>
      <w:r>
        <w:rPr>
          <w:rFonts w:ascii="Times New Roman" w:hAnsi="Times New Roman" w:cs="Times New Roman"/>
          <w:sz w:val="26"/>
          <w:szCs w:val="26"/>
        </w:rPr>
        <w:t>Mikroaizdevumu</w:t>
      </w:r>
      <w:proofErr w:type="spellEnd"/>
      <w:r>
        <w:rPr>
          <w:rFonts w:ascii="Times New Roman" w:hAnsi="Times New Roman" w:cs="Times New Roman"/>
          <w:sz w:val="26"/>
          <w:szCs w:val="26"/>
        </w:rPr>
        <w:t xml:space="preserve"> izsniegšana uzsākta 2014.gada 3.ceturksnī</w:t>
      </w:r>
      <w:r w:rsidR="004A2CD0">
        <w:rPr>
          <w:rFonts w:ascii="Times New Roman" w:hAnsi="Times New Roman" w:cs="Times New Roman"/>
          <w:sz w:val="26"/>
          <w:szCs w:val="26"/>
        </w:rPr>
        <w:t>,</w:t>
      </w:r>
      <w:r w:rsidR="008D4161">
        <w:rPr>
          <w:rFonts w:ascii="Times New Roman" w:hAnsi="Times New Roman" w:cs="Times New Roman"/>
          <w:sz w:val="26"/>
          <w:szCs w:val="26"/>
        </w:rPr>
        <w:t xml:space="preserve"> un periodā līdz </w:t>
      </w:r>
      <w:r w:rsidR="00216CF8">
        <w:rPr>
          <w:rFonts w:ascii="Times New Roman" w:hAnsi="Times New Roman" w:cs="Times New Roman"/>
          <w:sz w:val="26"/>
          <w:szCs w:val="26"/>
        </w:rPr>
        <w:t>2015</w:t>
      </w:r>
      <w:r w:rsidR="008D4161">
        <w:rPr>
          <w:rFonts w:ascii="Times New Roman" w:hAnsi="Times New Roman" w:cs="Times New Roman"/>
          <w:sz w:val="26"/>
          <w:szCs w:val="26"/>
        </w:rPr>
        <w:t>.gada 31.</w:t>
      </w:r>
      <w:r w:rsidR="00216CF8">
        <w:rPr>
          <w:rFonts w:ascii="Times New Roman" w:hAnsi="Times New Roman" w:cs="Times New Roman"/>
          <w:sz w:val="26"/>
          <w:szCs w:val="26"/>
        </w:rPr>
        <w:t xml:space="preserve">martam </w:t>
      </w:r>
      <w:r w:rsidR="004A2CD0">
        <w:rPr>
          <w:rFonts w:ascii="Times New Roman" w:hAnsi="Times New Roman" w:cs="Times New Roman"/>
          <w:sz w:val="26"/>
          <w:szCs w:val="26"/>
        </w:rPr>
        <w:t xml:space="preserve">publiskais finansējums ir apgūts </w:t>
      </w:r>
      <w:r w:rsidR="00216CF8">
        <w:rPr>
          <w:rFonts w:ascii="Times New Roman" w:hAnsi="Times New Roman" w:cs="Times New Roman"/>
          <w:sz w:val="26"/>
          <w:szCs w:val="26"/>
        </w:rPr>
        <w:t>103 759</w:t>
      </w:r>
      <w:r w:rsidR="004A2CD0">
        <w:rPr>
          <w:rFonts w:ascii="Times New Roman" w:hAnsi="Times New Roman" w:cs="Times New Roman"/>
          <w:sz w:val="26"/>
          <w:szCs w:val="26"/>
        </w:rPr>
        <w:t xml:space="preserve"> </w:t>
      </w:r>
      <w:proofErr w:type="spellStart"/>
      <w:r w:rsidR="004A2CD0" w:rsidRPr="004A2CD0">
        <w:rPr>
          <w:rFonts w:ascii="Times New Roman" w:hAnsi="Times New Roman" w:cs="Times New Roman"/>
          <w:i/>
          <w:sz w:val="26"/>
          <w:szCs w:val="26"/>
        </w:rPr>
        <w:t>euro</w:t>
      </w:r>
      <w:proofErr w:type="spellEnd"/>
      <w:r w:rsidR="004A2CD0">
        <w:rPr>
          <w:rFonts w:ascii="Times New Roman" w:hAnsi="Times New Roman" w:cs="Times New Roman"/>
          <w:sz w:val="26"/>
          <w:szCs w:val="26"/>
        </w:rPr>
        <w:t xml:space="preserve"> apmērā jeb par </w:t>
      </w:r>
      <w:r w:rsidR="00216CF8">
        <w:rPr>
          <w:rFonts w:ascii="Times New Roman" w:hAnsi="Times New Roman" w:cs="Times New Roman"/>
          <w:sz w:val="26"/>
          <w:szCs w:val="26"/>
        </w:rPr>
        <w:t xml:space="preserve">35 </w:t>
      </w:r>
      <w:r w:rsidR="004A2CD0">
        <w:rPr>
          <w:rFonts w:ascii="Times New Roman" w:hAnsi="Times New Roman" w:cs="Times New Roman"/>
          <w:sz w:val="26"/>
          <w:szCs w:val="26"/>
        </w:rPr>
        <w:t xml:space="preserve">%. </w:t>
      </w:r>
    </w:p>
    <w:p w:rsidR="00AC104C" w:rsidRDefault="004A2CD0" w:rsidP="004A2CD0">
      <w:pPr>
        <w:spacing w:before="120"/>
        <w:ind w:firstLine="567"/>
        <w:jc w:val="both"/>
        <w:rPr>
          <w:rFonts w:ascii="Times New Roman" w:hAnsi="Times New Roman" w:cs="Times New Roman"/>
          <w:sz w:val="26"/>
          <w:szCs w:val="26"/>
        </w:rPr>
      </w:pPr>
      <w:r>
        <w:rPr>
          <w:rFonts w:ascii="Times New Roman" w:hAnsi="Times New Roman" w:cs="Times New Roman"/>
          <w:sz w:val="26"/>
          <w:szCs w:val="26"/>
        </w:rPr>
        <w:lastRenderedPageBreak/>
        <w:t>Saimnieciskās darbības veicējiem ir</w:t>
      </w:r>
      <w:r w:rsidR="008D4161">
        <w:rPr>
          <w:rFonts w:ascii="Times New Roman" w:hAnsi="Times New Roman" w:cs="Times New Roman"/>
          <w:sz w:val="26"/>
          <w:szCs w:val="26"/>
        </w:rPr>
        <w:t xml:space="preserve"> izsniegti </w:t>
      </w:r>
      <w:r w:rsidR="00216CF8">
        <w:rPr>
          <w:rFonts w:ascii="Times New Roman" w:hAnsi="Times New Roman" w:cs="Times New Roman"/>
          <w:sz w:val="26"/>
          <w:szCs w:val="26"/>
        </w:rPr>
        <w:t xml:space="preserve">10 </w:t>
      </w:r>
      <w:r w:rsidR="008D4161">
        <w:rPr>
          <w:rFonts w:ascii="Times New Roman" w:hAnsi="Times New Roman" w:cs="Times New Roman"/>
          <w:sz w:val="26"/>
          <w:szCs w:val="26"/>
        </w:rPr>
        <w:t xml:space="preserve">aizdevumi un veikti maksājumi komersantiem par kopējo finansējumu 165 000 </w:t>
      </w:r>
      <w:proofErr w:type="spellStart"/>
      <w:r w:rsidR="008D4161" w:rsidRPr="008D4161">
        <w:rPr>
          <w:rFonts w:ascii="Times New Roman" w:hAnsi="Times New Roman" w:cs="Times New Roman"/>
          <w:i/>
          <w:sz w:val="26"/>
          <w:szCs w:val="26"/>
        </w:rPr>
        <w:t>euro</w:t>
      </w:r>
      <w:proofErr w:type="spellEnd"/>
      <w:r w:rsidR="008D4161">
        <w:rPr>
          <w:rFonts w:ascii="Times New Roman" w:hAnsi="Times New Roman" w:cs="Times New Roman"/>
          <w:sz w:val="26"/>
          <w:szCs w:val="26"/>
        </w:rPr>
        <w:t xml:space="preserve">, tajā skaitā publiskais finansējums – 82 500 </w:t>
      </w:r>
      <w:proofErr w:type="spellStart"/>
      <w:r w:rsidR="008D4161" w:rsidRPr="008D4161">
        <w:rPr>
          <w:rFonts w:ascii="Times New Roman" w:hAnsi="Times New Roman" w:cs="Times New Roman"/>
          <w:i/>
          <w:sz w:val="26"/>
          <w:szCs w:val="26"/>
        </w:rPr>
        <w:t>euro</w:t>
      </w:r>
      <w:proofErr w:type="spellEnd"/>
      <w:r w:rsidR="008D4161">
        <w:rPr>
          <w:rFonts w:ascii="Times New Roman" w:hAnsi="Times New Roman" w:cs="Times New Roman"/>
          <w:sz w:val="26"/>
          <w:szCs w:val="26"/>
        </w:rPr>
        <w:t xml:space="preserve"> (ERAF finansējuma daļa – 76 064 </w:t>
      </w:r>
      <w:proofErr w:type="spellStart"/>
      <w:r w:rsidR="008D4161" w:rsidRPr="008D4161">
        <w:rPr>
          <w:rFonts w:ascii="Times New Roman" w:hAnsi="Times New Roman" w:cs="Times New Roman"/>
          <w:i/>
          <w:sz w:val="26"/>
          <w:szCs w:val="26"/>
        </w:rPr>
        <w:t>euro</w:t>
      </w:r>
      <w:proofErr w:type="spellEnd"/>
      <w:r w:rsidR="008D4161">
        <w:rPr>
          <w:rFonts w:ascii="Times New Roman" w:hAnsi="Times New Roman" w:cs="Times New Roman"/>
          <w:sz w:val="26"/>
          <w:szCs w:val="26"/>
        </w:rPr>
        <w:t xml:space="preserve"> un </w:t>
      </w:r>
      <w:r w:rsidR="00AC104C">
        <w:rPr>
          <w:rFonts w:ascii="Times New Roman" w:hAnsi="Times New Roman" w:cs="Times New Roman"/>
          <w:sz w:val="26"/>
          <w:szCs w:val="26"/>
        </w:rPr>
        <w:t>VB</w:t>
      </w:r>
      <w:r w:rsidR="008D4161">
        <w:rPr>
          <w:rFonts w:ascii="Times New Roman" w:hAnsi="Times New Roman" w:cs="Times New Roman"/>
          <w:sz w:val="26"/>
          <w:szCs w:val="26"/>
        </w:rPr>
        <w:t xml:space="preserve"> finansējuma daļa – 6 436 </w:t>
      </w:r>
      <w:proofErr w:type="spellStart"/>
      <w:r w:rsidR="008D4161" w:rsidRPr="008D4161">
        <w:rPr>
          <w:rFonts w:ascii="Times New Roman" w:hAnsi="Times New Roman" w:cs="Times New Roman"/>
          <w:i/>
          <w:sz w:val="26"/>
          <w:szCs w:val="26"/>
        </w:rPr>
        <w:t>euro</w:t>
      </w:r>
      <w:proofErr w:type="spellEnd"/>
      <w:r w:rsidR="008D4161">
        <w:rPr>
          <w:rFonts w:ascii="Times New Roman" w:hAnsi="Times New Roman" w:cs="Times New Roman"/>
          <w:sz w:val="26"/>
          <w:szCs w:val="26"/>
        </w:rPr>
        <w:t xml:space="preserve">), kas sastāda 28 % no </w:t>
      </w:r>
      <w:proofErr w:type="spellStart"/>
      <w:r w:rsidR="008D4161">
        <w:rPr>
          <w:rFonts w:ascii="Times New Roman" w:hAnsi="Times New Roman" w:cs="Times New Roman"/>
          <w:sz w:val="26"/>
          <w:szCs w:val="26"/>
        </w:rPr>
        <w:t>mikroaizdevumiem</w:t>
      </w:r>
      <w:proofErr w:type="spellEnd"/>
      <w:r w:rsidR="008D4161">
        <w:rPr>
          <w:rFonts w:ascii="Times New Roman" w:hAnsi="Times New Roman" w:cs="Times New Roman"/>
          <w:sz w:val="26"/>
          <w:szCs w:val="26"/>
        </w:rPr>
        <w:t xml:space="preserve"> </w:t>
      </w:r>
      <w:r>
        <w:rPr>
          <w:rFonts w:ascii="Times New Roman" w:hAnsi="Times New Roman" w:cs="Times New Roman"/>
          <w:sz w:val="26"/>
          <w:szCs w:val="26"/>
        </w:rPr>
        <w:t>paredzētā</w:t>
      </w:r>
      <w:r w:rsidR="008D4161">
        <w:rPr>
          <w:rFonts w:ascii="Times New Roman" w:hAnsi="Times New Roman" w:cs="Times New Roman"/>
          <w:sz w:val="26"/>
          <w:szCs w:val="26"/>
        </w:rPr>
        <w:t xml:space="preserve"> publiskā finansējuma apmēra. </w:t>
      </w:r>
      <w:r w:rsidR="003A0852">
        <w:rPr>
          <w:rFonts w:ascii="Times New Roman" w:hAnsi="Times New Roman" w:cs="Times New Roman"/>
          <w:sz w:val="26"/>
          <w:szCs w:val="26"/>
        </w:rPr>
        <w:t>L</w:t>
      </w:r>
      <w:r w:rsidR="008D4161">
        <w:rPr>
          <w:rFonts w:ascii="Times New Roman" w:hAnsi="Times New Roman" w:cs="Times New Roman"/>
          <w:sz w:val="26"/>
          <w:szCs w:val="26"/>
        </w:rPr>
        <w:t>īdz 2014.gada 31.decembrim administratīvo iz</w:t>
      </w:r>
      <w:r>
        <w:rPr>
          <w:rFonts w:ascii="Times New Roman" w:hAnsi="Times New Roman" w:cs="Times New Roman"/>
          <w:sz w:val="26"/>
          <w:szCs w:val="26"/>
        </w:rPr>
        <w:t>devumu</w:t>
      </w:r>
      <w:r w:rsidR="008D4161">
        <w:rPr>
          <w:rFonts w:ascii="Times New Roman" w:hAnsi="Times New Roman" w:cs="Times New Roman"/>
          <w:sz w:val="26"/>
          <w:szCs w:val="26"/>
        </w:rPr>
        <w:t xml:space="preserve"> segšanai ir izlietoti 34 </w:t>
      </w:r>
      <w:proofErr w:type="spellStart"/>
      <w:r w:rsidR="008D4161" w:rsidRPr="008D4161">
        <w:rPr>
          <w:rFonts w:ascii="Times New Roman" w:hAnsi="Times New Roman" w:cs="Times New Roman"/>
          <w:i/>
          <w:sz w:val="26"/>
          <w:szCs w:val="26"/>
        </w:rPr>
        <w:t>euro</w:t>
      </w:r>
      <w:proofErr w:type="spellEnd"/>
      <w:r w:rsidR="008D4161">
        <w:rPr>
          <w:rFonts w:ascii="Times New Roman" w:hAnsi="Times New Roman" w:cs="Times New Roman"/>
          <w:sz w:val="26"/>
          <w:szCs w:val="26"/>
        </w:rPr>
        <w:t xml:space="preserve">, kas sastāda 0,08 % no administratīvajām izmaksām novirzītā publiskā finansējuma. </w:t>
      </w:r>
      <w:r w:rsidR="003A0852">
        <w:rPr>
          <w:rFonts w:ascii="Times New Roman" w:hAnsi="Times New Roman" w:cs="Times New Roman"/>
          <w:sz w:val="26"/>
          <w:szCs w:val="26"/>
        </w:rPr>
        <w:t xml:space="preserve">Lai nodrošinātu pilnīgu publiskā finansējuma apguvi, 2015.gadā ir jāveic maksājumi par publiskā finansējuma daļu </w:t>
      </w:r>
      <w:r w:rsidR="00216CF8">
        <w:rPr>
          <w:rFonts w:ascii="Times New Roman" w:hAnsi="Times New Roman" w:cs="Times New Roman"/>
          <w:sz w:val="26"/>
          <w:szCs w:val="26"/>
        </w:rPr>
        <w:t>192 661</w:t>
      </w:r>
      <w:r w:rsidR="003A0852">
        <w:rPr>
          <w:rFonts w:ascii="Times New Roman" w:hAnsi="Times New Roman" w:cs="Times New Roman"/>
          <w:sz w:val="26"/>
          <w:szCs w:val="26"/>
        </w:rPr>
        <w:t xml:space="preserve"> </w:t>
      </w:r>
      <w:proofErr w:type="spellStart"/>
      <w:r w:rsidR="003A0852" w:rsidRPr="003A0852">
        <w:rPr>
          <w:rFonts w:ascii="Times New Roman" w:hAnsi="Times New Roman" w:cs="Times New Roman"/>
          <w:i/>
          <w:sz w:val="26"/>
          <w:szCs w:val="26"/>
        </w:rPr>
        <w:t>euro</w:t>
      </w:r>
      <w:proofErr w:type="spellEnd"/>
      <w:r w:rsidR="003A0852">
        <w:rPr>
          <w:rFonts w:ascii="Times New Roman" w:hAnsi="Times New Roman" w:cs="Times New Roman"/>
          <w:sz w:val="26"/>
          <w:szCs w:val="26"/>
        </w:rPr>
        <w:t xml:space="preserve"> jeb </w:t>
      </w:r>
      <w:r w:rsidR="00216CF8">
        <w:rPr>
          <w:rFonts w:ascii="Times New Roman" w:hAnsi="Times New Roman" w:cs="Times New Roman"/>
          <w:sz w:val="26"/>
          <w:szCs w:val="26"/>
        </w:rPr>
        <w:t xml:space="preserve">65 </w:t>
      </w:r>
      <w:r w:rsidR="003A0852">
        <w:rPr>
          <w:rFonts w:ascii="Times New Roman" w:hAnsi="Times New Roman" w:cs="Times New Roman"/>
          <w:sz w:val="26"/>
          <w:szCs w:val="26"/>
        </w:rPr>
        <w:t>% no publiskā finansējuma.</w:t>
      </w:r>
    </w:p>
    <w:p w:rsidR="003F1E6D" w:rsidRDefault="005C5B09" w:rsidP="003F1E6D">
      <w:pPr>
        <w:spacing w:before="120"/>
        <w:ind w:firstLine="567"/>
        <w:jc w:val="both"/>
        <w:rPr>
          <w:rFonts w:ascii="Times New Roman" w:hAnsi="Times New Roman" w:cs="Times New Roman"/>
          <w:sz w:val="26"/>
          <w:szCs w:val="26"/>
        </w:rPr>
      </w:pPr>
      <w:r>
        <w:rPr>
          <w:rFonts w:ascii="Times New Roman" w:hAnsi="Times New Roman" w:cs="Times New Roman"/>
          <w:sz w:val="26"/>
          <w:szCs w:val="26"/>
        </w:rPr>
        <w:t xml:space="preserve">Atbilstoši SIA „Grand </w:t>
      </w:r>
      <w:proofErr w:type="spellStart"/>
      <w:r>
        <w:rPr>
          <w:rFonts w:ascii="Times New Roman" w:hAnsi="Times New Roman" w:cs="Times New Roman"/>
          <w:sz w:val="26"/>
          <w:szCs w:val="26"/>
        </w:rPr>
        <w:t>Credit</w:t>
      </w:r>
      <w:proofErr w:type="spellEnd"/>
      <w:r>
        <w:rPr>
          <w:rFonts w:ascii="Times New Roman" w:hAnsi="Times New Roman" w:cs="Times New Roman"/>
          <w:sz w:val="26"/>
          <w:szCs w:val="26"/>
        </w:rPr>
        <w:t xml:space="preserve">” sniegtajai informācijai par apguves prognozēm 2015.gadā ir plānots veikt maksājumus par kopējo finansējumu </w:t>
      </w:r>
      <w:r w:rsidRPr="00D02397">
        <w:rPr>
          <w:rFonts w:ascii="Times New Roman" w:hAnsi="Times New Roman" w:cs="Times New Roman"/>
          <w:sz w:val="26"/>
          <w:szCs w:val="26"/>
        </w:rPr>
        <w:t xml:space="preserve">454 771 </w:t>
      </w:r>
      <w:proofErr w:type="spellStart"/>
      <w:r w:rsidRPr="00AC104C">
        <w:rPr>
          <w:rFonts w:ascii="Times New Roman" w:hAnsi="Times New Roman" w:cs="Times New Roman"/>
          <w:i/>
          <w:sz w:val="26"/>
          <w:szCs w:val="26"/>
        </w:rPr>
        <w:t>euro</w:t>
      </w:r>
      <w:proofErr w:type="spellEnd"/>
      <w:r>
        <w:rPr>
          <w:rFonts w:ascii="Times New Roman" w:hAnsi="Times New Roman" w:cs="Times New Roman"/>
          <w:sz w:val="26"/>
          <w:szCs w:val="26"/>
        </w:rPr>
        <w:t xml:space="preserve">, tajā skaitā publiskā finansējuma daļu – 227 386 </w:t>
      </w:r>
      <w:proofErr w:type="spellStart"/>
      <w:r w:rsidRPr="004E6658">
        <w:rPr>
          <w:rFonts w:ascii="Times New Roman" w:hAnsi="Times New Roman" w:cs="Times New Roman"/>
          <w:i/>
          <w:sz w:val="26"/>
          <w:szCs w:val="26"/>
        </w:rPr>
        <w:t>euro</w:t>
      </w:r>
      <w:proofErr w:type="spellEnd"/>
      <w:r>
        <w:rPr>
          <w:rFonts w:ascii="Times New Roman" w:hAnsi="Times New Roman" w:cs="Times New Roman"/>
          <w:sz w:val="26"/>
          <w:szCs w:val="26"/>
        </w:rPr>
        <w:t xml:space="preserve">, tādejādi līdz 2015.gada 31.decembrim nodrošinot aizdevumiem līdzšinēji </w:t>
      </w:r>
      <w:r w:rsidR="00655F7D">
        <w:rPr>
          <w:rFonts w:ascii="Times New Roman" w:hAnsi="Times New Roman" w:cs="Times New Roman"/>
          <w:sz w:val="26"/>
          <w:szCs w:val="26"/>
        </w:rPr>
        <w:t>paredzētā</w:t>
      </w:r>
      <w:r>
        <w:rPr>
          <w:rFonts w:ascii="Times New Roman" w:hAnsi="Times New Roman" w:cs="Times New Roman"/>
          <w:sz w:val="26"/>
          <w:szCs w:val="26"/>
        </w:rPr>
        <w:t xml:space="preserve"> publiskā finansējuma apguvi par </w:t>
      </w:r>
      <w:r w:rsidRPr="00D02397">
        <w:rPr>
          <w:rFonts w:ascii="Times New Roman" w:hAnsi="Times New Roman" w:cs="Times New Roman"/>
          <w:sz w:val="26"/>
          <w:szCs w:val="26"/>
        </w:rPr>
        <w:t xml:space="preserve">309 885 </w:t>
      </w:r>
      <w:proofErr w:type="spellStart"/>
      <w:r w:rsidRPr="00D02397">
        <w:rPr>
          <w:rFonts w:ascii="Times New Roman" w:hAnsi="Times New Roman" w:cs="Times New Roman"/>
          <w:i/>
          <w:sz w:val="26"/>
          <w:szCs w:val="26"/>
        </w:rPr>
        <w:t>euro</w:t>
      </w:r>
      <w:proofErr w:type="spellEnd"/>
      <w:r w:rsidRPr="00D02397">
        <w:rPr>
          <w:rFonts w:ascii="Times New Roman" w:hAnsi="Times New Roman" w:cs="Times New Roman"/>
          <w:i/>
          <w:sz w:val="26"/>
          <w:szCs w:val="26"/>
        </w:rPr>
        <w:t xml:space="preserve"> </w:t>
      </w:r>
      <w:r>
        <w:rPr>
          <w:rFonts w:ascii="Times New Roman" w:hAnsi="Times New Roman" w:cs="Times New Roman"/>
          <w:sz w:val="26"/>
          <w:szCs w:val="26"/>
        </w:rPr>
        <w:t xml:space="preserve">jeb 105 %. </w:t>
      </w:r>
      <w:r w:rsidR="003F1E6D">
        <w:rPr>
          <w:rFonts w:ascii="Times New Roman" w:hAnsi="Times New Roman" w:cs="Times New Roman"/>
          <w:sz w:val="26"/>
          <w:szCs w:val="26"/>
        </w:rPr>
        <w:t xml:space="preserve">Administratīvām izmaksām novirzītais finansējums tiks apgūts pilnā apmērā (4 034 </w:t>
      </w:r>
      <w:r w:rsidR="003F1E6D" w:rsidRPr="001B68EA">
        <w:rPr>
          <w:rFonts w:ascii="Times New Roman" w:hAnsi="Times New Roman" w:cs="Times New Roman"/>
          <w:i/>
          <w:sz w:val="26"/>
          <w:szCs w:val="26"/>
        </w:rPr>
        <w:t>euro</w:t>
      </w:r>
      <w:r w:rsidR="003F1E6D" w:rsidRPr="003F1E6D">
        <w:rPr>
          <w:rFonts w:ascii="Times New Roman" w:hAnsi="Times New Roman" w:cs="Times New Roman"/>
          <w:sz w:val="26"/>
          <w:szCs w:val="26"/>
        </w:rPr>
        <w:t>)</w:t>
      </w:r>
      <w:r w:rsidR="003F1E6D">
        <w:rPr>
          <w:rFonts w:ascii="Times New Roman" w:hAnsi="Times New Roman" w:cs="Times New Roman"/>
          <w:sz w:val="26"/>
          <w:szCs w:val="26"/>
        </w:rPr>
        <w:t xml:space="preserve"> līdz 2015.gada beigām. </w:t>
      </w:r>
    </w:p>
    <w:p w:rsidR="00C74472" w:rsidRDefault="0094010B" w:rsidP="00C74472">
      <w:pPr>
        <w:spacing w:before="120" w:after="0"/>
        <w:ind w:firstLine="567"/>
        <w:jc w:val="both"/>
        <w:rPr>
          <w:rFonts w:ascii="Times New Roman" w:hAnsi="Times New Roman" w:cs="Times New Roman"/>
          <w:sz w:val="26"/>
          <w:szCs w:val="26"/>
        </w:rPr>
      </w:pPr>
      <w:r>
        <w:rPr>
          <w:rFonts w:ascii="Times New Roman" w:hAnsi="Times New Roman" w:cs="Times New Roman"/>
          <w:sz w:val="26"/>
          <w:szCs w:val="26"/>
        </w:rPr>
        <w:t xml:space="preserve">Kopumā aizdevumiem </w:t>
      </w:r>
      <w:r w:rsidR="001B68EA">
        <w:rPr>
          <w:rFonts w:ascii="Times New Roman" w:hAnsi="Times New Roman" w:cs="Times New Roman"/>
          <w:sz w:val="26"/>
          <w:szCs w:val="26"/>
        </w:rPr>
        <w:t xml:space="preserve">saimnieciskās darbības veicējiem </w:t>
      </w:r>
      <w:r>
        <w:rPr>
          <w:rFonts w:ascii="Times New Roman" w:hAnsi="Times New Roman" w:cs="Times New Roman"/>
          <w:sz w:val="26"/>
          <w:szCs w:val="26"/>
        </w:rPr>
        <w:t xml:space="preserve">un administratīvajām izmaksām </w:t>
      </w:r>
      <w:r w:rsidR="001B68EA">
        <w:rPr>
          <w:rFonts w:ascii="Times New Roman" w:hAnsi="Times New Roman" w:cs="Times New Roman"/>
          <w:sz w:val="26"/>
          <w:szCs w:val="26"/>
        </w:rPr>
        <w:t xml:space="preserve">līdz 2015.gada 31.decembrim ir paredzēts </w:t>
      </w:r>
      <w:r>
        <w:rPr>
          <w:rFonts w:ascii="Times New Roman" w:hAnsi="Times New Roman" w:cs="Times New Roman"/>
          <w:sz w:val="26"/>
          <w:szCs w:val="26"/>
        </w:rPr>
        <w:t xml:space="preserve">izmaksāt </w:t>
      </w:r>
      <w:r w:rsidR="001B68EA">
        <w:rPr>
          <w:rFonts w:ascii="Times New Roman" w:hAnsi="Times New Roman" w:cs="Times New Roman"/>
          <w:sz w:val="26"/>
          <w:szCs w:val="26"/>
        </w:rPr>
        <w:t xml:space="preserve">publisko finansējumu 313 920 </w:t>
      </w:r>
      <w:r w:rsidR="001B68EA" w:rsidRPr="001B68EA">
        <w:rPr>
          <w:rFonts w:ascii="Times New Roman" w:hAnsi="Times New Roman" w:cs="Times New Roman"/>
          <w:i/>
          <w:sz w:val="26"/>
          <w:szCs w:val="26"/>
        </w:rPr>
        <w:t>euro</w:t>
      </w:r>
      <w:r>
        <w:rPr>
          <w:rFonts w:ascii="Times New Roman" w:hAnsi="Times New Roman" w:cs="Times New Roman"/>
          <w:sz w:val="26"/>
          <w:szCs w:val="26"/>
        </w:rPr>
        <w:t xml:space="preserve">. </w:t>
      </w:r>
      <w:r w:rsidR="00D17553">
        <w:rPr>
          <w:rFonts w:ascii="Times New Roman" w:hAnsi="Times New Roman" w:cs="Times New Roman"/>
          <w:sz w:val="26"/>
          <w:szCs w:val="26"/>
        </w:rPr>
        <w:t xml:space="preserve">Ja izpildīsies finanšu starpnieku sniegtās apguves prognozes, </w:t>
      </w:r>
      <w:r w:rsidR="006477B4">
        <w:rPr>
          <w:rFonts w:ascii="Times New Roman" w:hAnsi="Times New Roman" w:cs="Times New Roman"/>
          <w:sz w:val="26"/>
          <w:szCs w:val="26"/>
        </w:rPr>
        <w:t>EM</w:t>
      </w:r>
      <w:r w:rsidR="00D17553">
        <w:rPr>
          <w:rFonts w:ascii="Times New Roman" w:hAnsi="Times New Roman" w:cs="Times New Roman"/>
          <w:sz w:val="26"/>
          <w:szCs w:val="26"/>
        </w:rPr>
        <w:t xml:space="preserve"> lems par </w:t>
      </w:r>
      <w:r>
        <w:rPr>
          <w:rFonts w:ascii="Times New Roman" w:hAnsi="Times New Roman" w:cs="Times New Roman"/>
          <w:sz w:val="26"/>
          <w:szCs w:val="26"/>
        </w:rPr>
        <w:t xml:space="preserve">papildus publiskā finansējuma </w:t>
      </w:r>
      <w:r w:rsidR="00D17553">
        <w:rPr>
          <w:rFonts w:ascii="Times New Roman" w:hAnsi="Times New Roman" w:cs="Times New Roman"/>
          <w:sz w:val="26"/>
          <w:szCs w:val="26"/>
        </w:rPr>
        <w:t xml:space="preserve">piešķīruma līdz </w:t>
      </w:r>
      <w:r w:rsidR="001B68EA">
        <w:rPr>
          <w:rFonts w:ascii="Times New Roman" w:hAnsi="Times New Roman" w:cs="Times New Roman"/>
          <w:sz w:val="26"/>
          <w:szCs w:val="26"/>
        </w:rPr>
        <w:t xml:space="preserve">17 500 </w:t>
      </w:r>
      <w:r w:rsidR="001B68EA" w:rsidRPr="001B68EA">
        <w:rPr>
          <w:rFonts w:ascii="Times New Roman" w:hAnsi="Times New Roman" w:cs="Times New Roman"/>
          <w:i/>
          <w:sz w:val="26"/>
          <w:szCs w:val="26"/>
        </w:rPr>
        <w:t>euro</w:t>
      </w:r>
      <w:r w:rsidR="001B68EA">
        <w:rPr>
          <w:rFonts w:ascii="Times New Roman" w:hAnsi="Times New Roman" w:cs="Times New Roman"/>
          <w:sz w:val="26"/>
          <w:szCs w:val="26"/>
        </w:rPr>
        <w:t xml:space="preserve"> apmērā</w:t>
      </w:r>
      <w:r w:rsidR="00775872">
        <w:rPr>
          <w:rFonts w:ascii="Times New Roman" w:hAnsi="Times New Roman" w:cs="Times New Roman"/>
          <w:sz w:val="26"/>
          <w:szCs w:val="26"/>
        </w:rPr>
        <w:t xml:space="preserve"> </w:t>
      </w:r>
      <w:r w:rsidR="00D17553">
        <w:rPr>
          <w:rFonts w:ascii="Times New Roman" w:hAnsi="Times New Roman" w:cs="Times New Roman"/>
          <w:sz w:val="26"/>
          <w:szCs w:val="26"/>
        </w:rPr>
        <w:t>nepieciešamību</w:t>
      </w:r>
      <w:r w:rsidR="00775872">
        <w:rPr>
          <w:rFonts w:ascii="Times New Roman" w:hAnsi="Times New Roman" w:cs="Times New Roman"/>
          <w:sz w:val="26"/>
          <w:szCs w:val="26"/>
        </w:rPr>
        <w:t xml:space="preserve"> no finanšu instrumentos neapgūtā publiskā</w:t>
      </w:r>
      <w:r w:rsidR="006477B4">
        <w:rPr>
          <w:rFonts w:ascii="Times New Roman" w:hAnsi="Times New Roman" w:cs="Times New Roman"/>
          <w:sz w:val="26"/>
          <w:szCs w:val="26"/>
        </w:rPr>
        <w:t xml:space="preserve"> (atmaksātā)</w:t>
      </w:r>
      <w:r w:rsidR="00775872">
        <w:rPr>
          <w:rFonts w:ascii="Times New Roman" w:hAnsi="Times New Roman" w:cs="Times New Roman"/>
          <w:sz w:val="26"/>
          <w:szCs w:val="26"/>
        </w:rPr>
        <w:t xml:space="preserve"> finansējuma</w:t>
      </w:r>
      <w:r w:rsidR="00A95EB1">
        <w:rPr>
          <w:rFonts w:ascii="Times New Roman" w:hAnsi="Times New Roman" w:cs="Times New Roman"/>
          <w:sz w:val="26"/>
          <w:szCs w:val="26"/>
        </w:rPr>
        <w:t>.</w:t>
      </w:r>
    </w:p>
    <w:p w:rsidR="00C74472" w:rsidRPr="00C74472" w:rsidRDefault="00C74472" w:rsidP="00C74472">
      <w:pPr>
        <w:spacing w:before="120" w:after="0"/>
        <w:ind w:firstLine="567"/>
        <w:jc w:val="both"/>
        <w:rPr>
          <w:rFonts w:ascii="Times New Roman" w:hAnsi="Times New Roman" w:cs="Times New Roman"/>
          <w:sz w:val="26"/>
          <w:szCs w:val="26"/>
        </w:rPr>
      </w:pPr>
    </w:p>
    <w:p w:rsidR="00AC104C" w:rsidRPr="00AC104C" w:rsidRDefault="00AC104C" w:rsidP="00B14C3C">
      <w:pPr>
        <w:ind w:hanging="142"/>
        <w:jc w:val="both"/>
        <w:rPr>
          <w:rFonts w:ascii="Times New Roman" w:hAnsi="Times New Roman" w:cs="Times New Roman"/>
          <w:b/>
          <w:sz w:val="26"/>
          <w:szCs w:val="26"/>
        </w:rPr>
      </w:pPr>
      <w:r w:rsidRPr="00AC104C">
        <w:rPr>
          <w:rFonts w:ascii="Times New Roman" w:hAnsi="Times New Roman" w:cs="Times New Roman"/>
          <w:b/>
          <w:sz w:val="26"/>
          <w:szCs w:val="26"/>
        </w:rPr>
        <w:t>SIA „</w:t>
      </w:r>
      <w:proofErr w:type="spellStart"/>
      <w:r w:rsidRPr="00AC104C">
        <w:rPr>
          <w:rFonts w:ascii="Times New Roman" w:hAnsi="Times New Roman" w:cs="Times New Roman"/>
          <w:b/>
          <w:sz w:val="26"/>
          <w:szCs w:val="26"/>
        </w:rPr>
        <w:t>Capitalia</w:t>
      </w:r>
      <w:proofErr w:type="spellEnd"/>
      <w:r w:rsidRPr="00AC104C">
        <w:rPr>
          <w:rFonts w:ascii="Times New Roman" w:hAnsi="Times New Roman" w:cs="Times New Roman"/>
          <w:b/>
          <w:sz w:val="26"/>
          <w:szCs w:val="26"/>
        </w:rPr>
        <w:t>”</w:t>
      </w:r>
    </w:p>
    <w:p w:rsidR="00AC104C" w:rsidRDefault="00266B9B" w:rsidP="00F80934">
      <w:pPr>
        <w:spacing w:before="120"/>
        <w:ind w:firstLine="567"/>
        <w:jc w:val="both"/>
        <w:rPr>
          <w:rFonts w:ascii="Times New Roman" w:hAnsi="Times New Roman" w:cs="Times New Roman"/>
          <w:sz w:val="26"/>
          <w:szCs w:val="26"/>
        </w:rPr>
      </w:pPr>
      <w:r w:rsidRPr="00503834">
        <w:rPr>
          <w:rFonts w:ascii="Times New Roman" w:hAnsi="Times New Roman" w:cs="Times New Roman"/>
          <w:sz w:val="26"/>
          <w:szCs w:val="26"/>
        </w:rPr>
        <w:t>SIA „</w:t>
      </w:r>
      <w:proofErr w:type="spellStart"/>
      <w:r>
        <w:rPr>
          <w:rFonts w:ascii="Times New Roman" w:hAnsi="Times New Roman" w:cs="Times New Roman"/>
          <w:sz w:val="26"/>
          <w:szCs w:val="26"/>
        </w:rPr>
        <w:t>Capitalia</w:t>
      </w:r>
      <w:proofErr w:type="spellEnd"/>
      <w:r w:rsidRPr="00503834">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mikroaizdevumu</w:t>
      </w:r>
      <w:proofErr w:type="spellEnd"/>
      <w:r>
        <w:rPr>
          <w:rFonts w:ascii="Times New Roman" w:hAnsi="Times New Roman" w:cs="Times New Roman"/>
          <w:sz w:val="26"/>
          <w:szCs w:val="26"/>
        </w:rPr>
        <w:t xml:space="preserve"> sniegšanai un administratīvo izmaksu segšanai ir pieejams publiskais finansējums 790 000 </w:t>
      </w:r>
      <w:proofErr w:type="spellStart"/>
      <w:r w:rsidRPr="008D4161">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(ERAF finansējuma daļa – 728 371 </w:t>
      </w:r>
      <w:proofErr w:type="spellStart"/>
      <w:r w:rsidRPr="00294900">
        <w:rPr>
          <w:rFonts w:ascii="Times New Roman" w:hAnsi="Times New Roman" w:cs="Times New Roman"/>
          <w:i/>
          <w:sz w:val="26"/>
          <w:szCs w:val="26"/>
        </w:rPr>
        <w:t>euro</w:t>
      </w:r>
      <w:proofErr w:type="spellEnd"/>
      <w:r>
        <w:rPr>
          <w:rFonts w:ascii="Times New Roman" w:hAnsi="Times New Roman" w:cs="Times New Roman"/>
          <w:i/>
          <w:sz w:val="26"/>
          <w:szCs w:val="26"/>
        </w:rPr>
        <w:t xml:space="preserve"> </w:t>
      </w:r>
      <w:r>
        <w:rPr>
          <w:rFonts w:ascii="Times New Roman" w:hAnsi="Times New Roman" w:cs="Times New Roman"/>
          <w:sz w:val="26"/>
          <w:szCs w:val="26"/>
        </w:rPr>
        <w:t xml:space="preserve">un </w:t>
      </w:r>
      <w:r w:rsidR="00AC104C">
        <w:rPr>
          <w:rFonts w:ascii="Times New Roman" w:hAnsi="Times New Roman" w:cs="Times New Roman"/>
          <w:sz w:val="26"/>
          <w:szCs w:val="26"/>
        </w:rPr>
        <w:t>VB</w:t>
      </w:r>
      <w:r>
        <w:rPr>
          <w:rFonts w:ascii="Times New Roman" w:hAnsi="Times New Roman" w:cs="Times New Roman"/>
          <w:sz w:val="26"/>
          <w:szCs w:val="26"/>
        </w:rPr>
        <w:t xml:space="preserve"> finansējuma daļa – 61 629 </w:t>
      </w:r>
      <w:proofErr w:type="spellStart"/>
      <w:r w:rsidRPr="00294900">
        <w:rPr>
          <w:rFonts w:ascii="Times New Roman" w:hAnsi="Times New Roman" w:cs="Times New Roman"/>
          <w:i/>
          <w:sz w:val="26"/>
          <w:szCs w:val="26"/>
        </w:rPr>
        <w:t>euro</w:t>
      </w:r>
      <w:proofErr w:type="spellEnd"/>
      <w:r>
        <w:rPr>
          <w:rFonts w:ascii="Times New Roman" w:hAnsi="Times New Roman" w:cs="Times New Roman"/>
          <w:sz w:val="26"/>
          <w:szCs w:val="26"/>
        </w:rPr>
        <w:t>)</w:t>
      </w:r>
      <w:r w:rsidR="003F1E6D">
        <w:rPr>
          <w:rFonts w:ascii="Times New Roman" w:hAnsi="Times New Roman" w:cs="Times New Roman"/>
          <w:sz w:val="26"/>
          <w:szCs w:val="26"/>
        </w:rPr>
        <w:t xml:space="preserve">. </w:t>
      </w:r>
      <w:proofErr w:type="spellStart"/>
      <w:r w:rsidR="003F1E6D">
        <w:rPr>
          <w:rFonts w:ascii="Times New Roman" w:hAnsi="Times New Roman" w:cs="Times New Roman"/>
          <w:sz w:val="26"/>
          <w:szCs w:val="26"/>
        </w:rPr>
        <w:t>M</w:t>
      </w:r>
      <w:r>
        <w:rPr>
          <w:rFonts w:ascii="Times New Roman" w:hAnsi="Times New Roman" w:cs="Times New Roman"/>
          <w:sz w:val="26"/>
          <w:szCs w:val="26"/>
        </w:rPr>
        <w:t>ikroaizdevumiem</w:t>
      </w:r>
      <w:proofErr w:type="spellEnd"/>
      <w:r>
        <w:rPr>
          <w:rFonts w:ascii="Times New Roman" w:hAnsi="Times New Roman" w:cs="Times New Roman"/>
          <w:sz w:val="26"/>
          <w:szCs w:val="26"/>
        </w:rPr>
        <w:t xml:space="preserve"> </w:t>
      </w:r>
      <w:r w:rsidR="003F1E6D">
        <w:rPr>
          <w:rFonts w:ascii="Times New Roman" w:hAnsi="Times New Roman" w:cs="Times New Roman"/>
          <w:sz w:val="26"/>
          <w:szCs w:val="26"/>
        </w:rPr>
        <w:t>ir paredzēts</w:t>
      </w:r>
      <w:r>
        <w:rPr>
          <w:rFonts w:ascii="Times New Roman" w:hAnsi="Times New Roman" w:cs="Times New Roman"/>
          <w:sz w:val="26"/>
          <w:szCs w:val="26"/>
        </w:rPr>
        <w:t xml:space="preserve"> </w:t>
      </w:r>
      <w:r w:rsidR="003F1E6D">
        <w:rPr>
          <w:rFonts w:ascii="Times New Roman" w:hAnsi="Times New Roman" w:cs="Times New Roman"/>
          <w:sz w:val="26"/>
          <w:szCs w:val="26"/>
        </w:rPr>
        <w:t xml:space="preserve">finansējums </w:t>
      </w:r>
      <w:r>
        <w:rPr>
          <w:rFonts w:ascii="Times New Roman" w:hAnsi="Times New Roman" w:cs="Times New Roman"/>
          <w:sz w:val="26"/>
          <w:szCs w:val="26"/>
        </w:rPr>
        <w:t xml:space="preserve">783 806 </w:t>
      </w:r>
      <w:proofErr w:type="spellStart"/>
      <w:r w:rsidRPr="008D4161">
        <w:rPr>
          <w:rFonts w:ascii="Times New Roman" w:hAnsi="Times New Roman" w:cs="Times New Roman"/>
          <w:i/>
          <w:sz w:val="26"/>
          <w:szCs w:val="26"/>
        </w:rPr>
        <w:t>euro</w:t>
      </w:r>
      <w:proofErr w:type="spellEnd"/>
      <w:r>
        <w:rPr>
          <w:rFonts w:ascii="Times New Roman" w:hAnsi="Times New Roman" w:cs="Times New Roman"/>
          <w:sz w:val="26"/>
          <w:szCs w:val="26"/>
        </w:rPr>
        <w:t xml:space="preserve"> un administratīvajiem izdevumiem – 6 193 </w:t>
      </w:r>
      <w:proofErr w:type="spellStart"/>
      <w:r w:rsidRPr="008D4161">
        <w:rPr>
          <w:rFonts w:ascii="Times New Roman" w:hAnsi="Times New Roman" w:cs="Times New Roman"/>
          <w:i/>
          <w:sz w:val="26"/>
          <w:szCs w:val="26"/>
        </w:rPr>
        <w:t>euro</w:t>
      </w:r>
      <w:proofErr w:type="spellEnd"/>
      <w:r>
        <w:rPr>
          <w:rFonts w:ascii="Times New Roman" w:hAnsi="Times New Roman" w:cs="Times New Roman"/>
          <w:sz w:val="26"/>
          <w:szCs w:val="26"/>
        </w:rPr>
        <w:t xml:space="preserve">. </w:t>
      </w:r>
    </w:p>
    <w:p w:rsidR="003F1E6D" w:rsidRDefault="00266B9B" w:rsidP="00F80934">
      <w:pPr>
        <w:spacing w:before="120"/>
        <w:ind w:firstLine="567"/>
        <w:jc w:val="both"/>
        <w:rPr>
          <w:rFonts w:ascii="Times New Roman" w:hAnsi="Times New Roman" w:cs="Times New Roman"/>
          <w:sz w:val="26"/>
          <w:szCs w:val="26"/>
        </w:rPr>
      </w:pPr>
      <w:proofErr w:type="spellStart"/>
      <w:r>
        <w:rPr>
          <w:rFonts w:ascii="Times New Roman" w:hAnsi="Times New Roman" w:cs="Times New Roman"/>
          <w:sz w:val="26"/>
          <w:szCs w:val="26"/>
        </w:rPr>
        <w:t>Mikroaizdevumu</w:t>
      </w:r>
      <w:proofErr w:type="spellEnd"/>
      <w:r>
        <w:rPr>
          <w:rFonts w:ascii="Times New Roman" w:hAnsi="Times New Roman" w:cs="Times New Roman"/>
          <w:sz w:val="26"/>
          <w:szCs w:val="26"/>
        </w:rPr>
        <w:t xml:space="preserve"> izsniegšana uzsākta 2014.gada </w:t>
      </w:r>
      <w:r w:rsidR="003F1E6D">
        <w:rPr>
          <w:rFonts w:ascii="Times New Roman" w:hAnsi="Times New Roman" w:cs="Times New Roman"/>
          <w:sz w:val="26"/>
          <w:szCs w:val="26"/>
        </w:rPr>
        <w:t>3.ceturksnī,</w:t>
      </w:r>
      <w:r>
        <w:rPr>
          <w:rFonts w:ascii="Times New Roman" w:hAnsi="Times New Roman" w:cs="Times New Roman"/>
          <w:sz w:val="26"/>
          <w:szCs w:val="26"/>
        </w:rPr>
        <w:t xml:space="preserve"> un līdz</w:t>
      </w:r>
      <w:r w:rsidR="003F1E6D">
        <w:rPr>
          <w:rFonts w:ascii="Times New Roman" w:hAnsi="Times New Roman" w:cs="Times New Roman"/>
          <w:sz w:val="26"/>
          <w:szCs w:val="26"/>
        </w:rPr>
        <w:t xml:space="preserve"> </w:t>
      </w:r>
      <w:r w:rsidR="00216CF8">
        <w:rPr>
          <w:rFonts w:ascii="Times New Roman" w:hAnsi="Times New Roman" w:cs="Times New Roman"/>
          <w:sz w:val="26"/>
          <w:szCs w:val="26"/>
        </w:rPr>
        <w:t>2015</w:t>
      </w:r>
      <w:r w:rsidR="003F1E6D">
        <w:rPr>
          <w:rFonts w:ascii="Times New Roman" w:hAnsi="Times New Roman" w:cs="Times New Roman"/>
          <w:sz w:val="26"/>
          <w:szCs w:val="26"/>
        </w:rPr>
        <w:t>.gada 31.</w:t>
      </w:r>
      <w:r w:rsidR="00216CF8">
        <w:rPr>
          <w:rFonts w:ascii="Times New Roman" w:hAnsi="Times New Roman" w:cs="Times New Roman"/>
          <w:sz w:val="26"/>
          <w:szCs w:val="26"/>
        </w:rPr>
        <w:t xml:space="preserve">martam </w:t>
      </w:r>
      <w:r w:rsidR="003F1E6D">
        <w:rPr>
          <w:rFonts w:ascii="Times New Roman" w:hAnsi="Times New Roman" w:cs="Times New Roman"/>
          <w:sz w:val="26"/>
          <w:szCs w:val="26"/>
        </w:rPr>
        <w:t xml:space="preserve">ir apgūts publiskais finansējums </w:t>
      </w:r>
      <w:r w:rsidR="00216CF8">
        <w:rPr>
          <w:rFonts w:ascii="Times New Roman" w:hAnsi="Times New Roman" w:cs="Times New Roman"/>
          <w:sz w:val="26"/>
          <w:szCs w:val="26"/>
        </w:rPr>
        <w:t xml:space="preserve">118 </w:t>
      </w:r>
      <w:r w:rsidR="00AE35FD">
        <w:rPr>
          <w:rFonts w:ascii="Times New Roman" w:hAnsi="Times New Roman" w:cs="Times New Roman"/>
          <w:sz w:val="26"/>
          <w:szCs w:val="26"/>
        </w:rPr>
        <w:t>193</w:t>
      </w:r>
      <w:r w:rsidR="003F1E6D" w:rsidRPr="003F1E6D">
        <w:rPr>
          <w:rFonts w:ascii="Times New Roman" w:hAnsi="Times New Roman" w:cs="Times New Roman"/>
          <w:i/>
          <w:sz w:val="26"/>
          <w:szCs w:val="26"/>
        </w:rPr>
        <w:t>euro</w:t>
      </w:r>
      <w:r w:rsidR="003F1E6D">
        <w:rPr>
          <w:rFonts w:ascii="Times New Roman" w:hAnsi="Times New Roman" w:cs="Times New Roman"/>
          <w:sz w:val="26"/>
          <w:szCs w:val="26"/>
        </w:rPr>
        <w:t xml:space="preserve"> apmērā jeb par </w:t>
      </w:r>
      <w:r w:rsidR="00216CF8">
        <w:rPr>
          <w:rFonts w:ascii="Times New Roman" w:hAnsi="Times New Roman" w:cs="Times New Roman"/>
          <w:sz w:val="26"/>
          <w:szCs w:val="26"/>
        </w:rPr>
        <w:t xml:space="preserve">15 </w:t>
      </w:r>
      <w:r w:rsidR="003F1E6D">
        <w:rPr>
          <w:rFonts w:ascii="Times New Roman" w:hAnsi="Times New Roman" w:cs="Times New Roman"/>
          <w:sz w:val="26"/>
          <w:szCs w:val="26"/>
        </w:rPr>
        <w:t>%.</w:t>
      </w:r>
      <w:r>
        <w:rPr>
          <w:rFonts w:ascii="Times New Roman" w:hAnsi="Times New Roman" w:cs="Times New Roman"/>
          <w:sz w:val="26"/>
          <w:szCs w:val="26"/>
        </w:rPr>
        <w:t xml:space="preserve"> </w:t>
      </w:r>
      <w:r w:rsidR="003F1E6D">
        <w:rPr>
          <w:rFonts w:ascii="Times New Roman" w:hAnsi="Times New Roman" w:cs="Times New Roman"/>
          <w:sz w:val="26"/>
          <w:szCs w:val="26"/>
        </w:rPr>
        <w:t>I</w:t>
      </w:r>
      <w:r>
        <w:rPr>
          <w:rFonts w:ascii="Times New Roman" w:hAnsi="Times New Roman" w:cs="Times New Roman"/>
          <w:sz w:val="26"/>
          <w:szCs w:val="26"/>
        </w:rPr>
        <w:t xml:space="preserve">r izsniegti 23 aizdevumi komersantiem un veikti maksājumi par kopējo finansējumu 236 000 </w:t>
      </w:r>
      <w:proofErr w:type="spellStart"/>
      <w:r w:rsidRPr="00AE283C">
        <w:rPr>
          <w:rFonts w:ascii="Times New Roman" w:hAnsi="Times New Roman" w:cs="Times New Roman"/>
          <w:i/>
          <w:sz w:val="26"/>
          <w:szCs w:val="26"/>
        </w:rPr>
        <w:t>euro</w:t>
      </w:r>
      <w:proofErr w:type="spellEnd"/>
      <w:r>
        <w:rPr>
          <w:rFonts w:ascii="Times New Roman" w:hAnsi="Times New Roman" w:cs="Times New Roman"/>
          <w:sz w:val="26"/>
          <w:szCs w:val="26"/>
        </w:rPr>
        <w:t>, tajā skait</w:t>
      </w:r>
      <w:r w:rsidR="00AE283C">
        <w:rPr>
          <w:rFonts w:ascii="Times New Roman" w:hAnsi="Times New Roman" w:cs="Times New Roman"/>
          <w:sz w:val="26"/>
          <w:szCs w:val="26"/>
        </w:rPr>
        <w:t xml:space="preserve">ā publiskā finansējuma daļu 118 000 </w:t>
      </w:r>
      <w:proofErr w:type="spellStart"/>
      <w:r w:rsidR="00AE283C" w:rsidRPr="00AE283C">
        <w:rPr>
          <w:rFonts w:ascii="Times New Roman" w:hAnsi="Times New Roman" w:cs="Times New Roman"/>
          <w:i/>
          <w:sz w:val="26"/>
          <w:szCs w:val="26"/>
        </w:rPr>
        <w:t>euro</w:t>
      </w:r>
      <w:proofErr w:type="spellEnd"/>
      <w:r w:rsidR="00AE283C">
        <w:rPr>
          <w:rFonts w:ascii="Times New Roman" w:hAnsi="Times New Roman" w:cs="Times New Roman"/>
          <w:sz w:val="26"/>
          <w:szCs w:val="26"/>
        </w:rPr>
        <w:t xml:space="preserve"> (ERAF finansējums – 108 795 </w:t>
      </w:r>
      <w:proofErr w:type="spellStart"/>
      <w:r w:rsidR="00AE283C" w:rsidRPr="00AE283C">
        <w:rPr>
          <w:rFonts w:ascii="Times New Roman" w:hAnsi="Times New Roman" w:cs="Times New Roman"/>
          <w:i/>
          <w:sz w:val="26"/>
          <w:szCs w:val="26"/>
        </w:rPr>
        <w:t>euro</w:t>
      </w:r>
      <w:proofErr w:type="spellEnd"/>
      <w:r w:rsidR="00AE283C">
        <w:rPr>
          <w:rFonts w:ascii="Times New Roman" w:hAnsi="Times New Roman" w:cs="Times New Roman"/>
          <w:sz w:val="26"/>
          <w:szCs w:val="26"/>
        </w:rPr>
        <w:t xml:space="preserve"> un </w:t>
      </w:r>
      <w:r w:rsidR="00AC104C">
        <w:rPr>
          <w:rFonts w:ascii="Times New Roman" w:hAnsi="Times New Roman" w:cs="Times New Roman"/>
          <w:sz w:val="26"/>
          <w:szCs w:val="26"/>
        </w:rPr>
        <w:t>VB</w:t>
      </w:r>
      <w:r w:rsidR="00AE283C">
        <w:rPr>
          <w:rFonts w:ascii="Times New Roman" w:hAnsi="Times New Roman" w:cs="Times New Roman"/>
          <w:sz w:val="26"/>
          <w:szCs w:val="26"/>
        </w:rPr>
        <w:t xml:space="preserve"> finansējums – 9 205 </w:t>
      </w:r>
      <w:r w:rsidR="00AE283C" w:rsidRPr="00AE283C">
        <w:rPr>
          <w:rFonts w:ascii="Times New Roman" w:hAnsi="Times New Roman" w:cs="Times New Roman"/>
          <w:i/>
          <w:sz w:val="26"/>
          <w:szCs w:val="26"/>
        </w:rPr>
        <w:t>euro</w:t>
      </w:r>
      <w:r w:rsidR="00AE283C">
        <w:rPr>
          <w:rFonts w:ascii="Times New Roman" w:hAnsi="Times New Roman" w:cs="Times New Roman"/>
          <w:sz w:val="26"/>
          <w:szCs w:val="26"/>
        </w:rPr>
        <w:t xml:space="preserve">). </w:t>
      </w:r>
      <w:r w:rsidR="003F1E6D">
        <w:rPr>
          <w:rFonts w:ascii="Times New Roman" w:hAnsi="Times New Roman" w:cs="Times New Roman"/>
          <w:sz w:val="26"/>
          <w:szCs w:val="26"/>
        </w:rPr>
        <w:t xml:space="preserve">Finansējums, kas novirzīts administratīvajiem izdevumiem līdz 2015.gada 31.decembrim sastāda 6 193 </w:t>
      </w:r>
      <w:proofErr w:type="spellStart"/>
      <w:r w:rsidR="003F1E6D" w:rsidRPr="003F1E6D">
        <w:rPr>
          <w:rFonts w:ascii="Times New Roman" w:hAnsi="Times New Roman" w:cs="Times New Roman"/>
          <w:i/>
          <w:sz w:val="26"/>
          <w:szCs w:val="26"/>
        </w:rPr>
        <w:t>euro</w:t>
      </w:r>
      <w:proofErr w:type="spellEnd"/>
      <w:r w:rsidR="003F1E6D">
        <w:rPr>
          <w:rFonts w:ascii="Times New Roman" w:hAnsi="Times New Roman" w:cs="Times New Roman"/>
          <w:sz w:val="26"/>
          <w:szCs w:val="26"/>
        </w:rPr>
        <w:t xml:space="preserve">, un līdz 2014.gada 31.decembrim tas ir apgūts par 193 </w:t>
      </w:r>
      <w:proofErr w:type="spellStart"/>
      <w:r w:rsidR="003F1E6D" w:rsidRPr="003F1E6D">
        <w:rPr>
          <w:rFonts w:ascii="Times New Roman" w:hAnsi="Times New Roman" w:cs="Times New Roman"/>
          <w:i/>
          <w:sz w:val="26"/>
          <w:szCs w:val="26"/>
        </w:rPr>
        <w:t>euro</w:t>
      </w:r>
      <w:proofErr w:type="spellEnd"/>
      <w:r w:rsidR="003F1E6D">
        <w:rPr>
          <w:rFonts w:ascii="Times New Roman" w:hAnsi="Times New Roman" w:cs="Times New Roman"/>
          <w:sz w:val="26"/>
          <w:szCs w:val="26"/>
        </w:rPr>
        <w:t xml:space="preserve"> jeb 3 %. </w:t>
      </w:r>
    </w:p>
    <w:p w:rsidR="000A4428" w:rsidRDefault="003F1E6D" w:rsidP="006477B4">
      <w:pPr>
        <w:spacing w:before="120"/>
        <w:ind w:firstLine="567"/>
        <w:jc w:val="both"/>
        <w:rPr>
          <w:rFonts w:ascii="Times New Roman" w:hAnsi="Times New Roman" w:cs="Times New Roman"/>
          <w:sz w:val="26"/>
          <w:szCs w:val="26"/>
        </w:rPr>
      </w:pPr>
      <w:r>
        <w:rPr>
          <w:rFonts w:ascii="Times New Roman" w:hAnsi="Times New Roman" w:cs="Times New Roman"/>
          <w:sz w:val="26"/>
          <w:szCs w:val="26"/>
        </w:rPr>
        <w:t>Saskaņā ar SIA „</w:t>
      </w:r>
      <w:proofErr w:type="spellStart"/>
      <w:r>
        <w:rPr>
          <w:rFonts w:ascii="Times New Roman" w:hAnsi="Times New Roman" w:cs="Times New Roman"/>
          <w:sz w:val="26"/>
          <w:szCs w:val="26"/>
        </w:rPr>
        <w:t>Capitalia</w:t>
      </w:r>
      <w:proofErr w:type="spellEnd"/>
      <w:r>
        <w:rPr>
          <w:rFonts w:ascii="Times New Roman" w:hAnsi="Times New Roman" w:cs="Times New Roman"/>
          <w:sz w:val="26"/>
          <w:szCs w:val="26"/>
        </w:rPr>
        <w:t xml:space="preserve">” sniegtajām apguves prognozēm </w:t>
      </w:r>
      <w:r w:rsidR="00AE283C">
        <w:rPr>
          <w:rFonts w:ascii="Times New Roman" w:hAnsi="Times New Roman" w:cs="Times New Roman"/>
          <w:sz w:val="26"/>
          <w:szCs w:val="26"/>
        </w:rPr>
        <w:t xml:space="preserve">2015.gadā ir paredzēts veikt maksājumus </w:t>
      </w:r>
      <w:r w:rsidR="009F2496">
        <w:rPr>
          <w:rFonts w:ascii="Times New Roman" w:hAnsi="Times New Roman" w:cs="Times New Roman"/>
          <w:sz w:val="26"/>
          <w:szCs w:val="26"/>
        </w:rPr>
        <w:t>saimnieciskās darbības veicējiem</w:t>
      </w:r>
      <w:r>
        <w:rPr>
          <w:rFonts w:ascii="Times New Roman" w:hAnsi="Times New Roman" w:cs="Times New Roman"/>
          <w:sz w:val="26"/>
          <w:szCs w:val="26"/>
        </w:rPr>
        <w:t xml:space="preserve"> </w:t>
      </w:r>
      <w:r w:rsidR="00AE283C">
        <w:rPr>
          <w:rFonts w:ascii="Times New Roman" w:hAnsi="Times New Roman" w:cs="Times New Roman"/>
          <w:sz w:val="26"/>
          <w:szCs w:val="26"/>
        </w:rPr>
        <w:t>par kopējo finans</w:t>
      </w:r>
      <w:r>
        <w:rPr>
          <w:rFonts w:ascii="Times New Roman" w:hAnsi="Times New Roman" w:cs="Times New Roman"/>
          <w:sz w:val="26"/>
          <w:szCs w:val="26"/>
        </w:rPr>
        <w:t>ējumu</w:t>
      </w:r>
      <w:r w:rsidR="00AE283C">
        <w:rPr>
          <w:rFonts w:ascii="Times New Roman" w:hAnsi="Times New Roman" w:cs="Times New Roman"/>
          <w:sz w:val="26"/>
          <w:szCs w:val="26"/>
        </w:rPr>
        <w:t xml:space="preserve"> </w:t>
      </w:r>
      <w:r w:rsidR="00171AD6" w:rsidRPr="00171AD6">
        <w:rPr>
          <w:rFonts w:ascii="Times New Roman" w:hAnsi="Times New Roman" w:cs="Times New Roman"/>
          <w:sz w:val="26"/>
          <w:szCs w:val="26"/>
        </w:rPr>
        <w:t>1 547</w:t>
      </w:r>
      <w:r w:rsidR="00F80934">
        <w:rPr>
          <w:rFonts w:ascii="Times New Roman" w:hAnsi="Times New Roman" w:cs="Times New Roman"/>
          <w:sz w:val="26"/>
          <w:szCs w:val="26"/>
        </w:rPr>
        <w:t> </w:t>
      </w:r>
      <w:r w:rsidR="00171AD6" w:rsidRPr="00171AD6">
        <w:rPr>
          <w:rFonts w:ascii="Times New Roman" w:hAnsi="Times New Roman" w:cs="Times New Roman"/>
          <w:sz w:val="26"/>
          <w:szCs w:val="26"/>
        </w:rPr>
        <w:t>222</w:t>
      </w:r>
      <w:r w:rsidR="00F80934">
        <w:rPr>
          <w:rFonts w:ascii="Times New Roman" w:hAnsi="Times New Roman" w:cs="Times New Roman"/>
          <w:sz w:val="26"/>
          <w:szCs w:val="26"/>
        </w:rPr>
        <w:t xml:space="preserve"> </w:t>
      </w:r>
      <w:proofErr w:type="spellStart"/>
      <w:r w:rsidR="00F80934" w:rsidRPr="00F80934">
        <w:rPr>
          <w:rFonts w:ascii="Times New Roman" w:hAnsi="Times New Roman" w:cs="Times New Roman"/>
          <w:i/>
          <w:sz w:val="26"/>
          <w:szCs w:val="26"/>
        </w:rPr>
        <w:t>euro</w:t>
      </w:r>
      <w:proofErr w:type="spellEnd"/>
      <w:r w:rsidR="00F80934">
        <w:rPr>
          <w:rFonts w:ascii="Times New Roman" w:hAnsi="Times New Roman" w:cs="Times New Roman"/>
          <w:sz w:val="26"/>
          <w:szCs w:val="26"/>
        </w:rPr>
        <w:t xml:space="preserve">, tajā skaitā par publiskā finansējuma daļu – </w:t>
      </w:r>
      <w:r w:rsidR="00426B59" w:rsidRPr="00426B59">
        <w:rPr>
          <w:rFonts w:ascii="Times New Roman" w:hAnsi="Times New Roman" w:cs="Times New Roman"/>
          <w:sz w:val="26"/>
          <w:szCs w:val="26"/>
        </w:rPr>
        <w:t>773</w:t>
      </w:r>
      <w:r w:rsidR="00426B59">
        <w:rPr>
          <w:rFonts w:ascii="Times New Roman" w:hAnsi="Times New Roman" w:cs="Times New Roman"/>
          <w:sz w:val="26"/>
          <w:szCs w:val="26"/>
        </w:rPr>
        <w:t> </w:t>
      </w:r>
      <w:r w:rsidR="00426B59" w:rsidRPr="00426B59">
        <w:rPr>
          <w:rFonts w:ascii="Times New Roman" w:hAnsi="Times New Roman" w:cs="Times New Roman"/>
          <w:sz w:val="26"/>
          <w:szCs w:val="26"/>
        </w:rPr>
        <w:t>611</w:t>
      </w:r>
      <w:r w:rsidR="00426B59">
        <w:rPr>
          <w:rFonts w:ascii="Times New Roman" w:hAnsi="Times New Roman" w:cs="Times New Roman"/>
          <w:sz w:val="26"/>
          <w:szCs w:val="26"/>
        </w:rPr>
        <w:t xml:space="preserve"> </w:t>
      </w:r>
      <w:proofErr w:type="spellStart"/>
      <w:r w:rsidR="00426B59" w:rsidRPr="00426B59">
        <w:rPr>
          <w:rFonts w:ascii="Times New Roman" w:hAnsi="Times New Roman" w:cs="Times New Roman"/>
          <w:i/>
          <w:sz w:val="26"/>
          <w:szCs w:val="26"/>
        </w:rPr>
        <w:t>euro</w:t>
      </w:r>
      <w:proofErr w:type="spellEnd"/>
      <w:r w:rsidR="009F2496">
        <w:rPr>
          <w:rFonts w:ascii="Times New Roman" w:hAnsi="Times New Roman" w:cs="Times New Roman"/>
          <w:sz w:val="26"/>
          <w:szCs w:val="26"/>
        </w:rPr>
        <w:t xml:space="preserve">. </w:t>
      </w:r>
      <w:r w:rsidR="009F2496" w:rsidRPr="00426B59">
        <w:rPr>
          <w:rFonts w:ascii="Times New Roman" w:hAnsi="Times New Roman" w:cs="Times New Roman"/>
          <w:sz w:val="26"/>
          <w:szCs w:val="26"/>
        </w:rPr>
        <w:t xml:space="preserve">Administratīvām izmaksām novirzītais finansējums tiks apgūts pilnā apmērā līdz 2015.gada </w:t>
      </w:r>
      <w:r w:rsidR="009F2496" w:rsidRPr="009F2496">
        <w:rPr>
          <w:rFonts w:ascii="Times New Roman" w:hAnsi="Times New Roman" w:cs="Times New Roman"/>
          <w:sz w:val="26"/>
          <w:szCs w:val="26"/>
        </w:rPr>
        <w:t xml:space="preserve">beigām (6 193 </w:t>
      </w:r>
      <w:r w:rsidR="009F2496" w:rsidRPr="009F2496">
        <w:rPr>
          <w:rFonts w:ascii="Times New Roman" w:hAnsi="Times New Roman" w:cs="Times New Roman"/>
          <w:i/>
          <w:sz w:val="26"/>
          <w:szCs w:val="26"/>
        </w:rPr>
        <w:t>euro</w:t>
      </w:r>
      <w:r w:rsidR="009F2496" w:rsidRPr="009F2496">
        <w:rPr>
          <w:rFonts w:ascii="Times New Roman" w:hAnsi="Times New Roman" w:cs="Times New Roman"/>
          <w:sz w:val="26"/>
          <w:szCs w:val="26"/>
        </w:rPr>
        <w:t>).</w:t>
      </w:r>
      <w:r w:rsidR="009F2496">
        <w:rPr>
          <w:rFonts w:ascii="Times New Roman" w:hAnsi="Times New Roman" w:cs="Times New Roman"/>
          <w:sz w:val="26"/>
          <w:szCs w:val="26"/>
        </w:rPr>
        <w:t xml:space="preserve"> Kopumā līdz 2015.gada 31.decembrim </w:t>
      </w:r>
      <w:r w:rsidR="00D17553">
        <w:rPr>
          <w:rFonts w:ascii="Times New Roman" w:hAnsi="Times New Roman" w:cs="Times New Roman"/>
          <w:sz w:val="26"/>
          <w:szCs w:val="26"/>
        </w:rPr>
        <w:t xml:space="preserve">paredzēts apgūt </w:t>
      </w:r>
      <w:r w:rsidR="006477B4">
        <w:rPr>
          <w:rFonts w:ascii="Times New Roman" w:hAnsi="Times New Roman" w:cs="Times New Roman"/>
          <w:sz w:val="26"/>
          <w:szCs w:val="26"/>
        </w:rPr>
        <w:t xml:space="preserve">publisko </w:t>
      </w:r>
      <w:r w:rsidR="00D17553">
        <w:rPr>
          <w:rFonts w:ascii="Times New Roman" w:hAnsi="Times New Roman" w:cs="Times New Roman"/>
          <w:sz w:val="26"/>
          <w:szCs w:val="26"/>
        </w:rPr>
        <w:t>finansējumu</w:t>
      </w:r>
      <w:r w:rsidR="009F2496">
        <w:rPr>
          <w:rFonts w:ascii="Times New Roman" w:hAnsi="Times New Roman" w:cs="Times New Roman"/>
          <w:sz w:val="26"/>
          <w:szCs w:val="26"/>
        </w:rPr>
        <w:t xml:space="preserve"> 897 804</w:t>
      </w:r>
      <w:r w:rsidR="009F2496" w:rsidRPr="009F2496">
        <w:rPr>
          <w:rFonts w:ascii="Times New Roman" w:hAnsi="Times New Roman" w:cs="Times New Roman"/>
          <w:i/>
          <w:sz w:val="26"/>
          <w:szCs w:val="26"/>
        </w:rPr>
        <w:t xml:space="preserve"> </w:t>
      </w:r>
      <w:proofErr w:type="spellStart"/>
      <w:r w:rsidR="009F2496" w:rsidRPr="009F2496">
        <w:rPr>
          <w:rFonts w:ascii="Times New Roman" w:hAnsi="Times New Roman" w:cs="Times New Roman"/>
          <w:i/>
          <w:sz w:val="26"/>
          <w:szCs w:val="26"/>
        </w:rPr>
        <w:t>euro</w:t>
      </w:r>
      <w:proofErr w:type="spellEnd"/>
      <w:r w:rsidR="009F2496">
        <w:rPr>
          <w:rFonts w:ascii="Times New Roman" w:hAnsi="Times New Roman" w:cs="Times New Roman"/>
          <w:sz w:val="26"/>
          <w:szCs w:val="26"/>
        </w:rPr>
        <w:t xml:space="preserve"> apmērā.</w:t>
      </w:r>
      <w:r w:rsidR="009F2496" w:rsidRPr="009F2496">
        <w:rPr>
          <w:rFonts w:ascii="Times New Roman" w:hAnsi="Times New Roman" w:cs="Times New Roman"/>
          <w:i/>
          <w:sz w:val="26"/>
          <w:szCs w:val="26"/>
        </w:rPr>
        <w:t xml:space="preserve"> </w:t>
      </w:r>
      <w:r w:rsidR="00D17553">
        <w:rPr>
          <w:rFonts w:ascii="Times New Roman" w:hAnsi="Times New Roman" w:cs="Times New Roman"/>
          <w:sz w:val="26"/>
          <w:szCs w:val="26"/>
        </w:rPr>
        <w:t xml:space="preserve">Gadījumā, ja izpildīsies finanšu </w:t>
      </w:r>
      <w:r w:rsidR="00D17553">
        <w:rPr>
          <w:rFonts w:ascii="Times New Roman" w:hAnsi="Times New Roman" w:cs="Times New Roman"/>
          <w:sz w:val="26"/>
          <w:szCs w:val="26"/>
        </w:rPr>
        <w:lastRenderedPageBreak/>
        <w:t xml:space="preserve">starpnieku sniegtās apguves prognozes, </w:t>
      </w:r>
      <w:r w:rsidR="006477B4">
        <w:rPr>
          <w:rFonts w:ascii="Times New Roman" w:hAnsi="Times New Roman" w:cs="Times New Roman"/>
          <w:sz w:val="26"/>
          <w:szCs w:val="26"/>
        </w:rPr>
        <w:t>EM</w:t>
      </w:r>
      <w:r w:rsidR="00D17553">
        <w:rPr>
          <w:rFonts w:ascii="Times New Roman" w:hAnsi="Times New Roman" w:cs="Times New Roman"/>
          <w:sz w:val="26"/>
          <w:szCs w:val="26"/>
        </w:rPr>
        <w:t xml:space="preserve"> lems par </w:t>
      </w:r>
      <w:r w:rsidR="00775872">
        <w:rPr>
          <w:rFonts w:ascii="Times New Roman" w:hAnsi="Times New Roman" w:cs="Times New Roman"/>
          <w:sz w:val="26"/>
          <w:szCs w:val="26"/>
        </w:rPr>
        <w:t xml:space="preserve">papildus publiskā finansējuma </w:t>
      </w:r>
      <w:r w:rsidR="00D17553">
        <w:rPr>
          <w:rFonts w:ascii="Times New Roman" w:hAnsi="Times New Roman" w:cs="Times New Roman"/>
          <w:sz w:val="26"/>
          <w:szCs w:val="26"/>
        </w:rPr>
        <w:t xml:space="preserve">piešķīruma līdz </w:t>
      </w:r>
      <w:r w:rsidR="00775872">
        <w:rPr>
          <w:rFonts w:ascii="Times New Roman" w:hAnsi="Times New Roman" w:cs="Times New Roman"/>
          <w:sz w:val="26"/>
          <w:szCs w:val="26"/>
        </w:rPr>
        <w:t xml:space="preserve">107 804 </w:t>
      </w:r>
      <w:r w:rsidR="00775872" w:rsidRPr="001B68EA">
        <w:rPr>
          <w:rFonts w:ascii="Times New Roman" w:hAnsi="Times New Roman" w:cs="Times New Roman"/>
          <w:i/>
          <w:sz w:val="26"/>
          <w:szCs w:val="26"/>
        </w:rPr>
        <w:t>euro</w:t>
      </w:r>
      <w:r w:rsidR="00775872">
        <w:rPr>
          <w:rFonts w:ascii="Times New Roman" w:hAnsi="Times New Roman" w:cs="Times New Roman"/>
          <w:sz w:val="26"/>
          <w:szCs w:val="26"/>
        </w:rPr>
        <w:t xml:space="preserve"> apmērā </w:t>
      </w:r>
      <w:r w:rsidR="00D17553">
        <w:rPr>
          <w:rFonts w:ascii="Times New Roman" w:hAnsi="Times New Roman" w:cs="Times New Roman"/>
          <w:sz w:val="26"/>
          <w:szCs w:val="26"/>
        </w:rPr>
        <w:t>nepieciešamību</w:t>
      </w:r>
      <w:r w:rsidR="00775872">
        <w:rPr>
          <w:rFonts w:ascii="Times New Roman" w:hAnsi="Times New Roman" w:cs="Times New Roman"/>
          <w:sz w:val="26"/>
          <w:szCs w:val="26"/>
        </w:rPr>
        <w:t xml:space="preserve"> no finanšu instrumentos </w:t>
      </w:r>
      <w:r w:rsidR="0057614F">
        <w:rPr>
          <w:rFonts w:ascii="Times New Roman" w:hAnsi="Times New Roman" w:cs="Times New Roman"/>
          <w:sz w:val="26"/>
          <w:szCs w:val="26"/>
        </w:rPr>
        <w:t xml:space="preserve">neapgūtā publiskā </w:t>
      </w:r>
      <w:r w:rsidR="006477B4">
        <w:rPr>
          <w:rFonts w:ascii="Times New Roman" w:hAnsi="Times New Roman" w:cs="Times New Roman"/>
          <w:sz w:val="26"/>
          <w:szCs w:val="26"/>
        </w:rPr>
        <w:t xml:space="preserve">(atmaksātā) </w:t>
      </w:r>
      <w:r w:rsidR="0057614F">
        <w:rPr>
          <w:rFonts w:ascii="Times New Roman" w:hAnsi="Times New Roman" w:cs="Times New Roman"/>
          <w:sz w:val="26"/>
          <w:szCs w:val="26"/>
        </w:rPr>
        <w:t xml:space="preserve">finansējuma. </w:t>
      </w:r>
    </w:p>
    <w:p w:rsidR="00A054E4" w:rsidRDefault="006D0431" w:rsidP="00C74472">
      <w:pPr>
        <w:spacing w:before="120" w:after="0"/>
        <w:ind w:firstLine="567"/>
        <w:jc w:val="both"/>
        <w:rPr>
          <w:rFonts w:ascii="Times New Roman" w:hAnsi="Times New Roman" w:cs="Times New Roman"/>
          <w:sz w:val="26"/>
          <w:szCs w:val="26"/>
        </w:rPr>
      </w:pPr>
      <w:r w:rsidRPr="006D0431">
        <w:rPr>
          <w:rFonts w:ascii="Times New Roman" w:hAnsi="Times New Roman" w:cs="Times New Roman"/>
          <w:sz w:val="26"/>
          <w:szCs w:val="26"/>
        </w:rPr>
        <w:t xml:space="preserve">Ņemot vērā tirgus nepilnību izvērtējumā konstatētās problēmas finanšu pieejamībā </w:t>
      </w:r>
      <w:proofErr w:type="spellStart"/>
      <w:r w:rsidRPr="006D0431">
        <w:rPr>
          <w:rFonts w:ascii="Times New Roman" w:hAnsi="Times New Roman" w:cs="Times New Roman"/>
          <w:sz w:val="26"/>
          <w:szCs w:val="26"/>
        </w:rPr>
        <w:t>mikro</w:t>
      </w:r>
      <w:proofErr w:type="spellEnd"/>
      <w:r w:rsidRPr="006D0431">
        <w:rPr>
          <w:rFonts w:ascii="Times New Roman" w:hAnsi="Times New Roman" w:cs="Times New Roman"/>
          <w:sz w:val="26"/>
          <w:szCs w:val="26"/>
        </w:rPr>
        <w:t xml:space="preserve"> uzņēmumiem, l</w:t>
      </w:r>
      <w:r w:rsidR="00943C06" w:rsidRPr="006D0431">
        <w:rPr>
          <w:rFonts w:ascii="Times New Roman" w:hAnsi="Times New Roman" w:cs="Times New Roman"/>
          <w:sz w:val="26"/>
          <w:szCs w:val="26"/>
        </w:rPr>
        <w:t xml:space="preserve">ai nodrošinātu pieejamību </w:t>
      </w:r>
      <w:proofErr w:type="spellStart"/>
      <w:r w:rsidR="00943C06" w:rsidRPr="006D0431">
        <w:rPr>
          <w:rFonts w:ascii="Times New Roman" w:hAnsi="Times New Roman" w:cs="Times New Roman"/>
          <w:sz w:val="26"/>
          <w:szCs w:val="26"/>
        </w:rPr>
        <w:t>mikroaizdevumiem</w:t>
      </w:r>
      <w:proofErr w:type="spellEnd"/>
      <w:r w:rsidR="00943C06" w:rsidRPr="006D0431">
        <w:rPr>
          <w:rFonts w:ascii="Times New Roman" w:hAnsi="Times New Roman" w:cs="Times New Roman"/>
          <w:sz w:val="26"/>
          <w:szCs w:val="26"/>
        </w:rPr>
        <w:t xml:space="preserve"> saimnieciskās darbības veicējiem</w:t>
      </w:r>
      <w:r>
        <w:rPr>
          <w:rFonts w:ascii="Times New Roman" w:hAnsi="Times New Roman" w:cs="Times New Roman"/>
          <w:sz w:val="26"/>
          <w:szCs w:val="26"/>
        </w:rPr>
        <w:t>,</w:t>
      </w:r>
      <w:r w:rsidR="00943C06" w:rsidRPr="006D0431">
        <w:rPr>
          <w:rFonts w:ascii="Times New Roman" w:hAnsi="Times New Roman" w:cs="Times New Roman"/>
          <w:sz w:val="26"/>
          <w:szCs w:val="26"/>
        </w:rPr>
        <w:t xml:space="preserve"> 2014.-2020.gada plānošanas periodā</w:t>
      </w:r>
      <w:r w:rsidRPr="006D0431">
        <w:rPr>
          <w:rFonts w:ascii="Times New Roman" w:hAnsi="Times New Roman" w:cs="Times New Roman"/>
          <w:sz w:val="26"/>
          <w:szCs w:val="26"/>
        </w:rPr>
        <w:t xml:space="preserve"> </w:t>
      </w:r>
      <w:r w:rsidR="00943C06" w:rsidRPr="006D0431">
        <w:rPr>
          <w:rFonts w:ascii="Times New Roman" w:hAnsi="Times New Roman" w:cs="Times New Roman"/>
          <w:sz w:val="26"/>
          <w:szCs w:val="26"/>
        </w:rPr>
        <w:t xml:space="preserve">tiks ieviests tiešs un netiešs </w:t>
      </w:r>
      <w:proofErr w:type="spellStart"/>
      <w:r w:rsidR="00943C06" w:rsidRPr="006D0431">
        <w:rPr>
          <w:rFonts w:ascii="Times New Roman" w:hAnsi="Times New Roman" w:cs="Times New Roman"/>
          <w:sz w:val="26"/>
          <w:szCs w:val="26"/>
        </w:rPr>
        <w:t>mikroaizdevumu</w:t>
      </w:r>
      <w:proofErr w:type="spellEnd"/>
      <w:r w:rsidR="00943C06" w:rsidRPr="006D0431">
        <w:rPr>
          <w:rFonts w:ascii="Times New Roman" w:hAnsi="Times New Roman" w:cs="Times New Roman"/>
          <w:sz w:val="26"/>
          <w:szCs w:val="26"/>
        </w:rPr>
        <w:t xml:space="preserve"> instruments</w:t>
      </w:r>
      <w:r>
        <w:rPr>
          <w:rFonts w:ascii="Times New Roman" w:hAnsi="Times New Roman" w:cs="Times New Roman"/>
          <w:sz w:val="26"/>
          <w:szCs w:val="26"/>
        </w:rPr>
        <w:t>.</w:t>
      </w:r>
      <w:r w:rsidR="00943C06" w:rsidRPr="006D0431">
        <w:rPr>
          <w:rFonts w:ascii="Times New Roman" w:hAnsi="Times New Roman" w:cs="Times New Roman"/>
          <w:sz w:val="26"/>
          <w:szCs w:val="26"/>
        </w:rPr>
        <w:t xml:space="preserve"> </w:t>
      </w:r>
      <w:r>
        <w:rPr>
          <w:rFonts w:ascii="Times New Roman" w:hAnsi="Times New Roman" w:cs="Times New Roman"/>
          <w:sz w:val="26"/>
          <w:szCs w:val="26"/>
        </w:rPr>
        <w:t>K</w:t>
      </w:r>
      <w:r w:rsidR="00943C06" w:rsidRPr="006D0431">
        <w:rPr>
          <w:rFonts w:ascii="Times New Roman" w:hAnsi="Times New Roman" w:cs="Times New Roman"/>
          <w:sz w:val="26"/>
          <w:szCs w:val="26"/>
        </w:rPr>
        <w:t xml:space="preserve">opumā </w:t>
      </w:r>
      <w:proofErr w:type="spellStart"/>
      <w:r w:rsidR="00943C06" w:rsidRPr="006D0431">
        <w:rPr>
          <w:rFonts w:ascii="Times New Roman" w:hAnsi="Times New Roman" w:cs="Times New Roman"/>
          <w:sz w:val="26"/>
          <w:szCs w:val="26"/>
        </w:rPr>
        <w:t>mikroaizdevumu</w:t>
      </w:r>
      <w:proofErr w:type="spellEnd"/>
      <w:r w:rsidR="00943C06" w:rsidRPr="006D0431">
        <w:rPr>
          <w:rFonts w:ascii="Times New Roman" w:hAnsi="Times New Roman" w:cs="Times New Roman"/>
          <w:sz w:val="26"/>
          <w:szCs w:val="26"/>
        </w:rPr>
        <w:t xml:space="preserve"> instrumentiem ir paredzēts publiskais finansējums 25 000 000 </w:t>
      </w:r>
      <w:proofErr w:type="spellStart"/>
      <w:r w:rsidR="00943C06" w:rsidRPr="006D0431">
        <w:rPr>
          <w:rFonts w:ascii="Times New Roman" w:hAnsi="Times New Roman" w:cs="Times New Roman"/>
          <w:i/>
          <w:sz w:val="26"/>
          <w:szCs w:val="26"/>
        </w:rPr>
        <w:t>euro</w:t>
      </w:r>
      <w:proofErr w:type="spellEnd"/>
      <w:r w:rsidR="00943C06" w:rsidRPr="006D0431">
        <w:rPr>
          <w:rFonts w:ascii="Times New Roman" w:hAnsi="Times New Roman" w:cs="Times New Roman"/>
          <w:i/>
          <w:sz w:val="26"/>
          <w:szCs w:val="26"/>
        </w:rPr>
        <w:t xml:space="preserve"> </w:t>
      </w:r>
      <w:r w:rsidR="00943C06" w:rsidRPr="006D0431">
        <w:rPr>
          <w:rFonts w:ascii="Times New Roman" w:hAnsi="Times New Roman" w:cs="Times New Roman"/>
          <w:sz w:val="26"/>
          <w:szCs w:val="26"/>
        </w:rPr>
        <w:t>apmērā.</w:t>
      </w:r>
      <w:r w:rsidRPr="006D0431">
        <w:rPr>
          <w:rFonts w:ascii="Times New Roman" w:hAnsi="Times New Roman" w:cs="Times New Roman"/>
          <w:sz w:val="26"/>
          <w:szCs w:val="26"/>
        </w:rPr>
        <w:t xml:space="preserve"> Lai nodrošinātu publiskā finansējuma apguvi šādā apmērā, tiks nodrošināta savlaicīga </w:t>
      </w:r>
      <w:proofErr w:type="spellStart"/>
      <w:r w:rsidRPr="006D0431">
        <w:rPr>
          <w:rFonts w:ascii="Times New Roman" w:hAnsi="Times New Roman" w:cs="Times New Roman"/>
          <w:sz w:val="26"/>
          <w:szCs w:val="26"/>
        </w:rPr>
        <w:t>mikroaizdevumu</w:t>
      </w:r>
      <w:proofErr w:type="spellEnd"/>
      <w:r w:rsidRPr="006D0431">
        <w:rPr>
          <w:rFonts w:ascii="Times New Roman" w:hAnsi="Times New Roman" w:cs="Times New Roman"/>
          <w:sz w:val="26"/>
          <w:szCs w:val="26"/>
        </w:rPr>
        <w:t xml:space="preserve"> programmu ieviešana.</w:t>
      </w:r>
    </w:p>
    <w:p w:rsidR="00C74472" w:rsidRDefault="00C74472" w:rsidP="006477B4">
      <w:pPr>
        <w:spacing w:after="0"/>
        <w:ind w:firstLine="567"/>
        <w:jc w:val="both"/>
        <w:rPr>
          <w:rFonts w:ascii="Times New Roman" w:hAnsi="Times New Roman" w:cs="Times New Roman"/>
          <w:sz w:val="26"/>
          <w:szCs w:val="26"/>
        </w:rPr>
      </w:pPr>
    </w:p>
    <w:p w:rsidR="006477B4" w:rsidRPr="00C74472" w:rsidRDefault="006477B4" w:rsidP="006477B4">
      <w:pPr>
        <w:spacing w:after="0"/>
        <w:ind w:firstLine="567"/>
        <w:jc w:val="both"/>
        <w:rPr>
          <w:rFonts w:ascii="Times New Roman" w:hAnsi="Times New Roman" w:cs="Times New Roman"/>
          <w:sz w:val="26"/>
          <w:szCs w:val="26"/>
        </w:rPr>
      </w:pPr>
    </w:p>
    <w:p w:rsidR="001F6F31" w:rsidRPr="001F6F31" w:rsidRDefault="00BA19D9" w:rsidP="00BA19D9">
      <w:pPr>
        <w:jc w:val="both"/>
        <w:rPr>
          <w:rFonts w:ascii="Times New Roman" w:hAnsi="Times New Roman" w:cs="Times New Roman"/>
          <w:b/>
          <w:sz w:val="26"/>
          <w:szCs w:val="26"/>
        </w:rPr>
      </w:pPr>
      <w:r>
        <w:rPr>
          <w:rFonts w:ascii="Times New Roman" w:hAnsi="Times New Roman" w:cs="Times New Roman"/>
          <w:b/>
          <w:sz w:val="26"/>
          <w:szCs w:val="26"/>
        </w:rPr>
        <w:t xml:space="preserve">2.3. </w:t>
      </w:r>
      <w:r w:rsidR="005B39A9">
        <w:rPr>
          <w:rFonts w:ascii="Times New Roman" w:hAnsi="Times New Roman" w:cs="Times New Roman"/>
          <w:b/>
          <w:sz w:val="26"/>
          <w:szCs w:val="26"/>
        </w:rPr>
        <w:t>2.2.1.3.</w:t>
      </w:r>
      <w:r w:rsidR="001F6F31" w:rsidRPr="001F6F31">
        <w:rPr>
          <w:rFonts w:ascii="Times New Roman" w:hAnsi="Times New Roman" w:cs="Times New Roman"/>
          <w:b/>
          <w:sz w:val="26"/>
          <w:szCs w:val="26"/>
        </w:rPr>
        <w:t xml:space="preserve">aktivitāte „Garantijas komersantu konkurētspējas uzlabošanai” </w:t>
      </w:r>
    </w:p>
    <w:p w:rsidR="00E464E5" w:rsidRDefault="006D0431" w:rsidP="001F6F31">
      <w:pPr>
        <w:spacing w:before="24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2009.gadā tika uzsākta </w:t>
      </w:r>
      <w:r w:rsidRPr="00E464E5">
        <w:rPr>
          <w:rFonts w:ascii="Times New Roman" w:eastAsia="Calibri" w:hAnsi="Times New Roman" w:cs="Times New Roman"/>
          <w:sz w:val="26"/>
          <w:szCs w:val="26"/>
        </w:rPr>
        <w:t>2.2.1.3.aktivitāt</w:t>
      </w:r>
      <w:r>
        <w:rPr>
          <w:rFonts w:ascii="Times New Roman" w:eastAsia="Calibri" w:hAnsi="Times New Roman" w:cs="Times New Roman"/>
          <w:sz w:val="26"/>
          <w:szCs w:val="26"/>
        </w:rPr>
        <w:t>es</w:t>
      </w:r>
      <w:r w:rsidRPr="00E464E5">
        <w:rPr>
          <w:rFonts w:ascii="Times New Roman" w:eastAsia="Calibri" w:hAnsi="Times New Roman" w:cs="Times New Roman"/>
          <w:sz w:val="26"/>
          <w:szCs w:val="26"/>
        </w:rPr>
        <w:t xml:space="preserve"> </w:t>
      </w:r>
      <w:r>
        <w:rPr>
          <w:rFonts w:ascii="Times New Roman" w:eastAsia="Calibri" w:hAnsi="Times New Roman" w:cs="Times New Roman"/>
          <w:sz w:val="26"/>
          <w:szCs w:val="26"/>
        </w:rPr>
        <w:t>īstenošana, lai nodrošinātu saimnieciskās darbības veicējiem pieejamību komercbanku aizdevumiem situācijās, kad komersanta rīcībā nav pietiekams nodrošinājums finansējuma piesaistei no komercbankas projekta īstenošanai nepieciešamajā apmērā. Tāpat arī 2.2.1.3. aktivitātē tika sniegtas īstermiņa eksporta kredīta garantijas, lai nodrošinātu īstermiņa politiskā un komerciālā riska segumu darījumiem uz augsta riska tirgiem, tādejādi veicinot eksporta darījumu norisi. 2.2.1.3.aktivitāt</w:t>
      </w:r>
      <w:r w:rsidR="00E43D3D">
        <w:rPr>
          <w:rFonts w:ascii="Times New Roman" w:eastAsia="Calibri" w:hAnsi="Times New Roman" w:cs="Times New Roman"/>
          <w:sz w:val="26"/>
          <w:szCs w:val="26"/>
        </w:rPr>
        <w:t xml:space="preserve">e ir slēgta </w:t>
      </w:r>
      <w:r>
        <w:rPr>
          <w:rFonts w:ascii="Times New Roman" w:eastAsia="Calibri" w:hAnsi="Times New Roman" w:cs="Times New Roman"/>
          <w:sz w:val="26"/>
          <w:szCs w:val="26"/>
        </w:rPr>
        <w:t>2013.gada 31.</w:t>
      </w:r>
      <w:r w:rsidR="00E43D3D">
        <w:rPr>
          <w:rFonts w:ascii="Times New Roman" w:eastAsia="Calibri" w:hAnsi="Times New Roman" w:cs="Times New Roman"/>
          <w:sz w:val="26"/>
          <w:szCs w:val="26"/>
        </w:rPr>
        <w:t>decembrī</w:t>
      </w:r>
      <w:r>
        <w:rPr>
          <w:rFonts w:ascii="Times New Roman" w:eastAsia="Calibri" w:hAnsi="Times New Roman" w:cs="Times New Roman"/>
          <w:sz w:val="26"/>
          <w:szCs w:val="26"/>
        </w:rPr>
        <w:t>.</w:t>
      </w:r>
    </w:p>
    <w:p w:rsidR="00D859FA" w:rsidRPr="00C74472" w:rsidRDefault="00623855" w:rsidP="00623855">
      <w:pPr>
        <w:spacing w:before="240"/>
        <w:ind w:firstLine="567"/>
        <w:jc w:val="both"/>
        <w:rPr>
          <w:rFonts w:ascii="Times New Roman" w:eastAsia="Calibri" w:hAnsi="Times New Roman" w:cs="Times New Roman"/>
          <w:sz w:val="26"/>
          <w:szCs w:val="26"/>
        </w:rPr>
      </w:pPr>
      <w:r w:rsidRPr="00C74472">
        <w:rPr>
          <w:rFonts w:ascii="Times New Roman" w:eastAsia="Calibri" w:hAnsi="Times New Roman" w:cs="Times New Roman"/>
          <w:sz w:val="26"/>
          <w:szCs w:val="26"/>
        </w:rPr>
        <w:t xml:space="preserve">Atbilstoši </w:t>
      </w:r>
      <w:r w:rsidR="00D859FA" w:rsidRPr="00C74472">
        <w:rPr>
          <w:rFonts w:ascii="Times New Roman" w:eastAsia="Calibri" w:hAnsi="Times New Roman" w:cs="Times New Roman"/>
          <w:sz w:val="26"/>
          <w:szCs w:val="26"/>
        </w:rPr>
        <w:t xml:space="preserve">2015.gada 17.aprīlī apstiprinātajam </w:t>
      </w:r>
      <w:r w:rsidR="00E60BD2" w:rsidRPr="00C74472">
        <w:rPr>
          <w:rFonts w:ascii="Times New Roman" w:eastAsia="Calibri" w:hAnsi="Times New Roman" w:cs="Times New Roman"/>
          <w:sz w:val="26"/>
          <w:szCs w:val="26"/>
        </w:rPr>
        <w:t xml:space="preserve">2.2.1.3.aktivitātes </w:t>
      </w:r>
      <w:r w:rsidRPr="00C74472">
        <w:rPr>
          <w:rFonts w:ascii="Times New Roman" w:eastAsia="Calibri" w:hAnsi="Times New Roman" w:cs="Times New Roman"/>
          <w:sz w:val="26"/>
          <w:szCs w:val="26"/>
        </w:rPr>
        <w:t xml:space="preserve">noslēguma pārskatam minētās aktivitātes ietvaros ir </w:t>
      </w:r>
      <w:r w:rsidR="000C5C3D" w:rsidRPr="00C74472">
        <w:rPr>
          <w:rFonts w:ascii="Times New Roman" w:eastAsia="Calibri" w:hAnsi="Times New Roman" w:cs="Times New Roman"/>
          <w:sz w:val="26"/>
          <w:szCs w:val="26"/>
        </w:rPr>
        <w:t>attiecināti</w:t>
      </w:r>
      <w:r w:rsidRPr="00C74472">
        <w:rPr>
          <w:rFonts w:ascii="Times New Roman" w:eastAsia="Calibri" w:hAnsi="Times New Roman" w:cs="Times New Roman"/>
          <w:sz w:val="26"/>
          <w:szCs w:val="26"/>
        </w:rPr>
        <w:t xml:space="preserve"> izdevumi 32 087 430 </w:t>
      </w:r>
      <w:proofErr w:type="spellStart"/>
      <w:r w:rsidRPr="00C74472">
        <w:rPr>
          <w:rFonts w:ascii="Times New Roman" w:eastAsia="Calibri" w:hAnsi="Times New Roman" w:cs="Times New Roman"/>
          <w:i/>
          <w:sz w:val="26"/>
          <w:szCs w:val="26"/>
        </w:rPr>
        <w:t>euro</w:t>
      </w:r>
      <w:proofErr w:type="spellEnd"/>
      <w:r w:rsidRPr="00C74472">
        <w:rPr>
          <w:rFonts w:ascii="Times New Roman" w:eastAsia="Calibri" w:hAnsi="Times New Roman" w:cs="Times New Roman"/>
          <w:i/>
          <w:sz w:val="26"/>
          <w:szCs w:val="26"/>
        </w:rPr>
        <w:t xml:space="preserve"> </w:t>
      </w:r>
      <w:r w:rsidRPr="00C74472">
        <w:rPr>
          <w:rFonts w:ascii="Times New Roman" w:eastAsia="Calibri" w:hAnsi="Times New Roman" w:cs="Times New Roman"/>
          <w:sz w:val="26"/>
          <w:szCs w:val="26"/>
        </w:rPr>
        <w:t>apmērā,</w:t>
      </w:r>
      <w:r w:rsidR="00D859FA" w:rsidRPr="00C74472">
        <w:rPr>
          <w:rFonts w:ascii="Times New Roman" w:eastAsia="Calibri" w:hAnsi="Times New Roman" w:cs="Times New Roman"/>
          <w:sz w:val="26"/>
          <w:szCs w:val="26"/>
        </w:rPr>
        <w:t xml:space="preserve"> </w:t>
      </w:r>
      <w:r w:rsidR="00C74472" w:rsidRPr="00C74472">
        <w:rPr>
          <w:rFonts w:ascii="Times New Roman" w:eastAsia="Calibri" w:hAnsi="Times New Roman" w:cs="Times New Roman"/>
          <w:sz w:val="26"/>
          <w:szCs w:val="26"/>
        </w:rPr>
        <w:t>kā rezultātā</w:t>
      </w:r>
      <w:r w:rsidRPr="00C74472">
        <w:rPr>
          <w:rFonts w:ascii="Times New Roman" w:eastAsia="Calibri" w:hAnsi="Times New Roman" w:cs="Times New Roman"/>
          <w:sz w:val="26"/>
          <w:szCs w:val="26"/>
        </w:rPr>
        <w:t xml:space="preserve"> 2.2.1.3.aktivitātē pieejam</w:t>
      </w:r>
      <w:r w:rsidR="00D859FA" w:rsidRPr="00C74472">
        <w:rPr>
          <w:rFonts w:ascii="Times New Roman" w:eastAsia="Calibri" w:hAnsi="Times New Roman" w:cs="Times New Roman"/>
          <w:sz w:val="26"/>
          <w:szCs w:val="26"/>
        </w:rPr>
        <w:t>ais</w:t>
      </w:r>
      <w:r w:rsidRPr="00C74472">
        <w:rPr>
          <w:rFonts w:ascii="Times New Roman" w:eastAsia="Calibri" w:hAnsi="Times New Roman" w:cs="Times New Roman"/>
          <w:sz w:val="26"/>
          <w:szCs w:val="26"/>
        </w:rPr>
        <w:t xml:space="preserve"> ERAF finansējum</w:t>
      </w:r>
      <w:r w:rsidR="00D859FA" w:rsidRPr="00C74472">
        <w:rPr>
          <w:rFonts w:ascii="Times New Roman" w:eastAsia="Calibri" w:hAnsi="Times New Roman" w:cs="Times New Roman"/>
          <w:sz w:val="26"/>
          <w:szCs w:val="26"/>
        </w:rPr>
        <w:t>s</w:t>
      </w:r>
      <w:r w:rsidRPr="00C74472">
        <w:rPr>
          <w:rFonts w:ascii="Times New Roman" w:eastAsia="Calibri" w:hAnsi="Times New Roman" w:cs="Times New Roman"/>
          <w:sz w:val="26"/>
          <w:szCs w:val="26"/>
        </w:rPr>
        <w:t xml:space="preserve"> </w:t>
      </w:r>
      <w:r w:rsidR="00C74472">
        <w:rPr>
          <w:rFonts w:ascii="Times New Roman" w:eastAsia="Calibri" w:hAnsi="Times New Roman" w:cs="Times New Roman"/>
          <w:sz w:val="26"/>
          <w:szCs w:val="26"/>
        </w:rPr>
        <w:t xml:space="preserve">ir apgūts </w:t>
      </w:r>
      <w:r w:rsidRPr="00C74472">
        <w:rPr>
          <w:rFonts w:ascii="Times New Roman" w:eastAsia="Calibri" w:hAnsi="Times New Roman" w:cs="Times New Roman"/>
          <w:sz w:val="26"/>
          <w:szCs w:val="26"/>
        </w:rPr>
        <w:t>pilnā apmērā</w:t>
      </w:r>
      <w:r w:rsidR="00E60BD2" w:rsidRPr="00C74472">
        <w:rPr>
          <w:rFonts w:ascii="Times New Roman" w:eastAsia="Calibri" w:hAnsi="Times New Roman" w:cs="Times New Roman"/>
          <w:sz w:val="26"/>
          <w:szCs w:val="26"/>
        </w:rPr>
        <w:t xml:space="preserve"> </w:t>
      </w:r>
      <w:r w:rsidRPr="00C74472">
        <w:rPr>
          <w:rFonts w:ascii="Times New Roman" w:eastAsia="Calibri" w:hAnsi="Times New Roman" w:cs="Times New Roman"/>
          <w:sz w:val="26"/>
          <w:szCs w:val="26"/>
        </w:rPr>
        <w:t>(</w:t>
      </w:r>
      <w:r w:rsidR="00E60BD2" w:rsidRPr="00C74472">
        <w:rPr>
          <w:rFonts w:ascii="Times New Roman" w:eastAsia="Calibri" w:hAnsi="Times New Roman" w:cs="Times New Roman"/>
          <w:sz w:val="26"/>
          <w:szCs w:val="26"/>
        </w:rPr>
        <w:t xml:space="preserve">15 440 673 </w:t>
      </w:r>
      <w:proofErr w:type="spellStart"/>
      <w:r w:rsidR="00E60BD2" w:rsidRPr="00C74472">
        <w:rPr>
          <w:rFonts w:ascii="Times New Roman" w:eastAsia="Calibri" w:hAnsi="Times New Roman" w:cs="Times New Roman"/>
          <w:i/>
          <w:sz w:val="26"/>
          <w:szCs w:val="26"/>
        </w:rPr>
        <w:t>euro</w:t>
      </w:r>
      <w:proofErr w:type="spellEnd"/>
      <w:r w:rsidR="00E464E5" w:rsidRPr="00C74472">
        <w:rPr>
          <w:rFonts w:ascii="Times New Roman" w:eastAsia="Calibri" w:hAnsi="Times New Roman" w:cs="Times New Roman"/>
          <w:sz w:val="26"/>
          <w:szCs w:val="26"/>
        </w:rPr>
        <w:t xml:space="preserve">), </w:t>
      </w:r>
      <w:r w:rsidRPr="00C74472">
        <w:rPr>
          <w:rFonts w:ascii="Times New Roman" w:eastAsia="Calibri" w:hAnsi="Times New Roman" w:cs="Times New Roman"/>
          <w:sz w:val="26"/>
          <w:szCs w:val="26"/>
        </w:rPr>
        <w:t xml:space="preserve">kā arī </w:t>
      </w:r>
      <w:r w:rsidR="00D859FA" w:rsidRPr="00C74472">
        <w:rPr>
          <w:rFonts w:ascii="Times New Roman" w:eastAsia="Calibri" w:hAnsi="Times New Roman" w:cs="Times New Roman"/>
          <w:sz w:val="26"/>
          <w:szCs w:val="26"/>
        </w:rPr>
        <w:t xml:space="preserve">ir apgūti </w:t>
      </w:r>
      <w:r w:rsidRPr="00C74472">
        <w:rPr>
          <w:rFonts w:ascii="Times New Roman" w:eastAsia="Calibri" w:hAnsi="Times New Roman" w:cs="Times New Roman"/>
          <w:sz w:val="26"/>
          <w:szCs w:val="26"/>
        </w:rPr>
        <w:t>ieņēmum</w:t>
      </w:r>
      <w:r w:rsidR="00D859FA" w:rsidRPr="00C74472">
        <w:rPr>
          <w:rFonts w:ascii="Times New Roman" w:eastAsia="Calibri" w:hAnsi="Times New Roman" w:cs="Times New Roman"/>
          <w:sz w:val="26"/>
          <w:szCs w:val="26"/>
        </w:rPr>
        <w:t>i</w:t>
      </w:r>
      <w:r w:rsidRPr="00C74472">
        <w:rPr>
          <w:rFonts w:ascii="Times New Roman" w:eastAsia="Calibri" w:hAnsi="Times New Roman" w:cs="Times New Roman"/>
          <w:sz w:val="26"/>
          <w:szCs w:val="26"/>
        </w:rPr>
        <w:t xml:space="preserve"> no brīvo publisko līdzekļu noguldījumiem 16 646 75</w:t>
      </w:r>
      <w:r w:rsidR="00D859FA" w:rsidRPr="00C74472">
        <w:rPr>
          <w:rFonts w:ascii="Times New Roman" w:eastAsia="Calibri" w:hAnsi="Times New Roman" w:cs="Times New Roman"/>
          <w:sz w:val="26"/>
          <w:szCs w:val="26"/>
        </w:rPr>
        <w:t>7</w:t>
      </w:r>
      <w:r w:rsidRPr="00C74472">
        <w:rPr>
          <w:rFonts w:ascii="Times New Roman" w:eastAsia="Calibri" w:hAnsi="Times New Roman" w:cs="Times New Roman"/>
          <w:sz w:val="26"/>
          <w:szCs w:val="26"/>
        </w:rPr>
        <w:t xml:space="preserve"> </w:t>
      </w:r>
      <w:proofErr w:type="spellStart"/>
      <w:r w:rsidRPr="00C74472">
        <w:rPr>
          <w:rFonts w:ascii="Times New Roman" w:eastAsia="Calibri" w:hAnsi="Times New Roman" w:cs="Times New Roman"/>
          <w:i/>
          <w:sz w:val="26"/>
          <w:szCs w:val="26"/>
        </w:rPr>
        <w:t>euro</w:t>
      </w:r>
      <w:proofErr w:type="spellEnd"/>
      <w:r w:rsidRPr="00C74472">
        <w:rPr>
          <w:rFonts w:ascii="Times New Roman" w:eastAsia="Calibri" w:hAnsi="Times New Roman" w:cs="Times New Roman"/>
          <w:sz w:val="26"/>
          <w:szCs w:val="26"/>
        </w:rPr>
        <w:t xml:space="preserve"> apmērā</w:t>
      </w:r>
      <w:r w:rsidR="00D859FA" w:rsidRPr="00C74472">
        <w:rPr>
          <w:rFonts w:ascii="Times New Roman" w:eastAsia="Calibri" w:hAnsi="Times New Roman" w:cs="Times New Roman"/>
          <w:sz w:val="26"/>
          <w:szCs w:val="26"/>
        </w:rPr>
        <w:t xml:space="preserve"> (tajā skaitā</w:t>
      </w:r>
      <w:r w:rsidRPr="00C74472">
        <w:rPr>
          <w:rFonts w:ascii="Times New Roman" w:eastAsia="Calibri" w:hAnsi="Times New Roman" w:cs="Times New Roman"/>
          <w:sz w:val="26"/>
          <w:szCs w:val="26"/>
        </w:rPr>
        <w:t xml:space="preserve"> </w:t>
      </w:r>
      <w:r w:rsidR="00D859FA" w:rsidRPr="00C74472">
        <w:rPr>
          <w:rFonts w:ascii="Times New Roman" w:eastAsia="Calibri" w:hAnsi="Times New Roman" w:cs="Times New Roman"/>
          <w:sz w:val="26"/>
          <w:szCs w:val="26"/>
        </w:rPr>
        <w:t>gūto</w:t>
      </w:r>
      <w:r w:rsidRPr="00C74472">
        <w:rPr>
          <w:rFonts w:ascii="Times New Roman" w:eastAsia="Calibri" w:hAnsi="Times New Roman" w:cs="Times New Roman"/>
          <w:sz w:val="26"/>
          <w:szCs w:val="26"/>
        </w:rPr>
        <w:t xml:space="preserve"> ieņēmumu</w:t>
      </w:r>
      <w:r w:rsidR="00D859FA" w:rsidRPr="00C74472">
        <w:rPr>
          <w:rFonts w:ascii="Times New Roman" w:eastAsia="Calibri" w:hAnsi="Times New Roman" w:cs="Times New Roman"/>
          <w:sz w:val="26"/>
          <w:szCs w:val="26"/>
        </w:rPr>
        <w:t xml:space="preserve"> no brīvo publisko līdzekļu noguldījumiem</w:t>
      </w:r>
      <w:r w:rsidRPr="00C74472">
        <w:rPr>
          <w:rFonts w:ascii="Times New Roman" w:eastAsia="Calibri" w:hAnsi="Times New Roman" w:cs="Times New Roman"/>
          <w:sz w:val="26"/>
          <w:szCs w:val="26"/>
        </w:rPr>
        <w:t xml:space="preserve"> </w:t>
      </w:r>
      <w:r w:rsidR="00D859FA" w:rsidRPr="00C74472">
        <w:rPr>
          <w:rFonts w:ascii="Times New Roman" w:eastAsia="Calibri" w:hAnsi="Times New Roman" w:cs="Times New Roman"/>
          <w:sz w:val="26"/>
          <w:szCs w:val="26"/>
        </w:rPr>
        <w:t xml:space="preserve">2.2.1.3.aktivitātē </w:t>
      </w:r>
      <w:r w:rsidRPr="00C74472">
        <w:rPr>
          <w:rFonts w:ascii="Times New Roman" w:eastAsia="Calibri" w:hAnsi="Times New Roman" w:cs="Times New Roman"/>
          <w:sz w:val="26"/>
          <w:szCs w:val="26"/>
        </w:rPr>
        <w:t xml:space="preserve">daļa 6 742 497 </w:t>
      </w:r>
      <w:proofErr w:type="spellStart"/>
      <w:r w:rsidRPr="00C74472">
        <w:rPr>
          <w:rFonts w:ascii="Times New Roman" w:eastAsia="Calibri" w:hAnsi="Times New Roman" w:cs="Times New Roman"/>
          <w:i/>
          <w:sz w:val="26"/>
          <w:szCs w:val="26"/>
        </w:rPr>
        <w:t>euro</w:t>
      </w:r>
      <w:proofErr w:type="spellEnd"/>
      <w:r w:rsidRPr="00C74472">
        <w:rPr>
          <w:rFonts w:ascii="Times New Roman" w:eastAsia="Calibri" w:hAnsi="Times New Roman" w:cs="Times New Roman"/>
          <w:sz w:val="26"/>
          <w:szCs w:val="26"/>
        </w:rPr>
        <w:t>, 2.2.1.1.aktivitāt</w:t>
      </w:r>
      <w:r w:rsidR="00D859FA" w:rsidRPr="00C74472">
        <w:rPr>
          <w:rFonts w:ascii="Times New Roman" w:eastAsia="Calibri" w:hAnsi="Times New Roman" w:cs="Times New Roman"/>
          <w:sz w:val="26"/>
          <w:szCs w:val="26"/>
        </w:rPr>
        <w:t xml:space="preserve">ē – 7 378 840 </w:t>
      </w:r>
      <w:proofErr w:type="spellStart"/>
      <w:r w:rsidR="00D859FA" w:rsidRPr="00C74472">
        <w:rPr>
          <w:rFonts w:ascii="Times New Roman" w:eastAsia="Calibri" w:hAnsi="Times New Roman" w:cs="Times New Roman"/>
          <w:i/>
          <w:sz w:val="26"/>
          <w:szCs w:val="26"/>
        </w:rPr>
        <w:t>euro</w:t>
      </w:r>
      <w:proofErr w:type="spellEnd"/>
      <w:r w:rsidR="00D859FA" w:rsidRPr="00C74472">
        <w:rPr>
          <w:rFonts w:ascii="Times New Roman" w:eastAsia="Calibri" w:hAnsi="Times New Roman" w:cs="Times New Roman"/>
          <w:sz w:val="26"/>
          <w:szCs w:val="26"/>
        </w:rPr>
        <w:t xml:space="preserve"> un 2.2.1.4.2.aktivitātē – 2 525 420 </w:t>
      </w:r>
      <w:proofErr w:type="spellStart"/>
      <w:r w:rsidR="00D859FA" w:rsidRPr="00C74472">
        <w:rPr>
          <w:rFonts w:ascii="Times New Roman" w:eastAsia="Calibri" w:hAnsi="Times New Roman" w:cs="Times New Roman"/>
          <w:i/>
          <w:sz w:val="26"/>
          <w:szCs w:val="26"/>
        </w:rPr>
        <w:t>euro</w:t>
      </w:r>
      <w:proofErr w:type="spellEnd"/>
      <w:r w:rsidR="00D859FA" w:rsidRPr="00C74472">
        <w:rPr>
          <w:rFonts w:ascii="Times New Roman" w:eastAsia="Calibri" w:hAnsi="Times New Roman" w:cs="Times New Roman"/>
          <w:sz w:val="26"/>
          <w:szCs w:val="26"/>
        </w:rPr>
        <w:t>).</w:t>
      </w:r>
    </w:p>
    <w:p w:rsidR="00452169" w:rsidRPr="003828BF" w:rsidRDefault="00AE35FD" w:rsidP="00452169">
      <w:pPr>
        <w:spacing w:after="0"/>
        <w:ind w:firstLine="567"/>
        <w:jc w:val="right"/>
        <w:rPr>
          <w:rFonts w:ascii="Times New Roman" w:hAnsi="Times New Roman" w:cs="Times New Roman"/>
        </w:rPr>
      </w:pPr>
      <w:r w:rsidRPr="003828BF">
        <w:rPr>
          <w:rFonts w:ascii="Times New Roman" w:hAnsi="Times New Roman" w:cs="Times New Roman"/>
        </w:rPr>
        <w:t>1</w:t>
      </w:r>
      <w:r>
        <w:rPr>
          <w:rFonts w:ascii="Times New Roman" w:hAnsi="Times New Roman" w:cs="Times New Roman"/>
        </w:rPr>
        <w:t>3</w:t>
      </w:r>
      <w:r w:rsidR="003828BF" w:rsidRPr="003828BF">
        <w:rPr>
          <w:rFonts w:ascii="Times New Roman" w:hAnsi="Times New Roman" w:cs="Times New Roman"/>
        </w:rPr>
        <w:t>.tabula</w:t>
      </w:r>
    </w:p>
    <w:p w:rsidR="00452169" w:rsidRDefault="00452169" w:rsidP="00C74472">
      <w:pPr>
        <w:ind w:firstLine="567"/>
        <w:jc w:val="center"/>
        <w:rPr>
          <w:rFonts w:ascii="Times New Roman" w:hAnsi="Times New Roman" w:cs="Times New Roman"/>
          <w:b/>
        </w:rPr>
      </w:pPr>
      <w:r>
        <w:rPr>
          <w:rFonts w:ascii="Times New Roman" w:hAnsi="Times New Roman" w:cs="Times New Roman"/>
          <w:b/>
        </w:rPr>
        <w:t>2.2.1.3.aktivitātes ietvaros laika periodā līdz 2013</w:t>
      </w:r>
      <w:r w:rsidRPr="00781EA6">
        <w:rPr>
          <w:rFonts w:ascii="Times New Roman" w:hAnsi="Times New Roman" w:cs="Times New Roman"/>
          <w:b/>
        </w:rPr>
        <w:t>.gada 31.de</w:t>
      </w:r>
      <w:r>
        <w:rPr>
          <w:rFonts w:ascii="Times New Roman" w:hAnsi="Times New Roman" w:cs="Times New Roman"/>
          <w:b/>
        </w:rPr>
        <w:t>cembrim noslēgto līgumu un faktiski izsniegto garantiju apmērs</w:t>
      </w:r>
    </w:p>
    <w:tbl>
      <w:tblPr>
        <w:tblStyle w:val="TableGrid"/>
        <w:tblW w:w="8745" w:type="dxa"/>
        <w:jc w:val="center"/>
        <w:tblInd w:w="-1467" w:type="dxa"/>
        <w:tblLayout w:type="fixed"/>
        <w:tblLook w:val="04A0" w:firstRow="1" w:lastRow="0" w:firstColumn="1" w:lastColumn="0" w:noHBand="0" w:noVBand="1"/>
      </w:tblPr>
      <w:tblGrid>
        <w:gridCol w:w="2357"/>
        <w:gridCol w:w="1285"/>
        <w:gridCol w:w="1560"/>
        <w:gridCol w:w="1842"/>
        <w:gridCol w:w="1701"/>
      </w:tblGrid>
      <w:tr w:rsidR="00E43D3D" w:rsidRPr="00B83332" w:rsidTr="008F1379">
        <w:trPr>
          <w:trHeight w:val="1104"/>
          <w:jc w:val="center"/>
        </w:trPr>
        <w:tc>
          <w:tcPr>
            <w:tcW w:w="3642" w:type="dxa"/>
            <w:gridSpan w:val="2"/>
            <w:shd w:val="clear" w:color="auto" w:fill="F2F2F2" w:themeFill="background1" w:themeFillShade="F2"/>
            <w:vAlign w:val="center"/>
          </w:tcPr>
          <w:p w:rsidR="00E43D3D" w:rsidRPr="00B83332" w:rsidRDefault="00E43D3D" w:rsidP="007A5476">
            <w:pPr>
              <w:jc w:val="center"/>
              <w:rPr>
                <w:rFonts w:ascii="Times New Roman" w:hAnsi="Times New Roman" w:cs="Times New Roman"/>
                <w:sz w:val="18"/>
                <w:szCs w:val="18"/>
              </w:rPr>
            </w:pPr>
            <w:r w:rsidRPr="00B83332">
              <w:rPr>
                <w:rFonts w:ascii="Times New Roman" w:hAnsi="Times New Roman" w:cs="Times New Roman"/>
                <w:sz w:val="18"/>
                <w:szCs w:val="18"/>
              </w:rPr>
              <w:t>Saimnieciskās darbības veicējiem pieejamais finansējums</w:t>
            </w:r>
          </w:p>
        </w:tc>
        <w:tc>
          <w:tcPr>
            <w:tcW w:w="1560" w:type="dxa"/>
            <w:shd w:val="clear" w:color="auto" w:fill="F2F2F2" w:themeFill="background1" w:themeFillShade="F2"/>
            <w:vAlign w:val="center"/>
          </w:tcPr>
          <w:p w:rsidR="00E43D3D" w:rsidRDefault="00E43D3D" w:rsidP="00452169">
            <w:pPr>
              <w:jc w:val="center"/>
              <w:rPr>
                <w:rFonts w:ascii="Times New Roman" w:hAnsi="Times New Roman" w:cs="Times New Roman"/>
                <w:sz w:val="18"/>
                <w:szCs w:val="18"/>
              </w:rPr>
            </w:pPr>
            <w:r>
              <w:rPr>
                <w:rFonts w:ascii="Times New Roman" w:hAnsi="Times New Roman" w:cs="Times New Roman"/>
                <w:sz w:val="18"/>
                <w:szCs w:val="18"/>
              </w:rPr>
              <w:t>Noslēgtie līgumi ar MVK līdz 31.12.2013.</w:t>
            </w:r>
          </w:p>
          <w:p w:rsidR="00E43D3D" w:rsidRPr="00C74472" w:rsidRDefault="00E43D3D" w:rsidP="00452169">
            <w:pPr>
              <w:jc w:val="center"/>
              <w:rPr>
                <w:rFonts w:ascii="Times New Roman" w:hAnsi="Times New Roman" w:cs="Times New Roman"/>
                <w:i/>
                <w:sz w:val="18"/>
                <w:szCs w:val="18"/>
              </w:rPr>
            </w:pPr>
            <w:proofErr w:type="spellStart"/>
            <w:r w:rsidRPr="00C74472">
              <w:rPr>
                <w:rFonts w:ascii="Times New Roman" w:hAnsi="Times New Roman" w:cs="Times New Roman"/>
                <w:i/>
                <w:sz w:val="18"/>
                <w:szCs w:val="18"/>
              </w:rPr>
              <w:t>euro</w:t>
            </w:r>
            <w:proofErr w:type="spellEnd"/>
          </w:p>
        </w:tc>
        <w:tc>
          <w:tcPr>
            <w:tcW w:w="1842" w:type="dxa"/>
            <w:tcBorders>
              <w:left w:val="single" w:sz="4" w:space="0" w:color="auto"/>
            </w:tcBorders>
            <w:shd w:val="clear" w:color="auto" w:fill="F2F2F2" w:themeFill="background1" w:themeFillShade="F2"/>
            <w:vAlign w:val="center"/>
          </w:tcPr>
          <w:p w:rsidR="00E43D3D" w:rsidRPr="00B83332" w:rsidRDefault="00E43D3D" w:rsidP="007A5476">
            <w:pPr>
              <w:jc w:val="center"/>
              <w:rPr>
                <w:rFonts w:ascii="Times New Roman" w:hAnsi="Times New Roman" w:cs="Times New Roman"/>
                <w:sz w:val="18"/>
                <w:szCs w:val="18"/>
              </w:rPr>
            </w:pPr>
            <w:r w:rsidRPr="00B83332">
              <w:rPr>
                <w:rFonts w:ascii="Times New Roman" w:hAnsi="Times New Roman" w:cs="Times New Roman"/>
                <w:sz w:val="18"/>
                <w:szCs w:val="18"/>
              </w:rPr>
              <w:t>Administrat</w:t>
            </w:r>
            <w:r>
              <w:rPr>
                <w:rFonts w:ascii="Times New Roman" w:hAnsi="Times New Roman" w:cs="Times New Roman"/>
                <w:sz w:val="18"/>
                <w:szCs w:val="18"/>
              </w:rPr>
              <w:t xml:space="preserve">īvām </w:t>
            </w:r>
            <w:r w:rsidRPr="00B83332">
              <w:rPr>
                <w:rFonts w:ascii="Times New Roman" w:hAnsi="Times New Roman" w:cs="Times New Roman"/>
                <w:sz w:val="18"/>
                <w:szCs w:val="18"/>
              </w:rPr>
              <w:t>izmaksām pieejamais finansējums</w:t>
            </w:r>
          </w:p>
          <w:p w:rsidR="00E43D3D" w:rsidRPr="00B83332" w:rsidRDefault="00E43D3D" w:rsidP="007A5476">
            <w:pPr>
              <w:jc w:val="center"/>
              <w:rPr>
                <w:rFonts w:ascii="Times New Roman" w:hAnsi="Times New Roman" w:cs="Times New Roman"/>
                <w:sz w:val="18"/>
                <w:szCs w:val="18"/>
              </w:rPr>
            </w:pPr>
            <w:proofErr w:type="spellStart"/>
            <w:r w:rsidRPr="00B83332">
              <w:rPr>
                <w:rFonts w:ascii="Times New Roman" w:hAnsi="Times New Roman" w:cs="Times New Roman"/>
                <w:i/>
                <w:sz w:val="18"/>
                <w:szCs w:val="18"/>
              </w:rPr>
              <w:t>euro</w:t>
            </w:r>
            <w:proofErr w:type="spellEnd"/>
          </w:p>
        </w:tc>
        <w:tc>
          <w:tcPr>
            <w:tcW w:w="1701" w:type="dxa"/>
            <w:shd w:val="clear" w:color="auto" w:fill="F2F2F2" w:themeFill="background1" w:themeFillShade="F2"/>
            <w:vAlign w:val="center"/>
          </w:tcPr>
          <w:p w:rsidR="00E43D3D" w:rsidRDefault="00E43D3D" w:rsidP="007A5476">
            <w:pPr>
              <w:jc w:val="center"/>
              <w:rPr>
                <w:rFonts w:ascii="Times New Roman" w:hAnsi="Times New Roman" w:cs="Times New Roman"/>
                <w:sz w:val="18"/>
                <w:szCs w:val="18"/>
              </w:rPr>
            </w:pPr>
            <w:r>
              <w:rPr>
                <w:rFonts w:ascii="Times New Roman" w:hAnsi="Times New Roman" w:cs="Times New Roman"/>
                <w:sz w:val="18"/>
                <w:szCs w:val="18"/>
              </w:rPr>
              <w:t xml:space="preserve">Attiecinātās administratīvās izmaksas </w:t>
            </w:r>
            <w:r w:rsidRPr="00B83332">
              <w:rPr>
                <w:rFonts w:ascii="Times New Roman" w:hAnsi="Times New Roman" w:cs="Times New Roman"/>
                <w:sz w:val="18"/>
                <w:szCs w:val="18"/>
              </w:rPr>
              <w:t xml:space="preserve"> </w:t>
            </w:r>
            <w:r>
              <w:rPr>
                <w:rFonts w:ascii="Times New Roman" w:hAnsi="Times New Roman" w:cs="Times New Roman"/>
                <w:sz w:val="18"/>
                <w:szCs w:val="18"/>
              </w:rPr>
              <w:t xml:space="preserve">līdz </w:t>
            </w:r>
            <w:r w:rsidRPr="00B83332">
              <w:rPr>
                <w:rFonts w:ascii="Times New Roman" w:hAnsi="Times New Roman" w:cs="Times New Roman"/>
                <w:sz w:val="18"/>
                <w:szCs w:val="18"/>
              </w:rPr>
              <w:t>31.12.</w:t>
            </w:r>
            <w:r>
              <w:rPr>
                <w:rFonts w:ascii="Times New Roman" w:hAnsi="Times New Roman" w:cs="Times New Roman"/>
                <w:sz w:val="18"/>
                <w:szCs w:val="18"/>
              </w:rPr>
              <w:t>20</w:t>
            </w:r>
            <w:r w:rsidRPr="00B83332">
              <w:rPr>
                <w:rFonts w:ascii="Times New Roman" w:hAnsi="Times New Roman" w:cs="Times New Roman"/>
                <w:sz w:val="18"/>
                <w:szCs w:val="18"/>
              </w:rPr>
              <w:t>1</w:t>
            </w:r>
            <w:r>
              <w:rPr>
                <w:rFonts w:ascii="Times New Roman" w:hAnsi="Times New Roman" w:cs="Times New Roman"/>
                <w:sz w:val="18"/>
                <w:szCs w:val="18"/>
              </w:rPr>
              <w:t>3.</w:t>
            </w:r>
          </w:p>
          <w:p w:rsidR="00E43D3D" w:rsidRPr="00B83332" w:rsidRDefault="00E43D3D" w:rsidP="007A5476">
            <w:pPr>
              <w:jc w:val="center"/>
              <w:rPr>
                <w:rFonts w:ascii="Times New Roman" w:hAnsi="Times New Roman" w:cs="Times New Roman"/>
                <w:sz w:val="18"/>
                <w:szCs w:val="18"/>
              </w:rPr>
            </w:pPr>
            <w:proofErr w:type="spellStart"/>
            <w:r w:rsidRPr="002A7FCB">
              <w:rPr>
                <w:rFonts w:ascii="Times New Roman" w:hAnsi="Times New Roman" w:cs="Times New Roman"/>
                <w:i/>
                <w:sz w:val="18"/>
                <w:szCs w:val="18"/>
              </w:rPr>
              <w:t>euro</w:t>
            </w:r>
            <w:proofErr w:type="spellEnd"/>
          </w:p>
        </w:tc>
      </w:tr>
      <w:tr w:rsidR="00E43D3D" w:rsidRPr="00B83332" w:rsidTr="008F1379">
        <w:trPr>
          <w:trHeight w:val="585"/>
          <w:jc w:val="center"/>
        </w:trPr>
        <w:tc>
          <w:tcPr>
            <w:tcW w:w="2357" w:type="dxa"/>
            <w:shd w:val="clear" w:color="auto" w:fill="F2F2F2" w:themeFill="background1" w:themeFillShade="F2"/>
            <w:vAlign w:val="center"/>
          </w:tcPr>
          <w:p w:rsidR="00E43D3D" w:rsidRPr="00B83332" w:rsidRDefault="00E43D3D" w:rsidP="007A5476">
            <w:pPr>
              <w:jc w:val="center"/>
              <w:rPr>
                <w:rFonts w:ascii="Times New Roman" w:hAnsi="Times New Roman" w:cs="Times New Roman"/>
                <w:sz w:val="18"/>
                <w:szCs w:val="18"/>
              </w:rPr>
            </w:pPr>
            <w:r w:rsidRPr="00B83332">
              <w:rPr>
                <w:rFonts w:ascii="Times New Roman" w:hAnsi="Times New Roman" w:cs="Times New Roman"/>
                <w:sz w:val="18"/>
                <w:szCs w:val="18"/>
              </w:rPr>
              <w:t>E</w:t>
            </w:r>
            <w:r>
              <w:rPr>
                <w:rFonts w:ascii="Times New Roman" w:hAnsi="Times New Roman" w:cs="Times New Roman"/>
                <w:sz w:val="18"/>
                <w:szCs w:val="18"/>
              </w:rPr>
              <w:t>RAF</w:t>
            </w:r>
          </w:p>
        </w:tc>
        <w:tc>
          <w:tcPr>
            <w:tcW w:w="1285" w:type="dxa"/>
            <w:shd w:val="clear" w:color="auto" w:fill="auto"/>
            <w:vAlign w:val="center"/>
          </w:tcPr>
          <w:p w:rsidR="00E43D3D" w:rsidRPr="00B83332" w:rsidRDefault="00E43D3D" w:rsidP="00C74472">
            <w:pPr>
              <w:jc w:val="center"/>
              <w:rPr>
                <w:rFonts w:ascii="Times New Roman" w:hAnsi="Times New Roman" w:cs="Times New Roman"/>
                <w:sz w:val="18"/>
                <w:szCs w:val="18"/>
              </w:rPr>
            </w:pPr>
            <w:r>
              <w:rPr>
                <w:rFonts w:ascii="Times New Roman" w:hAnsi="Times New Roman" w:cs="Times New Roman"/>
                <w:sz w:val="18"/>
                <w:szCs w:val="18"/>
              </w:rPr>
              <w:t>14 399 517</w:t>
            </w:r>
          </w:p>
        </w:tc>
        <w:tc>
          <w:tcPr>
            <w:tcW w:w="1560" w:type="dxa"/>
            <w:vMerge w:val="restart"/>
            <w:vAlign w:val="center"/>
          </w:tcPr>
          <w:p w:rsidR="00E43D3D" w:rsidRDefault="00E43D3D" w:rsidP="00452169">
            <w:pPr>
              <w:jc w:val="center"/>
              <w:rPr>
                <w:rFonts w:ascii="Times New Roman" w:hAnsi="Times New Roman" w:cs="Times New Roman"/>
                <w:sz w:val="18"/>
                <w:szCs w:val="18"/>
              </w:rPr>
            </w:pPr>
            <w:r>
              <w:rPr>
                <w:rFonts w:ascii="Times New Roman" w:hAnsi="Times New Roman" w:cs="Times New Roman"/>
                <w:sz w:val="18"/>
                <w:szCs w:val="18"/>
              </w:rPr>
              <w:t>124 929 592</w:t>
            </w:r>
          </w:p>
        </w:tc>
        <w:tc>
          <w:tcPr>
            <w:tcW w:w="1842" w:type="dxa"/>
            <w:vMerge w:val="restart"/>
            <w:tcBorders>
              <w:left w:val="single" w:sz="4" w:space="0" w:color="auto"/>
            </w:tcBorders>
            <w:shd w:val="clear" w:color="auto" w:fill="auto"/>
            <w:vAlign w:val="center"/>
          </w:tcPr>
          <w:p w:rsidR="00E43D3D" w:rsidRPr="00B83332" w:rsidRDefault="00E43D3D" w:rsidP="00AE35FD">
            <w:pPr>
              <w:jc w:val="center"/>
              <w:rPr>
                <w:rFonts w:ascii="Times New Roman" w:hAnsi="Times New Roman" w:cs="Times New Roman"/>
                <w:sz w:val="18"/>
                <w:szCs w:val="18"/>
              </w:rPr>
            </w:pPr>
            <w:r>
              <w:rPr>
                <w:rFonts w:ascii="Times New Roman" w:hAnsi="Times New Roman" w:cs="Times New Roman"/>
                <w:sz w:val="18"/>
                <w:szCs w:val="18"/>
              </w:rPr>
              <w:t>1 041 156</w:t>
            </w:r>
          </w:p>
        </w:tc>
        <w:tc>
          <w:tcPr>
            <w:tcW w:w="1701" w:type="dxa"/>
            <w:vMerge w:val="restart"/>
            <w:shd w:val="clear" w:color="auto" w:fill="auto"/>
            <w:vAlign w:val="center"/>
          </w:tcPr>
          <w:p w:rsidR="00E43D3D" w:rsidRPr="00B83332" w:rsidRDefault="00E43D3D" w:rsidP="00AE35FD">
            <w:pPr>
              <w:jc w:val="center"/>
              <w:rPr>
                <w:rFonts w:ascii="Times New Roman" w:hAnsi="Times New Roman" w:cs="Times New Roman"/>
                <w:sz w:val="18"/>
                <w:szCs w:val="18"/>
              </w:rPr>
            </w:pPr>
            <w:r>
              <w:rPr>
                <w:rFonts w:ascii="Times New Roman" w:hAnsi="Times New Roman" w:cs="Times New Roman"/>
                <w:sz w:val="18"/>
                <w:szCs w:val="18"/>
              </w:rPr>
              <w:t>1 041 156</w:t>
            </w:r>
          </w:p>
        </w:tc>
      </w:tr>
      <w:tr w:rsidR="00E43D3D" w:rsidRPr="00B83332" w:rsidTr="008F1379">
        <w:trPr>
          <w:jc w:val="center"/>
        </w:trPr>
        <w:tc>
          <w:tcPr>
            <w:tcW w:w="2357" w:type="dxa"/>
            <w:shd w:val="clear" w:color="auto" w:fill="F2F2F2" w:themeFill="background1" w:themeFillShade="F2"/>
            <w:vAlign w:val="center"/>
          </w:tcPr>
          <w:p w:rsidR="00E43D3D" w:rsidRPr="00B83332" w:rsidRDefault="00E43D3D" w:rsidP="007A5476">
            <w:pPr>
              <w:jc w:val="center"/>
              <w:rPr>
                <w:rFonts w:ascii="Times New Roman" w:hAnsi="Times New Roman" w:cs="Times New Roman"/>
                <w:sz w:val="18"/>
                <w:szCs w:val="18"/>
              </w:rPr>
            </w:pPr>
            <w:r>
              <w:rPr>
                <w:rFonts w:ascii="Times New Roman" w:hAnsi="Times New Roman" w:cs="Times New Roman"/>
                <w:sz w:val="18"/>
                <w:szCs w:val="18"/>
              </w:rPr>
              <w:t xml:space="preserve">% ieņēmumi no brīvo līdzekļu noguldījumiem </w:t>
            </w:r>
          </w:p>
        </w:tc>
        <w:tc>
          <w:tcPr>
            <w:tcW w:w="1285" w:type="dxa"/>
            <w:shd w:val="clear" w:color="auto" w:fill="auto"/>
            <w:vAlign w:val="center"/>
          </w:tcPr>
          <w:p w:rsidR="00E43D3D" w:rsidRDefault="00E43D3D" w:rsidP="00C74472">
            <w:pPr>
              <w:jc w:val="center"/>
              <w:rPr>
                <w:rFonts w:ascii="Times New Roman" w:hAnsi="Times New Roman" w:cs="Times New Roman"/>
                <w:sz w:val="18"/>
                <w:szCs w:val="18"/>
              </w:rPr>
            </w:pPr>
            <w:r>
              <w:rPr>
                <w:rFonts w:ascii="Times New Roman" w:hAnsi="Times New Roman" w:cs="Times New Roman"/>
                <w:sz w:val="18"/>
                <w:szCs w:val="18"/>
              </w:rPr>
              <w:t>16 646 75</w:t>
            </w:r>
            <w:r w:rsidR="00D859FA">
              <w:rPr>
                <w:rFonts w:ascii="Times New Roman" w:hAnsi="Times New Roman" w:cs="Times New Roman"/>
                <w:sz w:val="18"/>
                <w:szCs w:val="18"/>
              </w:rPr>
              <w:t>7</w:t>
            </w:r>
          </w:p>
        </w:tc>
        <w:tc>
          <w:tcPr>
            <w:tcW w:w="1560" w:type="dxa"/>
            <w:vMerge/>
            <w:vAlign w:val="center"/>
          </w:tcPr>
          <w:p w:rsidR="00E43D3D" w:rsidRDefault="00E43D3D" w:rsidP="00452169">
            <w:pPr>
              <w:jc w:val="center"/>
              <w:rPr>
                <w:rFonts w:ascii="Times New Roman" w:hAnsi="Times New Roman" w:cs="Times New Roman"/>
                <w:sz w:val="18"/>
                <w:szCs w:val="18"/>
              </w:rPr>
            </w:pPr>
          </w:p>
        </w:tc>
        <w:tc>
          <w:tcPr>
            <w:tcW w:w="1842" w:type="dxa"/>
            <w:vMerge/>
            <w:tcBorders>
              <w:left w:val="single" w:sz="4" w:space="0" w:color="auto"/>
            </w:tcBorders>
            <w:shd w:val="clear" w:color="auto" w:fill="auto"/>
            <w:vAlign w:val="center"/>
          </w:tcPr>
          <w:p w:rsidR="00E43D3D" w:rsidRDefault="00E43D3D" w:rsidP="007A5476">
            <w:pPr>
              <w:jc w:val="center"/>
              <w:rPr>
                <w:rFonts w:ascii="Times New Roman" w:hAnsi="Times New Roman" w:cs="Times New Roman"/>
                <w:sz w:val="18"/>
                <w:szCs w:val="18"/>
              </w:rPr>
            </w:pPr>
          </w:p>
        </w:tc>
        <w:tc>
          <w:tcPr>
            <w:tcW w:w="1701" w:type="dxa"/>
            <w:vMerge/>
            <w:shd w:val="clear" w:color="auto" w:fill="auto"/>
            <w:vAlign w:val="center"/>
          </w:tcPr>
          <w:p w:rsidR="00E43D3D" w:rsidRDefault="00E43D3D" w:rsidP="007A5476">
            <w:pPr>
              <w:jc w:val="center"/>
              <w:rPr>
                <w:rFonts w:ascii="Times New Roman" w:hAnsi="Times New Roman" w:cs="Times New Roman"/>
                <w:sz w:val="18"/>
                <w:szCs w:val="18"/>
              </w:rPr>
            </w:pPr>
          </w:p>
        </w:tc>
      </w:tr>
    </w:tbl>
    <w:p w:rsidR="008E5E04" w:rsidRDefault="008E5E04" w:rsidP="005C088A">
      <w:pPr>
        <w:spacing w:after="0" w:line="240" w:lineRule="auto"/>
        <w:jc w:val="both"/>
        <w:rPr>
          <w:rFonts w:ascii="Times New Roman" w:hAnsi="Times New Roman" w:cs="Times New Roman"/>
          <w:b/>
          <w:sz w:val="26"/>
          <w:szCs w:val="26"/>
        </w:rPr>
      </w:pPr>
    </w:p>
    <w:p w:rsidR="006477B4" w:rsidRDefault="006477B4" w:rsidP="00CD0874">
      <w:pPr>
        <w:spacing w:before="240"/>
        <w:ind w:firstLine="567"/>
        <w:jc w:val="both"/>
        <w:rPr>
          <w:rFonts w:ascii="Times New Roman" w:eastAsia="Calibri" w:hAnsi="Times New Roman" w:cs="Times New Roman"/>
          <w:sz w:val="26"/>
          <w:szCs w:val="26"/>
        </w:rPr>
      </w:pPr>
    </w:p>
    <w:p w:rsidR="006477B4" w:rsidRDefault="006477B4" w:rsidP="006477B4">
      <w:pPr>
        <w:spacing w:before="24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2.2.1.3.aktivitātē attiecināto administratīvo izmaksu apmērs ir </w:t>
      </w:r>
      <w:r w:rsidRPr="00AE35FD">
        <w:rPr>
          <w:rFonts w:ascii="Times New Roman" w:eastAsia="Calibri" w:hAnsi="Times New Roman" w:cs="Times New Roman"/>
          <w:sz w:val="26"/>
          <w:szCs w:val="26"/>
        </w:rPr>
        <w:t>1 041 156</w:t>
      </w:r>
      <w:r>
        <w:rPr>
          <w:rFonts w:ascii="Times New Roman" w:eastAsia="Calibri" w:hAnsi="Times New Roman" w:cs="Times New Roman"/>
          <w:sz w:val="26"/>
          <w:szCs w:val="26"/>
        </w:rPr>
        <w:t xml:space="preserve"> </w:t>
      </w:r>
      <w:r w:rsidRPr="00E464E5">
        <w:rPr>
          <w:rFonts w:ascii="Times New Roman" w:eastAsia="Calibri" w:hAnsi="Times New Roman" w:cs="Times New Roman"/>
          <w:i/>
          <w:sz w:val="26"/>
          <w:szCs w:val="26"/>
        </w:rPr>
        <w:t>euro</w:t>
      </w:r>
      <w:r>
        <w:rPr>
          <w:rFonts w:ascii="Times New Roman" w:eastAsia="Calibri" w:hAnsi="Times New Roman" w:cs="Times New Roman"/>
          <w:sz w:val="26"/>
          <w:szCs w:val="26"/>
        </w:rPr>
        <w:t xml:space="preserve">. Aktivitātes ietvaros līdz 2013.gada 31.decembrim </w:t>
      </w:r>
      <w:r w:rsidRPr="009B1E78">
        <w:rPr>
          <w:rFonts w:ascii="Times New Roman" w:eastAsia="Calibri" w:hAnsi="Times New Roman" w:cs="Times New Roman"/>
          <w:sz w:val="26"/>
          <w:szCs w:val="26"/>
        </w:rPr>
        <w:t xml:space="preserve">ir noslēgti 478 garantiju līgumi par </w:t>
      </w:r>
      <w:r>
        <w:rPr>
          <w:rFonts w:ascii="Times New Roman" w:eastAsia="Calibri" w:hAnsi="Times New Roman" w:cs="Times New Roman"/>
          <w:sz w:val="26"/>
          <w:szCs w:val="26"/>
        </w:rPr>
        <w:t>publisko</w:t>
      </w:r>
      <w:r w:rsidRPr="009B1E78">
        <w:rPr>
          <w:rFonts w:ascii="Times New Roman" w:eastAsia="Calibri" w:hAnsi="Times New Roman" w:cs="Times New Roman"/>
          <w:sz w:val="26"/>
          <w:szCs w:val="26"/>
        </w:rPr>
        <w:t xml:space="preserve"> finansējumu 124 929 592 </w:t>
      </w:r>
      <w:r w:rsidRPr="009B1E78">
        <w:rPr>
          <w:rFonts w:ascii="Times New Roman" w:eastAsia="Calibri" w:hAnsi="Times New Roman" w:cs="Times New Roman"/>
          <w:i/>
          <w:sz w:val="26"/>
          <w:szCs w:val="26"/>
        </w:rPr>
        <w:t>euro</w:t>
      </w:r>
      <w:r w:rsidRPr="009B1E78">
        <w:rPr>
          <w:rFonts w:ascii="Times New Roman" w:eastAsia="Calibri" w:hAnsi="Times New Roman" w:cs="Times New Roman"/>
          <w:sz w:val="26"/>
          <w:szCs w:val="26"/>
        </w:rPr>
        <w:t xml:space="preserve">, tajā skaitā 347 aizdevumu garantiju līgumi par 112 383 394 </w:t>
      </w:r>
      <w:r w:rsidRPr="009B1E78">
        <w:rPr>
          <w:rFonts w:ascii="Times New Roman" w:eastAsia="Calibri" w:hAnsi="Times New Roman" w:cs="Times New Roman"/>
          <w:i/>
          <w:sz w:val="26"/>
          <w:szCs w:val="26"/>
        </w:rPr>
        <w:t>euro</w:t>
      </w:r>
      <w:r w:rsidRPr="009B1E78">
        <w:rPr>
          <w:rFonts w:ascii="Times New Roman" w:eastAsia="Calibri" w:hAnsi="Times New Roman" w:cs="Times New Roman"/>
          <w:sz w:val="26"/>
          <w:szCs w:val="26"/>
        </w:rPr>
        <w:t xml:space="preserve">  un 131 eksporta garantiju līgumi par 12 546 198 </w:t>
      </w:r>
      <w:r w:rsidRPr="00D40FF5">
        <w:rPr>
          <w:rFonts w:ascii="Times New Roman" w:eastAsia="Calibri" w:hAnsi="Times New Roman" w:cs="Times New Roman"/>
          <w:i/>
          <w:sz w:val="26"/>
          <w:szCs w:val="26"/>
        </w:rPr>
        <w:t>euro</w:t>
      </w:r>
      <w:r>
        <w:rPr>
          <w:rFonts w:ascii="Times New Roman" w:eastAsia="Calibri" w:hAnsi="Times New Roman" w:cs="Times New Roman"/>
          <w:sz w:val="26"/>
          <w:szCs w:val="26"/>
        </w:rPr>
        <w:t xml:space="preserve">. Kopumā ir atbalstīti 276 komersanti. </w:t>
      </w:r>
    </w:p>
    <w:p w:rsidR="00637D8F" w:rsidRDefault="00637D8F" w:rsidP="00CD0874">
      <w:pPr>
        <w:spacing w:before="240"/>
        <w:ind w:firstLine="567"/>
        <w:jc w:val="both"/>
        <w:rPr>
          <w:rFonts w:ascii="Times New Roman" w:eastAsia="Calibri" w:hAnsi="Times New Roman" w:cs="Times New Roman"/>
          <w:sz w:val="26"/>
          <w:szCs w:val="26"/>
        </w:rPr>
      </w:pPr>
      <w:r w:rsidRPr="00637D8F">
        <w:rPr>
          <w:rFonts w:ascii="Times New Roman" w:eastAsia="Calibri" w:hAnsi="Times New Roman" w:cs="Times New Roman"/>
          <w:sz w:val="26"/>
          <w:szCs w:val="26"/>
        </w:rPr>
        <w:t xml:space="preserve">Līdz ar 2.2.1.3.aktivitātes noslēguma pārskata apstiprināšanu </w:t>
      </w:r>
      <w:r>
        <w:rPr>
          <w:rFonts w:ascii="Times New Roman" w:eastAsia="Calibri" w:hAnsi="Times New Roman" w:cs="Times New Roman"/>
          <w:sz w:val="26"/>
          <w:szCs w:val="26"/>
        </w:rPr>
        <w:t>2015.gada 17.aprīlī 2.2.1.3.</w:t>
      </w:r>
      <w:r w:rsidRPr="00637D8F">
        <w:rPr>
          <w:rFonts w:ascii="Times New Roman" w:eastAsia="Calibri" w:hAnsi="Times New Roman" w:cs="Times New Roman"/>
          <w:sz w:val="26"/>
          <w:szCs w:val="26"/>
        </w:rPr>
        <w:t xml:space="preserve">aktivitātē </w:t>
      </w:r>
      <w:r w:rsidR="00C74472">
        <w:rPr>
          <w:rFonts w:ascii="Times New Roman" w:eastAsia="Calibri" w:hAnsi="Times New Roman" w:cs="Times New Roman"/>
          <w:sz w:val="26"/>
          <w:szCs w:val="26"/>
        </w:rPr>
        <w:t xml:space="preserve">ir </w:t>
      </w:r>
      <w:r>
        <w:rPr>
          <w:rFonts w:ascii="Times New Roman" w:eastAsia="Calibri" w:hAnsi="Times New Roman" w:cs="Times New Roman"/>
          <w:sz w:val="26"/>
          <w:szCs w:val="26"/>
        </w:rPr>
        <w:t>pieejams atmaksātais finansējums</w:t>
      </w:r>
      <w:r w:rsidRPr="00637D8F">
        <w:rPr>
          <w:rFonts w:ascii="Times New Roman" w:eastAsia="Calibri" w:hAnsi="Times New Roman" w:cs="Times New Roman"/>
          <w:sz w:val="26"/>
          <w:szCs w:val="26"/>
        </w:rPr>
        <w:t xml:space="preserve"> </w:t>
      </w:r>
      <w:r w:rsidR="00D17553">
        <w:rPr>
          <w:rFonts w:ascii="Times New Roman" w:eastAsia="Calibri" w:hAnsi="Times New Roman" w:cs="Times New Roman"/>
          <w:sz w:val="26"/>
          <w:szCs w:val="26"/>
        </w:rPr>
        <w:t>13 316 137</w:t>
      </w:r>
      <w:r w:rsidRPr="00637D8F">
        <w:rPr>
          <w:rFonts w:eastAsia="Calibri"/>
          <w:sz w:val="26"/>
          <w:szCs w:val="26"/>
          <w:vertAlign w:val="superscript"/>
        </w:rPr>
        <w:footnoteReference w:id="13"/>
      </w:r>
      <w:r w:rsidRPr="00637D8F">
        <w:rPr>
          <w:rFonts w:ascii="Times New Roman" w:eastAsia="Calibri" w:hAnsi="Times New Roman" w:cs="Times New Roman"/>
          <w:sz w:val="26"/>
          <w:szCs w:val="26"/>
          <w:vertAlign w:val="superscript"/>
        </w:rPr>
        <w:t xml:space="preserve"> </w:t>
      </w:r>
      <w:r w:rsidRPr="00637D8F">
        <w:rPr>
          <w:rFonts w:ascii="Times New Roman" w:eastAsia="Calibri" w:hAnsi="Times New Roman" w:cs="Times New Roman"/>
          <w:i/>
          <w:sz w:val="26"/>
          <w:szCs w:val="26"/>
        </w:rPr>
        <w:t>euro</w:t>
      </w:r>
      <w:r w:rsidRPr="00637D8F">
        <w:rPr>
          <w:rFonts w:ascii="Times New Roman" w:eastAsia="Calibri" w:hAnsi="Times New Roman" w:cs="Times New Roman"/>
          <w:sz w:val="26"/>
          <w:szCs w:val="26"/>
        </w:rPr>
        <w:t xml:space="preserve"> apmērā</w:t>
      </w:r>
      <w:r>
        <w:rPr>
          <w:rFonts w:ascii="Times New Roman" w:eastAsia="Calibri" w:hAnsi="Times New Roman" w:cs="Times New Roman"/>
          <w:sz w:val="26"/>
          <w:szCs w:val="26"/>
        </w:rPr>
        <w:t>. Minētais finansējums pilnā apmērā tiks</w:t>
      </w:r>
      <w:r w:rsidRPr="00637D8F">
        <w:rPr>
          <w:rFonts w:ascii="Times New Roman" w:eastAsia="Calibri" w:hAnsi="Times New Roman" w:cs="Times New Roman"/>
          <w:sz w:val="26"/>
          <w:szCs w:val="26"/>
        </w:rPr>
        <w:t xml:space="preserve"> </w:t>
      </w:r>
      <w:r>
        <w:rPr>
          <w:rFonts w:ascii="Times New Roman" w:eastAsia="Calibri" w:hAnsi="Times New Roman" w:cs="Times New Roman"/>
          <w:sz w:val="26"/>
          <w:szCs w:val="26"/>
        </w:rPr>
        <w:t>novirzīts 2.2.1.1.aktivitātei,</w:t>
      </w:r>
      <w:r w:rsidRPr="00637D8F">
        <w:rPr>
          <w:rFonts w:ascii="Times New Roman" w:eastAsia="Calibri" w:hAnsi="Times New Roman" w:cs="Times New Roman"/>
          <w:sz w:val="26"/>
          <w:szCs w:val="26"/>
        </w:rPr>
        <w:t xml:space="preserve"> lai nodrošinātu 2.2.1.1.aktivitātē </w:t>
      </w:r>
      <w:r>
        <w:rPr>
          <w:rFonts w:ascii="Times New Roman" w:eastAsia="Calibri" w:hAnsi="Times New Roman" w:cs="Times New Roman"/>
          <w:sz w:val="26"/>
          <w:szCs w:val="26"/>
        </w:rPr>
        <w:t xml:space="preserve">jau </w:t>
      </w:r>
      <w:r w:rsidRPr="00637D8F">
        <w:rPr>
          <w:rFonts w:ascii="Times New Roman" w:eastAsia="Calibri" w:hAnsi="Times New Roman" w:cs="Times New Roman"/>
          <w:sz w:val="26"/>
          <w:szCs w:val="26"/>
        </w:rPr>
        <w:t>līdzšinēji uzņemto saistību izpildi</w:t>
      </w:r>
      <w:r w:rsidR="00DC1955">
        <w:rPr>
          <w:rFonts w:ascii="Times New Roman" w:eastAsia="Calibri" w:hAnsi="Times New Roman" w:cs="Times New Roman"/>
          <w:sz w:val="26"/>
          <w:szCs w:val="26"/>
        </w:rPr>
        <w:t xml:space="preserve"> un palielinātu </w:t>
      </w:r>
      <w:r>
        <w:rPr>
          <w:rFonts w:ascii="Times New Roman" w:eastAsia="Calibri" w:hAnsi="Times New Roman" w:cs="Times New Roman"/>
          <w:sz w:val="26"/>
          <w:szCs w:val="26"/>
        </w:rPr>
        <w:t>izaugsmes kapitāla fondu</w:t>
      </w:r>
      <w:r w:rsidR="00DC1955">
        <w:rPr>
          <w:rFonts w:ascii="Times New Roman" w:eastAsia="Calibri" w:hAnsi="Times New Roman" w:cs="Times New Roman"/>
          <w:sz w:val="26"/>
          <w:szCs w:val="26"/>
        </w:rPr>
        <w:t>s.</w:t>
      </w:r>
    </w:p>
    <w:p w:rsidR="002A1E6F" w:rsidRDefault="00CD0874" w:rsidP="00CD0874">
      <w:pPr>
        <w:spacing w:before="24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2.2.1.3.aktivitātes ietvaros pieejamās aizdevumu garantijas ir sekmīgi risinājušas nepietiekama nodrošinājuma problēmu komersantiem, līdz 2013.gada 31.decembrim nodrošinot komersantiem pieejamību komercbanku aizdevumiem 250 000 000</w:t>
      </w:r>
      <w:r w:rsidRPr="004B7D64">
        <w:rPr>
          <w:rFonts w:ascii="Times New Roman" w:eastAsia="Calibri" w:hAnsi="Times New Roman" w:cs="Times New Roman"/>
          <w:sz w:val="26"/>
          <w:szCs w:val="26"/>
        </w:rPr>
        <w:t xml:space="preserve"> </w:t>
      </w:r>
      <w:r w:rsidRPr="004B7D64">
        <w:rPr>
          <w:rFonts w:ascii="Times New Roman" w:eastAsia="Calibri" w:hAnsi="Times New Roman" w:cs="Times New Roman"/>
          <w:i/>
          <w:sz w:val="26"/>
          <w:szCs w:val="26"/>
        </w:rPr>
        <w:t>euro</w:t>
      </w:r>
      <w:r>
        <w:rPr>
          <w:rFonts w:ascii="Times New Roman" w:eastAsia="Calibri" w:hAnsi="Times New Roman" w:cs="Times New Roman"/>
          <w:sz w:val="26"/>
          <w:szCs w:val="26"/>
        </w:rPr>
        <w:t xml:space="preserve"> apmērā.</w:t>
      </w:r>
      <w:r>
        <w:t xml:space="preserve"> </w:t>
      </w:r>
      <w:r w:rsidR="00D86BBB">
        <w:rPr>
          <w:rFonts w:ascii="Times New Roman" w:eastAsia="Calibri" w:hAnsi="Times New Roman" w:cs="Times New Roman"/>
          <w:sz w:val="26"/>
          <w:szCs w:val="26"/>
        </w:rPr>
        <w:t>Ņ</w:t>
      </w:r>
      <w:r w:rsidR="00E60BD2" w:rsidRPr="00E464E5">
        <w:rPr>
          <w:rFonts w:ascii="Times New Roman" w:eastAsia="Calibri" w:hAnsi="Times New Roman" w:cs="Times New Roman"/>
          <w:sz w:val="26"/>
          <w:szCs w:val="26"/>
        </w:rPr>
        <w:t>emot vērā</w:t>
      </w:r>
      <w:r w:rsidR="00D86BBB">
        <w:rPr>
          <w:rFonts w:ascii="Times New Roman" w:eastAsia="Calibri" w:hAnsi="Times New Roman" w:cs="Times New Roman"/>
          <w:sz w:val="26"/>
          <w:szCs w:val="26"/>
        </w:rPr>
        <w:t xml:space="preserve"> pastāvošo pieprasījumu pēc </w:t>
      </w:r>
      <w:r w:rsidR="00E60BD2" w:rsidRPr="00E464E5">
        <w:rPr>
          <w:rFonts w:ascii="Times New Roman" w:eastAsia="Calibri" w:hAnsi="Times New Roman" w:cs="Times New Roman"/>
          <w:sz w:val="26"/>
          <w:szCs w:val="26"/>
        </w:rPr>
        <w:t>aizdevumu garantijām un īstermiņa eksporta kredīta garantijām</w:t>
      </w:r>
      <w:r w:rsidR="00D86BBB">
        <w:rPr>
          <w:rFonts w:ascii="Times New Roman" w:eastAsia="Calibri" w:hAnsi="Times New Roman" w:cs="Times New Roman"/>
          <w:sz w:val="26"/>
          <w:szCs w:val="26"/>
        </w:rPr>
        <w:t>,</w:t>
      </w:r>
      <w:r w:rsidR="00E60BD2" w:rsidRPr="00E464E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un, </w:t>
      </w:r>
      <w:r w:rsidR="00E60BD2" w:rsidRPr="00E464E5">
        <w:rPr>
          <w:rFonts w:ascii="Times New Roman" w:eastAsia="Calibri" w:hAnsi="Times New Roman" w:cs="Times New Roman"/>
          <w:sz w:val="26"/>
          <w:szCs w:val="26"/>
        </w:rPr>
        <w:t xml:space="preserve">lai nodrošinātu garantiju pieejamību </w:t>
      </w:r>
      <w:r w:rsidR="00D86BBB">
        <w:rPr>
          <w:rFonts w:ascii="Times New Roman" w:eastAsia="Calibri" w:hAnsi="Times New Roman" w:cs="Times New Roman"/>
          <w:sz w:val="26"/>
          <w:szCs w:val="26"/>
        </w:rPr>
        <w:t xml:space="preserve">komersantiem 2014. un 2015.gadā, </w:t>
      </w:r>
      <w:r w:rsidR="00AE35FD">
        <w:rPr>
          <w:rFonts w:ascii="Times New Roman" w:eastAsia="Calibri" w:hAnsi="Times New Roman" w:cs="Times New Roman"/>
          <w:sz w:val="26"/>
          <w:szCs w:val="26"/>
        </w:rPr>
        <w:t>EM</w:t>
      </w:r>
      <w:r w:rsidR="00D86BBB">
        <w:rPr>
          <w:rFonts w:ascii="Times New Roman" w:eastAsia="Calibri" w:hAnsi="Times New Roman" w:cs="Times New Roman"/>
          <w:sz w:val="26"/>
          <w:szCs w:val="26"/>
        </w:rPr>
        <w:t xml:space="preserve"> izstrādāja un Ministru kabinets </w:t>
      </w:r>
      <w:r w:rsidR="00E60BD2" w:rsidRPr="00E464E5">
        <w:rPr>
          <w:rFonts w:ascii="Times New Roman" w:eastAsia="Calibri" w:hAnsi="Times New Roman" w:cs="Times New Roman"/>
          <w:sz w:val="26"/>
          <w:szCs w:val="26"/>
        </w:rPr>
        <w:t xml:space="preserve">2014.gada 17.jūnijā </w:t>
      </w:r>
      <w:r w:rsidR="00D86BBB">
        <w:rPr>
          <w:rFonts w:ascii="Times New Roman" w:eastAsia="Calibri" w:hAnsi="Times New Roman" w:cs="Times New Roman"/>
          <w:sz w:val="26"/>
          <w:szCs w:val="26"/>
        </w:rPr>
        <w:t>apstiprināja grozījumus</w:t>
      </w:r>
      <w:r w:rsidR="00E60BD2" w:rsidRPr="00E464E5">
        <w:rPr>
          <w:rFonts w:ascii="Times New Roman" w:eastAsia="Calibri" w:hAnsi="Times New Roman" w:cs="Times New Roman"/>
          <w:sz w:val="26"/>
          <w:szCs w:val="26"/>
        </w:rPr>
        <w:t xml:space="preserve"> Ministru kabineta 2011.gada 2.augusta noteikumos Nr.614 „Noteikumi par darbības programmas „Uzņēmējdarbība un inovācijas” papildinājuma 2.2.1.4.2.apakšaktivitāti „</w:t>
      </w:r>
      <w:proofErr w:type="spellStart"/>
      <w:r w:rsidR="00E60BD2" w:rsidRPr="00E464E5">
        <w:rPr>
          <w:rFonts w:ascii="Times New Roman" w:eastAsia="Calibri" w:hAnsi="Times New Roman" w:cs="Times New Roman"/>
          <w:sz w:val="26"/>
          <w:szCs w:val="26"/>
        </w:rPr>
        <w:t>Mezanīna</w:t>
      </w:r>
      <w:proofErr w:type="spellEnd"/>
      <w:r w:rsidR="00E60BD2" w:rsidRPr="00E464E5">
        <w:rPr>
          <w:rFonts w:ascii="Times New Roman" w:eastAsia="Calibri" w:hAnsi="Times New Roman" w:cs="Times New Roman"/>
          <w:sz w:val="26"/>
          <w:szCs w:val="26"/>
        </w:rPr>
        <w:t xml:space="preserve"> aizdevumi investīcijām komersantu konkurētspējas uzlabošanai””, sniedzot iespēju </w:t>
      </w:r>
      <w:r w:rsidR="00452169">
        <w:rPr>
          <w:rFonts w:ascii="Times New Roman" w:eastAsia="Calibri" w:hAnsi="Times New Roman" w:cs="Times New Roman"/>
          <w:sz w:val="26"/>
          <w:szCs w:val="26"/>
        </w:rPr>
        <w:t xml:space="preserve">turpmāk garantijas sniegt 2.2.1.4.2.aktivitātē. Ņemot vērā garantiju attiecināšanu 2.2.1.4.2.aktivitātē, </w:t>
      </w:r>
      <w:r>
        <w:rPr>
          <w:rFonts w:ascii="Times New Roman" w:eastAsia="Calibri" w:hAnsi="Times New Roman" w:cs="Times New Roman"/>
          <w:sz w:val="26"/>
          <w:szCs w:val="26"/>
        </w:rPr>
        <w:t>tiek veicināta</w:t>
      </w:r>
      <w:r w:rsidR="00D86BBB">
        <w:rPr>
          <w:rFonts w:ascii="Times New Roman" w:eastAsia="Calibri" w:hAnsi="Times New Roman" w:cs="Times New Roman"/>
          <w:sz w:val="26"/>
          <w:szCs w:val="26"/>
        </w:rPr>
        <w:t xml:space="preserve"> 2007.-2013.gada plānošanas per</w:t>
      </w:r>
      <w:r>
        <w:rPr>
          <w:rFonts w:ascii="Times New Roman" w:eastAsia="Calibri" w:hAnsi="Times New Roman" w:cs="Times New Roman"/>
          <w:sz w:val="26"/>
          <w:szCs w:val="26"/>
        </w:rPr>
        <w:t>ioda publiskā finansējuma apguve</w:t>
      </w:r>
      <w:r w:rsidR="00452169">
        <w:rPr>
          <w:rFonts w:ascii="Times New Roman" w:eastAsia="Calibri" w:hAnsi="Times New Roman" w:cs="Times New Roman"/>
          <w:sz w:val="26"/>
          <w:szCs w:val="26"/>
        </w:rPr>
        <w:t>.</w:t>
      </w:r>
    </w:p>
    <w:p w:rsidR="000A721A" w:rsidRDefault="00533FDC" w:rsidP="00C74472">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Ņemot vērā 2.2.1.3.aktivitātē sasniegtos rezultātus – atbalstīto komersantu skaitu un piesaistīto komercbanku aizdevumu apmēru –</w:t>
      </w:r>
      <w:r w:rsidR="00E26944">
        <w:rPr>
          <w:rFonts w:ascii="Times New Roman" w:eastAsia="Calibri" w:hAnsi="Times New Roman" w:cs="Times New Roman"/>
          <w:sz w:val="26"/>
          <w:szCs w:val="26"/>
        </w:rPr>
        <w:t>, kā arī</w:t>
      </w:r>
      <w:r>
        <w:rPr>
          <w:rFonts w:ascii="Times New Roman" w:eastAsia="Calibri" w:hAnsi="Times New Roman" w:cs="Times New Roman"/>
          <w:sz w:val="26"/>
          <w:szCs w:val="26"/>
        </w:rPr>
        <w:t xml:space="preserve"> tirgus nepilnību izvērtējuma rezult</w:t>
      </w:r>
      <w:r w:rsidR="00E26944">
        <w:rPr>
          <w:rFonts w:ascii="Times New Roman" w:eastAsia="Calibri" w:hAnsi="Times New Roman" w:cs="Times New Roman"/>
          <w:sz w:val="26"/>
          <w:szCs w:val="26"/>
        </w:rPr>
        <w:t xml:space="preserve">ātus, </w:t>
      </w:r>
      <w:r>
        <w:rPr>
          <w:rFonts w:ascii="Times New Roman" w:eastAsia="Calibri" w:hAnsi="Times New Roman" w:cs="Times New Roman"/>
          <w:sz w:val="26"/>
          <w:szCs w:val="26"/>
        </w:rPr>
        <w:t xml:space="preserve">2014.-2020.gada plānošanas periodā ir paredzēts ieviest aizdevumu garantiju instrumentu, tam novirzot publisko finansējumu 20 000 000 </w:t>
      </w:r>
      <w:proofErr w:type="spellStart"/>
      <w:r w:rsidRPr="00533FDC">
        <w:rPr>
          <w:rFonts w:ascii="Times New Roman" w:eastAsia="Calibri" w:hAnsi="Times New Roman" w:cs="Times New Roman"/>
          <w:i/>
          <w:sz w:val="26"/>
          <w:szCs w:val="26"/>
        </w:rPr>
        <w:t>euro</w:t>
      </w:r>
      <w:proofErr w:type="spellEnd"/>
      <w:r w:rsidRPr="00533FDC">
        <w:rPr>
          <w:rFonts w:ascii="Times New Roman" w:eastAsia="Calibri" w:hAnsi="Times New Roman" w:cs="Times New Roman"/>
          <w:i/>
          <w:sz w:val="26"/>
          <w:szCs w:val="26"/>
        </w:rPr>
        <w:t xml:space="preserve"> </w:t>
      </w:r>
      <w:r>
        <w:rPr>
          <w:rFonts w:ascii="Times New Roman" w:eastAsia="Calibri" w:hAnsi="Times New Roman" w:cs="Times New Roman"/>
          <w:sz w:val="26"/>
          <w:szCs w:val="26"/>
        </w:rPr>
        <w:t>apmērā. Šāds publiskā finansējuma apmērs ir noteikts saskaņā ar tirgus nepilnību izvērtējuma rezultātiem, kā arī ņemot vērā aizdevumu garantiju darījumu apjomu 2007.-2013.gada plānošanas periodā īstenotās 2.2.1.3.aktivitātes ietvaros.</w:t>
      </w:r>
      <w:r w:rsidR="00E26944">
        <w:rPr>
          <w:rFonts w:ascii="Times New Roman" w:eastAsia="Calibri" w:hAnsi="Times New Roman" w:cs="Times New Roman"/>
          <w:sz w:val="26"/>
          <w:szCs w:val="26"/>
        </w:rPr>
        <w:t xml:space="preserve"> Eksporta darījumu apdrošināšanas instrumentu klāstu ir paredzēts diversificēt, nodrošinot gan īstermiņa, gan ilgtermiņa politiskā un komerciālā riska segumu darījumiem uz augsta riska un ES un industriāli attīstītām valstīm. Eksporta darījumu apdrošināšanas instrumentiem ir novirzīts publiskais finansējums 20 000 000 </w:t>
      </w:r>
      <w:r w:rsidR="00E26944" w:rsidRPr="00E26944">
        <w:rPr>
          <w:rFonts w:ascii="Times New Roman" w:eastAsia="Calibri" w:hAnsi="Times New Roman" w:cs="Times New Roman"/>
          <w:i/>
          <w:sz w:val="26"/>
          <w:szCs w:val="26"/>
        </w:rPr>
        <w:t xml:space="preserve">euro </w:t>
      </w:r>
      <w:r w:rsidR="00E26944">
        <w:rPr>
          <w:rFonts w:ascii="Times New Roman" w:eastAsia="Calibri" w:hAnsi="Times New Roman" w:cs="Times New Roman"/>
          <w:sz w:val="26"/>
          <w:szCs w:val="26"/>
        </w:rPr>
        <w:t>apmērā.</w:t>
      </w:r>
      <w:r>
        <w:rPr>
          <w:rFonts w:ascii="Times New Roman" w:eastAsia="Calibri" w:hAnsi="Times New Roman" w:cs="Times New Roman"/>
          <w:sz w:val="26"/>
          <w:szCs w:val="26"/>
        </w:rPr>
        <w:t xml:space="preserve"> </w:t>
      </w:r>
    </w:p>
    <w:p w:rsidR="00C74472" w:rsidRDefault="00C74472" w:rsidP="00C74472">
      <w:pPr>
        <w:spacing w:after="0"/>
        <w:ind w:firstLine="567"/>
        <w:jc w:val="both"/>
        <w:rPr>
          <w:rFonts w:ascii="Times New Roman" w:eastAsia="Calibri" w:hAnsi="Times New Roman" w:cs="Times New Roman"/>
          <w:sz w:val="26"/>
          <w:szCs w:val="26"/>
        </w:rPr>
      </w:pPr>
    </w:p>
    <w:p w:rsidR="0076746D" w:rsidRPr="00C74472" w:rsidRDefault="0076746D" w:rsidP="00C74472">
      <w:pPr>
        <w:spacing w:after="0"/>
        <w:ind w:firstLine="567"/>
        <w:jc w:val="both"/>
        <w:rPr>
          <w:rFonts w:ascii="Times New Roman" w:eastAsia="Calibri" w:hAnsi="Times New Roman" w:cs="Times New Roman"/>
          <w:sz w:val="26"/>
          <w:szCs w:val="26"/>
        </w:rPr>
      </w:pPr>
    </w:p>
    <w:p w:rsidR="009F5A6B" w:rsidRPr="00E15A7E" w:rsidRDefault="003828BF" w:rsidP="003828BF">
      <w:pPr>
        <w:jc w:val="both"/>
        <w:rPr>
          <w:rFonts w:ascii="Times New Roman" w:hAnsi="Times New Roman" w:cs="Times New Roman"/>
          <w:b/>
          <w:sz w:val="26"/>
          <w:szCs w:val="26"/>
        </w:rPr>
      </w:pPr>
      <w:r w:rsidRPr="00E15A7E">
        <w:rPr>
          <w:rFonts w:ascii="Times New Roman" w:hAnsi="Times New Roman" w:cs="Times New Roman"/>
          <w:b/>
          <w:sz w:val="26"/>
          <w:szCs w:val="26"/>
        </w:rPr>
        <w:lastRenderedPageBreak/>
        <w:t xml:space="preserve">2.4. </w:t>
      </w:r>
      <w:r w:rsidR="009F5A6B" w:rsidRPr="00E15A7E">
        <w:rPr>
          <w:rFonts w:ascii="Times New Roman" w:hAnsi="Times New Roman" w:cs="Times New Roman"/>
          <w:b/>
          <w:sz w:val="26"/>
          <w:szCs w:val="26"/>
        </w:rPr>
        <w:t xml:space="preserve">2.2.1.4.1. apakšaktivitāte „Atbalsts aizdevumu veidā komersantu konkurētspējas uzlabošanai” </w:t>
      </w:r>
    </w:p>
    <w:p w:rsidR="003828BF" w:rsidRDefault="00E15A7E" w:rsidP="004134BE">
      <w:pPr>
        <w:ind w:firstLine="567"/>
        <w:jc w:val="both"/>
        <w:rPr>
          <w:rFonts w:ascii="Times New Roman" w:hAnsi="Times New Roman" w:cs="Times New Roman"/>
          <w:sz w:val="26"/>
          <w:szCs w:val="26"/>
        </w:rPr>
      </w:pPr>
      <w:r w:rsidRPr="00E15A7E">
        <w:rPr>
          <w:rFonts w:ascii="Times New Roman" w:hAnsi="Times New Roman" w:cs="Times New Roman"/>
          <w:sz w:val="26"/>
          <w:szCs w:val="26"/>
        </w:rPr>
        <w:t>2009.gadā tika uzsākta Altum</w:t>
      </w:r>
      <w:r w:rsidR="006833F7">
        <w:rPr>
          <w:rFonts w:ascii="Times New Roman" w:hAnsi="Times New Roman" w:cs="Times New Roman"/>
          <w:sz w:val="26"/>
          <w:szCs w:val="26"/>
        </w:rPr>
        <w:t xml:space="preserve"> (kopš 2015.gada 15.aprīļa AFI sastāvā)</w:t>
      </w:r>
      <w:r w:rsidRPr="00E15A7E">
        <w:rPr>
          <w:rFonts w:ascii="Times New Roman" w:hAnsi="Times New Roman" w:cs="Times New Roman"/>
          <w:sz w:val="26"/>
          <w:szCs w:val="26"/>
        </w:rPr>
        <w:t xml:space="preserve"> administrētās programmas „Aizdevumi komersantu konkurētspējas uzlabošanai” īstenošana, l</w:t>
      </w:r>
      <w:r w:rsidR="009F5A6B" w:rsidRPr="00E15A7E">
        <w:rPr>
          <w:rFonts w:ascii="Times New Roman" w:hAnsi="Times New Roman" w:cs="Times New Roman"/>
          <w:sz w:val="26"/>
          <w:szCs w:val="26"/>
        </w:rPr>
        <w:t xml:space="preserve">ai nodrošinātu finansējuma pieejamību komersantiem, kuriem nav pieejams komercbanku aizdevums </w:t>
      </w:r>
      <w:r w:rsidR="009B6F5B">
        <w:rPr>
          <w:rFonts w:ascii="Times New Roman" w:hAnsi="Times New Roman" w:cs="Times New Roman"/>
          <w:sz w:val="26"/>
          <w:szCs w:val="26"/>
        </w:rPr>
        <w:t xml:space="preserve">ekonomiski pamatotu </w:t>
      </w:r>
      <w:r w:rsidR="009F5A6B" w:rsidRPr="00E15A7E">
        <w:rPr>
          <w:rFonts w:ascii="Times New Roman" w:hAnsi="Times New Roman" w:cs="Times New Roman"/>
          <w:sz w:val="26"/>
          <w:szCs w:val="26"/>
        </w:rPr>
        <w:t>biznesa projektu īstenošanai paaugstinātu darījumu risku dēļ</w:t>
      </w:r>
      <w:r w:rsidRPr="00E15A7E">
        <w:rPr>
          <w:rFonts w:ascii="Times New Roman" w:hAnsi="Times New Roman" w:cs="Times New Roman"/>
          <w:sz w:val="26"/>
          <w:szCs w:val="26"/>
        </w:rPr>
        <w:t>.</w:t>
      </w:r>
      <w:r w:rsidR="009F5A6B" w:rsidRPr="009F5A6B">
        <w:rPr>
          <w:rFonts w:ascii="Times New Roman" w:hAnsi="Times New Roman" w:cs="Times New Roman"/>
          <w:sz w:val="26"/>
          <w:szCs w:val="26"/>
        </w:rPr>
        <w:t xml:space="preserve"> </w:t>
      </w:r>
    </w:p>
    <w:p w:rsidR="007E680C" w:rsidRDefault="009F5A6B" w:rsidP="005726C1">
      <w:pPr>
        <w:ind w:firstLine="567"/>
        <w:jc w:val="both"/>
        <w:rPr>
          <w:rFonts w:ascii="Times New Roman" w:hAnsi="Times New Roman" w:cs="Times New Roman"/>
          <w:sz w:val="26"/>
          <w:szCs w:val="26"/>
        </w:rPr>
      </w:pPr>
      <w:r>
        <w:rPr>
          <w:rFonts w:ascii="Times New Roman" w:hAnsi="Times New Roman" w:cs="Times New Roman"/>
          <w:sz w:val="26"/>
          <w:szCs w:val="26"/>
        </w:rPr>
        <w:t xml:space="preserve">2.2.1.4.1.aktivitāte </w:t>
      </w:r>
      <w:r w:rsidR="003828BF" w:rsidRPr="003828BF">
        <w:rPr>
          <w:rFonts w:ascii="Times New Roman" w:hAnsi="Times New Roman" w:cs="Times New Roman"/>
          <w:sz w:val="26"/>
          <w:szCs w:val="26"/>
        </w:rPr>
        <w:t xml:space="preserve">„Atbalsts aizdevumu veidā komersantu konkurētspējas uzlabošanai” </w:t>
      </w:r>
      <w:r w:rsidR="003828BF">
        <w:rPr>
          <w:rFonts w:ascii="Times New Roman" w:hAnsi="Times New Roman" w:cs="Times New Roman"/>
          <w:sz w:val="26"/>
          <w:szCs w:val="26"/>
        </w:rPr>
        <w:t>(turpmāk – 2.2.1.4.1.aktivitāte) t</w:t>
      </w:r>
      <w:r>
        <w:rPr>
          <w:rFonts w:ascii="Times New Roman" w:hAnsi="Times New Roman" w:cs="Times New Roman"/>
          <w:sz w:val="26"/>
          <w:szCs w:val="26"/>
        </w:rPr>
        <w:t xml:space="preserve">iek </w:t>
      </w:r>
      <w:r w:rsidRPr="009F5A6B">
        <w:rPr>
          <w:rFonts w:ascii="Times New Roman" w:hAnsi="Times New Roman" w:cs="Times New Roman"/>
          <w:sz w:val="26"/>
          <w:szCs w:val="26"/>
        </w:rPr>
        <w:t xml:space="preserve">finansēta </w:t>
      </w:r>
      <w:r>
        <w:rPr>
          <w:rFonts w:ascii="Times New Roman" w:hAnsi="Times New Roman" w:cs="Times New Roman"/>
          <w:sz w:val="26"/>
          <w:szCs w:val="26"/>
        </w:rPr>
        <w:t xml:space="preserve">no </w:t>
      </w:r>
      <w:r w:rsidRPr="009F5A6B">
        <w:rPr>
          <w:rFonts w:ascii="Times New Roman" w:hAnsi="Times New Roman" w:cs="Times New Roman"/>
          <w:sz w:val="26"/>
          <w:szCs w:val="26"/>
        </w:rPr>
        <w:t xml:space="preserve">ERAF </w:t>
      </w:r>
      <w:r>
        <w:rPr>
          <w:rFonts w:ascii="Times New Roman" w:hAnsi="Times New Roman" w:cs="Times New Roman"/>
          <w:sz w:val="26"/>
          <w:szCs w:val="26"/>
        </w:rPr>
        <w:t xml:space="preserve">finansējuma un </w:t>
      </w:r>
      <w:r w:rsidR="003828BF">
        <w:rPr>
          <w:rFonts w:ascii="Times New Roman" w:hAnsi="Times New Roman" w:cs="Times New Roman"/>
          <w:sz w:val="26"/>
          <w:szCs w:val="26"/>
        </w:rPr>
        <w:t>VB</w:t>
      </w:r>
      <w:r>
        <w:rPr>
          <w:rFonts w:ascii="Times New Roman" w:hAnsi="Times New Roman" w:cs="Times New Roman"/>
          <w:sz w:val="26"/>
          <w:szCs w:val="26"/>
        </w:rPr>
        <w:t xml:space="preserve"> līdzekļiem, kā arī</w:t>
      </w:r>
      <w:r w:rsidRPr="009F5A6B">
        <w:rPr>
          <w:rFonts w:ascii="Times New Roman" w:hAnsi="Times New Roman" w:cs="Times New Roman"/>
          <w:sz w:val="26"/>
          <w:szCs w:val="26"/>
        </w:rPr>
        <w:t>, ja komersanta pieteikums neatbilst ERAF</w:t>
      </w:r>
      <w:r>
        <w:rPr>
          <w:rFonts w:ascii="Times New Roman" w:hAnsi="Times New Roman" w:cs="Times New Roman"/>
          <w:sz w:val="26"/>
          <w:szCs w:val="26"/>
        </w:rPr>
        <w:t xml:space="preserve"> finansējuma piešķiršanas</w:t>
      </w:r>
      <w:r w:rsidRPr="009F5A6B">
        <w:rPr>
          <w:rFonts w:ascii="Times New Roman" w:hAnsi="Times New Roman" w:cs="Times New Roman"/>
          <w:sz w:val="26"/>
          <w:szCs w:val="26"/>
        </w:rPr>
        <w:t xml:space="preserve"> nosacījumiem, </w:t>
      </w:r>
      <w:r>
        <w:rPr>
          <w:rFonts w:ascii="Times New Roman" w:hAnsi="Times New Roman" w:cs="Times New Roman"/>
          <w:sz w:val="26"/>
          <w:szCs w:val="26"/>
        </w:rPr>
        <w:t xml:space="preserve">komersants </w:t>
      </w:r>
      <w:r w:rsidRPr="009F5A6B">
        <w:rPr>
          <w:rFonts w:ascii="Times New Roman" w:hAnsi="Times New Roman" w:cs="Times New Roman"/>
          <w:sz w:val="26"/>
          <w:szCs w:val="26"/>
        </w:rPr>
        <w:t xml:space="preserve">var tikt finansēts no  Ziemeļvalstu Investīciju bankas līdzekļiem. </w:t>
      </w:r>
    </w:p>
    <w:p w:rsidR="002012CA" w:rsidRPr="002012CA" w:rsidRDefault="004134BE" w:rsidP="002012CA">
      <w:pPr>
        <w:ind w:firstLine="567"/>
        <w:jc w:val="both"/>
        <w:rPr>
          <w:rFonts w:ascii="Times New Roman" w:hAnsi="Times New Roman" w:cs="Times New Roman"/>
          <w:sz w:val="26"/>
          <w:szCs w:val="26"/>
        </w:rPr>
      </w:pPr>
      <w:r w:rsidRPr="006833F7">
        <w:rPr>
          <w:rFonts w:ascii="Times New Roman" w:hAnsi="Times New Roman" w:cs="Times New Roman"/>
          <w:sz w:val="26"/>
          <w:szCs w:val="26"/>
        </w:rPr>
        <w:t>Kopumā 2.2.1.4.1.aktivitāt</w:t>
      </w:r>
      <w:r w:rsidR="007E680C" w:rsidRPr="006833F7">
        <w:rPr>
          <w:rFonts w:ascii="Times New Roman" w:hAnsi="Times New Roman" w:cs="Times New Roman"/>
          <w:sz w:val="26"/>
          <w:szCs w:val="26"/>
        </w:rPr>
        <w:t>ē</w:t>
      </w:r>
      <w:r w:rsidR="007E5C5B" w:rsidRPr="006833F7">
        <w:rPr>
          <w:rFonts w:ascii="Times New Roman" w:hAnsi="Times New Roman" w:cs="Times New Roman"/>
          <w:sz w:val="26"/>
          <w:szCs w:val="26"/>
        </w:rPr>
        <w:t xml:space="preserve"> abu kārtu ietvaros</w:t>
      </w:r>
      <w:r w:rsidRPr="006833F7">
        <w:rPr>
          <w:rFonts w:ascii="Times New Roman" w:hAnsi="Times New Roman" w:cs="Times New Roman"/>
          <w:sz w:val="26"/>
          <w:szCs w:val="26"/>
        </w:rPr>
        <w:t xml:space="preserve"> ir pieejams </w:t>
      </w:r>
      <w:r w:rsidR="007E680C" w:rsidRPr="006833F7">
        <w:rPr>
          <w:rFonts w:ascii="Times New Roman" w:hAnsi="Times New Roman" w:cs="Times New Roman"/>
          <w:sz w:val="26"/>
          <w:szCs w:val="26"/>
        </w:rPr>
        <w:t xml:space="preserve">kopējais publiskais </w:t>
      </w:r>
      <w:r w:rsidRPr="006833F7">
        <w:rPr>
          <w:rFonts w:ascii="Times New Roman" w:hAnsi="Times New Roman" w:cs="Times New Roman"/>
          <w:sz w:val="26"/>
          <w:szCs w:val="26"/>
        </w:rPr>
        <w:t xml:space="preserve">finansējums aizdevumiem </w:t>
      </w:r>
      <w:r w:rsidR="007E680C" w:rsidRPr="006833F7">
        <w:rPr>
          <w:rFonts w:ascii="Times New Roman" w:hAnsi="Times New Roman" w:cs="Times New Roman"/>
          <w:sz w:val="26"/>
          <w:szCs w:val="26"/>
        </w:rPr>
        <w:t>un a</w:t>
      </w:r>
      <w:r w:rsidR="00E9131A" w:rsidRPr="006833F7">
        <w:rPr>
          <w:rFonts w:ascii="Times New Roman" w:hAnsi="Times New Roman" w:cs="Times New Roman"/>
          <w:sz w:val="26"/>
          <w:szCs w:val="26"/>
        </w:rPr>
        <w:t xml:space="preserve">dministratīvajām izmaksām </w:t>
      </w:r>
      <w:r w:rsidR="009B6F5B" w:rsidRPr="006833F7">
        <w:rPr>
          <w:rFonts w:ascii="Times New Roman" w:hAnsi="Times New Roman" w:cs="Times New Roman"/>
          <w:sz w:val="26"/>
          <w:szCs w:val="26"/>
        </w:rPr>
        <w:t>66 393 030</w:t>
      </w:r>
      <w:r w:rsidR="002012CA" w:rsidRPr="006833F7">
        <w:rPr>
          <w:rFonts w:ascii="Times New Roman" w:hAnsi="Times New Roman" w:cs="Times New Roman"/>
          <w:sz w:val="26"/>
          <w:szCs w:val="26"/>
        </w:rPr>
        <w:t xml:space="preserve"> </w:t>
      </w:r>
      <w:proofErr w:type="spellStart"/>
      <w:r w:rsidR="002012CA" w:rsidRPr="006833F7">
        <w:rPr>
          <w:rFonts w:ascii="Times New Roman" w:hAnsi="Times New Roman" w:cs="Times New Roman"/>
          <w:i/>
          <w:sz w:val="26"/>
          <w:szCs w:val="26"/>
        </w:rPr>
        <w:t>euro</w:t>
      </w:r>
      <w:proofErr w:type="spellEnd"/>
      <w:r w:rsidR="002012CA" w:rsidRPr="006833F7">
        <w:rPr>
          <w:rFonts w:ascii="Times New Roman" w:hAnsi="Times New Roman" w:cs="Times New Roman"/>
          <w:sz w:val="26"/>
          <w:szCs w:val="26"/>
        </w:rPr>
        <w:t xml:space="preserve"> apmērā, tajā skaitā ir novirzīts finansējums, kas gūts no brīvo līdzekļu ieņēmumiem 2 709 518 </w:t>
      </w:r>
      <w:proofErr w:type="spellStart"/>
      <w:r w:rsidR="002012CA" w:rsidRPr="006833F7">
        <w:rPr>
          <w:rFonts w:ascii="Times New Roman" w:hAnsi="Times New Roman" w:cs="Times New Roman"/>
          <w:i/>
          <w:sz w:val="26"/>
          <w:szCs w:val="26"/>
        </w:rPr>
        <w:t>euro</w:t>
      </w:r>
      <w:proofErr w:type="spellEnd"/>
      <w:r w:rsidR="002012CA" w:rsidRPr="006833F7">
        <w:rPr>
          <w:rFonts w:ascii="Times New Roman" w:hAnsi="Times New Roman" w:cs="Times New Roman"/>
          <w:sz w:val="26"/>
          <w:szCs w:val="26"/>
        </w:rPr>
        <w:t xml:space="preserve"> apmērā (ERAF daļa – 2 403 412 </w:t>
      </w:r>
      <w:proofErr w:type="spellStart"/>
      <w:r w:rsidR="002012CA" w:rsidRPr="006833F7">
        <w:rPr>
          <w:rFonts w:ascii="Times New Roman" w:hAnsi="Times New Roman" w:cs="Times New Roman"/>
          <w:i/>
          <w:sz w:val="26"/>
          <w:szCs w:val="26"/>
        </w:rPr>
        <w:t>euro</w:t>
      </w:r>
      <w:proofErr w:type="spellEnd"/>
      <w:r w:rsidR="002012CA" w:rsidRPr="006833F7">
        <w:rPr>
          <w:rFonts w:ascii="Times New Roman" w:hAnsi="Times New Roman" w:cs="Times New Roman"/>
          <w:sz w:val="26"/>
          <w:szCs w:val="26"/>
        </w:rPr>
        <w:t xml:space="preserve"> un VB </w:t>
      </w:r>
      <w:r w:rsidR="006833F7">
        <w:rPr>
          <w:rFonts w:ascii="Times New Roman" w:hAnsi="Times New Roman" w:cs="Times New Roman"/>
          <w:sz w:val="26"/>
          <w:szCs w:val="26"/>
        </w:rPr>
        <w:t xml:space="preserve">finansējuma </w:t>
      </w:r>
      <w:r w:rsidR="002012CA" w:rsidRPr="006833F7">
        <w:rPr>
          <w:rFonts w:ascii="Times New Roman" w:hAnsi="Times New Roman" w:cs="Times New Roman"/>
          <w:sz w:val="26"/>
          <w:szCs w:val="26"/>
        </w:rPr>
        <w:t xml:space="preserve">daļa – 306 106 </w:t>
      </w:r>
      <w:proofErr w:type="spellStart"/>
      <w:r w:rsidR="002012CA" w:rsidRPr="006833F7">
        <w:rPr>
          <w:rFonts w:ascii="Times New Roman" w:hAnsi="Times New Roman" w:cs="Times New Roman"/>
          <w:i/>
          <w:sz w:val="26"/>
          <w:szCs w:val="26"/>
        </w:rPr>
        <w:t>euro</w:t>
      </w:r>
      <w:proofErr w:type="spellEnd"/>
      <w:r w:rsidR="002012CA" w:rsidRPr="006833F7">
        <w:rPr>
          <w:rFonts w:ascii="Times New Roman" w:hAnsi="Times New Roman" w:cs="Times New Roman"/>
          <w:sz w:val="26"/>
          <w:szCs w:val="26"/>
        </w:rPr>
        <w:t>).</w:t>
      </w:r>
      <w:r w:rsidR="009B6F5B" w:rsidRPr="006833F7">
        <w:rPr>
          <w:rFonts w:ascii="Times New Roman" w:hAnsi="Times New Roman" w:cs="Times New Roman"/>
          <w:sz w:val="26"/>
          <w:szCs w:val="26"/>
        </w:rPr>
        <w:t xml:space="preserve"> 2.2.1.4.1.aktivitātē līdz 2015.gada 31.decembrim ir </w:t>
      </w:r>
      <w:r w:rsidR="00EE35AB" w:rsidRPr="006833F7">
        <w:rPr>
          <w:rFonts w:ascii="Times New Roman" w:hAnsi="Times New Roman" w:cs="Times New Roman"/>
          <w:sz w:val="26"/>
          <w:szCs w:val="26"/>
        </w:rPr>
        <w:t>jāapgūst</w:t>
      </w:r>
      <w:r w:rsidR="00484F6E" w:rsidRPr="006833F7">
        <w:rPr>
          <w:rFonts w:ascii="Times New Roman" w:hAnsi="Times New Roman" w:cs="Times New Roman"/>
          <w:sz w:val="26"/>
          <w:szCs w:val="26"/>
        </w:rPr>
        <w:t xml:space="preserve"> </w:t>
      </w:r>
      <w:r w:rsidR="009B6F5B" w:rsidRPr="006833F7">
        <w:rPr>
          <w:rFonts w:ascii="Times New Roman" w:hAnsi="Times New Roman" w:cs="Times New Roman"/>
          <w:sz w:val="26"/>
          <w:szCs w:val="26"/>
        </w:rPr>
        <w:t xml:space="preserve">publiskais finansējums 66 264 418 </w:t>
      </w:r>
      <w:proofErr w:type="spellStart"/>
      <w:r w:rsidR="009B6F5B" w:rsidRPr="006833F7">
        <w:rPr>
          <w:rFonts w:ascii="Times New Roman" w:hAnsi="Times New Roman" w:cs="Times New Roman"/>
          <w:i/>
          <w:sz w:val="26"/>
          <w:szCs w:val="26"/>
        </w:rPr>
        <w:t>euro</w:t>
      </w:r>
      <w:proofErr w:type="spellEnd"/>
      <w:r w:rsidR="009B6F5B" w:rsidRPr="006833F7">
        <w:rPr>
          <w:rFonts w:ascii="Times New Roman" w:hAnsi="Times New Roman" w:cs="Times New Roman"/>
          <w:sz w:val="26"/>
          <w:szCs w:val="26"/>
        </w:rPr>
        <w:t xml:space="preserve"> apmērā. Līdz </w:t>
      </w:r>
      <w:r w:rsidR="00AE35FD" w:rsidRPr="006833F7">
        <w:rPr>
          <w:rFonts w:ascii="Times New Roman" w:hAnsi="Times New Roman" w:cs="Times New Roman"/>
          <w:sz w:val="26"/>
          <w:szCs w:val="26"/>
        </w:rPr>
        <w:t>2015</w:t>
      </w:r>
      <w:r w:rsidR="009B6F5B" w:rsidRPr="006833F7">
        <w:rPr>
          <w:rFonts w:ascii="Times New Roman" w:hAnsi="Times New Roman" w:cs="Times New Roman"/>
          <w:sz w:val="26"/>
          <w:szCs w:val="26"/>
        </w:rPr>
        <w:t>.gada 31.</w:t>
      </w:r>
      <w:r w:rsidR="00AE35FD" w:rsidRPr="006833F7">
        <w:rPr>
          <w:rFonts w:ascii="Times New Roman" w:hAnsi="Times New Roman" w:cs="Times New Roman"/>
          <w:sz w:val="26"/>
          <w:szCs w:val="26"/>
        </w:rPr>
        <w:t xml:space="preserve">martam </w:t>
      </w:r>
      <w:r w:rsidR="009B6F5B" w:rsidRPr="006833F7">
        <w:rPr>
          <w:rFonts w:ascii="Times New Roman" w:hAnsi="Times New Roman" w:cs="Times New Roman"/>
          <w:sz w:val="26"/>
          <w:szCs w:val="26"/>
        </w:rPr>
        <w:t xml:space="preserve">publiskais finansējums ir apgūts </w:t>
      </w:r>
      <w:r w:rsidR="00066CAD">
        <w:rPr>
          <w:rFonts w:ascii="Times New Roman" w:hAnsi="Times New Roman" w:cs="Times New Roman"/>
          <w:sz w:val="26"/>
          <w:szCs w:val="26"/>
        </w:rPr>
        <w:t>58 616 132</w:t>
      </w:r>
      <w:r w:rsidR="009B6F5B" w:rsidRPr="006833F7">
        <w:rPr>
          <w:rFonts w:ascii="Times New Roman" w:hAnsi="Times New Roman" w:cs="Times New Roman"/>
          <w:sz w:val="26"/>
          <w:szCs w:val="26"/>
        </w:rPr>
        <w:t xml:space="preserve"> </w:t>
      </w:r>
      <w:proofErr w:type="spellStart"/>
      <w:r w:rsidR="009B6F5B" w:rsidRPr="006833F7">
        <w:rPr>
          <w:rFonts w:ascii="Times New Roman" w:hAnsi="Times New Roman" w:cs="Times New Roman"/>
          <w:i/>
          <w:sz w:val="26"/>
          <w:szCs w:val="26"/>
        </w:rPr>
        <w:t>euro</w:t>
      </w:r>
      <w:proofErr w:type="spellEnd"/>
      <w:r w:rsidR="009B6F5B" w:rsidRPr="006833F7">
        <w:rPr>
          <w:rFonts w:ascii="Times New Roman" w:hAnsi="Times New Roman" w:cs="Times New Roman"/>
          <w:sz w:val="26"/>
          <w:szCs w:val="26"/>
        </w:rPr>
        <w:t xml:space="preserve"> apmērā jeb </w:t>
      </w:r>
      <w:r w:rsidR="00E43D3D" w:rsidRPr="006833F7">
        <w:rPr>
          <w:rFonts w:ascii="Times New Roman" w:hAnsi="Times New Roman" w:cs="Times New Roman"/>
          <w:sz w:val="26"/>
          <w:szCs w:val="26"/>
        </w:rPr>
        <w:t>88</w:t>
      </w:r>
      <w:r w:rsidR="001F1C81" w:rsidRPr="006833F7">
        <w:rPr>
          <w:rFonts w:ascii="Times New Roman" w:hAnsi="Times New Roman" w:cs="Times New Roman"/>
          <w:sz w:val="26"/>
          <w:szCs w:val="26"/>
        </w:rPr>
        <w:t xml:space="preserve"> </w:t>
      </w:r>
      <w:r w:rsidR="009B6F5B" w:rsidRPr="006833F7">
        <w:rPr>
          <w:rFonts w:ascii="Times New Roman" w:hAnsi="Times New Roman" w:cs="Times New Roman"/>
          <w:sz w:val="26"/>
          <w:szCs w:val="26"/>
        </w:rPr>
        <w:t xml:space="preserve">% apmērā no tā publiskā finansējuma apmēra, kas </w:t>
      </w:r>
      <w:r w:rsidR="002C1388" w:rsidRPr="006833F7">
        <w:rPr>
          <w:rFonts w:ascii="Times New Roman" w:hAnsi="Times New Roman" w:cs="Times New Roman"/>
          <w:sz w:val="26"/>
          <w:szCs w:val="26"/>
        </w:rPr>
        <w:t xml:space="preserve">ir </w:t>
      </w:r>
      <w:r w:rsidR="00EE35AB" w:rsidRPr="006833F7">
        <w:rPr>
          <w:rFonts w:ascii="Times New Roman" w:hAnsi="Times New Roman" w:cs="Times New Roman"/>
          <w:sz w:val="26"/>
          <w:szCs w:val="26"/>
        </w:rPr>
        <w:t>jāapgūst</w:t>
      </w:r>
      <w:r w:rsidR="00484F6E" w:rsidRPr="006833F7">
        <w:rPr>
          <w:rFonts w:ascii="Times New Roman" w:hAnsi="Times New Roman" w:cs="Times New Roman"/>
          <w:sz w:val="26"/>
          <w:szCs w:val="26"/>
        </w:rPr>
        <w:t xml:space="preserve"> </w:t>
      </w:r>
      <w:r w:rsidR="009B6F5B" w:rsidRPr="006833F7">
        <w:rPr>
          <w:rFonts w:ascii="Times New Roman" w:hAnsi="Times New Roman" w:cs="Times New Roman"/>
          <w:sz w:val="26"/>
          <w:szCs w:val="26"/>
        </w:rPr>
        <w:t>līdz 2015.gada 31.decembrim. Lai nodrošinātu publiskā finansējuma apguvi</w:t>
      </w:r>
      <w:r w:rsidR="002C1388" w:rsidRPr="006833F7">
        <w:rPr>
          <w:rFonts w:ascii="Times New Roman" w:hAnsi="Times New Roman" w:cs="Times New Roman"/>
          <w:sz w:val="26"/>
          <w:szCs w:val="26"/>
        </w:rPr>
        <w:t xml:space="preserve"> </w:t>
      </w:r>
      <w:r w:rsidR="00484F6E" w:rsidRPr="006833F7">
        <w:rPr>
          <w:rFonts w:ascii="Times New Roman" w:hAnsi="Times New Roman" w:cs="Times New Roman"/>
          <w:sz w:val="26"/>
          <w:szCs w:val="26"/>
        </w:rPr>
        <w:t xml:space="preserve">nepieciešamajā apmērā </w:t>
      </w:r>
      <w:r w:rsidR="002C1388" w:rsidRPr="006833F7">
        <w:rPr>
          <w:rFonts w:ascii="Times New Roman" w:hAnsi="Times New Roman" w:cs="Times New Roman"/>
          <w:sz w:val="26"/>
          <w:szCs w:val="26"/>
        </w:rPr>
        <w:t xml:space="preserve">(66 264 418 </w:t>
      </w:r>
      <w:proofErr w:type="spellStart"/>
      <w:r w:rsidR="002C1388" w:rsidRPr="006833F7">
        <w:rPr>
          <w:rFonts w:ascii="Times New Roman" w:hAnsi="Times New Roman" w:cs="Times New Roman"/>
          <w:i/>
          <w:sz w:val="26"/>
          <w:szCs w:val="26"/>
        </w:rPr>
        <w:t>euro</w:t>
      </w:r>
      <w:proofErr w:type="spellEnd"/>
      <w:r w:rsidR="002C1388" w:rsidRPr="006833F7">
        <w:rPr>
          <w:rFonts w:ascii="Times New Roman" w:hAnsi="Times New Roman" w:cs="Times New Roman"/>
          <w:sz w:val="26"/>
          <w:szCs w:val="26"/>
        </w:rPr>
        <w:t>)</w:t>
      </w:r>
      <w:r w:rsidR="009B6F5B" w:rsidRPr="006833F7">
        <w:rPr>
          <w:rFonts w:ascii="Times New Roman" w:hAnsi="Times New Roman" w:cs="Times New Roman"/>
          <w:sz w:val="26"/>
          <w:szCs w:val="26"/>
        </w:rPr>
        <w:t>, 2015.gad</w:t>
      </w:r>
      <w:r w:rsidR="002C1388" w:rsidRPr="006833F7">
        <w:rPr>
          <w:rFonts w:ascii="Times New Roman" w:hAnsi="Times New Roman" w:cs="Times New Roman"/>
          <w:sz w:val="26"/>
          <w:szCs w:val="26"/>
        </w:rPr>
        <w:t xml:space="preserve">a </w:t>
      </w:r>
      <w:r w:rsidR="001F1C81" w:rsidRPr="006833F7">
        <w:rPr>
          <w:rFonts w:ascii="Times New Roman" w:hAnsi="Times New Roman" w:cs="Times New Roman"/>
          <w:sz w:val="26"/>
          <w:szCs w:val="26"/>
        </w:rPr>
        <w:t xml:space="preserve">2. līdz 4.ceturkšņa </w:t>
      </w:r>
      <w:r w:rsidR="002C1388" w:rsidRPr="006833F7">
        <w:rPr>
          <w:rFonts w:ascii="Times New Roman" w:hAnsi="Times New Roman" w:cs="Times New Roman"/>
          <w:sz w:val="26"/>
          <w:szCs w:val="26"/>
        </w:rPr>
        <w:t>ietvaros</w:t>
      </w:r>
      <w:r w:rsidR="009B6F5B" w:rsidRPr="006833F7">
        <w:rPr>
          <w:rFonts w:ascii="Times New Roman" w:hAnsi="Times New Roman" w:cs="Times New Roman"/>
          <w:sz w:val="26"/>
          <w:szCs w:val="26"/>
        </w:rPr>
        <w:t xml:space="preserve"> ir jāveic maksājumi komersantiem un administratīvajiem izdevumiem </w:t>
      </w:r>
      <w:r w:rsidR="00484F6E" w:rsidRPr="006833F7">
        <w:rPr>
          <w:rFonts w:ascii="Times New Roman" w:hAnsi="Times New Roman" w:cs="Times New Roman"/>
          <w:sz w:val="26"/>
          <w:szCs w:val="26"/>
        </w:rPr>
        <w:t>7</w:t>
      </w:r>
      <w:r w:rsidR="00066CAD">
        <w:rPr>
          <w:rFonts w:ascii="Times New Roman" w:hAnsi="Times New Roman" w:cs="Times New Roman"/>
          <w:sz w:val="26"/>
          <w:szCs w:val="26"/>
        </w:rPr>
        <w:t> 648 286</w:t>
      </w:r>
      <w:r w:rsidR="00484F6E" w:rsidRPr="006833F7">
        <w:rPr>
          <w:rFonts w:ascii="Times New Roman" w:hAnsi="Times New Roman" w:cs="Times New Roman"/>
          <w:sz w:val="26"/>
          <w:szCs w:val="26"/>
        </w:rPr>
        <w:t xml:space="preserve"> </w:t>
      </w:r>
      <w:proofErr w:type="spellStart"/>
      <w:r w:rsidR="009B6F5B" w:rsidRPr="006833F7">
        <w:rPr>
          <w:rFonts w:ascii="Times New Roman" w:hAnsi="Times New Roman" w:cs="Times New Roman"/>
          <w:i/>
          <w:sz w:val="26"/>
          <w:szCs w:val="26"/>
        </w:rPr>
        <w:t>euro</w:t>
      </w:r>
      <w:proofErr w:type="spellEnd"/>
      <w:r w:rsidR="009B6F5B" w:rsidRPr="006833F7">
        <w:rPr>
          <w:rFonts w:ascii="Times New Roman" w:hAnsi="Times New Roman" w:cs="Times New Roman"/>
          <w:sz w:val="26"/>
          <w:szCs w:val="26"/>
        </w:rPr>
        <w:t xml:space="preserve"> apmērā.</w:t>
      </w:r>
    </w:p>
    <w:p w:rsidR="00C8459A" w:rsidRDefault="009F5A6B" w:rsidP="002A1E6F">
      <w:pPr>
        <w:ind w:firstLine="567"/>
        <w:jc w:val="both"/>
        <w:rPr>
          <w:rFonts w:ascii="Times New Roman" w:hAnsi="Times New Roman" w:cs="Times New Roman"/>
          <w:sz w:val="26"/>
          <w:szCs w:val="26"/>
        </w:rPr>
      </w:pPr>
      <w:r w:rsidRPr="000D1E6A">
        <w:rPr>
          <w:rFonts w:ascii="Times New Roman" w:hAnsi="Times New Roman" w:cs="Times New Roman"/>
          <w:sz w:val="26"/>
          <w:szCs w:val="26"/>
        </w:rPr>
        <w:t xml:space="preserve">Periodā līdz </w:t>
      </w:r>
      <w:r w:rsidR="001F1C81" w:rsidRPr="000D1E6A">
        <w:rPr>
          <w:rFonts w:ascii="Times New Roman" w:hAnsi="Times New Roman" w:cs="Times New Roman"/>
          <w:sz w:val="26"/>
          <w:szCs w:val="26"/>
        </w:rPr>
        <w:t>201</w:t>
      </w:r>
      <w:r w:rsidR="001F1C81">
        <w:rPr>
          <w:rFonts w:ascii="Times New Roman" w:hAnsi="Times New Roman" w:cs="Times New Roman"/>
          <w:sz w:val="26"/>
          <w:szCs w:val="26"/>
        </w:rPr>
        <w:t>5</w:t>
      </w:r>
      <w:r w:rsidRPr="000D1E6A">
        <w:rPr>
          <w:rFonts w:ascii="Times New Roman" w:hAnsi="Times New Roman" w:cs="Times New Roman"/>
          <w:sz w:val="26"/>
          <w:szCs w:val="26"/>
        </w:rPr>
        <w:t>.gada 31.</w:t>
      </w:r>
      <w:r w:rsidR="001F1C81">
        <w:rPr>
          <w:rFonts w:ascii="Times New Roman" w:hAnsi="Times New Roman" w:cs="Times New Roman"/>
          <w:sz w:val="26"/>
          <w:szCs w:val="26"/>
        </w:rPr>
        <w:t>martam</w:t>
      </w:r>
      <w:r w:rsidR="001F1C81" w:rsidRPr="000D1E6A">
        <w:rPr>
          <w:rFonts w:ascii="Times New Roman" w:hAnsi="Times New Roman" w:cs="Times New Roman"/>
          <w:sz w:val="26"/>
          <w:szCs w:val="26"/>
        </w:rPr>
        <w:t xml:space="preserve"> </w:t>
      </w:r>
      <w:r w:rsidRPr="000D1E6A">
        <w:rPr>
          <w:rFonts w:ascii="Times New Roman" w:hAnsi="Times New Roman" w:cs="Times New Roman"/>
          <w:sz w:val="26"/>
          <w:szCs w:val="26"/>
        </w:rPr>
        <w:t>2.2.1.4.1.aktivitātes pirmās projektu iesniegumu atlases kārtas ietvaros ir noslēgti 100 aizdevumu līgumi pa</w:t>
      </w:r>
      <w:r w:rsidR="004134BE" w:rsidRPr="000D1E6A">
        <w:rPr>
          <w:rFonts w:ascii="Times New Roman" w:hAnsi="Times New Roman" w:cs="Times New Roman"/>
          <w:sz w:val="26"/>
          <w:szCs w:val="26"/>
        </w:rPr>
        <w:t>r kopējo finansējumu 76 232 886</w:t>
      </w:r>
      <w:r w:rsidRPr="000D1E6A">
        <w:rPr>
          <w:rFonts w:ascii="Times New Roman" w:hAnsi="Times New Roman" w:cs="Times New Roman"/>
          <w:sz w:val="26"/>
          <w:szCs w:val="26"/>
        </w:rPr>
        <w:t xml:space="preserve"> </w:t>
      </w:r>
      <w:proofErr w:type="spellStart"/>
      <w:r w:rsidRPr="000D1E6A">
        <w:rPr>
          <w:rFonts w:ascii="Times New Roman" w:hAnsi="Times New Roman" w:cs="Times New Roman"/>
          <w:i/>
          <w:sz w:val="26"/>
          <w:szCs w:val="26"/>
        </w:rPr>
        <w:t>euro</w:t>
      </w:r>
      <w:proofErr w:type="spellEnd"/>
      <w:r w:rsidR="00E5172E" w:rsidRPr="000D1E6A">
        <w:rPr>
          <w:rFonts w:ascii="Times New Roman" w:hAnsi="Times New Roman" w:cs="Times New Roman"/>
          <w:sz w:val="26"/>
          <w:szCs w:val="26"/>
        </w:rPr>
        <w:t xml:space="preserve">, tajā skaitā publisko finansējumu – 56 412 336 </w:t>
      </w:r>
      <w:proofErr w:type="spellStart"/>
      <w:r w:rsidR="00E5172E" w:rsidRPr="000D1E6A">
        <w:rPr>
          <w:rFonts w:ascii="Times New Roman" w:hAnsi="Times New Roman" w:cs="Times New Roman"/>
          <w:i/>
          <w:sz w:val="26"/>
          <w:szCs w:val="26"/>
        </w:rPr>
        <w:t>euro</w:t>
      </w:r>
      <w:proofErr w:type="spellEnd"/>
      <w:r w:rsidR="00E5172E" w:rsidRPr="000D1E6A">
        <w:rPr>
          <w:rFonts w:ascii="Times New Roman" w:hAnsi="Times New Roman" w:cs="Times New Roman"/>
          <w:sz w:val="26"/>
          <w:szCs w:val="26"/>
        </w:rPr>
        <w:t>.</w:t>
      </w:r>
      <w:r w:rsidRPr="000D1E6A">
        <w:rPr>
          <w:rFonts w:ascii="Times New Roman" w:hAnsi="Times New Roman" w:cs="Times New Roman"/>
          <w:sz w:val="26"/>
          <w:szCs w:val="26"/>
        </w:rPr>
        <w:t xml:space="preserve">  </w:t>
      </w:r>
      <w:r w:rsidR="00783413" w:rsidRPr="00062CD9">
        <w:rPr>
          <w:rFonts w:ascii="Times New Roman" w:hAnsi="Times New Roman" w:cs="Times New Roman"/>
          <w:sz w:val="26"/>
          <w:szCs w:val="26"/>
        </w:rPr>
        <w:t>Noslēgto līgumu ietvaros ir uzņemt</w:t>
      </w:r>
      <w:r w:rsidR="000D1E6A" w:rsidRPr="00062CD9">
        <w:rPr>
          <w:rFonts w:ascii="Times New Roman" w:hAnsi="Times New Roman" w:cs="Times New Roman"/>
          <w:sz w:val="26"/>
          <w:szCs w:val="26"/>
        </w:rPr>
        <w:t>a</w:t>
      </w:r>
      <w:r w:rsidR="00783413" w:rsidRPr="00062CD9">
        <w:rPr>
          <w:rFonts w:ascii="Times New Roman" w:hAnsi="Times New Roman" w:cs="Times New Roman"/>
          <w:sz w:val="26"/>
          <w:szCs w:val="26"/>
        </w:rPr>
        <w:t xml:space="preserve">s saistības par </w:t>
      </w:r>
      <w:r w:rsidR="000D1E6A" w:rsidRPr="00062CD9">
        <w:rPr>
          <w:rFonts w:ascii="Times New Roman" w:hAnsi="Times New Roman" w:cs="Times New Roman"/>
          <w:sz w:val="26"/>
          <w:szCs w:val="26"/>
        </w:rPr>
        <w:t xml:space="preserve">2 923 848 </w:t>
      </w:r>
      <w:proofErr w:type="spellStart"/>
      <w:r w:rsidR="000D1E6A" w:rsidRPr="00062CD9">
        <w:rPr>
          <w:rFonts w:ascii="Times New Roman" w:hAnsi="Times New Roman" w:cs="Times New Roman"/>
          <w:i/>
          <w:sz w:val="26"/>
          <w:szCs w:val="26"/>
        </w:rPr>
        <w:t>euro</w:t>
      </w:r>
      <w:proofErr w:type="spellEnd"/>
      <w:r w:rsidR="000D1E6A" w:rsidRPr="00062CD9">
        <w:rPr>
          <w:rFonts w:ascii="Times New Roman" w:hAnsi="Times New Roman" w:cs="Times New Roman"/>
          <w:sz w:val="26"/>
          <w:szCs w:val="26"/>
        </w:rPr>
        <w:t xml:space="preserve"> </w:t>
      </w:r>
      <w:r w:rsidR="00783413" w:rsidRPr="00062CD9">
        <w:rPr>
          <w:rFonts w:ascii="Times New Roman" w:hAnsi="Times New Roman" w:cs="Times New Roman"/>
          <w:sz w:val="26"/>
          <w:szCs w:val="26"/>
        </w:rPr>
        <w:t xml:space="preserve">lielāku pieejamā </w:t>
      </w:r>
      <w:r w:rsidR="00FD6380" w:rsidRPr="006C3CCA">
        <w:rPr>
          <w:rFonts w:ascii="Times New Roman" w:hAnsi="Times New Roman" w:cs="Times New Roman"/>
          <w:sz w:val="26"/>
          <w:szCs w:val="26"/>
        </w:rPr>
        <w:t>ERAF un VB</w:t>
      </w:r>
      <w:r w:rsidR="00783413" w:rsidRPr="00F2230F">
        <w:rPr>
          <w:rFonts w:ascii="Times New Roman" w:hAnsi="Times New Roman" w:cs="Times New Roman"/>
          <w:sz w:val="26"/>
          <w:szCs w:val="26"/>
        </w:rPr>
        <w:t xml:space="preserve"> finansējuma apmēru,</w:t>
      </w:r>
      <w:r w:rsidR="000D1E6A" w:rsidRPr="00F2230F">
        <w:rPr>
          <w:rFonts w:ascii="Times New Roman" w:hAnsi="Times New Roman" w:cs="Times New Roman"/>
          <w:sz w:val="26"/>
          <w:szCs w:val="26"/>
        </w:rPr>
        <w:t xml:space="preserve"> nekā ir pieejams aizdevumiem (</w:t>
      </w:r>
      <w:r w:rsidR="00FD6380" w:rsidRPr="00F2230F">
        <w:rPr>
          <w:rFonts w:ascii="Times New Roman" w:hAnsi="Times New Roman" w:cs="Times New Roman"/>
          <w:sz w:val="26"/>
          <w:szCs w:val="26"/>
        </w:rPr>
        <w:t>53 488 488</w:t>
      </w:r>
      <w:r w:rsidR="000D1E6A" w:rsidRPr="00A45AE7">
        <w:rPr>
          <w:rFonts w:ascii="Times New Roman" w:hAnsi="Times New Roman" w:cs="Times New Roman"/>
          <w:sz w:val="26"/>
          <w:szCs w:val="26"/>
        </w:rPr>
        <w:t xml:space="preserve"> </w:t>
      </w:r>
      <w:proofErr w:type="spellStart"/>
      <w:r w:rsidR="000D1E6A" w:rsidRPr="00A45AE7">
        <w:rPr>
          <w:rFonts w:ascii="Times New Roman" w:hAnsi="Times New Roman" w:cs="Times New Roman"/>
          <w:i/>
          <w:sz w:val="26"/>
          <w:szCs w:val="26"/>
        </w:rPr>
        <w:t>euro</w:t>
      </w:r>
      <w:proofErr w:type="spellEnd"/>
      <w:r w:rsidR="000D1E6A" w:rsidRPr="00A45AE7">
        <w:rPr>
          <w:rFonts w:ascii="Times New Roman" w:hAnsi="Times New Roman" w:cs="Times New Roman"/>
          <w:sz w:val="26"/>
          <w:szCs w:val="26"/>
        </w:rPr>
        <w:t>),</w:t>
      </w:r>
      <w:r w:rsidR="00783413" w:rsidRPr="00062CD9">
        <w:rPr>
          <w:rFonts w:ascii="Times New Roman" w:hAnsi="Times New Roman" w:cs="Times New Roman"/>
          <w:sz w:val="26"/>
          <w:szCs w:val="26"/>
        </w:rPr>
        <w:t xml:space="preserve"> lai </w:t>
      </w:r>
      <w:r w:rsidR="000D1E6A" w:rsidRPr="00062CD9">
        <w:rPr>
          <w:rFonts w:ascii="Times New Roman" w:hAnsi="Times New Roman" w:cs="Times New Roman"/>
          <w:sz w:val="26"/>
          <w:szCs w:val="26"/>
        </w:rPr>
        <w:t xml:space="preserve">tādejādi </w:t>
      </w:r>
      <w:r w:rsidR="00783413" w:rsidRPr="00062CD9">
        <w:rPr>
          <w:rFonts w:ascii="Times New Roman" w:hAnsi="Times New Roman" w:cs="Times New Roman"/>
          <w:sz w:val="26"/>
          <w:szCs w:val="26"/>
        </w:rPr>
        <w:t>nodrošinātu</w:t>
      </w:r>
      <w:r w:rsidRPr="00062CD9">
        <w:rPr>
          <w:rFonts w:ascii="Times New Roman" w:hAnsi="Times New Roman" w:cs="Times New Roman"/>
          <w:sz w:val="26"/>
          <w:szCs w:val="26"/>
        </w:rPr>
        <w:t xml:space="preserve"> ERAF finansējuma pilnīgu apguvi</w:t>
      </w:r>
      <w:r w:rsidR="001855C2" w:rsidRPr="00062CD9">
        <w:rPr>
          <w:rFonts w:ascii="Times New Roman" w:hAnsi="Times New Roman" w:cs="Times New Roman"/>
          <w:sz w:val="26"/>
          <w:szCs w:val="26"/>
        </w:rPr>
        <w:t xml:space="preserve"> periodā līdz 2015.gada 31.decembrim</w:t>
      </w:r>
      <w:r w:rsidRPr="00062CD9">
        <w:rPr>
          <w:rFonts w:ascii="Times New Roman" w:hAnsi="Times New Roman" w:cs="Times New Roman"/>
          <w:sz w:val="26"/>
          <w:szCs w:val="26"/>
        </w:rPr>
        <w:t xml:space="preserve">. </w:t>
      </w:r>
    </w:p>
    <w:p w:rsidR="00783413" w:rsidRPr="006833F7" w:rsidRDefault="0029672C" w:rsidP="006833F7">
      <w:pPr>
        <w:ind w:firstLine="567"/>
        <w:jc w:val="both"/>
        <w:rPr>
          <w:rFonts w:ascii="Times New Roman" w:hAnsi="Times New Roman" w:cs="Times New Roman"/>
          <w:i/>
          <w:sz w:val="26"/>
          <w:szCs w:val="26"/>
        </w:rPr>
      </w:pPr>
      <w:r w:rsidRPr="00C157ED">
        <w:rPr>
          <w:rFonts w:ascii="Times New Roman" w:hAnsi="Times New Roman" w:cs="Times New Roman"/>
          <w:sz w:val="26"/>
          <w:szCs w:val="26"/>
        </w:rPr>
        <w:t xml:space="preserve">Sākot ar 2014.gada augustu programmas ietvaros </w:t>
      </w:r>
      <w:r>
        <w:rPr>
          <w:rFonts w:ascii="Times New Roman" w:hAnsi="Times New Roman" w:cs="Times New Roman"/>
          <w:sz w:val="26"/>
          <w:szCs w:val="26"/>
        </w:rPr>
        <w:t>ir</w:t>
      </w:r>
      <w:r w:rsidRPr="00C157ED">
        <w:rPr>
          <w:rFonts w:ascii="Times New Roman" w:hAnsi="Times New Roman" w:cs="Times New Roman"/>
          <w:sz w:val="26"/>
          <w:szCs w:val="26"/>
        </w:rPr>
        <w:t xml:space="preserve"> pieejami arī </w:t>
      </w:r>
      <w:proofErr w:type="spellStart"/>
      <w:r w:rsidRPr="00C157ED">
        <w:rPr>
          <w:rFonts w:ascii="Times New Roman" w:hAnsi="Times New Roman" w:cs="Times New Roman"/>
          <w:sz w:val="26"/>
          <w:szCs w:val="26"/>
        </w:rPr>
        <w:t>mikroaizdevumi</w:t>
      </w:r>
      <w:proofErr w:type="spellEnd"/>
      <w:r w:rsidRPr="00C157ED">
        <w:rPr>
          <w:rFonts w:ascii="Times New Roman" w:hAnsi="Times New Roman" w:cs="Times New Roman"/>
          <w:sz w:val="26"/>
          <w:szCs w:val="26"/>
        </w:rPr>
        <w:t xml:space="preserve"> apmērā līdz 25 </w:t>
      </w:r>
      <w:r w:rsidR="002C1388">
        <w:rPr>
          <w:rFonts w:ascii="Times New Roman" w:hAnsi="Times New Roman" w:cs="Times New Roman"/>
          <w:sz w:val="26"/>
          <w:szCs w:val="26"/>
        </w:rPr>
        <w:t>000</w:t>
      </w:r>
      <w:r w:rsidRPr="00C157ED">
        <w:rPr>
          <w:rFonts w:ascii="Times New Roman" w:hAnsi="Times New Roman" w:cs="Times New Roman"/>
          <w:sz w:val="26"/>
          <w:szCs w:val="26"/>
        </w:rPr>
        <w:t xml:space="preserve"> </w:t>
      </w:r>
      <w:proofErr w:type="spellStart"/>
      <w:r w:rsidRPr="00DA4C19">
        <w:rPr>
          <w:rFonts w:ascii="Times New Roman" w:hAnsi="Times New Roman" w:cs="Times New Roman"/>
          <w:i/>
          <w:sz w:val="26"/>
          <w:szCs w:val="26"/>
        </w:rPr>
        <w:t>euro</w:t>
      </w:r>
      <w:proofErr w:type="spellEnd"/>
      <w:r w:rsidRPr="00DA4C19">
        <w:rPr>
          <w:rFonts w:ascii="Times New Roman" w:hAnsi="Times New Roman" w:cs="Times New Roman"/>
          <w:i/>
          <w:sz w:val="26"/>
          <w:szCs w:val="26"/>
        </w:rPr>
        <w:t xml:space="preserve"> </w:t>
      </w:r>
      <w:r w:rsidRPr="00C157ED">
        <w:rPr>
          <w:rFonts w:ascii="Times New Roman" w:hAnsi="Times New Roman" w:cs="Times New Roman"/>
          <w:sz w:val="26"/>
          <w:szCs w:val="26"/>
        </w:rPr>
        <w:t>komercdarbības paplašināšanai</w:t>
      </w:r>
      <w:r>
        <w:rPr>
          <w:rStyle w:val="FootnoteReference"/>
          <w:rFonts w:ascii="Times New Roman" w:hAnsi="Times New Roman" w:cs="Times New Roman"/>
          <w:sz w:val="26"/>
          <w:szCs w:val="26"/>
        </w:rPr>
        <w:footnoteReference w:id="14"/>
      </w:r>
      <w:r>
        <w:rPr>
          <w:rFonts w:ascii="Times New Roman" w:hAnsi="Times New Roman" w:cs="Times New Roman"/>
          <w:sz w:val="26"/>
          <w:szCs w:val="26"/>
        </w:rPr>
        <w:t xml:space="preserve">, savukārt ar 2015.gada janvāri </w:t>
      </w:r>
      <w:r w:rsidR="00905A58">
        <w:rPr>
          <w:rFonts w:ascii="Times New Roman" w:hAnsi="Times New Roman" w:cs="Times New Roman"/>
          <w:sz w:val="26"/>
          <w:szCs w:val="26"/>
        </w:rPr>
        <w:t xml:space="preserve">– </w:t>
      </w:r>
      <w:r>
        <w:rPr>
          <w:rFonts w:ascii="Times New Roman" w:hAnsi="Times New Roman" w:cs="Times New Roman"/>
          <w:sz w:val="26"/>
          <w:szCs w:val="26"/>
        </w:rPr>
        <w:t>atbalsts saimnieciskās darbības uzsākšanai</w:t>
      </w:r>
      <w:r>
        <w:rPr>
          <w:rStyle w:val="FootnoteReference"/>
          <w:rFonts w:ascii="Times New Roman" w:hAnsi="Times New Roman" w:cs="Times New Roman"/>
          <w:sz w:val="26"/>
          <w:szCs w:val="26"/>
        </w:rPr>
        <w:footnoteReference w:id="15"/>
      </w:r>
      <w:r w:rsidRPr="00C157ED">
        <w:rPr>
          <w:rFonts w:ascii="Times New Roman" w:hAnsi="Times New Roman" w:cs="Times New Roman"/>
          <w:sz w:val="26"/>
          <w:szCs w:val="26"/>
        </w:rPr>
        <w:t>. Ir paredzēts, ka programmas ietvaros finansējums komersantiem būs pieejams līdz 2015.gada beigām.</w:t>
      </w:r>
      <w:r>
        <w:rPr>
          <w:rFonts w:ascii="Times New Roman" w:hAnsi="Times New Roman" w:cs="Times New Roman"/>
          <w:sz w:val="26"/>
          <w:szCs w:val="26"/>
        </w:rPr>
        <w:t xml:space="preserve"> </w:t>
      </w:r>
      <w:proofErr w:type="spellStart"/>
      <w:r>
        <w:rPr>
          <w:rFonts w:ascii="Times New Roman" w:hAnsi="Times New Roman" w:cs="Times New Roman"/>
          <w:sz w:val="26"/>
          <w:szCs w:val="26"/>
        </w:rPr>
        <w:t>Mikroaizdevumi</w:t>
      </w:r>
      <w:proofErr w:type="spellEnd"/>
      <w:r>
        <w:rPr>
          <w:rFonts w:ascii="Times New Roman" w:hAnsi="Times New Roman" w:cs="Times New Roman"/>
          <w:sz w:val="26"/>
          <w:szCs w:val="26"/>
        </w:rPr>
        <w:t>, kā arī atbalsts saimnieciskās darbības uzsācējiem tiek sniegts 2.2.1.4.1.</w:t>
      </w:r>
      <w:r w:rsidR="008E3131">
        <w:rPr>
          <w:rFonts w:ascii="Times New Roman" w:hAnsi="Times New Roman" w:cs="Times New Roman"/>
          <w:sz w:val="26"/>
          <w:szCs w:val="26"/>
        </w:rPr>
        <w:t xml:space="preserve"> </w:t>
      </w:r>
      <w:r>
        <w:rPr>
          <w:rFonts w:ascii="Times New Roman" w:hAnsi="Times New Roman" w:cs="Times New Roman"/>
          <w:sz w:val="26"/>
          <w:szCs w:val="26"/>
        </w:rPr>
        <w:t xml:space="preserve">aktivitātes otrās projektu iesniegumu atlases kārtas ietvaros, kas tika </w:t>
      </w:r>
      <w:r>
        <w:rPr>
          <w:rFonts w:ascii="Times New Roman" w:hAnsi="Times New Roman" w:cs="Times New Roman"/>
          <w:sz w:val="26"/>
          <w:szCs w:val="26"/>
        </w:rPr>
        <w:lastRenderedPageBreak/>
        <w:t xml:space="preserve">apstiprināta 2014.gada jūlijā. </w:t>
      </w:r>
      <w:r w:rsidRPr="009F5A6B">
        <w:rPr>
          <w:rFonts w:ascii="Times New Roman" w:hAnsi="Times New Roman" w:cs="Times New Roman"/>
          <w:sz w:val="26"/>
          <w:szCs w:val="26"/>
        </w:rPr>
        <w:t xml:space="preserve">Periodā līdz </w:t>
      </w:r>
      <w:r w:rsidR="001F1C81" w:rsidRPr="009F5A6B">
        <w:rPr>
          <w:rFonts w:ascii="Times New Roman" w:hAnsi="Times New Roman" w:cs="Times New Roman"/>
          <w:sz w:val="26"/>
          <w:szCs w:val="26"/>
        </w:rPr>
        <w:t>201</w:t>
      </w:r>
      <w:r w:rsidR="001F1C81">
        <w:rPr>
          <w:rFonts w:ascii="Times New Roman" w:hAnsi="Times New Roman" w:cs="Times New Roman"/>
          <w:sz w:val="26"/>
          <w:szCs w:val="26"/>
        </w:rPr>
        <w:t>5</w:t>
      </w:r>
      <w:r w:rsidRPr="009F5A6B">
        <w:rPr>
          <w:rFonts w:ascii="Times New Roman" w:hAnsi="Times New Roman" w:cs="Times New Roman"/>
          <w:sz w:val="26"/>
          <w:szCs w:val="26"/>
        </w:rPr>
        <w:t>.gada 31.</w:t>
      </w:r>
      <w:r w:rsidR="001F1C81">
        <w:rPr>
          <w:rFonts w:ascii="Times New Roman" w:hAnsi="Times New Roman" w:cs="Times New Roman"/>
          <w:sz w:val="26"/>
          <w:szCs w:val="26"/>
        </w:rPr>
        <w:t xml:space="preserve">martam </w:t>
      </w:r>
      <w:r w:rsidRPr="009F5A6B">
        <w:rPr>
          <w:rFonts w:ascii="Times New Roman" w:hAnsi="Times New Roman" w:cs="Times New Roman"/>
          <w:sz w:val="26"/>
          <w:szCs w:val="26"/>
        </w:rPr>
        <w:t xml:space="preserve">2.2.1.4.1.aktivitātes otrās projektu iesniegumu atlases kārtas ietvaros ir noslēgti </w:t>
      </w:r>
      <w:r w:rsidR="001F1C81">
        <w:rPr>
          <w:rFonts w:ascii="Times New Roman" w:hAnsi="Times New Roman" w:cs="Times New Roman"/>
          <w:sz w:val="26"/>
          <w:szCs w:val="26"/>
        </w:rPr>
        <w:t>124</w:t>
      </w:r>
      <w:r w:rsidR="001F1C81" w:rsidRPr="009F5A6B">
        <w:rPr>
          <w:rFonts w:ascii="Times New Roman" w:hAnsi="Times New Roman" w:cs="Times New Roman"/>
          <w:sz w:val="26"/>
          <w:szCs w:val="26"/>
        </w:rPr>
        <w:t xml:space="preserve"> </w:t>
      </w:r>
      <w:r w:rsidRPr="009F5A6B">
        <w:rPr>
          <w:rFonts w:ascii="Times New Roman" w:hAnsi="Times New Roman" w:cs="Times New Roman"/>
          <w:sz w:val="26"/>
          <w:szCs w:val="26"/>
        </w:rPr>
        <w:t xml:space="preserve">aizdevumu līgumi par kopējo finansējumu </w:t>
      </w:r>
      <w:r w:rsidR="001F1C81">
        <w:rPr>
          <w:rFonts w:ascii="Times New Roman" w:hAnsi="Times New Roman" w:cs="Times New Roman"/>
          <w:sz w:val="26"/>
          <w:szCs w:val="26"/>
        </w:rPr>
        <w:t>4 055 694</w:t>
      </w:r>
      <w:r w:rsidRPr="009F5A6B">
        <w:rPr>
          <w:rFonts w:ascii="Times New Roman" w:hAnsi="Times New Roman" w:cs="Times New Roman"/>
          <w:sz w:val="26"/>
          <w:szCs w:val="26"/>
        </w:rPr>
        <w:t xml:space="preserve"> </w:t>
      </w:r>
      <w:proofErr w:type="spellStart"/>
      <w:r w:rsidRPr="009F5A6B">
        <w:rPr>
          <w:rFonts w:ascii="Times New Roman" w:hAnsi="Times New Roman" w:cs="Times New Roman"/>
          <w:i/>
          <w:sz w:val="26"/>
          <w:szCs w:val="26"/>
        </w:rPr>
        <w:t>euro</w:t>
      </w:r>
      <w:proofErr w:type="spellEnd"/>
      <w:r w:rsidR="006D741B">
        <w:rPr>
          <w:rFonts w:ascii="Times New Roman" w:hAnsi="Times New Roman" w:cs="Times New Roman"/>
          <w:sz w:val="26"/>
          <w:szCs w:val="26"/>
        </w:rPr>
        <w:t>, tajā skaitā publisko finansējumu</w:t>
      </w:r>
      <w:r w:rsidR="00905A58">
        <w:rPr>
          <w:rFonts w:ascii="Times New Roman" w:hAnsi="Times New Roman" w:cs="Times New Roman"/>
          <w:i/>
          <w:sz w:val="26"/>
          <w:szCs w:val="26"/>
        </w:rPr>
        <w:t xml:space="preserve"> </w:t>
      </w:r>
      <w:r w:rsidR="006833F7">
        <w:rPr>
          <w:rFonts w:ascii="Times New Roman" w:hAnsi="Times New Roman" w:cs="Times New Roman"/>
          <w:i/>
          <w:sz w:val="26"/>
          <w:szCs w:val="26"/>
        </w:rPr>
        <w:t xml:space="preserve">– </w:t>
      </w:r>
      <w:r w:rsidR="00484F6E">
        <w:rPr>
          <w:rFonts w:ascii="Times New Roman" w:hAnsi="Times New Roman" w:cs="Times New Roman"/>
          <w:sz w:val="26"/>
          <w:szCs w:val="26"/>
        </w:rPr>
        <w:t>3 001 214</w:t>
      </w:r>
      <w:r w:rsidR="006D741B">
        <w:rPr>
          <w:rFonts w:ascii="Times New Roman" w:hAnsi="Times New Roman" w:cs="Times New Roman"/>
          <w:sz w:val="26"/>
          <w:szCs w:val="26"/>
        </w:rPr>
        <w:t xml:space="preserve"> </w:t>
      </w:r>
      <w:proofErr w:type="spellStart"/>
      <w:r w:rsidR="006D741B" w:rsidRPr="006D741B">
        <w:rPr>
          <w:rFonts w:ascii="Times New Roman" w:hAnsi="Times New Roman" w:cs="Times New Roman"/>
          <w:i/>
          <w:sz w:val="26"/>
          <w:szCs w:val="26"/>
        </w:rPr>
        <w:t>euro</w:t>
      </w:r>
      <w:proofErr w:type="spellEnd"/>
      <w:r w:rsidR="006D741B">
        <w:rPr>
          <w:rFonts w:ascii="Times New Roman" w:hAnsi="Times New Roman" w:cs="Times New Roman"/>
          <w:sz w:val="26"/>
          <w:szCs w:val="26"/>
        </w:rPr>
        <w:t>.</w:t>
      </w:r>
    </w:p>
    <w:p w:rsidR="006833F7" w:rsidRDefault="002C1388" w:rsidP="00C8459A">
      <w:pPr>
        <w:ind w:firstLine="567"/>
        <w:jc w:val="both"/>
        <w:rPr>
          <w:rFonts w:ascii="Times New Roman" w:hAnsi="Times New Roman" w:cs="Times New Roman"/>
          <w:sz w:val="26"/>
          <w:szCs w:val="26"/>
        </w:rPr>
      </w:pPr>
      <w:r w:rsidRPr="00C5784A">
        <w:rPr>
          <w:rFonts w:ascii="Times New Roman" w:hAnsi="Times New Roman" w:cs="Times New Roman"/>
          <w:sz w:val="26"/>
          <w:szCs w:val="26"/>
        </w:rPr>
        <w:t>Ņ</w:t>
      </w:r>
      <w:r w:rsidR="00BC739F" w:rsidRPr="00C5784A">
        <w:rPr>
          <w:rFonts w:ascii="Times New Roman" w:hAnsi="Times New Roman" w:cs="Times New Roman"/>
          <w:sz w:val="26"/>
          <w:szCs w:val="26"/>
        </w:rPr>
        <w:t xml:space="preserve">emot vērā pieprasījumu pēc </w:t>
      </w:r>
      <w:proofErr w:type="spellStart"/>
      <w:r w:rsidR="00BC739F" w:rsidRPr="00C5784A">
        <w:rPr>
          <w:rFonts w:ascii="Times New Roman" w:hAnsi="Times New Roman" w:cs="Times New Roman"/>
          <w:sz w:val="26"/>
          <w:szCs w:val="26"/>
        </w:rPr>
        <w:t>mikroaizdevumiem</w:t>
      </w:r>
      <w:proofErr w:type="spellEnd"/>
      <w:r w:rsidR="00BC739F" w:rsidRPr="00C5784A">
        <w:rPr>
          <w:rFonts w:ascii="Times New Roman" w:hAnsi="Times New Roman" w:cs="Times New Roman"/>
          <w:sz w:val="26"/>
          <w:szCs w:val="26"/>
        </w:rPr>
        <w:t xml:space="preserve">, aizdevumiem saimnieciskās darbības uzsācējiem, lielāka apmēra investīciju un apgrozāmo līdzekļu aizdevumiem komercdarbības paplašināšanai, </w:t>
      </w:r>
      <w:r w:rsidR="000A4428" w:rsidRPr="00C5784A">
        <w:rPr>
          <w:rFonts w:ascii="Times New Roman" w:hAnsi="Times New Roman" w:cs="Times New Roman"/>
          <w:sz w:val="26"/>
          <w:szCs w:val="26"/>
        </w:rPr>
        <w:t xml:space="preserve">līdz 2015.gada </w:t>
      </w:r>
      <w:r w:rsidR="00C5784A" w:rsidRPr="00C5784A">
        <w:rPr>
          <w:rFonts w:ascii="Times New Roman" w:hAnsi="Times New Roman" w:cs="Times New Roman"/>
          <w:sz w:val="26"/>
          <w:szCs w:val="26"/>
        </w:rPr>
        <w:t xml:space="preserve">31.decembrim </w:t>
      </w:r>
      <w:r w:rsidR="00BC739F" w:rsidRPr="00C5784A">
        <w:rPr>
          <w:rFonts w:ascii="Times New Roman" w:hAnsi="Times New Roman" w:cs="Times New Roman"/>
          <w:sz w:val="26"/>
          <w:szCs w:val="26"/>
        </w:rPr>
        <w:t xml:space="preserve">2.2.1.4.1.aktivitātē ir </w:t>
      </w:r>
      <w:r w:rsidR="00062CD9">
        <w:rPr>
          <w:rFonts w:ascii="Times New Roman" w:hAnsi="Times New Roman" w:cs="Times New Roman"/>
          <w:sz w:val="26"/>
          <w:szCs w:val="26"/>
        </w:rPr>
        <w:t xml:space="preserve">potenciāls </w:t>
      </w:r>
      <w:r w:rsidR="00905A58" w:rsidRPr="00C5784A">
        <w:rPr>
          <w:rFonts w:ascii="Times New Roman" w:hAnsi="Times New Roman" w:cs="Times New Roman"/>
          <w:sz w:val="26"/>
          <w:szCs w:val="26"/>
        </w:rPr>
        <w:t xml:space="preserve">apgūt publisko </w:t>
      </w:r>
      <w:r w:rsidR="00CF6E27" w:rsidRPr="00C5784A">
        <w:rPr>
          <w:rFonts w:ascii="Times New Roman" w:hAnsi="Times New Roman" w:cs="Times New Roman"/>
          <w:sz w:val="26"/>
          <w:szCs w:val="26"/>
        </w:rPr>
        <w:t xml:space="preserve"> </w:t>
      </w:r>
      <w:r w:rsidR="00905A58" w:rsidRPr="00C5784A">
        <w:rPr>
          <w:rFonts w:ascii="Times New Roman" w:hAnsi="Times New Roman" w:cs="Times New Roman"/>
          <w:sz w:val="26"/>
          <w:szCs w:val="26"/>
        </w:rPr>
        <w:t>finansējumu</w:t>
      </w:r>
      <w:r w:rsidR="006D741B" w:rsidRPr="00C5784A">
        <w:rPr>
          <w:rFonts w:ascii="Times New Roman" w:hAnsi="Times New Roman" w:cs="Times New Roman"/>
          <w:sz w:val="26"/>
          <w:szCs w:val="26"/>
        </w:rPr>
        <w:t xml:space="preserve"> 69 057 621 </w:t>
      </w:r>
      <w:proofErr w:type="spellStart"/>
      <w:r w:rsidR="006D741B" w:rsidRPr="00C5784A">
        <w:rPr>
          <w:rFonts w:ascii="Times New Roman" w:hAnsi="Times New Roman" w:cs="Times New Roman"/>
          <w:i/>
          <w:sz w:val="26"/>
          <w:szCs w:val="26"/>
        </w:rPr>
        <w:t>euro</w:t>
      </w:r>
      <w:proofErr w:type="spellEnd"/>
      <w:r w:rsidR="006D741B" w:rsidRPr="00C5784A">
        <w:rPr>
          <w:rFonts w:ascii="Times New Roman" w:hAnsi="Times New Roman" w:cs="Times New Roman"/>
          <w:i/>
          <w:sz w:val="26"/>
          <w:szCs w:val="26"/>
        </w:rPr>
        <w:t xml:space="preserve"> </w:t>
      </w:r>
      <w:r w:rsidR="006D741B" w:rsidRPr="00C5784A">
        <w:rPr>
          <w:rFonts w:ascii="Times New Roman" w:hAnsi="Times New Roman" w:cs="Times New Roman"/>
          <w:sz w:val="26"/>
          <w:szCs w:val="26"/>
        </w:rPr>
        <w:t>apmērā (gan aizdevumiem, gan administratīvajām izmaksām</w:t>
      </w:r>
      <w:r w:rsidR="00051F28" w:rsidRPr="00C5784A">
        <w:rPr>
          <w:rFonts w:ascii="Times New Roman" w:hAnsi="Times New Roman" w:cs="Times New Roman"/>
          <w:sz w:val="26"/>
          <w:szCs w:val="26"/>
        </w:rPr>
        <w:t>)</w:t>
      </w:r>
      <w:r w:rsidR="00051F28">
        <w:rPr>
          <w:rFonts w:ascii="Times New Roman" w:hAnsi="Times New Roman" w:cs="Times New Roman"/>
          <w:sz w:val="26"/>
          <w:szCs w:val="26"/>
        </w:rPr>
        <w:t xml:space="preserve">. </w:t>
      </w:r>
    </w:p>
    <w:p w:rsidR="00905A58" w:rsidRPr="000A4428" w:rsidRDefault="00051F28" w:rsidP="00C8459A">
      <w:pPr>
        <w:ind w:firstLine="567"/>
        <w:jc w:val="both"/>
        <w:rPr>
          <w:rFonts w:ascii="Times New Roman" w:hAnsi="Times New Roman" w:cs="Times New Roman"/>
          <w:sz w:val="26"/>
          <w:szCs w:val="26"/>
        </w:rPr>
      </w:pPr>
      <w:r>
        <w:rPr>
          <w:rFonts w:ascii="Times New Roman" w:hAnsi="Times New Roman" w:cs="Times New Roman"/>
          <w:sz w:val="26"/>
          <w:szCs w:val="26"/>
        </w:rPr>
        <w:t xml:space="preserve">Līdz 2015.gada 31.decembrim 2.2.1.4.1.aktivitātē tiks gūti ieņēmumi no brīvo publisko līdzekļu noguldījumiem 2 796 797 </w:t>
      </w:r>
      <w:proofErr w:type="spellStart"/>
      <w:r w:rsidRPr="006833F7">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tādejādi kopumā ar ERAF un VB finansējumu 2.2.1.4.1.aktivitātē </w:t>
      </w:r>
      <w:r w:rsidR="00062CD9">
        <w:rPr>
          <w:rFonts w:ascii="Times New Roman" w:hAnsi="Times New Roman" w:cs="Times New Roman"/>
          <w:sz w:val="26"/>
          <w:szCs w:val="26"/>
        </w:rPr>
        <w:t xml:space="preserve">pieejamais </w:t>
      </w:r>
      <w:r>
        <w:rPr>
          <w:rFonts w:ascii="Times New Roman" w:hAnsi="Times New Roman" w:cs="Times New Roman"/>
          <w:sz w:val="26"/>
          <w:szCs w:val="26"/>
        </w:rPr>
        <w:t xml:space="preserve">publiskais finansējums sastādīs 66 480 309 </w:t>
      </w:r>
      <w:proofErr w:type="spellStart"/>
      <w:r w:rsidRPr="006833F7">
        <w:rPr>
          <w:rFonts w:ascii="Times New Roman" w:hAnsi="Times New Roman" w:cs="Times New Roman"/>
          <w:i/>
          <w:sz w:val="26"/>
          <w:szCs w:val="26"/>
        </w:rPr>
        <w:t>euro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w:t>
      </w:r>
      <w:r w:rsidR="006833F7">
        <w:rPr>
          <w:rFonts w:ascii="Times New Roman" w:hAnsi="Times New Roman" w:cs="Times New Roman"/>
          <w:sz w:val="26"/>
          <w:szCs w:val="26"/>
        </w:rPr>
        <w:t>ltum</w:t>
      </w:r>
      <w:proofErr w:type="spellEnd"/>
      <w:r w:rsidR="006833F7">
        <w:rPr>
          <w:rFonts w:ascii="Times New Roman" w:hAnsi="Times New Roman" w:cs="Times New Roman"/>
          <w:sz w:val="26"/>
          <w:szCs w:val="26"/>
        </w:rPr>
        <w:t xml:space="preserve"> (kopš </w:t>
      </w:r>
      <w:r>
        <w:rPr>
          <w:rFonts w:ascii="Times New Roman" w:hAnsi="Times New Roman" w:cs="Times New Roman"/>
          <w:sz w:val="26"/>
          <w:szCs w:val="26"/>
        </w:rPr>
        <w:t>2015.gada 15.aprī</w:t>
      </w:r>
      <w:r w:rsidR="006833F7">
        <w:rPr>
          <w:rFonts w:ascii="Times New Roman" w:hAnsi="Times New Roman" w:cs="Times New Roman"/>
          <w:sz w:val="26"/>
          <w:szCs w:val="26"/>
        </w:rPr>
        <w:t xml:space="preserve">ļa </w:t>
      </w:r>
      <w:r>
        <w:rPr>
          <w:rFonts w:ascii="Times New Roman" w:hAnsi="Times New Roman" w:cs="Times New Roman"/>
          <w:sz w:val="26"/>
          <w:szCs w:val="26"/>
        </w:rPr>
        <w:t>A</w:t>
      </w:r>
      <w:r w:rsidR="006833F7">
        <w:rPr>
          <w:rFonts w:ascii="Times New Roman" w:hAnsi="Times New Roman" w:cs="Times New Roman"/>
          <w:sz w:val="26"/>
          <w:szCs w:val="26"/>
        </w:rPr>
        <w:t>FI sastāvā</w:t>
      </w:r>
      <w:r>
        <w:rPr>
          <w:rFonts w:ascii="Times New Roman" w:hAnsi="Times New Roman" w:cs="Times New Roman"/>
          <w:sz w:val="26"/>
          <w:szCs w:val="26"/>
        </w:rPr>
        <w:t>) apguves prognozes paredz</w:t>
      </w:r>
      <w:r w:rsidR="00062CD9">
        <w:rPr>
          <w:rFonts w:ascii="Times New Roman" w:hAnsi="Times New Roman" w:cs="Times New Roman"/>
          <w:sz w:val="26"/>
          <w:szCs w:val="26"/>
        </w:rPr>
        <w:t xml:space="preserve"> publiskā finansējuma </w:t>
      </w:r>
      <w:r w:rsidR="00062CD9" w:rsidRPr="00B14C3C">
        <w:rPr>
          <w:rFonts w:ascii="Times New Roman" w:hAnsi="Times New Roman" w:cs="Times New Roman"/>
          <w:sz w:val="26"/>
          <w:szCs w:val="26"/>
          <w:u w:val="single"/>
        </w:rPr>
        <w:t>potenciālo</w:t>
      </w:r>
      <w:r w:rsidR="00062CD9">
        <w:rPr>
          <w:rFonts w:ascii="Times New Roman" w:hAnsi="Times New Roman" w:cs="Times New Roman"/>
          <w:sz w:val="26"/>
          <w:szCs w:val="26"/>
        </w:rPr>
        <w:t xml:space="preserve"> apguvi</w:t>
      </w:r>
      <w:r>
        <w:rPr>
          <w:rFonts w:ascii="Times New Roman" w:hAnsi="Times New Roman" w:cs="Times New Roman"/>
          <w:sz w:val="26"/>
          <w:szCs w:val="26"/>
        </w:rPr>
        <w:t xml:space="preserve"> 69 057 621</w:t>
      </w:r>
      <w:r w:rsidRPr="006833F7">
        <w:rPr>
          <w:rFonts w:ascii="Times New Roman" w:hAnsi="Times New Roman" w:cs="Times New Roman"/>
          <w:i/>
          <w:sz w:val="26"/>
          <w:szCs w:val="26"/>
        </w:rPr>
        <w:t xml:space="preserve"> </w:t>
      </w:r>
      <w:proofErr w:type="spellStart"/>
      <w:r w:rsidRPr="006833F7">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w:t>
      </w:r>
      <w:r w:rsidR="00062CD9">
        <w:rPr>
          <w:rFonts w:ascii="Times New Roman" w:hAnsi="Times New Roman" w:cs="Times New Roman"/>
          <w:sz w:val="26"/>
          <w:szCs w:val="26"/>
        </w:rPr>
        <w:t>tādejādi nodrošinot, ka</w:t>
      </w:r>
      <w:r>
        <w:rPr>
          <w:rFonts w:ascii="Times New Roman" w:hAnsi="Times New Roman" w:cs="Times New Roman"/>
          <w:sz w:val="26"/>
          <w:szCs w:val="26"/>
        </w:rPr>
        <w:t xml:space="preserve"> ERAF, VB finansējums un</w:t>
      </w:r>
      <w:r w:rsidR="00062CD9">
        <w:rPr>
          <w:rFonts w:ascii="Times New Roman" w:hAnsi="Times New Roman" w:cs="Times New Roman"/>
          <w:sz w:val="26"/>
          <w:szCs w:val="26"/>
        </w:rPr>
        <w:t xml:space="preserve"> ieņēmumi no brīvo publisko līdzekļu noguldījumiem 2.2.1.4.1.aktivitātē līdz 2015.gada 31.decembrim tiks apgūti pilnā apmērā. Lai nodrošinātu visu līdzšinēji prognozēto maksājumu norisi, 2.2.1.4.1.aktivitātē nepieciešams paredzēt papildus finansējumu 2 577 312 </w:t>
      </w:r>
      <w:proofErr w:type="spellStart"/>
      <w:r w:rsidR="00062CD9" w:rsidRPr="006833F7">
        <w:rPr>
          <w:rFonts w:ascii="Times New Roman" w:hAnsi="Times New Roman" w:cs="Times New Roman"/>
          <w:i/>
          <w:sz w:val="26"/>
          <w:szCs w:val="26"/>
        </w:rPr>
        <w:t>euro</w:t>
      </w:r>
      <w:proofErr w:type="spellEnd"/>
      <w:r w:rsidR="00062CD9" w:rsidRPr="006833F7">
        <w:rPr>
          <w:rFonts w:ascii="Times New Roman" w:hAnsi="Times New Roman" w:cs="Times New Roman"/>
          <w:i/>
          <w:sz w:val="26"/>
          <w:szCs w:val="26"/>
        </w:rPr>
        <w:t xml:space="preserve"> </w:t>
      </w:r>
      <w:r w:rsidR="00062CD9">
        <w:rPr>
          <w:rFonts w:ascii="Times New Roman" w:hAnsi="Times New Roman" w:cs="Times New Roman"/>
          <w:sz w:val="26"/>
          <w:szCs w:val="26"/>
        </w:rPr>
        <w:t>apmērā.</w:t>
      </w:r>
      <w:r w:rsidRPr="00C5784A">
        <w:rPr>
          <w:rFonts w:ascii="Times New Roman" w:hAnsi="Times New Roman" w:cs="Times New Roman"/>
          <w:sz w:val="26"/>
          <w:szCs w:val="26"/>
        </w:rPr>
        <w:t xml:space="preserve"> </w:t>
      </w:r>
      <w:r w:rsidR="00062CD9">
        <w:rPr>
          <w:rFonts w:ascii="Times New Roman" w:hAnsi="Times New Roman" w:cs="Times New Roman"/>
          <w:sz w:val="26"/>
          <w:szCs w:val="26"/>
        </w:rPr>
        <w:t>P</w:t>
      </w:r>
      <w:r w:rsidR="006D741B" w:rsidRPr="00C5784A">
        <w:rPr>
          <w:rFonts w:ascii="Times New Roman" w:hAnsi="Times New Roman" w:cs="Times New Roman"/>
          <w:sz w:val="26"/>
          <w:szCs w:val="26"/>
        </w:rPr>
        <w:t xml:space="preserve">apildus finansējums tiks </w:t>
      </w:r>
      <w:r w:rsidR="00FD6380">
        <w:rPr>
          <w:rFonts w:ascii="Times New Roman" w:hAnsi="Times New Roman" w:cs="Times New Roman"/>
          <w:sz w:val="26"/>
          <w:szCs w:val="26"/>
        </w:rPr>
        <w:t xml:space="preserve">piešķirts </w:t>
      </w:r>
      <w:r w:rsidR="00FC3C20" w:rsidRPr="00C8459A">
        <w:rPr>
          <w:rFonts w:ascii="Times New Roman" w:hAnsi="Times New Roman" w:cs="Times New Roman"/>
          <w:sz w:val="26"/>
          <w:szCs w:val="26"/>
        </w:rPr>
        <w:t xml:space="preserve">saskaņā </w:t>
      </w:r>
      <w:r w:rsidR="00F77BC7">
        <w:rPr>
          <w:rFonts w:ascii="Times New Roman" w:hAnsi="Times New Roman" w:cs="Times New Roman"/>
          <w:sz w:val="26"/>
          <w:szCs w:val="26"/>
        </w:rPr>
        <w:t xml:space="preserve">ar </w:t>
      </w:r>
      <w:r w:rsidR="00FC3C20" w:rsidRPr="00C8459A">
        <w:rPr>
          <w:rFonts w:ascii="Times New Roman" w:hAnsi="Times New Roman" w:cs="Times New Roman"/>
          <w:sz w:val="26"/>
          <w:szCs w:val="26"/>
        </w:rPr>
        <w:t>Ministru kabineta 2013.gada 20.augusta sēdes Nr.45 protokola 97.§ 4.punktu</w:t>
      </w:r>
      <w:r w:rsidR="00FC3C20" w:rsidRPr="00C8459A">
        <w:rPr>
          <w:rStyle w:val="FootnoteReference"/>
          <w:rFonts w:ascii="Times New Roman" w:hAnsi="Times New Roman" w:cs="Times New Roman"/>
          <w:sz w:val="26"/>
          <w:szCs w:val="26"/>
        </w:rPr>
        <w:footnoteReference w:id="16"/>
      </w:r>
      <w:r w:rsidR="00FC3C20" w:rsidRPr="00C8459A">
        <w:rPr>
          <w:rFonts w:ascii="Times New Roman" w:hAnsi="Times New Roman" w:cs="Times New Roman"/>
          <w:sz w:val="26"/>
          <w:szCs w:val="26"/>
        </w:rPr>
        <w:t xml:space="preserve">, kurā uzdots </w:t>
      </w:r>
      <w:r w:rsidR="00062CD9">
        <w:rPr>
          <w:rFonts w:ascii="Times New Roman" w:hAnsi="Times New Roman" w:cs="Times New Roman"/>
          <w:sz w:val="26"/>
          <w:szCs w:val="26"/>
        </w:rPr>
        <w:t>EM</w:t>
      </w:r>
      <w:r w:rsidR="00FC3C20" w:rsidRPr="00C8459A">
        <w:rPr>
          <w:rFonts w:ascii="Times New Roman" w:hAnsi="Times New Roman" w:cs="Times New Roman"/>
          <w:sz w:val="26"/>
          <w:szCs w:val="26"/>
        </w:rPr>
        <w:t xml:space="preserve"> nodrošināt, ka </w:t>
      </w:r>
      <w:proofErr w:type="spellStart"/>
      <w:r w:rsidR="00FC3C20" w:rsidRPr="00C8459A">
        <w:rPr>
          <w:rFonts w:ascii="Times New Roman" w:hAnsi="Times New Roman" w:cs="Times New Roman"/>
          <w:sz w:val="26"/>
          <w:szCs w:val="26"/>
        </w:rPr>
        <w:t>Altum</w:t>
      </w:r>
      <w:proofErr w:type="spellEnd"/>
      <w:r w:rsidR="00FC3C20" w:rsidRPr="00C8459A">
        <w:rPr>
          <w:rFonts w:ascii="Times New Roman" w:hAnsi="Times New Roman" w:cs="Times New Roman"/>
          <w:sz w:val="26"/>
          <w:szCs w:val="26"/>
        </w:rPr>
        <w:t xml:space="preserve"> </w:t>
      </w:r>
      <w:r w:rsidR="00062CD9">
        <w:rPr>
          <w:rFonts w:ascii="Times New Roman" w:hAnsi="Times New Roman" w:cs="Times New Roman"/>
          <w:sz w:val="26"/>
          <w:szCs w:val="26"/>
        </w:rPr>
        <w:t>(kopš 2015.gada 15.aprīļa AFI</w:t>
      </w:r>
      <w:r w:rsidR="00A57EBB">
        <w:rPr>
          <w:rFonts w:ascii="Times New Roman" w:hAnsi="Times New Roman" w:cs="Times New Roman"/>
          <w:sz w:val="26"/>
          <w:szCs w:val="26"/>
        </w:rPr>
        <w:t xml:space="preserve"> sastāvā</w:t>
      </w:r>
      <w:r w:rsidR="00062CD9">
        <w:rPr>
          <w:rFonts w:ascii="Times New Roman" w:hAnsi="Times New Roman" w:cs="Times New Roman"/>
          <w:sz w:val="26"/>
          <w:szCs w:val="26"/>
        </w:rPr>
        <w:t xml:space="preserve">) </w:t>
      </w:r>
      <w:r w:rsidR="00FC3C20" w:rsidRPr="00C8459A">
        <w:rPr>
          <w:rFonts w:ascii="Times New Roman" w:hAnsi="Times New Roman" w:cs="Times New Roman"/>
          <w:sz w:val="26"/>
          <w:szCs w:val="26"/>
        </w:rPr>
        <w:t xml:space="preserve">sniedz atbalstu </w:t>
      </w:r>
      <w:proofErr w:type="spellStart"/>
      <w:r w:rsidR="00FC3C20" w:rsidRPr="00C8459A">
        <w:rPr>
          <w:rFonts w:ascii="Times New Roman" w:hAnsi="Times New Roman" w:cs="Times New Roman"/>
          <w:sz w:val="26"/>
          <w:szCs w:val="26"/>
        </w:rPr>
        <w:t>pašnodarbinātības</w:t>
      </w:r>
      <w:proofErr w:type="spellEnd"/>
      <w:r w:rsidR="00FC3C20" w:rsidRPr="00C8459A">
        <w:rPr>
          <w:rFonts w:ascii="Times New Roman" w:hAnsi="Times New Roman" w:cs="Times New Roman"/>
          <w:sz w:val="26"/>
          <w:szCs w:val="26"/>
        </w:rPr>
        <w:t xml:space="preserve"> un uzņēmējdarbības uzsākšanai par finansējumu 1 612 838 </w:t>
      </w:r>
      <w:proofErr w:type="spellStart"/>
      <w:r w:rsidR="00FC3C20" w:rsidRPr="00C8459A">
        <w:rPr>
          <w:rFonts w:ascii="Times New Roman" w:hAnsi="Times New Roman" w:cs="Times New Roman"/>
          <w:i/>
          <w:sz w:val="26"/>
          <w:szCs w:val="26"/>
        </w:rPr>
        <w:t>euro</w:t>
      </w:r>
      <w:proofErr w:type="spellEnd"/>
      <w:r w:rsidR="00FC3C20" w:rsidRPr="00C8459A">
        <w:rPr>
          <w:rFonts w:ascii="Times New Roman" w:hAnsi="Times New Roman" w:cs="Times New Roman"/>
          <w:i/>
          <w:sz w:val="26"/>
          <w:szCs w:val="26"/>
        </w:rPr>
        <w:t xml:space="preserve"> </w:t>
      </w:r>
      <w:r w:rsidR="00FC3C20" w:rsidRPr="00C8459A">
        <w:rPr>
          <w:rFonts w:ascii="Times New Roman" w:hAnsi="Times New Roman" w:cs="Times New Roman"/>
          <w:sz w:val="26"/>
          <w:szCs w:val="26"/>
        </w:rPr>
        <w:t>apmērā. Savukārt pārējiem aizdevumiem ir pieejams finansējums saskaņā Ministru kabineta 2013.gada 28.maija sēdes Nr.32 protokola 47.§ 5.punktu</w:t>
      </w:r>
      <w:r w:rsidR="00FC3C20" w:rsidRPr="00C8459A">
        <w:rPr>
          <w:rStyle w:val="FootnoteReference"/>
          <w:rFonts w:ascii="Times New Roman" w:hAnsi="Times New Roman" w:cs="Times New Roman"/>
          <w:sz w:val="26"/>
          <w:szCs w:val="26"/>
        </w:rPr>
        <w:footnoteReference w:id="17"/>
      </w:r>
      <w:r w:rsidR="00FC3C20" w:rsidRPr="00C8459A">
        <w:rPr>
          <w:rFonts w:ascii="Times New Roman" w:hAnsi="Times New Roman" w:cs="Times New Roman"/>
          <w:sz w:val="26"/>
          <w:szCs w:val="26"/>
        </w:rPr>
        <w:t xml:space="preserve"> (kas grozīts ar Ministru kabineta 2013.gada 20.augusta sēdes Nr.45 protokola 97.§ 3.punktu), kurā uzdots EM nodrošināt, ka </w:t>
      </w:r>
      <w:proofErr w:type="spellStart"/>
      <w:r w:rsidR="00FC3C20" w:rsidRPr="00C8459A">
        <w:rPr>
          <w:rFonts w:ascii="Times New Roman" w:hAnsi="Times New Roman" w:cs="Times New Roman"/>
          <w:sz w:val="26"/>
          <w:szCs w:val="26"/>
        </w:rPr>
        <w:t>Altum</w:t>
      </w:r>
      <w:proofErr w:type="spellEnd"/>
      <w:r w:rsidR="00FC3C20" w:rsidRPr="00C8459A">
        <w:rPr>
          <w:rFonts w:ascii="Times New Roman" w:hAnsi="Times New Roman" w:cs="Times New Roman"/>
          <w:sz w:val="26"/>
          <w:szCs w:val="26"/>
        </w:rPr>
        <w:t xml:space="preserve"> </w:t>
      </w:r>
      <w:r w:rsidR="00062CD9">
        <w:rPr>
          <w:rFonts w:ascii="Times New Roman" w:hAnsi="Times New Roman" w:cs="Times New Roman"/>
          <w:sz w:val="26"/>
          <w:szCs w:val="26"/>
        </w:rPr>
        <w:t>(kopš 2015.gada 15.apr</w:t>
      </w:r>
      <w:r w:rsidR="006833F7">
        <w:rPr>
          <w:rFonts w:ascii="Times New Roman" w:hAnsi="Times New Roman" w:cs="Times New Roman"/>
          <w:sz w:val="26"/>
          <w:szCs w:val="26"/>
        </w:rPr>
        <w:t xml:space="preserve">īļa </w:t>
      </w:r>
      <w:r w:rsidR="00062CD9">
        <w:rPr>
          <w:rFonts w:ascii="Times New Roman" w:hAnsi="Times New Roman" w:cs="Times New Roman"/>
          <w:sz w:val="26"/>
          <w:szCs w:val="26"/>
        </w:rPr>
        <w:t>AFI</w:t>
      </w:r>
      <w:r w:rsidR="00A57EBB">
        <w:rPr>
          <w:rFonts w:ascii="Times New Roman" w:hAnsi="Times New Roman" w:cs="Times New Roman"/>
          <w:sz w:val="26"/>
          <w:szCs w:val="26"/>
        </w:rPr>
        <w:t xml:space="preserve"> sastāvā</w:t>
      </w:r>
      <w:r w:rsidR="00062CD9">
        <w:rPr>
          <w:rFonts w:ascii="Times New Roman" w:hAnsi="Times New Roman" w:cs="Times New Roman"/>
          <w:sz w:val="26"/>
          <w:szCs w:val="26"/>
        </w:rPr>
        <w:t>)</w:t>
      </w:r>
      <w:r w:rsidR="00FC3C20" w:rsidRPr="00C8459A">
        <w:rPr>
          <w:rFonts w:ascii="Times New Roman" w:hAnsi="Times New Roman" w:cs="Times New Roman"/>
          <w:sz w:val="26"/>
          <w:szCs w:val="26"/>
        </w:rPr>
        <w:t xml:space="preserve"> sniedz aizdevumus par finansējumu 2 678 608 </w:t>
      </w:r>
      <w:proofErr w:type="spellStart"/>
      <w:r w:rsidR="00FC3C20" w:rsidRPr="00C8459A">
        <w:rPr>
          <w:rFonts w:ascii="Times New Roman" w:hAnsi="Times New Roman" w:cs="Times New Roman"/>
          <w:i/>
          <w:sz w:val="26"/>
          <w:szCs w:val="26"/>
        </w:rPr>
        <w:t>euro</w:t>
      </w:r>
      <w:proofErr w:type="spellEnd"/>
      <w:r w:rsidR="00FC3C20" w:rsidRPr="00C8459A">
        <w:rPr>
          <w:rFonts w:ascii="Times New Roman" w:hAnsi="Times New Roman" w:cs="Times New Roman"/>
          <w:sz w:val="26"/>
          <w:szCs w:val="26"/>
        </w:rPr>
        <w:t xml:space="preserve"> tās pašas valsts atbalsta programmas ietvaros.</w:t>
      </w:r>
      <w:r w:rsidR="00FC3C20" w:rsidRPr="002C1388">
        <w:rPr>
          <w:rFonts w:ascii="Times New Roman" w:hAnsi="Times New Roman" w:cs="Times New Roman"/>
          <w:sz w:val="26"/>
          <w:szCs w:val="26"/>
        </w:rPr>
        <w:t xml:space="preserve"> </w:t>
      </w:r>
    </w:p>
    <w:p w:rsidR="00C8459A" w:rsidRDefault="00A04650" w:rsidP="006833F7">
      <w:pPr>
        <w:ind w:firstLine="567"/>
        <w:jc w:val="both"/>
        <w:rPr>
          <w:rFonts w:ascii="Times New Roman" w:hAnsi="Times New Roman" w:cs="Times New Roman"/>
          <w:sz w:val="26"/>
          <w:szCs w:val="26"/>
        </w:rPr>
      </w:pPr>
      <w:r w:rsidRPr="00F342C5">
        <w:rPr>
          <w:rFonts w:ascii="Times New Roman" w:hAnsi="Times New Roman" w:cs="Times New Roman"/>
          <w:sz w:val="26"/>
          <w:szCs w:val="26"/>
        </w:rPr>
        <w:t xml:space="preserve">Ņemot vērā 2.2.1.4.1.aktivitātes nozīmi finanšu pieejamības nodrošināšanā augošiem komersantiem un 2.2.1.4.1.aktivitātē atbalstīto komersantu skaitu, 2014.-2020.gada plānošanas periodā tiks ieviests aizdevumu instruments augošiem komersantiem, tam paredzot publisko finansējumu 40 000 000 </w:t>
      </w:r>
      <w:proofErr w:type="spellStart"/>
      <w:r w:rsidRPr="00F342C5">
        <w:rPr>
          <w:rFonts w:ascii="Times New Roman" w:hAnsi="Times New Roman" w:cs="Times New Roman"/>
          <w:i/>
          <w:sz w:val="26"/>
          <w:szCs w:val="26"/>
        </w:rPr>
        <w:t>euro</w:t>
      </w:r>
      <w:proofErr w:type="spellEnd"/>
      <w:r w:rsidRPr="00F342C5">
        <w:rPr>
          <w:rFonts w:ascii="Times New Roman" w:hAnsi="Times New Roman" w:cs="Times New Roman"/>
          <w:i/>
          <w:sz w:val="26"/>
          <w:szCs w:val="26"/>
        </w:rPr>
        <w:t xml:space="preserve"> </w:t>
      </w:r>
      <w:r w:rsidRPr="00F342C5">
        <w:rPr>
          <w:rFonts w:ascii="Times New Roman" w:hAnsi="Times New Roman" w:cs="Times New Roman"/>
          <w:sz w:val="26"/>
          <w:szCs w:val="26"/>
        </w:rPr>
        <w:t>apmērā.</w:t>
      </w:r>
    </w:p>
    <w:p w:rsidR="005C088A" w:rsidRDefault="005C088A" w:rsidP="006833F7">
      <w:pPr>
        <w:ind w:firstLine="567"/>
        <w:jc w:val="both"/>
        <w:rPr>
          <w:rFonts w:ascii="Times New Roman" w:hAnsi="Times New Roman" w:cs="Times New Roman"/>
          <w:sz w:val="26"/>
          <w:szCs w:val="26"/>
        </w:rPr>
      </w:pPr>
    </w:p>
    <w:p w:rsidR="008F1379" w:rsidRDefault="008F1379" w:rsidP="008F1379">
      <w:pPr>
        <w:jc w:val="both"/>
        <w:rPr>
          <w:rFonts w:ascii="Times New Roman" w:hAnsi="Times New Roman" w:cs="Times New Roman"/>
        </w:rPr>
      </w:pPr>
    </w:p>
    <w:p w:rsidR="0076746D" w:rsidRDefault="0076746D" w:rsidP="008F1379">
      <w:pPr>
        <w:jc w:val="both"/>
        <w:rPr>
          <w:rFonts w:ascii="Times New Roman" w:hAnsi="Times New Roman" w:cs="Times New Roman"/>
        </w:rPr>
      </w:pPr>
    </w:p>
    <w:p w:rsidR="0076746D" w:rsidRDefault="0076746D" w:rsidP="008F1379">
      <w:pPr>
        <w:jc w:val="both"/>
        <w:rPr>
          <w:rFonts w:ascii="Times New Roman" w:hAnsi="Times New Roman" w:cs="Times New Roman"/>
        </w:rPr>
      </w:pPr>
    </w:p>
    <w:p w:rsidR="008F1379" w:rsidRDefault="008F1379" w:rsidP="006833F7">
      <w:pPr>
        <w:spacing w:after="0"/>
        <w:jc w:val="right"/>
        <w:rPr>
          <w:rFonts w:ascii="Times New Roman" w:hAnsi="Times New Roman" w:cs="Times New Roman"/>
        </w:rPr>
      </w:pPr>
    </w:p>
    <w:p w:rsidR="009F5A6B" w:rsidRDefault="001F1C81" w:rsidP="006833F7">
      <w:pPr>
        <w:spacing w:after="0"/>
        <w:jc w:val="right"/>
        <w:rPr>
          <w:rFonts w:ascii="Times New Roman" w:hAnsi="Times New Roman" w:cs="Times New Roman"/>
        </w:rPr>
      </w:pPr>
      <w:r>
        <w:rPr>
          <w:rFonts w:ascii="Times New Roman" w:hAnsi="Times New Roman" w:cs="Times New Roman"/>
        </w:rPr>
        <w:lastRenderedPageBreak/>
        <w:t>14</w:t>
      </w:r>
      <w:r w:rsidR="009F5A6B" w:rsidRPr="009F5A6B">
        <w:rPr>
          <w:rFonts w:ascii="Times New Roman" w:hAnsi="Times New Roman" w:cs="Times New Roman"/>
        </w:rPr>
        <w:t>.tabula</w:t>
      </w:r>
    </w:p>
    <w:p w:rsidR="00FC5853" w:rsidRPr="009F5A6B" w:rsidRDefault="00FC5853" w:rsidP="006833F7">
      <w:pPr>
        <w:ind w:firstLine="567"/>
        <w:jc w:val="center"/>
        <w:rPr>
          <w:rFonts w:ascii="Times New Roman" w:hAnsi="Times New Roman" w:cs="Times New Roman"/>
          <w:b/>
        </w:rPr>
      </w:pPr>
      <w:r>
        <w:rPr>
          <w:rFonts w:ascii="Times New Roman" w:hAnsi="Times New Roman" w:cs="Times New Roman"/>
          <w:b/>
        </w:rPr>
        <w:t xml:space="preserve">2.2.1.4.1.aktivitātes ietvaros laika periodā līdz </w:t>
      </w:r>
      <w:r w:rsidR="001F1C81">
        <w:rPr>
          <w:rFonts w:ascii="Times New Roman" w:hAnsi="Times New Roman" w:cs="Times New Roman"/>
          <w:b/>
        </w:rPr>
        <w:t>2015</w:t>
      </w:r>
      <w:r w:rsidRPr="00781EA6">
        <w:rPr>
          <w:rFonts w:ascii="Times New Roman" w:hAnsi="Times New Roman" w:cs="Times New Roman"/>
          <w:b/>
        </w:rPr>
        <w:t>.gada 31.</w:t>
      </w:r>
      <w:r w:rsidR="001F1C81">
        <w:rPr>
          <w:rFonts w:ascii="Times New Roman" w:hAnsi="Times New Roman" w:cs="Times New Roman"/>
          <w:b/>
        </w:rPr>
        <w:t xml:space="preserve">martam </w:t>
      </w:r>
      <w:r>
        <w:rPr>
          <w:rFonts w:ascii="Times New Roman" w:hAnsi="Times New Roman" w:cs="Times New Roman"/>
          <w:b/>
        </w:rPr>
        <w:t>noslēgto līgumu un faktiski veikto maksājumu apmērs</w:t>
      </w:r>
    </w:p>
    <w:tbl>
      <w:tblPr>
        <w:tblStyle w:val="TableGrid1"/>
        <w:tblW w:w="10337" w:type="dxa"/>
        <w:jc w:val="center"/>
        <w:tblInd w:w="615" w:type="dxa"/>
        <w:tblLayout w:type="fixed"/>
        <w:tblLook w:val="04A0" w:firstRow="1" w:lastRow="0" w:firstColumn="1" w:lastColumn="0" w:noHBand="0" w:noVBand="1"/>
      </w:tblPr>
      <w:tblGrid>
        <w:gridCol w:w="1484"/>
        <w:gridCol w:w="784"/>
        <w:gridCol w:w="1090"/>
        <w:gridCol w:w="1559"/>
        <w:gridCol w:w="1134"/>
        <w:gridCol w:w="1528"/>
        <w:gridCol w:w="1418"/>
        <w:gridCol w:w="1340"/>
      </w:tblGrid>
      <w:tr w:rsidR="00BC739F" w:rsidRPr="009F5A6B" w:rsidTr="002C1388">
        <w:trPr>
          <w:trHeight w:val="1104"/>
          <w:jc w:val="center"/>
        </w:trPr>
        <w:tc>
          <w:tcPr>
            <w:tcW w:w="1484" w:type="dxa"/>
            <w:shd w:val="clear" w:color="auto" w:fill="F2F2F2" w:themeFill="background1" w:themeFillShade="F2"/>
            <w:vAlign w:val="center"/>
          </w:tcPr>
          <w:p w:rsidR="009F5A6B" w:rsidRPr="009F5A6B" w:rsidRDefault="009F5A6B" w:rsidP="002C1388">
            <w:pPr>
              <w:jc w:val="center"/>
              <w:rPr>
                <w:rFonts w:ascii="Times New Roman" w:hAnsi="Times New Roman" w:cs="Times New Roman"/>
                <w:sz w:val="18"/>
                <w:szCs w:val="18"/>
              </w:rPr>
            </w:pPr>
          </w:p>
          <w:p w:rsidR="009F5A6B" w:rsidRPr="009F5A6B" w:rsidRDefault="009F5A6B" w:rsidP="002C1388">
            <w:pPr>
              <w:jc w:val="center"/>
              <w:rPr>
                <w:rFonts w:ascii="Times New Roman" w:hAnsi="Times New Roman" w:cs="Times New Roman"/>
                <w:sz w:val="18"/>
                <w:szCs w:val="18"/>
              </w:rPr>
            </w:pPr>
          </w:p>
          <w:p w:rsidR="009F5A6B" w:rsidRPr="009F5A6B" w:rsidRDefault="009F5A6B" w:rsidP="002C1388">
            <w:pPr>
              <w:jc w:val="center"/>
              <w:rPr>
                <w:rFonts w:ascii="Times New Roman" w:hAnsi="Times New Roman" w:cs="Times New Roman"/>
                <w:sz w:val="18"/>
                <w:szCs w:val="18"/>
              </w:rPr>
            </w:pPr>
            <w:r w:rsidRPr="009F5A6B">
              <w:rPr>
                <w:rFonts w:ascii="Times New Roman" w:hAnsi="Times New Roman" w:cs="Times New Roman"/>
                <w:sz w:val="18"/>
                <w:szCs w:val="18"/>
              </w:rPr>
              <w:t>Kārta</w:t>
            </w:r>
          </w:p>
        </w:tc>
        <w:tc>
          <w:tcPr>
            <w:tcW w:w="1874" w:type="dxa"/>
            <w:gridSpan w:val="2"/>
            <w:shd w:val="clear" w:color="auto" w:fill="F2F2F2" w:themeFill="background1" w:themeFillShade="F2"/>
            <w:vAlign w:val="center"/>
          </w:tcPr>
          <w:p w:rsidR="009F5A6B" w:rsidRPr="009F5A6B" w:rsidRDefault="009F5A6B" w:rsidP="009F5A6B">
            <w:pPr>
              <w:jc w:val="center"/>
              <w:rPr>
                <w:rFonts w:ascii="Times New Roman" w:hAnsi="Times New Roman" w:cs="Times New Roman"/>
                <w:sz w:val="18"/>
                <w:szCs w:val="18"/>
              </w:rPr>
            </w:pPr>
            <w:r w:rsidRPr="009F5A6B">
              <w:rPr>
                <w:rFonts w:ascii="Times New Roman" w:hAnsi="Times New Roman" w:cs="Times New Roman"/>
                <w:sz w:val="18"/>
                <w:szCs w:val="18"/>
              </w:rPr>
              <w:t>Saimnieciskās darbības veicējiem pieejamais finansējums</w:t>
            </w:r>
          </w:p>
        </w:tc>
        <w:tc>
          <w:tcPr>
            <w:tcW w:w="1559" w:type="dxa"/>
            <w:shd w:val="clear" w:color="auto" w:fill="F2F2F2" w:themeFill="background1" w:themeFillShade="F2"/>
            <w:vAlign w:val="center"/>
          </w:tcPr>
          <w:p w:rsidR="009F5A6B" w:rsidRPr="006833F7" w:rsidRDefault="009F5A6B" w:rsidP="009F5A6B">
            <w:pPr>
              <w:jc w:val="center"/>
              <w:rPr>
                <w:rFonts w:ascii="Times New Roman" w:hAnsi="Times New Roman" w:cs="Times New Roman"/>
                <w:sz w:val="18"/>
                <w:szCs w:val="18"/>
              </w:rPr>
            </w:pPr>
            <w:r w:rsidRPr="006833F7">
              <w:rPr>
                <w:rFonts w:ascii="Times New Roman" w:hAnsi="Times New Roman" w:cs="Times New Roman"/>
                <w:sz w:val="18"/>
                <w:szCs w:val="18"/>
              </w:rPr>
              <w:t>Noslēgtie līgumi</w:t>
            </w:r>
            <w:r w:rsidR="00905A58" w:rsidRPr="006833F7">
              <w:rPr>
                <w:rFonts w:ascii="Times New Roman" w:hAnsi="Times New Roman" w:cs="Times New Roman"/>
                <w:sz w:val="18"/>
                <w:szCs w:val="18"/>
              </w:rPr>
              <w:t xml:space="preserve"> ar MVK</w:t>
            </w:r>
            <w:r w:rsidR="00837231" w:rsidRPr="006833F7">
              <w:rPr>
                <w:rFonts w:ascii="Times New Roman" w:hAnsi="Times New Roman" w:cs="Times New Roman"/>
                <w:sz w:val="18"/>
                <w:szCs w:val="18"/>
              </w:rPr>
              <w:t xml:space="preserve"> līdz 31.03.2015.</w:t>
            </w:r>
          </w:p>
          <w:p w:rsidR="009F5A6B" w:rsidRPr="006833F7" w:rsidRDefault="009F5A6B" w:rsidP="009F5A6B">
            <w:pPr>
              <w:jc w:val="center"/>
              <w:rPr>
                <w:rFonts w:ascii="Times New Roman" w:hAnsi="Times New Roman" w:cs="Times New Roman"/>
                <w:sz w:val="18"/>
                <w:szCs w:val="18"/>
              </w:rPr>
            </w:pPr>
            <w:proofErr w:type="spellStart"/>
            <w:r w:rsidRPr="006833F7">
              <w:rPr>
                <w:rFonts w:ascii="Times New Roman" w:hAnsi="Times New Roman" w:cs="Times New Roman"/>
                <w:i/>
                <w:sz w:val="18"/>
                <w:szCs w:val="18"/>
              </w:rPr>
              <w:t>euro</w:t>
            </w:r>
            <w:proofErr w:type="spellEnd"/>
          </w:p>
        </w:tc>
        <w:tc>
          <w:tcPr>
            <w:tcW w:w="1134" w:type="dxa"/>
            <w:tcBorders>
              <w:right w:val="single" w:sz="4" w:space="0" w:color="auto"/>
            </w:tcBorders>
            <w:shd w:val="clear" w:color="auto" w:fill="F2F2F2" w:themeFill="background1" w:themeFillShade="F2"/>
            <w:vAlign w:val="center"/>
          </w:tcPr>
          <w:p w:rsidR="009F5A6B" w:rsidRPr="006833F7" w:rsidRDefault="009F5A6B" w:rsidP="009F5A6B">
            <w:pPr>
              <w:jc w:val="center"/>
              <w:rPr>
                <w:rFonts w:ascii="Times New Roman" w:hAnsi="Times New Roman" w:cs="Times New Roman"/>
                <w:sz w:val="18"/>
                <w:szCs w:val="18"/>
              </w:rPr>
            </w:pPr>
            <w:r w:rsidRPr="006833F7">
              <w:rPr>
                <w:rFonts w:ascii="Times New Roman" w:hAnsi="Times New Roman" w:cs="Times New Roman"/>
                <w:sz w:val="18"/>
                <w:szCs w:val="18"/>
              </w:rPr>
              <w:t>Veiktie maksājumi</w:t>
            </w:r>
            <w:r w:rsidR="00905A58" w:rsidRPr="006833F7">
              <w:rPr>
                <w:rFonts w:ascii="Times New Roman" w:hAnsi="Times New Roman" w:cs="Times New Roman"/>
                <w:sz w:val="18"/>
                <w:szCs w:val="18"/>
              </w:rPr>
              <w:t xml:space="preserve"> MVK</w:t>
            </w:r>
            <w:r w:rsidR="00837231" w:rsidRPr="006833F7">
              <w:rPr>
                <w:rFonts w:ascii="Times New Roman" w:hAnsi="Times New Roman" w:cs="Times New Roman"/>
                <w:sz w:val="18"/>
                <w:szCs w:val="18"/>
              </w:rPr>
              <w:t xml:space="preserve"> līdz 31.03.2015.</w:t>
            </w:r>
          </w:p>
          <w:p w:rsidR="009F5A6B" w:rsidRPr="006833F7" w:rsidRDefault="009F5A6B" w:rsidP="009F5A6B">
            <w:pPr>
              <w:jc w:val="center"/>
              <w:rPr>
                <w:rFonts w:ascii="Times New Roman" w:hAnsi="Times New Roman" w:cs="Times New Roman"/>
                <w:sz w:val="18"/>
                <w:szCs w:val="18"/>
              </w:rPr>
            </w:pPr>
            <w:proofErr w:type="spellStart"/>
            <w:r w:rsidRPr="006833F7">
              <w:rPr>
                <w:rFonts w:ascii="Times New Roman" w:hAnsi="Times New Roman" w:cs="Times New Roman"/>
                <w:i/>
                <w:sz w:val="18"/>
                <w:szCs w:val="18"/>
              </w:rPr>
              <w:t>euro</w:t>
            </w:r>
            <w:proofErr w:type="spellEnd"/>
          </w:p>
        </w:tc>
        <w:tc>
          <w:tcPr>
            <w:tcW w:w="1528" w:type="dxa"/>
            <w:tcBorders>
              <w:left w:val="single" w:sz="4" w:space="0" w:color="auto"/>
            </w:tcBorders>
            <w:shd w:val="clear" w:color="auto" w:fill="F2F2F2" w:themeFill="background1" w:themeFillShade="F2"/>
            <w:vAlign w:val="center"/>
          </w:tcPr>
          <w:p w:rsidR="009F5A6B" w:rsidRPr="009F5A6B" w:rsidRDefault="009F5A6B" w:rsidP="009F5A6B">
            <w:pPr>
              <w:jc w:val="center"/>
              <w:rPr>
                <w:rFonts w:ascii="Times New Roman" w:hAnsi="Times New Roman" w:cs="Times New Roman"/>
                <w:sz w:val="18"/>
                <w:szCs w:val="18"/>
              </w:rPr>
            </w:pPr>
            <w:r w:rsidRPr="009F5A6B">
              <w:rPr>
                <w:rFonts w:ascii="Times New Roman" w:hAnsi="Times New Roman" w:cs="Times New Roman"/>
                <w:sz w:val="18"/>
                <w:szCs w:val="18"/>
              </w:rPr>
              <w:t>Administratīvām izmaksām pieejamais finansējums</w:t>
            </w:r>
          </w:p>
          <w:p w:rsidR="009F5A6B" w:rsidRPr="009F5A6B" w:rsidRDefault="009F5A6B" w:rsidP="009F5A6B">
            <w:pPr>
              <w:jc w:val="center"/>
              <w:rPr>
                <w:rFonts w:ascii="Times New Roman" w:hAnsi="Times New Roman" w:cs="Times New Roman"/>
                <w:sz w:val="18"/>
                <w:szCs w:val="18"/>
              </w:rPr>
            </w:pPr>
            <w:proofErr w:type="spellStart"/>
            <w:r w:rsidRPr="009F5A6B">
              <w:rPr>
                <w:rFonts w:ascii="Times New Roman" w:hAnsi="Times New Roman" w:cs="Times New Roman"/>
                <w:i/>
                <w:sz w:val="18"/>
                <w:szCs w:val="18"/>
              </w:rPr>
              <w:t>euro</w:t>
            </w:r>
            <w:proofErr w:type="spellEnd"/>
          </w:p>
        </w:tc>
        <w:tc>
          <w:tcPr>
            <w:tcW w:w="1418" w:type="dxa"/>
            <w:shd w:val="clear" w:color="auto" w:fill="F2F2F2" w:themeFill="background1" w:themeFillShade="F2"/>
            <w:vAlign w:val="center"/>
          </w:tcPr>
          <w:p w:rsidR="009F5A6B" w:rsidRPr="009F5A6B" w:rsidRDefault="009F5A6B" w:rsidP="009F5A6B">
            <w:pPr>
              <w:jc w:val="center"/>
              <w:rPr>
                <w:rFonts w:ascii="Times New Roman" w:hAnsi="Times New Roman" w:cs="Times New Roman"/>
                <w:sz w:val="18"/>
                <w:szCs w:val="18"/>
              </w:rPr>
            </w:pPr>
            <w:r w:rsidRPr="009F5A6B">
              <w:rPr>
                <w:rFonts w:ascii="Times New Roman" w:hAnsi="Times New Roman" w:cs="Times New Roman"/>
                <w:sz w:val="18"/>
                <w:szCs w:val="18"/>
              </w:rPr>
              <w:t>Attiecinātās administratīvās izmaksas  līdz 31.12.2014.</w:t>
            </w:r>
          </w:p>
          <w:p w:rsidR="009F5A6B" w:rsidRPr="009F5A6B" w:rsidRDefault="009F5A6B" w:rsidP="009F5A6B">
            <w:pPr>
              <w:jc w:val="center"/>
              <w:rPr>
                <w:rFonts w:ascii="Times New Roman" w:hAnsi="Times New Roman" w:cs="Times New Roman"/>
                <w:sz w:val="18"/>
                <w:szCs w:val="18"/>
              </w:rPr>
            </w:pPr>
            <w:proofErr w:type="spellStart"/>
            <w:r w:rsidRPr="009F5A6B">
              <w:rPr>
                <w:rFonts w:ascii="Times New Roman" w:hAnsi="Times New Roman" w:cs="Times New Roman"/>
                <w:i/>
                <w:sz w:val="18"/>
                <w:szCs w:val="18"/>
              </w:rPr>
              <w:t>euro</w:t>
            </w:r>
            <w:proofErr w:type="spellEnd"/>
          </w:p>
        </w:tc>
        <w:tc>
          <w:tcPr>
            <w:tcW w:w="1340" w:type="dxa"/>
            <w:shd w:val="clear" w:color="auto" w:fill="F2F2F2" w:themeFill="background1" w:themeFillShade="F2"/>
            <w:vAlign w:val="center"/>
          </w:tcPr>
          <w:p w:rsidR="009F5A6B" w:rsidRPr="009F5A6B" w:rsidRDefault="00C5784A" w:rsidP="009F5A6B">
            <w:pPr>
              <w:jc w:val="center"/>
              <w:rPr>
                <w:rFonts w:ascii="Times New Roman" w:hAnsi="Times New Roman" w:cs="Times New Roman"/>
                <w:sz w:val="18"/>
                <w:szCs w:val="18"/>
              </w:rPr>
            </w:pPr>
            <w:r>
              <w:rPr>
                <w:rFonts w:ascii="Times New Roman" w:hAnsi="Times New Roman" w:cs="Times New Roman"/>
                <w:sz w:val="18"/>
                <w:szCs w:val="18"/>
              </w:rPr>
              <w:t>2015.gadā izmaksājamās administratīvās izmaksas</w:t>
            </w:r>
            <w:r w:rsidR="00D14AA8">
              <w:rPr>
                <w:rFonts w:ascii="Times New Roman" w:hAnsi="Times New Roman" w:cs="Times New Roman"/>
                <w:sz w:val="18"/>
                <w:szCs w:val="18"/>
              </w:rPr>
              <w:t xml:space="preserve"> </w:t>
            </w:r>
          </w:p>
          <w:p w:rsidR="009F5A6B" w:rsidRPr="009F5A6B" w:rsidRDefault="009F5A6B" w:rsidP="009F5A6B">
            <w:pPr>
              <w:jc w:val="center"/>
              <w:rPr>
                <w:rFonts w:ascii="Times New Roman" w:hAnsi="Times New Roman" w:cs="Times New Roman"/>
                <w:sz w:val="18"/>
                <w:szCs w:val="18"/>
              </w:rPr>
            </w:pPr>
            <w:proofErr w:type="spellStart"/>
            <w:r w:rsidRPr="009F5A6B">
              <w:rPr>
                <w:rFonts w:ascii="Times New Roman" w:hAnsi="Times New Roman" w:cs="Times New Roman"/>
                <w:i/>
                <w:sz w:val="18"/>
                <w:szCs w:val="18"/>
              </w:rPr>
              <w:t>euro</w:t>
            </w:r>
            <w:proofErr w:type="spellEnd"/>
          </w:p>
        </w:tc>
      </w:tr>
      <w:tr w:rsidR="00783413" w:rsidRPr="009F5A6B" w:rsidTr="002C1388">
        <w:trPr>
          <w:jc w:val="center"/>
        </w:trPr>
        <w:tc>
          <w:tcPr>
            <w:tcW w:w="1484" w:type="dxa"/>
            <w:vMerge w:val="restart"/>
            <w:shd w:val="clear" w:color="auto" w:fill="F2F2F2" w:themeFill="background1" w:themeFillShade="F2"/>
          </w:tcPr>
          <w:p w:rsidR="00CF6E27" w:rsidRDefault="00783413" w:rsidP="009F5A6B">
            <w:pPr>
              <w:jc w:val="center"/>
              <w:rPr>
                <w:rFonts w:ascii="Times New Roman" w:hAnsi="Times New Roman" w:cs="Times New Roman"/>
                <w:b/>
                <w:sz w:val="18"/>
                <w:szCs w:val="18"/>
              </w:rPr>
            </w:pPr>
            <w:r w:rsidRPr="009F5A6B">
              <w:rPr>
                <w:rFonts w:ascii="Times New Roman" w:hAnsi="Times New Roman" w:cs="Times New Roman"/>
                <w:b/>
                <w:sz w:val="18"/>
                <w:szCs w:val="18"/>
              </w:rPr>
              <w:t>2.2.1.4.1.</w:t>
            </w:r>
          </w:p>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b/>
                <w:sz w:val="18"/>
                <w:szCs w:val="18"/>
              </w:rPr>
              <w:t>aktivitātes pirmās kārtas ietvaros</w:t>
            </w:r>
          </w:p>
        </w:tc>
        <w:tc>
          <w:tcPr>
            <w:tcW w:w="784" w:type="dxa"/>
            <w:shd w:val="clear" w:color="auto" w:fill="F2F2F2" w:themeFill="background1" w:themeFillShade="F2"/>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ERAF</w:t>
            </w:r>
          </w:p>
        </w:tc>
        <w:tc>
          <w:tcPr>
            <w:tcW w:w="1090" w:type="dxa"/>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47 445 656</w:t>
            </w:r>
          </w:p>
        </w:tc>
        <w:tc>
          <w:tcPr>
            <w:tcW w:w="1559" w:type="dxa"/>
            <w:shd w:val="clear" w:color="auto" w:fill="auto"/>
            <w:vAlign w:val="center"/>
          </w:tcPr>
          <w:p w:rsidR="00783413" w:rsidRPr="002A60D9" w:rsidRDefault="00783413" w:rsidP="009F5A6B">
            <w:pPr>
              <w:jc w:val="center"/>
              <w:rPr>
                <w:rFonts w:ascii="Times New Roman" w:hAnsi="Times New Roman" w:cs="Times New Roman"/>
                <w:sz w:val="18"/>
                <w:szCs w:val="18"/>
              </w:rPr>
            </w:pPr>
            <w:r w:rsidRPr="002A60D9">
              <w:rPr>
                <w:rFonts w:ascii="Times New Roman" w:hAnsi="Times New Roman" w:cs="Times New Roman"/>
                <w:sz w:val="18"/>
                <w:szCs w:val="18"/>
              </w:rPr>
              <w:t>50 039 266</w:t>
            </w:r>
          </w:p>
          <w:p w:rsidR="00783413" w:rsidRPr="0097112F" w:rsidRDefault="00783413" w:rsidP="005726C1">
            <w:pPr>
              <w:jc w:val="center"/>
              <w:rPr>
                <w:rFonts w:ascii="Times New Roman" w:hAnsi="Times New Roman" w:cs="Times New Roman"/>
                <w:sz w:val="18"/>
                <w:szCs w:val="18"/>
              </w:rPr>
            </w:pPr>
            <w:r w:rsidRPr="003362EB">
              <w:rPr>
                <w:rFonts w:ascii="Times New Roman" w:hAnsi="Times New Roman" w:cs="Times New Roman"/>
                <w:sz w:val="18"/>
                <w:szCs w:val="18"/>
              </w:rPr>
              <w:t>(10</w:t>
            </w:r>
            <w:r w:rsidR="005726C1" w:rsidRPr="00DD61A3">
              <w:rPr>
                <w:rFonts w:ascii="Times New Roman" w:hAnsi="Times New Roman" w:cs="Times New Roman"/>
                <w:sz w:val="18"/>
                <w:szCs w:val="18"/>
              </w:rPr>
              <w:t>5</w:t>
            </w:r>
            <w:r w:rsidRPr="0097112F">
              <w:rPr>
                <w:rFonts w:ascii="Times New Roman" w:hAnsi="Times New Roman" w:cs="Times New Roman"/>
                <w:sz w:val="18"/>
                <w:szCs w:val="18"/>
              </w:rPr>
              <w:t xml:space="preserve"> %)</w:t>
            </w:r>
          </w:p>
        </w:tc>
        <w:tc>
          <w:tcPr>
            <w:tcW w:w="1134" w:type="dxa"/>
            <w:tcBorders>
              <w:right w:val="single" w:sz="4" w:space="0" w:color="auto"/>
            </w:tcBorders>
            <w:shd w:val="clear" w:color="auto" w:fill="auto"/>
            <w:vAlign w:val="center"/>
          </w:tcPr>
          <w:p w:rsidR="00783413" w:rsidRPr="009F5A6B" w:rsidRDefault="001F1C81" w:rsidP="009F5A6B">
            <w:pPr>
              <w:jc w:val="center"/>
              <w:rPr>
                <w:rFonts w:ascii="Times New Roman" w:hAnsi="Times New Roman" w:cs="Times New Roman"/>
                <w:sz w:val="18"/>
                <w:szCs w:val="18"/>
              </w:rPr>
            </w:pPr>
            <w:r>
              <w:rPr>
                <w:rFonts w:ascii="Times New Roman" w:hAnsi="Times New Roman" w:cs="Times New Roman"/>
                <w:sz w:val="18"/>
                <w:szCs w:val="18"/>
              </w:rPr>
              <w:t xml:space="preserve">48 145 </w:t>
            </w:r>
            <w:r w:rsidR="00484F6E">
              <w:rPr>
                <w:rFonts w:ascii="Times New Roman" w:hAnsi="Times New Roman" w:cs="Times New Roman"/>
                <w:sz w:val="18"/>
                <w:szCs w:val="18"/>
              </w:rPr>
              <w:t>285</w:t>
            </w:r>
          </w:p>
          <w:p w:rsidR="00783413" w:rsidRPr="009F5A6B" w:rsidRDefault="00783413" w:rsidP="00306728">
            <w:pPr>
              <w:jc w:val="center"/>
              <w:rPr>
                <w:rFonts w:ascii="Times New Roman" w:hAnsi="Times New Roman" w:cs="Times New Roman"/>
                <w:sz w:val="18"/>
                <w:szCs w:val="18"/>
              </w:rPr>
            </w:pPr>
            <w:r w:rsidRPr="009F5A6B">
              <w:rPr>
                <w:rFonts w:ascii="Times New Roman" w:hAnsi="Times New Roman" w:cs="Times New Roman"/>
                <w:sz w:val="18"/>
                <w:szCs w:val="18"/>
              </w:rPr>
              <w:t>(</w:t>
            </w:r>
            <w:r w:rsidR="002A60D9">
              <w:rPr>
                <w:rFonts w:ascii="Times New Roman" w:hAnsi="Times New Roman" w:cs="Times New Roman"/>
                <w:sz w:val="18"/>
                <w:szCs w:val="18"/>
              </w:rPr>
              <w:t>10</w:t>
            </w:r>
            <w:r w:rsidR="00306728">
              <w:rPr>
                <w:rFonts w:ascii="Times New Roman" w:hAnsi="Times New Roman" w:cs="Times New Roman"/>
                <w:sz w:val="18"/>
                <w:szCs w:val="18"/>
              </w:rPr>
              <w:t>1</w:t>
            </w:r>
            <w:r w:rsidRPr="009F5A6B">
              <w:rPr>
                <w:rFonts w:ascii="Times New Roman" w:hAnsi="Times New Roman" w:cs="Times New Roman"/>
                <w:sz w:val="18"/>
                <w:szCs w:val="18"/>
              </w:rPr>
              <w:t>%)</w:t>
            </w:r>
          </w:p>
        </w:tc>
        <w:tc>
          <w:tcPr>
            <w:tcW w:w="1528" w:type="dxa"/>
            <w:tcBorders>
              <w:left w:val="single" w:sz="4" w:space="0" w:color="auto"/>
            </w:tcBorders>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1 797 318</w:t>
            </w:r>
          </w:p>
        </w:tc>
        <w:tc>
          <w:tcPr>
            <w:tcW w:w="1418" w:type="dxa"/>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 xml:space="preserve">1 797 318 </w:t>
            </w:r>
          </w:p>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(100 %)</w:t>
            </w:r>
          </w:p>
        </w:tc>
        <w:tc>
          <w:tcPr>
            <w:tcW w:w="1340" w:type="dxa"/>
            <w:shd w:val="clear" w:color="auto" w:fill="auto"/>
            <w:vAlign w:val="center"/>
          </w:tcPr>
          <w:p w:rsidR="00783413" w:rsidRPr="009F5A6B" w:rsidRDefault="00C5784A" w:rsidP="009F5A6B">
            <w:pPr>
              <w:jc w:val="center"/>
              <w:rPr>
                <w:rFonts w:ascii="Times New Roman" w:hAnsi="Times New Roman" w:cs="Times New Roman"/>
                <w:sz w:val="18"/>
                <w:szCs w:val="18"/>
              </w:rPr>
            </w:pPr>
            <w:r>
              <w:rPr>
                <w:rFonts w:ascii="Times New Roman" w:hAnsi="Times New Roman" w:cs="Times New Roman"/>
                <w:sz w:val="18"/>
                <w:szCs w:val="18"/>
              </w:rPr>
              <w:t>0</w:t>
            </w:r>
          </w:p>
        </w:tc>
      </w:tr>
      <w:tr w:rsidR="00783413" w:rsidRPr="009F5A6B" w:rsidTr="002C1388">
        <w:trPr>
          <w:jc w:val="center"/>
        </w:trPr>
        <w:tc>
          <w:tcPr>
            <w:tcW w:w="1484" w:type="dxa"/>
            <w:vMerge/>
            <w:shd w:val="clear" w:color="auto" w:fill="F2F2F2" w:themeFill="background1" w:themeFillShade="F2"/>
          </w:tcPr>
          <w:p w:rsidR="00783413" w:rsidRPr="009F5A6B" w:rsidRDefault="00783413" w:rsidP="009F5A6B">
            <w:pPr>
              <w:jc w:val="center"/>
              <w:rPr>
                <w:rFonts w:ascii="Times New Roman" w:hAnsi="Times New Roman" w:cs="Times New Roman"/>
                <w:sz w:val="18"/>
                <w:szCs w:val="18"/>
              </w:rPr>
            </w:pPr>
          </w:p>
        </w:tc>
        <w:tc>
          <w:tcPr>
            <w:tcW w:w="784" w:type="dxa"/>
            <w:shd w:val="clear" w:color="auto" w:fill="F2F2F2" w:themeFill="background1" w:themeFillShade="F2"/>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VB</w:t>
            </w:r>
          </w:p>
        </w:tc>
        <w:tc>
          <w:tcPr>
            <w:tcW w:w="1090" w:type="dxa"/>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6 042 832</w:t>
            </w:r>
          </w:p>
        </w:tc>
        <w:tc>
          <w:tcPr>
            <w:tcW w:w="1559" w:type="dxa"/>
            <w:shd w:val="clear" w:color="auto" w:fill="auto"/>
            <w:vAlign w:val="center"/>
          </w:tcPr>
          <w:p w:rsidR="00783413" w:rsidRPr="002A60D9" w:rsidRDefault="00783413" w:rsidP="009F5A6B">
            <w:pPr>
              <w:jc w:val="center"/>
              <w:rPr>
                <w:rFonts w:ascii="Times New Roman" w:hAnsi="Times New Roman" w:cs="Times New Roman"/>
                <w:sz w:val="18"/>
                <w:szCs w:val="18"/>
              </w:rPr>
            </w:pPr>
            <w:r w:rsidRPr="002A60D9">
              <w:rPr>
                <w:rFonts w:ascii="Times New Roman" w:hAnsi="Times New Roman" w:cs="Times New Roman"/>
                <w:sz w:val="18"/>
                <w:szCs w:val="18"/>
              </w:rPr>
              <w:t>6 373 070</w:t>
            </w:r>
          </w:p>
          <w:p w:rsidR="00783413" w:rsidRPr="003362EB" w:rsidRDefault="00783413" w:rsidP="009F5A6B">
            <w:pPr>
              <w:jc w:val="center"/>
              <w:rPr>
                <w:rFonts w:ascii="Times New Roman" w:hAnsi="Times New Roman" w:cs="Times New Roman"/>
                <w:sz w:val="18"/>
                <w:szCs w:val="18"/>
              </w:rPr>
            </w:pPr>
            <w:r w:rsidRPr="003362EB">
              <w:rPr>
                <w:rFonts w:ascii="Times New Roman" w:hAnsi="Times New Roman" w:cs="Times New Roman"/>
                <w:sz w:val="18"/>
                <w:szCs w:val="18"/>
              </w:rPr>
              <w:t>(105 %)</w:t>
            </w:r>
          </w:p>
        </w:tc>
        <w:tc>
          <w:tcPr>
            <w:tcW w:w="1134" w:type="dxa"/>
            <w:tcBorders>
              <w:right w:val="single" w:sz="4" w:space="0" w:color="auto"/>
            </w:tcBorders>
            <w:shd w:val="clear" w:color="auto" w:fill="auto"/>
            <w:vAlign w:val="center"/>
          </w:tcPr>
          <w:p w:rsidR="00783413" w:rsidRPr="009F5A6B" w:rsidRDefault="002A60D9" w:rsidP="009F5A6B">
            <w:pPr>
              <w:jc w:val="center"/>
              <w:rPr>
                <w:rFonts w:ascii="Times New Roman" w:hAnsi="Times New Roman" w:cs="Times New Roman"/>
                <w:sz w:val="18"/>
                <w:szCs w:val="18"/>
              </w:rPr>
            </w:pPr>
            <w:r>
              <w:rPr>
                <w:rFonts w:ascii="Times New Roman" w:hAnsi="Times New Roman" w:cs="Times New Roman"/>
                <w:sz w:val="18"/>
                <w:szCs w:val="18"/>
              </w:rPr>
              <w:t xml:space="preserve">6 </w:t>
            </w:r>
            <w:r w:rsidR="00306728">
              <w:rPr>
                <w:rFonts w:ascii="Times New Roman" w:hAnsi="Times New Roman" w:cs="Times New Roman"/>
                <w:sz w:val="18"/>
                <w:szCs w:val="18"/>
              </w:rPr>
              <w:t xml:space="preserve">131 </w:t>
            </w:r>
            <w:r w:rsidR="00484F6E">
              <w:rPr>
                <w:rFonts w:ascii="Times New Roman" w:hAnsi="Times New Roman" w:cs="Times New Roman"/>
                <w:sz w:val="18"/>
                <w:szCs w:val="18"/>
              </w:rPr>
              <w:t>849</w:t>
            </w:r>
          </w:p>
          <w:p w:rsidR="00783413" w:rsidRPr="009F5A6B" w:rsidRDefault="00783413" w:rsidP="00306728">
            <w:pPr>
              <w:jc w:val="center"/>
              <w:rPr>
                <w:rFonts w:ascii="Times New Roman" w:hAnsi="Times New Roman" w:cs="Times New Roman"/>
                <w:sz w:val="18"/>
                <w:szCs w:val="18"/>
              </w:rPr>
            </w:pPr>
            <w:r w:rsidRPr="009F5A6B">
              <w:rPr>
                <w:rFonts w:ascii="Times New Roman" w:hAnsi="Times New Roman" w:cs="Times New Roman"/>
                <w:sz w:val="18"/>
                <w:szCs w:val="18"/>
              </w:rPr>
              <w:t>(</w:t>
            </w:r>
            <w:r w:rsidR="002A60D9" w:rsidRPr="009F5A6B">
              <w:rPr>
                <w:rFonts w:ascii="Times New Roman" w:hAnsi="Times New Roman" w:cs="Times New Roman"/>
                <w:sz w:val="18"/>
                <w:szCs w:val="18"/>
              </w:rPr>
              <w:t>10</w:t>
            </w:r>
            <w:r w:rsidR="00306728">
              <w:rPr>
                <w:rFonts w:ascii="Times New Roman" w:hAnsi="Times New Roman" w:cs="Times New Roman"/>
                <w:sz w:val="18"/>
                <w:szCs w:val="18"/>
              </w:rPr>
              <w:t>1</w:t>
            </w:r>
            <w:r w:rsidRPr="009F5A6B">
              <w:rPr>
                <w:rFonts w:ascii="Times New Roman" w:hAnsi="Times New Roman" w:cs="Times New Roman"/>
                <w:sz w:val="18"/>
                <w:szCs w:val="18"/>
              </w:rPr>
              <w:t>%)</w:t>
            </w:r>
          </w:p>
        </w:tc>
        <w:tc>
          <w:tcPr>
            <w:tcW w:w="1528" w:type="dxa"/>
            <w:tcBorders>
              <w:left w:val="single" w:sz="4" w:space="0" w:color="auto"/>
            </w:tcBorders>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228 912</w:t>
            </w:r>
          </w:p>
        </w:tc>
        <w:tc>
          <w:tcPr>
            <w:tcW w:w="1418" w:type="dxa"/>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228 912</w:t>
            </w:r>
          </w:p>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(100%)</w:t>
            </w:r>
          </w:p>
        </w:tc>
        <w:tc>
          <w:tcPr>
            <w:tcW w:w="1340" w:type="dxa"/>
            <w:shd w:val="clear" w:color="auto" w:fill="auto"/>
            <w:vAlign w:val="center"/>
          </w:tcPr>
          <w:p w:rsidR="00783413" w:rsidRPr="009F5A6B" w:rsidRDefault="00C5784A" w:rsidP="009F5A6B">
            <w:pPr>
              <w:jc w:val="center"/>
              <w:rPr>
                <w:rFonts w:ascii="Times New Roman" w:hAnsi="Times New Roman" w:cs="Times New Roman"/>
                <w:sz w:val="18"/>
                <w:szCs w:val="18"/>
              </w:rPr>
            </w:pPr>
            <w:r>
              <w:rPr>
                <w:rFonts w:ascii="Times New Roman" w:hAnsi="Times New Roman" w:cs="Times New Roman"/>
                <w:sz w:val="18"/>
                <w:szCs w:val="18"/>
              </w:rPr>
              <w:t>0</w:t>
            </w:r>
          </w:p>
        </w:tc>
      </w:tr>
      <w:tr w:rsidR="00BC739F" w:rsidRPr="009F5A6B" w:rsidTr="002C1388">
        <w:trPr>
          <w:trHeight w:val="562"/>
          <w:jc w:val="center"/>
        </w:trPr>
        <w:tc>
          <w:tcPr>
            <w:tcW w:w="1484" w:type="dxa"/>
            <w:vMerge w:val="restart"/>
            <w:shd w:val="clear" w:color="auto" w:fill="F2F2F2" w:themeFill="background1" w:themeFillShade="F2"/>
          </w:tcPr>
          <w:p w:rsidR="00CF6E27" w:rsidRDefault="00BC739F" w:rsidP="00783413">
            <w:pPr>
              <w:jc w:val="center"/>
              <w:rPr>
                <w:rFonts w:ascii="Times New Roman" w:hAnsi="Times New Roman" w:cs="Times New Roman"/>
                <w:b/>
                <w:sz w:val="18"/>
                <w:szCs w:val="18"/>
              </w:rPr>
            </w:pPr>
            <w:r w:rsidRPr="009F5A6B">
              <w:rPr>
                <w:rFonts w:ascii="Times New Roman" w:hAnsi="Times New Roman" w:cs="Times New Roman"/>
                <w:b/>
                <w:sz w:val="18"/>
                <w:szCs w:val="18"/>
              </w:rPr>
              <w:t>2.2.1.4.1.</w:t>
            </w:r>
          </w:p>
          <w:p w:rsidR="00BC739F" w:rsidRPr="009F5A6B" w:rsidRDefault="00BC739F" w:rsidP="00783413">
            <w:pPr>
              <w:jc w:val="center"/>
              <w:rPr>
                <w:rFonts w:ascii="Times New Roman" w:hAnsi="Times New Roman" w:cs="Times New Roman"/>
                <w:b/>
                <w:sz w:val="18"/>
                <w:szCs w:val="18"/>
              </w:rPr>
            </w:pPr>
            <w:r w:rsidRPr="009F5A6B">
              <w:rPr>
                <w:rFonts w:ascii="Times New Roman" w:hAnsi="Times New Roman" w:cs="Times New Roman"/>
                <w:b/>
                <w:sz w:val="18"/>
                <w:szCs w:val="18"/>
              </w:rPr>
              <w:t xml:space="preserve">aktivitātes </w:t>
            </w:r>
            <w:r>
              <w:rPr>
                <w:rFonts w:ascii="Times New Roman" w:hAnsi="Times New Roman" w:cs="Times New Roman"/>
                <w:b/>
                <w:sz w:val="18"/>
                <w:szCs w:val="18"/>
              </w:rPr>
              <w:t xml:space="preserve">otrās </w:t>
            </w:r>
            <w:r w:rsidRPr="009F5A6B">
              <w:rPr>
                <w:rFonts w:ascii="Times New Roman" w:hAnsi="Times New Roman" w:cs="Times New Roman"/>
                <w:b/>
                <w:sz w:val="18"/>
                <w:szCs w:val="18"/>
              </w:rPr>
              <w:t>kārtas ietvaros</w:t>
            </w:r>
            <w:r w:rsidRPr="009F5A6B">
              <w:rPr>
                <w:rFonts w:ascii="Times New Roman" w:hAnsi="Times New Roman" w:cs="Times New Roman"/>
                <w:b/>
                <w:sz w:val="18"/>
                <w:szCs w:val="18"/>
                <w:vertAlign w:val="superscript"/>
              </w:rPr>
              <w:footnoteReference w:id="18"/>
            </w:r>
          </w:p>
        </w:tc>
        <w:tc>
          <w:tcPr>
            <w:tcW w:w="784" w:type="dxa"/>
            <w:shd w:val="clear" w:color="auto" w:fill="F2F2F2" w:themeFill="background1" w:themeFillShade="F2"/>
            <w:vAlign w:val="center"/>
          </w:tcPr>
          <w:p w:rsidR="00BC739F" w:rsidRPr="009F5A6B" w:rsidRDefault="00BC739F" w:rsidP="009F5A6B">
            <w:pPr>
              <w:jc w:val="center"/>
              <w:rPr>
                <w:rFonts w:ascii="Times New Roman" w:hAnsi="Times New Roman" w:cs="Times New Roman"/>
                <w:sz w:val="18"/>
                <w:szCs w:val="18"/>
              </w:rPr>
            </w:pPr>
            <w:r w:rsidRPr="009F5A6B">
              <w:rPr>
                <w:rFonts w:ascii="Times New Roman" w:hAnsi="Times New Roman" w:cs="Times New Roman"/>
                <w:sz w:val="18"/>
                <w:szCs w:val="18"/>
              </w:rPr>
              <w:t>ERAF</w:t>
            </w:r>
          </w:p>
        </w:tc>
        <w:tc>
          <w:tcPr>
            <w:tcW w:w="1090" w:type="dxa"/>
            <w:shd w:val="clear" w:color="auto" w:fill="auto"/>
            <w:vAlign w:val="center"/>
          </w:tcPr>
          <w:p w:rsidR="00BC739F" w:rsidRPr="009F5A6B" w:rsidRDefault="00BC739F" w:rsidP="009F5A6B">
            <w:pPr>
              <w:jc w:val="center"/>
              <w:rPr>
                <w:rFonts w:ascii="Times New Roman" w:hAnsi="Times New Roman" w:cs="Times New Roman"/>
                <w:sz w:val="18"/>
                <w:szCs w:val="18"/>
              </w:rPr>
            </w:pPr>
            <w:r w:rsidRPr="009F5A6B">
              <w:rPr>
                <w:rFonts w:ascii="Times New Roman" w:hAnsi="Times New Roman" w:cs="Times New Roman"/>
                <w:sz w:val="18"/>
                <w:szCs w:val="18"/>
              </w:rPr>
              <w:t>6 850 868</w:t>
            </w:r>
          </w:p>
        </w:tc>
        <w:tc>
          <w:tcPr>
            <w:tcW w:w="1559" w:type="dxa"/>
            <w:shd w:val="clear" w:color="auto" w:fill="auto"/>
            <w:vAlign w:val="center"/>
          </w:tcPr>
          <w:p w:rsidR="00BC739F" w:rsidRPr="002A60D9" w:rsidRDefault="00260B24" w:rsidP="009F5A6B">
            <w:pPr>
              <w:jc w:val="center"/>
              <w:rPr>
                <w:rFonts w:ascii="Times New Roman" w:hAnsi="Times New Roman" w:cs="Times New Roman"/>
                <w:sz w:val="18"/>
                <w:szCs w:val="18"/>
              </w:rPr>
            </w:pPr>
            <w:r>
              <w:rPr>
                <w:rFonts w:ascii="Times New Roman" w:hAnsi="Times New Roman" w:cs="Times New Roman"/>
                <w:sz w:val="18"/>
                <w:szCs w:val="18"/>
              </w:rPr>
              <w:t xml:space="preserve">2 </w:t>
            </w:r>
            <w:r w:rsidR="00484F6E">
              <w:rPr>
                <w:rFonts w:ascii="Times New Roman" w:hAnsi="Times New Roman" w:cs="Times New Roman"/>
                <w:sz w:val="18"/>
                <w:szCs w:val="18"/>
              </w:rPr>
              <w:t>834 894</w:t>
            </w:r>
            <w:r>
              <w:rPr>
                <w:rFonts w:ascii="Times New Roman" w:hAnsi="Times New Roman" w:cs="Times New Roman"/>
                <w:sz w:val="18"/>
                <w:szCs w:val="18"/>
              </w:rPr>
              <w:t xml:space="preserve"> </w:t>
            </w:r>
          </w:p>
          <w:p w:rsidR="00BC739F" w:rsidRPr="00455455" w:rsidRDefault="00BC739F" w:rsidP="00484F6E">
            <w:pPr>
              <w:jc w:val="center"/>
              <w:rPr>
                <w:rFonts w:ascii="Times New Roman" w:hAnsi="Times New Roman" w:cs="Times New Roman"/>
                <w:sz w:val="18"/>
                <w:szCs w:val="18"/>
                <w:highlight w:val="green"/>
              </w:rPr>
            </w:pPr>
            <w:r w:rsidRPr="002A60D9">
              <w:rPr>
                <w:rFonts w:ascii="Times New Roman" w:hAnsi="Times New Roman" w:cs="Times New Roman"/>
                <w:sz w:val="18"/>
                <w:szCs w:val="18"/>
              </w:rPr>
              <w:t>(</w:t>
            </w:r>
            <w:r w:rsidR="00260B24">
              <w:rPr>
                <w:rFonts w:ascii="Times New Roman" w:hAnsi="Times New Roman" w:cs="Times New Roman"/>
                <w:sz w:val="18"/>
                <w:szCs w:val="18"/>
              </w:rPr>
              <w:t>4</w:t>
            </w:r>
            <w:r w:rsidR="00484F6E">
              <w:rPr>
                <w:rFonts w:ascii="Times New Roman" w:hAnsi="Times New Roman" w:cs="Times New Roman"/>
                <w:sz w:val="18"/>
                <w:szCs w:val="18"/>
              </w:rPr>
              <w:t>1</w:t>
            </w:r>
            <w:r w:rsidRPr="002A60D9">
              <w:rPr>
                <w:rFonts w:ascii="Times New Roman" w:hAnsi="Times New Roman" w:cs="Times New Roman"/>
                <w:sz w:val="18"/>
                <w:szCs w:val="18"/>
              </w:rPr>
              <w:t>%)</w:t>
            </w:r>
          </w:p>
        </w:tc>
        <w:tc>
          <w:tcPr>
            <w:tcW w:w="1134" w:type="dxa"/>
            <w:tcBorders>
              <w:right w:val="single" w:sz="4" w:space="0" w:color="auto"/>
            </w:tcBorders>
            <w:shd w:val="clear" w:color="auto" w:fill="auto"/>
            <w:vAlign w:val="center"/>
          </w:tcPr>
          <w:p w:rsidR="00BC739F" w:rsidRPr="009F5A6B" w:rsidRDefault="00306728" w:rsidP="009F5A6B">
            <w:pPr>
              <w:jc w:val="center"/>
              <w:rPr>
                <w:rFonts w:ascii="Times New Roman" w:hAnsi="Times New Roman" w:cs="Times New Roman"/>
                <w:sz w:val="18"/>
                <w:szCs w:val="18"/>
              </w:rPr>
            </w:pPr>
            <w:r>
              <w:rPr>
                <w:rFonts w:ascii="Times New Roman" w:hAnsi="Times New Roman" w:cs="Times New Roman"/>
                <w:sz w:val="18"/>
                <w:szCs w:val="18"/>
              </w:rPr>
              <w:t xml:space="preserve">2 </w:t>
            </w:r>
            <w:r w:rsidR="00484F6E">
              <w:rPr>
                <w:rFonts w:ascii="Times New Roman" w:hAnsi="Times New Roman" w:cs="Times New Roman"/>
                <w:sz w:val="18"/>
                <w:szCs w:val="18"/>
              </w:rPr>
              <w:t>118 657</w:t>
            </w:r>
          </w:p>
          <w:p w:rsidR="00BC739F" w:rsidRPr="009F5A6B" w:rsidRDefault="00BC739F" w:rsidP="00306728">
            <w:pPr>
              <w:jc w:val="center"/>
              <w:rPr>
                <w:rFonts w:ascii="Times New Roman" w:hAnsi="Times New Roman" w:cs="Times New Roman"/>
                <w:sz w:val="18"/>
                <w:szCs w:val="18"/>
              </w:rPr>
            </w:pPr>
            <w:r w:rsidRPr="009F5A6B">
              <w:rPr>
                <w:rFonts w:ascii="Times New Roman" w:hAnsi="Times New Roman" w:cs="Times New Roman"/>
                <w:sz w:val="18"/>
                <w:szCs w:val="18"/>
              </w:rPr>
              <w:t>(</w:t>
            </w:r>
            <w:r w:rsidR="00306728">
              <w:rPr>
                <w:rFonts w:ascii="Times New Roman" w:hAnsi="Times New Roman" w:cs="Times New Roman"/>
                <w:sz w:val="18"/>
                <w:szCs w:val="18"/>
              </w:rPr>
              <w:t>3</w:t>
            </w:r>
            <w:r w:rsidR="00484F6E">
              <w:rPr>
                <w:rFonts w:ascii="Times New Roman" w:hAnsi="Times New Roman" w:cs="Times New Roman"/>
                <w:sz w:val="18"/>
                <w:szCs w:val="18"/>
              </w:rPr>
              <w:t xml:space="preserve">1 </w:t>
            </w:r>
            <w:r w:rsidRPr="009F5A6B">
              <w:rPr>
                <w:rFonts w:ascii="Times New Roman" w:hAnsi="Times New Roman" w:cs="Times New Roman"/>
                <w:sz w:val="18"/>
                <w:szCs w:val="18"/>
              </w:rPr>
              <w:t>%)</w:t>
            </w:r>
          </w:p>
        </w:tc>
        <w:tc>
          <w:tcPr>
            <w:tcW w:w="1528" w:type="dxa"/>
            <w:tcBorders>
              <w:left w:val="single" w:sz="4" w:space="0" w:color="auto"/>
            </w:tcBorders>
            <w:shd w:val="clear" w:color="auto" w:fill="auto"/>
            <w:vAlign w:val="center"/>
          </w:tcPr>
          <w:p w:rsidR="00BC739F" w:rsidRPr="009F5A6B" w:rsidRDefault="00BC739F" w:rsidP="009F5A6B">
            <w:pPr>
              <w:jc w:val="center"/>
              <w:rPr>
                <w:rFonts w:ascii="Times New Roman" w:hAnsi="Times New Roman" w:cs="Times New Roman"/>
                <w:sz w:val="18"/>
                <w:szCs w:val="18"/>
              </w:rPr>
            </w:pPr>
            <w:r w:rsidRPr="009F5A6B">
              <w:rPr>
                <w:rFonts w:ascii="Times New Roman" w:hAnsi="Times New Roman" w:cs="Times New Roman"/>
                <w:sz w:val="18"/>
                <w:szCs w:val="18"/>
              </w:rPr>
              <w:t>373 945</w:t>
            </w:r>
            <w:r w:rsidRPr="009F5A6B">
              <w:rPr>
                <w:rFonts w:ascii="Times New Roman" w:hAnsi="Times New Roman" w:cs="Times New Roman"/>
                <w:sz w:val="18"/>
                <w:szCs w:val="18"/>
                <w:vertAlign w:val="superscript"/>
              </w:rPr>
              <w:footnoteReference w:id="19"/>
            </w:r>
          </w:p>
        </w:tc>
        <w:tc>
          <w:tcPr>
            <w:tcW w:w="1418" w:type="dxa"/>
            <w:shd w:val="clear" w:color="auto" w:fill="auto"/>
            <w:vAlign w:val="center"/>
          </w:tcPr>
          <w:p w:rsidR="00BC739F" w:rsidRPr="009F5A6B" w:rsidRDefault="00BC739F" w:rsidP="009F5A6B">
            <w:pPr>
              <w:jc w:val="center"/>
              <w:rPr>
                <w:rFonts w:ascii="Times New Roman" w:hAnsi="Times New Roman" w:cs="Times New Roman"/>
                <w:sz w:val="18"/>
                <w:szCs w:val="18"/>
              </w:rPr>
            </w:pPr>
            <w:r w:rsidRPr="009F5A6B">
              <w:rPr>
                <w:rFonts w:ascii="Times New Roman" w:hAnsi="Times New Roman" w:cs="Times New Roman"/>
                <w:sz w:val="18"/>
                <w:szCs w:val="18"/>
              </w:rPr>
              <w:t>12 358</w:t>
            </w:r>
          </w:p>
          <w:p w:rsidR="00BC739F" w:rsidRPr="009F5A6B" w:rsidRDefault="00BC739F" w:rsidP="009F5A6B">
            <w:pPr>
              <w:jc w:val="center"/>
              <w:rPr>
                <w:rFonts w:ascii="Times New Roman" w:hAnsi="Times New Roman" w:cs="Times New Roman"/>
                <w:sz w:val="18"/>
                <w:szCs w:val="18"/>
              </w:rPr>
            </w:pPr>
            <w:r w:rsidRPr="009F5A6B">
              <w:rPr>
                <w:rFonts w:ascii="Times New Roman" w:hAnsi="Times New Roman" w:cs="Times New Roman"/>
                <w:sz w:val="18"/>
                <w:szCs w:val="18"/>
              </w:rPr>
              <w:t>(3,3%)</w:t>
            </w:r>
          </w:p>
        </w:tc>
        <w:tc>
          <w:tcPr>
            <w:tcW w:w="1340" w:type="dxa"/>
            <w:shd w:val="clear" w:color="auto" w:fill="auto"/>
            <w:vAlign w:val="center"/>
          </w:tcPr>
          <w:p w:rsidR="00BC739F" w:rsidRPr="009F5A6B" w:rsidRDefault="00C5784A" w:rsidP="009F5A6B">
            <w:pPr>
              <w:jc w:val="center"/>
              <w:rPr>
                <w:rFonts w:ascii="Times New Roman" w:hAnsi="Times New Roman" w:cs="Times New Roman"/>
                <w:sz w:val="18"/>
                <w:szCs w:val="18"/>
              </w:rPr>
            </w:pPr>
            <w:r>
              <w:rPr>
                <w:rFonts w:ascii="Times New Roman" w:hAnsi="Times New Roman" w:cs="Times New Roman"/>
                <w:sz w:val="18"/>
                <w:szCs w:val="18"/>
              </w:rPr>
              <w:t>361 587</w:t>
            </w:r>
          </w:p>
        </w:tc>
      </w:tr>
      <w:tr w:rsidR="00783413" w:rsidRPr="009F5A6B" w:rsidTr="002C1388">
        <w:trPr>
          <w:jc w:val="center"/>
        </w:trPr>
        <w:tc>
          <w:tcPr>
            <w:tcW w:w="1484" w:type="dxa"/>
            <w:vMerge/>
            <w:shd w:val="clear" w:color="auto" w:fill="F2F2F2" w:themeFill="background1" w:themeFillShade="F2"/>
          </w:tcPr>
          <w:p w:rsidR="00783413" w:rsidRPr="009F5A6B" w:rsidRDefault="00783413" w:rsidP="009F5A6B">
            <w:pPr>
              <w:jc w:val="center"/>
              <w:rPr>
                <w:rFonts w:ascii="Times New Roman" w:hAnsi="Times New Roman" w:cs="Times New Roman"/>
                <w:sz w:val="18"/>
                <w:szCs w:val="18"/>
              </w:rPr>
            </w:pPr>
          </w:p>
        </w:tc>
        <w:tc>
          <w:tcPr>
            <w:tcW w:w="784" w:type="dxa"/>
            <w:shd w:val="clear" w:color="auto" w:fill="F2F2F2" w:themeFill="background1" w:themeFillShade="F2"/>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VB</w:t>
            </w:r>
          </w:p>
        </w:tc>
        <w:tc>
          <w:tcPr>
            <w:tcW w:w="1090" w:type="dxa"/>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579 063</w:t>
            </w:r>
          </w:p>
        </w:tc>
        <w:tc>
          <w:tcPr>
            <w:tcW w:w="1559" w:type="dxa"/>
            <w:shd w:val="clear" w:color="auto" w:fill="auto"/>
            <w:vAlign w:val="center"/>
          </w:tcPr>
          <w:p w:rsidR="00783413" w:rsidRPr="002A60D9" w:rsidRDefault="002A60D9" w:rsidP="009F5A6B">
            <w:pPr>
              <w:jc w:val="center"/>
              <w:rPr>
                <w:rFonts w:ascii="Times New Roman" w:hAnsi="Times New Roman" w:cs="Times New Roman"/>
                <w:sz w:val="18"/>
                <w:szCs w:val="18"/>
              </w:rPr>
            </w:pPr>
            <w:r w:rsidRPr="006833F7">
              <w:rPr>
                <w:rFonts w:ascii="Times New Roman" w:hAnsi="Times New Roman" w:cs="Times New Roman"/>
                <w:sz w:val="18"/>
                <w:szCs w:val="18"/>
              </w:rPr>
              <w:t> </w:t>
            </w:r>
            <w:r w:rsidR="00484F6E">
              <w:rPr>
                <w:rFonts w:ascii="Times New Roman" w:hAnsi="Times New Roman" w:cs="Times New Roman"/>
                <w:sz w:val="18"/>
                <w:szCs w:val="18"/>
              </w:rPr>
              <w:t>247 391</w:t>
            </w:r>
          </w:p>
          <w:p w:rsidR="00783413" w:rsidRPr="00455455" w:rsidRDefault="00783413" w:rsidP="00260B24">
            <w:pPr>
              <w:jc w:val="center"/>
              <w:rPr>
                <w:rFonts w:ascii="Times New Roman" w:hAnsi="Times New Roman" w:cs="Times New Roman"/>
                <w:sz w:val="18"/>
                <w:szCs w:val="18"/>
                <w:highlight w:val="green"/>
              </w:rPr>
            </w:pPr>
            <w:r w:rsidRPr="002A60D9">
              <w:rPr>
                <w:rFonts w:ascii="Times New Roman" w:hAnsi="Times New Roman" w:cs="Times New Roman"/>
                <w:sz w:val="18"/>
                <w:szCs w:val="18"/>
              </w:rPr>
              <w:t>(</w:t>
            </w:r>
            <w:r w:rsidR="00484F6E">
              <w:rPr>
                <w:rFonts w:ascii="Times New Roman" w:hAnsi="Times New Roman" w:cs="Times New Roman"/>
                <w:sz w:val="18"/>
                <w:szCs w:val="18"/>
              </w:rPr>
              <w:t>43</w:t>
            </w:r>
            <w:r w:rsidR="00260B24">
              <w:rPr>
                <w:rFonts w:ascii="Times New Roman" w:hAnsi="Times New Roman" w:cs="Times New Roman"/>
                <w:sz w:val="18"/>
                <w:szCs w:val="18"/>
              </w:rPr>
              <w:t xml:space="preserve"> </w:t>
            </w:r>
            <w:r w:rsidRPr="002A60D9">
              <w:rPr>
                <w:rFonts w:ascii="Times New Roman" w:hAnsi="Times New Roman" w:cs="Times New Roman"/>
                <w:sz w:val="18"/>
                <w:szCs w:val="18"/>
              </w:rPr>
              <w:t>%)</w:t>
            </w:r>
          </w:p>
        </w:tc>
        <w:tc>
          <w:tcPr>
            <w:tcW w:w="1134" w:type="dxa"/>
            <w:tcBorders>
              <w:right w:val="single" w:sz="4" w:space="0" w:color="auto"/>
            </w:tcBorders>
            <w:shd w:val="clear" w:color="auto" w:fill="auto"/>
            <w:vAlign w:val="center"/>
          </w:tcPr>
          <w:p w:rsidR="00783413" w:rsidRPr="009F5A6B" w:rsidRDefault="00484F6E" w:rsidP="009F5A6B">
            <w:pPr>
              <w:jc w:val="center"/>
              <w:rPr>
                <w:rFonts w:ascii="Times New Roman" w:hAnsi="Times New Roman" w:cs="Times New Roman"/>
                <w:sz w:val="18"/>
                <w:szCs w:val="18"/>
              </w:rPr>
            </w:pPr>
            <w:r>
              <w:rPr>
                <w:rFonts w:ascii="Times New Roman" w:hAnsi="Times New Roman" w:cs="Times New Roman"/>
                <w:sz w:val="18"/>
                <w:szCs w:val="18"/>
              </w:rPr>
              <w:t>180 179</w:t>
            </w:r>
          </w:p>
          <w:p w:rsidR="00783413" w:rsidRPr="009F5A6B" w:rsidRDefault="00783413" w:rsidP="00306728">
            <w:pPr>
              <w:jc w:val="center"/>
              <w:rPr>
                <w:rFonts w:ascii="Times New Roman" w:hAnsi="Times New Roman" w:cs="Times New Roman"/>
                <w:sz w:val="18"/>
                <w:szCs w:val="18"/>
              </w:rPr>
            </w:pPr>
            <w:r w:rsidRPr="009F5A6B">
              <w:rPr>
                <w:rFonts w:ascii="Times New Roman" w:hAnsi="Times New Roman" w:cs="Times New Roman"/>
                <w:sz w:val="18"/>
                <w:szCs w:val="18"/>
              </w:rPr>
              <w:t>(</w:t>
            </w:r>
            <w:r w:rsidR="00306728">
              <w:rPr>
                <w:rFonts w:ascii="Times New Roman" w:hAnsi="Times New Roman" w:cs="Times New Roman"/>
                <w:sz w:val="18"/>
                <w:szCs w:val="18"/>
              </w:rPr>
              <w:t>3</w:t>
            </w:r>
            <w:r w:rsidR="00484F6E">
              <w:rPr>
                <w:rFonts w:ascii="Times New Roman" w:hAnsi="Times New Roman" w:cs="Times New Roman"/>
                <w:sz w:val="18"/>
                <w:szCs w:val="18"/>
              </w:rPr>
              <w:t>1</w:t>
            </w:r>
            <w:r w:rsidRPr="009F5A6B">
              <w:rPr>
                <w:rFonts w:ascii="Times New Roman" w:hAnsi="Times New Roman" w:cs="Times New Roman"/>
                <w:sz w:val="18"/>
                <w:szCs w:val="18"/>
              </w:rPr>
              <w:t>%)</w:t>
            </w:r>
          </w:p>
        </w:tc>
        <w:tc>
          <w:tcPr>
            <w:tcW w:w="1528" w:type="dxa"/>
            <w:tcBorders>
              <w:left w:val="single" w:sz="4" w:space="0" w:color="auto"/>
            </w:tcBorders>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47 628</w:t>
            </w:r>
          </w:p>
        </w:tc>
        <w:tc>
          <w:tcPr>
            <w:tcW w:w="1418" w:type="dxa"/>
            <w:shd w:val="clear" w:color="auto" w:fill="auto"/>
            <w:vAlign w:val="center"/>
          </w:tcPr>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1 574</w:t>
            </w:r>
          </w:p>
          <w:p w:rsidR="00783413" w:rsidRPr="009F5A6B" w:rsidRDefault="00783413" w:rsidP="009F5A6B">
            <w:pPr>
              <w:jc w:val="center"/>
              <w:rPr>
                <w:rFonts w:ascii="Times New Roman" w:hAnsi="Times New Roman" w:cs="Times New Roman"/>
                <w:sz w:val="18"/>
                <w:szCs w:val="18"/>
              </w:rPr>
            </w:pPr>
            <w:r w:rsidRPr="009F5A6B">
              <w:rPr>
                <w:rFonts w:ascii="Times New Roman" w:hAnsi="Times New Roman" w:cs="Times New Roman"/>
                <w:sz w:val="18"/>
                <w:szCs w:val="18"/>
              </w:rPr>
              <w:t>(3,3%</w:t>
            </w:r>
            <w:r w:rsidR="00BC739F">
              <w:rPr>
                <w:rFonts w:ascii="Times New Roman" w:hAnsi="Times New Roman" w:cs="Times New Roman"/>
                <w:sz w:val="18"/>
                <w:szCs w:val="18"/>
              </w:rPr>
              <w:t>)</w:t>
            </w:r>
          </w:p>
        </w:tc>
        <w:tc>
          <w:tcPr>
            <w:tcW w:w="1340" w:type="dxa"/>
            <w:shd w:val="clear" w:color="auto" w:fill="auto"/>
            <w:vAlign w:val="center"/>
          </w:tcPr>
          <w:p w:rsidR="00783413" w:rsidRPr="009F5A6B" w:rsidRDefault="00C5784A" w:rsidP="009F5A6B">
            <w:pPr>
              <w:jc w:val="center"/>
              <w:rPr>
                <w:rFonts w:ascii="Times New Roman" w:hAnsi="Times New Roman" w:cs="Times New Roman"/>
                <w:sz w:val="18"/>
                <w:szCs w:val="18"/>
              </w:rPr>
            </w:pPr>
            <w:r>
              <w:rPr>
                <w:rFonts w:ascii="Times New Roman" w:hAnsi="Times New Roman" w:cs="Times New Roman"/>
                <w:sz w:val="18"/>
                <w:szCs w:val="18"/>
              </w:rPr>
              <w:t>46 054</w:t>
            </w:r>
          </w:p>
        </w:tc>
      </w:tr>
      <w:tr w:rsidR="00783413" w:rsidRPr="009F5A6B" w:rsidTr="002C1388">
        <w:trPr>
          <w:jc w:val="center"/>
        </w:trPr>
        <w:tc>
          <w:tcPr>
            <w:tcW w:w="1484" w:type="dxa"/>
            <w:vMerge/>
            <w:shd w:val="clear" w:color="auto" w:fill="F2F2F2" w:themeFill="background1" w:themeFillShade="F2"/>
          </w:tcPr>
          <w:p w:rsidR="00783413" w:rsidRPr="009F5A6B" w:rsidRDefault="00783413" w:rsidP="009F5A6B">
            <w:pPr>
              <w:jc w:val="center"/>
              <w:rPr>
                <w:rFonts w:ascii="Times New Roman" w:hAnsi="Times New Roman" w:cs="Times New Roman"/>
                <w:sz w:val="18"/>
                <w:szCs w:val="18"/>
              </w:rPr>
            </w:pPr>
          </w:p>
        </w:tc>
        <w:tc>
          <w:tcPr>
            <w:tcW w:w="784" w:type="dxa"/>
            <w:shd w:val="clear" w:color="auto" w:fill="F2F2F2" w:themeFill="background1" w:themeFillShade="F2"/>
            <w:vAlign w:val="center"/>
          </w:tcPr>
          <w:p w:rsidR="00783413" w:rsidRPr="009F5A6B" w:rsidRDefault="00783413" w:rsidP="009F5A6B">
            <w:pPr>
              <w:jc w:val="center"/>
              <w:rPr>
                <w:rFonts w:ascii="Times New Roman" w:hAnsi="Times New Roman" w:cs="Times New Roman"/>
                <w:sz w:val="16"/>
                <w:szCs w:val="16"/>
              </w:rPr>
            </w:pPr>
            <w:r w:rsidRPr="009F5A6B">
              <w:rPr>
                <w:rFonts w:ascii="Times New Roman" w:hAnsi="Times New Roman" w:cs="Times New Roman"/>
                <w:sz w:val="16"/>
                <w:szCs w:val="16"/>
              </w:rPr>
              <w:t>ERAF % ieņēmumi no noguldījumiem</w:t>
            </w:r>
            <w:r w:rsidR="001855C2">
              <w:rPr>
                <w:rFonts w:ascii="Times New Roman" w:hAnsi="Times New Roman" w:cs="Times New Roman"/>
                <w:sz w:val="16"/>
                <w:szCs w:val="16"/>
              </w:rPr>
              <w:t xml:space="preserve"> abās kārtās</w:t>
            </w:r>
            <w:r w:rsidRPr="00BC739F">
              <w:rPr>
                <w:rFonts w:ascii="Times New Roman" w:hAnsi="Times New Roman" w:cs="Times New Roman"/>
                <w:sz w:val="16"/>
                <w:szCs w:val="16"/>
                <w:vertAlign w:val="superscript"/>
              </w:rPr>
              <w:footnoteReference w:id="20"/>
            </w:r>
          </w:p>
        </w:tc>
        <w:tc>
          <w:tcPr>
            <w:tcW w:w="1090" w:type="dxa"/>
            <w:shd w:val="clear" w:color="auto" w:fill="auto"/>
            <w:vAlign w:val="center"/>
          </w:tcPr>
          <w:p w:rsidR="005726C1" w:rsidRDefault="005726C1" w:rsidP="009F5A6B">
            <w:pPr>
              <w:jc w:val="center"/>
              <w:rPr>
                <w:rFonts w:ascii="Times New Roman" w:hAnsi="Times New Roman" w:cs="Times New Roman"/>
                <w:sz w:val="18"/>
                <w:szCs w:val="18"/>
              </w:rPr>
            </w:pPr>
            <w:r w:rsidRPr="002B6BA9">
              <w:rPr>
                <w:rFonts w:ascii="Times New Roman" w:hAnsi="Times New Roman" w:cs="Times New Roman"/>
                <w:sz w:val="18"/>
                <w:szCs w:val="18"/>
              </w:rPr>
              <w:t>2 403 412</w:t>
            </w:r>
          </w:p>
          <w:p w:rsidR="00783413" w:rsidRPr="009F5A6B" w:rsidRDefault="00783413" w:rsidP="009F5A6B">
            <w:pPr>
              <w:jc w:val="center"/>
              <w:rPr>
                <w:rFonts w:ascii="Times New Roman" w:hAnsi="Times New Roman" w:cs="Times New Roman"/>
                <w:sz w:val="18"/>
                <w:szCs w:val="18"/>
              </w:rPr>
            </w:pPr>
          </w:p>
        </w:tc>
        <w:tc>
          <w:tcPr>
            <w:tcW w:w="1559" w:type="dxa"/>
            <w:shd w:val="clear" w:color="auto" w:fill="auto"/>
            <w:vAlign w:val="center"/>
          </w:tcPr>
          <w:p w:rsidR="00783413" w:rsidRPr="009F5A6B" w:rsidRDefault="00E9131A" w:rsidP="009F5A6B">
            <w:pPr>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right w:val="single" w:sz="4" w:space="0" w:color="auto"/>
            </w:tcBorders>
            <w:shd w:val="clear" w:color="auto" w:fill="auto"/>
            <w:vAlign w:val="center"/>
          </w:tcPr>
          <w:p w:rsidR="00783413" w:rsidRPr="009F5A6B" w:rsidRDefault="006331F1" w:rsidP="009F5A6B">
            <w:pPr>
              <w:jc w:val="center"/>
              <w:rPr>
                <w:rFonts w:ascii="Times New Roman" w:hAnsi="Times New Roman" w:cs="Times New Roman"/>
                <w:sz w:val="18"/>
                <w:szCs w:val="18"/>
              </w:rPr>
            </w:pPr>
            <w:r>
              <w:rPr>
                <w:rFonts w:ascii="Times New Roman" w:hAnsi="Times New Roman" w:cs="Times New Roman"/>
                <w:sz w:val="18"/>
                <w:szCs w:val="18"/>
              </w:rPr>
              <w:t>0</w:t>
            </w:r>
          </w:p>
        </w:tc>
        <w:tc>
          <w:tcPr>
            <w:tcW w:w="1528" w:type="dxa"/>
            <w:tcBorders>
              <w:left w:val="single" w:sz="4" w:space="0" w:color="auto"/>
            </w:tcBorders>
            <w:shd w:val="clear" w:color="auto" w:fill="auto"/>
            <w:vAlign w:val="center"/>
          </w:tcPr>
          <w:p w:rsidR="00783413" w:rsidRPr="009F5A6B" w:rsidRDefault="006331F1" w:rsidP="009F5A6B">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shd w:val="clear" w:color="auto" w:fill="auto"/>
            <w:vAlign w:val="center"/>
          </w:tcPr>
          <w:p w:rsidR="00783413" w:rsidRPr="009F5A6B" w:rsidRDefault="006331F1" w:rsidP="009F5A6B">
            <w:pPr>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shd w:val="clear" w:color="auto" w:fill="auto"/>
            <w:vAlign w:val="center"/>
          </w:tcPr>
          <w:p w:rsidR="00783413" w:rsidRPr="009F5A6B" w:rsidRDefault="00C5784A" w:rsidP="009F5A6B">
            <w:pPr>
              <w:jc w:val="center"/>
              <w:rPr>
                <w:rFonts w:ascii="Times New Roman" w:hAnsi="Times New Roman" w:cs="Times New Roman"/>
                <w:sz w:val="18"/>
                <w:szCs w:val="18"/>
              </w:rPr>
            </w:pPr>
            <w:r>
              <w:rPr>
                <w:rFonts w:ascii="Times New Roman" w:hAnsi="Times New Roman" w:cs="Times New Roman"/>
                <w:sz w:val="18"/>
                <w:szCs w:val="18"/>
              </w:rPr>
              <w:t>0</w:t>
            </w:r>
          </w:p>
        </w:tc>
      </w:tr>
      <w:tr w:rsidR="00783413" w:rsidRPr="009F5A6B" w:rsidTr="002C1388">
        <w:trPr>
          <w:jc w:val="center"/>
        </w:trPr>
        <w:tc>
          <w:tcPr>
            <w:tcW w:w="1484" w:type="dxa"/>
            <w:vMerge/>
            <w:shd w:val="clear" w:color="auto" w:fill="F2F2F2" w:themeFill="background1" w:themeFillShade="F2"/>
          </w:tcPr>
          <w:p w:rsidR="00783413" w:rsidRPr="009F5A6B" w:rsidRDefault="00783413" w:rsidP="009F5A6B">
            <w:pPr>
              <w:jc w:val="center"/>
              <w:rPr>
                <w:rFonts w:ascii="Times New Roman" w:hAnsi="Times New Roman" w:cs="Times New Roman"/>
                <w:sz w:val="18"/>
                <w:szCs w:val="18"/>
              </w:rPr>
            </w:pPr>
          </w:p>
        </w:tc>
        <w:tc>
          <w:tcPr>
            <w:tcW w:w="784" w:type="dxa"/>
            <w:shd w:val="clear" w:color="auto" w:fill="F2F2F2" w:themeFill="background1" w:themeFillShade="F2"/>
            <w:vAlign w:val="center"/>
          </w:tcPr>
          <w:p w:rsidR="00783413" w:rsidRPr="009F5A6B" w:rsidRDefault="00783413" w:rsidP="009F5A6B">
            <w:pPr>
              <w:jc w:val="center"/>
              <w:rPr>
                <w:rFonts w:ascii="Times New Roman" w:hAnsi="Times New Roman" w:cs="Times New Roman"/>
                <w:sz w:val="16"/>
                <w:szCs w:val="16"/>
              </w:rPr>
            </w:pPr>
            <w:r w:rsidRPr="009F5A6B">
              <w:rPr>
                <w:rFonts w:ascii="Times New Roman" w:hAnsi="Times New Roman" w:cs="Times New Roman"/>
                <w:sz w:val="16"/>
                <w:szCs w:val="16"/>
              </w:rPr>
              <w:t>VB % ieņēmumi no noguldījumiem</w:t>
            </w:r>
          </w:p>
          <w:p w:rsidR="00783413" w:rsidRPr="009F5A6B" w:rsidRDefault="001855C2" w:rsidP="001855C2">
            <w:pPr>
              <w:jc w:val="center"/>
              <w:rPr>
                <w:rFonts w:ascii="Times New Roman" w:hAnsi="Times New Roman" w:cs="Times New Roman"/>
                <w:sz w:val="16"/>
                <w:szCs w:val="16"/>
              </w:rPr>
            </w:pPr>
            <w:r>
              <w:rPr>
                <w:rFonts w:ascii="Times New Roman" w:hAnsi="Times New Roman" w:cs="Times New Roman"/>
                <w:sz w:val="16"/>
                <w:szCs w:val="16"/>
              </w:rPr>
              <w:t>abās</w:t>
            </w:r>
            <w:r w:rsidR="00783413" w:rsidRPr="009F5A6B">
              <w:rPr>
                <w:rFonts w:ascii="Times New Roman" w:hAnsi="Times New Roman" w:cs="Times New Roman"/>
                <w:sz w:val="16"/>
                <w:szCs w:val="16"/>
              </w:rPr>
              <w:t xml:space="preserve"> kārt</w:t>
            </w:r>
            <w:r>
              <w:rPr>
                <w:rFonts w:ascii="Times New Roman" w:hAnsi="Times New Roman" w:cs="Times New Roman"/>
                <w:sz w:val="16"/>
                <w:szCs w:val="16"/>
              </w:rPr>
              <w:t>ās</w:t>
            </w:r>
          </w:p>
        </w:tc>
        <w:tc>
          <w:tcPr>
            <w:tcW w:w="1090" w:type="dxa"/>
            <w:shd w:val="clear" w:color="auto" w:fill="auto"/>
            <w:vAlign w:val="center"/>
          </w:tcPr>
          <w:p w:rsidR="005726C1" w:rsidRDefault="005726C1" w:rsidP="009F5A6B">
            <w:pPr>
              <w:jc w:val="center"/>
              <w:rPr>
                <w:rFonts w:ascii="Times New Roman" w:hAnsi="Times New Roman" w:cs="Times New Roman"/>
                <w:sz w:val="18"/>
                <w:szCs w:val="18"/>
              </w:rPr>
            </w:pPr>
          </w:p>
          <w:p w:rsidR="005726C1" w:rsidRPr="009F5A6B" w:rsidRDefault="005726C1" w:rsidP="009F5A6B">
            <w:pPr>
              <w:jc w:val="center"/>
              <w:rPr>
                <w:rFonts w:ascii="Times New Roman" w:hAnsi="Times New Roman" w:cs="Times New Roman"/>
                <w:sz w:val="18"/>
                <w:szCs w:val="18"/>
              </w:rPr>
            </w:pPr>
            <w:r w:rsidRPr="002B6BA9">
              <w:rPr>
                <w:rFonts w:ascii="Times New Roman" w:hAnsi="Times New Roman" w:cs="Times New Roman"/>
                <w:sz w:val="18"/>
                <w:szCs w:val="18"/>
              </w:rPr>
              <w:t>306 106</w:t>
            </w:r>
          </w:p>
        </w:tc>
        <w:tc>
          <w:tcPr>
            <w:tcW w:w="1559" w:type="dxa"/>
            <w:shd w:val="clear" w:color="auto" w:fill="auto"/>
            <w:vAlign w:val="center"/>
          </w:tcPr>
          <w:p w:rsidR="00783413" w:rsidRPr="009F5A6B" w:rsidRDefault="006331F1" w:rsidP="009F5A6B">
            <w:pPr>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right w:val="single" w:sz="4" w:space="0" w:color="auto"/>
            </w:tcBorders>
            <w:shd w:val="clear" w:color="auto" w:fill="auto"/>
            <w:vAlign w:val="center"/>
          </w:tcPr>
          <w:p w:rsidR="00783413" w:rsidRPr="009F5A6B" w:rsidRDefault="006331F1" w:rsidP="009F5A6B">
            <w:pPr>
              <w:jc w:val="center"/>
              <w:rPr>
                <w:rFonts w:ascii="Times New Roman" w:hAnsi="Times New Roman" w:cs="Times New Roman"/>
                <w:sz w:val="18"/>
                <w:szCs w:val="18"/>
              </w:rPr>
            </w:pPr>
            <w:r>
              <w:rPr>
                <w:rFonts w:ascii="Times New Roman" w:hAnsi="Times New Roman" w:cs="Times New Roman"/>
                <w:sz w:val="18"/>
                <w:szCs w:val="18"/>
              </w:rPr>
              <w:t>0</w:t>
            </w:r>
          </w:p>
        </w:tc>
        <w:tc>
          <w:tcPr>
            <w:tcW w:w="1528" w:type="dxa"/>
            <w:tcBorders>
              <w:left w:val="single" w:sz="4" w:space="0" w:color="auto"/>
            </w:tcBorders>
            <w:shd w:val="clear" w:color="auto" w:fill="auto"/>
            <w:vAlign w:val="center"/>
          </w:tcPr>
          <w:p w:rsidR="00783413" w:rsidRPr="009F5A6B" w:rsidRDefault="006331F1" w:rsidP="009F5A6B">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shd w:val="clear" w:color="auto" w:fill="auto"/>
            <w:vAlign w:val="center"/>
          </w:tcPr>
          <w:p w:rsidR="00783413" w:rsidRPr="009F5A6B" w:rsidRDefault="006331F1" w:rsidP="009F5A6B">
            <w:pPr>
              <w:jc w:val="center"/>
              <w:rPr>
                <w:rFonts w:ascii="Times New Roman" w:hAnsi="Times New Roman" w:cs="Times New Roman"/>
                <w:sz w:val="18"/>
                <w:szCs w:val="18"/>
              </w:rPr>
            </w:pPr>
            <w:r>
              <w:rPr>
                <w:rFonts w:ascii="Times New Roman" w:hAnsi="Times New Roman" w:cs="Times New Roman"/>
                <w:sz w:val="18"/>
                <w:szCs w:val="18"/>
              </w:rPr>
              <w:t>-</w:t>
            </w:r>
          </w:p>
        </w:tc>
        <w:tc>
          <w:tcPr>
            <w:tcW w:w="1340" w:type="dxa"/>
            <w:shd w:val="clear" w:color="auto" w:fill="auto"/>
            <w:vAlign w:val="center"/>
          </w:tcPr>
          <w:p w:rsidR="00783413" w:rsidRPr="009F5A6B" w:rsidRDefault="00C5784A" w:rsidP="009F5A6B">
            <w:pPr>
              <w:jc w:val="center"/>
              <w:rPr>
                <w:rFonts w:ascii="Times New Roman" w:hAnsi="Times New Roman" w:cs="Times New Roman"/>
                <w:sz w:val="18"/>
                <w:szCs w:val="18"/>
              </w:rPr>
            </w:pPr>
            <w:r>
              <w:rPr>
                <w:rFonts w:ascii="Times New Roman" w:hAnsi="Times New Roman" w:cs="Times New Roman"/>
                <w:sz w:val="18"/>
                <w:szCs w:val="18"/>
              </w:rPr>
              <w:t>0</w:t>
            </w:r>
          </w:p>
        </w:tc>
      </w:tr>
      <w:tr w:rsidR="00764379" w:rsidRPr="009F5A6B" w:rsidTr="002C1388">
        <w:trPr>
          <w:jc w:val="center"/>
        </w:trPr>
        <w:tc>
          <w:tcPr>
            <w:tcW w:w="2268" w:type="dxa"/>
            <w:gridSpan w:val="2"/>
            <w:shd w:val="clear" w:color="auto" w:fill="F2F2F2" w:themeFill="background1" w:themeFillShade="F2"/>
            <w:vAlign w:val="center"/>
          </w:tcPr>
          <w:p w:rsidR="00764379" w:rsidRPr="00905A58" w:rsidRDefault="00764379" w:rsidP="00905A58">
            <w:pPr>
              <w:jc w:val="center"/>
              <w:rPr>
                <w:rFonts w:ascii="Times New Roman" w:hAnsi="Times New Roman" w:cs="Times New Roman"/>
                <w:b/>
                <w:sz w:val="16"/>
                <w:szCs w:val="16"/>
              </w:rPr>
            </w:pPr>
            <w:r w:rsidRPr="00905A58">
              <w:rPr>
                <w:rFonts w:ascii="Times New Roman" w:hAnsi="Times New Roman" w:cs="Times New Roman"/>
                <w:b/>
                <w:sz w:val="18"/>
                <w:szCs w:val="18"/>
              </w:rPr>
              <w:t>Kopā:</w:t>
            </w:r>
          </w:p>
        </w:tc>
        <w:tc>
          <w:tcPr>
            <w:tcW w:w="1090" w:type="dxa"/>
            <w:shd w:val="clear" w:color="auto" w:fill="auto"/>
            <w:vAlign w:val="center"/>
          </w:tcPr>
          <w:p w:rsidR="00764379" w:rsidRPr="00905A58" w:rsidRDefault="00764379" w:rsidP="002B6BA9">
            <w:pPr>
              <w:jc w:val="center"/>
              <w:rPr>
                <w:rFonts w:ascii="Times New Roman" w:hAnsi="Times New Roman" w:cs="Times New Roman"/>
                <w:b/>
                <w:sz w:val="18"/>
                <w:szCs w:val="18"/>
              </w:rPr>
            </w:pPr>
            <w:r w:rsidRPr="00905A58">
              <w:rPr>
                <w:rFonts w:ascii="Times New Roman" w:hAnsi="Times New Roman" w:cs="Times New Roman"/>
                <w:b/>
                <w:sz w:val="18"/>
                <w:szCs w:val="18"/>
              </w:rPr>
              <w:t>63</w:t>
            </w:r>
            <w:r>
              <w:rPr>
                <w:rFonts w:ascii="Times New Roman" w:hAnsi="Times New Roman" w:cs="Times New Roman"/>
                <w:b/>
                <w:sz w:val="18"/>
                <w:szCs w:val="18"/>
              </w:rPr>
              <w:t> 627 937</w:t>
            </w:r>
          </w:p>
        </w:tc>
        <w:tc>
          <w:tcPr>
            <w:tcW w:w="1559" w:type="dxa"/>
            <w:shd w:val="clear" w:color="auto" w:fill="auto"/>
            <w:vAlign w:val="center"/>
          </w:tcPr>
          <w:p w:rsidR="00764379" w:rsidRPr="00905A58" w:rsidRDefault="002A60D9" w:rsidP="00905A58">
            <w:pPr>
              <w:jc w:val="center"/>
              <w:rPr>
                <w:rFonts w:ascii="Times New Roman" w:hAnsi="Times New Roman" w:cs="Times New Roman"/>
                <w:b/>
                <w:sz w:val="18"/>
                <w:szCs w:val="18"/>
              </w:rPr>
            </w:pPr>
            <w:r>
              <w:rPr>
                <w:rFonts w:ascii="Times New Roman" w:hAnsi="Times New Roman" w:cs="Times New Roman"/>
                <w:b/>
                <w:sz w:val="18"/>
                <w:szCs w:val="18"/>
              </w:rPr>
              <w:t xml:space="preserve">59 </w:t>
            </w:r>
            <w:r w:rsidR="00484F6E">
              <w:rPr>
                <w:rFonts w:ascii="Times New Roman" w:hAnsi="Times New Roman" w:cs="Times New Roman"/>
                <w:b/>
                <w:sz w:val="18"/>
                <w:szCs w:val="18"/>
              </w:rPr>
              <w:t>494 621</w:t>
            </w:r>
          </w:p>
          <w:p w:rsidR="00764379" w:rsidRPr="00905A58" w:rsidRDefault="00764379" w:rsidP="00484F6E">
            <w:pPr>
              <w:jc w:val="center"/>
              <w:rPr>
                <w:rFonts w:ascii="Times New Roman" w:hAnsi="Times New Roman" w:cs="Times New Roman"/>
                <w:b/>
                <w:sz w:val="18"/>
                <w:szCs w:val="18"/>
              </w:rPr>
            </w:pPr>
            <w:r w:rsidRPr="00905A58">
              <w:rPr>
                <w:rFonts w:ascii="Times New Roman" w:hAnsi="Times New Roman" w:cs="Times New Roman"/>
                <w:b/>
                <w:sz w:val="18"/>
                <w:szCs w:val="18"/>
              </w:rPr>
              <w:t>(</w:t>
            </w:r>
            <w:r w:rsidR="002A60D9" w:rsidRPr="00905A58">
              <w:rPr>
                <w:rFonts w:ascii="Times New Roman" w:hAnsi="Times New Roman" w:cs="Times New Roman"/>
                <w:b/>
                <w:sz w:val="18"/>
                <w:szCs w:val="18"/>
              </w:rPr>
              <w:t>9</w:t>
            </w:r>
            <w:r w:rsidR="00484F6E">
              <w:rPr>
                <w:rFonts w:ascii="Times New Roman" w:hAnsi="Times New Roman" w:cs="Times New Roman"/>
                <w:b/>
                <w:sz w:val="18"/>
                <w:szCs w:val="18"/>
              </w:rPr>
              <w:t>4</w:t>
            </w:r>
            <w:r w:rsidRPr="00905A58">
              <w:rPr>
                <w:rFonts w:ascii="Times New Roman" w:hAnsi="Times New Roman" w:cs="Times New Roman"/>
                <w:b/>
                <w:sz w:val="18"/>
                <w:szCs w:val="18"/>
              </w:rPr>
              <w:t>%)</w:t>
            </w:r>
          </w:p>
        </w:tc>
        <w:tc>
          <w:tcPr>
            <w:tcW w:w="1134" w:type="dxa"/>
            <w:tcBorders>
              <w:right w:val="single" w:sz="4" w:space="0" w:color="auto"/>
            </w:tcBorders>
            <w:shd w:val="clear" w:color="auto" w:fill="auto"/>
            <w:vAlign w:val="center"/>
          </w:tcPr>
          <w:p w:rsidR="00764379" w:rsidRPr="00905A58" w:rsidRDefault="00484F6E" w:rsidP="00905A58">
            <w:pPr>
              <w:jc w:val="center"/>
              <w:rPr>
                <w:rFonts w:ascii="Times New Roman" w:hAnsi="Times New Roman" w:cs="Times New Roman"/>
                <w:b/>
                <w:sz w:val="18"/>
                <w:szCs w:val="18"/>
              </w:rPr>
            </w:pPr>
            <w:r>
              <w:rPr>
                <w:rFonts w:ascii="Times New Roman" w:hAnsi="Times New Roman" w:cs="Times New Roman"/>
                <w:b/>
                <w:sz w:val="18"/>
                <w:szCs w:val="18"/>
              </w:rPr>
              <w:t>56 575 970</w:t>
            </w:r>
          </w:p>
          <w:p w:rsidR="00764379" w:rsidRPr="00905A58" w:rsidRDefault="00764379" w:rsidP="002A60D9">
            <w:pPr>
              <w:jc w:val="center"/>
              <w:rPr>
                <w:rFonts w:ascii="Times New Roman" w:hAnsi="Times New Roman" w:cs="Times New Roman"/>
                <w:b/>
                <w:sz w:val="18"/>
                <w:szCs w:val="18"/>
              </w:rPr>
            </w:pPr>
            <w:r w:rsidRPr="00905A58">
              <w:rPr>
                <w:rFonts w:ascii="Times New Roman" w:hAnsi="Times New Roman" w:cs="Times New Roman"/>
                <w:b/>
                <w:sz w:val="18"/>
                <w:szCs w:val="18"/>
              </w:rPr>
              <w:t>(</w:t>
            </w:r>
            <w:r w:rsidR="002A60D9" w:rsidRPr="00905A58">
              <w:rPr>
                <w:rFonts w:ascii="Times New Roman" w:hAnsi="Times New Roman" w:cs="Times New Roman"/>
                <w:b/>
                <w:sz w:val="18"/>
                <w:szCs w:val="18"/>
              </w:rPr>
              <w:t>8</w:t>
            </w:r>
            <w:r w:rsidR="002A60D9">
              <w:rPr>
                <w:rFonts w:ascii="Times New Roman" w:hAnsi="Times New Roman" w:cs="Times New Roman"/>
                <w:b/>
                <w:sz w:val="18"/>
                <w:szCs w:val="18"/>
              </w:rPr>
              <w:t>9</w:t>
            </w:r>
            <w:r w:rsidRPr="00905A58">
              <w:rPr>
                <w:rFonts w:ascii="Times New Roman" w:hAnsi="Times New Roman" w:cs="Times New Roman"/>
                <w:b/>
                <w:sz w:val="18"/>
                <w:szCs w:val="18"/>
              </w:rPr>
              <w:t>%)</w:t>
            </w:r>
          </w:p>
        </w:tc>
        <w:tc>
          <w:tcPr>
            <w:tcW w:w="1528" w:type="dxa"/>
            <w:tcBorders>
              <w:left w:val="single" w:sz="4" w:space="0" w:color="auto"/>
            </w:tcBorders>
            <w:shd w:val="clear" w:color="auto" w:fill="auto"/>
            <w:vAlign w:val="center"/>
          </w:tcPr>
          <w:p w:rsidR="00764379" w:rsidRPr="00905A58" w:rsidRDefault="00764379" w:rsidP="00905A58">
            <w:pPr>
              <w:jc w:val="center"/>
              <w:rPr>
                <w:rFonts w:ascii="Times New Roman" w:hAnsi="Times New Roman" w:cs="Times New Roman"/>
                <w:b/>
                <w:sz w:val="18"/>
                <w:szCs w:val="18"/>
              </w:rPr>
            </w:pPr>
            <w:r>
              <w:rPr>
                <w:rFonts w:ascii="Times New Roman" w:hAnsi="Times New Roman" w:cs="Times New Roman"/>
                <w:b/>
                <w:sz w:val="18"/>
                <w:szCs w:val="18"/>
              </w:rPr>
              <w:t>2 447 803</w:t>
            </w:r>
          </w:p>
        </w:tc>
        <w:tc>
          <w:tcPr>
            <w:tcW w:w="1418" w:type="dxa"/>
            <w:shd w:val="clear" w:color="auto" w:fill="auto"/>
            <w:vAlign w:val="center"/>
          </w:tcPr>
          <w:p w:rsidR="00764379" w:rsidRPr="00905A58" w:rsidRDefault="00764379" w:rsidP="00905A58">
            <w:pPr>
              <w:jc w:val="center"/>
              <w:rPr>
                <w:rFonts w:ascii="Times New Roman" w:hAnsi="Times New Roman" w:cs="Times New Roman"/>
                <w:b/>
                <w:sz w:val="18"/>
                <w:szCs w:val="18"/>
              </w:rPr>
            </w:pPr>
            <w:r w:rsidRPr="00905A58">
              <w:rPr>
                <w:rFonts w:ascii="Times New Roman" w:hAnsi="Times New Roman" w:cs="Times New Roman"/>
                <w:b/>
                <w:sz w:val="18"/>
                <w:szCs w:val="18"/>
              </w:rPr>
              <w:t>2 040 162</w:t>
            </w:r>
          </w:p>
          <w:p w:rsidR="00764379" w:rsidRPr="00905A58" w:rsidRDefault="00764379" w:rsidP="002B6BA9">
            <w:pPr>
              <w:jc w:val="center"/>
              <w:rPr>
                <w:rFonts w:ascii="Times New Roman" w:hAnsi="Times New Roman" w:cs="Times New Roman"/>
                <w:b/>
                <w:sz w:val="18"/>
                <w:szCs w:val="18"/>
              </w:rPr>
            </w:pPr>
            <w:r w:rsidRPr="00905A58">
              <w:rPr>
                <w:rFonts w:ascii="Times New Roman" w:hAnsi="Times New Roman" w:cs="Times New Roman"/>
                <w:b/>
                <w:sz w:val="18"/>
                <w:szCs w:val="18"/>
              </w:rPr>
              <w:t>(</w:t>
            </w:r>
            <w:r>
              <w:rPr>
                <w:rFonts w:ascii="Times New Roman" w:hAnsi="Times New Roman" w:cs="Times New Roman"/>
                <w:b/>
                <w:sz w:val="18"/>
                <w:szCs w:val="18"/>
              </w:rPr>
              <w:t>83</w:t>
            </w:r>
            <w:r w:rsidRPr="00905A58">
              <w:rPr>
                <w:rFonts w:ascii="Times New Roman" w:hAnsi="Times New Roman" w:cs="Times New Roman"/>
                <w:b/>
                <w:sz w:val="18"/>
                <w:szCs w:val="18"/>
              </w:rPr>
              <w:t>%)</w:t>
            </w:r>
          </w:p>
        </w:tc>
        <w:tc>
          <w:tcPr>
            <w:tcW w:w="1340" w:type="dxa"/>
            <w:shd w:val="clear" w:color="auto" w:fill="auto"/>
            <w:vAlign w:val="center"/>
          </w:tcPr>
          <w:p w:rsidR="00764379" w:rsidRDefault="00C5784A" w:rsidP="002B6BA9">
            <w:pPr>
              <w:jc w:val="center"/>
              <w:rPr>
                <w:rFonts w:ascii="Times New Roman" w:hAnsi="Times New Roman" w:cs="Times New Roman"/>
                <w:b/>
                <w:sz w:val="18"/>
                <w:szCs w:val="18"/>
              </w:rPr>
            </w:pPr>
            <w:r>
              <w:rPr>
                <w:rFonts w:ascii="Times New Roman" w:hAnsi="Times New Roman" w:cs="Times New Roman"/>
                <w:b/>
                <w:sz w:val="18"/>
                <w:szCs w:val="18"/>
              </w:rPr>
              <w:t>407 641</w:t>
            </w:r>
          </w:p>
          <w:p w:rsidR="00C5784A" w:rsidRPr="00905A58" w:rsidRDefault="00C5784A" w:rsidP="002B6BA9">
            <w:pPr>
              <w:jc w:val="center"/>
              <w:rPr>
                <w:rFonts w:ascii="Times New Roman" w:hAnsi="Times New Roman" w:cs="Times New Roman"/>
                <w:b/>
                <w:sz w:val="18"/>
                <w:szCs w:val="18"/>
              </w:rPr>
            </w:pPr>
            <w:r>
              <w:rPr>
                <w:rFonts w:ascii="Times New Roman" w:hAnsi="Times New Roman" w:cs="Times New Roman"/>
                <w:b/>
                <w:sz w:val="18"/>
                <w:szCs w:val="18"/>
              </w:rPr>
              <w:t>(20 %)</w:t>
            </w:r>
          </w:p>
        </w:tc>
      </w:tr>
    </w:tbl>
    <w:p w:rsidR="005C088A" w:rsidRDefault="005C088A" w:rsidP="0076746D">
      <w:pPr>
        <w:spacing w:after="0"/>
        <w:jc w:val="both"/>
        <w:rPr>
          <w:rFonts w:ascii="Times New Roman" w:hAnsi="Times New Roman" w:cs="Times New Roman"/>
          <w:b/>
          <w:sz w:val="26"/>
          <w:szCs w:val="26"/>
        </w:rPr>
      </w:pPr>
    </w:p>
    <w:p w:rsidR="0076746D" w:rsidRDefault="0076746D" w:rsidP="0076746D">
      <w:pPr>
        <w:spacing w:after="0"/>
        <w:jc w:val="both"/>
        <w:rPr>
          <w:rFonts w:ascii="Times New Roman" w:hAnsi="Times New Roman" w:cs="Times New Roman"/>
          <w:b/>
          <w:sz w:val="26"/>
          <w:szCs w:val="26"/>
        </w:rPr>
      </w:pPr>
    </w:p>
    <w:p w:rsidR="009F5A6B" w:rsidRPr="00F74004" w:rsidRDefault="00905A58" w:rsidP="00905A58">
      <w:pPr>
        <w:jc w:val="both"/>
        <w:rPr>
          <w:rFonts w:ascii="Times New Roman" w:hAnsi="Times New Roman" w:cs="Times New Roman"/>
          <w:b/>
          <w:sz w:val="26"/>
          <w:szCs w:val="26"/>
        </w:rPr>
      </w:pPr>
      <w:r w:rsidRPr="00467D69">
        <w:rPr>
          <w:rFonts w:ascii="Times New Roman" w:hAnsi="Times New Roman" w:cs="Times New Roman"/>
          <w:b/>
          <w:sz w:val="26"/>
          <w:szCs w:val="26"/>
        </w:rPr>
        <w:t>2.5. </w:t>
      </w:r>
      <w:r w:rsidR="00AD5F7F" w:rsidRPr="00467D69">
        <w:rPr>
          <w:rFonts w:ascii="Times New Roman" w:hAnsi="Times New Roman" w:cs="Times New Roman"/>
          <w:b/>
          <w:sz w:val="26"/>
          <w:szCs w:val="26"/>
        </w:rPr>
        <w:t>2.2.1.4.2.apakšaktivitāte „Mezanīna aizdevumi un nodrošinājuma garantijas saimnieciskās darbības veicēju konkurētspējas uzlabo</w:t>
      </w:r>
      <w:r w:rsidR="00AD5F7F" w:rsidRPr="00F74004">
        <w:rPr>
          <w:rFonts w:ascii="Times New Roman" w:hAnsi="Times New Roman" w:cs="Times New Roman"/>
          <w:b/>
          <w:sz w:val="26"/>
          <w:szCs w:val="26"/>
        </w:rPr>
        <w:t>šanai”</w:t>
      </w:r>
    </w:p>
    <w:p w:rsidR="00905A58" w:rsidRDefault="00FD6380" w:rsidP="00905A58">
      <w:pPr>
        <w:spacing w:before="200"/>
        <w:ind w:left="17" w:firstLine="709"/>
        <w:jc w:val="both"/>
        <w:rPr>
          <w:rFonts w:ascii="Times New Roman" w:eastAsia="Calibri" w:hAnsi="Times New Roman" w:cs="Times New Roman"/>
          <w:sz w:val="26"/>
          <w:szCs w:val="26"/>
        </w:rPr>
      </w:pPr>
      <w:r w:rsidRPr="00F74004">
        <w:rPr>
          <w:rFonts w:ascii="Times New Roman" w:eastAsia="Calibri" w:hAnsi="Times New Roman" w:cs="Times New Roman"/>
          <w:sz w:val="26"/>
          <w:szCs w:val="26"/>
        </w:rPr>
        <w:t xml:space="preserve">2011.gada 21.novembrī tika parakstīts līgums ar LGA </w:t>
      </w:r>
      <w:r w:rsidR="006833F7">
        <w:rPr>
          <w:rFonts w:ascii="Times New Roman" w:eastAsia="Calibri" w:hAnsi="Times New Roman" w:cs="Times New Roman"/>
          <w:sz w:val="26"/>
          <w:szCs w:val="26"/>
        </w:rPr>
        <w:t xml:space="preserve">(kopš 2015.gada 15.aprīļa AFI sastāvā) </w:t>
      </w:r>
      <w:r w:rsidRPr="00F74004">
        <w:rPr>
          <w:rFonts w:ascii="Times New Roman" w:eastAsia="Calibri" w:hAnsi="Times New Roman" w:cs="Times New Roman"/>
          <w:sz w:val="26"/>
          <w:szCs w:val="26"/>
        </w:rPr>
        <w:t xml:space="preserve">par </w:t>
      </w:r>
      <w:proofErr w:type="spellStart"/>
      <w:r w:rsidRPr="00F74004">
        <w:rPr>
          <w:rFonts w:ascii="Times New Roman" w:eastAsia="Calibri" w:hAnsi="Times New Roman" w:cs="Times New Roman"/>
          <w:sz w:val="26"/>
          <w:szCs w:val="26"/>
        </w:rPr>
        <w:t>mezanīna</w:t>
      </w:r>
      <w:proofErr w:type="spellEnd"/>
      <w:r w:rsidRPr="00F74004">
        <w:rPr>
          <w:rFonts w:ascii="Times New Roman" w:eastAsia="Calibri" w:hAnsi="Times New Roman" w:cs="Times New Roman"/>
          <w:sz w:val="26"/>
          <w:szCs w:val="26"/>
        </w:rPr>
        <w:t xml:space="preserve"> aizdevumu programmas īstenošanu</w:t>
      </w:r>
      <w:r w:rsidRPr="00F16BFA">
        <w:rPr>
          <w:rFonts w:ascii="Times New Roman" w:eastAsia="Calibri" w:hAnsi="Times New Roman" w:cs="Times New Roman"/>
          <w:sz w:val="26"/>
          <w:szCs w:val="26"/>
        </w:rPr>
        <w:t>, l</w:t>
      </w:r>
      <w:r w:rsidR="005D1ABF" w:rsidRPr="00C73424">
        <w:rPr>
          <w:rFonts w:ascii="Times New Roman" w:eastAsia="Calibri" w:hAnsi="Times New Roman" w:cs="Times New Roman"/>
          <w:sz w:val="26"/>
          <w:szCs w:val="26"/>
        </w:rPr>
        <w:t>ai</w:t>
      </w:r>
      <w:r w:rsidR="00CF3D41" w:rsidRPr="00637D8F">
        <w:rPr>
          <w:rFonts w:ascii="Times New Roman" w:eastAsia="Calibri" w:hAnsi="Times New Roman" w:cs="Times New Roman"/>
          <w:sz w:val="26"/>
          <w:szCs w:val="26"/>
        </w:rPr>
        <w:t xml:space="preserve"> risinātu tirgus nepilnības un</w:t>
      </w:r>
      <w:r w:rsidR="005D1ABF" w:rsidRPr="00637D8F">
        <w:rPr>
          <w:rFonts w:ascii="Times New Roman" w:eastAsia="Calibri" w:hAnsi="Times New Roman" w:cs="Times New Roman"/>
          <w:sz w:val="26"/>
          <w:szCs w:val="26"/>
        </w:rPr>
        <w:t xml:space="preserve"> nodrošinātu </w:t>
      </w:r>
      <w:r w:rsidR="004907D5" w:rsidRPr="00637D8F">
        <w:rPr>
          <w:rFonts w:ascii="Times New Roman" w:eastAsia="Calibri" w:hAnsi="Times New Roman" w:cs="Times New Roman"/>
          <w:sz w:val="26"/>
          <w:szCs w:val="26"/>
        </w:rPr>
        <w:t>saimnieciskās darbības veicēj</w:t>
      </w:r>
      <w:r w:rsidR="004907D5" w:rsidRPr="00421967">
        <w:rPr>
          <w:rFonts w:ascii="Times New Roman" w:eastAsia="Calibri" w:hAnsi="Times New Roman" w:cs="Times New Roman"/>
          <w:sz w:val="26"/>
          <w:szCs w:val="26"/>
        </w:rPr>
        <w:t xml:space="preserve">iem </w:t>
      </w:r>
      <w:r w:rsidR="005D1ABF" w:rsidRPr="00467D69">
        <w:rPr>
          <w:rFonts w:ascii="Times New Roman" w:eastAsia="Calibri" w:hAnsi="Times New Roman" w:cs="Times New Roman"/>
          <w:sz w:val="26"/>
          <w:szCs w:val="26"/>
        </w:rPr>
        <w:t xml:space="preserve">pieejamību finansējumam situācijās, kad </w:t>
      </w:r>
      <w:r w:rsidR="004907D5" w:rsidRPr="00467D69">
        <w:rPr>
          <w:rFonts w:ascii="Times New Roman" w:eastAsia="Calibri" w:hAnsi="Times New Roman" w:cs="Times New Roman"/>
          <w:sz w:val="26"/>
          <w:szCs w:val="26"/>
        </w:rPr>
        <w:t>t</w:t>
      </w:r>
      <w:r w:rsidR="00E10672">
        <w:rPr>
          <w:rFonts w:ascii="Times New Roman" w:eastAsia="Calibri" w:hAnsi="Times New Roman" w:cs="Times New Roman"/>
          <w:sz w:val="26"/>
          <w:szCs w:val="26"/>
        </w:rPr>
        <w:t>o</w:t>
      </w:r>
      <w:r w:rsidR="004907D5" w:rsidRPr="00E10672">
        <w:rPr>
          <w:rFonts w:ascii="Times New Roman" w:eastAsia="Calibri" w:hAnsi="Times New Roman" w:cs="Times New Roman"/>
          <w:sz w:val="26"/>
          <w:szCs w:val="26"/>
        </w:rPr>
        <w:t xml:space="preserve"> rīcībā </w:t>
      </w:r>
      <w:r w:rsidR="005D1ABF" w:rsidRPr="00E10672">
        <w:rPr>
          <w:rFonts w:ascii="Times New Roman" w:eastAsia="Calibri" w:hAnsi="Times New Roman" w:cs="Times New Roman"/>
          <w:sz w:val="26"/>
          <w:szCs w:val="26"/>
        </w:rPr>
        <w:t>nav pietiekams nodroši</w:t>
      </w:r>
      <w:r w:rsidR="005D1ABF" w:rsidRPr="00F74004">
        <w:rPr>
          <w:rFonts w:ascii="Times New Roman" w:eastAsia="Calibri" w:hAnsi="Times New Roman" w:cs="Times New Roman"/>
          <w:sz w:val="26"/>
          <w:szCs w:val="26"/>
        </w:rPr>
        <w:t xml:space="preserve">nājums, pašu kapitāls vai </w:t>
      </w:r>
      <w:r w:rsidR="004907D5" w:rsidRPr="00F74004">
        <w:rPr>
          <w:rFonts w:ascii="Times New Roman" w:eastAsia="Calibri" w:hAnsi="Times New Roman" w:cs="Times New Roman"/>
          <w:sz w:val="26"/>
          <w:szCs w:val="26"/>
        </w:rPr>
        <w:t xml:space="preserve">ir </w:t>
      </w:r>
      <w:r w:rsidR="005D1ABF" w:rsidRPr="00F74004">
        <w:rPr>
          <w:rFonts w:ascii="Times New Roman" w:eastAsia="Calibri" w:hAnsi="Times New Roman" w:cs="Times New Roman"/>
          <w:sz w:val="26"/>
          <w:szCs w:val="26"/>
        </w:rPr>
        <w:t xml:space="preserve">liels uzņemto </w:t>
      </w:r>
      <w:r w:rsidR="004907D5" w:rsidRPr="00F74004">
        <w:rPr>
          <w:rFonts w:ascii="Times New Roman" w:eastAsia="Calibri" w:hAnsi="Times New Roman" w:cs="Times New Roman"/>
          <w:sz w:val="26"/>
          <w:szCs w:val="26"/>
        </w:rPr>
        <w:t>kredītsaistību</w:t>
      </w:r>
      <w:r w:rsidRPr="00F74004">
        <w:rPr>
          <w:rFonts w:ascii="Times New Roman" w:eastAsia="Calibri" w:hAnsi="Times New Roman" w:cs="Times New Roman"/>
          <w:sz w:val="26"/>
          <w:szCs w:val="26"/>
        </w:rPr>
        <w:t xml:space="preserve"> pret neto ieņēmumiem apmērs</w:t>
      </w:r>
      <w:r w:rsidR="004907D5" w:rsidRPr="00F16BFA">
        <w:rPr>
          <w:rFonts w:ascii="Times New Roman" w:eastAsia="Calibri" w:hAnsi="Times New Roman" w:cs="Times New Roman"/>
          <w:sz w:val="26"/>
          <w:szCs w:val="26"/>
        </w:rPr>
        <w:t>.</w:t>
      </w:r>
      <w:r w:rsidR="004907D5" w:rsidRPr="007959A8">
        <w:rPr>
          <w:rFonts w:ascii="Times New Roman" w:eastAsia="Calibri" w:hAnsi="Times New Roman" w:cs="Times New Roman"/>
          <w:sz w:val="26"/>
          <w:szCs w:val="26"/>
        </w:rPr>
        <w:t xml:space="preserve">  </w:t>
      </w:r>
    </w:p>
    <w:p w:rsidR="00702681" w:rsidRDefault="00467D69" w:rsidP="004F557D">
      <w:pPr>
        <w:spacing w:before="200"/>
        <w:ind w:left="17"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Saskaņā ar </w:t>
      </w:r>
      <w:r w:rsidRPr="00467D69">
        <w:rPr>
          <w:rFonts w:ascii="Times New Roman" w:eastAsia="Calibri" w:hAnsi="Times New Roman" w:cs="Times New Roman"/>
          <w:sz w:val="26"/>
          <w:szCs w:val="26"/>
        </w:rPr>
        <w:t>2011.gada 2.augusta Ministru kabineta noteikum</w:t>
      </w:r>
      <w:r>
        <w:rPr>
          <w:rFonts w:ascii="Times New Roman" w:eastAsia="Calibri" w:hAnsi="Times New Roman" w:cs="Times New Roman"/>
          <w:sz w:val="26"/>
          <w:szCs w:val="26"/>
        </w:rPr>
        <w:t>iem</w:t>
      </w:r>
      <w:r w:rsidRPr="00467D69">
        <w:rPr>
          <w:rFonts w:ascii="Times New Roman" w:eastAsia="Calibri" w:hAnsi="Times New Roman" w:cs="Times New Roman"/>
          <w:sz w:val="26"/>
          <w:szCs w:val="26"/>
        </w:rPr>
        <w:t xml:space="preserve"> Nr.614 „Noteikumi par darbības programmas „Uzņēmējdarbība un inovā</w:t>
      </w:r>
      <w:r w:rsidR="00B14C3C">
        <w:rPr>
          <w:rFonts w:ascii="Times New Roman" w:eastAsia="Calibri" w:hAnsi="Times New Roman" w:cs="Times New Roman"/>
          <w:sz w:val="26"/>
          <w:szCs w:val="26"/>
        </w:rPr>
        <w:t>cijas” papildinājuma 2.2.1.4.2.</w:t>
      </w:r>
      <w:r w:rsidRPr="00467D69">
        <w:rPr>
          <w:rFonts w:ascii="Times New Roman" w:eastAsia="Calibri" w:hAnsi="Times New Roman" w:cs="Times New Roman"/>
          <w:sz w:val="26"/>
          <w:szCs w:val="26"/>
        </w:rPr>
        <w:t>apakšaktivitāti „</w:t>
      </w:r>
      <w:proofErr w:type="spellStart"/>
      <w:r w:rsidRPr="00467D69">
        <w:rPr>
          <w:rFonts w:ascii="Times New Roman" w:eastAsia="Calibri" w:hAnsi="Times New Roman" w:cs="Times New Roman"/>
          <w:sz w:val="26"/>
          <w:szCs w:val="26"/>
        </w:rPr>
        <w:t>Mezanīna</w:t>
      </w:r>
      <w:proofErr w:type="spellEnd"/>
      <w:r w:rsidRPr="00467D69">
        <w:rPr>
          <w:rFonts w:ascii="Times New Roman" w:eastAsia="Calibri" w:hAnsi="Times New Roman" w:cs="Times New Roman"/>
          <w:sz w:val="26"/>
          <w:szCs w:val="26"/>
        </w:rPr>
        <w:t xml:space="preserve"> aizdevumi un nodrošinājuma garantijas </w:t>
      </w:r>
      <w:r w:rsidRPr="00467D69">
        <w:rPr>
          <w:rFonts w:ascii="Times New Roman" w:eastAsia="Calibri" w:hAnsi="Times New Roman" w:cs="Times New Roman"/>
          <w:sz w:val="26"/>
          <w:szCs w:val="26"/>
        </w:rPr>
        <w:lastRenderedPageBreak/>
        <w:t>saimnieciskās darbības veicēju konkurētspējas uzlabošanai”</w:t>
      </w:r>
      <w:r w:rsidR="00702681">
        <w:rPr>
          <w:rFonts w:ascii="Times New Roman" w:eastAsia="Calibri" w:hAnsi="Times New Roman" w:cs="Times New Roman"/>
          <w:sz w:val="26"/>
          <w:szCs w:val="26"/>
        </w:rPr>
        <w:t>”</w:t>
      </w:r>
      <w:r w:rsidRPr="00467D69">
        <w:rPr>
          <w:rFonts w:ascii="Times New Roman" w:eastAsia="Calibri" w:hAnsi="Times New Roman" w:cs="Times New Roman"/>
          <w:sz w:val="26"/>
          <w:szCs w:val="26"/>
        </w:rPr>
        <w:t xml:space="preserve"> (turpmāk – MK noteikumi Nr.614)</w:t>
      </w:r>
      <w:r>
        <w:rPr>
          <w:rFonts w:ascii="Times New Roman" w:eastAsia="Calibri" w:hAnsi="Times New Roman" w:cs="Times New Roman"/>
          <w:sz w:val="26"/>
          <w:szCs w:val="26"/>
        </w:rPr>
        <w:t xml:space="preserve"> </w:t>
      </w:r>
      <w:r w:rsidR="004907D5" w:rsidRPr="007959A8">
        <w:rPr>
          <w:rFonts w:ascii="Times New Roman" w:eastAsia="Calibri" w:hAnsi="Times New Roman" w:cs="Times New Roman"/>
          <w:sz w:val="26"/>
          <w:szCs w:val="26"/>
        </w:rPr>
        <w:t>2.2.1.4.2.</w:t>
      </w:r>
      <w:r w:rsidR="00C52FD1">
        <w:rPr>
          <w:rFonts w:ascii="Times New Roman" w:eastAsia="Calibri" w:hAnsi="Times New Roman" w:cs="Times New Roman"/>
          <w:sz w:val="26"/>
          <w:szCs w:val="26"/>
        </w:rPr>
        <w:t>a</w:t>
      </w:r>
      <w:r w:rsidR="00B14C3C">
        <w:rPr>
          <w:rFonts w:ascii="Times New Roman" w:eastAsia="Calibri" w:hAnsi="Times New Roman" w:cs="Times New Roman"/>
          <w:sz w:val="26"/>
          <w:szCs w:val="26"/>
        </w:rPr>
        <w:t>ktivitātē</w:t>
      </w:r>
      <w:r w:rsidR="004907D5" w:rsidRPr="007959A8">
        <w:rPr>
          <w:rFonts w:ascii="Times New Roman" w:eastAsia="Calibri" w:hAnsi="Times New Roman" w:cs="Times New Roman"/>
          <w:sz w:val="26"/>
          <w:szCs w:val="26"/>
        </w:rPr>
        <w:t xml:space="preserve"> mezanīna aizdevumiem, aizdevumu garantijām un īstermiņa eksporta kredītu garantijām, kā arī administratīvajām izmaksām ir pieejams kopējais finansējums </w:t>
      </w:r>
      <w:r w:rsidR="00CF3D41" w:rsidRPr="007959A8">
        <w:rPr>
          <w:rFonts w:ascii="Times New Roman" w:eastAsia="Calibri" w:hAnsi="Times New Roman" w:cs="Times New Roman"/>
          <w:sz w:val="26"/>
          <w:szCs w:val="26"/>
        </w:rPr>
        <w:t xml:space="preserve">29 780 554 </w:t>
      </w:r>
      <w:r w:rsidR="00CF3D41" w:rsidRPr="007959A8">
        <w:rPr>
          <w:rFonts w:ascii="Times New Roman" w:eastAsia="Calibri" w:hAnsi="Times New Roman" w:cs="Times New Roman"/>
          <w:i/>
          <w:sz w:val="26"/>
          <w:szCs w:val="26"/>
        </w:rPr>
        <w:t>euro</w:t>
      </w:r>
      <w:r w:rsidR="00A13DE6" w:rsidRPr="007959A8">
        <w:rPr>
          <w:rFonts w:ascii="Times New Roman" w:eastAsia="Calibri" w:hAnsi="Times New Roman" w:cs="Times New Roman"/>
          <w:sz w:val="26"/>
          <w:szCs w:val="26"/>
        </w:rPr>
        <w:t xml:space="preserve">, tajā skaitā </w:t>
      </w:r>
      <w:r w:rsidR="00413315">
        <w:rPr>
          <w:rFonts w:ascii="Times New Roman" w:eastAsia="Calibri" w:hAnsi="Times New Roman" w:cs="Times New Roman"/>
          <w:sz w:val="26"/>
          <w:szCs w:val="26"/>
        </w:rPr>
        <w:t>ERAF un VB</w:t>
      </w:r>
      <w:r w:rsidR="00413315" w:rsidRPr="007959A8">
        <w:rPr>
          <w:rFonts w:ascii="Times New Roman" w:eastAsia="Calibri" w:hAnsi="Times New Roman" w:cs="Times New Roman"/>
          <w:sz w:val="26"/>
          <w:szCs w:val="26"/>
        </w:rPr>
        <w:t xml:space="preserve"> </w:t>
      </w:r>
      <w:r w:rsidR="00A13DE6" w:rsidRPr="007959A8">
        <w:rPr>
          <w:rFonts w:ascii="Times New Roman" w:eastAsia="Calibri" w:hAnsi="Times New Roman" w:cs="Times New Roman"/>
          <w:sz w:val="26"/>
          <w:szCs w:val="26"/>
        </w:rPr>
        <w:t xml:space="preserve">finansējums 18 631 222 </w:t>
      </w:r>
      <w:r w:rsidR="00A13DE6" w:rsidRPr="007959A8">
        <w:rPr>
          <w:rFonts w:ascii="Times New Roman" w:eastAsia="Calibri" w:hAnsi="Times New Roman" w:cs="Times New Roman"/>
          <w:i/>
          <w:sz w:val="26"/>
          <w:szCs w:val="26"/>
        </w:rPr>
        <w:t>euro</w:t>
      </w:r>
      <w:r w:rsidR="00A13DE6" w:rsidRPr="007959A8">
        <w:rPr>
          <w:rFonts w:ascii="Times New Roman" w:eastAsia="Calibri" w:hAnsi="Times New Roman" w:cs="Times New Roman"/>
          <w:sz w:val="26"/>
          <w:szCs w:val="26"/>
        </w:rPr>
        <w:t xml:space="preserve"> (ERAF finansējuma daļa – 15 151 685 </w:t>
      </w:r>
      <w:r w:rsidR="00A13DE6" w:rsidRPr="007959A8">
        <w:rPr>
          <w:rFonts w:ascii="Times New Roman" w:eastAsia="Calibri" w:hAnsi="Times New Roman" w:cs="Times New Roman"/>
          <w:i/>
          <w:sz w:val="26"/>
          <w:szCs w:val="26"/>
        </w:rPr>
        <w:t>euro</w:t>
      </w:r>
      <w:r w:rsidR="00CF3D41" w:rsidRPr="007959A8">
        <w:rPr>
          <w:rFonts w:ascii="Times New Roman" w:eastAsia="Calibri" w:hAnsi="Times New Roman" w:cs="Times New Roman"/>
          <w:sz w:val="26"/>
          <w:szCs w:val="26"/>
        </w:rPr>
        <w:t xml:space="preserve"> un </w:t>
      </w:r>
      <w:r w:rsidR="00905A58">
        <w:rPr>
          <w:rFonts w:ascii="Times New Roman" w:eastAsia="Calibri" w:hAnsi="Times New Roman" w:cs="Times New Roman"/>
          <w:sz w:val="26"/>
          <w:szCs w:val="26"/>
        </w:rPr>
        <w:t>VB</w:t>
      </w:r>
      <w:r w:rsidR="00CF3D41" w:rsidRPr="007959A8">
        <w:rPr>
          <w:rFonts w:ascii="Times New Roman" w:eastAsia="Calibri" w:hAnsi="Times New Roman" w:cs="Times New Roman"/>
          <w:sz w:val="26"/>
          <w:szCs w:val="26"/>
        </w:rPr>
        <w:t xml:space="preserve"> finansējums </w:t>
      </w:r>
      <w:r w:rsidR="00A13DE6" w:rsidRPr="007959A8">
        <w:rPr>
          <w:rFonts w:ascii="Times New Roman" w:eastAsia="Calibri" w:hAnsi="Times New Roman" w:cs="Times New Roman"/>
          <w:sz w:val="26"/>
          <w:szCs w:val="26"/>
        </w:rPr>
        <w:t>–</w:t>
      </w:r>
      <w:r w:rsidR="00CF3D41" w:rsidRPr="007959A8">
        <w:rPr>
          <w:rFonts w:ascii="Times New Roman" w:eastAsia="Calibri" w:hAnsi="Times New Roman" w:cs="Times New Roman"/>
          <w:sz w:val="26"/>
          <w:szCs w:val="26"/>
        </w:rPr>
        <w:t xml:space="preserve"> 3 479 537 </w:t>
      </w:r>
      <w:r w:rsidR="00CF3D41" w:rsidRPr="007959A8">
        <w:rPr>
          <w:rFonts w:ascii="Times New Roman" w:eastAsia="Calibri" w:hAnsi="Times New Roman" w:cs="Times New Roman"/>
          <w:i/>
          <w:sz w:val="26"/>
          <w:szCs w:val="26"/>
        </w:rPr>
        <w:t>euro</w:t>
      </w:r>
      <w:r w:rsidR="00A13DE6" w:rsidRPr="007959A8">
        <w:rPr>
          <w:rFonts w:ascii="Times New Roman" w:eastAsia="Calibri" w:hAnsi="Times New Roman" w:cs="Times New Roman"/>
          <w:sz w:val="26"/>
          <w:szCs w:val="26"/>
        </w:rPr>
        <w:t>)</w:t>
      </w:r>
      <w:r w:rsidR="00321236" w:rsidRPr="007959A8">
        <w:rPr>
          <w:rFonts w:ascii="Times New Roman" w:eastAsia="Calibri" w:hAnsi="Times New Roman" w:cs="Times New Roman"/>
          <w:sz w:val="26"/>
          <w:szCs w:val="26"/>
        </w:rPr>
        <w:t xml:space="preserve">, kā arī </w:t>
      </w:r>
      <w:r w:rsidR="00A13DE6" w:rsidRPr="007959A8">
        <w:rPr>
          <w:rFonts w:ascii="Times New Roman" w:eastAsia="Calibri" w:hAnsi="Times New Roman" w:cs="Times New Roman"/>
          <w:sz w:val="26"/>
          <w:szCs w:val="26"/>
        </w:rPr>
        <w:t>p</w:t>
      </w:r>
      <w:r w:rsidR="00CF3D41" w:rsidRPr="007959A8">
        <w:rPr>
          <w:rFonts w:ascii="Times New Roman" w:eastAsia="Calibri" w:hAnsi="Times New Roman" w:cs="Times New Roman"/>
          <w:sz w:val="26"/>
          <w:szCs w:val="26"/>
        </w:rPr>
        <w:t>apildus</w:t>
      </w:r>
      <w:r w:rsidR="00321236" w:rsidRPr="007959A8">
        <w:rPr>
          <w:rFonts w:ascii="Times New Roman" w:eastAsia="Calibri" w:hAnsi="Times New Roman" w:cs="Times New Roman"/>
          <w:sz w:val="26"/>
          <w:szCs w:val="26"/>
        </w:rPr>
        <w:t xml:space="preserve"> ir</w:t>
      </w:r>
      <w:r w:rsidR="00CF3D41" w:rsidRPr="007959A8">
        <w:rPr>
          <w:rFonts w:ascii="Times New Roman" w:eastAsia="Calibri" w:hAnsi="Times New Roman" w:cs="Times New Roman"/>
          <w:sz w:val="26"/>
          <w:szCs w:val="26"/>
        </w:rPr>
        <w:t xml:space="preserve"> pieejams </w:t>
      </w:r>
      <w:r w:rsidR="00A13DE6" w:rsidRPr="007959A8">
        <w:rPr>
          <w:rFonts w:ascii="Times New Roman" w:eastAsia="Calibri" w:hAnsi="Times New Roman" w:cs="Times New Roman"/>
          <w:sz w:val="26"/>
          <w:szCs w:val="26"/>
        </w:rPr>
        <w:t xml:space="preserve">publiskais </w:t>
      </w:r>
      <w:r w:rsidR="00CF3D41" w:rsidRPr="007959A8">
        <w:rPr>
          <w:rFonts w:ascii="Times New Roman" w:eastAsia="Calibri" w:hAnsi="Times New Roman" w:cs="Times New Roman"/>
          <w:sz w:val="26"/>
          <w:szCs w:val="26"/>
        </w:rPr>
        <w:t>finansējums, ko veido ieņ</w:t>
      </w:r>
      <w:r w:rsidR="00A13DE6" w:rsidRPr="007959A8">
        <w:rPr>
          <w:rFonts w:ascii="Times New Roman" w:eastAsia="Calibri" w:hAnsi="Times New Roman" w:cs="Times New Roman"/>
          <w:sz w:val="26"/>
          <w:szCs w:val="26"/>
        </w:rPr>
        <w:t xml:space="preserve">ēmumi no </w:t>
      </w:r>
      <w:r w:rsidR="00F77BC7">
        <w:rPr>
          <w:rFonts w:ascii="Times New Roman" w:eastAsia="Calibri" w:hAnsi="Times New Roman" w:cs="Times New Roman"/>
          <w:sz w:val="26"/>
          <w:szCs w:val="26"/>
        </w:rPr>
        <w:t xml:space="preserve">brīvo publisko līdzekļu </w:t>
      </w:r>
      <w:r w:rsidR="00A13DE6" w:rsidRPr="007959A8">
        <w:rPr>
          <w:rFonts w:ascii="Times New Roman" w:eastAsia="Calibri" w:hAnsi="Times New Roman" w:cs="Times New Roman"/>
          <w:sz w:val="26"/>
          <w:szCs w:val="26"/>
        </w:rPr>
        <w:t>noguldījumiem 2.2.1.1.</w:t>
      </w:r>
      <w:r w:rsidR="00CF3D41" w:rsidRPr="007959A8">
        <w:rPr>
          <w:rFonts w:ascii="Times New Roman" w:eastAsia="Calibri" w:hAnsi="Times New Roman" w:cs="Times New Roman"/>
          <w:sz w:val="26"/>
          <w:szCs w:val="26"/>
        </w:rPr>
        <w:t>akti</w:t>
      </w:r>
      <w:r w:rsidR="00A13DE6" w:rsidRPr="007959A8">
        <w:rPr>
          <w:rFonts w:ascii="Times New Roman" w:eastAsia="Calibri" w:hAnsi="Times New Roman" w:cs="Times New Roman"/>
          <w:sz w:val="26"/>
          <w:szCs w:val="26"/>
        </w:rPr>
        <w:t>vitātes ietvaros</w:t>
      </w:r>
      <w:r w:rsidR="00CF3D41" w:rsidRPr="007959A8">
        <w:rPr>
          <w:rFonts w:ascii="Times New Roman" w:eastAsia="Calibri" w:hAnsi="Times New Roman" w:cs="Times New Roman"/>
          <w:sz w:val="26"/>
          <w:szCs w:val="26"/>
        </w:rPr>
        <w:t xml:space="preserve"> 8 623 913 </w:t>
      </w:r>
      <w:r w:rsidR="00CF3D41" w:rsidRPr="007959A8">
        <w:rPr>
          <w:rFonts w:ascii="Times New Roman" w:eastAsia="Calibri" w:hAnsi="Times New Roman" w:cs="Times New Roman"/>
          <w:i/>
          <w:sz w:val="26"/>
          <w:szCs w:val="26"/>
        </w:rPr>
        <w:t>euro</w:t>
      </w:r>
      <w:r w:rsidR="00A13DE6" w:rsidRPr="007959A8">
        <w:rPr>
          <w:rFonts w:ascii="Times New Roman" w:eastAsia="Calibri" w:hAnsi="Times New Roman" w:cs="Times New Roman"/>
          <w:sz w:val="26"/>
          <w:szCs w:val="26"/>
        </w:rPr>
        <w:t xml:space="preserve"> apmērā un </w:t>
      </w:r>
      <w:r w:rsidR="00CF3D41" w:rsidRPr="007959A8">
        <w:rPr>
          <w:rFonts w:ascii="Times New Roman" w:eastAsia="Calibri" w:hAnsi="Times New Roman" w:cs="Times New Roman"/>
          <w:sz w:val="26"/>
          <w:szCs w:val="26"/>
        </w:rPr>
        <w:t>2.2.1.</w:t>
      </w:r>
      <w:r w:rsidR="00A13DE6" w:rsidRPr="007959A8">
        <w:rPr>
          <w:rFonts w:ascii="Times New Roman" w:eastAsia="Calibri" w:hAnsi="Times New Roman" w:cs="Times New Roman"/>
          <w:sz w:val="26"/>
          <w:szCs w:val="26"/>
        </w:rPr>
        <w:t>4.2.aktivitātes</w:t>
      </w:r>
      <w:r w:rsidR="00CF3D41" w:rsidRPr="007959A8">
        <w:rPr>
          <w:rFonts w:ascii="Times New Roman" w:eastAsia="Calibri" w:hAnsi="Times New Roman" w:cs="Times New Roman"/>
          <w:sz w:val="26"/>
          <w:szCs w:val="26"/>
        </w:rPr>
        <w:t xml:space="preserve"> ietvaros</w:t>
      </w:r>
      <w:r w:rsidR="00A13DE6" w:rsidRPr="007959A8">
        <w:rPr>
          <w:rFonts w:ascii="Times New Roman" w:eastAsia="Calibri" w:hAnsi="Times New Roman" w:cs="Times New Roman"/>
          <w:sz w:val="26"/>
          <w:szCs w:val="26"/>
        </w:rPr>
        <w:t xml:space="preserve"> </w:t>
      </w:r>
      <w:r w:rsidR="00CF3D41" w:rsidRPr="007959A8">
        <w:rPr>
          <w:rFonts w:ascii="Times New Roman" w:eastAsia="Calibri" w:hAnsi="Times New Roman" w:cs="Times New Roman"/>
          <w:sz w:val="26"/>
          <w:szCs w:val="26"/>
        </w:rPr>
        <w:t xml:space="preserve">2 525 419 </w:t>
      </w:r>
      <w:r w:rsidR="00CF3D41" w:rsidRPr="007959A8">
        <w:rPr>
          <w:rFonts w:ascii="Times New Roman" w:eastAsia="Calibri" w:hAnsi="Times New Roman" w:cs="Times New Roman"/>
          <w:i/>
          <w:sz w:val="26"/>
          <w:szCs w:val="26"/>
        </w:rPr>
        <w:t>euro</w:t>
      </w:r>
      <w:r w:rsidR="00A13DE6" w:rsidRPr="007959A8">
        <w:rPr>
          <w:rFonts w:ascii="Times New Roman" w:eastAsia="Calibri" w:hAnsi="Times New Roman" w:cs="Times New Roman"/>
          <w:sz w:val="26"/>
          <w:szCs w:val="26"/>
        </w:rPr>
        <w:t xml:space="preserve"> apmērā</w:t>
      </w:r>
      <w:r w:rsidR="00421B7C">
        <w:rPr>
          <w:rFonts w:ascii="Times New Roman" w:eastAsia="Calibri" w:hAnsi="Times New Roman" w:cs="Times New Roman"/>
          <w:sz w:val="26"/>
          <w:szCs w:val="26"/>
        </w:rPr>
        <w:t xml:space="preserve"> (kopā 11 149 332 </w:t>
      </w:r>
      <w:proofErr w:type="spellStart"/>
      <w:r w:rsidR="00421B7C" w:rsidRPr="00421B7C">
        <w:rPr>
          <w:rFonts w:ascii="Times New Roman" w:eastAsia="Calibri" w:hAnsi="Times New Roman" w:cs="Times New Roman"/>
          <w:i/>
          <w:sz w:val="26"/>
          <w:szCs w:val="26"/>
        </w:rPr>
        <w:t>euro</w:t>
      </w:r>
      <w:proofErr w:type="spellEnd"/>
      <w:r w:rsidR="00421B7C">
        <w:rPr>
          <w:rFonts w:ascii="Times New Roman" w:eastAsia="Calibri" w:hAnsi="Times New Roman" w:cs="Times New Roman"/>
          <w:sz w:val="26"/>
          <w:szCs w:val="26"/>
        </w:rPr>
        <w:t>)</w:t>
      </w:r>
      <w:r w:rsidR="00CF3D41" w:rsidRPr="007959A8">
        <w:rPr>
          <w:rFonts w:ascii="Times New Roman" w:eastAsia="Calibri" w:hAnsi="Times New Roman" w:cs="Times New Roman"/>
          <w:sz w:val="26"/>
          <w:szCs w:val="26"/>
        </w:rPr>
        <w:t>.</w:t>
      </w:r>
      <w:r w:rsidR="00A13DE6" w:rsidRPr="007959A8">
        <w:rPr>
          <w:rFonts w:ascii="Times New Roman" w:eastAsia="Calibri" w:hAnsi="Times New Roman" w:cs="Times New Roman"/>
          <w:sz w:val="26"/>
          <w:szCs w:val="26"/>
        </w:rPr>
        <w:t xml:space="preserve"> </w:t>
      </w:r>
    </w:p>
    <w:p w:rsidR="004F557D" w:rsidRDefault="00306728" w:rsidP="004F557D">
      <w:pPr>
        <w:spacing w:before="200"/>
        <w:ind w:left="17" w:firstLine="709"/>
        <w:jc w:val="both"/>
        <w:rPr>
          <w:rFonts w:ascii="Times New Roman" w:eastAsia="Calibri" w:hAnsi="Times New Roman" w:cs="Times New Roman"/>
          <w:sz w:val="26"/>
          <w:szCs w:val="26"/>
        </w:rPr>
      </w:pPr>
      <w:r w:rsidRPr="00702681">
        <w:rPr>
          <w:rFonts w:ascii="Times New Roman" w:eastAsia="Calibri" w:hAnsi="Times New Roman" w:cs="Times New Roman"/>
          <w:sz w:val="26"/>
          <w:szCs w:val="26"/>
        </w:rPr>
        <w:t>2007.-2013.gada plānošanas perioda publiskā finansējuma apguves veicināšanas nolūkā</w:t>
      </w:r>
      <w:r w:rsidR="00E10672" w:rsidRPr="00702681">
        <w:rPr>
          <w:rFonts w:ascii="Times New Roman" w:eastAsia="Calibri" w:hAnsi="Times New Roman" w:cs="Times New Roman"/>
          <w:sz w:val="26"/>
          <w:szCs w:val="26"/>
        </w:rPr>
        <w:t xml:space="preserve"> </w:t>
      </w:r>
      <w:r w:rsidR="00702681" w:rsidRPr="00702681">
        <w:rPr>
          <w:rFonts w:ascii="Times New Roman" w:eastAsia="Calibri" w:hAnsi="Times New Roman" w:cs="Times New Roman"/>
          <w:sz w:val="26"/>
          <w:szCs w:val="26"/>
        </w:rPr>
        <w:t xml:space="preserve">un </w:t>
      </w:r>
      <w:r w:rsidR="00E10672" w:rsidRPr="00702681">
        <w:rPr>
          <w:rFonts w:ascii="Times New Roman" w:eastAsia="Calibri" w:hAnsi="Times New Roman" w:cs="Times New Roman"/>
          <w:sz w:val="26"/>
          <w:szCs w:val="26"/>
        </w:rPr>
        <w:t>saskaņā ar 2.2.1.3.aktivitātes noslēguma pārskatu (apstiprināts 2015.gada 17.aprīlī)</w:t>
      </w:r>
      <w:r w:rsidR="00702681" w:rsidRPr="00702681">
        <w:rPr>
          <w:rFonts w:ascii="Times New Roman" w:eastAsia="Calibri" w:hAnsi="Times New Roman" w:cs="Times New Roman"/>
          <w:sz w:val="26"/>
          <w:szCs w:val="26"/>
        </w:rPr>
        <w:t xml:space="preserve"> 2.2.1.3.aktivitātē tika attiecināti izdevumi par publisko finansējumu 32 087 430 </w:t>
      </w:r>
      <w:r w:rsidR="00702681" w:rsidRPr="00702681">
        <w:rPr>
          <w:rFonts w:ascii="Times New Roman" w:eastAsia="Calibri" w:hAnsi="Times New Roman" w:cs="Times New Roman"/>
          <w:i/>
          <w:sz w:val="26"/>
          <w:szCs w:val="26"/>
        </w:rPr>
        <w:t>euro</w:t>
      </w:r>
      <w:r w:rsidR="00702681" w:rsidRPr="00702681">
        <w:rPr>
          <w:rFonts w:ascii="Times New Roman" w:eastAsia="Calibri" w:hAnsi="Times New Roman" w:cs="Times New Roman"/>
          <w:sz w:val="26"/>
          <w:szCs w:val="26"/>
        </w:rPr>
        <w:t>, no kuriem</w:t>
      </w:r>
      <w:r w:rsidR="00E10672" w:rsidRPr="00702681">
        <w:rPr>
          <w:rFonts w:ascii="Times New Roman" w:eastAsia="Calibri" w:hAnsi="Times New Roman" w:cs="Times New Roman"/>
          <w:sz w:val="26"/>
          <w:szCs w:val="26"/>
        </w:rPr>
        <w:t xml:space="preserve"> daļa </w:t>
      </w:r>
      <w:r w:rsidR="00702681">
        <w:rPr>
          <w:rFonts w:ascii="Times New Roman" w:eastAsia="Calibri" w:hAnsi="Times New Roman" w:cs="Times New Roman"/>
          <w:sz w:val="26"/>
          <w:szCs w:val="26"/>
        </w:rPr>
        <w:t>izdevumu</w:t>
      </w:r>
      <w:r w:rsidR="00837231" w:rsidRPr="00702681">
        <w:rPr>
          <w:rFonts w:ascii="Times New Roman" w:eastAsia="Calibri" w:hAnsi="Times New Roman" w:cs="Times New Roman"/>
          <w:sz w:val="26"/>
          <w:szCs w:val="26"/>
        </w:rPr>
        <w:t xml:space="preserve"> ir finansēta </w:t>
      </w:r>
      <w:r w:rsidR="00E10672" w:rsidRPr="00702681">
        <w:rPr>
          <w:rFonts w:ascii="Times New Roman" w:eastAsia="Calibri" w:hAnsi="Times New Roman" w:cs="Times New Roman"/>
          <w:sz w:val="26"/>
          <w:szCs w:val="26"/>
        </w:rPr>
        <w:t xml:space="preserve">no </w:t>
      </w:r>
      <w:r w:rsidR="00161596" w:rsidRPr="00702681">
        <w:rPr>
          <w:rFonts w:ascii="Times New Roman" w:eastAsia="Calibri" w:hAnsi="Times New Roman" w:cs="Times New Roman"/>
          <w:sz w:val="26"/>
          <w:szCs w:val="26"/>
        </w:rPr>
        <w:t>ieņēmumiem</w:t>
      </w:r>
      <w:r w:rsidR="00613812" w:rsidRPr="00613812">
        <w:rPr>
          <w:rFonts w:ascii="Times New Roman" w:eastAsia="Calibri" w:hAnsi="Times New Roman" w:cs="Times New Roman"/>
          <w:sz w:val="26"/>
          <w:szCs w:val="26"/>
        </w:rPr>
        <w:t xml:space="preserve"> </w:t>
      </w:r>
      <w:r w:rsidR="00613812" w:rsidRPr="00702681">
        <w:rPr>
          <w:rFonts w:ascii="Times New Roman" w:eastAsia="Calibri" w:hAnsi="Times New Roman" w:cs="Times New Roman"/>
          <w:sz w:val="26"/>
          <w:szCs w:val="26"/>
        </w:rPr>
        <w:t>no brīvo publisko līdzekļu noguldījumiem</w:t>
      </w:r>
      <w:r w:rsidR="00161596" w:rsidRPr="00702681">
        <w:rPr>
          <w:rFonts w:ascii="Times New Roman" w:eastAsia="Calibri" w:hAnsi="Times New Roman" w:cs="Times New Roman"/>
          <w:sz w:val="26"/>
          <w:szCs w:val="26"/>
        </w:rPr>
        <w:t>, kas gūti 2.2.1.1.</w:t>
      </w:r>
      <w:r w:rsidR="00702681">
        <w:rPr>
          <w:rFonts w:ascii="Times New Roman" w:eastAsia="Calibri" w:hAnsi="Times New Roman" w:cs="Times New Roman"/>
          <w:sz w:val="26"/>
          <w:szCs w:val="26"/>
        </w:rPr>
        <w:t xml:space="preserve">aktivitātē </w:t>
      </w:r>
      <w:r w:rsidR="00161596" w:rsidRPr="00702681">
        <w:rPr>
          <w:rFonts w:ascii="Times New Roman" w:eastAsia="Calibri" w:hAnsi="Times New Roman" w:cs="Times New Roman"/>
          <w:sz w:val="26"/>
          <w:szCs w:val="26"/>
        </w:rPr>
        <w:t>un 2.</w:t>
      </w:r>
      <w:r w:rsidR="00702681">
        <w:rPr>
          <w:rFonts w:ascii="Times New Roman" w:eastAsia="Calibri" w:hAnsi="Times New Roman" w:cs="Times New Roman"/>
          <w:sz w:val="26"/>
          <w:szCs w:val="26"/>
        </w:rPr>
        <w:t>2.1.4.2.aktivitātē</w:t>
      </w:r>
      <w:r w:rsidR="00161596" w:rsidRPr="00702681">
        <w:rPr>
          <w:rFonts w:ascii="Times New Roman" w:eastAsia="Calibri" w:hAnsi="Times New Roman" w:cs="Times New Roman"/>
          <w:sz w:val="26"/>
          <w:szCs w:val="26"/>
        </w:rPr>
        <w:t xml:space="preserve"> un kas tajā skaitā MK noteikumu Nr.614 ietvaros novirzīti 2.2.1.4.2.aktivitātes īstenošana</w:t>
      </w:r>
      <w:r w:rsidR="00837231" w:rsidRPr="00702681">
        <w:rPr>
          <w:rFonts w:ascii="Times New Roman" w:eastAsia="Calibri" w:hAnsi="Times New Roman" w:cs="Times New Roman"/>
          <w:sz w:val="26"/>
          <w:szCs w:val="26"/>
        </w:rPr>
        <w:t xml:space="preserve">i. </w:t>
      </w:r>
      <w:r w:rsidR="00161596" w:rsidRPr="00702681">
        <w:rPr>
          <w:rFonts w:ascii="Times New Roman" w:eastAsia="Calibri" w:hAnsi="Times New Roman" w:cs="Times New Roman"/>
          <w:sz w:val="26"/>
          <w:szCs w:val="26"/>
        </w:rPr>
        <w:t xml:space="preserve">Ieņēmumi no  brīvo publisko līdzekļu noguldījumiem, kas gūti 2.2.1.1.aktivitātē, </w:t>
      </w:r>
      <w:r w:rsidR="004F557D" w:rsidRPr="00702681">
        <w:rPr>
          <w:rFonts w:ascii="Times New Roman" w:eastAsia="Calibri" w:hAnsi="Times New Roman" w:cs="Times New Roman"/>
          <w:sz w:val="26"/>
          <w:szCs w:val="26"/>
        </w:rPr>
        <w:t>ir</w:t>
      </w:r>
      <w:r w:rsidR="00161596" w:rsidRPr="00702681">
        <w:rPr>
          <w:rFonts w:ascii="Times New Roman" w:eastAsia="Calibri" w:hAnsi="Times New Roman" w:cs="Times New Roman"/>
          <w:sz w:val="26"/>
          <w:szCs w:val="26"/>
        </w:rPr>
        <w:t xml:space="preserve"> </w:t>
      </w:r>
      <w:r w:rsidR="00837231" w:rsidRPr="00702681">
        <w:rPr>
          <w:rFonts w:ascii="Times New Roman" w:eastAsia="Calibri" w:hAnsi="Times New Roman" w:cs="Times New Roman"/>
          <w:sz w:val="26"/>
          <w:szCs w:val="26"/>
        </w:rPr>
        <w:t>apgūti</w:t>
      </w:r>
      <w:r w:rsidR="00161596" w:rsidRPr="00702681">
        <w:rPr>
          <w:rFonts w:ascii="Times New Roman" w:eastAsia="Calibri" w:hAnsi="Times New Roman" w:cs="Times New Roman"/>
          <w:sz w:val="26"/>
          <w:szCs w:val="26"/>
        </w:rPr>
        <w:t xml:space="preserve"> 2.2.1.3.aktivitātē 7 378 840 </w:t>
      </w:r>
      <w:proofErr w:type="spellStart"/>
      <w:r w:rsidR="00161596" w:rsidRPr="00702681">
        <w:rPr>
          <w:rFonts w:ascii="Times New Roman" w:eastAsia="Calibri" w:hAnsi="Times New Roman" w:cs="Times New Roman"/>
          <w:i/>
          <w:sz w:val="26"/>
          <w:szCs w:val="26"/>
        </w:rPr>
        <w:t>euro</w:t>
      </w:r>
      <w:proofErr w:type="spellEnd"/>
      <w:r w:rsidR="00161596" w:rsidRPr="00702681">
        <w:rPr>
          <w:rFonts w:ascii="Times New Roman" w:eastAsia="Calibri" w:hAnsi="Times New Roman" w:cs="Times New Roman"/>
          <w:sz w:val="26"/>
          <w:szCs w:val="26"/>
        </w:rPr>
        <w:t xml:space="preserve"> apmērā</w:t>
      </w:r>
      <w:r w:rsidR="00702681">
        <w:rPr>
          <w:rFonts w:ascii="Times New Roman" w:eastAsia="Calibri" w:hAnsi="Times New Roman" w:cs="Times New Roman"/>
          <w:sz w:val="26"/>
          <w:szCs w:val="26"/>
        </w:rPr>
        <w:t>,</w:t>
      </w:r>
      <w:r w:rsidR="00161596" w:rsidRPr="00702681">
        <w:rPr>
          <w:rFonts w:ascii="Times New Roman" w:eastAsia="Calibri" w:hAnsi="Times New Roman" w:cs="Times New Roman"/>
          <w:sz w:val="26"/>
          <w:szCs w:val="26"/>
        </w:rPr>
        <w:t xml:space="preserve"> un  ieņēmumi no brīvo publisko līdzekļu noguldījumiem, kas gūti 2.2.1.4.2.aktivitātē, </w:t>
      </w:r>
      <w:r w:rsidR="004F557D" w:rsidRPr="00702681">
        <w:rPr>
          <w:rFonts w:ascii="Times New Roman" w:eastAsia="Calibri" w:hAnsi="Times New Roman" w:cs="Times New Roman"/>
          <w:sz w:val="26"/>
          <w:szCs w:val="26"/>
        </w:rPr>
        <w:t>ir</w:t>
      </w:r>
      <w:r w:rsidR="00161596" w:rsidRPr="00702681">
        <w:rPr>
          <w:rFonts w:ascii="Times New Roman" w:eastAsia="Calibri" w:hAnsi="Times New Roman" w:cs="Times New Roman"/>
          <w:sz w:val="26"/>
          <w:szCs w:val="26"/>
        </w:rPr>
        <w:t xml:space="preserve"> </w:t>
      </w:r>
      <w:r w:rsidR="00837231" w:rsidRPr="00702681">
        <w:rPr>
          <w:rFonts w:ascii="Times New Roman" w:eastAsia="Calibri" w:hAnsi="Times New Roman" w:cs="Times New Roman"/>
          <w:sz w:val="26"/>
          <w:szCs w:val="26"/>
        </w:rPr>
        <w:t xml:space="preserve">apgūti </w:t>
      </w:r>
      <w:r w:rsidR="0084360B">
        <w:rPr>
          <w:rFonts w:ascii="Times New Roman" w:eastAsia="Calibri" w:hAnsi="Times New Roman" w:cs="Times New Roman"/>
          <w:sz w:val="26"/>
          <w:szCs w:val="26"/>
        </w:rPr>
        <w:t>2.2.1.3.aktivitātē</w:t>
      </w:r>
      <w:r w:rsidR="00161596" w:rsidRPr="00702681">
        <w:rPr>
          <w:rFonts w:ascii="Times New Roman" w:eastAsia="Calibri" w:hAnsi="Times New Roman" w:cs="Times New Roman"/>
          <w:sz w:val="26"/>
          <w:szCs w:val="26"/>
        </w:rPr>
        <w:t xml:space="preserve"> 2 525 4</w:t>
      </w:r>
      <w:r w:rsidR="00EC3917">
        <w:rPr>
          <w:rFonts w:ascii="Times New Roman" w:eastAsia="Calibri" w:hAnsi="Times New Roman" w:cs="Times New Roman"/>
          <w:sz w:val="26"/>
          <w:szCs w:val="26"/>
        </w:rPr>
        <w:t>2</w:t>
      </w:r>
      <w:r w:rsidR="00161596" w:rsidRPr="00702681">
        <w:rPr>
          <w:rFonts w:ascii="Times New Roman" w:eastAsia="Calibri" w:hAnsi="Times New Roman" w:cs="Times New Roman"/>
          <w:sz w:val="26"/>
          <w:szCs w:val="26"/>
        </w:rPr>
        <w:t xml:space="preserve">0 </w:t>
      </w:r>
      <w:proofErr w:type="spellStart"/>
      <w:r w:rsidR="00161596" w:rsidRPr="00702681">
        <w:rPr>
          <w:rFonts w:ascii="Times New Roman" w:eastAsia="Calibri" w:hAnsi="Times New Roman" w:cs="Times New Roman"/>
          <w:i/>
          <w:sz w:val="26"/>
          <w:szCs w:val="26"/>
        </w:rPr>
        <w:t>euro</w:t>
      </w:r>
      <w:proofErr w:type="spellEnd"/>
      <w:r w:rsidR="00161596" w:rsidRPr="00702681">
        <w:rPr>
          <w:rFonts w:ascii="Times New Roman" w:eastAsia="Calibri" w:hAnsi="Times New Roman" w:cs="Times New Roman"/>
          <w:sz w:val="26"/>
          <w:szCs w:val="26"/>
        </w:rPr>
        <w:t xml:space="preserve"> apmērā.</w:t>
      </w:r>
      <w:r w:rsidR="004F557D" w:rsidRPr="00702681">
        <w:rPr>
          <w:rFonts w:ascii="Times New Roman" w:eastAsia="Calibri" w:hAnsi="Times New Roman" w:cs="Times New Roman"/>
          <w:sz w:val="26"/>
          <w:szCs w:val="26"/>
        </w:rPr>
        <w:t xml:space="preserve"> </w:t>
      </w:r>
      <w:r w:rsidR="00161596" w:rsidRPr="00702681">
        <w:rPr>
          <w:rFonts w:ascii="Times New Roman" w:eastAsia="Calibri" w:hAnsi="Times New Roman" w:cs="Times New Roman"/>
          <w:sz w:val="26"/>
          <w:szCs w:val="26"/>
        </w:rPr>
        <w:t>Ņemot vērā minēto,</w:t>
      </w:r>
      <w:r w:rsidR="00413315" w:rsidRPr="00702681">
        <w:rPr>
          <w:rFonts w:ascii="Times New Roman" w:eastAsia="Calibri" w:hAnsi="Times New Roman" w:cs="Times New Roman"/>
          <w:sz w:val="26"/>
          <w:szCs w:val="26"/>
        </w:rPr>
        <w:t xml:space="preserve"> 2.2.1.4.2.aktivitātē</w:t>
      </w:r>
      <w:r w:rsidR="00161596" w:rsidRPr="00702681">
        <w:rPr>
          <w:rFonts w:ascii="Times New Roman" w:eastAsia="Calibri" w:hAnsi="Times New Roman" w:cs="Times New Roman"/>
          <w:sz w:val="26"/>
          <w:szCs w:val="26"/>
        </w:rPr>
        <w:t xml:space="preserve"> </w:t>
      </w:r>
      <w:r w:rsidR="00466F7B" w:rsidRPr="00702681">
        <w:rPr>
          <w:rFonts w:ascii="Times New Roman" w:eastAsia="Calibri" w:hAnsi="Times New Roman" w:cs="Times New Roman"/>
          <w:sz w:val="26"/>
          <w:szCs w:val="26"/>
        </w:rPr>
        <w:t>šobrīd</w:t>
      </w:r>
      <w:r w:rsidR="00413315" w:rsidRPr="00702681">
        <w:rPr>
          <w:rFonts w:ascii="Times New Roman" w:eastAsia="Calibri" w:hAnsi="Times New Roman" w:cs="Times New Roman"/>
          <w:sz w:val="26"/>
          <w:szCs w:val="26"/>
        </w:rPr>
        <w:t xml:space="preserve"> </w:t>
      </w:r>
      <w:r w:rsidR="004F557D" w:rsidRPr="00702681">
        <w:rPr>
          <w:rFonts w:ascii="Times New Roman" w:eastAsia="Calibri" w:hAnsi="Times New Roman" w:cs="Times New Roman"/>
          <w:sz w:val="26"/>
          <w:szCs w:val="26"/>
        </w:rPr>
        <w:t>ir pieejams</w:t>
      </w:r>
      <w:r w:rsidR="00466F7B" w:rsidRPr="00702681">
        <w:rPr>
          <w:rFonts w:ascii="Times New Roman" w:eastAsia="Calibri" w:hAnsi="Times New Roman" w:cs="Times New Roman"/>
          <w:sz w:val="26"/>
          <w:szCs w:val="26"/>
        </w:rPr>
        <w:t xml:space="preserve"> </w:t>
      </w:r>
      <w:r w:rsidR="00413315" w:rsidRPr="00702681">
        <w:rPr>
          <w:rFonts w:ascii="Times New Roman" w:eastAsia="Calibri" w:hAnsi="Times New Roman" w:cs="Times New Roman"/>
          <w:sz w:val="26"/>
          <w:szCs w:val="26"/>
        </w:rPr>
        <w:t xml:space="preserve">ERAF un VB </w:t>
      </w:r>
      <w:r w:rsidR="004F557D" w:rsidRPr="00702681">
        <w:rPr>
          <w:rFonts w:ascii="Times New Roman" w:eastAsia="Calibri" w:hAnsi="Times New Roman" w:cs="Times New Roman"/>
          <w:sz w:val="26"/>
          <w:szCs w:val="26"/>
        </w:rPr>
        <w:t xml:space="preserve">finansējums </w:t>
      </w:r>
      <w:r w:rsidR="00413315" w:rsidRPr="00702681">
        <w:rPr>
          <w:rFonts w:ascii="Times New Roman" w:eastAsia="Calibri" w:hAnsi="Times New Roman" w:cs="Times New Roman"/>
          <w:sz w:val="26"/>
          <w:szCs w:val="26"/>
        </w:rPr>
        <w:t xml:space="preserve">18 631 222 </w:t>
      </w:r>
      <w:proofErr w:type="spellStart"/>
      <w:r w:rsidR="00413315" w:rsidRPr="00455455">
        <w:rPr>
          <w:rFonts w:ascii="Times New Roman" w:eastAsia="Calibri" w:hAnsi="Times New Roman" w:cs="Times New Roman"/>
          <w:i/>
          <w:sz w:val="26"/>
          <w:szCs w:val="26"/>
        </w:rPr>
        <w:t>euro</w:t>
      </w:r>
      <w:proofErr w:type="spellEnd"/>
      <w:r w:rsidR="00466F7B" w:rsidRPr="00702681">
        <w:rPr>
          <w:rFonts w:ascii="Times New Roman" w:eastAsia="Calibri" w:hAnsi="Times New Roman" w:cs="Times New Roman"/>
          <w:i/>
          <w:sz w:val="26"/>
          <w:szCs w:val="26"/>
        </w:rPr>
        <w:t xml:space="preserve">. </w:t>
      </w:r>
      <w:r w:rsidR="00466F7B" w:rsidRPr="00455455">
        <w:rPr>
          <w:rFonts w:ascii="Times New Roman" w:eastAsia="Calibri" w:hAnsi="Times New Roman" w:cs="Times New Roman"/>
          <w:sz w:val="26"/>
          <w:szCs w:val="26"/>
        </w:rPr>
        <w:t xml:space="preserve">Finansējums, kas MK noteikumu Nr.614 ietvaros tika novirzīts 2.2.1.4.2.aktivitātē no 2.2.1.1.aktivitātē gūtajiem ieņēmumiem no brīvo publisko līdzekļu noguldījumiem </w:t>
      </w:r>
      <w:r w:rsidR="00B237CF" w:rsidRPr="00EC3917">
        <w:rPr>
          <w:rFonts w:ascii="Times New Roman" w:eastAsia="Calibri" w:hAnsi="Times New Roman" w:cs="Times New Roman"/>
          <w:sz w:val="26"/>
          <w:szCs w:val="26"/>
        </w:rPr>
        <w:t xml:space="preserve">ir pieejams 1 245 073 </w:t>
      </w:r>
      <w:proofErr w:type="spellStart"/>
      <w:r w:rsidR="00B237CF" w:rsidRPr="00EC3917">
        <w:rPr>
          <w:rFonts w:ascii="Times New Roman" w:eastAsia="Calibri" w:hAnsi="Times New Roman" w:cs="Times New Roman"/>
          <w:i/>
          <w:sz w:val="26"/>
          <w:szCs w:val="26"/>
        </w:rPr>
        <w:t>euro</w:t>
      </w:r>
      <w:proofErr w:type="spellEnd"/>
      <w:r w:rsidR="00B237CF" w:rsidRPr="00EC3917">
        <w:rPr>
          <w:rFonts w:ascii="Times New Roman" w:eastAsia="Calibri" w:hAnsi="Times New Roman" w:cs="Times New Roman"/>
          <w:sz w:val="26"/>
          <w:szCs w:val="26"/>
        </w:rPr>
        <w:t xml:space="preserve"> apmērā</w:t>
      </w:r>
      <w:r w:rsidR="00466F7B" w:rsidRPr="00EC3917">
        <w:rPr>
          <w:rFonts w:ascii="Times New Roman" w:eastAsia="Calibri" w:hAnsi="Times New Roman" w:cs="Times New Roman"/>
          <w:sz w:val="26"/>
          <w:szCs w:val="26"/>
        </w:rPr>
        <w:t>.</w:t>
      </w:r>
      <w:r w:rsidR="00466F7B" w:rsidRPr="00702681">
        <w:rPr>
          <w:rFonts w:ascii="Times New Roman" w:eastAsia="Calibri" w:hAnsi="Times New Roman" w:cs="Times New Roman"/>
          <w:i/>
          <w:sz w:val="26"/>
          <w:szCs w:val="26"/>
        </w:rPr>
        <w:t xml:space="preserve"> </w:t>
      </w:r>
      <w:r w:rsidR="00EC3917">
        <w:rPr>
          <w:rFonts w:ascii="Times New Roman" w:eastAsia="Calibri" w:hAnsi="Times New Roman" w:cs="Times New Roman"/>
          <w:sz w:val="26"/>
          <w:szCs w:val="26"/>
        </w:rPr>
        <w:t>Savukārt</w:t>
      </w:r>
      <w:r w:rsidR="00466F7B" w:rsidRPr="00455455">
        <w:rPr>
          <w:rFonts w:ascii="Times New Roman" w:eastAsia="Calibri" w:hAnsi="Times New Roman" w:cs="Times New Roman"/>
          <w:sz w:val="26"/>
          <w:szCs w:val="26"/>
        </w:rPr>
        <w:t xml:space="preserve"> </w:t>
      </w:r>
      <w:r w:rsidR="005B5489" w:rsidRPr="00702681">
        <w:rPr>
          <w:rFonts w:ascii="Times New Roman" w:eastAsia="Calibri" w:hAnsi="Times New Roman" w:cs="Times New Roman"/>
          <w:sz w:val="26"/>
          <w:szCs w:val="26"/>
        </w:rPr>
        <w:t xml:space="preserve">pieejamā </w:t>
      </w:r>
      <w:r w:rsidR="00413315" w:rsidRPr="00702681">
        <w:rPr>
          <w:rFonts w:ascii="Times New Roman" w:eastAsia="Calibri" w:hAnsi="Times New Roman" w:cs="Times New Roman"/>
          <w:sz w:val="26"/>
          <w:szCs w:val="26"/>
        </w:rPr>
        <w:t xml:space="preserve">ieņēmumu no </w:t>
      </w:r>
      <w:r w:rsidR="00466F7B" w:rsidRPr="00702681">
        <w:rPr>
          <w:rFonts w:ascii="Times New Roman" w:eastAsia="Calibri" w:hAnsi="Times New Roman" w:cs="Times New Roman"/>
          <w:sz w:val="26"/>
          <w:szCs w:val="26"/>
        </w:rPr>
        <w:t xml:space="preserve">brīvo publisko </w:t>
      </w:r>
      <w:r w:rsidR="00413315" w:rsidRPr="00702681">
        <w:rPr>
          <w:rFonts w:ascii="Times New Roman" w:eastAsia="Calibri" w:hAnsi="Times New Roman" w:cs="Times New Roman"/>
          <w:sz w:val="26"/>
          <w:szCs w:val="26"/>
        </w:rPr>
        <w:t>līdzekļu noguldījumiem daļa, kas gūta 2.2.1.</w:t>
      </w:r>
      <w:r w:rsidR="00466F7B" w:rsidRPr="00702681">
        <w:rPr>
          <w:rFonts w:ascii="Times New Roman" w:eastAsia="Calibri" w:hAnsi="Times New Roman" w:cs="Times New Roman"/>
          <w:sz w:val="26"/>
          <w:szCs w:val="26"/>
        </w:rPr>
        <w:t>4.2</w:t>
      </w:r>
      <w:r w:rsidR="00413315" w:rsidRPr="00702681">
        <w:rPr>
          <w:rFonts w:ascii="Times New Roman" w:eastAsia="Calibri" w:hAnsi="Times New Roman" w:cs="Times New Roman"/>
          <w:sz w:val="26"/>
          <w:szCs w:val="26"/>
        </w:rPr>
        <w:t>.</w:t>
      </w:r>
      <w:r w:rsidR="00466F7B" w:rsidRPr="00702681">
        <w:rPr>
          <w:rFonts w:ascii="Times New Roman" w:eastAsia="Calibri" w:hAnsi="Times New Roman" w:cs="Times New Roman"/>
          <w:sz w:val="26"/>
          <w:szCs w:val="26"/>
        </w:rPr>
        <w:t xml:space="preserve"> </w:t>
      </w:r>
      <w:r w:rsidR="00413315" w:rsidRPr="00702681">
        <w:rPr>
          <w:rFonts w:ascii="Times New Roman" w:eastAsia="Calibri" w:hAnsi="Times New Roman" w:cs="Times New Roman"/>
          <w:sz w:val="26"/>
          <w:szCs w:val="26"/>
        </w:rPr>
        <w:t>aktivitātē</w:t>
      </w:r>
      <w:r w:rsidR="00466F7B" w:rsidRPr="00702681">
        <w:rPr>
          <w:rFonts w:ascii="Times New Roman" w:eastAsia="Calibri" w:hAnsi="Times New Roman" w:cs="Times New Roman"/>
          <w:sz w:val="26"/>
          <w:szCs w:val="26"/>
        </w:rPr>
        <w:t xml:space="preserve"> un</w:t>
      </w:r>
      <w:r w:rsidR="005B5489" w:rsidRPr="00702681">
        <w:rPr>
          <w:rFonts w:ascii="Times New Roman" w:eastAsia="Calibri" w:hAnsi="Times New Roman" w:cs="Times New Roman"/>
          <w:sz w:val="26"/>
          <w:szCs w:val="26"/>
        </w:rPr>
        <w:t xml:space="preserve"> kas noteikta, </w:t>
      </w:r>
      <w:r w:rsidR="00466F7B" w:rsidRPr="00702681">
        <w:rPr>
          <w:rFonts w:ascii="Times New Roman" w:eastAsia="Calibri" w:hAnsi="Times New Roman" w:cs="Times New Roman"/>
          <w:sz w:val="26"/>
          <w:szCs w:val="26"/>
        </w:rPr>
        <w:t xml:space="preserve">ņemot vērā 2.2.1.3.aktivitātē </w:t>
      </w:r>
      <w:r w:rsidR="00837231" w:rsidRPr="00702681">
        <w:rPr>
          <w:rFonts w:ascii="Times New Roman" w:eastAsia="Calibri" w:hAnsi="Times New Roman" w:cs="Times New Roman"/>
          <w:sz w:val="26"/>
          <w:szCs w:val="26"/>
        </w:rPr>
        <w:t>apgūto</w:t>
      </w:r>
      <w:r w:rsidR="00466F7B" w:rsidRPr="00702681">
        <w:rPr>
          <w:rFonts w:ascii="Times New Roman" w:eastAsia="Calibri" w:hAnsi="Times New Roman" w:cs="Times New Roman"/>
          <w:sz w:val="26"/>
          <w:szCs w:val="26"/>
        </w:rPr>
        <w:t xml:space="preserve"> brīvo līdzekļu ieņēmumu </w:t>
      </w:r>
      <w:r w:rsidR="005B5489" w:rsidRPr="00702681">
        <w:rPr>
          <w:rFonts w:ascii="Times New Roman" w:eastAsia="Calibri" w:hAnsi="Times New Roman" w:cs="Times New Roman"/>
          <w:sz w:val="26"/>
          <w:szCs w:val="26"/>
        </w:rPr>
        <w:t>apmēru,</w:t>
      </w:r>
      <w:r w:rsidR="00466F7B" w:rsidRPr="00702681">
        <w:rPr>
          <w:rFonts w:ascii="Times New Roman" w:eastAsia="Calibri" w:hAnsi="Times New Roman" w:cs="Times New Roman"/>
          <w:sz w:val="26"/>
          <w:szCs w:val="26"/>
        </w:rPr>
        <w:t xml:space="preserve"> uz 2014.gada 31.decembri ir 812 246 </w:t>
      </w:r>
      <w:proofErr w:type="spellStart"/>
      <w:r w:rsidR="00466F7B" w:rsidRPr="00455455">
        <w:rPr>
          <w:rFonts w:ascii="Times New Roman" w:eastAsia="Calibri" w:hAnsi="Times New Roman" w:cs="Times New Roman"/>
          <w:i/>
          <w:sz w:val="26"/>
          <w:szCs w:val="26"/>
        </w:rPr>
        <w:t>euro</w:t>
      </w:r>
      <w:proofErr w:type="spellEnd"/>
      <w:r w:rsidR="00466F7B" w:rsidRPr="00702681">
        <w:rPr>
          <w:rFonts w:ascii="Times New Roman" w:eastAsia="Calibri" w:hAnsi="Times New Roman" w:cs="Times New Roman"/>
          <w:sz w:val="26"/>
          <w:szCs w:val="26"/>
        </w:rPr>
        <w:t xml:space="preserve">. </w:t>
      </w:r>
      <w:r w:rsidR="004F557D" w:rsidRPr="00702681">
        <w:rPr>
          <w:rFonts w:ascii="Times New Roman" w:eastAsia="Calibri" w:hAnsi="Times New Roman" w:cs="Times New Roman"/>
          <w:sz w:val="26"/>
          <w:szCs w:val="26"/>
        </w:rPr>
        <w:t xml:space="preserve">Tādejādi </w:t>
      </w:r>
      <w:r w:rsidR="00466F7B" w:rsidRPr="00702681">
        <w:rPr>
          <w:rFonts w:ascii="Times New Roman" w:eastAsia="Calibri" w:hAnsi="Times New Roman" w:cs="Times New Roman"/>
          <w:sz w:val="26"/>
          <w:szCs w:val="26"/>
        </w:rPr>
        <w:t>2.2.1.4.2.aktivitāt</w:t>
      </w:r>
      <w:r w:rsidR="005B5489" w:rsidRPr="00702681">
        <w:rPr>
          <w:rFonts w:ascii="Times New Roman" w:eastAsia="Calibri" w:hAnsi="Times New Roman" w:cs="Times New Roman"/>
          <w:sz w:val="26"/>
          <w:szCs w:val="26"/>
        </w:rPr>
        <w:t>es īstenošanai</w:t>
      </w:r>
      <w:r w:rsidR="00466F7B" w:rsidRPr="00702681">
        <w:rPr>
          <w:rFonts w:ascii="Times New Roman" w:eastAsia="Calibri" w:hAnsi="Times New Roman" w:cs="Times New Roman"/>
          <w:sz w:val="26"/>
          <w:szCs w:val="26"/>
        </w:rPr>
        <w:t xml:space="preserve"> </w:t>
      </w:r>
      <w:r w:rsidR="004F557D" w:rsidRPr="00702681">
        <w:rPr>
          <w:rFonts w:ascii="Times New Roman" w:eastAsia="Calibri" w:hAnsi="Times New Roman" w:cs="Times New Roman"/>
          <w:sz w:val="26"/>
          <w:szCs w:val="26"/>
        </w:rPr>
        <w:t xml:space="preserve">šobrīd </w:t>
      </w:r>
      <w:r w:rsidR="00466F7B" w:rsidRPr="00702681">
        <w:rPr>
          <w:rFonts w:ascii="Times New Roman" w:eastAsia="Calibri" w:hAnsi="Times New Roman" w:cs="Times New Roman"/>
          <w:sz w:val="26"/>
          <w:szCs w:val="26"/>
        </w:rPr>
        <w:t xml:space="preserve">ir pieejams </w:t>
      </w:r>
      <w:r w:rsidR="00837231" w:rsidRPr="00702681">
        <w:rPr>
          <w:rFonts w:ascii="Times New Roman" w:eastAsia="Calibri" w:hAnsi="Times New Roman" w:cs="Times New Roman"/>
          <w:sz w:val="26"/>
          <w:szCs w:val="26"/>
        </w:rPr>
        <w:t xml:space="preserve">kopējais publiskais </w:t>
      </w:r>
      <w:r w:rsidR="00466F7B" w:rsidRPr="00702681">
        <w:rPr>
          <w:rFonts w:ascii="Times New Roman" w:eastAsia="Calibri" w:hAnsi="Times New Roman" w:cs="Times New Roman"/>
          <w:sz w:val="26"/>
          <w:szCs w:val="26"/>
        </w:rPr>
        <w:t xml:space="preserve">finansējums </w:t>
      </w:r>
      <w:r w:rsidR="00B237CF" w:rsidRPr="00EC3917">
        <w:rPr>
          <w:rFonts w:ascii="Times New Roman" w:eastAsia="Calibri" w:hAnsi="Times New Roman" w:cs="Times New Roman"/>
          <w:sz w:val="26"/>
          <w:szCs w:val="26"/>
        </w:rPr>
        <w:t>20 688 541</w:t>
      </w:r>
      <w:r w:rsidR="005B5489" w:rsidRPr="00EC3917">
        <w:rPr>
          <w:rFonts w:ascii="Times New Roman" w:eastAsia="Calibri" w:hAnsi="Times New Roman" w:cs="Times New Roman"/>
          <w:sz w:val="26"/>
          <w:szCs w:val="26"/>
        </w:rPr>
        <w:t xml:space="preserve"> </w:t>
      </w:r>
      <w:proofErr w:type="spellStart"/>
      <w:r w:rsidR="005B5489" w:rsidRPr="00EC3917">
        <w:rPr>
          <w:rFonts w:ascii="Times New Roman" w:eastAsia="Calibri" w:hAnsi="Times New Roman" w:cs="Times New Roman"/>
          <w:i/>
          <w:sz w:val="26"/>
          <w:szCs w:val="26"/>
        </w:rPr>
        <w:t>euro</w:t>
      </w:r>
      <w:proofErr w:type="spellEnd"/>
      <w:r w:rsidR="005B5489" w:rsidRPr="00EC3917">
        <w:rPr>
          <w:rFonts w:ascii="Times New Roman" w:eastAsia="Calibri" w:hAnsi="Times New Roman" w:cs="Times New Roman"/>
          <w:sz w:val="26"/>
          <w:szCs w:val="26"/>
        </w:rPr>
        <w:t>.</w:t>
      </w:r>
      <w:r w:rsidR="005B5489">
        <w:rPr>
          <w:rFonts w:ascii="Times New Roman" w:eastAsia="Calibri" w:hAnsi="Times New Roman" w:cs="Times New Roman"/>
          <w:sz w:val="26"/>
          <w:szCs w:val="26"/>
        </w:rPr>
        <w:t xml:space="preserve"> </w:t>
      </w:r>
    </w:p>
    <w:p w:rsidR="00CD6150" w:rsidRDefault="00CD6150" w:rsidP="004F557D">
      <w:pPr>
        <w:spacing w:before="200"/>
        <w:ind w:left="17"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2015.gada 2.</w:t>
      </w:r>
      <w:r w:rsidR="00702681">
        <w:rPr>
          <w:rFonts w:ascii="Times New Roman" w:eastAsia="Calibri" w:hAnsi="Times New Roman" w:cs="Times New Roman"/>
          <w:sz w:val="26"/>
          <w:szCs w:val="26"/>
        </w:rPr>
        <w:t>pusgadā</w:t>
      </w:r>
      <w:r>
        <w:rPr>
          <w:rFonts w:ascii="Times New Roman" w:eastAsia="Calibri" w:hAnsi="Times New Roman" w:cs="Times New Roman"/>
          <w:sz w:val="26"/>
          <w:szCs w:val="26"/>
        </w:rPr>
        <w:t xml:space="preserve"> EM</w:t>
      </w:r>
      <w:r w:rsidR="004965A0">
        <w:rPr>
          <w:rFonts w:ascii="Times New Roman" w:eastAsia="Calibri" w:hAnsi="Times New Roman" w:cs="Times New Roman"/>
          <w:sz w:val="26"/>
          <w:szCs w:val="26"/>
        </w:rPr>
        <w:t xml:space="preserve"> </w:t>
      </w:r>
      <w:r w:rsidR="005B5489">
        <w:rPr>
          <w:rFonts w:ascii="Times New Roman" w:eastAsia="Calibri" w:hAnsi="Times New Roman" w:cs="Times New Roman"/>
          <w:sz w:val="26"/>
          <w:szCs w:val="26"/>
        </w:rPr>
        <w:t>izstrādās</w:t>
      </w:r>
      <w:r>
        <w:rPr>
          <w:rFonts w:ascii="Times New Roman" w:eastAsia="Calibri" w:hAnsi="Times New Roman" w:cs="Times New Roman"/>
          <w:sz w:val="26"/>
          <w:szCs w:val="26"/>
        </w:rPr>
        <w:t xml:space="preserve"> atbilstošus grozījumus </w:t>
      </w:r>
      <w:r w:rsidR="004965A0">
        <w:rPr>
          <w:rFonts w:ascii="Times New Roman" w:eastAsia="Calibri" w:hAnsi="Times New Roman" w:cs="Times New Roman"/>
          <w:sz w:val="26"/>
          <w:szCs w:val="26"/>
        </w:rPr>
        <w:t xml:space="preserve">MK noteikumos Nr.614, 2014.gada 13.maija Ministru kabineta noteikumos Nr.241 „Noteikumi par </w:t>
      </w:r>
      <w:proofErr w:type="spellStart"/>
      <w:r w:rsidR="004965A0">
        <w:rPr>
          <w:rFonts w:ascii="Times New Roman" w:eastAsia="Calibri" w:hAnsi="Times New Roman" w:cs="Times New Roman"/>
          <w:sz w:val="26"/>
          <w:szCs w:val="26"/>
        </w:rPr>
        <w:t>mezanīna</w:t>
      </w:r>
      <w:proofErr w:type="spellEnd"/>
      <w:r w:rsidR="004965A0">
        <w:rPr>
          <w:rFonts w:ascii="Times New Roman" w:eastAsia="Calibri" w:hAnsi="Times New Roman" w:cs="Times New Roman"/>
          <w:sz w:val="26"/>
          <w:szCs w:val="26"/>
        </w:rPr>
        <w:t xml:space="preserve"> aizdevumiem saimnieciskās darbības veicēju konkurētspējas uzlabošanai” un līgumā, kas noslēgts star</w:t>
      </w:r>
      <w:r w:rsidR="005B5489">
        <w:rPr>
          <w:rFonts w:ascii="Times New Roman" w:eastAsia="Calibri" w:hAnsi="Times New Roman" w:cs="Times New Roman"/>
          <w:sz w:val="26"/>
          <w:szCs w:val="26"/>
        </w:rPr>
        <w:t>p</w:t>
      </w:r>
      <w:r w:rsidR="004965A0">
        <w:rPr>
          <w:rFonts w:ascii="Times New Roman" w:eastAsia="Calibri" w:hAnsi="Times New Roman" w:cs="Times New Roman"/>
          <w:sz w:val="26"/>
          <w:szCs w:val="26"/>
        </w:rPr>
        <w:t xml:space="preserve"> LGA (kopš 2015.gada 15.aprīļa – AFI</w:t>
      </w:r>
      <w:r w:rsidR="00702681">
        <w:rPr>
          <w:rFonts w:ascii="Times New Roman" w:eastAsia="Calibri" w:hAnsi="Times New Roman" w:cs="Times New Roman"/>
          <w:sz w:val="26"/>
          <w:szCs w:val="26"/>
        </w:rPr>
        <w:t xml:space="preserve"> sastāvā</w:t>
      </w:r>
      <w:r w:rsidR="004965A0">
        <w:rPr>
          <w:rFonts w:ascii="Times New Roman" w:eastAsia="Calibri" w:hAnsi="Times New Roman" w:cs="Times New Roman"/>
          <w:sz w:val="26"/>
          <w:szCs w:val="26"/>
        </w:rPr>
        <w:t xml:space="preserve">) un EM par 2.2.1.4.2.aktivitātes īstenošanu, precizējot </w:t>
      </w:r>
      <w:r w:rsidR="004F557D">
        <w:rPr>
          <w:rFonts w:ascii="Times New Roman" w:eastAsia="Calibri" w:hAnsi="Times New Roman" w:cs="Times New Roman"/>
          <w:sz w:val="26"/>
          <w:szCs w:val="26"/>
        </w:rPr>
        <w:t>2.2.1.4.2.</w:t>
      </w:r>
      <w:r w:rsidR="005B5489">
        <w:rPr>
          <w:rFonts w:ascii="Times New Roman" w:eastAsia="Calibri" w:hAnsi="Times New Roman" w:cs="Times New Roman"/>
          <w:sz w:val="26"/>
          <w:szCs w:val="26"/>
        </w:rPr>
        <w:t xml:space="preserve">aktivitātē </w:t>
      </w:r>
      <w:r w:rsidR="004965A0">
        <w:rPr>
          <w:rFonts w:ascii="Times New Roman" w:eastAsia="Calibri" w:hAnsi="Times New Roman" w:cs="Times New Roman"/>
          <w:sz w:val="26"/>
          <w:szCs w:val="26"/>
        </w:rPr>
        <w:t xml:space="preserve">pieejamā </w:t>
      </w:r>
      <w:r w:rsidR="005B5489">
        <w:rPr>
          <w:rFonts w:ascii="Times New Roman" w:eastAsia="Calibri" w:hAnsi="Times New Roman" w:cs="Times New Roman"/>
          <w:sz w:val="26"/>
          <w:szCs w:val="26"/>
        </w:rPr>
        <w:t xml:space="preserve">publiskā </w:t>
      </w:r>
      <w:r w:rsidR="004965A0">
        <w:rPr>
          <w:rFonts w:ascii="Times New Roman" w:eastAsia="Calibri" w:hAnsi="Times New Roman" w:cs="Times New Roman"/>
          <w:sz w:val="26"/>
          <w:szCs w:val="26"/>
        </w:rPr>
        <w:t xml:space="preserve">finansējuma apmēru. </w:t>
      </w:r>
      <w:r w:rsidR="005B5489">
        <w:rPr>
          <w:rFonts w:ascii="Times New Roman" w:eastAsia="Calibri" w:hAnsi="Times New Roman" w:cs="Times New Roman"/>
          <w:sz w:val="26"/>
          <w:szCs w:val="26"/>
        </w:rPr>
        <w:t xml:space="preserve">Papildus norādām, ka 2007.-2013.gada plānošanas perioda publiskā finansējuma apguves veicināšanas nolūkā </w:t>
      </w:r>
      <w:r w:rsidR="004965A0">
        <w:rPr>
          <w:rFonts w:ascii="Times New Roman" w:eastAsia="Calibri" w:hAnsi="Times New Roman" w:cs="Times New Roman"/>
          <w:sz w:val="26"/>
          <w:szCs w:val="26"/>
        </w:rPr>
        <w:t>EM 2.2.1.4.2.aktivitāt</w:t>
      </w:r>
      <w:r w:rsidR="005B5489">
        <w:rPr>
          <w:rFonts w:ascii="Times New Roman" w:eastAsia="Calibri" w:hAnsi="Times New Roman" w:cs="Times New Roman"/>
          <w:sz w:val="26"/>
          <w:szCs w:val="26"/>
        </w:rPr>
        <w:t xml:space="preserve">ē paredz </w:t>
      </w:r>
      <w:r w:rsidR="004F557D">
        <w:rPr>
          <w:rFonts w:ascii="Times New Roman" w:eastAsia="Calibri" w:hAnsi="Times New Roman" w:cs="Times New Roman"/>
          <w:sz w:val="26"/>
          <w:szCs w:val="26"/>
        </w:rPr>
        <w:t xml:space="preserve">novirzīt </w:t>
      </w:r>
      <w:r w:rsidR="00B237CF">
        <w:rPr>
          <w:rFonts w:ascii="Times New Roman" w:eastAsia="Calibri" w:hAnsi="Times New Roman" w:cs="Times New Roman"/>
          <w:sz w:val="26"/>
          <w:szCs w:val="26"/>
        </w:rPr>
        <w:t xml:space="preserve">papildus </w:t>
      </w:r>
      <w:r w:rsidR="004F557D">
        <w:rPr>
          <w:rFonts w:ascii="Times New Roman" w:eastAsia="Calibri" w:hAnsi="Times New Roman" w:cs="Times New Roman"/>
          <w:sz w:val="26"/>
          <w:szCs w:val="26"/>
        </w:rPr>
        <w:t>ieņēmumus</w:t>
      </w:r>
      <w:r>
        <w:rPr>
          <w:rFonts w:ascii="Times New Roman" w:eastAsia="Calibri" w:hAnsi="Times New Roman" w:cs="Times New Roman"/>
          <w:sz w:val="26"/>
          <w:szCs w:val="26"/>
        </w:rPr>
        <w:t xml:space="preserve"> no brīvo publisko līdzekļu </w:t>
      </w:r>
      <w:r w:rsidR="004965A0">
        <w:rPr>
          <w:rFonts w:ascii="Times New Roman" w:eastAsia="Calibri" w:hAnsi="Times New Roman" w:cs="Times New Roman"/>
          <w:sz w:val="26"/>
          <w:szCs w:val="26"/>
        </w:rPr>
        <w:t>noguldījumiem</w:t>
      </w:r>
      <w:r w:rsidR="005B5489">
        <w:rPr>
          <w:rFonts w:ascii="Times New Roman" w:eastAsia="Calibri" w:hAnsi="Times New Roman" w:cs="Times New Roman"/>
          <w:sz w:val="26"/>
          <w:szCs w:val="26"/>
        </w:rPr>
        <w:t>, kas gūti</w:t>
      </w:r>
      <w:r w:rsidR="004965A0">
        <w:rPr>
          <w:rFonts w:ascii="Times New Roman" w:eastAsia="Calibri" w:hAnsi="Times New Roman" w:cs="Times New Roman"/>
          <w:sz w:val="26"/>
          <w:szCs w:val="26"/>
        </w:rPr>
        <w:t xml:space="preserve"> </w:t>
      </w:r>
      <w:r>
        <w:rPr>
          <w:rFonts w:ascii="Times New Roman" w:eastAsia="Calibri" w:hAnsi="Times New Roman" w:cs="Times New Roman"/>
          <w:sz w:val="26"/>
          <w:szCs w:val="26"/>
        </w:rPr>
        <w:t>2.2.1.1.aktivitātē</w:t>
      </w:r>
      <w:r w:rsidR="005B5489">
        <w:rPr>
          <w:rFonts w:ascii="Times New Roman" w:eastAsia="Calibri" w:hAnsi="Times New Roman" w:cs="Times New Roman"/>
          <w:sz w:val="26"/>
          <w:szCs w:val="26"/>
        </w:rPr>
        <w:t>,</w:t>
      </w:r>
      <w:r w:rsidR="004965A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272 602 </w:t>
      </w:r>
      <w:proofErr w:type="spellStart"/>
      <w:r w:rsidRPr="00702681">
        <w:rPr>
          <w:rFonts w:ascii="Times New Roman" w:eastAsia="Calibri" w:hAnsi="Times New Roman" w:cs="Times New Roman"/>
          <w:i/>
          <w:sz w:val="26"/>
          <w:szCs w:val="26"/>
        </w:rPr>
        <w:t>euro</w:t>
      </w:r>
      <w:proofErr w:type="spellEnd"/>
      <w:r>
        <w:rPr>
          <w:rFonts w:ascii="Times New Roman" w:eastAsia="Calibri" w:hAnsi="Times New Roman" w:cs="Times New Roman"/>
          <w:sz w:val="26"/>
          <w:szCs w:val="26"/>
        </w:rPr>
        <w:t xml:space="preserve"> apmērā</w:t>
      </w:r>
      <w:r w:rsidR="005B5489">
        <w:rPr>
          <w:rFonts w:ascii="Times New Roman" w:eastAsia="Calibri" w:hAnsi="Times New Roman" w:cs="Times New Roman"/>
          <w:sz w:val="26"/>
          <w:szCs w:val="26"/>
        </w:rPr>
        <w:t>.</w:t>
      </w:r>
      <w:r w:rsidR="004F557D">
        <w:rPr>
          <w:rFonts w:ascii="Times New Roman" w:eastAsia="Calibri" w:hAnsi="Times New Roman" w:cs="Times New Roman"/>
          <w:sz w:val="26"/>
          <w:szCs w:val="26"/>
        </w:rPr>
        <w:t xml:space="preserve"> Ņemot vērā minēto, un to, ka 2015.gadā tiks gūti vēl papildus ieņēmumi no brīvo publisko līdzekļu noguldījumiem 2.2.1.4.2.aktivitātē, tad līdz 2015.gada 31.decembrim 2.2.1.4.2.aktivitātē pieejamais publiskais finansējums sastādīs </w:t>
      </w:r>
      <w:r w:rsidR="0076746D">
        <w:rPr>
          <w:rFonts w:ascii="Times New Roman" w:eastAsia="Calibri" w:hAnsi="Times New Roman" w:cs="Times New Roman"/>
          <w:sz w:val="26"/>
          <w:szCs w:val="26"/>
        </w:rPr>
        <w:t xml:space="preserve">indikatīvi </w:t>
      </w:r>
      <w:r w:rsidR="004F557D">
        <w:rPr>
          <w:rFonts w:ascii="Times New Roman" w:eastAsia="Calibri" w:hAnsi="Times New Roman" w:cs="Times New Roman"/>
          <w:sz w:val="26"/>
          <w:szCs w:val="26"/>
        </w:rPr>
        <w:t xml:space="preserve">21 503 844 </w:t>
      </w:r>
      <w:r w:rsidR="004F557D" w:rsidRPr="00702681">
        <w:rPr>
          <w:rFonts w:ascii="Times New Roman" w:eastAsia="Calibri" w:hAnsi="Times New Roman" w:cs="Times New Roman"/>
          <w:i/>
          <w:sz w:val="26"/>
          <w:szCs w:val="26"/>
        </w:rPr>
        <w:t>euro</w:t>
      </w:r>
      <w:r w:rsidR="004F557D">
        <w:rPr>
          <w:rFonts w:ascii="Times New Roman" w:eastAsia="Calibri" w:hAnsi="Times New Roman" w:cs="Times New Roman"/>
          <w:sz w:val="26"/>
          <w:szCs w:val="26"/>
        </w:rPr>
        <w:t>.</w:t>
      </w:r>
    </w:p>
    <w:p w:rsidR="00C52FD1" w:rsidRPr="003362EB" w:rsidRDefault="00A13DE6" w:rsidP="00905A58">
      <w:pPr>
        <w:spacing w:before="200"/>
        <w:ind w:left="17" w:firstLine="709"/>
        <w:jc w:val="both"/>
        <w:rPr>
          <w:rFonts w:ascii="Times New Roman" w:eastAsia="Calibri" w:hAnsi="Times New Roman" w:cs="Times New Roman"/>
          <w:sz w:val="26"/>
          <w:szCs w:val="26"/>
        </w:rPr>
      </w:pPr>
      <w:r w:rsidRPr="00B12593">
        <w:rPr>
          <w:rFonts w:ascii="Times New Roman" w:eastAsia="Calibri" w:hAnsi="Times New Roman" w:cs="Times New Roman"/>
          <w:sz w:val="26"/>
          <w:szCs w:val="26"/>
        </w:rPr>
        <w:lastRenderedPageBreak/>
        <w:t xml:space="preserve">Periodā līdz </w:t>
      </w:r>
      <w:r w:rsidR="005E6EB8" w:rsidRPr="00D364D1">
        <w:rPr>
          <w:rFonts w:ascii="Times New Roman" w:eastAsia="Calibri" w:hAnsi="Times New Roman" w:cs="Times New Roman"/>
          <w:sz w:val="26"/>
          <w:szCs w:val="26"/>
        </w:rPr>
        <w:t>2015</w:t>
      </w:r>
      <w:r w:rsidRPr="00D364D1">
        <w:rPr>
          <w:rFonts w:ascii="Times New Roman" w:eastAsia="Calibri" w:hAnsi="Times New Roman" w:cs="Times New Roman"/>
          <w:sz w:val="26"/>
          <w:szCs w:val="26"/>
        </w:rPr>
        <w:t>.gada 31.</w:t>
      </w:r>
      <w:r w:rsidR="005E6EB8" w:rsidRPr="00161AD1">
        <w:rPr>
          <w:rFonts w:ascii="Times New Roman" w:eastAsia="Calibri" w:hAnsi="Times New Roman" w:cs="Times New Roman"/>
          <w:sz w:val="26"/>
          <w:szCs w:val="26"/>
        </w:rPr>
        <w:t xml:space="preserve">martam </w:t>
      </w:r>
      <w:r w:rsidRPr="00445C29">
        <w:rPr>
          <w:rFonts w:ascii="Times New Roman" w:eastAsia="Calibri" w:hAnsi="Times New Roman" w:cs="Times New Roman"/>
          <w:sz w:val="26"/>
          <w:szCs w:val="26"/>
        </w:rPr>
        <w:t xml:space="preserve">2.2.1.4.2.aktivitātē ir apgūts </w:t>
      </w:r>
      <w:r w:rsidR="00C52FD1" w:rsidRPr="00A57EBB">
        <w:rPr>
          <w:rFonts w:ascii="Times New Roman" w:eastAsia="Calibri" w:hAnsi="Times New Roman" w:cs="Times New Roman"/>
          <w:sz w:val="26"/>
          <w:szCs w:val="26"/>
        </w:rPr>
        <w:t xml:space="preserve">publiskais finansējums </w:t>
      </w:r>
      <w:r w:rsidR="00625F66" w:rsidRPr="00B12593">
        <w:rPr>
          <w:rFonts w:ascii="Times New Roman" w:eastAsia="Calibri" w:hAnsi="Times New Roman" w:cs="Times New Roman"/>
          <w:sz w:val="26"/>
          <w:szCs w:val="26"/>
        </w:rPr>
        <w:t>11 832</w:t>
      </w:r>
      <w:r w:rsidR="00702681">
        <w:rPr>
          <w:rFonts w:ascii="Times New Roman" w:eastAsia="Calibri" w:hAnsi="Times New Roman" w:cs="Times New Roman"/>
          <w:sz w:val="26"/>
          <w:szCs w:val="26"/>
        </w:rPr>
        <w:t> </w:t>
      </w:r>
      <w:r w:rsidR="00625F66" w:rsidRPr="00B12593">
        <w:rPr>
          <w:rFonts w:ascii="Times New Roman" w:eastAsia="Calibri" w:hAnsi="Times New Roman" w:cs="Times New Roman"/>
          <w:sz w:val="26"/>
          <w:szCs w:val="26"/>
        </w:rPr>
        <w:t>940</w:t>
      </w:r>
      <w:r w:rsidR="00702681">
        <w:rPr>
          <w:rFonts w:ascii="Times New Roman" w:eastAsia="Calibri" w:hAnsi="Times New Roman" w:cs="Times New Roman"/>
          <w:sz w:val="26"/>
          <w:szCs w:val="26"/>
        </w:rPr>
        <w:t xml:space="preserve"> </w:t>
      </w:r>
      <w:proofErr w:type="spellStart"/>
      <w:r w:rsidR="00C52FD1" w:rsidRPr="00B12593">
        <w:rPr>
          <w:rFonts w:ascii="Times New Roman" w:eastAsia="Calibri" w:hAnsi="Times New Roman" w:cs="Times New Roman"/>
          <w:i/>
          <w:sz w:val="26"/>
          <w:szCs w:val="26"/>
        </w:rPr>
        <w:t>euro</w:t>
      </w:r>
      <w:proofErr w:type="spellEnd"/>
      <w:r w:rsidR="00C52FD1" w:rsidRPr="00B12593">
        <w:rPr>
          <w:rFonts w:ascii="Times New Roman" w:eastAsia="Calibri" w:hAnsi="Times New Roman" w:cs="Times New Roman"/>
          <w:sz w:val="26"/>
          <w:szCs w:val="26"/>
        </w:rPr>
        <w:t xml:space="preserve"> apmērā, kas sastāda </w:t>
      </w:r>
      <w:r w:rsidR="0084360B" w:rsidRPr="00EC3917">
        <w:rPr>
          <w:rFonts w:ascii="Times New Roman" w:eastAsia="Calibri" w:hAnsi="Times New Roman" w:cs="Times New Roman"/>
          <w:sz w:val="26"/>
          <w:szCs w:val="26"/>
        </w:rPr>
        <w:t>57</w:t>
      </w:r>
      <w:r w:rsidR="004F557D" w:rsidRPr="00EC3917">
        <w:rPr>
          <w:rFonts w:ascii="Times New Roman" w:eastAsia="Calibri" w:hAnsi="Times New Roman" w:cs="Times New Roman"/>
          <w:sz w:val="26"/>
          <w:szCs w:val="26"/>
        </w:rPr>
        <w:t xml:space="preserve"> </w:t>
      </w:r>
      <w:r w:rsidR="00C52FD1" w:rsidRPr="00EC3917">
        <w:rPr>
          <w:rFonts w:ascii="Times New Roman" w:eastAsia="Calibri" w:hAnsi="Times New Roman" w:cs="Times New Roman"/>
          <w:sz w:val="26"/>
          <w:szCs w:val="26"/>
        </w:rPr>
        <w:t xml:space="preserve">% no 2.2.1.4.2.aktivitātē </w:t>
      </w:r>
      <w:r w:rsidR="00CD6150" w:rsidRPr="00EC3917">
        <w:rPr>
          <w:rFonts w:ascii="Times New Roman" w:eastAsia="Calibri" w:hAnsi="Times New Roman" w:cs="Times New Roman"/>
          <w:sz w:val="26"/>
          <w:szCs w:val="26"/>
        </w:rPr>
        <w:t xml:space="preserve">faktiski </w:t>
      </w:r>
      <w:r w:rsidR="004F557D" w:rsidRPr="00EC3917">
        <w:rPr>
          <w:rFonts w:ascii="Times New Roman" w:eastAsia="Calibri" w:hAnsi="Times New Roman" w:cs="Times New Roman"/>
          <w:sz w:val="26"/>
          <w:szCs w:val="26"/>
        </w:rPr>
        <w:t xml:space="preserve">šobrīd </w:t>
      </w:r>
      <w:r w:rsidR="00C52FD1" w:rsidRPr="00EC3917">
        <w:rPr>
          <w:rFonts w:ascii="Times New Roman" w:eastAsia="Calibri" w:hAnsi="Times New Roman" w:cs="Times New Roman"/>
          <w:sz w:val="26"/>
          <w:szCs w:val="26"/>
        </w:rPr>
        <w:t>pieejamā publiskā finansējuma</w:t>
      </w:r>
      <w:r w:rsidR="004965A0" w:rsidRPr="00EC3917">
        <w:rPr>
          <w:rFonts w:ascii="Times New Roman" w:eastAsia="Calibri" w:hAnsi="Times New Roman" w:cs="Times New Roman"/>
          <w:sz w:val="26"/>
          <w:szCs w:val="26"/>
        </w:rPr>
        <w:t xml:space="preserve"> (</w:t>
      </w:r>
      <w:r w:rsidR="0084360B" w:rsidRPr="00EC3917">
        <w:rPr>
          <w:rFonts w:ascii="Times New Roman" w:eastAsia="Calibri" w:hAnsi="Times New Roman" w:cs="Times New Roman"/>
          <w:sz w:val="26"/>
          <w:szCs w:val="26"/>
        </w:rPr>
        <w:t>20 688 541</w:t>
      </w:r>
      <w:r w:rsidR="004965A0" w:rsidRPr="00EC3917">
        <w:rPr>
          <w:rFonts w:ascii="Times New Roman" w:eastAsia="Calibri" w:hAnsi="Times New Roman" w:cs="Times New Roman"/>
          <w:sz w:val="26"/>
          <w:szCs w:val="26"/>
        </w:rPr>
        <w:t xml:space="preserve"> </w:t>
      </w:r>
      <w:proofErr w:type="spellStart"/>
      <w:r w:rsidR="004965A0" w:rsidRPr="00EC3917">
        <w:rPr>
          <w:rFonts w:ascii="Times New Roman" w:eastAsia="Calibri" w:hAnsi="Times New Roman" w:cs="Times New Roman"/>
          <w:i/>
          <w:sz w:val="26"/>
          <w:szCs w:val="26"/>
        </w:rPr>
        <w:t>euro</w:t>
      </w:r>
      <w:proofErr w:type="spellEnd"/>
      <w:r w:rsidR="004965A0" w:rsidRPr="00EC3917">
        <w:rPr>
          <w:rFonts w:ascii="Times New Roman" w:eastAsia="Calibri" w:hAnsi="Times New Roman" w:cs="Times New Roman"/>
          <w:sz w:val="26"/>
          <w:szCs w:val="26"/>
        </w:rPr>
        <w:t>)</w:t>
      </w:r>
      <w:r w:rsidR="003362EB" w:rsidRPr="00EC3917">
        <w:rPr>
          <w:rFonts w:ascii="Times New Roman" w:eastAsia="Calibri" w:hAnsi="Times New Roman" w:cs="Times New Roman"/>
          <w:sz w:val="26"/>
          <w:szCs w:val="26"/>
        </w:rPr>
        <w:t>.</w:t>
      </w:r>
      <w:r w:rsidR="00C52FD1" w:rsidRPr="003362EB">
        <w:rPr>
          <w:rFonts w:ascii="Times New Roman" w:eastAsia="Calibri" w:hAnsi="Times New Roman" w:cs="Times New Roman"/>
          <w:sz w:val="26"/>
          <w:szCs w:val="26"/>
        </w:rPr>
        <w:t xml:space="preserve"> </w:t>
      </w:r>
    </w:p>
    <w:p w:rsidR="00C52FD1" w:rsidRPr="0097112F" w:rsidRDefault="00CA2AC6" w:rsidP="00905A58">
      <w:pPr>
        <w:spacing w:before="200"/>
        <w:ind w:left="17" w:firstLine="709"/>
        <w:jc w:val="both"/>
        <w:rPr>
          <w:rFonts w:ascii="Times New Roman" w:eastAsia="Calibri" w:hAnsi="Times New Roman" w:cs="Times New Roman"/>
          <w:sz w:val="26"/>
          <w:szCs w:val="26"/>
        </w:rPr>
      </w:pPr>
      <w:r w:rsidRPr="00625F66">
        <w:rPr>
          <w:rFonts w:ascii="Times New Roman" w:eastAsia="Calibri" w:hAnsi="Times New Roman" w:cs="Times New Roman"/>
          <w:sz w:val="26"/>
          <w:szCs w:val="26"/>
        </w:rPr>
        <w:t>L</w:t>
      </w:r>
      <w:r w:rsidR="00C52FD1" w:rsidRPr="00625F66">
        <w:rPr>
          <w:rFonts w:ascii="Times New Roman" w:eastAsia="Calibri" w:hAnsi="Times New Roman" w:cs="Times New Roman"/>
          <w:sz w:val="26"/>
          <w:szCs w:val="26"/>
        </w:rPr>
        <w:t xml:space="preserve">īdz </w:t>
      </w:r>
      <w:r w:rsidR="003362EB" w:rsidRPr="00625F66">
        <w:rPr>
          <w:rFonts w:ascii="Times New Roman" w:eastAsia="Calibri" w:hAnsi="Times New Roman" w:cs="Times New Roman"/>
          <w:sz w:val="26"/>
          <w:szCs w:val="26"/>
        </w:rPr>
        <w:t>201</w:t>
      </w:r>
      <w:r w:rsidR="003362EB" w:rsidRPr="00702681">
        <w:rPr>
          <w:rFonts w:ascii="Times New Roman" w:eastAsia="Calibri" w:hAnsi="Times New Roman" w:cs="Times New Roman"/>
          <w:sz w:val="26"/>
          <w:szCs w:val="26"/>
        </w:rPr>
        <w:t>5</w:t>
      </w:r>
      <w:r w:rsidR="00C52FD1" w:rsidRPr="00625F66">
        <w:rPr>
          <w:rFonts w:ascii="Times New Roman" w:eastAsia="Calibri" w:hAnsi="Times New Roman" w:cs="Times New Roman"/>
          <w:sz w:val="26"/>
          <w:szCs w:val="26"/>
        </w:rPr>
        <w:t>.gada 31.</w:t>
      </w:r>
      <w:r w:rsidR="003362EB" w:rsidRPr="00702681">
        <w:rPr>
          <w:rFonts w:ascii="Times New Roman" w:eastAsia="Calibri" w:hAnsi="Times New Roman" w:cs="Times New Roman"/>
          <w:sz w:val="26"/>
          <w:szCs w:val="26"/>
        </w:rPr>
        <w:t xml:space="preserve">martam </w:t>
      </w:r>
      <w:r w:rsidR="00C52FD1" w:rsidRPr="00625F66">
        <w:rPr>
          <w:rFonts w:ascii="Times New Roman" w:eastAsia="Calibri" w:hAnsi="Times New Roman" w:cs="Times New Roman"/>
          <w:sz w:val="26"/>
          <w:szCs w:val="26"/>
        </w:rPr>
        <w:t xml:space="preserve">veikto maksājumu apmērs komersantiem sastāda </w:t>
      </w:r>
      <w:r w:rsidR="003362EB" w:rsidRPr="00702681">
        <w:rPr>
          <w:rFonts w:ascii="Times New Roman" w:eastAsia="Calibri" w:hAnsi="Times New Roman" w:cs="Times New Roman"/>
          <w:sz w:val="26"/>
          <w:szCs w:val="26"/>
        </w:rPr>
        <w:t>11 458 291</w:t>
      </w:r>
      <w:r w:rsidR="00625F66" w:rsidRPr="00625F66">
        <w:rPr>
          <w:rStyle w:val="FootnoteReference"/>
          <w:rFonts w:ascii="Times New Roman" w:eastAsia="Calibri" w:hAnsi="Times New Roman" w:cs="Times New Roman"/>
          <w:sz w:val="26"/>
          <w:szCs w:val="26"/>
        </w:rPr>
        <w:footnoteReference w:id="21"/>
      </w:r>
      <w:r w:rsidR="00A13DE6" w:rsidRPr="00625F66">
        <w:rPr>
          <w:rFonts w:ascii="Times New Roman" w:eastAsia="Calibri" w:hAnsi="Times New Roman" w:cs="Times New Roman"/>
          <w:sz w:val="26"/>
          <w:szCs w:val="26"/>
        </w:rPr>
        <w:t xml:space="preserve"> </w:t>
      </w:r>
      <w:proofErr w:type="spellStart"/>
      <w:r w:rsidR="00A13DE6" w:rsidRPr="00625F66">
        <w:rPr>
          <w:rFonts w:ascii="Times New Roman" w:eastAsia="Calibri" w:hAnsi="Times New Roman" w:cs="Times New Roman"/>
          <w:i/>
          <w:sz w:val="26"/>
          <w:szCs w:val="26"/>
        </w:rPr>
        <w:t>euro</w:t>
      </w:r>
      <w:proofErr w:type="spellEnd"/>
      <w:r w:rsidR="00A13DE6" w:rsidRPr="00625F66">
        <w:rPr>
          <w:rFonts w:ascii="Times New Roman" w:eastAsia="Calibri" w:hAnsi="Times New Roman" w:cs="Times New Roman"/>
          <w:sz w:val="26"/>
          <w:szCs w:val="26"/>
        </w:rPr>
        <w:t xml:space="preserve"> apmērā, tajā skaitā ERAF finans</w:t>
      </w:r>
      <w:r w:rsidR="007959A8" w:rsidRPr="00625F66">
        <w:rPr>
          <w:rFonts w:ascii="Times New Roman" w:eastAsia="Calibri" w:hAnsi="Times New Roman" w:cs="Times New Roman"/>
          <w:sz w:val="26"/>
          <w:szCs w:val="26"/>
        </w:rPr>
        <w:t xml:space="preserve">ējuma daļa – </w:t>
      </w:r>
      <w:r w:rsidR="00625F66" w:rsidRPr="00702681">
        <w:rPr>
          <w:rFonts w:ascii="Times New Roman" w:eastAsia="Calibri" w:hAnsi="Times New Roman" w:cs="Times New Roman"/>
          <w:sz w:val="26"/>
          <w:szCs w:val="26"/>
        </w:rPr>
        <w:t>9 318 359</w:t>
      </w:r>
      <w:r w:rsidR="00A13DE6" w:rsidRPr="00625F66">
        <w:rPr>
          <w:rFonts w:ascii="Times New Roman" w:eastAsia="Calibri" w:hAnsi="Times New Roman" w:cs="Times New Roman"/>
          <w:sz w:val="26"/>
          <w:szCs w:val="26"/>
        </w:rPr>
        <w:t xml:space="preserve"> </w:t>
      </w:r>
      <w:proofErr w:type="spellStart"/>
      <w:r w:rsidR="00A13DE6" w:rsidRPr="00625F66">
        <w:rPr>
          <w:rFonts w:ascii="Times New Roman" w:eastAsia="Calibri" w:hAnsi="Times New Roman" w:cs="Times New Roman"/>
          <w:i/>
          <w:sz w:val="26"/>
          <w:szCs w:val="26"/>
        </w:rPr>
        <w:t>euro</w:t>
      </w:r>
      <w:proofErr w:type="spellEnd"/>
      <w:r w:rsidR="00A13DE6" w:rsidRPr="00625F66">
        <w:rPr>
          <w:rFonts w:ascii="Times New Roman" w:eastAsia="Calibri" w:hAnsi="Times New Roman" w:cs="Times New Roman"/>
          <w:i/>
          <w:sz w:val="26"/>
          <w:szCs w:val="26"/>
        </w:rPr>
        <w:t xml:space="preserve"> </w:t>
      </w:r>
      <w:r w:rsidR="00A13DE6" w:rsidRPr="00625F66">
        <w:rPr>
          <w:rFonts w:ascii="Times New Roman" w:eastAsia="Calibri" w:hAnsi="Times New Roman" w:cs="Times New Roman"/>
          <w:sz w:val="26"/>
          <w:szCs w:val="26"/>
        </w:rPr>
        <w:t xml:space="preserve">un </w:t>
      </w:r>
      <w:r w:rsidR="00C52FD1" w:rsidRPr="00625F66">
        <w:rPr>
          <w:rFonts w:ascii="Times New Roman" w:eastAsia="Calibri" w:hAnsi="Times New Roman" w:cs="Times New Roman"/>
          <w:sz w:val="26"/>
          <w:szCs w:val="26"/>
        </w:rPr>
        <w:t>VB</w:t>
      </w:r>
      <w:r w:rsidR="00A13DE6" w:rsidRPr="00625F66">
        <w:rPr>
          <w:rFonts w:ascii="Times New Roman" w:eastAsia="Calibri" w:hAnsi="Times New Roman" w:cs="Times New Roman"/>
          <w:sz w:val="26"/>
          <w:szCs w:val="26"/>
        </w:rPr>
        <w:t xml:space="preserve"> finansējums – </w:t>
      </w:r>
      <w:r w:rsidR="00625F66" w:rsidRPr="00702681">
        <w:rPr>
          <w:rFonts w:ascii="Times New Roman" w:eastAsia="Calibri" w:hAnsi="Times New Roman" w:cs="Times New Roman"/>
          <w:sz w:val="26"/>
          <w:szCs w:val="26"/>
        </w:rPr>
        <w:t>2 139 932</w:t>
      </w:r>
      <w:r w:rsidR="00A13DE6" w:rsidRPr="00625F66">
        <w:rPr>
          <w:rFonts w:ascii="Times New Roman" w:eastAsia="Calibri" w:hAnsi="Times New Roman" w:cs="Times New Roman"/>
          <w:sz w:val="26"/>
          <w:szCs w:val="26"/>
        </w:rPr>
        <w:t xml:space="preserve"> </w:t>
      </w:r>
      <w:proofErr w:type="spellStart"/>
      <w:r w:rsidR="00A13DE6" w:rsidRPr="00625F66">
        <w:rPr>
          <w:rFonts w:ascii="Times New Roman" w:eastAsia="Calibri" w:hAnsi="Times New Roman" w:cs="Times New Roman"/>
          <w:i/>
          <w:sz w:val="26"/>
          <w:szCs w:val="26"/>
        </w:rPr>
        <w:t>euro</w:t>
      </w:r>
      <w:proofErr w:type="spellEnd"/>
      <w:r w:rsidR="004965A0">
        <w:rPr>
          <w:rFonts w:ascii="Times New Roman" w:eastAsia="Calibri" w:hAnsi="Times New Roman" w:cs="Times New Roman"/>
          <w:sz w:val="26"/>
          <w:szCs w:val="26"/>
        </w:rPr>
        <w:t>.</w:t>
      </w:r>
    </w:p>
    <w:p w:rsidR="00A13DE6" w:rsidRPr="00C52FD1" w:rsidRDefault="00321236" w:rsidP="00C52FD1">
      <w:pPr>
        <w:spacing w:before="200"/>
        <w:ind w:left="17" w:firstLine="709"/>
        <w:jc w:val="both"/>
        <w:rPr>
          <w:rFonts w:ascii="Times New Roman" w:eastAsia="Calibri" w:hAnsi="Times New Roman" w:cs="Times New Roman"/>
          <w:sz w:val="26"/>
          <w:szCs w:val="26"/>
        </w:rPr>
      </w:pPr>
      <w:r w:rsidRPr="005A231B">
        <w:rPr>
          <w:rFonts w:ascii="Times New Roman" w:eastAsia="Calibri" w:hAnsi="Times New Roman" w:cs="Times New Roman"/>
          <w:sz w:val="26"/>
          <w:szCs w:val="26"/>
        </w:rPr>
        <w:t xml:space="preserve">Administratīvajām izmaksām ir novirzīts publiskais finansējums 1 129 749 </w:t>
      </w:r>
      <w:proofErr w:type="spellStart"/>
      <w:r w:rsidR="00CA2AC6" w:rsidRPr="005A231B">
        <w:rPr>
          <w:rFonts w:ascii="Times New Roman" w:eastAsia="Calibri" w:hAnsi="Times New Roman" w:cs="Times New Roman"/>
          <w:i/>
          <w:sz w:val="26"/>
          <w:szCs w:val="26"/>
        </w:rPr>
        <w:t>euro</w:t>
      </w:r>
      <w:proofErr w:type="spellEnd"/>
      <w:r w:rsidR="00CA2AC6" w:rsidRPr="005A231B">
        <w:rPr>
          <w:rFonts w:ascii="Times New Roman" w:eastAsia="Calibri" w:hAnsi="Times New Roman" w:cs="Times New Roman"/>
          <w:sz w:val="26"/>
          <w:szCs w:val="26"/>
        </w:rPr>
        <w:t>,</w:t>
      </w:r>
      <w:r w:rsidRPr="005A231B">
        <w:rPr>
          <w:rFonts w:ascii="Times New Roman" w:eastAsia="Calibri" w:hAnsi="Times New Roman" w:cs="Times New Roman"/>
          <w:sz w:val="26"/>
          <w:szCs w:val="26"/>
        </w:rPr>
        <w:t xml:space="preserve"> un līdz </w:t>
      </w:r>
      <w:r w:rsidR="004134BE" w:rsidRPr="00171461">
        <w:rPr>
          <w:rFonts w:ascii="Times New Roman" w:eastAsia="Calibri" w:hAnsi="Times New Roman" w:cs="Times New Roman"/>
          <w:sz w:val="26"/>
          <w:szCs w:val="26"/>
        </w:rPr>
        <w:t xml:space="preserve">2014.gada 31.decembrim ir attiecinātas administratīvās izmaksas 374 649 </w:t>
      </w:r>
      <w:proofErr w:type="spellStart"/>
      <w:r w:rsidR="004134BE" w:rsidRPr="00833D28">
        <w:rPr>
          <w:rFonts w:ascii="Times New Roman" w:eastAsia="Calibri" w:hAnsi="Times New Roman" w:cs="Times New Roman"/>
          <w:i/>
          <w:sz w:val="26"/>
          <w:szCs w:val="26"/>
        </w:rPr>
        <w:t>euro</w:t>
      </w:r>
      <w:proofErr w:type="spellEnd"/>
      <w:r w:rsidR="004134BE" w:rsidRPr="00833D28">
        <w:rPr>
          <w:rFonts w:ascii="Times New Roman" w:eastAsia="Calibri" w:hAnsi="Times New Roman" w:cs="Times New Roman"/>
          <w:sz w:val="26"/>
          <w:szCs w:val="26"/>
        </w:rPr>
        <w:t xml:space="preserve"> apmērā jeb par 31 %.</w:t>
      </w:r>
      <w:r w:rsidR="00CA2AC6" w:rsidRPr="00440914">
        <w:rPr>
          <w:rFonts w:ascii="Times New Roman" w:eastAsia="Calibri" w:hAnsi="Times New Roman" w:cs="Times New Roman"/>
          <w:sz w:val="26"/>
          <w:szCs w:val="26"/>
        </w:rPr>
        <w:t xml:space="preserve"> Līdz 2015.gada 31.decembrim administratīvās izmaksas tiks apgūtas pilnā apmērā (1 129 749 </w:t>
      </w:r>
      <w:proofErr w:type="spellStart"/>
      <w:r w:rsidR="00CA2AC6" w:rsidRPr="00625F66">
        <w:rPr>
          <w:rFonts w:ascii="Times New Roman" w:eastAsia="Calibri" w:hAnsi="Times New Roman" w:cs="Times New Roman"/>
          <w:i/>
          <w:sz w:val="26"/>
          <w:szCs w:val="26"/>
        </w:rPr>
        <w:t>euro</w:t>
      </w:r>
      <w:proofErr w:type="spellEnd"/>
      <w:r w:rsidR="00CA2AC6" w:rsidRPr="00625F66">
        <w:rPr>
          <w:rFonts w:ascii="Times New Roman" w:eastAsia="Calibri" w:hAnsi="Times New Roman" w:cs="Times New Roman"/>
          <w:sz w:val="26"/>
          <w:szCs w:val="26"/>
        </w:rPr>
        <w:t>).</w:t>
      </w:r>
    </w:p>
    <w:p w:rsidR="00F43874" w:rsidRDefault="007959A8" w:rsidP="00702681">
      <w:pPr>
        <w:ind w:firstLine="567"/>
        <w:jc w:val="both"/>
        <w:rPr>
          <w:rFonts w:ascii="Times New Roman" w:hAnsi="Times New Roman" w:cs="Times New Roman"/>
          <w:sz w:val="26"/>
          <w:szCs w:val="26"/>
        </w:rPr>
      </w:pPr>
      <w:r w:rsidRPr="007959A8">
        <w:rPr>
          <w:rFonts w:ascii="Times New Roman" w:hAnsi="Times New Roman" w:cs="Times New Roman"/>
          <w:sz w:val="26"/>
          <w:szCs w:val="26"/>
        </w:rPr>
        <w:t xml:space="preserve">Lai </w:t>
      </w:r>
      <w:r w:rsidR="00CA2AC6">
        <w:rPr>
          <w:rFonts w:ascii="Times New Roman" w:hAnsi="Times New Roman" w:cs="Times New Roman"/>
          <w:sz w:val="26"/>
          <w:szCs w:val="26"/>
        </w:rPr>
        <w:t xml:space="preserve">sekmētu publiskā finansējuma apguvi un </w:t>
      </w:r>
      <w:r w:rsidRPr="007959A8">
        <w:rPr>
          <w:rFonts w:ascii="Times New Roman" w:hAnsi="Times New Roman" w:cs="Times New Roman"/>
          <w:sz w:val="26"/>
          <w:szCs w:val="26"/>
        </w:rPr>
        <w:t xml:space="preserve">nodrošinātu pieejamību </w:t>
      </w:r>
      <w:proofErr w:type="spellStart"/>
      <w:r w:rsidRPr="007959A8">
        <w:rPr>
          <w:rFonts w:ascii="Times New Roman" w:hAnsi="Times New Roman" w:cs="Times New Roman"/>
          <w:sz w:val="26"/>
          <w:szCs w:val="26"/>
        </w:rPr>
        <w:t>mezanīna</w:t>
      </w:r>
      <w:proofErr w:type="spellEnd"/>
      <w:r w:rsidRPr="007959A8">
        <w:rPr>
          <w:rFonts w:ascii="Times New Roman" w:hAnsi="Times New Roman" w:cs="Times New Roman"/>
          <w:sz w:val="26"/>
          <w:szCs w:val="26"/>
        </w:rPr>
        <w:t xml:space="preserve"> aizdevumiem lielākam saimnieciskās darbības veicēju lokam, </w:t>
      </w:r>
      <w:r w:rsidR="005D28BA" w:rsidRPr="005D28BA">
        <w:rPr>
          <w:rFonts w:ascii="Times New Roman" w:hAnsi="Times New Roman" w:cs="Times New Roman"/>
          <w:sz w:val="26"/>
          <w:szCs w:val="26"/>
        </w:rPr>
        <w:t>2014.gada 7.</w:t>
      </w:r>
      <w:r w:rsidR="00FC3C20">
        <w:rPr>
          <w:rFonts w:ascii="Times New Roman" w:hAnsi="Times New Roman" w:cs="Times New Roman"/>
          <w:sz w:val="26"/>
          <w:szCs w:val="26"/>
        </w:rPr>
        <w:t xml:space="preserve">janvārī </w:t>
      </w:r>
      <w:r w:rsidR="005D28BA" w:rsidRPr="005D28BA">
        <w:rPr>
          <w:rFonts w:ascii="Times New Roman" w:hAnsi="Times New Roman" w:cs="Times New Roman"/>
          <w:sz w:val="26"/>
          <w:szCs w:val="26"/>
        </w:rPr>
        <w:t xml:space="preserve">Ministru kabinets apstiprināja grozījumus Ministru kabineta 2011.gada 2.augusta noteikumos Nr.613 „Noteikumi par </w:t>
      </w:r>
      <w:proofErr w:type="spellStart"/>
      <w:r w:rsidR="005D28BA" w:rsidRPr="005D28BA">
        <w:rPr>
          <w:rFonts w:ascii="Times New Roman" w:hAnsi="Times New Roman" w:cs="Times New Roman"/>
          <w:sz w:val="26"/>
          <w:szCs w:val="26"/>
        </w:rPr>
        <w:t>mezanīna</w:t>
      </w:r>
      <w:proofErr w:type="spellEnd"/>
      <w:r w:rsidR="005D28BA" w:rsidRPr="005D28BA">
        <w:rPr>
          <w:rFonts w:ascii="Times New Roman" w:hAnsi="Times New Roman" w:cs="Times New Roman"/>
          <w:sz w:val="26"/>
          <w:szCs w:val="26"/>
        </w:rPr>
        <w:t xml:space="preserve"> aizdevumiem saimnieciskās darbības veicēju konkurētspējas uzlabošanai”, </w:t>
      </w:r>
      <w:r w:rsidR="00F43874">
        <w:rPr>
          <w:rFonts w:ascii="Times New Roman" w:hAnsi="Times New Roman" w:cs="Times New Roman"/>
          <w:sz w:val="26"/>
          <w:szCs w:val="26"/>
        </w:rPr>
        <w:t xml:space="preserve">paplašinot atbalstāmās nozares, tajā skaitā sniedzot iespējas turpmāk </w:t>
      </w:r>
      <w:proofErr w:type="spellStart"/>
      <w:r w:rsidR="00F43874">
        <w:rPr>
          <w:rFonts w:ascii="Times New Roman" w:hAnsi="Times New Roman" w:cs="Times New Roman"/>
          <w:sz w:val="26"/>
          <w:szCs w:val="26"/>
        </w:rPr>
        <w:t>mezanīna</w:t>
      </w:r>
      <w:proofErr w:type="spellEnd"/>
      <w:r w:rsidR="00F43874">
        <w:rPr>
          <w:rFonts w:ascii="Times New Roman" w:hAnsi="Times New Roman" w:cs="Times New Roman"/>
          <w:sz w:val="26"/>
          <w:szCs w:val="26"/>
        </w:rPr>
        <w:t xml:space="preserve"> aizdevumu saņemt </w:t>
      </w:r>
      <w:r w:rsidR="005D28BA" w:rsidRPr="005D28BA">
        <w:rPr>
          <w:rFonts w:ascii="Times New Roman" w:hAnsi="Times New Roman" w:cs="Times New Roman"/>
          <w:sz w:val="26"/>
          <w:szCs w:val="26"/>
        </w:rPr>
        <w:t>projektiem nekustamo industriālo īpašumu attīstīšanai</w:t>
      </w:r>
      <w:r w:rsidR="00702681">
        <w:rPr>
          <w:rFonts w:ascii="Times New Roman" w:hAnsi="Times New Roman" w:cs="Times New Roman"/>
          <w:sz w:val="26"/>
          <w:szCs w:val="26"/>
        </w:rPr>
        <w:t>. Savukārt</w:t>
      </w:r>
      <w:r w:rsidR="00F43874">
        <w:rPr>
          <w:rFonts w:ascii="Times New Roman" w:hAnsi="Times New Roman" w:cs="Times New Roman"/>
          <w:sz w:val="26"/>
          <w:szCs w:val="26"/>
        </w:rPr>
        <w:t xml:space="preserve"> </w:t>
      </w:r>
      <w:r w:rsidRPr="007959A8">
        <w:rPr>
          <w:rFonts w:ascii="Times New Roman" w:hAnsi="Times New Roman" w:cs="Times New Roman"/>
          <w:sz w:val="26"/>
          <w:szCs w:val="26"/>
        </w:rPr>
        <w:t xml:space="preserve">2014.gada 6.maijā </w:t>
      </w:r>
      <w:r w:rsidR="005D28BA">
        <w:rPr>
          <w:rFonts w:ascii="Times New Roman" w:hAnsi="Times New Roman" w:cs="Times New Roman"/>
          <w:sz w:val="26"/>
          <w:szCs w:val="26"/>
        </w:rPr>
        <w:t>Ministru kabinets apstiprināja jaunus valsts atbalsta noteikumus</w:t>
      </w:r>
      <w:r w:rsidRPr="007959A8">
        <w:rPr>
          <w:rFonts w:ascii="Times New Roman" w:hAnsi="Times New Roman" w:cs="Times New Roman"/>
          <w:sz w:val="26"/>
          <w:szCs w:val="26"/>
        </w:rPr>
        <w:t xml:space="preserve"> – 2014.gada 13.m</w:t>
      </w:r>
      <w:r w:rsidR="005D28BA">
        <w:rPr>
          <w:rFonts w:ascii="Times New Roman" w:hAnsi="Times New Roman" w:cs="Times New Roman"/>
          <w:sz w:val="26"/>
          <w:szCs w:val="26"/>
        </w:rPr>
        <w:t>aija Ministru kabineta noteikumus</w:t>
      </w:r>
      <w:r w:rsidRPr="007959A8">
        <w:rPr>
          <w:rFonts w:ascii="Times New Roman" w:hAnsi="Times New Roman" w:cs="Times New Roman"/>
          <w:sz w:val="26"/>
          <w:szCs w:val="26"/>
        </w:rPr>
        <w:t xml:space="preserve"> Nr.241 „Noteikumi par </w:t>
      </w:r>
      <w:proofErr w:type="spellStart"/>
      <w:r w:rsidRPr="007959A8">
        <w:rPr>
          <w:rFonts w:ascii="Times New Roman" w:hAnsi="Times New Roman" w:cs="Times New Roman"/>
          <w:sz w:val="26"/>
          <w:szCs w:val="26"/>
        </w:rPr>
        <w:t>mezanīna</w:t>
      </w:r>
      <w:proofErr w:type="spellEnd"/>
      <w:r w:rsidRPr="007959A8">
        <w:rPr>
          <w:rFonts w:ascii="Times New Roman" w:hAnsi="Times New Roman" w:cs="Times New Roman"/>
          <w:sz w:val="26"/>
          <w:szCs w:val="26"/>
        </w:rPr>
        <w:t xml:space="preserve"> aizdevumiem saimnieciskās darbības veicē</w:t>
      </w:r>
      <w:r w:rsidR="005D28BA">
        <w:rPr>
          <w:rFonts w:ascii="Times New Roman" w:hAnsi="Times New Roman" w:cs="Times New Roman"/>
          <w:sz w:val="26"/>
          <w:szCs w:val="26"/>
        </w:rPr>
        <w:t xml:space="preserve">ju konkurētspējas uzlabošanai” </w:t>
      </w:r>
      <w:r w:rsidR="00702681">
        <w:rPr>
          <w:rFonts w:ascii="Times New Roman" w:hAnsi="Times New Roman" w:cs="Times New Roman"/>
          <w:sz w:val="26"/>
          <w:szCs w:val="26"/>
        </w:rPr>
        <w:t>–</w:t>
      </w:r>
      <w:r w:rsidR="005D28BA">
        <w:rPr>
          <w:rFonts w:ascii="Times New Roman" w:hAnsi="Times New Roman" w:cs="Times New Roman"/>
          <w:sz w:val="26"/>
          <w:szCs w:val="26"/>
        </w:rPr>
        <w:t xml:space="preserve">, kas paredz iespēju saņemt lielākus </w:t>
      </w:r>
      <w:r w:rsidRPr="007959A8">
        <w:rPr>
          <w:rFonts w:ascii="Times New Roman" w:hAnsi="Times New Roman" w:cs="Times New Roman"/>
          <w:sz w:val="26"/>
          <w:szCs w:val="26"/>
        </w:rPr>
        <w:t>investīciju aizdevumu</w:t>
      </w:r>
      <w:r w:rsidR="005D28BA">
        <w:rPr>
          <w:rFonts w:ascii="Times New Roman" w:hAnsi="Times New Roman" w:cs="Times New Roman"/>
          <w:sz w:val="26"/>
          <w:szCs w:val="26"/>
        </w:rPr>
        <w:t>s</w:t>
      </w:r>
      <w:r w:rsidRPr="007959A8">
        <w:rPr>
          <w:rFonts w:ascii="Times New Roman" w:hAnsi="Times New Roman" w:cs="Times New Roman"/>
          <w:sz w:val="26"/>
          <w:szCs w:val="26"/>
        </w:rPr>
        <w:t xml:space="preserve"> </w:t>
      </w:r>
      <w:r w:rsidR="005D28BA">
        <w:rPr>
          <w:rFonts w:ascii="Times New Roman" w:hAnsi="Times New Roman" w:cs="Times New Roman"/>
          <w:sz w:val="26"/>
          <w:szCs w:val="26"/>
        </w:rPr>
        <w:t>(</w:t>
      </w:r>
      <w:r w:rsidRPr="007959A8">
        <w:rPr>
          <w:rFonts w:ascii="Times New Roman" w:hAnsi="Times New Roman" w:cs="Times New Roman"/>
          <w:sz w:val="26"/>
          <w:szCs w:val="26"/>
        </w:rPr>
        <w:t xml:space="preserve">līdz 5 000 000 </w:t>
      </w:r>
      <w:proofErr w:type="spellStart"/>
      <w:r w:rsidRPr="005D28BA">
        <w:rPr>
          <w:rFonts w:ascii="Times New Roman" w:hAnsi="Times New Roman" w:cs="Times New Roman"/>
          <w:i/>
          <w:sz w:val="26"/>
          <w:szCs w:val="26"/>
        </w:rPr>
        <w:t>euro</w:t>
      </w:r>
      <w:proofErr w:type="spellEnd"/>
      <w:r w:rsidR="005D28BA">
        <w:rPr>
          <w:rFonts w:ascii="Times New Roman" w:hAnsi="Times New Roman" w:cs="Times New Roman"/>
          <w:sz w:val="26"/>
          <w:szCs w:val="26"/>
        </w:rPr>
        <w:t>)</w:t>
      </w:r>
      <w:r w:rsidR="00F43874">
        <w:rPr>
          <w:rFonts w:ascii="Times New Roman" w:hAnsi="Times New Roman" w:cs="Times New Roman"/>
          <w:sz w:val="26"/>
          <w:szCs w:val="26"/>
        </w:rPr>
        <w:t>,</w:t>
      </w:r>
      <w:r w:rsidR="005D28BA">
        <w:rPr>
          <w:rFonts w:ascii="Times New Roman" w:hAnsi="Times New Roman" w:cs="Times New Roman"/>
          <w:sz w:val="26"/>
          <w:szCs w:val="26"/>
        </w:rPr>
        <w:t xml:space="preserve"> nosaka mazākas </w:t>
      </w:r>
      <w:proofErr w:type="spellStart"/>
      <w:r w:rsidR="005D28BA">
        <w:rPr>
          <w:rFonts w:ascii="Times New Roman" w:hAnsi="Times New Roman" w:cs="Times New Roman"/>
          <w:sz w:val="26"/>
          <w:szCs w:val="26"/>
        </w:rPr>
        <w:t>mezanīna</w:t>
      </w:r>
      <w:proofErr w:type="spellEnd"/>
      <w:r w:rsidR="005D28BA">
        <w:rPr>
          <w:rFonts w:ascii="Times New Roman" w:hAnsi="Times New Roman" w:cs="Times New Roman"/>
          <w:sz w:val="26"/>
          <w:szCs w:val="26"/>
        </w:rPr>
        <w:t xml:space="preserve"> aizdevumu izmaksas saimnieciskās darbības veicējiem, jo minēto noteikumu ietvaros ir pazeminātas </w:t>
      </w:r>
      <w:proofErr w:type="spellStart"/>
      <w:r w:rsidR="005D28BA">
        <w:rPr>
          <w:rFonts w:ascii="Times New Roman" w:hAnsi="Times New Roman" w:cs="Times New Roman"/>
          <w:sz w:val="26"/>
          <w:szCs w:val="26"/>
        </w:rPr>
        <w:t>mezanīna</w:t>
      </w:r>
      <w:proofErr w:type="spellEnd"/>
      <w:r w:rsidR="005D28BA">
        <w:rPr>
          <w:rFonts w:ascii="Times New Roman" w:hAnsi="Times New Roman" w:cs="Times New Roman"/>
          <w:sz w:val="26"/>
          <w:szCs w:val="26"/>
        </w:rPr>
        <w:t xml:space="preserve"> aizdevumu procentu likmes, kā arī saimnieciskās darbības veicējam ir iespējas saņemt finansiālu atbalstu, lai segtu</w:t>
      </w:r>
      <w:r w:rsidRPr="007959A8">
        <w:rPr>
          <w:rFonts w:ascii="Times New Roman" w:hAnsi="Times New Roman" w:cs="Times New Roman"/>
          <w:sz w:val="26"/>
          <w:szCs w:val="26"/>
        </w:rPr>
        <w:t xml:space="preserve"> kredītiestādes vai tās meitas sabiedrības piešķirtā aizdevuma pieteikuma izskatīšanas, aizdevuma noformēšanas vai izsniegšanas komisijas maksu u</w:t>
      </w:r>
      <w:r w:rsidR="00F43874">
        <w:rPr>
          <w:rFonts w:ascii="Times New Roman" w:hAnsi="Times New Roman" w:cs="Times New Roman"/>
          <w:sz w:val="26"/>
          <w:szCs w:val="26"/>
        </w:rPr>
        <w:t>n ķīlas reģistrācijas izmaksas.</w:t>
      </w:r>
    </w:p>
    <w:p w:rsidR="00F342C5" w:rsidRDefault="00C52FD1" w:rsidP="00B20424">
      <w:pPr>
        <w:ind w:firstLine="567"/>
        <w:jc w:val="both"/>
        <w:rPr>
          <w:rFonts w:ascii="Times New Roman" w:hAnsi="Times New Roman" w:cs="Times New Roman"/>
          <w:sz w:val="26"/>
          <w:szCs w:val="26"/>
        </w:rPr>
      </w:pPr>
      <w:r>
        <w:rPr>
          <w:rFonts w:ascii="Times New Roman" w:hAnsi="Times New Roman" w:cs="Times New Roman"/>
          <w:sz w:val="26"/>
          <w:szCs w:val="26"/>
        </w:rPr>
        <w:t xml:space="preserve">Ņemot vērā minētos </w:t>
      </w:r>
      <w:r w:rsidR="00F43874">
        <w:rPr>
          <w:rFonts w:ascii="Times New Roman" w:hAnsi="Times New Roman" w:cs="Times New Roman"/>
          <w:sz w:val="26"/>
          <w:szCs w:val="26"/>
        </w:rPr>
        <w:t>groz</w:t>
      </w:r>
      <w:r w:rsidR="00835C07">
        <w:rPr>
          <w:rFonts w:ascii="Times New Roman" w:hAnsi="Times New Roman" w:cs="Times New Roman"/>
          <w:sz w:val="26"/>
          <w:szCs w:val="26"/>
        </w:rPr>
        <w:t>ījumu</w:t>
      </w:r>
      <w:r>
        <w:rPr>
          <w:rFonts w:ascii="Times New Roman" w:hAnsi="Times New Roman" w:cs="Times New Roman"/>
          <w:sz w:val="26"/>
          <w:szCs w:val="26"/>
        </w:rPr>
        <w:t>s</w:t>
      </w:r>
      <w:r w:rsidR="00074A5A">
        <w:rPr>
          <w:rFonts w:ascii="Times New Roman" w:hAnsi="Times New Roman" w:cs="Times New Roman"/>
          <w:sz w:val="26"/>
          <w:szCs w:val="26"/>
        </w:rPr>
        <w:t xml:space="preserve"> un galvenokārt</w:t>
      </w:r>
      <w:r>
        <w:rPr>
          <w:rFonts w:ascii="Times New Roman" w:hAnsi="Times New Roman" w:cs="Times New Roman"/>
          <w:sz w:val="26"/>
          <w:szCs w:val="26"/>
        </w:rPr>
        <w:t xml:space="preserve"> aktīvu tiešo mārketingu, </w:t>
      </w:r>
      <w:r w:rsidR="00835C07">
        <w:rPr>
          <w:rFonts w:ascii="Times New Roman" w:hAnsi="Times New Roman" w:cs="Times New Roman"/>
          <w:sz w:val="26"/>
          <w:szCs w:val="26"/>
        </w:rPr>
        <w:t>ir būtiski pieaudzis iesniegto darījumu un piešķirto aizdevumu skaits</w:t>
      </w:r>
      <w:r w:rsidR="00CA2AC6">
        <w:rPr>
          <w:rFonts w:ascii="Times New Roman" w:hAnsi="Times New Roman" w:cs="Times New Roman"/>
          <w:sz w:val="26"/>
          <w:szCs w:val="26"/>
        </w:rPr>
        <w:t xml:space="preserve">. </w:t>
      </w:r>
      <w:r w:rsidR="00F43874">
        <w:rPr>
          <w:rFonts w:ascii="Times New Roman" w:hAnsi="Times New Roman" w:cs="Times New Roman"/>
          <w:sz w:val="26"/>
          <w:szCs w:val="26"/>
        </w:rPr>
        <w:t xml:space="preserve">Periodā līdz 2014.gadam minēto grozījumu rezultātā ir atbalstīts 1 projekts nekustamā industriālā īpašuma attīstīšanā par kopējo publisko finansējumu </w:t>
      </w:r>
      <w:r w:rsidR="00835C07">
        <w:rPr>
          <w:rFonts w:ascii="Times New Roman" w:hAnsi="Times New Roman" w:cs="Times New Roman"/>
          <w:sz w:val="26"/>
          <w:szCs w:val="26"/>
        </w:rPr>
        <w:t xml:space="preserve">892 922 </w:t>
      </w:r>
      <w:proofErr w:type="spellStart"/>
      <w:r w:rsidR="00835C07" w:rsidRPr="00835C07">
        <w:rPr>
          <w:rFonts w:ascii="Times New Roman" w:hAnsi="Times New Roman" w:cs="Times New Roman"/>
          <w:i/>
          <w:sz w:val="26"/>
          <w:szCs w:val="26"/>
        </w:rPr>
        <w:t>euro</w:t>
      </w:r>
      <w:proofErr w:type="spellEnd"/>
      <w:r>
        <w:rPr>
          <w:rFonts w:ascii="Times New Roman" w:hAnsi="Times New Roman" w:cs="Times New Roman"/>
          <w:sz w:val="26"/>
          <w:szCs w:val="26"/>
        </w:rPr>
        <w:t>,</w:t>
      </w:r>
      <w:r w:rsidR="00835C07">
        <w:rPr>
          <w:rFonts w:ascii="Times New Roman" w:hAnsi="Times New Roman" w:cs="Times New Roman"/>
          <w:sz w:val="26"/>
          <w:szCs w:val="26"/>
        </w:rPr>
        <w:t xml:space="preserve"> un 1 projekts, kas pārsniedz </w:t>
      </w:r>
      <w:proofErr w:type="spellStart"/>
      <w:r w:rsidR="00835C07">
        <w:rPr>
          <w:rFonts w:ascii="Times New Roman" w:hAnsi="Times New Roman" w:cs="Times New Roman"/>
          <w:sz w:val="26"/>
          <w:szCs w:val="26"/>
        </w:rPr>
        <w:t>mezanīna</w:t>
      </w:r>
      <w:proofErr w:type="spellEnd"/>
      <w:r w:rsidR="00835C07">
        <w:rPr>
          <w:rFonts w:ascii="Times New Roman" w:hAnsi="Times New Roman" w:cs="Times New Roman"/>
          <w:sz w:val="26"/>
          <w:szCs w:val="26"/>
        </w:rPr>
        <w:t xml:space="preserve"> aizdevumu </w:t>
      </w:r>
      <w:r>
        <w:rPr>
          <w:rFonts w:ascii="Times New Roman" w:hAnsi="Times New Roman" w:cs="Times New Roman"/>
          <w:sz w:val="26"/>
          <w:szCs w:val="26"/>
        </w:rPr>
        <w:t xml:space="preserve">iepriekšējo </w:t>
      </w:r>
      <w:r w:rsidR="00835C07">
        <w:rPr>
          <w:rFonts w:ascii="Times New Roman" w:hAnsi="Times New Roman" w:cs="Times New Roman"/>
          <w:sz w:val="26"/>
          <w:szCs w:val="26"/>
        </w:rPr>
        <w:t xml:space="preserve">limitu (1 000 000 </w:t>
      </w:r>
      <w:proofErr w:type="spellStart"/>
      <w:r w:rsidR="00835C07" w:rsidRPr="00835C07">
        <w:rPr>
          <w:rFonts w:ascii="Times New Roman" w:hAnsi="Times New Roman" w:cs="Times New Roman"/>
          <w:i/>
          <w:sz w:val="26"/>
          <w:szCs w:val="26"/>
        </w:rPr>
        <w:t>euro</w:t>
      </w:r>
      <w:proofErr w:type="spellEnd"/>
      <w:r w:rsidR="00835C07">
        <w:rPr>
          <w:rFonts w:ascii="Times New Roman" w:hAnsi="Times New Roman" w:cs="Times New Roman"/>
          <w:sz w:val="26"/>
          <w:szCs w:val="26"/>
        </w:rPr>
        <w:t xml:space="preserve">) par publisko finansējumu 1 588 800 </w:t>
      </w:r>
      <w:proofErr w:type="spellStart"/>
      <w:r w:rsidR="00835C07" w:rsidRPr="00835C07">
        <w:rPr>
          <w:rFonts w:ascii="Times New Roman" w:hAnsi="Times New Roman" w:cs="Times New Roman"/>
          <w:i/>
          <w:sz w:val="26"/>
          <w:szCs w:val="26"/>
        </w:rPr>
        <w:t>euro</w:t>
      </w:r>
      <w:proofErr w:type="spellEnd"/>
      <w:r w:rsidR="00F43874">
        <w:rPr>
          <w:rFonts w:ascii="Times New Roman" w:hAnsi="Times New Roman" w:cs="Times New Roman"/>
          <w:sz w:val="26"/>
          <w:szCs w:val="26"/>
        </w:rPr>
        <w:t xml:space="preserve">. </w:t>
      </w:r>
      <w:r w:rsidR="00835C07">
        <w:rPr>
          <w:rFonts w:ascii="Times New Roman" w:hAnsi="Times New Roman" w:cs="Times New Roman"/>
          <w:sz w:val="26"/>
          <w:szCs w:val="26"/>
        </w:rPr>
        <w:t xml:space="preserve">Tā arī </w:t>
      </w:r>
      <w:r>
        <w:rPr>
          <w:rFonts w:ascii="Times New Roman" w:hAnsi="Times New Roman" w:cs="Times New Roman"/>
          <w:sz w:val="26"/>
          <w:szCs w:val="26"/>
        </w:rPr>
        <w:t>parādās pieprasījums</w:t>
      </w:r>
      <w:r w:rsidR="00835C07">
        <w:rPr>
          <w:rFonts w:ascii="Times New Roman" w:hAnsi="Times New Roman" w:cs="Times New Roman"/>
          <w:sz w:val="26"/>
          <w:szCs w:val="26"/>
        </w:rPr>
        <w:t xml:space="preserve"> pēc darījumu strukturēšanas izmaksu segšanas</w:t>
      </w:r>
      <w:r w:rsidR="00CA2AC6">
        <w:rPr>
          <w:rFonts w:ascii="Times New Roman" w:hAnsi="Times New Roman" w:cs="Times New Roman"/>
          <w:sz w:val="26"/>
          <w:szCs w:val="26"/>
        </w:rPr>
        <w:t>.</w:t>
      </w:r>
    </w:p>
    <w:p w:rsidR="005C088A" w:rsidRDefault="005C088A" w:rsidP="00562C7E">
      <w:pPr>
        <w:spacing w:before="120" w:after="0"/>
        <w:ind w:firstLine="567"/>
        <w:jc w:val="right"/>
        <w:rPr>
          <w:rFonts w:ascii="Times New Roman" w:hAnsi="Times New Roman" w:cs="Times New Roman"/>
        </w:rPr>
      </w:pPr>
    </w:p>
    <w:p w:rsidR="005C088A" w:rsidRDefault="005C088A" w:rsidP="00562C7E">
      <w:pPr>
        <w:spacing w:before="120" w:after="0"/>
        <w:ind w:firstLine="567"/>
        <w:jc w:val="right"/>
        <w:rPr>
          <w:rFonts w:ascii="Times New Roman" w:hAnsi="Times New Roman" w:cs="Times New Roman"/>
        </w:rPr>
      </w:pPr>
    </w:p>
    <w:p w:rsidR="005C088A" w:rsidRDefault="005C088A" w:rsidP="00562C7E">
      <w:pPr>
        <w:spacing w:before="120" w:after="0"/>
        <w:ind w:firstLine="567"/>
        <w:jc w:val="right"/>
        <w:rPr>
          <w:rFonts w:ascii="Times New Roman" w:hAnsi="Times New Roman" w:cs="Times New Roman"/>
        </w:rPr>
      </w:pPr>
    </w:p>
    <w:p w:rsidR="005C088A" w:rsidRDefault="005C088A" w:rsidP="00562C7E">
      <w:pPr>
        <w:spacing w:before="120" w:after="0"/>
        <w:ind w:firstLine="567"/>
        <w:jc w:val="right"/>
        <w:rPr>
          <w:rFonts w:ascii="Times New Roman" w:hAnsi="Times New Roman" w:cs="Times New Roman"/>
        </w:rPr>
      </w:pPr>
    </w:p>
    <w:p w:rsidR="00562C7E" w:rsidRPr="00B32762" w:rsidRDefault="00562C7E" w:rsidP="00562C7E">
      <w:pPr>
        <w:spacing w:before="120" w:after="0"/>
        <w:ind w:firstLine="567"/>
        <w:jc w:val="right"/>
        <w:rPr>
          <w:rFonts w:ascii="Times New Roman" w:hAnsi="Times New Roman" w:cs="Times New Roman"/>
        </w:rPr>
      </w:pPr>
      <w:r>
        <w:rPr>
          <w:rFonts w:ascii="Times New Roman" w:hAnsi="Times New Roman" w:cs="Times New Roman"/>
        </w:rPr>
        <w:lastRenderedPageBreak/>
        <w:t>10</w:t>
      </w:r>
      <w:r w:rsidRPr="00B32762">
        <w:rPr>
          <w:rFonts w:ascii="Times New Roman" w:hAnsi="Times New Roman" w:cs="Times New Roman"/>
        </w:rPr>
        <w:t>.attēls</w:t>
      </w:r>
    </w:p>
    <w:p w:rsidR="00562C7E" w:rsidRDefault="008E5E04" w:rsidP="008E5E04">
      <w:pPr>
        <w:spacing w:after="0"/>
        <w:jc w:val="center"/>
        <w:rPr>
          <w:rFonts w:ascii="Times New Roman" w:hAnsi="Times New Roman" w:cs="Times New Roman"/>
          <w:b/>
        </w:rPr>
      </w:pPr>
      <w:r>
        <w:rPr>
          <w:rFonts w:ascii="Times New Roman" w:hAnsi="Times New Roman" w:cs="Times New Roman"/>
          <w:b/>
        </w:rPr>
        <w:t>Mezanīna aktivitātes</w:t>
      </w:r>
      <w:r w:rsidR="00562C7E">
        <w:rPr>
          <w:rFonts w:ascii="Times New Roman" w:hAnsi="Times New Roman" w:cs="Times New Roman"/>
          <w:b/>
        </w:rPr>
        <w:t xml:space="preserve"> ietvaros</w:t>
      </w:r>
      <w:r w:rsidR="00562C7E" w:rsidRPr="00781EA6">
        <w:rPr>
          <w:rFonts w:ascii="Times New Roman" w:hAnsi="Times New Roman" w:cs="Times New Roman"/>
          <w:b/>
        </w:rPr>
        <w:t xml:space="preserve"> laika periodā līdz </w:t>
      </w:r>
      <w:r w:rsidR="0097112F" w:rsidRPr="00781EA6">
        <w:rPr>
          <w:rFonts w:ascii="Times New Roman" w:hAnsi="Times New Roman" w:cs="Times New Roman"/>
          <w:b/>
        </w:rPr>
        <w:t>201</w:t>
      </w:r>
      <w:r w:rsidR="0097112F">
        <w:rPr>
          <w:rFonts w:ascii="Times New Roman" w:hAnsi="Times New Roman" w:cs="Times New Roman"/>
          <w:b/>
        </w:rPr>
        <w:t>5</w:t>
      </w:r>
      <w:r w:rsidR="00562C7E" w:rsidRPr="00781EA6">
        <w:rPr>
          <w:rFonts w:ascii="Times New Roman" w:hAnsi="Times New Roman" w:cs="Times New Roman"/>
          <w:b/>
        </w:rPr>
        <w:t>.gada 31.</w:t>
      </w:r>
      <w:r w:rsidR="0097112F">
        <w:rPr>
          <w:rFonts w:ascii="Times New Roman" w:hAnsi="Times New Roman" w:cs="Times New Roman"/>
          <w:b/>
        </w:rPr>
        <w:t>martam</w:t>
      </w:r>
      <w:r w:rsidR="0097112F" w:rsidRPr="00781EA6">
        <w:rPr>
          <w:rFonts w:ascii="Times New Roman" w:hAnsi="Times New Roman" w:cs="Times New Roman"/>
          <w:b/>
        </w:rPr>
        <w:t xml:space="preserve"> </w:t>
      </w:r>
      <w:r w:rsidR="00562C7E">
        <w:rPr>
          <w:rFonts w:ascii="Times New Roman" w:hAnsi="Times New Roman" w:cs="Times New Roman"/>
          <w:b/>
        </w:rPr>
        <w:t xml:space="preserve">noslēgto </w:t>
      </w:r>
      <w:r w:rsidR="0097112F">
        <w:rPr>
          <w:rFonts w:ascii="Times New Roman" w:hAnsi="Times New Roman" w:cs="Times New Roman"/>
          <w:b/>
        </w:rPr>
        <w:t xml:space="preserve">aizdevumu un garantiju </w:t>
      </w:r>
      <w:r w:rsidR="00562C7E">
        <w:rPr>
          <w:rFonts w:ascii="Times New Roman" w:hAnsi="Times New Roman" w:cs="Times New Roman"/>
          <w:b/>
        </w:rPr>
        <w:t xml:space="preserve">līgumu </w:t>
      </w:r>
      <w:r>
        <w:rPr>
          <w:rFonts w:ascii="Times New Roman" w:hAnsi="Times New Roman" w:cs="Times New Roman"/>
          <w:b/>
        </w:rPr>
        <w:t xml:space="preserve">un iesniegto pieteikumu </w:t>
      </w:r>
      <w:r w:rsidR="00562C7E">
        <w:rPr>
          <w:rFonts w:ascii="Times New Roman" w:hAnsi="Times New Roman" w:cs="Times New Roman"/>
          <w:b/>
        </w:rPr>
        <w:t>skaits</w:t>
      </w:r>
      <w:r>
        <w:rPr>
          <w:rFonts w:ascii="Times New Roman" w:hAnsi="Times New Roman" w:cs="Times New Roman"/>
          <w:b/>
        </w:rPr>
        <w:t xml:space="preserve"> pa gadiem</w:t>
      </w:r>
      <w:r w:rsidR="00562C7E">
        <w:rPr>
          <w:rFonts w:ascii="Times New Roman" w:hAnsi="Times New Roman" w:cs="Times New Roman"/>
          <w:b/>
        </w:rPr>
        <w:t xml:space="preserve"> </w:t>
      </w:r>
    </w:p>
    <w:p w:rsidR="0097112F" w:rsidRPr="008E5E04" w:rsidRDefault="0097112F" w:rsidP="008E5E04">
      <w:pPr>
        <w:spacing w:after="0"/>
        <w:jc w:val="center"/>
        <w:rPr>
          <w:rFonts w:ascii="Times New Roman" w:hAnsi="Times New Roman" w:cs="Times New Roman"/>
          <w:b/>
        </w:rPr>
      </w:pPr>
    </w:p>
    <w:p w:rsidR="000A721A" w:rsidRDefault="0097112F" w:rsidP="00702681">
      <w:pPr>
        <w:ind w:firstLine="567"/>
        <w:jc w:val="center"/>
        <w:rPr>
          <w:rFonts w:ascii="Times New Roman" w:hAnsi="Times New Roman" w:cs="Times New Roman"/>
        </w:rPr>
      </w:pPr>
      <w:r>
        <w:rPr>
          <w:rFonts w:ascii="Times New Roman" w:hAnsi="Times New Roman" w:cs="Times New Roman"/>
          <w:noProof/>
          <w:sz w:val="26"/>
          <w:szCs w:val="26"/>
          <w:lang w:eastAsia="lv-LV"/>
        </w:rPr>
        <w:drawing>
          <wp:inline distT="0" distB="0" distL="0" distR="0" wp14:anchorId="04001CC5" wp14:editId="135C72FB">
            <wp:extent cx="3855704" cy="23131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6290" cy="2313454"/>
                    </a:xfrm>
                    <a:prstGeom prst="rect">
                      <a:avLst/>
                    </a:prstGeom>
                    <a:noFill/>
                  </pic:spPr>
                </pic:pic>
              </a:graphicData>
            </a:graphic>
          </wp:inline>
        </w:drawing>
      </w:r>
    </w:p>
    <w:p w:rsidR="00074A5A" w:rsidRPr="002A1E6F" w:rsidRDefault="008E5E04" w:rsidP="002A1E6F">
      <w:pPr>
        <w:spacing w:before="120" w:after="0"/>
        <w:ind w:firstLine="567"/>
        <w:jc w:val="right"/>
        <w:rPr>
          <w:rFonts w:ascii="Times New Roman" w:hAnsi="Times New Roman" w:cs="Times New Roman"/>
        </w:rPr>
      </w:pPr>
      <w:r>
        <w:rPr>
          <w:rFonts w:ascii="Times New Roman" w:hAnsi="Times New Roman" w:cs="Times New Roman"/>
        </w:rPr>
        <w:t>11</w:t>
      </w:r>
      <w:r w:rsidR="002A1E6F">
        <w:rPr>
          <w:rFonts w:ascii="Times New Roman" w:hAnsi="Times New Roman" w:cs="Times New Roman"/>
        </w:rPr>
        <w:t>.attēls</w:t>
      </w:r>
    </w:p>
    <w:p w:rsidR="008E5E04" w:rsidRDefault="008E5E04" w:rsidP="008E5E04">
      <w:pPr>
        <w:spacing w:after="0"/>
        <w:jc w:val="center"/>
        <w:rPr>
          <w:rFonts w:ascii="Times New Roman" w:hAnsi="Times New Roman" w:cs="Times New Roman"/>
          <w:b/>
        </w:rPr>
      </w:pPr>
      <w:r>
        <w:rPr>
          <w:rFonts w:ascii="Times New Roman" w:hAnsi="Times New Roman" w:cs="Times New Roman"/>
          <w:b/>
        </w:rPr>
        <w:t>Mezanīna aktivitātes ietvaros</w:t>
      </w:r>
      <w:r w:rsidRPr="00781EA6">
        <w:rPr>
          <w:rFonts w:ascii="Times New Roman" w:hAnsi="Times New Roman" w:cs="Times New Roman"/>
          <w:b/>
        </w:rPr>
        <w:t xml:space="preserve"> laika peri</w:t>
      </w:r>
      <w:r>
        <w:rPr>
          <w:rFonts w:ascii="Times New Roman" w:hAnsi="Times New Roman" w:cs="Times New Roman"/>
          <w:b/>
        </w:rPr>
        <w:t xml:space="preserve">odā līdz </w:t>
      </w:r>
      <w:r w:rsidR="0097112F">
        <w:rPr>
          <w:rFonts w:ascii="Times New Roman" w:hAnsi="Times New Roman" w:cs="Times New Roman"/>
          <w:b/>
        </w:rPr>
        <w:t>2015</w:t>
      </w:r>
      <w:r>
        <w:rPr>
          <w:rFonts w:ascii="Times New Roman" w:hAnsi="Times New Roman" w:cs="Times New Roman"/>
          <w:b/>
        </w:rPr>
        <w:t>.gada 31.</w:t>
      </w:r>
      <w:r w:rsidR="0097112F">
        <w:rPr>
          <w:rFonts w:ascii="Times New Roman" w:hAnsi="Times New Roman" w:cs="Times New Roman"/>
          <w:b/>
        </w:rPr>
        <w:t xml:space="preserve">martam </w:t>
      </w:r>
      <w:r>
        <w:rPr>
          <w:rFonts w:ascii="Times New Roman" w:hAnsi="Times New Roman" w:cs="Times New Roman"/>
          <w:b/>
        </w:rPr>
        <w:t>veikto maksājumu</w:t>
      </w:r>
      <w:r w:rsidR="00DD61A3">
        <w:rPr>
          <w:rStyle w:val="FootnoteReference"/>
          <w:rFonts w:ascii="Times New Roman" w:hAnsi="Times New Roman" w:cs="Times New Roman"/>
          <w:b/>
        </w:rPr>
        <w:footnoteReference w:id="22"/>
      </w:r>
      <w:r>
        <w:rPr>
          <w:rFonts w:ascii="Times New Roman" w:hAnsi="Times New Roman" w:cs="Times New Roman"/>
          <w:b/>
        </w:rPr>
        <w:t xml:space="preserve"> skaits pa gadiem </w:t>
      </w:r>
    </w:p>
    <w:p w:rsidR="00DD61A3" w:rsidRPr="008E5E04" w:rsidRDefault="00DD61A3" w:rsidP="008E5E04">
      <w:pPr>
        <w:spacing w:after="0"/>
        <w:jc w:val="center"/>
        <w:rPr>
          <w:rFonts w:ascii="Times New Roman" w:hAnsi="Times New Roman" w:cs="Times New Roman"/>
          <w:b/>
        </w:rPr>
      </w:pPr>
    </w:p>
    <w:p w:rsidR="00B20424" w:rsidRDefault="00DD61A3" w:rsidP="00A04650">
      <w:pPr>
        <w:ind w:firstLine="567"/>
        <w:jc w:val="center"/>
        <w:rPr>
          <w:rFonts w:ascii="Times New Roman" w:hAnsi="Times New Roman" w:cs="Times New Roman"/>
          <w:sz w:val="26"/>
          <w:szCs w:val="26"/>
        </w:rPr>
      </w:pPr>
      <w:r>
        <w:rPr>
          <w:rFonts w:ascii="Times New Roman" w:hAnsi="Times New Roman" w:cs="Times New Roman"/>
          <w:noProof/>
          <w:sz w:val="26"/>
          <w:szCs w:val="26"/>
          <w:lang w:eastAsia="lv-LV"/>
        </w:rPr>
        <w:drawing>
          <wp:inline distT="0" distB="0" distL="0" distR="0" wp14:anchorId="5CB3D09D" wp14:editId="7956F12C">
            <wp:extent cx="3715995" cy="22292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6460" cy="2229566"/>
                    </a:xfrm>
                    <a:prstGeom prst="rect">
                      <a:avLst/>
                    </a:prstGeom>
                    <a:noFill/>
                  </pic:spPr>
                </pic:pic>
              </a:graphicData>
            </a:graphic>
          </wp:inline>
        </w:drawing>
      </w:r>
    </w:p>
    <w:p w:rsidR="00B20424" w:rsidRDefault="00B20424" w:rsidP="00B20424">
      <w:pPr>
        <w:ind w:firstLine="567"/>
        <w:jc w:val="both"/>
        <w:rPr>
          <w:rFonts w:ascii="Times New Roman" w:hAnsi="Times New Roman" w:cs="Times New Roman"/>
          <w:sz w:val="26"/>
          <w:szCs w:val="26"/>
        </w:rPr>
      </w:pPr>
      <w:r w:rsidRPr="00E05303">
        <w:rPr>
          <w:rFonts w:ascii="Times New Roman" w:hAnsi="Times New Roman" w:cs="Times New Roman"/>
          <w:sz w:val="26"/>
          <w:szCs w:val="26"/>
        </w:rPr>
        <w:t xml:space="preserve">Ņemot vērā pieaugošu pieprasījumu pēc mezanīna aizdevumiem, periodā līdz </w:t>
      </w:r>
      <w:r w:rsidR="00625F66" w:rsidRPr="00E05303">
        <w:rPr>
          <w:rFonts w:ascii="Times New Roman" w:hAnsi="Times New Roman" w:cs="Times New Roman"/>
          <w:sz w:val="26"/>
          <w:szCs w:val="26"/>
        </w:rPr>
        <w:t>201</w:t>
      </w:r>
      <w:r w:rsidR="00625F66">
        <w:rPr>
          <w:rFonts w:ascii="Times New Roman" w:hAnsi="Times New Roman" w:cs="Times New Roman"/>
          <w:sz w:val="26"/>
          <w:szCs w:val="26"/>
        </w:rPr>
        <w:t>5</w:t>
      </w:r>
      <w:r w:rsidRPr="00E05303">
        <w:rPr>
          <w:rFonts w:ascii="Times New Roman" w:hAnsi="Times New Roman" w:cs="Times New Roman"/>
          <w:sz w:val="26"/>
          <w:szCs w:val="26"/>
        </w:rPr>
        <w:t>.gada 31.</w:t>
      </w:r>
      <w:r w:rsidR="00625F66">
        <w:rPr>
          <w:rFonts w:ascii="Times New Roman" w:hAnsi="Times New Roman" w:cs="Times New Roman"/>
          <w:sz w:val="26"/>
          <w:szCs w:val="26"/>
        </w:rPr>
        <w:t>martam</w:t>
      </w:r>
      <w:r w:rsidR="00625F66" w:rsidRPr="00E05303">
        <w:rPr>
          <w:rFonts w:ascii="Times New Roman" w:hAnsi="Times New Roman" w:cs="Times New Roman"/>
          <w:sz w:val="26"/>
          <w:szCs w:val="26"/>
        </w:rPr>
        <w:t xml:space="preserve"> </w:t>
      </w:r>
      <w:r w:rsidRPr="00E05303">
        <w:rPr>
          <w:rFonts w:ascii="Times New Roman" w:hAnsi="Times New Roman" w:cs="Times New Roman"/>
          <w:sz w:val="26"/>
          <w:szCs w:val="26"/>
        </w:rPr>
        <w:t xml:space="preserve">ir izsniegti </w:t>
      </w:r>
      <w:r w:rsidR="00D1570F" w:rsidRPr="00E05303">
        <w:rPr>
          <w:rFonts w:ascii="Times New Roman" w:hAnsi="Times New Roman" w:cs="Times New Roman"/>
          <w:sz w:val="26"/>
          <w:szCs w:val="26"/>
        </w:rPr>
        <w:t>1</w:t>
      </w:r>
      <w:r w:rsidR="00D1570F">
        <w:rPr>
          <w:rFonts w:ascii="Times New Roman" w:hAnsi="Times New Roman" w:cs="Times New Roman"/>
          <w:sz w:val="26"/>
          <w:szCs w:val="26"/>
        </w:rPr>
        <w:t>7</w:t>
      </w:r>
      <w:r w:rsidR="00D1570F" w:rsidRPr="00E05303">
        <w:rPr>
          <w:rFonts w:ascii="Times New Roman" w:hAnsi="Times New Roman" w:cs="Times New Roman"/>
          <w:sz w:val="26"/>
          <w:szCs w:val="26"/>
        </w:rPr>
        <w:t xml:space="preserve"> </w:t>
      </w:r>
      <w:r w:rsidRPr="00E05303">
        <w:rPr>
          <w:rFonts w:ascii="Times New Roman" w:hAnsi="Times New Roman" w:cs="Times New Roman"/>
          <w:sz w:val="26"/>
          <w:szCs w:val="26"/>
        </w:rPr>
        <w:t xml:space="preserve">mezanīna aizdevumi par publisko finansējumu </w:t>
      </w:r>
      <w:r w:rsidR="00D1570F">
        <w:rPr>
          <w:rFonts w:ascii="Times New Roman" w:hAnsi="Times New Roman" w:cs="Times New Roman"/>
          <w:sz w:val="26"/>
          <w:szCs w:val="26"/>
        </w:rPr>
        <w:t>9 797 738</w:t>
      </w:r>
      <w:r w:rsidRPr="00E05303">
        <w:rPr>
          <w:rFonts w:ascii="Times New Roman" w:hAnsi="Times New Roman" w:cs="Times New Roman"/>
          <w:sz w:val="26"/>
          <w:szCs w:val="26"/>
        </w:rPr>
        <w:t xml:space="preserve"> </w:t>
      </w:r>
      <w:proofErr w:type="spellStart"/>
      <w:r w:rsidRPr="00E05303">
        <w:rPr>
          <w:rFonts w:ascii="Times New Roman" w:hAnsi="Times New Roman" w:cs="Times New Roman"/>
          <w:i/>
          <w:sz w:val="26"/>
          <w:szCs w:val="26"/>
        </w:rPr>
        <w:t>euro</w:t>
      </w:r>
      <w:proofErr w:type="spellEnd"/>
      <w:r w:rsidRPr="00E05303">
        <w:rPr>
          <w:rFonts w:ascii="Times New Roman" w:hAnsi="Times New Roman" w:cs="Times New Roman"/>
          <w:sz w:val="26"/>
          <w:szCs w:val="26"/>
        </w:rPr>
        <w:t xml:space="preserve">, savukārt veikto maksājumu apmērs sastāda </w:t>
      </w:r>
      <w:r w:rsidR="00D1570F">
        <w:rPr>
          <w:rFonts w:ascii="Times New Roman" w:hAnsi="Times New Roman" w:cs="Times New Roman"/>
          <w:sz w:val="26"/>
          <w:szCs w:val="26"/>
        </w:rPr>
        <w:t>6 740 849</w:t>
      </w:r>
      <w:r w:rsidRPr="00E05303">
        <w:rPr>
          <w:rFonts w:ascii="Times New Roman" w:hAnsi="Times New Roman" w:cs="Times New Roman"/>
          <w:sz w:val="26"/>
          <w:szCs w:val="26"/>
        </w:rPr>
        <w:t xml:space="preserve"> </w:t>
      </w:r>
      <w:proofErr w:type="spellStart"/>
      <w:r w:rsidRPr="00E05303">
        <w:rPr>
          <w:rFonts w:ascii="Times New Roman" w:hAnsi="Times New Roman" w:cs="Times New Roman"/>
          <w:i/>
          <w:sz w:val="26"/>
          <w:szCs w:val="26"/>
        </w:rPr>
        <w:t>euro</w:t>
      </w:r>
      <w:proofErr w:type="spellEnd"/>
      <w:r w:rsidRPr="00E05303">
        <w:rPr>
          <w:rFonts w:ascii="Times New Roman" w:hAnsi="Times New Roman" w:cs="Times New Roman"/>
          <w:sz w:val="26"/>
          <w:szCs w:val="26"/>
        </w:rPr>
        <w:t>.</w:t>
      </w:r>
    </w:p>
    <w:p w:rsidR="00F43874" w:rsidRDefault="008E5E04" w:rsidP="00F43874">
      <w:pPr>
        <w:ind w:firstLine="567"/>
        <w:jc w:val="both"/>
        <w:rPr>
          <w:rFonts w:ascii="Times New Roman" w:hAnsi="Times New Roman" w:cs="Times New Roman"/>
          <w:sz w:val="26"/>
          <w:szCs w:val="26"/>
        </w:rPr>
      </w:pPr>
      <w:r>
        <w:rPr>
          <w:rFonts w:ascii="Times New Roman" w:hAnsi="Times New Roman" w:cs="Times New Roman"/>
          <w:sz w:val="26"/>
          <w:szCs w:val="26"/>
        </w:rPr>
        <w:t>L</w:t>
      </w:r>
      <w:r w:rsidR="00F43874" w:rsidRPr="007959A8">
        <w:rPr>
          <w:rFonts w:ascii="Times New Roman" w:hAnsi="Times New Roman" w:cs="Times New Roman"/>
          <w:sz w:val="26"/>
          <w:szCs w:val="26"/>
        </w:rPr>
        <w:t xml:space="preserve">ai </w:t>
      </w:r>
      <w:r w:rsidR="00E05303">
        <w:rPr>
          <w:rFonts w:ascii="Times New Roman" w:hAnsi="Times New Roman" w:cs="Times New Roman"/>
          <w:sz w:val="26"/>
          <w:szCs w:val="26"/>
        </w:rPr>
        <w:t xml:space="preserve">veicinātu publiskā finansējuma apguvi un </w:t>
      </w:r>
      <w:r w:rsidR="00F43874" w:rsidRPr="007959A8">
        <w:rPr>
          <w:rFonts w:ascii="Times New Roman" w:hAnsi="Times New Roman" w:cs="Times New Roman"/>
          <w:sz w:val="26"/>
          <w:szCs w:val="26"/>
        </w:rPr>
        <w:t xml:space="preserve">nodrošinātu aizdevumu garantiju un īstermiņa eksporta kredītu garantiju pieejamību saimnieciskās darbības veicējiem 2014. un 2015.gadā, 2014.gada 17.jūnijā tika apstiprināti grozījumi </w:t>
      </w:r>
      <w:r w:rsidR="005B5489">
        <w:rPr>
          <w:rFonts w:ascii="Times New Roman" w:hAnsi="Times New Roman" w:cs="Times New Roman"/>
          <w:sz w:val="26"/>
          <w:szCs w:val="26"/>
        </w:rPr>
        <w:t>MK noteikumos Nr.614</w:t>
      </w:r>
      <w:r w:rsidR="00F43874" w:rsidRPr="007959A8">
        <w:rPr>
          <w:rFonts w:ascii="Times New Roman" w:hAnsi="Times New Roman" w:cs="Times New Roman"/>
          <w:sz w:val="26"/>
          <w:szCs w:val="26"/>
        </w:rPr>
        <w:t xml:space="preserve">, sniedzot iespēju </w:t>
      </w:r>
      <w:r>
        <w:rPr>
          <w:rFonts w:ascii="Times New Roman" w:hAnsi="Times New Roman" w:cs="Times New Roman"/>
          <w:sz w:val="26"/>
          <w:szCs w:val="26"/>
        </w:rPr>
        <w:t>2.2.1.4.2.aktivitātes</w:t>
      </w:r>
      <w:r w:rsidR="00F43874" w:rsidRPr="007959A8">
        <w:rPr>
          <w:rFonts w:ascii="Times New Roman" w:hAnsi="Times New Roman" w:cs="Times New Roman"/>
          <w:sz w:val="26"/>
          <w:szCs w:val="26"/>
        </w:rPr>
        <w:t xml:space="preserve"> ietvaros attiecināt aizdevumu garantijas  un īsterm</w:t>
      </w:r>
      <w:r>
        <w:rPr>
          <w:rFonts w:ascii="Times New Roman" w:hAnsi="Times New Roman" w:cs="Times New Roman"/>
          <w:sz w:val="26"/>
          <w:szCs w:val="26"/>
        </w:rPr>
        <w:t>iņa eksporta kredīta garantijas</w:t>
      </w:r>
      <w:r w:rsidR="00F43874" w:rsidRPr="007959A8">
        <w:rPr>
          <w:rFonts w:ascii="Times New Roman" w:hAnsi="Times New Roman" w:cs="Times New Roman"/>
          <w:sz w:val="26"/>
          <w:szCs w:val="26"/>
        </w:rPr>
        <w:t>.</w:t>
      </w:r>
      <w:r>
        <w:rPr>
          <w:rFonts w:ascii="Times New Roman" w:hAnsi="Times New Roman" w:cs="Times New Roman"/>
          <w:sz w:val="26"/>
          <w:szCs w:val="26"/>
        </w:rPr>
        <w:t xml:space="preserve"> </w:t>
      </w:r>
      <w:r w:rsidR="00E05303">
        <w:rPr>
          <w:rFonts w:ascii="Times New Roman" w:hAnsi="Times New Roman" w:cs="Times New Roman"/>
          <w:sz w:val="26"/>
          <w:szCs w:val="26"/>
        </w:rPr>
        <w:t>L</w:t>
      </w:r>
      <w:r>
        <w:rPr>
          <w:rFonts w:ascii="Times New Roman" w:hAnsi="Times New Roman" w:cs="Times New Roman"/>
          <w:sz w:val="26"/>
          <w:szCs w:val="26"/>
        </w:rPr>
        <w:t xml:space="preserve">īdz </w:t>
      </w:r>
      <w:r w:rsidR="00D1570F">
        <w:rPr>
          <w:rFonts w:ascii="Times New Roman" w:hAnsi="Times New Roman" w:cs="Times New Roman"/>
          <w:sz w:val="26"/>
          <w:szCs w:val="26"/>
        </w:rPr>
        <w:t>2015</w:t>
      </w:r>
      <w:r>
        <w:rPr>
          <w:rFonts w:ascii="Times New Roman" w:hAnsi="Times New Roman" w:cs="Times New Roman"/>
          <w:sz w:val="26"/>
          <w:szCs w:val="26"/>
        </w:rPr>
        <w:t>.gada 31.</w:t>
      </w:r>
      <w:r w:rsidR="00D1570F">
        <w:rPr>
          <w:rFonts w:ascii="Times New Roman" w:hAnsi="Times New Roman" w:cs="Times New Roman"/>
          <w:sz w:val="26"/>
          <w:szCs w:val="26"/>
        </w:rPr>
        <w:t xml:space="preserve">martam </w:t>
      </w:r>
      <w:r>
        <w:rPr>
          <w:rFonts w:ascii="Times New Roman" w:hAnsi="Times New Roman" w:cs="Times New Roman"/>
          <w:sz w:val="26"/>
          <w:szCs w:val="26"/>
        </w:rPr>
        <w:t xml:space="preserve">2.2.1.4.2.aktivitātē ir noslēgti </w:t>
      </w:r>
      <w:r w:rsidR="00D1570F">
        <w:rPr>
          <w:rFonts w:ascii="Times New Roman" w:hAnsi="Times New Roman" w:cs="Times New Roman"/>
          <w:sz w:val="26"/>
          <w:szCs w:val="26"/>
        </w:rPr>
        <w:t xml:space="preserve">104 </w:t>
      </w:r>
      <w:r>
        <w:rPr>
          <w:rFonts w:ascii="Times New Roman" w:hAnsi="Times New Roman" w:cs="Times New Roman"/>
          <w:sz w:val="26"/>
          <w:szCs w:val="26"/>
        </w:rPr>
        <w:t xml:space="preserve">aizdevumu garantiju un īstermiņa eksporta kredītu garantiju līgumi par </w:t>
      </w:r>
      <w:r>
        <w:rPr>
          <w:rFonts w:ascii="Times New Roman" w:hAnsi="Times New Roman" w:cs="Times New Roman"/>
          <w:sz w:val="26"/>
          <w:szCs w:val="26"/>
        </w:rPr>
        <w:lastRenderedPageBreak/>
        <w:t xml:space="preserve">kopējo finansējumu </w:t>
      </w:r>
      <w:r w:rsidR="00D1570F">
        <w:rPr>
          <w:rFonts w:ascii="Times New Roman" w:hAnsi="Times New Roman" w:cs="Times New Roman"/>
          <w:sz w:val="26"/>
          <w:szCs w:val="26"/>
        </w:rPr>
        <w:t>18 869 769</w:t>
      </w:r>
      <w:r>
        <w:rPr>
          <w:rFonts w:ascii="Times New Roman" w:hAnsi="Times New Roman" w:cs="Times New Roman"/>
          <w:sz w:val="26"/>
          <w:szCs w:val="26"/>
        </w:rPr>
        <w:t xml:space="preserve"> </w:t>
      </w:r>
      <w:proofErr w:type="spellStart"/>
      <w:r w:rsidRPr="008E5E04">
        <w:rPr>
          <w:rFonts w:ascii="Times New Roman" w:hAnsi="Times New Roman" w:cs="Times New Roman"/>
          <w:i/>
          <w:sz w:val="26"/>
          <w:szCs w:val="26"/>
        </w:rPr>
        <w:t>euro</w:t>
      </w:r>
      <w:proofErr w:type="spellEnd"/>
      <w:r>
        <w:rPr>
          <w:rFonts w:ascii="Times New Roman" w:hAnsi="Times New Roman" w:cs="Times New Roman"/>
          <w:sz w:val="26"/>
          <w:szCs w:val="26"/>
        </w:rPr>
        <w:t xml:space="preserve">, tādejādi nodrošinot </w:t>
      </w:r>
      <w:r w:rsidR="00E05303">
        <w:rPr>
          <w:rFonts w:ascii="Times New Roman" w:hAnsi="Times New Roman" w:cs="Times New Roman"/>
          <w:sz w:val="26"/>
          <w:szCs w:val="26"/>
        </w:rPr>
        <w:t>publiskā finansējuma</w:t>
      </w:r>
      <w:r>
        <w:rPr>
          <w:rFonts w:ascii="Times New Roman" w:hAnsi="Times New Roman" w:cs="Times New Roman"/>
          <w:sz w:val="26"/>
          <w:szCs w:val="26"/>
        </w:rPr>
        <w:t xml:space="preserve"> apguvi </w:t>
      </w:r>
      <w:r w:rsidR="00D1570F">
        <w:rPr>
          <w:rFonts w:ascii="Times New Roman" w:hAnsi="Times New Roman" w:cs="Times New Roman"/>
          <w:sz w:val="26"/>
          <w:szCs w:val="26"/>
        </w:rPr>
        <w:t>4 717 442</w:t>
      </w:r>
      <w:r w:rsidRPr="008E5E04">
        <w:rPr>
          <w:rFonts w:ascii="Times New Roman" w:hAnsi="Times New Roman" w:cs="Times New Roman"/>
          <w:i/>
          <w:sz w:val="26"/>
          <w:szCs w:val="26"/>
        </w:rPr>
        <w:t xml:space="preserve"> </w:t>
      </w:r>
      <w:proofErr w:type="spellStart"/>
      <w:r w:rsidRPr="008E5E04">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(piemērots multiplikators 4).</w:t>
      </w:r>
    </w:p>
    <w:p w:rsidR="008E5E04" w:rsidRPr="00764379" w:rsidRDefault="00D1570F" w:rsidP="000F5952">
      <w:pPr>
        <w:spacing w:after="0"/>
        <w:ind w:firstLine="567"/>
        <w:jc w:val="right"/>
        <w:rPr>
          <w:rFonts w:ascii="Times New Roman" w:hAnsi="Times New Roman" w:cs="Times New Roman"/>
        </w:rPr>
      </w:pPr>
      <w:r w:rsidRPr="00764379">
        <w:rPr>
          <w:rFonts w:ascii="Times New Roman" w:hAnsi="Times New Roman" w:cs="Times New Roman"/>
        </w:rPr>
        <w:t>1</w:t>
      </w:r>
      <w:r>
        <w:rPr>
          <w:rFonts w:ascii="Times New Roman" w:hAnsi="Times New Roman" w:cs="Times New Roman"/>
        </w:rPr>
        <w:t>5</w:t>
      </w:r>
      <w:r w:rsidR="00A649D5" w:rsidRPr="00764379">
        <w:rPr>
          <w:rFonts w:ascii="Times New Roman" w:hAnsi="Times New Roman" w:cs="Times New Roman"/>
        </w:rPr>
        <w:t>.tabula</w:t>
      </w:r>
    </w:p>
    <w:p w:rsidR="008E5E04" w:rsidRPr="00764379" w:rsidRDefault="008E5E04" w:rsidP="000F5952">
      <w:pPr>
        <w:ind w:firstLine="567"/>
        <w:jc w:val="center"/>
        <w:rPr>
          <w:rFonts w:ascii="Times New Roman" w:hAnsi="Times New Roman" w:cs="Times New Roman"/>
          <w:b/>
        </w:rPr>
      </w:pPr>
      <w:r w:rsidRPr="00764379">
        <w:rPr>
          <w:rFonts w:ascii="Times New Roman" w:hAnsi="Times New Roman" w:cs="Times New Roman"/>
          <w:b/>
        </w:rPr>
        <w:t xml:space="preserve">2.2.1.4.2.aktivitātes ietvaros laika periodā līdz </w:t>
      </w:r>
      <w:r w:rsidR="00D1570F" w:rsidRPr="00764379">
        <w:rPr>
          <w:rFonts w:ascii="Times New Roman" w:hAnsi="Times New Roman" w:cs="Times New Roman"/>
          <w:b/>
        </w:rPr>
        <w:t>201</w:t>
      </w:r>
      <w:r w:rsidR="00D1570F">
        <w:rPr>
          <w:rFonts w:ascii="Times New Roman" w:hAnsi="Times New Roman" w:cs="Times New Roman"/>
          <w:b/>
        </w:rPr>
        <w:t>5</w:t>
      </w:r>
      <w:r w:rsidRPr="00764379">
        <w:rPr>
          <w:rFonts w:ascii="Times New Roman" w:hAnsi="Times New Roman" w:cs="Times New Roman"/>
          <w:b/>
        </w:rPr>
        <w:t>.gada 31.</w:t>
      </w:r>
      <w:r w:rsidR="00D1570F">
        <w:rPr>
          <w:rFonts w:ascii="Times New Roman" w:hAnsi="Times New Roman" w:cs="Times New Roman"/>
          <w:b/>
        </w:rPr>
        <w:t>martam</w:t>
      </w:r>
      <w:r w:rsidR="00D1570F" w:rsidRPr="00764379">
        <w:rPr>
          <w:rFonts w:ascii="Times New Roman" w:hAnsi="Times New Roman" w:cs="Times New Roman"/>
          <w:b/>
        </w:rPr>
        <w:t xml:space="preserve"> </w:t>
      </w:r>
      <w:r w:rsidRPr="00764379">
        <w:rPr>
          <w:rFonts w:ascii="Times New Roman" w:hAnsi="Times New Roman" w:cs="Times New Roman"/>
          <w:b/>
        </w:rPr>
        <w:t>noslēgto līgumu un veikto maksājumu apmērs</w:t>
      </w:r>
    </w:p>
    <w:tbl>
      <w:tblPr>
        <w:tblStyle w:val="TableGrid"/>
        <w:tblW w:w="9355" w:type="dxa"/>
        <w:jc w:val="center"/>
        <w:tblInd w:w="250" w:type="dxa"/>
        <w:tblLayout w:type="fixed"/>
        <w:tblLook w:val="04A0" w:firstRow="1" w:lastRow="0" w:firstColumn="1" w:lastColumn="0" w:noHBand="0" w:noVBand="1"/>
      </w:tblPr>
      <w:tblGrid>
        <w:gridCol w:w="993"/>
        <w:gridCol w:w="1134"/>
        <w:gridCol w:w="1417"/>
        <w:gridCol w:w="1417"/>
        <w:gridCol w:w="1559"/>
        <w:gridCol w:w="1417"/>
        <w:gridCol w:w="1418"/>
      </w:tblGrid>
      <w:tr w:rsidR="008E5E04" w:rsidRPr="00764379" w:rsidTr="000F5952">
        <w:trPr>
          <w:trHeight w:val="1104"/>
          <w:jc w:val="center"/>
        </w:trPr>
        <w:tc>
          <w:tcPr>
            <w:tcW w:w="2127" w:type="dxa"/>
            <w:gridSpan w:val="2"/>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Saimnieciskās darbības veicējiem pieejamais finansējums</w:t>
            </w:r>
          </w:p>
        </w:tc>
        <w:tc>
          <w:tcPr>
            <w:tcW w:w="1417" w:type="dxa"/>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Noslēgtie līgumi</w:t>
            </w:r>
            <w:r w:rsidR="005B5489">
              <w:rPr>
                <w:rFonts w:ascii="Times New Roman" w:hAnsi="Times New Roman" w:cs="Times New Roman"/>
                <w:sz w:val="18"/>
                <w:szCs w:val="18"/>
              </w:rPr>
              <w:t xml:space="preserve"> ar MVK uz 31.03.2015.</w:t>
            </w:r>
          </w:p>
          <w:p w:rsidR="008E5E04" w:rsidRPr="00E05303" w:rsidRDefault="008E5E04" w:rsidP="00A74BB6">
            <w:pPr>
              <w:jc w:val="center"/>
              <w:rPr>
                <w:rFonts w:ascii="Times New Roman" w:hAnsi="Times New Roman" w:cs="Times New Roman"/>
                <w:i/>
                <w:sz w:val="18"/>
                <w:szCs w:val="18"/>
              </w:rPr>
            </w:pPr>
            <w:proofErr w:type="spellStart"/>
            <w:r w:rsidRPr="00E05303">
              <w:rPr>
                <w:rFonts w:ascii="Times New Roman" w:hAnsi="Times New Roman" w:cs="Times New Roman"/>
                <w:i/>
                <w:sz w:val="18"/>
                <w:szCs w:val="18"/>
              </w:rPr>
              <w:t>euro</w:t>
            </w:r>
            <w:proofErr w:type="spellEnd"/>
          </w:p>
        </w:tc>
        <w:tc>
          <w:tcPr>
            <w:tcW w:w="1417" w:type="dxa"/>
            <w:tcBorders>
              <w:right w:val="single" w:sz="4" w:space="0" w:color="auto"/>
            </w:tcBorders>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 xml:space="preserve">Faktiski </w:t>
            </w:r>
            <w:r w:rsidR="00E547B3" w:rsidRPr="00764379">
              <w:rPr>
                <w:rFonts w:ascii="Times New Roman" w:hAnsi="Times New Roman" w:cs="Times New Roman"/>
                <w:sz w:val="18"/>
                <w:szCs w:val="18"/>
              </w:rPr>
              <w:t>veiktie maksājumi /</w:t>
            </w:r>
            <w:r w:rsidRPr="00764379">
              <w:rPr>
                <w:rFonts w:ascii="Times New Roman" w:hAnsi="Times New Roman" w:cs="Times New Roman"/>
                <w:sz w:val="18"/>
                <w:szCs w:val="18"/>
              </w:rPr>
              <w:t>izsniegtās garantijas</w:t>
            </w:r>
            <w:r w:rsidR="00E547B3" w:rsidRPr="00764379">
              <w:rPr>
                <w:rStyle w:val="FootnoteReference"/>
                <w:rFonts w:ascii="Times New Roman" w:hAnsi="Times New Roman" w:cs="Times New Roman"/>
                <w:sz w:val="18"/>
                <w:szCs w:val="18"/>
              </w:rPr>
              <w:footnoteReference w:id="23"/>
            </w:r>
            <w:r w:rsidR="00E827F6" w:rsidRPr="00764379">
              <w:rPr>
                <w:rFonts w:ascii="Times New Roman" w:hAnsi="Times New Roman" w:cs="Times New Roman"/>
                <w:sz w:val="18"/>
                <w:szCs w:val="18"/>
              </w:rPr>
              <w:t xml:space="preserve"> MVK</w:t>
            </w:r>
            <w:r w:rsidR="005B5489">
              <w:rPr>
                <w:rFonts w:ascii="Times New Roman" w:hAnsi="Times New Roman" w:cs="Times New Roman"/>
                <w:sz w:val="18"/>
                <w:szCs w:val="18"/>
              </w:rPr>
              <w:t xml:space="preserve"> uz 31.03.2015.</w:t>
            </w:r>
          </w:p>
          <w:p w:rsidR="008E5E04" w:rsidRPr="00764379" w:rsidRDefault="008E5E04" w:rsidP="00A74BB6">
            <w:pPr>
              <w:jc w:val="center"/>
              <w:rPr>
                <w:rFonts w:ascii="Times New Roman" w:hAnsi="Times New Roman" w:cs="Times New Roman"/>
                <w:sz w:val="18"/>
                <w:szCs w:val="18"/>
              </w:rPr>
            </w:pPr>
            <w:proofErr w:type="spellStart"/>
            <w:r w:rsidRPr="00764379">
              <w:rPr>
                <w:rFonts w:ascii="Times New Roman" w:hAnsi="Times New Roman" w:cs="Times New Roman"/>
                <w:i/>
                <w:sz w:val="18"/>
                <w:szCs w:val="18"/>
              </w:rPr>
              <w:t>euro</w:t>
            </w:r>
            <w:proofErr w:type="spellEnd"/>
          </w:p>
        </w:tc>
        <w:tc>
          <w:tcPr>
            <w:tcW w:w="1559" w:type="dxa"/>
            <w:tcBorders>
              <w:left w:val="single" w:sz="4" w:space="0" w:color="auto"/>
            </w:tcBorders>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Administratīvām izmaksām pieejamais finansējums</w:t>
            </w:r>
          </w:p>
          <w:p w:rsidR="008E5E04" w:rsidRPr="00764379" w:rsidRDefault="008E5E04" w:rsidP="00A74BB6">
            <w:pPr>
              <w:jc w:val="center"/>
              <w:rPr>
                <w:rFonts w:ascii="Times New Roman" w:hAnsi="Times New Roman" w:cs="Times New Roman"/>
                <w:sz w:val="18"/>
                <w:szCs w:val="18"/>
              </w:rPr>
            </w:pPr>
            <w:proofErr w:type="spellStart"/>
            <w:r w:rsidRPr="00764379">
              <w:rPr>
                <w:rFonts w:ascii="Times New Roman" w:hAnsi="Times New Roman" w:cs="Times New Roman"/>
                <w:i/>
                <w:sz w:val="18"/>
                <w:szCs w:val="18"/>
              </w:rPr>
              <w:t>euro</w:t>
            </w:r>
            <w:proofErr w:type="spellEnd"/>
          </w:p>
        </w:tc>
        <w:tc>
          <w:tcPr>
            <w:tcW w:w="1417" w:type="dxa"/>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Attiecinātās administratīvās izmaksas  līdz 31.12.2014.</w:t>
            </w:r>
          </w:p>
          <w:p w:rsidR="008E5E04" w:rsidRPr="00764379" w:rsidRDefault="008E5E04" w:rsidP="00A74BB6">
            <w:pPr>
              <w:jc w:val="center"/>
              <w:rPr>
                <w:rFonts w:ascii="Times New Roman" w:hAnsi="Times New Roman" w:cs="Times New Roman"/>
                <w:sz w:val="18"/>
                <w:szCs w:val="18"/>
              </w:rPr>
            </w:pPr>
            <w:proofErr w:type="spellStart"/>
            <w:r w:rsidRPr="00764379">
              <w:rPr>
                <w:rFonts w:ascii="Times New Roman" w:hAnsi="Times New Roman" w:cs="Times New Roman"/>
                <w:i/>
                <w:sz w:val="18"/>
                <w:szCs w:val="18"/>
              </w:rPr>
              <w:t>euro</w:t>
            </w:r>
            <w:proofErr w:type="spellEnd"/>
          </w:p>
        </w:tc>
        <w:tc>
          <w:tcPr>
            <w:tcW w:w="1418" w:type="dxa"/>
            <w:shd w:val="clear" w:color="auto" w:fill="F2F2F2" w:themeFill="background1" w:themeFillShade="F2"/>
            <w:vAlign w:val="center"/>
          </w:tcPr>
          <w:p w:rsidR="008E5E04" w:rsidRPr="00764379" w:rsidRDefault="00E05303" w:rsidP="00A74BB6">
            <w:pPr>
              <w:jc w:val="center"/>
              <w:rPr>
                <w:rFonts w:ascii="Times New Roman" w:hAnsi="Times New Roman" w:cs="Times New Roman"/>
                <w:sz w:val="18"/>
                <w:szCs w:val="18"/>
              </w:rPr>
            </w:pPr>
            <w:r>
              <w:rPr>
                <w:rFonts w:ascii="Times New Roman" w:hAnsi="Times New Roman" w:cs="Times New Roman"/>
                <w:sz w:val="18"/>
                <w:szCs w:val="18"/>
              </w:rPr>
              <w:t>2015.gadā izmaksājamās</w:t>
            </w:r>
            <w:r w:rsidR="008E5E04" w:rsidRPr="00764379">
              <w:rPr>
                <w:rFonts w:ascii="Times New Roman" w:hAnsi="Times New Roman" w:cs="Times New Roman"/>
                <w:sz w:val="18"/>
                <w:szCs w:val="18"/>
              </w:rPr>
              <w:t xml:space="preserve"> administratīvās izmaksas</w:t>
            </w:r>
          </w:p>
          <w:p w:rsidR="008E5E04" w:rsidRPr="00764379" w:rsidRDefault="008E5E04" w:rsidP="00A74BB6">
            <w:pPr>
              <w:jc w:val="center"/>
              <w:rPr>
                <w:rFonts w:ascii="Times New Roman" w:hAnsi="Times New Roman" w:cs="Times New Roman"/>
                <w:sz w:val="18"/>
                <w:szCs w:val="18"/>
              </w:rPr>
            </w:pPr>
            <w:proofErr w:type="spellStart"/>
            <w:r w:rsidRPr="00764379">
              <w:rPr>
                <w:rFonts w:ascii="Times New Roman" w:hAnsi="Times New Roman" w:cs="Times New Roman"/>
                <w:i/>
                <w:sz w:val="18"/>
                <w:szCs w:val="18"/>
              </w:rPr>
              <w:t>euro</w:t>
            </w:r>
            <w:proofErr w:type="spellEnd"/>
          </w:p>
        </w:tc>
      </w:tr>
      <w:tr w:rsidR="008E5E04" w:rsidRPr="00764379" w:rsidTr="000F5952">
        <w:trPr>
          <w:jc w:val="center"/>
        </w:trPr>
        <w:tc>
          <w:tcPr>
            <w:tcW w:w="993" w:type="dxa"/>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ERAF</w:t>
            </w:r>
          </w:p>
        </w:tc>
        <w:tc>
          <w:tcPr>
            <w:tcW w:w="1134" w:type="dxa"/>
            <w:shd w:val="clear" w:color="auto" w:fill="auto"/>
            <w:vAlign w:val="center"/>
          </w:tcPr>
          <w:p w:rsidR="008E5E04" w:rsidRPr="00EC3917" w:rsidRDefault="007E5BA3" w:rsidP="00C209EF">
            <w:pPr>
              <w:jc w:val="center"/>
              <w:rPr>
                <w:rFonts w:ascii="Times New Roman" w:hAnsi="Times New Roman" w:cs="Times New Roman"/>
                <w:sz w:val="18"/>
                <w:szCs w:val="18"/>
              </w:rPr>
            </w:pPr>
            <w:r w:rsidRPr="00EC3917">
              <w:rPr>
                <w:rFonts w:ascii="Times New Roman" w:hAnsi="Times New Roman" w:cs="Times New Roman"/>
                <w:sz w:val="18"/>
                <w:szCs w:val="18"/>
              </w:rPr>
              <w:t xml:space="preserve">14 232 </w:t>
            </w:r>
            <w:r w:rsidR="00C209EF" w:rsidRPr="00EC3917">
              <w:rPr>
                <w:rFonts w:ascii="Times New Roman" w:hAnsi="Times New Roman" w:cs="Times New Roman"/>
                <w:sz w:val="18"/>
                <w:szCs w:val="18"/>
              </w:rPr>
              <w:t>915</w:t>
            </w:r>
          </w:p>
        </w:tc>
        <w:tc>
          <w:tcPr>
            <w:tcW w:w="1417" w:type="dxa"/>
            <w:vAlign w:val="center"/>
          </w:tcPr>
          <w:p w:rsidR="008E5E04" w:rsidRPr="00764379" w:rsidRDefault="00D1570F" w:rsidP="00A74BB6">
            <w:pPr>
              <w:jc w:val="center"/>
              <w:rPr>
                <w:rFonts w:ascii="Times New Roman" w:hAnsi="Times New Roman" w:cs="Times New Roman"/>
                <w:sz w:val="18"/>
                <w:szCs w:val="18"/>
              </w:rPr>
            </w:pPr>
            <w:r>
              <w:rPr>
                <w:rFonts w:ascii="Times New Roman" w:hAnsi="Times New Roman" w:cs="Times New Roman"/>
                <w:sz w:val="18"/>
                <w:szCs w:val="18"/>
              </w:rPr>
              <w:t>11 804 349</w:t>
            </w:r>
          </w:p>
        </w:tc>
        <w:tc>
          <w:tcPr>
            <w:tcW w:w="1417" w:type="dxa"/>
            <w:tcBorders>
              <w:right w:val="single" w:sz="4" w:space="0" w:color="auto"/>
            </w:tcBorders>
            <w:shd w:val="clear" w:color="auto" w:fill="auto"/>
            <w:vAlign w:val="center"/>
          </w:tcPr>
          <w:p w:rsidR="008E5E04" w:rsidRPr="00764379" w:rsidRDefault="00DD61A3" w:rsidP="00DD61A3">
            <w:pPr>
              <w:jc w:val="center"/>
              <w:rPr>
                <w:rFonts w:ascii="Times New Roman" w:hAnsi="Times New Roman" w:cs="Times New Roman"/>
                <w:sz w:val="18"/>
                <w:szCs w:val="18"/>
              </w:rPr>
            </w:pPr>
            <w:r>
              <w:rPr>
                <w:rFonts w:ascii="Times New Roman" w:hAnsi="Times New Roman" w:cs="Times New Roman"/>
                <w:sz w:val="18"/>
                <w:szCs w:val="18"/>
              </w:rPr>
              <w:t>9 318 359</w:t>
            </w:r>
          </w:p>
        </w:tc>
        <w:tc>
          <w:tcPr>
            <w:tcW w:w="1559" w:type="dxa"/>
            <w:tcBorders>
              <w:left w:val="single" w:sz="4" w:space="0" w:color="auto"/>
            </w:tcBorders>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918 757</w:t>
            </w:r>
          </w:p>
        </w:tc>
        <w:tc>
          <w:tcPr>
            <w:tcW w:w="1417" w:type="dxa"/>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304 680</w:t>
            </w:r>
          </w:p>
        </w:tc>
        <w:tc>
          <w:tcPr>
            <w:tcW w:w="1418" w:type="dxa"/>
            <w:shd w:val="clear" w:color="auto" w:fill="auto"/>
            <w:vAlign w:val="center"/>
          </w:tcPr>
          <w:p w:rsidR="008E5E04" w:rsidRPr="00764379" w:rsidRDefault="00E05303" w:rsidP="00A74BB6">
            <w:pPr>
              <w:jc w:val="center"/>
              <w:rPr>
                <w:rFonts w:ascii="Times New Roman" w:hAnsi="Times New Roman" w:cs="Times New Roman"/>
                <w:sz w:val="18"/>
                <w:szCs w:val="18"/>
              </w:rPr>
            </w:pPr>
            <w:r>
              <w:rPr>
                <w:rFonts w:ascii="Times New Roman" w:hAnsi="Times New Roman" w:cs="Times New Roman"/>
                <w:sz w:val="18"/>
                <w:szCs w:val="18"/>
              </w:rPr>
              <w:t>614 077</w:t>
            </w:r>
          </w:p>
        </w:tc>
      </w:tr>
      <w:tr w:rsidR="008E5E04" w:rsidRPr="00764379" w:rsidTr="000F5952">
        <w:trPr>
          <w:jc w:val="center"/>
        </w:trPr>
        <w:tc>
          <w:tcPr>
            <w:tcW w:w="993" w:type="dxa"/>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VB</w:t>
            </w:r>
          </w:p>
        </w:tc>
        <w:tc>
          <w:tcPr>
            <w:tcW w:w="1134" w:type="dxa"/>
            <w:shd w:val="clear" w:color="auto" w:fill="auto"/>
            <w:vAlign w:val="center"/>
          </w:tcPr>
          <w:p w:rsidR="008E5E04" w:rsidRPr="00EC3917" w:rsidRDefault="007E5BA3" w:rsidP="00C209EF">
            <w:pPr>
              <w:jc w:val="center"/>
              <w:rPr>
                <w:rFonts w:ascii="Times New Roman" w:hAnsi="Times New Roman" w:cs="Times New Roman"/>
                <w:sz w:val="18"/>
                <w:szCs w:val="18"/>
              </w:rPr>
            </w:pPr>
            <w:r w:rsidRPr="00EC3917">
              <w:rPr>
                <w:rFonts w:ascii="Times New Roman" w:hAnsi="Times New Roman" w:cs="Times New Roman"/>
                <w:sz w:val="18"/>
                <w:szCs w:val="18"/>
              </w:rPr>
              <w:t>3 268 5</w:t>
            </w:r>
            <w:r w:rsidR="00C209EF" w:rsidRPr="00EC3917">
              <w:rPr>
                <w:rFonts w:ascii="Times New Roman" w:hAnsi="Times New Roman" w:cs="Times New Roman"/>
                <w:sz w:val="18"/>
                <w:szCs w:val="18"/>
              </w:rPr>
              <w:t>58</w:t>
            </w:r>
          </w:p>
        </w:tc>
        <w:tc>
          <w:tcPr>
            <w:tcW w:w="1417" w:type="dxa"/>
            <w:vAlign w:val="center"/>
          </w:tcPr>
          <w:p w:rsidR="008E5E04" w:rsidRPr="00764379" w:rsidRDefault="00D1570F" w:rsidP="00A74BB6">
            <w:pPr>
              <w:jc w:val="center"/>
              <w:rPr>
                <w:rFonts w:ascii="Times New Roman" w:hAnsi="Times New Roman" w:cs="Times New Roman"/>
                <w:sz w:val="18"/>
                <w:szCs w:val="18"/>
              </w:rPr>
            </w:pPr>
            <w:r>
              <w:rPr>
                <w:rFonts w:ascii="Times New Roman" w:hAnsi="Times New Roman" w:cs="Times New Roman"/>
                <w:sz w:val="18"/>
                <w:szCs w:val="18"/>
              </w:rPr>
              <w:t>2 710 831</w:t>
            </w:r>
          </w:p>
        </w:tc>
        <w:tc>
          <w:tcPr>
            <w:tcW w:w="1417" w:type="dxa"/>
            <w:tcBorders>
              <w:right w:val="single" w:sz="4" w:space="0" w:color="auto"/>
            </w:tcBorders>
            <w:shd w:val="clear" w:color="auto" w:fill="auto"/>
            <w:vAlign w:val="center"/>
          </w:tcPr>
          <w:p w:rsidR="008E5E04" w:rsidRPr="00764379" w:rsidRDefault="00DD61A3" w:rsidP="00DD61A3">
            <w:pPr>
              <w:jc w:val="center"/>
              <w:rPr>
                <w:rFonts w:ascii="Times New Roman" w:hAnsi="Times New Roman" w:cs="Times New Roman"/>
                <w:sz w:val="18"/>
                <w:szCs w:val="18"/>
              </w:rPr>
            </w:pPr>
            <w:r>
              <w:rPr>
                <w:rFonts w:ascii="Times New Roman" w:hAnsi="Times New Roman" w:cs="Times New Roman"/>
                <w:sz w:val="18"/>
                <w:szCs w:val="18"/>
              </w:rPr>
              <w:t>2 139 932</w:t>
            </w:r>
          </w:p>
        </w:tc>
        <w:tc>
          <w:tcPr>
            <w:tcW w:w="1559" w:type="dxa"/>
            <w:tcBorders>
              <w:left w:val="single" w:sz="4" w:space="0" w:color="auto"/>
            </w:tcBorders>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210 992</w:t>
            </w:r>
          </w:p>
        </w:tc>
        <w:tc>
          <w:tcPr>
            <w:tcW w:w="1417" w:type="dxa"/>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69 969</w:t>
            </w:r>
          </w:p>
        </w:tc>
        <w:tc>
          <w:tcPr>
            <w:tcW w:w="1418" w:type="dxa"/>
            <w:shd w:val="clear" w:color="auto" w:fill="auto"/>
            <w:vAlign w:val="center"/>
          </w:tcPr>
          <w:p w:rsidR="008E5E04" w:rsidRPr="00764379" w:rsidRDefault="00E05303" w:rsidP="00A74BB6">
            <w:pPr>
              <w:jc w:val="center"/>
              <w:rPr>
                <w:rFonts w:ascii="Times New Roman" w:hAnsi="Times New Roman" w:cs="Times New Roman"/>
                <w:sz w:val="18"/>
                <w:szCs w:val="18"/>
              </w:rPr>
            </w:pPr>
            <w:r>
              <w:rPr>
                <w:rFonts w:ascii="Times New Roman" w:hAnsi="Times New Roman" w:cs="Times New Roman"/>
                <w:sz w:val="18"/>
                <w:szCs w:val="18"/>
              </w:rPr>
              <w:t>141 023</w:t>
            </w:r>
          </w:p>
        </w:tc>
      </w:tr>
      <w:tr w:rsidR="008E5E04" w:rsidRPr="00764379" w:rsidTr="000F5952">
        <w:trPr>
          <w:jc w:val="center"/>
        </w:trPr>
        <w:tc>
          <w:tcPr>
            <w:tcW w:w="993" w:type="dxa"/>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 ieņēmumi (ERAF daļa)</w:t>
            </w:r>
          </w:p>
        </w:tc>
        <w:tc>
          <w:tcPr>
            <w:tcW w:w="1134" w:type="dxa"/>
            <w:shd w:val="clear" w:color="auto" w:fill="auto"/>
            <w:vAlign w:val="center"/>
          </w:tcPr>
          <w:p w:rsidR="008E5E04" w:rsidRPr="00EC3917" w:rsidRDefault="00C209EF" w:rsidP="00A74BB6">
            <w:pPr>
              <w:jc w:val="center"/>
              <w:rPr>
                <w:rFonts w:ascii="Times New Roman" w:hAnsi="Times New Roman" w:cs="Times New Roman"/>
                <w:sz w:val="18"/>
                <w:szCs w:val="18"/>
              </w:rPr>
            </w:pPr>
            <w:r w:rsidRPr="00EC3917">
              <w:rPr>
                <w:rFonts w:ascii="Times New Roman" w:hAnsi="Times New Roman" w:cs="Times New Roman"/>
                <w:sz w:val="18"/>
                <w:szCs w:val="18"/>
              </w:rPr>
              <w:t>1 808 495</w:t>
            </w:r>
          </w:p>
        </w:tc>
        <w:tc>
          <w:tcPr>
            <w:tcW w:w="1417" w:type="dxa"/>
            <w:vAlign w:val="center"/>
          </w:tcPr>
          <w:p w:rsidR="008E5E04" w:rsidRPr="00764379" w:rsidRDefault="007E5BA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417" w:type="dxa"/>
            <w:tcBorders>
              <w:right w:val="single" w:sz="4" w:space="0" w:color="auto"/>
            </w:tcBorders>
            <w:shd w:val="clear" w:color="auto" w:fill="auto"/>
            <w:vAlign w:val="center"/>
          </w:tcPr>
          <w:p w:rsidR="008E5E04" w:rsidRPr="00764379" w:rsidRDefault="007E5BA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559" w:type="dxa"/>
            <w:tcBorders>
              <w:left w:val="single" w:sz="4" w:space="0" w:color="auto"/>
            </w:tcBorders>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417" w:type="dxa"/>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418" w:type="dxa"/>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r>
      <w:tr w:rsidR="008E5E04" w:rsidRPr="00764379" w:rsidTr="000F5952">
        <w:trPr>
          <w:jc w:val="center"/>
        </w:trPr>
        <w:tc>
          <w:tcPr>
            <w:tcW w:w="993" w:type="dxa"/>
            <w:shd w:val="clear" w:color="auto" w:fill="F2F2F2" w:themeFill="background1" w:themeFillShade="F2"/>
            <w:vAlign w:val="center"/>
          </w:tcPr>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 ieņēmumi</w:t>
            </w:r>
          </w:p>
          <w:p w:rsidR="008E5E04" w:rsidRPr="00764379" w:rsidRDefault="008E5E04" w:rsidP="00A74BB6">
            <w:pPr>
              <w:jc w:val="center"/>
              <w:rPr>
                <w:rFonts w:ascii="Times New Roman" w:hAnsi="Times New Roman" w:cs="Times New Roman"/>
                <w:sz w:val="18"/>
                <w:szCs w:val="18"/>
              </w:rPr>
            </w:pPr>
            <w:r w:rsidRPr="00764379">
              <w:rPr>
                <w:rFonts w:ascii="Times New Roman" w:hAnsi="Times New Roman" w:cs="Times New Roman"/>
                <w:sz w:val="18"/>
                <w:szCs w:val="18"/>
              </w:rPr>
              <w:t>(VB daļa)</w:t>
            </w:r>
          </w:p>
        </w:tc>
        <w:tc>
          <w:tcPr>
            <w:tcW w:w="1134" w:type="dxa"/>
            <w:shd w:val="clear" w:color="auto" w:fill="auto"/>
            <w:vAlign w:val="center"/>
          </w:tcPr>
          <w:p w:rsidR="008E5E04" w:rsidRPr="00EC3917" w:rsidRDefault="00C209EF" w:rsidP="00A74BB6">
            <w:pPr>
              <w:jc w:val="center"/>
              <w:rPr>
                <w:rFonts w:ascii="Times New Roman" w:hAnsi="Times New Roman" w:cs="Times New Roman"/>
                <w:sz w:val="18"/>
                <w:szCs w:val="18"/>
              </w:rPr>
            </w:pPr>
            <w:r w:rsidRPr="00EC3917">
              <w:rPr>
                <w:rFonts w:ascii="Times New Roman" w:hAnsi="Times New Roman" w:cs="Times New Roman"/>
                <w:sz w:val="18"/>
                <w:szCs w:val="18"/>
              </w:rPr>
              <w:t>248 824</w:t>
            </w:r>
          </w:p>
        </w:tc>
        <w:tc>
          <w:tcPr>
            <w:tcW w:w="1417" w:type="dxa"/>
            <w:vAlign w:val="center"/>
          </w:tcPr>
          <w:p w:rsidR="008E5E04" w:rsidRPr="00764379" w:rsidRDefault="007E5BA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417" w:type="dxa"/>
            <w:tcBorders>
              <w:right w:val="single" w:sz="4" w:space="0" w:color="auto"/>
            </w:tcBorders>
            <w:shd w:val="clear" w:color="auto" w:fill="auto"/>
            <w:vAlign w:val="center"/>
          </w:tcPr>
          <w:p w:rsidR="008E5E04" w:rsidRPr="00764379" w:rsidRDefault="007E5BA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559" w:type="dxa"/>
            <w:tcBorders>
              <w:left w:val="single" w:sz="4" w:space="0" w:color="auto"/>
            </w:tcBorders>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417" w:type="dxa"/>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c>
          <w:tcPr>
            <w:tcW w:w="1418" w:type="dxa"/>
            <w:shd w:val="clear" w:color="auto" w:fill="auto"/>
            <w:vAlign w:val="center"/>
          </w:tcPr>
          <w:p w:rsidR="008E5E04" w:rsidRPr="00764379" w:rsidRDefault="00E547B3" w:rsidP="00A74BB6">
            <w:pPr>
              <w:jc w:val="center"/>
              <w:rPr>
                <w:rFonts w:ascii="Times New Roman" w:hAnsi="Times New Roman" w:cs="Times New Roman"/>
                <w:sz w:val="18"/>
                <w:szCs w:val="18"/>
              </w:rPr>
            </w:pPr>
            <w:r w:rsidRPr="00764379">
              <w:rPr>
                <w:rFonts w:ascii="Times New Roman" w:hAnsi="Times New Roman" w:cs="Times New Roman"/>
                <w:sz w:val="18"/>
                <w:szCs w:val="18"/>
              </w:rPr>
              <w:t>0</w:t>
            </w:r>
          </w:p>
        </w:tc>
      </w:tr>
      <w:tr w:rsidR="00C52FD1" w:rsidRPr="00B83332" w:rsidTr="000F5952">
        <w:trPr>
          <w:jc w:val="center"/>
        </w:trPr>
        <w:tc>
          <w:tcPr>
            <w:tcW w:w="993" w:type="dxa"/>
            <w:shd w:val="clear" w:color="auto" w:fill="F2F2F2" w:themeFill="background1" w:themeFillShade="F2"/>
            <w:vAlign w:val="center"/>
          </w:tcPr>
          <w:p w:rsidR="00C52FD1" w:rsidRPr="00764379" w:rsidRDefault="00C52FD1" w:rsidP="00A74BB6">
            <w:pPr>
              <w:jc w:val="center"/>
              <w:rPr>
                <w:rFonts w:ascii="Times New Roman" w:hAnsi="Times New Roman" w:cs="Times New Roman"/>
                <w:b/>
                <w:sz w:val="18"/>
                <w:szCs w:val="18"/>
              </w:rPr>
            </w:pPr>
            <w:r w:rsidRPr="00764379">
              <w:rPr>
                <w:rFonts w:ascii="Times New Roman" w:hAnsi="Times New Roman" w:cs="Times New Roman"/>
                <w:b/>
                <w:sz w:val="18"/>
                <w:szCs w:val="18"/>
              </w:rPr>
              <w:t>Kopā</w:t>
            </w:r>
          </w:p>
        </w:tc>
        <w:tc>
          <w:tcPr>
            <w:tcW w:w="1134" w:type="dxa"/>
            <w:shd w:val="clear" w:color="auto" w:fill="auto"/>
            <w:vAlign w:val="center"/>
          </w:tcPr>
          <w:p w:rsidR="00C52FD1" w:rsidRPr="00EC3917" w:rsidRDefault="004965A0" w:rsidP="0084360B">
            <w:pPr>
              <w:jc w:val="center"/>
              <w:rPr>
                <w:rFonts w:ascii="Times New Roman" w:hAnsi="Times New Roman" w:cs="Times New Roman"/>
                <w:b/>
                <w:sz w:val="18"/>
                <w:szCs w:val="18"/>
              </w:rPr>
            </w:pPr>
            <w:r w:rsidRPr="00EC3917">
              <w:rPr>
                <w:rFonts w:ascii="Times New Roman" w:hAnsi="Times New Roman" w:cs="Times New Roman"/>
                <w:b/>
                <w:sz w:val="18"/>
                <w:szCs w:val="18"/>
              </w:rPr>
              <w:t>19</w:t>
            </w:r>
            <w:r w:rsidR="0084360B" w:rsidRPr="00EC3917">
              <w:rPr>
                <w:rFonts w:ascii="Times New Roman" w:hAnsi="Times New Roman" w:cs="Times New Roman"/>
                <w:b/>
                <w:sz w:val="18"/>
                <w:szCs w:val="18"/>
              </w:rPr>
              <w:t> 558 792</w:t>
            </w:r>
          </w:p>
        </w:tc>
        <w:tc>
          <w:tcPr>
            <w:tcW w:w="1417" w:type="dxa"/>
            <w:vAlign w:val="center"/>
          </w:tcPr>
          <w:p w:rsidR="00C52FD1" w:rsidRPr="00764379" w:rsidRDefault="00D1570F" w:rsidP="00A74BB6">
            <w:pPr>
              <w:jc w:val="center"/>
              <w:rPr>
                <w:rFonts w:ascii="Times New Roman" w:hAnsi="Times New Roman" w:cs="Times New Roman"/>
                <w:b/>
                <w:sz w:val="18"/>
                <w:szCs w:val="18"/>
              </w:rPr>
            </w:pPr>
            <w:r>
              <w:rPr>
                <w:rFonts w:ascii="Times New Roman" w:hAnsi="Times New Roman" w:cs="Times New Roman"/>
                <w:b/>
                <w:sz w:val="18"/>
                <w:szCs w:val="18"/>
              </w:rPr>
              <w:t>14 515 180</w:t>
            </w:r>
          </w:p>
        </w:tc>
        <w:tc>
          <w:tcPr>
            <w:tcW w:w="1417" w:type="dxa"/>
            <w:tcBorders>
              <w:right w:val="single" w:sz="4" w:space="0" w:color="auto"/>
            </w:tcBorders>
            <w:shd w:val="clear" w:color="auto" w:fill="auto"/>
            <w:vAlign w:val="center"/>
          </w:tcPr>
          <w:p w:rsidR="00C52FD1" w:rsidRPr="00764379" w:rsidRDefault="00DD61A3" w:rsidP="00DD61A3">
            <w:pPr>
              <w:jc w:val="center"/>
              <w:rPr>
                <w:rFonts w:ascii="Times New Roman" w:hAnsi="Times New Roman" w:cs="Times New Roman"/>
                <w:b/>
                <w:sz w:val="18"/>
                <w:szCs w:val="18"/>
              </w:rPr>
            </w:pPr>
            <w:r>
              <w:rPr>
                <w:rFonts w:ascii="Times New Roman" w:hAnsi="Times New Roman" w:cs="Times New Roman"/>
                <w:b/>
                <w:sz w:val="18"/>
                <w:szCs w:val="18"/>
              </w:rPr>
              <w:t>11 458 291</w:t>
            </w:r>
          </w:p>
        </w:tc>
        <w:tc>
          <w:tcPr>
            <w:tcW w:w="1559" w:type="dxa"/>
            <w:tcBorders>
              <w:left w:val="single" w:sz="4" w:space="0" w:color="auto"/>
            </w:tcBorders>
            <w:shd w:val="clear" w:color="auto" w:fill="auto"/>
            <w:vAlign w:val="center"/>
          </w:tcPr>
          <w:p w:rsidR="00C52FD1" w:rsidRPr="00764379" w:rsidRDefault="00E827F6" w:rsidP="00A74BB6">
            <w:pPr>
              <w:jc w:val="center"/>
              <w:rPr>
                <w:rFonts w:ascii="Times New Roman" w:hAnsi="Times New Roman" w:cs="Times New Roman"/>
                <w:b/>
                <w:sz w:val="18"/>
                <w:szCs w:val="18"/>
              </w:rPr>
            </w:pPr>
            <w:r w:rsidRPr="00764379">
              <w:rPr>
                <w:rFonts w:ascii="Times New Roman" w:hAnsi="Times New Roman" w:cs="Times New Roman"/>
                <w:b/>
                <w:sz w:val="18"/>
                <w:szCs w:val="18"/>
              </w:rPr>
              <w:t>1 129 749</w:t>
            </w:r>
          </w:p>
        </w:tc>
        <w:tc>
          <w:tcPr>
            <w:tcW w:w="1417" w:type="dxa"/>
            <w:shd w:val="clear" w:color="auto" w:fill="auto"/>
            <w:vAlign w:val="center"/>
          </w:tcPr>
          <w:p w:rsidR="00C52FD1" w:rsidRPr="00764379" w:rsidRDefault="00E827F6" w:rsidP="00A74BB6">
            <w:pPr>
              <w:jc w:val="center"/>
              <w:rPr>
                <w:rFonts w:ascii="Times New Roman" w:hAnsi="Times New Roman" w:cs="Times New Roman"/>
                <w:b/>
                <w:sz w:val="18"/>
                <w:szCs w:val="18"/>
              </w:rPr>
            </w:pPr>
            <w:r w:rsidRPr="00764379">
              <w:rPr>
                <w:rFonts w:ascii="Times New Roman" w:hAnsi="Times New Roman" w:cs="Times New Roman"/>
                <w:b/>
                <w:sz w:val="18"/>
                <w:szCs w:val="18"/>
              </w:rPr>
              <w:t>374 649</w:t>
            </w:r>
          </w:p>
        </w:tc>
        <w:tc>
          <w:tcPr>
            <w:tcW w:w="1418" w:type="dxa"/>
            <w:shd w:val="clear" w:color="auto" w:fill="auto"/>
            <w:vAlign w:val="center"/>
          </w:tcPr>
          <w:p w:rsidR="00C52FD1" w:rsidRPr="00C52FD1" w:rsidRDefault="00E05303" w:rsidP="00A74BB6">
            <w:pPr>
              <w:jc w:val="center"/>
              <w:rPr>
                <w:rFonts w:ascii="Times New Roman" w:hAnsi="Times New Roman" w:cs="Times New Roman"/>
                <w:b/>
                <w:sz w:val="18"/>
                <w:szCs w:val="18"/>
              </w:rPr>
            </w:pPr>
            <w:r>
              <w:rPr>
                <w:rFonts w:ascii="Times New Roman" w:hAnsi="Times New Roman" w:cs="Times New Roman"/>
                <w:b/>
                <w:sz w:val="18"/>
                <w:szCs w:val="18"/>
              </w:rPr>
              <w:t>755 100</w:t>
            </w:r>
          </w:p>
        </w:tc>
      </w:tr>
    </w:tbl>
    <w:p w:rsidR="00E31C89" w:rsidRDefault="00E31C89" w:rsidP="008F1379">
      <w:pPr>
        <w:ind w:firstLine="567"/>
        <w:jc w:val="both"/>
        <w:rPr>
          <w:rFonts w:ascii="Times New Roman" w:hAnsi="Times New Roman" w:cs="Times New Roman"/>
          <w:sz w:val="26"/>
          <w:szCs w:val="26"/>
        </w:rPr>
      </w:pPr>
    </w:p>
    <w:p w:rsidR="000F5952" w:rsidRDefault="00E05303" w:rsidP="004C54EC">
      <w:pPr>
        <w:ind w:firstLine="567"/>
        <w:jc w:val="both"/>
        <w:rPr>
          <w:rFonts w:ascii="Times New Roman" w:hAnsi="Times New Roman" w:cs="Times New Roman"/>
          <w:sz w:val="26"/>
          <w:szCs w:val="26"/>
        </w:rPr>
      </w:pPr>
      <w:r w:rsidRPr="00937802">
        <w:rPr>
          <w:rFonts w:ascii="Times New Roman" w:hAnsi="Times New Roman" w:cs="Times New Roman"/>
          <w:sz w:val="26"/>
          <w:szCs w:val="26"/>
        </w:rPr>
        <w:t xml:space="preserve">Saskaņā ar LGA </w:t>
      </w:r>
      <w:r w:rsidR="000F5952" w:rsidRPr="00937802">
        <w:rPr>
          <w:rFonts w:ascii="Times New Roman" w:hAnsi="Times New Roman" w:cs="Times New Roman"/>
          <w:sz w:val="26"/>
          <w:szCs w:val="26"/>
        </w:rPr>
        <w:t xml:space="preserve">(kopš 2015.gada 15.aprīļa AFI sastāvā) </w:t>
      </w:r>
      <w:r w:rsidRPr="00937802">
        <w:rPr>
          <w:rFonts w:ascii="Times New Roman" w:hAnsi="Times New Roman" w:cs="Times New Roman"/>
          <w:sz w:val="26"/>
          <w:szCs w:val="26"/>
        </w:rPr>
        <w:t xml:space="preserve">prognozēm </w:t>
      </w:r>
      <w:r w:rsidR="007E5BA3" w:rsidRPr="00937802">
        <w:rPr>
          <w:rFonts w:ascii="Times New Roman" w:hAnsi="Times New Roman" w:cs="Times New Roman"/>
          <w:sz w:val="26"/>
          <w:szCs w:val="26"/>
        </w:rPr>
        <w:t xml:space="preserve">līdz 2015.gada beigām 2.2.1.4.2.aktivitātē ir paredzēts veikt maksājumus saimnieciskās darbības veicējiem par </w:t>
      </w:r>
      <w:r w:rsidR="002E20C8" w:rsidRPr="00937802">
        <w:rPr>
          <w:rFonts w:ascii="Times New Roman" w:hAnsi="Times New Roman" w:cs="Times New Roman"/>
          <w:sz w:val="26"/>
          <w:szCs w:val="26"/>
        </w:rPr>
        <w:t xml:space="preserve">publisko finansējumu </w:t>
      </w:r>
      <w:r w:rsidR="004F557D" w:rsidRPr="00937802">
        <w:rPr>
          <w:rFonts w:ascii="Times New Roman" w:hAnsi="Times New Roman" w:cs="Times New Roman"/>
          <w:sz w:val="26"/>
          <w:szCs w:val="26"/>
        </w:rPr>
        <w:t xml:space="preserve">ne vairāk kā </w:t>
      </w:r>
      <w:r w:rsidR="002E20C8" w:rsidRPr="00937802">
        <w:rPr>
          <w:rFonts w:ascii="Times New Roman" w:hAnsi="Times New Roman" w:cs="Times New Roman"/>
          <w:sz w:val="26"/>
          <w:szCs w:val="26"/>
        </w:rPr>
        <w:t>26 912 </w:t>
      </w:r>
      <w:r w:rsidR="00FB2DEA" w:rsidRPr="00937802">
        <w:rPr>
          <w:rFonts w:ascii="Times New Roman" w:hAnsi="Times New Roman" w:cs="Times New Roman"/>
          <w:sz w:val="26"/>
          <w:szCs w:val="26"/>
        </w:rPr>
        <w:t>809</w:t>
      </w:r>
      <w:r w:rsidR="002E20C8" w:rsidRPr="00937802">
        <w:rPr>
          <w:rFonts w:ascii="Times New Roman" w:hAnsi="Times New Roman" w:cs="Times New Roman"/>
          <w:sz w:val="26"/>
          <w:szCs w:val="26"/>
        </w:rPr>
        <w:t xml:space="preserve"> </w:t>
      </w:r>
      <w:proofErr w:type="spellStart"/>
      <w:r w:rsidR="002E20C8" w:rsidRPr="00937802">
        <w:rPr>
          <w:rFonts w:ascii="Times New Roman" w:hAnsi="Times New Roman" w:cs="Times New Roman"/>
          <w:i/>
          <w:sz w:val="26"/>
          <w:szCs w:val="26"/>
        </w:rPr>
        <w:t>euro</w:t>
      </w:r>
      <w:proofErr w:type="spellEnd"/>
      <w:r w:rsidR="002E20C8" w:rsidRPr="00937802">
        <w:rPr>
          <w:rFonts w:ascii="Times New Roman" w:hAnsi="Times New Roman" w:cs="Times New Roman"/>
          <w:sz w:val="26"/>
          <w:szCs w:val="26"/>
        </w:rPr>
        <w:t xml:space="preserve"> apmērā</w:t>
      </w:r>
      <w:r w:rsidR="00263E0D" w:rsidRPr="00937802">
        <w:rPr>
          <w:rFonts w:ascii="Times New Roman" w:hAnsi="Times New Roman" w:cs="Times New Roman"/>
          <w:sz w:val="26"/>
          <w:szCs w:val="26"/>
        </w:rPr>
        <w:t>.</w:t>
      </w:r>
      <w:r w:rsidR="002E20C8" w:rsidRPr="00937802">
        <w:rPr>
          <w:rFonts w:ascii="Times New Roman" w:hAnsi="Times New Roman" w:cs="Times New Roman"/>
          <w:sz w:val="26"/>
          <w:szCs w:val="26"/>
        </w:rPr>
        <w:t xml:space="preserve"> Savukārt publiskais finansējums, kas novirzīts </w:t>
      </w:r>
      <w:r w:rsidRPr="00937802">
        <w:rPr>
          <w:rFonts w:ascii="Times New Roman" w:hAnsi="Times New Roman" w:cs="Times New Roman"/>
          <w:sz w:val="26"/>
          <w:szCs w:val="26"/>
        </w:rPr>
        <w:t>administratīvo</w:t>
      </w:r>
      <w:r w:rsidR="002E20C8" w:rsidRPr="00937802">
        <w:rPr>
          <w:rFonts w:ascii="Times New Roman" w:hAnsi="Times New Roman" w:cs="Times New Roman"/>
          <w:sz w:val="26"/>
          <w:szCs w:val="26"/>
        </w:rPr>
        <w:t xml:space="preserve"> izmaksu segšanai (1 129 749 </w:t>
      </w:r>
      <w:proofErr w:type="spellStart"/>
      <w:r w:rsidR="002E20C8" w:rsidRPr="00937802">
        <w:rPr>
          <w:rFonts w:ascii="Times New Roman" w:hAnsi="Times New Roman" w:cs="Times New Roman"/>
          <w:i/>
          <w:sz w:val="26"/>
          <w:szCs w:val="26"/>
        </w:rPr>
        <w:t>euro</w:t>
      </w:r>
      <w:proofErr w:type="spellEnd"/>
      <w:r w:rsidR="002E20C8" w:rsidRPr="00937802">
        <w:rPr>
          <w:rFonts w:ascii="Times New Roman" w:hAnsi="Times New Roman" w:cs="Times New Roman"/>
          <w:sz w:val="26"/>
          <w:szCs w:val="26"/>
        </w:rPr>
        <w:t xml:space="preserve">) tiks apgūts pilnā apmērā līdz 2015.gada beigām. </w:t>
      </w:r>
      <w:r w:rsidR="000F5952" w:rsidRPr="00937802">
        <w:rPr>
          <w:rFonts w:ascii="Times New Roman" w:hAnsi="Times New Roman" w:cs="Times New Roman"/>
          <w:sz w:val="26"/>
          <w:szCs w:val="26"/>
        </w:rPr>
        <w:t>Tādejādi k</w:t>
      </w:r>
      <w:r w:rsidRPr="00937802">
        <w:rPr>
          <w:rFonts w:ascii="Times New Roman" w:hAnsi="Times New Roman" w:cs="Times New Roman"/>
          <w:sz w:val="26"/>
          <w:szCs w:val="26"/>
        </w:rPr>
        <w:t xml:space="preserve">opumā līdz 2015.gada 31.decembrim ir </w:t>
      </w:r>
      <w:r w:rsidR="00652F81" w:rsidRPr="00937802">
        <w:rPr>
          <w:rFonts w:ascii="Times New Roman" w:hAnsi="Times New Roman" w:cs="Times New Roman"/>
          <w:sz w:val="26"/>
          <w:szCs w:val="26"/>
        </w:rPr>
        <w:t>potenciāls</w:t>
      </w:r>
      <w:r w:rsidRPr="00937802">
        <w:rPr>
          <w:rFonts w:ascii="Times New Roman" w:hAnsi="Times New Roman" w:cs="Times New Roman"/>
          <w:sz w:val="26"/>
          <w:szCs w:val="26"/>
        </w:rPr>
        <w:t xml:space="preserve"> veikt maksājumus saimnieciskās darbības veicējiem un administratīvajiem izdevumiem </w:t>
      </w:r>
      <w:r w:rsidR="004F557D" w:rsidRPr="00937802">
        <w:rPr>
          <w:rFonts w:ascii="Times New Roman" w:hAnsi="Times New Roman" w:cs="Times New Roman"/>
          <w:sz w:val="26"/>
          <w:szCs w:val="26"/>
        </w:rPr>
        <w:t>ne vairāk kā</w:t>
      </w:r>
      <w:r w:rsidR="00247444" w:rsidRPr="00937802">
        <w:rPr>
          <w:rFonts w:ascii="Times New Roman" w:hAnsi="Times New Roman" w:cs="Times New Roman"/>
          <w:sz w:val="26"/>
          <w:szCs w:val="26"/>
        </w:rPr>
        <w:t xml:space="preserve"> </w:t>
      </w:r>
      <w:r w:rsidRPr="00937802">
        <w:rPr>
          <w:rFonts w:ascii="Times New Roman" w:hAnsi="Times New Roman" w:cs="Times New Roman"/>
          <w:sz w:val="26"/>
          <w:szCs w:val="26"/>
        </w:rPr>
        <w:t xml:space="preserve">28 042 558 </w:t>
      </w:r>
      <w:proofErr w:type="spellStart"/>
      <w:r w:rsidRPr="00937802">
        <w:rPr>
          <w:rFonts w:ascii="Times New Roman" w:hAnsi="Times New Roman" w:cs="Times New Roman"/>
          <w:i/>
          <w:sz w:val="26"/>
          <w:szCs w:val="26"/>
        </w:rPr>
        <w:t>euro</w:t>
      </w:r>
      <w:proofErr w:type="spellEnd"/>
      <w:r w:rsidRPr="00937802">
        <w:rPr>
          <w:rFonts w:ascii="Times New Roman" w:hAnsi="Times New Roman" w:cs="Times New Roman"/>
          <w:sz w:val="26"/>
          <w:szCs w:val="26"/>
        </w:rPr>
        <w:t xml:space="preserve"> apmērā, kas sastāda 94 % no 2.2.1.4.2.aktivitātē </w:t>
      </w:r>
      <w:r w:rsidR="00247444" w:rsidRPr="00937802">
        <w:rPr>
          <w:rFonts w:ascii="Times New Roman" w:hAnsi="Times New Roman" w:cs="Times New Roman"/>
          <w:sz w:val="26"/>
          <w:szCs w:val="26"/>
        </w:rPr>
        <w:t>saskaņā ar MK noteikumiem Nr.614 pieejamā finansējuma</w:t>
      </w:r>
      <w:r w:rsidR="004F557D" w:rsidRPr="00937802">
        <w:rPr>
          <w:rFonts w:ascii="Times New Roman" w:hAnsi="Times New Roman" w:cs="Times New Roman"/>
          <w:sz w:val="26"/>
          <w:szCs w:val="26"/>
        </w:rPr>
        <w:t>.</w:t>
      </w:r>
    </w:p>
    <w:p w:rsidR="004C54EC" w:rsidRDefault="00247444" w:rsidP="004C54EC">
      <w:pPr>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E05303" w:rsidRPr="00E31C89">
        <w:rPr>
          <w:rFonts w:ascii="Times New Roman" w:hAnsi="Times New Roman" w:cs="Times New Roman"/>
          <w:sz w:val="26"/>
          <w:szCs w:val="26"/>
        </w:rPr>
        <w:t>Mezanīna</w:t>
      </w:r>
      <w:proofErr w:type="spellEnd"/>
      <w:r w:rsidR="00E05303" w:rsidRPr="00E31C89">
        <w:rPr>
          <w:rFonts w:ascii="Times New Roman" w:hAnsi="Times New Roman" w:cs="Times New Roman"/>
          <w:sz w:val="26"/>
          <w:szCs w:val="26"/>
        </w:rPr>
        <w:t xml:space="preserve"> aizdevumi ir nišas aizdevumu produkts, un tirgū tas ir relatīvi jauns finanšu instruments. Ņemot vērā</w:t>
      </w:r>
      <w:r w:rsidR="004F557D">
        <w:rPr>
          <w:rFonts w:ascii="Times New Roman" w:hAnsi="Times New Roman" w:cs="Times New Roman"/>
          <w:sz w:val="26"/>
          <w:szCs w:val="26"/>
        </w:rPr>
        <w:t xml:space="preserve">, ka pieprasījuma tendences pēc </w:t>
      </w:r>
      <w:proofErr w:type="spellStart"/>
      <w:r w:rsidR="004F557D">
        <w:rPr>
          <w:rFonts w:ascii="Times New Roman" w:hAnsi="Times New Roman" w:cs="Times New Roman"/>
          <w:sz w:val="26"/>
          <w:szCs w:val="26"/>
        </w:rPr>
        <w:t>mezanīna</w:t>
      </w:r>
      <w:proofErr w:type="spellEnd"/>
      <w:r w:rsidR="004F557D">
        <w:rPr>
          <w:rFonts w:ascii="Times New Roman" w:hAnsi="Times New Roman" w:cs="Times New Roman"/>
          <w:sz w:val="26"/>
          <w:szCs w:val="26"/>
        </w:rPr>
        <w:t xml:space="preserve"> aizdevumiem var mainīties</w:t>
      </w:r>
      <w:r w:rsidR="00E05303" w:rsidRPr="00E31C89">
        <w:rPr>
          <w:rFonts w:ascii="Times New Roman" w:hAnsi="Times New Roman" w:cs="Times New Roman"/>
          <w:sz w:val="26"/>
          <w:szCs w:val="26"/>
        </w:rPr>
        <w:t xml:space="preserve">, </w:t>
      </w:r>
      <w:r w:rsidR="001A0C24">
        <w:rPr>
          <w:rFonts w:ascii="Times New Roman" w:hAnsi="Times New Roman" w:cs="Times New Roman"/>
          <w:sz w:val="26"/>
          <w:szCs w:val="26"/>
        </w:rPr>
        <w:t xml:space="preserve">tad </w:t>
      </w:r>
      <w:r w:rsidRPr="00E31C89">
        <w:rPr>
          <w:rFonts w:ascii="Times New Roman" w:hAnsi="Times New Roman" w:cs="Times New Roman"/>
          <w:sz w:val="26"/>
          <w:szCs w:val="26"/>
        </w:rPr>
        <w:t>plānot</w:t>
      </w:r>
      <w:r>
        <w:rPr>
          <w:rFonts w:ascii="Times New Roman" w:hAnsi="Times New Roman" w:cs="Times New Roman"/>
          <w:sz w:val="26"/>
          <w:szCs w:val="26"/>
        </w:rPr>
        <w:t>ā potenciālā</w:t>
      </w:r>
      <w:r w:rsidRPr="00E31C89">
        <w:rPr>
          <w:rFonts w:ascii="Times New Roman" w:hAnsi="Times New Roman" w:cs="Times New Roman"/>
          <w:sz w:val="26"/>
          <w:szCs w:val="26"/>
        </w:rPr>
        <w:t xml:space="preserve"> </w:t>
      </w:r>
      <w:r w:rsidR="00E05303" w:rsidRPr="00E31C89">
        <w:rPr>
          <w:rFonts w:ascii="Times New Roman" w:hAnsi="Times New Roman" w:cs="Times New Roman"/>
          <w:sz w:val="26"/>
          <w:szCs w:val="26"/>
        </w:rPr>
        <w:t>darījumu plūsma 2.2.1.</w:t>
      </w:r>
      <w:r w:rsidR="00934920">
        <w:rPr>
          <w:rFonts w:ascii="Times New Roman" w:hAnsi="Times New Roman" w:cs="Times New Roman"/>
          <w:sz w:val="26"/>
          <w:szCs w:val="26"/>
        </w:rPr>
        <w:t xml:space="preserve">4.2.aktivitātē ir </w:t>
      </w:r>
      <w:r w:rsidR="00F455F3">
        <w:rPr>
          <w:rFonts w:ascii="Times New Roman" w:hAnsi="Times New Roman" w:cs="Times New Roman"/>
          <w:sz w:val="26"/>
          <w:szCs w:val="26"/>
        </w:rPr>
        <w:t>indikatīva</w:t>
      </w:r>
      <w:r w:rsidR="001A0C24">
        <w:rPr>
          <w:rFonts w:ascii="Times New Roman" w:hAnsi="Times New Roman" w:cs="Times New Roman"/>
          <w:sz w:val="26"/>
          <w:szCs w:val="26"/>
        </w:rPr>
        <w:t>. Ņemot vērā minēto, un, lai</w:t>
      </w:r>
      <w:r w:rsidR="00934920">
        <w:rPr>
          <w:rFonts w:ascii="Times New Roman" w:hAnsi="Times New Roman" w:cs="Times New Roman"/>
          <w:sz w:val="26"/>
          <w:szCs w:val="26"/>
        </w:rPr>
        <w:t xml:space="preserve"> </w:t>
      </w:r>
      <w:r w:rsidR="001A0C24">
        <w:rPr>
          <w:rFonts w:ascii="Times New Roman" w:hAnsi="Times New Roman" w:cs="Times New Roman"/>
          <w:sz w:val="26"/>
          <w:szCs w:val="26"/>
        </w:rPr>
        <w:t>nodrošinātu</w:t>
      </w:r>
      <w:r w:rsidR="001A0C24" w:rsidRPr="00E31C89">
        <w:rPr>
          <w:rFonts w:ascii="Times New Roman" w:hAnsi="Times New Roman" w:cs="Times New Roman"/>
          <w:sz w:val="26"/>
          <w:szCs w:val="26"/>
        </w:rPr>
        <w:t xml:space="preserve"> </w:t>
      </w:r>
      <w:r>
        <w:rPr>
          <w:rFonts w:ascii="Times New Roman" w:hAnsi="Times New Roman" w:cs="Times New Roman"/>
          <w:sz w:val="26"/>
          <w:szCs w:val="26"/>
        </w:rPr>
        <w:t xml:space="preserve">2007.-2013.gada plānošanas perioda </w:t>
      </w:r>
      <w:r w:rsidR="00E31C89" w:rsidRPr="00E31C89">
        <w:rPr>
          <w:rFonts w:ascii="Times New Roman" w:hAnsi="Times New Roman" w:cs="Times New Roman"/>
          <w:sz w:val="26"/>
          <w:szCs w:val="26"/>
        </w:rPr>
        <w:t>publiskā fi</w:t>
      </w:r>
      <w:r w:rsidR="00E31C89" w:rsidRPr="005A231B">
        <w:rPr>
          <w:rFonts w:ascii="Times New Roman" w:hAnsi="Times New Roman" w:cs="Times New Roman"/>
          <w:sz w:val="26"/>
          <w:szCs w:val="26"/>
        </w:rPr>
        <w:t xml:space="preserve">nansējuma </w:t>
      </w:r>
      <w:r w:rsidR="001A0C24">
        <w:rPr>
          <w:rFonts w:ascii="Times New Roman" w:hAnsi="Times New Roman" w:cs="Times New Roman"/>
          <w:sz w:val="26"/>
          <w:szCs w:val="26"/>
        </w:rPr>
        <w:t>apguvi</w:t>
      </w:r>
      <w:r w:rsidR="00E31C89" w:rsidRPr="005A231B">
        <w:rPr>
          <w:rFonts w:ascii="Times New Roman" w:hAnsi="Times New Roman" w:cs="Times New Roman"/>
          <w:sz w:val="26"/>
          <w:szCs w:val="26"/>
        </w:rPr>
        <w:t xml:space="preserve">, </w:t>
      </w:r>
      <w:r>
        <w:rPr>
          <w:rFonts w:ascii="Times New Roman" w:hAnsi="Times New Roman" w:cs="Times New Roman"/>
          <w:sz w:val="26"/>
          <w:szCs w:val="26"/>
        </w:rPr>
        <w:t xml:space="preserve">daļa no </w:t>
      </w:r>
      <w:r w:rsidR="00E31C89" w:rsidRPr="005A231B">
        <w:rPr>
          <w:rFonts w:ascii="Times New Roman" w:hAnsi="Times New Roman" w:cs="Times New Roman"/>
          <w:sz w:val="26"/>
          <w:szCs w:val="26"/>
        </w:rPr>
        <w:t xml:space="preserve">2.2.1.4.2.aktivitātē </w:t>
      </w:r>
      <w:r>
        <w:rPr>
          <w:rFonts w:ascii="Times New Roman" w:hAnsi="Times New Roman" w:cs="Times New Roman"/>
          <w:sz w:val="26"/>
          <w:szCs w:val="26"/>
        </w:rPr>
        <w:t>pieejamā finansējuma no brīvo publisko līdzekļu ieņēmumiem</w:t>
      </w:r>
      <w:r w:rsidR="001A0C24">
        <w:rPr>
          <w:rFonts w:ascii="Times New Roman" w:hAnsi="Times New Roman" w:cs="Times New Roman"/>
          <w:sz w:val="26"/>
          <w:szCs w:val="26"/>
        </w:rPr>
        <w:t xml:space="preserve"> (</w:t>
      </w:r>
      <w:r w:rsidR="001A0C24" w:rsidRPr="001A0C24">
        <w:rPr>
          <w:rFonts w:ascii="Times New Roman" w:hAnsi="Times New Roman" w:cs="Times New Roman"/>
          <w:sz w:val="26"/>
          <w:szCs w:val="26"/>
        </w:rPr>
        <w:t>2 525 4</w:t>
      </w:r>
      <w:r w:rsidR="00937802">
        <w:rPr>
          <w:rFonts w:ascii="Times New Roman" w:hAnsi="Times New Roman" w:cs="Times New Roman"/>
          <w:sz w:val="26"/>
          <w:szCs w:val="26"/>
        </w:rPr>
        <w:t>2</w:t>
      </w:r>
      <w:r w:rsidR="001A0C24" w:rsidRPr="001A0C24">
        <w:rPr>
          <w:rFonts w:ascii="Times New Roman" w:hAnsi="Times New Roman" w:cs="Times New Roman"/>
          <w:sz w:val="26"/>
          <w:szCs w:val="26"/>
        </w:rPr>
        <w:t xml:space="preserve">0 </w:t>
      </w:r>
      <w:proofErr w:type="spellStart"/>
      <w:r w:rsidR="001A0C24" w:rsidRPr="000F5952">
        <w:rPr>
          <w:rFonts w:ascii="Times New Roman" w:hAnsi="Times New Roman" w:cs="Times New Roman"/>
          <w:i/>
          <w:sz w:val="26"/>
          <w:szCs w:val="26"/>
        </w:rPr>
        <w:t>euro</w:t>
      </w:r>
      <w:proofErr w:type="spellEnd"/>
      <w:r w:rsidR="001A0C24" w:rsidRPr="000F5952">
        <w:rPr>
          <w:rFonts w:ascii="Times New Roman" w:hAnsi="Times New Roman" w:cs="Times New Roman"/>
          <w:sz w:val="26"/>
          <w:szCs w:val="26"/>
        </w:rPr>
        <w:t>)</w:t>
      </w:r>
      <w:r w:rsidRPr="000F5952">
        <w:rPr>
          <w:rFonts w:ascii="Times New Roman" w:hAnsi="Times New Roman" w:cs="Times New Roman"/>
          <w:sz w:val="26"/>
          <w:szCs w:val="26"/>
        </w:rPr>
        <w:t xml:space="preserve"> ir </w:t>
      </w:r>
      <w:r w:rsidR="00B12593" w:rsidRPr="000F5952">
        <w:rPr>
          <w:rFonts w:ascii="Times New Roman" w:hAnsi="Times New Roman" w:cs="Times New Roman"/>
          <w:sz w:val="26"/>
          <w:szCs w:val="26"/>
        </w:rPr>
        <w:t xml:space="preserve">apgūta </w:t>
      </w:r>
      <w:r w:rsidR="00E57EA4" w:rsidRPr="000F5952">
        <w:rPr>
          <w:rFonts w:ascii="Times New Roman" w:hAnsi="Times New Roman" w:cs="Times New Roman"/>
          <w:sz w:val="26"/>
          <w:szCs w:val="26"/>
        </w:rPr>
        <w:t>2.2.</w:t>
      </w:r>
      <w:r w:rsidR="00E57EA4">
        <w:rPr>
          <w:rFonts w:ascii="Times New Roman" w:hAnsi="Times New Roman" w:cs="Times New Roman"/>
          <w:sz w:val="26"/>
          <w:szCs w:val="26"/>
        </w:rPr>
        <w:t>1.3.aktivitāt</w:t>
      </w:r>
      <w:r>
        <w:rPr>
          <w:rFonts w:ascii="Times New Roman" w:hAnsi="Times New Roman" w:cs="Times New Roman"/>
          <w:sz w:val="26"/>
          <w:szCs w:val="26"/>
        </w:rPr>
        <w:t>ē.</w:t>
      </w:r>
      <w:r w:rsidR="00E57EA4">
        <w:rPr>
          <w:rFonts w:ascii="Times New Roman" w:hAnsi="Times New Roman" w:cs="Times New Roman"/>
          <w:sz w:val="26"/>
          <w:szCs w:val="26"/>
        </w:rPr>
        <w:t xml:space="preserve"> </w:t>
      </w:r>
      <w:r w:rsidR="001A0C24">
        <w:rPr>
          <w:rFonts w:ascii="Times New Roman" w:hAnsi="Times New Roman" w:cs="Times New Roman"/>
          <w:sz w:val="26"/>
          <w:szCs w:val="26"/>
        </w:rPr>
        <w:t xml:space="preserve"> Tādejādi 2.2.1.4.2.aktivitātē ir paredzēts apgūt publisko finansējumu </w:t>
      </w:r>
      <w:r w:rsidR="001A0C24" w:rsidRPr="001A0C24">
        <w:rPr>
          <w:rFonts w:ascii="Times New Roman" w:hAnsi="Times New Roman" w:cs="Times New Roman"/>
          <w:sz w:val="26"/>
          <w:szCs w:val="26"/>
        </w:rPr>
        <w:t>21 503</w:t>
      </w:r>
      <w:r w:rsidR="001A0C24">
        <w:rPr>
          <w:rFonts w:ascii="Times New Roman" w:hAnsi="Times New Roman" w:cs="Times New Roman"/>
          <w:sz w:val="26"/>
          <w:szCs w:val="26"/>
        </w:rPr>
        <w:t> </w:t>
      </w:r>
      <w:r w:rsidR="001A0C24" w:rsidRPr="001A0C24">
        <w:rPr>
          <w:rFonts w:ascii="Times New Roman" w:hAnsi="Times New Roman" w:cs="Times New Roman"/>
          <w:sz w:val="26"/>
          <w:szCs w:val="26"/>
        </w:rPr>
        <w:t>844</w:t>
      </w:r>
      <w:r w:rsidR="001A0C24">
        <w:rPr>
          <w:rFonts w:ascii="Times New Roman" w:hAnsi="Times New Roman" w:cs="Times New Roman"/>
          <w:sz w:val="26"/>
          <w:szCs w:val="26"/>
        </w:rPr>
        <w:t xml:space="preserve"> </w:t>
      </w:r>
      <w:proofErr w:type="spellStart"/>
      <w:r w:rsidR="001A0C24" w:rsidRPr="000F5952">
        <w:rPr>
          <w:rFonts w:ascii="Times New Roman" w:hAnsi="Times New Roman" w:cs="Times New Roman"/>
          <w:i/>
          <w:sz w:val="26"/>
          <w:szCs w:val="26"/>
        </w:rPr>
        <w:t>euro</w:t>
      </w:r>
      <w:proofErr w:type="spellEnd"/>
      <w:r w:rsidR="001A0C24">
        <w:rPr>
          <w:rFonts w:ascii="Times New Roman" w:hAnsi="Times New Roman" w:cs="Times New Roman"/>
          <w:sz w:val="26"/>
          <w:szCs w:val="26"/>
        </w:rPr>
        <w:t xml:space="preserve">. Savukārt, ja apguve sasniegts </w:t>
      </w:r>
      <w:r w:rsidR="000F5952">
        <w:rPr>
          <w:rFonts w:ascii="Times New Roman" w:hAnsi="Times New Roman" w:cs="Times New Roman"/>
          <w:sz w:val="26"/>
          <w:szCs w:val="26"/>
        </w:rPr>
        <w:t>LGA (kopš 2015.gada 15.aprīļa AFI sastāvā)</w:t>
      </w:r>
      <w:r w:rsidR="001A0C24">
        <w:rPr>
          <w:rFonts w:ascii="Times New Roman" w:hAnsi="Times New Roman" w:cs="Times New Roman"/>
          <w:sz w:val="26"/>
          <w:szCs w:val="26"/>
        </w:rPr>
        <w:t xml:space="preserve"> sniegto maksimālo apguves prognozi </w:t>
      </w:r>
      <w:r w:rsidR="001A0C24" w:rsidRPr="001A0C24">
        <w:rPr>
          <w:rFonts w:ascii="Times New Roman" w:hAnsi="Times New Roman" w:cs="Times New Roman"/>
          <w:sz w:val="26"/>
          <w:szCs w:val="26"/>
        </w:rPr>
        <w:t>28 042</w:t>
      </w:r>
      <w:r w:rsidR="001A0C24">
        <w:rPr>
          <w:rFonts w:ascii="Times New Roman" w:hAnsi="Times New Roman" w:cs="Times New Roman"/>
          <w:sz w:val="26"/>
          <w:szCs w:val="26"/>
        </w:rPr>
        <w:t> </w:t>
      </w:r>
      <w:r w:rsidR="001A0C24" w:rsidRPr="001A0C24">
        <w:rPr>
          <w:rFonts w:ascii="Times New Roman" w:hAnsi="Times New Roman" w:cs="Times New Roman"/>
          <w:sz w:val="26"/>
          <w:szCs w:val="26"/>
        </w:rPr>
        <w:t>558</w:t>
      </w:r>
      <w:r w:rsidR="001A0C24">
        <w:rPr>
          <w:rFonts w:ascii="Times New Roman" w:hAnsi="Times New Roman" w:cs="Times New Roman"/>
          <w:sz w:val="26"/>
          <w:szCs w:val="26"/>
        </w:rPr>
        <w:t xml:space="preserve"> </w:t>
      </w:r>
      <w:proofErr w:type="spellStart"/>
      <w:r w:rsidR="001A0C24" w:rsidRPr="000F5952">
        <w:rPr>
          <w:rFonts w:ascii="Times New Roman" w:hAnsi="Times New Roman" w:cs="Times New Roman"/>
          <w:i/>
          <w:sz w:val="26"/>
          <w:szCs w:val="26"/>
        </w:rPr>
        <w:t>euro</w:t>
      </w:r>
      <w:proofErr w:type="spellEnd"/>
      <w:r w:rsidR="001A0C24">
        <w:rPr>
          <w:rFonts w:ascii="Times New Roman" w:hAnsi="Times New Roman" w:cs="Times New Roman"/>
          <w:sz w:val="26"/>
          <w:szCs w:val="26"/>
        </w:rPr>
        <w:t>, EM lemts par papildus publiskā finansējuma piešķiršanu un papildus piešķīruma finansēšanas avotiem.</w:t>
      </w:r>
    </w:p>
    <w:p w:rsidR="00681A8F" w:rsidRDefault="00681A8F" w:rsidP="004C54EC">
      <w:pPr>
        <w:ind w:firstLine="567"/>
        <w:jc w:val="both"/>
        <w:rPr>
          <w:rFonts w:ascii="Times New Roman" w:hAnsi="Times New Roman" w:cs="Times New Roman"/>
          <w:sz w:val="26"/>
          <w:szCs w:val="26"/>
        </w:rPr>
      </w:pPr>
      <w:r w:rsidRPr="00A73D99">
        <w:rPr>
          <w:rFonts w:ascii="Times New Roman" w:hAnsi="Times New Roman" w:cs="Times New Roman"/>
          <w:sz w:val="26"/>
          <w:szCs w:val="26"/>
        </w:rPr>
        <w:t xml:space="preserve">Ņemot vērā neapgūtā publiskā finansējuma apmēru, lai samazinātu jebkādus publiskā finansējuma </w:t>
      </w:r>
      <w:proofErr w:type="spellStart"/>
      <w:r w:rsidRPr="00A73D99">
        <w:rPr>
          <w:rFonts w:ascii="Times New Roman" w:hAnsi="Times New Roman" w:cs="Times New Roman"/>
          <w:sz w:val="26"/>
          <w:szCs w:val="26"/>
        </w:rPr>
        <w:t>neapguves</w:t>
      </w:r>
      <w:proofErr w:type="spellEnd"/>
      <w:r w:rsidRPr="00A73D99">
        <w:rPr>
          <w:rFonts w:ascii="Times New Roman" w:hAnsi="Times New Roman" w:cs="Times New Roman"/>
          <w:sz w:val="26"/>
          <w:szCs w:val="26"/>
        </w:rPr>
        <w:t xml:space="preserve"> riskus, EM paredz iespēju pagarināt izmaksu </w:t>
      </w:r>
      <w:proofErr w:type="spellStart"/>
      <w:r w:rsidRPr="00A73D99">
        <w:rPr>
          <w:rFonts w:ascii="Times New Roman" w:hAnsi="Times New Roman" w:cs="Times New Roman"/>
          <w:sz w:val="26"/>
          <w:szCs w:val="26"/>
        </w:rPr>
        <w:lastRenderedPageBreak/>
        <w:t>attiecināmības</w:t>
      </w:r>
      <w:proofErr w:type="spellEnd"/>
      <w:r w:rsidRPr="00A73D99">
        <w:rPr>
          <w:rFonts w:ascii="Times New Roman" w:hAnsi="Times New Roman" w:cs="Times New Roman"/>
          <w:sz w:val="26"/>
          <w:szCs w:val="26"/>
        </w:rPr>
        <w:t xml:space="preserve"> termiņu 2.2.1.4.2.aktivitātē </w:t>
      </w:r>
      <w:r w:rsidR="00A73D99" w:rsidRPr="00A73D99">
        <w:rPr>
          <w:rFonts w:ascii="Times New Roman" w:hAnsi="Times New Roman" w:cs="Times New Roman"/>
          <w:sz w:val="26"/>
          <w:szCs w:val="26"/>
        </w:rPr>
        <w:t xml:space="preserve">īstenoto </w:t>
      </w:r>
      <w:r w:rsidR="003914B5" w:rsidRPr="00A73D99">
        <w:rPr>
          <w:rFonts w:ascii="Times New Roman" w:hAnsi="Times New Roman" w:cs="Times New Roman"/>
          <w:sz w:val="26"/>
          <w:szCs w:val="26"/>
        </w:rPr>
        <w:t>garantij</w:t>
      </w:r>
      <w:r w:rsidR="00A73D99" w:rsidRPr="00A73D99">
        <w:rPr>
          <w:rFonts w:ascii="Times New Roman" w:hAnsi="Times New Roman" w:cs="Times New Roman"/>
          <w:sz w:val="26"/>
          <w:szCs w:val="26"/>
        </w:rPr>
        <w:t xml:space="preserve">u </w:t>
      </w:r>
      <w:r w:rsidR="003914B5" w:rsidRPr="00A73D99">
        <w:rPr>
          <w:rFonts w:ascii="Times New Roman" w:hAnsi="Times New Roman" w:cs="Times New Roman"/>
          <w:sz w:val="26"/>
          <w:szCs w:val="26"/>
        </w:rPr>
        <w:t xml:space="preserve">un </w:t>
      </w:r>
      <w:proofErr w:type="spellStart"/>
      <w:r w:rsidR="003914B5" w:rsidRPr="00A73D99">
        <w:rPr>
          <w:rFonts w:ascii="Times New Roman" w:hAnsi="Times New Roman" w:cs="Times New Roman"/>
          <w:sz w:val="26"/>
          <w:szCs w:val="26"/>
        </w:rPr>
        <w:t>mezanīna</w:t>
      </w:r>
      <w:proofErr w:type="spellEnd"/>
      <w:r w:rsidR="003914B5" w:rsidRPr="00A73D99">
        <w:rPr>
          <w:rFonts w:ascii="Times New Roman" w:hAnsi="Times New Roman" w:cs="Times New Roman"/>
          <w:sz w:val="26"/>
          <w:szCs w:val="26"/>
        </w:rPr>
        <w:t xml:space="preserve"> aizdevum</w:t>
      </w:r>
      <w:r w:rsidR="00A73D99" w:rsidRPr="00A73D99">
        <w:rPr>
          <w:rFonts w:ascii="Times New Roman" w:hAnsi="Times New Roman" w:cs="Times New Roman"/>
          <w:sz w:val="26"/>
          <w:szCs w:val="26"/>
        </w:rPr>
        <w:t>u programmās</w:t>
      </w:r>
      <w:r w:rsidR="003914B5" w:rsidRPr="00A73D99">
        <w:rPr>
          <w:rFonts w:ascii="Times New Roman" w:hAnsi="Times New Roman" w:cs="Times New Roman"/>
          <w:sz w:val="26"/>
          <w:szCs w:val="26"/>
        </w:rPr>
        <w:t xml:space="preserve"> </w:t>
      </w:r>
      <w:r w:rsidRPr="00A73D99">
        <w:rPr>
          <w:rFonts w:ascii="Times New Roman" w:hAnsi="Times New Roman" w:cs="Times New Roman"/>
          <w:sz w:val="26"/>
          <w:szCs w:val="26"/>
        </w:rPr>
        <w:t xml:space="preserve">saskaņā ar slēgšanas vadlīniju 3.6.punktu, pirms tam izmaksu </w:t>
      </w:r>
      <w:proofErr w:type="spellStart"/>
      <w:r w:rsidRPr="00A73D99">
        <w:rPr>
          <w:rFonts w:ascii="Times New Roman" w:hAnsi="Times New Roman" w:cs="Times New Roman"/>
          <w:sz w:val="26"/>
          <w:szCs w:val="26"/>
        </w:rPr>
        <w:t>attiecināmības</w:t>
      </w:r>
      <w:proofErr w:type="spellEnd"/>
      <w:r w:rsidRPr="00A73D99">
        <w:rPr>
          <w:rFonts w:ascii="Times New Roman" w:hAnsi="Times New Roman" w:cs="Times New Roman"/>
          <w:sz w:val="26"/>
          <w:szCs w:val="26"/>
        </w:rPr>
        <w:t xml:space="preserve"> termiņa pagarinājumu saskaņojot ar Vadošo iestādi.</w:t>
      </w:r>
    </w:p>
    <w:p w:rsidR="000F5952" w:rsidRDefault="00F342C5" w:rsidP="005C088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Lai nodrošinātu pieejamību </w:t>
      </w:r>
      <w:r w:rsidR="006D5030">
        <w:rPr>
          <w:rFonts w:ascii="Times New Roman" w:hAnsi="Times New Roman" w:cs="Times New Roman"/>
          <w:sz w:val="26"/>
          <w:szCs w:val="26"/>
        </w:rPr>
        <w:t xml:space="preserve">finansējumam </w:t>
      </w:r>
      <w:r>
        <w:rPr>
          <w:rFonts w:ascii="Times New Roman" w:hAnsi="Times New Roman" w:cs="Times New Roman"/>
          <w:sz w:val="26"/>
          <w:szCs w:val="26"/>
        </w:rPr>
        <w:t>augošiem komersantiem, kuriem ir nepietiekams nodrošinājums vai kuriem uzņemto kredītsaist</w:t>
      </w:r>
      <w:r w:rsidR="006D5030">
        <w:rPr>
          <w:rFonts w:ascii="Times New Roman" w:hAnsi="Times New Roman" w:cs="Times New Roman"/>
          <w:sz w:val="26"/>
          <w:szCs w:val="26"/>
        </w:rPr>
        <w:t xml:space="preserve">ību pret neto ieņēmumiem apmērs </w:t>
      </w:r>
      <w:r>
        <w:rPr>
          <w:rFonts w:ascii="Times New Roman" w:hAnsi="Times New Roman" w:cs="Times New Roman"/>
          <w:sz w:val="26"/>
          <w:szCs w:val="26"/>
        </w:rPr>
        <w:t xml:space="preserve">liedz saņemt finansējumu no komercbankām projekta īstenošanai nepieciešamajā apmērā, 2014.-2020.gada plānošanas periodā tiks ieviests subordinētu aizdevumu instruments. Tā īstenošanai ir paredzēti publiskie līdzekļi 15 000 000 </w:t>
      </w:r>
      <w:proofErr w:type="spellStart"/>
      <w:r w:rsidRPr="006D5030">
        <w:rPr>
          <w:rFonts w:ascii="Times New Roman" w:hAnsi="Times New Roman" w:cs="Times New Roman"/>
          <w:i/>
          <w:sz w:val="26"/>
          <w:szCs w:val="26"/>
        </w:rPr>
        <w:t>euro</w:t>
      </w:r>
      <w:proofErr w:type="spellEnd"/>
      <w:r>
        <w:rPr>
          <w:rFonts w:ascii="Times New Roman" w:hAnsi="Times New Roman" w:cs="Times New Roman"/>
          <w:sz w:val="26"/>
          <w:szCs w:val="26"/>
        </w:rPr>
        <w:t xml:space="preserve">. Šāds publiskā </w:t>
      </w:r>
      <w:r w:rsidRPr="000F5952">
        <w:rPr>
          <w:rFonts w:ascii="Times New Roman" w:hAnsi="Times New Roman" w:cs="Times New Roman"/>
          <w:sz w:val="26"/>
          <w:szCs w:val="26"/>
        </w:rPr>
        <w:t>finansējuma piešķīrums ir noteikts</w:t>
      </w:r>
      <w:r w:rsidR="006D5030" w:rsidRPr="000F5952">
        <w:rPr>
          <w:rFonts w:ascii="Times New Roman" w:hAnsi="Times New Roman" w:cs="Times New Roman"/>
          <w:sz w:val="26"/>
          <w:szCs w:val="26"/>
        </w:rPr>
        <w:t xml:space="preserve">, ņemot vērā </w:t>
      </w:r>
      <w:proofErr w:type="spellStart"/>
      <w:r w:rsidR="006D5030" w:rsidRPr="000F5952">
        <w:rPr>
          <w:rFonts w:ascii="Times New Roman" w:hAnsi="Times New Roman" w:cs="Times New Roman"/>
          <w:sz w:val="26"/>
          <w:szCs w:val="26"/>
        </w:rPr>
        <w:t>mezanīna</w:t>
      </w:r>
      <w:proofErr w:type="spellEnd"/>
      <w:r w:rsidR="006D5030" w:rsidRPr="000F5952">
        <w:rPr>
          <w:rFonts w:ascii="Times New Roman" w:hAnsi="Times New Roman" w:cs="Times New Roman"/>
          <w:sz w:val="26"/>
          <w:szCs w:val="26"/>
        </w:rPr>
        <w:t xml:space="preserve"> aizdevumu darījumu plūsmu 2007.-2013.gada plānošanas periodā. </w:t>
      </w:r>
      <w:r w:rsidR="000F5952">
        <w:rPr>
          <w:rFonts w:ascii="Times New Roman" w:hAnsi="Times New Roman" w:cs="Times New Roman"/>
          <w:sz w:val="26"/>
          <w:szCs w:val="26"/>
        </w:rPr>
        <w:t xml:space="preserve"> </w:t>
      </w:r>
    </w:p>
    <w:p w:rsidR="005C088A" w:rsidRPr="000F5952" w:rsidRDefault="005C088A" w:rsidP="005C088A">
      <w:pPr>
        <w:spacing w:after="0"/>
        <w:ind w:firstLine="567"/>
        <w:jc w:val="both"/>
        <w:rPr>
          <w:rFonts w:ascii="Times New Roman" w:hAnsi="Times New Roman" w:cs="Times New Roman"/>
          <w:sz w:val="26"/>
          <w:szCs w:val="26"/>
        </w:rPr>
      </w:pPr>
    </w:p>
    <w:p w:rsidR="009E0500" w:rsidRPr="000F5952" w:rsidRDefault="00A25718" w:rsidP="000202A0">
      <w:pPr>
        <w:spacing w:after="0"/>
        <w:jc w:val="right"/>
        <w:rPr>
          <w:rFonts w:ascii="Times New Roman" w:hAnsi="Times New Roman" w:cs="Times New Roman"/>
        </w:rPr>
      </w:pPr>
      <w:r w:rsidRPr="000F5952">
        <w:rPr>
          <w:rFonts w:ascii="Times New Roman" w:hAnsi="Times New Roman" w:cs="Times New Roman"/>
        </w:rPr>
        <w:t>16</w:t>
      </w:r>
      <w:r w:rsidR="009E0500" w:rsidRPr="000F5952">
        <w:rPr>
          <w:rFonts w:ascii="Times New Roman" w:hAnsi="Times New Roman" w:cs="Times New Roman"/>
        </w:rPr>
        <w:t>.tabula</w:t>
      </w:r>
    </w:p>
    <w:p w:rsidR="000202A0" w:rsidRPr="009E0500" w:rsidRDefault="009E0500" w:rsidP="000F5952">
      <w:pPr>
        <w:jc w:val="center"/>
        <w:rPr>
          <w:rFonts w:ascii="Times New Roman" w:hAnsi="Times New Roman" w:cs="Times New Roman"/>
          <w:b/>
        </w:rPr>
      </w:pPr>
      <w:r w:rsidRPr="000F5952">
        <w:rPr>
          <w:rFonts w:ascii="Times New Roman" w:hAnsi="Times New Roman" w:cs="Times New Roman"/>
          <w:b/>
        </w:rPr>
        <w:t xml:space="preserve">2.2.1.4.2.aktivitātē laika periodā līdz </w:t>
      </w:r>
      <w:r w:rsidR="00B12593" w:rsidRPr="000F5952">
        <w:rPr>
          <w:rFonts w:ascii="Times New Roman" w:hAnsi="Times New Roman" w:cs="Times New Roman"/>
          <w:b/>
        </w:rPr>
        <w:t>2015</w:t>
      </w:r>
      <w:r w:rsidRPr="000F5952">
        <w:rPr>
          <w:rFonts w:ascii="Times New Roman" w:hAnsi="Times New Roman" w:cs="Times New Roman"/>
          <w:b/>
        </w:rPr>
        <w:t>.gada 31.</w:t>
      </w:r>
      <w:r w:rsidR="00B12593" w:rsidRPr="000F5952">
        <w:rPr>
          <w:rFonts w:ascii="Times New Roman" w:hAnsi="Times New Roman" w:cs="Times New Roman"/>
          <w:b/>
        </w:rPr>
        <w:t xml:space="preserve">martam </w:t>
      </w:r>
      <w:r w:rsidRPr="000F5952">
        <w:rPr>
          <w:rFonts w:ascii="Times New Roman" w:hAnsi="Times New Roman" w:cs="Times New Roman"/>
          <w:b/>
        </w:rPr>
        <w:t>veikto un turpmāk plānoto maksājumu apmērs</w:t>
      </w:r>
      <w:r w:rsidR="000F5952">
        <w:rPr>
          <w:rFonts w:ascii="Times New Roman" w:hAnsi="Times New Roman" w:cs="Times New Roman"/>
          <w:b/>
        </w:rPr>
        <w:t xml:space="preserve"> </w:t>
      </w:r>
    </w:p>
    <w:tbl>
      <w:tblPr>
        <w:tblStyle w:val="TableGrid"/>
        <w:tblW w:w="9781" w:type="dxa"/>
        <w:tblInd w:w="-459" w:type="dxa"/>
        <w:tblLayout w:type="fixed"/>
        <w:tblLook w:val="04A0" w:firstRow="1" w:lastRow="0" w:firstColumn="1" w:lastColumn="0" w:noHBand="0" w:noVBand="1"/>
      </w:tblPr>
      <w:tblGrid>
        <w:gridCol w:w="1560"/>
        <w:gridCol w:w="1559"/>
        <w:gridCol w:w="1134"/>
        <w:gridCol w:w="992"/>
        <w:gridCol w:w="992"/>
        <w:gridCol w:w="993"/>
        <w:gridCol w:w="1417"/>
        <w:gridCol w:w="1134"/>
      </w:tblGrid>
      <w:tr w:rsidR="002A1E6F" w:rsidRPr="00BD71B3" w:rsidTr="00937802">
        <w:trPr>
          <w:trHeight w:val="1238"/>
        </w:trPr>
        <w:tc>
          <w:tcPr>
            <w:tcW w:w="1560" w:type="dxa"/>
            <w:vMerge w:val="restart"/>
            <w:shd w:val="clear" w:color="auto" w:fill="F2F2F2" w:themeFill="background1" w:themeFillShade="F2"/>
            <w:vAlign w:val="center"/>
          </w:tcPr>
          <w:p w:rsidR="002A1E6F" w:rsidRDefault="00937802" w:rsidP="00EA7017">
            <w:pPr>
              <w:jc w:val="center"/>
              <w:rPr>
                <w:rFonts w:ascii="Times New Roman" w:hAnsi="Times New Roman" w:cs="Times New Roman"/>
                <w:sz w:val="18"/>
                <w:szCs w:val="18"/>
              </w:rPr>
            </w:pPr>
            <w:r>
              <w:rPr>
                <w:rFonts w:ascii="Times New Roman" w:hAnsi="Times New Roman" w:cs="Times New Roman"/>
                <w:sz w:val="18"/>
                <w:szCs w:val="18"/>
              </w:rPr>
              <w:t>P</w:t>
            </w:r>
            <w:r w:rsidR="002A1E6F">
              <w:rPr>
                <w:rFonts w:ascii="Times New Roman" w:hAnsi="Times New Roman" w:cs="Times New Roman"/>
                <w:sz w:val="18"/>
                <w:szCs w:val="18"/>
              </w:rPr>
              <w:t xml:space="preserve">ubliskā finansējuma apmērs </w:t>
            </w:r>
            <w:r>
              <w:rPr>
                <w:rFonts w:ascii="Times New Roman" w:hAnsi="Times New Roman" w:cs="Times New Roman"/>
                <w:sz w:val="18"/>
                <w:szCs w:val="18"/>
              </w:rPr>
              <w:t>saskaņā ar MK noteikumiem Nr.614</w:t>
            </w:r>
          </w:p>
          <w:p w:rsidR="002A1E6F" w:rsidRDefault="002A1E6F" w:rsidP="00EA7017">
            <w:pPr>
              <w:jc w:val="center"/>
              <w:rPr>
                <w:rFonts w:ascii="Times New Roman" w:hAnsi="Times New Roman" w:cs="Times New Roman"/>
                <w:sz w:val="18"/>
                <w:szCs w:val="18"/>
              </w:rPr>
            </w:pPr>
            <w:proofErr w:type="spellStart"/>
            <w:r w:rsidRPr="000D6238">
              <w:rPr>
                <w:rFonts w:ascii="Times New Roman" w:hAnsi="Times New Roman" w:cs="Times New Roman"/>
                <w:i/>
                <w:sz w:val="18"/>
                <w:szCs w:val="18"/>
              </w:rPr>
              <w:t>euro</w:t>
            </w:r>
            <w:proofErr w:type="spellEnd"/>
          </w:p>
        </w:tc>
        <w:tc>
          <w:tcPr>
            <w:tcW w:w="1559" w:type="dxa"/>
            <w:vMerge w:val="restart"/>
            <w:shd w:val="clear" w:color="auto" w:fill="F2F2F2" w:themeFill="background1" w:themeFillShade="F2"/>
            <w:vAlign w:val="center"/>
          </w:tcPr>
          <w:p w:rsidR="00FB2DEA" w:rsidRDefault="002A1E6F" w:rsidP="00EA7017">
            <w:pPr>
              <w:jc w:val="center"/>
              <w:rPr>
                <w:rFonts w:ascii="Times New Roman" w:hAnsi="Times New Roman" w:cs="Times New Roman"/>
                <w:sz w:val="18"/>
                <w:szCs w:val="18"/>
              </w:rPr>
            </w:pPr>
            <w:r>
              <w:rPr>
                <w:rFonts w:ascii="Times New Roman" w:hAnsi="Times New Roman" w:cs="Times New Roman"/>
                <w:sz w:val="18"/>
                <w:szCs w:val="18"/>
              </w:rPr>
              <w:t>Līdz 31.</w:t>
            </w:r>
            <w:r w:rsidR="00A25718">
              <w:rPr>
                <w:rFonts w:ascii="Times New Roman" w:hAnsi="Times New Roman" w:cs="Times New Roman"/>
                <w:sz w:val="18"/>
                <w:szCs w:val="18"/>
              </w:rPr>
              <w:t>03</w:t>
            </w:r>
            <w:r>
              <w:rPr>
                <w:rFonts w:ascii="Times New Roman" w:hAnsi="Times New Roman" w:cs="Times New Roman"/>
                <w:sz w:val="18"/>
                <w:szCs w:val="18"/>
              </w:rPr>
              <w:t>.</w:t>
            </w:r>
            <w:r w:rsidR="00A25718">
              <w:rPr>
                <w:rFonts w:ascii="Times New Roman" w:hAnsi="Times New Roman" w:cs="Times New Roman"/>
                <w:sz w:val="18"/>
                <w:szCs w:val="18"/>
              </w:rPr>
              <w:t>2015</w:t>
            </w:r>
            <w:r>
              <w:rPr>
                <w:rFonts w:ascii="Times New Roman" w:hAnsi="Times New Roman" w:cs="Times New Roman"/>
                <w:sz w:val="18"/>
                <w:szCs w:val="18"/>
              </w:rPr>
              <w:t>.</w:t>
            </w:r>
          </w:p>
          <w:p w:rsidR="002A1E6F" w:rsidRDefault="002A1E6F" w:rsidP="00EA7017">
            <w:pPr>
              <w:jc w:val="center"/>
              <w:rPr>
                <w:rFonts w:ascii="Times New Roman" w:hAnsi="Times New Roman" w:cs="Times New Roman"/>
                <w:sz w:val="18"/>
                <w:szCs w:val="18"/>
              </w:rPr>
            </w:pPr>
            <w:r>
              <w:rPr>
                <w:rFonts w:ascii="Times New Roman" w:hAnsi="Times New Roman" w:cs="Times New Roman"/>
                <w:sz w:val="18"/>
                <w:szCs w:val="18"/>
              </w:rPr>
              <w:t xml:space="preserve">veiktie maksājumi MVK un administratīvajām izmaksām </w:t>
            </w:r>
          </w:p>
          <w:p w:rsidR="002A1E6F" w:rsidRDefault="002A1E6F" w:rsidP="00EA7017">
            <w:pPr>
              <w:jc w:val="center"/>
              <w:rPr>
                <w:rFonts w:ascii="Times New Roman" w:hAnsi="Times New Roman" w:cs="Times New Roman"/>
                <w:sz w:val="18"/>
                <w:szCs w:val="18"/>
              </w:rPr>
            </w:pPr>
            <w:proofErr w:type="spellStart"/>
            <w:r w:rsidRPr="0081214C">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2A1E6F" w:rsidRDefault="002A1E6F" w:rsidP="00A25718">
            <w:pPr>
              <w:jc w:val="center"/>
              <w:rPr>
                <w:rFonts w:ascii="Times New Roman" w:hAnsi="Times New Roman" w:cs="Times New Roman"/>
                <w:sz w:val="18"/>
                <w:szCs w:val="18"/>
              </w:rPr>
            </w:pPr>
            <w:r>
              <w:rPr>
                <w:rFonts w:ascii="Times New Roman" w:hAnsi="Times New Roman" w:cs="Times New Roman"/>
                <w:sz w:val="18"/>
                <w:szCs w:val="18"/>
              </w:rPr>
              <w:t>Uz 31.</w:t>
            </w:r>
            <w:r w:rsidR="00A25718">
              <w:rPr>
                <w:rFonts w:ascii="Times New Roman" w:hAnsi="Times New Roman" w:cs="Times New Roman"/>
                <w:sz w:val="18"/>
                <w:szCs w:val="18"/>
              </w:rPr>
              <w:t>03</w:t>
            </w:r>
            <w:r>
              <w:rPr>
                <w:rFonts w:ascii="Times New Roman" w:hAnsi="Times New Roman" w:cs="Times New Roman"/>
                <w:sz w:val="18"/>
                <w:szCs w:val="18"/>
              </w:rPr>
              <w:t>.</w:t>
            </w:r>
            <w:r w:rsidR="000F5952">
              <w:rPr>
                <w:rFonts w:ascii="Times New Roman" w:hAnsi="Times New Roman" w:cs="Times New Roman"/>
                <w:sz w:val="18"/>
                <w:szCs w:val="18"/>
              </w:rPr>
              <w:t>20</w:t>
            </w:r>
            <w:r>
              <w:rPr>
                <w:rFonts w:ascii="Times New Roman" w:hAnsi="Times New Roman" w:cs="Times New Roman"/>
                <w:sz w:val="18"/>
                <w:szCs w:val="18"/>
              </w:rPr>
              <w:t>1</w:t>
            </w:r>
            <w:r w:rsidR="00A25718">
              <w:rPr>
                <w:rFonts w:ascii="Times New Roman" w:hAnsi="Times New Roman" w:cs="Times New Roman"/>
                <w:sz w:val="18"/>
                <w:szCs w:val="18"/>
              </w:rPr>
              <w:t>5</w:t>
            </w:r>
            <w:r>
              <w:rPr>
                <w:rFonts w:ascii="Times New Roman" w:hAnsi="Times New Roman" w:cs="Times New Roman"/>
                <w:sz w:val="18"/>
                <w:szCs w:val="18"/>
              </w:rPr>
              <w:t xml:space="preserve">. neapgūtā finansējuma apmērs </w:t>
            </w:r>
            <w:proofErr w:type="spellStart"/>
            <w:r w:rsidRPr="00E91622">
              <w:rPr>
                <w:rFonts w:ascii="Times New Roman" w:hAnsi="Times New Roman" w:cs="Times New Roman"/>
                <w:i/>
                <w:sz w:val="18"/>
                <w:szCs w:val="18"/>
              </w:rPr>
              <w:t>euro</w:t>
            </w:r>
            <w:proofErr w:type="spellEnd"/>
          </w:p>
        </w:tc>
        <w:tc>
          <w:tcPr>
            <w:tcW w:w="2977" w:type="dxa"/>
            <w:gridSpan w:val="3"/>
            <w:shd w:val="clear" w:color="auto" w:fill="F2F2F2" w:themeFill="background1" w:themeFillShade="F2"/>
            <w:vAlign w:val="center"/>
          </w:tcPr>
          <w:p w:rsidR="002A1E6F" w:rsidRDefault="002A1E6F" w:rsidP="00EA7017">
            <w:pPr>
              <w:spacing w:line="276" w:lineRule="auto"/>
              <w:jc w:val="center"/>
              <w:rPr>
                <w:rFonts w:ascii="Times New Roman" w:hAnsi="Times New Roman" w:cs="Times New Roman"/>
                <w:sz w:val="18"/>
                <w:szCs w:val="18"/>
              </w:rPr>
            </w:pPr>
            <w:r>
              <w:rPr>
                <w:rFonts w:ascii="Times New Roman" w:hAnsi="Times New Roman" w:cs="Times New Roman"/>
                <w:sz w:val="18"/>
                <w:szCs w:val="18"/>
              </w:rPr>
              <w:t>Plānotie maksājumi MKV 2015.gada</w:t>
            </w:r>
            <w:r w:rsidR="00247444">
              <w:rPr>
                <w:rFonts w:ascii="Times New Roman" w:hAnsi="Times New Roman" w:cs="Times New Roman"/>
                <w:sz w:val="18"/>
                <w:szCs w:val="18"/>
              </w:rPr>
              <w:t xml:space="preserve"> 2. līdz 4.cet.</w:t>
            </w:r>
            <w:r>
              <w:rPr>
                <w:rFonts w:ascii="Times New Roman" w:hAnsi="Times New Roman" w:cs="Times New Roman"/>
                <w:sz w:val="18"/>
                <w:szCs w:val="18"/>
              </w:rPr>
              <w:t xml:space="preserve"> ietvaros</w:t>
            </w:r>
          </w:p>
          <w:p w:rsidR="002A1E6F" w:rsidRDefault="002A1E6F" w:rsidP="00A73D99">
            <w:pPr>
              <w:spacing w:line="276" w:lineRule="auto"/>
              <w:jc w:val="center"/>
              <w:rPr>
                <w:rFonts w:ascii="Times New Roman" w:hAnsi="Times New Roman" w:cs="Times New Roman"/>
                <w:sz w:val="18"/>
                <w:szCs w:val="18"/>
              </w:rPr>
            </w:pPr>
            <w:proofErr w:type="spellStart"/>
            <w:r w:rsidRPr="00E91622">
              <w:rPr>
                <w:rFonts w:ascii="Times New Roman" w:hAnsi="Times New Roman" w:cs="Times New Roman"/>
                <w:i/>
                <w:sz w:val="18"/>
                <w:szCs w:val="18"/>
              </w:rPr>
              <w:t>euro</w:t>
            </w:r>
            <w:proofErr w:type="spellEnd"/>
          </w:p>
        </w:tc>
        <w:tc>
          <w:tcPr>
            <w:tcW w:w="1417" w:type="dxa"/>
            <w:vMerge w:val="restart"/>
            <w:shd w:val="clear" w:color="auto" w:fill="F2F2F2" w:themeFill="background1" w:themeFillShade="F2"/>
            <w:vAlign w:val="center"/>
          </w:tcPr>
          <w:p w:rsidR="002A1E6F" w:rsidRDefault="000F5952" w:rsidP="00EA7017">
            <w:pPr>
              <w:jc w:val="center"/>
              <w:rPr>
                <w:rFonts w:ascii="Times New Roman" w:hAnsi="Times New Roman" w:cs="Times New Roman"/>
                <w:sz w:val="18"/>
                <w:szCs w:val="18"/>
              </w:rPr>
            </w:pPr>
            <w:r>
              <w:rPr>
                <w:rFonts w:ascii="Times New Roman" w:hAnsi="Times New Roman" w:cs="Times New Roman"/>
                <w:sz w:val="18"/>
                <w:szCs w:val="18"/>
              </w:rPr>
              <w:t>Plānotie izdevumi administratīvo</w:t>
            </w:r>
            <w:r w:rsidR="002A1E6F">
              <w:rPr>
                <w:rFonts w:ascii="Times New Roman" w:hAnsi="Times New Roman" w:cs="Times New Roman"/>
                <w:sz w:val="18"/>
                <w:szCs w:val="18"/>
              </w:rPr>
              <w:t xml:space="preserve"> izmaksu segšanai 2015.gadā</w:t>
            </w:r>
          </w:p>
          <w:p w:rsidR="002A1E6F" w:rsidRDefault="002A1E6F" w:rsidP="00EA7017">
            <w:pPr>
              <w:jc w:val="center"/>
              <w:rPr>
                <w:rFonts w:ascii="Times New Roman" w:hAnsi="Times New Roman" w:cs="Times New Roman"/>
                <w:sz w:val="18"/>
                <w:szCs w:val="18"/>
              </w:rPr>
            </w:pPr>
            <w:proofErr w:type="spellStart"/>
            <w:r w:rsidRPr="00E91622">
              <w:rPr>
                <w:rFonts w:ascii="Times New Roman" w:hAnsi="Times New Roman" w:cs="Times New Roman"/>
                <w:i/>
                <w:sz w:val="18"/>
                <w:szCs w:val="18"/>
              </w:rPr>
              <w:t>euro</w:t>
            </w:r>
            <w:proofErr w:type="spellEnd"/>
          </w:p>
        </w:tc>
        <w:tc>
          <w:tcPr>
            <w:tcW w:w="1134" w:type="dxa"/>
            <w:vMerge w:val="restart"/>
            <w:shd w:val="clear" w:color="auto" w:fill="F2F2F2" w:themeFill="background1" w:themeFillShade="F2"/>
            <w:vAlign w:val="center"/>
          </w:tcPr>
          <w:p w:rsidR="00463542" w:rsidRDefault="002A1E6F" w:rsidP="00463542">
            <w:pPr>
              <w:jc w:val="center"/>
              <w:rPr>
                <w:rFonts w:ascii="Times New Roman" w:hAnsi="Times New Roman" w:cs="Times New Roman"/>
                <w:sz w:val="18"/>
                <w:szCs w:val="18"/>
              </w:rPr>
            </w:pPr>
            <w:r>
              <w:rPr>
                <w:rFonts w:ascii="Times New Roman" w:hAnsi="Times New Roman" w:cs="Times New Roman"/>
                <w:sz w:val="18"/>
                <w:szCs w:val="18"/>
              </w:rPr>
              <w:t xml:space="preserve">Plānotā </w:t>
            </w:r>
            <w:proofErr w:type="spellStart"/>
            <w:r w:rsidR="00463542">
              <w:rPr>
                <w:rFonts w:ascii="Times New Roman" w:hAnsi="Times New Roman" w:cs="Times New Roman"/>
                <w:sz w:val="18"/>
                <w:szCs w:val="18"/>
              </w:rPr>
              <w:t>neapguve</w:t>
            </w:r>
            <w:proofErr w:type="spellEnd"/>
          </w:p>
          <w:p w:rsidR="002A1E6F" w:rsidRPr="00463542" w:rsidRDefault="00463542" w:rsidP="00463542">
            <w:pPr>
              <w:jc w:val="center"/>
              <w:rPr>
                <w:rFonts w:ascii="Times New Roman" w:hAnsi="Times New Roman" w:cs="Times New Roman"/>
                <w:i/>
                <w:sz w:val="18"/>
                <w:szCs w:val="18"/>
              </w:rPr>
            </w:pPr>
            <w:proofErr w:type="spellStart"/>
            <w:r w:rsidRPr="00463542">
              <w:rPr>
                <w:rFonts w:ascii="Times New Roman" w:hAnsi="Times New Roman" w:cs="Times New Roman"/>
                <w:i/>
                <w:sz w:val="18"/>
                <w:szCs w:val="18"/>
              </w:rPr>
              <w:t>euro</w:t>
            </w:r>
            <w:proofErr w:type="spellEnd"/>
          </w:p>
        </w:tc>
      </w:tr>
      <w:tr w:rsidR="000F5952" w:rsidRPr="00BD71B3" w:rsidTr="00937802">
        <w:trPr>
          <w:trHeight w:val="278"/>
        </w:trPr>
        <w:tc>
          <w:tcPr>
            <w:tcW w:w="1560" w:type="dxa"/>
            <w:vMerge/>
            <w:vAlign w:val="center"/>
          </w:tcPr>
          <w:p w:rsidR="000F5952" w:rsidRDefault="000F5952" w:rsidP="00EA7017">
            <w:pPr>
              <w:jc w:val="center"/>
              <w:rPr>
                <w:rFonts w:ascii="Times New Roman" w:hAnsi="Times New Roman" w:cs="Times New Roman"/>
                <w:sz w:val="18"/>
                <w:szCs w:val="18"/>
              </w:rPr>
            </w:pPr>
          </w:p>
        </w:tc>
        <w:tc>
          <w:tcPr>
            <w:tcW w:w="1559" w:type="dxa"/>
            <w:vMerge/>
            <w:shd w:val="clear" w:color="auto" w:fill="F2F2F2" w:themeFill="background1" w:themeFillShade="F2"/>
            <w:vAlign w:val="center"/>
          </w:tcPr>
          <w:p w:rsidR="000F5952" w:rsidRPr="00BD71B3" w:rsidRDefault="000F5952" w:rsidP="00EA7017">
            <w:pPr>
              <w:jc w:val="center"/>
              <w:rPr>
                <w:rFonts w:ascii="Times New Roman" w:hAnsi="Times New Roman" w:cs="Times New Roman"/>
                <w:sz w:val="18"/>
                <w:szCs w:val="18"/>
              </w:rPr>
            </w:pPr>
          </w:p>
        </w:tc>
        <w:tc>
          <w:tcPr>
            <w:tcW w:w="1134" w:type="dxa"/>
            <w:vMerge/>
          </w:tcPr>
          <w:p w:rsidR="000F5952" w:rsidRPr="00BD71B3" w:rsidRDefault="000F5952" w:rsidP="00EA7017">
            <w:pPr>
              <w:jc w:val="center"/>
              <w:rPr>
                <w:rFonts w:ascii="Times New Roman" w:hAnsi="Times New Roman" w:cs="Times New Roman"/>
                <w:sz w:val="18"/>
                <w:szCs w:val="18"/>
              </w:rPr>
            </w:pPr>
          </w:p>
        </w:tc>
        <w:tc>
          <w:tcPr>
            <w:tcW w:w="992" w:type="dxa"/>
            <w:shd w:val="clear" w:color="auto" w:fill="F2F2F2" w:themeFill="background1" w:themeFillShade="F2"/>
          </w:tcPr>
          <w:p w:rsidR="000F5952" w:rsidRPr="00BD71B3" w:rsidRDefault="000F5952" w:rsidP="00EA7017">
            <w:pPr>
              <w:jc w:val="center"/>
              <w:rPr>
                <w:rFonts w:ascii="Times New Roman" w:hAnsi="Times New Roman" w:cs="Times New Roman"/>
                <w:sz w:val="18"/>
                <w:szCs w:val="18"/>
              </w:rPr>
            </w:pPr>
            <w:r>
              <w:rPr>
                <w:rFonts w:ascii="Times New Roman" w:hAnsi="Times New Roman" w:cs="Times New Roman"/>
                <w:sz w:val="18"/>
                <w:szCs w:val="18"/>
              </w:rPr>
              <w:t>2.cet.</w:t>
            </w:r>
          </w:p>
        </w:tc>
        <w:tc>
          <w:tcPr>
            <w:tcW w:w="992" w:type="dxa"/>
            <w:shd w:val="clear" w:color="auto" w:fill="F2F2F2" w:themeFill="background1" w:themeFillShade="F2"/>
          </w:tcPr>
          <w:p w:rsidR="000F5952" w:rsidRPr="00BD71B3" w:rsidRDefault="000F5952" w:rsidP="00EA7017">
            <w:pPr>
              <w:jc w:val="center"/>
              <w:rPr>
                <w:rFonts w:ascii="Times New Roman" w:hAnsi="Times New Roman" w:cs="Times New Roman"/>
                <w:sz w:val="18"/>
                <w:szCs w:val="18"/>
              </w:rPr>
            </w:pPr>
            <w:r>
              <w:rPr>
                <w:rFonts w:ascii="Times New Roman" w:hAnsi="Times New Roman" w:cs="Times New Roman"/>
                <w:sz w:val="18"/>
                <w:szCs w:val="18"/>
              </w:rPr>
              <w:t>3.cet.</w:t>
            </w:r>
          </w:p>
        </w:tc>
        <w:tc>
          <w:tcPr>
            <w:tcW w:w="993" w:type="dxa"/>
            <w:shd w:val="clear" w:color="auto" w:fill="F2F2F2" w:themeFill="background1" w:themeFillShade="F2"/>
          </w:tcPr>
          <w:p w:rsidR="000F5952" w:rsidRPr="00BD71B3" w:rsidRDefault="000F5952" w:rsidP="00EA7017">
            <w:pPr>
              <w:jc w:val="center"/>
              <w:rPr>
                <w:rFonts w:ascii="Times New Roman" w:hAnsi="Times New Roman" w:cs="Times New Roman"/>
                <w:sz w:val="18"/>
                <w:szCs w:val="18"/>
              </w:rPr>
            </w:pPr>
            <w:r>
              <w:rPr>
                <w:rFonts w:ascii="Times New Roman" w:hAnsi="Times New Roman" w:cs="Times New Roman"/>
                <w:sz w:val="18"/>
                <w:szCs w:val="18"/>
              </w:rPr>
              <w:t>4.cet.</w:t>
            </w:r>
          </w:p>
        </w:tc>
        <w:tc>
          <w:tcPr>
            <w:tcW w:w="1417" w:type="dxa"/>
            <w:vMerge/>
            <w:vAlign w:val="center"/>
          </w:tcPr>
          <w:p w:rsidR="000F5952" w:rsidRPr="00BD71B3" w:rsidRDefault="000F5952" w:rsidP="00EA7017">
            <w:pPr>
              <w:jc w:val="center"/>
              <w:rPr>
                <w:rFonts w:ascii="Times New Roman" w:hAnsi="Times New Roman" w:cs="Times New Roman"/>
                <w:sz w:val="18"/>
                <w:szCs w:val="18"/>
              </w:rPr>
            </w:pPr>
          </w:p>
        </w:tc>
        <w:tc>
          <w:tcPr>
            <w:tcW w:w="1134" w:type="dxa"/>
            <w:vMerge/>
            <w:vAlign w:val="center"/>
          </w:tcPr>
          <w:p w:rsidR="000F5952" w:rsidRPr="00BD71B3" w:rsidRDefault="000F5952" w:rsidP="00EA7017">
            <w:pPr>
              <w:jc w:val="center"/>
              <w:rPr>
                <w:rFonts w:ascii="Times New Roman" w:hAnsi="Times New Roman" w:cs="Times New Roman"/>
                <w:sz w:val="18"/>
                <w:szCs w:val="18"/>
              </w:rPr>
            </w:pPr>
          </w:p>
        </w:tc>
      </w:tr>
      <w:tr w:rsidR="000F5952" w:rsidRPr="00BD71B3" w:rsidTr="00937802">
        <w:tc>
          <w:tcPr>
            <w:tcW w:w="1560" w:type="dxa"/>
            <w:vAlign w:val="center"/>
          </w:tcPr>
          <w:p w:rsidR="000F5952" w:rsidRDefault="000F5952" w:rsidP="00FB2DEA">
            <w:pPr>
              <w:jc w:val="center"/>
              <w:rPr>
                <w:rFonts w:ascii="Times New Roman" w:hAnsi="Times New Roman" w:cs="Times New Roman"/>
                <w:sz w:val="18"/>
                <w:szCs w:val="18"/>
              </w:rPr>
            </w:pPr>
            <w:r w:rsidRPr="002A1E6F">
              <w:rPr>
                <w:rFonts w:ascii="Times New Roman" w:hAnsi="Times New Roman" w:cs="Times New Roman"/>
                <w:sz w:val="18"/>
                <w:szCs w:val="18"/>
              </w:rPr>
              <w:t>29 780 554</w:t>
            </w:r>
          </w:p>
        </w:tc>
        <w:tc>
          <w:tcPr>
            <w:tcW w:w="1559" w:type="dxa"/>
            <w:vAlign w:val="center"/>
          </w:tcPr>
          <w:p w:rsidR="000F5952" w:rsidRPr="00BD71B3" w:rsidRDefault="000F5952" w:rsidP="00937802">
            <w:pPr>
              <w:jc w:val="center"/>
              <w:rPr>
                <w:rFonts w:ascii="Times New Roman" w:hAnsi="Times New Roman" w:cs="Times New Roman"/>
                <w:sz w:val="18"/>
                <w:szCs w:val="18"/>
              </w:rPr>
            </w:pPr>
            <w:r>
              <w:rPr>
                <w:rFonts w:ascii="Times New Roman" w:hAnsi="Times New Roman" w:cs="Times New Roman"/>
                <w:sz w:val="18"/>
                <w:szCs w:val="18"/>
              </w:rPr>
              <w:t>11</w:t>
            </w:r>
            <w:r w:rsidR="00937802">
              <w:rPr>
                <w:rFonts w:ascii="Times New Roman" w:hAnsi="Times New Roman" w:cs="Times New Roman"/>
                <w:sz w:val="18"/>
                <w:szCs w:val="18"/>
              </w:rPr>
              <w:t> 832 940</w:t>
            </w:r>
          </w:p>
        </w:tc>
        <w:tc>
          <w:tcPr>
            <w:tcW w:w="1134" w:type="dxa"/>
            <w:vAlign w:val="center"/>
          </w:tcPr>
          <w:p w:rsidR="000F5952" w:rsidRPr="00BD71B3" w:rsidRDefault="000F5952" w:rsidP="00FB2DEA">
            <w:pPr>
              <w:jc w:val="center"/>
              <w:rPr>
                <w:rFonts w:ascii="Times New Roman" w:hAnsi="Times New Roman" w:cs="Times New Roman"/>
                <w:sz w:val="18"/>
                <w:szCs w:val="18"/>
              </w:rPr>
            </w:pPr>
            <w:r>
              <w:rPr>
                <w:rFonts w:ascii="Times New Roman" w:hAnsi="Times New Roman" w:cs="Times New Roman"/>
                <w:sz w:val="18"/>
                <w:szCs w:val="18"/>
              </w:rPr>
              <w:t>17 947 614</w:t>
            </w:r>
          </w:p>
        </w:tc>
        <w:tc>
          <w:tcPr>
            <w:tcW w:w="992" w:type="dxa"/>
            <w:vAlign w:val="center"/>
          </w:tcPr>
          <w:p w:rsidR="000F5952" w:rsidRDefault="000F5952" w:rsidP="00FB2DEA">
            <w:pPr>
              <w:jc w:val="center"/>
              <w:rPr>
                <w:rFonts w:ascii="Times New Roman" w:hAnsi="Times New Roman" w:cs="Times New Roman"/>
                <w:sz w:val="18"/>
                <w:szCs w:val="18"/>
              </w:rPr>
            </w:pPr>
            <w:r>
              <w:rPr>
                <w:rFonts w:ascii="Times New Roman" w:hAnsi="Times New Roman" w:cs="Times New Roman"/>
                <w:sz w:val="18"/>
                <w:szCs w:val="18"/>
              </w:rPr>
              <w:t>4 362 499</w:t>
            </w:r>
          </w:p>
        </w:tc>
        <w:tc>
          <w:tcPr>
            <w:tcW w:w="992" w:type="dxa"/>
            <w:vAlign w:val="center"/>
          </w:tcPr>
          <w:p w:rsidR="000F5952" w:rsidRDefault="000F5952" w:rsidP="00FB2DEA">
            <w:pPr>
              <w:jc w:val="center"/>
              <w:rPr>
                <w:rFonts w:ascii="Times New Roman" w:hAnsi="Times New Roman" w:cs="Times New Roman"/>
                <w:sz w:val="18"/>
                <w:szCs w:val="18"/>
              </w:rPr>
            </w:pPr>
            <w:r>
              <w:rPr>
                <w:rFonts w:ascii="Times New Roman" w:hAnsi="Times New Roman" w:cs="Times New Roman"/>
                <w:sz w:val="18"/>
                <w:szCs w:val="18"/>
              </w:rPr>
              <w:t>5 237 501</w:t>
            </w:r>
          </w:p>
        </w:tc>
        <w:tc>
          <w:tcPr>
            <w:tcW w:w="993" w:type="dxa"/>
            <w:vAlign w:val="center"/>
          </w:tcPr>
          <w:p w:rsidR="000F5952" w:rsidRDefault="000F5952" w:rsidP="00FB2DEA">
            <w:pPr>
              <w:jc w:val="center"/>
              <w:rPr>
                <w:rFonts w:ascii="Times New Roman" w:hAnsi="Times New Roman" w:cs="Times New Roman"/>
                <w:sz w:val="18"/>
                <w:szCs w:val="18"/>
              </w:rPr>
            </w:pPr>
            <w:r>
              <w:rPr>
                <w:rFonts w:ascii="Times New Roman" w:hAnsi="Times New Roman" w:cs="Times New Roman"/>
                <w:sz w:val="18"/>
                <w:szCs w:val="18"/>
              </w:rPr>
              <w:t>5 854 518</w:t>
            </w:r>
          </w:p>
        </w:tc>
        <w:tc>
          <w:tcPr>
            <w:tcW w:w="1417" w:type="dxa"/>
            <w:vAlign w:val="center"/>
          </w:tcPr>
          <w:p w:rsidR="000F5952" w:rsidRDefault="000F5952" w:rsidP="00FB2DEA">
            <w:pPr>
              <w:jc w:val="center"/>
              <w:rPr>
                <w:rFonts w:ascii="Times New Roman" w:hAnsi="Times New Roman" w:cs="Times New Roman"/>
                <w:sz w:val="18"/>
                <w:szCs w:val="18"/>
              </w:rPr>
            </w:pPr>
            <w:r>
              <w:rPr>
                <w:rFonts w:ascii="Times New Roman" w:hAnsi="Times New Roman" w:cs="Times New Roman"/>
                <w:sz w:val="18"/>
                <w:szCs w:val="18"/>
              </w:rPr>
              <w:t>755 100</w:t>
            </w:r>
          </w:p>
        </w:tc>
        <w:tc>
          <w:tcPr>
            <w:tcW w:w="1134" w:type="dxa"/>
            <w:vAlign w:val="center"/>
          </w:tcPr>
          <w:p w:rsidR="000F5952" w:rsidRDefault="000F5952" w:rsidP="00FB2DEA">
            <w:pPr>
              <w:jc w:val="center"/>
              <w:rPr>
                <w:rFonts w:ascii="Times New Roman" w:hAnsi="Times New Roman" w:cs="Times New Roman"/>
                <w:sz w:val="18"/>
                <w:szCs w:val="18"/>
              </w:rPr>
            </w:pPr>
            <w:r>
              <w:rPr>
                <w:rFonts w:ascii="Times New Roman" w:hAnsi="Times New Roman" w:cs="Times New Roman"/>
                <w:sz w:val="18"/>
                <w:szCs w:val="18"/>
              </w:rPr>
              <w:t>1 737 996</w:t>
            </w:r>
          </w:p>
        </w:tc>
      </w:tr>
    </w:tbl>
    <w:p w:rsidR="004A6E0A" w:rsidRDefault="004A6E0A" w:rsidP="001559AC">
      <w:pPr>
        <w:jc w:val="both"/>
        <w:rPr>
          <w:rFonts w:ascii="Times New Roman" w:hAnsi="Times New Roman" w:cs="Times New Roman"/>
          <w:b/>
          <w:sz w:val="26"/>
          <w:szCs w:val="26"/>
        </w:rPr>
      </w:pPr>
    </w:p>
    <w:p w:rsidR="00247444" w:rsidRDefault="00247444" w:rsidP="001559AC">
      <w:pPr>
        <w:jc w:val="both"/>
        <w:rPr>
          <w:rFonts w:ascii="Times New Roman" w:hAnsi="Times New Roman" w:cs="Times New Roman"/>
          <w:b/>
          <w:sz w:val="26"/>
          <w:szCs w:val="26"/>
        </w:rPr>
      </w:pPr>
    </w:p>
    <w:p w:rsidR="00D364D1" w:rsidRDefault="00D364D1" w:rsidP="001559AC">
      <w:pPr>
        <w:jc w:val="both"/>
        <w:rPr>
          <w:rFonts w:ascii="Times New Roman" w:hAnsi="Times New Roman" w:cs="Times New Roman"/>
          <w:b/>
          <w:sz w:val="26"/>
          <w:szCs w:val="26"/>
        </w:rPr>
      </w:pPr>
    </w:p>
    <w:p w:rsidR="00D364D1" w:rsidRDefault="00D364D1" w:rsidP="001559AC">
      <w:pPr>
        <w:jc w:val="both"/>
        <w:rPr>
          <w:rFonts w:ascii="Times New Roman" w:hAnsi="Times New Roman" w:cs="Times New Roman"/>
          <w:b/>
          <w:sz w:val="26"/>
          <w:szCs w:val="26"/>
        </w:rPr>
      </w:pPr>
    </w:p>
    <w:p w:rsidR="00D364D1" w:rsidRDefault="00D364D1" w:rsidP="001559AC">
      <w:pPr>
        <w:jc w:val="both"/>
        <w:rPr>
          <w:rFonts w:ascii="Times New Roman" w:hAnsi="Times New Roman" w:cs="Times New Roman"/>
          <w:b/>
          <w:sz w:val="26"/>
          <w:szCs w:val="26"/>
        </w:rPr>
      </w:pPr>
    </w:p>
    <w:p w:rsidR="00D364D1" w:rsidRDefault="00D364D1" w:rsidP="001559AC">
      <w:pPr>
        <w:jc w:val="both"/>
        <w:rPr>
          <w:rFonts w:ascii="Times New Roman" w:hAnsi="Times New Roman" w:cs="Times New Roman"/>
          <w:b/>
          <w:sz w:val="26"/>
          <w:szCs w:val="26"/>
        </w:rPr>
      </w:pPr>
    </w:p>
    <w:p w:rsidR="00D364D1" w:rsidRDefault="00D364D1" w:rsidP="001559AC">
      <w:pPr>
        <w:jc w:val="both"/>
        <w:rPr>
          <w:rFonts w:ascii="Times New Roman" w:hAnsi="Times New Roman" w:cs="Times New Roman"/>
          <w:b/>
          <w:sz w:val="26"/>
          <w:szCs w:val="26"/>
        </w:rPr>
      </w:pPr>
    </w:p>
    <w:p w:rsidR="0073023B" w:rsidRDefault="0073023B" w:rsidP="001559AC">
      <w:pPr>
        <w:jc w:val="both"/>
        <w:rPr>
          <w:rFonts w:ascii="Times New Roman" w:hAnsi="Times New Roman" w:cs="Times New Roman"/>
          <w:b/>
          <w:sz w:val="26"/>
          <w:szCs w:val="26"/>
        </w:rPr>
      </w:pPr>
    </w:p>
    <w:p w:rsidR="005C088A" w:rsidRDefault="005C088A" w:rsidP="001559AC">
      <w:pPr>
        <w:jc w:val="both"/>
        <w:rPr>
          <w:rFonts w:ascii="Times New Roman" w:hAnsi="Times New Roman" w:cs="Times New Roman"/>
          <w:b/>
          <w:sz w:val="26"/>
          <w:szCs w:val="26"/>
        </w:rPr>
      </w:pPr>
    </w:p>
    <w:p w:rsidR="005C088A" w:rsidRDefault="005C088A" w:rsidP="001559AC">
      <w:pPr>
        <w:jc w:val="both"/>
        <w:rPr>
          <w:rFonts w:ascii="Times New Roman" w:hAnsi="Times New Roman" w:cs="Times New Roman"/>
          <w:b/>
          <w:sz w:val="26"/>
          <w:szCs w:val="26"/>
        </w:rPr>
      </w:pPr>
    </w:p>
    <w:p w:rsidR="005C088A" w:rsidRDefault="005C088A" w:rsidP="001559AC">
      <w:pPr>
        <w:jc w:val="both"/>
        <w:rPr>
          <w:rFonts w:ascii="Times New Roman" w:hAnsi="Times New Roman" w:cs="Times New Roman"/>
          <w:b/>
          <w:sz w:val="26"/>
          <w:szCs w:val="26"/>
        </w:rPr>
      </w:pPr>
    </w:p>
    <w:p w:rsidR="005C088A" w:rsidRDefault="005C088A" w:rsidP="001559AC">
      <w:pPr>
        <w:jc w:val="both"/>
        <w:rPr>
          <w:rFonts w:ascii="Times New Roman" w:hAnsi="Times New Roman" w:cs="Times New Roman"/>
          <w:b/>
          <w:sz w:val="26"/>
          <w:szCs w:val="26"/>
        </w:rPr>
      </w:pPr>
    </w:p>
    <w:p w:rsidR="005C088A" w:rsidRDefault="005C088A" w:rsidP="001559AC">
      <w:pPr>
        <w:jc w:val="both"/>
        <w:rPr>
          <w:rFonts w:ascii="Times New Roman" w:hAnsi="Times New Roman" w:cs="Times New Roman"/>
          <w:b/>
          <w:sz w:val="26"/>
          <w:szCs w:val="26"/>
        </w:rPr>
      </w:pPr>
    </w:p>
    <w:p w:rsidR="001559AC" w:rsidRPr="004A6E0A" w:rsidRDefault="001559AC" w:rsidP="001559AC">
      <w:pPr>
        <w:jc w:val="both"/>
        <w:rPr>
          <w:rFonts w:ascii="Times New Roman" w:hAnsi="Times New Roman" w:cs="Times New Roman"/>
          <w:b/>
          <w:sz w:val="26"/>
          <w:szCs w:val="26"/>
        </w:rPr>
      </w:pPr>
      <w:r w:rsidRPr="00F74004">
        <w:rPr>
          <w:rFonts w:ascii="Times New Roman" w:hAnsi="Times New Roman" w:cs="Times New Roman"/>
          <w:b/>
          <w:sz w:val="26"/>
          <w:szCs w:val="26"/>
        </w:rPr>
        <w:lastRenderedPageBreak/>
        <w:t>3. </w:t>
      </w:r>
      <w:r w:rsidR="006B4EFE" w:rsidRPr="00F74004">
        <w:rPr>
          <w:rFonts w:ascii="Times New Roman" w:hAnsi="Times New Roman" w:cs="Times New Roman"/>
          <w:b/>
          <w:sz w:val="26"/>
          <w:szCs w:val="26"/>
        </w:rPr>
        <w:t>Kopsavilkums</w:t>
      </w:r>
      <w:r w:rsidRPr="00F74004">
        <w:rPr>
          <w:rFonts w:ascii="Times New Roman" w:hAnsi="Times New Roman" w:cs="Times New Roman"/>
          <w:b/>
          <w:sz w:val="26"/>
          <w:szCs w:val="26"/>
        </w:rPr>
        <w:t xml:space="preserve"> par finanšu instrumentos pieejamā publiskā finansējuma izlietojumu un turpmāko rīcību </w:t>
      </w:r>
      <w:r w:rsidR="00F74004">
        <w:rPr>
          <w:rFonts w:ascii="Times New Roman" w:hAnsi="Times New Roman" w:cs="Times New Roman"/>
          <w:b/>
          <w:sz w:val="26"/>
          <w:szCs w:val="26"/>
        </w:rPr>
        <w:t>publiskā finansējuma apguves veicināšanai</w:t>
      </w:r>
      <w:r w:rsidRPr="004A6E0A">
        <w:rPr>
          <w:rFonts w:ascii="Times New Roman" w:hAnsi="Times New Roman" w:cs="Times New Roman"/>
          <w:b/>
          <w:sz w:val="26"/>
          <w:szCs w:val="26"/>
        </w:rPr>
        <w:t xml:space="preserve"> </w:t>
      </w:r>
    </w:p>
    <w:p w:rsidR="00D364D1" w:rsidRDefault="00653063" w:rsidP="00D364D1">
      <w:pPr>
        <w:spacing w:before="240" w:after="240"/>
        <w:jc w:val="both"/>
        <w:rPr>
          <w:rFonts w:ascii="Times New Roman" w:hAnsi="Times New Roman" w:cs="Times New Roman"/>
          <w:sz w:val="26"/>
          <w:szCs w:val="26"/>
        </w:rPr>
      </w:pPr>
      <w:r w:rsidRPr="000F5952">
        <w:rPr>
          <w:rFonts w:ascii="Times New Roman" w:hAnsi="Times New Roman" w:cs="Times New Roman"/>
          <w:sz w:val="26"/>
          <w:szCs w:val="26"/>
        </w:rPr>
        <w:t>Līdz 2015.gada 31.dece</w:t>
      </w:r>
      <w:r w:rsidR="00445C29" w:rsidRPr="000F5952">
        <w:rPr>
          <w:rFonts w:ascii="Times New Roman" w:hAnsi="Times New Roman" w:cs="Times New Roman"/>
          <w:sz w:val="26"/>
          <w:szCs w:val="26"/>
        </w:rPr>
        <w:t>m</w:t>
      </w:r>
      <w:r w:rsidRPr="000F5952">
        <w:rPr>
          <w:rFonts w:ascii="Times New Roman" w:hAnsi="Times New Roman" w:cs="Times New Roman"/>
          <w:sz w:val="26"/>
          <w:szCs w:val="26"/>
        </w:rPr>
        <w:t xml:space="preserve">brim </w:t>
      </w:r>
      <w:r w:rsidR="00B0209B">
        <w:rPr>
          <w:rFonts w:ascii="Times New Roman" w:hAnsi="Times New Roman" w:cs="Times New Roman"/>
          <w:sz w:val="26"/>
          <w:szCs w:val="26"/>
        </w:rPr>
        <w:t xml:space="preserve">(līdzšinējais izmaksu attiecināmības termiņš) </w:t>
      </w:r>
      <w:r w:rsidRPr="000F5952">
        <w:rPr>
          <w:rFonts w:ascii="Times New Roman" w:hAnsi="Times New Roman" w:cs="Times New Roman"/>
          <w:sz w:val="26"/>
          <w:szCs w:val="26"/>
        </w:rPr>
        <w:t xml:space="preserve">finanšu instrumentos </w:t>
      </w:r>
      <w:r w:rsidR="00D364D1" w:rsidRPr="000F5952">
        <w:rPr>
          <w:rFonts w:ascii="Times New Roman" w:hAnsi="Times New Roman" w:cs="Times New Roman"/>
          <w:sz w:val="26"/>
          <w:szCs w:val="26"/>
        </w:rPr>
        <w:t>apgūstamā publiskā finansējuma apmērs ir</w:t>
      </w:r>
      <w:r w:rsidRPr="000F5952">
        <w:rPr>
          <w:rFonts w:ascii="Times New Roman" w:hAnsi="Times New Roman" w:cs="Times New Roman"/>
          <w:sz w:val="26"/>
          <w:szCs w:val="26"/>
        </w:rPr>
        <w:t xml:space="preserve"> 203 218 023 </w:t>
      </w:r>
      <w:proofErr w:type="spellStart"/>
      <w:r w:rsidRPr="00455455">
        <w:rPr>
          <w:rFonts w:ascii="Times New Roman" w:hAnsi="Times New Roman" w:cs="Times New Roman"/>
          <w:i/>
          <w:sz w:val="26"/>
          <w:szCs w:val="26"/>
        </w:rPr>
        <w:t>euro</w:t>
      </w:r>
      <w:proofErr w:type="spellEnd"/>
      <w:r w:rsidR="00D364D1" w:rsidRPr="000F5952">
        <w:rPr>
          <w:rFonts w:ascii="Times New Roman" w:hAnsi="Times New Roman" w:cs="Times New Roman"/>
          <w:sz w:val="26"/>
          <w:szCs w:val="26"/>
        </w:rPr>
        <w:t xml:space="preserve">, ko veido VB, struktūrfondu finansējums un ieņēmumi, kas gūti no brīvo </w:t>
      </w:r>
      <w:r w:rsidR="00D364D1" w:rsidRPr="00652F81">
        <w:rPr>
          <w:rFonts w:ascii="Times New Roman" w:hAnsi="Times New Roman" w:cs="Times New Roman"/>
          <w:sz w:val="26"/>
          <w:szCs w:val="26"/>
        </w:rPr>
        <w:t>struktūrfondu</w:t>
      </w:r>
      <w:r w:rsidR="00D364D1" w:rsidRPr="000F5952">
        <w:rPr>
          <w:rFonts w:ascii="Times New Roman" w:hAnsi="Times New Roman" w:cs="Times New Roman"/>
          <w:sz w:val="26"/>
          <w:szCs w:val="26"/>
        </w:rPr>
        <w:t xml:space="preserve"> līdzekļu noguldījumiem.</w:t>
      </w:r>
      <w:r>
        <w:rPr>
          <w:rFonts w:ascii="Times New Roman" w:hAnsi="Times New Roman" w:cs="Times New Roman"/>
          <w:sz w:val="26"/>
          <w:szCs w:val="26"/>
        </w:rPr>
        <w:t xml:space="preserve"> </w:t>
      </w:r>
    </w:p>
    <w:p w:rsidR="00653063" w:rsidRDefault="00F16BFA" w:rsidP="00D364D1">
      <w:pPr>
        <w:spacing w:before="240" w:after="240"/>
        <w:jc w:val="both"/>
        <w:rPr>
          <w:rFonts w:ascii="Times New Roman" w:hAnsi="Times New Roman" w:cs="Times New Roman"/>
          <w:sz w:val="26"/>
          <w:szCs w:val="26"/>
        </w:rPr>
      </w:pPr>
      <w:r w:rsidRPr="002506FC">
        <w:rPr>
          <w:rFonts w:ascii="Times New Roman" w:hAnsi="Times New Roman" w:cs="Times New Roman"/>
          <w:sz w:val="26"/>
          <w:szCs w:val="26"/>
        </w:rPr>
        <w:t xml:space="preserve">EM </w:t>
      </w:r>
      <w:proofErr w:type="spellStart"/>
      <w:r w:rsidRPr="002506FC">
        <w:rPr>
          <w:rFonts w:ascii="Times New Roman" w:hAnsi="Times New Roman" w:cs="Times New Roman"/>
          <w:sz w:val="26"/>
          <w:szCs w:val="26"/>
        </w:rPr>
        <w:t>pārziņā</w:t>
      </w:r>
      <w:proofErr w:type="spellEnd"/>
      <w:r w:rsidRPr="002506FC">
        <w:rPr>
          <w:rFonts w:ascii="Times New Roman" w:hAnsi="Times New Roman" w:cs="Times New Roman"/>
          <w:sz w:val="26"/>
          <w:szCs w:val="26"/>
        </w:rPr>
        <w:t xml:space="preserve"> esošo finanšu instrumentu ietvaros </w:t>
      </w:r>
      <w:r w:rsidR="00D364D1" w:rsidRPr="002506FC">
        <w:rPr>
          <w:rFonts w:ascii="Times New Roman" w:hAnsi="Times New Roman" w:cs="Times New Roman"/>
          <w:sz w:val="26"/>
          <w:szCs w:val="26"/>
        </w:rPr>
        <w:t xml:space="preserve">līdz 2015.gada 31.martam </w:t>
      </w:r>
      <w:r w:rsidRPr="002506FC">
        <w:rPr>
          <w:rFonts w:ascii="Times New Roman" w:hAnsi="Times New Roman" w:cs="Times New Roman"/>
          <w:sz w:val="26"/>
          <w:szCs w:val="26"/>
        </w:rPr>
        <w:t xml:space="preserve">ir </w:t>
      </w:r>
      <w:r w:rsidR="00D364D1" w:rsidRPr="002506FC">
        <w:rPr>
          <w:rFonts w:ascii="Times New Roman" w:hAnsi="Times New Roman" w:cs="Times New Roman"/>
          <w:sz w:val="26"/>
          <w:szCs w:val="26"/>
        </w:rPr>
        <w:t xml:space="preserve">apgūts publiskais finansējums </w:t>
      </w:r>
      <w:r w:rsidR="00706C67">
        <w:rPr>
          <w:rFonts w:ascii="Times New Roman" w:hAnsi="Times New Roman" w:cs="Times New Roman"/>
          <w:b/>
          <w:sz w:val="26"/>
          <w:szCs w:val="26"/>
        </w:rPr>
        <w:t>153 099 249</w:t>
      </w:r>
      <w:r w:rsidR="006D4E28" w:rsidRPr="002506FC">
        <w:rPr>
          <w:rFonts w:ascii="Times New Roman" w:hAnsi="Times New Roman" w:cs="Times New Roman"/>
          <w:sz w:val="26"/>
          <w:szCs w:val="26"/>
        </w:rPr>
        <w:t xml:space="preserve"> </w:t>
      </w:r>
      <w:proofErr w:type="spellStart"/>
      <w:r w:rsidRPr="00061894">
        <w:rPr>
          <w:rFonts w:ascii="Times New Roman" w:hAnsi="Times New Roman" w:cs="Times New Roman"/>
          <w:i/>
          <w:sz w:val="26"/>
          <w:szCs w:val="26"/>
        </w:rPr>
        <w:t>euro</w:t>
      </w:r>
      <w:proofErr w:type="spellEnd"/>
      <w:r w:rsidRPr="00061894">
        <w:rPr>
          <w:rFonts w:ascii="Times New Roman" w:hAnsi="Times New Roman" w:cs="Times New Roman"/>
          <w:sz w:val="26"/>
          <w:szCs w:val="26"/>
        </w:rPr>
        <w:t>,</w:t>
      </w:r>
      <w:r w:rsidRPr="002506FC">
        <w:rPr>
          <w:rFonts w:ascii="Times New Roman" w:hAnsi="Times New Roman" w:cs="Times New Roman"/>
          <w:sz w:val="26"/>
          <w:szCs w:val="26"/>
        </w:rPr>
        <w:t xml:space="preserve"> kas</w:t>
      </w:r>
      <w:r w:rsidR="00653063" w:rsidRPr="002506FC">
        <w:rPr>
          <w:rFonts w:ascii="Times New Roman" w:hAnsi="Times New Roman" w:cs="Times New Roman"/>
          <w:sz w:val="26"/>
          <w:szCs w:val="26"/>
        </w:rPr>
        <w:t xml:space="preserve"> sastāda</w:t>
      </w:r>
      <w:r w:rsidRPr="002506FC">
        <w:rPr>
          <w:rFonts w:ascii="Times New Roman" w:hAnsi="Times New Roman" w:cs="Times New Roman"/>
          <w:sz w:val="26"/>
          <w:szCs w:val="26"/>
        </w:rPr>
        <w:t xml:space="preserve"> </w:t>
      </w:r>
      <w:r w:rsidR="00D364D1" w:rsidRPr="002506FC">
        <w:rPr>
          <w:rFonts w:ascii="Times New Roman" w:hAnsi="Times New Roman" w:cs="Times New Roman"/>
          <w:sz w:val="26"/>
          <w:szCs w:val="26"/>
        </w:rPr>
        <w:t>7</w:t>
      </w:r>
      <w:r w:rsidR="00706C67">
        <w:rPr>
          <w:rFonts w:ascii="Times New Roman" w:hAnsi="Times New Roman" w:cs="Times New Roman"/>
          <w:sz w:val="26"/>
          <w:szCs w:val="26"/>
        </w:rPr>
        <w:t>5</w:t>
      </w:r>
      <w:r w:rsidRPr="002506FC">
        <w:rPr>
          <w:rFonts w:ascii="Times New Roman" w:hAnsi="Times New Roman" w:cs="Times New Roman"/>
          <w:sz w:val="26"/>
          <w:szCs w:val="26"/>
        </w:rPr>
        <w:t xml:space="preserve"> % no </w:t>
      </w:r>
      <w:r w:rsidR="00D364D1" w:rsidRPr="002506FC">
        <w:rPr>
          <w:rFonts w:ascii="Times New Roman" w:hAnsi="Times New Roman" w:cs="Times New Roman"/>
          <w:sz w:val="26"/>
          <w:szCs w:val="26"/>
        </w:rPr>
        <w:t xml:space="preserve">publiskā </w:t>
      </w:r>
      <w:r w:rsidRPr="002506FC">
        <w:rPr>
          <w:rFonts w:ascii="Times New Roman" w:hAnsi="Times New Roman" w:cs="Times New Roman"/>
          <w:sz w:val="26"/>
          <w:szCs w:val="26"/>
        </w:rPr>
        <w:t>finans</w:t>
      </w:r>
      <w:r w:rsidR="0012257F" w:rsidRPr="002506FC">
        <w:rPr>
          <w:rFonts w:ascii="Times New Roman" w:hAnsi="Times New Roman" w:cs="Times New Roman"/>
          <w:sz w:val="26"/>
          <w:szCs w:val="26"/>
        </w:rPr>
        <w:t>ējuma</w:t>
      </w:r>
      <w:r w:rsidRPr="002506FC">
        <w:rPr>
          <w:rFonts w:ascii="Times New Roman" w:hAnsi="Times New Roman" w:cs="Times New Roman"/>
          <w:sz w:val="26"/>
          <w:szCs w:val="26"/>
        </w:rPr>
        <w:t xml:space="preserve">, </w:t>
      </w:r>
      <w:r w:rsidR="00D364D1" w:rsidRPr="002506FC">
        <w:rPr>
          <w:rFonts w:ascii="Times New Roman" w:hAnsi="Times New Roman" w:cs="Times New Roman"/>
          <w:sz w:val="26"/>
          <w:szCs w:val="26"/>
        </w:rPr>
        <w:t>kura līdzšinējais apguves termiņš ir</w:t>
      </w:r>
      <w:r w:rsidR="002E287D" w:rsidRPr="002506FC">
        <w:rPr>
          <w:rFonts w:ascii="Times New Roman" w:hAnsi="Times New Roman" w:cs="Times New Roman"/>
          <w:sz w:val="26"/>
          <w:szCs w:val="26"/>
        </w:rPr>
        <w:t xml:space="preserve"> </w:t>
      </w:r>
      <w:r w:rsidR="00653063" w:rsidRPr="002506FC">
        <w:rPr>
          <w:rFonts w:ascii="Times New Roman" w:hAnsi="Times New Roman" w:cs="Times New Roman"/>
          <w:sz w:val="26"/>
          <w:szCs w:val="26"/>
        </w:rPr>
        <w:t>2015.gada 31.decembri</w:t>
      </w:r>
      <w:r w:rsidR="00937802" w:rsidRPr="002506FC">
        <w:rPr>
          <w:rFonts w:ascii="Times New Roman" w:hAnsi="Times New Roman" w:cs="Times New Roman"/>
          <w:sz w:val="26"/>
          <w:szCs w:val="26"/>
        </w:rPr>
        <w:t>s</w:t>
      </w:r>
      <w:r w:rsidRPr="002506FC">
        <w:rPr>
          <w:rFonts w:ascii="Times New Roman" w:hAnsi="Times New Roman" w:cs="Times New Roman"/>
          <w:sz w:val="26"/>
          <w:szCs w:val="26"/>
        </w:rPr>
        <w:t>.</w:t>
      </w:r>
      <w:r w:rsidR="0012257F" w:rsidRPr="002506FC">
        <w:rPr>
          <w:rFonts w:ascii="Times New Roman" w:hAnsi="Times New Roman" w:cs="Times New Roman"/>
          <w:sz w:val="26"/>
          <w:szCs w:val="26"/>
        </w:rPr>
        <w:t xml:space="preserve"> </w:t>
      </w:r>
      <w:r w:rsidR="00D364D1" w:rsidRPr="002506FC">
        <w:rPr>
          <w:rFonts w:ascii="Times New Roman" w:hAnsi="Times New Roman" w:cs="Times New Roman"/>
          <w:sz w:val="26"/>
          <w:szCs w:val="26"/>
        </w:rPr>
        <w:t xml:space="preserve">Lai nodrošinātu pilnīgu publiskā finansējuma apguvi (203 218 023 </w:t>
      </w:r>
      <w:proofErr w:type="spellStart"/>
      <w:r w:rsidR="00D364D1" w:rsidRPr="002506FC">
        <w:rPr>
          <w:rFonts w:ascii="Times New Roman" w:hAnsi="Times New Roman" w:cs="Times New Roman"/>
          <w:i/>
          <w:sz w:val="26"/>
          <w:szCs w:val="26"/>
        </w:rPr>
        <w:t>euro</w:t>
      </w:r>
      <w:proofErr w:type="spellEnd"/>
      <w:r w:rsidR="00D364D1" w:rsidRPr="002506FC">
        <w:rPr>
          <w:rFonts w:ascii="Times New Roman" w:hAnsi="Times New Roman" w:cs="Times New Roman"/>
          <w:sz w:val="26"/>
          <w:szCs w:val="26"/>
        </w:rPr>
        <w:t xml:space="preserve"> apmērā)</w:t>
      </w:r>
      <w:r w:rsidR="0029638D" w:rsidRPr="002506FC">
        <w:rPr>
          <w:rFonts w:ascii="Times New Roman" w:hAnsi="Times New Roman" w:cs="Times New Roman"/>
          <w:sz w:val="26"/>
          <w:szCs w:val="26"/>
        </w:rPr>
        <w:t>,</w:t>
      </w:r>
      <w:r w:rsidR="00D364D1" w:rsidRPr="002506FC">
        <w:rPr>
          <w:rFonts w:ascii="Times New Roman" w:hAnsi="Times New Roman" w:cs="Times New Roman"/>
          <w:sz w:val="26"/>
          <w:szCs w:val="26"/>
        </w:rPr>
        <w:t xml:space="preserve"> </w:t>
      </w:r>
      <w:r w:rsidR="00D364D1" w:rsidRPr="002506FC">
        <w:rPr>
          <w:rFonts w:ascii="Times New Roman" w:hAnsi="Times New Roman" w:cs="Times New Roman"/>
          <w:b/>
          <w:sz w:val="26"/>
          <w:szCs w:val="26"/>
        </w:rPr>
        <w:t>īstenošanā esošo aktivitāšu</w:t>
      </w:r>
      <w:r w:rsidR="00D364D1" w:rsidRPr="002506FC">
        <w:rPr>
          <w:rFonts w:ascii="Times New Roman" w:hAnsi="Times New Roman" w:cs="Times New Roman"/>
          <w:sz w:val="26"/>
          <w:szCs w:val="26"/>
        </w:rPr>
        <w:t xml:space="preserve"> </w:t>
      </w:r>
      <w:r w:rsidR="00161AD1" w:rsidRPr="002506FC">
        <w:rPr>
          <w:rFonts w:ascii="Times New Roman" w:hAnsi="Times New Roman" w:cs="Times New Roman"/>
          <w:sz w:val="26"/>
          <w:szCs w:val="26"/>
        </w:rPr>
        <w:t>(1.3.1.2. aktivitātē „Atbalsts</w:t>
      </w:r>
      <w:r w:rsidR="00161AD1" w:rsidRPr="00307317">
        <w:rPr>
          <w:rFonts w:ascii="Times New Roman" w:hAnsi="Times New Roman" w:cs="Times New Roman"/>
          <w:sz w:val="26"/>
          <w:szCs w:val="26"/>
        </w:rPr>
        <w:t xml:space="preserve"> </w:t>
      </w:r>
      <w:proofErr w:type="spellStart"/>
      <w:r w:rsidR="00161AD1" w:rsidRPr="00307317">
        <w:rPr>
          <w:rFonts w:ascii="Times New Roman" w:hAnsi="Times New Roman" w:cs="Times New Roman"/>
          <w:sz w:val="26"/>
          <w:szCs w:val="26"/>
        </w:rPr>
        <w:t>pašnodarbinātības</w:t>
      </w:r>
      <w:proofErr w:type="spellEnd"/>
      <w:r w:rsidR="00161AD1" w:rsidRPr="00307317">
        <w:rPr>
          <w:rFonts w:ascii="Times New Roman" w:hAnsi="Times New Roman" w:cs="Times New Roman"/>
          <w:sz w:val="26"/>
          <w:szCs w:val="26"/>
        </w:rPr>
        <w:t xml:space="preserve"> un uzņēmējdarbības uzsākšanai”, 2.2.1.1.aktivitātē „Ieguldījumu fonds investīcijām garantijās, paaugstināta riska aizdevumos, riska kapitāla fondos un cita veida finanšu</w:t>
      </w:r>
      <w:r w:rsidR="00652F81">
        <w:rPr>
          <w:rFonts w:ascii="Times New Roman" w:hAnsi="Times New Roman" w:cs="Times New Roman"/>
          <w:sz w:val="26"/>
          <w:szCs w:val="26"/>
        </w:rPr>
        <w:t xml:space="preserve"> instrumentos”, 2.2.1.4.1.</w:t>
      </w:r>
      <w:r w:rsidR="00161AD1" w:rsidRPr="00307317">
        <w:rPr>
          <w:rFonts w:ascii="Times New Roman" w:hAnsi="Times New Roman" w:cs="Times New Roman"/>
          <w:sz w:val="26"/>
          <w:szCs w:val="26"/>
        </w:rPr>
        <w:t>apakšaktivitātē „Atbalsts aizdevumu veidā komersantu konkurētspējas uzlabošanai” un 2.2.1.4.2.apakšaktivitātē „</w:t>
      </w:r>
      <w:proofErr w:type="spellStart"/>
      <w:r w:rsidR="00161AD1" w:rsidRPr="00307317">
        <w:rPr>
          <w:rFonts w:ascii="Times New Roman" w:hAnsi="Times New Roman" w:cs="Times New Roman"/>
          <w:sz w:val="26"/>
          <w:szCs w:val="26"/>
        </w:rPr>
        <w:t>Mezanīna</w:t>
      </w:r>
      <w:proofErr w:type="spellEnd"/>
      <w:r w:rsidR="00161AD1" w:rsidRPr="00307317">
        <w:rPr>
          <w:rFonts w:ascii="Times New Roman" w:hAnsi="Times New Roman" w:cs="Times New Roman"/>
          <w:sz w:val="26"/>
          <w:szCs w:val="26"/>
        </w:rPr>
        <w:t xml:space="preserve"> aizdevumi un nodrošinājuma garantijas saimnieciskās darbības veicēju konkurētspējas uzlabošanai”) </w:t>
      </w:r>
      <w:r w:rsidR="00D364D1" w:rsidRPr="00307317">
        <w:rPr>
          <w:rFonts w:ascii="Times New Roman" w:hAnsi="Times New Roman" w:cs="Times New Roman"/>
          <w:sz w:val="26"/>
          <w:szCs w:val="26"/>
        </w:rPr>
        <w:t xml:space="preserve">ietvaros vēl nepieciešams </w:t>
      </w:r>
      <w:r w:rsidR="0012257F" w:rsidRPr="00307317">
        <w:rPr>
          <w:rFonts w:ascii="Times New Roman" w:hAnsi="Times New Roman" w:cs="Times New Roman"/>
          <w:sz w:val="26"/>
          <w:szCs w:val="26"/>
        </w:rPr>
        <w:t xml:space="preserve"> veikt maksājumus komersantiem un attiecināt vadības izmaksas </w:t>
      </w:r>
      <w:r w:rsidR="00706C67">
        <w:rPr>
          <w:rFonts w:ascii="Times New Roman" w:hAnsi="Times New Roman" w:cs="Times New Roman"/>
          <w:b/>
          <w:sz w:val="26"/>
          <w:szCs w:val="26"/>
        </w:rPr>
        <w:t>50 118 774</w:t>
      </w:r>
      <w:r w:rsidR="002506FC">
        <w:rPr>
          <w:rFonts w:ascii="Times New Roman" w:hAnsi="Times New Roman" w:cs="Times New Roman"/>
          <w:b/>
          <w:sz w:val="26"/>
          <w:szCs w:val="26"/>
        </w:rPr>
        <w:t xml:space="preserve"> </w:t>
      </w:r>
      <w:proofErr w:type="spellStart"/>
      <w:r w:rsidR="0012257F" w:rsidRPr="00061894">
        <w:rPr>
          <w:rFonts w:ascii="Times New Roman" w:hAnsi="Times New Roman" w:cs="Times New Roman"/>
          <w:i/>
          <w:sz w:val="26"/>
          <w:szCs w:val="26"/>
        </w:rPr>
        <w:t>euro</w:t>
      </w:r>
      <w:proofErr w:type="spellEnd"/>
      <w:r w:rsidR="0012257F" w:rsidRPr="00061894">
        <w:rPr>
          <w:rFonts w:ascii="Times New Roman" w:hAnsi="Times New Roman" w:cs="Times New Roman"/>
          <w:i/>
          <w:sz w:val="26"/>
          <w:szCs w:val="26"/>
        </w:rPr>
        <w:t xml:space="preserve"> </w:t>
      </w:r>
      <w:r w:rsidR="0012257F" w:rsidRPr="00307317">
        <w:rPr>
          <w:rFonts w:ascii="Times New Roman" w:hAnsi="Times New Roman" w:cs="Times New Roman"/>
          <w:sz w:val="26"/>
          <w:szCs w:val="26"/>
        </w:rPr>
        <w:t>apmērā.</w:t>
      </w:r>
      <w:r w:rsidR="0012257F">
        <w:rPr>
          <w:rFonts w:ascii="Times New Roman" w:hAnsi="Times New Roman" w:cs="Times New Roman"/>
          <w:sz w:val="26"/>
          <w:szCs w:val="26"/>
        </w:rPr>
        <w:t xml:space="preserve"> </w:t>
      </w:r>
    </w:p>
    <w:p w:rsidR="00CC36CD" w:rsidRDefault="002E287D" w:rsidP="004C54EC">
      <w:pPr>
        <w:spacing w:before="240" w:after="240"/>
        <w:jc w:val="both"/>
        <w:rPr>
          <w:rFonts w:ascii="Times New Roman" w:hAnsi="Times New Roman" w:cs="Times New Roman"/>
          <w:sz w:val="26"/>
          <w:szCs w:val="26"/>
        </w:rPr>
      </w:pPr>
      <w:r w:rsidRPr="00307317">
        <w:rPr>
          <w:rFonts w:ascii="Times New Roman" w:hAnsi="Times New Roman" w:cs="Times New Roman"/>
          <w:sz w:val="26"/>
          <w:szCs w:val="26"/>
        </w:rPr>
        <w:t xml:space="preserve">Finanšu starpnieku, LGA un </w:t>
      </w:r>
      <w:proofErr w:type="spellStart"/>
      <w:r w:rsidRPr="00307317">
        <w:rPr>
          <w:rFonts w:ascii="Times New Roman" w:hAnsi="Times New Roman" w:cs="Times New Roman"/>
          <w:sz w:val="26"/>
          <w:szCs w:val="26"/>
        </w:rPr>
        <w:t>Altum</w:t>
      </w:r>
      <w:proofErr w:type="spellEnd"/>
      <w:r w:rsidRPr="00307317">
        <w:rPr>
          <w:rFonts w:ascii="Times New Roman" w:hAnsi="Times New Roman" w:cs="Times New Roman"/>
          <w:sz w:val="26"/>
          <w:szCs w:val="26"/>
        </w:rPr>
        <w:t xml:space="preserve"> (</w:t>
      </w:r>
      <w:r w:rsidR="00527FBE">
        <w:rPr>
          <w:rFonts w:ascii="Times New Roman" w:hAnsi="Times New Roman" w:cs="Times New Roman"/>
          <w:sz w:val="26"/>
          <w:szCs w:val="26"/>
        </w:rPr>
        <w:t>pēc reorganizācijas ar</w:t>
      </w:r>
      <w:r w:rsidRPr="00307317">
        <w:rPr>
          <w:rFonts w:ascii="Times New Roman" w:hAnsi="Times New Roman" w:cs="Times New Roman"/>
          <w:sz w:val="26"/>
          <w:szCs w:val="26"/>
        </w:rPr>
        <w:t xml:space="preserve"> 2015.gada 15.aprī</w:t>
      </w:r>
      <w:r w:rsidR="00527FBE">
        <w:rPr>
          <w:rFonts w:ascii="Times New Roman" w:hAnsi="Times New Roman" w:cs="Times New Roman"/>
          <w:sz w:val="26"/>
          <w:szCs w:val="26"/>
        </w:rPr>
        <w:t>li</w:t>
      </w:r>
      <w:r w:rsidRPr="00307317">
        <w:rPr>
          <w:rFonts w:ascii="Times New Roman" w:hAnsi="Times New Roman" w:cs="Times New Roman"/>
          <w:sz w:val="26"/>
          <w:szCs w:val="26"/>
        </w:rPr>
        <w:t xml:space="preserve"> AFI) sniegtās apguves prognozes paredz, ka līdz </w:t>
      </w:r>
      <w:r w:rsidR="00B0209B">
        <w:rPr>
          <w:rFonts w:ascii="Times New Roman" w:hAnsi="Times New Roman" w:cs="Times New Roman"/>
          <w:sz w:val="26"/>
          <w:szCs w:val="26"/>
        </w:rPr>
        <w:t xml:space="preserve">izmaksu </w:t>
      </w:r>
      <w:proofErr w:type="spellStart"/>
      <w:r w:rsidR="00B0209B">
        <w:rPr>
          <w:rFonts w:ascii="Times New Roman" w:hAnsi="Times New Roman" w:cs="Times New Roman"/>
          <w:sz w:val="26"/>
          <w:szCs w:val="26"/>
        </w:rPr>
        <w:t>attiecināmības</w:t>
      </w:r>
      <w:proofErr w:type="spellEnd"/>
      <w:r w:rsidR="00B0209B">
        <w:rPr>
          <w:rFonts w:ascii="Times New Roman" w:hAnsi="Times New Roman" w:cs="Times New Roman"/>
          <w:sz w:val="26"/>
          <w:szCs w:val="26"/>
        </w:rPr>
        <w:t xml:space="preserve"> termiņa beigām</w:t>
      </w:r>
      <w:r w:rsidRPr="00307317">
        <w:rPr>
          <w:rFonts w:ascii="Times New Roman" w:hAnsi="Times New Roman" w:cs="Times New Roman"/>
          <w:sz w:val="26"/>
          <w:szCs w:val="26"/>
        </w:rPr>
        <w:t xml:space="preserve"> </w:t>
      </w:r>
      <w:r w:rsidRPr="00307317">
        <w:rPr>
          <w:rFonts w:ascii="Times New Roman" w:hAnsi="Times New Roman" w:cs="Times New Roman"/>
          <w:b/>
          <w:sz w:val="26"/>
          <w:szCs w:val="26"/>
        </w:rPr>
        <w:t>īstenošanā esošo</w:t>
      </w:r>
      <w:r w:rsidRPr="00307317">
        <w:rPr>
          <w:rFonts w:ascii="Times New Roman" w:hAnsi="Times New Roman" w:cs="Times New Roman"/>
          <w:sz w:val="26"/>
          <w:szCs w:val="26"/>
        </w:rPr>
        <w:t xml:space="preserve"> aktivitāšu ietvaros kopumā </w:t>
      </w:r>
      <w:r w:rsidR="00653063" w:rsidRPr="00307317">
        <w:rPr>
          <w:rFonts w:ascii="Times New Roman" w:hAnsi="Times New Roman" w:cs="Times New Roman"/>
          <w:sz w:val="26"/>
          <w:szCs w:val="26"/>
        </w:rPr>
        <w:t xml:space="preserve">ir </w:t>
      </w:r>
      <w:r w:rsidR="00B0209B">
        <w:rPr>
          <w:rFonts w:ascii="Times New Roman" w:hAnsi="Times New Roman" w:cs="Times New Roman"/>
          <w:sz w:val="26"/>
          <w:szCs w:val="26"/>
        </w:rPr>
        <w:t>plānots</w:t>
      </w:r>
      <w:r w:rsidR="00653063" w:rsidRPr="00307317">
        <w:rPr>
          <w:rFonts w:ascii="Times New Roman" w:hAnsi="Times New Roman" w:cs="Times New Roman"/>
          <w:sz w:val="26"/>
          <w:szCs w:val="26"/>
        </w:rPr>
        <w:t xml:space="preserve"> veikt maksājumus</w:t>
      </w:r>
      <w:r w:rsidRPr="00307317">
        <w:rPr>
          <w:rFonts w:ascii="Times New Roman" w:hAnsi="Times New Roman" w:cs="Times New Roman"/>
          <w:sz w:val="26"/>
          <w:szCs w:val="26"/>
        </w:rPr>
        <w:t xml:space="preserve"> komersantiem un attiecināt vadības izmaksas par publiskā finansējuma daļu </w:t>
      </w:r>
      <w:r w:rsidRPr="00307317">
        <w:rPr>
          <w:rFonts w:ascii="Times New Roman" w:hAnsi="Times New Roman" w:cs="Times New Roman"/>
          <w:b/>
          <w:sz w:val="26"/>
          <w:szCs w:val="26"/>
        </w:rPr>
        <w:t xml:space="preserve">189 088 766 </w:t>
      </w:r>
      <w:proofErr w:type="spellStart"/>
      <w:r w:rsidRPr="00061894">
        <w:rPr>
          <w:rFonts w:ascii="Times New Roman" w:hAnsi="Times New Roman" w:cs="Times New Roman"/>
          <w:i/>
          <w:sz w:val="26"/>
          <w:szCs w:val="26"/>
        </w:rPr>
        <w:t>euro</w:t>
      </w:r>
      <w:proofErr w:type="spellEnd"/>
      <w:r w:rsidRPr="00061894">
        <w:rPr>
          <w:rFonts w:ascii="Times New Roman" w:hAnsi="Times New Roman" w:cs="Times New Roman"/>
          <w:i/>
          <w:sz w:val="26"/>
          <w:szCs w:val="26"/>
        </w:rPr>
        <w:t>.</w:t>
      </w:r>
      <w:r w:rsidRPr="00307317">
        <w:rPr>
          <w:rFonts w:ascii="Times New Roman" w:hAnsi="Times New Roman" w:cs="Times New Roman"/>
          <w:i/>
          <w:sz w:val="26"/>
          <w:szCs w:val="26"/>
        </w:rPr>
        <w:t xml:space="preserve"> </w:t>
      </w:r>
      <w:r w:rsidR="00161AD1" w:rsidRPr="00307317">
        <w:rPr>
          <w:rFonts w:ascii="Times New Roman" w:hAnsi="Times New Roman" w:cs="Times New Roman"/>
          <w:sz w:val="26"/>
          <w:szCs w:val="26"/>
        </w:rPr>
        <w:t xml:space="preserve">Savukārt 2013.gada 31.decembrī </w:t>
      </w:r>
      <w:r w:rsidR="00161AD1" w:rsidRPr="00307317">
        <w:rPr>
          <w:rFonts w:ascii="Times New Roman" w:hAnsi="Times New Roman" w:cs="Times New Roman"/>
          <w:b/>
          <w:sz w:val="26"/>
          <w:szCs w:val="26"/>
        </w:rPr>
        <w:t xml:space="preserve">slēgtās 2.2.1.3.aktivitātes „Garantijas komersantu konkurētspējas uzlabošanai” </w:t>
      </w:r>
      <w:r w:rsidR="00161AD1" w:rsidRPr="00652F81">
        <w:rPr>
          <w:rFonts w:ascii="Times New Roman" w:hAnsi="Times New Roman" w:cs="Times New Roman"/>
          <w:sz w:val="26"/>
          <w:szCs w:val="26"/>
        </w:rPr>
        <w:t>ietvaros</w:t>
      </w:r>
      <w:r w:rsidR="00161AD1" w:rsidRPr="00307317">
        <w:rPr>
          <w:rFonts w:ascii="Times New Roman" w:hAnsi="Times New Roman" w:cs="Times New Roman"/>
          <w:sz w:val="26"/>
          <w:szCs w:val="26"/>
        </w:rPr>
        <w:t xml:space="preserve"> ir attiecinātas izmaksas 32 087 430 </w:t>
      </w:r>
      <w:proofErr w:type="spellStart"/>
      <w:r w:rsidR="00161AD1" w:rsidRPr="00307317">
        <w:rPr>
          <w:rFonts w:ascii="Times New Roman" w:hAnsi="Times New Roman" w:cs="Times New Roman"/>
          <w:i/>
          <w:sz w:val="26"/>
          <w:szCs w:val="26"/>
        </w:rPr>
        <w:t>euro</w:t>
      </w:r>
      <w:proofErr w:type="spellEnd"/>
      <w:r w:rsidR="00161AD1" w:rsidRPr="00307317">
        <w:rPr>
          <w:rFonts w:ascii="Times New Roman" w:hAnsi="Times New Roman" w:cs="Times New Roman"/>
          <w:sz w:val="26"/>
          <w:szCs w:val="26"/>
        </w:rPr>
        <w:t xml:space="preserve"> apmērā. </w:t>
      </w:r>
      <w:r w:rsidR="00B0209B">
        <w:rPr>
          <w:rFonts w:ascii="Times New Roman" w:hAnsi="Times New Roman" w:cs="Times New Roman"/>
          <w:sz w:val="26"/>
          <w:szCs w:val="26"/>
        </w:rPr>
        <w:t>Tādejādi k</w:t>
      </w:r>
      <w:r w:rsidR="00672CAA" w:rsidRPr="00307317">
        <w:rPr>
          <w:rFonts w:ascii="Times New Roman" w:hAnsi="Times New Roman" w:cs="Times New Roman"/>
          <w:sz w:val="26"/>
          <w:szCs w:val="26"/>
        </w:rPr>
        <w:t>opumā finanšu instrumentos</w:t>
      </w:r>
      <w:r w:rsidR="00CC36CD" w:rsidRPr="00307317">
        <w:rPr>
          <w:rFonts w:ascii="Times New Roman" w:hAnsi="Times New Roman" w:cs="Times New Roman"/>
          <w:sz w:val="26"/>
          <w:szCs w:val="26"/>
        </w:rPr>
        <w:t xml:space="preserve"> </w:t>
      </w:r>
      <w:r w:rsidR="00B0209B">
        <w:rPr>
          <w:rFonts w:ascii="Times New Roman" w:hAnsi="Times New Roman" w:cs="Times New Roman"/>
          <w:sz w:val="26"/>
          <w:szCs w:val="26"/>
        </w:rPr>
        <w:t>ir paredzēts</w:t>
      </w:r>
      <w:r w:rsidR="00CC36CD" w:rsidRPr="00307317">
        <w:rPr>
          <w:rFonts w:ascii="Times New Roman" w:hAnsi="Times New Roman" w:cs="Times New Roman"/>
          <w:sz w:val="26"/>
          <w:szCs w:val="26"/>
        </w:rPr>
        <w:t xml:space="preserve"> apgūt publisko finansējumu </w:t>
      </w:r>
      <w:r w:rsidR="00CC36CD" w:rsidRPr="00937802">
        <w:rPr>
          <w:rFonts w:ascii="Times New Roman" w:hAnsi="Times New Roman" w:cs="Times New Roman"/>
          <w:b/>
          <w:sz w:val="26"/>
          <w:szCs w:val="26"/>
        </w:rPr>
        <w:t xml:space="preserve">221 176 196 </w:t>
      </w:r>
      <w:proofErr w:type="spellStart"/>
      <w:r w:rsidR="00CC36CD" w:rsidRPr="00061894">
        <w:rPr>
          <w:rFonts w:ascii="Times New Roman" w:hAnsi="Times New Roman" w:cs="Times New Roman"/>
          <w:i/>
          <w:sz w:val="26"/>
          <w:szCs w:val="26"/>
        </w:rPr>
        <w:t>euro</w:t>
      </w:r>
      <w:proofErr w:type="spellEnd"/>
      <w:r w:rsidR="00CC36CD" w:rsidRPr="00061894">
        <w:rPr>
          <w:rFonts w:ascii="Times New Roman" w:hAnsi="Times New Roman" w:cs="Times New Roman"/>
          <w:sz w:val="26"/>
          <w:szCs w:val="26"/>
        </w:rPr>
        <w:t>.</w:t>
      </w:r>
      <w:r w:rsidR="00672CAA">
        <w:rPr>
          <w:rFonts w:ascii="Times New Roman" w:hAnsi="Times New Roman" w:cs="Times New Roman"/>
          <w:sz w:val="26"/>
          <w:szCs w:val="26"/>
        </w:rPr>
        <w:t xml:space="preserve"> </w:t>
      </w:r>
    </w:p>
    <w:p w:rsidR="0029638D" w:rsidRPr="00B0209B" w:rsidRDefault="0029638D" w:rsidP="004C54EC">
      <w:pPr>
        <w:spacing w:before="240" w:after="240"/>
        <w:jc w:val="both"/>
        <w:rPr>
          <w:rFonts w:ascii="Times New Roman" w:hAnsi="Times New Roman" w:cs="Times New Roman"/>
          <w:i/>
          <w:sz w:val="26"/>
          <w:szCs w:val="26"/>
        </w:rPr>
      </w:pPr>
      <w:r w:rsidRPr="00307317">
        <w:rPr>
          <w:rFonts w:ascii="Times New Roman" w:hAnsi="Times New Roman" w:cs="Times New Roman"/>
          <w:sz w:val="26"/>
          <w:szCs w:val="26"/>
        </w:rPr>
        <w:t xml:space="preserve">2015.gada 30.aprīlī ir apstiprinātas slēgšanas vadlīnijas, kas paredz iespēju pagarināt izmaksu </w:t>
      </w:r>
      <w:proofErr w:type="spellStart"/>
      <w:r w:rsidRPr="00307317">
        <w:rPr>
          <w:rFonts w:ascii="Times New Roman" w:hAnsi="Times New Roman" w:cs="Times New Roman"/>
          <w:sz w:val="26"/>
          <w:szCs w:val="26"/>
        </w:rPr>
        <w:t>attiecināmības</w:t>
      </w:r>
      <w:proofErr w:type="spellEnd"/>
      <w:r w:rsidRPr="00307317">
        <w:rPr>
          <w:rFonts w:ascii="Times New Roman" w:hAnsi="Times New Roman" w:cs="Times New Roman"/>
          <w:sz w:val="26"/>
          <w:szCs w:val="26"/>
        </w:rPr>
        <w:t xml:space="preserve"> termiņu</w:t>
      </w:r>
      <w:r w:rsidR="00307317">
        <w:rPr>
          <w:rFonts w:ascii="Times New Roman" w:hAnsi="Times New Roman" w:cs="Times New Roman"/>
          <w:sz w:val="26"/>
          <w:szCs w:val="26"/>
        </w:rPr>
        <w:t xml:space="preserve"> pēc 2015.gada 31.decembra</w:t>
      </w:r>
      <w:r w:rsidRPr="00307317">
        <w:rPr>
          <w:rFonts w:ascii="Times New Roman" w:hAnsi="Times New Roman" w:cs="Times New Roman"/>
          <w:sz w:val="26"/>
          <w:szCs w:val="26"/>
        </w:rPr>
        <w:t xml:space="preserve"> finanšu instrumentos. Lai veicinātu 2007.-2013.gada plānošanas perioda publiskā finansējuma apguvi un nodrošinātu pieejamību komersantiem investīcijām līdz jaunu riska kapitāla instrumentu ieviešanai un investīciju perioda uzsākšanai 2014.-2020.gada plānošanas periodā, EM paredz pagarināt izmaksu </w:t>
      </w:r>
      <w:proofErr w:type="spellStart"/>
      <w:r w:rsidRPr="00307317">
        <w:rPr>
          <w:rFonts w:ascii="Times New Roman" w:hAnsi="Times New Roman" w:cs="Times New Roman"/>
          <w:sz w:val="26"/>
          <w:szCs w:val="26"/>
        </w:rPr>
        <w:t>attiecināmības</w:t>
      </w:r>
      <w:proofErr w:type="spellEnd"/>
      <w:r w:rsidRPr="00307317">
        <w:rPr>
          <w:rFonts w:ascii="Times New Roman" w:hAnsi="Times New Roman" w:cs="Times New Roman"/>
          <w:sz w:val="26"/>
          <w:szCs w:val="26"/>
        </w:rPr>
        <w:t xml:space="preserve"> termiņu</w:t>
      </w:r>
      <w:r w:rsidR="00307317">
        <w:rPr>
          <w:rFonts w:ascii="Times New Roman" w:hAnsi="Times New Roman" w:cs="Times New Roman"/>
          <w:sz w:val="26"/>
          <w:szCs w:val="26"/>
        </w:rPr>
        <w:t xml:space="preserve"> </w:t>
      </w:r>
      <w:r w:rsidRPr="00A73D99">
        <w:rPr>
          <w:rFonts w:ascii="Times New Roman" w:hAnsi="Times New Roman" w:cs="Times New Roman"/>
          <w:sz w:val="26"/>
          <w:szCs w:val="26"/>
        </w:rPr>
        <w:t>2.2.1.1.aktivitātē īstenoto sēklas kapitāla, uzsākšanas kapitāla, riska kapitāla un izaugsmes kapitāla fondos</w:t>
      </w:r>
      <w:r w:rsidR="00B0209B">
        <w:rPr>
          <w:rFonts w:ascii="Times New Roman" w:hAnsi="Times New Roman" w:cs="Times New Roman"/>
          <w:sz w:val="26"/>
          <w:szCs w:val="26"/>
        </w:rPr>
        <w:t xml:space="preserve">. Izmaksu </w:t>
      </w:r>
      <w:proofErr w:type="spellStart"/>
      <w:r w:rsidR="00B0209B">
        <w:rPr>
          <w:rFonts w:ascii="Times New Roman" w:hAnsi="Times New Roman" w:cs="Times New Roman"/>
          <w:sz w:val="26"/>
          <w:szCs w:val="26"/>
        </w:rPr>
        <w:t>attiecināmības</w:t>
      </w:r>
      <w:proofErr w:type="spellEnd"/>
      <w:r w:rsidR="00B0209B">
        <w:rPr>
          <w:rFonts w:ascii="Times New Roman" w:hAnsi="Times New Roman" w:cs="Times New Roman"/>
          <w:sz w:val="26"/>
          <w:szCs w:val="26"/>
        </w:rPr>
        <w:t xml:space="preserve"> termiņa pagarinājums paredzēts arī</w:t>
      </w:r>
      <w:r w:rsidR="003914B5" w:rsidRPr="00A73D99">
        <w:rPr>
          <w:rFonts w:ascii="Times New Roman" w:hAnsi="Times New Roman" w:cs="Times New Roman"/>
          <w:sz w:val="26"/>
          <w:szCs w:val="26"/>
        </w:rPr>
        <w:t xml:space="preserve"> 2.2.1.4.2.aktivitātē īstenoto </w:t>
      </w:r>
      <w:proofErr w:type="spellStart"/>
      <w:r w:rsidR="003914B5" w:rsidRPr="00A73D99">
        <w:rPr>
          <w:rFonts w:ascii="Times New Roman" w:hAnsi="Times New Roman" w:cs="Times New Roman"/>
          <w:sz w:val="26"/>
          <w:szCs w:val="26"/>
        </w:rPr>
        <w:t>mezanīna</w:t>
      </w:r>
      <w:proofErr w:type="spellEnd"/>
      <w:r w:rsidR="003914B5" w:rsidRPr="00A73D99">
        <w:rPr>
          <w:rFonts w:ascii="Times New Roman" w:hAnsi="Times New Roman" w:cs="Times New Roman"/>
          <w:sz w:val="26"/>
          <w:szCs w:val="26"/>
        </w:rPr>
        <w:t xml:space="preserve"> aizdevumu un garantiju </w:t>
      </w:r>
      <w:r w:rsidR="00B0209B">
        <w:rPr>
          <w:rFonts w:ascii="Times New Roman" w:hAnsi="Times New Roman" w:cs="Times New Roman"/>
          <w:sz w:val="26"/>
          <w:szCs w:val="26"/>
        </w:rPr>
        <w:t>programmās</w:t>
      </w:r>
      <w:r w:rsidRPr="00A73D99">
        <w:rPr>
          <w:rFonts w:ascii="Times New Roman" w:hAnsi="Times New Roman" w:cs="Times New Roman"/>
          <w:sz w:val="26"/>
          <w:szCs w:val="26"/>
        </w:rPr>
        <w:t>.</w:t>
      </w:r>
      <w:r w:rsidRPr="00307317">
        <w:rPr>
          <w:rFonts w:ascii="Times New Roman" w:hAnsi="Times New Roman" w:cs="Times New Roman"/>
          <w:sz w:val="26"/>
          <w:szCs w:val="26"/>
        </w:rPr>
        <w:t xml:space="preserve"> Ņemot vērā, ka 2007.-2013.gada plānošanas perioda slēgšana paredz Sertifikācijas un Revīzijas iestādei veikt noteiktas procedūras un auditus, tad maksimāli iespējamais termiņa pagarinājums tiks saskaņots ar Vadošo iestādi.</w:t>
      </w:r>
      <w:r>
        <w:rPr>
          <w:rFonts w:ascii="Times New Roman" w:hAnsi="Times New Roman" w:cs="Times New Roman"/>
          <w:sz w:val="26"/>
          <w:szCs w:val="26"/>
        </w:rPr>
        <w:t xml:space="preserve"> </w:t>
      </w:r>
    </w:p>
    <w:p w:rsidR="006D4E28" w:rsidRDefault="006D4E28" w:rsidP="004C54EC">
      <w:pPr>
        <w:spacing w:before="240" w:after="240"/>
        <w:jc w:val="both"/>
        <w:rPr>
          <w:rFonts w:ascii="Times New Roman" w:hAnsi="Times New Roman" w:cs="Times New Roman"/>
          <w:sz w:val="26"/>
          <w:szCs w:val="26"/>
        </w:rPr>
      </w:pPr>
      <w:r w:rsidRPr="00307317">
        <w:rPr>
          <w:rFonts w:ascii="Times New Roman" w:hAnsi="Times New Roman" w:cs="Times New Roman"/>
          <w:sz w:val="26"/>
          <w:szCs w:val="26"/>
        </w:rPr>
        <w:lastRenderedPageBreak/>
        <w:t xml:space="preserve">Līdz 2015.gada 31.decembrim </w:t>
      </w:r>
      <w:r w:rsidR="00ED59FC" w:rsidRPr="00307317">
        <w:rPr>
          <w:rFonts w:ascii="Times New Roman" w:hAnsi="Times New Roman" w:cs="Times New Roman"/>
          <w:sz w:val="26"/>
          <w:szCs w:val="26"/>
        </w:rPr>
        <w:t>finanšu instrumentos</w:t>
      </w:r>
      <w:r w:rsidRPr="00307317">
        <w:rPr>
          <w:rFonts w:ascii="Times New Roman" w:hAnsi="Times New Roman" w:cs="Times New Roman"/>
          <w:sz w:val="26"/>
          <w:szCs w:val="26"/>
        </w:rPr>
        <w:t xml:space="preserve"> </w:t>
      </w:r>
      <w:r w:rsidR="0012257F" w:rsidRPr="00307317">
        <w:rPr>
          <w:rFonts w:ascii="Times New Roman" w:hAnsi="Times New Roman" w:cs="Times New Roman"/>
          <w:sz w:val="26"/>
          <w:szCs w:val="26"/>
        </w:rPr>
        <w:t xml:space="preserve">kopumā </w:t>
      </w:r>
      <w:r w:rsidR="002E287D" w:rsidRPr="00307317">
        <w:rPr>
          <w:rFonts w:ascii="Times New Roman" w:hAnsi="Times New Roman" w:cs="Times New Roman"/>
          <w:sz w:val="26"/>
          <w:szCs w:val="26"/>
        </w:rPr>
        <w:t>gūto</w:t>
      </w:r>
      <w:r w:rsidRPr="00307317">
        <w:rPr>
          <w:rFonts w:ascii="Times New Roman" w:hAnsi="Times New Roman" w:cs="Times New Roman"/>
          <w:sz w:val="26"/>
          <w:szCs w:val="26"/>
        </w:rPr>
        <w:t xml:space="preserve"> ieņēmum</w:t>
      </w:r>
      <w:r w:rsidR="002E287D" w:rsidRPr="00307317">
        <w:rPr>
          <w:rFonts w:ascii="Times New Roman" w:hAnsi="Times New Roman" w:cs="Times New Roman"/>
          <w:sz w:val="26"/>
          <w:szCs w:val="26"/>
        </w:rPr>
        <w:t>u</w:t>
      </w:r>
      <w:r w:rsidRPr="00307317">
        <w:rPr>
          <w:rFonts w:ascii="Times New Roman" w:hAnsi="Times New Roman" w:cs="Times New Roman"/>
          <w:sz w:val="26"/>
          <w:szCs w:val="26"/>
        </w:rPr>
        <w:t xml:space="preserve"> no brīvo publisko līdzekļu noguldījumiem</w:t>
      </w:r>
      <w:r w:rsidR="002E287D" w:rsidRPr="00307317">
        <w:rPr>
          <w:rFonts w:ascii="Times New Roman" w:hAnsi="Times New Roman" w:cs="Times New Roman"/>
          <w:sz w:val="26"/>
          <w:szCs w:val="26"/>
        </w:rPr>
        <w:t xml:space="preserve"> apmērs sastādīs</w:t>
      </w:r>
      <w:r w:rsidRPr="00307317">
        <w:rPr>
          <w:rFonts w:ascii="Times New Roman" w:hAnsi="Times New Roman" w:cs="Times New Roman"/>
          <w:sz w:val="26"/>
          <w:szCs w:val="26"/>
        </w:rPr>
        <w:t xml:space="preserve"> </w:t>
      </w:r>
      <w:r w:rsidRPr="00307317">
        <w:rPr>
          <w:rFonts w:ascii="Times New Roman" w:hAnsi="Times New Roman" w:cs="Times New Roman"/>
          <w:b/>
          <w:sz w:val="26"/>
          <w:szCs w:val="26"/>
        </w:rPr>
        <w:t xml:space="preserve">27 274 443 </w:t>
      </w:r>
      <w:proofErr w:type="spellStart"/>
      <w:r w:rsidRPr="00061894">
        <w:rPr>
          <w:rFonts w:ascii="Times New Roman" w:hAnsi="Times New Roman" w:cs="Times New Roman"/>
          <w:i/>
          <w:sz w:val="26"/>
          <w:szCs w:val="26"/>
        </w:rPr>
        <w:t>euro</w:t>
      </w:r>
      <w:proofErr w:type="spellEnd"/>
      <w:r w:rsidR="00061894">
        <w:rPr>
          <w:rFonts w:ascii="Times New Roman" w:hAnsi="Times New Roman" w:cs="Times New Roman"/>
          <w:sz w:val="26"/>
          <w:szCs w:val="26"/>
        </w:rPr>
        <w:t xml:space="preserve"> (skatīt 19.tabulu)</w:t>
      </w:r>
      <w:r w:rsidRPr="00307317">
        <w:rPr>
          <w:rFonts w:ascii="Times New Roman" w:hAnsi="Times New Roman" w:cs="Times New Roman"/>
          <w:sz w:val="26"/>
          <w:szCs w:val="26"/>
        </w:rPr>
        <w:t xml:space="preserve">. </w:t>
      </w:r>
      <w:r w:rsidR="003F6A8F" w:rsidRPr="00652F81">
        <w:rPr>
          <w:rFonts w:ascii="Times New Roman" w:hAnsi="Times New Roman" w:cs="Times New Roman"/>
          <w:sz w:val="26"/>
          <w:szCs w:val="26"/>
        </w:rPr>
        <w:t xml:space="preserve">16 646 757 </w:t>
      </w:r>
      <w:proofErr w:type="spellStart"/>
      <w:r w:rsidR="003F6A8F" w:rsidRPr="00652F81">
        <w:rPr>
          <w:rFonts w:ascii="Times New Roman" w:hAnsi="Times New Roman" w:cs="Times New Roman"/>
          <w:i/>
          <w:sz w:val="26"/>
          <w:szCs w:val="26"/>
        </w:rPr>
        <w:t>euro</w:t>
      </w:r>
      <w:proofErr w:type="spellEnd"/>
      <w:r w:rsidR="003F6A8F" w:rsidRPr="00307317">
        <w:rPr>
          <w:rFonts w:ascii="Times New Roman" w:hAnsi="Times New Roman" w:cs="Times New Roman"/>
          <w:sz w:val="26"/>
          <w:szCs w:val="26"/>
        </w:rPr>
        <w:t xml:space="preserve"> ir </w:t>
      </w:r>
      <w:r w:rsidR="0029638D" w:rsidRPr="00307317">
        <w:rPr>
          <w:rFonts w:ascii="Times New Roman" w:hAnsi="Times New Roman" w:cs="Times New Roman"/>
          <w:sz w:val="26"/>
          <w:szCs w:val="26"/>
        </w:rPr>
        <w:t>apgūti</w:t>
      </w:r>
      <w:r w:rsidR="00ED59FC" w:rsidRPr="00307317">
        <w:rPr>
          <w:rFonts w:ascii="Times New Roman" w:hAnsi="Times New Roman" w:cs="Times New Roman"/>
          <w:sz w:val="26"/>
          <w:szCs w:val="26"/>
        </w:rPr>
        <w:t xml:space="preserve"> 2.2.1.3.aktivitātē „Garantijas komersantu konkurētspējas </w:t>
      </w:r>
      <w:r w:rsidR="00307317">
        <w:rPr>
          <w:rFonts w:ascii="Times New Roman" w:hAnsi="Times New Roman" w:cs="Times New Roman"/>
          <w:sz w:val="26"/>
          <w:szCs w:val="26"/>
        </w:rPr>
        <w:t>uzlabošanai</w:t>
      </w:r>
      <w:r w:rsidR="00ED59FC" w:rsidRPr="00307317">
        <w:rPr>
          <w:rFonts w:ascii="Times New Roman" w:hAnsi="Times New Roman" w:cs="Times New Roman"/>
          <w:sz w:val="26"/>
          <w:szCs w:val="26"/>
        </w:rPr>
        <w:t>”</w:t>
      </w:r>
      <w:r w:rsidR="003F6A8F" w:rsidRPr="00307317">
        <w:rPr>
          <w:rFonts w:ascii="Times New Roman" w:hAnsi="Times New Roman" w:cs="Times New Roman"/>
          <w:sz w:val="26"/>
          <w:szCs w:val="26"/>
        </w:rPr>
        <w:t xml:space="preserve">. Apguves prognozes paredz, ka līdz </w:t>
      </w:r>
      <w:r w:rsidR="00B0209B">
        <w:rPr>
          <w:rFonts w:ascii="Times New Roman" w:hAnsi="Times New Roman" w:cs="Times New Roman"/>
          <w:sz w:val="26"/>
          <w:szCs w:val="26"/>
        </w:rPr>
        <w:t>izmaksu attiecināmības termiņa beigām</w:t>
      </w:r>
      <w:r w:rsidR="003F6A8F" w:rsidRPr="00307317">
        <w:rPr>
          <w:rFonts w:ascii="Times New Roman" w:hAnsi="Times New Roman" w:cs="Times New Roman"/>
          <w:sz w:val="26"/>
          <w:szCs w:val="26"/>
        </w:rPr>
        <w:t xml:space="preserve"> </w:t>
      </w:r>
      <w:r w:rsidR="00307317">
        <w:rPr>
          <w:rFonts w:ascii="Times New Roman" w:hAnsi="Times New Roman" w:cs="Times New Roman"/>
          <w:sz w:val="26"/>
          <w:szCs w:val="26"/>
        </w:rPr>
        <w:t xml:space="preserve">ieņēmumi no brīvo </w:t>
      </w:r>
      <w:r w:rsidR="003F6A8F" w:rsidRPr="00307317">
        <w:rPr>
          <w:rFonts w:ascii="Times New Roman" w:hAnsi="Times New Roman" w:cs="Times New Roman"/>
          <w:sz w:val="26"/>
          <w:szCs w:val="26"/>
        </w:rPr>
        <w:t>publisko līdzek</w:t>
      </w:r>
      <w:r w:rsidR="00307317">
        <w:rPr>
          <w:rFonts w:ascii="Times New Roman" w:hAnsi="Times New Roman" w:cs="Times New Roman"/>
          <w:sz w:val="26"/>
          <w:szCs w:val="26"/>
        </w:rPr>
        <w:t>ļu noguldījumiem</w:t>
      </w:r>
      <w:r w:rsidR="003F6A8F" w:rsidRPr="00307317">
        <w:rPr>
          <w:rFonts w:ascii="Times New Roman" w:hAnsi="Times New Roman" w:cs="Times New Roman"/>
          <w:sz w:val="26"/>
          <w:szCs w:val="26"/>
        </w:rPr>
        <w:t xml:space="preserve"> tiks </w:t>
      </w:r>
      <w:r w:rsidR="0029638D" w:rsidRPr="00307317">
        <w:rPr>
          <w:rFonts w:ascii="Times New Roman" w:hAnsi="Times New Roman" w:cs="Times New Roman"/>
          <w:sz w:val="26"/>
          <w:szCs w:val="26"/>
        </w:rPr>
        <w:t>apgūti</w:t>
      </w:r>
      <w:r w:rsidR="003F6A8F" w:rsidRPr="00307317">
        <w:rPr>
          <w:rFonts w:ascii="Times New Roman" w:hAnsi="Times New Roman" w:cs="Times New Roman"/>
          <w:sz w:val="26"/>
          <w:szCs w:val="26"/>
        </w:rPr>
        <w:t xml:space="preserve"> pilnā apmērā.</w:t>
      </w:r>
      <w:r w:rsidR="003F6A8F">
        <w:rPr>
          <w:rFonts w:ascii="Times New Roman" w:hAnsi="Times New Roman" w:cs="Times New Roman"/>
          <w:sz w:val="26"/>
          <w:szCs w:val="26"/>
        </w:rPr>
        <w:t xml:space="preserve"> </w:t>
      </w:r>
    </w:p>
    <w:p w:rsidR="00961D52" w:rsidRDefault="00131A90" w:rsidP="004C54EC">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Uz 2015.gada 17.aprīli </w:t>
      </w:r>
      <w:r w:rsidRPr="00131A90">
        <w:rPr>
          <w:rFonts w:ascii="Times New Roman" w:hAnsi="Times New Roman" w:cs="Times New Roman"/>
          <w:sz w:val="26"/>
          <w:szCs w:val="26"/>
        </w:rPr>
        <w:t>2.2.1.3.aktivitātē „Garantijas komersantu konkurētspējas uzlabošanai”</w:t>
      </w:r>
      <w:r>
        <w:rPr>
          <w:rFonts w:ascii="Times New Roman" w:hAnsi="Times New Roman" w:cs="Times New Roman"/>
          <w:sz w:val="26"/>
          <w:szCs w:val="26"/>
        </w:rPr>
        <w:t xml:space="preserve"> un laikā uz 2014.gada 31.decembri īstenošanā esošo aktivitāšu ietvaros atmaksātā finansējuma apmērs ir</w:t>
      </w:r>
      <w:r w:rsidR="003F6A8F" w:rsidRPr="00255646">
        <w:rPr>
          <w:rFonts w:ascii="Times New Roman" w:hAnsi="Times New Roman" w:cs="Times New Roman"/>
          <w:b/>
          <w:sz w:val="26"/>
          <w:szCs w:val="26"/>
        </w:rPr>
        <w:t> </w:t>
      </w:r>
      <w:r w:rsidR="00255646" w:rsidRPr="0076746D">
        <w:rPr>
          <w:rFonts w:ascii="Times New Roman" w:hAnsi="Times New Roman" w:cs="Times New Roman"/>
          <w:b/>
          <w:sz w:val="26"/>
          <w:szCs w:val="26"/>
        </w:rPr>
        <w:t>55 142 097</w:t>
      </w:r>
      <w:r w:rsidR="00351B16" w:rsidRPr="00255646">
        <w:rPr>
          <w:rFonts w:ascii="Times New Roman" w:hAnsi="Times New Roman" w:cs="Times New Roman"/>
          <w:b/>
          <w:sz w:val="26"/>
          <w:szCs w:val="26"/>
        </w:rPr>
        <w:t xml:space="preserve"> </w:t>
      </w:r>
      <w:r w:rsidR="00F86DE0" w:rsidRPr="00255646">
        <w:rPr>
          <w:rFonts w:ascii="Times New Roman" w:hAnsi="Times New Roman" w:cs="Times New Roman"/>
          <w:i/>
          <w:sz w:val="26"/>
          <w:szCs w:val="26"/>
        </w:rPr>
        <w:t>euro</w:t>
      </w:r>
      <w:r w:rsidR="00F86DE0" w:rsidRPr="00255646">
        <w:rPr>
          <w:rFonts w:ascii="Times New Roman" w:hAnsi="Times New Roman" w:cs="Times New Roman"/>
          <w:sz w:val="26"/>
          <w:szCs w:val="26"/>
        </w:rPr>
        <w:t>.</w:t>
      </w:r>
      <w:r w:rsidR="003F6A8F" w:rsidRPr="00255646">
        <w:rPr>
          <w:rFonts w:ascii="Times New Roman" w:hAnsi="Times New Roman" w:cs="Times New Roman"/>
          <w:sz w:val="26"/>
          <w:szCs w:val="26"/>
        </w:rPr>
        <w:t xml:space="preserve"> </w:t>
      </w:r>
      <w:r w:rsidR="00F86DE0" w:rsidRPr="00255646">
        <w:rPr>
          <w:rFonts w:ascii="Times New Roman" w:hAnsi="Times New Roman" w:cs="Times New Roman"/>
          <w:sz w:val="26"/>
          <w:szCs w:val="26"/>
        </w:rPr>
        <w:t xml:space="preserve">Atmaksātajam finansējumam nav noteikts izmantošanas termiņš, un </w:t>
      </w:r>
      <w:r w:rsidR="00961D52" w:rsidRPr="00255646">
        <w:rPr>
          <w:rFonts w:ascii="Times New Roman" w:hAnsi="Times New Roman" w:cs="Times New Roman"/>
          <w:sz w:val="26"/>
          <w:szCs w:val="26"/>
        </w:rPr>
        <w:t>brīvā</w:t>
      </w:r>
      <w:r w:rsidR="00F86DE0" w:rsidRPr="00255646">
        <w:rPr>
          <w:rFonts w:ascii="Times New Roman" w:hAnsi="Times New Roman" w:cs="Times New Roman"/>
          <w:sz w:val="26"/>
          <w:szCs w:val="26"/>
        </w:rPr>
        <w:t xml:space="preserve"> atmaksāta finansējuma apmērs ir </w:t>
      </w:r>
      <w:r w:rsidR="00255646" w:rsidRPr="0076746D">
        <w:rPr>
          <w:rFonts w:ascii="Times New Roman" w:hAnsi="Times New Roman" w:cs="Times New Roman"/>
          <w:b/>
          <w:sz w:val="26"/>
          <w:szCs w:val="26"/>
        </w:rPr>
        <w:t>14 793 403</w:t>
      </w:r>
      <w:r w:rsidR="00961D52" w:rsidRPr="00255646">
        <w:rPr>
          <w:rFonts w:ascii="Times New Roman" w:hAnsi="Times New Roman" w:cs="Times New Roman"/>
          <w:b/>
          <w:sz w:val="26"/>
          <w:szCs w:val="26"/>
        </w:rPr>
        <w:t xml:space="preserve"> </w:t>
      </w:r>
      <w:r w:rsidR="00F86DE0" w:rsidRPr="00255646">
        <w:rPr>
          <w:rFonts w:ascii="Times New Roman" w:hAnsi="Times New Roman" w:cs="Times New Roman"/>
          <w:i/>
          <w:sz w:val="26"/>
          <w:szCs w:val="26"/>
        </w:rPr>
        <w:t>euro</w:t>
      </w:r>
      <w:r w:rsidR="00886807" w:rsidRPr="00255646">
        <w:rPr>
          <w:rFonts w:ascii="Times New Roman" w:hAnsi="Times New Roman" w:cs="Times New Roman"/>
          <w:i/>
          <w:sz w:val="26"/>
          <w:szCs w:val="26"/>
        </w:rPr>
        <w:t xml:space="preserve"> </w:t>
      </w:r>
      <w:r w:rsidR="007A7498" w:rsidRPr="00255646">
        <w:rPr>
          <w:rFonts w:ascii="Times New Roman" w:hAnsi="Times New Roman" w:cs="Times New Roman"/>
          <w:sz w:val="26"/>
          <w:szCs w:val="26"/>
        </w:rPr>
        <w:t>(skatīt 1</w:t>
      </w:r>
      <w:r w:rsidR="002506FC" w:rsidRPr="00255646">
        <w:rPr>
          <w:rFonts w:ascii="Times New Roman" w:hAnsi="Times New Roman" w:cs="Times New Roman"/>
          <w:sz w:val="26"/>
          <w:szCs w:val="26"/>
        </w:rPr>
        <w:t>8</w:t>
      </w:r>
      <w:r w:rsidR="007A7498" w:rsidRPr="00255646">
        <w:rPr>
          <w:rFonts w:ascii="Times New Roman" w:hAnsi="Times New Roman" w:cs="Times New Roman"/>
          <w:sz w:val="26"/>
          <w:szCs w:val="26"/>
        </w:rPr>
        <w:t>.tabul</w:t>
      </w:r>
      <w:r w:rsidR="00262425" w:rsidRPr="00255646">
        <w:rPr>
          <w:rFonts w:ascii="Times New Roman" w:hAnsi="Times New Roman" w:cs="Times New Roman"/>
          <w:sz w:val="26"/>
          <w:szCs w:val="26"/>
        </w:rPr>
        <w:t>u</w:t>
      </w:r>
      <w:r w:rsidR="00886807" w:rsidRPr="00255646">
        <w:rPr>
          <w:rFonts w:ascii="Times New Roman" w:hAnsi="Times New Roman" w:cs="Times New Roman"/>
          <w:sz w:val="26"/>
          <w:szCs w:val="26"/>
        </w:rPr>
        <w:t>)</w:t>
      </w:r>
      <w:r w:rsidR="00961D52" w:rsidRPr="00255646">
        <w:rPr>
          <w:rFonts w:ascii="Times New Roman" w:hAnsi="Times New Roman" w:cs="Times New Roman"/>
          <w:sz w:val="26"/>
          <w:szCs w:val="26"/>
        </w:rPr>
        <w:t xml:space="preserve">. EM </w:t>
      </w:r>
      <w:r w:rsidR="00ED59FC" w:rsidRPr="00255646">
        <w:rPr>
          <w:rFonts w:ascii="Times New Roman" w:hAnsi="Times New Roman" w:cs="Times New Roman"/>
          <w:sz w:val="26"/>
          <w:szCs w:val="26"/>
        </w:rPr>
        <w:t xml:space="preserve">līdzšinēji </w:t>
      </w:r>
      <w:r w:rsidR="00961D52" w:rsidRPr="00255646">
        <w:rPr>
          <w:rFonts w:ascii="Times New Roman" w:hAnsi="Times New Roman" w:cs="Times New Roman"/>
          <w:sz w:val="26"/>
          <w:szCs w:val="26"/>
        </w:rPr>
        <w:t>apsver vairākas alternatīvas brīvā atmaksātā finansējuma izlietojumam, tajā skai</w:t>
      </w:r>
      <w:r w:rsidR="00307317" w:rsidRPr="00255646">
        <w:rPr>
          <w:rFonts w:ascii="Times New Roman" w:hAnsi="Times New Roman" w:cs="Times New Roman"/>
          <w:sz w:val="26"/>
          <w:szCs w:val="26"/>
        </w:rPr>
        <w:t>tā apsver iespējas novirzīt</w:t>
      </w:r>
      <w:r w:rsidR="00961D52" w:rsidRPr="00255646">
        <w:rPr>
          <w:rFonts w:ascii="Times New Roman" w:hAnsi="Times New Roman" w:cs="Times New Roman"/>
          <w:sz w:val="26"/>
          <w:szCs w:val="26"/>
        </w:rPr>
        <w:t xml:space="preserve"> 6 000 000 </w:t>
      </w:r>
      <w:r w:rsidR="00961D52" w:rsidRPr="00255646">
        <w:rPr>
          <w:rFonts w:ascii="Times New Roman" w:hAnsi="Times New Roman" w:cs="Times New Roman"/>
          <w:i/>
          <w:sz w:val="26"/>
          <w:szCs w:val="26"/>
        </w:rPr>
        <w:t xml:space="preserve">euro </w:t>
      </w:r>
      <w:r w:rsidR="00961D52" w:rsidRPr="00255646">
        <w:rPr>
          <w:rFonts w:ascii="Times New Roman" w:hAnsi="Times New Roman" w:cs="Times New Roman"/>
          <w:sz w:val="26"/>
          <w:szCs w:val="26"/>
        </w:rPr>
        <w:t>Baltijas In</w:t>
      </w:r>
      <w:r w:rsidR="00307317" w:rsidRPr="00255646">
        <w:rPr>
          <w:rFonts w:ascii="Times New Roman" w:hAnsi="Times New Roman" w:cs="Times New Roman"/>
          <w:sz w:val="26"/>
          <w:szCs w:val="26"/>
        </w:rPr>
        <w:t>ovāciju</w:t>
      </w:r>
      <w:r w:rsidR="00961D52" w:rsidRPr="00255646">
        <w:rPr>
          <w:rFonts w:ascii="Times New Roman" w:hAnsi="Times New Roman" w:cs="Times New Roman"/>
          <w:sz w:val="26"/>
          <w:szCs w:val="26"/>
        </w:rPr>
        <w:t xml:space="preserve"> fonda palielinājumam.</w:t>
      </w:r>
      <w:r w:rsidR="00ED59FC" w:rsidRPr="00307317">
        <w:rPr>
          <w:rFonts w:ascii="Times New Roman" w:hAnsi="Times New Roman" w:cs="Times New Roman"/>
          <w:sz w:val="26"/>
          <w:szCs w:val="26"/>
        </w:rPr>
        <w:t xml:space="preserve"> </w:t>
      </w:r>
    </w:p>
    <w:p w:rsidR="00ED59FC" w:rsidRDefault="001559AC" w:rsidP="006B4EFE">
      <w:pPr>
        <w:spacing w:before="240" w:after="240"/>
        <w:jc w:val="both"/>
        <w:rPr>
          <w:rFonts w:ascii="Times New Roman" w:hAnsi="Times New Roman" w:cs="Times New Roman"/>
          <w:sz w:val="26"/>
          <w:szCs w:val="26"/>
        </w:rPr>
      </w:pPr>
      <w:r w:rsidRPr="00307317">
        <w:rPr>
          <w:rFonts w:ascii="Times New Roman" w:hAnsi="Times New Roman" w:cs="Times New Roman"/>
          <w:sz w:val="26"/>
          <w:szCs w:val="26"/>
        </w:rPr>
        <w:t>1.3.1.2.aktivitātē</w:t>
      </w:r>
      <w:r w:rsidR="00BF6451" w:rsidRPr="00307317">
        <w:rPr>
          <w:rFonts w:ascii="Times New Roman" w:hAnsi="Times New Roman" w:cs="Times New Roman"/>
          <w:sz w:val="26"/>
          <w:szCs w:val="26"/>
        </w:rPr>
        <w:t xml:space="preserve"> „Atbalsts pašnodarbinātības un uzņēmējdarbības uzsākšanai”</w:t>
      </w:r>
      <w:r w:rsidRPr="00307317">
        <w:rPr>
          <w:rFonts w:ascii="Times New Roman" w:hAnsi="Times New Roman" w:cs="Times New Roman"/>
          <w:sz w:val="26"/>
          <w:szCs w:val="26"/>
        </w:rPr>
        <w:t xml:space="preserve"> </w:t>
      </w:r>
      <w:r w:rsidR="004554FE" w:rsidRPr="00307317">
        <w:rPr>
          <w:rFonts w:ascii="Times New Roman" w:hAnsi="Times New Roman" w:cs="Times New Roman"/>
          <w:sz w:val="26"/>
          <w:szCs w:val="26"/>
        </w:rPr>
        <w:t xml:space="preserve">ir publiskie līdzekļi </w:t>
      </w:r>
      <w:r w:rsidR="00C26335" w:rsidRPr="00307317">
        <w:rPr>
          <w:rFonts w:ascii="Times New Roman" w:hAnsi="Times New Roman" w:cs="Times New Roman"/>
          <w:b/>
          <w:sz w:val="26"/>
          <w:szCs w:val="26"/>
        </w:rPr>
        <w:t>16 400 232</w:t>
      </w:r>
      <w:r w:rsidR="00C26335" w:rsidRPr="00307317">
        <w:rPr>
          <w:rFonts w:ascii="Times New Roman" w:hAnsi="Times New Roman" w:cs="Times New Roman"/>
          <w:sz w:val="26"/>
          <w:szCs w:val="26"/>
        </w:rPr>
        <w:t xml:space="preserve"> </w:t>
      </w:r>
      <w:r w:rsidR="00C26335" w:rsidRPr="00307317">
        <w:rPr>
          <w:rFonts w:ascii="Times New Roman" w:hAnsi="Times New Roman" w:cs="Times New Roman"/>
          <w:i/>
          <w:sz w:val="26"/>
          <w:szCs w:val="26"/>
        </w:rPr>
        <w:t>euro</w:t>
      </w:r>
      <w:r w:rsidR="00C26335" w:rsidRPr="00307317">
        <w:rPr>
          <w:rFonts w:ascii="Times New Roman" w:hAnsi="Times New Roman" w:cs="Times New Roman"/>
          <w:sz w:val="26"/>
          <w:szCs w:val="26"/>
        </w:rPr>
        <w:t xml:space="preserve"> apmērā. Līdz </w:t>
      </w:r>
      <w:r w:rsidR="002C5832" w:rsidRPr="00307317">
        <w:rPr>
          <w:rFonts w:ascii="Times New Roman" w:hAnsi="Times New Roman" w:cs="Times New Roman"/>
          <w:sz w:val="26"/>
          <w:szCs w:val="26"/>
        </w:rPr>
        <w:t>2015</w:t>
      </w:r>
      <w:r w:rsidR="00C26335" w:rsidRPr="00307317">
        <w:rPr>
          <w:rFonts w:ascii="Times New Roman" w:hAnsi="Times New Roman" w:cs="Times New Roman"/>
          <w:sz w:val="26"/>
          <w:szCs w:val="26"/>
        </w:rPr>
        <w:t>.gada 31.</w:t>
      </w:r>
      <w:r w:rsidR="002C5832" w:rsidRPr="00307317">
        <w:rPr>
          <w:rFonts w:ascii="Times New Roman" w:hAnsi="Times New Roman" w:cs="Times New Roman"/>
          <w:sz w:val="26"/>
          <w:szCs w:val="26"/>
        </w:rPr>
        <w:t xml:space="preserve">martam </w:t>
      </w:r>
      <w:r w:rsidR="00C26335" w:rsidRPr="00307317">
        <w:rPr>
          <w:rFonts w:ascii="Times New Roman" w:hAnsi="Times New Roman" w:cs="Times New Roman"/>
          <w:sz w:val="26"/>
          <w:szCs w:val="26"/>
        </w:rPr>
        <w:t xml:space="preserve">ir apgūts </w:t>
      </w:r>
      <w:r w:rsidR="00421967" w:rsidRPr="00307317">
        <w:rPr>
          <w:rFonts w:ascii="Times New Roman" w:hAnsi="Times New Roman" w:cs="Times New Roman"/>
          <w:sz w:val="26"/>
          <w:szCs w:val="26"/>
        </w:rPr>
        <w:t xml:space="preserve">publiskais </w:t>
      </w:r>
      <w:r w:rsidR="00C26335" w:rsidRPr="00307317">
        <w:rPr>
          <w:rFonts w:ascii="Times New Roman" w:hAnsi="Times New Roman" w:cs="Times New Roman"/>
          <w:sz w:val="26"/>
          <w:szCs w:val="26"/>
        </w:rPr>
        <w:t xml:space="preserve">finansējums </w:t>
      </w:r>
      <w:r w:rsidR="00F42FF1" w:rsidRPr="00307317">
        <w:rPr>
          <w:rFonts w:ascii="Times New Roman" w:hAnsi="Times New Roman" w:cs="Times New Roman"/>
          <w:sz w:val="26"/>
          <w:szCs w:val="26"/>
        </w:rPr>
        <w:t>14 334</w:t>
      </w:r>
      <w:r w:rsidR="00307317">
        <w:rPr>
          <w:rFonts w:ascii="Times New Roman" w:hAnsi="Times New Roman" w:cs="Times New Roman"/>
          <w:sz w:val="26"/>
          <w:szCs w:val="26"/>
        </w:rPr>
        <w:t> </w:t>
      </w:r>
      <w:r w:rsidR="00F42FF1" w:rsidRPr="00307317">
        <w:rPr>
          <w:rFonts w:ascii="Times New Roman" w:hAnsi="Times New Roman" w:cs="Times New Roman"/>
          <w:sz w:val="26"/>
          <w:szCs w:val="26"/>
        </w:rPr>
        <w:t>850</w:t>
      </w:r>
      <w:r w:rsidR="00307317">
        <w:rPr>
          <w:rFonts w:ascii="Times New Roman" w:hAnsi="Times New Roman" w:cs="Times New Roman"/>
          <w:sz w:val="26"/>
          <w:szCs w:val="26"/>
        </w:rPr>
        <w:t xml:space="preserve"> </w:t>
      </w:r>
      <w:r w:rsidR="00C26335" w:rsidRPr="00307317">
        <w:rPr>
          <w:rFonts w:ascii="Times New Roman" w:hAnsi="Times New Roman" w:cs="Times New Roman"/>
          <w:i/>
          <w:sz w:val="26"/>
          <w:szCs w:val="26"/>
        </w:rPr>
        <w:t>euro</w:t>
      </w:r>
      <w:r w:rsidR="00C26335" w:rsidRPr="00307317">
        <w:rPr>
          <w:rFonts w:ascii="Times New Roman" w:hAnsi="Times New Roman" w:cs="Times New Roman"/>
          <w:sz w:val="26"/>
          <w:szCs w:val="26"/>
        </w:rPr>
        <w:t xml:space="preserve"> jeb </w:t>
      </w:r>
      <w:r w:rsidR="002C5832" w:rsidRPr="00307317">
        <w:rPr>
          <w:rFonts w:ascii="Times New Roman" w:hAnsi="Times New Roman" w:cs="Times New Roman"/>
          <w:sz w:val="26"/>
          <w:szCs w:val="26"/>
        </w:rPr>
        <w:t xml:space="preserve">88 </w:t>
      </w:r>
      <w:r w:rsidR="00C26335" w:rsidRPr="00307317">
        <w:rPr>
          <w:rFonts w:ascii="Times New Roman" w:hAnsi="Times New Roman" w:cs="Times New Roman"/>
          <w:sz w:val="26"/>
          <w:szCs w:val="26"/>
        </w:rPr>
        <w:t xml:space="preserve">% no </w:t>
      </w:r>
      <w:r w:rsidR="00F42FF1" w:rsidRPr="00307317">
        <w:rPr>
          <w:rFonts w:ascii="Times New Roman" w:hAnsi="Times New Roman" w:cs="Times New Roman"/>
          <w:sz w:val="26"/>
          <w:szCs w:val="26"/>
        </w:rPr>
        <w:t xml:space="preserve">līdz 2015.gada 31.decembrim </w:t>
      </w:r>
      <w:r w:rsidR="00A57EBB" w:rsidRPr="00307317">
        <w:rPr>
          <w:rFonts w:ascii="Times New Roman" w:hAnsi="Times New Roman" w:cs="Times New Roman"/>
          <w:sz w:val="26"/>
          <w:szCs w:val="26"/>
        </w:rPr>
        <w:t>apgūstamā</w:t>
      </w:r>
      <w:r w:rsidR="00F42FF1" w:rsidRPr="00307317">
        <w:rPr>
          <w:rFonts w:ascii="Times New Roman" w:hAnsi="Times New Roman" w:cs="Times New Roman"/>
          <w:sz w:val="26"/>
          <w:szCs w:val="26"/>
        </w:rPr>
        <w:t xml:space="preserve"> publiskā finansējuma</w:t>
      </w:r>
      <w:r w:rsidR="00421967" w:rsidRPr="00307317">
        <w:rPr>
          <w:rFonts w:ascii="Times New Roman" w:hAnsi="Times New Roman" w:cs="Times New Roman"/>
          <w:sz w:val="26"/>
          <w:szCs w:val="26"/>
        </w:rPr>
        <w:t xml:space="preserve"> (16 202 128 </w:t>
      </w:r>
      <w:r w:rsidR="00421967" w:rsidRPr="00307317">
        <w:rPr>
          <w:rFonts w:ascii="Times New Roman" w:hAnsi="Times New Roman" w:cs="Times New Roman"/>
          <w:i/>
          <w:sz w:val="26"/>
          <w:szCs w:val="26"/>
        </w:rPr>
        <w:t>euro</w:t>
      </w:r>
      <w:r w:rsidR="00421967" w:rsidRPr="00307317">
        <w:rPr>
          <w:rFonts w:ascii="Times New Roman" w:hAnsi="Times New Roman" w:cs="Times New Roman"/>
          <w:sz w:val="26"/>
          <w:szCs w:val="26"/>
        </w:rPr>
        <w:t>)</w:t>
      </w:r>
      <w:r w:rsidR="00C26335" w:rsidRPr="00307317">
        <w:rPr>
          <w:rFonts w:ascii="Times New Roman" w:hAnsi="Times New Roman" w:cs="Times New Roman"/>
          <w:sz w:val="26"/>
          <w:szCs w:val="26"/>
        </w:rPr>
        <w:t>.</w:t>
      </w:r>
      <w:r w:rsidR="00421967">
        <w:rPr>
          <w:rFonts w:ascii="Times New Roman" w:hAnsi="Times New Roman" w:cs="Times New Roman"/>
          <w:sz w:val="26"/>
          <w:szCs w:val="26"/>
        </w:rPr>
        <w:t xml:space="preserve"> </w:t>
      </w:r>
    </w:p>
    <w:p w:rsidR="00436974" w:rsidRPr="006B4EFE" w:rsidRDefault="00421967" w:rsidP="006B4EFE">
      <w:pPr>
        <w:spacing w:before="240" w:after="240"/>
        <w:jc w:val="both"/>
        <w:rPr>
          <w:rFonts w:ascii="Times New Roman" w:hAnsi="Times New Roman" w:cs="Times New Roman"/>
          <w:sz w:val="26"/>
          <w:szCs w:val="26"/>
        </w:rPr>
      </w:pPr>
      <w:r>
        <w:rPr>
          <w:rFonts w:ascii="Times New Roman" w:hAnsi="Times New Roman" w:cs="Times New Roman"/>
          <w:sz w:val="26"/>
          <w:szCs w:val="26"/>
        </w:rPr>
        <w:t>1.3.1.2.aktivitātē</w:t>
      </w:r>
      <w:r w:rsidR="00C26335">
        <w:rPr>
          <w:rFonts w:ascii="Times New Roman" w:hAnsi="Times New Roman" w:cs="Times New Roman"/>
          <w:sz w:val="26"/>
          <w:szCs w:val="26"/>
        </w:rPr>
        <w:t xml:space="preserve"> </w:t>
      </w:r>
      <w:r>
        <w:rPr>
          <w:rFonts w:ascii="Times New Roman" w:hAnsi="Times New Roman" w:cs="Times New Roman"/>
          <w:sz w:val="26"/>
          <w:szCs w:val="26"/>
        </w:rPr>
        <w:t>l</w:t>
      </w:r>
      <w:r w:rsidR="00BF6451" w:rsidRPr="006B4EFE">
        <w:rPr>
          <w:rFonts w:ascii="Times New Roman" w:hAnsi="Times New Roman" w:cs="Times New Roman"/>
          <w:sz w:val="26"/>
          <w:szCs w:val="26"/>
        </w:rPr>
        <w:t xml:space="preserve">īdz 2015.gada 31.decembrim </w:t>
      </w:r>
      <w:r w:rsidR="000A3117" w:rsidRPr="006B4EFE">
        <w:rPr>
          <w:rFonts w:ascii="Times New Roman" w:hAnsi="Times New Roman" w:cs="Times New Roman"/>
          <w:sz w:val="26"/>
          <w:szCs w:val="26"/>
        </w:rPr>
        <w:t xml:space="preserve">tiks </w:t>
      </w:r>
      <w:r w:rsidR="00C26335">
        <w:rPr>
          <w:rFonts w:ascii="Times New Roman" w:hAnsi="Times New Roman" w:cs="Times New Roman"/>
          <w:sz w:val="26"/>
          <w:szCs w:val="26"/>
        </w:rPr>
        <w:t>veikti maksājumi</w:t>
      </w:r>
      <w:r w:rsidR="00F8227E" w:rsidRPr="006B4EFE">
        <w:rPr>
          <w:rFonts w:ascii="Times New Roman" w:hAnsi="Times New Roman" w:cs="Times New Roman"/>
          <w:sz w:val="26"/>
          <w:szCs w:val="26"/>
        </w:rPr>
        <w:t xml:space="preserve"> </w:t>
      </w:r>
      <w:r w:rsidR="00F42FF1">
        <w:rPr>
          <w:rFonts w:ascii="Times New Roman" w:hAnsi="Times New Roman" w:cs="Times New Roman"/>
          <w:sz w:val="26"/>
          <w:szCs w:val="26"/>
        </w:rPr>
        <w:t xml:space="preserve">un attiecinātas administratīvās izmaksas </w:t>
      </w:r>
      <w:r w:rsidR="00BF6451" w:rsidRPr="006B4EFE">
        <w:rPr>
          <w:rFonts w:ascii="Times New Roman" w:hAnsi="Times New Roman" w:cs="Times New Roman"/>
          <w:sz w:val="26"/>
          <w:szCs w:val="26"/>
        </w:rPr>
        <w:t>16 400 2</w:t>
      </w:r>
      <w:r w:rsidR="00C26335">
        <w:rPr>
          <w:rFonts w:ascii="Times New Roman" w:hAnsi="Times New Roman" w:cs="Times New Roman"/>
          <w:sz w:val="26"/>
          <w:szCs w:val="26"/>
        </w:rPr>
        <w:t>3</w:t>
      </w:r>
      <w:r w:rsidR="00BF6451" w:rsidRPr="006B4EFE">
        <w:rPr>
          <w:rFonts w:ascii="Times New Roman" w:hAnsi="Times New Roman" w:cs="Times New Roman"/>
          <w:sz w:val="26"/>
          <w:szCs w:val="26"/>
        </w:rPr>
        <w:t xml:space="preserve">2 </w:t>
      </w:r>
      <w:r w:rsidR="00BF6451" w:rsidRPr="006B4EFE">
        <w:rPr>
          <w:rFonts w:ascii="Times New Roman" w:hAnsi="Times New Roman" w:cs="Times New Roman"/>
          <w:i/>
          <w:sz w:val="26"/>
          <w:szCs w:val="26"/>
        </w:rPr>
        <w:t>euro</w:t>
      </w:r>
      <w:r w:rsidR="00BF6451" w:rsidRPr="006B4EFE">
        <w:rPr>
          <w:rFonts w:ascii="Times New Roman" w:hAnsi="Times New Roman" w:cs="Times New Roman"/>
          <w:sz w:val="26"/>
          <w:szCs w:val="26"/>
        </w:rPr>
        <w:t xml:space="preserve"> apmērā</w:t>
      </w:r>
      <w:r w:rsidR="00ED59FC">
        <w:rPr>
          <w:rFonts w:ascii="Times New Roman" w:hAnsi="Times New Roman" w:cs="Times New Roman"/>
          <w:sz w:val="26"/>
          <w:szCs w:val="26"/>
        </w:rPr>
        <w:t>, tādejādi</w:t>
      </w:r>
      <w:r w:rsidR="00ED59FC" w:rsidRPr="006B4EFE">
        <w:rPr>
          <w:rFonts w:ascii="Times New Roman" w:hAnsi="Times New Roman" w:cs="Times New Roman"/>
          <w:sz w:val="26"/>
          <w:szCs w:val="26"/>
        </w:rPr>
        <w:t xml:space="preserve"> </w:t>
      </w:r>
      <w:r w:rsidR="000A3117" w:rsidRPr="006B4EFE">
        <w:rPr>
          <w:rFonts w:ascii="Times New Roman" w:hAnsi="Times New Roman" w:cs="Times New Roman"/>
          <w:sz w:val="26"/>
          <w:szCs w:val="26"/>
        </w:rPr>
        <w:t>E</w:t>
      </w:r>
      <w:r w:rsidR="00496F81" w:rsidRPr="006B4EFE">
        <w:rPr>
          <w:rFonts w:ascii="Times New Roman" w:hAnsi="Times New Roman" w:cs="Times New Roman"/>
          <w:sz w:val="26"/>
          <w:szCs w:val="26"/>
        </w:rPr>
        <w:t>S</w:t>
      </w:r>
      <w:r w:rsidR="00C26335">
        <w:rPr>
          <w:rFonts w:ascii="Times New Roman" w:hAnsi="Times New Roman" w:cs="Times New Roman"/>
          <w:sz w:val="26"/>
          <w:szCs w:val="26"/>
        </w:rPr>
        <w:t>F un</w:t>
      </w:r>
      <w:r w:rsidR="000A3117" w:rsidRPr="006B4EFE">
        <w:rPr>
          <w:rFonts w:ascii="Times New Roman" w:hAnsi="Times New Roman" w:cs="Times New Roman"/>
          <w:sz w:val="26"/>
          <w:szCs w:val="26"/>
        </w:rPr>
        <w:t xml:space="preserve"> VB finansējum</w:t>
      </w:r>
      <w:r w:rsidR="00C26335">
        <w:rPr>
          <w:rFonts w:ascii="Times New Roman" w:hAnsi="Times New Roman" w:cs="Times New Roman"/>
          <w:sz w:val="26"/>
          <w:szCs w:val="26"/>
        </w:rPr>
        <w:t xml:space="preserve">s </w:t>
      </w:r>
      <w:r w:rsidR="00F42FF1">
        <w:rPr>
          <w:rFonts w:ascii="Times New Roman" w:hAnsi="Times New Roman" w:cs="Times New Roman"/>
          <w:sz w:val="26"/>
          <w:szCs w:val="26"/>
        </w:rPr>
        <w:t xml:space="preserve">un </w:t>
      </w:r>
      <w:r w:rsidR="00F42FF1" w:rsidRPr="006B4EFE">
        <w:rPr>
          <w:rFonts w:ascii="Times New Roman" w:hAnsi="Times New Roman" w:cs="Times New Roman"/>
          <w:sz w:val="26"/>
          <w:szCs w:val="26"/>
        </w:rPr>
        <w:t xml:space="preserve">ieņēmumi no brīvo publisko līdzekļu </w:t>
      </w:r>
      <w:r w:rsidR="00F42FF1">
        <w:rPr>
          <w:rFonts w:ascii="Times New Roman" w:hAnsi="Times New Roman" w:cs="Times New Roman"/>
          <w:sz w:val="26"/>
          <w:szCs w:val="26"/>
        </w:rPr>
        <w:t>noguldījumiem (tajā skaitā ERAF un VB finansējuma daļa) tiks apgūti pilnā apmērā.</w:t>
      </w:r>
    </w:p>
    <w:p w:rsidR="002C1278" w:rsidRPr="00453978" w:rsidRDefault="006E28F5" w:rsidP="00893C15">
      <w:pPr>
        <w:spacing w:before="240" w:after="240"/>
        <w:jc w:val="both"/>
        <w:rPr>
          <w:rFonts w:ascii="Times New Roman" w:hAnsi="Times New Roman" w:cs="Times New Roman"/>
          <w:sz w:val="26"/>
          <w:szCs w:val="26"/>
        </w:rPr>
      </w:pPr>
      <w:r w:rsidRPr="00893C15">
        <w:rPr>
          <w:rFonts w:ascii="Times New Roman" w:hAnsi="Times New Roman" w:cs="Times New Roman"/>
          <w:sz w:val="26"/>
          <w:szCs w:val="26"/>
        </w:rPr>
        <w:t>1.3.1.2.aktivitātē laikā uz 2</w:t>
      </w:r>
      <w:r w:rsidR="003906EE">
        <w:rPr>
          <w:rFonts w:ascii="Times New Roman" w:hAnsi="Times New Roman" w:cs="Times New Roman"/>
          <w:sz w:val="26"/>
          <w:szCs w:val="26"/>
        </w:rPr>
        <w:t xml:space="preserve">014.gada 31.decembri ir </w:t>
      </w:r>
      <w:r w:rsidRPr="00AD0017">
        <w:rPr>
          <w:rFonts w:ascii="Times New Roman" w:hAnsi="Times New Roman" w:cs="Times New Roman"/>
          <w:sz w:val="26"/>
          <w:szCs w:val="26"/>
          <w:u w:val="single"/>
        </w:rPr>
        <w:t>atmaks</w:t>
      </w:r>
      <w:r w:rsidR="00131A90">
        <w:rPr>
          <w:rFonts w:ascii="Times New Roman" w:hAnsi="Times New Roman" w:cs="Times New Roman"/>
          <w:sz w:val="26"/>
          <w:szCs w:val="26"/>
          <w:u w:val="single"/>
        </w:rPr>
        <w:t>āt</w:t>
      </w:r>
      <w:r w:rsidR="003906EE">
        <w:rPr>
          <w:rFonts w:ascii="Times New Roman" w:hAnsi="Times New Roman" w:cs="Times New Roman"/>
          <w:sz w:val="26"/>
          <w:szCs w:val="26"/>
          <w:u w:val="single"/>
        </w:rPr>
        <w:t>s finansējums</w:t>
      </w:r>
      <w:r w:rsidR="00893C15">
        <w:rPr>
          <w:rFonts w:ascii="Times New Roman" w:hAnsi="Times New Roman" w:cs="Times New Roman"/>
          <w:sz w:val="26"/>
          <w:szCs w:val="26"/>
        </w:rPr>
        <w:t xml:space="preserve"> </w:t>
      </w:r>
      <w:r w:rsidRPr="00AD0017">
        <w:rPr>
          <w:rFonts w:ascii="Times New Roman" w:hAnsi="Times New Roman" w:cs="Times New Roman"/>
          <w:b/>
          <w:sz w:val="26"/>
          <w:szCs w:val="26"/>
        </w:rPr>
        <w:t>6 003 059</w:t>
      </w:r>
      <w:r w:rsidRPr="00893C15">
        <w:rPr>
          <w:rFonts w:ascii="Times New Roman" w:hAnsi="Times New Roman" w:cs="Times New Roman"/>
          <w:sz w:val="26"/>
          <w:szCs w:val="26"/>
        </w:rPr>
        <w:t xml:space="preserve"> </w:t>
      </w:r>
      <w:r w:rsidRPr="00893C15">
        <w:rPr>
          <w:rFonts w:ascii="Times New Roman" w:hAnsi="Times New Roman" w:cs="Times New Roman"/>
          <w:i/>
          <w:sz w:val="26"/>
          <w:szCs w:val="26"/>
        </w:rPr>
        <w:t>euro</w:t>
      </w:r>
      <w:r w:rsidRPr="00893C15">
        <w:rPr>
          <w:rFonts w:ascii="Times New Roman" w:hAnsi="Times New Roman" w:cs="Times New Roman"/>
          <w:sz w:val="26"/>
          <w:szCs w:val="26"/>
        </w:rPr>
        <w:t xml:space="preserve"> apmērā</w:t>
      </w:r>
      <w:r w:rsidR="00893C15">
        <w:rPr>
          <w:rFonts w:ascii="Times New Roman" w:hAnsi="Times New Roman" w:cs="Times New Roman"/>
          <w:sz w:val="26"/>
          <w:szCs w:val="26"/>
        </w:rPr>
        <w:t xml:space="preserve">, un finansējumam nav ierobežots izmantošanas termiņš. No </w:t>
      </w:r>
      <w:r w:rsidR="00131A90">
        <w:rPr>
          <w:rFonts w:ascii="Times New Roman" w:hAnsi="Times New Roman" w:cs="Times New Roman"/>
          <w:sz w:val="26"/>
          <w:szCs w:val="26"/>
        </w:rPr>
        <w:t xml:space="preserve">atmaksātā finansējuma </w:t>
      </w:r>
      <w:r w:rsidRPr="00893C15">
        <w:rPr>
          <w:rFonts w:ascii="Times New Roman" w:hAnsi="Times New Roman" w:cs="Times New Roman"/>
          <w:sz w:val="26"/>
          <w:szCs w:val="26"/>
        </w:rPr>
        <w:t xml:space="preserve">2 000 000 </w:t>
      </w:r>
      <w:r w:rsidRPr="00893C15">
        <w:rPr>
          <w:rFonts w:ascii="Times New Roman" w:hAnsi="Times New Roman" w:cs="Times New Roman"/>
          <w:i/>
          <w:sz w:val="26"/>
          <w:szCs w:val="26"/>
        </w:rPr>
        <w:t>euro</w:t>
      </w:r>
      <w:r w:rsidRPr="00893C15">
        <w:rPr>
          <w:rFonts w:ascii="Times New Roman" w:hAnsi="Times New Roman" w:cs="Times New Roman"/>
          <w:sz w:val="26"/>
          <w:szCs w:val="26"/>
        </w:rPr>
        <w:t xml:space="preserve"> ir </w:t>
      </w:r>
      <w:r w:rsidR="00893C15">
        <w:rPr>
          <w:rFonts w:ascii="Times New Roman" w:hAnsi="Times New Roman" w:cs="Times New Roman"/>
          <w:sz w:val="26"/>
          <w:szCs w:val="26"/>
        </w:rPr>
        <w:t>novirzīti</w:t>
      </w:r>
      <w:r w:rsidRPr="00893C15">
        <w:rPr>
          <w:rFonts w:ascii="Times New Roman" w:hAnsi="Times New Roman" w:cs="Times New Roman"/>
          <w:sz w:val="26"/>
          <w:szCs w:val="26"/>
        </w:rPr>
        <w:t xml:space="preserve"> </w:t>
      </w:r>
      <w:r w:rsidR="00496F81" w:rsidRPr="00893C15">
        <w:rPr>
          <w:rFonts w:ascii="Times New Roman" w:hAnsi="Times New Roman" w:cs="Times New Roman"/>
          <w:sz w:val="26"/>
          <w:szCs w:val="26"/>
        </w:rPr>
        <w:t xml:space="preserve">saimnieciskās darbības uzsācējiem, kas atbalstu saņem </w:t>
      </w:r>
      <w:r w:rsidR="00652F81">
        <w:rPr>
          <w:rFonts w:ascii="Times New Roman" w:hAnsi="Times New Roman" w:cs="Times New Roman"/>
          <w:sz w:val="26"/>
          <w:szCs w:val="26"/>
        </w:rPr>
        <w:t>2.3.2.1.</w:t>
      </w:r>
      <w:r w:rsidRPr="00893C15">
        <w:rPr>
          <w:rFonts w:ascii="Times New Roman" w:hAnsi="Times New Roman" w:cs="Times New Roman"/>
          <w:sz w:val="26"/>
          <w:szCs w:val="26"/>
        </w:rPr>
        <w:t xml:space="preserve">aktivitātes „Biznesa inkubatori” īstenošanai. </w:t>
      </w:r>
      <w:r w:rsidRPr="00AD0017">
        <w:rPr>
          <w:rFonts w:ascii="Times New Roman" w:hAnsi="Times New Roman" w:cs="Times New Roman"/>
          <w:sz w:val="26"/>
          <w:szCs w:val="26"/>
          <w:u w:val="single"/>
        </w:rPr>
        <w:t xml:space="preserve">4 003 059 </w:t>
      </w:r>
      <w:r w:rsidRPr="00453978">
        <w:rPr>
          <w:rFonts w:ascii="Times New Roman" w:hAnsi="Times New Roman" w:cs="Times New Roman"/>
          <w:i/>
          <w:sz w:val="26"/>
          <w:szCs w:val="26"/>
          <w:u w:val="single"/>
        </w:rPr>
        <w:t>euro</w:t>
      </w:r>
      <w:r w:rsidR="00AD0017" w:rsidRPr="00453978">
        <w:rPr>
          <w:rFonts w:ascii="Times New Roman" w:hAnsi="Times New Roman" w:cs="Times New Roman"/>
          <w:i/>
          <w:sz w:val="26"/>
          <w:szCs w:val="26"/>
          <w:u w:val="single"/>
        </w:rPr>
        <w:t xml:space="preserve"> </w:t>
      </w:r>
      <w:r w:rsidR="00AD0017" w:rsidRPr="00453978">
        <w:rPr>
          <w:rFonts w:ascii="Times New Roman" w:hAnsi="Times New Roman" w:cs="Times New Roman"/>
          <w:sz w:val="26"/>
          <w:szCs w:val="26"/>
          <w:u w:val="single"/>
        </w:rPr>
        <w:t>ir neizmantoti</w:t>
      </w:r>
      <w:r w:rsidR="00ED59FC">
        <w:rPr>
          <w:rFonts w:ascii="Times New Roman" w:hAnsi="Times New Roman" w:cs="Times New Roman"/>
          <w:sz w:val="26"/>
          <w:szCs w:val="26"/>
        </w:rPr>
        <w:t>.</w:t>
      </w:r>
    </w:p>
    <w:p w:rsidR="00ED59FC" w:rsidRPr="0073023B" w:rsidRDefault="00AD0017" w:rsidP="00AD0017">
      <w:pPr>
        <w:spacing w:before="240" w:after="240"/>
        <w:jc w:val="both"/>
        <w:rPr>
          <w:rFonts w:ascii="Times New Roman" w:hAnsi="Times New Roman" w:cs="Times New Roman"/>
          <w:sz w:val="26"/>
          <w:szCs w:val="26"/>
          <w:highlight w:val="yellow"/>
        </w:rPr>
      </w:pPr>
      <w:r w:rsidRPr="00307317">
        <w:rPr>
          <w:rFonts w:ascii="Times New Roman" w:hAnsi="Times New Roman" w:cs="Times New Roman"/>
          <w:sz w:val="26"/>
          <w:szCs w:val="26"/>
        </w:rPr>
        <w:t>2.2.1.1</w:t>
      </w:r>
      <w:r w:rsidR="00BF6451" w:rsidRPr="00307317">
        <w:rPr>
          <w:rFonts w:ascii="Times New Roman" w:hAnsi="Times New Roman" w:cs="Times New Roman"/>
          <w:sz w:val="26"/>
          <w:szCs w:val="26"/>
        </w:rPr>
        <w:t>.aktivitātē „Ieguldījumu fonds investīcijām garantijās, paaugstināta riska aizdevumos, riska kapitāla fondos un cita veida finanšu instrumentos</w:t>
      </w:r>
      <w:r w:rsidR="00BF6451" w:rsidRPr="0073023B">
        <w:rPr>
          <w:rFonts w:ascii="Times New Roman" w:hAnsi="Times New Roman" w:cs="Times New Roman"/>
          <w:sz w:val="26"/>
          <w:szCs w:val="26"/>
        </w:rPr>
        <w:t xml:space="preserve">” </w:t>
      </w:r>
      <w:r w:rsidR="004C0E95" w:rsidRPr="0073023B">
        <w:rPr>
          <w:rFonts w:ascii="Times New Roman" w:hAnsi="Times New Roman" w:cs="Times New Roman"/>
          <w:sz w:val="26"/>
          <w:szCs w:val="26"/>
        </w:rPr>
        <w:t>līdz 2015.gada 31.decembrim būs</w:t>
      </w:r>
      <w:r w:rsidR="0073023B" w:rsidRPr="0073023B">
        <w:rPr>
          <w:rFonts w:ascii="Times New Roman" w:hAnsi="Times New Roman" w:cs="Times New Roman"/>
          <w:sz w:val="26"/>
          <w:szCs w:val="26"/>
        </w:rPr>
        <w:t xml:space="preserve"> pieejami</w:t>
      </w:r>
      <w:r w:rsidRPr="0073023B">
        <w:rPr>
          <w:rFonts w:ascii="Times New Roman" w:hAnsi="Times New Roman" w:cs="Times New Roman"/>
          <w:sz w:val="26"/>
          <w:szCs w:val="26"/>
        </w:rPr>
        <w:t xml:space="preserve"> publiskie līdzekļi </w:t>
      </w:r>
      <w:r w:rsidRPr="0073023B">
        <w:rPr>
          <w:rFonts w:ascii="Times New Roman" w:hAnsi="Times New Roman" w:cs="Times New Roman"/>
          <w:b/>
          <w:sz w:val="26"/>
          <w:szCs w:val="26"/>
        </w:rPr>
        <w:t>69</w:t>
      </w:r>
      <w:r w:rsidR="00061894">
        <w:rPr>
          <w:rFonts w:ascii="Times New Roman" w:hAnsi="Times New Roman" w:cs="Times New Roman"/>
          <w:b/>
          <w:sz w:val="26"/>
          <w:szCs w:val="26"/>
        </w:rPr>
        <w:t> 184 303</w:t>
      </w:r>
      <w:r w:rsidRPr="0073023B">
        <w:rPr>
          <w:rFonts w:ascii="Times New Roman" w:hAnsi="Times New Roman" w:cs="Times New Roman"/>
          <w:sz w:val="26"/>
          <w:szCs w:val="26"/>
        </w:rPr>
        <w:t xml:space="preserve"> </w:t>
      </w:r>
      <w:r w:rsidRPr="0073023B">
        <w:rPr>
          <w:rFonts w:ascii="Times New Roman" w:hAnsi="Times New Roman" w:cs="Times New Roman"/>
          <w:i/>
          <w:sz w:val="26"/>
          <w:szCs w:val="26"/>
        </w:rPr>
        <w:t>euro</w:t>
      </w:r>
      <w:r w:rsidRPr="00307317">
        <w:rPr>
          <w:rFonts w:ascii="Times New Roman" w:hAnsi="Times New Roman" w:cs="Times New Roman"/>
          <w:sz w:val="26"/>
          <w:szCs w:val="26"/>
        </w:rPr>
        <w:t xml:space="preserve"> apmērā</w:t>
      </w:r>
      <w:r w:rsidR="00847A40" w:rsidRPr="00307317">
        <w:rPr>
          <w:rFonts w:ascii="Times New Roman" w:hAnsi="Times New Roman" w:cs="Times New Roman"/>
          <w:sz w:val="26"/>
          <w:szCs w:val="26"/>
        </w:rPr>
        <w:t xml:space="preserve">, jo </w:t>
      </w:r>
      <w:r w:rsidR="004E3C06" w:rsidRPr="00307317">
        <w:rPr>
          <w:rFonts w:ascii="Times New Roman" w:hAnsi="Times New Roman" w:cs="Times New Roman"/>
          <w:sz w:val="26"/>
          <w:szCs w:val="26"/>
        </w:rPr>
        <w:t xml:space="preserve">daļa no 2.2.1.1.aktivitātē gūtajiem </w:t>
      </w:r>
      <w:r w:rsidR="00847A40" w:rsidRPr="00307317">
        <w:rPr>
          <w:rFonts w:ascii="Times New Roman" w:hAnsi="Times New Roman" w:cs="Times New Roman"/>
          <w:sz w:val="26"/>
          <w:szCs w:val="26"/>
        </w:rPr>
        <w:t>ieņēmum</w:t>
      </w:r>
      <w:r w:rsidR="004E3C06" w:rsidRPr="00307317">
        <w:rPr>
          <w:rFonts w:ascii="Times New Roman" w:hAnsi="Times New Roman" w:cs="Times New Roman"/>
          <w:sz w:val="26"/>
          <w:szCs w:val="26"/>
        </w:rPr>
        <w:t>iem</w:t>
      </w:r>
      <w:r w:rsidR="00847A40" w:rsidRPr="00307317">
        <w:rPr>
          <w:rFonts w:ascii="Times New Roman" w:hAnsi="Times New Roman" w:cs="Times New Roman"/>
          <w:sz w:val="26"/>
          <w:szCs w:val="26"/>
        </w:rPr>
        <w:t xml:space="preserve"> no brīvo </w:t>
      </w:r>
      <w:r w:rsidR="004E3C06" w:rsidRPr="00307317">
        <w:rPr>
          <w:rFonts w:ascii="Times New Roman" w:hAnsi="Times New Roman" w:cs="Times New Roman"/>
          <w:sz w:val="26"/>
          <w:szCs w:val="26"/>
        </w:rPr>
        <w:t xml:space="preserve">publisko </w:t>
      </w:r>
      <w:r w:rsidR="00847A40" w:rsidRPr="00307317">
        <w:rPr>
          <w:rFonts w:ascii="Times New Roman" w:hAnsi="Times New Roman" w:cs="Times New Roman"/>
          <w:sz w:val="26"/>
          <w:szCs w:val="26"/>
        </w:rPr>
        <w:t xml:space="preserve">līdzekļu noguldījumiem 7 378 840 </w:t>
      </w:r>
      <w:proofErr w:type="spellStart"/>
      <w:r w:rsidR="00847A40" w:rsidRPr="00307317">
        <w:rPr>
          <w:rFonts w:ascii="Times New Roman" w:hAnsi="Times New Roman" w:cs="Times New Roman"/>
          <w:i/>
          <w:sz w:val="26"/>
          <w:szCs w:val="26"/>
        </w:rPr>
        <w:t>euro</w:t>
      </w:r>
      <w:proofErr w:type="spellEnd"/>
      <w:r w:rsidR="00847A40" w:rsidRPr="00307317">
        <w:rPr>
          <w:rFonts w:ascii="Times New Roman" w:hAnsi="Times New Roman" w:cs="Times New Roman"/>
          <w:sz w:val="26"/>
          <w:szCs w:val="26"/>
        </w:rPr>
        <w:t xml:space="preserve"> apmērā ir </w:t>
      </w:r>
      <w:r w:rsidR="0029638D" w:rsidRPr="00307317">
        <w:rPr>
          <w:rFonts w:ascii="Times New Roman" w:hAnsi="Times New Roman" w:cs="Times New Roman"/>
          <w:sz w:val="26"/>
          <w:szCs w:val="26"/>
        </w:rPr>
        <w:t>apgūta</w:t>
      </w:r>
      <w:r w:rsidR="00847A40" w:rsidRPr="00307317">
        <w:rPr>
          <w:rFonts w:ascii="Times New Roman" w:hAnsi="Times New Roman" w:cs="Times New Roman"/>
          <w:sz w:val="26"/>
          <w:szCs w:val="26"/>
        </w:rPr>
        <w:t xml:space="preserve"> 2.2.1.3.aktivitātē</w:t>
      </w:r>
      <w:r w:rsidR="004E3C06" w:rsidRPr="00307317">
        <w:rPr>
          <w:rFonts w:ascii="Times New Roman" w:hAnsi="Times New Roman" w:cs="Times New Roman"/>
          <w:sz w:val="26"/>
          <w:szCs w:val="26"/>
        </w:rPr>
        <w:t xml:space="preserve"> „Garantijas komersantu konkurētspējas </w:t>
      </w:r>
      <w:r w:rsidR="00307317" w:rsidRPr="00307317">
        <w:rPr>
          <w:rFonts w:ascii="Times New Roman" w:hAnsi="Times New Roman" w:cs="Times New Roman"/>
          <w:sz w:val="26"/>
          <w:szCs w:val="26"/>
        </w:rPr>
        <w:t>uzlabošanai</w:t>
      </w:r>
      <w:r w:rsidR="004E3C06" w:rsidRPr="00307317">
        <w:rPr>
          <w:rFonts w:ascii="Times New Roman" w:hAnsi="Times New Roman" w:cs="Times New Roman"/>
          <w:sz w:val="26"/>
          <w:szCs w:val="26"/>
        </w:rPr>
        <w:t>”</w:t>
      </w:r>
      <w:r w:rsidR="00C209EF">
        <w:rPr>
          <w:rFonts w:ascii="Times New Roman" w:hAnsi="Times New Roman" w:cs="Times New Roman"/>
          <w:sz w:val="26"/>
          <w:szCs w:val="26"/>
        </w:rPr>
        <w:t xml:space="preserve">, savukārt daļa – </w:t>
      </w:r>
      <w:r w:rsidR="00C209EF" w:rsidRPr="0073023B">
        <w:rPr>
          <w:rFonts w:ascii="Times New Roman" w:hAnsi="Times New Roman" w:cs="Times New Roman"/>
          <w:sz w:val="26"/>
          <w:szCs w:val="26"/>
        </w:rPr>
        <w:t xml:space="preserve">1 245 073 </w:t>
      </w:r>
      <w:proofErr w:type="spellStart"/>
      <w:r w:rsidR="00C209EF" w:rsidRPr="0073023B">
        <w:rPr>
          <w:rFonts w:ascii="Times New Roman" w:hAnsi="Times New Roman" w:cs="Times New Roman"/>
          <w:i/>
          <w:sz w:val="26"/>
          <w:szCs w:val="26"/>
        </w:rPr>
        <w:t>euro</w:t>
      </w:r>
      <w:proofErr w:type="spellEnd"/>
      <w:r w:rsidR="0073023B" w:rsidRPr="0073023B">
        <w:rPr>
          <w:rFonts w:ascii="Times New Roman" w:hAnsi="Times New Roman" w:cs="Times New Roman"/>
          <w:sz w:val="26"/>
          <w:szCs w:val="26"/>
        </w:rPr>
        <w:t xml:space="preserve"> –</w:t>
      </w:r>
      <w:r w:rsidR="00C209EF" w:rsidRPr="0073023B">
        <w:rPr>
          <w:rFonts w:ascii="Times New Roman" w:hAnsi="Times New Roman" w:cs="Times New Roman"/>
          <w:sz w:val="26"/>
          <w:szCs w:val="26"/>
        </w:rPr>
        <w:t xml:space="preserve"> ir novirzīta 2.2.1.4.2.apakšaktivitāt</w:t>
      </w:r>
      <w:r w:rsidR="002506FC">
        <w:rPr>
          <w:rFonts w:ascii="Times New Roman" w:hAnsi="Times New Roman" w:cs="Times New Roman"/>
          <w:sz w:val="26"/>
          <w:szCs w:val="26"/>
        </w:rPr>
        <w:t>ei</w:t>
      </w:r>
      <w:r w:rsidR="00C209EF" w:rsidRPr="0073023B">
        <w:rPr>
          <w:rFonts w:ascii="Times New Roman" w:hAnsi="Times New Roman" w:cs="Times New Roman"/>
          <w:sz w:val="26"/>
          <w:szCs w:val="26"/>
        </w:rPr>
        <w:t xml:space="preserve"> „</w:t>
      </w:r>
      <w:proofErr w:type="spellStart"/>
      <w:r w:rsidR="00C209EF" w:rsidRPr="0073023B">
        <w:rPr>
          <w:rFonts w:ascii="Times New Roman" w:hAnsi="Times New Roman" w:cs="Times New Roman"/>
          <w:sz w:val="26"/>
          <w:szCs w:val="26"/>
        </w:rPr>
        <w:t>Mezanīna</w:t>
      </w:r>
      <w:proofErr w:type="spellEnd"/>
      <w:r w:rsidR="00C209EF" w:rsidRPr="0073023B">
        <w:rPr>
          <w:rFonts w:ascii="Times New Roman" w:hAnsi="Times New Roman" w:cs="Times New Roman"/>
          <w:sz w:val="26"/>
          <w:szCs w:val="26"/>
        </w:rPr>
        <w:t xml:space="preserve"> aizdevumi un nodrošinājuma garantijas saimnieciskās darbības veicēju konkurētspējas uzlabošanai”.</w:t>
      </w:r>
      <w:r w:rsidR="00CC4AF4" w:rsidRPr="004E3C06">
        <w:rPr>
          <w:rFonts w:ascii="Times New Roman" w:hAnsi="Times New Roman" w:cs="Times New Roman"/>
          <w:sz w:val="26"/>
          <w:szCs w:val="26"/>
        </w:rPr>
        <w:t xml:space="preserve"> </w:t>
      </w:r>
    </w:p>
    <w:p w:rsidR="004E3C06" w:rsidRDefault="00CC4AF4" w:rsidP="00AD0017">
      <w:pPr>
        <w:spacing w:before="240" w:after="240"/>
        <w:jc w:val="both"/>
        <w:rPr>
          <w:rFonts w:ascii="Times New Roman" w:hAnsi="Times New Roman" w:cs="Times New Roman"/>
          <w:sz w:val="26"/>
          <w:szCs w:val="26"/>
        </w:rPr>
      </w:pPr>
      <w:r w:rsidRPr="00E1268E">
        <w:rPr>
          <w:rFonts w:ascii="Times New Roman" w:hAnsi="Times New Roman" w:cs="Times New Roman"/>
          <w:sz w:val="26"/>
          <w:szCs w:val="26"/>
        </w:rPr>
        <w:t xml:space="preserve">Līdz </w:t>
      </w:r>
      <w:r w:rsidR="00E16C5A" w:rsidRPr="00E1268E">
        <w:rPr>
          <w:rFonts w:ascii="Times New Roman" w:hAnsi="Times New Roman" w:cs="Times New Roman"/>
          <w:sz w:val="26"/>
          <w:szCs w:val="26"/>
        </w:rPr>
        <w:t>2015</w:t>
      </w:r>
      <w:r w:rsidRPr="00E1268E">
        <w:rPr>
          <w:rFonts w:ascii="Times New Roman" w:hAnsi="Times New Roman" w:cs="Times New Roman"/>
          <w:sz w:val="26"/>
          <w:szCs w:val="26"/>
        </w:rPr>
        <w:t>.gada 31.</w:t>
      </w:r>
      <w:r w:rsidR="00E16C5A" w:rsidRPr="00E1268E">
        <w:rPr>
          <w:rFonts w:ascii="Times New Roman" w:hAnsi="Times New Roman" w:cs="Times New Roman"/>
          <w:sz w:val="26"/>
          <w:szCs w:val="26"/>
        </w:rPr>
        <w:t xml:space="preserve">martam </w:t>
      </w:r>
      <w:r w:rsidR="004E3C06" w:rsidRPr="00E1268E">
        <w:rPr>
          <w:rFonts w:ascii="Times New Roman" w:hAnsi="Times New Roman" w:cs="Times New Roman"/>
          <w:sz w:val="26"/>
          <w:szCs w:val="26"/>
        </w:rPr>
        <w:t xml:space="preserve">2.2.1.1.aktivitātē </w:t>
      </w:r>
      <w:r w:rsidRPr="00E1268E">
        <w:rPr>
          <w:rFonts w:ascii="Times New Roman" w:hAnsi="Times New Roman" w:cs="Times New Roman"/>
          <w:sz w:val="26"/>
          <w:szCs w:val="26"/>
        </w:rPr>
        <w:t xml:space="preserve">ir apgūts publiskais finansējums </w:t>
      </w:r>
      <w:r w:rsidR="00061894">
        <w:rPr>
          <w:rFonts w:ascii="Times New Roman" w:hAnsi="Times New Roman" w:cs="Times New Roman"/>
          <w:sz w:val="26"/>
          <w:szCs w:val="26"/>
        </w:rPr>
        <w:t>36 227 897</w:t>
      </w:r>
      <w:r w:rsidRPr="00E1268E">
        <w:rPr>
          <w:rFonts w:ascii="Times New Roman" w:hAnsi="Times New Roman" w:cs="Times New Roman"/>
          <w:sz w:val="26"/>
          <w:szCs w:val="26"/>
        </w:rPr>
        <w:t xml:space="preserve"> </w:t>
      </w:r>
      <w:proofErr w:type="spellStart"/>
      <w:r w:rsidRPr="00E1268E">
        <w:rPr>
          <w:rFonts w:ascii="Times New Roman" w:hAnsi="Times New Roman" w:cs="Times New Roman"/>
          <w:i/>
          <w:sz w:val="26"/>
          <w:szCs w:val="26"/>
        </w:rPr>
        <w:t>euro</w:t>
      </w:r>
      <w:proofErr w:type="spellEnd"/>
      <w:r w:rsidRPr="00E1268E">
        <w:rPr>
          <w:rFonts w:ascii="Times New Roman" w:hAnsi="Times New Roman" w:cs="Times New Roman"/>
          <w:sz w:val="26"/>
          <w:szCs w:val="26"/>
        </w:rPr>
        <w:t xml:space="preserve"> jeb </w:t>
      </w:r>
      <w:r w:rsidR="00E16C5A" w:rsidRPr="00E1268E">
        <w:rPr>
          <w:rFonts w:ascii="Times New Roman" w:hAnsi="Times New Roman" w:cs="Times New Roman"/>
          <w:sz w:val="26"/>
          <w:szCs w:val="26"/>
        </w:rPr>
        <w:t>5</w:t>
      </w:r>
      <w:r w:rsidR="00061894">
        <w:rPr>
          <w:rFonts w:ascii="Times New Roman" w:hAnsi="Times New Roman" w:cs="Times New Roman"/>
          <w:sz w:val="26"/>
          <w:szCs w:val="26"/>
        </w:rPr>
        <w:t>3</w:t>
      </w:r>
      <w:r w:rsidR="00E16C5A" w:rsidRPr="00E1268E">
        <w:rPr>
          <w:rFonts w:ascii="Times New Roman" w:hAnsi="Times New Roman" w:cs="Times New Roman"/>
          <w:sz w:val="26"/>
          <w:szCs w:val="26"/>
        </w:rPr>
        <w:t xml:space="preserve"> </w:t>
      </w:r>
      <w:r w:rsidRPr="00E1268E">
        <w:rPr>
          <w:rFonts w:ascii="Times New Roman" w:hAnsi="Times New Roman" w:cs="Times New Roman"/>
          <w:sz w:val="26"/>
          <w:szCs w:val="26"/>
        </w:rPr>
        <w:t xml:space="preserve">% no </w:t>
      </w:r>
      <w:r w:rsidR="00847A40" w:rsidRPr="00E1268E">
        <w:rPr>
          <w:rFonts w:ascii="Times New Roman" w:hAnsi="Times New Roman" w:cs="Times New Roman"/>
          <w:sz w:val="26"/>
          <w:szCs w:val="26"/>
        </w:rPr>
        <w:t xml:space="preserve">līdz 2015.gada 31.decembrim </w:t>
      </w:r>
      <w:r w:rsidR="00013402">
        <w:rPr>
          <w:rFonts w:ascii="Times New Roman" w:hAnsi="Times New Roman" w:cs="Times New Roman"/>
          <w:sz w:val="26"/>
          <w:szCs w:val="26"/>
        </w:rPr>
        <w:t xml:space="preserve">(līdzšinējais izmaksu </w:t>
      </w:r>
      <w:proofErr w:type="spellStart"/>
      <w:r w:rsidR="00013402">
        <w:rPr>
          <w:rFonts w:ascii="Times New Roman" w:hAnsi="Times New Roman" w:cs="Times New Roman"/>
          <w:sz w:val="26"/>
          <w:szCs w:val="26"/>
        </w:rPr>
        <w:t>attiecināmības</w:t>
      </w:r>
      <w:proofErr w:type="spellEnd"/>
      <w:r w:rsidR="00013402">
        <w:rPr>
          <w:rFonts w:ascii="Times New Roman" w:hAnsi="Times New Roman" w:cs="Times New Roman"/>
          <w:sz w:val="26"/>
          <w:szCs w:val="26"/>
        </w:rPr>
        <w:t xml:space="preserve"> termiņš) </w:t>
      </w:r>
      <w:r w:rsidR="0029638D" w:rsidRPr="00E1268E">
        <w:rPr>
          <w:rFonts w:ascii="Times New Roman" w:hAnsi="Times New Roman" w:cs="Times New Roman"/>
          <w:sz w:val="26"/>
          <w:szCs w:val="26"/>
        </w:rPr>
        <w:t>apgūstamā</w:t>
      </w:r>
      <w:r w:rsidR="00847A40" w:rsidRPr="00E1268E">
        <w:rPr>
          <w:rFonts w:ascii="Times New Roman" w:hAnsi="Times New Roman" w:cs="Times New Roman"/>
          <w:sz w:val="26"/>
          <w:szCs w:val="26"/>
        </w:rPr>
        <w:t xml:space="preserve"> </w:t>
      </w:r>
      <w:r w:rsidRPr="00E1268E">
        <w:rPr>
          <w:rFonts w:ascii="Times New Roman" w:hAnsi="Times New Roman" w:cs="Times New Roman"/>
          <w:sz w:val="26"/>
          <w:szCs w:val="26"/>
        </w:rPr>
        <w:t>publiskā finansējuma</w:t>
      </w:r>
      <w:r w:rsidR="004E3C06" w:rsidRPr="00E1268E">
        <w:rPr>
          <w:rFonts w:ascii="Times New Roman" w:hAnsi="Times New Roman" w:cs="Times New Roman"/>
          <w:sz w:val="26"/>
          <w:szCs w:val="26"/>
        </w:rPr>
        <w:t xml:space="preserve"> </w:t>
      </w:r>
      <w:r w:rsidR="00847A40" w:rsidRPr="00E1268E">
        <w:rPr>
          <w:rFonts w:ascii="Times New Roman" w:hAnsi="Times New Roman" w:cs="Times New Roman"/>
          <w:sz w:val="26"/>
          <w:szCs w:val="26"/>
        </w:rPr>
        <w:t>(68 87</w:t>
      </w:r>
      <w:r w:rsidR="002506FC">
        <w:rPr>
          <w:rFonts w:ascii="Times New Roman" w:hAnsi="Times New Roman" w:cs="Times New Roman"/>
          <w:sz w:val="26"/>
          <w:szCs w:val="26"/>
        </w:rPr>
        <w:t>8</w:t>
      </w:r>
      <w:r w:rsidR="00847A40" w:rsidRPr="00E1268E">
        <w:rPr>
          <w:rFonts w:ascii="Times New Roman" w:hAnsi="Times New Roman" w:cs="Times New Roman"/>
          <w:sz w:val="26"/>
          <w:szCs w:val="26"/>
        </w:rPr>
        <w:t> </w:t>
      </w:r>
      <w:r w:rsidR="002506FC">
        <w:rPr>
          <w:rFonts w:ascii="Times New Roman" w:hAnsi="Times New Roman" w:cs="Times New Roman"/>
          <w:sz w:val="26"/>
          <w:szCs w:val="26"/>
        </w:rPr>
        <w:t>570</w:t>
      </w:r>
      <w:r w:rsidR="00847A40" w:rsidRPr="00E1268E">
        <w:rPr>
          <w:rFonts w:ascii="Times New Roman" w:hAnsi="Times New Roman" w:cs="Times New Roman"/>
          <w:sz w:val="26"/>
          <w:szCs w:val="26"/>
        </w:rPr>
        <w:t xml:space="preserve"> </w:t>
      </w:r>
      <w:proofErr w:type="spellStart"/>
      <w:r w:rsidR="00847A40" w:rsidRPr="00E1268E">
        <w:rPr>
          <w:rFonts w:ascii="Times New Roman" w:hAnsi="Times New Roman" w:cs="Times New Roman"/>
          <w:i/>
          <w:sz w:val="26"/>
          <w:szCs w:val="26"/>
        </w:rPr>
        <w:t>euro</w:t>
      </w:r>
      <w:proofErr w:type="spellEnd"/>
      <w:r w:rsidR="00847A40" w:rsidRPr="00E1268E">
        <w:rPr>
          <w:rFonts w:ascii="Times New Roman" w:hAnsi="Times New Roman" w:cs="Times New Roman"/>
          <w:sz w:val="26"/>
          <w:szCs w:val="26"/>
        </w:rPr>
        <w:t>)</w:t>
      </w:r>
      <w:r w:rsidRPr="00E1268E">
        <w:rPr>
          <w:rFonts w:ascii="Times New Roman" w:hAnsi="Times New Roman" w:cs="Times New Roman"/>
          <w:sz w:val="26"/>
          <w:szCs w:val="26"/>
        </w:rPr>
        <w:t>.</w:t>
      </w:r>
      <w:r w:rsidRPr="004E3C06">
        <w:rPr>
          <w:rFonts w:ascii="Times New Roman" w:hAnsi="Times New Roman" w:cs="Times New Roman"/>
          <w:sz w:val="26"/>
          <w:szCs w:val="26"/>
        </w:rPr>
        <w:t xml:space="preserve"> </w:t>
      </w:r>
      <w:r w:rsidR="004E3C06">
        <w:rPr>
          <w:rFonts w:ascii="Times New Roman" w:hAnsi="Times New Roman" w:cs="Times New Roman"/>
          <w:sz w:val="26"/>
          <w:szCs w:val="26"/>
        </w:rPr>
        <w:t xml:space="preserve">2007.-2013.gada plānošanas perioda publiskā finansējuma apguves </w:t>
      </w:r>
      <w:r w:rsidR="00E1268E">
        <w:rPr>
          <w:rFonts w:ascii="Times New Roman" w:hAnsi="Times New Roman" w:cs="Times New Roman"/>
          <w:sz w:val="26"/>
          <w:szCs w:val="26"/>
        </w:rPr>
        <w:t>nodrošināšanai</w:t>
      </w:r>
      <w:r w:rsidR="001534E7">
        <w:rPr>
          <w:rFonts w:ascii="Times New Roman" w:hAnsi="Times New Roman" w:cs="Times New Roman"/>
          <w:sz w:val="26"/>
          <w:szCs w:val="26"/>
        </w:rPr>
        <w:t xml:space="preserve"> daļu</w:t>
      </w:r>
      <w:r w:rsidR="004E3C06">
        <w:rPr>
          <w:rFonts w:ascii="Times New Roman" w:hAnsi="Times New Roman" w:cs="Times New Roman"/>
          <w:sz w:val="26"/>
          <w:szCs w:val="26"/>
        </w:rPr>
        <w:t xml:space="preserve"> </w:t>
      </w:r>
      <w:r w:rsidR="0073023B">
        <w:rPr>
          <w:rFonts w:ascii="Times New Roman" w:hAnsi="Times New Roman" w:cs="Times New Roman"/>
          <w:sz w:val="26"/>
          <w:szCs w:val="26"/>
        </w:rPr>
        <w:t xml:space="preserve">– </w:t>
      </w:r>
      <w:r w:rsidR="0073023B" w:rsidRPr="00E1268E">
        <w:rPr>
          <w:rFonts w:ascii="Times New Roman" w:hAnsi="Times New Roman" w:cs="Times New Roman"/>
          <w:sz w:val="26"/>
          <w:szCs w:val="26"/>
        </w:rPr>
        <w:t xml:space="preserve">272 602 </w:t>
      </w:r>
      <w:proofErr w:type="spellStart"/>
      <w:r w:rsidR="0073023B" w:rsidRPr="00E1268E">
        <w:rPr>
          <w:rFonts w:ascii="Times New Roman" w:hAnsi="Times New Roman" w:cs="Times New Roman"/>
          <w:i/>
          <w:sz w:val="26"/>
          <w:szCs w:val="26"/>
        </w:rPr>
        <w:t>euro</w:t>
      </w:r>
      <w:proofErr w:type="spellEnd"/>
      <w:r w:rsidR="0073023B" w:rsidRPr="00E1268E">
        <w:rPr>
          <w:rFonts w:ascii="Times New Roman" w:hAnsi="Times New Roman" w:cs="Times New Roman"/>
          <w:sz w:val="26"/>
          <w:szCs w:val="26"/>
        </w:rPr>
        <w:t xml:space="preserve"> </w:t>
      </w:r>
      <w:r w:rsidR="0073023B">
        <w:rPr>
          <w:rFonts w:ascii="Times New Roman" w:hAnsi="Times New Roman" w:cs="Times New Roman"/>
          <w:sz w:val="26"/>
          <w:szCs w:val="26"/>
        </w:rPr>
        <w:t xml:space="preserve">– </w:t>
      </w:r>
      <w:r w:rsidR="004E3C06">
        <w:rPr>
          <w:rFonts w:ascii="Times New Roman" w:hAnsi="Times New Roman" w:cs="Times New Roman"/>
          <w:sz w:val="26"/>
          <w:szCs w:val="26"/>
        </w:rPr>
        <w:t xml:space="preserve">no 2.2.1.1.aktivitātē </w:t>
      </w:r>
      <w:r w:rsidR="0073023B">
        <w:rPr>
          <w:rFonts w:ascii="Times New Roman" w:hAnsi="Times New Roman" w:cs="Times New Roman"/>
          <w:sz w:val="26"/>
          <w:szCs w:val="26"/>
        </w:rPr>
        <w:t xml:space="preserve">līdz 2015.gada 31.decembrim </w:t>
      </w:r>
      <w:r w:rsidR="004E3C06">
        <w:rPr>
          <w:rFonts w:ascii="Times New Roman" w:hAnsi="Times New Roman" w:cs="Times New Roman"/>
          <w:sz w:val="26"/>
          <w:szCs w:val="26"/>
        </w:rPr>
        <w:t>gūtajiem</w:t>
      </w:r>
      <w:r w:rsidR="00E1268E">
        <w:rPr>
          <w:rFonts w:ascii="Times New Roman" w:hAnsi="Times New Roman" w:cs="Times New Roman"/>
          <w:sz w:val="26"/>
          <w:szCs w:val="26"/>
        </w:rPr>
        <w:t xml:space="preserve"> </w:t>
      </w:r>
      <w:r w:rsidR="00E1268E">
        <w:rPr>
          <w:rFonts w:ascii="Times New Roman" w:hAnsi="Times New Roman" w:cs="Times New Roman"/>
          <w:sz w:val="26"/>
          <w:szCs w:val="26"/>
        </w:rPr>
        <w:lastRenderedPageBreak/>
        <w:t>ieņēmumiem no</w:t>
      </w:r>
      <w:r w:rsidR="00847A40" w:rsidRPr="00E1268E">
        <w:rPr>
          <w:rFonts w:ascii="Times New Roman" w:hAnsi="Times New Roman" w:cs="Times New Roman"/>
          <w:sz w:val="26"/>
          <w:szCs w:val="26"/>
        </w:rPr>
        <w:t xml:space="preserve"> brīvo publisko līdzekļu noguldījumiem </w:t>
      </w:r>
      <w:r w:rsidR="001534E7">
        <w:rPr>
          <w:rFonts w:ascii="Times New Roman" w:hAnsi="Times New Roman" w:cs="Times New Roman"/>
          <w:sz w:val="26"/>
          <w:szCs w:val="26"/>
        </w:rPr>
        <w:t>paredzēts</w:t>
      </w:r>
      <w:r w:rsidR="00847A40" w:rsidRPr="00E1268E">
        <w:rPr>
          <w:rFonts w:ascii="Times New Roman" w:hAnsi="Times New Roman" w:cs="Times New Roman"/>
          <w:sz w:val="26"/>
          <w:szCs w:val="26"/>
        </w:rPr>
        <w:t xml:space="preserve"> novirzīt 2.2.1.4.2.</w:t>
      </w:r>
      <w:r w:rsidR="00652F81">
        <w:rPr>
          <w:rFonts w:ascii="Times New Roman" w:hAnsi="Times New Roman" w:cs="Times New Roman"/>
          <w:sz w:val="26"/>
          <w:szCs w:val="26"/>
        </w:rPr>
        <w:t>apakš</w:t>
      </w:r>
      <w:r w:rsidR="00847A40" w:rsidRPr="00E1268E">
        <w:rPr>
          <w:rFonts w:ascii="Times New Roman" w:hAnsi="Times New Roman" w:cs="Times New Roman"/>
          <w:sz w:val="26"/>
          <w:szCs w:val="26"/>
        </w:rPr>
        <w:t xml:space="preserve">aktivitātes </w:t>
      </w:r>
      <w:r w:rsidR="004E3C06">
        <w:rPr>
          <w:rFonts w:ascii="Times New Roman" w:hAnsi="Times New Roman" w:cs="Times New Roman"/>
          <w:sz w:val="26"/>
          <w:szCs w:val="26"/>
        </w:rPr>
        <w:t>„</w:t>
      </w:r>
      <w:proofErr w:type="spellStart"/>
      <w:r w:rsidR="004E3C06">
        <w:rPr>
          <w:rFonts w:ascii="Times New Roman" w:hAnsi="Times New Roman" w:cs="Times New Roman"/>
          <w:sz w:val="26"/>
          <w:szCs w:val="26"/>
        </w:rPr>
        <w:t>Mezanīna</w:t>
      </w:r>
      <w:proofErr w:type="spellEnd"/>
      <w:r w:rsidR="004E3C06">
        <w:rPr>
          <w:rFonts w:ascii="Times New Roman" w:hAnsi="Times New Roman" w:cs="Times New Roman"/>
          <w:sz w:val="26"/>
          <w:szCs w:val="26"/>
        </w:rPr>
        <w:t xml:space="preserve"> aizdevumi un nodrošinājuma garantijas saimnieciskās darbības veicēju konkurētspējas uzlabošanai” </w:t>
      </w:r>
      <w:r w:rsidR="00847A40" w:rsidRPr="00E1268E">
        <w:rPr>
          <w:rFonts w:ascii="Times New Roman" w:hAnsi="Times New Roman" w:cs="Times New Roman"/>
          <w:sz w:val="26"/>
          <w:szCs w:val="26"/>
        </w:rPr>
        <w:t>īstenošanai</w:t>
      </w:r>
      <w:r w:rsidR="0073023B">
        <w:rPr>
          <w:rFonts w:ascii="Times New Roman" w:hAnsi="Times New Roman" w:cs="Times New Roman"/>
          <w:sz w:val="26"/>
          <w:szCs w:val="26"/>
        </w:rPr>
        <w:t xml:space="preserve">. </w:t>
      </w:r>
    </w:p>
    <w:p w:rsidR="00B276A3" w:rsidRDefault="00847A40" w:rsidP="00AD0017">
      <w:pPr>
        <w:spacing w:before="240" w:after="240"/>
        <w:jc w:val="both"/>
        <w:rPr>
          <w:rFonts w:ascii="Times New Roman" w:hAnsi="Times New Roman" w:cs="Times New Roman"/>
          <w:i/>
          <w:sz w:val="26"/>
          <w:szCs w:val="26"/>
        </w:rPr>
      </w:pPr>
      <w:r w:rsidRPr="00E1268E">
        <w:rPr>
          <w:rFonts w:ascii="Times New Roman" w:hAnsi="Times New Roman" w:cs="Times New Roman"/>
          <w:sz w:val="26"/>
          <w:szCs w:val="26"/>
        </w:rPr>
        <w:t>Finanšu starpnieku un LGA (</w:t>
      </w:r>
      <w:r w:rsidR="00527FBE">
        <w:rPr>
          <w:rFonts w:ascii="Times New Roman" w:hAnsi="Times New Roman" w:cs="Times New Roman"/>
          <w:sz w:val="26"/>
          <w:szCs w:val="26"/>
        </w:rPr>
        <w:t xml:space="preserve">pēc reorganizācijas ar </w:t>
      </w:r>
      <w:r w:rsidRPr="00E1268E">
        <w:rPr>
          <w:rFonts w:ascii="Times New Roman" w:hAnsi="Times New Roman" w:cs="Times New Roman"/>
          <w:sz w:val="26"/>
          <w:szCs w:val="26"/>
        </w:rPr>
        <w:t>2015.gada 15.aprī</w:t>
      </w:r>
      <w:r w:rsidR="00527FBE">
        <w:rPr>
          <w:rFonts w:ascii="Times New Roman" w:hAnsi="Times New Roman" w:cs="Times New Roman"/>
          <w:sz w:val="26"/>
          <w:szCs w:val="26"/>
        </w:rPr>
        <w:t>li</w:t>
      </w:r>
      <w:r w:rsidRPr="00E1268E">
        <w:rPr>
          <w:rFonts w:ascii="Times New Roman" w:hAnsi="Times New Roman" w:cs="Times New Roman"/>
          <w:sz w:val="26"/>
          <w:szCs w:val="26"/>
        </w:rPr>
        <w:t xml:space="preserve"> AFI) </w:t>
      </w:r>
      <w:r w:rsidR="004E3C06" w:rsidRPr="00E1268E">
        <w:rPr>
          <w:rFonts w:ascii="Times New Roman" w:hAnsi="Times New Roman" w:cs="Times New Roman"/>
          <w:sz w:val="26"/>
          <w:szCs w:val="26"/>
        </w:rPr>
        <w:t xml:space="preserve">publiskā finansējuma apguves </w:t>
      </w:r>
      <w:r w:rsidRPr="00E1268E">
        <w:rPr>
          <w:rFonts w:ascii="Times New Roman" w:hAnsi="Times New Roman" w:cs="Times New Roman"/>
          <w:sz w:val="26"/>
          <w:szCs w:val="26"/>
        </w:rPr>
        <w:t>prognozes paredz, ka l</w:t>
      </w:r>
      <w:r w:rsidR="00CC4AF4" w:rsidRPr="00E1268E">
        <w:rPr>
          <w:rFonts w:ascii="Times New Roman" w:hAnsi="Times New Roman" w:cs="Times New Roman"/>
          <w:sz w:val="26"/>
          <w:szCs w:val="26"/>
        </w:rPr>
        <w:t xml:space="preserve">īdz </w:t>
      </w:r>
      <w:r w:rsidR="00013402">
        <w:rPr>
          <w:rFonts w:ascii="Times New Roman" w:hAnsi="Times New Roman" w:cs="Times New Roman"/>
          <w:sz w:val="26"/>
          <w:szCs w:val="26"/>
        </w:rPr>
        <w:t xml:space="preserve">izmaksu </w:t>
      </w:r>
      <w:proofErr w:type="spellStart"/>
      <w:r w:rsidR="00013402">
        <w:rPr>
          <w:rFonts w:ascii="Times New Roman" w:hAnsi="Times New Roman" w:cs="Times New Roman"/>
          <w:sz w:val="26"/>
          <w:szCs w:val="26"/>
        </w:rPr>
        <w:t>attiecināmības</w:t>
      </w:r>
      <w:proofErr w:type="spellEnd"/>
      <w:r w:rsidR="00013402">
        <w:rPr>
          <w:rFonts w:ascii="Times New Roman" w:hAnsi="Times New Roman" w:cs="Times New Roman"/>
          <w:sz w:val="26"/>
          <w:szCs w:val="26"/>
        </w:rPr>
        <w:t xml:space="preserve"> termiņa beigām (līdzšinēji 2015.gada 31.decembris)</w:t>
      </w:r>
      <w:r w:rsidR="00CC4AF4" w:rsidRPr="00E1268E">
        <w:rPr>
          <w:rFonts w:ascii="Times New Roman" w:hAnsi="Times New Roman" w:cs="Times New Roman"/>
          <w:sz w:val="26"/>
          <w:szCs w:val="26"/>
        </w:rPr>
        <w:t xml:space="preserve"> </w:t>
      </w:r>
      <w:r w:rsidRPr="00E1268E">
        <w:rPr>
          <w:rFonts w:ascii="Times New Roman" w:hAnsi="Times New Roman" w:cs="Times New Roman"/>
          <w:sz w:val="26"/>
          <w:szCs w:val="26"/>
        </w:rPr>
        <w:t>2.2.1.1.aktivitātē ir potenciāls apgūt publisko finansējumu</w:t>
      </w:r>
      <w:r w:rsidR="00171461" w:rsidRPr="00E1268E">
        <w:rPr>
          <w:rFonts w:ascii="Times New Roman" w:hAnsi="Times New Roman" w:cs="Times New Roman"/>
          <w:sz w:val="26"/>
          <w:szCs w:val="26"/>
        </w:rPr>
        <w:t xml:space="preserve"> 75 588 355</w:t>
      </w:r>
      <w:r w:rsidR="00171461" w:rsidRPr="00E1268E">
        <w:rPr>
          <w:rStyle w:val="FootnoteReference"/>
          <w:rFonts w:ascii="Times New Roman" w:hAnsi="Times New Roman" w:cs="Times New Roman"/>
          <w:sz w:val="26"/>
          <w:szCs w:val="26"/>
        </w:rPr>
        <w:footnoteReference w:id="24"/>
      </w:r>
      <w:r w:rsidR="00171461" w:rsidRPr="00E1268E">
        <w:rPr>
          <w:rFonts w:ascii="Times New Roman" w:hAnsi="Times New Roman" w:cs="Times New Roman"/>
          <w:sz w:val="26"/>
          <w:szCs w:val="26"/>
        </w:rPr>
        <w:t xml:space="preserve"> </w:t>
      </w:r>
      <w:proofErr w:type="spellStart"/>
      <w:r w:rsidR="00171461" w:rsidRPr="00E1268E">
        <w:rPr>
          <w:rFonts w:ascii="Times New Roman" w:hAnsi="Times New Roman" w:cs="Times New Roman"/>
          <w:i/>
          <w:sz w:val="26"/>
          <w:szCs w:val="26"/>
        </w:rPr>
        <w:t>euro</w:t>
      </w:r>
      <w:proofErr w:type="spellEnd"/>
      <w:r w:rsidR="004E3C06" w:rsidRPr="00E1268E">
        <w:rPr>
          <w:rFonts w:ascii="Times New Roman" w:hAnsi="Times New Roman" w:cs="Times New Roman"/>
          <w:sz w:val="26"/>
          <w:szCs w:val="26"/>
        </w:rPr>
        <w:t>.</w:t>
      </w:r>
      <w:r w:rsidR="00713F35" w:rsidRPr="00E1268E">
        <w:rPr>
          <w:rFonts w:ascii="Times New Roman" w:hAnsi="Times New Roman" w:cs="Times New Roman"/>
          <w:sz w:val="26"/>
          <w:szCs w:val="26"/>
        </w:rPr>
        <w:t xml:space="preserve"> </w:t>
      </w:r>
      <w:r w:rsidR="00013402">
        <w:rPr>
          <w:rFonts w:ascii="Times New Roman" w:hAnsi="Times New Roman" w:cs="Times New Roman"/>
          <w:sz w:val="26"/>
          <w:szCs w:val="26"/>
        </w:rPr>
        <w:t>Paredzēts</w:t>
      </w:r>
      <w:r w:rsidR="00855ED7" w:rsidRPr="00E1268E">
        <w:rPr>
          <w:rFonts w:ascii="Times New Roman" w:hAnsi="Times New Roman" w:cs="Times New Roman"/>
          <w:sz w:val="26"/>
          <w:szCs w:val="26"/>
        </w:rPr>
        <w:t xml:space="preserve">, ka </w:t>
      </w:r>
      <w:r w:rsidR="00013402">
        <w:rPr>
          <w:rFonts w:ascii="Times New Roman" w:hAnsi="Times New Roman" w:cs="Times New Roman"/>
          <w:sz w:val="26"/>
          <w:szCs w:val="26"/>
        </w:rPr>
        <w:t xml:space="preserve">līdz izmaksu </w:t>
      </w:r>
      <w:proofErr w:type="spellStart"/>
      <w:r w:rsidR="00013402">
        <w:rPr>
          <w:rFonts w:ascii="Times New Roman" w:hAnsi="Times New Roman" w:cs="Times New Roman"/>
          <w:sz w:val="26"/>
          <w:szCs w:val="26"/>
        </w:rPr>
        <w:t>attiecināmības</w:t>
      </w:r>
      <w:proofErr w:type="spellEnd"/>
      <w:r w:rsidR="00013402">
        <w:rPr>
          <w:rFonts w:ascii="Times New Roman" w:hAnsi="Times New Roman" w:cs="Times New Roman"/>
          <w:sz w:val="26"/>
          <w:szCs w:val="26"/>
        </w:rPr>
        <w:t xml:space="preserve"> termiņa beigām </w:t>
      </w:r>
      <w:r w:rsidR="00CC4AF4" w:rsidRPr="00E1268E">
        <w:rPr>
          <w:rFonts w:ascii="Times New Roman" w:hAnsi="Times New Roman" w:cs="Times New Roman"/>
          <w:sz w:val="26"/>
          <w:szCs w:val="26"/>
        </w:rPr>
        <w:t xml:space="preserve">ERAF un VB finansējums </w:t>
      </w:r>
      <w:r w:rsidR="004E3C06" w:rsidRPr="00E1268E">
        <w:rPr>
          <w:rFonts w:ascii="Times New Roman" w:hAnsi="Times New Roman" w:cs="Times New Roman"/>
          <w:sz w:val="26"/>
          <w:szCs w:val="26"/>
        </w:rPr>
        <w:t xml:space="preserve">2.2.1.1.aktivitātē </w:t>
      </w:r>
      <w:r w:rsidR="00CC4AF4" w:rsidRPr="00E1268E">
        <w:rPr>
          <w:rFonts w:ascii="Times New Roman" w:hAnsi="Times New Roman" w:cs="Times New Roman"/>
          <w:sz w:val="26"/>
          <w:szCs w:val="26"/>
        </w:rPr>
        <w:t xml:space="preserve">tiks apgūts pilnā apmērā (65 265 196 </w:t>
      </w:r>
      <w:proofErr w:type="spellStart"/>
      <w:r w:rsidR="00CC4AF4" w:rsidRPr="00E1268E">
        <w:rPr>
          <w:rFonts w:ascii="Times New Roman" w:hAnsi="Times New Roman" w:cs="Times New Roman"/>
          <w:i/>
          <w:sz w:val="26"/>
          <w:szCs w:val="26"/>
        </w:rPr>
        <w:t>euro</w:t>
      </w:r>
      <w:proofErr w:type="spellEnd"/>
      <w:r w:rsidR="004E3C06" w:rsidRPr="00E1268E">
        <w:rPr>
          <w:rFonts w:ascii="Times New Roman" w:hAnsi="Times New Roman" w:cs="Times New Roman"/>
          <w:sz w:val="26"/>
          <w:szCs w:val="26"/>
        </w:rPr>
        <w:t xml:space="preserve">), un </w:t>
      </w:r>
      <w:r w:rsidR="008E191B" w:rsidRPr="00E1268E">
        <w:rPr>
          <w:rFonts w:ascii="Times New Roman" w:hAnsi="Times New Roman" w:cs="Times New Roman"/>
          <w:sz w:val="26"/>
          <w:szCs w:val="26"/>
        </w:rPr>
        <w:t>2.2.1.1.aktivitātē gūtie i</w:t>
      </w:r>
      <w:r w:rsidR="00CC4AF4" w:rsidRPr="00E1268E">
        <w:rPr>
          <w:rFonts w:ascii="Times New Roman" w:hAnsi="Times New Roman" w:cs="Times New Roman"/>
          <w:sz w:val="26"/>
          <w:szCs w:val="26"/>
        </w:rPr>
        <w:t xml:space="preserve">eņēmumi no brīvo publisko līdzekļu noguldījumiem </w:t>
      </w:r>
      <w:r w:rsidR="008E191B" w:rsidRPr="00E1268E">
        <w:rPr>
          <w:rFonts w:ascii="Times New Roman" w:hAnsi="Times New Roman" w:cs="Times New Roman"/>
          <w:sz w:val="26"/>
          <w:szCs w:val="26"/>
        </w:rPr>
        <w:t xml:space="preserve">tiks apgūti </w:t>
      </w:r>
      <w:r w:rsidRPr="00E1268E">
        <w:rPr>
          <w:rFonts w:ascii="Times New Roman" w:hAnsi="Times New Roman" w:cs="Times New Roman"/>
          <w:sz w:val="26"/>
          <w:szCs w:val="26"/>
        </w:rPr>
        <w:t xml:space="preserve">3 637 505 </w:t>
      </w:r>
      <w:proofErr w:type="spellStart"/>
      <w:r w:rsidRPr="00E1268E">
        <w:rPr>
          <w:rFonts w:ascii="Times New Roman" w:hAnsi="Times New Roman" w:cs="Times New Roman"/>
          <w:i/>
          <w:sz w:val="26"/>
          <w:szCs w:val="26"/>
        </w:rPr>
        <w:t>euro</w:t>
      </w:r>
      <w:proofErr w:type="spellEnd"/>
      <w:r w:rsidR="004E3C06" w:rsidRPr="00E1268E">
        <w:rPr>
          <w:rFonts w:ascii="Times New Roman" w:hAnsi="Times New Roman" w:cs="Times New Roman"/>
          <w:i/>
          <w:sz w:val="26"/>
          <w:szCs w:val="26"/>
        </w:rPr>
        <w:t xml:space="preserve"> </w:t>
      </w:r>
      <w:r w:rsidR="004E3C06" w:rsidRPr="00E1268E">
        <w:rPr>
          <w:rFonts w:ascii="Times New Roman" w:hAnsi="Times New Roman" w:cs="Times New Roman"/>
          <w:sz w:val="26"/>
          <w:szCs w:val="26"/>
        </w:rPr>
        <w:t>apmērā.</w:t>
      </w:r>
      <w:r>
        <w:rPr>
          <w:rFonts w:ascii="Times New Roman" w:hAnsi="Times New Roman" w:cs="Times New Roman"/>
          <w:i/>
          <w:sz w:val="26"/>
          <w:szCs w:val="26"/>
        </w:rPr>
        <w:t xml:space="preserve"> </w:t>
      </w:r>
    </w:p>
    <w:p w:rsidR="00855ED7" w:rsidRPr="00847A40" w:rsidRDefault="004E3C06" w:rsidP="00AD0017">
      <w:pPr>
        <w:spacing w:before="240" w:after="240"/>
        <w:jc w:val="both"/>
        <w:rPr>
          <w:rFonts w:ascii="Times New Roman" w:hAnsi="Times New Roman" w:cs="Times New Roman"/>
          <w:sz w:val="26"/>
          <w:szCs w:val="26"/>
        </w:rPr>
      </w:pPr>
      <w:r>
        <w:rPr>
          <w:rFonts w:ascii="Times New Roman" w:hAnsi="Times New Roman" w:cs="Times New Roman"/>
          <w:sz w:val="26"/>
          <w:szCs w:val="26"/>
        </w:rPr>
        <w:t>2.2.1.1.aktivitātē uzņemto saistību nodrošināšanai un izaugsmes kapitāla fondu palielinājumam tiks novirzīti papildus līdzekļi no atmaksām, kas gūti  2.2.1.3.aktivitātē un 2.2.1.4.</w:t>
      </w:r>
      <w:r w:rsidR="00652F81">
        <w:rPr>
          <w:rFonts w:ascii="Times New Roman" w:hAnsi="Times New Roman" w:cs="Times New Roman"/>
          <w:sz w:val="26"/>
          <w:szCs w:val="26"/>
        </w:rPr>
        <w:t>1</w:t>
      </w:r>
      <w:r>
        <w:rPr>
          <w:rFonts w:ascii="Times New Roman" w:hAnsi="Times New Roman" w:cs="Times New Roman"/>
          <w:sz w:val="26"/>
          <w:szCs w:val="26"/>
        </w:rPr>
        <w:t>.aktivitātē</w:t>
      </w:r>
      <w:r w:rsidR="00B276A3">
        <w:rPr>
          <w:rFonts w:ascii="Times New Roman" w:hAnsi="Times New Roman" w:cs="Times New Roman"/>
          <w:sz w:val="26"/>
          <w:szCs w:val="26"/>
        </w:rPr>
        <w:t>, kopumā</w:t>
      </w:r>
      <w:r>
        <w:rPr>
          <w:rFonts w:ascii="Times New Roman" w:hAnsi="Times New Roman" w:cs="Times New Roman"/>
          <w:sz w:val="26"/>
          <w:szCs w:val="26"/>
        </w:rPr>
        <w:t xml:space="preserve"> 18 643 795 </w:t>
      </w:r>
      <w:proofErr w:type="spellStart"/>
      <w:r w:rsidRPr="00B96E6C">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w:t>
      </w:r>
      <w:r w:rsidR="00061894">
        <w:rPr>
          <w:rFonts w:ascii="Times New Roman" w:hAnsi="Times New Roman" w:cs="Times New Roman"/>
          <w:sz w:val="26"/>
          <w:szCs w:val="26"/>
        </w:rPr>
        <w:t xml:space="preserve"> (skatīt 17.tabulu)</w:t>
      </w:r>
      <w:r>
        <w:rPr>
          <w:rFonts w:ascii="Times New Roman" w:hAnsi="Times New Roman" w:cs="Times New Roman"/>
          <w:sz w:val="26"/>
          <w:szCs w:val="26"/>
        </w:rPr>
        <w:t>.</w:t>
      </w:r>
    </w:p>
    <w:p w:rsidR="00B96E6C" w:rsidRDefault="00901ECA" w:rsidP="0037527A">
      <w:pPr>
        <w:spacing w:before="240" w:after="240"/>
        <w:jc w:val="both"/>
        <w:rPr>
          <w:rFonts w:ascii="Times New Roman" w:hAnsi="Times New Roman" w:cs="Times New Roman"/>
          <w:sz w:val="26"/>
          <w:szCs w:val="26"/>
        </w:rPr>
      </w:pPr>
      <w:r w:rsidRPr="009B414A">
        <w:rPr>
          <w:rFonts w:ascii="Times New Roman" w:hAnsi="Times New Roman" w:cs="Times New Roman"/>
          <w:sz w:val="26"/>
          <w:szCs w:val="26"/>
        </w:rPr>
        <w:t xml:space="preserve">2.2.1.1.aktivitātē laikā uz 2014.gada 31.decembri ir pieejams </w:t>
      </w:r>
      <w:r w:rsidRPr="009B414A">
        <w:rPr>
          <w:rFonts w:ascii="Times New Roman" w:hAnsi="Times New Roman" w:cs="Times New Roman"/>
          <w:sz w:val="26"/>
          <w:szCs w:val="26"/>
          <w:u w:val="single"/>
        </w:rPr>
        <w:t>atmaksātais finansējums</w:t>
      </w:r>
      <w:r w:rsidRPr="009B414A">
        <w:rPr>
          <w:rFonts w:ascii="Times New Roman" w:hAnsi="Times New Roman" w:cs="Times New Roman"/>
          <w:sz w:val="26"/>
          <w:szCs w:val="26"/>
        </w:rPr>
        <w:t xml:space="preserve"> </w:t>
      </w:r>
      <w:r w:rsidRPr="009B414A">
        <w:rPr>
          <w:rFonts w:ascii="Times New Roman" w:hAnsi="Times New Roman" w:cs="Times New Roman"/>
          <w:b/>
          <w:sz w:val="26"/>
          <w:szCs w:val="26"/>
        </w:rPr>
        <w:t>7 264 671</w:t>
      </w:r>
      <w:r w:rsidRPr="009B414A">
        <w:rPr>
          <w:rFonts w:ascii="Times New Roman" w:hAnsi="Times New Roman" w:cs="Times New Roman"/>
          <w:sz w:val="26"/>
          <w:szCs w:val="26"/>
        </w:rPr>
        <w:t xml:space="preserve"> </w:t>
      </w:r>
      <w:r w:rsidRPr="009B414A">
        <w:rPr>
          <w:rFonts w:ascii="Times New Roman" w:hAnsi="Times New Roman" w:cs="Times New Roman"/>
          <w:i/>
          <w:sz w:val="26"/>
          <w:szCs w:val="26"/>
        </w:rPr>
        <w:t>euro</w:t>
      </w:r>
      <w:r w:rsidRPr="009B414A">
        <w:rPr>
          <w:rFonts w:ascii="Times New Roman" w:hAnsi="Times New Roman" w:cs="Times New Roman"/>
          <w:sz w:val="26"/>
          <w:szCs w:val="26"/>
        </w:rPr>
        <w:t xml:space="preserve"> apmērā. </w:t>
      </w:r>
      <w:r w:rsidR="0011136D">
        <w:rPr>
          <w:rFonts w:ascii="Times New Roman" w:hAnsi="Times New Roman" w:cs="Times New Roman"/>
          <w:sz w:val="26"/>
          <w:szCs w:val="26"/>
        </w:rPr>
        <w:t>A</w:t>
      </w:r>
      <w:r w:rsidR="005031A8" w:rsidRPr="009B414A">
        <w:rPr>
          <w:rFonts w:ascii="Times New Roman" w:hAnsi="Times New Roman" w:cs="Times New Roman"/>
          <w:sz w:val="26"/>
          <w:szCs w:val="26"/>
        </w:rPr>
        <w:t xml:space="preserve">tmaksātā finansējuma </w:t>
      </w:r>
      <w:r w:rsidR="0011136D">
        <w:rPr>
          <w:rFonts w:ascii="Times New Roman" w:hAnsi="Times New Roman" w:cs="Times New Roman"/>
          <w:sz w:val="26"/>
          <w:szCs w:val="26"/>
        </w:rPr>
        <w:t>daļa</w:t>
      </w:r>
      <w:r w:rsidR="00C814CF" w:rsidRPr="009B414A">
        <w:rPr>
          <w:rFonts w:ascii="Times New Roman" w:hAnsi="Times New Roman" w:cs="Times New Roman"/>
          <w:sz w:val="26"/>
          <w:szCs w:val="26"/>
        </w:rPr>
        <w:t xml:space="preserve"> </w:t>
      </w:r>
      <w:r w:rsidR="0011136D" w:rsidRPr="009B414A">
        <w:rPr>
          <w:rFonts w:ascii="Times New Roman" w:hAnsi="Times New Roman" w:cs="Times New Roman"/>
          <w:sz w:val="26"/>
          <w:szCs w:val="26"/>
        </w:rPr>
        <w:t xml:space="preserve">3 929 931 </w:t>
      </w:r>
      <w:r w:rsidR="0011136D" w:rsidRPr="009B414A">
        <w:rPr>
          <w:rFonts w:ascii="Times New Roman" w:hAnsi="Times New Roman" w:cs="Times New Roman"/>
          <w:i/>
          <w:sz w:val="26"/>
          <w:szCs w:val="26"/>
        </w:rPr>
        <w:t xml:space="preserve">euro </w:t>
      </w:r>
      <w:r w:rsidR="0011136D" w:rsidRPr="009B414A">
        <w:rPr>
          <w:rFonts w:ascii="Times New Roman" w:hAnsi="Times New Roman" w:cs="Times New Roman"/>
          <w:sz w:val="26"/>
          <w:szCs w:val="26"/>
        </w:rPr>
        <w:t xml:space="preserve">apmērā </w:t>
      </w:r>
      <w:r w:rsidR="00C814CF" w:rsidRPr="009B414A">
        <w:rPr>
          <w:rFonts w:ascii="Times New Roman" w:hAnsi="Times New Roman" w:cs="Times New Roman"/>
          <w:sz w:val="26"/>
          <w:szCs w:val="26"/>
        </w:rPr>
        <w:t xml:space="preserve">ir </w:t>
      </w:r>
      <w:r w:rsidR="0011136D">
        <w:rPr>
          <w:rFonts w:ascii="Times New Roman" w:hAnsi="Times New Roman" w:cs="Times New Roman"/>
          <w:sz w:val="26"/>
          <w:szCs w:val="26"/>
        </w:rPr>
        <w:t>novirzīta 2.2.1.4.1.</w:t>
      </w:r>
      <w:r w:rsidR="0011136D" w:rsidRPr="0011136D">
        <w:rPr>
          <w:rFonts w:ascii="Times New Roman" w:hAnsi="Times New Roman" w:cs="Times New Roman"/>
          <w:sz w:val="26"/>
          <w:szCs w:val="26"/>
        </w:rPr>
        <w:t>apakšaktivitātes „Atbalsts aizdevumu veidā komersantu konkurētspējas uzlabošanai” otrās projektu iesniegumu atlases kārtas īstenošanai</w:t>
      </w:r>
      <w:r w:rsidR="0011136D">
        <w:rPr>
          <w:rFonts w:ascii="Times New Roman" w:hAnsi="Times New Roman" w:cs="Times New Roman"/>
          <w:sz w:val="26"/>
          <w:szCs w:val="26"/>
        </w:rPr>
        <w:t>. L</w:t>
      </w:r>
      <w:r w:rsidR="0011136D" w:rsidRPr="009B414A">
        <w:rPr>
          <w:rFonts w:ascii="Times New Roman" w:hAnsi="Times New Roman" w:cs="Times New Roman"/>
          <w:sz w:val="26"/>
          <w:szCs w:val="26"/>
        </w:rPr>
        <w:t xml:space="preserve">ai nodrošinātu AFI līdzšinējās saistības – maksājumus Baltijas Inovāciju fondā 20 000 000 </w:t>
      </w:r>
      <w:proofErr w:type="spellStart"/>
      <w:r w:rsidR="0011136D" w:rsidRPr="009B414A">
        <w:rPr>
          <w:rFonts w:ascii="Times New Roman" w:hAnsi="Times New Roman" w:cs="Times New Roman"/>
          <w:i/>
          <w:sz w:val="26"/>
          <w:szCs w:val="26"/>
        </w:rPr>
        <w:t>euro</w:t>
      </w:r>
      <w:proofErr w:type="spellEnd"/>
      <w:r w:rsidR="0011136D" w:rsidRPr="009B414A">
        <w:rPr>
          <w:rFonts w:ascii="Times New Roman" w:hAnsi="Times New Roman" w:cs="Times New Roman"/>
          <w:sz w:val="26"/>
          <w:szCs w:val="26"/>
        </w:rPr>
        <w:t xml:space="preserve"> apmērā</w:t>
      </w:r>
      <w:r w:rsidR="0011136D">
        <w:rPr>
          <w:rFonts w:ascii="Times New Roman" w:hAnsi="Times New Roman" w:cs="Times New Roman"/>
          <w:sz w:val="26"/>
          <w:szCs w:val="26"/>
        </w:rPr>
        <w:t xml:space="preserve"> –, atmaksātā finansējuma daļa </w:t>
      </w:r>
      <w:r w:rsidR="0011136D" w:rsidRPr="009B414A">
        <w:rPr>
          <w:rFonts w:ascii="Times New Roman" w:hAnsi="Times New Roman" w:cs="Times New Roman"/>
          <w:sz w:val="26"/>
          <w:szCs w:val="26"/>
        </w:rPr>
        <w:t xml:space="preserve">1 845 629 </w:t>
      </w:r>
      <w:proofErr w:type="spellStart"/>
      <w:r w:rsidR="0011136D" w:rsidRPr="009B414A">
        <w:rPr>
          <w:rFonts w:ascii="Times New Roman" w:hAnsi="Times New Roman" w:cs="Times New Roman"/>
          <w:i/>
          <w:sz w:val="26"/>
          <w:szCs w:val="26"/>
        </w:rPr>
        <w:t>euro</w:t>
      </w:r>
      <w:proofErr w:type="spellEnd"/>
      <w:r w:rsidR="0011136D">
        <w:rPr>
          <w:rFonts w:ascii="Times New Roman" w:hAnsi="Times New Roman" w:cs="Times New Roman"/>
          <w:sz w:val="26"/>
          <w:szCs w:val="26"/>
        </w:rPr>
        <w:t xml:space="preserve"> ir novirzīt</w:t>
      </w:r>
      <w:r w:rsidR="00E6655A">
        <w:rPr>
          <w:rFonts w:ascii="Times New Roman" w:hAnsi="Times New Roman" w:cs="Times New Roman"/>
          <w:sz w:val="26"/>
          <w:szCs w:val="26"/>
        </w:rPr>
        <w:t xml:space="preserve">a </w:t>
      </w:r>
      <w:r w:rsidR="0011136D">
        <w:rPr>
          <w:rFonts w:ascii="Times New Roman" w:hAnsi="Times New Roman" w:cs="Times New Roman"/>
          <w:sz w:val="26"/>
          <w:szCs w:val="26"/>
        </w:rPr>
        <w:t>iemaksām Baltijas Inovāciju fondā</w:t>
      </w:r>
      <w:r w:rsidR="00E6655A">
        <w:rPr>
          <w:rFonts w:ascii="Times New Roman" w:hAnsi="Times New Roman" w:cs="Times New Roman"/>
          <w:sz w:val="26"/>
          <w:szCs w:val="26"/>
        </w:rPr>
        <w:t xml:space="preserve"> (laika periodā līdz 2015.gada 22.maijam par 1 592 900 </w:t>
      </w:r>
      <w:proofErr w:type="spellStart"/>
      <w:r w:rsidR="00E6655A" w:rsidRPr="009B414A">
        <w:rPr>
          <w:rFonts w:ascii="Times New Roman" w:hAnsi="Times New Roman" w:cs="Times New Roman"/>
          <w:i/>
          <w:sz w:val="26"/>
          <w:szCs w:val="26"/>
        </w:rPr>
        <w:t>euro</w:t>
      </w:r>
      <w:proofErr w:type="spellEnd"/>
      <w:r w:rsidR="00E6655A">
        <w:rPr>
          <w:rFonts w:ascii="Times New Roman" w:hAnsi="Times New Roman" w:cs="Times New Roman"/>
          <w:sz w:val="26"/>
          <w:szCs w:val="26"/>
        </w:rPr>
        <w:t xml:space="preserve"> </w:t>
      </w:r>
      <w:r w:rsidR="00527FBE">
        <w:rPr>
          <w:rFonts w:ascii="Times New Roman" w:hAnsi="Times New Roman" w:cs="Times New Roman"/>
          <w:sz w:val="26"/>
          <w:szCs w:val="26"/>
        </w:rPr>
        <w:t xml:space="preserve">jau </w:t>
      </w:r>
      <w:r w:rsidR="00E6655A">
        <w:rPr>
          <w:rFonts w:ascii="Times New Roman" w:hAnsi="Times New Roman" w:cs="Times New Roman"/>
          <w:sz w:val="26"/>
          <w:szCs w:val="26"/>
        </w:rPr>
        <w:t>ir veikti maksājumiem</w:t>
      </w:r>
      <w:r w:rsidR="0011136D">
        <w:rPr>
          <w:rFonts w:ascii="Times New Roman" w:hAnsi="Times New Roman" w:cs="Times New Roman"/>
          <w:sz w:val="26"/>
          <w:szCs w:val="26"/>
        </w:rPr>
        <w:t xml:space="preserve"> Baltijas Inovāciju fondā). </w:t>
      </w:r>
      <w:r w:rsidR="009B414A">
        <w:rPr>
          <w:rFonts w:ascii="Times New Roman" w:hAnsi="Times New Roman" w:cs="Times New Roman"/>
          <w:sz w:val="26"/>
          <w:szCs w:val="26"/>
        </w:rPr>
        <w:t>Brīvā</w:t>
      </w:r>
      <w:r w:rsidRPr="009B414A">
        <w:rPr>
          <w:rFonts w:ascii="Times New Roman" w:hAnsi="Times New Roman" w:cs="Times New Roman"/>
          <w:sz w:val="26"/>
          <w:szCs w:val="26"/>
        </w:rPr>
        <w:t xml:space="preserve"> atmaksātā finansējuma </w:t>
      </w:r>
      <w:r w:rsidR="00F6478E" w:rsidRPr="009B414A">
        <w:rPr>
          <w:rFonts w:ascii="Times New Roman" w:hAnsi="Times New Roman" w:cs="Times New Roman"/>
          <w:sz w:val="26"/>
          <w:szCs w:val="26"/>
        </w:rPr>
        <w:t xml:space="preserve">apmērs </w:t>
      </w:r>
      <w:r w:rsidRPr="009B414A">
        <w:rPr>
          <w:rFonts w:ascii="Times New Roman" w:hAnsi="Times New Roman" w:cs="Times New Roman"/>
          <w:sz w:val="26"/>
          <w:szCs w:val="26"/>
        </w:rPr>
        <w:t xml:space="preserve">2.2.1.1.aktivitātē </w:t>
      </w:r>
      <w:r w:rsidR="00F6478E" w:rsidRPr="009B414A">
        <w:rPr>
          <w:rFonts w:ascii="Times New Roman" w:hAnsi="Times New Roman" w:cs="Times New Roman"/>
          <w:sz w:val="26"/>
          <w:szCs w:val="26"/>
        </w:rPr>
        <w:t xml:space="preserve">ir 1 489 111 </w:t>
      </w:r>
      <w:r w:rsidR="00F6478E" w:rsidRPr="009B414A">
        <w:rPr>
          <w:rFonts w:ascii="Times New Roman" w:hAnsi="Times New Roman" w:cs="Times New Roman"/>
          <w:i/>
          <w:sz w:val="26"/>
          <w:szCs w:val="26"/>
        </w:rPr>
        <w:t>euro</w:t>
      </w:r>
      <w:r w:rsidR="00F6478E" w:rsidRPr="009B414A">
        <w:rPr>
          <w:rFonts w:ascii="Times New Roman" w:hAnsi="Times New Roman" w:cs="Times New Roman"/>
          <w:sz w:val="26"/>
          <w:szCs w:val="26"/>
        </w:rPr>
        <w:t>.</w:t>
      </w:r>
    </w:p>
    <w:p w:rsidR="004F4567" w:rsidRDefault="004C1AAE" w:rsidP="0037527A">
      <w:pPr>
        <w:spacing w:before="240" w:after="240"/>
        <w:jc w:val="both"/>
        <w:rPr>
          <w:rFonts w:ascii="Times New Roman" w:hAnsi="Times New Roman" w:cs="Times New Roman"/>
          <w:sz w:val="26"/>
          <w:szCs w:val="26"/>
        </w:rPr>
      </w:pPr>
      <w:r w:rsidRPr="0037527A">
        <w:rPr>
          <w:rFonts w:ascii="Times New Roman" w:hAnsi="Times New Roman" w:cs="Times New Roman"/>
          <w:sz w:val="26"/>
          <w:szCs w:val="26"/>
        </w:rPr>
        <w:t xml:space="preserve">2.2.1.1.aktivitātē </w:t>
      </w:r>
      <w:r w:rsidRPr="0037527A">
        <w:rPr>
          <w:rFonts w:ascii="Times New Roman" w:hAnsi="Times New Roman" w:cs="Times New Roman"/>
          <w:i/>
          <w:sz w:val="26"/>
          <w:szCs w:val="26"/>
        </w:rPr>
        <w:t xml:space="preserve">sēklas kapitāla </w:t>
      </w:r>
      <w:r w:rsidR="003E71DE">
        <w:rPr>
          <w:rFonts w:ascii="Times New Roman" w:hAnsi="Times New Roman" w:cs="Times New Roman"/>
          <w:i/>
          <w:sz w:val="26"/>
          <w:szCs w:val="26"/>
        </w:rPr>
        <w:t>fonda</w:t>
      </w:r>
      <w:r w:rsidRPr="0037527A">
        <w:rPr>
          <w:rFonts w:ascii="Times New Roman" w:hAnsi="Times New Roman" w:cs="Times New Roman"/>
          <w:sz w:val="26"/>
          <w:szCs w:val="26"/>
        </w:rPr>
        <w:t xml:space="preserve"> ietvaros ir pieejams publiskais finansējums </w:t>
      </w:r>
      <w:r w:rsidRPr="00E87CA2">
        <w:rPr>
          <w:rFonts w:ascii="Times New Roman" w:hAnsi="Times New Roman" w:cs="Times New Roman"/>
          <w:b/>
          <w:sz w:val="26"/>
          <w:szCs w:val="26"/>
        </w:rPr>
        <w:t>8 500 000</w:t>
      </w:r>
      <w:r w:rsidRPr="0037527A">
        <w:rPr>
          <w:rFonts w:ascii="Times New Roman" w:hAnsi="Times New Roman" w:cs="Times New Roman"/>
          <w:sz w:val="26"/>
          <w:szCs w:val="26"/>
        </w:rPr>
        <w:t xml:space="preserve"> </w:t>
      </w:r>
      <w:r w:rsidRPr="0037527A">
        <w:rPr>
          <w:rFonts w:ascii="Times New Roman" w:hAnsi="Times New Roman" w:cs="Times New Roman"/>
          <w:i/>
          <w:sz w:val="26"/>
          <w:szCs w:val="26"/>
        </w:rPr>
        <w:t>euro</w:t>
      </w:r>
      <w:r w:rsidRPr="0037527A">
        <w:rPr>
          <w:rFonts w:ascii="Times New Roman" w:hAnsi="Times New Roman" w:cs="Times New Roman"/>
          <w:sz w:val="26"/>
          <w:szCs w:val="26"/>
        </w:rPr>
        <w:t xml:space="preserve"> apmērā</w:t>
      </w:r>
      <w:r w:rsidR="00B276A3">
        <w:rPr>
          <w:rFonts w:ascii="Times New Roman" w:hAnsi="Times New Roman" w:cs="Times New Roman"/>
          <w:sz w:val="26"/>
          <w:szCs w:val="26"/>
        </w:rPr>
        <w:t>.</w:t>
      </w:r>
      <w:r w:rsidRPr="0037527A">
        <w:rPr>
          <w:rFonts w:ascii="Times New Roman" w:hAnsi="Times New Roman" w:cs="Times New Roman"/>
          <w:sz w:val="26"/>
          <w:szCs w:val="26"/>
        </w:rPr>
        <w:t xml:space="preserve"> </w:t>
      </w:r>
      <w:r w:rsidR="0037527A">
        <w:rPr>
          <w:rFonts w:ascii="Times New Roman" w:hAnsi="Times New Roman" w:cs="Times New Roman"/>
          <w:sz w:val="26"/>
          <w:szCs w:val="26"/>
        </w:rPr>
        <w:t xml:space="preserve">Līdz </w:t>
      </w:r>
      <w:r w:rsidR="0084033C">
        <w:rPr>
          <w:rFonts w:ascii="Times New Roman" w:hAnsi="Times New Roman" w:cs="Times New Roman"/>
          <w:sz w:val="26"/>
          <w:szCs w:val="26"/>
        </w:rPr>
        <w:t>2015</w:t>
      </w:r>
      <w:r w:rsidR="0037527A">
        <w:rPr>
          <w:rFonts w:ascii="Times New Roman" w:hAnsi="Times New Roman" w:cs="Times New Roman"/>
          <w:sz w:val="26"/>
          <w:szCs w:val="26"/>
        </w:rPr>
        <w:t>.gada 3</w:t>
      </w:r>
      <w:r w:rsidR="005D5FFE">
        <w:rPr>
          <w:rFonts w:ascii="Times New Roman" w:hAnsi="Times New Roman" w:cs="Times New Roman"/>
          <w:sz w:val="26"/>
          <w:szCs w:val="26"/>
        </w:rPr>
        <w:t>1.</w:t>
      </w:r>
      <w:r w:rsidR="0084033C">
        <w:rPr>
          <w:rFonts w:ascii="Times New Roman" w:hAnsi="Times New Roman" w:cs="Times New Roman"/>
          <w:sz w:val="26"/>
          <w:szCs w:val="26"/>
        </w:rPr>
        <w:t xml:space="preserve">martam </w:t>
      </w:r>
      <w:r w:rsidR="005D5FFE">
        <w:rPr>
          <w:rFonts w:ascii="Times New Roman" w:hAnsi="Times New Roman" w:cs="Times New Roman"/>
          <w:sz w:val="26"/>
          <w:szCs w:val="26"/>
        </w:rPr>
        <w:t xml:space="preserve">ir apgūts publiskais finansējums </w:t>
      </w:r>
      <w:r w:rsidR="0084033C">
        <w:rPr>
          <w:rFonts w:ascii="Times New Roman" w:hAnsi="Times New Roman" w:cs="Times New Roman"/>
          <w:sz w:val="26"/>
          <w:szCs w:val="26"/>
        </w:rPr>
        <w:t>5 890 170</w:t>
      </w:r>
      <w:r w:rsidR="005D5FFE">
        <w:rPr>
          <w:rFonts w:ascii="Times New Roman" w:hAnsi="Times New Roman" w:cs="Times New Roman"/>
          <w:sz w:val="26"/>
          <w:szCs w:val="26"/>
        </w:rPr>
        <w:t xml:space="preserve"> </w:t>
      </w:r>
      <w:r w:rsidR="005D5FFE" w:rsidRPr="005D5FFE">
        <w:rPr>
          <w:rFonts w:ascii="Times New Roman" w:hAnsi="Times New Roman" w:cs="Times New Roman"/>
          <w:i/>
          <w:sz w:val="26"/>
          <w:szCs w:val="26"/>
        </w:rPr>
        <w:t>euro</w:t>
      </w:r>
      <w:r w:rsidR="005D5FFE">
        <w:rPr>
          <w:rFonts w:ascii="Times New Roman" w:hAnsi="Times New Roman" w:cs="Times New Roman"/>
          <w:i/>
          <w:sz w:val="26"/>
          <w:szCs w:val="26"/>
        </w:rPr>
        <w:t xml:space="preserve"> </w:t>
      </w:r>
      <w:r w:rsidR="005D5FFE">
        <w:rPr>
          <w:rFonts w:ascii="Times New Roman" w:hAnsi="Times New Roman" w:cs="Times New Roman"/>
          <w:sz w:val="26"/>
          <w:szCs w:val="26"/>
        </w:rPr>
        <w:t xml:space="preserve">jeb </w:t>
      </w:r>
      <w:r w:rsidR="0084033C">
        <w:rPr>
          <w:rFonts w:ascii="Times New Roman" w:hAnsi="Times New Roman" w:cs="Times New Roman"/>
          <w:sz w:val="26"/>
          <w:szCs w:val="26"/>
        </w:rPr>
        <w:t xml:space="preserve">69 </w:t>
      </w:r>
      <w:r w:rsidR="005D5FFE">
        <w:rPr>
          <w:rFonts w:ascii="Times New Roman" w:hAnsi="Times New Roman" w:cs="Times New Roman"/>
          <w:sz w:val="26"/>
          <w:szCs w:val="26"/>
        </w:rPr>
        <w:t xml:space="preserve">%. </w:t>
      </w:r>
      <w:r w:rsidR="008E1A53">
        <w:rPr>
          <w:rFonts w:ascii="Times New Roman" w:hAnsi="Times New Roman" w:cs="Times New Roman"/>
          <w:sz w:val="26"/>
          <w:szCs w:val="26"/>
        </w:rPr>
        <w:t xml:space="preserve">Nepagūtā </w:t>
      </w:r>
      <w:r w:rsidR="00B276A3">
        <w:rPr>
          <w:rFonts w:ascii="Times New Roman" w:hAnsi="Times New Roman" w:cs="Times New Roman"/>
          <w:sz w:val="26"/>
          <w:szCs w:val="26"/>
        </w:rPr>
        <w:t xml:space="preserve">publiskā </w:t>
      </w:r>
      <w:r w:rsidR="008E1A53">
        <w:rPr>
          <w:rFonts w:ascii="Times New Roman" w:hAnsi="Times New Roman" w:cs="Times New Roman"/>
          <w:sz w:val="26"/>
          <w:szCs w:val="26"/>
        </w:rPr>
        <w:t xml:space="preserve">finansējuma apmērs sastāda </w:t>
      </w:r>
      <w:r w:rsidR="0084033C">
        <w:rPr>
          <w:rFonts w:ascii="Times New Roman" w:hAnsi="Times New Roman" w:cs="Times New Roman"/>
          <w:sz w:val="26"/>
          <w:szCs w:val="26"/>
        </w:rPr>
        <w:t>2 609 830</w:t>
      </w:r>
      <w:r w:rsidR="008E1A53">
        <w:rPr>
          <w:rFonts w:ascii="Times New Roman" w:hAnsi="Times New Roman" w:cs="Times New Roman"/>
          <w:sz w:val="26"/>
          <w:szCs w:val="26"/>
        </w:rPr>
        <w:t xml:space="preserve"> </w:t>
      </w:r>
      <w:proofErr w:type="spellStart"/>
      <w:r w:rsidR="008E1A53" w:rsidRPr="008E1A53">
        <w:rPr>
          <w:rFonts w:ascii="Times New Roman" w:hAnsi="Times New Roman" w:cs="Times New Roman"/>
          <w:i/>
          <w:sz w:val="26"/>
          <w:szCs w:val="26"/>
        </w:rPr>
        <w:t>euro</w:t>
      </w:r>
      <w:proofErr w:type="spellEnd"/>
      <w:r w:rsidR="008E1A53">
        <w:rPr>
          <w:rFonts w:ascii="Times New Roman" w:hAnsi="Times New Roman" w:cs="Times New Roman"/>
          <w:sz w:val="26"/>
          <w:szCs w:val="26"/>
        </w:rPr>
        <w:t xml:space="preserve">. </w:t>
      </w:r>
      <w:r w:rsidR="005D5FFE">
        <w:rPr>
          <w:rFonts w:ascii="Times New Roman" w:hAnsi="Times New Roman" w:cs="Times New Roman"/>
          <w:sz w:val="26"/>
          <w:szCs w:val="26"/>
        </w:rPr>
        <w:t xml:space="preserve">Visā fonda darbības periodā ir jāparedz administratīvās izmaksas indikatīvi 20 % apmērā no fonda. </w:t>
      </w:r>
      <w:r w:rsidR="004F4567">
        <w:rPr>
          <w:rFonts w:ascii="Times New Roman" w:hAnsi="Times New Roman" w:cs="Times New Roman"/>
          <w:sz w:val="26"/>
          <w:szCs w:val="26"/>
        </w:rPr>
        <w:t>Paredzēts, ka l</w:t>
      </w:r>
      <w:r w:rsidR="005D5FFE">
        <w:rPr>
          <w:rFonts w:ascii="Times New Roman" w:hAnsi="Times New Roman" w:cs="Times New Roman"/>
          <w:sz w:val="26"/>
          <w:szCs w:val="26"/>
        </w:rPr>
        <w:t>īdz 2015.gada 31.decembrim</w:t>
      </w:r>
      <w:r w:rsidR="008F3A4B">
        <w:rPr>
          <w:rFonts w:ascii="Times New Roman" w:hAnsi="Times New Roman" w:cs="Times New Roman"/>
          <w:sz w:val="26"/>
          <w:szCs w:val="26"/>
        </w:rPr>
        <w:t xml:space="preserve">, kas ir līdzšinējais izmaksu </w:t>
      </w:r>
      <w:proofErr w:type="spellStart"/>
      <w:r w:rsidR="008F3A4B">
        <w:rPr>
          <w:rFonts w:ascii="Times New Roman" w:hAnsi="Times New Roman" w:cs="Times New Roman"/>
          <w:sz w:val="26"/>
          <w:szCs w:val="26"/>
        </w:rPr>
        <w:t>attiecināmības</w:t>
      </w:r>
      <w:proofErr w:type="spellEnd"/>
      <w:r w:rsidR="008F3A4B">
        <w:rPr>
          <w:rFonts w:ascii="Times New Roman" w:hAnsi="Times New Roman" w:cs="Times New Roman"/>
          <w:sz w:val="26"/>
          <w:szCs w:val="26"/>
        </w:rPr>
        <w:t xml:space="preserve"> termiņš,</w:t>
      </w:r>
      <w:r w:rsidR="005D5FFE">
        <w:rPr>
          <w:rFonts w:ascii="Times New Roman" w:hAnsi="Times New Roman" w:cs="Times New Roman"/>
          <w:sz w:val="26"/>
          <w:szCs w:val="26"/>
        </w:rPr>
        <w:t xml:space="preserve"> tiks attiecinātas administratīvās izmaksas </w:t>
      </w:r>
      <w:r w:rsidR="008E14CC">
        <w:rPr>
          <w:rFonts w:ascii="Times New Roman" w:hAnsi="Times New Roman" w:cs="Times New Roman"/>
          <w:sz w:val="26"/>
          <w:szCs w:val="26"/>
        </w:rPr>
        <w:t xml:space="preserve">par </w:t>
      </w:r>
      <w:r w:rsidR="005D5FFE">
        <w:rPr>
          <w:rFonts w:ascii="Times New Roman" w:hAnsi="Times New Roman" w:cs="Times New Roman"/>
          <w:sz w:val="26"/>
          <w:szCs w:val="26"/>
        </w:rPr>
        <w:t xml:space="preserve">928 150 </w:t>
      </w:r>
      <w:proofErr w:type="spellStart"/>
      <w:r w:rsidR="005D5FFE" w:rsidRPr="005D5FFE">
        <w:rPr>
          <w:rFonts w:ascii="Times New Roman" w:hAnsi="Times New Roman" w:cs="Times New Roman"/>
          <w:i/>
          <w:sz w:val="26"/>
          <w:szCs w:val="26"/>
        </w:rPr>
        <w:t>euro</w:t>
      </w:r>
      <w:proofErr w:type="spellEnd"/>
      <w:r w:rsidR="008E14CC">
        <w:rPr>
          <w:rFonts w:ascii="Times New Roman" w:hAnsi="Times New Roman" w:cs="Times New Roman"/>
          <w:sz w:val="26"/>
          <w:szCs w:val="26"/>
        </w:rPr>
        <w:t>,</w:t>
      </w:r>
      <w:r w:rsidR="005D5FFE" w:rsidRPr="005D5FFE">
        <w:rPr>
          <w:rFonts w:ascii="Times New Roman" w:hAnsi="Times New Roman" w:cs="Times New Roman"/>
          <w:i/>
          <w:sz w:val="26"/>
          <w:szCs w:val="26"/>
        </w:rPr>
        <w:t xml:space="preserve"> </w:t>
      </w:r>
      <w:r w:rsidR="008E14CC">
        <w:rPr>
          <w:rFonts w:ascii="Times New Roman" w:hAnsi="Times New Roman" w:cs="Times New Roman"/>
          <w:sz w:val="26"/>
          <w:szCs w:val="26"/>
        </w:rPr>
        <w:t>un investīcijām pieejamais finansējums tiks apgūts pilnā apmērā</w:t>
      </w:r>
      <w:r w:rsidR="005D5FFE">
        <w:rPr>
          <w:rFonts w:ascii="Times New Roman" w:hAnsi="Times New Roman" w:cs="Times New Roman"/>
          <w:sz w:val="26"/>
          <w:szCs w:val="26"/>
        </w:rPr>
        <w:t xml:space="preserve">. </w:t>
      </w:r>
      <w:r w:rsidR="008F3A4B">
        <w:rPr>
          <w:rFonts w:ascii="Times New Roman" w:hAnsi="Times New Roman" w:cs="Times New Roman"/>
          <w:sz w:val="26"/>
          <w:szCs w:val="26"/>
        </w:rPr>
        <w:t>Ņemot vērā minēto, un, l</w:t>
      </w:r>
      <w:r w:rsidR="005D5FFE">
        <w:rPr>
          <w:rFonts w:ascii="Times New Roman" w:hAnsi="Times New Roman" w:cs="Times New Roman"/>
          <w:sz w:val="26"/>
          <w:szCs w:val="26"/>
        </w:rPr>
        <w:t xml:space="preserve">ai nodrošinātu finansējumu </w:t>
      </w:r>
      <w:r w:rsidR="004F4567">
        <w:rPr>
          <w:rFonts w:ascii="Times New Roman" w:hAnsi="Times New Roman" w:cs="Times New Roman"/>
          <w:sz w:val="26"/>
          <w:szCs w:val="26"/>
        </w:rPr>
        <w:t xml:space="preserve">administratīvajām izmaksām </w:t>
      </w:r>
      <w:r w:rsidR="005D5FFE">
        <w:rPr>
          <w:rFonts w:ascii="Times New Roman" w:hAnsi="Times New Roman" w:cs="Times New Roman"/>
          <w:sz w:val="26"/>
          <w:szCs w:val="26"/>
        </w:rPr>
        <w:t>pēc 2015.gada 31.decembra</w:t>
      </w:r>
      <w:r w:rsidR="008F3A4B">
        <w:rPr>
          <w:rFonts w:ascii="Times New Roman" w:hAnsi="Times New Roman" w:cs="Times New Roman"/>
          <w:sz w:val="26"/>
          <w:szCs w:val="26"/>
        </w:rPr>
        <w:t xml:space="preserve">, 2007.-2013.gada plānošanas perioda publiskā finansējuma </w:t>
      </w:r>
      <w:r w:rsidR="00F6478E">
        <w:rPr>
          <w:rFonts w:ascii="Times New Roman" w:hAnsi="Times New Roman" w:cs="Times New Roman"/>
          <w:sz w:val="26"/>
          <w:szCs w:val="26"/>
        </w:rPr>
        <w:t>apguves nodrošināšanai</w:t>
      </w:r>
      <w:r w:rsidR="005D5FFE">
        <w:rPr>
          <w:rFonts w:ascii="Times New Roman" w:hAnsi="Times New Roman" w:cs="Times New Roman"/>
          <w:sz w:val="26"/>
          <w:szCs w:val="26"/>
        </w:rPr>
        <w:t xml:space="preserve"> </w:t>
      </w:r>
      <w:r w:rsidR="004F4567" w:rsidRPr="008E14CC">
        <w:rPr>
          <w:rFonts w:ascii="Times New Roman" w:hAnsi="Times New Roman" w:cs="Times New Roman"/>
          <w:sz w:val="26"/>
          <w:szCs w:val="26"/>
          <w:u w:val="single"/>
        </w:rPr>
        <w:t>ir nepieciešams aizstāt</w:t>
      </w:r>
      <w:r w:rsidR="004F4567">
        <w:rPr>
          <w:rFonts w:ascii="Times New Roman" w:hAnsi="Times New Roman" w:cs="Times New Roman"/>
          <w:sz w:val="26"/>
          <w:szCs w:val="26"/>
        </w:rPr>
        <w:t xml:space="preserve"> VB un ERAF finansējumu </w:t>
      </w:r>
      <w:r w:rsidR="005D5FFE">
        <w:rPr>
          <w:rFonts w:ascii="Times New Roman" w:hAnsi="Times New Roman" w:cs="Times New Roman"/>
          <w:sz w:val="26"/>
          <w:szCs w:val="26"/>
        </w:rPr>
        <w:t xml:space="preserve"> </w:t>
      </w:r>
      <w:r w:rsidR="0084033C">
        <w:rPr>
          <w:rFonts w:ascii="Times New Roman" w:hAnsi="Times New Roman" w:cs="Times New Roman"/>
          <w:b/>
          <w:sz w:val="26"/>
          <w:szCs w:val="26"/>
        </w:rPr>
        <w:t>560 000</w:t>
      </w:r>
      <w:r w:rsidR="004F4567">
        <w:rPr>
          <w:rFonts w:ascii="Times New Roman" w:hAnsi="Times New Roman" w:cs="Times New Roman"/>
          <w:sz w:val="26"/>
          <w:szCs w:val="26"/>
        </w:rPr>
        <w:t xml:space="preserve"> </w:t>
      </w:r>
      <w:proofErr w:type="spellStart"/>
      <w:r w:rsidR="004F4567" w:rsidRPr="004F4567">
        <w:rPr>
          <w:rFonts w:ascii="Times New Roman" w:hAnsi="Times New Roman" w:cs="Times New Roman"/>
          <w:i/>
          <w:sz w:val="26"/>
          <w:szCs w:val="26"/>
        </w:rPr>
        <w:t>euro</w:t>
      </w:r>
      <w:proofErr w:type="spellEnd"/>
      <w:r w:rsidR="008E14CC">
        <w:rPr>
          <w:rStyle w:val="FootnoteReference"/>
          <w:rFonts w:ascii="Times New Roman" w:hAnsi="Times New Roman" w:cs="Times New Roman"/>
          <w:i/>
          <w:sz w:val="26"/>
          <w:szCs w:val="26"/>
        </w:rPr>
        <w:footnoteReference w:id="25"/>
      </w:r>
      <w:r w:rsidR="005D5FFE">
        <w:rPr>
          <w:rFonts w:ascii="Times New Roman" w:hAnsi="Times New Roman" w:cs="Times New Roman"/>
          <w:sz w:val="26"/>
          <w:szCs w:val="26"/>
        </w:rPr>
        <w:t xml:space="preserve"> apmērā </w:t>
      </w:r>
      <w:r w:rsidR="004F4567">
        <w:rPr>
          <w:rFonts w:ascii="Times New Roman" w:hAnsi="Times New Roman" w:cs="Times New Roman"/>
          <w:sz w:val="26"/>
          <w:szCs w:val="26"/>
        </w:rPr>
        <w:t xml:space="preserve">ar </w:t>
      </w:r>
      <w:r w:rsidR="00F6478E">
        <w:rPr>
          <w:rFonts w:ascii="Times New Roman" w:hAnsi="Times New Roman" w:cs="Times New Roman"/>
          <w:sz w:val="26"/>
          <w:szCs w:val="26"/>
        </w:rPr>
        <w:t>atmaksāto</w:t>
      </w:r>
      <w:r w:rsidR="008F3A4B">
        <w:rPr>
          <w:rFonts w:ascii="Times New Roman" w:hAnsi="Times New Roman" w:cs="Times New Roman"/>
          <w:sz w:val="26"/>
          <w:szCs w:val="26"/>
        </w:rPr>
        <w:t xml:space="preserve"> </w:t>
      </w:r>
      <w:r w:rsidR="004F4567">
        <w:rPr>
          <w:rFonts w:ascii="Times New Roman" w:hAnsi="Times New Roman" w:cs="Times New Roman"/>
          <w:sz w:val="26"/>
          <w:szCs w:val="26"/>
        </w:rPr>
        <w:t xml:space="preserve">finansējumu </w:t>
      </w:r>
      <w:r w:rsidR="008F3A4B">
        <w:rPr>
          <w:rFonts w:ascii="Times New Roman" w:hAnsi="Times New Roman" w:cs="Times New Roman"/>
          <w:sz w:val="26"/>
          <w:szCs w:val="26"/>
        </w:rPr>
        <w:t xml:space="preserve">no </w:t>
      </w:r>
      <w:r w:rsidR="004F4567">
        <w:rPr>
          <w:rFonts w:ascii="Times New Roman" w:hAnsi="Times New Roman" w:cs="Times New Roman"/>
          <w:sz w:val="26"/>
          <w:szCs w:val="26"/>
        </w:rPr>
        <w:t>2.2.1.3.</w:t>
      </w:r>
      <w:r w:rsidR="008F3A4B">
        <w:rPr>
          <w:rFonts w:ascii="Times New Roman" w:hAnsi="Times New Roman" w:cs="Times New Roman"/>
          <w:sz w:val="26"/>
          <w:szCs w:val="26"/>
        </w:rPr>
        <w:t>aktivitātes</w:t>
      </w:r>
      <w:r w:rsidR="004F4567">
        <w:rPr>
          <w:rFonts w:ascii="Times New Roman" w:hAnsi="Times New Roman" w:cs="Times New Roman"/>
          <w:sz w:val="26"/>
          <w:szCs w:val="26"/>
        </w:rPr>
        <w:t xml:space="preserve">. </w:t>
      </w:r>
      <w:r w:rsidR="00B276A3">
        <w:rPr>
          <w:rFonts w:ascii="Times New Roman" w:hAnsi="Times New Roman" w:cs="Times New Roman"/>
          <w:sz w:val="26"/>
          <w:szCs w:val="26"/>
        </w:rPr>
        <w:t>Fonda pārvaldnieka</w:t>
      </w:r>
      <w:r w:rsidR="00F6478E">
        <w:rPr>
          <w:rFonts w:ascii="Times New Roman" w:hAnsi="Times New Roman" w:cs="Times New Roman"/>
          <w:sz w:val="26"/>
          <w:szCs w:val="26"/>
        </w:rPr>
        <w:t xml:space="preserve"> p</w:t>
      </w:r>
      <w:r w:rsidR="008E14CC" w:rsidRPr="00851F20">
        <w:rPr>
          <w:rFonts w:ascii="Times New Roman" w:hAnsi="Times New Roman" w:cs="Times New Roman"/>
          <w:sz w:val="26"/>
          <w:szCs w:val="26"/>
        </w:rPr>
        <w:t xml:space="preserve">lānotie maksājumi 2015.gadā </w:t>
      </w:r>
      <w:r w:rsidR="00B276A3">
        <w:rPr>
          <w:rFonts w:ascii="Times New Roman" w:hAnsi="Times New Roman" w:cs="Times New Roman"/>
          <w:sz w:val="26"/>
          <w:szCs w:val="26"/>
        </w:rPr>
        <w:t>nosaka</w:t>
      </w:r>
      <w:r w:rsidR="00A32CBA">
        <w:rPr>
          <w:rFonts w:ascii="Times New Roman" w:hAnsi="Times New Roman" w:cs="Times New Roman"/>
          <w:sz w:val="26"/>
          <w:szCs w:val="26"/>
        </w:rPr>
        <w:t>, ka</w:t>
      </w:r>
      <w:r w:rsidR="008E14CC" w:rsidRPr="00851F20">
        <w:rPr>
          <w:rFonts w:ascii="Times New Roman" w:hAnsi="Times New Roman" w:cs="Times New Roman"/>
          <w:sz w:val="26"/>
          <w:szCs w:val="26"/>
        </w:rPr>
        <w:t xml:space="preserve"> </w:t>
      </w:r>
      <w:r w:rsidR="008F3A4B">
        <w:rPr>
          <w:rFonts w:ascii="Times New Roman" w:hAnsi="Times New Roman" w:cs="Times New Roman"/>
          <w:sz w:val="26"/>
          <w:szCs w:val="26"/>
        </w:rPr>
        <w:t>ERAF un VB finansējums</w:t>
      </w:r>
      <w:r w:rsidR="008E14CC" w:rsidRPr="00851F20">
        <w:rPr>
          <w:rFonts w:ascii="Times New Roman" w:hAnsi="Times New Roman" w:cs="Times New Roman"/>
          <w:sz w:val="26"/>
          <w:szCs w:val="26"/>
        </w:rPr>
        <w:t xml:space="preserve"> </w:t>
      </w:r>
      <w:r w:rsidR="00A32CBA">
        <w:rPr>
          <w:rFonts w:ascii="Times New Roman" w:hAnsi="Times New Roman" w:cs="Times New Roman"/>
          <w:sz w:val="26"/>
          <w:szCs w:val="26"/>
        </w:rPr>
        <w:t>(</w:t>
      </w:r>
      <w:r w:rsidR="0084033C">
        <w:rPr>
          <w:rFonts w:ascii="Times New Roman" w:hAnsi="Times New Roman" w:cs="Times New Roman"/>
          <w:b/>
          <w:sz w:val="26"/>
          <w:szCs w:val="26"/>
        </w:rPr>
        <w:t>7 940 000</w:t>
      </w:r>
      <w:r w:rsidR="008E14CC" w:rsidRPr="00851F20">
        <w:rPr>
          <w:rFonts w:ascii="Times New Roman" w:hAnsi="Times New Roman" w:cs="Times New Roman"/>
          <w:sz w:val="26"/>
          <w:szCs w:val="26"/>
        </w:rPr>
        <w:t xml:space="preserve"> </w:t>
      </w:r>
      <w:proofErr w:type="spellStart"/>
      <w:r w:rsidR="008E14CC" w:rsidRPr="00851F20">
        <w:rPr>
          <w:rFonts w:ascii="Times New Roman" w:hAnsi="Times New Roman" w:cs="Times New Roman"/>
          <w:i/>
          <w:sz w:val="26"/>
          <w:szCs w:val="26"/>
        </w:rPr>
        <w:t>euro</w:t>
      </w:r>
      <w:proofErr w:type="spellEnd"/>
      <w:r w:rsidR="00A32CBA">
        <w:rPr>
          <w:rFonts w:ascii="Times New Roman" w:hAnsi="Times New Roman" w:cs="Times New Roman"/>
          <w:sz w:val="26"/>
          <w:szCs w:val="26"/>
        </w:rPr>
        <w:t>)</w:t>
      </w:r>
      <w:r w:rsidR="008F3A4B">
        <w:rPr>
          <w:rFonts w:ascii="Times New Roman" w:hAnsi="Times New Roman" w:cs="Times New Roman"/>
          <w:sz w:val="26"/>
          <w:szCs w:val="26"/>
        </w:rPr>
        <w:t xml:space="preserve"> tiks</w:t>
      </w:r>
      <w:r w:rsidR="00851F20">
        <w:rPr>
          <w:rFonts w:ascii="Times New Roman" w:hAnsi="Times New Roman" w:cs="Times New Roman"/>
          <w:sz w:val="26"/>
          <w:szCs w:val="26"/>
        </w:rPr>
        <w:t xml:space="preserve"> </w:t>
      </w:r>
      <w:r w:rsidR="008F3A4B" w:rsidRPr="00851F20">
        <w:rPr>
          <w:rFonts w:ascii="Times New Roman" w:hAnsi="Times New Roman" w:cs="Times New Roman"/>
          <w:sz w:val="26"/>
          <w:szCs w:val="26"/>
        </w:rPr>
        <w:t>apg</w:t>
      </w:r>
      <w:r w:rsidR="00F6478E">
        <w:rPr>
          <w:rFonts w:ascii="Times New Roman" w:hAnsi="Times New Roman" w:cs="Times New Roman"/>
          <w:sz w:val="26"/>
          <w:szCs w:val="26"/>
        </w:rPr>
        <w:t>ūts</w:t>
      </w:r>
      <w:r w:rsidR="008F3A4B" w:rsidRPr="00851F20">
        <w:rPr>
          <w:rFonts w:ascii="Times New Roman" w:hAnsi="Times New Roman" w:cs="Times New Roman"/>
          <w:sz w:val="26"/>
          <w:szCs w:val="26"/>
        </w:rPr>
        <w:t xml:space="preserve"> </w:t>
      </w:r>
      <w:r w:rsidR="008F3A4B" w:rsidRPr="008F3A4B">
        <w:rPr>
          <w:rFonts w:ascii="Times New Roman" w:hAnsi="Times New Roman" w:cs="Times New Roman"/>
          <w:sz w:val="26"/>
          <w:szCs w:val="26"/>
        </w:rPr>
        <w:t xml:space="preserve">pilnā apmērā. </w:t>
      </w:r>
      <w:r w:rsidR="00851F20" w:rsidRPr="008F3A4B">
        <w:rPr>
          <w:rFonts w:ascii="Times New Roman" w:hAnsi="Times New Roman" w:cs="Times New Roman"/>
          <w:sz w:val="26"/>
          <w:szCs w:val="26"/>
          <w:u w:val="single"/>
        </w:rPr>
        <w:t xml:space="preserve">VB un ERAF finansējuma daļa </w:t>
      </w:r>
      <w:r w:rsidR="0084033C" w:rsidRPr="008F3A4B">
        <w:rPr>
          <w:rFonts w:ascii="Times New Roman" w:hAnsi="Times New Roman" w:cs="Times New Roman"/>
          <w:sz w:val="26"/>
          <w:szCs w:val="26"/>
          <w:u w:val="single"/>
        </w:rPr>
        <w:t>560 000</w:t>
      </w:r>
      <w:r w:rsidR="00851F20" w:rsidRPr="008F3A4B">
        <w:rPr>
          <w:rFonts w:ascii="Times New Roman" w:hAnsi="Times New Roman" w:cs="Times New Roman"/>
          <w:sz w:val="26"/>
          <w:szCs w:val="26"/>
          <w:u w:val="single"/>
        </w:rPr>
        <w:t xml:space="preserve"> </w:t>
      </w:r>
      <w:proofErr w:type="spellStart"/>
      <w:r w:rsidR="00851F20" w:rsidRPr="008F3A4B">
        <w:rPr>
          <w:rFonts w:ascii="Times New Roman" w:hAnsi="Times New Roman" w:cs="Times New Roman"/>
          <w:i/>
          <w:sz w:val="26"/>
          <w:szCs w:val="26"/>
          <w:u w:val="single"/>
        </w:rPr>
        <w:t>euro</w:t>
      </w:r>
      <w:proofErr w:type="spellEnd"/>
      <w:r w:rsidR="00851F20" w:rsidRPr="008F3A4B">
        <w:rPr>
          <w:rFonts w:ascii="Times New Roman" w:hAnsi="Times New Roman" w:cs="Times New Roman"/>
          <w:sz w:val="26"/>
          <w:szCs w:val="26"/>
          <w:u w:val="single"/>
        </w:rPr>
        <w:t xml:space="preserve"> apmērā tiks </w:t>
      </w:r>
      <w:r w:rsidR="00851F20" w:rsidRPr="008F3A4B">
        <w:rPr>
          <w:rFonts w:ascii="Times New Roman" w:hAnsi="Times New Roman" w:cs="Times New Roman"/>
          <w:sz w:val="26"/>
          <w:szCs w:val="26"/>
          <w:u w:val="single"/>
        </w:rPr>
        <w:lastRenderedPageBreak/>
        <w:t>novirzīta 2.2.1.1.aktivitātē</w:t>
      </w:r>
      <w:r w:rsidR="008F3A4B" w:rsidRPr="00B96E6C">
        <w:rPr>
          <w:rFonts w:ascii="Times New Roman" w:hAnsi="Times New Roman" w:cs="Times New Roman"/>
          <w:sz w:val="26"/>
          <w:szCs w:val="26"/>
          <w:u w:val="single"/>
        </w:rPr>
        <w:t xml:space="preserve"> </w:t>
      </w:r>
      <w:r w:rsidR="008C7810">
        <w:rPr>
          <w:rFonts w:ascii="Times New Roman" w:hAnsi="Times New Roman" w:cs="Times New Roman"/>
          <w:sz w:val="26"/>
          <w:szCs w:val="26"/>
          <w:u w:val="single"/>
        </w:rPr>
        <w:t>uzņemto saistību nodrošināšanai un izaugsmes fondu palielinājumam</w:t>
      </w:r>
      <w:r w:rsidR="00B276A3">
        <w:rPr>
          <w:rFonts w:ascii="Times New Roman" w:hAnsi="Times New Roman" w:cs="Times New Roman"/>
          <w:sz w:val="26"/>
          <w:szCs w:val="26"/>
          <w:u w:val="single"/>
        </w:rPr>
        <w:t xml:space="preserve"> (informāciju par fonda finansēšanas avotiem skatīt 17.tabulā).</w:t>
      </w:r>
    </w:p>
    <w:p w:rsidR="008E1A53" w:rsidRPr="00DD4F8B" w:rsidRDefault="003E71DE" w:rsidP="008E1A53">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2.2.1.1.aktivitātē </w:t>
      </w:r>
      <w:r w:rsidRPr="007A3A28">
        <w:rPr>
          <w:rFonts w:ascii="Times New Roman" w:hAnsi="Times New Roman" w:cs="Times New Roman"/>
          <w:i/>
          <w:sz w:val="26"/>
          <w:szCs w:val="26"/>
        </w:rPr>
        <w:t>uzsākšanas kapitāla fonda</w:t>
      </w:r>
      <w:r>
        <w:rPr>
          <w:rFonts w:ascii="Times New Roman" w:hAnsi="Times New Roman" w:cs="Times New Roman"/>
          <w:sz w:val="26"/>
          <w:szCs w:val="26"/>
        </w:rPr>
        <w:t xml:space="preserve"> ietvaros ir pieejams publiskais finansējums </w:t>
      </w:r>
      <w:r w:rsidRPr="00E87CA2">
        <w:rPr>
          <w:rFonts w:ascii="Times New Roman" w:hAnsi="Times New Roman" w:cs="Times New Roman"/>
          <w:b/>
          <w:sz w:val="26"/>
          <w:szCs w:val="26"/>
        </w:rPr>
        <w:t>4 966 120</w:t>
      </w:r>
      <w:r>
        <w:rPr>
          <w:rFonts w:ascii="Times New Roman" w:hAnsi="Times New Roman" w:cs="Times New Roman"/>
          <w:sz w:val="26"/>
          <w:szCs w:val="26"/>
        </w:rPr>
        <w:t xml:space="preserve"> </w:t>
      </w:r>
      <w:proofErr w:type="spellStart"/>
      <w:r w:rsidRPr="00FE7428">
        <w:rPr>
          <w:rFonts w:ascii="Times New Roman" w:hAnsi="Times New Roman" w:cs="Times New Roman"/>
          <w:i/>
          <w:sz w:val="26"/>
          <w:szCs w:val="26"/>
        </w:rPr>
        <w:t>euro</w:t>
      </w:r>
      <w:proofErr w:type="spellEnd"/>
      <w:r w:rsidRPr="00FE7428">
        <w:rPr>
          <w:rFonts w:ascii="Times New Roman" w:hAnsi="Times New Roman" w:cs="Times New Roman"/>
          <w:i/>
          <w:sz w:val="26"/>
          <w:szCs w:val="26"/>
        </w:rPr>
        <w:t xml:space="preserve"> </w:t>
      </w:r>
      <w:r>
        <w:rPr>
          <w:rFonts w:ascii="Times New Roman" w:hAnsi="Times New Roman" w:cs="Times New Roman"/>
          <w:sz w:val="26"/>
          <w:szCs w:val="26"/>
        </w:rPr>
        <w:t>apmērā</w:t>
      </w:r>
      <w:r w:rsidR="008C7810">
        <w:rPr>
          <w:rFonts w:ascii="Times New Roman" w:hAnsi="Times New Roman" w:cs="Times New Roman"/>
          <w:sz w:val="26"/>
          <w:szCs w:val="26"/>
        </w:rPr>
        <w:t xml:space="preserve">. </w:t>
      </w:r>
      <w:r w:rsidR="00E87CA2">
        <w:rPr>
          <w:rFonts w:ascii="Times New Roman" w:hAnsi="Times New Roman" w:cs="Times New Roman"/>
          <w:sz w:val="26"/>
          <w:szCs w:val="26"/>
        </w:rPr>
        <w:t xml:space="preserve">Līdz </w:t>
      </w:r>
      <w:r w:rsidR="0084033C">
        <w:rPr>
          <w:rFonts w:ascii="Times New Roman" w:hAnsi="Times New Roman" w:cs="Times New Roman"/>
          <w:sz w:val="26"/>
          <w:szCs w:val="26"/>
        </w:rPr>
        <w:t>2015</w:t>
      </w:r>
      <w:r w:rsidR="00E87CA2">
        <w:rPr>
          <w:rFonts w:ascii="Times New Roman" w:hAnsi="Times New Roman" w:cs="Times New Roman"/>
          <w:sz w:val="26"/>
          <w:szCs w:val="26"/>
        </w:rPr>
        <w:t>.gada 31.</w:t>
      </w:r>
      <w:r w:rsidR="0084033C">
        <w:rPr>
          <w:rFonts w:ascii="Times New Roman" w:hAnsi="Times New Roman" w:cs="Times New Roman"/>
          <w:sz w:val="26"/>
          <w:szCs w:val="26"/>
        </w:rPr>
        <w:t xml:space="preserve">martam </w:t>
      </w:r>
      <w:r w:rsidR="00E87CA2">
        <w:rPr>
          <w:rFonts w:ascii="Times New Roman" w:hAnsi="Times New Roman" w:cs="Times New Roman"/>
          <w:sz w:val="26"/>
          <w:szCs w:val="26"/>
        </w:rPr>
        <w:t>ir apgūts publiskais finansējums</w:t>
      </w:r>
      <w:r w:rsidR="008E1A53">
        <w:rPr>
          <w:rFonts w:ascii="Times New Roman" w:hAnsi="Times New Roman" w:cs="Times New Roman"/>
          <w:sz w:val="26"/>
          <w:szCs w:val="26"/>
        </w:rPr>
        <w:t xml:space="preserve"> </w:t>
      </w:r>
      <w:r w:rsidR="006052E8">
        <w:rPr>
          <w:rFonts w:ascii="Times New Roman" w:hAnsi="Times New Roman" w:cs="Times New Roman"/>
          <w:sz w:val="26"/>
          <w:szCs w:val="26"/>
        </w:rPr>
        <w:t>3 210 121</w:t>
      </w:r>
      <w:r w:rsidR="008E1A53">
        <w:rPr>
          <w:rFonts w:ascii="Times New Roman" w:hAnsi="Times New Roman" w:cs="Times New Roman"/>
          <w:sz w:val="26"/>
          <w:szCs w:val="26"/>
        </w:rPr>
        <w:t xml:space="preserve"> </w:t>
      </w:r>
      <w:proofErr w:type="spellStart"/>
      <w:r w:rsidR="008E1A53" w:rsidRPr="008E1A53">
        <w:rPr>
          <w:rFonts w:ascii="Times New Roman" w:hAnsi="Times New Roman" w:cs="Times New Roman"/>
          <w:i/>
          <w:sz w:val="26"/>
          <w:szCs w:val="26"/>
        </w:rPr>
        <w:t>euro</w:t>
      </w:r>
      <w:proofErr w:type="spellEnd"/>
      <w:r w:rsidR="008E1A53">
        <w:rPr>
          <w:rFonts w:ascii="Times New Roman" w:hAnsi="Times New Roman" w:cs="Times New Roman"/>
          <w:sz w:val="26"/>
          <w:szCs w:val="26"/>
        </w:rPr>
        <w:t xml:space="preserve"> jeb </w:t>
      </w:r>
      <w:r w:rsidR="006052E8">
        <w:rPr>
          <w:rFonts w:ascii="Times New Roman" w:hAnsi="Times New Roman" w:cs="Times New Roman"/>
          <w:sz w:val="26"/>
          <w:szCs w:val="26"/>
        </w:rPr>
        <w:t xml:space="preserve">65 </w:t>
      </w:r>
      <w:r w:rsidR="008E1A53">
        <w:rPr>
          <w:rFonts w:ascii="Times New Roman" w:hAnsi="Times New Roman" w:cs="Times New Roman"/>
          <w:sz w:val="26"/>
          <w:szCs w:val="26"/>
        </w:rPr>
        <w:t xml:space="preserve">%. Neapgūtā finansējuma apmērs sastāda </w:t>
      </w:r>
      <w:r w:rsidR="006052E8">
        <w:rPr>
          <w:rFonts w:ascii="Times New Roman" w:hAnsi="Times New Roman" w:cs="Times New Roman"/>
          <w:sz w:val="26"/>
          <w:szCs w:val="26"/>
        </w:rPr>
        <w:t>1 755 999</w:t>
      </w:r>
      <w:r w:rsidR="008E1A53">
        <w:rPr>
          <w:rFonts w:ascii="Times New Roman" w:hAnsi="Times New Roman" w:cs="Times New Roman"/>
          <w:sz w:val="26"/>
          <w:szCs w:val="26"/>
        </w:rPr>
        <w:t xml:space="preserve"> </w:t>
      </w:r>
      <w:proofErr w:type="spellStart"/>
      <w:r w:rsidR="008E1A53" w:rsidRPr="008E1A53">
        <w:rPr>
          <w:rFonts w:ascii="Times New Roman" w:hAnsi="Times New Roman" w:cs="Times New Roman"/>
          <w:i/>
          <w:sz w:val="26"/>
          <w:szCs w:val="26"/>
        </w:rPr>
        <w:t>euro</w:t>
      </w:r>
      <w:proofErr w:type="spellEnd"/>
      <w:r w:rsidR="008E1A53">
        <w:rPr>
          <w:rFonts w:ascii="Times New Roman" w:hAnsi="Times New Roman" w:cs="Times New Roman"/>
          <w:sz w:val="26"/>
          <w:szCs w:val="26"/>
        </w:rPr>
        <w:t xml:space="preserve">. Visā fonda darbības periodā ir jāparedz administratīvās izmaksas indikatīvi 20 % apmērā no fonda. </w:t>
      </w:r>
      <w:r w:rsidR="008C7810">
        <w:rPr>
          <w:rFonts w:ascii="Times New Roman" w:hAnsi="Times New Roman" w:cs="Times New Roman"/>
          <w:sz w:val="26"/>
          <w:szCs w:val="26"/>
        </w:rPr>
        <w:t xml:space="preserve">Fondu pārvaldnieka </w:t>
      </w:r>
      <w:r w:rsidR="00F6478E">
        <w:rPr>
          <w:rFonts w:ascii="Times New Roman" w:hAnsi="Times New Roman" w:cs="Times New Roman"/>
          <w:sz w:val="26"/>
          <w:szCs w:val="26"/>
        </w:rPr>
        <w:t>apguves prognozes paredz</w:t>
      </w:r>
      <w:r w:rsidR="008E1A53">
        <w:rPr>
          <w:rFonts w:ascii="Times New Roman" w:hAnsi="Times New Roman" w:cs="Times New Roman"/>
          <w:sz w:val="26"/>
          <w:szCs w:val="26"/>
        </w:rPr>
        <w:t>, ka līdz 2015.gada 31.decembrim</w:t>
      </w:r>
      <w:r w:rsidR="008F3A4B">
        <w:rPr>
          <w:rFonts w:ascii="Times New Roman" w:hAnsi="Times New Roman" w:cs="Times New Roman"/>
          <w:sz w:val="26"/>
          <w:szCs w:val="26"/>
        </w:rPr>
        <w:t xml:space="preserve">, kas ir līdzšinējais izmaksu </w:t>
      </w:r>
      <w:proofErr w:type="spellStart"/>
      <w:r w:rsidR="008F3A4B">
        <w:rPr>
          <w:rFonts w:ascii="Times New Roman" w:hAnsi="Times New Roman" w:cs="Times New Roman"/>
          <w:sz w:val="26"/>
          <w:szCs w:val="26"/>
        </w:rPr>
        <w:t>attiecināmības</w:t>
      </w:r>
      <w:proofErr w:type="spellEnd"/>
      <w:r w:rsidR="008F3A4B">
        <w:rPr>
          <w:rFonts w:ascii="Times New Roman" w:hAnsi="Times New Roman" w:cs="Times New Roman"/>
          <w:sz w:val="26"/>
          <w:szCs w:val="26"/>
        </w:rPr>
        <w:t xml:space="preserve"> periods,</w:t>
      </w:r>
      <w:r w:rsidR="008E1A53">
        <w:rPr>
          <w:rFonts w:ascii="Times New Roman" w:hAnsi="Times New Roman" w:cs="Times New Roman"/>
          <w:sz w:val="26"/>
          <w:szCs w:val="26"/>
        </w:rPr>
        <w:t xml:space="preserve"> tiks attiecinātas administratīvās izmaksas par 685 031 </w:t>
      </w:r>
      <w:proofErr w:type="spellStart"/>
      <w:r w:rsidR="008E1A53" w:rsidRPr="008E1A53">
        <w:rPr>
          <w:rFonts w:ascii="Times New Roman" w:hAnsi="Times New Roman" w:cs="Times New Roman"/>
          <w:i/>
          <w:sz w:val="26"/>
          <w:szCs w:val="26"/>
        </w:rPr>
        <w:t>euro</w:t>
      </w:r>
      <w:proofErr w:type="spellEnd"/>
      <w:r w:rsidR="008E1A53">
        <w:rPr>
          <w:rFonts w:ascii="Times New Roman" w:hAnsi="Times New Roman" w:cs="Times New Roman"/>
          <w:sz w:val="26"/>
          <w:szCs w:val="26"/>
        </w:rPr>
        <w:t>,</w:t>
      </w:r>
      <w:r w:rsidR="008E1A53" w:rsidRPr="005D5FFE">
        <w:rPr>
          <w:rFonts w:ascii="Times New Roman" w:hAnsi="Times New Roman" w:cs="Times New Roman"/>
          <w:i/>
          <w:sz w:val="26"/>
          <w:szCs w:val="26"/>
        </w:rPr>
        <w:t xml:space="preserve"> </w:t>
      </w:r>
      <w:r w:rsidR="008E1A53">
        <w:rPr>
          <w:rFonts w:ascii="Times New Roman" w:hAnsi="Times New Roman" w:cs="Times New Roman"/>
          <w:sz w:val="26"/>
          <w:szCs w:val="26"/>
        </w:rPr>
        <w:t>un investīcijām pieejamais finansējums tiks apgūts pilnā apmērā. Lai nodrošinātu finansējumu administratīvajām izmaksām pēc 2015.gada 31.decembra</w:t>
      </w:r>
      <w:r w:rsidR="008F3A4B">
        <w:rPr>
          <w:rFonts w:ascii="Times New Roman" w:hAnsi="Times New Roman" w:cs="Times New Roman"/>
          <w:sz w:val="26"/>
          <w:szCs w:val="26"/>
        </w:rPr>
        <w:t xml:space="preserve"> un </w:t>
      </w:r>
      <w:r w:rsidR="00F6478E">
        <w:rPr>
          <w:rFonts w:ascii="Times New Roman" w:hAnsi="Times New Roman" w:cs="Times New Roman"/>
          <w:sz w:val="26"/>
          <w:szCs w:val="26"/>
        </w:rPr>
        <w:t>nodrošinātu</w:t>
      </w:r>
      <w:r w:rsidR="008F3A4B">
        <w:rPr>
          <w:rFonts w:ascii="Times New Roman" w:hAnsi="Times New Roman" w:cs="Times New Roman"/>
          <w:sz w:val="26"/>
          <w:szCs w:val="26"/>
        </w:rPr>
        <w:t xml:space="preserve"> 2007.-2013.gada plānošanas perioda </w:t>
      </w:r>
      <w:r w:rsidR="00F6478E">
        <w:rPr>
          <w:rFonts w:ascii="Times New Roman" w:hAnsi="Times New Roman" w:cs="Times New Roman"/>
          <w:sz w:val="26"/>
          <w:szCs w:val="26"/>
        </w:rPr>
        <w:t xml:space="preserve">publiskā </w:t>
      </w:r>
      <w:r w:rsidR="008F3A4B">
        <w:rPr>
          <w:rFonts w:ascii="Times New Roman" w:hAnsi="Times New Roman" w:cs="Times New Roman"/>
          <w:sz w:val="26"/>
          <w:szCs w:val="26"/>
        </w:rPr>
        <w:t xml:space="preserve">finansējuma </w:t>
      </w:r>
      <w:r w:rsidR="00F6478E">
        <w:rPr>
          <w:rFonts w:ascii="Times New Roman" w:hAnsi="Times New Roman" w:cs="Times New Roman"/>
          <w:sz w:val="26"/>
          <w:szCs w:val="26"/>
        </w:rPr>
        <w:t>apguvi</w:t>
      </w:r>
      <w:r w:rsidR="008E1A53">
        <w:rPr>
          <w:rFonts w:ascii="Times New Roman" w:hAnsi="Times New Roman" w:cs="Times New Roman"/>
          <w:sz w:val="26"/>
          <w:szCs w:val="26"/>
        </w:rPr>
        <w:t xml:space="preserve">, </w:t>
      </w:r>
      <w:r w:rsidR="008E1A53" w:rsidRPr="008E14CC">
        <w:rPr>
          <w:rFonts w:ascii="Times New Roman" w:hAnsi="Times New Roman" w:cs="Times New Roman"/>
          <w:sz w:val="26"/>
          <w:szCs w:val="26"/>
          <w:u w:val="single"/>
        </w:rPr>
        <w:t>ir nepieciešams aizstāt</w:t>
      </w:r>
      <w:r w:rsidR="008E1A53">
        <w:rPr>
          <w:rFonts w:ascii="Times New Roman" w:hAnsi="Times New Roman" w:cs="Times New Roman"/>
          <w:sz w:val="26"/>
          <w:szCs w:val="26"/>
        </w:rPr>
        <w:t xml:space="preserve"> VB un ERAF finansējumu  </w:t>
      </w:r>
      <w:r w:rsidR="006052E8">
        <w:rPr>
          <w:rFonts w:ascii="Times New Roman" w:hAnsi="Times New Roman" w:cs="Times New Roman"/>
          <w:sz w:val="26"/>
          <w:szCs w:val="26"/>
        </w:rPr>
        <w:t>274 363</w:t>
      </w:r>
      <w:r w:rsidR="008E1A53">
        <w:rPr>
          <w:rFonts w:ascii="Times New Roman" w:hAnsi="Times New Roman" w:cs="Times New Roman"/>
          <w:sz w:val="26"/>
          <w:szCs w:val="26"/>
        </w:rPr>
        <w:t xml:space="preserve"> </w:t>
      </w:r>
      <w:proofErr w:type="spellStart"/>
      <w:r w:rsidR="008E1A53" w:rsidRPr="00B96E6C">
        <w:rPr>
          <w:rFonts w:ascii="Times New Roman" w:hAnsi="Times New Roman" w:cs="Times New Roman"/>
          <w:i/>
          <w:sz w:val="26"/>
          <w:szCs w:val="26"/>
        </w:rPr>
        <w:t>euro</w:t>
      </w:r>
      <w:proofErr w:type="spellEnd"/>
      <w:r w:rsidR="008E1A53">
        <w:rPr>
          <w:rStyle w:val="FootnoteReference"/>
          <w:rFonts w:ascii="Times New Roman" w:hAnsi="Times New Roman" w:cs="Times New Roman"/>
          <w:i/>
          <w:sz w:val="26"/>
          <w:szCs w:val="26"/>
        </w:rPr>
        <w:footnoteReference w:id="26"/>
      </w:r>
      <w:r w:rsidR="008E1A53">
        <w:rPr>
          <w:rFonts w:ascii="Times New Roman" w:hAnsi="Times New Roman" w:cs="Times New Roman"/>
          <w:sz w:val="26"/>
          <w:szCs w:val="26"/>
        </w:rPr>
        <w:t xml:space="preserve"> apmērā ar atmaksāto finansējumu 2.2.1.3.aktivitātē. </w:t>
      </w:r>
      <w:r w:rsidR="008C7810">
        <w:rPr>
          <w:rFonts w:ascii="Times New Roman" w:hAnsi="Times New Roman" w:cs="Times New Roman"/>
          <w:sz w:val="26"/>
          <w:szCs w:val="26"/>
        </w:rPr>
        <w:t>Tādejādi f</w:t>
      </w:r>
      <w:r w:rsidR="00F6478E">
        <w:rPr>
          <w:rFonts w:ascii="Times New Roman" w:hAnsi="Times New Roman" w:cs="Times New Roman"/>
          <w:sz w:val="26"/>
          <w:szCs w:val="26"/>
        </w:rPr>
        <w:t>inanšu starpnieka p</w:t>
      </w:r>
      <w:r w:rsidR="008E1A53" w:rsidRPr="00851F20">
        <w:rPr>
          <w:rFonts w:ascii="Times New Roman" w:hAnsi="Times New Roman" w:cs="Times New Roman"/>
          <w:sz w:val="26"/>
          <w:szCs w:val="26"/>
        </w:rPr>
        <w:t xml:space="preserve">lānotie maksājumi 2015.gadā </w:t>
      </w:r>
      <w:r w:rsidR="008C7810">
        <w:rPr>
          <w:rFonts w:ascii="Times New Roman" w:hAnsi="Times New Roman" w:cs="Times New Roman"/>
          <w:sz w:val="26"/>
          <w:szCs w:val="26"/>
        </w:rPr>
        <w:t xml:space="preserve">paredz, ka </w:t>
      </w:r>
      <w:r w:rsidR="008C7810" w:rsidRPr="00851F20">
        <w:rPr>
          <w:rFonts w:ascii="Times New Roman" w:hAnsi="Times New Roman" w:cs="Times New Roman"/>
          <w:sz w:val="26"/>
          <w:szCs w:val="26"/>
        </w:rPr>
        <w:t xml:space="preserve"> publisk</w:t>
      </w:r>
      <w:r w:rsidR="008C7810">
        <w:rPr>
          <w:rFonts w:ascii="Times New Roman" w:hAnsi="Times New Roman" w:cs="Times New Roman"/>
          <w:sz w:val="26"/>
          <w:szCs w:val="26"/>
        </w:rPr>
        <w:t>ais</w:t>
      </w:r>
      <w:r w:rsidR="008C7810" w:rsidRPr="00851F20">
        <w:rPr>
          <w:rFonts w:ascii="Times New Roman" w:hAnsi="Times New Roman" w:cs="Times New Roman"/>
          <w:sz w:val="26"/>
          <w:szCs w:val="26"/>
        </w:rPr>
        <w:t xml:space="preserve"> finansējum</w:t>
      </w:r>
      <w:r w:rsidR="008C7810">
        <w:rPr>
          <w:rFonts w:ascii="Times New Roman" w:hAnsi="Times New Roman" w:cs="Times New Roman"/>
          <w:sz w:val="26"/>
          <w:szCs w:val="26"/>
        </w:rPr>
        <w:t>s</w:t>
      </w:r>
      <w:r w:rsidR="00A32CBA">
        <w:rPr>
          <w:rFonts w:ascii="Times New Roman" w:hAnsi="Times New Roman" w:cs="Times New Roman"/>
          <w:sz w:val="26"/>
          <w:szCs w:val="26"/>
        </w:rPr>
        <w:t xml:space="preserve">, kura </w:t>
      </w:r>
      <w:r w:rsidR="006052E8">
        <w:rPr>
          <w:rFonts w:ascii="Times New Roman" w:hAnsi="Times New Roman" w:cs="Times New Roman"/>
          <w:sz w:val="26"/>
          <w:szCs w:val="26"/>
        </w:rPr>
        <w:t xml:space="preserve">līdzšinējais </w:t>
      </w:r>
      <w:r w:rsidR="00A32CBA">
        <w:rPr>
          <w:rFonts w:ascii="Times New Roman" w:hAnsi="Times New Roman" w:cs="Times New Roman"/>
          <w:sz w:val="26"/>
          <w:szCs w:val="26"/>
        </w:rPr>
        <w:t>izmantošanas termiņš ir 2015.gada 31.decembris</w:t>
      </w:r>
      <w:r w:rsidR="00B96E6C">
        <w:rPr>
          <w:rFonts w:ascii="Times New Roman" w:hAnsi="Times New Roman" w:cs="Times New Roman"/>
          <w:sz w:val="26"/>
          <w:szCs w:val="26"/>
        </w:rPr>
        <w:t>,</w:t>
      </w:r>
      <w:r w:rsidR="008C7810">
        <w:rPr>
          <w:rFonts w:ascii="Times New Roman" w:hAnsi="Times New Roman" w:cs="Times New Roman"/>
          <w:sz w:val="26"/>
          <w:szCs w:val="26"/>
        </w:rPr>
        <w:t xml:space="preserve"> tiks apgūts pilnā apmērā – </w:t>
      </w:r>
      <w:r w:rsidR="008E1A53">
        <w:rPr>
          <w:rFonts w:ascii="Times New Roman" w:hAnsi="Times New Roman" w:cs="Times New Roman"/>
          <w:b/>
          <w:sz w:val="26"/>
          <w:szCs w:val="26"/>
        </w:rPr>
        <w:t>4 657 927</w:t>
      </w:r>
      <w:r w:rsidR="008E1A53" w:rsidRPr="00851F20">
        <w:rPr>
          <w:rFonts w:ascii="Times New Roman" w:hAnsi="Times New Roman" w:cs="Times New Roman"/>
          <w:sz w:val="26"/>
          <w:szCs w:val="26"/>
        </w:rPr>
        <w:t xml:space="preserve"> </w:t>
      </w:r>
      <w:proofErr w:type="spellStart"/>
      <w:r w:rsidR="00A32CBA">
        <w:rPr>
          <w:rFonts w:ascii="Times New Roman" w:hAnsi="Times New Roman" w:cs="Times New Roman"/>
          <w:i/>
          <w:sz w:val="26"/>
          <w:szCs w:val="26"/>
        </w:rPr>
        <w:t>euro</w:t>
      </w:r>
      <w:proofErr w:type="spellEnd"/>
      <w:r w:rsidR="008E1A53" w:rsidRPr="00851F20">
        <w:rPr>
          <w:rFonts w:ascii="Times New Roman" w:hAnsi="Times New Roman" w:cs="Times New Roman"/>
          <w:sz w:val="26"/>
          <w:szCs w:val="26"/>
        </w:rPr>
        <w:t>.</w:t>
      </w:r>
      <w:r w:rsidR="008E1A53">
        <w:rPr>
          <w:rFonts w:ascii="Times New Roman" w:hAnsi="Times New Roman" w:cs="Times New Roman"/>
          <w:sz w:val="26"/>
          <w:szCs w:val="26"/>
        </w:rPr>
        <w:t xml:space="preserve"> </w:t>
      </w:r>
      <w:r w:rsidR="008E1A53" w:rsidRPr="00851F20">
        <w:rPr>
          <w:rFonts w:ascii="Times New Roman" w:hAnsi="Times New Roman" w:cs="Times New Roman"/>
          <w:sz w:val="26"/>
          <w:szCs w:val="26"/>
          <w:u w:val="single"/>
        </w:rPr>
        <w:t xml:space="preserve">VB un ERAF finansējuma daļa </w:t>
      </w:r>
      <w:r w:rsidR="006052E8">
        <w:rPr>
          <w:rFonts w:ascii="Times New Roman" w:hAnsi="Times New Roman" w:cs="Times New Roman"/>
          <w:sz w:val="26"/>
          <w:szCs w:val="26"/>
          <w:u w:val="single"/>
        </w:rPr>
        <w:t>274 363</w:t>
      </w:r>
      <w:r w:rsidR="008E1A53" w:rsidRPr="00851F20">
        <w:rPr>
          <w:rFonts w:ascii="Times New Roman" w:hAnsi="Times New Roman" w:cs="Times New Roman"/>
          <w:sz w:val="26"/>
          <w:szCs w:val="26"/>
          <w:u w:val="single"/>
        </w:rPr>
        <w:t xml:space="preserve"> </w:t>
      </w:r>
      <w:proofErr w:type="spellStart"/>
      <w:r w:rsidR="008E1A53" w:rsidRPr="00851F20">
        <w:rPr>
          <w:rFonts w:ascii="Times New Roman" w:hAnsi="Times New Roman" w:cs="Times New Roman"/>
          <w:i/>
          <w:sz w:val="26"/>
          <w:szCs w:val="26"/>
          <w:u w:val="single"/>
        </w:rPr>
        <w:t>euro</w:t>
      </w:r>
      <w:proofErr w:type="spellEnd"/>
      <w:r w:rsidR="008E1A53" w:rsidRPr="00851F20">
        <w:rPr>
          <w:rFonts w:ascii="Times New Roman" w:hAnsi="Times New Roman" w:cs="Times New Roman"/>
          <w:sz w:val="26"/>
          <w:szCs w:val="26"/>
          <w:u w:val="single"/>
        </w:rPr>
        <w:t xml:space="preserve"> apmērā tiks novirzīta </w:t>
      </w:r>
      <w:r w:rsidR="008E1A53">
        <w:rPr>
          <w:rFonts w:ascii="Times New Roman" w:hAnsi="Times New Roman" w:cs="Times New Roman"/>
          <w:sz w:val="26"/>
          <w:szCs w:val="26"/>
          <w:u w:val="single"/>
        </w:rPr>
        <w:t>2.2.1.1.aktivitātē</w:t>
      </w:r>
      <w:r w:rsidR="00C80E8C">
        <w:rPr>
          <w:rFonts w:ascii="Times New Roman" w:hAnsi="Times New Roman" w:cs="Times New Roman"/>
          <w:sz w:val="26"/>
          <w:szCs w:val="26"/>
          <w:u w:val="single"/>
        </w:rPr>
        <w:t xml:space="preserve"> </w:t>
      </w:r>
      <w:r w:rsidR="008C7810">
        <w:rPr>
          <w:rFonts w:ascii="Times New Roman" w:hAnsi="Times New Roman" w:cs="Times New Roman"/>
          <w:sz w:val="26"/>
          <w:szCs w:val="26"/>
          <w:u w:val="single"/>
        </w:rPr>
        <w:t xml:space="preserve">uzņemto saistību nodrošināšanai un </w:t>
      </w:r>
      <w:r w:rsidR="003E05AB" w:rsidRPr="00851F20">
        <w:rPr>
          <w:rFonts w:ascii="Times New Roman" w:hAnsi="Times New Roman" w:cs="Times New Roman"/>
          <w:sz w:val="26"/>
          <w:szCs w:val="26"/>
          <w:u w:val="single"/>
        </w:rPr>
        <w:t xml:space="preserve">izaugsmes </w:t>
      </w:r>
      <w:r w:rsidR="00C80E8C">
        <w:rPr>
          <w:rFonts w:ascii="Times New Roman" w:hAnsi="Times New Roman" w:cs="Times New Roman"/>
          <w:sz w:val="26"/>
          <w:szCs w:val="26"/>
          <w:u w:val="single"/>
        </w:rPr>
        <w:t>fondu palielin</w:t>
      </w:r>
      <w:r w:rsidR="008C7810">
        <w:rPr>
          <w:rFonts w:ascii="Times New Roman" w:hAnsi="Times New Roman" w:cs="Times New Roman"/>
          <w:sz w:val="26"/>
          <w:szCs w:val="26"/>
          <w:u w:val="single"/>
        </w:rPr>
        <w:t xml:space="preserve">ājumam </w:t>
      </w:r>
      <w:r w:rsidR="008C7810" w:rsidRPr="008C7810">
        <w:rPr>
          <w:rFonts w:ascii="Times New Roman" w:hAnsi="Times New Roman" w:cs="Times New Roman"/>
          <w:sz w:val="26"/>
          <w:szCs w:val="26"/>
          <w:u w:val="single"/>
        </w:rPr>
        <w:t xml:space="preserve">(informāciju par fonda </w:t>
      </w:r>
      <w:r w:rsidR="008C7810" w:rsidRPr="00DD4F8B">
        <w:rPr>
          <w:rFonts w:ascii="Times New Roman" w:hAnsi="Times New Roman" w:cs="Times New Roman"/>
          <w:sz w:val="26"/>
          <w:szCs w:val="26"/>
          <w:u w:val="single"/>
        </w:rPr>
        <w:t>finansēšanas avotiem skatīt 17.tabulā).</w:t>
      </w:r>
    </w:p>
    <w:p w:rsidR="006A6C7A" w:rsidRPr="006A6C7A" w:rsidRDefault="008E1A53" w:rsidP="008E1A53">
      <w:pPr>
        <w:spacing w:before="240" w:after="240"/>
        <w:jc w:val="both"/>
        <w:rPr>
          <w:rFonts w:ascii="Times New Roman" w:hAnsi="Times New Roman" w:cs="Times New Roman"/>
          <w:sz w:val="26"/>
          <w:szCs w:val="26"/>
          <w:u w:val="single"/>
        </w:rPr>
      </w:pPr>
      <w:r w:rsidRPr="00A45AE7">
        <w:rPr>
          <w:rFonts w:ascii="Times New Roman" w:hAnsi="Times New Roman" w:cs="Times New Roman"/>
          <w:sz w:val="26"/>
          <w:szCs w:val="26"/>
        </w:rPr>
        <w:t xml:space="preserve">2.2.1.1.aktivitātē </w:t>
      </w:r>
      <w:r w:rsidRPr="00A45AE7">
        <w:rPr>
          <w:rFonts w:ascii="Times New Roman" w:hAnsi="Times New Roman" w:cs="Times New Roman"/>
          <w:i/>
          <w:sz w:val="26"/>
          <w:szCs w:val="26"/>
        </w:rPr>
        <w:t>riska kapitāla fonda</w:t>
      </w:r>
      <w:r w:rsidRPr="00A45AE7">
        <w:rPr>
          <w:rFonts w:ascii="Times New Roman" w:hAnsi="Times New Roman" w:cs="Times New Roman"/>
          <w:sz w:val="26"/>
          <w:szCs w:val="26"/>
        </w:rPr>
        <w:t xml:space="preserve"> ietvaros ir pieejams publiskais finans</w:t>
      </w:r>
      <w:r w:rsidRPr="00DD4F8B">
        <w:rPr>
          <w:rFonts w:ascii="Times New Roman" w:hAnsi="Times New Roman" w:cs="Times New Roman"/>
          <w:sz w:val="26"/>
          <w:szCs w:val="26"/>
        </w:rPr>
        <w:t xml:space="preserve">ējums </w:t>
      </w:r>
      <w:r w:rsidRPr="00DD4F8B">
        <w:rPr>
          <w:rFonts w:ascii="Times New Roman" w:hAnsi="Times New Roman" w:cs="Times New Roman"/>
          <w:b/>
          <w:sz w:val="26"/>
          <w:szCs w:val="26"/>
        </w:rPr>
        <w:t>20 000 000</w:t>
      </w:r>
      <w:r w:rsidRPr="00DD4F8B">
        <w:rPr>
          <w:rFonts w:ascii="Times New Roman" w:hAnsi="Times New Roman" w:cs="Times New Roman"/>
          <w:sz w:val="26"/>
          <w:szCs w:val="26"/>
        </w:rPr>
        <w:t xml:space="preserve"> </w:t>
      </w:r>
      <w:proofErr w:type="spellStart"/>
      <w:r w:rsidRPr="00DD4F8B">
        <w:rPr>
          <w:rFonts w:ascii="Times New Roman" w:hAnsi="Times New Roman" w:cs="Times New Roman"/>
          <w:i/>
          <w:sz w:val="26"/>
          <w:szCs w:val="26"/>
        </w:rPr>
        <w:t>euro</w:t>
      </w:r>
      <w:proofErr w:type="spellEnd"/>
      <w:r w:rsidRPr="00DD4F8B">
        <w:rPr>
          <w:rFonts w:ascii="Times New Roman" w:hAnsi="Times New Roman" w:cs="Times New Roman"/>
          <w:i/>
          <w:sz w:val="26"/>
          <w:szCs w:val="26"/>
        </w:rPr>
        <w:t xml:space="preserve"> </w:t>
      </w:r>
      <w:r w:rsidRPr="00DD4F8B">
        <w:rPr>
          <w:rFonts w:ascii="Times New Roman" w:hAnsi="Times New Roman" w:cs="Times New Roman"/>
          <w:sz w:val="26"/>
          <w:szCs w:val="26"/>
        </w:rPr>
        <w:t>apmērā</w:t>
      </w:r>
      <w:r w:rsidR="008C7810" w:rsidRPr="00DD4F8B">
        <w:rPr>
          <w:rFonts w:ascii="Times New Roman" w:hAnsi="Times New Roman" w:cs="Times New Roman"/>
          <w:sz w:val="26"/>
          <w:szCs w:val="26"/>
        </w:rPr>
        <w:t xml:space="preserve">. </w:t>
      </w:r>
      <w:r w:rsidRPr="00DD4F8B">
        <w:rPr>
          <w:rFonts w:ascii="Times New Roman" w:hAnsi="Times New Roman" w:cs="Times New Roman"/>
          <w:sz w:val="26"/>
          <w:szCs w:val="26"/>
        </w:rPr>
        <w:t xml:space="preserve">Līdz </w:t>
      </w:r>
      <w:r w:rsidR="006052E8" w:rsidRPr="00DD4F8B">
        <w:rPr>
          <w:rFonts w:ascii="Times New Roman" w:hAnsi="Times New Roman" w:cs="Times New Roman"/>
          <w:sz w:val="26"/>
          <w:szCs w:val="26"/>
        </w:rPr>
        <w:t>2015</w:t>
      </w:r>
      <w:r w:rsidRPr="00DD4F8B">
        <w:rPr>
          <w:rFonts w:ascii="Times New Roman" w:hAnsi="Times New Roman" w:cs="Times New Roman"/>
          <w:sz w:val="26"/>
          <w:szCs w:val="26"/>
        </w:rPr>
        <w:t>.gada 31.</w:t>
      </w:r>
      <w:r w:rsidR="006052E8" w:rsidRPr="00DD4F8B">
        <w:rPr>
          <w:rFonts w:ascii="Times New Roman" w:hAnsi="Times New Roman" w:cs="Times New Roman"/>
          <w:sz w:val="26"/>
          <w:szCs w:val="26"/>
        </w:rPr>
        <w:t xml:space="preserve">martam </w:t>
      </w:r>
      <w:r w:rsidRPr="00DD4F8B">
        <w:rPr>
          <w:rFonts w:ascii="Times New Roman" w:hAnsi="Times New Roman" w:cs="Times New Roman"/>
          <w:sz w:val="26"/>
          <w:szCs w:val="26"/>
        </w:rPr>
        <w:t xml:space="preserve">ir apgūts publiskais finansējums </w:t>
      </w:r>
      <w:r w:rsidR="006052E8" w:rsidRPr="00DD4F8B">
        <w:rPr>
          <w:rFonts w:ascii="Times New Roman" w:hAnsi="Times New Roman" w:cs="Times New Roman"/>
          <w:sz w:val="26"/>
          <w:szCs w:val="26"/>
        </w:rPr>
        <w:t>11 942 442</w:t>
      </w:r>
      <w:r w:rsidR="0093694F" w:rsidRPr="00DD4F8B">
        <w:rPr>
          <w:rFonts w:ascii="Times New Roman" w:hAnsi="Times New Roman" w:cs="Times New Roman"/>
          <w:sz w:val="26"/>
          <w:szCs w:val="26"/>
        </w:rPr>
        <w:t xml:space="preserve"> </w:t>
      </w:r>
      <w:proofErr w:type="spellStart"/>
      <w:r w:rsidR="0093694F" w:rsidRPr="00DD4F8B">
        <w:rPr>
          <w:rFonts w:ascii="Times New Roman" w:hAnsi="Times New Roman" w:cs="Times New Roman"/>
          <w:i/>
          <w:sz w:val="26"/>
          <w:szCs w:val="26"/>
        </w:rPr>
        <w:t>euro</w:t>
      </w:r>
      <w:proofErr w:type="spellEnd"/>
      <w:r w:rsidR="0093694F" w:rsidRPr="00DD4F8B">
        <w:rPr>
          <w:rFonts w:ascii="Times New Roman" w:hAnsi="Times New Roman" w:cs="Times New Roman"/>
          <w:sz w:val="26"/>
          <w:szCs w:val="26"/>
        </w:rPr>
        <w:t xml:space="preserve"> jeb </w:t>
      </w:r>
      <w:r w:rsidR="006052E8" w:rsidRPr="00DD4F8B">
        <w:rPr>
          <w:rFonts w:ascii="Times New Roman" w:hAnsi="Times New Roman" w:cs="Times New Roman"/>
          <w:sz w:val="26"/>
          <w:szCs w:val="26"/>
        </w:rPr>
        <w:t xml:space="preserve">60 </w:t>
      </w:r>
      <w:r w:rsidR="0093694F" w:rsidRPr="00DD4F8B">
        <w:rPr>
          <w:rFonts w:ascii="Times New Roman" w:hAnsi="Times New Roman" w:cs="Times New Roman"/>
          <w:sz w:val="26"/>
          <w:szCs w:val="26"/>
        </w:rPr>
        <w:t xml:space="preserve">%. </w:t>
      </w:r>
      <w:r w:rsidR="007A3A28" w:rsidRPr="00DD4F8B">
        <w:rPr>
          <w:rFonts w:ascii="Times New Roman" w:hAnsi="Times New Roman" w:cs="Times New Roman"/>
          <w:sz w:val="26"/>
          <w:szCs w:val="26"/>
        </w:rPr>
        <w:t xml:space="preserve">Neapgūtā publiskā finansējuma apmērs sastāda </w:t>
      </w:r>
      <w:r w:rsidR="006052E8" w:rsidRPr="00DD4F8B">
        <w:rPr>
          <w:rFonts w:ascii="Times New Roman" w:hAnsi="Times New Roman" w:cs="Times New Roman"/>
          <w:sz w:val="26"/>
          <w:szCs w:val="26"/>
        </w:rPr>
        <w:t>8 057 558</w:t>
      </w:r>
      <w:r w:rsidR="007A3A28" w:rsidRPr="00DD4F8B">
        <w:rPr>
          <w:rFonts w:ascii="Times New Roman" w:hAnsi="Times New Roman" w:cs="Times New Roman"/>
          <w:sz w:val="26"/>
          <w:szCs w:val="26"/>
        </w:rPr>
        <w:t xml:space="preserve"> </w:t>
      </w:r>
      <w:proofErr w:type="spellStart"/>
      <w:r w:rsidR="007A3A28" w:rsidRPr="00DD4F8B">
        <w:rPr>
          <w:rFonts w:ascii="Times New Roman" w:hAnsi="Times New Roman" w:cs="Times New Roman"/>
          <w:i/>
          <w:sz w:val="26"/>
          <w:szCs w:val="26"/>
        </w:rPr>
        <w:t>euro</w:t>
      </w:r>
      <w:proofErr w:type="spellEnd"/>
      <w:r w:rsidR="007A3A28" w:rsidRPr="00DD4F8B">
        <w:rPr>
          <w:rFonts w:ascii="Times New Roman" w:hAnsi="Times New Roman" w:cs="Times New Roman"/>
          <w:sz w:val="26"/>
          <w:szCs w:val="26"/>
        </w:rPr>
        <w:t xml:space="preserve">. </w:t>
      </w:r>
      <w:r w:rsidRPr="00DD4F8B">
        <w:rPr>
          <w:rFonts w:ascii="Times New Roman" w:hAnsi="Times New Roman" w:cs="Times New Roman"/>
          <w:sz w:val="26"/>
          <w:szCs w:val="26"/>
        </w:rPr>
        <w:t xml:space="preserve">Visā fonda darbības periodā ir jāparedz administratīvās izmaksas indikatīvi 20 % apmērā no fonda. </w:t>
      </w:r>
      <w:r w:rsidR="008C7810" w:rsidRPr="00DD4F8B">
        <w:rPr>
          <w:rFonts w:ascii="Times New Roman" w:hAnsi="Times New Roman" w:cs="Times New Roman"/>
          <w:sz w:val="26"/>
          <w:szCs w:val="26"/>
        </w:rPr>
        <w:t>Fondu pārvaldnieka</w:t>
      </w:r>
      <w:r w:rsidR="00F6478E" w:rsidRPr="00DD4F8B">
        <w:rPr>
          <w:rFonts w:ascii="Times New Roman" w:hAnsi="Times New Roman" w:cs="Times New Roman"/>
          <w:sz w:val="26"/>
          <w:szCs w:val="26"/>
        </w:rPr>
        <w:t xml:space="preserve"> apguves prognozes paredz</w:t>
      </w:r>
      <w:r w:rsidRPr="00DD4F8B">
        <w:rPr>
          <w:rFonts w:ascii="Times New Roman" w:hAnsi="Times New Roman" w:cs="Times New Roman"/>
          <w:sz w:val="26"/>
          <w:szCs w:val="26"/>
        </w:rPr>
        <w:t>, ka līdz 2015.gada 31.decembrim</w:t>
      </w:r>
      <w:r w:rsidR="00C80E8C" w:rsidRPr="00DD4F8B">
        <w:rPr>
          <w:rFonts w:ascii="Times New Roman" w:hAnsi="Times New Roman" w:cs="Times New Roman"/>
          <w:sz w:val="26"/>
          <w:szCs w:val="26"/>
        </w:rPr>
        <w:t xml:space="preserve">, kas ir līdzšinējais izmaksu </w:t>
      </w:r>
      <w:proofErr w:type="spellStart"/>
      <w:r w:rsidR="00C80E8C" w:rsidRPr="00DD4F8B">
        <w:rPr>
          <w:rFonts w:ascii="Times New Roman" w:hAnsi="Times New Roman" w:cs="Times New Roman"/>
          <w:sz w:val="26"/>
          <w:szCs w:val="26"/>
        </w:rPr>
        <w:t>attiecināmības</w:t>
      </w:r>
      <w:proofErr w:type="spellEnd"/>
      <w:r w:rsidR="00C80E8C" w:rsidRPr="00DD4F8B">
        <w:rPr>
          <w:rFonts w:ascii="Times New Roman" w:hAnsi="Times New Roman" w:cs="Times New Roman"/>
          <w:sz w:val="26"/>
          <w:szCs w:val="26"/>
        </w:rPr>
        <w:t xml:space="preserve"> termiņš,</w:t>
      </w:r>
      <w:r w:rsidRPr="00DD4F8B">
        <w:rPr>
          <w:rFonts w:ascii="Times New Roman" w:hAnsi="Times New Roman" w:cs="Times New Roman"/>
          <w:sz w:val="26"/>
          <w:szCs w:val="26"/>
        </w:rPr>
        <w:t xml:space="preserve"> tiks attiecinātas administratīvās izmaksas par </w:t>
      </w:r>
      <w:r w:rsidR="0093694F" w:rsidRPr="00DD4F8B">
        <w:rPr>
          <w:rFonts w:ascii="Times New Roman" w:hAnsi="Times New Roman" w:cs="Times New Roman"/>
          <w:sz w:val="26"/>
          <w:szCs w:val="26"/>
        </w:rPr>
        <w:t>2 377 176</w:t>
      </w:r>
      <w:r w:rsidRPr="00DD4F8B">
        <w:rPr>
          <w:rFonts w:ascii="Times New Roman" w:hAnsi="Times New Roman" w:cs="Times New Roman"/>
          <w:sz w:val="26"/>
          <w:szCs w:val="26"/>
        </w:rPr>
        <w:t xml:space="preserve"> </w:t>
      </w:r>
      <w:proofErr w:type="spellStart"/>
      <w:r w:rsidRPr="00DD4F8B">
        <w:rPr>
          <w:rFonts w:ascii="Times New Roman" w:hAnsi="Times New Roman" w:cs="Times New Roman"/>
          <w:i/>
          <w:sz w:val="26"/>
          <w:szCs w:val="26"/>
        </w:rPr>
        <w:t>euro</w:t>
      </w:r>
      <w:proofErr w:type="spellEnd"/>
      <w:r w:rsidR="0093694F" w:rsidRPr="00DD4F8B">
        <w:rPr>
          <w:rFonts w:ascii="Times New Roman" w:hAnsi="Times New Roman" w:cs="Times New Roman"/>
          <w:sz w:val="26"/>
          <w:szCs w:val="26"/>
        </w:rPr>
        <w:t xml:space="preserve">. </w:t>
      </w:r>
      <w:r w:rsidR="00DD4F8B" w:rsidRPr="00B96E6C">
        <w:rPr>
          <w:rFonts w:ascii="Times New Roman" w:hAnsi="Times New Roman" w:cs="Times New Roman"/>
          <w:sz w:val="26"/>
          <w:szCs w:val="26"/>
        </w:rPr>
        <w:t>L</w:t>
      </w:r>
      <w:r w:rsidR="008C7810" w:rsidRPr="00DD4F8B">
        <w:rPr>
          <w:rFonts w:ascii="Times New Roman" w:hAnsi="Times New Roman" w:cs="Times New Roman"/>
          <w:sz w:val="26"/>
          <w:szCs w:val="26"/>
        </w:rPr>
        <w:t xml:space="preserve">ai nodrošinātu 2007.-2013.gada plānošanas perioda publiskā finansējuma </w:t>
      </w:r>
      <w:r w:rsidR="008C7810" w:rsidRPr="00A45AE7">
        <w:rPr>
          <w:rFonts w:ascii="Times New Roman" w:hAnsi="Times New Roman" w:cs="Times New Roman"/>
          <w:sz w:val="26"/>
          <w:szCs w:val="26"/>
        </w:rPr>
        <w:t xml:space="preserve">apguvi, </w:t>
      </w:r>
      <w:r w:rsidRPr="00DD4F8B">
        <w:rPr>
          <w:rFonts w:ascii="Times New Roman" w:hAnsi="Times New Roman" w:cs="Times New Roman"/>
          <w:sz w:val="26"/>
          <w:szCs w:val="26"/>
        </w:rPr>
        <w:t>finansējumu administratīvajām izmaksām</w:t>
      </w:r>
      <w:r>
        <w:rPr>
          <w:rFonts w:ascii="Times New Roman" w:hAnsi="Times New Roman" w:cs="Times New Roman"/>
          <w:sz w:val="26"/>
          <w:szCs w:val="26"/>
        </w:rPr>
        <w:t xml:space="preserve"> pēc 2015.gada 31.decembra</w:t>
      </w:r>
      <w:r w:rsidR="0093694F">
        <w:rPr>
          <w:rFonts w:ascii="Times New Roman" w:hAnsi="Times New Roman" w:cs="Times New Roman"/>
          <w:sz w:val="26"/>
          <w:szCs w:val="26"/>
        </w:rPr>
        <w:t xml:space="preserve"> </w:t>
      </w:r>
      <w:r w:rsidR="00F6478E">
        <w:rPr>
          <w:rFonts w:ascii="Times New Roman" w:hAnsi="Times New Roman" w:cs="Times New Roman"/>
          <w:sz w:val="26"/>
          <w:szCs w:val="26"/>
        </w:rPr>
        <w:t xml:space="preserve">un </w:t>
      </w:r>
      <w:r w:rsidR="00C80E8C">
        <w:rPr>
          <w:rFonts w:ascii="Times New Roman" w:hAnsi="Times New Roman" w:cs="Times New Roman"/>
          <w:sz w:val="26"/>
          <w:szCs w:val="26"/>
        </w:rPr>
        <w:t>līdz fondu darbības beigām</w:t>
      </w:r>
      <w:r w:rsidR="00F6478E">
        <w:rPr>
          <w:rFonts w:ascii="Times New Roman" w:hAnsi="Times New Roman" w:cs="Times New Roman"/>
          <w:sz w:val="26"/>
          <w:szCs w:val="26"/>
        </w:rPr>
        <w:t xml:space="preserve"> (2022.gadam)</w:t>
      </w:r>
      <w:r w:rsidR="00C80E8C">
        <w:rPr>
          <w:rFonts w:ascii="Times New Roman" w:hAnsi="Times New Roman" w:cs="Times New Roman"/>
          <w:sz w:val="26"/>
          <w:szCs w:val="26"/>
        </w:rPr>
        <w:t xml:space="preserve"> </w:t>
      </w:r>
      <w:r w:rsidR="0093694F">
        <w:rPr>
          <w:rFonts w:ascii="Times New Roman" w:hAnsi="Times New Roman" w:cs="Times New Roman"/>
          <w:sz w:val="26"/>
          <w:szCs w:val="26"/>
        </w:rPr>
        <w:t xml:space="preserve">un </w:t>
      </w:r>
      <w:r w:rsidR="0093694F" w:rsidRPr="002506FC">
        <w:rPr>
          <w:rFonts w:ascii="Times New Roman" w:hAnsi="Times New Roman" w:cs="Times New Roman"/>
          <w:sz w:val="26"/>
          <w:szCs w:val="26"/>
        </w:rPr>
        <w:t>pēc-investīcij</w:t>
      </w:r>
      <w:r w:rsidR="007A3A28" w:rsidRPr="002506FC">
        <w:rPr>
          <w:rFonts w:ascii="Times New Roman" w:hAnsi="Times New Roman" w:cs="Times New Roman"/>
          <w:sz w:val="26"/>
          <w:szCs w:val="26"/>
        </w:rPr>
        <w:t>ām</w:t>
      </w:r>
      <w:r w:rsidR="00B96E6C">
        <w:rPr>
          <w:rFonts w:ascii="Times New Roman" w:hAnsi="Times New Roman" w:cs="Times New Roman"/>
          <w:sz w:val="26"/>
          <w:szCs w:val="26"/>
        </w:rPr>
        <w:t>,</w:t>
      </w:r>
      <w:r>
        <w:rPr>
          <w:rFonts w:ascii="Times New Roman" w:hAnsi="Times New Roman" w:cs="Times New Roman"/>
          <w:sz w:val="26"/>
          <w:szCs w:val="26"/>
        </w:rPr>
        <w:t xml:space="preserve"> </w:t>
      </w:r>
      <w:r w:rsidRPr="008E14CC">
        <w:rPr>
          <w:rFonts w:ascii="Times New Roman" w:hAnsi="Times New Roman" w:cs="Times New Roman"/>
          <w:sz w:val="26"/>
          <w:szCs w:val="26"/>
          <w:u w:val="single"/>
        </w:rPr>
        <w:t>ir nepieciešams aizstāt</w:t>
      </w:r>
      <w:r>
        <w:rPr>
          <w:rFonts w:ascii="Times New Roman" w:hAnsi="Times New Roman" w:cs="Times New Roman"/>
          <w:sz w:val="26"/>
          <w:szCs w:val="26"/>
        </w:rPr>
        <w:t xml:space="preserve"> VB un ERAF finansējumu  </w:t>
      </w:r>
      <w:r w:rsidR="006052E8">
        <w:rPr>
          <w:rFonts w:ascii="Times New Roman" w:hAnsi="Times New Roman" w:cs="Times New Roman"/>
          <w:sz w:val="26"/>
          <w:szCs w:val="26"/>
        </w:rPr>
        <w:t>3 509 49</w:t>
      </w:r>
      <w:r w:rsidR="008C7810">
        <w:rPr>
          <w:rFonts w:ascii="Times New Roman" w:hAnsi="Times New Roman" w:cs="Times New Roman"/>
          <w:sz w:val="26"/>
          <w:szCs w:val="26"/>
        </w:rPr>
        <w:t>1</w:t>
      </w:r>
      <w:r w:rsidR="0093694F">
        <w:rPr>
          <w:rFonts w:ascii="Times New Roman" w:hAnsi="Times New Roman" w:cs="Times New Roman"/>
          <w:sz w:val="26"/>
          <w:szCs w:val="26"/>
        </w:rPr>
        <w:t xml:space="preserve"> </w:t>
      </w:r>
      <w:proofErr w:type="spellStart"/>
      <w:r w:rsidR="0093694F" w:rsidRPr="0093694F">
        <w:rPr>
          <w:rFonts w:ascii="Times New Roman" w:hAnsi="Times New Roman" w:cs="Times New Roman"/>
          <w:i/>
          <w:sz w:val="26"/>
          <w:szCs w:val="26"/>
        </w:rPr>
        <w:t>euro</w:t>
      </w:r>
      <w:proofErr w:type="spellEnd"/>
      <w:r w:rsidRPr="0093694F">
        <w:rPr>
          <w:rFonts w:ascii="Times New Roman" w:hAnsi="Times New Roman" w:cs="Times New Roman"/>
          <w:i/>
          <w:sz w:val="26"/>
          <w:szCs w:val="26"/>
        </w:rPr>
        <w:t xml:space="preserve"> </w:t>
      </w:r>
      <w:r>
        <w:rPr>
          <w:rFonts w:ascii="Times New Roman" w:hAnsi="Times New Roman" w:cs="Times New Roman"/>
          <w:sz w:val="26"/>
          <w:szCs w:val="26"/>
        </w:rPr>
        <w:t xml:space="preserve">apmērā ar </w:t>
      </w:r>
      <w:r w:rsidR="00F6478E">
        <w:rPr>
          <w:rFonts w:ascii="Times New Roman" w:hAnsi="Times New Roman" w:cs="Times New Roman"/>
          <w:sz w:val="26"/>
          <w:szCs w:val="26"/>
        </w:rPr>
        <w:t xml:space="preserve">atmaksāto </w:t>
      </w:r>
      <w:r>
        <w:rPr>
          <w:rFonts w:ascii="Times New Roman" w:hAnsi="Times New Roman" w:cs="Times New Roman"/>
          <w:sz w:val="26"/>
          <w:szCs w:val="26"/>
        </w:rPr>
        <w:t xml:space="preserve">finansējumu </w:t>
      </w:r>
      <w:r w:rsidR="006052E8">
        <w:rPr>
          <w:rFonts w:ascii="Times New Roman" w:hAnsi="Times New Roman" w:cs="Times New Roman"/>
          <w:sz w:val="26"/>
          <w:szCs w:val="26"/>
        </w:rPr>
        <w:t xml:space="preserve">no </w:t>
      </w:r>
      <w:r>
        <w:rPr>
          <w:rFonts w:ascii="Times New Roman" w:hAnsi="Times New Roman" w:cs="Times New Roman"/>
          <w:sz w:val="26"/>
          <w:szCs w:val="26"/>
        </w:rPr>
        <w:t>2.2.1.3.</w:t>
      </w:r>
      <w:r w:rsidR="006052E8">
        <w:rPr>
          <w:rFonts w:ascii="Times New Roman" w:hAnsi="Times New Roman" w:cs="Times New Roman"/>
          <w:sz w:val="26"/>
          <w:szCs w:val="26"/>
        </w:rPr>
        <w:t>aktivitātes</w:t>
      </w:r>
      <w:r>
        <w:rPr>
          <w:rFonts w:ascii="Times New Roman" w:hAnsi="Times New Roman" w:cs="Times New Roman"/>
          <w:sz w:val="26"/>
          <w:szCs w:val="26"/>
        </w:rPr>
        <w:t xml:space="preserve">. </w:t>
      </w:r>
      <w:r w:rsidR="00F6478E">
        <w:rPr>
          <w:rFonts w:ascii="Times New Roman" w:hAnsi="Times New Roman" w:cs="Times New Roman"/>
          <w:sz w:val="26"/>
          <w:szCs w:val="26"/>
        </w:rPr>
        <w:t>Finanšu starpnieka maksājumu prognozes</w:t>
      </w:r>
      <w:r w:rsidRPr="00851F20">
        <w:rPr>
          <w:rFonts w:ascii="Times New Roman" w:hAnsi="Times New Roman" w:cs="Times New Roman"/>
          <w:sz w:val="26"/>
          <w:szCs w:val="26"/>
        </w:rPr>
        <w:t xml:space="preserve"> 2015.gadā nodrošinās publiskā finansējuma apguvi </w:t>
      </w:r>
      <w:r w:rsidR="0093694F">
        <w:rPr>
          <w:rFonts w:ascii="Times New Roman" w:hAnsi="Times New Roman" w:cs="Times New Roman"/>
          <w:b/>
          <w:sz w:val="26"/>
          <w:szCs w:val="26"/>
        </w:rPr>
        <w:t xml:space="preserve">16 490 </w:t>
      </w:r>
      <w:r w:rsidR="00C80E8C">
        <w:rPr>
          <w:rFonts w:ascii="Times New Roman" w:hAnsi="Times New Roman" w:cs="Times New Roman"/>
          <w:b/>
          <w:sz w:val="26"/>
          <w:szCs w:val="26"/>
        </w:rPr>
        <w:t>509</w:t>
      </w:r>
      <w:r w:rsidR="00C80E8C" w:rsidRPr="00851F20">
        <w:rPr>
          <w:rFonts w:ascii="Times New Roman" w:hAnsi="Times New Roman" w:cs="Times New Roman"/>
          <w:sz w:val="26"/>
          <w:szCs w:val="26"/>
        </w:rPr>
        <w:t xml:space="preserve"> </w:t>
      </w:r>
      <w:proofErr w:type="spellStart"/>
      <w:r w:rsidRPr="00851F20">
        <w:rPr>
          <w:rFonts w:ascii="Times New Roman" w:hAnsi="Times New Roman" w:cs="Times New Roman"/>
          <w:i/>
          <w:sz w:val="26"/>
          <w:szCs w:val="26"/>
        </w:rPr>
        <w:t>euro</w:t>
      </w:r>
      <w:proofErr w:type="spellEnd"/>
      <w:r w:rsidRPr="00851F20">
        <w:rPr>
          <w:rFonts w:ascii="Times New Roman" w:hAnsi="Times New Roman" w:cs="Times New Roman"/>
          <w:sz w:val="26"/>
          <w:szCs w:val="26"/>
        </w:rPr>
        <w:t xml:space="preserve"> apmērā.</w:t>
      </w:r>
      <w:r>
        <w:rPr>
          <w:rFonts w:ascii="Times New Roman" w:hAnsi="Times New Roman" w:cs="Times New Roman"/>
          <w:sz w:val="26"/>
          <w:szCs w:val="26"/>
        </w:rPr>
        <w:t xml:space="preserve"> </w:t>
      </w:r>
      <w:r w:rsidR="00A32CBA">
        <w:rPr>
          <w:rFonts w:ascii="Times New Roman" w:hAnsi="Times New Roman" w:cs="Times New Roman"/>
          <w:sz w:val="26"/>
          <w:szCs w:val="26"/>
        </w:rPr>
        <w:t xml:space="preserve">Ņemot vērā, ka uzņemto saistību apmērs 2.2.1.1.aktivitātē ir lielāks, nekā </w:t>
      </w:r>
      <w:r w:rsidR="00F6478E">
        <w:rPr>
          <w:rFonts w:ascii="Times New Roman" w:hAnsi="Times New Roman" w:cs="Times New Roman"/>
          <w:sz w:val="26"/>
          <w:szCs w:val="26"/>
        </w:rPr>
        <w:t xml:space="preserve">ir </w:t>
      </w:r>
      <w:r w:rsidR="00A32CBA">
        <w:rPr>
          <w:rFonts w:ascii="Times New Roman" w:hAnsi="Times New Roman" w:cs="Times New Roman"/>
          <w:sz w:val="26"/>
          <w:szCs w:val="26"/>
        </w:rPr>
        <w:t xml:space="preserve">pieejamais publiskais finansējums, tad </w:t>
      </w:r>
      <w:r w:rsidR="00C80E8C">
        <w:rPr>
          <w:rFonts w:ascii="Times New Roman" w:hAnsi="Times New Roman" w:cs="Times New Roman"/>
          <w:sz w:val="26"/>
          <w:szCs w:val="26"/>
          <w:u w:val="single"/>
        </w:rPr>
        <w:t xml:space="preserve">3 </w:t>
      </w:r>
      <w:r w:rsidR="00C80E8C" w:rsidRPr="00FE3A52">
        <w:rPr>
          <w:rFonts w:ascii="Times New Roman" w:hAnsi="Times New Roman" w:cs="Times New Roman"/>
          <w:sz w:val="26"/>
          <w:szCs w:val="26"/>
          <w:u w:val="single"/>
        </w:rPr>
        <w:t>509 491</w:t>
      </w:r>
      <w:r w:rsidR="006052E8" w:rsidRPr="00FE3A52">
        <w:rPr>
          <w:rFonts w:ascii="Times New Roman" w:hAnsi="Times New Roman" w:cs="Times New Roman"/>
          <w:sz w:val="26"/>
          <w:szCs w:val="26"/>
          <w:u w:val="single"/>
        </w:rPr>
        <w:t xml:space="preserve"> </w:t>
      </w:r>
      <w:proofErr w:type="spellStart"/>
      <w:r w:rsidRPr="00FE3A52">
        <w:rPr>
          <w:rFonts w:ascii="Times New Roman" w:hAnsi="Times New Roman" w:cs="Times New Roman"/>
          <w:i/>
          <w:sz w:val="26"/>
          <w:szCs w:val="26"/>
          <w:u w:val="single"/>
        </w:rPr>
        <w:t>euro</w:t>
      </w:r>
      <w:proofErr w:type="spellEnd"/>
      <w:r w:rsidRPr="00FE3A52">
        <w:rPr>
          <w:rFonts w:ascii="Times New Roman" w:hAnsi="Times New Roman" w:cs="Times New Roman"/>
          <w:sz w:val="26"/>
          <w:szCs w:val="26"/>
          <w:u w:val="single"/>
        </w:rPr>
        <w:t xml:space="preserve"> </w:t>
      </w:r>
      <w:r w:rsidR="00A32CBA" w:rsidRPr="00FE3A52">
        <w:rPr>
          <w:rFonts w:ascii="Times New Roman" w:hAnsi="Times New Roman" w:cs="Times New Roman"/>
          <w:sz w:val="26"/>
          <w:szCs w:val="26"/>
          <w:u w:val="single"/>
        </w:rPr>
        <w:t xml:space="preserve">VB un ERAF finansējuma daļa tiks izmantota </w:t>
      </w:r>
      <w:r w:rsidR="00FE3A52" w:rsidRPr="00FE3A52">
        <w:rPr>
          <w:rFonts w:ascii="Times New Roman" w:hAnsi="Times New Roman" w:cs="Times New Roman"/>
          <w:sz w:val="26"/>
          <w:szCs w:val="26"/>
          <w:u w:val="single"/>
        </w:rPr>
        <w:t xml:space="preserve">2.2.1.1.aktivitātē </w:t>
      </w:r>
      <w:r w:rsidR="003E05AB">
        <w:rPr>
          <w:rFonts w:ascii="Times New Roman" w:hAnsi="Times New Roman" w:cs="Times New Roman"/>
          <w:sz w:val="26"/>
          <w:szCs w:val="26"/>
          <w:u w:val="single"/>
        </w:rPr>
        <w:t>izmaksu attiecināš</w:t>
      </w:r>
      <w:r w:rsidR="007C6502">
        <w:rPr>
          <w:rFonts w:ascii="Times New Roman" w:hAnsi="Times New Roman" w:cs="Times New Roman"/>
          <w:sz w:val="26"/>
          <w:szCs w:val="26"/>
          <w:u w:val="single"/>
        </w:rPr>
        <w:t xml:space="preserve">anai </w:t>
      </w:r>
      <w:r w:rsidR="00DD4F8B">
        <w:rPr>
          <w:rFonts w:ascii="Times New Roman" w:hAnsi="Times New Roman" w:cs="Times New Roman"/>
          <w:sz w:val="26"/>
          <w:szCs w:val="26"/>
          <w:u w:val="single"/>
        </w:rPr>
        <w:t xml:space="preserve">periodā </w:t>
      </w:r>
      <w:r w:rsidR="00B96E6C">
        <w:rPr>
          <w:rFonts w:ascii="Times New Roman" w:hAnsi="Times New Roman" w:cs="Times New Roman"/>
          <w:sz w:val="26"/>
          <w:szCs w:val="26"/>
          <w:u w:val="single"/>
        </w:rPr>
        <w:t>līdz 2015.gada 31.decembrim</w:t>
      </w:r>
      <w:r w:rsidR="00FE3A52" w:rsidRPr="00FE3A52">
        <w:rPr>
          <w:rFonts w:ascii="Times New Roman" w:hAnsi="Times New Roman" w:cs="Times New Roman"/>
          <w:sz w:val="26"/>
          <w:szCs w:val="26"/>
          <w:u w:val="single"/>
        </w:rPr>
        <w:t xml:space="preserve">, savukārt 3 509 491 </w:t>
      </w:r>
      <w:proofErr w:type="spellStart"/>
      <w:r w:rsidR="003E05AB" w:rsidRPr="00B96E6C">
        <w:rPr>
          <w:rFonts w:ascii="Times New Roman" w:hAnsi="Times New Roman" w:cs="Times New Roman"/>
          <w:i/>
          <w:sz w:val="26"/>
          <w:szCs w:val="26"/>
          <w:u w:val="single"/>
        </w:rPr>
        <w:t>euro</w:t>
      </w:r>
      <w:proofErr w:type="spellEnd"/>
      <w:r w:rsidR="003E05AB" w:rsidRPr="00B96E6C">
        <w:rPr>
          <w:rFonts w:ascii="Times New Roman" w:hAnsi="Times New Roman" w:cs="Times New Roman"/>
          <w:i/>
          <w:sz w:val="26"/>
          <w:szCs w:val="26"/>
          <w:u w:val="single"/>
        </w:rPr>
        <w:t xml:space="preserve"> </w:t>
      </w:r>
      <w:r w:rsidR="00FE3A52" w:rsidRPr="00FE3A52">
        <w:rPr>
          <w:rFonts w:ascii="Times New Roman" w:hAnsi="Times New Roman" w:cs="Times New Roman"/>
          <w:sz w:val="26"/>
          <w:szCs w:val="26"/>
          <w:u w:val="single"/>
        </w:rPr>
        <w:t xml:space="preserve">finansējuma apmērs riska kapitāla fondam tiks novirzīts no 2.2.1.3.aktivitātē </w:t>
      </w:r>
      <w:r w:rsidR="00A3733A">
        <w:rPr>
          <w:rFonts w:ascii="Times New Roman" w:hAnsi="Times New Roman" w:cs="Times New Roman"/>
          <w:sz w:val="26"/>
          <w:szCs w:val="26"/>
          <w:u w:val="single"/>
        </w:rPr>
        <w:t>atmaksātā</w:t>
      </w:r>
      <w:r w:rsidR="00FE3A52" w:rsidRPr="00FE3A52">
        <w:rPr>
          <w:rFonts w:ascii="Times New Roman" w:hAnsi="Times New Roman" w:cs="Times New Roman"/>
          <w:sz w:val="26"/>
          <w:szCs w:val="26"/>
          <w:u w:val="single"/>
        </w:rPr>
        <w:t xml:space="preserve"> finansējuma</w:t>
      </w:r>
      <w:r w:rsidR="008C7810">
        <w:rPr>
          <w:rFonts w:ascii="Times New Roman" w:hAnsi="Times New Roman" w:cs="Times New Roman"/>
          <w:sz w:val="26"/>
          <w:szCs w:val="26"/>
          <w:u w:val="single"/>
        </w:rPr>
        <w:t xml:space="preserve"> </w:t>
      </w:r>
      <w:r w:rsidR="008C7810" w:rsidRPr="008C7810">
        <w:rPr>
          <w:rFonts w:ascii="Times New Roman" w:hAnsi="Times New Roman" w:cs="Times New Roman"/>
          <w:sz w:val="26"/>
          <w:szCs w:val="26"/>
          <w:u w:val="single"/>
        </w:rPr>
        <w:t>(informāciju par fonda finansēšanas avotiem skatīt 17.tabulā).</w:t>
      </w:r>
    </w:p>
    <w:p w:rsidR="007C6502" w:rsidRDefault="0093694F" w:rsidP="0070593F">
      <w:pPr>
        <w:spacing w:before="240" w:after="240"/>
        <w:jc w:val="both"/>
        <w:rPr>
          <w:rFonts w:ascii="Times New Roman" w:hAnsi="Times New Roman" w:cs="Times New Roman"/>
          <w:sz w:val="26"/>
          <w:szCs w:val="26"/>
        </w:rPr>
      </w:pPr>
      <w:r w:rsidRPr="00B96E6C">
        <w:rPr>
          <w:rFonts w:ascii="Times New Roman" w:hAnsi="Times New Roman" w:cs="Times New Roman"/>
          <w:sz w:val="26"/>
          <w:szCs w:val="26"/>
        </w:rPr>
        <w:t xml:space="preserve">2.2.1.1.aktivitātē </w:t>
      </w:r>
      <w:r w:rsidRPr="00B96E6C">
        <w:rPr>
          <w:rFonts w:ascii="Times New Roman" w:hAnsi="Times New Roman" w:cs="Times New Roman"/>
          <w:i/>
          <w:sz w:val="26"/>
          <w:szCs w:val="26"/>
        </w:rPr>
        <w:t>izaugsmes kapitāla fondos</w:t>
      </w:r>
      <w:r w:rsidRPr="00B96E6C">
        <w:rPr>
          <w:rFonts w:ascii="Times New Roman" w:hAnsi="Times New Roman" w:cs="Times New Roman"/>
          <w:sz w:val="26"/>
          <w:szCs w:val="26"/>
        </w:rPr>
        <w:t xml:space="preserve"> </w:t>
      </w:r>
      <w:r w:rsidR="00C9101D" w:rsidRPr="00B96E6C">
        <w:rPr>
          <w:rFonts w:ascii="Times New Roman" w:hAnsi="Times New Roman" w:cs="Times New Roman"/>
          <w:sz w:val="26"/>
          <w:szCs w:val="26"/>
        </w:rPr>
        <w:t xml:space="preserve">līdzšinēji </w:t>
      </w:r>
      <w:r w:rsidRPr="00B96E6C">
        <w:rPr>
          <w:rFonts w:ascii="Times New Roman" w:hAnsi="Times New Roman" w:cs="Times New Roman"/>
          <w:sz w:val="26"/>
          <w:szCs w:val="26"/>
        </w:rPr>
        <w:t xml:space="preserve">ir pieejams publiskais finansējums </w:t>
      </w:r>
      <w:r w:rsidRPr="00B96E6C">
        <w:rPr>
          <w:rFonts w:ascii="Times New Roman" w:hAnsi="Times New Roman" w:cs="Times New Roman"/>
          <w:b/>
          <w:sz w:val="26"/>
          <w:szCs w:val="26"/>
        </w:rPr>
        <w:t>30 000 000</w:t>
      </w:r>
      <w:r w:rsidRPr="00B96E6C">
        <w:rPr>
          <w:rFonts w:ascii="Times New Roman" w:hAnsi="Times New Roman" w:cs="Times New Roman"/>
          <w:sz w:val="26"/>
          <w:szCs w:val="26"/>
        </w:rPr>
        <w:t xml:space="preserve"> </w:t>
      </w:r>
      <w:proofErr w:type="spellStart"/>
      <w:r w:rsidRPr="00B96E6C">
        <w:rPr>
          <w:rFonts w:ascii="Times New Roman" w:hAnsi="Times New Roman" w:cs="Times New Roman"/>
          <w:i/>
          <w:sz w:val="26"/>
          <w:szCs w:val="26"/>
        </w:rPr>
        <w:t>euro</w:t>
      </w:r>
      <w:proofErr w:type="spellEnd"/>
      <w:r w:rsidRPr="00B96E6C">
        <w:rPr>
          <w:rFonts w:ascii="Times New Roman" w:hAnsi="Times New Roman" w:cs="Times New Roman"/>
          <w:i/>
          <w:sz w:val="26"/>
          <w:szCs w:val="26"/>
        </w:rPr>
        <w:t xml:space="preserve"> </w:t>
      </w:r>
      <w:r w:rsidRPr="00B96E6C">
        <w:rPr>
          <w:rFonts w:ascii="Times New Roman" w:hAnsi="Times New Roman" w:cs="Times New Roman"/>
          <w:sz w:val="26"/>
          <w:szCs w:val="26"/>
        </w:rPr>
        <w:t>apmērā</w:t>
      </w:r>
      <w:r w:rsidR="00890BDB" w:rsidRPr="00B96E6C">
        <w:rPr>
          <w:rFonts w:ascii="Times New Roman" w:hAnsi="Times New Roman" w:cs="Times New Roman"/>
          <w:sz w:val="26"/>
          <w:szCs w:val="26"/>
        </w:rPr>
        <w:t>.</w:t>
      </w:r>
      <w:r w:rsidR="0070593F">
        <w:rPr>
          <w:rFonts w:ascii="Times New Roman" w:hAnsi="Times New Roman" w:cs="Times New Roman"/>
          <w:sz w:val="26"/>
          <w:szCs w:val="26"/>
        </w:rPr>
        <w:t xml:space="preserve"> Līdz 2015.gada 31.martam ir apgūts publiskais </w:t>
      </w:r>
      <w:r w:rsidR="0070593F">
        <w:rPr>
          <w:rFonts w:ascii="Times New Roman" w:hAnsi="Times New Roman" w:cs="Times New Roman"/>
          <w:sz w:val="26"/>
          <w:szCs w:val="26"/>
        </w:rPr>
        <w:lastRenderedPageBreak/>
        <w:t xml:space="preserve">finansējums 7 689 173 </w:t>
      </w:r>
      <w:proofErr w:type="spellStart"/>
      <w:r w:rsidR="0070593F" w:rsidRPr="0070593F">
        <w:rPr>
          <w:rFonts w:ascii="Times New Roman" w:hAnsi="Times New Roman" w:cs="Times New Roman"/>
          <w:i/>
          <w:sz w:val="26"/>
          <w:szCs w:val="26"/>
        </w:rPr>
        <w:t>euro</w:t>
      </w:r>
      <w:proofErr w:type="spellEnd"/>
      <w:r w:rsidR="0070593F">
        <w:rPr>
          <w:rFonts w:ascii="Times New Roman" w:hAnsi="Times New Roman" w:cs="Times New Roman"/>
          <w:sz w:val="26"/>
          <w:szCs w:val="26"/>
        </w:rPr>
        <w:t xml:space="preserve"> jeb 26 %.</w:t>
      </w:r>
      <w:r w:rsidR="00890BDB" w:rsidRPr="00B96E6C">
        <w:rPr>
          <w:rFonts w:ascii="Times New Roman" w:hAnsi="Times New Roman" w:cs="Times New Roman"/>
          <w:sz w:val="26"/>
          <w:szCs w:val="26"/>
        </w:rPr>
        <w:t xml:space="preserve"> </w:t>
      </w:r>
      <w:r w:rsidR="003E05AB" w:rsidRPr="00B96E6C">
        <w:rPr>
          <w:rFonts w:ascii="Times New Roman" w:hAnsi="Times New Roman" w:cs="Times New Roman"/>
          <w:sz w:val="26"/>
          <w:szCs w:val="26"/>
        </w:rPr>
        <w:t>L</w:t>
      </w:r>
      <w:r w:rsidR="00C9101D" w:rsidRPr="00B96E6C">
        <w:rPr>
          <w:rFonts w:ascii="Times New Roman" w:hAnsi="Times New Roman" w:cs="Times New Roman"/>
          <w:sz w:val="26"/>
          <w:szCs w:val="26"/>
        </w:rPr>
        <w:t xml:space="preserve">ai veicinātu </w:t>
      </w:r>
      <w:r w:rsidR="007C6502" w:rsidRPr="00B96E6C">
        <w:rPr>
          <w:rFonts w:ascii="Times New Roman" w:hAnsi="Times New Roman" w:cs="Times New Roman"/>
          <w:sz w:val="26"/>
          <w:szCs w:val="26"/>
        </w:rPr>
        <w:t xml:space="preserve">2007.-2013.gada plānošanas perioda </w:t>
      </w:r>
      <w:r w:rsidR="00C9101D" w:rsidRPr="00B96E6C">
        <w:rPr>
          <w:rFonts w:ascii="Times New Roman" w:hAnsi="Times New Roman" w:cs="Times New Roman"/>
          <w:sz w:val="26"/>
          <w:szCs w:val="26"/>
        </w:rPr>
        <w:t>publiskā finansējuma apguvi</w:t>
      </w:r>
      <w:r w:rsidR="00DD4F8B" w:rsidRPr="00B96E6C">
        <w:rPr>
          <w:rFonts w:ascii="Times New Roman" w:hAnsi="Times New Roman" w:cs="Times New Roman"/>
          <w:sz w:val="26"/>
          <w:szCs w:val="26"/>
        </w:rPr>
        <w:t>,</w:t>
      </w:r>
      <w:r w:rsidR="00C9101D" w:rsidRPr="00B96E6C">
        <w:rPr>
          <w:rFonts w:ascii="Times New Roman" w:hAnsi="Times New Roman" w:cs="Times New Roman"/>
          <w:sz w:val="26"/>
          <w:szCs w:val="26"/>
        </w:rPr>
        <w:t xml:space="preserve"> </w:t>
      </w:r>
      <w:r w:rsidR="007C6502" w:rsidRPr="00B96E6C">
        <w:rPr>
          <w:rFonts w:ascii="Times New Roman" w:hAnsi="Times New Roman" w:cs="Times New Roman"/>
          <w:sz w:val="26"/>
          <w:szCs w:val="26"/>
        </w:rPr>
        <w:t>EM paredz</w:t>
      </w:r>
      <w:r w:rsidR="00C9101D" w:rsidRPr="00B96E6C">
        <w:rPr>
          <w:rFonts w:ascii="Times New Roman" w:hAnsi="Times New Roman" w:cs="Times New Roman"/>
          <w:sz w:val="26"/>
          <w:szCs w:val="26"/>
        </w:rPr>
        <w:t xml:space="preserve"> </w:t>
      </w:r>
      <w:r w:rsidR="00890BDB" w:rsidRPr="00B96E6C">
        <w:rPr>
          <w:rFonts w:ascii="Times New Roman" w:hAnsi="Times New Roman" w:cs="Times New Roman"/>
          <w:sz w:val="26"/>
          <w:szCs w:val="26"/>
        </w:rPr>
        <w:t xml:space="preserve">pagarināt izmaksu </w:t>
      </w:r>
      <w:proofErr w:type="spellStart"/>
      <w:r w:rsidR="00890BDB" w:rsidRPr="00B96E6C">
        <w:rPr>
          <w:rFonts w:ascii="Times New Roman" w:hAnsi="Times New Roman" w:cs="Times New Roman"/>
          <w:sz w:val="26"/>
          <w:szCs w:val="26"/>
        </w:rPr>
        <w:t>attiecināmības</w:t>
      </w:r>
      <w:proofErr w:type="spellEnd"/>
      <w:r w:rsidR="00890BDB" w:rsidRPr="00B96E6C">
        <w:rPr>
          <w:rFonts w:ascii="Times New Roman" w:hAnsi="Times New Roman" w:cs="Times New Roman"/>
          <w:sz w:val="26"/>
          <w:szCs w:val="26"/>
        </w:rPr>
        <w:t xml:space="preserve"> termiņu </w:t>
      </w:r>
      <w:r w:rsidR="00C9101D" w:rsidRPr="00B96E6C">
        <w:rPr>
          <w:rFonts w:ascii="Times New Roman" w:hAnsi="Times New Roman" w:cs="Times New Roman"/>
          <w:sz w:val="26"/>
          <w:szCs w:val="26"/>
        </w:rPr>
        <w:t>izaugsmes kapitālā fondos un</w:t>
      </w:r>
      <w:r w:rsidR="007A3A28" w:rsidRPr="00B96E6C">
        <w:rPr>
          <w:rFonts w:ascii="Times New Roman" w:hAnsi="Times New Roman" w:cs="Times New Roman"/>
          <w:sz w:val="26"/>
          <w:szCs w:val="26"/>
        </w:rPr>
        <w:t xml:space="preserve"> </w:t>
      </w:r>
      <w:r w:rsidR="00B96E6C">
        <w:rPr>
          <w:rFonts w:ascii="Times New Roman" w:hAnsi="Times New Roman" w:cs="Times New Roman"/>
          <w:sz w:val="26"/>
          <w:szCs w:val="26"/>
        </w:rPr>
        <w:t>fondu palielinājumam piešķirt</w:t>
      </w:r>
      <w:r w:rsidR="007A3A28" w:rsidRPr="00B96E6C">
        <w:rPr>
          <w:rFonts w:ascii="Times New Roman" w:hAnsi="Times New Roman" w:cs="Times New Roman"/>
          <w:sz w:val="26"/>
          <w:szCs w:val="26"/>
        </w:rPr>
        <w:t xml:space="preserve"> </w:t>
      </w:r>
      <w:r w:rsidR="00DD4F8B" w:rsidRPr="00B96E6C">
        <w:rPr>
          <w:rFonts w:ascii="Times New Roman" w:hAnsi="Times New Roman" w:cs="Times New Roman"/>
          <w:sz w:val="26"/>
          <w:szCs w:val="26"/>
        </w:rPr>
        <w:t xml:space="preserve">papildus publisko finansējumu </w:t>
      </w:r>
      <w:r w:rsidR="006052E8" w:rsidRPr="00B96E6C">
        <w:rPr>
          <w:rFonts w:ascii="Times New Roman" w:hAnsi="Times New Roman" w:cs="Times New Roman"/>
          <w:sz w:val="26"/>
          <w:szCs w:val="26"/>
        </w:rPr>
        <w:t>15 </w:t>
      </w:r>
      <w:r w:rsidR="007A3A28" w:rsidRPr="00B96E6C">
        <w:rPr>
          <w:rFonts w:ascii="Times New Roman" w:hAnsi="Times New Roman" w:cs="Times New Roman"/>
          <w:sz w:val="26"/>
          <w:szCs w:val="26"/>
        </w:rPr>
        <w:t xml:space="preserve">000 000 </w:t>
      </w:r>
      <w:r w:rsidR="007A3A28" w:rsidRPr="00B96E6C">
        <w:rPr>
          <w:rFonts w:ascii="Times New Roman" w:hAnsi="Times New Roman" w:cs="Times New Roman"/>
          <w:i/>
          <w:sz w:val="26"/>
          <w:szCs w:val="26"/>
        </w:rPr>
        <w:t>euro</w:t>
      </w:r>
      <w:r w:rsidR="007A3A28" w:rsidRPr="00B96E6C">
        <w:rPr>
          <w:rFonts w:ascii="Times New Roman" w:hAnsi="Times New Roman" w:cs="Times New Roman"/>
          <w:sz w:val="26"/>
          <w:szCs w:val="26"/>
        </w:rPr>
        <w:t xml:space="preserve"> apmērā (kopā </w:t>
      </w:r>
      <w:r w:rsidR="00771147" w:rsidRPr="00B96E6C">
        <w:rPr>
          <w:rFonts w:ascii="Times New Roman" w:hAnsi="Times New Roman" w:cs="Times New Roman"/>
          <w:sz w:val="26"/>
          <w:szCs w:val="26"/>
        </w:rPr>
        <w:t xml:space="preserve">publiskā finansējuma apmērs </w:t>
      </w:r>
      <w:r w:rsidR="00B96E6C">
        <w:rPr>
          <w:rFonts w:ascii="Times New Roman" w:hAnsi="Times New Roman" w:cs="Times New Roman"/>
          <w:sz w:val="26"/>
          <w:szCs w:val="26"/>
        </w:rPr>
        <w:t xml:space="preserve">fondos </w:t>
      </w:r>
      <w:r w:rsidR="00C9101D" w:rsidRPr="00B96E6C">
        <w:rPr>
          <w:rFonts w:ascii="Times New Roman" w:hAnsi="Times New Roman" w:cs="Times New Roman"/>
          <w:sz w:val="26"/>
          <w:szCs w:val="26"/>
        </w:rPr>
        <w:t>veidos</w:t>
      </w:r>
      <w:r w:rsidR="002615ED" w:rsidRPr="00B96E6C">
        <w:rPr>
          <w:rFonts w:ascii="Times New Roman" w:hAnsi="Times New Roman" w:cs="Times New Roman"/>
          <w:sz w:val="26"/>
          <w:szCs w:val="26"/>
        </w:rPr>
        <w:t xml:space="preserve"> </w:t>
      </w:r>
      <w:r w:rsidR="006052E8" w:rsidRPr="00B96E6C">
        <w:rPr>
          <w:rFonts w:ascii="Times New Roman" w:hAnsi="Times New Roman" w:cs="Times New Roman"/>
          <w:sz w:val="26"/>
          <w:szCs w:val="26"/>
        </w:rPr>
        <w:t>45 </w:t>
      </w:r>
      <w:r w:rsidR="007A3A28" w:rsidRPr="00B96E6C">
        <w:rPr>
          <w:rFonts w:ascii="Times New Roman" w:hAnsi="Times New Roman" w:cs="Times New Roman"/>
          <w:sz w:val="26"/>
          <w:szCs w:val="26"/>
        </w:rPr>
        <w:t>000</w:t>
      </w:r>
      <w:r w:rsidR="000D31B9" w:rsidRPr="00B96E6C">
        <w:rPr>
          <w:rFonts w:ascii="Times New Roman" w:hAnsi="Times New Roman" w:cs="Times New Roman"/>
          <w:sz w:val="26"/>
          <w:szCs w:val="26"/>
        </w:rPr>
        <w:t> </w:t>
      </w:r>
      <w:r w:rsidR="007A3A28" w:rsidRPr="00B96E6C">
        <w:rPr>
          <w:rFonts w:ascii="Times New Roman" w:hAnsi="Times New Roman" w:cs="Times New Roman"/>
          <w:sz w:val="26"/>
          <w:szCs w:val="26"/>
        </w:rPr>
        <w:t>000</w:t>
      </w:r>
      <w:r w:rsidR="000D31B9" w:rsidRPr="00B96E6C">
        <w:rPr>
          <w:rFonts w:ascii="Times New Roman" w:hAnsi="Times New Roman" w:cs="Times New Roman"/>
          <w:sz w:val="26"/>
          <w:szCs w:val="26"/>
        </w:rPr>
        <w:t xml:space="preserve"> </w:t>
      </w:r>
      <w:r w:rsidR="007A3A28" w:rsidRPr="00B96E6C">
        <w:rPr>
          <w:rFonts w:ascii="Times New Roman" w:hAnsi="Times New Roman" w:cs="Times New Roman"/>
          <w:i/>
          <w:sz w:val="26"/>
          <w:szCs w:val="26"/>
        </w:rPr>
        <w:t>euro</w:t>
      </w:r>
      <w:r w:rsidR="007A3A28" w:rsidRPr="00B96E6C">
        <w:rPr>
          <w:rFonts w:ascii="Times New Roman" w:hAnsi="Times New Roman" w:cs="Times New Roman"/>
          <w:sz w:val="26"/>
          <w:szCs w:val="26"/>
        </w:rPr>
        <w:t>)</w:t>
      </w:r>
      <w:r w:rsidRPr="00B96E6C">
        <w:rPr>
          <w:rFonts w:ascii="Times New Roman" w:hAnsi="Times New Roman" w:cs="Times New Roman"/>
          <w:sz w:val="26"/>
          <w:szCs w:val="26"/>
        </w:rPr>
        <w:t xml:space="preserve"> </w:t>
      </w:r>
      <w:r w:rsidR="00DD4F8B" w:rsidRPr="00B96E6C">
        <w:rPr>
          <w:rFonts w:ascii="Times New Roman" w:hAnsi="Times New Roman" w:cs="Times New Roman"/>
          <w:sz w:val="26"/>
          <w:szCs w:val="26"/>
        </w:rPr>
        <w:t>(informāciju par fondu finansēšanas avotiem skatīt 17.tabulā).</w:t>
      </w:r>
      <w:r w:rsidR="00DD4F8B">
        <w:rPr>
          <w:rFonts w:ascii="Times New Roman" w:hAnsi="Times New Roman" w:cs="Times New Roman"/>
          <w:sz w:val="26"/>
          <w:szCs w:val="26"/>
        </w:rPr>
        <w:t xml:space="preserve"> </w:t>
      </w:r>
    </w:p>
    <w:p w:rsidR="000908A0" w:rsidRPr="000202A0" w:rsidRDefault="000908A0" w:rsidP="000908A0">
      <w:pPr>
        <w:spacing w:after="0"/>
        <w:jc w:val="right"/>
        <w:rPr>
          <w:rFonts w:ascii="Times New Roman" w:hAnsi="Times New Roman" w:cs="Times New Roman"/>
        </w:rPr>
      </w:pPr>
      <w:r w:rsidRPr="000202A0">
        <w:rPr>
          <w:rFonts w:ascii="Times New Roman" w:hAnsi="Times New Roman" w:cs="Times New Roman"/>
        </w:rPr>
        <w:t>1</w:t>
      </w:r>
      <w:r>
        <w:rPr>
          <w:rFonts w:ascii="Times New Roman" w:hAnsi="Times New Roman" w:cs="Times New Roman"/>
        </w:rPr>
        <w:t>7</w:t>
      </w:r>
      <w:r w:rsidRPr="000202A0">
        <w:rPr>
          <w:rFonts w:ascii="Times New Roman" w:hAnsi="Times New Roman" w:cs="Times New Roman"/>
        </w:rPr>
        <w:t>.tabula</w:t>
      </w:r>
    </w:p>
    <w:p w:rsidR="000908A0" w:rsidRDefault="000908A0" w:rsidP="000908A0">
      <w:pPr>
        <w:spacing w:after="0"/>
        <w:jc w:val="center"/>
        <w:rPr>
          <w:rFonts w:ascii="Times New Roman" w:hAnsi="Times New Roman" w:cs="Times New Roman"/>
          <w:b/>
        </w:rPr>
      </w:pPr>
      <w:r>
        <w:rPr>
          <w:rFonts w:ascii="Times New Roman" w:hAnsi="Times New Roman" w:cs="Times New Roman"/>
          <w:b/>
        </w:rPr>
        <w:t>2.2.1.1.aktivitātē</w:t>
      </w:r>
      <w:r w:rsidRPr="00781EA6">
        <w:rPr>
          <w:rFonts w:ascii="Times New Roman" w:hAnsi="Times New Roman" w:cs="Times New Roman"/>
          <w:b/>
        </w:rPr>
        <w:t xml:space="preserve"> </w:t>
      </w:r>
      <w:r w:rsidR="006B68F3">
        <w:rPr>
          <w:rFonts w:ascii="Times New Roman" w:hAnsi="Times New Roman" w:cs="Times New Roman"/>
          <w:b/>
        </w:rPr>
        <w:t>publiskā finansējuma apmērs</w:t>
      </w:r>
      <w:r>
        <w:rPr>
          <w:rFonts w:ascii="Times New Roman" w:hAnsi="Times New Roman" w:cs="Times New Roman"/>
          <w:b/>
        </w:rPr>
        <w:t xml:space="preserve"> sadalījumā pa finansējuma avotiem</w:t>
      </w:r>
      <w:r w:rsidRPr="000908A0">
        <w:rPr>
          <w:rFonts w:ascii="Times New Roman" w:hAnsi="Times New Roman" w:cs="Times New Roman"/>
          <w:b/>
        </w:rPr>
        <w:t xml:space="preserve"> </w:t>
      </w:r>
      <w:r w:rsidR="006B68F3">
        <w:rPr>
          <w:rFonts w:ascii="Times New Roman" w:hAnsi="Times New Roman" w:cs="Times New Roman"/>
          <w:b/>
        </w:rPr>
        <w:t xml:space="preserve">uzņemto saistību izpildei </w:t>
      </w:r>
      <w:r w:rsidR="007C6502">
        <w:rPr>
          <w:rFonts w:ascii="Times New Roman" w:hAnsi="Times New Roman" w:cs="Times New Roman"/>
          <w:b/>
        </w:rPr>
        <w:t xml:space="preserve">ar papildus finansējuma piešķīrumu izaugsmes kapitāla fondiem, </w:t>
      </w:r>
      <w:r w:rsidRPr="00B96E6C">
        <w:rPr>
          <w:rFonts w:ascii="Times New Roman" w:hAnsi="Times New Roman" w:cs="Times New Roman"/>
          <w:b/>
          <w:i/>
        </w:rPr>
        <w:t>euro</w:t>
      </w:r>
    </w:p>
    <w:p w:rsidR="000908A0" w:rsidRPr="009F6710" w:rsidRDefault="000908A0" w:rsidP="000908A0">
      <w:pPr>
        <w:spacing w:after="0"/>
        <w:jc w:val="center"/>
        <w:rPr>
          <w:rFonts w:ascii="Times New Roman" w:hAnsi="Times New Roman" w:cs="Times New Roman"/>
          <w:b/>
        </w:rPr>
      </w:pPr>
    </w:p>
    <w:tbl>
      <w:tblPr>
        <w:tblStyle w:val="TableGrid"/>
        <w:tblW w:w="10349" w:type="dxa"/>
        <w:tblInd w:w="-601" w:type="dxa"/>
        <w:tblLayout w:type="fixed"/>
        <w:tblLook w:val="04A0" w:firstRow="1" w:lastRow="0" w:firstColumn="1" w:lastColumn="0" w:noHBand="0" w:noVBand="1"/>
      </w:tblPr>
      <w:tblGrid>
        <w:gridCol w:w="1795"/>
        <w:gridCol w:w="1324"/>
        <w:gridCol w:w="993"/>
        <w:gridCol w:w="992"/>
        <w:gridCol w:w="1134"/>
        <w:gridCol w:w="1134"/>
        <w:gridCol w:w="992"/>
        <w:gridCol w:w="992"/>
        <w:gridCol w:w="993"/>
      </w:tblGrid>
      <w:tr w:rsidR="00B96E6C" w:rsidRPr="00A0072E" w:rsidTr="00455455">
        <w:trPr>
          <w:trHeight w:val="1212"/>
        </w:trPr>
        <w:tc>
          <w:tcPr>
            <w:tcW w:w="1795" w:type="dxa"/>
            <w:vAlign w:val="center"/>
          </w:tcPr>
          <w:p w:rsidR="000908A0" w:rsidRPr="00A0072E" w:rsidRDefault="000908A0" w:rsidP="006B6CA7">
            <w:pPr>
              <w:jc w:val="center"/>
              <w:rPr>
                <w:rFonts w:ascii="Times New Roman" w:hAnsi="Times New Roman" w:cs="Times New Roman"/>
                <w:sz w:val="18"/>
                <w:szCs w:val="18"/>
              </w:rPr>
            </w:pPr>
            <w:r w:rsidRPr="00A0072E">
              <w:rPr>
                <w:rFonts w:ascii="Times New Roman" w:hAnsi="Times New Roman" w:cs="Times New Roman"/>
                <w:sz w:val="18"/>
                <w:szCs w:val="18"/>
              </w:rPr>
              <w:t>2.2.1.1.aktivitātē pieejamais finansējums sadalījum</w:t>
            </w:r>
            <w:r>
              <w:rPr>
                <w:rFonts w:ascii="Times New Roman" w:hAnsi="Times New Roman" w:cs="Times New Roman"/>
                <w:sz w:val="18"/>
                <w:szCs w:val="18"/>
              </w:rPr>
              <w:t xml:space="preserve">ā </w:t>
            </w:r>
            <w:r w:rsidRPr="00A0072E">
              <w:rPr>
                <w:rFonts w:ascii="Times New Roman" w:hAnsi="Times New Roman" w:cs="Times New Roman"/>
                <w:sz w:val="18"/>
                <w:szCs w:val="18"/>
              </w:rPr>
              <w:t xml:space="preserve">pa avotiem, </w:t>
            </w:r>
            <w:r w:rsidRPr="00B96E6C">
              <w:rPr>
                <w:rFonts w:ascii="Times New Roman" w:hAnsi="Times New Roman" w:cs="Times New Roman"/>
                <w:i/>
                <w:sz w:val="18"/>
                <w:szCs w:val="18"/>
              </w:rPr>
              <w:t>euro</w:t>
            </w:r>
          </w:p>
        </w:tc>
        <w:tc>
          <w:tcPr>
            <w:tcW w:w="1324" w:type="dxa"/>
            <w:vAlign w:val="center"/>
          </w:tcPr>
          <w:p w:rsidR="000908A0" w:rsidRPr="00A0072E" w:rsidRDefault="00A3733A" w:rsidP="00B96E6C">
            <w:pPr>
              <w:jc w:val="center"/>
              <w:rPr>
                <w:rFonts w:ascii="Times New Roman" w:hAnsi="Times New Roman" w:cs="Times New Roman"/>
                <w:sz w:val="18"/>
                <w:szCs w:val="18"/>
              </w:rPr>
            </w:pPr>
            <w:r>
              <w:rPr>
                <w:rFonts w:ascii="Times New Roman" w:hAnsi="Times New Roman" w:cs="Times New Roman"/>
                <w:sz w:val="18"/>
                <w:szCs w:val="18"/>
              </w:rPr>
              <w:t>Kopā nepieciešamais finansējums uzņemto un potenciālo saistību izpildei</w:t>
            </w:r>
          </w:p>
        </w:tc>
        <w:tc>
          <w:tcPr>
            <w:tcW w:w="993" w:type="dxa"/>
            <w:vAlign w:val="center"/>
          </w:tcPr>
          <w:p w:rsidR="000908A0" w:rsidRPr="00A0072E" w:rsidRDefault="000908A0" w:rsidP="006B6CA7">
            <w:pPr>
              <w:jc w:val="center"/>
              <w:rPr>
                <w:rFonts w:ascii="Times New Roman" w:hAnsi="Times New Roman" w:cs="Times New Roman"/>
                <w:sz w:val="18"/>
                <w:szCs w:val="18"/>
              </w:rPr>
            </w:pPr>
            <w:r>
              <w:rPr>
                <w:rFonts w:ascii="Times New Roman" w:hAnsi="Times New Roman" w:cs="Times New Roman"/>
                <w:sz w:val="18"/>
                <w:szCs w:val="18"/>
              </w:rPr>
              <w:t>Sēklas kapitāla fonds</w:t>
            </w:r>
          </w:p>
        </w:tc>
        <w:tc>
          <w:tcPr>
            <w:tcW w:w="992" w:type="dxa"/>
            <w:vAlign w:val="center"/>
          </w:tcPr>
          <w:p w:rsidR="000908A0" w:rsidRPr="00A0072E" w:rsidRDefault="000908A0" w:rsidP="006B6CA7">
            <w:pPr>
              <w:jc w:val="center"/>
              <w:rPr>
                <w:rFonts w:ascii="Times New Roman" w:hAnsi="Times New Roman" w:cs="Times New Roman"/>
                <w:sz w:val="18"/>
                <w:szCs w:val="18"/>
              </w:rPr>
            </w:pPr>
            <w:r>
              <w:rPr>
                <w:rFonts w:ascii="Times New Roman" w:hAnsi="Times New Roman" w:cs="Times New Roman"/>
                <w:sz w:val="18"/>
                <w:szCs w:val="18"/>
              </w:rPr>
              <w:t>Uzsākšanas kapitāla fonds</w:t>
            </w:r>
          </w:p>
        </w:tc>
        <w:tc>
          <w:tcPr>
            <w:tcW w:w="1134" w:type="dxa"/>
            <w:vAlign w:val="center"/>
          </w:tcPr>
          <w:p w:rsidR="000908A0" w:rsidRPr="00A0072E" w:rsidRDefault="000908A0" w:rsidP="006B6CA7">
            <w:pPr>
              <w:jc w:val="center"/>
              <w:rPr>
                <w:rFonts w:ascii="Times New Roman" w:hAnsi="Times New Roman" w:cs="Times New Roman"/>
                <w:sz w:val="18"/>
                <w:szCs w:val="18"/>
              </w:rPr>
            </w:pPr>
            <w:r>
              <w:rPr>
                <w:rFonts w:ascii="Times New Roman" w:hAnsi="Times New Roman" w:cs="Times New Roman"/>
                <w:sz w:val="18"/>
                <w:szCs w:val="18"/>
              </w:rPr>
              <w:t>Riska kapitāla fonds</w:t>
            </w:r>
          </w:p>
        </w:tc>
        <w:tc>
          <w:tcPr>
            <w:tcW w:w="1134" w:type="dxa"/>
            <w:vAlign w:val="center"/>
          </w:tcPr>
          <w:p w:rsidR="000908A0" w:rsidRPr="00A0072E" w:rsidRDefault="000908A0" w:rsidP="006B6CA7">
            <w:pPr>
              <w:jc w:val="center"/>
              <w:rPr>
                <w:rFonts w:ascii="Times New Roman" w:hAnsi="Times New Roman" w:cs="Times New Roman"/>
                <w:sz w:val="18"/>
                <w:szCs w:val="18"/>
              </w:rPr>
            </w:pPr>
            <w:r>
              <w:rPr>
                <w:rFonts w:ascii="Times New Roman" w:hAnsi="Times New Roman" w:cs="Times New Roman"/>
                <w:sz w:val="18"/>
                <w:szCs w:val="18"/>
              </w:rPr>
              <w:t>Izaugsmes kapitāla fondi</w:t>
            </w:r>
          </w:p>
        </w:tc>
        <w:tc>
          <w:tcPr>
            <w:tcW w:w="992" w:type="dxa"/>
            <w:vAlign w:val="center"/>
          </w:tcPr>
          <w:p w:rsidR="000908A0" w:rsidRDefault="000908A0" w:rsidP="006B6CA7">
            <w:pPr>
              <w:jc w:val="center"/>
              <w:rPr>
                <w:rFonts w:ascii="Times New Roman" w:hAnsi="Times New Roman" w:cs="Times New Roman"/>
                <w:sz w:val="18"/>
                <w:szCs w:val="18"/>
              </w:rPr>
            </w:pPr>
            <w:r>
              <w:rPr>
                <w:rFonts w:ascii="Times New Roman" w:hAnsi="Times New Roman" w:cs="Times New Roman"/>
                <w:sz w:val="18"/>
                <w:szCs w:val="18"/>
              </w:rPr>
              <w:t>Mikro-</w:t>
            </w:r>
          </w:p>
          <w:p w:rsidR="000908A0" w:rsidRPr="00A0072E" w:rsidRDefault="000908A0" w:rsidP="006B6CA7">
            <w:pPr>
              <w:jc w:val="center"/>
              <w:rPr>
                <w:rFonts w:ascii="Times New Roman" w:hAnsi="Times New Roman" w:cs="Times New Roman"/>
                <w:sz w:val="18"/>
                <w:szCs w:val="18"/>
              </w:rPr>
            </w:pPr>
            <w:r>
              <w:rPr>
                <w:rFonts w:ascii="Times New Roman" w:hAnsi="Times New Roman" w:cs="Times New Roman"/>
                <w:sz w:val="18"/>
                <w:szCs w:val="18"/>
              </w:rPr>
              <w:t>aizdevumi</w:t>
            </w:r>
          </w:p>
        </w:tc>
        <w:tc>
          <w:tcPr>
            <w:tcW w:w="992" w:type="dxa"/>
            <w:vAlign w:val="center"/>
          </w:tcPr>
          <w:p w:rsidR="000908A0" w:rsidRPr="00A0072E" w:rsidRDefault="000908A0" w:rsidP="006B6CA7">
            <w:pPr>
              <w:jc w:val="center"/>
              <w:rPr>
                <w:rFonts w:ascii="Times New Roman" w:hAnsi="Times New Roman" w:cs="Times New Roman"/>
                <w:sz w:val="18"/>
                <w:szCs w:val="18"/>
              </w:rPr>
            </w:pPr>
            <w:r>
              <w:rPr>
                <w:rFonts w:ascii="Times New Roman" w:hAnsi="Times New Roman" w:cs="Times New Roman"/>
                <w:sz w:val="18"/>
                <w:szCs w:val="18"/>
              </w:rPr>
              <w:t>Dalītā riska aizdevumi</w:t>
            </w:r>
          </w:p>
        </w:tc>
        <w:tc>
          <w:tcPr>
            <w:tcW w:w="993" w:type="dxa"/>
            <w:vAlign w:val="center"/>
          </w:tcPr>
          <w:p w:rsidR="000908A0" w:rsidRPr="00A0072E" w:rsidRDefault="000908A0" w:rsidP="006B6CA7">
            <w:pPr>
              <w:jc w:val="center"/>
              <w:rPr>
                <w:rFonts w:ascii="Times New Roman" w:hAnsi="Times New Roman" w:cs="Times New Roman"/>
                <w:sz w:val="18"/>
                <w:szCs w:val="18"/>
              </w:rPr>
            </w:pPr>
            <w:r>
              <w:rPr>
                <w:rFonts w:ascii="Times New Roman" w:hAnsi="Times New Roman" w:cs="Times New Roman"/>
                <w:sz w:val="18"/>
                <w:szCs w:val="18"/>
              </w:rPr>
              <w:t>LGA vadības izmaksas</w:t>
            </w:r>
          </w:p>
        </w:tc>
      </w:tr>
      <w:tr w:rsidR="00B96E6C" w:rsidRPr="00A0072E" w:rsidTr="00455455">
        <w:trPr>
          <w:trHeight w:val="424"/>
        </w:trPr>
        <w:tc>
          <w:tcPr>
            <w:tcW w:w="1795" w:type="dxa"/>
            <w:vAlign w:val="center"/>
          </w:tcPr>
          <w:p w:rsidR="000908A0" w:rsidRPr="0068755E" w:rsidRDefault="000908A0" w:rsidP="0068755E">
            <w:pPr>
              <w:jc w:val="center"/>
              <w:rPr>
                <w:rFonts w:ascii="Times New Roman" w:hAnsi="Times New Roman" w:cs="Times New Roman"/>
                <w:sz w:val="18"/>
                <w:szCs w:val="18"/>
              </w:rPr>
            </w:pPr>
            <w:r w:rsidRPr="0068755E">
              <w:rPr>
                <w:rFonts w:ascii="Times New Roman" w:hAnsi="Times New Roman" w:cs="Times New Roman"/>
                <w:sz w:val="18"/>
                <w:szCs w:val="18"/>
              </w:rPr>
              <w:t>ERAF un</w:t>
            </w:r>
          </w:p>
          <w:p w:rsidR="000908A0" w:rsidRPr="0068755E" w:rsidRDefault="000908A0" w:rsidP="0068755E">
            <w:pPr>
              <w:jc w:val="center"/>
              <w:rPr>
                <w:rFonts w:ascii="Times New Roman" w:hAnsi="Times New Roman" w:cs="Times New Roman"/>
                <w:sz w:val="18"/>
                <w:szCs w:val="18"/>
              </w:rPr>
            </w:pPr>
            <w:r w:rsidRPr="0068755E">
              <w:rPr>
                <w:rFonts w:ascii="Times New Roman" w:hAnsi="Times New Roman" w:cs="Times New Roman"/>
                <w:sz w:val="18"/>
                <w:szCs w:val="18"/>
              </w:rPr>
              <w:t>VB finansējums</w:t>
            </w:r>
          </w:p>
        </w:tc>
        <w:tc>
          <w:tcPr>
            <w:tcW w:w="1324" w:type="dxa"/>
            <w:vAlign w:val="center"/>
          </w:tcPr>
          <w:p w:rsidR="000908A0" w:rsidRPr="0068755E" w:rsidRDefault="000908A0" w:rsidP="0068755E">
            <w:pPr>
              <w:jc w:val="center"/>
              <w:rPr>
                <w:rFonts w:ascii="Times New Roman" w:hAnsi="Times New Roman" w:cs="Times New Roman"/>
                <w:sz w:val="18"/>
                <w:szCs w:val="18"/>
              </w:rPr>
            </w:pPr>
            <w:r w:rsidRPr="0068755E">
              <w:rPr>
                <w:rFonts w:ascii="Times New Roman" w:hAnsi="Times New Roman" w:cs="Times New Roman"/>
                <w:sz w:val="18"/>
                <w:szCs w:val="18"/>
              </w:rPr>
              <w:t>65 265 196</w:t>
            </w:r>
          </w:p>
        </w:tc>
        <w:tc>
          <w:tcPr>
            <w:tcW w:w="993" w:type="dxa"/>
            <w:vAlign w:val="center"/>
          </w:tcPr>
          <w:p w:rsidR="000908A0" w:rsidRPr="0068755E" w:rsidRDefault="000908A0" w:rsidP="0068755E">
            <w:pPr>
              <w:jc w:val="center"/>
              <w:rPr>
                <w:rFonts w:ascii="Times New Roman" w:hAnsi="Times New Roman" w:cs="Times New Roman"/>
                <w:sz w:val="18"/>
                <w:szCs w:val="18"/>
              </w:rPr>
            </w:pPr>
            <w:r w:rsidRPr="0068755E">
              <w:rPr>
                <w:rFonts w:ascii="Times New Roman" w:hAnsi="Times New Roman" w:cs="Times New Roman"/>
                <w:sz w:val="18"/>
                <w:szCs w:val="18"/>
              </w:rPr>
              <w:t>7 940 000</w:t>
            </w:r>
          </w:p>
        </w:tc>
        <w:tc>
          <w:tcPr>
            <w:tcW w:w="992" w:type="dxa"/>
            <w:vAlign w:val="center"/>
          </w:tcPr>
          <w:p w:rsidR="000908A0" w:rsidRPr="0068755E" w:rsidRDefault="000908A0" w:rsidP="0068755E">
            <w:pPr>
              <w:jc w:val="center"/>
              <w:rPr>
                <w:rFonts w:ascii="Times New Roman" w:hAnsi="Times New Roman" w:cs="Times New Roman"/>
                <w:sz w:val="18"/>
                <w:szCs w:val="18"/>
              </w:rPr>
            </w:pPr>
            <w:r w:rsidRPr="0068755E">
              <w:rPr>
                <w:rFonts w:ascii="Times New Roman" w:hAnsi="Times New Roman" w:cs="Times New Roman"/>
                <w:sz w:val="18"/>
                <w:szCs w:val="18"/>
              </w:rPr>
              <w:t>4 657 927</w:t>
            </w:r>
          </w:p>
        </w:tc>
        <w:tc>
          <w:tcPr>
            <w:tcW w:w="1134" w:type="dxa"/>
            <w:vAlign w:val="center"/>
          </w:tcPr>
          <w:p w:rsidR="000908A0" w:rsidRPr="0068755E" w:rsidRDefault="000908A0" w:rsidP="00652579">
            <w:pPr>
              <w:jc w:val="center"/>
              <w:rPr>
                <w:rFonts w:ascii="Times New Roman" w:hAnsi="Times New Roman" w:cs="Times New Roman"/>
                <w:sz w:val="18"/>
                <w:szCs w:val="18"/>
              </w:rPr>
            </w:pPr>
            <w:r w:rsidRPr="0068755E">
              <w:rPr>
                <w:rFonts w:ascii="Times New Roman" w:hAnsi="Times New Roman" w:cs="Times New Roman"/>
                <w:sz w:val="18"/>
                <w:szCs w:val="18"/>
              </w:rPr>
              <w:t xml:space="preserve">16 490 </w:t>
            </w:r>
            <w:r w:rsidR="00FE3A52" w:rsidRPr="00652579">
              <w:rPr>
                <w:rFonts w:ascii="Times New Roman" w:hAnsi="Times New Roman" w:cs="Times New Roman"/>
                <w:sz w:val="18"/>
                <w:szCs w:val="18"/>
              </w:rPr>
              <w:t>509</w:t>
            </w:r>
          </w:p>
        </w:tc>
        <w:tc>
          <w:tcPr>
            <w:tcW w:w="1134" w:type="dxa"/>
            <w:vAlign w:val="center"/>
          </w:tcPr>
          <w:p w:rsidR="000908A0" w:rsidRPr="0068755E" w:rsidRDefault="000908A0" w:rsidP="0068755E">
            <w:pPr>
              <w:jc w:val="center"/>
              <w:rPr>
                <w:rFonts w:ascii="Times New Roman" w:hAnsi="Times New Roman" w:cs="Times New Roman"/>
                <w:sz w:val="18"/>
                <w:szCs w:val="18"/>
              </w:rPr>
            </w:pPr>
            <w:r w:rsidRPr="0068755E">
              <w:rPr>
                <w:rFonts w:ascii="Times New Roman" w:hAnsi="Times New Roman" w:cs="Times New Roman"/>
                <w:sz w:val="18"/>
                <w:szCs w:val="18"/>
              </w:rPr>
              <w:t>30 834 363</w:t>
            </w:r>
          </w:p>
        </w:tc>
        <w:tc>
          <w:tcPr>
            <w:tcW w:w="992" w:type="dxa"/>
            <w:vAlign w:val="center"/>
          </w:tcPr>
          <w:p w:rsidR="000908A0" w:rsidRPr="0068755E" w:rsidRDefault="000908A0" w:rsidP="0068755E">
            <w:pPr>
              <w:jc w:val="center"/>
              <w:rPr>
                <w:rFonts w:ascii="Times New Roman" w:hAnsi="Times New Roman" w:cs="Times New Roman"/>
                <w:sz w:val="18"/>
                <w:szCs w:val="18"/>
              </w:rPr>
            </w:pPr>
            <w:r w:rsidRPr="0068755E">
              <w:rPr>
                <w:rFonts w:ascii="Times New Roman" w:hAnsi="Times New Roman" w:cs="Times New Roman"/>
                <w:sz w:val="18"/>
                <w:szCs w:val="18"/>
              </w:rPr>
              <w:t>1 086 420</w:t>
            </w:r>
          </w:p>
        </w:tc>
        <w:tc>
          <w:tcPr>
            <w:tcW w:w="992" w:type="dxa"/>
            <w:vAlign w:val="center"/>
          </w:tcPr>
          <w:p w:rsidR="000908A0" w:rsidRPr="0068755E" w:rsidRDefault="000908A0" w:rsidP="00652579">
            <w:pPr>
              <w:jc w:val="center"/>
              <w:rPr>
                <w:rFonts w:ascii="Times New Roman" w:hAnsi="Times New Roman" w:cs="Times New Roman"/>
                <w:sz w:val="18"/>
                <w:szCs w:val="18"/>
              </w:rPr>
            </w:pPr>
            <w:r w:rsidRPr="0068755E">
              <w:rPr>
                <w:rFonts w:ascii="Times New Roman" w:hAnsi="Times New Roman" w:cs="Times New Roman"/>
                <w:sz w:val="18"/>
                <w:szCs w:val="18"/>
              </w:rPr>
              <w:t>3 297 049</w:t>
            </w:r>
          </w:p>
        </w:tc>
        <w:tc>
          <w:tcPr>
            <w:tcW w:w="993" w:type="dxa"/>
            <w:vAlign w:val="center"/>
          </w:tcPr>
          <w:p w:rsidR="000908A0" w:rsidRPr="0068755E" w:rsidRDefault="000908A0" w:rsidP="00652579">
            <w:pPr>
              <w:jc w:val="center"/>
              <w:rPr>
                <w:rFonts w:ascii="Times New Roman" w:hAnsi="Times New Roman" w:cs="Times New Roman"/>
                <w:sz w:val="18"/>
                <w:szCs w:val="18"/>
              </w:rPr>
            </w:pPr>
            <w:r w:rsidRPr="0068755E">
              <w:rPr>
                <w:rFonts w:ascii="Times New Roman" w:hAnsi="Times New Roman" w:cs="Times New Roman"/>
                <w:sz w:val="18"/>
                <w:szCs w:val="18"/>
              </w:rPr>
              <w:t>959 437</w:t>
            </w:r>
          </w:p>
        </w:tc>
      </w:tr>
      <w:tr w:rsidR="00B96E6C" w:rsidRPr="00A0072E" w:rsidTr="00455455">
        <w:tc>
          <w:tcPr>
            <w:tcW w:w="1795" w:type="dxa"/>
            <w:vAlign w:val="center"/>
          </w:tcPr>
          <w:p w:rsidR="000908A0" w:rsidRPr="0068755E" w:rsidRDefault="000908A0" w:rsidP="006B6CA7">
            <w:pPr>
              <w:jc w:val="center"/>
              <w:rPr>
                <w:rFonts w:ascii="Times New Roman" w:hAnsi="Times New Roman" w:cs="Times New Roman"/>
                <w:sz w:val="18"/>
                <w:szCs w:val="18"/>
              </w:rPr>
            </w:pPr>
            <w:r w:rsidRPr="0068755E">
              <w:rPr>
                <w:rFonts w:ascii="Times New Roman" w:hAnsi="Times New Roman" w:cs="Times New Roman"/>
                <w:sz w:val="18"/>
                <w:szCs w:val="18"/>
              </w:rPr>
              <w:t>% ieņēmumi no noguldījumiem</w:t>
            </w:r>
          </w:p>
        </w:tc>
        <w:tc>
          <w:tcPr>
            <w:tcW w:w="1324" w:type="dxa"/>
            <w:vAlign w:val="center"/>
          </w:tcPr>
          <w:p w:rsidR="000908A0" w:rsidRPr="0068755E" w:rsidRDefault="00A3733A" w:rsidP="006B6CA7">
            <w:pPr>
              <w:jc w:val="center"/>
              <w:rPr>
                <w:rFonts w:ascii="Times New Roman" w:hAnsi="Times New Roman" w:cs="Times New Roman"/>
                <w:sz w:val="18"/>
                <w:szCs w:val="18"/>
              </w:rPr>
            </w:pPr>
            <w:r>
              <w:rPr>
                <w:rFonts w:ascii="Times New Roman" w:hAnsi="Times New Roman" w:cs="Times New Roman"/>
                <w:sz w:val="18"/>
                <w:szCs w:val="18"/>
              </w:rPr>
              <w:t>3 637 505</w:t>
            </w:r>
          </w:p>
        </w:tc>
        <w:tc>
          <w:tcPr>
            <w:tcW w:w="993" w:type="dxa"/>
            <w:vAlign w:val="center"/>
          </w:tcPr>
          <w:p w:rsidR="000908A0" w:rsidRPr="0068755E" w:rsidRDefault="000908A0" w:rsidP="006B6CA7">
            <w:pPr>
              <w:jc w:val="center"/>
              <w:rPr>
                <w:rFonts w:ascii="Times New Roman" w:hAnsi="Times New Roman" w:cs="Times New Roman"/>
                <w:sz w:val="18"/>
                <w:szCs w:val="18"/>
              </w:rPr>
            </w:pPr>
          </w:p>
        </w:tc>
        <w:tc>
          <w:tcPr>
            <w:tcW w:w="992" w:type="dxa"/>
            <w:vAlign w:val="center"/>
          </w:tcPr>
          <w:p w:rsidR="000908A0" w:rsidRPr="0068755E" w:rsidRDefault="000908A0" w:rsidP="006B6CA7">
            <w:pPr>
              <w:jc w:val="center"/>
              <w:rPr>
                <w:rFonts w:ascii="Times New Roman" w:hAnsi="Times New Roman" w:cs="Times New Roman"/>
                <w:sz w:val="18"/>
                <w:szCs w:val="18"/>
              </w:rPr>
            </w:pPr>
          </w:p>
        </w:tc>
        <w:tc>
          <w:tcPr>
            <w:tcW w:w="1134" w:type="dxa"/>
            <w:vAlign w:val="center"/>
          </w:tcPr>
          <w:p w:rsidR="000908A0" w:rsidRPr="0068755E" w:rsidRDefault="000908A0" w:rsidP="006B6CA7">
            <w:pPr>
              <w:jc w:val="center"/>
              <w:rPr>
                <w:rFonts w:ascii="Times New Roman" w:hAnsi="Times New Roman" w:cs="Times New Roman"/>
                <w:sz w:val="18"/>
                <w:szCs w:val="18"/>
              </w:rPr>
            </w:pPr>
          </w:p>
        </w:tc>
        <w:tc>
          <w:tcPr>
            <w:tcW w:w="1134" w:type="dxa"/>
            <w:vAlign w:val="center"/>
          </w:tcPr>
          <w:p w:rsidR="000908A0" w:rsidRPr="0068755E" w:rsidRDefault="000908A0" w:rsidP="006B6CA7">
            <w:pPr>
              <w:jc w:val="center"/>
              <w:rPr>
                <w:rFonts w:ascii="Times New Roman" w:hAnsi="Times New Roman" w:cs="Times New Roman"/>
                <w:sz w:val="18"/>
                <w:szCs w:val="18"/>
              </w:rPr>
            </w:pPr>
          </w:p>
        </w:tc>
        <w:tc>
          <w:tcPr>
            <w:tcW w:w="992" w:type="dxa"/>
            <w:vAlign w:val="center"/>
          </w:tcPr>
          <w:p w:rsidR="000908A0" w:rsidRPr="0068755E" w:rsidRDefault="000908A0" w:rsidP="006B6CA7">
            <w:pPr>
              <w:jc w:val="center"/>
              <w:rPr>
                <w:rFonts w:ascii="Times New Roman" w:hAnsi="Times New Roman" w:cs="Times New Roman"/>
                <w:sz w:val="18"/>
                <w:szCs w:val="18"/>
              </w:rPr>
            </w:pPr>
          </w:p>
        </w:tc>
        <w:tc>
          <w:tcPr>
            <w:tcW w:w="992" w:type="dxa"/>
            <w:vAlign w:val="center"/>
          </w:tcPr>
          <w:p w:rsidR="000908A0" w:rsidRPr="0068755E" w:rsidRDefault="000908A0" w:rsidP="006B6CA7">
            <w:pPr>
              <w:jc w:val="center"/>
              <w:rPr>
                <w:rFonts w:ascii="Times New Roman" w:hAnsi="Times New Roman" w:cs="Times New Roman"/>
                <w:sz w:val="18"/>
                <w:szCs w:val="18"/>
              </w:rPr>
            </w:pPr>
          </w:p>
        </w:tc>
        <w:tc>
          <w:tcPr>
            <w:tcW w:w="993" w:type="dxa"/>
            <w:vAlign w:val="center"/>
          </w:tcPr>
          <w:p w:rsidR="000908A0" w:rsidRPr="0068755E" w:rsidRDefault="00FE3A52" w:rsidP="006B6CA7">
            <w:pPr>
              <w:jc w:val="center"/>
              <w:rPr>
                <w:rFonts w:ascii="Times New Roman" w:hAnsi="Times New Roman" w:cs="Times New Roman"/>
                <w:sz w:val="18"/>
                <w:szCs w:val="18"/>
              </w:rPr>
            </w:pPr>
            <w:r w:rsidRPr="0068755E">
              <w:rPr>
                <w:rFonts w:ascii="Times New Roman" w:hAnsi="Times New Roman" w:cs="Times New Roman"/>
                <w:sz w:val="18"/>
                <w:szCs w:val="18"/>
              </w:rPr>
              <w:t>3 637 505</w:t>
            </w:r>
          </w:p>
        </w:tc>
      </w:tr>
      <w:tr w:rsidR="00B96E6C" w:rsidRPr="00A0072E" w:rsidTr="00455455">
        <w:tc>
          <w:tcPr>
            <w:tcW w:w="1795" w:type="dxa"/>
            <w:vAlign w:val="center"/>
          </w:tcPr>
          <w:p w:rsidR="000908A0" w:rsidRPr="0068755E" w:rsidRDefault="000908A0" w:rsidP="006B6CA7">
            <w:pPr>
              <w:jc w:val="center"/>
              <w:rPr>
                <w:rFonts w:ascii="Times New Roman" w:hAnsi="Times New Roman" w:cs="Times New Roman"/>
                <w:sz w:val="18"/>
                <w:szCs w:val="18"/>
              </w:rPr>
            </w:pPr>
            <w:r w:rsidRPr="0068755E">
              <w:rPr>
                <w:rFonts w:ascii="Times New Roman" w:hAnsi="Times New Roman" w:cs="Times New Roman"/>
                <w:sz w:val="18"/>
                <w:szCs w:val="18"/>
              </w:rPr>
              <w:t>Atmaksas no 2.2.1.3.aktivitātes</w:t>
            </w:r>
          </w:p>
        </w:tc>
        <w:tc>
          <w:tcPr>
            <w:tcW w:w="1324" w:type="dxa"/>
            <w:vAlign w:val="center"/>
          </w:tcPr>
          <w:p w:rsidR="00A3733A" w:rsidRPr="0068755E" w:rsidRDefault="00C814CF" w:rsidP="006B6CA7">
            <w:pPr>
              <w:jc w:val="center"/>
              <w:rPr>
                <w:rFonts w:ascii="Times New Roman" w:hAnsi="Times New Roman" w:cs="Times New Roman"/>
                <w:sz w:val="18"/>
                <w:szCs w:val="18"/>
              </w:rPr>
            </w:pPr>
            <w:r>
              <w:rPr>
                <w:rFonts w:ascii="Times New Roman" w:hAnsi="Times New Roman" w:cs="Times New Roman"/>
                <w:sz w:val="18"/>
                <w:szCs w:val="18"/>
              </w:rPr>
              <w:t>13 316 137</w:t>
            </w:r>
          </w:p>
        </w:tc>
        <w:tc>
          <w:tcPr>
            <w:tcW w:w="993" w:type="dxa"/>
            <w:vAlign w:val="center"/>
          </w:tcPr>
          <w:p w:rsidR="000908A0" w:rsidRPr="0068755E" w:rsidRDefault="00FE3A52" w:rsidP="006B6CA7">
            <w:pPr>
              <w:jc w:val="center"/>
              <w:rPr>
                <w:rFonts w:ascii="Times New Roman" w:hAnsi="Times New Roman" w:cs="Times New Roman"/>
                <w:sz w:val="18"/>
                <w:szCs w:val="18"/>
              </w:rPr>
            </w:pPr>
            <w:r w:rsidRPr="0068755E">
              <w:rPr>
                <w:rFonts w:ascii="Times New Roman" w:hAnsi="Times New Roman" w:cs="Times New Roman"/>
                <w:sz w:val="18"/>
                <w:szCs w:val="18"/>
              </w:rPr>
              <w:t>560 000</w:t>
            </w:r>
          </w:p>
        </w:tc>
        <w:tc>
          <w:tcPr>
            <w:tcW w:w="992" w:type="dxa"/>
            <w:vAlign w:val="center"/>
          </w:tcPr>
          <w:p w:rsidR="000908A0" w:rsidRPr="0068755E" w:rsidRDefault="00FE3A52" w:rsidP="006B6CA7">
            <w:pPr>
              <w:jc w:val="center"/>
              <w:rPr>
                <w:rFonts w:ascii="Times New Roman" w:hAnsi="Times New Roman" w:cs="Times New Roman"/>
                <w:sz w:val="18"/>
                <w:szCs w:val="18"/>
              </w:rPr>
            </w:pPr>
            <w:r w:rsidRPr="0068755E">
              <w:rPr>
                <w:rFonts w:ascii="Times New Roman" w:hAnsi="Times New Roman" w:cs="Times New Roman"/>
                <w:sz w:val="18"/>
                <w:szCs w:val="18"/>
              </w:rPr>
              <w:t>274 363</w:t>
            </w:r>
          </w:p>
        </w:tc>
        <w:tc>
          <w:tcPr>
            <w:tcW w:w="1134" w:type="dxa"/>
            <w:vAlign w:val="center"/>
          </w:tcPr>
          <w:p w:rsidR="000908A0" w:rsidRPr="0068755E" w:rsidRDefault="00FE3A52" w:rsidP="006B6CA7">
            <w:pPr>
              <w:jc w:val="center"/>
              <w:rPr>
                <w:rFonts w:ascii="Times New Roman" w:hAnsi="Times New Roman" w:cs="Times New Roman"/>
                <w:sz w:val="18"/>
                <w:szCs w:val="18"/>
              </w:rPr>
            </w:pPr>
            <w:r w:rsidRPr="0068755E">
              <w:rPr>
                <w:rFonts w:ascii="Times New Roman" w:hAnsi="Times New Roman" w:cs="Times New Roman"/>
                <w:sz w:val="18"/>
                <w:szCs w:val="18"/>
              </w:rPr>
              <w:t>3 509 491</w:t>
            </w:r>
          </w:p>
        </w:tc>
        <w:tc>
          <w:tcPr>
            <w:tcW w:w="1134" w:type="dxa"/>
            <w:vAlign w:val="center"/>
          </w:tcPr>
          <w:p w:rsidR="000908A0" w:rsidRPr="0068755E" w:rsidRDefault="00C814CF" w:rsidP="006B6CA7">
            <w:pPr>
              <w:jc w:val="center"/>
              <w:rPr>
                <w:rFonts w:ascii="Times New Roman" w:hAnsi="Times New Roman" w:cs="Times New Roman"/>
                <w:sz w:val="18"/>
                <w:szCs w:val="18"/>
              </w:rPr>
            </w:pPr>
            <w:r>
              <w:rPr>
                <w:rFonts w:ascii="Times New Roman" w:hAnsi="Times New Roman" w:cs="Times New Roman"/>
                <w:sz w:val="18"/>
                <w:szCs w:val="18"/>
              </w:rPr>
              <w:t>8 972 283</w:t>
            </w:r>
            <w:r w:rsidR="00FE3A52" w:rsidRPr="0068755E">
              <w:rPr>
                <w:rFonts w:ascii="Times New Roman" w:hAnsi="Times New Roman" w:cs="Times New Roman"/>
                <w:sz w:val="18"/>
                <w:szCs w:val="18"/>
              </w:rPr>
              <w:t xml:space="preserve"> </w:t>
            </w:r>
          </w:p>
        </w:tc>
        <w:tc>
          <w:tcPr>
            <w:tcW w:w="992" w:type="dxa"/>
            <w:vAlign w:val="center"/>
          </w:tcPr>
          <w:p w:rsidR="000908A0" w:rsidRPr="0068755E" w:rsidRDefault="000908A0" w:rsidP="006B6CA7">
            <w:pPr>
              <w:jc w:val="center"/>
              <w:rPr>
                <w:rFonts w:ascii="Times New Roman" w:hAnsi="Times New Roman" w:cs="Times New Roman"/>
                <w:sz w:val="18"/>
                <w:szCs w:val="18"/>
              </w:rPr>
            </w:pPr>
          </w:p>
        </w:tc>
        <w:tc>
          <w:tcPr>
            <w:tcW w:w="992" w:type="dxa"/>
            <w:vAlign w:val="center"/>
          </w:tcPr>
          <w:p w:rsidR="000908A0" w:rsidRPr="0068755E" w:rsidRDefault="000908A0" w:rsidP="006B6CA7">
            <w:pPr>
              <w:jc w:val="center"/>
              <w:rPr>
                <w:rFonts w:ascii="Times New Roman" w:hAnsi="Times New Roman" w:cs="Times New Roman"/>
                <w:sz w:val="18"/>
                <w:szCs w:val="18"/>
              </w:rPr>
            </w:pPr>
          </w:p>
        </w:tc>
        <w:tc>
          <w:tcPr>
            <w:tcW w:w="993" w:type="dxa"/>
            <w:vAlign w:val="center"/>
          </w:tcPr>
          <w:p w:rsidR="000908A0" w:rsidRPr="0068755E" w:rsidRDefault="000908A0" w:rsidP="006B6CA7">
            <w:pPr>
              <w:jc w:val="center"/>
              <w:rPr>
                <w:rFonts w:ascii="Times New Roman" w:hAnsi="Times New Roman" w:cs="Times New Roman"/>
                <w:sz w:val="18"/>
                <w:szCs w:val="18"/>
              </w:rPr>
            </w:pPr>
          </w:p>
        </w:tc>
      </w:tr>
      <w:tr w:rsidR="00B96E6C" w:rsidRPr="00A0072E" w:rsidTr="00455455">
        <w:tc>
          <w:tcPr>
            <w:tcW w:w="1795" w:type="dxa"/>
            <w:vAlign w:val="center"/>
          </w:tcPr>
          <w:p w:rsidR="00A3733A" w:rsidRPr="0068755E" w:rsidRDefault="00A3733A" w:rsidP="006B6CA7">
            <w:pPr>
              <w:jc w:val="center"/>
              <w:rPr>
                <w:rFonts w:ascii="Times New Roman" w:hAnsi="Times New Roman" w:cs="Times New Roman"/>
                <w:sz w:val="18"/>
                <w:szCs w:val="18"/>
              </w:rPr>
            </w:pPr>
            <w:r>
              <w:rPr>
                <w:rFonts w:ascii="Times New Roman" w:hAnsi="Times New Roman" w:cs="Times New Roman"/>
                <w:sz w:val="18"/>
                <w:szCs w:val="18"/>
              </w:rPr>
              <w:t xml:space="preserve">Atmaksas no 2.2.1.4.1.aktivitātes </w:t>
            </w:r>
          </w:p>
        </w:tc>
        <w:tc>
          <w:tcPr>
            <w:tcW w:w="1324" w:type="dxa"/>
            <w:vAlign w:val="center"/>
          </w:tcPr>
          <w:p w:rsidR="00A3733A" w:rsidRPr="0068755E" w:rsidRDefault="00C814CF" w:rsidP="00C814CF">
            <w:pPr>
              <w:jc w:val="center"/>
              <w:rPr>
                <w:rFonts w:ascii="Times New Roman" w:hAnsi="Times New Roman" w:cs="Times New Roman"/>
                <w:sz w:val="18"/>
                <w:szCs w:val="18"/>
              </w:rPr>
            </w:pPr>
            <w:r>
              <w:rPr>
                <w:rFonts w:ascii="Times New Roman" w:hAnsi="Times New Roman" w:cs="Times New Roman"/>
                <w:sz w:val="18"/>
                <w:szCs w:val="18"/>
              </w:rPr>
              <w:t>5</w:t>
            </w:r>
            <w:r w:rsidR="00C75260">
              <w:rPr>
                <w:rFonts w:ascii="Times New Roman" w:hAnsi="Times New Roman" w:cs="Times New Roman"/>
                <w:sz w:val="18"/>
                <w:szCs w:val="18"/>
              </w:rPr>
              <w:t xml:space="preserve"> </w:t>
            </w:r>
            <w:r>
              <w:rPr>
                <w:rFonts w:ascii="Times New Roman" w:hAnsi="Times New Roman" w:cs="Times New Roman"/>
                <w:sz w:val="18"/>
                <w:szCs w:val="18"/>
              </w:rPr>
              <w:t>193</w:t>
            </w:r>
            <w:r w:rsidR="00C75260">
              <w:rPr>
                <w:rFonts w:ascii="Times New Roman" w:hAnsi="Times New Roman" w:cs="Times New Roman"/>
                <w:sz w:val="18"/>
                <w:szCs w:val="18"/>
              </w:rPr>
              <w:t xml:space="preserve"> </w:t>
            </w:r>
            <w:r>
              <w:rPr>
                <w:rFonts w:ascii="Times New Roman" w:hAnsi="Times New Roman" w:cs="Times New Roman"/>
                <w:sz w:val="18"/>
                <w:szCs w:val="18"/>
              </w:rPr>
              <w:t>354</w:t>
            </w:r>
          </w:p>
        </w:tc>
        <w:tc>
          <w:tcPr>
            <w:tcW w:w="993" w:type="dxa"/>
            <w:vAlign w:val="center"/>
          </w:tcPr>
          <w:p w:rsidR="00A3733A" w:rsidRPr="0068755E" w:rsidRDefault="00A3733A" w:rsidP="006B6CA7">
            <w:pPr>
              <w:jc w:val="center"/>
              <w:rPr>
                <w:rFonts w:ascii="Times New Roman" w:hAnsi="Times New Roman" w:cs="Times New Roman"/>
                <w:sz w:val="18"/>
                <w:szCs w:val="18"/>
              </w:rPr>
            </w:pPr>
          </w:p>
        </w:tc>
        <w:tc>
          <w:tcPr>
            <w:tcW w:w="992" w:type="dxa"/>
            <w:vAlign w:val="center"/>
          </w:tcPr>
          <w:p w:rsidR="00A3733A" w:rsidRPr="0068755E" w:rsidRDefault="00A3733A" w:rsidP="006B6CA7">
            <w:pPr>
              <w:jc w:val="center"/>
              <w:rPr>
                <w:rFonts w:ascii="Times New Roman" w:hAnsi="Times New Roman" w:cs="Times New Roman"/>
                <w:sz w:val="18"/>
                <w:szCs w:val="18"/>
              </w:rPr>
            </w:pPr>
          </w:p>
        </w:tc>
        <w:tc>
          <w:tcPr>
            <w:tcW w:w="1134" w:type="dxa"/>
            <w:vAlign w:val="center"/>
          </w:tcPr>
          <w:p w:rsidR="00A3733A" w:rsidRPr="0068755E" w:rsidRDefault="00A3733A" w:rsidP="006B6CA7">
            <w:pPr>
              <w:jc w:val="center"/>
              <w:rPr>
                <w:rFonts w:ascii="Times New Roman" w:hAnsi="Times New Roman" w:cs="Times New Roman"/>
                <w:sz w:val="18"/>
                <w:szCs w:val="18"/>
              </w:rPr>
            </w:pPr>
          </w:p>
        </w:tc>
        <w:tc>
          <w:tcPr>
            <w:tcW w:w="1134" w:type="dxa"/>
            <w:vAlign w:val="center"/>
          </w:tcPr>
          <w:p w:rsidR="00A3733A" w:rsidRPr="0068755E" w:rsidRDefault="00C814CF" w:rsidP="006B6CA7">
            <w:pPr>
              <w:jc w:val="center"/>
              <w:rPr>
                <w:rFonts w:ascii="Times New Roman" w:hAnsi="Times New Roman" w:cs="Times New Roman"/>
                <w:sz w:val="18"/>
                <w:szCs w:val="18"/>
              </w:rPr>
            </w:pPr>
            <w:r>
              <w:rPr>
                <w:rFonts w:ascii="Times New Roman" w:hAnsi="Times New Roman" w:cs="Times New Roman"/>
                <w:sz w:val="18"/>
                <w:szCs w:val="18"/>
              </w:rPr>
              <w:t>5 193 354</w:t>
            </w:r>
          </w:p>
        </w:tc>
        <w:tc>
          <w:tcPr>
            <w:tcW w:w="992" w:type="dxa"/>
            <w:vAlign w:val="center"/>
          </w:tcPr>
          <w:p w:rsidR="00A3733A" w:rsidRPr="0068755E" w:rsidRDefault="00A3733A" w:rsidP="006B6CA7">
            <w:pPr>
              <w:jc w:val="center"/>
              <w:rPr>
                <w:rFonts w:ascii="Times New Roman" w:hAnsi="Times New Roman" w:cs="Times New Roman"/>
                <w:sz w:val="18"/>
                <w:szCs w:val="18"/>
              </w:rPr>
            </w:pPr>
          </w:p>
        </w:tc>
        <w:tc>
          <w:tcPr>
            <w:tcW w:w="992" w:type="dxa"/>
            <w:vAlign w:val="center"/>
          </w:tcPr>
          <w:p w:rsidR="00A3733A" w:rsidRPr="0068755E" w:rsidRDefault="00A3733A" w:rsidP="006B6CA7">
            <w:pPr>
              <w:jc w:val="center"/>
              <w:rPr>
                <w:rFonts w:ascii="Times New Roman" w:hAnsi="Times New Roman" w:cs="Times New Roman"/>
                <w:sz w:val="18"/>
                <w:szCs w:val="18"/>
              </w:rPr>
            </w:pPr>
          </w:p>
        </w:tc>
        <w:tc>
          <w:tcPr>
            <w:tcW w:w="993" w:type="dxa"/>
            <w:vAlign w:val="center"/>
          </w:tcPr>
          <w:p w:rsidR="00A3733A" w:rsidRPr="0068755E" w:rsidRDefault="00A3733A" w:rsidP="006B6CA7">
            <w:pPr>
              <w:jc w:val="center"/>
              <w:rPr>
                <w:rFonts w:ascii="Times New Roman" w:hAnsi="Times New Roman" w:cs="Times New Roman"/>
                <w:sz w:val="18"/>
                <w:szCs w:val="18"/>
              </w:rPr>
            </w:pPr>
          </w:p>
        </w:tc>
      </w:tr>
      <w:tr w:rsidR="00B96E6C" w:rsidRPr="00B96E6C" w:rsidTr="00C75260">
        <w:tc>
          <w:tcPr>
            <w:tcW w:w="1795" w:type="dxa"/>
            <w:vAlign w:val="center"/>
          </w:tcPr>
          <w:p w:rsidR="000908A0" w:rsidRPr="00B96E6C" w:rsidRDefault="000908A0" w:rsidP="006B6CA7">
            <w:pPr>
              <w:jc w:val="center"/>
              <w:rPr>
                <w:rFonts w:ascii="Times New Roman" w:hAnsi="Times New Roman" w:cs="Times New Roman"/>
                <w:b/>
                <w:sz w:val="18"/>
                <w:szCs w:val="18"/>
              </w:rPr>
            </w:pPr>
            <w:r w:rsidRPr="00B96E6C">
              <w:rPr>
                <w:rFonts w:ascii="Times New Roman" w:hAnsi="Times New Roman" w:cs="Times New Roman"/>
                <w:b/>
                <w:sz w:val="18"/>
                <w:szCs w:val="18"/>
              </w:rPr>
              <w:t>Kopā</w:t>
            </w:r>
          </w:p>
        </w:tc>
        <w:tc>
          <w:tcPr>
            <w:tcW w:w="1324" w:type="dxa"/>
            <w:vAlign w:val="center"/>
          </w:tcPr>
          <w:p w:rsidR="000908A0" w:rsidRPr="00B96E6C" w:rsidRDefault="000D31B9" w:rsidP="007207C7">
            <w:pPr>
              <w:jc w:val="center"/>
              <w:rPr>
                <w:rFonts w:ascii="Times New Roman" w:hAnsi="Times New Roman" w:cs="Times New Roman"/>
                <w:b/>
                <w:sz w:val="18"/>
                <w:szCs w:val="18"/>
              </w:rPr>
            </w:pPr>
            <w:r w:rsidRPr="00B96E6C">
              <w:rPr>
                <w:rFonts w:ascii="Times New Roman" w:hAnsi="Times New Roman" w:cs="Times New Roman"/>
                <w:b/>
                <w:sz w:val="18"/>
                <w:szCs w:val="18"/>
              </w:rPr>
              <w:t>87 </w:t>
            </w:r>
            <w:r w:rsidR="007207C7">
              <w:rPr>
                <w:rFonts w:ascii="Times New Roman" w:hAnsi="Times New Roman" w:cs="Times New Roman"/>
                <w:b/>
                <w:sz w:val="18"/>
                <w:szCs w:val="18"/>
              </w:rPr>
              <w:t>412 192</w:t>
            </w:r>
          </w:p>
        </w:tc>
        <w:tc>
          <w:tcPr>
            <w:tcW w:w="993" w:type="dxa"/>
            <w:vAlign w:val="center"/>
          </w:tcPr>
          <w:p w:rsidR="000908A0" w:rsidRPr="00B96E6C" w:rsidRDefault="000908A0" w:rsidP="006B6CA7">
            <w:pPr>
              <w:jc w:val="center"/>
              <w:rPr>
                <w:rFonts w:ascii="Times New Roman" w:hAnsi="Times New Roman" w:cs="Times New Roman"/>
                <w:b/>
                <w:sz w:val="18"/>
                <w:szCs w:val="18"/>
              </w:rPr>
            </w:pPr>
            <w:r w:rsidRPr="00B96E6C">
              <w:rPr>
                <w:rFonts w:ascii="Times New Roman" w:hAnsi="Times New Roman" w:cs="Times New Roman"/>
                <w:b/>
                <w:sz w:val="18"/>
                <w:szCs w:val="18"/>
              </w:rPr>
              <w:t>8</w:t>
            </w:r>
            <w:r w:rsidR="000D31B9" w:rsidRPr="00B96E6C">
              <w:rPr>
                <w:rFonts w:ascii="Times New Roman" w:hAnsi="Times New Roman" w:cs="Times New Roman"/>
                <w:b/>
                <w:sz w:val="18"/>
                <w:szCs w:val="18"/>
              </w:rPr>
              <w:t> </w:t>
            </w:r>
            <w:r w:rsidRPr="00B96E6C">
              <w:rPr>
                <w:rFonts w:ascii="Times New Roman" w:hAnsi="Times New Roman" w:cs="Times New Roman"/>
                <w:b/>
                <w:sz w:val="18"/>
                <w:szCs w:val="18"/>
              </w:rPr>
              <w:t>500</w:t>
            </w:r>
            <w:r w:rsidR="000D31B9" w:rsidRPr="00B96E6C">
              <w:rPr>
                <w:rFonts w:ascii="Times New Roman" w:hAnsi="Times New Roman" w:cs="Times New Roman"/>
                <w:b/>
                <w:sz w:val="18"/>
                <w:szCs w:val="18"/>
              </w:rPr>
              <w:t xml:space="preserve"> </w:t>
            </w:r>
            <w:r w:rsidRPr="00B96E6C">
              <w:rPr>
                <w:rFonts w:ascii="Times New Roman" w:hAnsi="Times New Roman" w:cs="Times New Roman"/>
                <w:b/>
                <w:sz w:val="18"/>
                <w:szCs w:val="18"/>
              </w:rPr>
              <w:t>000</w:t>
            </w:r>
          </w:p>
        </w:tc>
        <w:tc>
          <w:tcPr>
            <w:tcW w:w="992" w:type="dxa"/>
            <w:vAlign w:val="center"/>
          </w:tcPr>
          <w:p w:rsidR="000908A0" w:rsidRPr="00B96E6C" w:rsidRDefault="000908A0" w:rsidP="006B6CA7">
            <w:pPr>
              <w:jc w:val="center"/>
              <w:rPr>
                <w:rFonts w:ascii="Times New Roman" w:hAnsi="Times New Roman" w:cs="Times New Roman"/>
                <w:b/>
                <w:sz w:val="18"/>
                <w:szCs w:val="18"/>
              </w:rPr>
            </w:pPr>
            <w:r w:rsidRPr="00B96E6C">
              <w:rPr>
                <w:rFonts w:ascii="Times New Roman" w:hAnsi="Times New Roman" w:cs="Times New Roman"/>
                <w:b/>
                <w:sz w:val="18"/>
                <w:szCs w:val="18"/>
              </w:rPr>
              <w:t>4</w:t>
            </w:r>
            <w:r w:rsidR="000D31B9" w:rsidRPr="00B96E6C">
              <w:rPr>
                <w:rFonts w:ascii="Times New Roman" w:hAnsi="Times New Roman" w:cs="Times New Roman"/>
                <w:b/>
                <w:sz w:val="18"/>
                <w:szCs w:val="18"/>
              </w:rPr>
              <w:t xml:space="preserve"> </w:t>
            </w:r>
            <w:r w:rsidRPr="00B96E6C">
              <w:rPr>
                <w:rFonts w:ascii="Times New Roman" w:hAnsi="Times New Roman" w:cs="Times New Roman"/>
                <w:b/>
                <w:sz w:val="18"/>
                <w:szCs w:val="18"/>
              </w:rPr>
              <w:t>966</w:t>
            </w:r>
            <w:r w:rsidR="000D31B9" w:rsidRPr="00B96E6C">
              <w:rPr>
                <w:rFonts w:ascii="Times New Roman" w:hAnsi="Times New Roman" w:cs="Times New Roman"/>
                <w:b/>
                <w:sz w:val="18"/>
                <w:szCs w:val="18"/>
              </w:rPr>
              <w:t xml:space="preserve"> </w:t>
            </w:r>
            <w:r w:rsidRPr="00B96E6C">
              <w:rPr>
                <w:rFonts w:ascii="Times New Roman" w:hAnsi="Times New Roman" w:cs="Times New Roman"/>
                <w:b/>
                <w:sz w:val="18"/>
                <w:szCs w:val="18"/>
              </w:rPr>
              <w:t>120</w:t>
            </w:r>
          </w:p>
        </w:tc>
        <w:tc>
          <w:tcPr>
            <w:tcW w:w="1134" w:type="dxa"/>
            <w:vAlign w:val="center"/>
          </w:tcPr>
          <w:p w:rsidR="000908A0" w:rsidRPr="00B96E6C" w:rsidRDefault="000908A0" w:rsidP="00C75260">
            <w:pPr>
              <w:jc w:val="center"/>
              <w:rPr>
                <w:rFonts w:ascii="Times New Roman" w:hAnsi="Times New Roman" w:cs="Times New Roman"/>
                <w:b/>
                <w:sz w:val="18"/>
                <w:szCs w:val="18"/>
              </w:rPr>
            </w:pPr>
            <w:r w:rsidRPr="00B96E6C">
              <w:rPr>
                <w:rFonts w:ascii="Times New Roman" w:hAnsi="Times New Roman" w:cs="Times New Roman"/>
                <w:b/>
                <w:sz w:val="18"/>
                <w:szCs w:val="18"/>
              </w:rPr>
              <w:t>20</w:t>
            </w:r>
            <w:r w:rsidR="00B96E6C" w:rsidRPr="00B96E6C">
              <w:rPr>
                <w:rFonts w:ascii="Times New Roman" w:hAnsi="Times New Roman" w:cs="Times New Roman"/>
                <w:b/>
                <w:sz w:val="18"/>
                <w:szCs w:val="18"/>
              </w:rPr>
              <w:t xml:space="preserve"> </w:t>
            </w:r>
            <w:r w:rsidRPr="00B96E6C">
              <w:rPr>
                <w:rFonts w:ascii="Times New Roman" w:hAnsi="Times New Roman" w:cs="Times New Roman"/>
                <w:b/>
                <w:sz w:val="18"/>
                <w:szCs w:val="18"/>
              </w:rPr>
              <w:t>000</w:t>
            </w:r>
            <w:r w:rsidR="000D31B9" w:rsidRPr="00B96E6C">
              <w:rPr>
                <w:rFonts w:ascii="Times New Roman" w:hAnsi="Times New Roman" w:cs="Times New Roman"/>
                <w:b/>
                <w:sz w:val="18"/>
                <w:szCs w:val="18"/>
              </w:rPr>
              <w:t xml:space="preserve"> </w:t>
            </w:r>
            <w:r w:rsidRPr="00B96E6C">
              <w:rPr>
                <w:rFonts w:ascii="Times New Roman" w:hAnsi="Times New Roman" w:cs="Times New Roman"/>
                <w:b/>
                <w:sz w:val="18"/>
                <w:szCs w:val="18"/>
              </w:rPr>
              <w:t>000</w:t>
            </w:r>
          </w:p>
        </w:tc>
        <w:tc>
          <w:tcPr>
            <w:tcW w:w="1134" w:type="dxa"/>
            <w:vAlign w:val="center"/>
          </w:tcPr>
          <w:p w:rsidR="000908A0" w:rsidRPr="00B96E6C" w:rsidRDefault="00FE3A52" w:rsidP="006B6CA7">
            <w:pPr>
              <w:jc w:val="center"/>
              <w:rPr>
                <w:rFonts w:ascii="Times New Roman" w:hAnsi="Times New Roman" w:cs="Times New Roman"/>
                <w:b/>
                <w:sz w:val="18"/>
                <w:szCs w:val="18"/>
              </w:rPr>
            </w:pPr>
            <w:r w:rsidRPr="00B96E6C">
              <w:rPr>
                <w:rFonts w:ascii="Times New Roman" w:hAnsi="Times New Roman" w:cs="Times New Roman"/>
                <w:b/>
                <w:sz w:val="18"/>
                <w:szCs w:val="18"/>
              </w:rPr>
              <w:t>45 000 000</w:t>
            </w:r>
          </w:p>
        </w:tc>
        <w:tc>
          <w:tcPr>
            <w:tcW w:w="992" w:type="dxa"/>
            <w:vAlign w:val="center"/>
          </w:tcPr>
          <w:p w:rsidR="000908A0" w:rsidRPr="00B96E6C" w:rsidRDefault="00C814CF" w:rsidP="006B6CA7">
            <w:pPr>
              <w:jc w:val="center"/>
              <w:rPr>
                <w:rFonts w:ascii="Times New Roman" w:hAnsi="Times New Roman" w:cs="Times New Roman"/>
                <w:b/>
                <w:sz w:val="18"/>
                <w:szCs w:val="18"/>
              </w:rPr>
            </w:pPr>
            <w:r>
              <w:rPr>
                <w:rFonts w:ascii="Times New Roman" w:hAnsi="Times New Roman" w:cs="Times New Roman"/>
                <w:b/>
                <w:sz w:val="18"/>
                <w:szCs w:val="18"/>
              </w:rPr>
              <w:t>1</w:t>
            </w:r>
            <w:r w:rsidR="00C75260">
              <w:rPr>
                <w:rFonts w:ascii="Times New Roman" w:hAnsi="Times New Roman" w:cs="Times New Roman"/>
                <w:b/>
                <w:sz w:val="18"/>
                <w:szCs w:val="18"/>
              </w:rPr>
              <w:t xml:space="preserve"> </w:t>
            </w:r>
            <w:r>
              <w:rPr>
                <w:rFonts w:ascii="Times New Roman" w:hAnsi="Times New Roman" w:cs="Times New Roman"/>
                <w:b/>
                <w:sz w:val="18"/>
                <w:szCs w:val="18"/>
              </w:rPr>
              <w:t>086</w:t>
            </w:r>
            <w:r w:rsidR="00C75260">
              <w:rPr>
                <w:rFonts w:ascii="Times New Roman" w:hAnsi="Times New Roman" w:cs="Times New Roman"/>
                <w:b/>
                <w:sz w:val="18"/>
                <w:szCs w:val="18"/>
              </w:rPr>
              <w:t xml:space="preserve"> </w:t>
            </w:r>
            <w:r>
              <w:rPr>
                <w:rFonts w:ascii="Times New Roman" w:hAnsi="Times New Roman" w:cs="Times New Roman"/>
                <w:b/>
                <w:sz w:val="18"/>
                <w:szCs w:val="18"/>
              </w:rPr>
              <w:t xml:space="preserve">420 </w:t>
            </w:r>
          </w:p>
        </w:tc>
        <w:tc>
          <w:tcPr>
            <w:tcW w:w="992" w:type="dxa"/>
            <w:vAlign w:val="center"/>
          </w:tcPr>
          <w:p w:rsidR="000908A0" w:rsidRPr="00B96E6C" w:rsidRDefault="000908A0" w:rsidP="006B6CA7">
            <w:pPr>
              <w:jc w:val="center"/>
              <w:rPr>
                <w:rFonts w:ascii="Times New Roman" w:hAnsi="Times New Roman" w:cs="Times New Roman"/>
                <w:b/>
                <w:sz w:val="18"/>
                <w:szCs w:val="18"/>
              </w:rPr>
            </w:pPr>
            <w:r w:rsidRPr="00B96E6C">
              <w:rPr>
                <w:rFonts w:ascii="Times New Roman" w:hAnsi="Times New Roman" w:cs="Times New Roman"/>
                <w:b/>
                <w:sz w:val="18"/>
                <w:szCs w:val="18"/>
              </w:rPr>
              <w:t>3</w:t>
            </w:r>
            <w:r w:rsidR="000D31B9" w:rsidRPr="00B96E6C">
              <w:rPr>
                <w:rFonts w:ascii="Times New Roman" w:hAnsi="Times New Roman" w:cs="Times New Roman"/>
                <w:b/>
                <w:sz w:val="18"/>
                <w:szCs w:val="18"/>
              </w:rPr>
              <w:t> </w:t>
            </w:r>
            <w:r w:rsidRPr="00B96E6C">
              <w:rPr>
                <w:rFonts w:ascii="Times New Roman" w:hAnsi="Times New Roman" w:cs="Times New Roman"/>
                <w:b/>
                <w:sz w:val="18"/>
                <w:szCs w:val="18"/>
              </w:rPr>
              <w:t>597</w:t>
            </w:r>
            <w:r w:rsidR="000D31B9" w:rsidRPr="00B96E6C">
              <w:rPr>
                <w:rFonts w:ascii="Times New Roman" w:hAnsi="Times New Roman" w:cs="Times New Roman"/>
                <w:b/>
                <w:sz w:val="18"/>
                <w:szCs w:val="18"/>
              </w:rPr>
              <w:t xml:space="preserve"> </w:t>
            </w:r>
            <w:r w:rsidRPr="00B96E6C">
              <w:rPr>
                <w:rFonts w:ascii="Times New Roman" w:hAnsi="Times New Roman" w:cs="Times New Roman"/>
                <w:b/>
                <w:sz w:val="18"/>
                <w:szCs w:val="18"/>
              </w:rPr>
              <w:t>049</w:t>
            </w:r>
          </w:p>
        </w:tc>
        <w:tc>
          <w:tcPr>
            <w:tcW w:w="993" w:type="dxa"/>
            <w:vAlign w:val="center"/>
          </w:tcPr>
          <w:p w:rsidR="000908A0" w:rsidRPr="00B96E6C" w:rsidRDefault="000908A0" w:rsidP="006B6CA7">
            <w:pPr>
              <w:jc w:val="center"/>
              <w:rPr>
                <w:rFonts w:ascii="Times New Roman" w:hAnsi="Times New Roman" w:cs="Times New Roman"/>
                <w:b/>
                <w:sz w:val="18"/>
                <w:szCs w:val="18"/>
              </w:rPr>
            </w:pPr>
            <w:r w:rsidRPr="00B96E6C">
              <w:rPr>
                <w:rFonts w:ascii="Times New Roman" w:hAnsi="Times New Roman" w:cs="Times New Roman"/>
                <w:b/>
                <w:sz w:val="18"/>
                <w:szCs w:val="18"/>
              </w:rPr>
              <w:t>4</w:t>
            </w:r>
            <w:r w:rsidR="000D31B9" w:rsidRPr="00B96E6C">
              <w:rPr>
                <w:rFonts w:ascii="Times New Roman" w:hAnsi="Times New Roman" w:cs="Times New Roman"/>
                <w:b/>
                <w:sz w:val="18"/>
                <w:szCs w:val="18"/>
              </w:rPr>
              <w:t> </w:t>
            </w:r>
            <w:r w:rsidRPr="00B96E6C">
              <w:rPr>
                <w:rFonts w:ascii="Times New Roman" w:hAnsi="Times New Roman" w:cs="Times New Roman"/>
                <w:b/>
                <w:sz w:val="18"/>
                <w:szCs w:val="18"/>
              </w:rPr>
              <w:t>596</w:t>
            </w:r>
            <w:r w:rsidR="000D31B9" w:rsidRPr="00B96E6C">
              <w:rPr>
                <w:rFonts w:ascii="Times New Roman" w:hAnsi="Times New Roman" w:cs="Times New Roman"/>
                <w:b/>
                <w:sz w:val="18"/>
                <w:szCs w:val="18"/>
              </w:rPr>
              <w:t xml:space="preserve"> </w:t>
            </w:r>
            <w:r w:rsidRPr="00B96E6C">
              <w:rPr>
                <w:rFonts w:ascii="Times New Roman" w:hAnsi="Times New Roman" w:cs="Times New Roman"/>
                <w:b/>
                <w:sz w:val="18"/>
                <w:szCs w:val="18"/>
              </w:rPr>
              <w:t>942</w:t>
            </w:r>
          </w:p>
        </w:tc>
      </w:tr>
    </w:tbl>
    <w:p w:rsidR="00652579" w:rsidRDefault="00652579" w:rsidP="00652579">
      <w:pPr>
        <w:spacing w:after="240"/>
        <w:jc w:val="both"/>
        <w:rPr>
          <w:rFonts w:ascii="Times New Roman" w:hAnsi="Times New Roman" w:cs="Times New Roman"/>
          <w:sz w:val="26"/>
          <w:szCs w:val="26"/>
        </w:rPr>
      </w:pPr>
    </w:p>
    <w:p w:rsidR="00610B82" w:rsidRDefault="00610B82" w:rsidP="00652579">
      <w:pPr>
        <w:spacing w:after="240"/>
        <w:jc w:val="both"/>
        <w:rPr>
          <w:rFonts w:ascii="Times New Roman" w:hAnsi="Times New Roman" w:cs="Times New Roman"/>
          <w:sz w:val="26"/>
          <w:szCs w:val="26"/>
        </w:rPr>
      </w:pPr>
      <w:r>
        <w:rPr>
          <w:rFonts w:ascii="Times New Roman" w:hAnsi="Times New Roman" w:cs="Times New Roman"/>
          <w:sz w:val="26"/>
          <w:szCs w:val="26"/>
        </w:rPr>
        <w:t>2.2.1.1.aktivitātē d</w:t>
      </w:r>
      <w:r w:rsidR="00116521" w:rsidRPr="004E34E3">
        <w:rPr>
          <w:rFonts w:ascii="Times New Roman" w:hAnsi="Times New Roman" w:cs="Times New Roman"/>
          <w:sz w:val="26"/>
          <w:szCs w:val="26"/>
        </w:rPr>
        <w:t>alītā riska aizdevuma instruments ir slēgts 2012.gadā</w:t>
      </w:r>
      <w:r>
        <w:rPr>
          <w:rFonts w:ascii="Times New Roman" w:hAnsi="Times New Roman" w:cs="Times New Roman"/>
          <w:sz w:val="26"/>
          <w:szCs w:val="26"/>
        </w:rPr>
        <w:t xml:space="preserve">. Tā ietvaros ir pieejams publiskais finansējums 3 597 049 </w:t>
      </w:r>
      <w:r w:rsidRPr="00610B82">
        <w:rPr>
          <w:rFonts w:ascii="Times New Roman" w:hAnsi="Times New Roman" w:cs="Times New Roman"/>
          <w:i/>
          <w:sz w:val="26"/>
          <w:szCs w:val="26"/>
        </w:rPr>
        <w:t>euro</w:t>
      </w:r>
      <w:r>
        <w:rPr>
          <w:rFonts w:ascii="Times New Roman" w:hAnsi="Times New Roman" w:cs="Times New Roman"/>
          <w:sz w:val="26"/>
          <w:szCs w:val="26"/>
        </w:rPr>
        <w:t xml:space="preserve">, un līdz </w:t>
      </w:r>
      <w:r w:rsidR="0068755E">
        <w:rPr>
          <w:rFonts w:ascii="Times New Roman" w:hAnsi="Times New Roman" w:cs="Times New Roman"/>
          <w:sz w:val="26"/>
          <w:szCs w:val="26"/>
        </w:rPr>
        <w:t>2015</w:t>
      </w:r>
      <w:r>
        <w:rPr>
          <w:rFonts w:ascii="Times New Roman" w:hAnsi="Times New Roman" w:cs="Times New Roman"/>
          <w:sz w:val="26"/>
          <w:szCs w:val="26"/>
        </w:rPr>
        <w:t>.gada 31.</w:t>
      </w:r>
      <w:r w:rsidR="0068755E">
        <w:rPr>
          <w:rFonts w:ascii="Times New Roman" w:hAnsi="Times New Roman" w:cs="Times New Roman"/>
          <w:sz w:val="26"/>
          <w:szCs w:val="26"/>
        </w:rPr>
        <w:t xml:space="preserve">martam </w:t>
      </w:r>
      <w:r>
        <w:rPr>
          <w:rFonts w:ascii="Times New Roman" w:hAnsi="Times New Roman" w:cs="Times New Roman"/>
          <w:sz w:val="26"/>
          <w:szCs w:val="26"/>
        </w:rPr>
        <w:t xml:space="preserve">publiskais finansējums ir apgūts 3 595 349 </w:t>
      </w:r>
      <w:r w:rsidRPr="00610B82">
        <w:rPr>
          <w:rFonts w:ascii="Times New Roman" w:hAnsi="Times New Roman" w:cs="Times New Roman"/>
          <w:i/>
          <w:sz w:val="26"/>
          <w:szCs w:val="26"/>
        </w:rPr>
        <w:t>euro</w:t>
      </w:r>
      <w:r>
        <w:rPr>
          <w:rFonts w:ascii="Times New Roman" w:hAnsi="Times New Roman" w:cs="Times New Roman"/>
          <w:sz w:val="26"/>
          <w:szCs w:val="26"/>
        </w:rPr>
        <w:t xml:space="preserve"> apmērā. Aizdevumiem pieejamais publiskais finansējums ir apgūts, savukārt administratīvajām izmaksām neapgūtā publiskā finansējuma daļa 1 700 </w:t>
      </w:r>
      <w:proofErr w:type="spellStart"/>
      <w:r w:rsidRPr="00610B82">
        <w:rPr>
          <w:rFonts w:ascii="Times New Roman" w:hAnsi="Times New Roman" w:cs="Times New Roman"/>
          <w:i/>
          <w:sz w:val="26"/>
          <w:szCs w:val="26"/>
        </w:rPr>
        <w:t>euro</w:t>
      </w:r>
      <w:proofErr w:type="spellEnd"/>
      <w:r>
        <w:rPr>
          <w:rFonts w:ascii="Times New Roman" w:hAnsi="Times New Roman" w:cs="Times New Roman"/>
          <w:sz w:val="26"/>
          <w:szCs w:val="26"/>
        </w:rPr>
        <w:t xml:space="preserve"> apmērā tiks apgūta līdz 2015.gada 31.decembrim.</w:t>
      </w:r>
      <w:r w:rsidR="00116521" w:rsidRPr="004E34E3">
        <w:rPr>
          <w:rFonts w:ascii="Times New Roman" w:hAnsi="Times New Roman" w:cs="Times New Roman"/>
          <w:sz w:val="26"/>
          <w:szCs w:val="26"/>
        </w:rPr>
        <w:t xml:space="preserve"> </w:t>
      </w:r>
    </w:p>
    <w:p w:rsidR="00C75260" w:rsidRDefault="00610B82" w:rsidP="00D958D7">
      <w:pPr>
        <w:spacing w:before="240" w:after="240"/>
        <w:jc w:val="both"/>
        <w:rPr>
          <w:rFonts w:ascii="Times New Roman" w:hAnsi="Times New Roman" w:cs="Times New Roman"/>
          <w:sz w:val="26"/>
          <w:szCs w:val="26"/>
        </w:rPr>
      </w:pPr>
      <w:r w:rsidRPr="00EE1C65">
        <w:rPr>
          <w:rFonts w:ascii="Times New Roman" w:hAnsi="Times New Roman" w:cs="Times New Roman"/>
          <w:sz w:val="26"/>
          <w:szCs w:val="26"/>
        </w:rPr>
        <w:t xml:space="preserve">2.2.1.1.aktivitātē </w:t>
      </w:r>
      <w:proofErr w:type="spellStart"/>
      <w:r w:rsidRPr="00EE1C65">
        <w:rPr>
          <w:rFonts w:ascii="Times New Roman" w:hAnsi="Times New Roman" w:cs="Times New Roman"/>
          <w:sz w:val="26"/>
          <w:szCs w:val="26"/>
        </w:rPr>
        <w:t>mikroaizdevuma</w:t>
      </w:r>
      <w:proofErr w:type="spellEnd"/>
      <w:r w:rsidRPr="00EE1C65">
        <w:rPr>
          <w:rFonts w:ascii="Times New Roman" w:hAnsi="Times New Roman" w:cs="Times New Roman"/>
          <w:sz w:val="26"/>
          <w:szCs w:val="26"/>
        </w:rPr>
        <w:t xml:space="preserve"> instrumentam ir pieejams publiskais finansējums 1 086 420 </w:t>
      </w:r>
      <w:proofErr w:type="spellStart"/>
      <w:r w:rsidRPr="00EE1C65">
        <w:rPr>
          <w:rFonts w:ascii="Times New Roman" w:hAnsi="Times New Roman" w:cs="Times New Roman"/>
          <w:i/>
          <w:sz w:val="26"/>
          <w:szCs w:val="26"/>
        </w:rPr>
        <w:t>euro</w:t>
      </w:r>
      <w:proofErr w:type="spellEnd"/>
      <w:r w:rsidRPr="00EE1C65">
        <w:rPr>
          <w:rFonts w:ascii="Times New Roman" w:hAnsi="Times New Roman" w:cs="Times New Roman"/>
          <w:i/>
          <w:sz w:val="26"/>
          <w:szCs w:val="26"/>
        </w:rPr>
        <w:t xml:space="preserve"> </w:t>
      </w:r>
      <w:r w:rsidRPr="00EE1C65">
        <w:rPr>
          <w:rFonts w:ascii="Times New Roman" w:hAnsi="Times New Roman" w:cs="Times New Roman"/>
          <w:sz w:val="26"/>
          <w:szCs w:val="26"/>
        </w:rPr>
        <w:t xml:space="preserve">apmērā. Līdz </w:t>
      </w:r>
      <w:r w:rsidR="0068755E" w:rsidRPr="00EE1C65">
        <w:rPr>
          <w:rFonts w:ascii="Times New Roman" w:hAnsi="Times New Roman" w:cs="Times New Roman"/>
          <w:sz w:val="26"/>
          <w:szCs w:val="26"/>
        </w:rPr>
        <w:t>201</w:t>
      </w:r>
      <w:r w:rsidR="0068755E">
        <w:rPr>
          <w:rFonts w:ascii="Times New Roman" w:hAnsi="Times New Roman" w:cs="Times New Roman"/>
          <w:sz w:val="26"/>
          <w:szCs w:val="26"/>
        </w:rPr>
        <w:t>5</w:t>
      </w:r>
      <w:r w:rsidRPr="00EE1C65">
        <w:rPr>
          <w:rFonts w:ascii="Times New Roman" w:hAnsi="Times New Roman" w:cs="Times New Roman"/>
          <w:sz w:val="26"/>
          <w:szCs w:val="26"/>
        </w:rPr>
        <w:t>.gada 31.</w:t>
      </w:r>
      <w:r w:rsidR="0068755E">
        <w:rPr>
          <w:rFonts w:ascii="Times New Roman" w:hAnsi="Times New Roman" w:cs="Times New Roman"/>
          <w:sz w:val="26"/>
          <w:szCs w:val="26"/>
        </w:rPr>
        <w:t>martam</w:t>
      </w:r>
      <w:r w:rsidR="0068755E" w:rsidRPr="00EE1C65">
        <w:rPr>
          <w:rFonts w:ascii="Times New Roman" w:hAnsi="Times New Roman" w:cs="Times New Roman"/>
          <w:sz w:val="26"/>
          <w:szCs w:val="26"/>
        </w:rPr>
        <w:t xml:space="preserve"> </w:t>
      </w:r>
      <w:r w:rsidRPr="00EE1C65">
        <w:rPr>
          <w:rFonts w:ascii="Times New Roman" w:hAnsi="Times New Roman" w:cs="Times New Roman"/>
          <w:sz w:val="26"/>
          <w:szCs w:val="26"/>
        </w:rPr>
        <w:t xml:space="preserve">finansējums ir apgūts </w:t>
      </w:r>
      <w:r w:rsidR="0068755E">
        <w:rPr>
          <w:rFonts w:ascii="Times New Roman" w:hAnsi="Times New Roman" w:cs="Times New Roman"/>
          <w:sz w:val="26"/>
          <w:szCs w:val="26"/>
        </w:rPr>
        <w:t>230 726</w:t>
      </w:r>
      <w:r w:rsidRPr="00EE1C65">
        <w:rPr>
          <w:rFonts w:ascii="Times New Roman" w:hAnsi="Times New Roman" w:cs="Times New Roman"/>
          <w:sz w:val="26"/>
          <w:szCs w:val="26"/>
        </w:rPr>
        <w:t xml:space="preserve"> </w:t>
      </w:r>
      <w:proofErr w:type="spellStart"/>
      <w:r w:rsidRPr="00652579">
        <w:rPr>
          <w:rFonts w:ascii="Times New Roman" w:hAnsi="Times New Roman" w:cs="Times New Roman"/>
          <w:i/>
          <w:sz w:val="26"/>
          <w:szCs w:val="26"/>
        </w:rPr>
        <w:t>euro</w:t>
      </w:r>
      <w:proofErr w:type="spellEnd"/>
      <w:r w:rsidRPr="00EE1C65">
        <w:rPr>
          <w:rFonts w:ascii="Times New Roman" w:hAnsi="Times New Roman" w:cs="Times New Roman"/>
          <w:sz w:val="26"/>
          <w:szCs w:val="26"/>
        </w:rPr>
        <w:t xml:space="preserve"> apmērā jeb </w:t>
      </w:r>
      <w:r w:rsidR="0068755E">
        <w:rPr>
          <w:rFonts w:ascii="Times New Roman" w:hAnsi="Times New Roman" w:cs="Times New Roman"/>
          <w:sz w:val="26"/>
          <w:szCs w:val="26"/>
        </w:rPr>
        <w:t>21</w:t>
      </w:r>
      <w:r w:rsidR="0068755E" w:rsidRPr="00EE1C65">
        <w:rPr>
          <w:rFonts w:ascii="Times New Roman" w:hAnsi="Times New Roman" w:cs="Times New Roman"/>
          <w:sz w:val="26"/>
          <w:szCs w:val="26"/>
        </w:rPr>
        <w:t xml:space="preserve"> </w:t>
      </w:r>
      <w:r w:rsidRPr="00EE1C65">
        <w:rPr>
          <w:rFonts w:ascii="Times New Roman" w:hAnsi="Times New Roman" w:cs="Times New Roman"/>
          <w:sz w:val="26"/>
          <w:szCs w:val="26"/>
        </w:rPr>
        <w:t xml:space="preserve">%. Neapgūtā finansējuma apmērs ir </w:t>
      </w:r>
      <w:r w:rsidR="0068755E" w:rsidRPr="00EE1C65">
        <w:rPr>
          <w:rFonts w:ascii="Times New Roman" w:hAnsi="Times New Roman" w:cs="Times New Roman"/>
          <w:sz w:val="26"/>
          <w:szCs w:val="26"/>
        </w:rPr>
        <w:t>8</w:t>
      </w:r>
      <w:r w:rsidR="0068755E">
        <w:rPr>
          <w:rFonts w:ascii="Times New Roman" w:hAnsi="Times New Roman" w:cs="Times New Roman"/>
          <w:sz w:val="26"/>
          <w:szCs w:val="26"/>
        </w:rPr>
        <w:t>5</w:t>
      </w:r>
      <w:r w:rsidR="0068755E" w:rsidRPr="00EE1C65">
        <w:rPr>
          <w:rFonts w:ascii="Times New Roman" w:hAnsi="Times New Roman" w:cs="Times New Roman"/>
          <w:sz w:val="26"/>
          <w:szCs w:val="26"/>
        </w:rPr>
        <w:t>5 69</w:t>
      </w:r>
      <w:r w:rsidR="0068755E">
        <w:rPr>
          <w:rFonts w:ascii="Times New Roman" w:hAnsi="Times New Roman" w:cs="Times New Roman"/>
          <w:sz w:val="26"/>
          <w:szCs w:val="26"/>
        </w:rPr>
        <w:t>4</w:t>
      </w:r>
      <w:r w:rsidR="0068755E" w:rsidRPr="00EE1C65">
        <w:rPr>
          <w:rFonts w:ascii="Times New Roman" w:hAnsi="Times New Roman" w:cs="Times New Roman"/>
          <w:sz w:val="26"/>
          <w:szCs w:val="26"/>
        </w:rPr>
        <w:t xml:space="preserve"> </w:t>
      </w:r>
      <w:proofErr w:type="spellStart"/>
      <w:r w:rsidR="00EE1C65" w:rsidRPr="00EE1C65">
        <w:rPr>
          <w:rFonts w:ascii="Times New Roman" w:hAnsi="Times New Roman" w:cs="Times New Roman"/>
          <w:i/>
          <w:sz w:val="26"/>
          <w:szCs w:val="26"/>
        </w:rPr>
        <w:t>euro</w:t>
      </w:r>
      <w:proofErr w:type="spellEnd"/>
      <w:r w:rsidR="00EE1C65" w:rsidRPr="00EE1C65">
        <w:rPr>
          <w:rFonts w:ascii="Times New Roman" w:hAnsi="Times New Roman" w:cs="Times New Roman"/>
          <w:sz w:val="26"/>
          <w:szCs w:val="26"/>
        </w:rPr>
        <w:t xml:space="preserve">. Paredzēts, ka līdz 2015.gada 31.decembrim publiskais finansējums tiks apgūts </w:t>
      </w:r>
      <w:r w:rsidR="007207C7">
        <w:rPr>
          <w:rFonts w:ascii="Times New Roman" w:hAnsi="Times New Roman" w:cs="Times New Roman"/>
          <w:sz w:val="26"/>
          <w:szCs w:val="26"/>
        </w:rPr>
        <w:t>pilnā</w:t>
      </w:r>
      <w:r w:rsidR="00EE1C65" w:rsidRPr="00EE1C65">
        <w:rPr>
          <w:rFonts w:ascii="Times New Roman" w:hAnsi="Times New Roman" w:cs="Times New Roman"/>
          <w:i/>
          <w:sz w:val="26"/>
          <w:szCs w:val="26"/>
        </w:rPr>
        <w:t xml:space="preserve"> </w:t>
      </w:r>
      <w:r w:rsidR="00EE1C65" w:rsidRPr="00EE1C65">
        <w:rPr>
          <w:rFonts w:ascii="Times New Roman" w:hAnsi="Times New Roman" w:cs="Times New Roman"/>
          <w:sz w:val="26"/>
          <w:szCs w:val="26"/>
        </w:rPr>
        <w:t xml:space="preserve">apmērā. </w:t>
      </w:r>
    </w:p>
    <w:p w:rsidR="00934920" w:rsidRDefault="004556DA" w:rsidP="00D958D7">
      <w:pPr>
        <w:spacing w:before="240" w:after="240"/>
        <w:jc w:val="both"/>
        <w:rPr>
          <w:rFonts w:ascii="Times New Roman" w:hAnsi="Times New Roman" w:cs="Times New Roman"/>
          <w:sz w:val="26"/>
          <w:szCs w:val="26"/>
        </w:rPr>
      </w:pPr>
      <w:r w:rsidRPr="00652579">
        <w:rPr>
          <w:rFonts w:ascii="Times New Roman" w:hAnsi="Times New Roman" w:cs="Times New Roman"/>
          <w:sz w:val="26"/>
          <w:szCs w:val="26"/>
        </w:rPr>
        <w:t>2.2.1.3.aktivitāte „Garantijas komersantu konkurētspējas uzlabošanai” ir slēgta 2013.gada 31.decembrī</w:t>
      </w:r>
      <w:r w:rsidR="00D958D7" w:rsidRPr="00652579">
        <w:rPr>
          <w:rFonts w:ascii="Times New Roman" w:hAnsi="Times New Roman" w:cs="Times New Roman"/>
          <w:sz w:val="26"/>
          <w:szCs w:val="26"/>
        </w:rPr>
        <w:t xml:space="preserve">. Saskaņā ar 2015.gada 17.aprīlī apstiprināto noslēguma pārskatu 2.2.1.3.aktivitātē ir </w:t>
      </w:r>
      <w:r w:rsidR="00582481" w:rsidRPr="00652579">
        <w:rPr>
          <w:rFonts w:ascii="Times New Roman" w:hAnsi="Times New Roman" w:cs="Times New Roman"/>
          <w:sz w:val="26"/>
          <w:szCs w:val="26"/>
        </w:rPr>
        <w:t>attiecināti</w:t>
      </w:r>
      <w:r w:rsidR="00D958D7" w:rsidRPr="00652579">
        <w:rPr>
          <w:rFonts w:ascii="Times New Roman" w:hAnsi="Times New Roman" w:cs="Times New Roman"/>
          <w:sz w:val="26"/>
          <w:szCs w:val="26"/>
        </w:rPr>
        <w:t xml:space="preserve"> izdevumi </w:t>
      </w:r>
      <w:r w:rsidR="00D958D7" w:rsidRPr="00061894">
        <w:rPr>
          <w:rFonts w:ascii="Times New Roman" w:hAnsi="Times New Roman" w:cs="Times New Roman"/>
          <w:b/>
          <w:sz w:val="26"/>
          <w:szCs w:val="26"/>
        </w:rPr>
        <w:t>32 087 430</w:t>
      </w:r>
      <w:r w:rsidR="00D958D7" w:rsidRPr="00652579">
        <w:rPr>
          <w:rFonts w:ascii="Times New Roman" w:hAnsi="Times New Roman" w:cs="Times New Roman"/>
          <w:sz w:val="26"/>
          <w:szCs w:val="26"/>
        </w:rPr>
        <w:t xml:space="preserve"> </w:t>
      </w:r>
      <w:proofErr w:type="spellStart"/>
      <w:r w:rsidR="00D958D7" w:rsidRPr="00652579">
        <w:rPr>
          <w:rFonts w:ascii="Times New Roman" w:hAnsi="Times New Roman" w:cs="Times New Roman"/>
          <w:i/>
          <w:sz w:val="26"/>
          <w:szCs w:val="26"/>
        </w:rPr>
        <w:t>euro</w:t>
      </w:r>
      <w:proofErr w:type="spellEnd"/>
      <w:r w:rsidR="00D958D7" w:rsidRPr="00652579">
        <w:rPr>
          <w:rFonts w:ascii="Times New Roman" w:hAnsi="Times New Roman" w:cs="Times New Roman"/>
          <w:sz w:val="26"/>
          <w:szCs w:val="26"/>
        </w:rPr>
        <w:t xml:space="preserve"> apmērā</w:t>
      </w:r>
      <w:r w:rsidR="00335C91" w:rsidRPr="00652579">
        <w:rPr>
          <w:rFonts w:ascii="Times New Roman" w:hAnsi="Times New Roman" w:cs="Times New Roman"/>
          <w:sz w:val="26"/>
          <w:szCs w:val="26"/>
        </w:rPr>
        <w:t>.</w:t>
      </w:r>
      <w:r w:rsidR="00D958D7" w:rsidRPr="00652579">
        <w:rPr>
          <w:rFonts w:ascii="Times New Roman" w:hAnsi="Times New Roman" w:cs="Times New Roman"/>
          <w:sz w:val="26"/>
          <w:szCs w:val="26"/>
        </w:rPr>
        <w:t xml:space="preserve"> </w:t>
      </w:r>
      <w:r w:rsidR="00582481" w:rsidRPr="00652579">
        <w:rPr>
          <w:rFonts w:ascii="Times New Roman" w:hAnsi="Times New Roman" w:cs="Times New Roman"/>
          <w:sz w:val="26"/>
          <w:szCs w:val="26"/>
        </w:rPr>
        <w:t xml:space="preserve">Aktivitātē pieejamais </w:t>
      </w:r>
      <w:r w:rsidR="00D958D7" w:rsidRPr="00652579">
        <w:rPr>
          <w:rFonts w:ascii="Times New Roman" w:hAnsi="Times New Roman" w:cs="Times New Roman"/>
          <w:sz w:val="26"/>
          <w:szCs w:val="26"/>
        </w:rPr>
        <w:t>ERAF finansējums ir apgūts pilnā apmērā, un ir attiecināti izdevumi par ieņēmumu no brīvo publisko līdzekļu noguldījumiem daļu 16 646 75</w:t>
      </w:r>
      <w:r w:rsidR="0070593F">
        <w:rPr>
          <w:rFonts w:ascii="Times New Roman" w:hAnsi="Times New Roman" w:cs="Times New Roman"/>
          <w:sz w:val="26"/>
          <w:szCs w:val="26"/>
        </w:rPr>
        <w:t>7</w:t>
      </w:r>
      <w:r w:rsidR="00D958D7" w:rsidRPr="00652579">
        <w:rPr>
          <w:rFonts w:ascii="Times New Roman" w:hAnsi="Times New Roman" w:cs="Times New Roman"/>
          <w:sz w:val="26"/>
          <w:szCs w:val="26"/>
        </w:rPr>
        <w:t xml:space="preserve"> </w:t>
      </w:r>
      <w:proofErr w:type="spellStart"/>
      <w:r w:rsidR="00D958D7" w:rsidRPr="00652579">
        <w:rPr>
          <w:rFonts w:ascii="Times New Roman" w:hAnsi="Times New Roman" w:cs="Times New Roman"/>
          <w:i/>
          <w:sz w:val="26"/>
          <w:szCs w:val="26"/>
        </w:rPr>
        <w:t>euro</w:t>
      </w:r>
      <w:proofErr w:type="spellEnd"/>
      <w:r w:rsidR="00D958D7" w:rsidRPr="00652579">
        <w:rPr>
          <w:rFonts w:ascii="Times New Roman" w:hAnsi="Times New Roman" w:cs="Times New Roman"/>
          <w:sz w:val="26"/>
          <w:szCs w:val="26"/>
        </w:rPr>
        <w:t xml:space="preserve">, tajā skaitā ieņēmumi, kas gūti no brīvo publisko līdzekļu noguldījumiem 2.2.1.1.aktivitātē </w:t>
      </w:r>
      <w:r w:rsidR="00D37C56">
        <w:rPr>
          <w:rFonts w:ascii="Times New Roman" w:hAnsi="Times New Roman" w:cs="Times New Roman"/>
          <w:sz w:val="26"/>
          <w:szCs w:val="26"/>
        </w:rPr>
        <w:t>–</w:t>
      </w:r>
      <w:r w:rsidR="00D958D7" w:rsidRPr="00652579">
        <w:rPr>
          <w:rFonts w:ascii="Times New Roman" w:hAnsi="Times New Roman" w:cs="Times New Roman"/>
          <w:sz w:val="26"/>
          <w:szCs w:val="26"/>
        </w:rPr>
        <w:t xml:space="preserve">7 378 840 </w:t>
      </w:r>
      <w:r w:rsidR="00D958D7" w:rsidRPr="00652579">
        <w:rPr>
          <w:rFonts w:ascii="Times New Roman" w:hAnsi="Times New Roman" w:cs="Times New Roman"/>
          <w:i/>
          <w:sz w:val="26"/>
          <w:szCs w:val="26"/>
        </w:rPr>
        <w:t>euro</w:t>
      </w:r>
      <w:r w:rsidR="00D958D7" w:rsidRPr="00652579">
        <w:rPr>
          <w:rFonts w:ascii="Times New Roman" w:hAnsi="Times New Roman" w:cs="Times New Roman"/>
          <w:sz w:val="26"/>
          <w:szCs w:val="26"/>
        </w:rPr>
        <w:t xml:space="preserve"> apmērā un 2.2.1.4.2.aktivitātē </w:t>
      </w:r>
      <w:r w:rsidR="00D37C56">
        <w:rPr>
          <w:rFonts w:ascii="Times New Roman" w:hAnsi="Times New Roman" w:cs="Times New Roman"/>
          <w:sz w:val="26"/>
          <w:szCs w:val="26"/>
        </w:rPr>
        <w:t xml:space="preserve">– </w:t>
      </w:r>
      <w:r w:rsidR="00D958D7" w:rsidRPr="00652579">
        <w:rPr>
          <w:rFonts w:ascii="Times New Roman" w:hAnsi="Times New Roman" w:cs="Times New Roman"/>
          <w:sz w:val="26"/>
          <w:szCs w:val="26"/>
        </w:rPr>
        <w:t xml:space="preserve">2 525 420 </w:t>
      </w:r>
      <w:proofErr w:type="spellStart"/>
      <w:r w:rsidR="00D958D7" w:rsidRPr="00652579">
        <w:rPr>
          <w:rFonts w:ascii="Times New Roman" w:hAnsi="Times New Roman" w:cs="Times New Roman"/>
          <w:i/>
          <w:sz w:val="26"/>
          <w:szCs w:val="26"/>
        </w:rPr>
        <w:t>euro</w:t>
      </w:r>
      <w:proofErr w:type="spellEnd"/>
      <w:r w:rsidR="00D958D7" w:rsidRPr="00652579">
        <w:rPr>
          <w:rFonts w:ascii="Times New Roman" w:hAnsi="Times New Roman" w:cs="Times New Roman"/>
          <w:i/>
          <w:sz w:val="26"/>
          <w:szCs w:val="26"/>
        </w:rPr>
        <w:t xml:space="preserve"> </w:t>
      </w:r>
      <w:r w:rsidR="00D958D7" w:rsidRPr="00652579">
        <w:rPr>
          <w:rFonts w:ascii="Times New Roman" w:hAnsi="Times New Roman" w:cs="Times New Roman"/>
          <w:sz w:val="26"/>
          <w:szCs w:val="26"/>
        </w:rPr>
        <w:t>apmērā.</w:t>
      </w:r>
      <w:r w:rsidR="00D958D7">
        <w:rPr>
          <w:rFonts w:ascii="Times New Roman" w:hAnsi="Times New Roman" w:cs="Times New Roman"/>
          <w:sz w:val="26"/>
          <w:szCs w:val="26"/>
        </w:rPr>
        <w:t xml:space="preserve"> </w:t>
      </w:r>
    </w:p>
    <w:p w:rsidR="00F455F3" w:rsidRDefault="00BE0C70" w:rsidP="00934920">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Līdz ar 2.2.1.3.aktivitātes noslēguma pārskata apstiprināšanu </w:t>
      </w:r>
      <w:r w:rsidR="00F455F3" w:rsidRPr="00E514C3">
        <w:rPr>
          <w:rFonts w:ascii="Times New Roman" w:hAnsi="Times New Roman" w:cs="Times New Roman"/>
          <w:sz w:val="26"/>
          <w:szCs w:val="26"/>
        </w:rPr>
        <w:t xml:space="preserve">2.2.1.3.aktivitātē laikā uz </w:t>
      </w:r>
      <w:r w:rsidR="006B68F3" w:rsidRPr="00E514C3">
        <w:rPr>
          <w:rFonts w:ascii="Times New Roman" w:hAnsi="Times New Roman" w:cs="Times New Roman"/>
          <w:sz w:val="26"/>
          <w:szCs w:val="26"/>
        </w:rPr>
        <w:t>201</w:t>
      </w:r>
      <w:r w:rsidR="006B68F3">
        <w:rPr>
          <w:rFonts w:ascii="Times New Roman" w:hAnsi="Times New Roman" w:cs="Times New Roman"/>
          <w:sz w:val="26"/>
          <w:szCs w:val="26"/>
        </w:rPr>
        <w:t>5</w:t>
      </w:r>
      <w:r w:rsidR="00F455F3" w:rsidRPr="00E514C3">
        <w:rPr>
          <w:rFonts w:ascii="Times New Roman" w:hAnsi="Times New Roman" w:cs="Times New Roman"/>
          <w:sz w:val="26"/>
          <w:szCs w:val="26"/>
        </w:rPr>
        <w:t xml:space="preserve">.gada </w:t>
      </w:r>
      <w:r>
        <w:rPr>
          <w:rFonts w:ascii="Times New Roman" w:hAnsi="Times New Roman" w:cs="Times New Roman"/>
          <w:sz w:val="26"/>
          <w:szCs w:val="26"/>
        </w:rPr>
        <w:t>17.aprīli</w:t>
      </w:r>
      <w:r w:rsidR="006B68F3" w:rsidRPr="00E514C3">
        <w:rPr>
          <w:rFonts w:ascii="Times New Roman" w:hAnsi="Times New Roman" w:cs="Times New Roman"/>
          <w:sz w:val="26"/>
          <w:szCs w:val="26"/>
        </w:rPr>
        <w:t xml:space="preserve"> </w:t>
      </w:r>
      <w:r w:rsidR="00F455F3" w:rsidRPr="00E514C3">
        <w:rPr>
          <w:rFonts w:ascii="Times New Roman" w:hAnsi="Times New Roman" w:cs="Times New Roman"/>
          <w:sz w:val="26"/>
          <w:szCs w:val="26"/>
        </w:rPr>
        <w:t xml:space="preserve">ir pieejams </w:t>
      </w:r>
      <w:r w:rsidR="00F455F3" w:rsidRPr="00E514C3">
        <w:rPr>
          <w:rFonts w:ascii="Times New Roman" w:hAnsi="Times New Roman" w:cs="Times New Roman"/>
          <w:sz w:val="26"/>
          <w:szCs w:val="26"/>
          <w:u w:val="single"/>
        </w:rPr>
        <w:t>atmaksātais finansējums</w:t>
      </w:r>
      <w:r w:rsidR="00F455F3" w:rsidRPr="00E514C3">
        <w:rPr>
          <w:rFonts w:ascii="Times New Roman" w:hAnsi="Times New Roman" w:cs="Times New Roman"/>
          <w:sz w:val="26"/>
          <w:szCs w:val="26"/>
        </w:rPr>
        <w:t xml:space="preserve"> </w:t>
      </w:r>
      <w:r w:rsidR="007207C7">
        <w:rPr>
          <w:rFonts w:ascii="Times New Roman" w:hAnsi="Times New Roman" w:cs="Times New Roman"/>
          <w:b/>
          <w:sz w:val="26"/>
          <w:szCs w:val="26"/>
        </w:rPr>
        <w:t>13 316 137</w:t>
      </w:r>
      <w:r w:rsidR="00F455F3" w:rsidRPr="00E514C3">
        <w:rPr>
          <w:rFonts w:ascii="Times New Roman" w:hAnsi="Times New Roman" w:cs="Times New Roman"/>
          <w:sz w:val="26"/>
          <w:szCs w:val="26"/>
        </w:rPr>
        <w:t xml:space="preserve"> </w:t>
      </w:r>
      <w:r w:rsidR="00F455F3" w:rsidRPr="00E514C3">
        <w:rPr>
          <w:rFonts w:ascii="Times New Roman" w:hAnsi="Times New Roman" w:cs="Times New Roman"/>
          <w:i/>
          <w:sz w:val="26"/>
          <w:szCs w:val="26"/>
        </w:rPr>
        <w:t>euro</w:t>
      </w:r>
      <w:r w:rsidR="00F455F3" w:rsidRPr="00E514C3">
        <w:rPr>
          <w:rFonts w:ascii="Times New Roman" w:hAnsi="Times New Roman" w:cs="Times New Roman"/>
          <w:sz w:val="26"/>
          <w:szCs w:val="26"/>
        </w:rPr>
        <w:t xml:space="preserve"> apmērā, un </w:t>
      </w:r>
      <w:r w:rsidR="00F455F3" w:rsidRPr="00E514C3">
        <w:rPr>
          <w:rFonts w:ascii="Times New Roman" w:hAnsi="Times New Roman" w:cs="Times New Roman"/>
          <w:sz w:val="26"/>
          <w:szCs w:val="26"/>
        </w:rPr>
        <w:lastRenderedPageBreak/>
        <w:t>finansējumam nav i</w:t>
      </w:r>
      <w:r w:rsidR="00C75260">
        <w:rPr>
          <w:rFonts w:ascii="Times New Roman" w:hAnsi="Times New Roman" w:cs="Times New Roman"/>
          <w:sz w:val="26"/>
          <w:szCs w:val="26"/>
        </w:rPr>
        <w:t xml:space="preserve">erobežots izmantošanas termiņš. </w:t>
      </w:r>
      <w:r w:rsidR="007207C7">
        <w:rPr>
          <w:rFonts w:ascii="Times New Roman" w:hAnsi="Times New Roman" w:cs="Times New Roman"/>
          <w:sz w:val="26"/>
          <w:szCs w:val="26"/>
        </w:rPr>
        <w:t>13 316 137</w:t>
      </w:r>
      <w:r w:rsidR="00F455F3" w:rsidRPr="00E514C3">
        <w:rPr>
          <w:rFonts w:ascii="Times New Roman" w:hAnsi="Times New Roman" w:cs="Times New Roman"/>
          <w:sz w:val="26"/>
          <w:szCs w:val="26"/>
        </w:rPr>
        <w:t xml:space="preserve"> </w:t>
      </w:r>
      <w:r w:rsidR="00F455F3" w:rsidRPr="00E514C3">
        <w:rPr>
          <w:rFonts w:ascii="Times New Roman" w:hAnsi="Times New Roman" w:cs="Times New Roman"/>
          <w:i/>
          <w:sz w:val="26"/>
          <w:szCs w:val="26"/>
        </w:rPr>
        <w:t>euro</w:t>
      </w:r>
      <w:r w:rsidR="009F6710" w:rsidRPr="00E514C3">
        <w:rPr>
          <w:rFonts w:ascii="Times New Roman" w:hAnsi="Times New Roman" w:cs="Times New Roman"/>
          <w:sz w:val="26"/>
          <w:szCs w:val="26"/>
        </w:rPr>
        <w:t xml:space="preserve"> </w:t>
      </w:r>
      <w:r w:rsidR="006B68F3">
        <w:rPr>
          <w:rFonts w:ascii="Times New Roman" w:hAnsi="Times New Roman" w:cs="Times New Roman"/>
          <w:sz w:val="26"/>
          <w:szCs w:val="26"/>
        </w:rPr>
        <w:t xml:space="preserve">tiks novirzīti 2.2.1.1.aktivitātē </w:t>
      </w:r>
      <w:r>
        <w:rPr>
          <w:rFonts w:ascii="Times New Roman" w:hAnsi="Times New Roman" w:cs="Times New Roman"/>
          <w:sz w:val="26"/>
          <w:szCs w:val="26"/>
        </w:rPr>
        <w:t xml:space="preserve">līdzšinēji uzņemto saistību nodrošināšanai un </w:t>
      </w:r>
      <w:r w:rsidR="006B68F3">
        <w:rPr>
          <w:rFonts w:ascii="Times New Roman" w:hAnsi="Times New Roman" w:cs="Times New Roman"/>
          <w:sz w:val="26"/>
          <w:szCs w:val="26"/>
        </w:rPr>
        <w:t>izaugsmes kapitāla fondu palielināšanai.</w:t>
      </w:r>
    </w:p>
    <w:p w:rsidR="009F6710" w:rsidRPr="00652579" w:rsidRDefault="00E13B75" w:rsidP="009F6710">
      <w:pPr>
        <w:spacing w:before="240" w:after="240"/>
        <w:jc w:val="both"/>
        <w:rPr>
          <w:rFonts w:ascii="Times New Roman" w:hAnsi="Times New Roman" w:cs="Times New Roman"/>
          <w:sz w:val="26"/>
          <w:szCs w:val="26"/>
          <w:highlight w:val="green"/>
        </w:rPr>
      </w:pPr>
      <w:r w:rsidRPr="00066CAD">
        <w:rPr>
          <w:rFonts w:ascii="Times New Roman" w:hAnsi="Times New Roman" w:cs="Times New Roman"/>
          <w:sz w:val="26"/>
          <w:szCs w:val="26"/>
        </w:rPr>
        <w:t>2.2.1.4.1.</w:t>
      </w:r>
      <w:r w:rsidR="00D37C56" w:rsidRPr="00066CAD">
        <w:rPr>
          <w:rFonts w:ascii="Times New Roman" w:hAnsi="Times New Roman" w:cs="Times New Roman"/>
          <w:sz w:val="26"/>
          <w:szCs w:val="26"/>
        </w:rPr>
        <w:t>apakš</w:t>
      </w:r>
      <w:r w:rsidRPr="00066CAD">
        <w:rPr>
          <w:rFonts w:ascii="Times New Roman" w:hAnsi="Times New Roman" w:cs="Times New Roman"/>
          <w:sz w:val="26"/>
          <w:szCs w:val="26"/>
        </w:rPr>
        <w:t xml:space="preserve">aktiviātē „Atbalsts aizdevumu veidā komersantu konkurētspējas uzlabošanai” </w:t>
      </w:r>
      <w:r w:rsidR="009F6710" w:rsidRPr="00066CAD">
        <w:rPr>
          <w:rFonts w:ascii="Times New Roman" w:hAnsi="Times New Roman" w:cs="Times New Roman"/>
          <w:sz w:val="26"/>
          <w:szCs w:val="26"/>
        </w:rPr>
        <w:t xml:space="preserve">ir </w:t>
      </w:r>
      <w:r w:rsidR="009F6710" w:rsidRPr="00066CAD">
        <w:rPr>
          <w:rFonts w:ascii="Times New Roman" w:hAnsi="Times New Roman" w:cs="Times New Roman"/>
          <w:sz w:val="26"/>
          <w:szCs w:val="26"/>
          <w:u w:val="single"/>
        </w:rPr>
        <w:t>publiskie līdzekļi</w:t>
      </w:r>
      <w:r w:rsidR="009F6710" w:rsidRPr="00066CAD">
        <w:rPr>
          <w:rFonts w:ascii="Times New Roman" w:hAnsi="Times New Roman" w:cs="Times New Roman"/>
          <w:sz w:val="26"/>
          <w:szCs w:val="26"/>
        </w:rPr>
        <w:t xml:space="preserve"> </w:t>
      </w:r>
      <w:r w:rsidR="009F6710" w:rsidRPr="00066CAD">
        <w:rPr>
          <w:rFonts w:ascii="Times New Roman" w:hAnsi="Times New Roman" w:cs="Times New Roman"/>
          <w:b/>
          <w:sz w:val="26"/>
          <w:szCs w:val="26"/>
        </w:rPr>
        <w:t>66 393 030</w:t>
      </w:r>
      <w:r w:rsidR="009F6710" w:rsidRPr="00066CAD">
        <w:rPr>
          <w:rFonts w:ascii="Times New Roman" w:hAnsi="Times New Roman" w:cs="Times New Roman"/>
          <w:sz w:val="26"/>
          <w:szCs w:val="26"/>
        </w:rPr>
        <w:t xml:space="preserve"> </w:t>
      </w:r>
      <w:proofErr w:type="spellStart"/>
      <w:r w:rsidR="009F6710" w:rsidRPr="00066CAD">
        <w:rPr>
          <w:rFonts w:ascii="Times New Roman" w:hAnsi="Times New Roman" w:cs="Times New Roman"/>
          <w:i/>
          <w:sz w:val="26"/>
          <w:szCs w:val="26"/>
        </w:rPr>
        <w:t>euro</w:t>
      </w:r>
      <w:proofErr w:type="spellEnd"/>
      <w:r w:rsidR="009F6710" w:rsidRPr="00066CAD">
        <w:rPr>
          <w:rFonts w:ascii="Times New Roman" w:hAnsi="Times New Roman" w:cs="Times New Roman"/>
          <w:sz w:val="26"/>
          <w:szCs w:val="26"/>
        </w:rPr>
        <w:t xml:space="preserve"> apmērā. Līdz </w:t>
      </w:r>
      <w:r w:rsidR="00E514C3" w:rsidRPr="00066CAD">
        <w:rPr>
          <w:rFonts w:ascii="Times New Roman" w:hAnsi="Times New Roman" w:cs="Times New Roman"/>
          <w:sz w:val="26"/>
          <w:szCs w:val="26"/>
        </w:rPr>
        <w:t>2015</w:t>
      </w:r>
      <w:r w:rsidR="009F6710" w:rsidRPr="00066CAD">
        <w:rPr>
          <w:rFonts w:ascii="Times New Roman" w:hAnsi="Times New Roman" w:cs="Times New Roman"/>
          <w:sz w:val="26"/>
          <w:szCs w:val="26"/>
        </w:rPr>
        <w:t>.gada 31.</w:t>
      </w:r>
      <w:r w:rsidR="00E514C3" w:rsidRPr="00066CAD">
        <w:rPr>
          <w:rFonts w:ascii="Times New Roman" w:hAnsi="Times New Roman" w:cs="Times New Roman"/>
          <w:sz w:val="26"/>
          <w:szCs w:val="26"/>
        </w:rPr>
        <w:t xml:space="preserve">martam </w:t>
      </w:r>
      <w:r w:rsidR="009F6710" w:rsidRPr="00066CAD">
        <w:rPr>
          <w:rFonts w:ascii="Times New Roman" w:hAnsi="Times New Roman" w:cs="Times New Roman"/>
          <w:sz w:val="26"/>
          <w:szCs w:val="26"/>
        </w:rPr>
        <w:t xml:space="preserve">ir apgūts </w:t>
      </w:r>
      <w:r w:rsidR="00F82CD8">
        <w:rPr>
          <w:rFonts w:ascii="Times New Roman" w:hAnsi="Times New Roman" w:cs="Times New Roman"/>
          <w:sz w:val="26"/>
          <w:szCs w:val="26"/>
        </w:rPr>
        <w:t xml:space="preserve">publiskais </w:t>
      </w:r>
      <w:r w:rsidR="009F6710" w:rsidRPr="00066CAD">
        <w:rPr>
          <w:rFonts w:ascii="Times New Roman" w:hAnsi="Times New Roman" w:cs="Times New Roman"/>
          <w:sz w:val="26"/>
          <w:szCs w:val="26"/>
        </w:rPr>
        <w:t xml:space="preserve">finansējums </w:t>
      </w:r>
      <w:r w:rsidR="00BE0C70" w:rsidRPr="00066CAD">
        <w:rPr>
          <w:rFonts w:ascii="Times New Roman" w:hAnsi="Times New Roman" w:cs="Times New Roman"/>
          <w:sz w:val="26"/>
          <w:szCs w:val="26"/>
        </w:rPr>
        <w:t>58</w:t>
      </w:r>
      <w:r w:rsidR="00066CAD" w:rsidRPr="00066CAD">
        <w:rPr>
          <w:rFonts w:ascii="Times New Roman" w:hAnsi="Times New Roman" w:cs="Times New Roman"/>
          <w:sz w:val="26"/>
          <w:szCs w:val="26"/>
        </w:rPr>
        <w:t> 616 132</w:t>
      </w:r>
      <w:r w:rsidR="00652579" w:rsidRPr="00066CAD">
        <w:rPr>
          <w:rFonts w:ascii="Times New Roman" w:hAnsi="Times New Roman" w:cs="Times New Roman"/>
          <w:sz w:val="26"/>
          <w:szCs w:val="26"/>
        </w:rPr>
        <w:t xml:space="preserve"> </w:t>
      </w:r>
      <w:proofErr w:type="spellStart"/>
      <w:r w:rsidR="009F6710" w:rsidRPr="00066CAD">
        <w:rPr>
          <w:rFonts w:ascii="Times New Roman" w:hAnsi="Times New Roman" w:cs="Times New Roman"/>
          <w:i/>
          <w:sz w:val="26"/>
          <w:szCs w:val="26"/>
        </w:rPr>
        <w:t>euro</w:t>
      </w:r>
      <w:proofErr w:type="spellEnd"/>
      <w:r w:rsidR="009F6710" w:rsidRPr="00066CAD">
        <w:rPr>
          <w:rFonts w:ascii="Times New Roman" w:hAnsi="Times New Roman" w:cs="Times New Roman"/>
          <w:sz w:val="26"/>
          <w:szCs w:val="26"/>
        </w:rPr>
        <w:t xml:space="preserve"> jeb </w:t>
      </w:r>
      <w:r w:rsidR="00BE0C70" w:rsidRPr="00066CAD">
        <w:rPr>
          <w:rFonts w:ascii="Times New Roman" w:hAnsi="Times New Roman" w:cs="Times New Roman"/>
          <w:sz w:val="26"/>
          <w:szCs w:val="26"/>
        </w:rPr>
        <w:t>88</w:t>
      </w:r>
      <w:r w:rsidR="005E2222" w:rsidRPr="00066CAD">
        <w:rPr>
          <w:rFonts w:ascii="Times New Roman" w:hAnsi="Times New Roman" w:cs="Times New Roman"/>
          <w:sz w:val="26"/>
          <w:szCs w:val="26"/>
        </w:rPr>
        <w:t xml:space="preserve"> </w:t>
      </w:r>
      <w:r w:rsidR="009F6710" w:rsidRPr="00066CAD">
        <w:rPr>
          <w:rFonts w:ascii="Times New Roman" w:hAnsi="Times New Roman" w:cs="Times New Roman"/>
          <w:sz w:val="26"/>
          <w:szCs w:val="26"/>
        </w:rPr>
        <w:t xml:space="preserve">% no </w:t>
      </w:r>
      <w:r w:rsidR="00BE0C70" w:rsidRPr="00066CAD">
        <w:rPr>
          <w:rFonts w:ascii="Times New Roman" w:hAnsi="Times New Roman" w:cs="Times New Roman"/>
          <w:sz w:val="26"/>
          <w:szCs w:val="26"/>
        </w:rPr>
        <w:t xml:space="preserve">līdz 2015.gada 31.decembrim </w:t>
      </w:r>
      <w:r w:rsidR="00F82CD8">
        <w:rPr>
          <w:rFonts w:ascii="Times New Roman" w:hAnsi="Times New Roman" w:cs="Times New Roman"/>
          <w:sz w:val="26"/>
          <w:szCs w:val="26"/>
        </w:rPr>
        <w:t xml:space="preserve">(līdzšinējais izmaksu </w:t>
      </w:r>
      <w:proofErr w:type="spellStart"/>
      <w:r w:rsidR="00F82CD8">
        <w:rPr>
          <w:rFonts w:ascii="Times New Roman" w:hAnsi="Times New Roman" w:cs="Times New Roman"/>
          <w:sz w:val="26"/>
          <w:szCs w:val="26"/>
        </w:rPr>
        <w:t>attiecināmības</w:t>
      </w:r>
      <w:proofErr w:type="spellEnd"/>
      <w:r w:rsidR="00F82CD8">
        <w:rPr>
          <w:rFonts w:ascii="Times New Roman" w:hAnsi="Times New Roman" w:cs="Times New Roman"/>
          <w:sz w:val="26"/>
          <w:szCs w:val="26"/>
        </w:rPr>
        <w:t xml:space="preserve"> termiņš) </w:t>
      </w:r>
      <w:r w:rsidR="00582481" w:rsidRPr="00066CAD">
        <w:rPr>
          <w:rFonts w:ascii="Times New Roman" w:hAnsi="Times New Roman" w:cs="Times New Roman"/>
          <w:sz w:val="26"/>
          <w:szCs w:val="26"/>
        </w:rPr>
        <w:t>apgūstamā</w:t>
      </w:r>
      <w:r w:rsidR="00BE0C70" w:rsidRPr="00066CAD">
        <w:rPr>
          <w:rFonts w:ascii="Times New Roman" w:hAnsi="Times New Roman" w:cs="Times New Roman"/>
          <w:sz w:val="26"/>
          <w:szCs w:val="26"/>
        </w:rPr>
        <w:t xml:space="preserve"> publiskā finansējuma</w:t>
      </w:r>
      <w:r w:rsidR="00BE0C70" w:rsidRPr="00652579">
        <w:rPr>
          <w:rFonts w:ascii="Times New Roman" w:hAnsi="Times New Roman" w:cs="Times New Roman"/>
          <w:sz w:val="26"/>
          <w:szCs w:val="26"/>
        </w:rPr>
        <w:t xml:space="preserve"> (66 264 418 </w:t>
      </w:r>
      <w:proofErr w:type="spellStart"/>
      <w:r w:rsidR="00BE0C70" w:rsidRPr="00652579">
        <w:rPr>
          <w:rFonts w:ascii="Times New Roman" w:hAnsi="Times New Roman" w:cs="Times New Roman"/>
          <w:i/>
          <w:sz w:val="26"/>
          <w:szCs w:val="26"/>
        </w:rPr>
        <w:t>euro</w:t>
      </w:r>
      <w:proofErr w:type="spellEnd"/>
      <w:r w:rsidR="00BE0C70" w:rsidRPr="00652579">
        <w:rPr>
          <w:rFonts w:ascii="Times New Roman" w:hAnsi="Times New Roman" w:cs="Times New Roman"/>
          <w:sz w:val="26"/>
          <w:szCs w:val="26"/>
        </w:rPr>
        <w:t>)</w:t>
      </w:r>
      <w:r w:rsidR="009F6710" w:rsidRPr="00652579">
        <w:rPr>
          <w:rFonts w:ascii="Times New Roman" w:hAnsi="Times New Roman" w:cs="Times New Roman"/>
          <w:sz w:val="26"/>
          <w:szCs w:val="26"/>
        </w:rPr>
        <w:t>.</w:t>
      </w:r>
      <w:r w:rsidR="009F6710" w:rsidRPr="00BE0C70">
        <w:rPr>
          <w:rFonts w:ascii="Times New Roman" w:hAnsi="Times New Roman" w:cs="Times New Roman"/>
          <w:sz w:val="26"/>
          <w:szCs w:val="26"/>
        </w:rPr>
        <w:t xml:space="preserve"> </w:t>
      </w:r>
      <w:r w:rsidR="00BE0C70" w:rsidRPr="00652579">
        <w:rPr>
          <w:rFonts w:ascii="Times New Roman" w:hAnsi="Times New Roman" w:cs="Times New Roman"/>
          <w:sz w:val="26"/>
          <w:szCs w:val="26"/>
        </w:rPr>
        <w:t xml:space="preserve">Lai nodrošinātu publiskā finansējuma </w:t>
      </w:r>
      <w:r w:rsidR="00582481">
        <w:rPr>
          <w:rFonts w:ascii="Times New Roman" w:hAnsi="Times New Roman" w:cs="Times New Roman"/>
          <w:sz w:val="26"/>
          <w:szCs w:val="26"/>
        </w:rPr>
        <w:t>apguvi</w:t>
      </w:r>
      <w:r w:rsidR="00BE0C70" w:rsidRPr="00652579">
        <w:rPr>
          <w:rFonts w:ascii="Times New Roman" w:hAnsi="Times New Roman" w:cs="Times New Roman"/>
          <w:sz w:val="26"/>
          <w:szCs w:val="26"/>
        </w:rPr>
        <w:t xml:space="preserve"> nepieciešamajā apmērā (66 264 418 </w:t>
      </w:r>
      <w:proofErr w:type="spellStart"/>
      <w:r w:rsidR="00BE0C70" w:rsidRPr="00652579">
        <w:rPr>
          <w:rFonts w:ascii="Times New Roman" w:hAnsi="Times New Roman" w:cs="Times New Roman"/>
          <w:i/>
          <w:sz w:val="26"/>
          <w:szCs w:val="26"/>
        </w:rPr>
        <w:t>euro</w:t>
      </w:r>
      <w:proofErr w:type="spellEnd"/>
      <w:r w:rsidR="00BE0C70" w:rsidRPr="00652579">
        <w:rPr>
          <w:rFonts w:ascii="Times New Roman" w:hAnsi="Times New Roman" w:cs="Times New Roman"/>
          <w:sz w:val="26"/>
          <w:szCs w:val="26"/>
        </w:rPr>
        <w:t xml:space="preserve">), </w:t>
      </w:r>
      <w:r w:rsidR="009F6710" w:rsidRPr="00335C91">
        <w:rPr>
          <w:rFonts w:ascii="Times New Roman" w:hAnsi="Times New Roman" w:cs="Times New Roman"/>
          <w:sz w:val="26"/>
          <w:szCs w:val="26"/>
        </w:rPr>
        <w:t>2015.gadā ir jāveic maksājumi</w:t>
      </w:r>
      <w:r w:rsidR="00335C91" w:rsidRPr="00652579">
        <w:rPr>
          <w:rFonts w:ascii="Times New Roman" w:hAnsi="Times New Roman" w:cs="Times New Roman"/>
          <w:sz w:val="26"/>
          <w:szCs w:val="26"/>
        </w:rPr>
        <w:t xml:space="preserve"> komersantiem</w:t>
      </w:r>
      <w:r w:rsidR="00BE0C70" w:rsidRPr="00652579">
        <w:rPr>
          <w:rFonts w:ascii="Times New Roman" w:hAnsi="Times New Roman" w:cs="Times New Roman"/>
          <w:sz w:val="26"/>
          <w:szCs w:val="26"/>
        </w:rPr>
        <w:t xml:space="preserve"> un jāattiecina vadības izmaksas</w:t>
      </w:r>
      <w:r w:rsidR="009F6710" w:rsidRPr="002945EA">
        <w:rPr>
          <w:rFonts w:ascii="Times New Roman" w:hAnsi="Times New Roman" w:cs="Times New Roman"/>
          <w:sz w:val="26"/>
          <w:szCs w:val="26"/>
        </w:rPr>
        <w:t xml:space="preserve"> </w:t>
      </w:r>
      <w:r w:rsidR="00066CAD">
        <w:rPr>
          <w:rFonts w:ascii="Times New Roman" w:hAnsi="Times New Roman" w:cs="Times New Roman"/>
          <w:sz w:val="26"/>
          <w:szCs w:val="26"/>
        </w:rPr>
        <w:t>7 648 286</w:t>
      </w:r>
      <w:r w:rsidR="00BE0C70" w:rsidRPr="00652579">
        <w:rPr>
          <w:rFonts w:ascii="Times New Roman" w:hAnsi="Times New Roman" w:cs="Times New Roman"/>
          <w:sz w:val="26"/>
          <w:szCs w:val="26"/>
        </w:rPr>
        <w:t xml:space="preserve"> </w:t>
      </w:r>
      <w:proofErr w:type="spellStart"/>
      <w:r w:rsidR="00BE0C70" w:rsidRPr="00652579">
        <w:rPr>
          <w:rFonts w:ascii="Times New Roman" w:hAnsi="Times New Roman" w:cs="Times New Roman"/>
          <w:i/>
          <w:sz w:val="26"/>
          <w:szCs w:val="26"/>
        </w:rPr>
        <w:t>euro</w:t>
      </w:r>
      <w:proofErr w:type="spellEnd"/>
      <w:r w:rsidR="00BE0C70" w:rsidRPr="00652579">
        <w:rPr>
          <w:rFonts w:ascii="Times New Roman" w:hAnsi="Times New Roman" w:cs="Times New Roman"/>
          <w:i/>
          <w:sz w:val="26"/>
          <w:szCs w:val="26"/>
        </w:rPr>
        <w:t xml:space="preserve"> </w:t>
      </w:r>
      <w:r w:rsidR="00BE0C70" w:rsidRPr="00652579">
        <w:rPr>
          <w:rFonts w:ascii="Times New Roman" w:hAnsi="Times New Roman" w:cs="Times New Roman"/>
          <w:sz w:val="26"/>
          <w:szCs w:val="26"/>
        </w:rPr>
        <w:t>apmērā</w:t>
      </w:r>
      <w:r w:rsidR="00BE0C70" w:rsidRPr="00652579">
        <w:rPr>
          <w:rFonts w:ascii="Times New Roman" w:hAnsi="Times New Roman" w:cs="Times New Roman"/>
          <w:i/>
          <w:sz w:val="26"/>
          <w:szCs w:val="26"/>
        </w:rPr>
        <w:t>.</w:t>
      </w:r>
      <w:r w:rsidR="00335C91" w:rsidRPr="00652579">
        <w:rPr>
          <w:rFonts w:ascii="Times New Roman" w:hAnsi="Times New Roman" w:cs="Times New Roman"/>
          <w:i/>
          <w:sz w:val="26"/>
          <w:szCs w:val="26"/>
        </w:rPr>
        <w:t xml:space="preserve"> </w:t>
      </w:r>
      <w:r w:rsidR="00F82CD8">
        <w:rPr>
          <w:rFonts w:ascii="Times New Roman" w:hAnsi="Times New Roman" w:cs="Times New Roman"/>
          <w:sz w:val="26"/>
          <w:szCs w:val="26"/>
        </w:rPr>
        <w:t>Paredzēts, ka l</w:t>
      </w:r>
      <w:r w:rsidR="002945EA" w:rsidRPr="002945EA">
        <w:rPr>
          <w:rFonts w:ascii="Times New Roman" w:hAnsi="Times New Roman" w:cs="Times New Roman"/>
          <w:sz w:val="26"/>
          <w:szCs w:val="26"/>
        </w:rPr>
        <w:t>īdz</w:t>
      </w:r>
      <w:r w:rsidR="009F6710" w:rsidRPr="002945EA">
        <w:rPr>
          <w:rFonts w:ascii="Times New Roman" w:hAnsi="Times New Roman" w:cs="Times New Roman"/>
          <w:sz w:val="26"/>
          <w:szCs w:val="26"/>
        </w:rPr>
        <w:t xml:space="preserve"> 2015.gada 31.decembrim ERAF, VB finansējums </w:t>
      </w:r>
      <w:r w:rsidR="00066CAD">
        <w:rPr>
          <w:rFonts w:ascii="Times New Roman" w:hAnsi="Times New Roman" w:cs="Times New Roman"/>
          <w:sz w:val="26"/>
          <w:szCs w:val="26"/>
        </w:rPr>
        <w:t xml:space="preserve">(63 683 512 </w:t>
      </w:r>
      <w:proofErr w:type="spellStart"/>
      <w:r w:rsidR="00066CAD" w:rsidRPr="00066CAD">
        <w:rPr>
          <w:rFonts w:ascii="Times New Roman" w:hAnsi="Times New Roman" w:cs="Times New Roman"/>
          <w:i/>
          <w:sz w:val="26"/>
          <w:szCs w:val="26"/>
        </w:rPr>
        <w:t>euro</w:t>
      </w:r>
      <w:proofErr w:type="spellEnd"/>
      <w:r w:rsidR="00066CAD">
        <w:rPr>
          <w:rFonts w:ascii="Times New Roman" w:hAnsi="Times New Roman" w:cs="Times New Roman"/>
          <w:sz w:val="26"/>
          <w:szCs w:val="26"/>
        </w:rPr>
        <w:t xml:space="preserve">) </w:t>
      </w:r>
      <w:r w:rsidR="009F6710" w:rsidRPr="002945EA">
        <w:rPr>
          <w:rFonts w:ascii="Times New Roman" w:hAnsi="Times New Roman" w:cs="Times New Roman"/>
          <w:sz w:val="26"/>
          <w:szCs w:val="26"/>
        </w:rPr>
        <w:t>un ieņēmumi no brīvo publisko līdzekļu noguldījumiem</w:t>
      </w:r>
      <w:r w:rsidR="00335C91" w:rsidRPr="00652579">
        <w:rPr>
          <w:rFonts w:ascii="Times New Roman" w:hAnsi="Times New Roman" w:cs="Times New Roman"/>
          <w:sz w:val="26"/>
          <w:szCs w:val="26"/>
        </w:rPr>
        <w:t>, kas gūti līdz 2015.gada 31.decembrim</w:t>
      </w:r>
      <w:r w:rsidR="002945EA" w:rsidRPr="00652579">
        <w:rPr>
          <w:rFonts w:ascii="Times New Roman" w:hAnsi="Times New Roman" w:cs="Times New Roman"/>
          <w:sz w:val="26"/>
          <w:szCs w:val="26"/>
        </w:rPr>
        <w:t xml:space="preserve"> (2 796 797 </w:t>
      </w:r>
      <w:proofErr w:type="spellStart"/>
      <w:r w:rsidR="002945EA" w:rsidRPr="00652579">
        <w:rPr>
          <w:rFonts w:ascii="Times New Roman" w:hAnsi="Times New Roman" w:cs="Times New Roman"/>
          <w:i/>
          <w:sz w:val="26"/>
          <w:szCs w:val="26"/>
        </w:rPr>
        <w:t>euro</w:t>
      </w:r>
      <w:proofErr w:type="spellEnd"/>
      <w:r w:rsidR="002945EA" w:rsidRPr="00652579">
        <w:rPr>
          <w:rFonts w:ascii="Times New Roman" w:hAnsi="Times New Roman" w:cs="Times New Roman"/>
          <w:sz w:val="26"/>
          <w:szCs w:val="26"/>
        </w:rPr>
        <w:t>),</w:t>
      </w:r>
      <w:r w:rsidR="00652579">
        <w:rPr>
          <w:rFonts w:ascii="Times New Roman" w:hAnsi="Times New Roman" w:cs="Times New Roman"/>
          <w:sz w:val="26"/>
          <w:szCs w:val="26"/>
        </w:rPr>
        <w:t xml:space="preserve"> </w:t>
      </w:r>
      <w:r w:rsidR="009F6710" w:rsidRPr="002945EA">
        <w:rPr>
          <w:rFonts w:ascii="Times New Roman" w:hAnsi="Times New Roman" w:cs="Times New Roman"/>
          <w:sz w:val="26"/>
          <w:szCs w:val="26"/>
        </w:rPr>
        <w:t>tiks apgūti pilnā apmērā</w:t>
      </w:r>
      <w:r w:rsidR="00652579">
        <w:rPr>
          <w:rFonts w:ascii="Times New Roman" w:hAnsi="Times New Roman" w:cs="Times New Roman"/>
          <w:sz w:val="26"/>
          <w:szCs w:val="26"/>
        </w:rPr>
        <w:t>.</w:t>
      </w:r>
    </w:p>
    <w:p w:rsidR="009F6710" w:rsidRPr="00893C15" w:rsidRDefault="009F6710" w:rsidP="009F6710">
      <w:pPr>
        <w:spacing w:before="240" w:after="240"/>
        <w:jc w:val="both"/>
        <w:rPr>
          <w:rFonts w:ascii="Times New Roman" w:hAnsi="Times New Roman" w:cs="Times New Roman"/>
          <w:sz w:val="26"/>
          <w:szCs w:val="26"/>
        </w:rPr>
      </w:pPr>
      <w:r w:rsidRPr="00BE0C70">
        <w:rPr>
          <w:rFonts w:ascii="Times New Roman" w:hAnsi="Times New Roman" w:cs="Times New Roman"/>
          <w:sz w:val="26"/>
          <w:szCs w:val="26"/>
        </w:rPr>
        <w:t xml:space="preserve">2.2.1.4.1.aktivitātē laikā uz 2014.gada 31.decembri ir </w:t>
      </w:r>
      <w:r w:rsidRPr="00BE0C70">
        <w:rPr>
          <w:rFonts w:ascii="Times New Roman" w:hAnsi="Times New Roman" w:cs="Times New Roman"/>
          <w:sz w:val="26"/>
          <w:szCs w:val="26"/>
          <w:u w:val="single"/>
        </w:rPr>
        <w:t>atmaks</w:t>
      </w:r>
      <w:r w:rsidR="002762C4" w:rsidRPr="00BE0C70">
        <w:rPr>
          <w:rFonts w:ascii="Times New Roman" w:hAnsi="Times New Roman" w:cs="Times New Roman"/>
          <w:sz w:val="26"/>
          <w:szCs w:val="26"/>
          <w:u w:val="single"/>
        </w:rPr>
        <w:t>āt</w:t>
      </w:r>
      <w:r w:rsidRPr="00BE0C70">
        <w:rPr>
          <w:rFonts w:ascii="Times New Roman" w:hAnsi="Times New Roman" w:cs="Times New Roman"/>
          <w:sz w:val="26"/>
          <w:szCs w:val="26"/>
          <w:u w:val="single"/>
        </w:rPr>
        <w:t>s finansējums</w:t>
      </w:r>
      <w:r w:rsidRPr="00BE0C70">
        <w:rPr>
          <w:rFonts w:ascii="Times New Roman" w:hAnsi="Times New Roman" w:cs="Times New Roman"/>
          <w:sz w:val="26"/>
          <w:szCs w:val="26"/>
        </w:rPr>
        <w:t xml:space="preserve"> </w:t>
      </w:r>
      <w:r w:rsidRPr="00BE0C70">
        <w:rPr>
          <w:rFonts w:ascii="Times New Roman" w:hAnsi="Times New Roman" w:cs="Times New Roman"/>
          <w:b/>
          <w:sz w:val="26"/>
          <w:szCs w:val="26"/>
        </w:rPr>
        <w:t xml:space="preserve">28 089 245 </w:t>
      </w:r>
      <w:proofErr w:type="spellStart"/>
      <w:r w:rsidRPr="00BE0C70">
        <w:rPr>
          <w:rFonts w:ascii="Times New Roman" w:hAnsi="Times New Roman" w:cs="Times New Roman"/>
          <w:i/>
          <w:sz w:val="26"/>
          <w:szCs w:val="26"/>
        </w:rPr>
        <w:t>euro</w:t>
      </w:r>
      <w:proofErr w:type="spellEnd"/>
      <w:r w:rsidRPr="00BE0C70">
        <w:rPr>
          <w:rFonts w:ascii="Times New Roman" w:hAnsi="Times New Roman" w:cs="Times New Roman"/>
          <w:sz w:val="26"/>
          <w:szCs w:val="26"/>
        </w:rPr>
        <w:t xml:space="preserve"> apmērā, un finansējumam nav ierobežots izmantošanas termiņš. No </w:t>
      </w:r>
      <w:r w:rsidR="00652579">
        <w:rPr>
          <w:rFonts w:ascii="Times New Roman" w:hAnsi="Times New Roman" w:cs="Times New Roman"/>
          <w:sz w:val="26"/>
          <w:szCs w:val="26"/>
        </w:rPr>
        <w:t>atmaksātā finansējuma</w:t>
      </w:r>
      <w:r w:rsidRPr="00BE0C70">
        <w:rPr>
          <w:rFonts w:ascii="Times New Roman" w:hAnsi="Times New Roman" w:cs="Times New Roman"/>
          <w:sz w:val="26"/>
          <w:szCs w:val="26"/>
        </w:rPr>
        <w:t xml:space="preserve"> </w:t>
      </w:r>
      <w:r w:rsidR="002762C4" w:rsidRPr="00BE0C70">
        <w:rPr>
          <w:rFonts w:ascii="Times New Roman" w:hAnsi="Times New Roman" w:cs="Times New Roman"/>
          <w:sz w:val="26"/>
          <w:szCs w:val="26"/>
        </w:rPr>
        <w:t xml:space="preserve">1 063 643 </w:t>
      </w:r>
      <w:r w:rsidR="002762C4" w:rsidRPr="00BE0C70">
        <w:rPr>
          <w:rFonts w:ascii="Times New Roman" w:hAnsi="Times New Roman" w:cs="Times New Roman"/>
          <w:i/>
          <w:sz w:val="26"/>
          <w:szCs w:val="26"/>
        </w:rPr>
        <w:t>euro</w:t>
      </w:r>
      <w:r w:rsidR="002762C4" w:rsidRPr="00BE0C70">
        <w:rPr>
          <w:rFonts w:ascii="Times New Roman" w:hAnsi="Times New Roman" w:cs="Times New Roman"/>
          <w:sz w:val="26"/>
          <w:szCs w:val="26"/>
        </w:rPr>
        <w:t xml:space="preserve"> ir apgūti</w:t>
      </w:r>
      <w:r w:rsidR="002945EA">
        <w:rPr>
          <w:rFonts w:ascii="Times New Roman" w:hAnsi="Times New Roman" w:cs="Times New Roman"/>
          <w:sz w:val="26"/>
          <w:szCs w:val="26"/>
        </w:rPr>
        <w:t xml:space="preserve"> 2.2.1.4.1.aktivitātē</w:t>
      </w:r>
      <w:r w:rsidR="002762C4" w:rsidRPr="00BE0C70">
        <w:rPr>
          <w:rFonts w:ascii="Times New Roman" w:hAnsi="Times New Roman" w:cs="Times New Roman"/>
          <w:sz w:val="26"/>
          <w:szCs w:val="26"/>
        </w:rPr>
        <w:t xml:space="preserve">, </w:t>
      </w:r>
      <w:r w:rsidR="002945EA">
        <w:rPr>
          <w:rFonts w:ascii="Times New Roman" w:hAnsi="Times New Roman" w:cs="Times New Roman"/>
          <w:sz w:val="26"/>
          <w:szCs w:val="26"/>
        </w:rPr>
        <w:t xml:space="preserve"> </w:t>
      </w:r>
      <w:r w:rsidR="002762C4" w:rsidRPr="00BE0C70">
        <w:rPr>
          <w:rFonts w:ascii="Times New Roman" w:hAnsi="Times New Roman" w:cs="Times New Roman"/>
          <w:sz w:val="26"/>
          <w:szCs w:val="26"/>
        </w:rPr>
        <w:t xml:space="preserve">10 000 000 </w:t>
      </w:r>
      <w:proofErr w:type="spellStart"/>
      <w:r w:rsidR="002762C4" w:rsidRPr="00BE0C70">
        <w:rPr>
          <w:rFonts w:ascii="Times New Roman" w:hAnsi="Times New Roman" w:cs="Times New Roman"/>
          <w:i/>
          <w:sz w:val="26"/>
          <w:szCs w:val="26"/>
        </w:rPr>
        <w:t>euro</w:t>
      </w:r>
      <w:proofErr w:type="spellEnd"/>
      <w:r w:rsidR="002762C4" w:rsidRPr="00BE0C70">
        <w:rPr>
          <w:rFonts w:ascii="Times New Roman" w:hAnsi="Times New Roman" w:cs="Times New Roman"/>
          <w:sz w:val="26"/>
          <w:szCs w:val="26"/>
        </w:rPr>
        <w:t xml:space="preserve"> </w:t>
      </w:r>
      <w:r w:rsidR="00786A5E">
        <w:rPr>
          <w:rFonts w:ascii="Times New Roman" w:hAnsi="Times New Roman" w:cs="Times New Roman"/>
          <w:sz w:val="26"/>
          <w:szCs w:val="26"/>
        </w:rPr>
        <w:t>ir paredzēts novirzīt</w:t>
      </w:r>
      <w:r w:rsidR="002762C4" w:rsidRPr="00BE0C70">
        <w:rPr>
          <w:rFonts w:ascii="Times New Roman" w:hAnsi="Times New Roman" w:cs="Times New Roman"/>
          <w:sz w:val="26"/>
          <w:szCs w:val="26"/>
        </w:rPr>
        <w:t xml:space="preserve"> atbalsta programma</w:t>
      </w:r>
      <w:r w:rsidR="00066CAD">
        <w:rPr>
          <w:rFonts w:ascii="Times New Roman" w:hAnsi="Times New Roman" w:cs="Times New Roman"/>
          <w:sz w:val="26"/>
          <w:szCs w:val="26"/>
        </w:rPr>
        <w:t>s</w:t>
      </w:r>
      <w:r w:rsidR="002762C4" w:rsidRPr="00BE0C70">
        <w:rPr>
          <w:rFonts w:ascii="Times New Roman" w:hAnsi="Times New Roman" w:cs="Times New Roman"/>
          <w:sz w:val="26"/>
          <w:szCs w:val="26"/>
        </w:rPr>
        <w:t xml:space="preserve"> </w:t>
      </w:r>
      <w:r w:rsidR="00066CAD" w:rsidRPr="00066CAD">
        <w:rPr>
          <w:rFonts w:ascii="Times New Roman" w:hAnsi="Times New Roman" w:cs="Times New Roman"/>
          <w:sz w:val="26"/>
          <w:szCs w:val="26"/>
        </w:rPr>
        <w:t>„Atbalsts grūtībās nonākušu saimnieciskās darbības veicēju glābšanai un pārstrukturēšanai” finansēšanai</w:t>
      </w:r>
      <w:r w:rsidR="00066CAD" w:rsidRPr="00BE0C70">
        <w:rPr>
          <w:rFonts w:ascii="Times New Roman" w:hAnsi="Times New Roman" w:cs="Times New Roman"/>
          <w:sz w:val="26"/>
          <w:szCs w:val="26"/>
        </w:rPr>
        <w:t xml:space="preserve"> </w:t>
      </w:r>
      <w:r w:rsidR="002762C4" w:rsidRPr="00BE0C70">
        <w:rPr>
          <w:rFonts w:ascii="Times New Roman" w:hAnsi="Times New Roman" w:cs="Times New Roman"/>
          <w:sz w:val="26"/>
          <w:szCs w:val="26"/>
        </w:rPr>
        <w:t>(programma prenotificēta Eiropas Komisijai 2015.gada janvārī)</w:t>
      </w:r>
      <w:r w:rsidR="00652579">
        <w:rPr>
          <w:rFonts w:ascii="Times New Roman" w:hAnsi="Times New Roman" w:cs="Times New Roman"/>
          <w:sz w:val="26"/>
          <w:szCs w:val="26"/>
        </w:rPr>
        <w:t>,</w:t>
      </w:r>
      <w:r w:rsidR="002762C4" w:rsidRPr="00BE0C70">
        <w:rPr>
          <w:rFonts w:ascii="Times New Roman" w:hAnsi="Times New Roman" w:cs="Times New Roman"/>
          <w:sz w:val="26"/>
          <w:szCs w:val="26"/>
        </w:rPr>
        <w:t xml:space="preserve"> un </w:t>
      </w:r>
      <w:r w:rsidR="00BE0C70" w:rsidRPr="00652579">
        <w:rPr>
          <w:rFonts w:ascii="Times New Roman" w:hAnsi="Times New Roman" w:cs="Times New Roman"/>
          <w:sz w:val="26"/>
          <w:szCs w:val="26"/>
        </w:rPr>
        <w:t>3</w:t>
      </w:r>
      <w:r w:rsidR="00BE0C70" w:rsidRPr="00BE0C70">
        <w:rPr>
          <w:rFonts w:ascii="Times New Roman" w:hAnsi="Times New Roman" w:cs="Times New Roman"/>
          <w:sz w:val="26"/>
          <w:szCs w:val="26"/>
        </w:rPr>
        <w:t xml:space="preserve"> </w:t>
      </w:r>
      <w:r w:rsidR="002762C4" w:rsidRPr="00BE0C70">
        <w:rPr>
          <w:rFonts w:ascii="Times New Roman" w:hAnsi="Times New Roman" w:cs="Times New Roman"/>
          <w:sz w:val="26"/>
          <w:szCs w:val="26"/>
        </w:rPr>
        <w:t xml:space="preserve">000 000 </w:t>
      </w:r>
      <w:r w:rsidR="002762C4" w:rsidRPr="00D66CB2">
        <w:rPr>
          <w:rFonts w:ascii="Times New Roman" w:hAnsi="Times New Roman" w:cs="Times New Roman"/>
          <w:i/>
          <w:sz w:val="26"/>
          <w:szCs w:val="26"/>
        </w:rPr>
        <w:t>euro</w:t>
      </w:r>
      <w:r w:rsidR="002762C4" w:rsidRPr="00D66CB2">
        <w:rPr>
          <w:rFonts w:ascii="Times New Roman" w:hAnsi="Times New Roman" w:cs="Times New Roman"/>
          <w:sz w:val="26"/>
          <w:szCs w:val="26"/>
        </w:rPr>
        <w:t xml:space="preserve"> ir </w:t>
      </w:r>
      <w:r w:rsidR="00786A5E">
        <w:rPr>
          <w:rFonts w:ascii="Times New Roman" w:hAnsi="Times New Roman" w:cs="Times New Roman"/>
          <w:sz w:val="26"/>
          <w:szCs w:val="26"/>
        </w:rPr>
        <w:t>novirzīti</w:t>
      </w:r>
      <w:r w:rsidR="002762C4" w:rsidRPr="00D66CB2">
        <w:rPr>
          <w:rFonts w:ascii="Times New Roman" w:hAnsi="Times New Roman" w:cs="Times New Roman"/>
          <w:sz w:val="26"/>
          <w:szCs w:val="26"/>
        </w:rPr>
        <w:t xml:space="preserve"> kredītbrīvdienu sniegšan</w:t>
      </w:r>
      <w:r w:rsidR="00786A5E">
        <w:rPr>
          <w:rFonts w:ascii="Times New Roman" w:hAnsi="Times New Roman" w:cs="Times New Roman"/>
          <w:sz w:val="26"/>
          <w:szCs w:val="26"/>
        </w:rPr>
        <w:t>ai</w:t>
      </w:r>
      <w:r w:rsidR="002762C4" w:rsidRPr="00D66CB2">
        <w:rPr>
          <w:rFonts w:ascii="Times New Roman" w:hAnsi="Times New Roman" w:cs="Times New Roman"/>
          <w:sz w:val="26"/>
          <w:szCs w:val="26"/>
        </w:rPr>
        <w:t xml:space="preserve"> saimnieciskās</w:t>
      </w:r>
      <w:r w:rsidR="002762C4" w:rsidRPr="00BE0C70">
        <w:rPr>
          <w:rFonts w:ascii="Times New Roman" w:hAnsi="Times New Roman" w:cs="Times New Roman"/>
          <w:sz w:val="26"/>
          <w:szCs w:val="26"/>
        </w:rPr>
        <w:t xml:space="preserve"> darbības veicējiem, kuri cietuši no rubļa vērtības svārstībām</w:t>
      </w:r>
      <w:r w:rsidR="00E514C3" w:rsidRPr="00BE0C70">
        <w:rPr>
          <w:rFonts w:ascii="Times New Roman" w:hAnsi="Times New Roman" w:cs="Times New Roman"/>
          <w:sz w:val="26"/>
          <w:szCs w:val="26"/>
        </w:rPr>
        <w:t xml:space="preserve"> Ministru kabineta 2010.gada 26.oktobra noteikumu Nr.997 „Noteikumi par garantijām komersantu un atbilstošu lauksaimniecības pakalpojumu kooperatīvo sabiedrību konkurētspējas uzlabošanai</w:t>
      </w:r>
      <w:r w:rsidR="00BE0C70" w:rsidRPr="00BE0C70">
        <w:rPr>
          <w:rFonts w:ascii="Times New Roman" w:hAnsi="Times New Roman" w:cs="Times New Roman"/>
          <w:sz w:val="26"/>
          <w:szCs w:val="26"/>
        </w:rPr>
        <w:t>”</w:t>
      </w:r>
      <w:r w:rsidR="00EE35AB">
        <w:rPr>
          <w:rFonts w:ascii="Times New Roman" w:hAnsi="Times New Roman" w:cs="Times New Roman"/>
          <w:sz w:val="26"/>
          <w:szCs w:val="26"/>
        </w:rPr>
        <w:t xml:space="preserve"> ietvaros</w:t>
      </w:r>
      <w:r w:rsidR="00BE0C70" w:rsidRPr="00C75260">
        <w:rPr>
          <w:rFonts w:ascii="Times New Roman" w:hAnsi="Times New Roman" w:cs="Times New Roman"/>
          <w:sz w:val="26"/>
          <w:szCs w:val="26"/>
        </w:rPr>
        <w:t>,</w:t>
      </w:r>
      <w:r w:rsidR="00626142" w:rsidRPr="00C75260">
        <w:rPr>
          <w:rFonts w:ascii="Times New Roman" w:hAnsi="Times New Roman" w:cs="Times New Roman"/>
          <w:sz w:val="26"/>
          <w:szCs w:val="26"/>
        </w:rPr>
        <w:t xml:space="preserve"> un </w:t>
      </w:r>
      <w:r w:rsidR="007207C7" w:rsidRPr="00C75260">
        <w:rPr>
          <w:rFonts w:ascii="Times New Roman" w:hAnsi="Times New Roman" w:cs="Times New Roman"/>
          <w:sz w:val="26"/>
          <w:szCs w:val="26"/>
        </w:rPr>
        <w:t>5 193 354</w:t>
      </w:r>
      <w:r w:rsidR="00626142" w:rsidRPr="00C75260">
        <w:rPr>
          <w:rFonts w:ascii="Times New Roman" w:hAnsi="Times New Roman" w:cs="Times New Roman"/>
          <w:sz w:val="26"/>
          <w:szCs w:val="26"/>
        </w:rPr>
        <w:t xml:space="preserve"> </w:t>
      </w:r>
      <w:r w:rsidR="00626142" w:rsidRPr="00C75260">
        <w:rPr>
          <w:rFonts w:ascii="Times New Roman" w:hAnsi="Times New Roman" w:cs="Times New Roman"/>
          <w:i/>
          <w:sz w:val="26"/>
          <w:szCs w:val="26"/>
        </w:rPr>
        <w:t>euro</w:t>
      </w:r>
      <w:r w:rsidR="00626142" w:rsidRPr="00C75260">
        <w:rPr>
          <w:rFonts w:ascii="Times New Roman" w:hAnsi="Times New Roman" w:cs="Times New Roman"/>
          <w:sz w:val="26"/>
          <w:szCs w:val="26"/>
        </w:rPr>
        <w:t xml:space="preserve"> tiks izmantoti 2.2.1.1.aktivitātē</w:t>
      </w:r>
      <w:r w:rsidR="002945EA" w:rsidRPr="00C75260">
        <w:rPr>
          <w:rFonts w:ascii="Times New Roman" w:hAnsi="Times New Roman" w:cs="Times New Roman"/>
          <w:sz w:val="26"/>
          <w:szCs w:val="26"/>
        </w:rPr>
        <w:t>, lai nodrošinātu</w:t>
      </w:r>
      <w:r w:rsidR="00626142" w:rsidRPr="00C75260">
        <w:rPr>
          <w:rFonts w:ascii="Times New Roman" w:hAnsi="Times New Roman" w:cs="Times New Roman"/>
          <w:sz w:val="26"/>
          <w:szCs w:val="26"/>
        </w:rPr>
        <w:t xml:space="preserve"> izaugsmes kapitāla fondu palielinājum</w:t>
      </w:r>
      <w:r w:rsidR="002945EA" w:rsidRPr="00C75260">
        <w:rPr>
          <w:rFonts w:ascii="Times New Roman" w:hAnsi="Times New Roman" w:cs="Times New Roman"/>
          <w:sz w:val="26"/>
          <w:szCs w:val="26"/>
        </w:rPr>
        <w:t xml:space="preserve">u. </w:t>
      </w:r>
      <w:r w:rsidR="00E514C3" w:rsidRPr="00C75260">
        <w:rPr>
          <w:rFonts w:ascii="Times New Roman" w:hAnsi="Times New Roman" w:cs="Times New Roman"/>
          <w:sz w:val="26"/>
          <w:szCs w:val="26"/>
        </w:rPr>
        <w:t>Tādejādi</w:t>
      </w:r>
      <w:r w:rsidR="002762C4" w:rsidRPr="00C75260">
        <w:rPr>
          <w:rFonts w:ascii="Times New Roman" w:hAnsi="Times New Roman" w:cs="Times New Roman"/>
          <w:sz w:val="26"/>
          <w:szCs w:val="26"/>
        </w:rPr>
        <w:t xml:space="preserve"> </w:t>
      </w:r>
      <w:r w:rsidR="00237C23" w:rsidRPr="00C75260">
        <w:rPr>
          <w:rFonts w:ascii="Times New Roman" w:hAnsi="Times New Roman" w:cs="Times New Roman"/>
          <w:sz w:val="26"/>
          <w:szCs w:val="26"/>
        </w:rPr>
        <w:t xml:space="preserve">2.2.1.4.1.aktivitātē </w:t>
      </w:r>
      <w:r w:rsidR="002762C4" w:rsidRPr="00C75260">
        <w:rPr>
          <w:rFonts w:ascii="Times New Roman" w:hAnsi="Times New Roman" w:cs="Times New Roman"/>
          <w:sz w:val="26"/>
          <w:szCs w:val="26"/>
        </w:rPr>
        <w:t xml:space="preserve">ir pieejams brīvs </w:t>
      </w:r>
      <w:r w:rsidR="00C75260">
        <w:rPr>
          <w:rFonts w:ascii="Times New Roman" w:hAnsi="Times New Roman" w:cs="Times New Roman"/>
          <w:sz w:val="26"/>
          <w:szCs w:val="26"/>
        </w:rPr>
        <w:t xml:space="preserve">atmaksātais </w:t>
      </w:r>
      <w:r w:rsidR="002762C4" w:rsidRPr="00C75260">
        <w:rPr>
          <w:rFonts w:ascii="Times New Roman" w:hAnsi="Times New Roman" w:cs="Times New Roman"/>
          <w:sz w:val="26"/>
          <w:szCs w:val="26"/>
        </w:rPr>
        <w:t xml:space="preserve">finansējums </w:t>
      </w:r>
      <w:r w:rsidR="007207C7" w:rsidRPr="00C75260">
        <w:rPr>
          <w:rFonts w:ascii="Times New Roman" w:hAnsi="Times New Roman" w:cs="Times New Roman"/>
          <w:b/>
          <w:sz w:val="26"/>
          <w:szCs w:val="26"/>
        </w:rPr>
        <w:t>8 832 248</w:t>
      </w:r>
      <w:r w:rsidR="002762C4" w:rsidRPr="00C75260">
        <w:rPr>
          <w:rFonts w:ascii="Times New Roman" w:hAnsi="Times New Roman" w:cs="Times New Roman"/>
          <w:sz w:val="26"/>
          <w:szCs w:val="26"/>
        </w:rPr>
        <w:t xml:space="preserve"> </w:t>
      </w:r>
      <w:r w:rsidR="002762C4" w:rsidRPr="00C75260">
        <w:rPr>
          <w:rFonts w:ascii="Times New Roman" w:hAnsi="Times New Roman" w:cs="Times New Roman"/>
          <w:i/>
          <w:sz w:val="26"/>
          <w:szCs w:val="26"/>
        </w:rPr>
        <w:t>euro</w:t>
      </w:r>
      <w:r w:rsidR="002762C4" w:rsidRPr="00C75260">
        <w:rPr>
          <w:rFonts w:ascii="Times New Roman" w:hAnsi="Times New Roman" w:cs="Times New Roman"/>
          <w:sz w:val="26"/>
          <w:szCs w:val="26"/>
        </w:rPr>
        <w:t>.</w:t>
      </w:r>
    </w:p>
    <w:p w:rsidR="00626142" w:rsidRPr="00D37C56" w:rsidRDefault="00626142" w:rsidP="002762C4">
      <w:pPr>
        <w:spacing w:before="240" w:after="240"/>
        <w:jc w:val="both"/>
        <w:rPr>
          <w:rFonts w:ascii="Times New Roman" w:eastAsia="Calibri" w:hAnsi="Times New Roman" w:cs="Times New Roman"/>
          <w:sz w:val="26"/>
          <w:szCs w:val="26"/>
        </w:rPr>
      </w:pPr>
      <w:r w:rsidRPr="00652579">
        <w:rPr>
          <w:rFonts w:ascii="Times New Roman" w:hAnsi="Times New Roman" w:cs="Times New Roman"/>
          <w:sz w:val="26"/>
          <w:szCs w:val="26"/>
        </w:rPr>
        <w:t>MK noteikum</w:t>
      </w:r>
      <w:r w:rsidR="00D66CB2" w:rsidRPr="00652579">
        <w:rPr>
          <w:rFonts w:ascii="Times New Roman" w:hAnsi="Times New Roman" w:cs="Times New Roman"/>
          <w:sz w:val="26"/>
          <w:szCs w:val="26"/>
        </w:rPr>
        <w:t xml:space="preserve">u </w:t>
      </w:r>
      <w:r w:rsidRPr="00652579">
        <w:rPr>
          <w:rFonts w:ascii="Times New Roman" w:hAnsi="Times New Roman" w:cs="Times New Roman"/>
          <w:sz w:val="26"/>
          <w:szCs w:val="26"/>
        </w:rPr>
        <w:t>Nr.614</w:t>
      </w:r>
      <w:r w:rsidR="00D66CB2" w:rsidRPr="00652579">
        <w:rPr>
          <w:rFonts w:ascii="Times New Roman" w:hAnsi="Times New Roman" w:cs="Times New Roman"/>
          <w:sz w:val="26"/>
          <w:szCs w:val="26"/>
        </w:rPr>
        <w:t xml:space="preserve"> ietvaros</w:t>
      </w:r>
      <w:r w:rsidRPr="00652579">
        <w:rPr>
          <w:rFonts w:ascii="Times New Roman" w:hAnsi="Times New Roman" w:cs="Times New Roman"/>
          <w:sz w:val="26"/>
          <w:szCs w:val="26"/>
        </w:rPr>
        <w:t xml:space="preserve"> 2.2.1.4.2.apakšaktivitātē „Mezanīna aizdevumi un nodrošinājuma garantijas saimnieciskās darbības veicēju konkurētspējas uzlabošanai” ir pieejams kopējais finansējums 29 780 554 </w:t>
      </w:r>
      <w:r w:rsidRPr="00652579">
        <w:rPr>
          <w:rFonts w:ascii="Times New Roman" w:hAnsi="Times New Roman" w:cs="Times New Roman"/>
          <w:i/>
          <w:sz w:val="26"/>
          <w:szCs w:val="26"/>
        </w:rPr>
        <w:t>euro</w:t>
      </w:r>
      <w:r w:rsidRPr="00652579">
        <w:rPr>
          <w:rFonts w:ascii="Times New Roman" w:hAnsi="Times New Roman" w:cs="Times New Roman"/>
          <w:sz w:val="26"/>
          <w:szCs w:val="26"/>
        </w:rPr>
        <w:t xml:space="preserve">, tajā skaitā ERAF un VB finansējums 18 631 222 </w:t>
      </w:r>
      <w:r w:rsidRPr="00652579">
        <w:rPr>
          <w:rFonts w:ascii="Times New Roman" w:hAnsi="Times New Roman" w:cs="Times New Roman"/>
          <w:i/>
          <w:sz w:val="26"/>
          <w:szCs w:val="26"/>
        </w:rPr>
        <w:t>euro</w:t>
      </w:r>
      <w:r w:rsidRPr="00652579">
        <w:rPr>
          <w:rFonts w:ascii="Times New Roman" w:hAnsi="Times New Roman" w:cs="Times New Roman"/>
          <w:sz w:val="26"/>
          <w:szCs w:val="26"/>
        </w:rPr>
        <w:t xml:space="preserve"> un publiskais finansējums, ko veido ieņēmumi no </w:t>
      </w:r>
      <w:r w:rsidR="00652579">
        <w:rPr>
          <w:rFonts w:ascii="Times New Roman" w:hAnsi="Times New Roman" w:cs="Times New Roman"/>
          <w:sz w:val="26"/>
          <w:szCs w:val="26"/>
        </w:rPr>
        <w:t xml:space="preserve">brīvo publisko līdzekļu </w:t>
      </w:r>
      <w:r w:rsidRPr="00652579">
        <w:rPr>
          <w:rFonts w:ascii="Times New Roman" w:hAnsi="Times New Roman" w:cs="Times New Roman"/>
          <w:sz w:val="26"/>
          <w:szCs w:val="26"/>
        </w:rPr>
        <w:t>noguldījumiem 2.2.1.1.</w:t>
      </w:r>
      <w:r w:rsidR="002945EA" w:rsidRPr="00652579">
        <w:rPr>
          <w:rFonts w:ascii="Times New Roman" w:hAnsi="Times New Roman" w:cs="Times New Roman"/>
          <w:sz w:val="26"/>
          <w:szCs w:val="26"/>
        </w:rPr>
        <w:t>aktivitātē</w:t>
      </w:r>
      <w:r w:rsidRPr="00652579">
        <w:rPr>
          <w:rFonts w:ascii="Times New Roman" w:hAnsi="Times New Roman" w:cs="Times New Roman"/>
          <w:sz w:val="26"/>
          <w:szCs w:val="26"/>
        </w:rPr>
        <w:t xml:space="preserve"> 8 623 913 </w:t>
      </w:r>
      <w:r w:rsidRPr="00652579">
        <w:rPr>
          <w:rFonts w:ascii="Times New Roman" w:hAnsi="Times New Roman" w:cs="Times New Roman"/>
          <w:i/>
          <w:sz w:val="26"/>
          <w:szCs w:val="26"/>
        </w:rPr>
        <w:t>euro</w:t>
      </w:r>
      <w:r w:rsidRPr="00652579">
        <w:rPr>
          <w:rFonts w:ascii="Times New Roman" w:hAnsi="Times New Roman" w:cs="Times New Roman"/>
          <w:sz w:val="26"/>
          <w:szCs w:val="26"/>
        </w:rPr>
        <w:t xml:space="preserve"> apmērā un 2.2.1.4.2.</w:t>
      </w:r>
      <w:r w:rsidR="002945EA" w:rsidRPr="00652579">
        <w:rPr>
          <w:rFonts w:ascii="Times New Roman" w:hAnsi="Times New Roman" w:cs="Times New Roman"/>
          <w:sz w:val="26"/>
          <w:szCs w:val="26"/>
        </w:rPr>
        <w:t xml:space="preserve">aktivitātē </w:t>
      </w:r>
      <w:r w:rsidR="00D37C56">
        <w:rPr>
          <w:rFonts w:ascii="Times New Roman" w:hAnsi="Times New Roman" w:cs="Times New Roman"/>
          <w:sz w:val="26"/>
          <w:szCs w:val="26"/>
        </w:rPr>
        <w:t xml:space="preserve">– </w:t>
      </w:r>
      <w:r w:rsidRPr="00652579">
        <w:rPr>
          <w:rFonts w:ascii="Times New Roman" w:hAnsi="Times New Roman" w:cs="Times New Roman"/>
          <w:sz w:val="26"/>
          <w:szCs w:val="26"/>
        </w:rPr>
        <w:t xml:space="preserve">2 525 419 </w:t>
      </w:r>
      <w:r w:rsidRPr="00652579">
        <w:rPr>
          <w:rFonts w:ascii="Times New Roman" w:hAnsi="Times New Roman" w:cs="Times New Roman"/>
          <w:i/>
          <w:sz w:val="26"/>
          <w:szCs w:val="26"/>
        </w:rPr>
        <w:t>euro</w:t>
      </w:r>
      <w:r w:rsidRPr="00652579">
        <w:rPr>
          <w:rFonts w:ascii="Times New Roman" w:hAnsi="Times New Roman" w:cs="Times New Roman"/>
          <w:sz w:val="26"/>
          <w:szCs w:val="26"/>
        </w:rPr>
        <w:t xml:space="preserve"> apmērā. </w:t>
      </w:r>
      <w:r w:rsidRPr="00652579">
        <w:rPr>
          <w:rFonts w:ascii="Times New Roman" w:eastAsia="Calibri" w:hAnsi="Times New Roman" w:cs="Times New Roman"/>
          <w:sz w:val="26"/>
          <w:szCs w:val="26"/>
        </w:rPr>
        <w:t xml:space="preserve">2.2.1.3.aktivitātē ir </w:t>
      </w:r>
      <w:r w:rsidR="00582481" w:rsidRPr="00652579">
        <w:rPr>
          <w:rFonts w:ascii="Times New Roman" w:eastAsia="Calibri" w:hAnsi="Times New Roman" w:cs="Times New Roman"/>
          <w:sz w:val="26"/>
          <w:szCs w:val="26"/>
        </w:rPr>
        <w:t>apgūta</w:t>
      </w:r>
      <w:r w:rsidR="00652579">
        <w:rPr>
          <w:rFonts w:ascii="Times New Roman" w:eastAsia="Calibri" w:hAnsi="Times New Roman" w:cs="Times New Roman"/>
          <w:sz w:val="26"/>
          <w:szCs w:val="26"/>
        </w:rPr>
        <w:t xml:space="preserve"> daļa</w:t>
      </w:r>
      <w:r w:rsidRPr="00652579">
        <w:rPr>
          <w:rFonts w:ascii="Times New Roman" w:eastAsia="Calibri" w:hAnsi="Times New Roman" w:cs="Times New Roman"/>
          <w:sz w:val="26"/>
          <w:szCs w:val="26"/>
        </w:rPr>
        <w:t xml:space="preserve"> no MK noteikumu Nr.614 ietvaros 2.2.1.4.2.aktivitātei novirzītajiem ieņēmumiem no brīvo </w:t>
      </w:r>
      <w:r w:rsidR="00652579">
        <w:rPr>
          <w:rFonts w:ascii="Times New Roman" w:eastAsia="Calibri" w:hAnsi="Times New Roman" w:cs="Times New Roman"/>
          <w:sz w:val="26"/>
          <w:szCs w:val="26"/>
        </w:rPr>
        <w:t xml:space="preserve">publisko </w:t>
      </w:r>
      <w:r w:rsidRPr="00652579">
        <w:rPr>
          <w:rFonts w:ascii="Times New Roman" w:eastAsia="Calibri" w:hAnsi="Times New Roman" w:cs="Times New Roman"/>
          <w:sz w:val="26"/>
          <w:szCs w:val="26"/>
        </w:rPr>
        <w:t xml:space="preserve">līdzekļu noguldījumiem </w:t>
      </w:r>
      <w:r w:rsidR="00D66CB2" w:rsidRPr="00652579">
        <w:rPr>
          <w:rFonts w:ascii="Times New Roman" w:eastAsia="Calibri" w:hAnsi="Times New Roman" w:cs="Times New Roman"/>
          <w:sz w:val="26"/>
          <w:szCs w:val="26"/>
        </w:rPr>
        <w:t xml:space="preserve">– ieņēmumi no brīvo publisko līdzekļu noguldījumiem 2.2.1.1.aktivitātē </w:t>
      </w:r>
      <w:r w:rsidR="00D37C56">
        <w:rPr>
          <w:rFonts w:ascii="Times New Roman" w:eastAsia="Calibri" w:hAnsi="Times New Roman" w:cs="Times New Roman"/>
          <w:sz w:val="26"/>
          <w:szCs w:val="26"/>
        </w:rPr>
        <w:t xml:space="preserve">– </w:t>
      </w:r>
      <w:r w:rsidR="00D66CB2" w:rsidRPr="00652579">
        <w:rPr>
          <w:rFonts w:ascii="Times New Roman" w:eastAsia="Calibri" w:hAnsi="Times New Roman" w:cs="Times New Roman"/>
          <w:sz w:val="26"/>
          <w:szCs w:val="26"/>
        </w:rPr>
        <w:t xml:space="preserve">7 378 840 </w:t>
      </w:r>
      <w:r w:rsidR="00D66CB2" w:rsidRPr="00652579">
        <w:rPr>
          <w:rFonts w:ascii="Times New Roman" w:eastAsia="Calibri" w:hAnsi="Times New Roman" w:cs="Times New Roman"/>
          <w:i/>
          <w:sz w:val="26"/>
          <w:szCs w:val="26"/>
        </w:rPr>
        <w:t xml:space="preserve">euro </w:t>
      </w:r>
      <w:r w:rsidR="00D66CB2" w:rsidRPr="00652579">
        <w:rPr>
          <w:rFonts w:ascii="Times New Roman" w:eastAsia="Calibri" w:hAnsi="Times New Roman" w:cs="Times New Roman"/>
          <w:sz w:val="26"/>
          <w:szCs w:val="26"/>
        </w:rPr>
        <w:t xml:space="preserve">apmērā un 2.2.1.4.2.aktivitātē </w:t>
      </w:r>
      <w:r w:rsidR="00D37C56">
        <w:rPr>
          <w:rFonts w:ascii="Times New Roman" w:eastAsia="Calibri" w:hAnsi="Times New Roman" w:cs="Times New Roman"/>
          <w:sz w:val="26"/>
          <w:szCs w:val="26"/>
        </w:rPr>
        <w:t xml:space="preserve">– </w:t>
      </w:r>
      <w:r w:rsidR="00D66CB2" w:rsidRPr="00652579">
        <w:rPr>
          <w:rFonts w:ascii="Times New Roman" w:eastAsia="Calibri" w:hAnsi="Times New Roman" w:cs="Times New Roman"/>
          <w:sz w:val="26"/>
          <w:szCs w:val="26"/>
        </w:rPr>
        <w:t xml:space="preserve">2 525 420 </w:t>
      </w:r>
      <w:proofErr w:type="spellStart"/>
      <w:r w:rsidR="00D66CB2" w:rsidRPr="00652579">
        <w:rPr>
          <w:rFonts w:ascii="Times New Roman" w:eastAsia="Calibri" w:hAnsi="Times New Roman" w:cs="Times New Roman"/>
          <w:i/>
          <w:sz w:val="26"/>
          <w:szCs w:val="26"/>
        </w:rPr>
        <w:t>euro</w:t>
      </w:r>
      <w:proofErr w:type="spellEnd"/>
      <w:r w:rsidR="00D66CB2" w:rsidRPr="00652579">
        <w:rPr>
          <w:rFonts w:ascii="Times New Roman" w:eastAsia="Calibri" w:hAnsi="Times New Roman" w:cs="Times New Roman"/>
          <w:sz w:val="26"/>
          <w:szCs w:val="26"/>
        </w:rPr>
        <w:t xml:space="preserve"> apmērā</w:t>
      </w:r>
      <w:r w:rsidRPr="00652579">
        <w:rPr>
          <w:rFonts w:ascii="Times New Roman" w:eastAsia="Calibri" w:hAnsi="Times New Roman" w:cs="Times New Roman"/>
          <w:sz w:val="26"/>
          <w:szCs w:val="26"/>
        </w:rPr>
        <w:t>.</w:t>
      </w:r>
      <w:r w:rsidRPr="003A4AD3">
        <w:rPr>
          <w:rFonts w:ascii="Times New Roman" w:eastAsia="Calibri" w:hAnsi="Times New Roman" w:cs="Times New Roman"/>
          <w:sz w:val="26"/>
          <w:szCs w:val="26"/>
        </w:rPr>
        <w:t xml:space="preserve"> </w:t>
      </w:r>
    </w:p>
    <w:p w:rsidR="002945EA" w:rsidRDefault="002762C4" w:rsidP="002762C4">
      <w:pPr>
        <w:spacing w:before="240" w:after="240"/>
        <w:jc w:val="both"/>
        <w:rPr>
          <w:rFonts w:ascii="Times New Roman" w:hAnsi="Times New Roman" w:cs="Times New Roman"/>
          <w:sz w:val="26"/>
          <w:szCs w:val="26"/>
        </w:rPr>
      </w:pPr>
      <w:r w:rsidRPr="0065176F">
        <w:rPr>
          <w:rFonts w:ascii="Times New Roman" w:hAnsi="Times New Roman" w:cs="Times New Roman"/>
          <w:sz w:val="26"/>
          <w:szCs w:val="26"/>
        </w:rPr>
        <w:t xml:space="preserve">Līdz </w:t>
      </w:r>
      <w:r w:rsidR="00797AF5" w:rsidRPr="0065176F">
        <w:rPr>
          <w:rFonts w:ascii="Times New Roman" w:hAnsi="Times New Roman" w:cs="Times New Roman"/>
          <w:sz w:val="26"/>
          <w:szCs w:val="26"/>
        </w:rPr>
        <w:t>2015</w:t>
      </w:r>
      <w:r w:rsidRPr="0065176F">
        <w:rPr>
          <w:rFonts w:ascii="Times New Roman" w:hAnsi="Times New Roman" w:cs="Times New Roman"/>
          <w:sz w:val="26"/>
          <w:szCs w:val="26"/>
        </w:rPr>
        <w:t>.gada 31.</w:t>
      </w:r>
      <w:r w:rsidR="00797AF5" w:rsidRPr="0065176F">
        <w:rPr>
          <w:rFonts w:ascii="Times New Roman" w:hAnsi="Times New Roman" w:cs="Times New Roman"/>
          <w:sz w:val="26"/>
          <w:szCs w:val="26"/>
        </w:rPr>
        <w:t xml:space="preserve">martam </w:t>
      </w:r>
      <w:r w:rsidR="0065176F" w:rsidRPr="00652579">
        <w:rPr>
          <w:rFonts w:ascii="Times New Roman" w:hAnsi="Times New Roman" w:cs="Times New Roman"/>
          <w:sz w:val="26"/>
          <w:szCs w:val="26"/>
        </w:rPr>
        <w:t xml:space="preserve">2.2.1.4.2.aktivitātē </w:t>
      </w:r>
      <w:r w:rsidRPr="0065176F">
        <w:rPr>
          <w:rFonts w:ascii="Times New Roman" w:hAnsi="Times New Roman" w:cs="Times New Roman"/>
          <w:sz w:val="26"/>
          <w:szCs w:val="26"/>
        </w:rPr>
        <w:t xml:space="preserve">ir apgūts publiskais finansējums </w:t>
      </w:r>
      <w:r w:rsidR="00797AF5" w:rsidRPr="0065176F">
        <w:rPr>
          <w:rFonts w:ascii="Times New Roman" w:hAnsi="Times New Roman" w:cs="Times New Roman"/>
          <w:sz w:val="26"/>
          <w:szCs w:val="26"/>
        </w:rPr>
        <w:t xml:space="preserve">11 </w:t>
      </w:r>
      <w:r w:rsidR="0065176F" w:rsidRPr="00652579">
        <w:rPr>
          <w:rFonts w:ascii="Times New Roman" w:hAnsi="Times New Roman" w:cs="Times New Roman"/>
          <w:sz w:val="26"/>
          <w:szCs w:val="26"/>
        </w:rPr>
        <w:t>832 940</w:t>
      </w:r>
      <w:r w:rsidRPr="0065176F">
        <w:rPr>
          <w:rFonts w:ascii="Times New Roman" w:hAnsi="Times New Roman" w:cs="Times New Roman"/>
          <w:sz w:val="26"/>
          <w:szCs w:val="26"/>
        </w:rPr>
        <w:t xml:space="preserve"> </w:t>
      </w:r>
      <w:r w:rsidRPr="0065176F">
        <w:rPr>
          <w:rFonts w:ascii="Times New Roman" w:hAnsi="Times New Roman" w:cs="Times New Roman"/>
          <w:i/>
          <w:sz w:val="26"/>
          <w:szCs w:val="26"/>
        </w:rPr>
        <w:t>euro</w:t>
      </w:r>
      <w:r w:rsidRPr="0065176F">
        <w:rPr>
          <w:rFonts w:ascii="Times New Roman" w:hAnsi="Times New Roman" w:cs="Times New Roman"/>
          <w:sz w:val="26"/>
          <w:szCs w:val="26"/>
        </w:rPr>
        <w:t xml:space="preserve"> apmērā jeb </w:t>
      </w:r>
      <w:r w:rsidR="004C0E95" w:rsidRPr="00B31CB0">
        <w:rPr>
          <w:rFonts w:ascii="Times New Roman" w:hAnsi="Times New Roman" w:cs="Times New Roman"/>
          <w:sz w:val="26"/>
          <w:szCs w:val="26"/>
        </w:rPr>
        <w:t>57</w:t>
      </w:r>
      <w:r w:rsidR="00797AF5" w:rsidRPr="00B31CB0">
        <w:rPr>
          <w:rFonts w:ascii="Times New Roman" w:hAnsi="Times New Roman" w:cs="Times New Roman"/>
          <w:sz w:val="26"/>
          <w:szCs w:val="26"/>
        </w:rPr>
        <w:t xml:space="preserve"> </w:t>
      </w:r>
      <w:r w:rsidRPr="00B31CB0">
        <w:rPr>
          <w:rFonts w:ascii="Times New Roman" w:hAnsi="Times New Roman" w:cs="Times New Roman"/>
          <w:sz w:val="26"/>
          <w:szCs w:val="26"/>
        </w:rPr>
        <w:t>%</w:t>
      </w:r>
      <w:r w:rsidR="003A4AD3" w:rsidRPr="00B31CB0">
        <w:rPr>
          <w:rFonts w:ascii="Times New Roman" w:hAnsi="Times New Roman" w:cs="Times New Roman"/>
          <w:sz w:val="26"/>
          <w:szCs w:val="26"/>
        </w:rPr>
        <w:t xml:space="preserve"> no faktiski pieejamā publiskā finansējuma (</w:t>
      </w:r>
      <w:r w:rsidR="004C0E95" w:rsidRPr="00B31CB0">
        <w:rPr>
          <w:rFonts w:ascii="Times New Roman" w:hAnsi="Times New Roman" w:cs="Times New Roman"/>
          <w:sz w:val="26"/>
          <w:szCs w:val="26"/>
        </w:rPr>
        <w:t>20 688 541</w:t>
      </w:r>
      <w:r w:rsidR="003A4AD3" w:rsidRPr="00B31CB0">
        <w:rPr>
          <w:rFonts w:ascii="Times New Roman" w:hAnsi="Times New Roman" w:cs="Times New Roman"/>
          <w:sz w:val="26"/>
          <w:szCs w:val="26"/>
        </w:rPr>
        <w:t xml:space="preserve"> </w:t>
      </w:r>
      <w:r w:rsidR="003A4AD3" w:rsidRPr="00B31CB0">
        <w:rPr>
          <w:rFonts w:ascii="Times New Roman" w:hAnsi="Times New Roman" w:cs="Times New Roman"/>
          <w:i/>
          <w:sz w:val="26"/>
          <w:szCs w:val="26"/>
        </w:rPr>
        <w:t>euro</w:t>
      </w:r>
      <w:r w:rsidR="003A4AD3" w:rsidRPr="00B31CB0">
        <w:rPr>
          <w:rFonts w:ascii="Times New Roman" w:hAnsi="Times New Roman" w:cs="Times New Roman"/>
          <w:sz w:val="26"/>
          <w:szCs w:val="26"/>
        </w:rPr>
        <w:t>)</w:t>
      </w:r>
      <w:r w:rsidRPr="00B31CB0">
        <w:rPr>
          <w:rFonts w:ascii="Times New Roman" w:hAnsi="Times New Roman" w:cs="Times New Roman"/>
          <w:sz w:val="26"/>
          <w:szCs w:val="26"/>
        </w:rPr>
        <w:t>.</w:t>
      </w:r>
      <w:r w:rsidRPr="0065176F">
        <w:rPr>
          <w:rFonts w:ascii="Times New Roman" w:hAnsi="Times New Roman" w:cs="Times New Roman"/>
          <w:sz w:val="26"/>
          <w:szCs w:val="26"/>
        </w:rPr>
        <w:t xml:space="preserve"> </w:t>
      </w:r>
    </w:p>
    <w:p w:rsidR="00626142" w:rsidRPr="00B31CB0" w:rsidRDefault="0065176F" w:rsidP="002762C4">
      <w:pPr>
        <w:spacing w:before="240" w:after="240"/>
        <w:jc w:val="both"/>
        <w:rPr>
          <w:rFonts w:ascii="Times New Roman" w:hAnsi="Times New Roman" w:cs="Times New Roman"/>
          <w:sz w:val="26"/>
          <w:szCs w:val="26"/>
        </w:rPr>
      </w:pPr>
      <w:r>
        <w:rPr>
          <w:rFonts w:ascii="Times New Roman" w:hAnsi="Times New Roman" w:cs="Times New Roman"/>
          <w:sz w:val="26"/>
          <w:szCs w:val="26"/>
        </w:rPr>
        <w:lastRenderedPageBreak/>
        <w:t xml:space="preserve">Līdz 2015.gada 31.decembrim </w:t>
      </w:r>
      <w:r w:rsidR="0072254E">
        <w:rPr>
          <w:rFonts w:ascii="Times New Roman" w:hAnsi="Times New Roman" w:cs="Times New Roman"/>
          <w:sz w:val="26"/>
          <w:szCs w:val="26"/>
        </w:rPr>
        <w:t xml:space="preserve">(līdzšinējais izmaksu attiecināmības termiņš) </w:t>
      </w:r>
      <w:r>
        <w:rPr>
          <w:rFonts w:ascii="Times New Roman" w:hAnsi="Times New Roman" w:cs="Times New Roman"/>
          <w:sz w:val="26"/>
          <w:szCs w:val="26"/>
        </w:rPr>
        <w:t xml:space="preserve">2.2.1.4.2.aktivitātē </w:t>
      </w:r>
      <w:r w:rsidR="002945EA">
        <w:rPr>
          <w:rFonts w:ascii="Times New Roman" w:hAnsi="Times New Roman" w:cs="Times New Roman"/>
          <w:sz w:val="26"/>
          <w:szCs w:val="26"/>
        </w:rPr>
        <w:t>paredzēts apgūt</w:t>
      </w:r>
      <w:r>
        <w:rPr>
          <w:rFonts w:ascii="Times New Roman" w:hAnsi="Times New Roman" w:cs="Times New Roman"/>
          <w:sz w:val="26"/>
          <w:szCs w:val="26"/>
        </w:rPr>
        <w:t xml:space="preserve"> publisk</w:t>
      </w:r>
      <w:r w:rsidR="002945EA">
        <w:rPr>
          <w:rFonts w:ascii="Times New Roman" w:hAnsi="Times New Roman" w:cs="Times New Roman"/>
          <w:sz w:val="26"/>
          <w:szCs w:val="26"/>
        </w:rPr>
        <w:t xml:space="preserve">o </w:t>
      </w:r>
      <w:r>
        <w:rPr>
          <w:rFonts w:ascii="Times New Roman" w:hAnsi="Times New Roman" w:cs="Times New Roman"/>
          <w:sz w:val="26"/>
          <w:szCs w:val="26"/>
        </w:rPr>
        <w:t>finansējum</w:t>
      </w:r>
      <w:r w:rsidR="002945EA">
        <w:rPr>
          <w:rFonts w:ascii="Times New Roman" w:hAnsi="Times New Roman" w:cs="Times New Roman"/>
          <w:sz w:val="26"/>
          <w:szCs w:val="26"/>
        </w:rPr>
        <w:t>u vismaz</w:t>
      </w:r>
      <w:r>
        <w:rPr>
          <w:rFonts w:ascii="Times New Roman" w:hAnsi="Times New Roman" w:cs="Times New Roman"/>
          <w:sz w:val="26"/>
          <w:szCs w:val="26"/>
        </w:rPr>
        <w:t xml:space="preserve"> </w:t>
      </w:r>
      <w:r w:rsidR="002945EA">
        <w:rPr>
          <w:rFonts w:ascii="Times New Roman" w:hAnsi="Times New Roman" w:cs="Times New Roman"/>
          <w:sz w:val="26"/>
          <w:szCs w:val="26"/>
        </w:rPr>
        <w:t>21 503 844</w:t>
      </w:r>
      <w:r>
        <w:rPr>
          <w:rFonts w:ascii="Times New Roman" w:hAnsi="Times New Roman" w:cs="Times New Roman"/>
          <w:sz w:val="26"/>
          <w:szCs w:val="26"/>
        </w:rPr>
        <w:t xml:space="preserve"> </w:t>
      </w:r>
      <w:r w:rsidRPr="00652579">
        <w:rPr>
          <w:rFonts w:ascii="Times New Roman" w:hAnsi="Times New Roman" w:cs="Times New Roman"/>
          <w:i/>
          <w:sz w:val="26"/>
          <w:szCs w:val="26"/>
        </w:rPr>
        <w:t>euro</w:t>
      </w:r>
      <w:r>
        <w:rPr>
          <w:rFonts w:ascii="Times New Roman" w:hAnsi="Times New Roman" w:cs="Times New Roman"/>
          <w:sz w:val="26"/>
          <w:szCs w:val="26"/>
        </w:rPr>
        <w:t xml:space="preserve"> apmērā</w:t>
      </w:r>
      <w:r w:rsidR="00A45AE7">
        <w:rPr>
          <w:rFonts w:ascii="Times New Roman" w:hAnsi="Times New Roman" w:cs="Times New Roman"/>
          <w:sz w:val="26"/>
          <w:szCs w:val="26"/>
        </w:rPr>
        <w:t>. ERAF un VB finansējums tiks apgūts pilnā apmērā un pieejamie ieņēmumi no brīvo publisko līdzekļu noguldījumiem tiks apgūti 2 </w:t>
      </w:r>
      <w:r w:rsidR="00A45AE7" w:rsidRPr="00B31CB0">
        <w:rPr>
          <w:rFonts w:ascii="Times New Roman" w:hAnsi="Times New Roman" w:cs="Times New Roman"/>
          <w:sz w:val="26"/>
          <w:szCs w:val="26"/>
        </w:rPr>
        <w:t xml:space="preserve">872 622 </w:t>
      </w:r>
      <w:r w:rsidR="00A45AE7" w:rsidRPr="00B31CB0">
        <w:rPr>
          <w:rFonts w:ascii="Times New Roman" w:hAnsi="Times New Roman" w:cs="Times New Roman"/>
          <w:i/>
          <w:sz w:val="26"/>
          <w:szCs w:val="26"/>
        </w:rPr>
        <w:t>euro</w:t>
      </w:r>
      <w:r w:rsidR="00A45AE7" w:rsidRPr="00B31CB0">
        <w:rPr>
          <w:rFonts w:ascii="Times New Roman" w:hAnsi="Times New Roman" w:cs="Times New Roman"/>
          <w:sz w:val="26"/>
          <w:szCs w:val="26"/>
        </w:rPr>
        <w:t xml:space="preserve"> apmērā, tajā skaitā pilnīgi tiks apgūti brīv</w:t>
      </w:r>
      <w:r w:rsidR="00652579" w:rsidRPr="00B31CB0">
        <w:rPr>
          <w:rFonts w:ascii="Times New Roman" w:hAnsi="Times New Roman" w:cs="Times New Roman"/>
          <w:sz w:val="26"/>
          <w:szCs w:val="26"/>
        </w:rPr>
        <w:t>o publisko līdzekļu</w:t>
      </w:r>
      <w:r w:rsidR="00A45AE7" w:rsidRPr="00B31CB0">
        <w:rPr>
          <w:rFonts w:ascii="Times New Roman" w:hAnsi="Times New Roman" w:cs="Times New Roman"/>
          <w:sz w:val="26"/>
          <w:szCs w:val="26"/>
        </w:rPr>
        <w:t xml:space="preserve"> ieņēmumi</w:t>
      </w:r>
      <w:r w:rsidR="00652579" w:rsidRPr="00B31CB0">
        <w:rPr>
          <w:rFonts w:ascii="Times New Roman" w:hAnsi="Times New Roman" w:cs="Times New Roman"/>
          <w:sz w:val="26"/>
          <w:szCs w:val="26"/>
        </w:rPr>
        <w:t xml:space="preserve"> no noguldījumiem</w:t>
      </w:r>
      <w:r w:rsidR="00A45AE7" w:rsidRPr="00B31CB0">
        <w:rPr>
          <w:rFonts w:ascii="Times New Roman" w:hAnsi="Times New Roman" w:cs="Times New Roman"/>
          <w:sz w:val="26"/>
          <w:szCs w:val="26"/>
        </w:rPr>
        <w:t>, kas gūti 2.2.1.4.2.aktivitātē periodā līdz 2015.gada 31.decembrim (</w:t>
      </w:r>
      <w:r w:rsidR="004C0E95" w:rsidRPr="00B31CB0">
        <w:rPr>
          <w:rFonts w:ascii="Times New Roman" w:hAnsi="Times New Roman" w:cs="Times New Roman"/>
          <w:sz w:val="26"/>
          <w:szCs w:val="26"/>
        </w:rPr>
        <w:t>1 354 947</w:t>
      </w:r>
      <w:r w:rsidR="00A45AE7" w:rsidRPr="00B31CB0">
        <w:rPr>
          <w:rFonts w:ascii="Times New Roman" w:hAnsi="Times New Roman" w:cs="Times New Roman"/>
          <w:sz w:val="26"/>
          <w:szCs w:val="26"/>
        </w:rPr>
        <w:t xml:space="preserve"> </w:t>
      </w:r>
      <w:r w:rsidR="00A45AE7" w:rsidRPr="00B31CB0">
        <w:rPr>
          <w:rFonts w:ascii="Times New Roman" w:hAnsi="Times New Roman" w:cs="Times New Roman"/>
          <w:i/>
          <w:sz w:val="26"/>
          <w:szCs w:val="26"/>
        </w:rPr>
        <w:t>euro</w:t>
      </w:r>
      <w:r w:rsidR="00A45AE7" w:rsidRPr="00B31CB0">
        <w:rPr>
          <w:rFonts w:ascii="Times New Roman" w:hAnsi="Times New Roman" w:cs="Times New Roman"/>
          <w:sz w:val="26"/>
          <w:szCs w:val="26"/>
        </w:rPr>
        <w:t xml:space="preserve">), un  </w:t>
      </w:r>
      <w:r w:rsidR="003A4AD3" w:rsidRPr="00B31CB0">
        <w:rPr>
          <w:rFonts w:ascii="Times New Roman" w:hAnsi="Times New Roman" w:cs="Times New Roman"/>
          <w:sz w:val="26"/>
          <w:szCs w:val="26"/>
        </w:rPr>
        <w:t xml:space="preserve">2.2.1.1.aktivitātē </w:t>
      </w:r>
      <w:r w:rsidRPr="00B31CB0">
        <w:rPr>
          <w:rFonts w:ascii="Times New Roman" w:hAnsi="Times New Roman" w:cs="Times New Roman"/>
          <w:sz w:val="26"/>
          <w:szCs w:val="26"/>
        </w:rPr>
        <w:t>ieņēmum</w:t>
      </w:r>
      <w:r w:rsidR="00A45AE7" w:rsidRPr="00B31CB0">
        <w:rPr>
          <w:rFonts w:ascii="Times New Roman" w:hAnsi="Times New Roman" w:cs="Times New Roman"/>
          <w:sz w:val="26"/>
          <w:szCs w:val="26"/>
        </w:rPr>
        <w:t>u</w:t>
      </w:r>
      <w:r w:rsidRPr="00B31CB0">
        <w:rPr>
          <w:rFonts w:ascii="Times New Roman" w:hAnsi="Times New Roman" w:cs="Times New Roman"/>
          <w:sz w:val="26"/>
          <w:szCs w:val="26"/>
        </w:rPr>
        <w:t xml:space="preserve"> no brīvo publisko līdzekļu noguldījumiem </w:t>
      </w:r>
      <w:r w:rsidR="00B31CB0">
        <w:rPr>
          <w:rFonts w:ascii="Times New Roman" w:hAnsi="Times New Roman" w:cs="Times New Roman"/>
          <w:sz w:val="26"/>
          <w:szCs w:val="26"/>
        </w:rPr>
        <w:t xml:space="preserve">daļa – </w:t>
      </w:r>
      <w:r w:rsidR="004C0E95" w:rsidRPr="00B31CB0">
        <w:rPr>
          <w:rFonts w:ascii="Times New Roman" w:hAnsi="Times New Roman" w:cs="Times New Roman"/>
          <w:sz w:val="26"/>
          <w:szCs w:val="26"/>
        </w:rPr>
        <w:t>1 517 675</w:t>
      </w:r>
      <w:r w:rsidRPr="00B31CB0">
        <w:rPr>
          <w:rFonts w:ascii="Times New Roman" w:hAnsi="Times New Roman" w:cs="Times New Roman"/>
          <w:sz w:val="26"/>
          <w:szCs w:val="26"/>
        </w:rPr>
        <w:t xml:space="preserve"> </w:t>
      </w:r>
      <w:r w:rsidRPr="00B31CB0">
        <w:rPr>
          <w:rFonts w:ascii="Times New Roman" w:hAnsi="Times New Roman" w:cs="Times New Roman"/>
          <w:i/>
          <w:sz w:val="26"/>
          <w:szCs w:val="26"/>
        </w:rPr>
        <w:t>euro</w:t>
      </w:r>
      <w:r w:rsidRPr="00B31CB0">
        <w:rPr>
          <w:rFonts w:ascii="Times New Roman" w:hAnsi="Times New Roman" w:cs="Times New Roman"/>
          <w:sz w:val="26"/>
          <w:szCs w:val="26"/>
        </w:rPr>
        <w:t>.</w:t>
      </w:r>
      <w:r>
        <w:rPr>
          <w:rFonts w:ascii="Times New Roman" w:hAnsi="Times New Roman" w:cs="Times New Roman"/>
          <w:sz w:val="26"/>
          <w:szCs w:val="26"/>
        </w:rPr>
        <w:t xml:space="preserve"> </w:t>
      </w:r>
    </w:p>
    <w:p w:rsidR="0065176F" w:rsidRDefault="002762C4" w:rsidP="00652579">
      <w:pPr>
        <w:spacing w:after="0"/>
        <w:jc w:val="both"/>
        <w:rPr>
          <w:rFonts w:ascii="Times New Roman" w:hAnsi="Times New Roman" w:cs="Times New Roman"/>
        </w:rPr>
      </w:pPr>
      <w:r w:rsidRPr="0065176F">
        <w:rPr>
          <w:rFonts w:ascii="Times New Roman" w:hAnsi="Times New Roman" w:cs="Times New Roman"/>
          <w:sz w:val="26"/>
          <w:szCs w:val="26"/>
        </w:rPr>
        <w:t>2.2.1.4.</w:t>
      </w:r>
      <w:r w:rsidR="00FC3C20" w:rsidRPr="0065176F">
        <w:rPr>
          <w:rFonts w:ascii="Times New Roman" w:hAnsi="Times New Roman" w:cs="Times New Roman"/>
          <w:sz w:val="26"/>
          <w:szCs w:val="26"/>
        </w:rPr>
        <w:t>2</w:t>
      </w:r>
      <w:r w:rsidRPr="0065176F">
        <w:rPr>
          <w:rFonts w:ascii="Times New Roman" w:hAnsi="Times New Roman" w:cs="Times New Roman"/>
          <w:sz w:val="26"/>
          <w:szCs w:val="26"/>
        </w:rPr>
        <w:t xml:space="preserve">.aktivitātē laikā uz 2014.gada 31.decembri ir </w:t>
      </w:r>
      <w:r w:rsidRPr="0065176F">
        <w:rPr>
          <w:rFonts w:ascii="Times New Roman" w:hAnsi="Times New Roman" w:cs="Times New Roman"/>
          <w:sz w:val="26"/>
          <w:szCs w:val="26"/>
          <w:u w:val="single"/>
        </w:rPr>
        <w:t>pieejam</w:t>
      </w:r>
      <w:r w:rsidR="0072254E">
        <w:rPr>
          <w:rFonts w:ascii="Times New Roman" w:hAnsi="Times New Roman" w:cs="Times New Roman"/>
          <w:sz w:val="26"/>
          <w:szCs w:val="26"/>
          <w:u w:val="single"/>
        </w:rPr>
        <w:t>s</w:t>
      </w:r>
      <w:r w:rsidRPr="0065176F">
        <w:rPr>
          <w:rFonts w:ascii="Times New Roman" w:hAnsi="Times New Roman" w:cs="Times New Roman"/>
          <w:sz w:val="26"/>
          <w:szCs w:val="26"/>
          <w:u w:val="single"/>
        </w:rPr>
        <w:t xml:space="preserve"> </w:t>
      </w:r>
      <w:r w:rsidR="0072254E">
        <w:rPr>
          <w:rFonts w:ascii="Times New Roman" w:hAnsi="Times New Roman" w:cs="Times New Roman"/>
          <w:sz w:val="26"/>
          <w:szCs w:val="26"/>
          <w:u w:val="single"/>
        </w:rPr>
        <w:t>atmaksātais finansējums</w:t>
      </w:r>
      <w:r w:rsidRPr="0065176F">
        <w:rPr>
          <w:rFonts w:ascii="Times New Roman" w:hAnsi="Times New Roman" w:cs="Times New Roman"/>
          <w:sz w:val="26"/>
          <w:szCs w:val="26"/>
        </w:rPr>
        <w:t xml:space="preserve"> </w:t>
      </w:r>
      <w:r w:rsidRPr="0065176F">
        <w:rPr>
          <w:rFonts w:ascii="Times New Roman" w:hAnsi="Times New Roman" w:cs="Times New Roman"/>
          <w:b/>
          <w:sz w:val="26"/>
          <w:szCs w:val="26"/>
        </w:rPr>
        <w:t>468 985</w:t>
      </w:r>
      <w:r w:rsidRPr="0065176F">
        <w:rPr>
          <w:rFonts w:ascii="Times New Roman" w:hAnsi="Times New Roman" w:cs="Times New Roman"/>
          <w:sz w:val="26"/>
          <w:szCs w:val="26"/>
        </w:rPr>
        <w:t xml:space="preserve"> </w:t>
      </w:r>
      <w:r w:rsidRPr="0065176F">
        <w:rPr>
          <w:rFonts w:ascii="Times New Roman" w:hAnsi="Times New Roman" w:cs="Times New Roman"/>
          <w:i/>
          <w:sz w:val="26"/>
          <w:szCs w:val="26"/>
        </w:rPr>
        <w:t>euro</w:t>
      </w:r>
      <w:r w:rsidRPr="0065176F">
        <w:rPr>
          <w:rFonts w:ascii="Times New Roman" w:hAnsi="Times New Roman" w:cs="Times New Roman"/>
          <w:sz w:val="26"/>
          <w:szCs w:val="26"/>
        </w:rPr>
        <w:t xml:space="preserve"> apmērā</w:t>
      </w:r>
      <w:r w:rsidR="007207C7">
        <w:rPr>
          <w:rFonts w:ascii="Times New Roman" w:hAnsi="Times New Roman" w:cs="Times New Roman"/>
          <w:sz w:val="26"/>
          <w:szCs w:val="26"/>
        </w:rPr>
        <w:t>.</w:t>
      </w:r>
    </w:p>
    <w:p w:rsidR="0065176F" w:rsidRDefault="0065176F" w:rsidP="00797AF5">
      <w:pPr>
        <w:spacing w:after="0"/>
        <w:jc w:val="right"/>
        <w:rPr>
          <w:rFonts w:ascii="Times New Roman" w:hAnsi="Times New Roman" w:cs="Times New Roman"/>
        </w:rPr>
      </w:pPr>
    </w:p>
    <w:p w:rsidR="0070593F" w:rsidRDefault="0070593F"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D92A55" w:rsidRDefault="00D92A55" w:rsidP="00797AF5">
      <w:pPr>
        <w:spacing w:after="0"/>
        <w:jc w:val="right"/>
        <w:rPr>
          <w:rFonts w:ascii="Times New Roman" w:hAnsi="Times New Roman" w:cs="Times New Roman"/>
        </w:rPr>
      </w:pPr>
    </w:p>
    <w:p w:rsidR="005C088A" w:rsidRDefault="005C088A" w:rsidP="00797AF5">
      <w:pPr>
        <w:spacing w:after="0"/>
        <w:jc w:val="right"/>
        <w:rPr>
          <w:rFonts w:ascii="Times New Roman" w:hAnsi="Times New Roman" w:cs="Times New Roman"/>
        </w:rPr>
      </w:pPr>
    </w:p>
    <w:p w:rsidR="005C088A" w:rsidRDefault="005C088A" w:rsidP="00797AF5">
      <w:pPr>
        <w:spacing w:after="0"/>
        <w:jc w:val="right"/>
        <w:rPr>
          <w:rFonts w:ascii="Times New Roman" w:hAnsi="Times New Roman" w:cs="Times New Roman"/>
        </w:rPr>
      </w:pPr>
    </w:p>
    <w:p w:rsidR="005C088A" w:rsidRDefault="005C088A" w:rsidP="00797AF5">
      <w:pPr>
        <w:spacing w:after="0"/>
        <w:jc w:val="right"/>
        <w:rPr>
          <w:rFonts w:ascii="Times New Roman" w:hAnsi="Times New Roman" w:cs="Times New Roman"/>
        </w:rPr>
      </w:pPr>
    </w:p>
    <w:p w:rsidR="005C088A" w:rsidRDefault="005C088A" w:rsidP="00797AF5">
      <w:pPr>
        <w:spacing w:after="0"/>
        <w:jc w:val="right"/>
        <w:rPr>
          <w:rFonts w:ascii="Times New Roman" w:hAnsi="Times New Roman" w:cs="Times New Roman"/>
        </w:rPr>
      </w:pPr>
    </w:p>
    <w:p w:rsidR="005C088A" w:rsidRDefault="005C088A" w:rsidP="00797AF5">
      <w:pPr>
        <w:spacing w:after="0"/>
        <w:jc w:val="right"/>
        <w:rPr>
          <w:rFonts w:ascii="Times New Roman" w:hAnsi="Times New Roman" w:cs="Times New Roman"/>
        </w:rPr>
      </w:pPr>
    </w:p>
    <w:p w:rsidR="00B31CB0" w:rsidRDefault="00B31CB0" w:rsidP="00B31CB0">
      <w:pPr>
        <w:spacing w:after="0"/>
        <w:rPr>
          <w:rFonts w:ascii="Times New Roman" w:hAnsi="Times New Roman" w:cs="Times New Roman"/>
        </w:rPr>
      </w:pPr>
    </w:p>
    <w:p w:rsidR="00C75260" w:rsidRDefault="00C75260" w:rsidP="00B31CB0">
      <w:pPr>
        <w:spacing w:after="0"/>
        <w:rPr>
          <w:rFonts w:ascii="Times New Roman" w:hAnsi="Times New Roman" w:cs="Times New Roman"/>
        </w:rPr>
      </w:pPr>
    </w:p>
    <w:p w:rsidR="00C75260" w:rsidRDefault="00C75260" w:rsidP="00B31CB0">
      <w:pPr>
        <w:spacing w:after="0"/>
        <w:rPr>
          <w:rFonts w:ascii="Times New Roman" w:hAnsi="Times New Roman" w:cs="Times New Roman"/>
        </w:rPr>
      </w:pPr>
    </w:p>
    <w:p w:rsidR="00E83ECE" w:rsidRDefault="00E83ECE" w:rsidP="00B31CB0">
      <w:pPr>
        <w:spacing w:after="0"/>
        <w:rPr>
          <w:rFonts w:ascii="Times New Roman" w:hAnsi="Times New Roman" w:cs="Times New Roman"/>
        </w:rPr>
      </w:pPr>
    </w:p>
    <w:p w:rsidR="00C75260" w:rsidRDefault="00C75260" w:rsidP="00B31CB0">
      <w:pPr>
        <w:spacing w:after="0"/>
        <w:rPr>
          <w:rFonts w:ascii="Times New Roman" w:hAnsi="Times New Roman" w:cs="Times New Roman"/>
        </w:rPr>
      </w:pPr>
    </w:p>
    <w:p w:rsidR="00C75260" w:rsidRDefault="00C75260" w:rsidP="00B31CB0">
      <w:pPr>
        <w:spacing w:after="0"/>
        <w:rPr>
          <w:rFonts w:ascii="Times New Roman" w:hAnsi="Times New Roman" w:cs="Times New Roman"/>
        </w:rPr>
      </w:pPr>
    </w:p>
    <w:p w:rsidR="00C75260" w:rsidRDefault="00C75260" w:rsidP="00B31CB0">
      <w:pPr>
        <w:spacing w:after="0"/>
        <w:rPr>
          <w:rFonts w:ascii="Times New Roman" w:hAnsi="Times New Roman" w:cs="Times New Roman"/>
        </w:rPr>
      </w:pPr>
    </w:p>
    <w:p w:rsidR="00797AF5" w:rsidRPr="000202A0" w:rsidRDefault="00797AF5" w:rsidP="00797AF5">
      <w:pPr>
        <w:spacing w:after="0"/>
        <w:jc w:val="right"/>
        <w:rPr>
          <w:rFonts w:ascii="Times New Roman" w:hAnsi="Times New Roman" w:cs="Times New Roman"/>
        </w:rPr>
      </w:pPr>
      <w:r w:rsidRPr="000202A0">
        <w:rPr>
          <w:rFonts w:ascii="Times New Roman" w:hAnsi="Times New Roman" w:cs="Times New Roman"/>
        </w:rPr>
        <w:lastRenderedPageBreak/>
        <w:t>1</w:t>
      </w:r>
      <w:r w:rsidR="00D8014C">
        <w:rPr>
          <w:rFonts w:ascii="Times New Roman" w:hAnsi="Times New Roman" w:cs="Times New Roman"/>
        </w:rPr>
        <w:t>8</w:t>
      </w:r>
      <w:r w:rsidRPr="000202A0">
        <w:rPr>
          <w:rFonts w:ascii="Times New Roman" w:hAnsi="Times New Roman" w:cs="Times New Roman"/>
        </w:rPr>
        <w:t>.tabula</w:t>
      </w:r>
    </w:p>
    <w:p w:rsidR="00944BC7" w:rsidRDefault="00797AF5" w:rsidP="00E83ECE">
      <w:pPr>
        <w:jc w:val="center"/>
        <w:rPr>
          <w:rFonts w:ascii="Times New Roman" w:hAnsi="Times New Roman" w:cs="Times New Roman"/>
          <w:b/>
          <w:i/>
        </w:rPr>
      </w:pPr>
      <w:r>
        <w:rPr>
          <w:rFonts w:ascii="Times New Roman" w:hAnsi="Times New Roman" w:cs="Times New Roman"/>
          <w:b/>
        </w:rPr>
        <w:t>Finanšu inst</w:t>
      </w:r>
      <w:r w:rsidR="00944BC7">
        <w:rPr>
          <w:rFonts w:ascii="Times New Roman" w:hAnsi="Times New Roman" w:cs="Times New Roman"/>
          <w:b/>
        </w:rPr>
        <w:t>ru</w:t>
      </w:r>
      <w:r>
        <w:rPr>
          <w:rFonts w:ascii="Times New Roman" w:hAnsi="Times New Roman" w:cs="Times New Roman"/>
          <w:b/>
        </w:rPr>
        <w:t>mentos</w:t>
      </w:r>
      <w:r w:rsidR="003F6A8F">
        <w:rPr>
          <w:rFonts w:ascii="Times New Roman" w:hAnsi="Times New Roman" w:cs="Times New Roman"/>
          <w:b/>
        </w:rPr>
        <w:t xml:space="preserve"> </w:t>
      </w:r>
      <w:r w:rsidR="0073023B">
        <w:rPr>
          <w:rFonts w:ascii="Times New Roman" w:hAnsi="Times New Roman" w:cs="Times New Roman"/>
          <w:b/>
        </w:rPr>
        <w:t>atmaksātā publiskā finansējuma</w:t>
      </w:r>
      <w:r w:rsidR="00C73424">
        <w:rPr>
          <w:rFonts w:ascii="Times New Roman" w:hAnsi="Times New Roman" w:cs="Times New Roman"/>
          <w:b/>
        </w:rPr>
        <w:t xml:space="preserve"> apmērs un to</w:t>
      </w:r>
      <w:r>
        <w:rPr>
          <w:rFonts w:ascii="Times New Roman" w:hAnsi="Times New Roman" w:cs="Times New Roman"/>
          <w:b/>
        </w:rPr>
        <w:t xml:space="preserve"> izlietojums, </w:t>
      </w:r>
      <w:r w:rsidRPr="00B00ED8">
        <w:rPr>
          <w:rFonts w:ascii="Times New Roman" w:hAnsi="Times New Roman" w:cs="Times New Roman"/>
          <w:b/>
          <w:i/>
        </w:rPr>
        <w:t>euro</w:t>
      </w:r>
    </w:p>
    <w:p w:rsidR="00C75260" w:rsidRDefault="00C75260" w:rsidP="00E83ECE">
      <w:pPr>
        <w:spacing w:after="0"/>
        <w:jc w:val="center"/>
        <w:rPr>
          <w:rFonts w:ascii="Times New Roman" w:hAnsi="Times New Roman" w:cs="Times New Roman"/>
          <w:sz w:val="20"/>
          <w:szCs w:val="20"/>
        </w:rPr>
      </w:pPr>
      <w:r w:rsidRPr="00E83ECE">
        <w:rPr>
          <w:rFonts w:ascii="Times New Roman" w:hAnsi="Times New Roman" w:cs="Times New Roman"/>
          <w:sz w:val="20"/>
          <w:szCs w:val="20"/>
        </w:rPr>
        <w:t xml:space="preserve">(informācija par atmaksāto </w:t>
      </w:r>
      <w:r w:rsidR="00E83ECE">
        <w:rPr>
          <w:rFonts w:ascii="Times New Roman" w:hAnsi="Times New Roman" w:cs="Times New Roman"/>
          <w:sz w:val="20"/>
          <w:szCs w:val="20"/>
        </w:rPr>
        <w:t xml:space="preserve">finansējumu </w:t>
      </w:r>
      <w:r w:rsidRPr="00E83ECE">
        <w:rPr>
          <w:rFonts w:ascii="Times New Roman" w:hAnsi="Times New Roman" w:cs="Times New Roman"/>
          <w:sz w:val="20"/>
          <w:szCs w:val="20"/>
        </w:rPr>
        <w:t>1.3.1.2.aktivitātē, 2.2.1.1.aktivitātē, 2.2.1.4.</w:t>
      </w:r>
      <w:r w:rsidR="00E83ECE">
        <w:rPr>
          <w:rFonts w:ascii="Times New Roman" w:hAnsi="Times New Roman" w:cs="Times New Roman"/>
          <w:sz w:val="20"/>
          <w:szCs w:val="20"/>
        </w:rPr>
        <w:t>1.aktivitātē un 2.2.1.4.2.aktivitātē apkopota uz 2014.gada 31.decembri, savukārt 2.2.1.3.aktivitātē – uz 2015.gada 17.aprīli)</w:t>
      </w:r>
    </w:p>
    <w:p w:rsidR="00E83ECE" w:rsidRPr="00E83ECE" w:rsidRDefault="00E83ECE" w:rsidP="00E83ECE">
      <w:pPr>
        <w:spacing w:after="0"/>
        <w:jc w:val="center"/>
        <w:rPr>
          <w:rFonts w:ascii="Times New Roman" w:hAnsi="Times New Roman" w:cs="Times New Roman"/>
          <w:sz w:val="20"/>
          <w:szCs w:val="20"/>
        </w:rPr>
      </w:pPr>
    </w:p>
    <w:tbl>
      <w:tblPr>
        <w:tblStyle w:val="TableGrid"/>
        <w:tblW w:w="0" w:type="auto"/>
        <w:jc w:val="center"/>
        <w:tblInd w:w="-406" w:type="dxa"/>
        <w:tblLook w:val="04A0" w:firstRow="1" w:lastRow="0" w:firstColumn="1" w:lastColumn="0" w:noHBand="0" w:noVBand="1"/>
      </w:tblPr>
      <w:tblGrid>
        <w:gridCol w:w="1968"/>
        <w:gridCol w:w="1611"/>
        <w:gridCol w:w="4579"/>
        <w:gridCol w:w="1535"/>
      </w:tblGrid>
      <w:tr w:rsidR="00D8014C" w:rsidRPr="00D92A55" w:rsidTr="0073023B">
        <w:trPr>
          <w:jc w:val="center"/>
        </w:trPr>
        <w:tc>
          <w:tcPr>
            <w:tcW w:w="1968" w:type="dxa"/>
            <w:vAlign w:val="center"/>
          </w:tcPr>
          <w:p w:rsidR="00C73424" w:rsidRPr="00D92A55" w:rsidRDefault="00D92A55" w:rsidP="00C73424">
            <w:pPr>
              <w:jc w:val="center"/>
              <w:rPr>
                <w:rFonts w:ascii="Times New Roman" w:hAnsi="Times New Roman" w:cs="Times New Roman"/>
                <w:sz w:val="18"/>
                <w:szCs w:val="18"/>
              </w:rPr>
            </w:pPr>
            <w:r>
              <w:rPr>
                <w:rFonts w:ascii="Times New Roman" w:hAnsi="Times New Roman" w:cs="Times New Roman"/>
                <w:sz w:val="18"/>
                <w:szCs w:val="18"/>
              </w:rPr>
              <w:t>Aktivitāte</w:t>
            </w:r>
          </w:p>
        </w:tc>
        <w:tc>
          <w:tcPr>
            <w:tcW w:w="1611" w:type="dxa"/>
            <w:vAlign w:val="center"/>
          </w:tcPr>
          <w:p w:rsidR="0073023B" w:rsidRDefault="0073023B" w:rsidP="00C73424">
            <w:pPr>
              <w:jc w:val="center"/>
              <w:rPr>
                <w:rFonts w:ascii="Times New Roman" w:hAnsi="Times New Roman" w:cs="Times New Roman"/>
                <w:sz w:val="18"/>
                <w:szCs w:val="18"/>
              </w:rPr>
            </w:pPr>
            <w:r>
              <w:rPr>
                <w:rFonts w:ascii="Times New Roman" w:hAnsi="Times New Roman" w:cs="Times New Roman"/>
                <w:sz w:val="18"/>
                <w:szCs w:val="18"/>
              </w:rPr>
              <w:t>A</w:t>
            </w:r>
            <w:r w:rsidR="00C73424" w:rsidRPr="00D92A55">
              <w:rPr>
                <w:rFonts w:ascii="Times New Roman" w:hAnsi="Times New Roman" w:cs="Times New Roman"/>
                <w:sz w:val="18"/>
                <w:szCs w:val="18"/>
              </w:rPr>
              <w:t xml:space="preserve">tmaksu apmērs, </w:t>
            </w:r>
          </w:p>
          <w:p w:rsidR="00C73424" w:rsidRPr="00D92A55" w:rsidRDefault="00C73424" w:rsidP="00C73424">
            <w:pPr>
              <w:jc w:val="center"/>
              <w:rPr>
                <w:rFonts w:ascii="Times New Roman" w:hAnsi="Times New Roman" w:cs="Times New Roman"/>
                <w:sz w:val="18"/>
                <w:szCs w:val="18"/>
              </w:rPr>
            </w:pPr>
            <w:r w:rsidRPr="00D92A55">
              <w:rPr>
                <w:rFonts w:ascii="Times New Roman" w:hAnsi="Times New Roman" w:cs="Times New Roman"/>
                <w:i/>
                <w:sz w:val="18"/>
                <w:szCs w:val="18"/>
              </w:rPr>
              <w:t>euro</w:t>
            </w:r>
          </w:p>
        </w:tc>
        <w:tc>
          <w:tcPr>
            <w:tcW w:w="4579" w:type="dxa"/>
            <w:vAlign w:val="center"/>
          </w:tcPr>
          <w:p w:rsidR="00C73424" w:rsidRPr="00D92A55" w:rsidRDefault="00C73424" w:rsidP="00637D8F">
            <w:pPr>
              <w:jc w:val="center"/>
              <w:rPr>
                <w:rFonts w:ascii="Times New Roman" w:hAnsi="Times New Roman" w:cs="Times New Roman"/>
                <w:sz w:val="18"/>
                <w:szCs w:val="18"/>
              </w:rPr>
            </w:pPr>
            <w:r w:rsidRPr="00D92A55">
              <w:rPr>
                <w:rFonts w:ascii="Times New Roman" w:hAnsi="Times New Roman" w:cs="Times New Roman"/>
                <w:sz w:val="18"/>
                <w:szCs w:val="18"/>
              </w:rPr>
              <w:t>Apgūti vai novirzīti izlietošanai</w:t>
            </w:r>
            <w:r w:rsidR="0073023B">
              <w:rPr>
                <w:rFonts w:ascii="Times New Roman" w:hAnsi="Times New Roman" w:cs="Times New Roman"/>
                <w:sz w:val="18"/>
                <w:szCs w:val="18"/>
              </w:rPr>
              <w:t>,</w:t>
            </w:r>
          </w:p>
          <w:p w:rsidR="00961D52" w:rsidRPr="00D92A55" w:rsidRDefault="00961D52" w:rsidP="00637D8F">
            <w:pPr>
              <w:jc w:val="center"/>
              <w:rPr>
                <w:rFonts w:ascii="Times New Roman" w:hAnsi="Times New Roman" w:cs="Times New Roman"/>
                <w:i/>
                <w:sz w:val="18"/>
                <w:szCs w:val="18"/>
              </w:rPr>
            </w:pPr>
            <w:r w:rsidRPr="00D92A55">
              <w:rPr>
                <w:rFonts w:ascii="Times New Roman" w:hAnsi="Times New Roman" w:cs="Times New Roman"/>
                <w:i/>
                <w:sz w:val="18"/>
                <w:szCs w:val="18"/>
              </w:rPr>
              <w:t>euro</w:t>
            </w:r>
          </w:p>
        </w:tc>
        <w:tc>
          <w:tcPr>
            <w:tcW w:w="1535" w:type="dxa"/>
            <w:vAlign w:val="center"/>
          </w:tcPr>
          <w:p w:rsidR="00C73424" w:rsidRDefault="00C73424" w:rsidP="00637D8F">
            <w:pPr>
              <w:jc w:val="center"/>
              <w:rPr>
                <w:rFonts w:ascii="Times New Roman" w:hAnsi="Times New Roman" w:cs="Times New Roman"/>
                <w:sz w:val="18"/>
                <w:szCs w:val="18"/>
              </w:rPr>
            </w:pPr>
            <w:r w:rsidRPr="00D92A55">
              <w:rPr>
                <w:rFonts w:ascii="Times New Roman" w:hAnsi="Times New Roman" w:cs="Times New Roman"/>
                <w:sz w:val="18"/>
                <w:szCs w:val="18"/>
              </w:rPr>
              <w:t>Brīvi</w:t>
            </w:r>
            <w:r w:rsidR="0073023B">
              <w:rPr>
                <w:rFonts w:ascii="Times New Roman" w:hAnsi="Times New Roman" w:cs="Times New Roman"/>
                <w:sz w:val="18"/>
                <w:szCs w:val="18"/>
              </w:rPr>
              <w:t>,</w:t>
            </w:r>
          </w:p>
          <w:p w:rsidR="0073023B" w:rsidRPr="0073023B" w:rsidRDefault="0073023B" w:rsidP="00637D8F">
            <w:pPr>
              <w:jc w:val="center"/>
              <w:rPr>
                <w:rFonts w:ascii="Times New Roman" w:hAnsi="Times New Roman" w:cs="Times New Roman"/>
                <w:i/>
                <w:sz w:val="18"/>
                <w:szCs w:val="18"/>
              </w:rPr>
            </w:pPr>
            <w:r w:rsidRPr="0073023B">
              <w:rPr>
                <w:rFonts w:ascii="Times New Roman" w:hAnsi="Times New Roman" w:cs="Times New Roman"/>
                <w:i/>
                <w:sz w:val="18"/>
                <w:szCs w:val="18"/>
              </w:rPr>
              <w:t>euro</w:t>
            </w:r>
          </w:p>
        </w:tc>
      </w:tr>
      <w:tr w:rsidR="00D92A55" w:rsidRPr="00D92A55" w:rsidTr="0073023B">
        <w:trPr>
          <w:jc w:val="center"/>
        </w:trPr>
        <w:tc>
          <w:tcPr>
            <w:tcW w:w="1968" w:type="dxa"/>
          </w:tcPr>
          <w:p w:rsidR="00D92A55" w:rsidRPr="00D92A55" w:rsidRDefault="00D92A55" w:rsidP="0073023B">
            <w:pPr>
              <w:jc w:val="both"/>
              <w:rPr>
                <w:rFonts w:ascii="Times New Roman" w:hAnsi="Times New Roman" w:cs="Times New Roman"/>
                <w:sz w:val="18"/>
                <w:szCs w:val="18"/>
              </w:rPr>
            </w:pPr>
            <w:r w:rsidRPr="00D92A55">
              <w:rPr>
                <w:rFonts w:ascii="Times New Roman" w:hAnsi="Times New Roman" w:cs="Times New Roman"/>
                <w:sz w:val="18"/>
                <w:szCs w:val="18"/>
              </w:rPr>
              <w:t>1.3.1.2.aktivitāte „Atbalsts pašnodarbinātības un uzņēmējdarbības uzsākšanai”</w:t>
            </w:r>
          </w:p>
        </w:tc>
        <w:tc>
          <w:tcPr>
            <w:tcW w:w="1611" w:type="dxa"/>
            <w:vAlign w:val="center"/>
          </w:tcPr>
          <w:p w:rsidR="00D92A55" w:rsidRPr="00D92A55" w:rsidRDefault="00D92A55" w:rsidP="00C73424">
            <w:pPr>
              <w:jc w:val="center"/>
              <w:rPr>
                <w:rFonts w:ascii="Times New Roman" w:hAnsi="Times New Roman" w:cs="Times New Roman"/>
                <w:sz w:val="18"/>
                <w:szCs w:val="18"/>
              </w:rPr>
            </w:pPr>
            <w:r w:rsidRPr="00D92A55">
              <w:rPr>
                <w:rFonts w:ascii="Times New Roman" w:hAnsi="Times New Roman" w:cs="Times New Roman"/>
                <w:sz w:val="18"/>
                <w:szCs w:val="18"/>
              </w:rPr>
              <w:t>6 003 059</w:t>
            </w:r>
          </w:p>
        </w:tc>
        <w:tc>
          <w:tcPr>
            <w:tcW w:w="4579" w:type="dxa"/>
            <w:vAlign w:val="center"/>
          </w:tcPr>
          <w:p w:rsidR="00D92A55" w:rsidRPr="00D92A55" w:rsidRDefault="00D92A55" w:rsidP="00F71936">
            <w:pPr>
              <w:jc w:val="both"/>
              <w:rPr>
                <w:rFonts w:ascii="Times New Roman" w:hAnsi="Times New Roman" w:cs="Times New Roman"/>
                <w:sz w:val="18"/>
                <w:szCs w:val="18"/>
              </w:rPr>
            </w:pPr>
            <w:r w:rsidRPr="00786A5E">
              <w:rPr>
                <w:rFonts w:ascii="Times New Roman" w:hAnsi="Times New Roman" w:cs="Times New Roman"/>
                <w:b/>
                <w:sz w:val="18"/>
                <w:szCs w:val="18"/>
              </w:rPr>
              <w:t>2 000 000</w:t>
            </w:r>
            <w:r w:rsidRPr="00C23C5A">
              <w:rPr>
                <w:rFonts w:ascii="Times New Roman" w:hAnsi="Times New Roman" w:cs="Times New Roman"/>
                <w:sz w:val="18"/>
                <w:szCs w:val="18"/>
              </w:rPr>
              <w:t xml:space="preserve"> (</w:t>
            </w:r>
            <w:r w:rsidR="00E6655A" w:rsidRPr="00C23C5A">
              <w:rPr>
                <w:rFonts w:ascii="Times New Roman" w:hAnsi="Times New Roman" w:cs="Times New Roman"/>
                <w:sz w:val="18"/>
                <w:szCs w:val="18"/>
              </w:rPr>
              <w:t xml:space="preserve">novirzīti </w:t>
            </w:r>
            <w:r w:rsidRPr="00C23C5A">
              <w:rPr>
                <w:rFonts w:ascii="Times New Roman" w:hAnsi="Times New Roman" w:cs="Times New Roman"/>
                <w:sz w:val="18"/>
                <w:szCs w:val="18"/>
              </w:rPr>
              <w:t>2.3.2.1.aktivitātē</w:t>
            </w:r>
            <w:r w:rsidR="00E6655A" w:rsidRPr="00C23C5A">
              <w:rPr>
                <w:rFonts w:ascii="Times New Roman" w:hAnsi="Times New Roman" w:cs="Times New Roman"/>
                <w:sz w:val="18"/>
                <w:szCs w:val="18"/>
              </w:rPr>
              <w:t xml:space="preserve">  „Biznesa inkubatori” saskaņā ar  16.12.2014. MK noteikumiem Nr.787, kas groza 17.02.2009. MK noteikumus Nr.164;  05.05.2015. līgum</w:t>
            </w:r>
            <w:r w:rsidR="00454D1A">
              <w:rPr>
                <w:rFonts w:ascii="Times New Roman" w:hAnsi="Times New Roman" w:cs="Times New Roman"/>
                <w:sz w:val="18"/>
                <w:szCs w:val="18"/>
              </w:rPr>
              <w:t>s Nr.L-2015/5 starp EM un AFI</w:t>
            </w:r>
            <w:r w:rsidRPr="00C23C5A">
              <w:rPr>
                <w:rFonts w:ascii="Times New Roman" w:hAnsi="Times New Roman" w:cs="Times New Roman"/>
                <w:sz w:val="18"/>
                <w:szCs w:val="18"/>
              </w:rPr>
              <w:t>)</w:t>
            </w:r>
          </w:p>
        </w:tc>
        <w:tc>
          <w:tcPr>
            <w:tcW w:w="1535" w:type="dxa"/>
            <w:vAlign w:val="center"/>
          </w:tcPr>
          <w:p w:rsidR="00D92A55" w:rsidRPr="00F71936" w:rsidRDefault="00D92A55" w:rsidP="00C73424">
            <w:pPr>
              <w:jc w:val="center"/>
              <w:rPr>
                <w:rFonts w:ascii="Times New Roman" w:hAnsi="Times New Roman" w:cs="Times New Roman"/>
                <w:sz w:val="18"/>
                <w:szCs w:val="18"/>
              </w:rPr>
            </w:pPr>
            <w:r w:rsidRPr="00F71936">
              <w:rPr>
                <w:rFonts w:ascii="Times New Roman" w:hAnsi="Times New Roman" w:cs="Times New Roman"/>
                <w:sz w:val="18"/>
                <w:szCs w:val="18"/>
              </w:rPr>
              <w:t>4 003 059</w:t>
            </w:r>
          </w:p>
        </w:tc>
      </w:tr>
      <w:tr w:rsidR="00D92A55" w:rsidRPr="00D92A55" w:rsidTr="0073023B">
        <w:trPr>
          <w:jc w:val="center"/>
        </w:trPr>
        <w:tc>
          <w:tcPr>
            <w:tcW w:w="1968" w:type="dxa"/>
          </w:tcPr>
          <w:p w:rsidR="00D92A55" w:rsidRPr="00D92A55" w:rsidRDefault="00D92A55" w:rsidP="0073023B">
            <w:pPr>
              <w:jc w:val="both"/>
              <w:rPr>
                <w:rFonts w:ascii="Times New Roman" w:hAnsi="Times New Roman" w:cs="Times New Roman"/>
                <w:sz w:val="18"/>
                <w:szCs w:val="18"/>
              </w:rPr>
            </w:pPr>
            <w:r w:rsidRPr="00D92A55">
              <w:rPr>
                <w:rFonts w:ascii="Times New Roman" w:hAnsi="Times New Roman" w:cs="Times New Roman"/>
                <w:sz w:val="18"/>
                <w:szCs w:val="18"/>
              </w:rPr>
              <w:t>2.2.1.1.aktivitāte „Ieguldījumu fonds investīcijām garantijās, paaugstināta riska aizdevumos, riska kapitāla fondos un cita veida finanšu instrumentos”</w:t>
            </w:r>
          </w:p>
        </w:tc>
        <w:tc>
          <w:tcPr>
            <w:tcW w:w="1611" w:type="dxa"/>
            <w:vAlign w:val="center"/>
          </w:tcPr>
          <w:p w:rsidR="00D92A55" w:rsidRPr="00D92A55" w:rsidRDefault="00D92A55" w:rsidP="00652579">
            <w:pPr>
              <w:jc w:val="center"/>
              <w:rPr>
                <w:rFonts w:ascii="Times New Roman" w:hAnsi="Times New Roman" w:cs="Times New Roman"/>
                <w:sz w:val="18"/>
                <w:szCs w:val="18"/>
              </w:rPr>
            </w:pPr>
            <w:r w:rsidRPr="00D92A55">
              <w:rPr>
                <w:rFonts w:ascii="Times New Roman" w:hAnsi="Times New Roman" w:cs="Times New Roman"/>
                <w:sz w:val="18"/>
                <w:szCs w:val="18"/>
              </w:rPr>
              <w:t>7 264</w:t>
            </w:r>
            <w:r w:rsidR="00687FD8">
              <w:rPr>
                <w:rFonts w:ascii="Times New Roman" w:hAnsi="Times New Roman" w:cs="Times New Roman"/>
                <w:sz w:val="18"/>
                <w:szCs w:val="18"/>
              </w:rPr>
              <w:t> </w:t>
            </w:r>
            <w:r w:rsidRPr="00D92A55">
              <w:rPr>
                <w:rFonts w:ascii="Times New Roman" w:hAnsi="Times New Roman" w:cs="Times New Roman"/>
                <w:sz w:val="18"/>
                <w:szCs w:val="18"/>
              </w:rPr>
              <w:t>671</w:t>
            </w:r>
          </w:p>
        </w:tc>
        <w:tc>
          <w:tcPr>
            <w:tcW w:w="4579" w:type="dxa"/>
            <w:vAlign w:val="center"/>
          </w:tcPr>
          <w:p w:rsidR="00687FD8" w:rsidRDefault="00687FD8" w:rsidP="00E83ECE">
            <w:pPr>
              <w:jc w:val="both"/>
              <w:rPr>
                <w:rFonts w:ascii="Times New Roman" w:hAnsi="Times New Roman" w:cs="Times New Roman"/>
                <w:b/>
                <w:sz w:val="18"/>
                <w:szCs w:val="18"/>
              </w:rPr>
            </w:pPr>
            <w:r>
              <w:rPr>
                <w:rFonts w:ascii="Times New Roman" w:hAnsi="Times New Roman" w:cs="Times New Roman"/>
                <w:b/>
                <w:sz w:val="18"/>
                <w:szCs w:val="18"/>
              </w:rPr>
              <w:t>5 775 560</w:t>
            </w:r>
            <w:r w:rsidRPr="00041FEF">
              <w:rPr>
                <w:rFonts w:ascii="Times New Roman" w:hAnsi="Times New Roman" w:cs="Times New Roman"/>
                <w:sz w:val="18"/>
                <w:szCs w:val="18"/>
              </w:rPr>
              <w:t>, ko veido:</w:t>
            </w:r>
          </w:p>
          <w:p w:rsidR="00D92A55" w:rsidRPr="00041FEF" w:rsidRDefault="00DC7362" w:rsidP="00041FEF">
            <w:pPr>
              <w:pStyle w:val="ListParagraph"/>
              <w:numPr>
                <w:ilvl w:val="0"/>
                <w:numId w:val="37"/>
              </w:numPr>
              <w:jc w:val="both"/>
              <w:rPr>
                <w:rFonts w:ascii="Times New Roman" w:hAnsi="Times New Roman" w:cs="Times New Roman"/>
                <w:sz w:val="18"/>
                <w:szCs w:val="18"/>
              </w:rPr>
            </w:pPr>
            <w:r w:rsidRPr="00041FEF">
              <w:rPr>
                <w:rFonts w:ascii="Times New Roman" w:hAnsi="Times New Roman" w:cs="Times New Roman"/>
                <w:b/>
                <w:sz w:val="18"/>
                <w:szCs w:val="18"/>
              </w:rPr>
              <w:t>1 845 629</w:t>
            </w:r>
            <w:r w:rsidR="00D92A55" w:rsidRPr="00041FEF">
              <w:rPr>
                <w:rFonts w:ascii="Times New Roman" w:hAnsi="Times New Roman" w:cs="Times New Roman"/>
                <w:sz w:val="18"/>
                <w:szCs w:val="18"/>
              </w:rPr>
              <w:t xml:space="preserve"> (</w:t>
            </w:r>
            <w:r w:rsidR="00E6655A" w:rsidRPr="00041FEF">
              <w:rPr>
                <w:rFonts w:ascii="Times New Roman" w:hAnsi="Times New Roman" w:cs="Times New Roman"/>
                <w:sz w:val="18"/>
                <w:szCs w:val="18"/>
              </w:rPr>
              <w:t xml:space="preserve">paredzēts izmantot maksājumiem </w:t>
            </w:r>
            <w:r w:rsidR="00D92A55" w:rsidRPr="00041FEF">
              <w:rPr>
                <w:rFonts w:ascii="Times New Roman" w:hAnsi="Times New Roman" w:cs="Times New Roman"/>
                <w:sz w:val="18"/>
                <w:szCs w:val="18"/>
              </w:rPr>
              <w:t>Baltijas Inovāciju fondā</w:t>
            </w:r>
            <w:r w:rsidR="00E83ECE" w:rsidRPr="00041FEF">
              <w:rPr>
                <w:rFonts w:ascii="Times New Roman" w:hAnsi="Times New Roman" w:cs="Times New Roman"/>
                <w:sz w:val="18"/>
                <w:szCs w:val="18"/>
              </w:rPr>
              <w:t xml:space="preserve">; periodā </w:t>
            </w:r>
            <w:r w:rsidR="00E6655A" w:rsidRPr="00041FEF">
              <w:rPr>
                <w:rFonts w:ascii="Times New Roman" w:hAnsi="Times New Roman" w:cs="Times New Roman"/>
                <w:sz w:val="18"/>
                <w:szCs w:val="18"/>
              </w:rPr>
              <w:t>līdz</w:t>
            </w:r>
            <w:r w:rsidR="00E83ECE" w:rsidRPr="00041FEF">
              <w:rPr>
                <w:rFonts w:ascii="Times New Roman" w:hAnsi="Times New Roman" w:cs="Times New Roman"/>
                <w:sz w:val="18"/>
                <w:szCs w:val="18"/>
              </w:rPr>
              <w:t xml:space="preserve"> </w:t>
            </w:r>
            <w:r w:rsidR="00454D1A">
              <w:rPr>
                <w:rFonts w:ascii="Times New Roman" w:hAnsi="Times New Roman" w:cs="Times New Roman"/>
                <w:sz w:val="18"/>
                <w:szCs w:val="18"/>
              </w:rPr>
              <w:t>22.05.2015.</w:t>
            </w:r>
            <w:r w:rsidR="00E6655A" w:rsidRPr="00041FEF">
              <w:rPr>
                <w:rFonts w:ascii="Times New Roman" w:hAnsi="Times New Roman" w:cs="Times New Roman"/>
                <w:sz w:val="18"/>
                <w:szCs w:val="18"/>
              </w:rPr>
              <w:t xml:space="preserve"> no 1 845 629 </w:t>
            </w:r>
            <w:r w:rsidR="00E6655A" w:rsidRPr="00041FEF">
              <w:rPr>
                <w:rFonts w:ascii="Times New Roman" w:hAnsi="Times New Roman" w:cs="Times New Roman"/>
                <w:i/>
                <w:sz w:val="18"/>
                <w:szCs w:val="18"/>
              </w:rPr>
              <w:t>euro</w:t>
            </w:r>
            <w:r w:rsidR="00E6655A" w:rsidRPr="00041FEF">
              <w:rPr>
                <w:rFonts w:ascii="Times New Roman" w:hAnsi="Times New Roman" w:cs="Times New Roman"/>
                <w:sz w:val="18"/>
                <w:szCs w:val="18"/>
              </w:rPr>
              <w:t xml:space="preserve"> </w:t>
            </w:r>
            <w:r w:rsidR="00E83ECE" w:rsidRPr="00041FEF">
              <w:rPr>
                <w:rFonts w:ascii="Times New Roman" w:hAnsi="Times New Roman" w:cs="Times New Roman"/>
                <w:sz w:val="18"/>
                <w:szCs w:val="18"/>
              </w:rPr>
              <w:t xml:space="preserve"> </w:t>
            </w:r>
            <w:r w:rsidR="00E6655A" w:rsidRPr="00041FEF">
              <w:rPr>
                <w:rFonts w:ascii="Times New Roman" w:hAnsi="Times New Roman" w:cs="Times New Roman"/>
                <w:sz w:val="18"/>
                <w:szCs w:val="18"/>
              </w:rPr>
              <w:t>daļa finansējuma (</w:t>
            </w:r>
            <w:r w:rsidR="00E83ECE" w:rsidRPr="00041FEF">
              <w:rPr>
                <w:rFonts w:ascii="Times New Roman" w:hAnsi="Times New Roman" w:cs="Times New Roman"/>
                <w:sz w:val="18"/>
                <w:szCs w:val="18"/>
              </w:rPr>
              <w:t xml:space="preserve">1 592 900 </w:t>
            </w:r>
            <w:r w:rsidR="00E83ECE" w:rsidRPr="00041FEF">
              <w:rPr>
                <w:rFonts w:ascii="Times New Roman" w:hAnsi="Times New Roman" w:cs="Times New Roman"/>
                <w:i/>
                <w:sz w:val="18"/>
                <w:szCs w:val="18"/>
              </w:rPr>
              <w:t>euro</w:t>
            </w:r>
            <w:r w:rsidR="00E6655A" w:rsidRPr="00041FEF">
              <w:rPr>
                <w:rFonts w:ascii="Times New Roman" w:hAnsi="Times New Roman" w:cs="Times New Roman"/>
                <w:sz w:val="18"/>
                <w:szCs w:val="18"/>
              </w:rPr>
              <w:t>)</w:t>
            </w:r>
            <w:r w:rsidR="00E6655A" w:rsidRPr="00041FEF">
              <w:rPr>
                <w:rFonts w:ascii="Times New Roman" w:hAnsi="Times New Roman" w:cs="Times New Roman"/>
                <w:i/>
                <w:sz w:val="18"/>
                <w:szCs w:val="18"/>
              </w:rPr>
              <w:t xml:space="preserve"> </w:t>
            </w:r>
            <w:r w:rsidR="00E6655A" w:rsidRPr="00041FEF">
              <w:rPr>
                <w:rFonts w:ascii="Times New Roman" w:hAnsi="Times New Roman" w:cs="Times New Roman"/>
                <w:sz w:val="18"/>
                <w:szCs w:val="18"/>
              </w:rPr>
              <w:t>ir</w:t>
            </w:r>
            <w:r w:rsidR="00E6655A" w:rsidRPr="00041FEF">
              <w:rPr>
                <w:rFonts w:ascii="Times New Roman" w:hAnsi="Times New Roman" w:cs="Times New Roman"/>
                <w:i/>
                <w:sz w:val="18"/>
                <w:szCs w:val="18"/>
              </w:rPr>
              <w:t xml:space="preserve"> </w:t>
            </w:r>
            <w:r w:rsidR="00E83ECE" w:rsidRPr="00041FEF">
              <w:rPr>
                <w:rFonts w:ascii="Times New Roman" w:hAnsi="Times New Roman" w:cs="Times New Roman"/>
                <w:sz w:val="18"/>
                <w:szCs w:val="18"/>
              </w:rPr>
              <w:t xml:space="preserve"> </w:t>
            </w:r>
            <w:r w:rsidR="00C23C5A" w:rsidRPr="00041FEF">
              <w:rPr>
                <w:rFonts w:ascii="Times New Roman" w:hAnsi="Times New Roman" w:cs="Times New Roman"/>
                <w:sz w:val="18"/>
                <w:szCs w:val="18"/>
              </w:rPr>
              <w:t>izlietots</w:t>
            </w:r>
            <w:r w:rsidR="00E6655A" w:rsidRPr="00041FEF">
              <w:rPr>
                <w:rFonts w:ascii="Times New Roman" w:hAnsi="Times New Roman" w:cs="Times New Roman"/>
                <w:sz w:val="18"/>
                <w:szCs w:val="18"/>
              </w:rPr>
              <w:t xml:space="preserve"> iemaksām Baltijas Inovāciju fondā</w:t>
            </w:r>
            <w:r w:rsidR="00D92A55" w:rsidRPr="00041FEF">
              <w:rPr>
                <w:rFonts w:ascii="Times New Roman" w:hAnsi="Times New Roman" w:cs="Times New Roman"/>
                <w:sz w:val="18"/>
                <w:szCs w:val="18"/>
              </w:rPr>
              <w:t>)</w:t>
            </w:r>
          </w:p>
          <w:p w:rsidR="00786A5E" w:rsidRDefault="00786A5E" w:rsidP="00E83ECE">
            <w:pPr>
              <w:jc w:val="both"/>
              <w:rPr>
                <w:rFonts w:ascii="Times New Roman" w:hAnsi="Times New Roman" w:cs="Times New Roman"/>
                <w:sz w:val="18"/>
                <w:szCs w:val="18"/>
              </w:rPr>
            </w:pPr>
          </w:p>
          <w:p w:rsidR="007207C7" w:rsidRPr="00041FEF" w:rsidRDefault="007207C7" w:rsidP="00041FEF">
            <w:pPr>
              <w:pStyle w:val="ListParagraph"/>
              <w:numPr>
                <w:ilvl w:val="0"/>
                <w:numId w:val="37"/>
              </w:numPr>
              <w:jc w:val="both"/>
              <w:rPr>
                <w:rFonts w:ascii="Times New Roman" w:hAnsi="Times New Roman" w:cs="Times New Roman"/>
                <w:sz w:val="18"/>
                <w:szCs w:val="18"/>
              </w:rPr>
            </w:pPr>
            <w:r w:rsidRPr="00041FEF">
              <w:rPr>
                <w:rFonts w:ascii="Times New Roman" w:hAnsi="Times New Roman" w:cs="Times New Roman"/>
                <w:b/>
                <w:sz w:val="18"/>
                <w:szCs w:val="18"/>
              </w:rPr>
              <w:t>3 929 931</w:t>
            </w:r>
            <w:r w:rsidRPr="00041FEF">
              <w:rPr>
                <w:rFonts w:ascii="Times New Roman" w:hAnsi="Times New Roman" w:cs="Times New Roman"/>
                <w:sz w:val="18"/>
                <w:szCs w:val="18"/>
              </w:rPr>
              <w:t xml:space="preserve"> (</w:t>
            </w:r>
            <w:r w:rsidR="00C23C5A" w:rsidRPr="00041FEF">
              <w:rPr>
                <w:rFonts w:ascii="Times New Roman" w:hAnsi="Times New Roman" w:cs="Times New Roman"/>
                <w:sz w:val="18"/>
                <w:szCs w:val="18"/>
              </w:rPr>
              <w:t xml:space="preserve">novirzīti </w:t>
            </w:r>
            <w:r w:rsidR="00786A5E" w:rsidRPr="00041FEF">
              <w:rPr>
                <w:rFonts w:ascii="Times New Roman" w:hAnsi="Times New Roman" w:cs="Times New Roman"/>
                <w:sz w:val="18"/>
                <w:szCs w:val="18"/>
              </w:rPr>
              <w:t>2.2.1.4.1.apakšaktivitātē „Atbalsts aizdevumu veidā komersantu konkurētspējas uzlabošanai” saskaņā ar 3.11.2014. MK noteikumiem Nr.688, kas groza 19.10.2011. MK noteikumus Nr.818 un 16.12.2014. MK noteikumiem Nr.787, kas groza 17.02.2009. MK noteikumus Nr.164. 29.10.2014. EM lēmums Nr.1.-6.9-3 par neatbilstoši veikto izdevumu atgū</w:t>
            </w:r>
            <w:r w:rsidR="00F71936" w:rsidRPr="00041FEF">
              <w:rPr>
                <w:rFonts w:ascii="Times New Roman" w:hAnsi="Times New Roman" w:cs="Times New Roman"/>
                <w:sz w:val="18"/>
                <w:szCs w:val="18"/>
              </w:rPr>
              <w:t>šanu</w:t>
            </w:r>
            <w:r w:rsidR="00E83ECE" w:rsidRPr="00041FEF">
              <w:rPr>
                <w:rFonts w:ascii="Times New Roman" w:hAnsi="Times New Roman" w:cs="Times New Roman"/>
                <w:sz w:val="18"/>
                <w:szCs w:val="18"/>
              </w:rPr>
              <w:t>)</w:t>
            </w:r>
          </w:p>
        </w:tc>
        <w:tc>
          <w:tcPr>
            <w:tcW w:w="1535" w:type="dxa"/>
            <w:vAlign w:val="center"/>
          </w:tcPr>
          <w:p w:rsidR="00D92A55" w:rsidRPr="00F71936" w:rsidRDefault="00D92A55" w:rsidP="00C73424">
            <w:pPr>
              <w:jc w:val="center"/>
              <w:rPr>
                <w:rFonts w:ascii="Times New Roman" w:hAnsi="Times New Roman" w:cs="Times New Roman"/>
                <w:sz w:val="18"/>
                <w:szCs w:val="18"/>
              </w:rPr>
            </w:pPr>
            <w:r w:rsidRPr="00F71936">
              <w:rPr>
                <w:rFonts w:ascii="Times New Roman" w:hAnsi="Times New Roman" w:cs="Times New Roman"/>
                <w:sz w:val="18"/>
                <w:szCs w:val="18"/>
              </w:rPr>
              <w:t>1 489 111</w:t>
            </w:r>
          </w:p>
        </w:tc>
      </w:tr>
      <w:tr w:rsidR="00D92A55" w:rsidRPr="00D92A55" w:rsidTr="0073023B">
        <w:trPr>
          <w:jc w:val="center"/>
        </w:trPr>
        <w:tc>
          <w:tcPr>
            <w:tcW w:w="1968" w:type="dxa"/>
          </w:tcPr>
          <w:p w:rsidR="00D92A55" w:rsidRPr="00D92A55" w:rsidRDefault="00D92A55" w:rsidP="0073023B">
            <w:pPr>
              <w:jc w:val="both"/>
              <w:rPr>
                <w:rFonts w:ascii="Times New Roman" w:hAnsi="Times New Roman" w:cs="Times New Roman"/>
                <w:sz w:val="18"/>
                <w:szCs w:val="18"/>
              </w:rPr>
            </w:pPr>
            <w:r w:rsidRPr="00D92A55">
              <w:rPr>
                <w:rFonts w:ascii="Times New Roman" w:hAnsi="Times New Roman" w:cs="Times New Roman"/>
                <w:sz w:val="18"/>
                <w:szCs w:val="18"/>
              </w:rPr>
              <w:t>2.2.1.3.aktivitāte „Garantijas komersantu konkurētspējas uzlabošanai”</w:t>
            </w:r>
          </w:p>
        </w:tc>
        <w:tc>
          <w:tcPr>
            <w:tcW w:w="1611" w:type="dxa"/>
            <w:vAlign w:val="center"/>
          </w:tcPr>
          <w:p w:rsidR="00D92A55" w:rsidRPr="00D92A55" w:rsidRDefault="00DC7362" w:rsidP="00652579">
            <w:pPr>
              <w:jc w:val="center"/>
              <w:rPr>
                <w:rFonts w:ascii="Times New Roman" w:hAnsi="Times New Roman" w:cs="Times New Roman"/>
                <w:sz w:val="18"/>
                <w:szCs w:val="18"/>
              </w:rPr>
            </w:pPr>
            <w:r>
              <w:rPr>
                <w:rFonts w:ascii="Times New Roman" w:hAnsi="Times New Roman" w:cs="Times New Roman"/>
                <w:sz w:val="18"/>
                <w:szCs w:val="18"/>
              </w:rPr>
              <w:t>13 316 137</w:t>
            </w:r>
            <w:r w:rsidR="00D92A55" w:rsidRPr="00D92A55">
              <w:rPr>
                <w:rStyle w:val="FootnoteReference"/>
                <w:rFonts w:ascii="Times New Roman" w:hAnsi="Times New Roman" w:cs="Times New Roman"/>
                <w:sz w:val="18"/>
                <w:szCs w:val="18"/>
              </w:rPr>
              <w:footnoteReference w:id="27"/>
            </w:r>
          </w:p>
        </w:tc>
        <w:tc>
          <w:tcPr>
            <w:tcW w:w="4579" w:type="dxa"/>
            <w:vAlign w:val="center"/>
          </w:tcPr>
          <w:p w:rsidR="00D92A55" w:rsidRPr="00D92A55" w:rsidRDefault="00DC7362" w:rsidP="00F71936">
            <w:pPr>
              <w:jc w:val="both"/>
              <w:rPr>
                <w:rFonts w:ascii="Times New Roman" w:hAnsi="Times New Roman" w:cs="Times New Roman"/>
                <w:sz w:val="18"/>
                <w:szCs w:val="18"/>
              </w:rPr>
            </w:pPr>
            <w:r w:rsidRPr="00F71936">
              <w:rPr>
                <w:rFonts w:ascii="Times New Roman" w:hAnsi="Times New Roman" w:cs="Times New Roman"/>
                <w:b/>
                <w:sz w:val="18"/>
                <w:szCs w:val="18"/>
              </w:rPr>
              <w:t>13 316 137</w:t>
            </w:r>
            <w:r w:rsidR="00D92A55" w:rsidRPr="00D92A55">
              <w:rPr>
                <w:rFonts w:ascii="Times New Roman" w:hAnsi="Times New Roman" w:cs="Times New Roman"/>
                <w:sz w:val="18"/>
                <w:szCs w:val="18"/>
              </w:rPr>
              <w:t xml:space="preserve"> (</w:t>
            </w:r>
            <w:r w:rsidR="00F71936">
              <w:rPr>
                <w:rFonts w:ascii="Times New Roman" w:hAnsi="Times New Roman" w:cs="Times New Roman"/>
                <w:sz w:val="18"/>
                <w:szCs w:val="18"/>
              </w:rPr>
              <w:t xml:space="preserve">paredzēts izmantot </w:t>
            </w:r>
            <w:r w:rsidR="00D92A55" w:rsidRPr="00D92A55">
              <w:rPr>
                <w:rFonts w:ascii="Times New Roman" w:hAnsi="Times New Roman" w:cs="Times New Roman"/>
                <w:sz w:val="18"/>
                <w:szCs w:val="18"/>
              </w:rPr>
              <w:t>2.2.1.1.aktivitātē</w:t>
            </w:r>
            <w:r w:rsidR="00F71936">
              <w:rPr>
                <w:rFonts w:ascii="Times New Roman" w:hAnsi="Times New Roman" w:cs="Times New Roman"/>
                <w:sz w:val="18"/>
                <w:szCs w:val="18"/>
              </w:rPr>
              <w:t xml:space="preserve"> „</w:t>
            </w:r>
            <w:r w:rsidR="00F71936" w:rsidRPr="00D92A55">
              <w:rPr>
                <w:rFonts w:ascii="Times New Roman" w:hAnsi="Times New Roman" w:cs="Times New Roman"/>
                <w:sz w:val="18"/>
                <w:szCs w:val="18"/>
              </w:rPr>
              <w:t>Ieguldījumu fonds investīcijām garantijās, paaugstināta riska aizdevumos, riska kapitāla fondos un cita veida finanšu instrumentos”</w:t>
            </w:r>
            <w:r w:rsidR="00D92A55" w:rsidRPr="00D92A55">
              <w:rPr>
                <w:rFonts w:ascii="Times New Roman" w:hAnsi="Times New Roman" w:cs="Times New Roman"/>
                <w:sz w:val="18"/>
                <w:szCs w:val="18"/>
              </w:rPr>
              <w:t>)</w:t>
            </w:r>
          </w:p>
        </w:tc>
        <w:tc>
          <w:tcPr>
            <w:tcW w:w="1535" w:type="dxa"/>
            <w:vAlign w:val="center"/>
          </w:tcPr>
          <w:p w:rsidR="00D92A55" w:rsidRPr="00D92A55" w:rsidRDefault="00D92A55" w:rsidP="00652579">
            <w:pPr>
              <w:jc w:val="center"/>
              <w:rPr>
                <w:rFonts w:ascii="Times New Roman" w:hAnsi="Times New Roman" w:cs="Times New Roman"/>
                <w:sz w:val="18"/>
                <w:szCs w:val="18"/>
              </w:rPr>
            </w:pPr>
            <w:r w:rsidRPr="00D92A55">
              <w:rPr>
                <w:rFonts w:ascii="Times New Roman" w:hAnsi="Times New Roman" w:cs="Times New Roman"/>
                <w:sz w:val="18"/>
                <w:szCs w:val="18"/>
              </w:rPr>
              <w:t>0</w:t>
            </w:r>
          </w:p>
        </w:tc>
      </w:tr>
      <w:tr w:rsidR="00D92A55" w:rsidRPr="00D92A55" w:rsidTr="0073023B">
        <w:trPr>
          <w:jc w:val="center"/>
        </w:trPr>
        <w:tc>
          <w:tcPr>
            <w:tcW w:w="1968" w:type="dxa"/>
          </w:tcPr>
          <w:p w:rsidR="00D92A55" w:rsidRPr="00D92A55" w:rsidRDefault="00D92A55" w:rsidP="0073023B">
            <w:pPr>
              <w:jc w:val="both"/>
              <w:rPr>
                <w:rFonts w:ascii="Times New Roman" w:hAnsi="Times New Roman" w:cs="Times New Roman"/>
                <w:sz w:val="18"/>
                <w:szCs w:val="18"/>
              </w:rPr>
            </w:pPr>
            <w:r w:rsidRPr="00D92A55">
              <w:rPr>
                <w:rFonts w:ascii="Times New Roman" w:hAnsi="Times New Roman" w:cs="Times New Roman"/>
                <w:sz w:val="18"/>
                <w:szCs w:val="18"/>
              </w:rPr>
              <w:t>2.2.1.4.1.aktivitāte „Atbalsts aizdevumu veidā komersantu konkurētspējas uzlabošanai”</w:t>
            </w:r>
          </w:p>
        </w:tc>
        <w:tc>
          <w:tcPr>
            <w:tcW w:w="1611" w:type="dxa"/>
            <w:vAlign w:val="center"/>
          </w:tcPr>
          <w:p w:rsidR="00D92A55" w:rsidRPr="00687FD8" w:rsidRDefault="00687FD8" w:rsidP="00687FD8">
            <w:pPr>
              <w:jc w:val="center"/>
              <w:rPr>
                <w:rFonts w:ascii="Times New Roman" w:hAnsi="Times New Roman" w:cs="Times New Roman"/>
                <w:sz w:val="18"/>
                <w:szCs w:val="18"/>
              </w:rPr>
            </w:pPr>
            <w:r>
              <w:rPr>
                <w:rFonts w:ascii="Times New Roman" w:hAnsi="Times New Roman" w:cs="Times New Roman"/>
                <w:sz w:val="18"/>
                <w:szCs w:val="18"/>
              </w:rPr>
              <w:t>28 </w:t>
            </w:r>
            <w:r w:rsidR="00D92A55" w:rsidRPr="00687FD8">
              <w:rPr>
                <w:rFonts w:ascii="Times New Roman" w:hAnsi="Times New Roman" w:cs="Times New Roman"/>
                <w:sz w:val="18"/>
                <w:szCs w:val="18"/>
              </w:rPr>
              <w:t>089 245</w:t>
            </w:r>
          </w:p>
        </w:tc>
        <w:tc>
          <w:tcPr>
            <w:tcW w:w="4579" w:type="dxa"/>
            <w:vAlign w:val="center"/>
          </w:tcPr>
          <w:p w:rsidR="00687FD8" w:rsidRPr="00687FD8" w:rsidRDefault="00687FD8" w:rsidP="00687FD8">
            <w:pPr>
              <w:pStyle w:val="ListParagraph"/>
              <w:numPr>
                <w:ilvl w:val="0"/>
                <w:numId w:val="36"/>
              </w:numPr>
              <w:jc w:val="both"/>
              <w:rPr>
                <w:rFonts w:ascii="Times New Roman" w:hAnsi="Times New Roman" w:cs="Times New Roman"/>
                <w:b/>
                <w:sz w:val="18"/>
                <w:szCs w:val="18"/>
              </w:rPr>
            </w:pPr>
            <w:r>
              <w:rPr>
                <w:rFonts w:ascii="Times New Roman" w:hAnsi="Times New Roman" w:cs="Times New Roman"/>
                <w:b/>
                <w:sz w:val="18"/>
                <w:szCs w:val="18"/>
              </w:rPr>
              <w:t>2</w:t>
            </w:r>
            <w:r w:rsidR="00DC7362" w:rsidRPr="00687FD8">
              <w:rPr>
                <w:rFonts w:ascii="Times New Roman" w:hAnsi="Times New Roman" w:cs="Times New Roman"/>
                <w:b/>
                <w:sz w:val="18"/>
                <w:szCs w:val="18"/>
              </w:rPr>
              <w:t>56 997</w:t>
            </w:r>
            <w:r w:rsidR="00D92A55" w:rsidRPr="00687FD8">
              <w:rPr>
                <w:rFonts w:ascii="Times New Roman" w:hAnsi="Times New Roman" w:cs="Times New Roman"/>
                <w:sz w:val="18"/>
                <w:szCs w:val="18"/>
              </w:rPr>
              <w:t>, ko veido:</w:t>
            </w:r>
          </w:p>
          <w:p w:rsidR="00687FD8" w:rsidRDefault="00D92A55" w:rsidP="00687FD8">
            <w:pPr>
              <w:pStyle w:val="ListParagraph"/>
              <w:numPr>
                <w:ilvl w:val="0"/>
                <w:numId w:val="31"/>
              </w:numPr>
              <w:jc w:val="both"/>
              <w:rPr>
                <w:rFonts w:ascii="Times New Roman" w:hAnsi="Times New Roman" w:cs="Times New Roman"/>
                <w:sz w:val="18"/>
                <w:szCs w:val="18"/>
              </w:rPr>
            </w:pPr>
            <w:r w:rsidRPr="00687FD8">
              <w:rPr>
                <w:rFonts w:ascii="Times New Roman" w:hAnsi="Times New Roman" w:cs="Times New Roman"/>
                <w:b/>
                <w:sz w:val="18"/>
                <w:szCs w:val="18"/>
              </w:rPr>
              <w:t>1 063</w:t>
            </w:r>
            <w:r w:rsidR="00687FD8" w:rsidRPr="00687FD8">
              <w:rPr>
                <w:rFonts w:ascii="Times New Roman" w:hAnsi="Times New Roman" w:cs="Times New Roman"/>
                <w:b/>
                <w:sz w:val="18"/>
                <w:szCs w:val="18"/>
              </w:rPr>
              <w:t> </w:t>
            </w:r>
            <w:r w:rsidRPr="00687FD8">
              <w:rPr>
                <w:rFonts w:ascii="Times New Roman" w:hAnsi="Times New Roman" w:cs="Times New Roman"/>
                <w:b/>
                <w:sz w:val="18"/>
                <w:szCs w:val="18"/>
              </w:rPr>
              <w:t>643</w:t>
            </w:r>
            <w:r w:rsidR="00687FD8" w:rsidRPr="00687FD8">
              <w:rPr>
                <w:rFonts w:ascii="Times New Roman" w:hAnsi="Times New Roman" w:cs="Times New Roman"/>
                <w:sz w:val="18"/>
                <w:szCs w:val="18"/>
              </w:rPr>
              <w:t> </w:t>
            </w:r>
            <w:r w:rsidRPr="00687FD8">
              <w:rPr>
                <w:rFonts w:ascii="Times New Roman" w:hAnsi="Times New Roman" w:cs="Times New Roman"/>
                <w:sz w:val="18"/>
                <w:szCs w:val="18"/>
              </w:rPr>
              <w:t>(</w:t>
            </w:r>
            <w:r w:rsidR="00687FD8" w:rsidRPr="00687FD8">
              <w:rPr>
                <w:rFonts w:ascii="Times New Roman" w:hAnsi="Times New Roman" w:cs="Times New Roman"/>
                <w:sz w:val="18"/>
                <w:szCs w:val="18"/>
              </w:rPr>
              <w:t>apgūti 2.2.1.4.1.aktivitātē „Atbalsts aizdevumu veidā komersantu konkurētspējas uzlabošanai” saskaņā ar 10.09.2013. līguma Nr. 2DP/2.2.1.4/09/IPIA/EM/001/001 grozījumu Nr.5 7.10.punktu</w:t>
            </w:r>
            <w:r w:rsidRPr="00687FD8">
              <w:rPr>
                <w:rFonts w:ascii="Times New Roman" w:hAnsi="Times New Roman" w:cs="Times New Roman"/>
                <w:sz w:val="18"/>
                <w:szCs w:val="18"/>
              </w:rPr>
              <w:t>)</w:t>
            </w:r>
          </w:p>
          <w:p w:rsidR="00687FD8" w:rsidRDefault="00D92A55" w:rsidP="00687FD8">
            <w:pPr>
              <w:pStyle w:val="ListParagraph"/>
              <w:numPr>
                <w:ilvl w:val="0"/>
                <w:numId w:val="31"/>
              </w:numPr>
              <w:jc w:val="both"/>
              <w:rPr>
                <w:rFonts w:ascii="Times New Roman" w:hAnsi="Times New Roman" w:cs="Times New Roman"/>
                <w:sz w:val="18"/>
                <w:szCs w:val="18"/>
              </w:rPr>
            </w:pPr>
            <w:r w:rsidRPr="00687FD8">
              <w:rPr>
                <w:rFonts w:ascii="Times New Roman" w:hAnsi="Times New Roman" w:cs="Times New Roman"/>
                <w:b/>
                <w:sz w:val="18"/>
                <w:szCs w:val="18"/>
              </w:rPr>
              <w:t>10 000 000</w:t>
            </w:r>
            <w:r w:rsidRPr="00687FD8">
              <w:rPr>
                <w:rFonts w:ascii="Times New Roman" w:hAnsi="Times New Roman" w:cs="Times New Roman"/>
                <w:sz w:val="18"/>
                <w:szCs w:val="18"/>
              </w:rPr>
              <w:t xml:space="preserve"> (</w:t>
            </w:r>
            <w:r w:rsidR="00F71936" w:rsidRPr="00687FD8">
              <w:rPr>
                <w:rFonts w:ascii="Times New Roman" w:hAnsi="Times New Roman" w:cs="Times New Roman"/>
                <w:sz w:val="18"/>
                <w:szCs w:val="18"/>
              </w:rPr>
              <w:t xml:space="preserve">paredzēts izmantot </w:t>
            </w:r>
            <w:r w:rsidRPr="00687FD8">
              <w:rPr>
                <w:rFonts w:ascii="Times New Roman" w:hAnsi="Times New Roman" w:cs="Times New Roman"/>
                <w:sz w:val="18"/>
                <w:szCs w:val="18"/>
              </w:rPr>
              <w:t>programmas „Atbalsts grūtībās nonākušu saimnieciskās darbības veicēju glābšanai un pārstrukturēšanai” finansēšanai)</w:t>
            </w:r>
          </w:p>
          <w:p w:rsidR="00687FD8" w:rsidRDefault="00D92A55" w:rsidP="00687FD8">
            <w:pPr>
              <w:pStyle w:val="ListParagraph"/>
              <w:numPr>
                <w:ilvl w:val="0"/>
                <w:numId w:val="31"/>
              </w:numPr>
              <w:jc w:val="both"/>
              <w:rPr>
                <w:rFonts w:ascii="Times New Roman" w:hAnsi="Times New Roman" w:cs="Times New Roman"/>
                <w:sz w:val="18"/>
                <w:szCs w:val="18"/>
              </w:rPr>
            </w:pPr>
            <w:r w:rsidRPr="00687FD8">
              <w:rPr>
                <w:rFonts w:ascii="Times New Roman" w:hAnsi="Times New Roman" w:cs="Times New Roman"/>
                <w:b/>
                <w:sz w:val="18"/>
                <w:szCs w:val="18"/>
              </w:rPr>
              <w:t>3 000 000</w:t>
            </w:r>
            <w:r w:rsidRPr="00687FD8">
              <w:rPr>
                <w:rFonts w:ascii="Times New Roman" w:hAnsi="Times New Roman" w:cs="Times New Roman"/>
                <w:sz w:val="18"/>
                <w:szCs w:val="18"/>
              </w:rPr>
              <w:t xml:space="preserve"> (</w:t>
            </w:r>
            <w:r w:rsidR="00454D1A">
              <w:rPr>
                <w:rFonts w:ascii="Times New Roman" w:hAnsi="Times New Roman" w:cs="Times New Roman"/>
                <w:sz w:val="18"/>
                <w:szCs w:val="18"/>
              </w:rPr>
              <w:t xml:space="preserve">novirzīts </w:t>
            </w:r>
            <w:proofErr w:type="spellStart"/>
            <w:r w:rsidRPr="00687FD8">
              <w:rPr>
                <w:rFonts w:ascii="Times New Roman" w:hAnsi="Times New Roman" w:cs="Times New Roman"/>
                <w:sz w:val="18"/>
                <w:szCs w:val="18"/>
              </w:rPr>
              <w:t>kredītbrīvdienu</w:t>
            </w:r>
            <w:proofErr w:type="spellEnd"/>
            <w:r w:rsidRPr="00687FD8">
              <w:rPr>
                <w:rFonts w:ascii="Times New Roman" w:hAnsi="Times New Roman" w:cs="Times New Roman"/>
                <w:sz w:val="18"/>
                <w:szCs w:val="18"/>
              </w:rPr>
              <w:t xml:space="preserve"> sniegšanai komersantiem, kas cietuši no Krievijas rubļa valūtas vērtības svārstībām </w:t>
            </w:r>
            <w:r w:rsidR="00F71936" w:rsidRPr="00687FD8">
              <w:rPr>
                <w:rFonts w:ascii="Times New Roman" w:hAnsi="Times New Roman" w:cs="Times New Roman"/>
                <w:sz w:val="18"/>
                <w:szCs w:val="18"/>
              </w:rPr>
              <w:t>26.10.2010. MK noteikumu Nr.997 ietvaros</w:t>
            </w:r>
            <w:r w:rsidRPr="00687FD8">
              <w:rPr>
                <w:rFonts w:ascii="Times New Roman" w:hAnsi="Times New Roman" w:cs="Times New Roman"/>
                <w:sz w:val="18"/>
                <w:szCs w:val="18"/>
              </w:rPr>
              <w:t>)</w:t>
            </w:r>
          </w:p>
          <w:p w:rsidR="00D92A55" w:rsidRPr="00687FD8" w:rsidRDefault="00DC7362" w:rsidP="00687FD8">
            <w:pPr>
              <w:pStyle w:val="ListParagraph"/>
              <w:numPr>
                <w:ilvl w:val="0"/>
                <w:numId w:val="31"/>
              </w:numPr>
              <w:jc w:val="both"/>
              <w:rPr>
                <w:rFonts w:ascii="Times New Roman" w:hAnsi="Times New Roman" w:cs="Times New Roman"/>
                <w:sz w:val="18"/>
                <w:szCs w:val="18"/>
              </w:rPr>
            </w:pPr>
            <w:r w:rsidRPr="00687FD8">
              <w:rPr>
                <w:rFonts w:ascii="Times New Roman" w:hAnsi="Times New Roman" w:cs="Times New Roman"/>
                <w:b/>
                <w:sz w:val="18"/>
                <w:szCs w:val="18"/>
              </w:rPr>
              <w:t>5 193 354</w:t>
            </w:r>
            <w:r w:rsidR="00D92A55" w:rsidRPr="00687FD8">
              <w:rPr>
                <w:rFonts w:ascii="Times New Roman" w:hAnsi="Times New Roman" w:cs="Times New Roman"/>
                <w:sz w:val="18"/>
                <w:szCs w:val="18"/>
              </w:rPr>
              <w:t xml:space="preserve"> (</w:t>
            </w:r>
            <w:r w:rsidR="00F71936" w:rsidRPr="00687FD8">
              <w:rPr>
                <w:rFonts w:ascii="Times New Roman" w:hAnsi="Times New Roman" w:cs="Times New Roman"/>
                <w:sz w:val="18"/>
                <w:szCs w:val="18"/>
              </w:rPr>
              <w:t xml:space="preserve">paredzēts izmantot </w:t>
            </w:r>
            <w:r w:rsidR="00D92A55" w:rsidRPr="00687FD8">
              <w:rPr>
                <w:rFonts w:ascii="Times New Roman" w:hAnsi="Times New Roman" w:cs="Times New Roman"/>
                <w:sz w:val="18"/>
                <w:szCs w:val="18"/>
              </w:rPr>
              <w:t xml:space="preserve">2.2.1.1.aktivitātē </w:t>
            </w:r>
            <w:r w:rsidR="00F71936" w:rsidRPr="00687FD8">
              <w:rPr>
                <w:rFonts w:ascii="Times New Roman" w:hAnsi="Times New Roman" w:cs="Times New Roman"/>
                <w:sz w:val="18"/>
                <w:szCs w:val="18"/>
              </w:rPr>
              <w:t xml:space="preserve">„Ieguldījumu fonds investīcijām garantijās, paaugstināta riska aizdevumos, riska kapitāla fondos un cita veida finanšu instrumentos” </w:t>
            </w:r>
            <w:r w:rsidR="00D92A55" w:rsidRPr="00687FD8">
              <w:rPr>
                <w:rFonts w:ascii="Times New Roman" w:hAnsi="Times New Roman" w:cs="Times New Roman"/>
                <w:sz w:val="18"/>
                <w:szCs w:val="18"/>
              </w:rPr>
              <w:t>izaugsmes kapitāla fondu palielinājumam)</w:t>
            </w:r>
          </w:p>
        </w:tc>
        <w:tc>
          <w:tcPr>
            <w:tcW w:w="1535" w:type="dxa"/>
            <w:vAlign w:val="center"/>
          </w:tcPr>
          <w:p w:rsidR="00D92A55" w:rsidRPr="00D92A55" w:rsidRDefault="00DC7362" w:rsidP="00D66CB2">
            <w:pPr>
              <w:jc w:val="center"/>
              <w:rPr>
                <w:rFonts w:ascii="Times New Roman" w:hAnsi="Times New Roman" w:cs="Times New Roman"/>
                <w:sz w:val="18"/>
                <w:szCs w:val="18"/>
              </w:rPr>
            </w:pPr>
            <w:r>
              <w:rPr>
                <w:rFonts w:ascii="Times New Roman" w:hAnsi="Times New Roman" w:cs="Times New Roman"/>
                <w:sz w:val="18"/>
                <w:szCs w:val="18"/>
              </w:rPr>
              <w:t>8 832 248</w:t>
            </w:r>
          </w:p>
        </w:tc>
      </w:tr>
      <w:tr w:rsidR="00D92A55" w:rsidRPr="00D92A55" w:rsidTr="0073023B">
        <w:trPr>
          <w:jc w:val="center"/>
        </w:trPr>
        <w:tc>
          <w:tcPr>
            <w:tcW w:w="1968" w:type="dxa"/>
          </w:tcPr>
          <w:p w:rsidR="00D92A55" w:rsidRPr="00D92A55" w:rsidRDefault="00D92A55" w:rsidP="0073023B">
            <w:pPr>
              <w:jc w:val="both"/>
              <w:rPr>
                <w:rFonts w:ascii="Times New Roman" w:hAnsi="Times New Roman" w:cs="Times New Roman"/>
                <w:sz w:val="18"/>
                <w:szCs w:val="18"/>
              </w:rPr>
            </w:pPr>
            <w:r w:rsidRPr="00D92A55">
              <w:rPr>
                <w:rFonts w:ascii="Times New Roman" w:hAnsi="Times New Roman" w:cs="Times New Roman"/>
                <w:sz w:val="18"/>
                <w:szCs w:val="18"/>
              </w:rPr>
              <w:t>2.2.1.4.2.aktivitāte „</w:t>
            </w:r>
            <w:proofErr w:type="spellStart"/>
            <w:r w:rsidRPr="00D92A55">
              <w:rPr>
                <w:rFonts w:ascii="Times New Roman" w:hAnsi="Times New Roman" w:cs="Times New Roman"/>
                <w:sz w:val="18"/>
                <w:szCs w:val="18"/>
              </w:rPr>
              <w:t>Mezanīna</w:t>
            </w:r>
            <w:proofErr w:type="spellEnd"/>
            <w:r w:rsidRPr="00D92A55">
              <w:rPr>
                <w:rFonts w:ascii="Times New Roman" w:hAnsi="Times New Roman" w:cs="Times New Roman"/>
                <w:sz w:val="18"/>
                <w:szCs w:val="18"/>
              </w:rPr>
              <w:t xml:space="preserve"> aizdevumi un nodrošinājuma garantijas saimnieciskās darbības veicēju konkurētspējas uzlabošanai”</w:t>
            </w:r>
          </w:p>
        </w:tc>
        <w:tc>
          <w:tcPr>
            <w:tcW w:w="1611" w:type="dxa"/>
            <w:vAlign w:val="center"/>
          </w:tcPr>
          <w:p w:rsidR="00D92A55" w:rsidRPr="00D92A55" w:rsidRDefault="00D92A55" w:rsidP="00652579">
            <w:pPr>
              <w:jc w:val="center"/>
              <w:rPr>
                <w:rFonts w:ascii="Times New Roman" w:hAnsi="Times New Roman" w:cs="Times New Roman"/>
                <w:sz w:val="18"/>
                <w:szCs w:val="18"/>
              </w:rPr>
            </w:pPr>
            <w:r w:rsidRPr="00D92A55">
              <w:rPr>
                <w:rFonts w:ascii="Times New Roman" w:hAnsi="Times New Roman" w:cs="Times New Roman"/>
                <w:sz w:val="18"/>
                <w:szCs w:val="18"/>
              </w:rPr>
              <w:t>468 985</w:t>
            </w:r>
          </w:p>
        </w:tc>
        <w:tc>
          <w:tcPr>
            <w:tcW w:w="4579" w:type="dxa"/>
            <w:vAlign w:val="center"/>
          </w:tcPr>
          <w:p w:rsidR="00D92A55" w:rsidRPr="00D92A55" w:rsidRDefault="00D92A55" w:rsidP="00D8014C">
            <w:pPr>
              <w:rPr>
                <w:rFonts w:ascii="Times New Roman" w:hAnsi="Times New Roman" w:cs="Times New Roman"/>
                <w:sz w:val="18"/>
                <w:szCs w:val="18"/>
              </w:rPr>
            </w:pPr>
          </w:p>
        </w:tc>
        <w:tc>
          <w:tcPr>
            <w:tcW w:w="1535" w:type="dxa"/>
            <w:vAlign w:val="center"/>
          </w:tcPr>
          <w:p w:rsidR="00D92A55" w:rsidRPr="00D92A55" w:rsidRDefault="00DC7362" w:rsidP="00652579">
            <w:pPr>
              <w:jc w:val="center"/>
              <w:rPr>
                <w:rFonts w:ascii="Times New Roman" w:hAnsi="Times New Roman" w:cs="Times New Roman"/>
                <w:sz w:val="18"/>
                <w:szCs w:val="18"/>
              </w:rPr>
            </w:pPr>
            <w:r>
              <w:rPr>
                <w:rFonts w:ascii="Times New Roman" w:hAnsi="Times New Roman" w:cs="Times New Roman"/>
                <w:sz w:val="18"/>
                <w:szCs w:val="18"/>
              </w:rPr>
              <w:t>468 985</w:t>
            </w:r>
          </w:p>
        </w:tc>
      </w:tr>
      <w:tr w:rsidR="00D8014C" w:rsidRPr="00D92A55" w:rsidTr="00454D1A">
        <w:trPr>
          <w:trHeight w:val="353"/>
          <w:jc w:val="center"/>
        </w:trPr>
        <w:tc>
          <w:tcPr>
            <w:tcW w:w="1968" w:type="dxa"/>
            <w:vAlign w:val="center"/>
          </w:tcPr>
          <w:p w:rsidR="00C73424" w:rsidRPr="00D92A55" w:rsidRDefault="00C73424" w:rsidP="00454D1A">
            <w:pPr>
              <w:jc w:val="center"/>
              <w:rPr>
                <w:rFonts w:ascii="Times New Roman" w:hAnsi="Times New Roman" w:cs="Times New Roman"/>
                <w:b/>
                <w:sz w:val="18"/>
                <w:szCs w:val="18"/>
              </w:rPr>
            </w:pPr>
            <w:r w:rsidRPr="00D92A55">
              <w:rPr>
                <w:rFonts w:ascii="Times New Roman" w:hAnsi="Times New Roman" w:cs="Times New Roman"/>
                <w:b/>
                <w:sz w:val="18"/>
                <w:szCs w:val="18"/>
              </w:rPr>
              <w:t>Kopā</w:t>
            </w:r>
          </w:p>
        </w:tc>
        <w:tc>
          <w:tcPr>
            <w:tcW w:w="1611" w:type="dxa"/>
            <w:vAlign w:val="center"/>
          </w:tcPr>
          <w:p w:rsidR="00C73424" w:rsidRPr="00D92A55" w:rsidRDefault="00DC7362" w:rsidP="00454D1A">
            <w:pPr>
              <w:jc w:val="center"/>
              <w:rPr>
                <w:rFonts w:ascii="Times New Roman" w:hAnsi="Times New Roman" w:cs="Times New Roman"/>
                <w:b/>
                <w:sz w:val="18"/>
                <w:szCs w:val="18"/>
              </w:rPr>
            </w:pPr>
            <w:r>
              <w:rPr>
                <w:rFonts w:ascii="Times New Roman" w:hAnsi="Times New Roman" w:cs="Times New Roman"/>
                <w:b/>
                <w:sz w:val="18"/>
                <w:szCs w:val="18"/>
              </w:rPr>
              <w:t>55 142 097</w:t>
            </w:r>
          </w:p>
        </w:tc>
        <w:tc>
          <w:tcPr>
            <w:tcW w:w="4579" w:type="dxa"/>
            <w:vAlign w:val="center"/>
          </w:tcPr>
          <w:p w:rsidR="00C73424" w:rsidRPr="00D92A55" w:rsidRDefault="00DC7362" w:rsidP="00454D1A">
            <w:pPr>
              <w:jc w:val="center"/>
              <w:rPr>
                <w:rFonts w:ascii="Times New Roman" w:hAnsi="Times New Roman" w:cs="Times New Roman"/>
                <w:b/>
                <w:sz w:val="18"/>
                <w:szCs w:val="18"/>
              </w:rPr>
            </w:pPr>
            <w:r>
              <w:rPr>
                <w:rFonts w:ascii="Times New Roman" w:hAnsi="Times New Roman" w:cs="Times New Roman"/>
                <w:b/>
                <w:sz w:val="18"/>
                <w:szCs w:val="18"/>
              </w:rPr>
              <w:t>40 348 694</w:t>
            </w:r>
          </w:p>
        </w:tc>
        <w:tc>
          <w:tcPr>
            <w:tcW w:w="1535" w:type="dxa"/>
            <w:vAlign w:val="center"/>
          </w:tcPr>
          <w:p w:rsidR="00454D1A" w:rsidRPr="00D92A55" w:rsidRDefault="00DC7362" w:rsidP="00454D1A">
            <w:pPr>
              <w:jc w:val="center"/>
              <w:rPr>
                <w:rFonts w:ascii="Times New Roman" w:hAnsi="Times New Roman" w:cs="Times New Roman"/>
                <w:b/>
                <w:sz w:val="18"/>
                <w:szCs w:val="18"/>
              </w:rPr>
            </w:pPr>
            <w:r>
              <w:rPr>
                <w:rFonts w:ascii="Times New Roman" w:hAnsi="Times New Roman" w:cs="Times New Roman"/>
                <w:b/>
                <w:sz w:val="18"/>
                <w:szCs w:val="18"/>
              </w:rPr>
              <w:t>14 793</w:t>
            </w:r>
            <w:r w:rsidR="00454D1A">
              <w:rPr>
                <w:rFonts w:ascii="Times New Roman" w:hAnsi="Times New Roman" w:cs="Times New Roman"/>
                <w:b/>
                <w:sz w:val="18"/>
                <w:szCs w:val="18"/>
              </w:rPr>
              <w:t> </w:t>
            </w:r>
            <w:r>
              <w:rPr>
                <w:rFonts w:ascii="Times New Roman" w:hAnsi="Times New Roman" w:cs="Times New Roman"/>
                <w:b/>
                <w:sz w:val="18"/>
                <w:szCs w:val="18"/>
              </w:rPr>
              <w:t>403</w:t>
            </w:r>
          </w:p>
        </w:tc>
      </w:tr>
    </w:tbl>
    <w:p w:rsidR="005C088A" w:rsidRDefault="005C088A" w:rsidP="00A649D5">
      <w:pPr>
        <w:spacing w:after="0"/>
      </w:pPr>
    </w:p>
    <w:p w:rsidR="00797AF5" w:rsidRPr="00262425" w:rsidRDefault="00797AF5" w:rsidP="00797AF5">
      <w:pPr>
        <w:spacing w:after="0"/>
        <w:jc w:val="right"/>
        <w:rPr>
          <w:rFonts w:ascii="Times New Roman" w:hAnsi="Times New Roman" w:cs="Times New Roman"/>
        </w:rPr>
      </w:pPr>
      <w:r w:rsidRPr="00262425">
        <w:rPr>
          <w:rFonts w:ascii="Times New Roman" w:hAnsi="Times New Roman" w:cs="Times New Roman"/>
        </w:rPr>
        <w:lastRenderedPageBreak/>
        <w:t>1</w:t>
      </w:r>
      <w:r w:rsidR="00D8014C">
        <w:rPr>
          <w:rFonts w:ascii="Times New Roman" w:hAnsi="Times New Roman" w:cs="Times New Roman"/>
        </w:rPr>
        <w:t>9</w:t>
      </w:r>
      <w:r w:rsidRPr="00262425">
        <w:rPr>
          <w:rFonts w:ascii="Times New Roman" w:hAnsi="Times New Roman" w:cs="Times New Roman"/>
        </w:rPr>
        <w:t>.tabula</w:t>
      </w:r>
    </w:p>
    <w:p w:rsidR="00A37E32" w:rsidRPr="00652579" w:rsidRDefault="00797AF5" w:rsidP="00652579">
      <w:pPr>
        <w:jc w:val="center"/>
        <w:rPr>
          <w:rFonts w:ascii="Times New Roman" w:hAnsi="Times New Roman" w:cs="Times New Roman"/>
          <w:b/>
        </w:rPr>
      </w:pPr>
      <w:r w:rsidRPr="00262425">
        <w:rPr>
          <w:rFonts w:ascii="Times New Roman" w:hAnsi="Times New Roman" w:cs="Times New Roman"/>
          <w:b/>
        </w:rPr>
        <w:t>Finan</w:t>
      </w:r>
      <w:r w:rsidR="00B07EC1" w:rsidRPr="00262425">
        <w:rPr>
          <w:rFonts w:ascii="Times New Roman" w:hAnsi="Times New Roman" w:cs="Times New Roman"/>
          <w:b/>
        </w:rPr>
        <w:t>šu inst</w:t>
      </w:r>
      <w:r w:rsidRPr="00262425">
        <w:rPr>
          <w:rFonts w:ascii="Times New Roman" w:hAnsi="Times New Roman" w:cs="Times New Roman"/>
          <w:b/>
        </w:rPr>
        <w:t>r</w:t>
      </w:r>
      <w:r w:rsidR="00B07EC1" w:rsidRPr="00262425">
        <w:rPr>
          <w:rFonts w:ascii="Times New Roman" w:hAnsi="Times New Roman" w:cs="Times New Roman"/>
          <w:b/>
        </w:rPr>
        <w:t>u</w:t>
      </w:r>
      <w:r w:rsidRPr="00262425">
        <w:rPr>
          <w:rFonts w:ascii="Times New Roman" w:hAnsi="Times New Roman" w:cs="Times New Roman"/>
          <w:b/>
        </w:rPr>
        <w:t>mentos ieņēmumu no brīvo publisko līdzekļu ieņēmumiem apmērs</w:t>
      </w:r>
      <w:r w:rsidR="003A4AD3">
        <w:rPr>
          <w:rFonts w:ascii="Times New Roman" w:hAnsi="Times New Roman" w:cs="Times New Roman"/>
          <w:b/>
        </w:rPr>
        <w:t xml:space="preserve"> līdz 2015.gada 31.decembrim</w:t>
      </w:r>
      <w:r w:rsidRPr="00262425">
        <w:rPr>
          <w:rFonts w:ascii="Times New Roman" w:hAnsi="Times New Roman" w:cs="Times New Roman"/>
          <w:b/>
        </w:rPr>
        <w:t xml:space="preserve"> un tā izlietojums, </w:t>
      </w:r>
      <w:r w:rsidRPr="00262425">
        <w:rPr>
          <w:rFonts w:ascii="Times New Roman" w:hAnsi="Times New Roman" w:cs="Times New Roman"/>
          <w:b/>
          <w:i/>
        </w:rPr>
        <w:t>euro</w:t>
      </w:r>
    </w:p>
    <w:tbl>
      <w:tblPr>
        <w:tblStyle w:val="TableGrid"/>
        <w:tblW w:w="0" w:type="auto"/>
        <w:tblInd w:w="-176" w:type="dxa"/>
        <w:tblLayout w:type="fixed"/>
        <w:tblLook w:val="04A0" w:firstRow="1" w:lastRow="0" w:firstColumn="1" w:lastColumn="0" w:noHBand="0" w:noVBand="1"/>
      </w:tblPr>
      <w:tblGrid>
        <w:gridCol w:w="1844"/>
        <w:gridCol w:w="2409"/>
        <w:gridCol w:w="2410"/>
        <w:gridCol w:w="1276"/>
        <w:gridCol w:w="1417"/>
      </w:tblGrid>
      <w:tr w:rsidR="006059B5" w:rsidRPr="00D92A55" w:rsidTr="006059B5">
        <w:tc>
          <w:tcPr>
            <w:tcW w:w="1844"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Aktivitāte</w:t>
            </w:r>
          </w:p>
        </w:tc>
        <w:tc>
          <w:tcPr>
            <w:tcW w:w="2409" w:type="dxa"/>
            <w:vAlign w:val="center"/>
          </w:tcPr>
          <w:p w:rsidR="006059B5" w:rsidRPr="00D92A55" w:rsidRDefault="006059B5" w:rsidP="00455455">
            <w:pPr>
              <w:jc w:val="center"/>
              <w:rPr>
                <w:rFonts w:ascii="Times New Roman" w:hAnsi="Times New Roman" w:cs="Times New Roman"/>
                <w:sz w:val="18"/>
                <w:szCs w:val="18"/>
              </w:rPr>
            </w:pPr>
            <w:r w:rsidRPr="00D92A55">
              <w:rPr>
                <w:rFonts w:ascii="Times New Roman" w:hAnsi="Times New Roman" w:cs="Times New Roman"/>
                <w:sz w:val="18"/>
                <w:szCs w:val="18"/>
              </w:rPr>
              <w:t xml:space="preserve">Aktivitātē ieņēmumi no brīvo publisko līdzekļu noguldījumiem periodā līdz 31.12.2015., </w:t>
            </w:r>
          </w:p>
          <w:p w:rsidR="006059B5" w:rsidRPr="00D92A55" w:rsidRDefault="006059B5" w:rsidP="00455455">
            <w:pPr>
              <w:jc w:val="center"/>
              <w:rPr>
                <w:rFonts w:ascii="Times New Roman" w:hAnsi="Times New Roman" w:cs="Times New Roman"/>
                <w:sz w:val="18"/>
                <w:szCs w:val="18"/>
              </w:rPr>
            </w:pPr>
            <w:proofErr w:type="spellStart"/>
            <w:r w:rsidRPr="00D92A55">
              <w:rPr>
                <w:rFonts w:ascii="Times New Roman" w:hAnsi="Times New Roman" w:cs="Times New Roman"/>
                <w:i/>
                <w:sz w:val="18"/>
                <w:szCs w:val="18"/>
              </w:rPr>
              <w:t>euro</w:t>
            </w:r>
            <w:proofErr w:type="spellEnd"/>
          </w:p>
        </w:tc>
        <w:tc>
          <w:tcPr>
            <w:tcW w:w="2410" w:type="dxa"/>
            <w:vAlign w:val="center"/>
          </w:tcPr>
          <w:p w:rsidR="006059B5" w:rsidRPr="00D92A55" w:rsidRDefault="006059B5" w:rsidP="00455455">
            <w:pPr>
              <w:jc w:val="center"/>
              <w:rPr>
                <w:rFonts w:ascii="Times New Roman" w:hAnsi="Times New Roman" w:cs="Times New Roman"/>
                <w:sz w:val="18"/>
                <w:szCs w:val="18"/>
              </w:rPr>
            </w:pPr>
            <w:r w:rsidRPr="00D92A55">
              <w:rPr>
                <w:rFonts w:ascii="Times New Roman" w:hAnsi="Times New Roman" w:cs="Times New Roman"/>
                <w:sz w:val="18"/>
                <w:szCs w:val="18"/>
              </w:rPr>
              <w:t xml:space="preserve">Potenciālā apguve, </w:t>
            </w:r>
          </w:p>
          <w:p w:rsidR="006059B5" w:rsidRPr="00D92A55" w:rsidRDefault="006059B5" w:rsidP="00455455">
            <w:pPr>
              <w:jc w:val="center"/>
              <w:rPr>
                <w:rFonts w:ascii="Times New Roman" w:hAnsi="Times New Roman" w:cs="Times New Roman"/>
                <w:sz w:val="18"/>
                <w:szCs w:val="18"/>
              </w:rPr>
            </w:pPr>
            <w:proofErr w:type="spellStart"/>
            <w:r w:rsidRPr="00D92A55">
              <w:rPr>
                <w:rFonts w:ascii="Times New Roman" w:hAnsi="Times New Roman" w:cs="Times New Roman"/>
                <w:i/>
                <w:sz w:val="18"/>
                <w:szCs w:val="18"/>
              </w:rPr>
              <w:t>euro</w:t>
            </w:r>
            <w:proofErr w:type="spellEnd"/>
          </w:p>
        </w:tc>
        <w:tc>
          <w:tcPr>
            <w:tcW w:w="1276" w:type="dxa"/>
            <w:vAlign w:val="center"/>
          </w:tcPr>
          <w:p w:rsidR="006059B5" w:rsidRPr="00D92A55" w:rsidRDefault="006059B5" w:rsidP="00455455">
            <w:pPr>
              <w:jc w:val="center"/>
              <w:rPr>
                <w:rFonts w:ascii="Times New Roman" w:hAnsi="Times New Roman" w:cs="Times New Roman"/>
                <w:sz w:val="18"/>
                <w:szCs w:val="18"/>
              </w:rPr>
            </w:pPr>
            <w:r w:rsidRPr="00D92A55">
              <w:rPr>
                <w:rFonts w:ascii="Times New Roman" w:hAnsi="Times New Roman" w:cs="Times New Roman"/>
                <w:sz w:val="18"/>
                <w:szCs w:val="18"/>
              </w:rPr>
              <w:t xml:space="preserve">Potenciālā </w:t>
            </w:r>
            <w:proofErr w:type="spellStart"/>
            <w:r w:rsidRPr="00D92A55">
              <w:rPr>
                <w:rFonts w:ascii="Times New Roman" w:hAnsi="Times New Roman" w:cs="Times New Roman"/>
                <w:sz w:val="18"/>
                <w:szCs w:val="18"/>
              </w:rPr>
              <w:t>neapguve</w:t>
            </w:r>
            <w:proofErr w:type="spellEnd"/>
            <w:r w:rsidRPr="00D92A55">
              <w:rPr>
                <w:rFonts w:ascii="Times New Roman" w:hAnsi="Times New Roman" w:cs="Times New Roman"/>
                <w:sz w:val="18"/>
                <w:szCs w:val="18"/>
              </w:rPr>
              <w:t xml:space="preserve">, </w:t>
            </w:r>
            <w:proofErr w:type="spellStart"/>
            <w:r w:rsidRPr="00D92A55">
              <w:rPr>
                <w:rFonts w:ascii="Times New Roman" w:hAnsi="Times New Roman" w:cs="Times New Roman"/>
                <w:i/>
                <w:sz w:val="18"/>
                <w:szCs w:val="18"/>
              </w:rPr>
              <w:t>euro</w:t>
            </w:r>
            <w:proofErr w:type="spellEnd"/>
          </w:p>
        </w:tc>
        <w:tc>
          <w:tcPr>
            <w:tcW w:w="1417" w:type="dxa"/>
            <w:vAlign w:val="center"/>
          </w:tcPr>
          <w:p w:rsidR="006059B5" w:rsidRPr="00D92A55" w:rsidRDefault="006059B5" w:rsidP="00455455">
            <w:pPr>
              <w:jc w:val="center"/>
              <w:rPr>
                <w:rFonts w:ascii="Times New Roman" w:hAnsi="Times New Roman" w:cs="Times New Roman"/>
                <w:sz w:val="18"/>
                <w:szCs w:val="18"/>
              </w:rPr>
            </w:pPr>
            <w:r w:rsidRPr="00D92A55">
              <w:rPr>
                <w:rFonts w:ascii="Times New Roman" w:hAnsi="Times New Roman" w:cs="Times New Roman"/>
                <w:sz w:val="18"/>
                <w:szCs w:val="18"/>
              </w:rPr>
              <w:t>Nenovirzīti izmantošanai,</w:t>
            </w:r>
          </w:p>
          <w:p w:rsidR="006059B5" w:rsidRPr="00D92A55" w:rsidRDefault="006059B5" w:rsidP="00455455">
            <w:pPr>
              <w:jc w:val="center"/>
              <w:rPr>
                <w:rFonts w:ascii="Times New Roman" w:hAnsi="Times New Roman" w:cs="Times New Roman"/>
                <w:i/>
                <w:sz w:val="18"/>
                <w:szCs w:val="18"/>
              </w:rPr>
            </w:pPr>
            <w:proofErr w:type="spellStart"/>
            <w:r w:rsidRPr="00D92A55">
              <w:rPr>
                <w:rFonts w:ascii="Times New Roman" w:hAnsi="Times New Roman" w:cs="Times New Roman"/>
                <w:i/>
                <w:sz w:val="18"/>
                <w:szCs w:val="18"/>
              </w:rPr>
              <w:t>euro</w:t>
            </w:r>
            <w:proofErr w:type="spellEnd"/>
          </w:p>
        </w:tc>
      </w:tr>
      <w:tr w:rsidR="006059B5" w:rsidRPr="00D92A55" w:rsidTr="006059B5">
        <w:tc>
          <w:tcPr>
            <w:tcW w:w="1844" w:type="dxa"/>
          </w:tcPr>
          <w:p w:rsidR="006059B5" w:rsidRPr="00D92A55" w:rsidRDefault="006059B5" w:rsidP="0073023B">
            <w:pPr>
              <w:jc w:val="both"/>
              <w:rPr>
                <w:rFonts w:ascii="Times New Roman" w:hAnsi="Times New Roman" w:cs="Times New Roman"/>
                <w:sz w:val="18"/>
                <w:szCs w:val="18"/>
              </w:rPr>
            </w:pPr>
            <w:r w:rsidRPr="00D92A55">
              <w:rPr>
                <w:rFonts w:ascii="Times New Roman" w:hAnsi="Times New Roman" w:cs="Times New Roman"/>
                <w:sz w:val="18"/>
                <w:szCs w:val="18"/>
              </w:rPr>
              <w:t xml:space="preserve">1.3.1.2.aktivitāte „Atbalsts </w:t>
            </w:r>
            <w:proofErr w:type="spellStart"/>
            <w:r w:rsidRPr="00D92A55">
              <w:rPr>
                <w:rFonts w:ascii="Times New Roman" w:hAnsi="Times New Roman" w:cs="Times New Roman"/>
                <w:sz w:val="18"/>
                <w:szCs w:val="18"/>
              </w:rPr>
              <w:t>pašnodarbinātī</w:t>
            </w:r>
            <w:r w:rsidR="00D92A55" w:rsidRPr="00D92A55">
              <w:rPr>
                <w:rFonts w:ascii="Times New Roman" w:hAnsi="Times New Roman" w:cs="Times New Roman"/>
                <w:sz w:val="18"/>
                <w:szCs w:val="18"/>
              </w:rPr>
              <w:t>b</w:t>
            </w:r>
            <w:r w:rsidRPr="00D92A55">
              <w:rPr>
                <w:rFonts w:ascii="Times New Roman" w:hAnsi="Times New Roman" w:cs="Times New Roman"/>
                <w:sz w:val="18"/>
                <w:szCs w:val="18"/>
              </w:rPr>
              <w:t>as</w:t>
            </w:r>
            <w:proofErr w:type="spellEnd"/>
            <w:r w:rsidRPr="00D92A55">
              <w:rPr>
                <w:rFonts w:ascii="Times New Roman" w:hAnsi="Times New Roman" w:cs="Times New Roman"/>
                <w:sz w:val="18"/>
                <w:szCs w:val="18"/>
              </w:rPr>
              <w:t xml:space="preserve"> un uzņēmējdarbības uzsākšanai”</w:t>
            </w:r>
          </w:p>
        </w:tc>
        <w:tc>
          <w:tcPr>
            <w:tcW w:w="2409"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1 320 762</w:t>
            </w:r>
          </w:p>
        </w:tc>
        <w:tc>
          <w:tcPr>
            <w:tcW w:w="2410"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1 320 762 (1.3.1.2.aktiv.)</w:t>
            </w:r>
          </w:p>
        </w:tc>
        <w:tc>
          <w:tcPr>
            <w:tcW w:w="1276"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c>
          <w:tcPr>
            <w:tcW w:w="1417"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r>
      <w:tr w:rsidR="006059B5" w:rsidRPr="00D92A55" w:rsidTr="006059B5">
        <w:tc>
          <w:tcPr>
            <w:tcW w:w="1844" w:type="dxa"/>
          </w:tcPr>
          <w:p w:rsidR="006059B5" w:rsidRPr="00D92A55" w:rsidRDefault="006059B5" w:rsidP="0073023B">
            <w:pPr>
              <w:jc w:val="both"/>
              <w:rPr>
                <w:rFonts w:ascii="Times New Roman" w:hAnsi="Times New Roman" w:cs="Times New Roman"/>
                <w:sz w:val="18"/>
                <w:szCs w:val="18"/>
              </w:rPr>
            </w:pPr>
            <w:r w:rsidRPr="00D92A55">
              <w:rPr>
                <w:rFonts w:ascii="Times New Roman" w:hAnsi="Times New Roman" w:cs="Times New Roman"/>
                <w:sz w:val="18"/>
                <w:szCs w:val="18"/>
              </w:rPr>
              <w:t>2.2.1.1.aktivitāte „Ieguldījumu fonds investīcijām garantijās, paaugstināta riska aizdevumos, riska kapitāla fondos un cita veida finanšu instrumentos”</w:t>
            </w:r>
          </w:p>
        </w:tc>
        <w:tc>
          <w:tcPr>
            <w:tcW w:w="2409"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12 534 020</w:t>
            </w:r>
          </w:p>
          <w:p w:rsidR="006059B5" w:rsidRPr="00D92A55" w:rsidRDefault="006059B5" w:rsidP="006059B5">
            <w:pPr>
              <w:jc w:val="center"/>
              <w:rPr>
                <w:rFonts w:ascii="Times New Roman" w:hAnsi="Times New Roman" w:cs="Times New Roman"/>
                <w:sz w:val="18"/>
                <w:szCs w:val="18"/>
              </w:rPr>
            </w:pPr>
          </w:p>
        </w:tc>
        <w:tc>
          <w:tcPr>
            <w:tcW w:w="2410"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3 637 505 (2.2.1.1.aktiv.)</w:t>
            </w:r>
          </w:p>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7 378 840 (2.2.1.3.aktiv.)</w:t>
            </w:r>
          </w:p>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1 517 675 (2.2.1.4.2.aktiv.)</w:t>
            </w:r>
          </w:p>
        </w:tc>
        <w:tc>
          <w:tcPr>
            <w:tcW w:w="1276"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c>
          <w:tcPr>
            <w:tcW w:w="1417"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r>
      <w:tr w:rsidR="006059B5" w:rsidRPr="00D92A55" w:rsidTr="006059B5">
        <w:tc>
          <w:tcPr>
            <w:tcW w:w="1844" w:type="dxa"/>
          </w:tcPr>
          <w:p w:rsidR="006059B5" w:rsidRPr="00D92A55" w:rsidRDefault="006059B5" w:rsidP="0073023B">
            <w:pPr>
              <w:jc w:val="both"/>
              <w:rPr>
                <w:rFonts w:ascii="Times New Roman" w:hAnsi="Times New Roman" w:cs="Times New Roman"/>
                <w:sz w:val="18"/>
                <w:szCs w:val="18"/>
              </w:rPr>
            </w:pPr>
            <w:r w:rsidRPr="00D92A55">
              <w:rPr>
                <w:rFonts w:ascii="Times New Roman" w:hAnsi="Times New Roman" w:cs="Times New Roman"/>
                <w:sz w:val="18"/>
                <w:szCs w:val="18"/>
              </w:rPr>
              <w:t>2.2.1.3.aktivitāte „Garantijas komersantu konkurētspējas uzlabošanai”</w:t>
            </w:r>
          </w:p>
        </w:tc>
        <w:tc>
          <w:tcPr>
            <w:tcW w:w="2409"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6 742 497</w:t>
            </w:r>
          </w:p>
        </w:tc>
        <w:tc>
          <w:tcPr>
            <w:tcW w:w="2410"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6 742 497 (2.2.1.3.aktiv.)</w:t>
            </w:r>
          </w:p>
        </w:tc>
        <w:tc>
          <w:tcPr>
            <w:tcW w:w="1276"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c>
          <w:tcPr>
            <w:tcW w:w="1417"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r>
      <w:tr w:rsidR="006059B5" w:rsidRPr="00D92A55" w:rsidTr="006059B5">
        <w:tc>
          <w:tcPr>
            <w:tcW w:w="1844" w:type="dxa"/>
          </w:tcPr>
          <w:p w:rsidR="006059B5" w:rsidRPr="00D92A55" w:rsidRDefault="006059B5" w:rsidP="0073023B">
            <w:pPr>
              <w:jc w:val="both"/>
              <w:rPr>
                <w:rFonts w:ascii="Times New Roman" w:hAnsi="Times New Roman" w:cs="Times New Roman"/>
                <w:sz w:val="18"/>
                <w:szCs w:val="18"/>
              </w:rPr>
            </w:pPr>
            <w:r w:rsidRPr="00D92A55">
              <w:rPr>
                <w:rFonts w:ascii="Times New Roman" w:hAnsi="Times New Roman" w:cs="Times New Roman"/>
                <w:sz w:val="18"/>
                <w:szCs w:val="18"/>
              </w:rPr>
              <w:t>2.2.1.4.1.aktivitāte „Atbalsts aizdevumu veidā komersantu konkurētspējas uzlabošanai”</w:t>
            </w:r>
          </w:p>
        </w:tc>
        <w:tc>
          <w:tcPr>
            <w:tcW w:w="2409"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2 796 797</w:t>
            </w:r>
          </w:p>
        </w:tc>
        <w:tc>
          <w:tcPr>
            <w:tcW w:w="2410"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2 796 797 (2.2.1.4.1.aktiv.)</w:t>
            </w:r>
          </w:p>
        </w:tc>
        <w:tc>
          <w:tcPr>
            <w:tcW w:w="1276"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c>
          <w:tcPr>
            <w:tcW w:w="1417"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r>
      <w:tr w:rsidR="006059B5" w:rsidRPr="00D92A55" w:rsidTr="006059B5">
        <w:tc>
          <w:tcPr>
            <w:tcW w:w="1844" w:type="dxa"/>
          </w:tcPr>
          <w:p w:rsidR="006059B5" w:rsidRPr="00D92A55" w:rsidRDefault="006059B5" w:rsidP="0073023B">
            <w:pPr>
              <w:jc w:val="both"/>
              <w:rPr>
                <w:rFonts w:ascii="Times New Roman" w:hAnsi="Times New Roman" w:cs="Times New Roman"/>
                <w:sz w:val="18"/>
                <w:szCs w:val="18"/>
              </w:rPr>
            </w:pPr>
            <w:r w:rsidRPr="00D92A55">
              <w:rPr>
                <w:rFonts w:ascii="Times New Roman" w:hAnsi="Times New Roman" w:cs="Times New Roman"/>
                <w:sz w:val="18"/>
                <w:szCs w:val="18"/>
              </w:rPr>
              <w:t>2.2.1.4.2.aktivitāte „</w:t>
            </w:r>
            <w:proofErr w:type="spellStart"/>
            <w:r w:rsidRPr="00D92A55">
              <w:rPr>
                <w:rFonts w:ascii="Times New Roman" w:hAnsi="Times New Roman" w:cs="Times New Roman"/>
                <w:sz w:val="18"/>
                <w:szCs w:val="18"/>
              </w:rPr>
              <w:t>Mezanīna</w:t>
            </w:r>
            <w:proofErr w:type="spellEnd"/>
            <w:r w:rsidRPr="00D92A55">
              <w:rPr>
                <w:rFonts w:ascii="Times New Roman" w:hAnsi="Times New Roman" w:cs="Times New Roman"/>
                <w:sz w:val="18"/>
                <w:szCs w:val="18"/>
              </w:rPr>
              <w:t xml:space="preserve"> aizdevumi un nodrošinājuma garantijas saimnieciskās darbības veicēju konkurētspējas uzlabošanai”</w:t>
            </w:r>
          </w:p>
        </w:tc>
        <w:tc>
          <w:tcPr>
            <w:tcW w:w="2409"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3 880 367</w:t>
            </w:r>
          </w:p>
          <w:p w:rsidR="006059B5" w:rsidRPr="00D92A55" w:rsidRDefault="006059B5" w:rsidP="006059B5">
            <w:pPr>
              <w:jc w:val="center"/>
              <w:rPr>
                <w:rFonts w:ascii="Times New Roman" w:hAnsi="Times New Roman" w:cs="Times New Roman"/>
                <w:sz w:val="18"/>
                <w:szCs w:val="18"/>
              </w:rPr>
            </w:pPr>
          </w:p>
        </w:tc>
        <w:tc>
          <w:tcPr>
            <w:tcW w:w="2410" w:type="dxa"/>
            <w:vAlign w:val="center"/>
          </w:tcPr>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2 525 420 (2.2.1.3.aktiv.)</w:t>
            </w:r>
          </w:p>
          <w:p w:rsidR="006059B5" w:rsidRPr="00D92A55" w:rsidRDefault="006059B5" w:rsidP="006059B5">
            <w:pPr>
              <w:jc w:val="center"/>
              <w:rPr>
                <w:rFonts w:ascii="Times New Roman" w:hAnsi="Times New Roman" w:cs="Times New Roman"/>
                <w:sz w:val="18"/>
                <w:szCs w:val="18"/>
              </w:rPr>
            </w:pPr>
            <w:r w:rsidRPr="00D92A55">
              <w:rPr>
                <w:rFonts w:ascii="Times New Roman" w:hAnsi="Times New Roman" w:cs="Times New Roman"/>
                <w:sz w:val="18"/>
                <w:szCs w:val="18"/>
              </w:rPr>
              <w:t>1 354 947(2.2.1.4.2.aktiv.)</w:t>
            </w:r>
          </w:p>
        </w:tc>
        <w:tc>
          <w:tcPr>
            <w:tcW w:w="1276"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c>
          <w:tcPr>
            <w:tcW w:w="1417" w:type="dxa"/>
            <w:vAlign w:val="center"/>
          </w:tcPr>
          <w:p w:rsidR="006059B5" w:rsidRPr="00D92A55" w:rsidRDefault="006059B5" w:rsidP="001A0C24">
            <w:pPr>
              <w:jc w:val="center"/>
              <w:rPr>
                <w:rFonts w:ascii="Times New Roman" w:hAnsi="Times New Roman" w:cs="Times New Roman"/>
                <w:sz w:val="18"/>
                <w:szCs w:val="18"/>
              </w:rPr>
            </w:pPr>
            <w:r w:rsidRPr="00D92A55">
              <w:rPr>
                <w:rFonts w:ascii="Times New Roman" w:hAnsi="Times New Roman" w:cs="Times New Roman"/>
                <w:sz w:val="18"/>
                <w:szCs w:val="18"/>
              </w:rPr>
              <w:t>0</w:t>
            </w:r>
          </w:p>
        </w:tc>
      </w:tr>
      <w:tr w:rsidR="006059B5" w:rsidRPr="00D92A55" w:rsidTr="002541B2">
        <w:trPr>
          <w:trHeight w:val="341"/>
        </w:trPr>
        <w:tc>
          <w:tcPr>
            <w:tcW w:w="1844" w:type="dxa"/>
            <w:vAlign w:val="center"/>
          </w:tcPr>
          <w:p w:rsidR="006059B5" w:rsidRPr="00D92A55" w:rsidRDefault="006059B5" w:rsidP="00455455">
            <w:pPr>
              <w:jc w:val="center"/>
              <w:rPr>
                <w:rFonts w:ascii="Times New Roman" w:hAnsi="Times New Roman" w:cs="Times New Roman"/>
                <w:b/>
                <w:sz w:val="18"/>
                <w:szCs w:val="18"/>
              </w:rPr>
            </w:pPr>
            <w:r w:rsidRPr="00D92A55">
              <w:rPr>
                <w:rFonts w:ascii="Times New Roman" w:hAnsi="Times New Roman" w:cs="Times New Roman"/>
                <w:b/>
                <w:sz w:val="18"/>
                <w:szCs w:val="18"/>
              </w:rPr>
              <w:t>Kopā</w:t>
            </w:r>
          </w:p>
        </w:tc>
        <w:tc>
          <w:tcPr>
            <w:tcW w:w="2409" w:type="dxa"/>
            <w:vAlign w:val="center"/>
          </w:tcPr>
          <w:p w:rsidR="006059B5" w:rsidRPr="00D92A55" w:rsidRDefault="006059B5" w:rsidP="00455455">
            <w:pPr>
              <w:jc w:val="center"/>
              <w:rPr>
                <w:rFonts w:ascii="Times New Roman" w:hAnsi="Times New Roman" w:cs="Times New Roman"/>
                <w:b/>
                <w:sz w:val="18"/>
                <w:szCs w:val="18"/>
              </w:rPr>
            </w:pPr>
            <w:r w:rsidRPr="00D92A55">
              <w:rPr>
                <w:rFonts w:ascii="Times New Roman" w:hAnsi="Times New Roman" w:cs="Times New Roman"/>
                <w:b/>
                <w:sz w:val="18"/>
                <w:szCs w:val="18"/>
              </w:rPr>
              <w:t>27 274 443</w:t>
            </w:r>
          </w:p>
        </w:tc>
        <w:tc>
          <w:tcPr>
            <w:tcW w:w="2410" w:type="dxa"/>
            <w:vAlign w:val="center"/>
          </w:tcPr>
          <w:p w:rsidR="006059B5" w:rsidRPr="00D92A55" w:rsidRDefault="006059B5" w:rsidP="00455455">
            <w:pPr>
              <w:jc w:val="center"/>
              <w:rPr>
                <w:rFonts w:ascii="Times New Roman" w:hAnsi="Times New Roman" w:cs="Times New Roman"/>
                <w:b/>
                <w:sz w:val="18"/>
                <w:szCs w:val="18"/>
              </w:rPr>
            </w:pPr>
            <w:r w:rsidRPr="00D92A55">
              <w:rPr>
                <w:rFonts w:ascii="Times New Roman" w:hAnsi="Times New Roman" w:cs="Times New Roman"/>
                <w:b/>
                <w:sz w:val="18"/>
                <w:szCs w:val="18"/>
              </w:rPr>
              <w:t>27 274 443</w:t>
            </w:r>
          </w:p>
        </w:tc>
        <w:tc>
          <w:tcPr>
            <w:tcW w:w="1276" w:type="dxa"/>
            <w:vAlign w:val="center"/>
          </w:tcPr>
          <w:p w:rsidR="006059B5" w:rsidRPr="00D92A55" w:rsidRDefault="006059B5" w:rsidP="00455455">
            <w:pPr>
              <w:jc w:val="center"/>
              <w:rPr>
                <w:rFonts w:ascii="Times New Roman" w:hAnsi="Times New Roman" w:cs="Times New Roman"/>
                <w:b/>
                <w:sz w:val="18"/>
                <w:szCs w:val="18"/>
              </w:rPr>
            </w:pPr>
            <w:r w:rsidRPr="00D92A55">
              <w:rPr>
                <w:rFonts w:ascii="Times New Roman" w:hAnsi="Times New Roman" w:cs="Times New Roman"/>
                <w:b/>
                <w:sz w:val="18"/>
                <w:szCs w:val="18"/>
              </w:rPr>
              <w:t>0</w:t>
            </w:r>
          </w:p>
        </w:tc>
        <w:tc>
          <w:tcPr>
            <w:tcW w:w="1417" w:type="dxa"/>
            <w:vAlign w:val="center"/>
          </w:tcPr>
          <w:p w:rsidR="006059B5" w:rsidRPr="00D92A55" w:rsidRDefault="006059B5" w:rsidP="00455455">
            <w:pPr>
              <w:jc w:val="center"/>
              <w:rPr>
                <w:rFonts w:ascii="Times New Roman" w:hAnsi="Times New Roman" w:cs="Times New Roman"/>
                <w:b/>
                <w:sz w:val="18"/>
                <w:szCs w:val="18"/>
              </w:rPr>
            </w:pPr>
            <w:r w:rsidRPr="00D92A55">
              <w:rPr>
                <w:rFonts w:ascii="Times New Roman" w:hAnsi="Times New Roman" w:cs="Times New Roman"/>
                <w:b/>
                <w:sz w:val="18"/>
                <w:szCs w:val="18"/>
              </w:rPr>
              <w:t>0</w:t>
            </w:r>
          </w:p>
        </w:tc>
      </w:tr>
    </w:tbl>
    <w:p w:rsidR="00797AF5" w:rsidRDefault="00797AF5" w:rsidP="00A649D5">
      <w:pPr>
        <w:spacing w:after="0"/>
        <w:rPr>
          <w:rFonts w:ascii="Times New Roman" w:hAnsi="Times New Roman" w:cs="Times New Roman"/>
          <w:b/>
        </w:rPr>
      </w:pPr>
    </w:p>
    <w:p w:rsidR="00D92A55" w:rsidRDefault="00D92A55" w:rsidP="00A649D5">
      <w:pPr>
        <w:spacing w:after="0"/>
        <w:rPr>
          <w:rFonts w:ascii="Times New Roman" w:hAnsi="Times New Roman" w:cs="Times New Roman"/>
          <w:sz w:val="26"/>
          <w:szCs w:val="26"/>
        </w:rPr>
      </w:pPr>
    </w:p>
    <w:p w:rsidR="0073023B" w:rsidRDefault="0073023B" w:rsidP="00A649D5">
      <w:pPr>
        <w:spacing w:after="0"/>
        <w:rPr>
          <w:rFonts w:ascii="Times New Roman" w:hAnsi="Times New Roman" w:cs="Times New Roman"/>
          <w:sz w:val="26"/>
          <w:szCs w:val="26"/>
        </w:rPr>
      </w:pPr>
    </w:p>
    <w:p w:rsidR="00F71936" w:rsidRPr="00D16F8E" w:rsidRDefault="00F71936" w:rsidP="00A649D5">
      <w:pPr>
        <w:spacing w:after="0"/>
        <w:rPr>
          <w:rFonts w:ascii="Times New Roman" w:hAnsi="Times New Roman" w:cs="Times New Roman"/>
          <w:sz w:val="26"/>
          <w:szCs w:val="26"/>
        </w:rPr>
      </w:pPr>
    </w:p>
    <w:p w:rsidR="00A37E32" w:rsidRDefault="00D16F8E" w:rsidP="00A649D5">
      <w:pPr>
        <w:spacing w:after="0"/>
        <w:rPr>
          <w:rFonts w:ascii="Times New Roman" w:hAnsi="Times New Roman" w:cs="Times New Roman"/>
          <w:sz w:val="26"/>
          <w:szCs w:val="26"/>
        </w:rPr>
      </w:pPr>
      <w:r w:rsidRPr="00D16F8E">
        <w:rPr>
          <w:rFonts w:ascii="Times New Roman" w:hAnsi="Times New Roman" w:cs="Times New Roman"/>
          <w:sz w:val="26"/>
          <w:szCs w:val="26"/>
        </w:rPr>
        <w:t xml:space="preserve">Ekonomikas ministre </w:t>
      </w:r>
      <w:r w:rsidR="00D37C56">
        <w:rPr>
          <w:rFonts w:ascii="Times New Roman" w:hAnsi="Times New Roman" w:cs="Times New Roman"/>
          <w:sz w:val="26"/>
          <w:szCs w:val="26"/>
        </w:rPr>
        <w:tab/>
      </w:r>
      <w:r w:rsidR="00D37C56">
        <w:rPr>
          <w:rFonts w:ascii="Times New Roman" w:hAnsi="Times New Roman" w:cs="Times New Roman"/>
          <w:sz w:val="26"/>
          <w:szCs w:val="26"/>
        </w:rPr>
        <w:tab/>
      </w:r>
      <w:r w:rsidR="00D37C56">
        <w:rPr>
          <w:rFonts w:ascii="Times New Roman" w:hAnsi="Times New Roman" w:cs="Times New Roman"/>
          <w:sz w:val="26"/>
          <w:szCs w:val="26"/>
        </w:rPr>
        <w:tab/>
      </w:r>
      <w:r w:rsidR="00D37C56">
        <w:rPr>
          <w:rFonts w:ascii="Times New Roman" w:hAnsi="Times New Roman" w:cs="Times New Roman"/>
          <w:sz w:val="26"/>
          <w:szCs w:val="26"/>
        </w:rPr>
        <w:tab/>
      </w:r>
      <w:r w:rsidR="00D37C56">
        <w:rPr>
          <w:rFonts w:ascii="Times New Roman" w:hAnsi="Times New Roman" w:cs="Times New Roman"/>
          <w:sz w:val="26"/>
          <w:szCs w:val="26"/>
        </w:rPr>
        <w:tab/>
      </w:r>
      <w:r w:rsidR="00D37C56">
        <w:rPr>
          <w:rFonts w:ascii="Times New Roman" w:hAnsi="Times New Roman" w:cs="Times New Roman"/>
          <w:sz w:val="26"/>
          <w:szCs w:val="26"/>
        </w:rPr>
        <w:tab/>
        <w:t xml:space="preserve">     </w:t>
      </w:r>
      <w:r w:rsidRPr="00D16F8E">
        <w:rPr>
          <w:rFonts w:ascii="Times New Roman" w:hAnsi="Times New Roman" w:cs="Times New Roman"/>
          <w:sz w:val="26"/>
          <w:szCs w:val="26"/>
        </w:rPr>
        <w:t>D.</w:t>
      </w:r>
      <w:r w:rsidR="00D37C56">
        <w:rPr>
          <w:rFonts w:ascii="Times New Roman" w:hAnsi="Times New Roman" w:cs="Times New Roman"/>
          <w:sz w:val="26"/>
          <w:szCs w:val="26"/>
        </w:rPr>
        <w:t> </w:t>
      </w:r>
      <w:r w:rsidRPr="00D16F8E">
        <w:rPr>
          <w:rFonts w:ascii="Times New Roman" w:hAnsi="Times New Roman" w:cs="Times New Roman"/>
          <w:sz w:val="26"/>
          <w:szCs w:val="26"/>
        </w:rPr>
        <w:t xml:space="preserve">Reizniece </w:t>
      </w:r>
      <w:r w:rsidR="00D37C56">
        <w:rPr>
          <w:rFonts w:ascii="Times New Roman" w:hAnsi="Times New Roman" w:cs="Times New Roman"/>
          <w:sz w:val="26"/>
          <w:szCs w:val="26"/>
        </w:rPr>
        <w:t>–</w:t>
      </w:r>
      <w:r w:rsidRPr="00D16F8E">
        <w:rPr>
          <w:rFonts w:ascii="Times New Roman" w:hAnsi="Times New Roman" w:cs="Times New Roman"/>
          <w:sz w:val="26"/>
          <w:szCs w:val="26"/>
        </w:rPr>
        <w:t xml:space="preserve"> Ozola</w:t>
      </w:r>
    </w:p>
    <w:p w:rsidR="00D37C56" w:rsidRDefault="00D37C56" w:rsidP="00A649D5">
      <w:pPr>
        <w:spacing w:after="0"/>
        <w:rPr>
          <w:rFonts w:ascii="Times New Roman" w:hAnsi="Times New Roman" w:cs="Times New Roman"/>
          <w:sz w:val="26"/>
          <w:szCs w:val="26"/>
        </w:rPr>
      </w:pPr>
    </w:p>
    <w:p w:rsidR="00D37C56" w:rsidRDefault="00D37C56" w:rsidP="00A649D5">
      <w:pPr>
        <w:spacing w:after="0"/>
        <w:rPr>
          <w:rFonts w:ascii="Times New Roman" w:hAnsi="Times New Roman" w:cs="Times New Roman"/>
          <w:sz w:val="26"/>
          <w:szCs w:val="26"/>
        </w:rPr>
      </w:pPr>
      <w:r>
        <w:rPr>
          <w:rFonts w:ascii="Times New Roman" w:hAnsi="Times New Roman" w:cs="Times New Roman"/>
          <w:sz w:val="26"/>
          <w:szCs w:val="26"/>
        </w:rPr>
        <w:t>Vīza: Valsts sekretāra pienākumu izpildītājs,</w:t>
      </w:r>
    </w:p>
    <w:p w:rsidR="00A37E32" w:rsidRDefault="00D37C56" w:rsidP="008043B1">
      <w:pPr>
        <w:spacing w:after="0"/>
        <w:rPr>
          <w:rFonts w:ascii="Times New Roman" w:hAnsi="Times New Roman" w:cs="Times New Roman"/>
          <w:sz w:val="26"/>
          <w:szCs w:val="26"/>
        </w:rPr>
      </w:pPr>
      <w:r>
        <w:rPr>
          <w:rFonts w:ascii="Times New Roman" w:hAnsi="Times New Roman" w:cs="Times New Roman"/>
          <w:sz w:val="26"/>
          <w:szCs w:val="26"/>
        </w:rPr>
        <w:t>valsts sekret</w:t>
      </w:r>
      <w:r w:rsidR="0072254E">
        <w:rPr>
          <w:rFonts w:ascii="Times New Roman" w:hAnsi="Times New Roman" w:cs="Times New Roman"/>
          <w:sz w:val="26"/>
          <w:szCs w:val="26"/>
        </w:rPr>
        <w:t xml:space="preserve">āra vietnieks </w:t>
      </w:r>
      <w:r w:rsidR="0072254E">
        <w:rPr>
          <w:rFonts w:ascii="Times New Roman" w:hAnsi="Times New Roman" w:cs="Times New Roman"/>
          <w:sz w:val="26"/>
          <w:szCs w:val="26"/>
        </w:rPr>
        <w:tab/>
      </w:r>
      <w:r w:rsidR="0072254E">
        <w:rPr>
          <w:rFonts w:ascii="Times New Roman" w:hAnsi="Times New Roman" w:cs="Times New Roman"/>
          <w:sz w:val="26"/>
          <w:szCs w:val="26"/>
        </w:rPr>
        <w:tab/>
      </w:r>
      <w:r w:rsidR="0072254E">
        <w:rPr>
          <w:rFonts w:ascii="Times New Roman" w:hAnsi="Times New Roman" w:cs="Times New Roman"/>
          <w:sz w:val="26"/>
          <w:szCs w:val="26"/>
        </w:rPr>
        <w:tab/>
      </w:r>
      <w:r w:rsidR="0072254E">
        <w:rPr>
          <w:rFonts w:ascii="Times New Roman" w:hAnsi="Times New Roman" w:cs="Times New Roman"/>
          <w:sz w:val="26"/>
          <w:szCs w:val="26"/>
        </w:rPr>
        <w:tab/>
      </w:r>
      <w:r w:rsidR="0072254E">
        <w:rPr>
          <w:rFonts w:ascii="Times New Roman" w:hAnsi="Times New Roman" w:cs="Times New Roman"/>
          <w:sz w:val="26"/>
          <w:szCs w:val="26"/>
        </w:rPr>
        <w:tab/>
      </w:r>
      <w:r w:rsidR="0072254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BA5C9F">
        <w:rPr>
          <w:rFonts w:ascii="Times New Roman" w:hAnsi="Times New Roman" w:cs="Times New Roman"/>
          <w:sz w:val="26"/>
          <w:szCs w:val="26"/>
        </w:rPr>
        <w:t>R.Aleksejenko</w:t>
      </w:r>
    </w:p>
    <w:p w:rsidR="00D92A55" w:rsidRDefault="00D92A55" w:rsidP="008043B1">
      <w:pPr>
        <w:spacing w:after="0"/>
        <w:rPr>
          <w:rFonts w:ascii="Times New Roman" w:hAnsi="Times New Roman" w:cs="Times New Roman"/>
          <w:sz w:val="26"/>
          <w:szCs w:val="26"/>
        </w:rPr>
      </w:pPr>
    </w:p>
    <w:p w:rsidR="00D92A55" w:rsidRPr="00D92A55" w:rsidRDefault="00D92A55" w:rsidP="008043B1">
      <w:pPr>
        <w:spacing w:after="0"/>
        <w:rPr>
          <w:rFonts w:ascii="Times New Roman" w:hAnsi="Times New Roman" w:cs="Times New Roman"/>
          <w:sz w:val="26"/>
          <w:szCs w:val="26"/>
        </w:rPr>
      </w:pPr>
    </w:p>
    <w:p w:rsidR="00A37E32" w:rsidRPr="00D16F8E" w:rsidRDefault="00F415BF" w:rsidP="00A37E32">
      <w:pPr>
        <w:spacing w:after="0" w:line="240" w:lineRule="auto"/>
        <w:rPr>
          <w:rFonts w:ascii="Times New Roman" w:eastAsia="Times New Roman" w:hAnsi="Times New Roman" w:cs="Times New Roman"/>
          <w:sz w:val="18"/>
          <w:szCs w:val="18"/>
          <w:lang w:eastAsia="ja-JP"/>
        </w:rPr>
      </w:pPr>
      <w:r>
        <w:rPr>
          <w:rFonts w:ascii="Times New Roman" w:eastAsia="Times New Roman" w:hAnsi="Times New Roman" w:cs="Times New Roman"/>
          <w:sz w:val="18"/>
          <w:szCs w:val="18"/>
          <w:lang w:eastAsia="ja-JP"/>
        </w:rPr>
        <w:t>08</w:t>
      </w:r>
      <w:r w:rsidR="00454D1A">
        <w:rPr>
          <w:rFonts w:ascii="Times New Roman" w:eastAsia="Times New Roman" w:hAnsi="Times New Roman" w:cs="Times New Roman"/>
          <w:sz w:val="18"/>
          <w:szCs w:val="18"/>
          <w:lang w:eastAsia="ja-JP"/>
        </w:rPr>
        <w:t>.06</w:t>
      </w:r>
      <w:r w:rsidR="00F569DB" w:rsidRPr="00D37C56">
        <w:rPr>
          <w:rFonts w:ascii="Times New Roman" w:eastAsia="Times New Roman" w:hAnsi="Times New Roman" w:cs="Times New Roman"/>
          <w:sz w:val="18"/>
          <w:szCs w:val="18"/>
          <w:lang w:eastAsia="ja-JP"/>
        </w:rPr>
        <w:t>.2015.</w:t>
      </w:r>
      <w:r w:rsidR="00A37E32" w:rsidRPr="00D37C56">
        <w:rPr>
          <w:rFonts w:ascii="Times New Roman" w:eastAsia="Times New Roman" w:hAnsi="Times New Roman" w:cs="Times New Roman"/>
          <w:sz w:val="18"/>
          <w:szCs w:val="18"/>
          <w:lang w:eastAsia="ja-JP"/>
        </w:rPr>
        <w:t xml:space="preserve"> </w:t>
      </w:r>
      <w:r w:rsidR="00BA5C9F">
        <w:rPr>
          <w:rFonts w:ascii="Times New Roman" w:eastAsia="Times New Roman" w:hAnsi="Times New Roman" w:cs="Times New Roman"/>
          <w:sz w:val="18"/>
          <w:szCs w:val="18"/>
          <w:lang w:eastAsia="ja-JP"/>
        </w:rPr>
        <w:t>11:09</w:t>
      </w:r>
      <w:bookmarkStart w:id="0" w:name="_GoBack"/>
      <w:bookmarkEnd w:id="0"/>
    </w:p>
    <w:p w:rsidR="00A37E32" w:rsidRPr="00D16F8E" w:rsidRDefault="00D92A55" w:rsidP="00A37E32">
      <w:pPr>
        <w:spacing w:after="0" w:line="240" w:lineRule="auto"/>
        <w:rPr>
          <w:rFonts w:ascii="Times New Roman" w:eastAsia="Times New Roman" w:hAnsi="Times New Roman" w:cs="Times New Roman"/>
          <w:sz w:val="18"/>
          <w:szCs w:val="18"/>
          <w:lang w:eastAsia="ja-JP"/>
        </w:rPr>
      </w:pPr>
      <w:r>
        <w:rPr>
          <w:rFonts w:ascii="Times New Roman" w:eastAsia="Times New Roman" w:hAnsi="Times New Roman" w:cs="Times New Roman"/>
          <w:sz w:val="18"/>
          <w:szCs w:val="18"/>
          <w:lang w:eastAsia="ja-JP"/>
        </w:rPr>
        <w:t xml:space="preserve">16 </w:t>
      </w:r>
      <w:r w:rsidR="00454D1A">
        <w:rPr>
          <w:rFonts w:ascii="Times New Roman" w:eastAsia="Times New Roman" w:hAnsi="Times New Roman" w:cs="Times New Roman"/>
          <w:sz w:val="18"/>
          <w:szCs w:val="18"/>
          <w:lang w:eastAsia="ja-JP"/>
        </w:rPr>
        <w:t>380</w:t>
      </w:r>
    </w:p>
    <w:p w:rsidR="00A37E32" w:rsidRPr="00D16F8E" w:rsidRDefault="00A37E32" w:rsidP="00A37E32">
      <w:pPr>
        <w:spacing w:after="0" w:line="240" w:lineRule="auto"/>
        <w:rPr>
          <w:rFonts w:ascii="Times New Roman" w:eastAsia="Times New Roman" w:hAnsi="Times New Roman" w:cs="Times New Roman"/>
          <w:sz w:val="18"/>
          <w:szCs w:val="18"/>
          <w:lang w:eastAsia="ja-JP"/>
        </w:rPr>
      </w:pPr>
      <w:r w:rsidRPr="00D16F8E">
        <w:rPr>
          <w:rFonts w:ascii="Times New Roman" w:eastAsia="Times New Roman" w:hAnsi="Times New Roman" w:cs="Times New Roman"/>
          <w:sz w:val="18"/>
          <w:szCs w:val="18"/>
          <w:lang w:eastAsia="ja-JP"/>
        </w:rPr>
        <w:t>Agita Nicmane</w:t>
      </w:r>
    </w:p>
    <w:p w:rsidR="00D16F8E" w:rsidRPr="00D16F8E" w:rsidRDefault="00D16F8E" w:rsidP="00D16F8E">
      <w:pPr>
        <w:tabs>
          <w:tab w:val="center" w:pos="4153"/>
          <w:tab w:val="right" w:pos="8306"/>
        </w:tabs>
        <w:spacing w:after="0" w:line="240" w:lineRule="auto"/>
        <w:rPr>
          <w:rFonts w:ascii="Times New Roman" w:eastAsia="Calibri" w:hAnsi="Times New Roman" w:cs="Times New Roman"/>
          <w:color w:val="000000"/>
          <w:sz w:val="18"/>
          <w:szCs w:val="18"/>
        </w:rPr>
      </w:pPr>
      <w:r w:rsidRPr="00D16F8E">
        <w:rPr>
          <w:rFonts w:ascii="Times New Roman" w:eastAsia="Calibri" w:hAnsi="Times New Roman" w:cs="Times New Roman"/>
          <w:color w:val="000000"/>
          <w:sz w:val="18"/>
          <w:szCs w:val="18"/>
        </w:rPr>
        <w:t>Ekonomikas ministrijas ES fondu ieviešanas departamenta</w:t>
      </w:r>
    </w:p>
    <w:p w:rsidR="00D16F8E" w:rsidRPr="00D16F8E" w:rsidRDefault="00D16F8E" w:rsidP="00D16F8E">
      <w:pPr>
        <w:tabs>
          <w:tab w:val="center" w:pos="4153"/>
          <w:tab w:val="right" w:pos="8306"/>
        </w:tabs>
        <w:spacing w:after="0" w:line="240" w:lineRule="auto"/>
        <w:rPr>
          <w:rFonts w:ascii="Times New Roman" w:eastAsia="Calibri" w:hAnsi="Times New Roman" w:cs="Times New Roman"/>
          <w:color w:val="000000"/>
          <w:sz w:val="18"/>
          <w:szCs w:val="18"/>
        </w:rPr>
      </w:pPr>
      <w:r w:rsidRPr="00D16F8E">
        <w:rPr>
          <w:rFonts w:ascii="Times New Roman" w:eastAsia="Calibri" w:hAnsi="Times New Roman" w:cs="Times New Roman"/>
          <w:color w:val="000000"/>
          <w:sz w:val="18"/>
          <w:szCs w:val="18"/>
        </w:rPr>
        <w:t>ES struktūrfondu privātā sektora nodaļa</w:t>
      </w:r>
    </w:p>
    <w:p w:rsidR="00D16F8E" w:rsidRPr="00D16F8E" w:rsidRDefault="00D16F8E" w:rsidP="00D16F8E">
      <w:pPr>
        <w:tabs>
          <w:tab w:val="center" w:pos="4153"/>
          <w:tab w:val="right" w:pos="8306"/>
        </w:tabs>
        <w:spacing w:after="0" w:line="240" w:lineRule="auto"/>
        <w:rPr>
          <w:rFonts w:ascii="Times New Roman" w:eastAsia="Calibri" w:hAnsi="Times New Roman" w:cs="Times New Roman"/>
          <w:color w:val="000000"/>
          <w:sz w:val="18"/>
          <w:szCs w:val="18"/>
        </w:rPr>
      </w:pPr>
      <w:r w:rsidRPr="00D16F8E">
        <w:rPr>
          <w:rFonts w:ascii="Times New Roman" w:eastAsia="Calibri" w:hAnsi="Times New Roman" w:cs="Times New Roman"/>
          <w:color w:val="000000"/>
          <w:sz w:val="18"/>
          <w:szCs w:val="18"/>
        </w:rPr>
        <w:t xml:space="preserve">Tālr. </w:t>
      </w:r>
      <w:r w:rsidRPr="00D16F8E">
        <w:rPr>
          <w:rFonts w:ascii="Times New Roman" w:eastAsia="Times New Roman" w:hAnsi="Times New Roman" w:cs="Times New Roman"/>
          <w:sz w:val="18"/>
          <w:szCs w:val="18"/>
          <w:lang w:eastAsia="ja-JP"/>
        </w:rPr>
        <w:t xml:space="preserve">67013203 </w:t>
      </w:r>
    </w:p>
    <w:p w:rsidR="00A37E32" w:rsidRPr="00D16F8E" w:rsidRDefault="00A37E32" w:rsidP="00A37E32">
      <w:pPr>
        <w:spacing w:after="0" w:line="240" w:lineRule="auto"/>
        <w:rPr>
          <w:rFonts w:ascii="Times New Roman" w:eastAsia="Times New Roman" w:hAnsi="Times New Roman" w:cs="Times New Roman"/>
          <w:sz w:val="18"/>
          <w:szCs w:val="18"/>
          <w:lang w:eastAsia="ja-JP"/>
        </w:rPr>
      </w:pPr>
      <w:r w:rsidRPr="00D16F8E">
        <w:rPr>
          <w:rFonts w:ascii="Times New Roman" w:eastAsia="Times New Roman" w:hAnsi="Times New Roman" w:cs="Times New Roman"/>
          <w:sz w:val="18"/>
          <w:szCs w:val="18"/>
          <w:lang w:eastAsia="ja-JP"/>
        </w:rPr>
        <w:t>Agita.Nicmane@em.gov.lv</w:t>
      </w:r>
    </w:p>
    <w:p w:rsidR="001559AC" w:rsidRDefault="001559AC" w:rsidP="008043B1">
      <w:pPr>
        <w:spacing w:after="0"/>
        <w:rPr>
          <w:rFonts w:ascii="Times New Roman" w:hAnsi="Times New Roman" w:cs="Times New Roman"/>
          <w:sz w:val="20"/>
          <w:szCs w:val="20"/>
        </w:rPr>
      </w:pPr>
    </w:p>
    <w:sectPr w:rsidR="001559AC" w:rsidSect="00D817F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A1" w:rsidRDefault="003156A1" w:rsidP="008B02BA">
      <w:pPr>
        <w:spacing w:after="0" w:line="240" w:lineRule="auto"/>
      </w:pPr>
      <w:r>
        <w:separator/>
      </w:r>
    </w:p>
  </w:endnote>
  <w:endnote w:type="continuationSeparator" w:id="0">
    <w:p w:rsidR="003156A1" w:rsidRDefault="003156A1" w:rsidP="008B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04265"/>
      <w:docPartObj>
        <w:docPartGallery w:val="Page Numbers (Bottom of Page)"/>
        <w:docPartUnique/>
      </w:docPartObj>
    </w:sdtPr>
    <w:sdtEndPr>
      <w:rPr>
        <w:noProof/>
      </w:rPr>
    </w:sdtEndPr>
    <w:sdtContent>
      <w:p w:rsidR="003156A1" w:rsidRPr="00D817FC" w:rsidRDefault="003156A1" w:rsidP="00D817FC">
        <w:pPr>
          <w:spacing w:after="0" w:line="240" w:lineRule="auto"/>
          <w:jc w:val="both"/>
          <w:rPr>
            <w:rFonts w:ascii="Times New Roman" w:eastAsia="Times New Roman" w:hAnsi="Times New Roman" w:cs="Times New Roman"/>
            <w:b/>
            <w:sz w:val="20"/>
            <w:szCs w:val="20"/>
            <w:lang w:eastAsia="ja-JP"/>
          </w:rPr>
        </w:pPr>
        <w:r w:rsidRPr="00997621">
          <w:rPr>
            <w:rFonts w:ascii="Times New Roman" w:eastAsia="Times New Roman" w:hAnsi="Times New Roman" w:cs="Times New Roman"/>
            <w:sz w:val="18"/>
            <w:szCs w:val="18"/>
            <w:lang w:eastAsia="ja-JP"/>
          </w:rPr>
          <w:fldChar w:fldCharType="begin"/>
        </w:r>
        <w:r w:rsidRPr="00997621">
          <w:rPr>
            <w:rFonts w:ascii="Times New Roman" w:eastAsia="Times New Roman" w:hAnsi="Times New Roman" w:cs="Times New Roman"/>
            <w:sz w:val="18"/>
            <w:szCs w:val="18"/>
            <w:lang w:eastAsia="ja-JP"/>
          </w:rPr>
          <w:instrText xml:space="preserve"> FILENAME   \* MERGEFORMAT </w:instrText>
        </w:r>
        <w:r w:rsidRPr="00997621">
          <w:rPr>
            <w:rFonts w:ascii="Times New Roman" w:eastAsia="Times New Roman" w:hAnsi="Times New Roman" w:cs="Times New Roman"/>
            <w:sz w:val="18"/>
            <w:szCs w:val="18"/>
            <w:lang w:eastAsia="ja-JP"/>
          </w:rPr>
          <w:fldChar w:fldCharType="separate"/>
        </w:r>
        <w:r w:rsidR="00BA5C9F">
          <w:rPr>
            <w:rFonts w:ascii="Times New Roman" w:eastAsia="Times New Roman" w:hAnsi="Times New Roman" w:cs="Times New Roman"/>
            <w:noProof/>
            <w:sz w:val="18"/>
            <w:szCs w:val="18"/>
            <w:lang w:eastAsia="ja-JP"/>
          </w:rPr>
          <w:t>EMINFO_080615_FI</w:t>
        </w:r>
        <w:r w:rsidRPr="00997621">
          <w:rPr>
            <w:rFonts w:ascii="Times New Roman" w:eastAsia="Times New Roman" w:hAnsi="Times New Roman" w:cs="Times New Roman"/>
            <w:noProof/>
            <w:sz w:val="18"/>
            <w:szCs w:val="18"/>
            <w:lang w:eastAsia="ja-JP"/>
          </w:rPr>
          <w:fldChar w:fldCharType="end"/>
        </w:r>
        <w:r w:rsidRPr="00997621">
          <w:rPr>
            <w:rFonts w:ascii="Times New Roman" w:eastAsia="Times New Roman" w:hAnsi="Times New Roman" w:cs="Times New Roman"/>
            <w:sz w:val="18"/>
            <w:szCs w:val="18"/>
            <w:lang w:eastAsia="ja-JP"/>
          </w:rPr>
          <w:t xml:space="preserve">; </w:t>
        </w:r>
        <w:r w:rsidRPr="00A37E32">
          <w:rPr>
            <w:rFonts w:ascii="Times New Roman" w:eastAsia="Times New Roman" w:hAnsi="Times New Roman" w:cs="Times New Roman"/>
            <w:sz w:val="18"/>
            <w:szCs w:val="18"/>
            <w:lang w:eastAsia="ja-JP"/>
          </w:rPr>
          <w:t xml:space="preserve">Informatīvais ziņojums </w:t>
        </w:r>
        <w:r>
          <w:rPr>
            <w:rFonts w:ascii="Times New Roman" w:eastAsia="Times New Roman" w:hAnsi="Times New Roman" w:cs="Times New Roman"/>
            <w:sz w:val="18"/>
            <w:szCs w:val="18"/>
            <w:lang w:eastAsia="ja-JP"/>
          </w:rPr>
          <w:t>„</w:t>
        </w:r>
        <w:r w:rsidRPr="009764E6">
          <w:rPr>
            <w:rFonts w:ascii="Times New Roman" w:eastAsia="Times New Roman" w:hAnsi="Times New Roman" w:cs="Times New Roman"/>
            <w:sz w:val="18"/>
            <w:szCs w:val="18"/>
            <w:lang w:eastAsia="ja-JP"/>
          </w:rPr>
          <w:t>Par publiskā finansējuma izmantošanu 2007.-2013.gada plānošanas perioda Ekonomikas ministrijas kompetencē esošo finanšu instrumentu ietvaros</w:t>
        </w:r>
        <w:r>
          <w:rPr>
            <w:rFonts w:ascii="Times New Roman" w:eastAsia="Times New Roman" w:hAnsi="Times New Roman" w:cs="Times New Roman"/>
            <w:sz w:val="18"/>
            <w:szCs w:val="18"/>
            <w:lang w:eastAsia="ja-JP"/>
          </w:rPr>
          <w:t>”</w:t>
        </w:r>
        <w:r>
          <w:rPr>
            <w:sz w:val="18"/>
            <w:szCs w:val="18"/>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A1" w:rsidRDefault="003156A1">
    <w:pPr>
      <w:pStyle w:val="Footer"/>
    </w:pPr>
    <w:r w:rsidRPr="00997621">
      <w:rPr>
        <w:sz w:val="18"/>
        <w:szCs w:val="18"/>
      </w:rPr>
      <w:tab/>
    </w:r>
    <w:r w:rsidRPr="0099762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A1" w:rsidRDefault="003156A1" w:rsidP="008B02BA">
      <w:pPr>
        <w:spacing w:after="0" w:line="240" w:lineRule="auto"/>
      </w:pPr>
      <w:r>
        <w:separator/>
      </w:r>
    </w:p>
  </w:footnote>
  <w:footnote w:type="continuationSeparator" w:id="0">
    <w:p w:rsidR="003156A1" w:rsidRDefault="003156A1" w:rsidP="008B02BA">
      <w:pPr>
        <w:spacing w:after="0" w:line="240" w:lineRule="auto"/>
      </w:pPr>
      <w:r>
        <w:continuationSeparator/>
      </w:r>
    </w:p>
  </w:footnote>
  <w:footnote w:id="1">
    <w:p w:rsidR="003156A1" w:rsidRPr="006A0472" w:rsidRDefault="003156A1" w:rsidP="003914B5">
      <w:pPr>
        <w:pStyle w:val="FootnoteText"/>
        <w:jc w:val="both"/>
        <w:rPr>
          <w:rFonts w:ascii="Times New Roman" w:hAnsi="Times New Roman" w:cs="Times New Roman"/>
        </w:rPr>
      </w:pPr>
      <w:r w:rsidRPr="006A0472">
        <w:rPr>
          <w:rStyle w:val="FootnoteReference"/>
          <w:rFonts w:ascii="Times New Roman" w:hAnsi="Times New Roman" w:cs="Times New Roman"/>
        </w:rPr>
        <w:footnoteRef/>
      </w:r>
      <w:r w:rsidRPr="006A0472">
        <w:rPr>
          <w:rFonts w:ascii="Times New Roman" w:hAnsi="Times New Roman" w:cs="Times New Roman"/>
        </w:rPr>
        <w:t xml:space="preserve"> </w:t>
      </w:r>
      <w:r w:rsidRPr="006A0472">
        <w:rPr>
          <w:rFonts w:ascii="Times New Roman" w:hAnsi="Times New Roman" w:cs="Times New Roman"/>
          <w:sz w:val="18"/>
          <w:szCs w:val="18"/>
        </w:rPr>
        <w:t>Garantijām ņemts vērā noslēgto līgumu apm</w:t>
      </w:r>
      <w:r>
        <w:rPr>
          <w:rFonts w:ascii="Times New Roman" w:hAnsi="Times New Roman" w:cs="Times New Roman"/>
          <w:sz w:val="18"/>
          <w:szCs w:val="18"/>
        </w:rPr>
        <w:t xml:space="preserve">ērs, piemērojot multiplikatoru </w:t>
      </w:r>
      <w:r w:rsidRPr="006A0472">
        <w:rPr>
          <w:rFonts w:ascii="Times New Roman" w:hAnsi="Times New Roman" w:cs="Times New Roman"/>
          <w:sz w:val="18"/>
          <w:szCs w:val="18"/>
        </w:rPr>
        <w:t xml:space="preserve">4, </w:t>
      </w:r>
      <w:proofErr w:type="spellStart"/>
      <w:r w:rsidRPr="006A0472">
        <w:rPr>
          <w:rFonts w:ascii="Times New Roman" w:hAnsi="Times New Roman" w:cs="Times New Roman"/>
          <w:sz w:val="18"/>
          <w:szCs w:val="18"/>
        </w:rPr>
        <w:t>mezanīna</w:t>
      </w:r>
      <w:proofErr w:type="spellEnd"/>
      <w:r w:rsidRPr="006A0472">
        <w:rPr>
          <w:rFonts w:ascii="Times New Roman" w:hAnsi="Times New Roman" w:cs="Times New Roman"/>
          <w:sz w:val="18"/>
          <w:szCs w:val="18"/>
        </w:rPr>
        <w:t xml:space="preserve"> aizdevumiem ņemti vērā faktiskie </w:t>
      </w:r>
      <w:r>
        <w:rPr>
          <w:rFonts w:ascii="Times New Roman" w:hAnsi="Times New Roman" w:cs="Times New Roman"/>
          <w:sz w:val="18"/>
          <w:szCs w:val="18"/>
        </w:rPr>
        <w:t>veiktie maksājumi</w:t>
      </w:r>
      <w:r w:rsidRPr="006A0472">
        <w:rPr>
          <w:rFonts w:ascii="Times New Roman" w:hAnsi="Times New Roman" w:cs="Times New Roman"/>
          <w:sz w:val="18"/>
          <w:szCs w:val="18"/>
        </w:rPr>
        <w:t>.</w:t>
      </w:r>
    </w:p>
  </w:footnote>
  <w:footnote w:id="2">
    <w:p w:rsidR="003156A1" w:rsidRPr="006A0472" w:rsidRDefault="003156A1" w:rsidP="004A6BFD">
      <w:pPr>
        <w:pStyle w:val="FootnoteText"/>
        <w:jc w:val="both"/>
        <w:rPr>
          <w:rFonts w:ascii="Times New Roman" w:hAnsi="Times New Roman" w:cs="Times New Roman"/>
        </w:rPr>
      </w:pPr>
      <w:r w:rsidRPr="006A0472">
        <w:rPr>
          <w:rStyle w:val="FootnoteReference"/>
          <w:rFonts w:ascii="Times New Roman" w:hAnsi="Times New Roman" w:cs="Times New Roman"/>
        </w:rPr>
        <w:footnoteRef/>
      </w:r>
      <w:r w:rsidRPr="006A0472">
        <w:rPr>
          <w:rFonts w:ascii="Times New Roman" w:hAnsi="Times New Roman" w:cs="Times New Roman"/>
        </w:rPr>
        <w:t xml:space="preserve"> </w:t>
      </w:r>
      <w:r w:rsidRPr="006A0472">
        <w:rPr>
          <w:rFonts w:ascii="Times New Roman" w:hAnsi="Times New Roman" w:cs="Times New Roman"/>
          <w:sz w:val="18"/>
          <w:szCs w:val="18"/>
        </w:rPr>
        <w:t>Saskaņā ar 2.2.1.3.aktivitātes „Garantijas komersantu konkurētspējas veicināšanai” noslēguma pārskatu (apstiprināts 2015.gada 17.aprīlī) 2.2.1.3.aktivitātē ir attiecināti izdevumi 32 087 430</w:t>
      </w:r>
      <w:r w:rsidRPr="006A0472">
        <w:rPr>
          <w:rFonts w:ascii="Times New Roman" w:hAnsi="Times New Roman" w:cs="Times New Roman"/>
          <w:i/>
          <w:sz w:val="18"/>
          <w:szCs w:val="18"/>
        </w:rPr>
        <w:t xml:space="preserve"> </w:t>
      </w:r>
      <w:proofErr w:type="spellStart"/>
      <w:r w:rsidRPr="006A0472">
        <w:rPr>
          <w:rFonts w:ascii="Times New Roman" w:hAnsi="Times New Roman" w:cs="Times New Roman"/>
          <w:i/>
          <w:sz w:val="18"/>
          <w:szCs w:val="18"/>
        </w:rPr>
        <w:t>euro</w:t>
      </w:r>
      <w:proofErr w:type="spellEnd"/>
      <w:r w:rsidRPr="006A0472">
        <w:rPr>
          <w:rFonts w:ascii="Times New Roman" w:hAnsi="Times New Roman" w:cs="Times New Roman"/>
          <w:sz w:val="18"/>
          <w:szCs w:val="18"/>
        </w:rPr>
        <w:t xml:space="preserve"> apmērā, tajā skaitā ir apgūts ERAF finansējums 15 440 673</w:t>
      </w:r>
      <w:r w:rsidRPr="006A0472">
        <w:rPr>
          <w:rFonts w:ascii="Times New Roman" w:hAnsi="Times New Roman" w:cs="Times New Roman"/>
          <w:i/>
          <w:sz w:val="18"/>
          <w:szCs w:val="18"/>
        </w:rPr>
        <w:t xml:space="preserve"> </w:t>
      </w:r>
      <w:proofErr w:type="spellStart"/>
      <w:r w:rsidRPr="006A0472">
        <w:rPr>
          <w:rFonts w:ascii="Times New Roman" w:hAnsi="Times New Roman" w:cs="Times New Roman"/>
          <w:i/>
          <w:sz w:val="18"/>
          <w:szCs w:val="18"/>
        </w:rPr>
        <w:t>euro</w:t>
      </w:r>
      <w:proofErr w:type="spellEnd"/>
      <w:r w:rsidRPr="006A0472">
        <w:rPr>
          <w:rFonts w:ascii="Times New Roman" w:hAnsi="Times New Roman" w:cs="Times New Roman"/>
          <w:sz w:val="18"/>
          <w:szCs w:val="18"/>
        </w:rPr>
        <w:t xml:space="preserve"> apmērā, ieņēmumi no brīvo publisko līdzekļu noguldījumiem, kas gūti 2.2.1.1.aktivitātē „Ieguldījumu fonds investīcijām garantijās, paaugstināta riska aizdevumos, riska kapitāla fondos un cita veida finanšu instrumentos” 7 378 839,6 </w:t>
      </w:r>
      <w:proofErr w:type="spellStart"/>
      <w:r w:rsidRPr="006A0472">
        <w:rPr>
          <w:rFonts w:ascii="Times New Roman" w:hAnsi="Times New Roman" w:cs="Times New Roman"/>
          <w:i/>
          <w:sz w:val="18"/>
          <w:szCs w:val="18"/>
        </w:rPr>
        <w:t>euro</w:t>
      </w:r>
      <w:proofErr w:type="spellEnd"/>
      <w:r w:rsidRPr="006A0472">
        <w:rPr>
          <w:rFonts w:ascii="Times New Roman" w:hAnsi="Times New Roman" w:cs="Times New Roman"/>
          <w:i/>
          <w:sz w:val="18"/>
          <w:szCs w:val="18"/>
        </w:rPr>
        <w:t xml:space="preserve"> </w:t>
      </w:r>
      <w:r w:rsidRPr="006A0472">
        <w:rPr>
          <w:rFonts w:ascii="Times New Roman" w:hAnsi="Times New Roman" w:cs="Times New Roman"/>
          <w:sz w:val="18"/>
          <w:szCs w:val="18"/>
        </w:rPr>
        <w:t xml:space="preserve">apmērā, 2.2.1.3.aktivitātē 742 496,6 </w:t>
      </w:r>
      <w:proofErr w:type="spellStart"/>
      <w:r w:rsidRPr="006A0472">
        <w:rPr>
          <w:rFonts w:ascii="Times New Roman" w:hAnsi="Times New Roman" w:cs="Times New Roman"/>
          <w:i/>
          <w:sz w:val="18"/>
          <w:szCs w:val="18"/>
        </w:rPr>
        <w:t>euro</w:t>
      </w:r>
      <w:proofErr w:type="spellEnd"/>
      <w:r w:rsidRPr="006A0472">
        <w:rPr>
          <w:rFonts w:ascii="Times New Roman" w:hAnsi="Times New Roman" w:cs="Times New Roman"/>
          <w:i/>
          <w:sz w:val="18"/>
          <w:szCs w:val="18"/>
        </w:rPr>
        <w:t xml:space="preserve"> </w:t>
      </w:r>
      <w:r w:rsidRPr="006A0472">
        <w:rPr>
          <w:rFonts w:ascii="Times New Roman" w:hAnsi="Times New Roman" w:cs="Times New Roman"/>
          <w:sz w:val="18"/>
          <w:szCs w:val="18"/>
        </w:rPr>
        <w:t>apmērā un 2.2.1.4.2.aktivitātē „</w:t>
      </w:r>
      <w:proofErr w:type="spellStart"/>
      <w:r w:rsidRPr="006A0472">
        <w:rPr>
          <w:rFonts w:ascii="Times New Roman" w:hAnsi="Times New Roman" w:cs="Times New Roman"/>
          <w:sz w:val="18"/>
          <w:szCs w:val="18"/>
        </w:rPr>
        <w:t>Mezanīna</w:t>
      </w:r>
      <w:proofErr w:type="spellEnd"/>
      <w:r w:rsidRPr="006A0472">
        <w:rPr>
          <w:rFonts w:ascii="Times New Roman" w:hAnsi="Times New Roman" w:cs="Times New Roman"/>
          <w:sz w:val="18"/>
          <w:szCs w:val="18"/>
        </w:rPr>
        <w:t xml:space="preserve"> aizdevumi un nodrošinājuma garantijas saimnieciskās darbības veicēju konkurētspējas uzlabošanai” 2 525 420,4</w:t>
      </w:r>
      <w:r w:rsidRPr="006A0472">
        <w:rPr>
          <w:rFonts w:ascii="Times New Roman" w:hAnsi="Times New Roman" w:cs="Times New Roman"/>
          <w:i/>
          <w:sz w:val="18"/>
          <w:szCs w:val="18"/>
        </w:rPr>
        <w:t xml:space="preserve"> </w:t>
      </w:r>
      <w:proofErr w:type="spellStart"/>
      <w:r w:rsidRPr="006A0472">
        <w:rPr>
          <w:rFonts w:ascii="Times New Roman" w:hAnsi="Times New Roman" w:cs="Times New Roman"/>
          <w:i/>
          <w:sz w:val="18"/>
          <w:szCs w:val="18"/>
        </w:rPr>
        <w:t>euro</w:t>
      </w:r>
      <w:proofErr w:type="spellEnd"/>
      <w:r w:rsidRPr="006A0472">
        <w:rPr>
          <w:rFonts w:ascii="Times New Roman" w:hAnsi="Times New Roman" w:cs="Times New Roman"/>
          <w:i/>
          <w:sz w:val="18"/>
          <w:szCs w:val="18"/>
        </w:rPr>
        <w:t xml:space="preserve"> </w:t>
      </w:r>
      <w:r w:rsidRPr="006A0472">
        <w:rPr>
          <w:rFonts w:ascii="Times New Roman" w:hAnsi="Times New Roman" w:cs="Times New Roman"/>
          <w:sz w:val="18"/>
          <w:szCs w:val="18"/>
        </w:rPr>
        <w:t>apmērā.</w:t>
      </w:r>
    </w:p>
  </w:footnote>
  <w:footnote w:id="3">
    <w:p w:rsidR="003156A1" w:rsidRPr="00EE5604" w:rsidRDefault="003156A1" w:rsidP="00360391">
      <w:pPr>
        <w:pStyle w:val="FootnoteText"/>
        <w:jc w:val="both"/>
        <w:rPr>
          <w:sz w:val="18"/>
          <w:szCs w:val="18"/>
        </w:rPr>
      </w:pPr>
      <w:r w:rsidRPr="00EE5604">
        <w:rPr>
          <w:rStyle w:val="FootnoteReference"/>
          <w:sz w:val="18"/>
          <w:szCs w:val="18"/>
        </w:rPr>
        <w:footnoteRef/>
      </w:r>
      <w:r w:rsidRPr="00EE5604">
        <w:rPr>
          <w:sz w:val="18"/>
          <w:szCs w:val="18"/>
        </w:rPr>
        <w:t xml:space="preserve"> </w:t>
      </w:r>
      <w:r w:rsidRPr="00EE5604">
        <w:rPr>
          <w:rFonts w:ascii="Times New Roman" w:hAnsi="Times New Roman" w:cs="Times New Roman"/>
          <w:sz w:val="18"/>
          <w:szCs w:val="18"/>
        </w:rPr>
        <w:t xml:space="preserve">Saskaņā ar </w:t>
      </w:r>
      <w:proofErr w:type="spellStart"/>
      <w:r w:rsidRPr="00EE5604">
        <w:rPr>
          <w:rFonts w:ascii="Times New Roman" w:hAnsi="Times New Roman" w:cs="Times New Roman"/>
          <w:sz w:val="18"/>
          <w:szCs w:val="18"/>
        </w:rPr>
        <w:t>Altum</w:t>
      </w:r>
      <w:proofErr w:type="spellEnd"/>
      <w:r w:rsidRPr="00EE5604">
        <w:rPr>
          <w:rFonts w:ascii="Times New Roman" w:hAnsi="Times New Roman" w:cs="Times New Roman"/>
          <w:sz w:val="18"/>
          <w:szCs w:val="18"/>
        </w:rPr>
        <w:t xml:space="preserve"> </w:t>
      </w:r>
      <w:r>
        <w:rPr>
          <w:rFonts w:ascii="Times New Roman" w:hAnsi="Times New Roman" w:cs="Times New Roman"/>
          <w:sz w:val="18"/>
          <w:szCs w:val="18"/>
        </w:rPr>
        <w:t xml:space="preserve">(kopš 2015.gada 15.aprīļa AFI sastāvā) </w:t>
      </w:r>
      <w:r w:rsidRPr="00EE5604">
        <w:rPr>
          <w:rFonts w:ascii="Times New Roman" w:hAnsi="Times New Roman" w:cs="Times New Roman"/>
          <w:sz w:val="18"/>
          <w:szCs w:val="18"/>
        </w:rPr>
        <w:t xml:space="preserve">un LIAA 2014.gada 14.oktobrī noslēgtajiem Līguma Nr. L-HIP-09-0001 grozījumiem Nr.14 (projekta </w:t>
      </w:r>
      <w:proofErr w:type="spellStart"/>
      <w:r w:rsidRPr="00EE5604">
        <w:rPr>
          <w:rFonts w:ascii="Times New Roman" w:hAnsi="Times New Roman" w:cs="Times New Roman"/>
          <w:sz w:val="18"/>
          <w:szCs w:val="18"/>
        </w:rPr>
        <w:t>Nr.HIP</w:t>
      </w:r>
      <w:proofErr w:type="spellEnd"/>
      <w:r w:rsidRPr="00EE5604">
        <w:rPr>
          <w:rFonts w:ascii="Times New Roman" w:hAnsi="Times New Roman" w:cs="Times New Roman"/>
          <w:sz w:val="18"/>
          <w:szCs w:val="18"/>
        </w:rPr>
        <w:t xml:space="preserve">/1.3.1.2.0/09/001), projekta īstenošanai (gan aizdevumu sniegšanai, gan vadības izmaksām) papildus ir novirzīts finansējums no procentu ieņēmumiem 1 312 857 </w:t>
      </w:r>
      <w:proofErr w:type="spellStart"/>
      <w:r w:rsidRPr="00EE5604">
        <w:rPr>
          <w:rFonts w:ascii="Times New Roman" w:hAnsi="Times New Roman" w:cs="Times New Roman"/>
          <w:i/>
          <w:sz w:val="18"/>
          <w:szCs w:val="18"/>
        </w:rPr>
        <w:t>euro</w:t>
      </w:r>
      <w:proofErr w:type="spellEnd"/>
      <w:r w:rsidRPr="00EE5604">
        <w:rPr>
          <w:rFonts w:ascii="Times New Roman" w:hAnsi="Times New Roman" w:cs="Times New Roman"/>
          <w:sz w:val="18"/>
          <w:szCs w:val="18"/>
        </w:rPr>
        <w:t xml:space="preserve"> (ESF finansējums 1 115 928 </w:t>
      </w:r>
      <w:proofErr w:type="spellStart"/>
      <w:r w:rsidRPr="00EE5604">
        <w:rPr>
          <w:rFonts w:ascii="Times New Roman" w:hAnsi="Times New Roman" w:cs="Times New Roman"/>
          <w:i/>
          <w:sz w:val="18"/>
          <w:szCs w:val="18"/>
        </w:rPr>
        <w:t>euro</w:t>
      </w:r>
      <w:proofErr w:type="spellEnd"/>
      <w:r w:rsidRPr="00EE5604">
        <w:rPr>
          <w:rFonts w:ascii="Times New Roman" w:hAnsi="Times New Roman" w:cs="Times New Roman"/>
          <w:sz w:val="18"/>
          <w:szCs w:val="18"/>
        </w:rPr>
        <w:t xml:space="preserve"> un VB finansējums 196 929 </w:t>
      </w:r>
      <w:proofErr w:type="spellStart"/>
      <w:r w:rsidRPr="00EE5604">
        <w:rPr>
          <w:rFonts w:ascii="Times New Roman" w:hAnsi="Times New Roman" w:cs="Times New Roman"/>
          <w:i/>
          <w:sz w:val="18"/>
          <w:szCs w:val="18"/>
        </w:rPr>
        <w:t>euro</w:t>
      </w:r>
      <w:proofErr w:type="spellEnd"/>
      <w:r w:rsidRPr="00EE5604">
        <w:rPr>
          <w:rFonts w:ascii="Times New Roman" w:hAnsi="Times New Roman" w:cs="Times New Roman"/>
          <w:sz w:val="18"/>
          <w:szCs w:val="18"/>
        </w:rPr>
        <w:t>).</w:t>
      </w:r>
    </w:p>
  </w:footnote>
  <w:footnote w:id="4">
    <w:p w:rsidR="003156A1" w:rsidRPr="00455455" w:rsidRDefault="003156A1" w:rsidP="00BE0A55">
      <w:pPr>
        <w:pStyle w:val="FootnoteText"/>
        <w:jc w:val="both"/>
        <w:rPr>
          <w:rFonts w:ascii="Times New Roman" w:hAnsi="Times New Roman" w:cs="Times New Roman"/>
          <w:sz w:val="18"/>
          <w:szCs w:val="18"/>
        </w:rPr>
      </w:pPr>
      <w:r w:rsidRPr="00BE0A55">
        <w:rPr>
          <w:rStyle w:val="FootnoteReference"/>
          <w:rFonts w:ascii="Times New Roman" w:hAnsi="Times New Roman" w:cs="Times New Roman"/>
          <w:sz w:val="18"/>
          <w:szCs w:val="18"/>
        </w:rPr>
        <w:footnoteRef/>
      </w:r>
      <w:r w:rsidRPr="00BE0A55">
        <w:rPr>
          <w:rFonts w:ascii="Times New Roman" w:hAnsi="Times New Roman" w:cs="Times New Roman"/>
          <w:sz w:val="18"/>
          <w:szCs w:val="18"/>
        </w:rPr>
        <w:t xml:space="preserve"> Iekļauti visi noslēgtie līgumi, kas netika pārcelti uz 2.2.1.4.1.aktivitātes otro projektu iesniegumu kārtu, no kuriem lielākā daļa </w:t>
      </w:r>
      <w:r>
        <w:rPr>
          <w:rFonts w:ascii="Times New Roman" w:hAnsi="Times New Roman" w:cs="Times New Roman"/>
          <w:sz w:val="18"/>
          <w:szCs w:val="18"/>
        </w:rPr>
        <w:t xml:space="preserve">MVK </w:t>
      </w:r>
      <w:r w:rsidRPr="00BE0A55">
        <w:rPr>
          <w:rFonts w:ascii="Times New Roman" w:hAnsi="Times New Roman" w:cs="Times New Roman"/>
          <w:sz w:val="18"/>
          <w:szCs w:val="18"/>
        </w:rPr>
        <w:t>ir attiekušies īstenot projektus, attiecīgi izlietot līgumu ietvaros piešķirtos aizdevumus.</w:t>
      </w:r>
    </w:p>
  </w:footnote>
  <w:footnote w:id="5">
    <w:p w:rsidR="003156A1" w:rsidRPr="000073E5" w:rsidRDefault="003156A1" w:rsidP="00455455">
      <w:pPr>
        <w:pStyle w:val="FootnoteText"/>
        <w:jc w:val="both"/>
        <w:rPr>
          <w:rFonts w:ascii="Times New Roman" w:hAnsi="Times New Roman" w:cs="Times New Roman"/>
        </w:rPr>
      </w:pPr>
      <w:r w:rsidRPr="000073E5">
        <w:rPr>
          <w:rStyle w:val="FootnoteReference"/>
          <w:rFonts w:ascii="Times New Roman" w:hAnsi="Times New Roman" w:cs="Times New Roman"/>
        </w:rPr>
        <w:footnoteRef/>
      </w:r>
      <w:r w:rsidRPr="000073E5">
        <w:rPr>
          <w:rFonts w:ascii="Times New Roman" w:hAnsi="Times New Roman" w:cs="Times New Roman"/>
        </w:rPr>
        <w:t xml:space="preserve"> </w:t>
      </w:r>
      <w:r w:rsidRPr="00455455">
        <w:rPr>
          <w:rFonts w:ascii="Times New Roman" w:hAnsi="Times New Roman" w:cs="Times New Roman"/>
          <w:sz w:val="18"/>
          <w:szCs w:val="18"/>
        </w:rPr>
        <w:t xml:space="preserve">Noslēgto līgumu ar komersantiem ietvaros līdz 2015.gada 31.martam ir piesaistīts lielāks privātā līdzfinansējuma apmērs – 10 553 467 </w:t>
      </w:r>
      <w:proofErr w:type="spellStart"/>
      <w:r w:rsidRPr="00455455">
        <w:rPr>
          <w:rFonts w:ascii="Times New Roman" w:hAnsi="Times New Roman" w:cs="Times New Roman"/>
          <w:i/>
          <w:sz w:val="18"/>
          <w:szCs w:val="18"/>
        </w:rPr>
        <w:t>euro</w:t>
      </w:r>
      <w:proofErr w:type="spellEnd"/>
      <w:r w:rsidRPr="00455455">
        <w:rPr>
          <w:rFonts w:ascii="Times New Roman" w:hAnsi="Times New Roman" w:cs="Times New Roman"/>
          <w:sz w:val="18"/>
          <w:szCs w:val="18"/>
        </w:rPr>
        <w:t>.</w:t>
      </w:r>
      <w:r w:rsidRPr="000073E5">
        <w:rPr>
          <w:rFonts w:ascii="Times New Roman" w:hAnsi="Times New Roman" w:cs="Times New Roman"/>
        </w:rPr>
        <w:t xml:space="preserve"> </w:t>
      </w:r>
    </w:p>
  </w:footnote>
  <w:footnote w:id="6">
    <w:p w:rsidR="003156A1" w:rsidRDefault="003156A1" w:rsidP="00E11628">
      <w:pPr>
        <w:pStyle w:val="FootnoteText"/>
        <w:jc w:val="both"/>
        <w:rPr>
          <w:rFonts w:ascii="Times New Roman" w:hAnsi="Times New Roman" w:cs="Times New Roman"/>
          <w:sz w:val="18"/>
          <w:szCs w:val="18"/>
        </w:rPr>
      </w:pPr>
      <w:r>
        <w:rPr>
          <w:rStyle w:val="FootnoteReference"/>
        </w:rPr>
        <w:footnoteRef/>
      </w:r>
      <w:r>
        <w:t xml:space="preserve"> </w:t>
      </w:r>
      <w:r w:rsidRPr="00455455">
        <w:rPr>
          <w:rFonts w:ascii="Times New Roman" w:hAnsi="Times New Roman" w:cs="Times New Roman"/>
          <w:sz w:val="18"/>
          <w:szCs w:val="18"/>
        </w:rPr>
        <w:t xml:space="preserve">Nosakot līdz 2015.gada 31.decembrim apgūstamā publiskā finansējuma apmēru, ņemts vērā, ka </w:t>
      </w:r>
      <w:r>
        <w:rPr>
          <w:rFonts w:ascii="Times New Roman" w:hAnsi="Times New Roman" w:cs="Times New Roman"/>
          <w:sz w:val="18"/>
          <w:szCs w:val="18"/>
        </w:rPr>
        <w:t xml:space="preserve">daļa no ieņēmumiem no brīvo publisko līdzekļu noguldījumiem ir novirzīta </w:t>
      </w:r>
      <w:r w:rsidRPr="00183AB8">
        <w:rPr>
          <w:rFonts w:ascii="Times New Roman" w:hAnsi="Times New Roman" w:cs="Times New Roman"/>
          <w:sz w:val="18"/>
          <w:szCs w:val="18"/>
        </w:rPr>
        <w:t>2.2.1.4.2.apakšaktivitātei „</w:t>
      </w:r>
      <w:proofErr w:type="spellStart"/>
      <w:r w:rsidRPr="00183AB8">
        <w:rPr>
          <w:rFonts w:ascii="Times New Roman" w:hAnsi="Times New Roman" w:cs="Times New Roman"/>
          <w:sz w:val="18"/>
          <w:szCs w:val="18"/>
        </w:rPr>
        <w:t>Mezanīna</w:t>
      </w:r>
      <w:proofErr w:type="spellEnd"/>
      <w:r w:rsidRPr="00183AB8">
        <w:rPr>
          <w:rFonts w:ascii="Times New Roman" w:hAnsi="Times New Roman" w:cs="Times New Roman"/>
          <w:sz w:val="18"/>
          <w:szCs w:val="18"/>
        </w:rPr>
        <w:t xml:space="preserve"> aizdevumi un nodrošinājuma garantijas saimnieciskās darbības veicēju konkurētspējas uzla</w:t>
      </w:r>
      <w:r>
        <w:rPr>
          <w:rFonts w:ascii="Times New Roman" w:hAnsi="Times New Roman" w:cs="Times New Roman"/>
          <w:sz w:val="18"/>
          <w:szCs w:val="18"/>
        </w:rPr>
        <w:t>bošanai” (</w:t>
      </w:r>
      <w:r w:rsidRPr="008F4B1A">
        <w:rPr>
          <w:rFonts w:ascii="Times New Roman" w:hAnsi="Times New Roman" w:cs="Times New Roman"/>
          <w:sz w:val="18"/>
          <w:szCs w:val="18"/>
        </w:rPr>
        <w:t xml:space="preserve">8 623 913 </w:t>
      </w:r>
      <w:proofErr w:type="spellStart"/>
      <w:r w:rsidRPr="008F4B1A">
        <w:rPr>
          <w:rFonts w:ascii="Times New Roman" w:hAnsi="Times New Roman" w:cs="Times New Roman"/>
          <w:i/>
          <w:sz w:val="18"/>
          <w:szCs w:val="18"/>
        </w:rPr>
        <w:t>euro</w:t>
      </w:r>
      <w:proofErr w:type="spellEnd"/>
      <w:r>
        <w:rPr>
          <w:rFonts w:ascii="Times New Roman" w:hAnsi="Times New Roman" w:cs="Times New Roman"/>
          <w:sz w:val="18"/>
          <w:szCs w:val="18"/>
        </w:rPr>
        <w:t>).</w:t>
      </w:r>
    </w:p>
    <w:p w:rsidR="003156A1" w:rsidRDefault="003156A1">
      <w:pPr>
        <w:pStyle w:val="FootnoteText"/>
      </w:pPr>
    </w:p>
  </w:footnote>
  <w:footnote w:id="7">
    <w:p w:rsidR="003156A1" w:rsidRPr="0052282C" w:rsidRDefault="003156A1" w:rsidP="002A636A">
      <w:pPr>
        <w:pStyle w:val="FootnoteText"/>
        <w:jc w:val="both"/>
        <w:rPr>
          <w:sz w:val="18"/>
          <w:szCs w:val="18"/>
        </w:rPr>
      </w:pPr>
      <w:r w:rsidRPr="0052282C">
        <w:rPr>
          <w:rStyle w:val="FootnoteReference"/>
          <w:sz w:val="18"/>
          <w:szCs w:val="18"/>
        </w:rPr>
        <w:footnoteRef/>
      </w:r>
      <w:r w:rsidRPr="0052282C">
        <w:rPr>
          <w:sz w:val="18"/>
          <w:szCs w:val="18"/>
        </w:rPr>
        <w:t xml:space="preserve"> </w:t>
      </w:r>
      <w:r w:rsidRPr="0052282C">
        <w:rPr>
          <w:rFonts w:ascii="Times New Roman" w:hAnsi="Times New Roman" w:cs="Times New Roman"/>
          <w:sz w:val="18"/>
          <w:szCs w:val="18"/>
        </w:rPr>
        <w:t>Saimnieciskās darbības veicējiem pieejamā publiskā finansējuma apmērs ir noteikts, ņemot vērā finanšu starpniekiem novirzīto publisko finansējumu administratīvo izmaksu s</w:t>
      </w:r>
      <w:r>
        <w:rPr>
          <w:rFonts w:ascii="Times New Roman" w:hAnsi="Times New Roman" w:cs="Times New Roman"/>
          <w:sz w:val="18"/>
          <w:szCs w:val="18"/>
        </w:rPr>
        <w:t>egšanai periodā līdz 2015.gada 31.decembrim.</w:t>
      </w:r>
    </w:p>
  </w:footnote>
  <w:footnote w:id="8">
    <w:p w:rsidR="003156A1" w:rsidRPr="0052282C" w:rsidRDefault="003156A1" w:rsidP="0052282C">
      <w:pPr>
        <w:pStyle w:val="FootnoteText"/>
        <w:jc w:val="both"/>
        <w:rPr>
          <w:rFonts w:ascii="Times New Roman" w:hAnsi="Times New Roman" w:cs="Times New Roman"/>
          <w:sz w:val="18"/>
          <w:szCs w:val="18"/>
        </w:rPr>
      </w:pPr>
      <w:r w:rsidRPr="0052282C">
        <w:rPr>
          <w:rStyle w:val="FootnoteReference"/>
          <w:rFonts w:ascii="Times New Roman" w:hAnsi="Times New Roman" w:cs="Times New Roman"/>
          <w:sz w:val="18"/>
          <w:szCs w:val="18"/>
        </w:rPr>
        <w:footnoteRef/>
      </w:r>
      <w:r w:rsidRPr="0052282C">
        <w:rPr>
          <w:rFonts w:ascii="Times New Roman" w:hAnsi="Times New Roman" w:cs="Times New Roman"/>
          <w:sz w:val="18"/>
          <w:szCs w:val="18"/>
        </w:rPr>
        <w:t xml:space="preserve"> Kopējā administratīvajām izmaksām novirzīt</w:t>
      </w:r>
      <w:r>
        <w:rPr>
          <w:rFonts w:ascii="Times New Roman" w:hAnsi="Times New Roman" w:cs="Times New Roman"/>
          <w:sz w:val="18"/>
          <w:szCs w:val="18"/>
        </w:rPr>
        <w:t>aj</w:t>
      </w:r>
      <w:r w:rsidRPr="0052282C">
        <w:rPr>
          <w:rFonts w:ascii="Times New Roman" w:hAnsi="Times New Roman" w:cs="Times New Roman"/>
          <w:sz w:val="18"/>
          <w:szCs w:val="18"/>
        </w:rPr>
        <w:t xml:space="preserve">ā publiskā finansējuma apmērā papildus finanšu starpnieku administratīvajām izmaksām ir ietvertas arī LGA </w:t>
      </w:r>
      <w:r>
        <w:rPr>
          <w:rFonts w:ascii="Times New Roman" w:hAnsi="Times New Roman" w:cs="Times New Roman"/>
          <w:sz w:val="18"/>
          <w:szCs w:val="18"/>
        </w:rPr>
        <w:t xml:space="preserve">(kopš 2015.gada 15.aprīļa AFI sastāvā) </w:t>
      </w:r>
      <w:r w:rsidRPr="0052282C">
        <w:rPr>
          <w:rFonts w:ascii="Times New Roman" w:hAnsi="Times New Roman" w:cs="Times New Roman"/>
          <w:sz w:val="18"/>
          <w:szCs w:val="18"/>
        </w:rPr>
        <w:t>un Eiropas Investīciju fonda (periodā no 2008.gada 16.jūlija līdz 2011.gada 31.decembrim, kad LGA (2012.gada 1.janvārī) pārņēma Eiropas Investīciju fonda saistības 2.2.1.1.aktivitātes ieviešanā) administratīvās izmaksas</w:t>
      </w:r>
      <w:r>
        <w:rPr>
          <w:rFonts w:ascii="Times New Roman" w:hAnsi="Times New Roman" w:cs="Times New Roman"/>
          <w:sz w:val="18"/>
          <w:szCs w:val="18"/>
        </w:rPr>
        <w:t xml:space="preserve">; </w:t>
      </w:r>
      <w:r w:rsidRPr="0052282C">
        <w:rPr>
          <w:rFonts w:ascii="Times New Roman" w:hAnsi="Times New Roman" w:cs="Times New Roman"/>
          <w:sz w:val="18"/>
          <w:szCs w:val="18"/>
        </w:rPr>
        <w:t xml:space="preserve">līdz 2015.gadam tās kopā sastādīs 4 596 942 </w:t>
      </w:r>
      <w:r w:rsidRPr="0052282C">
        <w:rPr>
          <w:rFonts w:ascii="Times New Roman" w:hAnsi="Times New Roman" w:cs="Times New Roman"/>
          <w:i/>
          <w:sz w:val="18"/>
          <w:szCs w:val="18"/>
        </w:rPr>
        <w:t>euro</w:t>
      </w:r>
      <w:r>
        <w:rPr>
          <w:rFonts w:ascii="Times New Roman" w:hAnsi="Times New Roman" w:cs="Times New Roman"/>
          <w:sz w:val="18"/>
          <w:szCs w:val="18"/>
        </w:rPr>
        <w:t>;</w:t>
      </w:r>
      <w:r w:rsidRPr="0052282C">
        <w:rPr>
          <w:rFonts w:ascii="Times New Roman" w:hAnsi="Times New Roman" w:cs="Times New Roman"/>
          <w:sz w:val="18"/>
          <w:szCs w:val="18"/>
        </w:rPr>
        <w:t xml:space="preserve"> </w:t>
      </w:r>
    </w:p>
    <w:p w:rsidR="003156A1" w:rsidRPr="002A636A" w:rsidRDefault="003156A1" w:rsidP="0052282C">
      <w:pPr>
        <w:pStyle w:val="FootnoteText"/>
        <w:jc w:val="both"/>
        <w:rPr>
          <w:rFonts w:ascii="Times New Roman" w:hAnsi="Times New Roman" w:cs="Times New Roman"/>
        </w:rPr>
      </w:pPr>
      <w:r w:rsidRPr="0052282C">
        <w:rPr>
          <w:rFonts w:ascii="Times New Roman" w:hAnsi="Times New Roman" w:cs="Times New Roman"/>
          <w:sz w:val="18"/>
          <w:szCs w:val="18"/>
        </w:rPr>
        <w:t>Ņemot vērā</w:t>
      </w:r>
      <w:r>
        <w:rPr>
          <w:rFonts w:ascii="Times New Roman" w:hAnsi="Times New Roman" w:cs="Times New Roman"/>
          <w:sz w:val="18"/>
          <w:szCs w:val="18"/>
        </w:rPr>
        <w:t xml:space="preserve"> sēklas, uzsākšanas kapitāla,</w:t>
      </w:r>
      <w:r w:rsidRPr="0052282C">
        <w:rPr>
          <w:rFonts w:ascii="Times New Roman" w:hAnsi="Times New Roman" w:cs="Times New Roman"/>
          <w:sz w:val="18"/>
          <w:szCs w:val="18"/>
        </w:rPr>
        <w:t xml:space="preserve"> </w:t>
      </w:r>
      <w:r>
        <w:rPr>
          <w:rFonts w:ascii="Times New Roman" w:hAnsi="Times New Roman" w:cs="Times New Roman"/>
          <w:sz w:val="18"/>
          <w:szCs w:val="18"/>
        </w:rPr>
        <w:t xml:space="preserve">riska kapitāla un izaugsmes kapitāla </w:t>
      </w:r>
      <w:r w:rsidRPr="0052282C">
        <w:rPr>
          <w:rFonts w:ascii="Times New Roman" w:hAnsi="Times New Roman" w:cs="Times New Roman"/>
          <w:sz w:val="18"/>
          <w:szCs w:val="18"/>
        </w:rPr>
        <w:t>fondu darbības periodu (līdz 202</w:t>
      </w:r>
      <w:r>
        <w:rPr>
          <w:rFonts w:ascii="Times New Roman" w:hAnsi="Times New Roman" w:cs="Times New Roman"/>
          <w:sz w:val="18"/>
          <w:szCs w:val="18"/>
        </w:rPr>
        <w:t>2</w:t>
      </w:r>
      <w:r w:rsidRPr="0052282C">
        <w:rPr>
          <w:rFonts w:ascii="Times New Roman" w:hAnsi="Times New Roman" w:cs="Times New Roman"/>
          <w:sz w:val="18"/>
          <w:szCs w:val="18"/>
        </w:rPr>
        <w:t xml:space="preserve">.gadam) un ERAF finansējuma un aktivitātēs gūto ieņēmumu no brīvo līdzekļu </w:t>
      </w:r>
      <w:r>
        <w:rPr>
          <w:rFonts w:ascii="Times New Roman" w:hAnsi="Times New Roman" w:cs="Times New Roman"/>
          <w:sz w:val="18"/>
          <w:szCs w:val="18"/>
        </w:rPr>
        <w:t>noguldījumiem</w:t>
      </w:r>
      <w:r w:rsidRPr="0052282C">
        <w:rPr>
          <w:rFonts w:ascii="Times New Roman" w:hAnsi="Times New Roman" w:cs="Times New Roman"/>
          <w:sz w:val="18"/>
          <w:szCs w:val="18"/>
        </w:rPr>
        <w:t xml:space="preserve"> (kas gūti par ERAF finansējuma daļu) ierobežoto </w:t>
      </w:r>
      <w:r>
        <w:rPr>
          <w:rFonts w:ascii="Times New Roman" w:hAnsi="Times New Roman" w:cs="Times New Roman"/>
          <w:sz w:val="18"/>
          <w:szCs w:val="18"/>
        </w:rPr>
        <w:t xml:space="preserve">līdzšinējo </w:t>
      </w:r>
      <w:r w:rsidRPr="0052282C">
        <w:rPr>
          <w:rFonts w:ascii="Times New Roman" w:hAnsi="Times New Roman" w:cs="Times New Roman"/>
          <w:sz w:val="18"/>
          <w:szCs w:val="18"/>
        </w:rPr>
        <w:t xml:space="preserve">izmantošanas termiņu </w:t>
      </w:r>
      <w:r>
        <w:rPr>
          <w:rFonts w:ascii="Times New Roman" w:hAnsi="Times New Roman" w:cs="Times New Roman"/>
          <w:sz w:val="18"/>
          <w:szCs w:val="18"/>
        </w:rPr>
        <w:t>(2015.gada 31.decembri</w:t>
      </w:r>
      <w:r w:rsidRPr="0052282C">
        <w:rPr>
          <w:rFonts w:ascii="Times New Roman" w:hAnsi="Times New Roman" w:cs="Times New Roman"/>
          <w:sz w:val="18"/>
          <w:szCs w:val="18"/>
        </w:rPr>
        <w:t>), administratīvās izmaksas, kas tiek paredzētas pēc 2015.gada, tiks segtas no atmaksātā finansējuma finanšu instrumentu ietvaros.</w:t>
      </w:r>
    </w:p>
  </w:footnote>
  <w:footnote w:id="9">
    <w:p w:rsidR="00A55D3A" w:rsidRPr="00A55D3A" w:rsidRDefault="00A55D3A" w:rsidP="00A55D3A">
      <w:pPr>
        <w:pStyle w:val="FootnoteText"/>
        <w:jc w:val="both"/>
        <w:rPr>
          <w:sz w:val="18"/>
          <w:szCs w:val="18"/>
        </w:rPr>
      </w:pPr>
      <w:r w:rsidRPr="00A55D3A">
        <w:rPr>
          <w:rStyle w:val="FootnoteReference"/>
          <w:sz w:val="18"/>
          <w:szCs w:val="18"/>
        </w:rPr>
        <w:footnoteRef/>
      </w:r>
      <w:r w:rsidRPr="00A55D3A">
        <w:rPr>
          <w:sz w:val="18"/>
          <w:szCs w:val="18"/>
        </w:rPr>
        <w:t xml:space="preserve"> </w:t>
      </w:r>
      <w:r w:rsidRPr="00A55D3A">
        <w:rPr>
          <w:rFonts w:ascii="Times New Roman" w:hAnsi="Times New Roman" w:cs="Times New Roman"/>
          <w:sz w:val="18"/>
          <w:szCs w:val="18"/>
        </w:rPr>
        <w:t>Saskaņā ar</w:t>
      </w:r>
      <w:r>
        <w:rPr>
          <w:rFonts w:ascii="Times New Roman" w:hAnsi="Times New Roman" w:cs="Times New Roman"/>
          <w:sz w:val="18"/>
          <w:szCs w:val="18"/>
        </w:rPr>
        <w:t xml:space="preserve"> </w:t>
      </w:r>
      <w:r w:rsidR="00527FBE">
        <w:rPr>
          <w:rFonts w:ascii="Times New Roman" w:hAnsi="Times New Roman" w:cs="Times New Roman"/>
          <w:sz w:val="18"/>
          <w:szCs w:val="18"/>
        </w:rPr>
        <w:t xml:space="preserve">Ministru kabineta </w:t>
      </w:r>
      <w:r>
        <w:rPr>
          <w:rFonts w:ascii="Times New Roman" w:hAnsi="Times New Roman" w:cs="Times New Roman"/>
          <w:sz w:val="18"/>
          <w:szCs w:val="18"/>
        </w:rPr>
        <w:t>2014.gada 3.novembra noteikumiem Nr.688 „G</w:t>
      </w:r>
      <w:r w:rsidRPr="00A55D3A">
        <w:rPr>
          <w:rFonts w:ascii="Times New Roman" w:hAnsi="Times New Roman" w:cs="Times New Roman"/>
          <w:sz w:val="18"/>
          <w:szCs w:val="18"/>
        </w:rPr>
        <w:t>rozījum</w:t>
      </w:r>
      <w:r>
        <w:rPr>
          <w:rFonts w:ascii="Times New Roman" w:hAnsi="Times New Roman" w:cs="Times New Roman"/>
          <w:sz w:val="18"/>
          <w:szCs w:val="18"/>
        </w:rPr>
        <w:t>s</w:t>
      </w:r>
      <w:r w:rsidRPr="00A55D3A">
        <w:rPr>
          <w:rFonts w:ascii="Times New Roman" w:hAnsi="Times New Roman" w:cs="Times New Roman"/>
          <w:sz w:val="18"/>
          <w:szCs w:val="18"/>
        </w:rPr>
        <w:t xml:space="preserve"> Ministru kabineta 2011.gad</w:t>
      </w:r>
      <w:r>
        <w:rPr>
          <w:rFonts w:ascii="Times New Roman" w:hAnsi="Times New Roman" w:cs="Times New Roman"/>
          <w:sz w:val="18"/>
          <w:szCs w:val="18"/>
        </w:rPr>
        <w:t>a 19.oktobra noteikumos Nr.818 „</w:t>
      </w:r>
      <w:hyperlink r:id="rId1" w:tgtFrame="_blank" w:history="1">
        <w:r w:rsidRPr="00A55D3A">
          <w:rPr>
            <w:rFonts w:ascii="Times New Roman" w:hAnsi="Times New Roman" w:cs="Times New Roman"/>
            <w:sz w:val="18"/>
            <w:szCs w:val="18"/>
          </w:rPr>
          <w:t>Not</w:t>
        </w:r>
        <w:r>
          <w:rPr>
            <w:rFonts w:ascii="Times New Roman" w:hAnsi="Times New Roman" w:cs="Times New Roman"/>
            <w:sz w:val="18"/>
            <w:szCs w:val="18"/>
          </w:rPr>
          <w:t>eikumi par darbības programmas „Uzņēmējdarbība un inovācijas”</w:t>
        </w:r>
        <w:r w:rsidRPr="00A55D3A">
          <w:rPr>
            <w:rFonts w:ascii="Times New Roman" w:hAnsi="Times New Roman" w:cs="Times New Roman"/>
            <w:sz w:val="18"/>
            <w:szCs w:val="18"/>
          </w:rPr>
          <w:t xml:space="preserve"> pa</w:t>
        </w:r>
        <w:r>
          <w:rPr>
            <w:rFonts w:ascii="Times New Roman" w:hAnsi="Times New Roman" w:cs="Times New Roman"/>
            <w:sz w:val="18"/>
            <w:szCs w:val="18"/>
          </w:rPr>
          <w:t>pildinājuma 2.2.1.1.aktivitāti „</w:t>
        </w:r>
        <w:r w:rsidRPr="00A55D3A">
          <w:rPr>
            <w:rFonts w:ascii="Times New Roman" w:hAnsi="Times New Roman" w:cs="Times New Roman"/>
            <w:sz w:val="18"/>
            <w:szCs w:val="18"/>
          </w:rPr>
          <w:t>Ieguldījumu fonds investīcijām garantijās, paaugstināta riska aizdevumos, riska kapitāla fondos un cita veida finanšu instrumentos</w:t>
        </w:r>
        <w:r>
          <w:rPr>
            <w:rFonts w:ascii="Times New Roman" w:hAnsi="Times New Roman" w:cs="Times New Roman"/>
            <w:sz w:val="18"/>
            <w:szCs w:val="18"/>
          </w:rPr>
          <w:t>”</w:t>
        </w:r>
      </w:hyperlink>
      <w:r w:rsidR="00B67393">
        <w:rPr>
          <w:rFonts w:ascii="Times New Roman" w:hAnsi="Times New Roman" w:cs="Times New Roman"/>
          <w:sz w:val="18"/>
          <w:szCs w:val="18"/>
        </w:rPr>
        <w:t>”</w:t>
      </w:r>
      <w:r>
        <w:rPr>
          <w:rFonts w:ascii="Times New Roman" w:hAnsi="Times New Roman" w:cs="Times New Roman"/>
          <w:sz w:val="18"/>
          <w:szCs w:val="18"/>
        </w:rPr>
        <w:t xml:space="preserve"> </w:t>
      </w:r>
      <w:r w:rsidR="00B67393">
        <w:rPr>
          <w:rFonts w:ascii="Times New Roman" w:hAnsi="Times New Roman" w:cs="Times New Roman"/>
          <w:sz w:val="18"/>
          <w:szCs w:val="18"/>
        </w:rPr>
        <w:t xml:space="preserve">un </w:t>
      </w:r>
      <w:r w:rsidRPr="00A55D3A">
        <w:rPr>
          <w:rFonts w:ascii="Times New Roman" w:hAnsi="Times New Roman" w:cs="Times New Roman"/>
          <w:sz w:val="18"/>
          <w:szCs w:val="18"/>
        </w:rPr>
        <w:t>Ministru kabineta</w:t>
      </w:r>
      <w:r w:rsidR="00B67393">
        <w:rPr>
          <w:rFonts w:ascii="Times New Roman" w:hAnsi="Times New Roman" w:cs="Times New Roman"/>
          <w:sz w:val="18"/>
          <w:szCs w:val="18"/>
        </w:rPr>
        <w:t xml:space="preserve"> </w:t>
      </w:r>
      <w:r w:rsidR="00527FBE">
        <w:rPr>
          <w:rFonts w:ascii="Times New Roman" w:hAnsi="Times New Roman" w:cs="Times New Roman"/>
          <w:sz w:val="18"/>
          <w:szCs w:val="18"/>
        </w:rPr>
        <w:t xml:space="preserve">2014.gada 16.decembra </w:t>
      </w:r>
      <w:r w:rsidR="00B67393">
        <w:rPr>
          <w:rFonts w:ascii="Times New Roman" w:hAnsi="Times New Roman" w:cs="Times New Roman"/>
          <w:sz w:val="18"/>
          <w:szCs w:val="18"/>
        </w:rPr>
        <w:t xml:space="preserve">noteikumiem Nr.787 „Grozījumi Ministru kabineta </w:t>
      </w:r>
      <w:r w:rsidRPr="00A55D3A">
        <w:rPr>
          <w:rFonts w:ascii="Times New Roman" w:hAnsi="Times New Roman" w:cs="Times New Roman"/>
          <w:sz w:val="18"/>
          <w:szCs w:val="18"/>
        </w:rPr>
        <w:t>2009.gada</w:t>
      </w:r>
      <w:r>
        <w:rPr>
          <w:rFonts w:ascii="Times New Roman" w:hAnsi="Times New Roman" w:cs="Times New Roman"/>
          <w:sz w:val="18"/>
          <w:szCs w:val="18"/>
        </w:rPr>
        <w:t xml:space="preserve"> 17.februāra noteikumos Nr.164 „</w:t>
      </w:r>
      <w:r w:rsidRPr="00A55D3A">
        <w:rPr>
          <w:rFonts w:ascii="Times New Roman" w:hAnsi="Times New Roman" w:cs="Times New Roman"/>
          <w:sz w:val="18"/>
          <w:szCs w:val="18"/>
        </w:rPr>
        <w:t>Noteikumi par aizdevumiem komers</w:t>
      </w:r>
      <w:r>
        <w:rPr>
          <w:rFonts w:ascii="Times New Roman" w:hAnsi="Times New Roman" w:cs="Times New Roman"/>
          <w:sz w:val="18"/>
          <w:szCs w:val="18"/>
        </w:rPr>
        <w:t>antu konkurētspējas uzlabošanai”</w:t>
      </w:r>
      <w:r w:rsidR="00B67393">
        <w:rPr>
          <w:rFonts w:ascii="Times New Roman" w:hAnsi="Times New Roman" w:cs="Times New Roman"/>
          <w:sz w:val="18"/>
          <w:szCs w:val="18"/>
        </w:rPr>
        <w:t>”</w:t>
      </w:r>
      <w:r w:rsidR="00C23C5A">
        <w:rPr>
          <w:rFonts w:ascii="Times New Roman" w:hAnsi="Times New Roman" w:cs="Times New Roman"/>
          <w:sz w:val="18"/>
          <w:szCs w:val="18"/>
        </w:rPr>
        <w:t>. 2014.gada 29.oktobra EM lēmums Nr.1.-6.9-3 par neatbilstoši veikto izdevumu atgūšanu.</w:t>
      </w:r>
    </w:p>
  </w:footnote>
  <w:footnote w:id="10">
    <w:p w:rsidR="003156A1" w:rsidRDefault="003156A1" w:rsidP="00D4710D">
      <w:pPr>
        <w:pStyle w:val="FootnoteText"/>
        <w:jc w:val="both"/>
      </w:pPr>
      <w:r w:rsidRPr="005E2FEC">
        <w:rPr>
          <w:rStyle w:val="FootnoteReference"/>
          <w:sz w:val="18"/>
          <w:szCs w:val="18"/>
        </w:rPr>
        <w:footnoteRef/>
      </w:r>
      <w:r w:rsidRPr="005E2FEC">
        <w:rPr>
          <w:sz w:val="18"/>
          <w:szCs w:val="18"/>
        </w:rPr>
        <w:t xml:space="preserve"> </w:t>
      </w:r>
      <w:r w:rsidRPr="005E2FEC">
        <w:rPr>
          <w:rFonts w:ascii="Times New Roman" w:hAnsi="Times New Roman" w:cs="Times New Roman"/>
          <w:sz w:val="18"/>
          <w:szCs w:val="18"/>
        </w:rPr>
        <w:t>Potenciālo neapguvi veido izdevumi administratīvo izmaksu segšanai pēc 2015.gada 31.decembra</w:t>
      </w:r>
      <w:r>
        <w:rPr>
          <w:rFonts w:ascii="Times New Roman" w:hAnsi="Times New Roman" w:cs="Times New Roman"/>
          <w:sz w:val="18"/>
          <w:szCs w:val="18"/>
        </w:rPr>
        <w:t>.</w:t>
      </w:r>
    </w:p>
  </w:footnote>
  <w:footnote w:id="11">
    <w:p w:rsidR="003156A1" w:rsidRPr="00F50F89" w:rsidRDefault="003156A1" w:rsidP="005F37E5">
      <w:pPr>
        <w:pStyle w:val="FootnoteText"/>
        <w:jc w:val="both"/>
        <w:rPr>
          <w:sz w:val="18"/>
          <w:szCs w:val="18"/>
        </w:rPr>
      </w:pPr>
      <w:r w:rsidRPr="00F50F89">
        <w:rPr>
          <w:rStyle w:val="FootnoteReference"/>
          <w:sz w:val="18"/>
          <w:szCs w:val="18"/>
        </w:rPr>
        <w:footnoteRef/>
      </w:r>
      <w:r w:rsidRPr="00F50F89">
        <w:rPr>
          <w:sz w:val="18"/>
          <w:szCs w:val="18"/>
        </w:rPr>
        <w:t xml:space="preserve"> </w:t>
      </w:r>
      <w:r w:rsidRPr="003C0781">
        <w:rPr>
          <w:rFonts w:ascii="Times New Roman" w:hAnsi="Times New Roman" w:cs="Times New Roman"/>
          <w:sz w:val="18"/>
          <w:szCs w:val="18"/>
        </w:rPr>
        <w:t>Potenciālo neapguvi veido izdevumi administratīvo izmaksu segšanai pēc 2015.gada 31.decembra, kas līdzšinēji nevar tikt attiecināti no līdz 2015.gada 31.decembrim 2.2.1.1.aktivitātē apgūstamā publiskā finansējuma.</w:t>
      </w:r>
    </w:p>
  </w:footnote>
  <w:footnote w:id="12">
    <w:p w:rsidR="003156A1" w:rsidRPr="00AC104C" w:rsidRDefault="003156A1" w:rsidP="00294900">
      <w:pPr>
        <w:pStyle w:val="FootnoteText"/>
        <w:jc w:val="both"/>
        <w:rPr>
          <w:rFonts w:ascii="Times New Roman" w:hAnsi="Times New Roman" w:cs="Times New Roman"/>
          <w:sz w:val="18"/>
          <w:szCs w:val="18"/>
        </w:rPr>
      </w:pPr>
      <w:r w:rsidRPr="00AC104C">
        <w:rPr>
          <w:rStyle w:val="FootnoteReference"/>
          <w:rFonts w:ascii="Times New Roman" w:hAnsi="Times New Roman" w:cs="Times New Roman"/>
          <w:sz w:val="18"/>
          <w:szCs w:val="18"/>
        </w:rPr>
        <w:footnoteRef/>
      </w:r>
      <w:r w:rsidRPr="00AC104C">
        <w:rPr>
          <w:rFonts w:ascii="Times New Roman" w:hAnsi="Times New Roman" w:cs="Times New Roman"/>
          <w:sz w:val="18"/>
          <w:szCs w:val="18"/>
        </w:rPr>
        <w:t xml:space="preserve"> Privātā līdzfinansējuma apmērs noteikts, ņemot vērā līdz 2015.gada 31.decembrim administratīvajām izmaksām paredzētos izdevumus (10 227 </w:t>
      </w:r>
      <w:proofErr w:type="spellStart"/>
      <w:r w:rsidRPr="00AC104C">
        <w:rPr>
          <w:rFonts w:ascii="Times New Roman" w:hAnsi="Times New Roman" w:cs="Times New Roman"/>
          <w:i/>
          <w:sz w:val="18"/>
          <w:szCs w:val="18"/>
        </w:rPr>
        <w:t>euro</w:t>
      </w:r>
      <w:proofErr w:type="spellEnd"/>
      <w:r w:rsidRPr="00AC104C">
        <w:rPr>
          <w:rFonts w:ascii="Times New Roman" w:hAnsi="Times New Roman" w:cs="Times New Roman"/>
          <w:sz w:val="18"/>
          <w:szCs w:val="18"/>
        </w:rPr>
        <w:t xml:space="preserve">), attiecīgi </w:t>
      </w:r>
      <w:proofErr w:type="spellStart"/>
      <w:r w:rsidRPr="00AC104C">
        <w:rPr>
          <w:rFonts w:ascii="Times New Roman" w:hAnsi="Times New Roman" w:cs="Times New Roman"/>
          <w:sz w:val="18"/>
          <w:szCs w:val="18"/>
        </w:rPr>
        <w:t>mikroaizdevumiem</w:t>
      </w:r>
      <w:proofErr w:type="spellEnd"/>
      <w:r w:rsidRPr="00AC104C">
        <w:rPr>
          <w:rFonts w:ascii="Times New Roman" w:hAnsi="Times New Roman" w:cs="Times New Roman"/>
          <w:sz w:val="18"/>
          <w:szCs w:val="18"/>
        </w:rPr>
        <w:t xml:space="preserve"> pieejamā publiskā finansējuma apmēru – 1 076 193 </w:t>
      </w:r>
      <w:proofErr w:type="spellStart"/>
      <w:r w:rsidRPr="00AC104C">
        <w:rPr>
          <w:rFonts w:ascii="Times New Roman" w:hAnsi="Times New Roman" w:cs="Times New Roman"/>
          <w:i/>
          <w:sz w:val="18"/>
          <w:szCs w:val="18"/>
        </w:rPr>
        <w:t>euro</w:t>
      </w:r>
      <w:proofErr w:type="spellEnd"/>
      <w:r w:rsidRPr="00AC104C">
        <w:rPr>
          <w:rFonts w:ascii="Times New Roman" w:hAnsi="Times New Roman" w:cs="Times New Roman"/>
          <w:sz w:val="18"/>
          <w:szCs w:val="18"/>
        </w:rPr>
        <w:t>.</w:t>
      </w:r>
    </w:p>
  </w:footnote>
  <w:footnote w:id="13">
    <w:p w:rsidR="003156A1" w:rsidRDefault="003156A1" w:rsidP="00C74472">
      <w:pPr>
        <w:pStyle w:val="FootnoteText"/>
        <w:jc w:val="both"/>
      </w:pPr>
      <w:r w:rsidRPr="00C74472">
        <w:rPr>
          <w:rStyle w:val="FootnoteReference"/>
        </w:rPr>
        <w:footnoteRef/>
      </w:r>
      <w:r w:rsidRPr="00C74472">
        <w:t xml:space="preserve"> </w:t>
      </w:r>
      <w:r w:rsidRPr="00C74472">
        <w:rPr>
          <w:rFonts w:ascii="Times New Roman" w:hAnsi="Times New Roman" w:cs="Times New Roman"/>
          <w:sz w:val="18"/>
          <w:szCs w:val="18"/>
        </w:rPr>
        <w:t xml:space="preserve">2.2.1.3.aktivitātē ir attiecināti izdevumi 32 087 430 </w:t>
      </w:r>
      <w:r w:rsidRPr="00C74472">
        <w:rPr>
          <w:rFonts w:ascii="Times New Roman" w:hAnsi="Times New Roman" w:cs="Times New Roman"/>
          <w:i/>
          <w:sz w:val="18"/>
          <w:szCs w:val="18"/>
        </w:rPr>
        <w:t xml:space="preserve">euro </w:t>
      </w:r>
      <w:r w:rsidRPr="00C74472">
        <w:rPr>
          <w:rFonts w:ascii="Times New Roman" w:hAnsi="Times New Roman" w:cs="Times New Roman"/>
          <w:sz w:val="18"/>
          <w:szCs w:val="18"/>
        </w:rPr>
        <w:t>apmērā. Līdzšinēji pieejamo atmaksu apmērs noteikts, ņemot vērā 2.2.1.3.aktivitātē attiecinātās vadības izmaksas, izmaksātās kompensācijas, esošās aktīvās saistības (4</w:t>
      </w:r>
      <w:r>
        <w:rPr>
          <w:rFonts w:ascii="Times New Roman" w:hAnsi="Times New Roman" w:cs="Times New Roman"/>
          <w:sz w:val="18"/>
          <w:szCs w:val="18"/>
        </w:rPr>
        <w:t>7</w:t>
      </w:r>
      <w:r w:rsidRPr="00C74472">
        <w:rPr>
          <w:rFonts w:ascii="Times New Roman" w:hAnsi="Times New Roman" w:cs="Times New Roman"/>
          <w:sz w:val="18"/>
          <w:szCs w:val="18"/>
        </w:rPr>
        <w:t xml:space="preserve"> miljoni </w:t>
      </w:r>
      <w:r w:rsidRPr="00C74472">
        <w:rPr>
          <w:rFonts w:ascii="Times New Roman" w:hAnsi="Times New Roman" w:cs="Times New Roman"/>
          <w:i/>
          <w:sz w:val="18"/>
          <w:szCs w:val="18"/>
        </w:rPr>
        <w:t xml:space="preserve">euro </w:t>
      </w:r>
      <w:r w:rsidRPr="00C74472">
        <w:rPr>
          <w:rFonts w:ascii="Times New Roman" w:hAnsi="Times New Roman" w:cs="Times New Roman"/>
          <w:sz w:val="18"/>
          <w:szCs w:val="18"/>
        </w:rPr>
        <w:t>apmērā) un aktīvajām saistībām paredzētos uzkrājumus</w:t>
      </w:r>
      <w:r>
        <w:rPr>
          <w:rFonts w:ascii="Times New Roman" w:hAnsi="Times New Roman" w:cs="Times New Roman"/>
          <w:sz w:val="18"/>
          <w:szCs w:val="18"/>
        </w:rPr>
        <w:t xml:space="preserve"> (piemērota konservatīva kredītrisku vērtēšanas politika). </w:t>
      </w:r>
      <w:r w:rsidRPr="00C74472">
        <w:rPr>
          <w:rFonts w:ascii="Times New Roman" w:hAnsi="Times New Roman" w:cs="Times New Roman"/>
          <w:sz w:val="18"/>
          <w:szCs w:val="18"/>
        </w:rPr>
        <w:t xml:space="preserve">Atmaksātais finansējums palielināsies saskaņā ar atgūtajām kompensācijām un </w:t>
      </w:r>
      <w:r>
        <w:rPr>
          <w:rFonts w:ascii="Times New Roman" w:hAnsi="Times New Roman" w:cs="Times New Roman"/>
          <w:sz w:val="18"/>
          <w:szCs w:val="18"/>
        </w:rPr>
        <w:t xml:space="preserve">atbilstoši </w:t>
      </w:r>
      <w:r w:rsidRPr="00C74472">
        <w:rPr>
          <w:rFonts w:ascii="Times New Roman" w:hAnsi="Times New Roman" w:cs="Times New Roman"/>
          <w:sz w:val="18"/>
          <w:szCs w:val="18"/>
        </w:rPr>
        <w:t>aktīvo saistību samazinājumam.</w:t>
      </w:r>
      <w:r>
        <w:rPr>
          <w:rFonts w:ascii="Times New Roman" w:hAnsi="Times New Roman" w:cs="Times New Roman"/>
          <w:sz w:val="18"/>
          <w:szCs w:val="18"/>
        </w:rPr>
        <w:t xml:space="preserve"> </w:t>
      </w:r>
    </w:p>
  </w:footnote>
  <w:footnote w:id="14">
    <w:p w:rsidR="003156A1" w:rsidRPr="00905A58" w:rsidRDefault="003156A1" w:rsidP="00905A58">
      <w:pPr>
        <w:pStyle w:val="FootnoteText"/>
        <w:jc w:val="both"/>
        <w:rPr>
          <w:rFonts w:ascii="Times New Roman" w:hAnsi="Times New Roman" w:cs="Times New Roman"/>
          <w:sz w:val="18"/>
          <w:szCs w:val="18"/>
        </w:rPr>
      </w:pPr>
      <w:r w:rsidRPr="00905A58">
        <w:rPr>
          <w:rStyle w:val="FootnoteReference"/>
          <w:rFonts w:ascii="Times New Roman" w:hAnsi="Times New Roman" w:cs="Times New Roman"/>
          <w:sz w:val="18"/>
          <w:szCs w:val="18"/>
        </w:rPr>
        <w:footnoteRef/>
      </w:r>
      <w:r w:rsidRPr="00905A58">
        <w:rPr>
          <w:rFonts w:ascii="Times New Roman" w:hAnsi="Times New Roman" w:cs="Times New Roman"/>
          <w:sz w:val="18"/>
          <w:szCs w:val="18"/>
        </w:rPr>
        <w:t xml:space="preserve"> http://likumi.lv/ta/id/267398-grozijumi-ministru-kabineta-2009-gada-17-februara-noteikumos-nr-164-noteikumi-par-aizdevumiem-komersantu-konkuretspejas-uzlabos...</w:t>
      </w:r>
    </w:p>
  </w:footnote>
  <w:footnote w:id="15">
    <w:p w:rsidR="003156A1" w:rsidRDefault="003156A1" w:rsidP="00905A58">
      <w:pPr>
        <w:pStyle w:val="FootnoteText"/>
        <w:jc w:val="both"/>
      </w:pPr>
      <w:r w:rsidRPr="00905A58">
        <w:rPr>
          <w:rStyle w:val="FootnoteReference"/>
          <w:rFonts w:ascii="Times New Roman" w:hAnsi="Times New Roman" w:cs="Times New Roman"/>
          <w:sz w:val="18"/>
          <w:szCs w:val="18"/>
        </w:rPr>
        <w:footnoteRef/>
      </w:r>
      <w:r w:rsidRPr="00905A58">
        <w:rPr>
          <w:rFonts w:ascii="Times New Roman" w:hAnsi="Times New Roman" w:cs="Times New Roman"/>
          <w:sz w:val="18"/>
          <w:szCs w:val="18"/>
        </w:rPr>
        <w:t xml:space="preserve"> http://likumi.lv/ta/id/271197-grozijumi-ministru-kabineta-2009-gada-17-februara-noteikumos-nr-164-noteikumi-par-aizdevumiem-komersantu-konkuretspejas-uzlabos...</w:t>
      </w:r>
    </w:p>
  </w:footnote>
  <w:footnote w:id="16">
    <w:p w:rsidR="003156A1" w:rsidRPr="002C1388" w:rsidRDefault="003156A1" w:rsidP="00FC3C20">
      <w:pPr>
        <w:pStyle w:val="FootnoteText"/>
        <w:jc w:val="both"/>
        <w:rPr>
          <w:rFonts w:ascii="Times New Roman" w:hAnsi="Times New Roman" w:cs="Times New Roman"/>
          <w:sz w:val="18"/>
          <w:szCs w:val="18"/>
        </w:rPr>
      </w:pPr>
      <w:r w:rsidRPr="002C1388">
        <w:rPr>
          <w:rStyle w:val="FootnoteReference"/>
          <w:rFonts w:ascii="Times New Roman" w:hAnsi="Times New Roman" w:cs="Times New Roman"/>
          <w:sz w:val="18"/>
          <w:szCs w:val="18"/>
        </w:rPr>
        <w:footnoteRef/>
      </w:r>
      <w:r w:rsidRPr="002C1388">
        <w:rPr>
          <w:rFonts w:ascii="Times New Roman" w:hAnsi="Times New Roman" w:cs="Times New Roman"/>
          <w:sz w:val="18"/>
          <w:szCs w:val="18"/>
        </w:rPr>
        <w:t xml:space="preserve"> http://tap.mk.gov.lv/mk/mksedes/saraksts/protokols/?protokols=2013-08-20</w:t>
      </w:r>
    </w:p>
  </w:footnote>
  <w:footnote w:id="17">
    <w:p w:rsidR="003156A1" w:rsidRDefault="003156A1" w:rsidP="00FC3C20">
      <w:pPr>
        <w:pStyle w:val="FootnoteText"/>
        <w:jc w:val="both"/>
      </w:pPr>
      <w:r w:rsidRPr="002C1388">
        <w:rPr>
          <w:rStyle w:val="FootnoteReference"/>
          <w:rFonts w:ascii="Times New Roman" w:hAnsi="Times New Roman" w:cs="Times New Roman"/>
          <w:sz w:val="18"/>
          <w:szCs w:val="18"/>
        </w:rPr>
        <w:footnoteRef/>
      </w:r>
      <w:r w:rsidRPr="002C1388">
        <w:rPr>
          <w:rFonts w:ascii="Times New Roman" w:hAnsi="Times New Roman" w:cs="Times New Roman"/>
          <w:sz w:val="18"/>
          <w:szCs w:val="18"/>
        </w:rPr>
        <w:t xml:space="preserve"> http://tap.mk.gov.lv/mk/mksedes/saraksts/protokols/?protokols=2013-05-28</w:t>
      </w:r>
    </w:p>
  </w:footnote>
  <w:footnote w:id="18">
    <w:p w:rsidR="003156A1" w:rsidRPr="00D14AA8" w:rsidRDefault="003156A1" w:rsidP="006331F1">
      <w:pPr>
        <w:pStyle w:val="FootnoteText"/>
        <w:jc w:val="both"/>
        <w:rPr>
          <w:rFonts w:ascii="Times New Roman" w:hAnsi="Times New Roman" w:cs="Times New Roman"/>
          <w:sz w:val="18"/>
          <w:szCs w:val="18"/>
        </w:rPr>
      </w:pPr>
      <w:r w:rsidRPr="00D14AA8">
        <w:rPr>
          <w:rStyle w:val="FootnoteReference"/>
          <w:rFonts w:ascii="Times New Roman" w:hAnsi="Times New Roman" w:cs="Times New Roman"/>
          <w:sz w:val="18"/>
          <w:szCs w:val="18"/>
        </w:rPr>
        <w:footnoteRef/>
      </w:r>
      <w:r w:rsidRPr="00D14AA8">
        <w:rPr>
          <w:rFonts w:ascii="Times New Roman" w:hAnsi="Times New Roman" w:cs="Times New Roman"/>
          <w:sz w:val="18"/>
          <w:szCs w:val="18"/>
        </w:rPr>
        <w:t xml:space="preserve"> Papildus publiskais finansējumu saimnieciskās darbības uzsācējiem 3 929 931 </w:t>
      </w:r>
      <w:proofErr w:type="spellStart"/>
      <w:r w:rsidRPr="00D14AA8">
        <w:rPr>
          <w:rFonts w:ascii="Times New Roman" w:hAnsi="Times New Roman" w:cs="Times New Roman"/>
          <w:i/>
          <w:sz w:val="18"/>
          <w:szCs w:val="18"/>
        </w:rPr>
        <w:t>euro</w:t>
      </w:r>
      <w:proofErr w:type="spellEnd"/>
      <w:r w:rsidRPr="00D14AA8">
        <w:rPr>
          <w:rFonts w:ascii="Times New Roman" w:hAnsi="Times New Roman" w:cs="Times New Roman"/>
          <w:sz w:val="18"/>
          <w:szCs w:val="18"/>
        </w:rPr>
        <w:t xml:space="preserve"> (ERAF - 3 623 353 </w:t>
      </w:r>
      <w:proofErr w:type="spellStart"/>
      <w:r w:rsidRPr="00D14AA8">
        <w:rPr>
          <w:rFonts w:ascii="Times New Roman" w:hAnsi="Times New Roman" w:cs="Times New Roman"/>
          <w:i/>
          <w:sz w:val="18"/>
          <w:szCs w:val="18"/>
        </w:rPr>
        <w:t>euro</w:t>
      </w:r>
      <w:proofErr w:type="spellEnd"/>
      <w:r w:rsidRPr="00D14AA8">
        <w:rPr>
          <w:rFonts w:ascii="Times New Roman" w:hAnsi="Times New Roman" w:cs="Times New Roman"/>
          <w:sz w:val="18"/>
          <w:szCs w:val="18"/>
        </w:rPr>
        <w:t>, VB</w:t>
      </w:r>
      <w:r>
        <w:rPr>
          <w:rFonts w:ascii="Times New Roman" w:hAnsi="Times New Roman" w:cs="Times New Roman"/>
          <w:sz w:val="18"/>
          <w:szCs w:val="18"/>
        </w:rPr>
        <w:t xml:space="preserve"> finansējums </w:t>
      </w:r>
      <w:r w:rsidRPr="00D14AA8">
        <w:rPr>
          <w:rFonts w:ascii="Times New Roman" w:hAnsi="Times New Roman" w:cs="Times New Roman"/>
          <w:sz w:val="18"/>
          <w:szCs w:val="18"/>
        </w:rPr>
        <w:t xml:space="preserve">- 306 578 </w:t>
      </w:r>
      <w:proofErr w:type="spellStart"/>
      <w:r w:rsidRPr="00D14AA8">
        <w:rPr>
          <w:rFonts w:ascii="Times New Roman" w:hAnsi="Times New Roman" w:cs="Times New Roman"/>
          <w:i/>
          <w:sz w:val="18"/>
          <w:szCs w:val="18"/>
        </w:rPr>
        <w:t>euro</w:t>
      </w:r>
      <w:proofErr w:type="spellEnd"/>
      <w:r w:rsidRPr="00D14AA8">
        <w:rPr>
          <w:rFonts w:ascii="Times New Roman" w:hAnsi="Times New Roman" w:cs="Times New Roman"/>
          <w:sz w:val="18"/>
          <w:szCs w:val="18"/>
        </w:rPr>
        <w:t>).</w:t>
      </w:r>
    </w:p>
  </w:footnote>
  <w:footnote w:id="19">
    <w:p w:rsidR="003156A1" w:rsidRPr="0057614F" w:rsidRDefault="003156A1" w:rsidP="006331F1">
      <w:pPr>
        <w:pStyle w:val="FootnoteText"/>
        <w:jc w:val="both"/>
        <w:rPr>
          <w:rFonts w:ascii="Times New Roman" w:hAnsi="Times New Roman" w:cs="Times New Roman"/>
          <w:sz w:val="18"/>
          <w:szCs w:val="18"/>
        </w:rPr>
      </w:pPr>
      <w:r w:rsidRPr="00D14AA8">
        <w:rPr>
          <w:rStyle w:val="FootnoteReference"/>
          <w:rFonts w:ascii="Times New Roman" w:hAnsi="Times New Roman" w:cs="Times New Roman"/>
          <w:sz w:val="18"/>
          <w:szCs w:val="18"/>
        </w:rPr>
        <w:footnoteRef/>
      </w:r>
      <w:r w:rsidRPr="00D14AA8">
        <w:rPr>
          <w:rFonts w:ascii="Times New Roman" w:hAnsi="Times New Roman" w:cs="Times New Roman"/>
          <w:sz w:val="18"/>
          <w:szCs w:val="18"/>
        </w:rPr>
        <w:t xml:space="preserve"> Līgumā </w:t>
      </w:r>
      <w:proofErr w:type="spellStart"/>
      <w:r w:rsidRPr="00D14AA8">
        <w:rPr>
          <w:rFonts w:ascii="Times New Roman" w:hAnsi="Times New Roman" w:cs="Times New Roman"/>
          <w:sz w:val="18"/>
          <w:szCs w:val="18"/>
        </w:rPr>
        <w:t>Nr.L-2014</w:t>
      </w:r>
      <w:proofErr w:type="spellEnd"/>
      <w:r w:rsidRPr="00D14AA8">
        <w:rPr>
          <w:rFonts w:ascii="Times New Roman" w:hAnsi="Times New Roman" w:cs="Times New Roman"/>
          <w:sz w:val="18"/>
          <w:szCs w:val="18"/>
        </w:rPr>
        <w:t xml:space="preserve">/05 par projekta īstenošanu ir iekļauts par 317 290 </w:t>
      </w:r>
      <w:proofErr w:type="spellStart"/>
      <w:r w:rsidRPr="00D14AA8">
        <w:rPr>
          <w:rFonts w:ascii="Times New Roman" w:hAnsi="Times New Roman" w:cs="Times New Roman"/>
          <w:i/>
          <w:sz w:val="18"/>
          <w:szCs w:val="18"/>
        </w:rPr>
        <w:t>euro</w:t>
      </w:r>
      <w:proofErr w:type="spellEnd"/>
      <w:r w:rsidRPr="00D14AA8">
        <w:rPr>
          <w:rFonts w:ascii="Times New Roman" w:hAnsi="Times New Roman" w:cs="Times New Roman"/>
          <w:sz w:val="18"/>
          <w:szCs w:val="18"/>
        </w:rPr>
        <w:t xml:space="preserve"> mazāks finansējums vadības izmaksām, nekā MK noteikumos Nr.238 ir norādīts. Tas ir noteikts, lai nepārkāptu Komisijas Regulas (EK) Nr.1828/2006, kas paredz noteikumus par to, kā īstenot Padomes Regulu (EK) Nr.1083/2006, ar ko paredz vispārīgus noteikumus par Eiropas Reģionālās attīstības fondu, Eiropas Sociālo fondu un Kohēzijas fondu, un Eiropas Parlamenta un Padomes Regulu (EK) </w:t>
      </w:r>
      <w:r w:rsidRPr="0057614F">
        <w:rPr>
          <w:rFonts w:ascii="Times New Roman" w:hAnsi="Times New Roman" w:cs="Times New Roman"/>
          <w:sz w:val="18"/>
          <w:szCs w:val="18"/>
        </w:rPr>
        <w:t>Nr.1080/2006 par Eiropas Reģionālās attīstības fondu 43.panta 4.punktā minētos ierobežojumus.</w:t>
      </w:r>
      <w:r>
        <w:rPr>
          <w:rFonts w:ascii="Times New Roman" w:hAnsi="Times New Roman" w:cs="Times New Roman"/>
          <w:sz w:val="18"/>
          <w:szCs w:val="18"/>
        </w:rPr>
        <w:t xml:space="preserve"> Šo finansējumu EM pārdalīs atbalstam saimnieciskās darbības uzsākšanai un veiks attiecīgos grozījumus līgumā starp EM un </w:t>
      </w:r>
      <w:proofErr w:type="spellStart"/>
      <w:r>
        <w:rPr>
          <w:rFonts w:ascii="Times New Roman" w:hAnsi="Times New Roman" w:cs="Times New Roman"/>
          <w:sz w:val="18"/>
          <w:szCs w:val="18"/>
        </w:rPr>
        <w:t>Altum</w:t>
      </w:r>
      <w:proofErr w:type="spellEnd"/>
      <w:r>
        <w:rPr>
          <w:rFonts w:ascii="Times New Roman" w:hAnsi="Times New Roman" w:cs="Times New Roman"/>
          <w:sz w:val="18"/>
          <w:szCs w:val="18"/>
        </w:rPr>
        <w:t xml:space="preserve"> (kopš 2015.gada 15.aprīļa AFI sastāvā).</w:t>
      </w:r>
    </w:p>
  </w:footnote>
  <w:footnote w:id="20">
    <w:p w:rsidR="003156A1" w:rsidRDefault="003156A1" w:rsidP="006331F1">
      <w:pPr>
        <w:pStyle w:val="FootnoteText"/>
        <w:jc w:val="both"/>
      </w:pPr>
      <w:r w:rsidRPr="0057614F">
        <w:rPr>
          <w:rStyle w:val="FootnoteReference"/>
          <w:rFonts w:ascii="Times New Roman" w:hAnsi="Times New Roman" w:cs="Times New Roman"/>
          <w:sz w:val="18"/>
          <w:szCs w:val="18"/>
        </w:rPr>
        <w:footnoteRef/>
      </w:r>
      <w:r w:rsidRPr="0057614F">
        <w:rPr>
          <w:rFonts w:ascii="Times New Roman" w:hAnsi="Times New Roman" w:cs="Times New Roman"/>
          <w:sz w:val="18"/>
          <w:szCs w:val="18"/>
        </w:rPr>
        <w:t xml:space="preserve"> Finansējums, kuru veido ieņēmumi no ERAF noguldījumiem, vēl nav izsniegts un nav noslēgti aizdevumu līgumi. Ņemot vērā pieprasījumu pēc atbalsta 2.2.1.4.1.aktivitātē, minētā finansējuma </w:t>
      </w:r>
      <w:proofErr w:type="spellStart"/>
      <w:r w:rsidRPr="0057614F">
        <w:rPr>
          <w:rFonts w:ascii="Times New Roman" w:hAnsi="Times New Roman" w:cs="Times New Roman"/>
          <w:sz w:val="18"/>
          <w:szCs w:val="18"/>
        </w:rPr>
        <w:t>neapguves</w:t>
      </w:r>
      <w:proofErr w:type="spellEnd"/>
      <w:r w:rsidRPr="0057614F">
        <w:rPr>
          <w:rFonts w:ascii="Times New Roman" w:hAnsi="Times New Roman" w:cs="Times New Roman"/>
          <w:sz w:val="18"/>
          <w:szCs w:val="18"/>
        </w:rPr>
        <w:t xml:space="preserve"> riski nepastāv.</w:t>
      </w:r>
    </w:p>
  </w:footnote>
  <w:footnote w:id="21">
    <w:p w:rsidR="003156A1" w:rsidRDefault="003156A1" w:rsidP="00625F66">
      <w:pPr>
        <w:pStyle w:val="FootnoteText"/>
        <w:jc w:val="both"/>
      </w:pPr>
      <w:r>
        <w:rPr>
          <w:rStyle w:val="FootnoteReference"/>
        </w:rPr>
        <w:footnoteRef/>
      </w:r>
      <w:r>
        <w:t xml:space="preserve"> </w:t>
      </w:r>
      <w:r w:rsidRPr="006D3FE3">
        <w:rPr>
          <w:rFonts w:ascii="Times New Roman" w:hAnsi="Times New Roman" w:cs="Times New Roman"/>
          <w:sz w:val="18"/>
          <w:szCs w:val="18"/>
        </w:rPr>
        <w:t>Aizdevumu garantiju daļā ņemts vērā noslēgto l</w:t>
      </w:r>
      <w:r>
        <w:rPr>
          <w:rFonts w:ascii="Times New Roman" w:hAnsi="Times New Roman" w:cs="Times New Roman"/>
          <w:sz w:val="18"/>
          <w:szCs w:val="18"/>
        </w:rPr>
        <w:t xml:space="preserve">īgumu apmērs un multiplikators </w:t>
      </w:r>
      <w:r w:rsidRPr="006D3FE3">
        <w:rPr>
          <w:rFonts w:ascii="Times New Roman" w:hAnsi="Times New Roman" w:cs="Times New Roman"/>
          <w:sz w:val="18"/>
          <w:szCs w:val="18"/>
        </w:rPr>
        <w:t>4.</w:t>
      </w:r>
    </w:p>
  </w:footnote>
  <w:footnote w:id="22">
    <w:p w:rsidR="003156A1" w:rsidRDefault="003156A1" w:rsidP="00455455">
      <w:pPr>
        <w:pStyle w:val="FootnoteText"/>
        <w:jc w:val="both"/>
      </w:pPr>
      <w:r w:rsidRPr="00702681">
        <w:rPr>
          <w:rStyle w:val="FootnoteReference"/>
        </w:rPr>
        <w:footnoteRef/>
      </w:r>
      <w:r w:rsidRPr="00702681">
        <w:t xml:space="preserve"> </w:t>
      </w:r>
      <w:r w:rsidRPr="00455455">
        <w:rPr>
          <w:rFonts w:ascii="Times New Roman" w:hAnsi="Times New Roman" w:cs="Times New Roman"/>
          <w:sz w:val="18"/>
          <w:szCs w:val="18"/>
        </w:rPr>
        <w:t xml:space="preserve">Ņemot vērā, ka tiks </w:t>
      </w:r>
      <w:r w:rsidRPr="00702681">
        <w:rPr>
          <w:rFonts w:ascii="Times New Roman" w:hAnsi="Times New Roman" w:cs="Times New Roman"/>
          <w:sz w:val="18"/>
          <w:szCs w:val="18"/>
        </w:rPr>
        <w:t xml:space="preserve">attiecinātas </w:t>
      </w:r>
      <w:r w:rsidRPr="00455455">
        <w:rPr>
          <w:rFonts w:ascii="Times New Roman" w:hAnsi="Times New Roman" w:cs="Times New Roman"/>
          <w:sz w:val="18"/>
          <w:szCs w:val="18"/>
        </w:rPr>
        <w:t xml:space="preserve">visas aizdevumu garantijas, par kurām uzņemtas saistības, tad </w:t>
      </w:r>
      <w:r w:rsidRPr="00702681">
        <w:rPr>
          <w:rFonts w:ascii="Times New Roman" w:hAnsi="Times New Roman" w:cs="Times New Roman"/>
          <w:sz w:val="18"/>
          <w:szCs w:val="18"/>
        </w:rPr>
        <w:t>apguvē</w:t>
      </w:r>
      <w:r w:rsidRPr="00455455">
        <w:rPr>
          <w:rFonts w:ascii="Times New Roman" w:hAnsi="Times New Roman" w:cs="Times New Roman"/>
          <w:sz w:val="18"/>
          <w:szCs w:val="18"/>
        </w:rPr>
        <w:t xml:space="preserve"> par garantiju daļu ņemts vērā noslēgto līgu</w:t>
      </w:r>
      <w:r>
        <w:rPr>
          <w:rFonts w:ascii="Times New Roman" w:hAnsi="Times New Roman" w:cs="Times New Roman"/>
          <w:sz w:val="18"/>
          <w:szCs w:val="18"/>
        </w:rPr>
        <w:t xml:space="preserve">mu apmērs un piemērots multiplikators </w:t>
      </w:r>
      <w:r w:rsidRPr="00455455">
        <w:rPr>
          <w:rFonts w:ascii="Times New Roman" w:hAnsi="Times New Roman" w:cs="Times New Roman"/>
          <w:sz w:val="18"/>
          <w:szCs w:val="18"/>
        </w:rPr>
        <w:t>4</w:t>
      </w:r>
      <w:r w:rsidRPr="00702681">
        <w:rPr>
          <w:rFonts w:ascii="Times New Roman" w:hAnsi="Times New Roman" w:cs="Times New Roman"/>
          <w:sz w:val="18"/>
          <w:szCs w:val="18"/>
        </w:rPr>
        <w:t>.</w:t>
      </w:r>
    </w:p>
  </w:footnote>
  <w:footnote w:id="23">
    <w:p w:rsidR="003156A1" w:rsidRDefault="003156A1" w:rsidP="00E547B3">
      <w:pPr>
        <w:pStyle w:val="FootnoteText"/>
        <w:jc w:val="both"/>
      </w:pPr>
      <w:r>
        <w:rPr>
          <w:rStyle w:val="FootnoteReference"/>
        </w:rPr>
        <w:footnoteRef/>
      </w:r>
      <w:r>
        <w:t xml:space="preserve"> </w:t>
      </w:r>
      <w:r w:rsidRPr="000F5952">
        <w:rPr>
          <w:rFonts w:ascii="Times New Roman" w:hAnsi="Times New Roman" w:cs="Times New Roman"/>
          <w:sz w:val="18"/>
          <w:szCs w:val="18"/>
        </w:rPr>
        <w:t xml:space="preserve">Nosakot faktiski apgūto finansējumu, piemērots multiplikators 4, </w:t>
      </w:r>
      <w:r>
        <w:rPr>
          <w:rFonts w:ascii="Times New Roman" w:hAnsi="Times New Roman" w:cs="Times New Roman"/>
          <w:sz w:val="18"/>
          <w:szCs w:val="18"/>
        </w:rPr>
        <w:t xml:space="preserve">un </w:t>
      </w:r>
      <w:r w:rsidRPr="000F5952">
        <w:rPr>
          <w:rFonts w:ascii="Times New Roman" w:hAnsi="Times New Roman" w:cs="Times New Roman"/>
          <w:sz w:val="18"/>
          <w:szCs w:val="18"/>
        </w:rPr>
        <w:t>garantijām ņemts vērā noslēgto līgumu apmērs, jo tiks attiecinātas visas par garantijām uzņemtās saistības.</w:t>
      </w:r>
      <w:r>
        <w:rPr>
          <w:rFonts w:ascii="Times New Roman" w:hAnsi="Times New Roman" w:cs="Times New Roman"/>
          <w:sz w:val="18"/>
          <w:szCs w:val="18"/>
        </w:rPr>
        <w:t xml:space="preserve"> </w:t>
      </w:r>
    </w:p>
  </w:footnote>
  <w:footnote w:id="24">
    <w:p w:rsidR="003156A1" w:rsidRDefault="003156A1" w:rsidP="00B96E6C">
      <w:pPr>
        <w:pStyle w:val="FootnoteText"/>
        <w:jc w:val="both"/>
      </w:pPr>
      <w:r>
        <w:rPr>
          <w:rStyle w:val="FootnoteReference"/>
        </w:rPr>
        <w:footnoteRef/>
      </w:r>
      <w:r>
        <w:t xml:space="preserve"> </w:t>
      </w:r>
      <w:r w:rsidRPr="00B96E6C">
        <w:rPr>
          <w:rFonts w:ascii="Times New Roman" w:hAnsi="Times New Roman" w:cs="Times New Roman"/>
          <w:sz w:val="18"/>
          <w:szCs w:val="18"/>
        </w:rPr>
        <w:t xml:space="preserve">Vadības izmaksu daļa noteikta proporcionāli </w:t>
      </w:r>
      <w:r>
        <w:rPr>
          <w:rFonts w:ascii="Times New Roman" w:hAnsi="Times New Roman" w:cs="Times New Roman"/>
          <w:sz w:val="18"/>
          <w:szCs w:val="18"/>
        </w:rPr>
        <w:t xml:space="preserve">līdzšinējai </w:t>
      </w:r>
      <w:r w:rsidRPr="00B96E6C">
        <w:rPr>
          <w:rFonts w:ascii="Times New Roman" w:hAnsi="Times New Roman" w:cs="Times New Roman"/>
          <w:sz w:val="18"/>
          <w:szCs w:val="18"/>
        </w:rPr>
        <w:t>līguma summai, un papildus finansējuma piešķīruma gadījumā tā palielināsies.</w:t>
      </w:r>
    </w:p>
  </w:footnote>
  <w:footnote w:id="25">
    <w:p w:rsidR="003156A1" w:rsidRDefault="003156A1" w:rsidP="008E14CC">
      <w:pPr>
        <w:pStyle w:val="FootnoteText"/>
        <w:jc w:val="both"/>
      </w:pPr>
      <w:r>
        <w:rPr>
          <w:rStyle w:val="FootnoteReference"/>
        </w:rPr>
        <w:footnoteRef/>
      </w:r>
      <w:r>
        <w:t xml:space="preserve"> </w:t>
      </w:r>
      <w:r w:rsidRPr="008E14CC">
        <w:rPr>
          <w:rFonts w:ascii="Times New Roman" w:hAnsi="Times New Roman" w:cs="Times New Roman"/>
          <w:sz w:val="18"/>
          <w:szCs w:val="18"/>
        </w:rPr>
        <w:t>Veidojas kā starpība starp visā periodā paredzētajiem administratīvajiem izdevumiem un līdz 2015.gada 31.decembrim plānotajiem maksājumiem administratīvajiem izdevumiem.</w:t>
      </w:r>
      <w:r>
        <w:t xml:space="preserve"> </w:t>
      </w:r>
    </w:p>
  </w:footnote>
  <w:footnote w:id="26">
    <w:p w:rsidR="003156A1" w:rsidRDefault="003156A1" w:rsidP="008E1A53">
      <w:pPr>
        <w:pStyle w:val="FootnoteText"/>
        <w:jc w:val="both"/>
      </w:pPr>
      <w:r>
        <w:rPr>
          <w:rStyle w:val="FootnoteReference"/>
        </w:rPr>
        <w:footnoteRef/>
      </w:r>
      <w:r>
        <w:t xml:space="preserve"> </w:t>
      </w:r>
      <w:r w:rsidRPr="008E14CC">
        <w:rPr>
          <w:rFonts w:ascii="Times New Roman" w:hAnsi="Times New Roman" w:cs="Times New Roman"/>
          <w:sz w:val="18"/>
          <w:szCs w:val="18"/>
        </w:rPr>
        <w:t>Veidojas kā starpība starp visā periodā paredzētajiem administratīvajiem izdevumiem un līdz 2015.gada 31.decembrim plānotajiem maksājumiem administratīvajiem izdevumiem.</w:t>
      </w:r>
      <w:r>
        <w:t xml:space="preserve"> </w:t>
      </w:r>
    </w:p>
  </w:footnote>
  <w:footnote w:id="27">
    <w:p w:rsidR="003156A1" w:rsidRDefault="003156A1" w:rsidP="00652579">
      <w:pPr>
        <w:pStyle w:val="FootnoteText"/>
        <w:jc w:val="both"/>
      </w:pPr>
      <w:r w:rsidRPr="00652579">
        <w:rPr>
          <w:rStyle w:val="FootnoteReference"/>
        </w:rPr>
        <w:footnoteRef/>
      </w:r>
      <w:r w:rsidRPr="00652579">
        <w:t xml:space="preserve"> </w:t>
      </w:r>
      <w:r w:rsidRPr="00652579">
        <w:rPr>
          <w:rFonts w:ascii="Times New Roman" w:hAnsi="Times New Roman" w:cs="Times New Roman"/>
          <w:sz w:val="18"/>
          <w:szCs w:val="18"/>
        </w:rPr>
        <w:t xml:space="preserve">2.2.1.3.aktivitātē ir attiecināti izdevumi 32 087 430 </w:t>
      </w:r>
      <w:r w:rsidRPr="00652579">
        <w:rPr>
          <w:rFonts w:ascii="Times New Roman" w:hAnsi="Times New Roman" w:cs="Times New Roman"/>
          <w:i/>
          <w:sz w:val="18"/>
          <w:szCs w:val="18"/>
        </w:rPr>
        <w:t xml:space="preserve">euro </w:t>
      </w:r>
      <w:r w:rsidRPr="00652579">
        <w:rPr>
          <w:rFonts w:ascii="Times New Roman" w:hAnsi="Times New Roman" w:cs="Times New Roman"/>
          <w:sz w:val="18"/>
          <w:szCs w:val="18"/>
        </w:rPr>
        <w:t>apmērā. Līdzšinēji pieejamo atmaksu apmērs noteikts, ņemot vērā 2.2.1.3.aktivitātē attiecinātās vadības izmaksas, izmaksātās kompensācijas, līdzšinēji esošās aktīvās saistības (4</w:t>
      </w:r>
      <w:r>
        <w:rPr>
          <w:rFonts w:ascii="Times New Roman" w:hAnsi="Times New Roman" w:cs="Times New Roman"/>
          <w:sz w:val="18"/>
          <w:szCs w:val="18"/>
        </w:rPr>
        <w:t>7</w:t>
      </w:r>
      <w:r w:rsidRPr="00652579">
        <w:rPr>
          <w:rFonts w:ascii="Times New Roman" w:hAnsi="Times New Roman" w:cs="Times New Roman"/>
          <w:sz w:val="18"/>
          <w:szCs w:val="18"/>
        </w:rPr>
        <w:t xml:space="preserve"> miljoni </w:t>
      </w:r>
      <w:r w:rsidRPr="00652579">
        <w:rPr>
          <w:rFonts w:ascii="Times New Roman" w:hAnsi="Times New Roman" w:cs="Times New Roman"/>
          <w:i/>
          <w:sz w:val="18"/>
          <w:szCs w:val="18"/>
        </w:rPr>
        <w:t xml:space="preserve">euro </w:t>
      </w:r>
      <w:r w:rsidRPr="00652579">
        <w:rPr>
          <w:rFonts w:ascii="Times New Roman" w:hAnsi="Times New Roman" w:cs="Times New Roman"/>
          <w:sz w:val="18"/>
          <w:szCs w:val="18"/>
        </w:rPr>
        <w:t>apmērā) un aktīvajām saistībām paredzētos uzkrājumus</w:t>
      </w:r>
      <w:r>
        <w:rPr>
          <w:rFonts w:ascii="Times New Roman" w:hAnsi="Times New Roman" w:cs="Times New Roman"/>
          <w:sz w:val="18"/>
          <w:szCs w:val="18"/>
        </w:rPr>
        <w:t xml:space="preserve"> (konservatīva pieeja – aktīvās saistības / multipl.4)</w:t>
      </w:r>
      <w:r w:rsidRPr="00652579">
        <w:rPr>
          <w:rFonts w:ascii="Times New Roman" w:hAnsi="Times New Roman" w:cs="Times New Roman"/>
          <w:sz w:val="18"/>
          <w:szCs w:val="18"/>
        </w:rPr>
        <w:t>. Atmaksātais finansējums palielināsies saskaņā ar atgūtajām kompensācijām un aktīvo saistību samazinājum</w:t>
      </w:r>
      <w:r>
        <w:rPr>
          <w:rFonts w:ascii="Times New Roman" w:hAnsi="Times New Roman" w:cs="Times New Roman"/>
          <w:sz w:val="18"/>
          <w:szCs w:val="18"/>
        </w:rPr>
        <w:t>u</w:t>
      </w:r>
      <w:r w:rsidRPr="00652579">
        <w:rPr>
          <w:rFonts w:ascii="Times New Roman" w:hAnsi="Times New Roman" w:cs="Times New Roman"/>
          <w:sz w:val="18"/>
          <w:szCs w:val="18"/>
        </w:rPr>
        <w:t>.</w:t>
      </w:r>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13515"/>
      <w:docPartObj>
        <w:docPartGallery w:val="Page Numbers (Top of Page)"/>
        <w:docPartUnique/>
      </w:docPartObj>
    </w:sdtPr>
    <w:sdtEndPr>
      <w:rPr>
        <w:rFonts w:ascii="Times New Roman" w:hAnsi="Times New Roman" w:cs="Times New Roman"/>
        <w:noProof/>
        <w:sz w:val="20"/>
        <w:szCs w:val="20"/>
      </w:rPr>
    </w:sdtEndPr>
    <w:sdtContent>
      <w:p w:rsidR="003156A1" w:rsidRPr="00D92A55" w:rsidRDefault="003156A1">
        <w:pPr>
          <w:pStyle w:val="Header"/>
          <w:jc w:val="center"/>
          <w:rPr>
            <w:rFonts w:ascii="Times New Roman" w:hAnsi="Times New Roman" w:cs="Times New Roman"/>
            <w:sz w:val="20"/>
            <w:szCs w:val="20"/>
          </w:rPr>
        </w:pPr>
        <w:r w:rsidRPr="00D92A55">
          <w:rPr>
            <w:rFonts w:ascii="Times New Roman" w:hAnsi="Times New Roman" w:cs="Times New Roman"/>
            <w:sz w:val="20"/>
            <w:szCs w:val="20"/>
          </w:rPr>
          <w:fldChar w:fldCharType="begin"/>
        </w:r>
        <w:r w:rsidRPr="00D92A55">
          <w:rPr>
            <w:rFonts w:ascii="Times New Roman" w:hAnsi="Times New Roman" w:cs="Times New Roman"/>
            <w:sz w:val="20"/>
            <w:szCs w:val="20"/>
          </w:rPr>
          <w:instrText xml:space="preserve"> PAGE   \* MERGEFORMAT </w:instrText>
        </w:r>
        <w:r w:rsidRPr="00D92A55">
          <w:rPr>
            <w:rFonts w:ascii="Times New Roman" w:hAnsi="Times New Roman" w:cs="Times New Roman"/>
            <w:sz w:val="20"/>
            <w:szCs w:val="20"/>
          </w:rPr>
          <w:fldChar w:fldCharType="separate"/>
        </w:r>
        <w:r w:rsidR="00BA5C9F">
          <w:rPr>
            <w:rFonts w:ascii="Times New Roman" w:hAnsi="Times New Roman" w:cs="Times New Roman"/>
            <w:noProof/>
            <w:sz w:val="20"/>
            <w:szCs w:val="20"/>
          </w:rPr>
          <w:t>55</w:t>
        </w:r>
        <w:r w:rsidRPr="00D92A55">
          <w:rPr>
            <w:rFonts w:ascii="Times New Roman" w:hAnsi="Times New Roman" w:cs="Times New Roman"/>
            <w:noProof/>
            <w:sz w:val="20"/>
            <w:szCs w:val="20"/>
          </w:rPr>
          <w:fldChar w:fldCharType="end"/>
        </w:r>
      </w:p>
    </w:sdtContent>
  </w:sdt>
  <w:p w:rsidR="003156A1" w:rsidRDefault="00315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B25"/>
    <w:multiLevelType w:val="multilevel"/>
    <w:tmpl w:val="1012E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F44B48"/>
    <w:multiLevelType w:val="hybridMultilevel"/>
    <w:tmpl w:val="E9201F42"/>
    <w:lvl w:ilvl="0" w:tplc="CA9ECEB0">
      <w:start w:val="1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1250C4"/>
    <w:multiLevelType w:val="hybridMultilevel"/>
    <w:tmpl w:val="FFF4F538"/>
    <w:lvl w:ilvl="0" w:tplc="BEA2BF50">
      <w:start w:val="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C90B79"/>
    <w:multiLevelType w:val="hybridMultilevel"/>
    <w:tmpl w:val="1416E502"/>
    <w:lvl w:ilvl="0" w:tplc="91968B4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7072CB"/>
    <w:multiLevelType w:val="multilevel"/>
    <w:tmpl w:val="514C47D4"/>
    <w:lvl w:ilvl="0">
      <w:start w:val="3"/>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09081A4F"/>
    <w:multiLevelType w:val="hybridMultilevel"/>
    <w:tmpl w:val="8BEEADC8"/>
    <w:lvl w:ilvl="0" w:tplc="874046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09EE1126"/>
    <w:multiLevelType w:val="hybridMultilevel"/>
    <w:tmpl w:val="357402E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0D9E0C9E"/>
    <w:multiLevelType w:val="multilevel"/>
    <w:tmpl w:val="71182F48"/>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715415D"/>
    <w:multiLevelType w:val="hybridMultilevel"/>
    <w:tmpl w:val="DE6A163C"/>
    <w:lvl w:ilvl="0" w:tplc="1BEC7862">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191CD0"/>
    <w:multiLevelType w:val="hybridMultilevel"/>
    <w:tmpl w:val="116E0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A408F1"/>
    <w:multiLevelType w:val="hybridMultilevel"/>
    <w:tmpl w:val="83B8A10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1BC502E7"/>
    <w:multiLevelType w:val="hybridMultilevel"/>
    <w:tmpl w:val="8EEC7834"/>
    <w:lvl w:ilvl="0" w:tplc="73C617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20C96A35"/>
    <w:multiLevelType w:val="hybridMultilevel"/>
    <w:tmpl w:val="116E0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5D0CF5"/>
    <w:multiLevelType w:val="hybridMultilevel"/>
    <w:tmpl w:val="BD366190"/>
    <w:lvl w:ilvl="0" w:tplc="41EECABA">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7A06F79"/>
    <w:multiLevelType w:val="hybridMultilevel"/>
    <w:tmpl w:val="30BC0656"/>
    <w:lvl w:ilvl="0" w:tplc="077217B0">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27FB0846"/>
    <w:multiLevelType w:val="hybridMultilevel"/>
    <w:tmpl w:val="4B9E5DAA"/>
    <w:lvl w:ilvl="0" w:tplc="9A6239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732716"/>
    <w:multiLevelType w:val="hybridMultilevel"/>
    <w:tmpl w:val="E5A0D9DC"/>
    <w:lvl w:ilvl="0" w:tplc="03FAC812">
      <w:start w:val="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E5E7C83"/>
    <w:multiLevelType w:val="hybridMultilevel"/>
    <w:tmpl w:val="4AF2B3C6"/>
    <w:lvl w:ilvl="0" w:tplc="10C233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309D35DF"/>
    <w:multiLevelType w:val="hybridMultilevel"/>
    <w:tmpl w:val="8610AF94"/>
    <w:lvl w:ilvl="0" w:tplc="EC867CE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49A2EE4"/>
    <w:multiLevelType w:val="hybridMultilevel"/>
    <w:tmpl w:val="C28AC572"/>
    <w:lvl w:ilvl="0" w:tplc="468A93B8">
      <w:start w:val="1"/>
      <w:numFmt w:val="decimal"/>
      <w:lvlText w:val="%1)"/>
      <w:lvlJc w:val="left"/>
      <w:pPr>
        <w:ind w:left="927" w:hanging="360"/>
      </w:pPr>
      <w:rPr>
        <w:rFonts w:ascii="Times New Roman" w:eastAsiaTheme="minorHAns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39803378"/>
    <w:multiLevelType w:val="hybridMultilevel"/>
    <w:tmpl w:val="89949314"/>
    <w:lvl w:ilvl="0" w:tplc="F566D720">
      <w:start w:val="6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3B40537F"/>
    <w:multiLevelType w:val="hybridMultilevel"/>
    <w:tmpl w:val="E94C89C4"/>
    <w:lvl w:ilvl="0" w:tplc="A6FECDF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9C094A"/>
    <w:multiLevelType w:val="hybridMultilevel"/>
    <w:tmpl w:val="F7A88290"/>
    <w:lvl w:ilvl="0" w:tplc="804A2E06">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1AB6071"/>
    <w:multiLevelType w:val="hybridMultilevel"/>
    <w:tmpl w:val="EDA8C88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55804FA6"/>
    <w:multiLevelType w:val="hybridMultilevel"/>
    <w:tmpl w:val="33F00212"/>
    <w:lvl w:ilvl="0" w:tplc="82A430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55D52761"/>
    <w:multiLevelType w:val="hybridMultilevel"/>
    <w:tmpl w:val="0FCC8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7E3460"/>
    <w:multiLevelType w:val="hybridMultilevel"/>
    <w:tmpl w:val="2014F240"/>
    <w:lvl w:ilvl="0" w:tplc="8CEA5C3E">
      <w:start w:val="6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82E2B63"/>
    <w:multiLevelType w:val="hybridMultilevel"/>
    <w:tmpl w:val="EA820064"/>
    <w:lvl w:ilvl="0" w:tplc="E22C3E2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6030638F"/>
    <w:multiLevelType w:val="hybridMultilevel"/>
    <w:tmpl w:val="C72671B8"/>
    <w:lvl w:ilvl="0" w:tplc="26447700">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24671FE"/>
    <w:multiLevelType w:val="hybridMultilevel"/>
    <w:tmpl w:val="8EEC7834"/>
    <w:lvl w:ilvl="0" w:tplc="73C6178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65C5747A"/>
    <w:multiLevelType w:val="hybridMultilevel"/>
    <w:tmpl w:val="D878EEC6"/>
    <w:lvl w:ilvl="0" w:tplc="83F27640">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C25592"/>
    <w:multiLevelType w:val="hybridMultilevel"/>
    <w:tmpl w:val="7D2A3924"/>
    <w:lvl w:ilvl="0" w:tplc="B55AB22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7286569B"/>
    <w:multiLevelType w:val="hybridMultilevel"/>
    <w:tmpl w:val="8412069E"/>
    <w:lvl w:ilvl="0" w:tplc="D6CA93E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4B350BE"/>
    <w:multiLevelType w:val="hybridMultilevel"/>
    <w:tmpl w:val="E24618B4"/>
    <w:lvl w:ilvl="0" w:tplc="E9FC2670">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8F81F69"/>
    <w:multiLevelType w:val="multilevel"/>
    <w:tmpl w:val="8AA0A994"/>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772D61"/>
    <w:multiLevelType w:val="hybridMultilevel"/>
    <w:tmpl w:val="BB26240A"/>
    <w:lvl w:ilvl="0" w:tplc="D47295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nsid w:val="7D7825C8"/>
    <w:multiLevelType w:val="hybridMultilevel"/>
    <w:tmpl w:val="4572B71A"/>
    <w:lvl w:ilvl="0" w:tplc="2DC4FF7E">
      <w:start w:val="53"/>
      <w:numFmt w:val="decimal"/>
      <w:lvlText w:val="%1."/>
      <w:lvlJc w:val="left"/>
      <w:pPr>
        <w:ind w:left="927" w:hanging="360"/>
      </w:pPr>
      <w:rPr>
        <w:rFonts w:hint="default"/>
        <w:sz w:val="1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6"/>
  </w:num>
  <w:num w:numId="3">
    <w:abstractNumId w:val="11"/>
  </w:num>
  <w:num w:numId="4">
    <w:abstractNumId w:val="31"/>
  </w:num>
  <w:num w:numId="5">
    <w:abstractNumId w:val="23"/>
  </w:num>
  <w:num w:numId="6">
    <w:abstractNumId w:val="5"/>
  </w:num>
  <w:num w:numId="7">
    <w:abstractNumId w:val="27"/>
  </w:num>
  <w:num w:numId="8">
    <w:abstractNumId w:val="17"/>
  </w:num>
  <w:num w:numId="9">
    <w:abstractNumId w:val="18"/>
  </w:num>
  <w:num w:numId="10">
    <w:abstractNumId w:val="13"/>
  </w:num>
  <w:num w:numId="11">
    <w:abstractNumId w:val="3"/>
  </w:num>
  <w:num w:numId="12">
    <w:abstractNumId w:val="24"/>
  </w:num>
  <w:num w:numId="13">
    <w:abstractNumId w:val="0"/>
  </w:num>
  <w:num w:numId="14">
    <w:abstractNumId w:val="35"/>
  </w:num>
  <w:num w:numId="15">
    <w:abstractNumId w:val="19"/>
  </w:num>
  <w:num w:numId="16">
    <w:abstractNumId w:val="36"/>
  </w:num>
  <w:num w:numId="17">
    <w:abstractNumId w:val="7"/>
  </w:num>
  <w:num w:numId="18">
    <w:abstractNumId w:val="16"/>
  </w:num>
  <w:num w:numId="19">
    <w:abstractNumId w:val="28"/>
  </w:num>
  <w:num w:numId="20">
    <w:abstractNumId w:val="2"/>
  </w:num>
  <w:num w:numId="21">
    <w:abstractNumId w:val="29"/>
  </w:num>
  <w:num w:numId="22">
    <w:abstractNumId w:val="4"/>
  </w:num>
  <w:num w:numId="23">
    <w:abstractNumId w:val="32"/>
  </w:num>
  <w:num w:numId="24">
    <w:abstractNumId w:val="33"/>
  </w:num>
  <w:num w:numId="25">
    <w:abstractNumId w:val="30"/>
  </w:num>
  <w:num w:numId="26">
    <w:abstractNumId w:val="20"/>
  </w:num>
  <w:num w:numId="27">
    <w:abstractNumId w:val="26"/>
  </w:num>
  <w:num w:numId="28">
    <w:abstractNumId w:val="34"/>
  </w:num>
  <w:num w:numId="29">
    <w:abstractNumId w:val="14"/>
  </w:num>
  <w:num w:numId="30">
    <w:abstractNumId w:val="25"/>
  </w:num>
  <w:num w:numId="31">
    <w:abstractNumId w:val="21"/>
  </w:num>
  <w:num w:numId="32">
    <w:abstractNumId w:val="9"/>
  </w:num>
  <w:num w:numId="33">
    <w:abstractNumId w:val="12"/>
  </w:num>
  <w:num w:numId="34">
    <w:abstractNumId w:val="1"/>
  </w:num>
  <w:num w:numId="35">
    <w:abstractNumId w:val="22"/>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BB"/>
    <w:rsid w:val="0000173A"/>
    <w:rsid w:val="00001A26"/>
    <w:rsid w:val="000054FC"/>
    <w:rsid w:val="000073E5"/>
    <w:rsid w:val="000078BE"/>
    <w:rsid w:val="00010815"/>
    <w:rsid w:val="00010B7A"/>
    <w:rsid w:val="00011AA0"/>
    <w:rsid w:val="00013402"/>
    <w:rsid w:val="0001346C"/>
    <w:rsid w:val="000142CB"/>
    <w:rsid w:val="00014B69"/>
    <w:rsid w:val="0001612F"/>
    <w:rsid w:val="000163B6"/>
    <w:rsid w:val="000202A0"/>
    <w:rsid w:val="00022837"/>
    <w:rsid w:val="00022E9C"/>
    <w:rsid w:val="00023C45"/>
    <w:rsid w:val="000276EA"/>
    <w:rsid w:val="00027BA8"/>
    <w:rsid w:val="00027E32"/>
    <w:rsid w:val="000307C9"/>
    <w:rsid w:val="000342AF"/>
    <w:rsid w:val="00034CA7"/>
    <w:rsid w:val="00041671"/>
    <w:rsid w:val="00041FEF"/>
    <w:rsid w:val="00042314"/>
    <w:rsid w:val="00045DDE"/>
    <w:rsid w:val="000479B0"/>
    <w:rsid w:val="00051F28"/>
    <w:rsid w:val="00053953"/>
    <w:rsid w:val="000560E7"/>
    <w:rsid w:val="00056D36"/>
    <w:rsid w:val="000578A8"/>
    <w:rsid w:val="00061149"/>
    <w:rsid w:val="00061894"/>
    <w:rsid w:val="00062CD9"/>
    <w:rsid w:val="00066CAD"/>
    <w:rsid w:val="00067223"/>
    <w:rsid w:val="00067DDC"/>
    <w:rsid w:val="00071BD4"/>
    <w:rsid w:val="000722DC"/>
    <w:rsid w:val="00072BFC"/>
    <w:rsid w:val="00074A24"/>
    <w:rsid w:val="00074A5A"/>
    <w:rsid w:val="00076370"/>
    <w:rsid w:val="00077ECE"/>
    <w:rsid w:val="00080B0E"/>
    <w:rsid w:val="00080F5E"/>
    <w:rsid w:val="00082A5C"/>
    <w:rsid w:val="000908A0"/>
    <w:rsid w:val="000928AC"/>
    <w:rsid w:val="00092B9F"/>
    <w:rsid w:val="00092CF9"/>
    <w:rsid w:val="00096205"/>
    <w:rsid w:val="00096FDF"/>
    <w:rsid w:val="000A29F2"/>
    <w:rsid w:val="000A3117"/>
    <w:rsid w:val="000A3558"/>
    <w:rsid w:val="000A4428"/>
    <w:rsid w:val="000A6552"/>
    <w:rsid w:val="000A721A"/>
    <w:rsid w:val="000B0576"/>
    <w:rsid w:val="000B0F08"/>
    <w:rsid w:val="000B2009"/>
    <w:rsid w:val="000B2888"/>
    <w:rsid w:val="000C3B15"/>
    <w:rsid w:val="000C4194"/>
    <w:rsid w:val="000C4666"/>
    <w:rsid w:val="000C5C3D"/>
    <w:rsid w:val="000D0E30"/>
    <w:rsid w:val="000D1E6A"/>
    <w:rsid w:val="000D31B9"/>
    <w:rsid w:val="000D369A"/>
    <w:rsid w:val="000D6238"/>
    <w:rsid w:val="000D63B2"/>
    <w:rsid w:val="000D65E9"/>
    <w:rsid w:val="000E0175"/>
    <w:rsid w:val="000E0A60"/>
    <w:rsid w:val="000E0F3F"/>
    <w:rsid w:val="000E2FF7"/>
    <w:rsid w:val="000E334A"/>
    <w:rsid w:val="000E53D7"/>
    <w:rsid w:val="000E5943"/>
    <w:rsid w:val="000F0AEE"/>
    <w:rsid w:val="000F241A"/>
    <w:rsid w:val="000F58F4"/>
    <w:rsid w:val="000F5952"/>
    <w:rsid w:val="00101E7F"/>
    <w:rsid w:val="00102099"/>
    <w:rsid w:val="001027D8"/>
    <w:rsid w:val="001041E8"/>
    <w:rsid w:val="00104979"/>
    <w:rsid w:val="00105311"/>
    <w:rsid w:val="0011136D"/>
    <w:rsid w:val="001115C2"/>
    <w:rsid w:val="0011176F"/>
    <w:rsid w:val="0011391A"/>
    <w:rsid w:val="00116521"/>
    <w:rsid w:val="00117873"/>
    <w:rsid w:val="00121760"/>
    <w:rsid w:val="00121BD4"/>
    <w:rsid w:val="0012257F"/>
    <w:rsid w:val="001278F6"/>
    <w:rsid w:val="001306B8"/>
    <w:rsid w:val="00131A90"/>
    <w:rsid w:val="001341CE"/>
    <w:rsid w:val="00135DED"/>
    <w:rsid w:val="00137495"/>
    <w:rsid w:val="001438D7"/>
    <w:rsid w:val="0014441F"/>
    <w:rsid w:val="00144F9B"/>
    <w:rsid w:val="001450CD"/>
    <w:rsid w:val="00146CE2"/>
    <w:rsid w:val="00147B3F"/>
    <w:rsid w:val="00151065"/>
    <w:rsid w:val="00151B4E"/>
    <w:rsid w:val="001522EE"/>
    <w:rsid w:val="001534E7"/>
    <w:rsid w:val="00154843"/>
    <w:rsid w:val="001559AC"/>
    <w:rsid w:val="001570A9"/>
    <w:rsid w:val="00157777"/>
    <w:rsid w:val="00157A39"/>
    <w:rsid w:val="00161203"/>
    <w:rsid w:val="0016143D"/>
    <w:rsid w:val="00161596"/>
    <w:rsid w:val="00161A2F"/>
    <w:rsid w:val="00161AD1"/>
    <w:rsid w:val="00163D33"/>
    <w:rsid w:val="0016632B"/>
    <w:rsid w:val="00166338"/>
    <w:rsid w:val="00167033"/>
    <w:rsid w:val="001704D9"/>
    <w:rsid w:val="00170741"/>
    <w:rsid w:val="00171461"/>
    <w:rsid w:val="00171AD6"/>
    <w:rsid w:val="001723A0"/>
    <w:rsid w:val="00172929"/>
    <w:rsid w:val="00174533"/>
    <w:rsid w:val="00174823"/>
    <w:rsid w:val="00174F3A"/>
    <w:rsid w:val="00176F36"/>
    <w:rsid w:val="0018067E"/>
    <w:rsid w:val="00181BF7"/>
    <w:rsid w:val="00182B1E"/>
    <w:rsid w:val="001834E6"/>
    <w:rsid w:val="001855C2"/>
    <w:rsid w:val="00191869"/>
    <w:rsid w:val="00193520"/>
    <w:rsid w:val="00193E80"/>
    <w:rsid w:val="0019611A"/>
    <w:rsid w:val="001978AB"/>
    <w:rsid w:val="001979FF"/>
    <w:rsid w:val="001A0C24"/>
    <w:rsid w:val="001A69D6"/>
    <w:rsid w:val="001B3E05"/>
    <w:rsid w:val="001B4B44"/>
    <w:rsid w:val="001B57F4"/>
    <w:rsid w:val="001B5B02"/>
    <w:rsid w:val="001B68EA"/>
    <w:rsid w:val="001C3594"/>
    <w:rsid w:val="001D1228"/>
    <w:rsid w:val="001D4ACE"/>
    <w:rsid w:val="001D5FFE"/>
    <w:rsid w:val="001E38AA"/>
    <w:rsid w:val="001E64A4"/>
    <w:rsid w:val="001E7982"/>
    <w:rsid w:val="001E79EB"/>
    <w:rsid w:val="001E7F74"/>
    <w:rsid w:val="001F1C81"/>
    <w:rsid w:val="001F595C"/>
    <w:rsid w:val="001F6F31"/>
    <w:rsid w:val="001F75D8"/>
    <w:rsid w:val="002012CA"/>
    <w:rsid w:val="00206EB7"/>
    <w:rsid w:val="00212A55"/>
    <w:rsid w:val="00216CF8"/>
    <w:rsid w:val="002203B3"/>
    <w:rsid w:val="00221371"/>
    <w:rsid w:val="0022582F"/>
    <w:rsid w:val="00225A90"/>
    <w:rsid w:val="002261BB"/>
    <w:rsid w:val="002302CC"/>
    <w:rsid w:val="0023076A"/>
    <w:rsid w:val="00230A08"/>
    <w:rsid w:val="00235E14"/>
    <w:rsid w:val="00236263"/>
    <w:rsid w:val="00236E68"/>
    <w:rsid w:val="00237C23"/>
    <w:rsid w:val="00240332"/>
    <w:rsid w:val="00240BA8"/>
    <w:rsid w:val="00247444"/>
    <w:rsid w:val="002506FC"/>
    <w:rsid w:val="00251AFA"/>
    <w:rsid w:val="002523BE"/>
    <w:rsid w:val="00253B6C"/>
    <w:rsid w:val="002541B2"/>
    <w:rsid w:val="00254CDF"/>
    <w:rsid w:val="00255646"/>
    <w:rsid w:val="0025619C"/>
    <w:rsid w:val="00256C63"/>
    <w:rsid w:val="00256E79"/>
    <w:rsid w:val="00260AE1"/>
    <w:rsid w:val="00260B24"/>
    <w:rsid w:val="002615ED"/>
    <w:rsid w:val="0026161B"/>
    <w:rsid w:val="00262425"/>
    <w:rsid w:val="00263E0D"/>
    <w:rsid w:val="00263F14"/>
    <w:rsid w:val="002646FF"/>
    <w:rsid w:val="00266B9B"/>
    <w:rsid w:val="00273C98"/>
    <w:rsid w:val="002762C4"/>
    <w:rsid w:val="002811BF"/>
    <w:rsid w:val="00282B47"/>
    <w:rsid w:val="002858B8"/>
    <w:rsid w:val="0028739D"/>
    <w:rsid w:val="00291C77"/>
    <w:rsid w:val="00293259"/>
    <w:rsid w:val="002945EA"/>
    <w:rsid w:val="00294900"/>
    <w:rsid w:val="0029638D"/>
    <w:rsid w:val="0029672C"/>
    <w:rsid w:val="00296E4E"/>
    <w:rsid w:val="002A0717"/>
    <w:rsid w:val="002A0CB7"/>
    <w:rsid w:val="002A1BD6"/>
    <w:rsid w:val="002A1E6F"/>
    <w:rsid w:val="002A2A3F"/>
    <w:rsid w:val="002A3EA2"/>
    <w:rsid w:val="002A41BB"/>
    <w:rsid w:val="002A60D9"/>
    <w:rsid w:val="002A636A"/>
    <w:rsid w:val="002A6AC5"/>
    <w:rsid w:val="002A7FCB"/>
    <w:rsid w:val="002B6BA9"/>
    <w:rsid w:val="002C0C5C"/>
    <w:rsid w:val="002C1278"/>
    <w:rsid w:val="002C1388"/>
    <w:rsid w:val="002C2C6A"/>
    <w:rsid w:val="002C4D4B"/>
    <w:rsid w:val="002C5832"/>
    <w:rsid w:val="002C7DB5"/>
    <w:rsid w:val="002D09C4"/>
    <w:rsid w:val="002D0C10"/>
    <w:rsid w:val="002D15A4"/>
    <w:rsid w:val="002D6457"/>
    <w:rsid w:val="002D65CF"/>
    <w:rsid w:val="002D6DB5"/>
    <w:rsid w:val="002D6DB6"/>
    <w:rsid w:val="002D79D4"/>
    <w:rsid w:val="002E01A2"/>
    <w:rsid w:val="002E04CC"/>
    <w:rsid w:val="002E20C8"/>
    <w:rsid w:val="002E287D"/>
    <w:rsid w:val="002E37A6"/>
    <w:rsid w:val="002E598A"/>
    <w:rsid w:val="002E6C31"/>
    <w:rsid w:val="002F2D29"/>
    <w:rsid w:val="002F3CA7"/>
    <w:rsid w:val="00302C5F"/>
    <w:rsid w:val="00305C58"/>
    <w:rsid w:val="00306728"/>
    <w:rsid w:val="00307317"/>
    <w:rsid w:val="00312140"/>
    <w:rsid w:val="003125C1"/>
    <w:rsid w:val="0031451F"/>
    <w:rsid w:val="00315150"/>
    <w:rsid w:val="003156A1"/>
    <w:rsid w:val="0031656B"/>
    <w:rsid w:val="00317108"/>
    <w:rsid w:val="00317804"/>
    <w:rsid w:val="00320B18"/>
    <w:rsid w:val="00321236"/>
    <w:rsid w:val="0032282D"/>
    <w:rsid w:val="00324DF7"/>
    <w:rsid w:val="003267FC"/>
    <w:rsid w:val="003274A7"/>
    <w:rsid w:val="00333046"/>
    <w:rsid w:val="00335C91"/>
    <w:rsid w:val="003362EB"/>
    <w:rsid w:val="0033656F"/>
    <w:rsid w:val="00342E29"/>
    <w:rsid w:val="00350303"/>
    <w:rsid w:val="00351192"/>
    <w:rsid w:val="003514F8"/>
    <w:rsid w:val="00351B16"/>
    <w:rsid w:val="0035246F"/>
    <w:rsid w:val="00353DEA"/>
    <w:rsid w:val="00360391"/>
    <w:rsid w:val="003616F9"/>
    <w:rsid w:val="003625E0"/>
    <w:rsid w:val="0036275E"/>
    <w:rsid w:val="00363516"/>
    <w:rsid w:val="003662F5"/>
    <w:rsid w:val="00366DF9"/>
    <w:rsid w:val="0036716C"/>
    <w:rsid w:val="00372199"/>
    <w:rsid w:val="00372539"/>
    <w:rsid w:val="00372AE9"/>
    <w:rsid w:val="00372BD0"/>
    <w:rsid w:val="003743A1"/>
    <w:rsid w:val="0037527A"/>
    <w:rsid w:val="00375341"/>
    <w:rsid w:val="00376CE3"/>
    <w:rsid w:val="0038056F"/>
    <w:rsid w:val="003828BF"/>
    <w:rsid w:val="003852BB"/>
    <w:rsid w:val="003855CE"/>
    <w:rsid w:val="00385C1A"/>
    <w:rsid w:val="003906EE"/>
    <w:rsid w:val="0039122D"/>
    <w:rsid w:val="003914B5"/>
    <w:rsid w:val="00391F23"/>
    <w:rsid w:val="0039205A"/>
    <w:rsid w:val="00395EC7"/>
    <w:rsid w:val="00395F2E"/>
    <w:rsid w:val="003A0852"/>
    <w:rsid w:val="003A279C"/>
    <w:rsid w:val="003A29CC"/>
    <w:rsid w:val="003A2A95"/>
    <w:rsid w:val="003A34CD"/>
    <w:rsid w:val="003A4AD3"/>
    <w:rsid w:val="003A660F"/>
    <w:rsid w:val="003B3B06"/>
    <w:rsid w:val="003B4A3A"/>
    <w:rsid w:val="003C0781"/>
    <w:rsid w:val="003C11F6"/>
    <w:rsid w:val="003C27D6"/>
    <w:rsid w:val="003C41D3"/>
    <w:rsid w:val="003C504A"/>
    <w:rsid w:val="003C5820"/>
    <w:rsid w:val="003C6AF7"/>
    <w:rsid w:val="003D292D"/>
    <w:rsid w:val="003E05AB"/>
    <w:rsid w:val="003E065F"/>
    <w:rsid w:val="003E2423"/>
    <w:rsid w:val="003E71DE"/>
    <w:rsid w:val="003F1E6D"/>
    <w:rsid w:val="003F395D"/>
    <w:rsid w:val="003F616B"/>
    <w:rsid w:val="003F6A8F"/>
    <w:rsid w:val="004014D0"/>
    <w:rsid w:val="0040189D"/>
    <w:rsid w:val="00402D32"/>
    <w:rsid w:val="00404B6D"/>
    <w:rsid w:val="0040675B"/>
    <w:rsid w:val="00410840"/>
    <w:rsid w:val="00411C91"/>
    <w:rsid w:val="00413315"/>
    <w:rsid w:val="004134BE"/>
    <w:rsid w:val="00415355"/>
    <w:rsid w:val="00415D49"/>
    <w:rsid w:val="00417358"/>
    <w:rsid w:val="00417EF9"/>
    <w:rsid w:val="004200B7"/>
    <w:rsid w:val="00421735"/>
    <w:rsid w:val="00421967"/>
    <w:rsid w:val="00421B7C"/>
    <w:rsid w:val="00426B59"/>
    <w:rsid w:val="00426DC4"/>
    <w:rsid w:val="00433926"/>
    <w:rsid w:val="00436974"/>
    <w:rsid w:val="00437506"/>
    <w:rsid w:val="00437762"/>
    <w:rsid w:val="00437FFB"/>
    <w:rsid w:val="00440914"/>
    <w:rsid w:val="00441F66"/>
    <w:rsid w:val="004440F4"/>
    <w:rsid w:val="00444ACB"/>
    <w:rsid w:val="00445C29"/>
    <w:rsid w:val="0044727F"/>
    <w:rsid w:val="004500C1"/>
    <w:rsid w:val="004512CF"/>
    <w:rsid w:val="00452169"/>
    <w:rsid w:val="00453978"/>
    <w:rsid w:val="00453FAB"/>
    <w:rsid w:val="00454D1A"/>
    <w:rsid w:val="00455455"/>
    <w:rsid w:val="004554FE"/>
    <w:rsid w:val="004556DA"/>
    <w:rsid w:val="00455E61"/>
    <w:rsid w:val="00463542"/>
    <w:rsid w:val="00466F7B"/>
    <w:rsid w:val="00467D69"/>
    <w:rsid w:val="00470B88"/>
    <w:rsid w:val="004713C8"/>
    <w:rsid w:val="00471D06"/>
    <w:rsid w:val="00472065"/>
    <w:rsid w:val="00472E3D"/>
    <w:rsid w:val="00473A2A"/>
    <w:rsid w:val="004745EB"/>
    <w:rsid w:val="0047487F"/>
    <w:rsid w:val="00475966"/>
    <w:rsid w:val="00475F65"/>
    <w:rsid w:val="00476597"/>
    <w:rsid w:val="00477B78"/>
    <w:rsid w:val="004811DE"/>
    <w:rsid w:val="00483CB8"/>
    <w:rsid w:val="00484F6E"/>
    <w:rsid w:val="00485B72"/>
    <w:rsid w:val="00486619"/>
    <w:rsid w:val="004907D5"/>
    <w:rsid w:val="00490D39"/>
    <w:rsid w:val="00491FA7"/>
    <w:rsid w:val="00495C4D"/>
    <w:rsid w:val="004965A0"/>
    <w:rsid w:val="00496F81"/>
    <w:rsid w:val="004978B0"/>
    <w:rsid w:val="004A07A4"/>
    <w:rsid w:val="004A198C"/>
    <w:rsid w:val="004A2CD0"/>
    <w:rsid w:val="004A430A"/>
    <w:rsid w:val="004A4F23"/>
    <w:rsid w:val="004A504D"/>
    <w:rsid w:val="004A5DBA"/>
    <w:rsid w:val="004A5E93"/>
    <w:rsid w:val="004A6BFD"/>
    <w:rsid w:val="004A6E0A"/>
    <w:rsid w:val="004A718D"/>
    <w:rsid w:val="004A7F16"/>
    <w:rsid w:val="004B06FD"/>
    <w:rsid w:val="004B0A88"/>
    <w:rsid w:val="004B1C34"/>
    <w:rsid w:val="004B276D"/>
    <w:rsid w:val="004B3D3C"/>
    <w:rsid w:val="004B6C9F"/>
    <w:rsid w:val="004B7707"/>
    <w:rsid w:val="004B7D64"/>
    <w:rsid w:val="004C0E95"/>
    <w:rsid w:val="004C1AAE"/>
    <w:rsid w:val="004C350C"/>
    <w:rsid w:val="004C54D7"/>
    <w:rsid w:val="004C54EC"/>
    <w:rsid w:val="004C5839"/>
    <w:rsid w:val="004C771D"/>
    <w:rsid w:val="004D14BC"/>
    <w:rsid w:val="004D23C2"/>
    <w:rsid w:val="004D2E71"/>
    <w:rsid w:val="004D34C1"/>
    <w:rsid w:val="004D6507"/>
    <w:rsid w:val="004D69A2"/>
    <w:rsid w:val="004D6EBA"/>
    <w:rsid w:val="004E18BF"/>
    <w:rsid w:val="004E34E3"/>
    <w:rsid w:val="004E3C06"/>
    <w:rsid w:val="004E4875"/>
    <w:rsid w:val="004E5EF4"/>
    <w:rsid w:val="004E6658"/>
    <w:rsid w:val="004F0783"/>
    <w:rsid w:val="004F096E"/>
    <w:rsid w:val="004F3E05"/>
    <w:rsid w:val="004F4567"/>
    <w:rsid w:val="004F4994"/>
    <w:rsid w:val="004F557D"/>
    <w:rsid w:val="004F5DFC"/>
    <w:rsid w:val="005031A8"/>
    <w:rsid w:val="005032E0"/>
    <w:rsid w:val="00503834"/>
    <w:rsid w:val="00506C2D"/>
    <w:rsid w:val="00510B0B"/>
    <w:rsid w:val="00511CBE"/>
    <w:rsid w:val="005126D5"/>
    <w:rsid w:val="00514F22"/>
    <w:rsid w:val="0051760B"/>
    <w:rsid w:val="00520217"/>
    <w:rsid w:val="00521879"/>
    <w:rsid w:val="00521CF7"/>
    <w:rsid w:val="0052282C"/>
    <w:rsid w:val="00523A66"/>
    <w:rsid w:val="0052497A"/>
    <w:rsid w:val="00525187"/>
    <w:rsid w:val="005273F8"/>
    <w:rsid w:val="00527FBE"/>
    <w:rsid w:val="0053219B"/>
    <w:rsid w:val="00533FDC"/>
    <w:rsid w:val="0053417C"/>
    <w:rsid w:val="00534EE0"/>
    <w:rsid w:val="00541486"/>
    <w:rsid w:val="00543679"/>
    <w:rsid w:val="0054425F"/>
    <w:rsid w:val="005478D2"/>
    <w:rsid w:val="005546F8"/>
    <w:rsid w:val="00560A46"/>
    <w:rsid w:val="005617A0"/>
    <w:rsid w:val="005620D6"/>
    <w:rsid w:val="00562C7E"/>
    <w:rsid w:val="00563925"/>
    <w:rsid w:val="005707EB"/>
    <w:rsid w:val="00570EAD"/>
    <w:rsid w:val="00571E36"/>
    <w:rsid w:val="005726C1"/>
    <w:rsid w:val="0057287F"/>
    <w:rsid w:val="00573085"/>
    <w:rsid w:val="0057614F"/>
    <w:rsid w:val="00576B3D"/>
    <w:rsid w:val="00577008"/>
    <w:rsid w:val="00580755"/>
    <w:rsid w:val="00581C7E"/>
    <w:rsid w:val="005820D7"/>
    <w:rsid w:val="00582481"/>
    <w:rsid w:val="00583521"/>
    <w:rsid w:val="00586631"/>
    <w:rsid w:val="005902B7"/>
    <w:rsid w:val="00590343"/>
    <w:rsid w:val="00591099"/>
    <w:rsid w:val="00591E5F"/>
    <w:rsid w:val="0059441A"/>
    <w:rsid w:val="005945FD"/>
    <w:rsid w:val="00596DBE"/>
    <w:rsid w:val="005A14DF"/>
    <w:rsid w:val="005A1FA4"/>
    <w:rsid w:val="005A231B"/>
    <w:rsid w:val="005A63BB"/>
    <w:rsid w:val="005A740B"/>
    <w:rsid w:val="005B04FA"/>
    <w:rsid w:val="005B39A9"/>
    <w:rsid w:val="005B4CA3"/>
    <w:rsid w:val="005B5489"/>
    <w:rsid w:val="005B613F"/>
    <w:rsid w:val="005B6C5A"/>
    <w:rsid w:val="005B7CC3"/>
    <w:rsid w:val="005C088A"/>
    <w:rsid w:val="005C1FFB"/>
    <w:rsid w:val="005C2D7F"/>
    <w:rsid w:val="005C3C23"/>
    <w:rsid w:val="005C4387"/>
    <w:rsid w:val="005C5B09"/>
    <w:rsid w:val="005C5C9B"/>
    <w:rsid w:val="005C71E4"/>
    <w:rsid w:val="005D1ABF"/>
    <w:rsid w:val="005D28BA"/>
    <w:rsid w:val="005D52AA"/>
    <w:rsid w:val="005D5ED1"/>
    <w:rsid w:val="005D5FFE"/>
    <w:rsid w:val="005E2222"/>
    <w:rsid w:val="005E29D6"/>
    <w:rsid w:val="005E2FEC"/>
    <w:rsid w:val="005E2FFE"/>
    <w:rsid w:val="005E3376"/>
    <w:rsid w:val="005E4AAA"/>
    <w:rsid w:val="005E5037"/>
    <w:rsid w:val="005E6EB8"/>
    <w:rsid w:val="005E78F5"/>
    <w:rsid w:val="005F1FAE"/>
    <w:rsid w:val="005F32E8"/>
    <w:rsid w:val="005F37E5"/>
    <w:rsid w:val="005F5751"/>
    <w:rsid w:val="005F7A38"/>
    <w:rsid w:val="0060027C"/>
    <w:rsid w:val="006024A8"/>
    <w:rsid w:val="00604FC0"/>
    <w:rsid w:val="006052E8"/>
    <w:rsid w:val="006059B5"/>
    <w:rsid w:val="00606008"/>
    <w:rsid w:val="00607B57"/>
    <w:rsid w:val="00610B82"/>
    <w:rsid w:val="00613812"/>
    <w:rsid w:val="0061462F"/>
    <w:rsid w:val="00616851"/>
    <w:rsid w:val="0062012F"/>
    <w:rsid w:val="00623855"/>
    <w:rsid w:val="00625F66"/>
    <w:rsid w:val="00626142"/>
    <w:rsid w:val="00631B1A"/>
    <w:rsid w:val="006331F1"/>
    <w:rsid w:val="00637D8F"/>
    <w:rsid w:val="006464A1"/>
    <w:rsid w:val="006477B4"/>
    <w:rsid w:val="0065176F"/>
    <w:rsid w:val="00652579"/>
    <w:rsid w:val="00652F81"/>
    <w:rsid w:val="00653063"/>
    <w:rsid w:val="0065514C"/>
    <w:rsid w:val="00655AD7"/>
    <w:rsid w:val="00655F7D"/>
    <w:rsid w:val="00661915"/>
    <w:rsid w:val="00664446"/>
    <w:rsid w:val="00664B2B"/>
    <w:rsid w:val="006655BB"/>
    <w:rsid w:val="0066615A"/>
    <w:rsid w:val="00667091"/>
    <w:rsid w:val="00667B50"/>
    <w:rsid w:val="00671E00"/>
    <w:rsid w:val="00672CAA"/>
    <w:rsid w:val="00674F61"/>
    <w:rsid w:val="00681A8F"/>
    <w:rsid w:val="006833F7"/>
    <w:rsid w:val="00683A99"/>
    <w:rsid w:val="00683C13"/>
    <w:rsid w:val="0068755E"/>
    <w:rsid w:val="00687FD8"/>
    <w:rsid w:val="00692838"/>
    <w:rsid w:val="006932E4"/>
    <w:rsid w:val="00693DFB"/>
    <w:rsid w:val="0069454B"/>
    <w:rsid w:val="00694D2D"/>
    <w:rsid w:val="00695272"/>
    <w:rsid w:val="00696427"/>
    <w:rsid w:val="00696AE7"/>
    <w:rsid w:val="0069757D"/>
    <w:rsid w:val="006A0472"/>
    <w:rsid w:val="006A2B0A"/>
    <w:rsid w:val="006A533D"/>
    <w:rsid w:val="006A6C7A"/>
    <w:rsid w:val="006A7198"/>
    <w:rsid w:val="006B0555"/>
    <w:rsid w:val="006B16D0"/>
    <w:rsid w:val="006B2662"/>
    <w:rsid w:val="006B2852"/>
    <w:rsid w:val="006B4EFE"/>
    <w:rsid w:val="006B51B1"/>
    <w:rsid w:val="006B68F3"/>
    <w:rsid w:val="006B6CA7"/>
    <w:rsid w:val="006B796C"/>
    <w:rsid w:val="006C167B"/>
    <w:rsid w:val="006C2C62"/>
    <w:rsid w:val="006C3CCA"/>
    <w:rsid w:val="006C4E73"/>
    <w:rsid w:val="006D0431"/>
    <w:rsid w:val="006D27FA"/>
    <w:rsid w:val="006D29B0"/>
    <w:rsid w:val="006D41FD"/>
    <w:rsid w:val="006D4E28"/>
    <w:rsid w:val="006D5030"/>
    <w:rsid w:val="006D5EE3"/>
    <w:rsid w:val="006D741B"/>
    <w:rsid w:val="006E0CA0"/>
    <w:rsid w:val="006E183C"/>
    <w:rsid w:val="006E28F5"/>
    <w:rsid w:val="006F15EA"/>
    <w:rsid w:val="006F1885"/>
    <w:rsid w:val="006F24EB"/>
    <w:rsid w:val="006F3DC5"/>
    <w:rsid w:val="006F4A68"/>
    <w:rsid w:val="006F5398"/>
    <w:rsid w:val="006F73BB"/>
    <w:rsid w:val="0070066A"/>
    <w:rsid w:val="00702681"/>
    <w:rsid w:val="00703533"/>
    <w:rsid w:val="00703549"/>
    <w:rsid w:val="0070593F"/>
    <w:rsid w:val="00706C67"/>
    <w:rsid w:val="007124FE"/>
    <w:rsid w:val="00713F35"/>
    <w:rsid w:val="00714D74"/>
    <w:rsid w:val="00716476"/>
    <w:rsid w:val="00717938"/>
    <w:rsid w:val="007207C7"/>
    <w:rsid w:val="0072082B"/>
    <w:rsid w:val="0072254E"/>
    <w:rsid w:val="00723329"/>
    <w:rsid w:val="00727922"/>
    <w:rsid w:val="0073023B"/>
    <w:rsid w:val="00731D6D"/>
    <w:rsid w:val="00732333"/>
    <w:rsid w:val="0073276D"/>
    <w:rsid w:val="007351E1"/>
    <w:rsid w:val="00735934"/>
    <w:rsid w:val="00761EDA"/>
    <w:rsid w:val="00763839"/>
    <w:rsid w:val="00764379"/>
    <w:rsid w:val="0076746D"/>
    <w:rsid w:val="0076788F"/>
    <w:rsid w:val="00771147"/>
    <w:rsid w:val="00772AF3"/>
    <w:rsid w:val="00775872"/>
    <w:rsid w:val="00776815"/>
    <w:rsid w:val="00777FB6"/>
    <w:rsid w:val="007816F2"/>
    <w:rsid w:val="00781EA6"/>
    <w:rsid w:val="00783413"/>
    <w:rsid w:val="00783641"/>
    <w:rsid w:val="00784DFD"/>
    <w:rsid w:val="00786A5E"/>
    <w:rsid w:val="00790260"/>
    <w:rsid w:val="00792CC1"/>
    <w:rsid w:val="007959A8"/>
    <w:rsid w:val="007963AD"/>
    <w:rsid w:val="00797AF5"/>
    <w:rsid w:val="007A31AD"/>
    <w:rsid w:val="007A3A28"/>
    <w:rsid w:val="007A5476"/>
    <w:rsid w:val="007A72F2"/>
    <w:rsid w:val="007A7498"/>
    <w:rsid w:val="007C0233"/>
    <w:rsid w:val="007C0806"/>
    <w:rsid w:val="007C0AF6"/>
    <w:rsid w:val="007C2483"/>
    <w:rsid w:val="007C2E34"/>
    <w:rsid w:val="007C4D60"/>
    <w:rsid w:val="007C6502"/>
    <w:rsid w:val="007C6910"/>
    <w:rsid w:val="007C7248"/>
    <w:rsid w:val="007D0666"/>
    <w:rsid w:val="007D0A36"/>
    <w:rsid w:val="007D2B06"/>
    <w:rsid w:val="007D44B0"/>
    <w:rsid w:val="007E50D6"/>
    <w:rsid w:val="007E5BA3"/>
    <w:rsid w:val="007E5C5B"/>
    <w:rsid w:val="007E680C"/>
    <w:rsid w:val="007E78A8"/>
    <w:rsid w:val="007F024B"/>
    <w:rsid w:val="007F2032"/>
    <w:rsid w:val="007F5E8A"/>
    <w:rsid w:val="008043B1"/>
    <w:rsid w:val="00807C8E"/>
    <w:rsid w:val="008102C9"/>
    <w:rsid w:val="0081214C"/>
    <w:rsid w:val="00814291"/>
    <w:rsid w:val="00814854"/>
    <w:rsid w:val="00816068"/>
    <w:rsid w:val="00820ECB"/>
    <w:rsid w:val="00824584"/>
    <w:rsid w:val="008248EB"/>
    <w:rsid w:val="008278DC"/>
    <w:rsid w:val="00833D28"/>
    <w:rsid w:val="00833F7B"/>
    <w:rsid w:val="008343DE"/>
    <w:rsid w:val="008350E5"/>
    <w:rsid w:val="00835C07"/>
    <w:rsid w:val="00837231"/>
    <w:rsid w:val="00837F53"/>
    <w:rsid w:val="0084000D"/>
    <w:rsid w:val="0084033C"/>
    <w:rsid w:val="0084295D"/>
    <w:rsid w:val="0084360B"/>
    <w:rsid w:val="00843675"/>
    <w:rsid w:val="00845DB2"/>
    <w:rsid w:val="00847A40"/>
    <w:rsid w:val="00847B0B"/>
    <w:rsid w:val="00851F20"/>
    <w:rsid w:val="0085217A"/>
    <w:rsid w:val="00855ED7"/>
    <w:rsid w:val="00856924"/>
    <w:rsid w:val="008570D8"/>
    <w:rsid w:val="0086140F"/>
    <w:rsid w:val="008619D4"/>
    <w:rsid w:val="00863174"/>
    <w:rsid w:val="0086407B"/>
    <w:rsid w:val="0087447E"/>
    <w:rsid w:val="00886623"/>
    <w:rsid w:val="00886807"/>
    <w:rsid w:val="00890BDB"/>
    <w:rsid w:val="00892388"/>
    <w:rsid w:val="00892A4B"/>
    <w:rsid w:val="00893C15"/>
    <w:rsid w:val="00896369"/>
    <w:rsid w:val="0089732B"/>
    <w:rsid w:val="00897BAF"/>
    <w:rsid w:val="008A1B1B"/>
    <w:rsid w:val="008A1DC1"/>
    <w:rsid w:val="008A232B"/>
    <w:rsid w:val="008A5859"/>
    <w:rsid w:val="008A73DE"/>
    <w:rsid w:val="008B02BA"/>
    <w:rsid w:val="008B24D1"/>
    <w:rsid w:val="008B461F"/>
    <w:rsid w:val="008B5588"/>
    <w:rsid w:val="008B5E36"/>
    <w:rsid w:val="008B7952"/>
    <w:rsid w:val="008C1F06"/>
    <w:rsid w:val="008C207F"/>
    <w:rsid w:val="008C3693"/>
    <w:rsid w:val="008C4E02"/>
    <w:rsid w:val="008C50B1"/>
    <w:rsid w:val="008C60DF"/>
    <w:rsid w:val="008C7810"/>
    <w:rsid w:val="008C7C67"/>
    <w:rsid w:val="008D0546"/>
    <w:rsid w:val="008D2AC3"/>
    <w:rsid w:val="008D4161"/>
    <w:rsid w:val="008E14CC"/>
    <w:rsid w:val="008E191B"/>
    <w:rsid w:val="008E1A53"/>
    <w:rsid w:val="008E1E56"/>
    <w:rsid w:val="008E3131"/>
    <w:rsid w:val="008E5C02"/>
    <w:rsid w:val="008E5E04"/>
    <w:rsid w:val="008E6A3A"/>
    <w:rsid w:val="008F1379"/>
    <w:rsid w:val="008F3A4B"/>
    <w:rsid w:val="008F485F"/>
    <w:rsid w:val="00900C76"/>
    <w:rsid w:val="0090162E"/>
    <w:rsid w:val="00901ECA"/>
    <w:rsid w:val="00901F6B"/>
    <w:rsid w:val="00902CF4"/>
    <w:rsid w:val="00902F1E"/>
    <w:rsid w:val="00903E42"/>
    <w:rsid w:val="00905A58"/>
    <w:rsid w:val="00910421"/>
    <w:rsid w:val="009115C2"/>
    <w:rsid w:val="009136F0"/>
    <w:rsid w:val="0091467F"/>
    <w:rsid w:val="00916EEF"/>
    <w:rsid w:val="00921D1C"/>
    <w:rsid w:val="0092234E"/>
    <w:rsid w:val="00922DC3"/>
    <w:rsid w:val="00923AE1"/>
    <w:rsid w:val="00923B48"/>
    <w:rsid w:val="00924EB5"/>
    <w:rsid w:val="00927DE4"/>
    <w:rsid w:val="00930B3D"/>
    <w:rsid w:val="00934920"/>
    <w:rsid w:val="009354F0"/>
    <w:rsid w:val="00935C86"/>
    <w:rsid w:val="0093694F"/>
    <w:rsid w:val="00937802"/>
    <w:rsid w:val="0094010B"/>
    <w:rsid w:val="0094153D"/>
    <w:rsid w:val="009433F7"/>
    <w:rsid w:val="009434C0"/>
    <w:rsid w:val="00943C06"/>
    <w:rsid w:val="00943FD2"/>
    <w:rsid w:val="00944BC7"/>
    <w:rsid w:val="0095453D"/>
    <w:rsid w:val="00957D3B"/>
    <w:rsid w:val="00961D52"/>
    <w:rsid w:val="00964C73"/>
    <w:rsid w:val="009662CA"/>
    <w:rsid w:val="0097112F"/>
    <w:rsid w:val="00971704"/>
    <w:rsid w:val="00972254"/>
    <w:rsid w:val="009732AD"/>
    <w:rsid w:val="009764E6"/>
    <w:rsid w:val="00976B52"/>
    <w:rsid w:val="00984BFA"/>
    <w:rsid w:val="00984FDE"/>
    <w:rsid w:val="009875C0"/>
    <w:rsid w:val="009906FC"/>
    <w:rsid w:val="00991181"/>
    <w:rsid w:val="00991F31"/>
    <w:rsid w:val="009923BF"/>
    <w:rsid w:val="00993103"/>
    <w:rsid w:val="00995B3A"/>
    <w:rsid w:val="00996EBB"/>
    <w:rsid w:val="00997621"/>
    <w:rsid w:val="009A6CD4"/>
    <w:rsid w:val="009B1E78"/>
    <w:rsid w:val="009B2940"/>
    <w:rsid w:val="009B414A"/>
    <w:rsid w:val="009B45FE"/>
    <w:rsid w:val="009B5B65"/>
    <w:rsid w:val="009B612F"/>
    <w:rsid w:val="009B6F5B"/>
    <w:rsid w:val="009C0707"/>
    <w:rsid w:val="009C0978"/>
    <w:rsid w:val="009C1EB3"/>
    <w:rsid w:val="009C20E2"/>
    <w:rsid w:val="009C20EE"/>
    <w:rsid w:val="009C341B"/>
    <w:rsid w:val="009D0F3D"/>
    <w:rsid w:val="009D34AD"/>
    <w:rsid w:val="009D5340"/>
    <w:rsid w:val="009E0500"/>
    <w:rsid w:val="009E105E"/>
    <w:rsid w:val="009E2627"/>
    <w:rsid w:val="009E4DCF"/>
    <w:rsid w:val="009E5F37"/>
    <w:rsid w:val="009E73FF"/>
    <w:rsid w:val="009F0160"/>
    <w:rsid w:val="009F2496"/>
    <w:rsid w:val="009F5A6B"/>
    <w:rsid w:val="009F6710"/>
    <w:rsid w:val="00A005F2"/>
    <w:rsid w:val="00A0072E"/>
    <w:rsid w:val="00A01068"/>
    <w:rsid w:val="00A016B9"/>
    <w:rsid w:val="00A03685"/>
    <w:rsid w:val="00A040C0"/>
    <w:rsid w:val="00A04234"/>
    <w:rsid w:val="00A04650"/>
    <w:rsid w:val="00A04903"/>
    <w:rsid w:val="00A054E4"/>
    <w:rsid w:val="00A05935"/>
    <w:rsid w:val="00A066C0"/>
    <w:rsid w:val="00A07297"/>
    <w:rsid w:val="00A07E2B"/>
    <w:rsid w:val="00A10797"/>
    <w:rsid w:val="00A1172C"/>
    <w:rsid w:val="00A13DE6"/>
    <w:rsid w:val="00A155E1"/>
    <w:rsid w:val="00A17750"/>
    <w:rsid w:val="00A20E48"/>
    <w:rsid w:val="00A223A6"/>
    <w:rsid w:val="00A23562"/>
    <w:rsid w:val="00A23A50"/>
    <w:rsid w:val="00A25718"/>
    <w:rsid w:val="00A257D1"/>
    <w:rsid w:val="00A2642B"/>
    <w:rsid w:val="00A321B2"/>
    <w:rsid w:val="00A32CBA"/>
    <w:rsid w:val="00A3669D"/>
    <w:rsid w:val="00A3733A"/>
    <w:rsid w:val="00A37E32"/>
    <w:rsid w:val="00A41398"/>
    <w:rsid w:val="00A43240"/>
    <w:rsid w:val="00A4460C"/>
    <w:rsid w:val="00A44A9D"/>
    <w:rsid w:val="00A45AE7"/>
    <w:rsid w:val="00A466AE"/>
    <w:rsid w:val="00A47B01"/>
    <w:rsid w:val="00A52536"/>
    <w:rsid w:val="00A526B5"/>
    <w:rsid w:val="00A543F6"/>
    <w:rsid w:val="00A54478"/>
    <w:rsid w:val="00A55D3A"/>
    <w:rsid w:val="00A56E64"/>
    <w:rsid w:val="00A57288"/>
    <w:rsid w:val="00A57EBB"/>
    <w:rsid w:val="00A603DB"/>
    <w:rsid w:val="00A61226"/>
    <w:rsid w:val="00A63717"/>
    <w:rsid w:val="00A649D5"/>
    <w:rsid w:val="00A66F5D"/>
    <w:rsid w:val="00A70148"/>
    <w:rsid w:val="00A73D99"/>
    <w:rsid w:val="00A73FC7"/>
    <w:rsid w:val="00A74BB6"/>
    <w:rsid w:val="00A76AA1"/>
    <w:rsid w:val="00A82FB6"/>
    <w:rsid w:val="00A8314D"/>
    <w:rsid w:val="00A87C7B"/>
    <w:rsid w:val="00A91EF4"/>
    <w:rsid w:val="00A9491A"/>
    <w:rsid w:val="00A9497C"/>
    <w:rsid w:val="00A95EB1"/>
    <w:rsid w:val="00A96137"/>
    <w:rsid w:val="00AA2857"/>
    <w:rsid w:val="00AA30B4"/>
    <w:rsid w:val="00AA495B"/>
    <w:rsid w:val="00AA620C"/>
    <w:rsid w:val="00AA775E"/>
    <w:rsid w:val="00AB0809"/>
    <w:rsid w:val="00AB08D0"/>
    <w:rsid w:val="00AB43FD"/>
    <w:rsid w:val="00AB4C6C"/>
    <w:rsid w:val="00AC0712"/>
    <w:rsid w:val="00AC104C"/>
    <w:rsid w:val="00AC228A"/>
    <w:rsid w:val="00AC7B73"/>
    <w:rsid w:val="00AD0017"/>
    <w:rsid w:val="00AD0131"/>
    <w:rsid w:val="00AD0760"/>
    <w:rsid w:val="00AD0BE3"/>
    <w:rsid w:val="00AD0E30"/>
    <w:rsid w:val="00AD10EF"/>
    <w:rsid w:val="00AD1914"/>
    <w:rsid w:val="00AD5F7F"/>
    <w:rsid w:val="00AE1AB0"/>
    <w:rsid w:val="00AE22C2"/>
    <w:rsid w:val="00AE283C"/>
    <w:rsid w:val="00AE35FD"/>
    <w:rsid w:val="00AE4443"/>
    <w:rsid w:val="00AE49C5"/>
    <w:rsid w:val="00AE77FE"/>
    <w:rsid w:val="00AF29A8"/>
    <w:rsid w:val="00AF4537"/>
    <w:rsid w:val="00B0111B"/>
    <w:rsid w:val="00B0209B"/>
    <w:rsid w:val="00B062EB"/>
    <w:rsid w:val="00B07EC1"/>
    <w:rsid w:val="00B11E68"/>
    <w:rsid w:val="00B12593"/>
    <w:rsid w:val="00B13FC5"/>
    <w:rsid w:val="00B14B67"/>
    <w:rsid w:val="00B14C3C"/>
    <w:rsid w:val="00B16DEE"/>
    <w:rsid w:val="00B17B34"/>
    <w:rsid w:val="00B20424"/>
    <w:rsid w:val="00B20803"/>
    <w:rsid w:val="00B237CF"/>
    <w:rsid w:val="00B23A23"/>
    <w:rsid w:val="00B25F60"/>
    <w:rsid w:val="00B276A3"/>
    <w:rsid w:val="00B31174"/>
    <w:rsid w:val="00B31CB0"/>
    <w:rsid w:val="00B32762"/>
    <w:rsid w:val="00B336D8"/>
    <w:rsid w:val="00B3495A"/>
    <w:rsid w:val="00B36771"/>
    <w:rsid w:val="00B36A15"/>
    <w:rsid w:val="00B37B29"/>
    <w:rsid w:val="00B37C50"/>
    <w:rsid w:val="00B40F72"/>
    <w:rsid w:val="00B4776C"/>
    <w:rsid w:val="00B506BA"/>
    <w:rsid w:val="00B560ED"/>
    <w:rsid w:val="00B569AE"/>
    <w:rsid w:val="00B601AE"/>
    <w:rsid w:val="00B6035D"/>
    <w:rsid w:val="00B60788"/>
    <w:rsid w:val="00B60882"/>
    <w:rsid w:val="00B64FBD"/>
    <w:rsid w:val="00B66870"/>
    <w:rsid w:val="00B67393"/>
    <w:rsid w:val="00B73909"/>
    <w:rsid w:val="00B74D98"/>
    <w:rsid w:val="00B74E96"/>
    <w:rsid w:val="00B75578"/>
    <w:rsid w:val="00B83332"/>
    <w:rsid w:val="00B851A0"/>
    <w:rsid w:val="00B90C1A"/>
    <w:rsid w:val="00B91D82"/>
    <w:rsid w:val="00B922BE"/>
    <w:rsid w:val="00B93333"/>
    <w:rsid w:val="00B94512"/>
    <w:rsid w:val="00B94806"/>
    <w:rsid w:val="00B94CA3"/>
    <w:rsid w:val="00B96E6C"/>
    <w:rsid w:val="00BA02E6"/>
    <w:rsid w:val="00BA19D9"/>
    <w:rsid w:val="00BA1C88"/>
    <w:rsid w:val="00BA5C9F"/>
    <w:rsid w:val="00BA745C"/>
    <w:rsid w:val="00BB200B"/>
    <w:rsid w:val="00BB3994"/>
    <w:rsid w:val="00BC739F"/>
    <w:rsid w:val="00BD2EFC"/>
    <w:rsid w:val="00BD3E55"/>
    <w:rsid w:val="00BD67B0"/>
    <w:rsid w:val="00BD71B3"/>
    <w:rsid w:val="00BE07DF"/>
    <w:rsid w:val="00BE0A55"/>
    <w:rsid w:val="00BE0C70"/>
    <w:rsid w:val="00BE1592"/>
    <w:rsid w:val="00BE2EE6"/>
    <w:rsid w:val="00BE3811"/>
    <w:rsid w:val="00BE4623"/>
    <w:rsid w:val="00BE4819"/>
    <w:rsid w:val="00BE7129"/>
    <w:rsid w:val="00BF2FC7"/>
    <w:rsid w:val="00BF6451"/>
    <w:rsid w:val="00BF74E9"/>
    <w:rsid w:val="00C11069"/>
    <w:rsid w:val="00C13412"/>
    <w:rsid w:val="00C13504"/>
    <w:rsid w:val="00C1355F"/>
    <w:rsid w:val="00C157ED"/>
    <w:rsid w:val="00C209EF"/>
    <w:rsid w:val="00C216E9"/>
    <w:rsid w:val="00C23C5A"/>
    <w:rsid w:val="00C2523E"/>
    <w:rsid w:val="00C26335"/>
    <w:rsid w:val="00C26F6F"/>
    <w:rsid w:val="00C27006"/>
    <w:rsid w:val="00C32760"/>
    <w:rsid w:val="00C40E55"/>
    <w:rsid w:val="00C4305F"/>
    <w:rsid w:val="00C432D9"/>
    <w:rsid w:val="00C5054E"/>
    <w:rsid w:val="00C50EB2"/>
    <w:rsid w:val="00C52FD1"/>
    <w:rsid w:val="00C5784A"/>
    <w:rsid w:val="00C57C14"/>
    <w:rsid w:val="00C57FDC"/>
    <w:rsid w:val="00C618AF"/>
    <w:rsid w:val="00C63B41"/>
    <w:rsid w:val="00C63E97"/>
    <w:rsid w:val="00C64248"/>
    <w:rsid w:val="00C6661B"/>
    <w:rsid w:val="00C67BAA"/>
    <w:rsid w:val="00C70008"/>
    <w:rsid w:val="00C73424"/>
    <w:rsid w:val="00C73CC8"/>
    <w:rsid w:val="00C74472"/>
    <w:rsid w:val="00C75260"/>
    <w:rsid w:val="00C80E8C"/>
    <w:rsid w:val="00C814CF"/>
    <w:rsid w:val="00C82DFD"/>
    <w:rsid w:val="00C8459A"/>
    <w:rsid w:val="00C84D5F"/>
    <w:rsid w:val="00C87502"/>
    <w:rsid w:val="00C907D9"/>
    <w:rsid w:val="00C9101D"/>
    <w:rsid w:val="00C91744"/>
    <w:rsid w:val="00C924BE"/>
    <w:rsid w:val="00C92AD7"/>
    <w:rsid w:val="00C93C80"/>
    <w:rsid w:val="00C948B8"/>
    <w:rsid w:val="00C95B71"/>
    <w:rsid w:val="00C95C3C"/>
    <w:rsid w:val="00C96953"/>
    <w:rsid w:val="00C974D5"/>
    <w:rsid w:val="00CA2AC6"/>
    <w:rsid w:val="00CB12C0"/>
    <w:rsid w:val="00CB2B32"/>
    <w:rsid w:val="00CB2EF7"/>
    <w:rsid w:val="00CB3030"/>
    <w:rsid w:val="00CB5406"/>
    <w:rsid w:val="00CB763A"/>
    <w:rsid w:val="00CC0547"/>
    <w:rsid w:val="00CC0D72"/>
    <w:rsid w:val="00CC21FB"/>
    <w:rsid w:val="00CC27C7"/>
    <w:rsid w:val="00CC2B26"/>
    <w:rsid w:val="00CC2FEF"/>
    <w:rsid w:val="00CC36CD"/>
    <w:rsid w:val="00CC4A66"/>
    <w:rsid w:val="00CC4AF4"/>
    <w:rsid w:val="00CD0532"/>
    <w:rsid w:val="00CD0874"/>
    <w:rsid w:val="00CD2B8A"/>
    <w:rsid w:val="00CD466F"/>
    <w:rsid w:val="00CD5700"/>
    <w:rsid w:val="00CD6150"/>
    <w:rsid w:val="00CD7596"/>
    <w:rsid w:val="00CE003C"/>
    <w:rsid w:val="00CE1361"/>
    <w:rsid w:val="00CF1140"/>
    <w:rsid w:val="00CF2882"/>
    <w:rsid w:val="00CF3A7A"/>
    <w:rsid w:val="00CF3D41"/>
    <w:rsid w:val="00CF4F34"/>
    <w:rsid w:val="00CF5121"/>
    <w:rsid w:val="00CF60D9"/>
    <w:rsid w:val="00CF68AF"/>
    <w:rsid w:val="00CF6E27"/>
    <w:rsid w:val="00CF6E5B"/>
    <w:rsid w:val="00D01CCB"/>
    <w:rsid w:val="00D02397"/>
    <w:rsid w:val="00D02843"/>
    <w:rsid w:val="00D02AF4"/>
    <w:rsid w:val="00D035F1"/>
    <w:rsid w:val="00D0377F"/>
    <w:rsid w:val="00D10E5A"/>
    <w:rsid w:val="00D14AA8"/>
    <w:rsid w:val="00D1570F"/>
    <w:rsid w:val="00D16F8E"/>
    <w:rsid w:val="00D17553"/>
    <w:rsid w:val="00D22550"/>
    <w:rsid w:val="00D25302"/>
    <w:rsid w:val="00D256A5"/>
    <w:rsid w:val="00D33542"/>
    <w:rsid w:val="00D364D1"/>
    <w:rsid w:val="00D37C56"/>
    <w:rsid w:val="00D40119"/>
    <w:rsid w:val="00D40FF5"/>
    <w:rsid w:val="00D4249A"/>
    <w:rsid w:val="00D45218"/>
    <w:rsid w:val="00D463B1"/>
    <w:rsid w:val="00D4710D"/>
    <w:rsid w:val="00D5675F"/>
    <w:rsid w:val="00D5770D"/>
    <w:rsid w:val="00D60231"/>
    <w:rsid w:val="00D6163B"/>
    <w:rsid w:val="00D6376C"/>
    <w:rsid w:val="00D652DB"/>
    <w:rsid w:val="00D66167"/>
    <w:rsid w:val="00D66CB2"/>
    <w:rsid w:val="00D75837"/>
    <w:rsid w:val="00D7637F"/>
    <w:rsid w:val="00D76F2B"/>
    <w:rsid w:val="00D800B2"/>
    <w:rsid w:val="00D8014C"/>
    <w:rsid w:val="00D8107B"/>
    <w:rsid w:val="00D817FC"/>
    <w:rsid w:val="00D823EE"/>
    <w:rsid w:val="00D83CAA"/>
    <w:rsid w:val="00D8592F"/>
    <w:rsid w:val="00D859FA"/>
    <w:rsid w:val="00D86BBB"/>
    <w:rsid w:val="00D878F4"/>
    <w:rsid w:val="00D9102D"/>
    <w:rsid w:val="00D91171"/>
    <w:rsid w:val="00D92A55"/>
    <w:rsid w:val="00D938B8"/>
    <w:rsid w:val="00D958D7"/>
    <w:rsid w:val="00D96F4A"/>
    <w:rsid w:val="00D978D3"/>
    <w:rsid w:val="00DA1D57"/>
    <w:rsid w:val="00DA2135"/>
    <w:rsid w:val="00DA31DC"/>
    <w:rsid w:val="00DA38CC"/>
    <w:rsid w:val="00DA6D97"/>
    <w:rsid w:val="00DB0DA0"/>
    <w:rsid w:val="00DB11D9"/>
    <w:rsid w:val="00DB1CD6"/>
    <w:rsid w:val="00DB71D6"/>
    <w:rsid w:val="00DC1955"/>
    <w:rsid w:val="00DC3B9A"/>
    <w:rsid w:val="00DC4BE8"/>
    <w:rsid w:val="00DC7338"/>
    <w:rsid w:val="00DC7362"/>
    <w:rsid w:val="00DD15F5"/>
    <w:rsid w:val="00DD1705"/>
    <w:rsid w:val="00DD2599"/>
    <w:rsid w:val="00DD426B"/>
    <w:rsid w:val="00DD4F8B"/>
    <w:rsid w:val="00DD61A3"/>
    <w:rsid w:val="00DD64EB"/>
    <w:rsid w:val="00DE1C20"/>
    <w:rsid w:val="00DE24D9"/>
    <w:rsid w:val="00DE2E40"/>
    <w:rsid w:val="00DE329E"/>
    <w:rsid w:val="00DE42B7"/>
    <w:rsid w:val="00DE4387"/>
    <w:rsid w:val="00DF1A84"/>
    <w:rsid w:val="00DF1BA3"/>
    <w:rsid w:val="00DF30F2"/>
    <w:rsid w:val="00DF3A86"/>
    <w:rsid w:val="00DF5862"/>
    <w:rsid w:val="00DF6A1D"/>
    <w:rsid w:val="00E01DA3"/>
    <w:rsid w:val="00E05303"/>
    <w:rsid w:val="00E10107"/>
    <w:rsid w:val="00E10194"/>
    <w:rsid w:val="00E10672"/>
    <w:rsid w:val="00E109C9"/>
    <w:rsid w:val="00E11628"/>
    <w:rsid w:val="00E1268E"/>
    <w:rsid w:val="00E12D6C"/>
    <w:rsid w:val="00E134C5"/>
    <w:rsid w:val="00E13B75"/>
    <w:rsid w:val="00E15A7E"/>
    <w:rsid w:val="00E16C5A"/>
    <w:rsid w:val="00E21073"/>
    <w:rsid w:val="00E2309B"/>
    <w:rsid w:val="00E247D3"/>
    <w:rsid w:val="00E24E3B"/>
    <w:rsid w:val="00E250C2"/>
    <w:rsid w:val="00E26944"/>
    <w:rsid w:val="00E26EB7"/>
    <w:rsid w:val="00E30B17"/>
    <w:rsid w:val="00E31C89"/>
    <w:rsid w:val="00E34BDD"/>
    <w:rsid w:val="00E43D3D"/>
    <w:rsid w:val="00E45C91"/>
    <w:rsid w:val="00E46053"/>
    <w:rsid w:val="00E464E5"/>
    <w:rsid w:val="00E514C3"/>
    <w:rsid w:val="00E5172E"/>
    <w:rsid w:val="00E52872"/>
    <w:rsid w:val="00E547B3"/>
    <w:rsid w:val="00E57EA4"/>
    <w:rsid w:val="00E60BD2"/>
    <w:rsid w:val="00E63BC1"/>
    <w:rsid w:val="00E6655A"/>
    <w:rsid w:val="00E67720"/>
    <w:rsid w:val="00E71A4E"/>
    <w:rsid w:val="00E76C3C"/>
    <w:rsid w:val="00E827F6"/>
    <w:rsid w:val="00E83ECE"/>
    <w:rsid w:val="00E85209"/>
    <w:rsid w:val="00E85810"/>
    <w:rsid w:val="00E87AA5"/>
    <w:rsid w:val="00E87CA2"/>
    <w:rsid w:val="00E9131A"/>
    <w:rsid w:val="00E91622"/>
    <w:rsid w:val="00E93E7D"/>
    <w:rsid w:val="00EA0370"/>
    <w:rsid w:val="00EA197B"/>
    <w:rsid w:val="00EA57ED"/>
    <w:rsid w:val="00EA7017"/>
    <w:rsid w:val="00EA7366"/>
    <w:rsid w:val="00EB04B8"/>
    <w:rsid w:val="00EB1F90"/>
    <w:rsid w:val="00EB2284"/>
    <w:rsid w:val="00EB33B3"/>
    <w:rsid w:val="00EB37AB"/>
    <w:rsid w:val="00EB4037"/>
    <w:rsid w:val="00EB5CF7"/>
    <w:rsid w:val="00EC05A4"/>
    <w:rsid w:val="00EC0712"/>
    <w:rsid w:val="00EC3626"/>
    <w:rsid w:val="00EC3917"/>
    <w:rsid w:val="00EC6CDF"/>
    <w:rsid w:val="00EC6DAB"/>
    <w:rsid w:val="00ED08FB"/>
    <w:rsid w:val="00ED33D0"/>
    <w:rsid w:val="00ED362B"/>
    <w:rsid w:val="00ED4F9F"/>
    <w:rsid w:val="00ED59FC"/>
    <w:rsid w:val="00EE1C65"/>
    <w:rsid w:val="00EE35AB"/>
    <w:rsid w:val="00EE5604"/>
    <w:rsid w:val="00EE5B95"/>
    <w:rsid w:val="00EF057C"/>
    <w:rsid w:val="00EF1FEF"/>
    <w:rsid w:val="00EF34FC"/>
    <w:rsid w:val="00EF3811"/>
    <w:rsid w:val="00EF43C9"/>
    <w:rsid w:val="00EF5675"/>
    <w:rsid w:val="00EF6E44"/>
    <w:rsid w:val="00F0082C"/>
    <w:rsid w:val="00F017C7"/>
    <w:rsid w:val="00F01C16"/>
    <w:rsid w:val="00F01C25"/>
    <w:rsid w:val="00F070B6"/>
    <w:rsid w:val="00F11132"/>
    <w:rsid w:val="00F121F5"/>
    <w:rsid w:val="00F129DD"/>
    <w:rsid w:val="00F159FC"/>
    <w:rsid w:val="00F162BB"/>
    <w:rsid w:val="00F16BFA"/>
    <w:rsid w:val="00F16D61"/>
    <w:rsid w:val="00F200D0"/>
    <w:rsid w:val="00F2202E"/>
    <w:rsid w:val="00F2230F"/>
    <w:rsid w:val="00F242F5"/>
    <w:rsid w:val="00F342C5"/>
    <w:rsid w:val="00F362FA"/>
    <w:rsid w:val="00F36EBC"/>
    <w:rsid w:val="00F37552"/>
    <w:rsid w:val="00F3796B"/>
    <w:rsid w:val="00F415BF"/>
    <w:rsid w:val="00F42FF1"/>
    <w:rsid w:val="00F43874"/>
    <w:rsid w:val="00F455F3"/>
    <w:rsid w:val="00F46A1C"/>
    <w:rsid w:val="00F50F89"/>
    <w:rsid w:val="00F520F0"/>
    <w:rsid w:val="00F545FA"/>
    <w:rsid w:val="00F569DB"/>
    <w:rsid w:val="00F5703A"/>
    <w:rsid w:val="00F60385"/>
    <w:rsid w:val="00F6478E"/>
    <w:rsid w:val="00F6794B"/>
    <w:rsid w:val="00F71936"/>
    <w:rsid w:val="00F73310"/>
    <w:rsid w:val="00F74004"/>
    <w:rsid w:val="00F7681D"/>
    <w:rsid w:val="00F77BC7"/>
    <w:rsid w:val="00F80934"/>
    <w:rsid w:val="00F81EA3"/>
    <w:rsid w:val="00F81ED4"/>
    <w:rsid w:val="00F8227E"/>
    <w:rsid w:val="00F82CD8"/>
    <w:rsid w:val="00F86DE0"/>
    <w:rsid w:val="00F87FDC"/>
    <w:rsid w:val="00F92E7C"/>
    <w:rsid w:val="00FA06E9"/>
    <w:rsid w:val="00FA44C5"/>
    <w:rsid w:val="00FA65C9"/>
    <w:rsid w:val="00FA7034"/>
    <w:rsid w:val="00FB041F"/>
    <w:rsid w:val="00FB2DEA"/>
    <w:rsid w:val="00FB3726"/>
    <w:rsid w:val="00FB6EB4"/>
    <w:rsid w:val="00FC0C47"/>
    <w:rsid w:val="00FC1A40"/>
    <w:rsid w:val="00FC2796"/>
    <w:rsid w:val="00FC37B9"/>
    <w:rsid w:val="00FC3C20"/>
    <w:rsid w:val="00FC41DA"/>
    <w:rsid w:val="00FC42DF"/>
    <w:rsid w:val="00FC45D8"/>
    <w:rsid w:val="00FC47F8"/>
    <w:rsid w:val="00FC5853"/>
    <w:rsid w:val="00FD2421"/>
    <w:rsid w:val="00FD6380"/>
    <w:rsid w:val="00FD6496"/>
    <w:rsid w:val="00FE38AE"/>
    <w:rsid w:val="00FE392C"/>
    <w:rsid w:val="00FE3980"/>
    <w:rsid w:val="00FE3A52"/>
    <w:rsid w:val="00FE4A98"/>
    <w:rsid w:val="00FE7428"/>
    <w:rsid w:val="00FF209C"/>
    <w:rsid w:val="00FF40D6"/>
    <w:rsid w:val="00FF4516"/>
    <w:rsid w:val="00FF4ADB"/>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619C"/>
    <w:rPr>
      <w:sz w:val="16"/>
      <w:szCs w:val="16"/>
    </w:rPr>
  </w:style>
  <w:style w:type="paragraph" w:styleId="CommentText">
    <w:name w:val="annotation text"/>
    <w:basedOn w:val="Normal"/>
    <w:link w:val="CommentTextChar"/>
    <w:uiPriority w:val="99"/>
    <w:unhideWhenUsed/>
    <w:rsid w:val="0025619C"/>
    <w:pPr>
      <w:spacing w:line="240" w:lineRule="auto"/>
    </w:pPr>
    <w:rPr>
      <w:sz w:val="20"/>
      <w:szCs w:val="20"/>
    </w:rPr>
  </w:style>
  <w:style w:type="character" w:customStyle="1" w:styleId="CommentTextChar">
    <w:name w:val="Comment Text Char"/>
    <w:basedOn w:val="DefaultParagraphFont"/>
    <w:link w:val="CommentText"/>
    <w:uiPriority w:val="99"/>
    <w:rsid w:val="0025619C"/>
    <w:rPr>
      <w:sz w:val="20"/>
      <w:szCs w:val="20"/>
    </w:rPr>
  </w:style>
  <w:style w:type="paragraph" w:styleId="CommentSubject">
    <w:name w:val="annotation subject"/>
    <w:basedOn w:val="CommentText"/>
    <w:next w:val="CommentText"/>
    <w:link w:val="CommentSubjectChar"/>
    <w:uiPriority w:val="99"/>
    <w:semiHidden/>
    <w:unhideWhenUsed/>
    <w:rsid w:val="0025619C"/>
    <w:rPr>
      <w:b/>
      <w:bCs/>
    </w:rPr>
  </w:style>
  <w:style w:type="character" w:customStyle="1" w:styleId="CommentSubjectChar">
    <w:name w:val="Comment Subject Char"/>
    <w:basedOn w:val="CommentTextChar"/>
    <w:link w:val="CommentSubject"/>
    <w:uiPriority w:val="99"/>
    <w:semiHidden/>
    <w:rsid w:val="0025619C"/>
    <w:rPr>
      <w:b/>
      <w:bCs/>
      <w:sz w:val="20"/>
      <w:szCs w:val="20"/>
    </w:rPr>
  </w:style>
  <w:style w:type="paragraph" w:styleId="BalloonText">
    <w:name w:val="Balloon Text"/>
    <w:basedOn w:val="Normal"/>
    <w:link w:val="BalloonTextChar"/>
    <w:uiPriority w:val="99"/>
    <w:semiHidden/>
    <w:unhideWhenUsed/>
    <w:rsid w:val="0025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9C"/>
    <w:rPr>
      <w:rFonts w:ascii="Tahoma" w:hAnsi="Tahoma" w:cs="Tahoma"/>
      <w:sz w:val="16"/>
      <w:szCs w:val="16"/>
    </w:rPr>
  </w:style>
  <w:style w:type="paragraph" w:styleId="ListParagraph">
    <w:name w:val="List Paragraph"/>
    <w:basedOn w:val="Normal"/>
    <w:uiPriority w:val="34"/>
    <w:qFormat/>
    <w:rsid w:val="00DC7338"/>
    <w:pPr>
      <w:ind w:left="720"/>
      <w:contextualSpacing/>
    </w:pPr>
  </w:style>
  <w:style w:type="table" w:styleId="TableGrid">
    <w:name w:val="Table Grid"/>
    <w:basedOn w:val="TableNormal"/>
    <w:uiPriority w:val="59"/>
    <w:rsid w:val="008B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B02BA"/>
    <w:pPr>
      <w:spacing w:after="0" w:line="240" w:lineRule="auto"/>
    </w:pPr>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B02BA"/>
    <w:rPr>
      <w:sz w:val="20"/>
      <w:szCs w:val="20"/>
    </w:rPr>
  </w:style>
  <w:style w:type="character" w:styleId="FootnoteReference">
    <w:name w:val="footnote reference"/>
    <w:aliases w:val="Footnote Reference Number,Footnote symbol"/>
    <w:basedOn w:val="DefaultParagraphFont"/>
    <w:uiPriority w:val="99"/>
    <w:unhideWhenUsed/>
    <w:rsid w:val="008B02BA"/>
    <w:rPr>
      <w:vertAlign w:val="superscript"/>
    </w:rPr>
  </w:style>
  <w:style w:type="paragraph" w:styleId="Header">
    <w:name w:val="header"/>
    <w:basedOn w:val="Normal"/>
    <w:link w:val="HeaderChar"/>
    <w:uiPriority w:val="99"/>
    <w:unhideWhenUsed/>
    <w:rsid w:val="006E0C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0CA0"/>
  </w:style>
  <w:style w:type="paragraph" w:styleId="Footer">
    <w:name w:val="footer"/>
    <w:basedOn w:val="Normal"/>
    <w:link w:val="FooterChar"/>
    <w:uiPriority w:val="99"/>
    <w:unhideWhenUsed/>
    <w:rsid w:val="006E0C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0CA0"/>
  </w:style>
  <w:style w:type="table" w:customStyle="1" w:styleId="TableGrid1">
    <w:name w:val="Table Grid1"/>
    <w:basedOn w:val="TableNormal"/>
    <w:next w:val="TableGrid"/>
    <w:uiPriority w:val="59"/>
    <w:rsid w:val="009F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9C9"/>
    <w:rPr>
      <w:color w:val="0000FF" w:themeColor="hyperlink"/>
      <w:u w:val="single"/>
    </w:rPr>
  </w:style>
  <w:style w:type="paragraph" w:styleId="Revision">
    <w:name w:val="Revision"/>
    <w:hidden/>
    <w:uiPriority w:val="99"/>
    <w:semiHidden/>
    <w:rsid w:val="00161203"/>
    <w:pPr>
      <w:spacing w:after="0" w:line="240" w:lineRule="auto"/>
    </w:pPr>
  </w:style>
  <w:style w:type="table" w:customStyle="1" w:styleId="TableGrid2">
    <w:name w:val="Table Grid2"/>
    <w:basedOn w:val="TableNormal"/>
    <w:next w:val="TableGrid"/>
    <w:uiPriority w:val="59"/>
    <w:rsid w:val="00C4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619C"/>
    <w:rPr>
      <w:sz w:val="16"/>
      <w:szCs w:val="16"/>
    </w:rPr>
  </w:style>
  <w:style w:type="paragraph" w:styleId="CommentText">
    <w:name w:val="annotation text"/>
    <w:basedOn w:val="Normal"/>
    <w:link w:val="CommentTextChar"/>
    <w:uiPriority w:val="99"/>
    <w:unhideWhenUsed/>
    <w:rsid w:val="0025619C"/>
    <w:pPr>
      <w:spacing w:line="240" w:lineRule="auto"/>
    </w:pPr>
    <w:rPr>
      <w:sz w:val="20"/>
      <w:szCs w:val="20"/>
    </w:rPr>
  </w:style>
  <w:style w:type="character" w:customStyle="1" w:styleId="CommentTextChar">
    <w:name w:val="Comment Text Char"/>
    <w:basedOn w:val="DefaultParagraphFont"/>
    <w:link w:val="CommentText"/>
    <w:uiPriority w:val="99"/>
    <w:rsid w:val="0025619C"/>
    <w:rPr>
      <w:sz w:val="20"/>
      <w:szCs w:val="20"/>
    </w:rPr>
  </w:style>
  <w:style w:type="paragraph" w:styleId="CommentSubject">
    <w:name w:val="annotation subject"/>
    <w:basedOn w:val="CommentText"/>
    <w:next w:val="CommentText"/>
    <w:link w:val="CommentSubjectChar"/>
    <w:uiPriority w:val="99"/>
    <w:semiHidden/>
    <w:unhideWhenUsed/>
    <w:rsid w:val="0025619C"/>
    <w:rPr>
      <w:b/>
      <w:bCs/>
    </w:rPr>
  </w:style>
  <w:style w:type="character" w:customStyle="1" w:styleId="CommentSubjectChar">
    <w:name w:val="Comment Subject Char"/>
    <w:basedOn w:val="CommentTextChar"/>
    <w:link w:val="CommentSubject"/>
    <w:uiPriority w:val="99"/>
    <w:semiHidden/>
    <w:rsid w:val="0025619C"/>
    <w:rPr>
      <w:b/>
      <w:bCs/>
      <w:sz w:val="20"/>
      <w:szCs w:val="20"/>
    </w:rPr>
  </w:style>
  <w:style w:type="paragraph" w:styleId="BalloonText">
    <w:name w:val="Balloon Text"/>
    <w:basedOn w:val="Normal"/>
    <w:link w:val="BalloonTextChar"/>
    <w:uiPriority w:val="99"/>
    <w:semiHidden/>
    <w:unhideWhenUsed/>
    <w:rsid w:val="0025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9C"/>
    <w:rPr>
      <w:rFonts w:ascii="Tahoma" w:hAnsi="Tahoma" w:cs="Tahoma"/>
      <w:sz w:val="16"/>
      <w:szCs w:val="16"/>
    </w:rPr>
  </w:style>
  <w:style w:type="paragraph" w:styleId="ListParagraph">
    <w:name w:val="List Paragraph"/>
    <w:basedOn w:val="Normal"/>
    <w:uiPriority w:val="34"/>
    <w:qFormat/>
    <w:rsid w:val="00DC7338"/>
    <w:pPr>
      <w:ind w:left="720"/>
      <w:contextualSpacing/>
    </w:pPr>
  </w:style>
  <w:style w:type="table" w:styleId="TableGrid">
    <w:name w:val="Table Grid"/>
    <w:basedOn w:val="TableNormal"/>
    <w:uiPriority w:val="59"/>
    <w:rsid w:val="008B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B02BA"/>
    <w:pPr>
      <w:spacing w:after="0" w:line="240" w:lineRule="auto"/>
    </w:pPr>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B02BA"/>
    <w:rPr>
      <w:sz w:val="20"/>
      <w:szCs w:val="20"/>
    </w:rPr>
  </w:style>
  <w:style w:type="character" w:styleId="FootnoteReference">
    <w:name w:val="footnote reference"/>
    <w:aliases w:val="Footnote Reference Number,Footnote symbol"/>
    <w:basedOn w:val="DefaultParagraphFont"/>
    <w:uiPriority w:val="99"/>
    <w:unhideWhenUsed/>
    <w:rsid w:val="008B02BA"/>
    <w:rPr>
      <w:vertAlign w:val="superscript"/>
    </w:rPr>
  </w:style>
  <w:style w:type="paragraph" w:styleId="Header">
    <w:name w:val="header"/>
    <w:basedOn w:val="Normal"/>
    <w:link w:val="HeaderChar"/>
    <w:uiPriority w:val="99"/>
    <w:unhideWhenUsed/>
    <w:rsid w:val="006E0C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0CA0"/>
  </w:style>
  <w:style w:type="paragraph" w:styleId="Footer">
    <w:name w:val="footer"/>
    <w:basedOn w:val="Normal"/>
    <w:link w:val="FooterChar"/>
    <w:uiPriority w:val="99"/>
    <w:unhideWhenUsed/>
    <w:rsid w:val="006E0C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0CA0"/>
  </w:style>
  <w:style w:type="table" w:customStyle="1" w:styleId="TableGrid1">
    <w:name w:val="Table Grid1"/>
    <w:basedOn w:val="TableNormal"/>
    <w:next w:val="TableGrid"/>
    <w:uiPriority w:val="59"/>
    <w:rsid w:val="009F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9C9"/>
    <w:rPr>
      <w:color w:val="0000FF" w:themeColor="hyperlink"/>
      <w:u w:val="single"/>
    </w:rPr>
  </w:style>
  <w:style w:type="paragraph" w:styleId="Revision">
    <w:name w:val="Revision"/>
    <w:hidden/>
    <w:uiPriority w:val="99"/>
    <w:semiHidden/>
    <w:rsid w:val="00161203"/>
    <w:pPr>
      <w:spacing w:after="0" w:line="240" w:lineRule="auto"/>
    </w:pPr>
  </w:style>
  <w:style w:type="table" w:customStyle="1" w:styleId="TableGrid2">
    <w:name w:val="Table Grid2"/>
    <w:basedOn w:val="TableNormal"/>
    <w:next w:val="TableGrid"/>
    <w:uiPriority w:val="59"/>
    <w:rsid w:val="00C4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3693">
      <w:bodyDiv w:val="1"/>
      <w:marLeft w:val="0"/>
      <w:marRight w:val="0"/>
      <w:marTop w:val="0"/>
      <w:marBottom w:val="0"/>
      <w:divBdr>
        <w:top w:val="none" w:sz="0" w:space="0" w:color="auto"/>
        <w:left w:val="none" w:sz="0" w:space="0" w:color="auto"/>
        <w:bottom w:val="none" w:sz="0" w:space="0" w:color="auto"/>
        <w:right w:val="none" w:sz="0" w:space="0" w:color="auto"/>
      </w:divBdr>
    </w:div>
    <w:div w:id="899369616">
      <w:bodyDiv w:val="1"/>
      <w:marLeft w:val="0"/>
      <w:marRight w:val="0"/>
      <w:marTop w:val="0"/>
      <w:marBottom w:val="0"/>
      <w:divBdr>
        <w:top w:val="none" w:sz="0" w:space="0" w:color="auto"/>
        <w:left w:val="none" w:sz="0" w:space="0" w:color="auto"/>
        <w:bottom w:val="none" w:sz="0" w:space="0" w:color="auto"/>
        <w:right w:val="none" w:sz="0" w:space="0" w:color="auto"/>
      </w:divBdr>
    </w:div>
    <w:div w:id="1349528083">
      <w:bodyDiv w:val="1"/>
      <w:marLeft w:val="0"/>
      <w:marRight w:val="0"/>
      <w:marTop w:val="0"/>
      <w:marBottom w:val="0"/>
      <w:divBdr>
        <w:top w:val="none" w:sz="0" w:space="0" w:color="auto"/>
        <w:left w:val="none" w:sz="0" w:space="0" w:color="auto"/>
        <w:bottom w:val="none" w:sz="0" w:space="0" w:color="auto"/>
        <w:right w:val="none" w:sz="0" w:space="0" w:color="auto"/>
      </w:divBdr>
    </w:div>
    <w:div w:id="15543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image" Target="media/image2.w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238462-noteikumi-par-darbibas-programmas-uznemejdarbiba-un-inovacijas-papildinajuma-2-2-1-1-aktivitati-ieguldijumu-fonds-investic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58D6-96D8-4F20-85A5-B7B5E30A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55</Pages>
  <Words>77548</Words>
  <Characters>44203</Characters>
  <Application>Microsoft Office Word</Application>
  <DocSecurity>0</DocSecurity>
  <Lines>368</Lines>
  <Paragraphs>243</Paragraphs>
  <ScaleCrop>false</ScaleCrop>
  <HeadingPairs>
    <vt:vector size="2" baseType="variant">
      <vt:variant>
        <vt:lpstr>Title</vt:lpstr>
      </vt:variant>
      <vt:variant>
        <vt:i4>1</vt:i4>
      </vt:variant>
    </vt:vector>
  </HeadingPairs>
  <TitlesOfParts>
    <vt:vector size="1" baseType="lpstr">
      <vt:lpstr>Informatīvais ziņojums „Par publiskā finansējuma izmantošanu 2007.-2013.gada plānošanas perioda Ekonomikas ministrijas kompetencē esošo finanšu instrumentu ietvaros”</vt:lpstr>
    </vt:vector>
  </TitlesOfParts>
  <Company/>
  <LinksUpToDate>false</LinksUpToDate>
  <CharactersWithSpaces>121508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publiskā finansējuma izmantošanu 2007.-2013.gada plānošanas perioda Ekonomikas ministrijas kompetencē esošo finanšu instrumentu ietvaros”</dc:title>
  <dc:subject>Informatīvais ziņojums</dc:subject>
  <dc:creator>Agita Nicmane</dc:creator>
  <dc:description>Agita.Nicmane@em.gov.lv, 67013203</dc:description>
  <cp:lastModifiedBy>Agita Nicmane</cp:lastModifiedBy>
  <cp:revision>11</cp:revision>
  <cp:lastPrinted>2015-05-13T09:46:00Z</cp:lastPrinted>
  <dcterms:created xsi:type="dcterms:W3CDTF">2015-05-26T13:39:00Z</dcterms:created>
  <dcterms:modified xsi:type="dcterms:W3CDTF">2015-06-08T08:09:00Z</dcterms:modified>
</cp:coreProperties>
</file>