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5C849" w14:textId="143D4211" w:rsidR="008A3B92" w:rsidRDefault="008A3B92" w:rsidP="00983E24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8A3B92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014B9C01" w14:textId="77777777" w:rsidR="00050D3A" w:rsidRPr="008A3B92" w:rsidRDefault="00050D3A" w:rsidP="00983E24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</w:p>
    <w:p w14:paraId="12A971B4" w14:textId="4CAC846A"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050D3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8927F3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12A971B5" w14:textId="5B8C617C" w:rsidR="00983E24" w:rsidRPr="001D784A" w:rsidRDefault="00050D3A" w:rsidP="00983E24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983E24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983E24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12A971B6" w14:textId="05B43EC4"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050D3A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61D1E0D7" w14:textId="242FAE00" w:rsidR="00050D3A" w:rsidRPr="00CD757F" w:rsidRDefault="00050D3A" w:rsidP="00CD757F">
      <w:pPr>
        <w:jc w:val="right"/>
      </w:pPr>
      <w:bookmarkStart w:id="0" w:name="251355"/>
      <w:bookmarkEnd w:id="0"/>
      <w:r w:rsidRPr="00CD757F">
        <w:t>2015. gada  </w:t>
      </w:r>
      <w:r w:rsidR="00807801">
        <w:rPr>
          <w:szCs w:val="28"/>
        </w:rPr>
        <w:t>30. jūnij</w:t>
      </w:r>
      <w:r w:rsidR="00807801">
        <w:rPr>
          <w:szCs w:val="28"/>
        </w:rPr>
        <w:t>a</w:t>
      </w:r>
    </w:p>
    <w:p w14:paraId="12A971B7" w14:textId="469A602C" w:rsidR="00983E24" w:rsidRDefault="00050D3A" w:rsidP="00983E24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807801">
        <w:t>330</w:t>
      </w:r>
      <w:bookmarkStart w:id="1" w:name="_GoBack"/>
      <w:bookmarkEnd w:id="1"/>
      <w:r>
        <w:t>)</w:t>
      </w:r>
    </w:p>
    <w:p w14:paraId="12A971B8" w14:textId="77777777" w:rsidR="008927F3" w:rsidRDefault="008927F3" w:rsidP="00983E24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927F3" w14:paraId="12A971F3" w14:textId="77777777" w:rsidTr="005C7230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12A971B9" w14:textId="77777777" w:rsidR="008927F3" w:rsidRPr="005C7230" w:rsidRDefault="008927F3" w:rsidP="008927F3">
            <w:pPr>
              <w:jc w:val="center"/>
              <w:rPr>
                <w:rFonts w:eastAsia="Times New Roman" w:cs="Times New Roman"/>
                <w:b/>
                <w:bCs/>
                <w:color w:val="414142"/>
                <w:szCs w:val="28"/>
                <w:lang w:eastAsia="lv-LV"/>
              </w:rPr>
            </w:pPr>
            <w:r w:rsidRPr="005C7230">
              <w:rPr>
                <w:rFonts w:eastAsia="Times New Roman" w:cs="Times New Roman"/>
                <w:b/>
                <w:bCs/>
                <w:color w:val="414142"/>
                <w:szCs w:val="28"/>
                <w:lang w:eastAsia="lv-LV"/>
              </w:rPr>
              <w:t>Veicamo darbu saraksts</w:t>
            </w:r>
          </w:p>
          <w:p w14:paraId="12A971BA" w14:textId="77777777" w:rsidR="008927F3" w:rsidRPr="005C7230" w:rsidRDefault="008927F3" w:rsidP="008927F3">
            <w:pPr>
              <w:spacing w:before="100" w:beforeAutospacing="1" w:after="100" w:afterAutospacing="1" w:line="293" w:lineRule="atLeast"/>
              <w:ind w:firstLine="300"/>
              <w:jc w:val="both"/>
              <w:rPr>
                <w:rFonts w:eastAsia="Times New Roman" w:cs="Times New Roman"/>
                <w:color w:val="414142"/>
                <w:szCs w:val="28"/>
                <w:lang w:eastAsia="lv-LV"/>
              </w:rPr>
            </w:pPr>
            <w:r w:rsidRPr="005C7230">
              <w:rPr>
                <w:rFonts w:eastAsia="Times New Roman" w:cs="Times New Roman"/>
                <w:color w:val="414142"/>
                <w:szCs w:val="28"/>
                <w:lang w:eastAsia="lv-LV"/>
              </w:rPr>
              <w:t>Objekta nosaukums: ___________________________________________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1766"/>
              <w:gridCol w:w="1766"/>
              <w:gridCol w:w="1766"/>
              <w:gridCol w:w="1766"/>
            </w:tblGrid>
            <w:tr w:rsidR="008927F3" w:rsidRPr="005C7230" w14:paraId="12A971C0" w14:textId="77777777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BB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 </w:t>
                  </w:r>
                  <w:proofErr w:type="spellStart"/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Nr.p.k</w:t>
                  </w:r>
                  <w:proofErr w:type="spellEnd"/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.</w:t>
                  </w: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br/>
                    <w:t>(pozīcija)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BC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Mērvienība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BD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Apjoms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BE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Vienības cena</w:t>
                  </w:r>
                  <w:r w:rsid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 xml:space="preserve"> </w:t>
                  </w:r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BF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Kopējā cena</w:t>
                  </w:r>
                  <w:r w:rsid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 xml:space="preserve"> </w:t>
                  </w:r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="005C7230"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8927F3" w:rsidRPr="005C7230" w14:paraId="12A971C6" w14:textId="77777777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1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2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3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4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5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CC" w14:textId="77777777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7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8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9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A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B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D2" w14:textId="77777777" w:rsidTr="003E4BAB">
              <w:trPr>
                <w:trHeight w:val="360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D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E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CF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0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1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D8" w14:textId="77777777" w:rsidTr="003E4BAB">
              <w:trPr>
                <w:trHeight w:val="390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3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4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5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6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7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DE" w14:textId="77777777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9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A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B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C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D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E4" w14:textId="77777777" w:rsidTr="003E4BAB">
              <w:trPr>
                <w:trHeight w:val="375"/>
              </w:trPr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DF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0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1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2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3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E8" w14:textId="77777777" w:rsidTr="003E4BAB">
              <w:trPr>
                <w:trHeight w:val="375"/>
              </w:trPr>
              <w:tc>
                <w:tcPr>
                  <w:tcW w:w="3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5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6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Kopā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7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EC" w14:textId="77777777" w:rsidTr="003E4BAB">
              <w:trPr>
                <w:trHeight w:val="375"/>
              </w:trPr>
              <w:tc>
                <w:tcPr>
                  <w:tcW w:w="3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9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A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PVN</w:t>
                  </w:r>
                  <w:r w:rsid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(__%)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B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8927F3" w:rsidRPr="005C7230" w14:paraId="12A971F0" w14:textId="77777777" w:rsidTr="003E4BAB">
              <w:trPr>
                <w:trHeight w:val="375"/>
              </w:trPr>
              <w:tc>
                <w:tcPr>
                  <w:tcW w:w="3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D" w14:textId="77777777" w:rsidR="008927F3" w:rsidRPr="005C7230" w:rsidRDefault="008927F3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E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Pavisam kopā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971EF" w14:textId="77777777" w:rsidR="008927F3" w:rsidRPr="005C7230" w:rsidRDefault="008927F3" w:rsidP="008927F3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  <w:t> </w:t>
                  </w:r>
                </w:p>
              </w:tc>
            </w:tr>
          </w:tbl>
          <w:p w14:paraId="12A971F1" w14:textId="77777777" w:rsidR="008927F3" w:rsidRPr="005C7230" w:rsidRDefault="008927F3" w:rsidP="008927F3">
            <w:pPr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14:paraId="12A971F2" w14:textId="77777777" w:rsidR="008927F3" w:rsidRDefault="008927F3" w:rsidP="00983E24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14:paraId="12A971F4" w14:textId="77777777" w:rsidR="008927F3" w:rsidRDefault="008927F3" w:rsidP="00983E24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12A971F5" w14:textId="77777777" w:rsidR="008927F3" w:rsidRDefault="008927F3" w:rsidP="008927F3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31866CAD" w14:textId="77777777" w:rsidR="00050D3A" w:rsidRDefault="00050D3A" w:rsidP="008927F3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27F0EFDC" w14:textId="3C2D4678" w:rsidR="008A3B92" w:rsidRDefault="008A3B92" w:rsidP="00050D3A">
      <w:pPr>
        <w:tabs>
          <w:tab w:val="left" w:pos="6379"/>
        </w:tabs>
        <w:ind w:firstLine="709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Ekonomikas ministra vietā – </w:t>
      </w:r>
    </w:p>
    <w:p w14:paraId="2FF53D71" w14:textId="39C62A29" w:rsidR="008A3B92" w:rsidRPr="008A3B92" w:rsidRDefault="008A3B92" w:rsidP="00050D3A">
      <w:pPr>
        <w:tabs>
          <w:tab w:val="left" w:pos="6804"/>
        </w:tabs>
        <w:ind w:firstLine="709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veselības ministrs</w:t>
      </w:r>
      <w:r>
        <w:rPr>
          <w:rFonts w:eastAsia="Times New Roman" w:cs="Times New Roman"/>
          <w:color w:val="000000" w:themeColor="text1"/>
          <w:szCs w:val="28"/>
        </w:rPr>
        <w:tab/>
        <w:t>Guntis Belēvičs</w:t>
      </w:r>
    </w:p>
    <w:sectPr w:rsidR="008A3B92" w:rsidRPr="008A3B92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97207" w14:textId="77777777" w:rsidR="00F12C5F" w:rsidRDefault="00F12C5F" w:rsidP="00983E24">
      <w:r>
        <w:separator/>
      </w:r>
    </w:p>
  </w:endnote>
  <w:endnote w:type="continuationSeparator" w:id="0">
    <w:p w14:paraId="12A97208" w14:textId="77777777" w:rsidR="00F12C5F" w:rsidRDefault="00F12C5F" w:rsidP="009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1992" w14:textId="241DB107" w:rsidR="00050D3A" w:rsidRPr="00050D3A" w:rsidRDefault="00050D3A">
    <w:pPr>
      <w:pStyle w:val="Footer"/>
      <w:rPr>
        <w:sz w:val="16"/>
        <w:szCs w:val="16"/>
      </w:rPr>
    </w:pPr>
    <w:r w:rsidRPr="00050D3A">
      <w:rPr>
        <w:sz w:val="16"/>
        <w:szCs w:val="16"/>
      </w:rPr>
      <w:t>N1315_5p9_EM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97205" w14:textId="77777777" w:rsidR="00F12C5F" w:rsidRDefault="00F12C5F" w:rsidP="00983E24">
      <w:r>
        <w:separator/>
      </w:r>
    </w:p>
  </w:footnote>
  <w:footnote w:type="continuationSeparator" w:id="0">
    <w:p w14:paraId="12A97206" w14:textId="77777777" w:rsidR="00F12C5F" w:rsidRDefault="00F12C5F" w:rsidP="0098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92"/>
    <w:rsid w:val="00050D3A"/>
    <w:rsid w:val="000B21A6"/>
    <w:rsid w:val="001000A5"/>
    <w:rsid w:val="00254940"/>
    <w:rsid w:val="003841A3"/>
    <w:rsid w:val="004458A3"/>
    <w:rsid w:val="00590A92"/>
    <w:rsid w:val="005C7230"/>
    <w:rsid w:val="005F3479"/>
    <w:rsid w:val="007B4C95"/>
    <w:rsid w:val="00802AA1"/>
    <w:rsid w:val="00807801"/>
    <w:rsid w:val="008927F3"/>
    <w:rsid w:val="008A3B92"/>
    <w:rsid w:val="00953904"/>
    <w:rsid w:val="00983E24"/>
    <w:rsid w:val="00A637FC"/>
    <w:rsid w:val="00B21920"/>
    <w:rsid w:val="00B56BE7"/>
    <w:rsid w:val="00C84C0B"/>
    <w:rsid w:val="00D5255A"/>
    <w:rsid w:val="00DB1436"/>
    <w:rsid w:val="00EF6BFA"/>
    <w:rsid w:val="00F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7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24"/>
  </w:style>
  <w:style w:type="paragraph" w:styleId="Footer">
    <w:name w:val="footer"/>
    <w:basedOn w:val="Normal"/>
    <w:link w:val="Foot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24"/>
  </w:style>
  <w:style w:type="table" w:styleId="TableGrid">
    <w:name w:val="Table Grid"/>
    <w:basedOn w:val="TableNormal"/>
    <w:uiPriority w:val="59"/>
    <w:rsid w:val="0089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24"/>
  </w:style>
  <w:style w:type="paragraph" w:styleId="Footer">
    <w:name w:val="footer"/>
    <w:basedOn w:val="Normal"/>
    <w:link w:val="Foot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24"/>
  </w:style>
  <w:style w:type="table" w:styleId="TableGrid">
    <w:name w:val="Table Grid"/>
    <w:basedOn w:val="TableNormal"/>
    <w:uiPriority w:val="59"/>
    <w:rsid w:val="0089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10</cp:revision>
  <cp:lastPrinted>2015-06-27T10:34:00Z</cp:lastPrinted>
  <dcterms:created xsi:type="dcterms:W3CDTF">2015-06-25T05:53:00Z</dcterms:created>
  <dcterms:modified xsi:type="dcterms:W3CDTF">2015-06-30T11:05:00Z</dcterms:modified>
</cp:coreProperties>
</file>