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BC01C" w14:textId="746D54D3" w:rsidR="006E6DE8" w:rsidRPr="006E6DE8" w:rsidRDefault="00527CDC" w:rsidP="006E6DE8">
      <w:pPr>
        <w:pStyle w:val="Heading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DE8" w:rsidRPr="006E6DE8">
        <w:rPr>
          <w:rFonts w:ascii="Times New Roman" w:hAnsi="Times New Roman" w:cs="Times New Roman"/>
          <w:color w:val="auto"/>
          <w:sz w:val="28"/>
          <w:szCs w:val="28"/>
        </w:rPr>
        <w:t>Projekts</w:t>
      </w:r>
    </w:p>
    <w:p w14:paraId="6F55BBC0" w14:textId="77777777" w:rsidR="006E6DE8" w:rsidRDefault="006E6DE8" w:rsidP="006E6DE8">
      <w:pPr>
        <w:pStyle w:val="Heading2"/>
        <w:jc w:val="center"/>
        <w:rPr>
          <w:sz w:val="28"/>
          <w:szCs w:val="28"/>
        </w:rPr>
      </w:pPr>
      <w:r w:rsidRPr="006E6DE8">
        <w:rPr>
          <w:sz w:val="28"/>
          <w:szCs w:val="28"/>
        </w:rPr>
        <w:t>LATVIJAS REPUBLIKAS MINISTRU KABINETS</w:t>
      </w:r>
    </w:p>
    <w:p w14:paraId="47109CD3" w14:textId="2E3B6DC3" w:rsidR="006E6DE8" w:rsidRDefault="00685922" w:rsidP="006E6DE8">
      <w:pPr>
        <w:pStyle w:val="BodyText"/>
      </w:pPr>
      <w:r>
        <w:t>2015</w:t>
      </w:r>
      <w:r w:rsidR="006E6DE8">
        <w:t>.gada                                                                              Noteikumi Nr.</w:t>
      </w:r>
    </w:p>
    <w:p w14:paraId="635D3007" w14:textId="77777777" w:rsidR="006E6DE8" w:rsidRDefault="006E6DE8" w:rsidP="006E6DE8">
      <w:pPr>
        <w:pStyle w:val="BodyText"/>
        <w:spacing w:before="0"/>
        <w:rPr>
          <w:b/>
          <w:bCs/>
        </w:rPr>
      </w:pPr>
      <w:r>
        <w:t>Rīgā                                                                                       (</w:t>
      </w:r>
      <w:proofErr w:type="spellStart"/>
      <w:r>
        <w:t>prot.Nr</w:t>
      </w:r>
      <w:proofErr w:type="spellEnd"/>
      <w:r>
        <w:t xml:space="preserve">.  </w:t>
      </w:r>
      <w:r w:rsidR="00B16B20">
        <w:t xml:space="preserve">   </w:t>
      </w:r>
      <w:r>
        <w:t xml:space="preserve"> §)</w:t>
      </w:r>
    </w:p>
    <w:p w14:paraId="09087388" w14:textId="1BD7C240" w:rsidR="006E6DE8" w:rsidRDefault="006E6DE8" w:rsidP="006E6DE8">
      <w:pPr>
        <w:pStyle w:val="BodyText"/>
        <w:spacing w:before="0"/>
        <w:rPr>
          <w:b/>
          <w:bCs/>
        </w:rPr>
      </w:pPr>
    </w:p>
    <w:p w14:paraId="2444ECF8" w14:textId="546ED5E9" w:rsidR="00FC0DAE" w:rsidRPr="00FD062D" w:rsidRDefault="00FC0DAE" w:rsidP="00FC0DAE">
      <w:pPr>
        <w:pStyle w:val="ListParagraph"/>
        <w:tabs>
          <w:tab w:val="left" w:pos="9072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FD062D">
        <w:rPr>
          <w:rFonts w:eastAsia="Times New Roman" w:cs="Times New Roman"/>
          <w:b/>
          <w:sz w:val="28"/>
          <w:szCs w:val="28"/>
          <w:lang w:eastAsia="lv-LV"/>
        </w:rPr>
        <w:t xml:space="preserve">Kārtība, </w:t>
      </w:r>
      <w:r w:rsidR="00980CD6" w:rsidRPr="00FD062D">
        <w:rPr>
          <w:rFonts w:eastAsia="Times New Roman" w:cs="Times New Roman"/>
          <w:b/>
          <w:sz w:val="28"/>
          <w:szCs w:val="28"/>
          <w:lang w:eastAsia="lv-LV"/>
        </w:rPr>
        <w:t xml:space="preserve">kādā </w:t>
      </w:r>
      <w:r w:rsidR="00F246CD">
        <w:rPr>
          <w:rFonts w:eastAsia="Times New Roman" w:cs="Times New Roman"/>
          <w:b/>
          <w:sz w:val="28"/>
          <w:szCs w:val="28"/>
          <w:lang w:eastAsia="lv-LV"/>
        </w:rPr>
        <w:t xml:space="preserve">atsevišķām </w:t>
      </w:r>
      <w:r w:rsidR="00AA2772" w:rsidRPr="00FD062D">
        <w:rPr>
          <w:rFonts w:eastAsia="Times New Roman" w:cs="Times New Roman"/>
          <w:b/>
          <w:sz w:val="28"/>
          <w:szCs w:val="28"/>
          <w:lang w:eastAsia="lv-LV"/>
        </w:rPr>
        <w:t xml:space="preserve">muitas </w:t>
      </w:r>
      <w:r w:rsidR="00156CBD" w:rsidRPr="00156CBD">
        <w:rPr>
          <w:rFonts w:eastAsia="Times New Roman" w:cs="Times New Roman"/>
          <w:b/>
          <w:sz w:val="28"/>
          <w:szCs w:val="28"/>
          <w:lang w:eastAsia="lv-LV"/>
        </w:rPr>
        <w:t>uzraudzībā</w:t>
      </w:r>
      <w:r w:rsidR="00DC06A8"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  <w:r w:rsidR="004811A6">
        <w:rPr>
          <w:rFonts w:eastAsia="Times New Roman" w:cs="Times New Roman"/>
          <w:b/>
          <w:sz w:val="28"/>
          <w:szCs w:val="28"/>
          <w:lang w:eastAsia="lv-LV"/>
        </w:rPr>
        <w:t xml:space="preserve">esošajām </w:t>
      </w:r>
      <w:r w:rsidR="006C48B1">
        <w:rPr>
          <w:rFonts w:eastAsia="Times New Roman" w:cs="Times New Roman"/>
          <w:b/>
          <w:sz w:val="28"/>
          <w:szCs w:val="28"/>
          <w:lang w:eastAsia="lv-LV"/>
        </w:rPr>
        <w:t xml:space="preserve">nefasētajām šķidrajām </w:t>
      </w:r>
      <w:r w:rsidR="004811A6">
        <w:rPr>
          <w:rFonts w:eastAsia="Times New Roman" w:cs="Times New Roman"/>
          <w:b/>
          <w:sz w:val="28"/>
          <w:szCs w:val="28"/>
          <w:lang w:eastAsia="lv-LV"/>
        </w:rPr>
        <w:t xml:space="preserve">precēm </w:t>
      </w:r>
      <w:r w:rsidR="007A6DF6">
        <w:rPr>
          <w:rFonts w:eastAsia="Times New Roman" w:cs="Times New Roman"/>
          <w:b/>
          <w:sz w:val="28"/>
          <w:szCs w:val="28"/>
          <w:lang w:eastAsia="lv-LV"/>
        </w:rPr>
        <w:t>piemēro dabisko zudumu apmērus</w:t>
      </w:r>
      <w:r w:rsidR="00AA2772" w:rsidRPr="00FD062D"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</w:p>
    <w:p w14:paraId="0343A14B" w14:textId="77777777" w:rsidR="00A97605" w:rsidRPr="00A97605" w:rsidRDefault="00A97605" w:rsidP="00A97605">
      <w:pPr>
        <w:pStyle w:val="ListParagraph"/>
        <w:tabs>
          <w:tab w:val="left" w:pos="9072"/>
        </w:tabs>
        <w:spacing w:after="0" w:line="240" w:lineRule="auto"/>
        <w:ind w:left="0" w:firstLine="720"/>
        <w:jc w:val="both"/>
        <w:rPr>
          <w:rFonts w:eastAsia="Times New Roman" w:cs="Times New Roman"/>
          <w:b/>
          <w:sz w:val="28"/>
          <w:szCs w:val="28"/>
          <w:lang w:eastAsia="lv-LV"/>
        </w:rPr>
      </w:pPr>
    </w:p>
    <w:p w14:paraId="548F5A64" w14:textId="3F43D1D7" w:rsidR="00DA5762" w:rsidRDefault="00DA5762" w:rsidP="00DA5762">
      <w:pPr>
        <w:pStyle w:val="naislab"/>
        <w:spacing w:before="0" w:beforeAutospacing="0" w:after="0" w:afterAutospacing="0"/>
        <w:rPr>
          <w:sz w:val="28"/>
        </w:rPr>
      </w:pPr>
      <w:r>
        <w:rPr>
          <w:sz w:val="28"/>
        </w:rPr>
        <w:t>Izdoti saskaņā ar Muitas likuma</w:t>
      </w:r>
    </w:p>
    <w:p w14:paraId="1A8B8540" w14:textId="77777777" w:rsidR="00DA5762" w:rsidRDefault="00DA5762" w:rsidP="00DA5762">
      <w:pPr>
        <w:spacing w:after="0" w:line="240" w:lineRule="auto"/>
        <w:jc w:val="right"/>
        <w:rPr>
          <w:b/>
          <w:bCs/>
        </w:rPr>
      </w:pPr>
      <w:r>
        <w:rPr>
          <w:sz w:val="28"/>
        </w:rPr>
        <w:t>4.panta trešo daļu</w:t>
      </w:r>
    </w:p>
    <w:p w14:paraId="56B78C32" w14:textId="77777777" w:rsidR="00DA5762" w:rsidRDefault="00DA5762" w:rsidP="00DB782F">
      <w:pPr>
        <w:pStyle w:val="ListParagraph"/>
        <w:tabs>
          <w:tab w:val="left" w:pos="9072"/>
        </w:tabs>
        <w:spacing w:after="0" w:line="240" w:lineRule="auto"/>
        <w:ind w:left="1080"/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14:paraId="5A8A410A" w14:textId="77777777" w:rsidR="00066AFD" w:rsidRDefault="00066AFD" w:rsidP="00DB782F">
      <w:pPr>
        <w:pStyle w:val="ListParagraph"/>
        <w:tabs>
          <w:tab w:val="left" w:pos="9072"/>
        </w:tabs>
        <w:spacing w:after="0" w:line="240" w:lineRule="auto"/>
        <w:ind w:left="108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>
        <w:rPr>
          <w:rFonts w:eastAsia="Times New Roman" w:cs="Times New Roman"/>
          <w:b/>
          <w:sz w:val="28"/>
          <w:szCs w:val="28"/>
          <w:lang w:eastAsia="lv-LV"/>
        </w:rPr>
        <w:t>I.</w:t>
      </w:r>
      <w:r w:rsidR="00257C30"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lv-LV"/>
        </w:rPr>
        <w:t>Vispārīgie jautājumi</w:t>
      </w:r>
    </w:p>
    <w:p w14:paraId="04EE0589" w14:textId="77777777" w:rsidR="00D72156" w:rsidRDefault="00D72156" w:rsidP="00DB782F">
      <w:pPr>
        <w:pStyle w:val="ListParagraph"/>
        <w:tabs>
          <w:tab w:val="left" w:pos="9072"/>
        </w:tabs>
        <w:spacing w:after="0" w:line="240" w:lineRule="auto"/>
        <w:ind w:left="1080"/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14:paraId="3A5717A3" w14:textId="779D7940" w:rsidR="00D72156" w:rsidRDefault="00D72156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1. </w:t>
      </w:r>
      <w:r w:rsidR="00A35221" w:rsidRPr="00EC06EB">
        <w:rPr>
          <w:rFonts w:eastAsia="Times New Roman" w:cs="Times New Roman"/>
          <w:sz w:val="28"/>
          <w:szCs w:val="28"/>
          <w:lang w:eastAsia="lv-LV"/>
        </w:rPr>
        <w:t xml:space="preserve">Noteikumi nosaka kārtību, kādā </w:t>
      </w:r>
      <w:r w:rsidR="00F246CD">
        <w:rPr>
          <w:rFonts w:eastAsia="Times New Roman" w:cs="Times New Roman"/>
          <w:sz w:val="28"/>
          <w:szCs w:val="28"/>
          <w:lang w:eastAsia="lv-LV"/>
        </w:rPr>
        <w:t xml:space="preserve">atsevišķām </w:t>
      </w:r>
      <w:r w:rsidR="00A35221" w:rsidRPr="00EC06EB">
        <w:rPr>
          <w:rFonts w:eastAsia="Times New Roman" w:cs="Times New Roman"/>
          <w:sz w:val="28"/>
          <w:szCs w:val="28"/>
          <w:lang w:eastAsia="lv-LV"/>
        </w:rPr>
        <w:t>muitas uzraudzībā esošajām</w:t>
      </w:r>
      <w:r w:rsidR="00E352FD" w:rsidRPr="00EC06E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C48B1">
        <w:rPr>
          <w:rFonts w:eastAsia="Times New Roman" w:cs="Times New Roman"/>
          <w:sz w:val="28"/>
          <w:szCs w:val="28"/>
          <w:lang w:eastAsia="lv-LV"/>
        </w:rPr>
        <w:t xml:space="preserve">nefasētajām šķidrajām </w:t>
      </w:r>
      <w:r w:rsidR="00C206F9">
        <w:rPr>
          <w:rFonts w:eastAsia="Times New Roman" w:cs="Times New Roman"/>
          <w:sz w:val="28"/>
          <w:szCs w:val="28"/>
          <w:lang w:eastAsia="lv-LV"/>
        </w:rPr>
        <w:t>precēm</w:t>
      </w:r>
      <w:r w:rsidR="00F246CD">
        <w:rPr>
          <w:rFonts w:eastAsia="Times New Roman" w:cs="Times New Roman"/>
          <w:sz w:val="28"/>
          <w:szCs w:val="28"/>
          <w:lang w:eastAsia="lv-LV"/>
        </w:rPr>
        <w:t xml:space="preserve"> (turpmāk – preces)</w:t>
      </w:r>
      <w:r w:rsidR="00E352FD" w:rsidRPr="00EC06E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35221" w:rsidRPr="00EC06EB">
        <w:rPr>
          <w:rFonts w:eastAsia="Times New Roman" w:cs="Times New Roman"/>
          <w:sz w:val="28"/>
          <w:szCs w:val="28"/>
          <w:lang w:eastAsia="lv-LV"/>
        </w:rPr>
        <w:t>piemēro dabisko zudumu apmērus</w:t>
      </w:r>
      <w:r w:rsidR="00E352FD" w:rsidRPr="00EC06EB">
        <w:rPr>
          <w:rFonts w:eastAsia="Times New Roman" w:cs="Times New Roman"/>
          <w:sz w:val="28"/>
          <w:szCs w:val="28"/>
          <w:lang w:eastAsia="lv-LV"/>
        </w:rPr>
        <w:t>.</w:t>
      </w:r>
    </w:p>
    <w:p w14:paraId="3A328AE7" w14:textId="77777777" w:rsidR="00DB6E86" w:rsidRDefault="00DB6E86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0078CB8" w14:textId="335DAB31" w:rsidR="00836FDD" w:rsidRPr="00FD062D" w:rsidRDefault="00D72156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062D">
        <w:rPr>
          <w:rFonts w:eastAsia="Times New Roman" w:cs="Times New Roman"/>
          <w:sz w:val="28"/>
          <w:szCs w:val="28"/>
          <w:lang w:eastAsia="lv-LV"/>
        </w:rPr>
        <w:t xml:space="preserve">2. Noteikumi attiecas </w:t>
      </w:r>
      <w:r w:rsidR="009E27B2" w:rsidRPr="00FD062D">
        <w:rPr>
          <w:rFonts w:eastAsia="Times New Roman" w:cs="Times New Roman"/>
          <w:sz w:val="28"/>
          <w:szCs w:val="28"/>
          <w:lang w:eastAsia="lv-LV"/>
        </w:rPr>
        <w:t>uz</w:t>
      </w:r>
      <w:r w:rsidR="00EC5DD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F1C4E" w:rsidRPr="00FD062D">
        <w:rPr>
          <w:rFonts w:eastAsia="Times New Roman" w:cs="Times New Roman"/>
          <w:sz w:val="28"/>
          <w:szCs w:val="28"/>
          <w:lang w:eastAsia="lv-LV"/>
        </w:rPr>
        <w:t>precēm</w:t>
      </w:r>
      <w:r w:rsidR="006C48B1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514342">
        <w:rPr>
          <w:rFonts w:cs="Times New Roman"/>
          <w:sz w:val="28"/>
          <w:szCs w:val="28"/>
          <w:shd w:val="clear" w:color="auto" w:fill="FFFFFF"/>
        </w:rPr>
        <w:t>kuras</w:t>
      </w:r>
      <w:r w:rsidR="006C48B1">
        <w:rPr>
          <w:rFonts w:cs="Times New Roman"/>
          <w:sz w:val="28"/>
          <w:szCs w:val="28"/>
          <w:shd w:val="clear" w:color="auto" w:fill="FFFFFF"/>
        </w:rPr>
        <w:t xml:space="preserve"> tiek klasificētas</w:t>
      </w:r>
      <w:r w:rsidR="006C48B1" w:rsidRPr="00FD062D">
        <w:rPr>
          <w:rFonts w:cs="Times New Roman"/>
          <w:sz w:val="28"/>
          <w:szCs w:val="28"/>
          <w:shd w:val="clear" w:color="auto" w:fill="FFFFFF"/>
        </w:rPr>
        <w:t xml:space="preserve"> Kombinētās nomenklatūras, kas noteikta Padomes 1987.gada 23.jūlija Regulas (EEK) Nr.</w:t>
      </w:r>
      <w:hyperlink r:id="rId8" w:tgtFrame="_blank" w:tooltip="Atvērt regulu latviešu valodā" w:history="1">
        <w:r w:rsidR="006C48B1" w:rsidRPr="00FD062D">
          <w:rPr>
            <w:rStyle w:val="Hyperlink"/>
            <w:rFonts w:cs="Times New Roman"/>
            <w:color w:val="auto"/>
            <w:sz w:val="28"/>
            <w:szCs w:val="28"/>
            <w:shd w:val="clear" w:color="auto" w:fill="FFFFFF"/>
          </w:rPr>
          <w:t>2658/87</w:t>
        </w:r>
      </w:hyperlink>
      <w:r w:rsidR="006C48B1" w:rsidRPr="00FD062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6C48B1" w:rsidRPr="00FD062D">
        <w:rPr>
          <w:rFonts w:cs="Times New Roman"/>
          <w:sz w:val="28"/>
          <w:szCs w:val="28"/>
          <w:shd w:val="clear" w:color="auto" w:fill="FFFFFF"/>
        </w:rPr>
        <w:t>par tarifu un statistikas nomenklatūru un kopējo muitas tarifu</w:t>
      </w:r>
      <w:r w:rsidR="006C48B1">
        <w:rPr>
          <w:rFonts w:cs="Times New Roman"/>
          <w:sz w:val="28"/>
          <w:szCs w:val="28"/>
          <w:shd w:val="clear" w:color="auto" w:fill="FFFFFF"/>
        </w:rPr>
        <w:t xml:space="preserve"> (turpmāk – regula Nr.2658/87) </w:t>
      </w:r>
      <w:r w:rsidR="006C48B1" w:rsidRPr="00FD062D">
        <w:rPr>
          <w:rFonts w:cs="Times New Roman"/>
          <w:sz w:val="28"/>
          <w:szCs w:val="28"/>
          <w:shd w:val="clear" w:color="auto" w:fill="FFFFFF"/>
        </w:rPr>
        <w:t>I pielikum</w:t>
      </w:r>
      <w:r w:rsidR="006C48B1">
        <w:rPr>
          <w:rFonts w:cs="Times New Roman"/>
          <w:sz w:val="28"/>
          <w:szCs w:val="28"/>
          <w:shd w:val="clear" w:color="auto" w:fill="FFFFFF"/>
        </w:rPr>
        <w:t>a</w:t>
      </w:r>
      <w:r w:rsidR="00836FDD" w:rsidRPr="00FD062D">
        <w:rPr>
          <w:rFonts w:eastAsia="Times New Roman" w:cs="Times New Roman"/>
          <w:sz w:val="28"/>
          <w:szCs w:val="28"/>
          <w:lang w:eastAsia="lv-LV"/>
        </w:rPr>
        <w:t>:</w:t>
      </w:r>
    </w:p>
    <w:p w14:paraId="2F15A95B" w14:textId="5C2B5F91" w:rsidR="007B7AEF" w:rsidRDefault="00836FDD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062D">
        <w:rPr>
          <w:rFonts w:eastAsia="Times New Roman" w:cs="Times New Roman"/>
          <w:sz w:val="28"/>
          <w:szCs w:val="28"/>
          <w:lang w:eastAsia="lv-LV"/>
        </w:rPr>
        <w:t>2.1.</w:t>
      </w:r>
      <w:r w:rsidR="009E27B2" w:rsidRPr="00FD062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B7AEF">
        <w:rPr>
          <w:rFonts w:cs="Times New Roman"/>
          <w:sz w:val="28"/>
          <w:szCs w:val="28"/>
          <w:shd w:val="clear" w:color="auto" w:fill="FFFFFF"/>
        </w:rPr>
        <w:t>22.nodaļā</w:t>
      </w:r>
      <w:r w:rsidR="0040038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65DF9">
        <w:rPr>
          <w:rFonts w:cs="Times New Roman"/>
          <w:sz w:val="28"/>
          <w:szCs w:val="28"/>
          <w:shd w:val="clear" w:color="auto" w:fill="FFFFFF"/>
        </w:rPr>
        <w:t>(</w:t>
      </w:r>
      <w:r w:rsidR="00F246CD">
        <w:rPr>
          <w:rFonts w:cs="Times New Roman"/>
          <w:sz w:val="28"/>
          <w:szCs w:val="28"/>
          <w:shd w:val="clear" w:color="auto" w:fill="FFFFFF"/>
        </w:rPr>
        <w:t>tikai</w:t>
      </w:r>
      <w:r w:rsidR="00400388">
        <w:rPr>
          <w:rFonts w:cs="Times New Roman"/>
          <w:sz w:val="28"/>
          <w:szCs w:val="28"/>
          <w:shd w:val="clear" w:color="auto" w:fill="FFFFFF"/>
        </w:rPr>
        <w:t xml:space="preserve"> alkoh</w:t>
      </w:r>
      <w:r w:rsidR="00F246CD">
        <w:rPr>
          <w:rFonts w:cs="Times New Roman"/>
          <w:sz w:val="28"/>
          <w:szCs w:val="28"/>
          <w:shd w:val="clear" w:color="auto" w:fill="FFFFFF"/>
        </w:rPr>
        <w:t>oliskie dzērieni un spirt</w:t>
      </w:r>
      <w:r w:rsidR="00065DF9">
        <w:rPr>
          <w:rFonts w:cs="Times New Roman"/>
          <w:sz w:val="28"/>
          <w:szCs w:val="28"/>
          <w:shd w:val="clear" w:color="auto" w:fill="FFFFFF"/>
        </w:rPr>
        <w:t>s)</w:t>
      </w:r>
      <w:r w:rsidR="007B7AEF">
        <w:rPr>
          <w:rFonts w:cs="Times New Roman"/>
          <w:sz w:val="28"/>
          <w:szCs w:val="28"/>
          <w:shd w:val="clear" w:color="auto" w:fill="FFFFFF"/>
        </w:rPr>
        <w:t>;</w:t>
      </w:r>
    </w:p>
    <w:p w14:paraId="7AE6AC35" w14:textId="77777777" w:rsidR="007B7AEF" w:rsidRDefault="007B7AEF" w:rsidP="007B7AE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2.2. 27.nodaļā</w:t>
      </w:r>
      <w:r w:rsidRPr="00FD062D">
        <w:rPr>
          <w:rFonts w:eastAsia="Times New Roman" w:cs="Times New Roman"/>
          <w:sz w:val="28"/>
          <w:szCs w:val="28"/>
          <w:lang w:eastAsia="lv-LV"/>
        </w:rPr>
        <w:t>;</w:t>
      </w:r>
    </w:p>
    <w:p w14:paraId="3D5661BF" w14:textId="2D2805B6" w:rsidR="00D72156" w:rsidRDefault="007B7AEF" w:rsidP="00D75F0A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062D">
        <w:rPr>
          <w:rFonts w:eastAsia="Times New Roman" w:cs="Times New Roman"/>
          <w:sz w:val="28"/>
          <w:szCs w:val="28"/>
          <w:lang w:eastAsia="lv-LV"/>
        </w:rPr>
        <w:t>2.</w:t>
      </w:r>
      <w:r>
        <w:rPr>
          <w:rFonts w:eastAsia="Times New Roman" w:cs="Times New Roman"/>
          <w:sz w:val="28"/>
          <w:szCs w:val="28"/>
          <w:lang w:eastAsia="lv-LV"/>
        </w:rPr>
        <w:t>3</w:t>
      </w:r>
      <w:r w:rsidRPr="00FD062D">
        <w:rPr>
          <w:rFonts w:eastAsia="Times New Roman" w:cs="Times New Roman"/>
          <w:sz w:val="28"/>
          <w:szCs w:val="28"/>
          <w:lang w:eastAsia="lv-LV"/>
        </w:rPr>
        <w:t>.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C48B1">
        <w:rPr>
          <w:rFonts w:eastAsia="Times New Roman" w:cs="Times New Roman"/>
          <w:sz w:val="28"/>
          <w:szCs w:val="28"/>
          <w:lang w:eastAsia="lv-LV"/>
        </w:rPr>
        <w:t>38.nodaļas 14., 24. un 26.pozīcijā</w:t>
      </w:r>
      <w:r w:rsidR="009E27B2" w:rsidRPr="00FD062D">
        <w:rPr>
          <w:rFonts w:eastAsia="Times New Roman" w:cs="Times New Roman"/>
          <w:sz w:val="28"/>
          <w:szCs w:val="28"/>
          <w:lang w:eastAsia="lv-LV"/>
        </w:rPr>
        <w:t>.</w:t>
      </w:r>
    </w:p>
    <w:p w14:paraId="35F0B5C7" w14:textId="77777777" w:rsidR="00996C74" w:rsidRDefault="00996C74" w:rsidP="00D75F0A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E25867A" w14:textId="06FE2515" w:rsidR="00274F4C" w:rsidRDefault="006C48B1" w:rsidP="00214C50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E92FF4">
        <w:rPr>
          <w:rFonts w:eastAsia="Times New Roman" w:cs="Times New Roman"/>
          <w:sz w:val="28"/>
          <w:szCs w:val="28"/>
          <w:lang w:eastAsia="lv-LV"/>
        </w:rPr>
        <w:t>.</w:t>
      </w:r>
      <w:r w:rsidR="00736DE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36DEF" w:rsidRPr="006C48B1">
        <w:rPr>
          <w:rFonts w:eastAsia="Times New Roman" w:cs="Times New Roman"/>
          <w:sz w:val="28"/>
          <w:szCs w:val="28"/>
          <w:lang w:eastAsia="lv-LV"/>
        </w:rPr>
        <w:t>D</w:t>
      </w:r>
      <w:r w:rsidR="00696C41" w:rsidRPr="006C48B1">
        <w:rPr>
          <w:rFonts w:eastAsia="Times New Roman" w:cs="Times New Roman"/>
          <w:sz w:val="28"/>
          <w:szCs w:val="28"/>
          <w:lang w:eastAsia="lv-LV"/>
        </w:rPr>
        <w:t>abiskie</w:t>
      </w:r>
      <w:r w:rsidR="00696C41">
        <w:rPr>
          <w:rFonts w:eastAsia="Times New Roman" w:cs="Times New Roman"/>
          <w:sz w:val="28"/>
          <w:szCs w:val="28"/>
          <w:lang w:eastAsia="lv-LV"/>
        </w:rPr>
        <w:t xml:space="preserve"> zudumi</w:t>
      </w:r>
      <w:r w:rsidR="00214C50">
        <w:rPr>
          <w:rFonts w:eastAsia="Times New Roman" w:cs="Times New Roman"/>
          <w:sz w:val="28"/>
          <w:szCs w:val="28"/>
          <w:lang w:eastAsia="lv-LV"/>
        </w:rPr>
        <w:t xml:space="preserve"> šo noteikumu izpratnē</w:t>
      </w:r>
      <w:r w:rsidR="00274F4C">
        <w:rPr>
          <w:rFonts w:eastAsia="Times New Roman" w:cs="Times New Roman"/>
          <w:sz w:val="28"/>
          <w:szCs w:val="28"/>
          <w:lang w:eastAsia="lv-LV"/>
        </w:rPr>
        <w:t xml:space="preserve"> atbilstoši Eiropas Komisijas 1993.gada 2.jūlija Regulas (EEK) Nr.2454/93</w:t>
      </w:r>
      <w:r w:rsidR="00F246CD">
        <w:rPr>
          <w:rFonts w:eastAsia="Times New Roman" w:cs="Times New Roman"/>
          <w:sz w:val="28"/>
          <w:szCs w:val="28"/>
          <w:lang w:eastAsia="lv-LV"/>
        </w:rPr>
        <w:t>,</w:t>
      </w:r>
      <w:r w:rsidR="00274F4C">
        <w:rPr>
          <w:rFonts w:eastAsia="Times New Roman" w:cs="Times New Roman"/>
          <w:sz w:val="28"/>
          <w:szCs w:val="28"/>
          <w:lang w:eastAsia="lv-LV"/>
        </w:rPr>
        <w:t xml:space="preserve"> ar ko nosaka īstenošanas noteikumus Padomes Regulai (EEK) Nr.2913/92 par Kopienas Muitas kodeksa izveidi</w:t>
      </w:r>
      <w:r>
        <w:rPr>
          <w:rFonts w:eastAsia="Times New Roman" w:cs="Times New Roman"/>
          <w:sz w:val="28"/>
          <w:szCs w:val="28"/>
          <w:lang w:eastAsia="lv-LV"/>
        </w:rPr>
        <w:t>,</w:t>
      </w:r>
      <w:r w:rsidR="00274F4C">
        <w:rPr>
          <w:rFonts w:eastAsia="Times New Roman" w:cs="Times New Roman"/>
          <w:sz w:val="28"/>
          <w:szCs w:val="28"/>
          <w:lang w:eastAsia="lv-LV"/>
        </w:rPr>
        <w:t xml:space="preserve"> 862.pantā noteiktaj</w:t>
      </w:r>
      <w:r>
        <w:rPr>
          <w:rFonts w:eastAsia="Times New Roman" w:cs="Times New Roman"/>
          <w:sz w:val="28"/>
          <w:szCs w:val="28"/>
          <w:lang w:eastAsia="lv-LV"/>
        </w:rPr>
        <w:t>a</w:t>
      </w:r>
      <w:r w:rsidR="00274F4C">
        <w:rPr>
          <w:rFonts w:eastAsia="Times New Roman" w:cs="Times New Roman"/>
          <w:sz w:val="28"/>
          <w:szCs w:val="28"/>
          <w:lang w:eastAsia="lv-LV"/>
        </w:rPr>
        <w:t xml:space="preserve">m </w:t>
      </w:r>
      <w:r w:rsidR="0009273E">
        <w:rPr>
          <w:rFonts w:eastAsia="Times New Roman" w:cs="Times New Roman"/>
          <w:sz w:val="28"/>
          <w:szCs w:val="28"/>
          <w:lang w:eastAsia="lv-LV"/>
        </w:rPr>
        <w:t xml:space="preserve">ir </w:t>
      </w:r>
      <w:r w:rsidR="00EC5DD6">
        <w:rPr>
          <w:rFonts w:eastAsia="Times New Roman" w:cs="Times New Roman"/>
          <w:sz w:val="28"/>
          <w:szCs w:val="28"/>
          <w:lang w:eastAsia="lv-LV"/>
        </w:rPr>
        <w:t xml:space="preserve">dabiskie </w:t>
      </w:r>
      <w:r w:rsidR="0009273E">
        <w:rPr>
          <w:rFonts w:eastAsia="Times New Roman" w:cs="Times New Roman"/>
          <w:sz w:val="28"/>
          <w:szCs w:val="28"/>
          <w:lang w:eastAsia="lv-LV"/>
        </w:rPr>
        <w:t>zudumi, kas rodas preču</w:t>
      </w:r>
      <w:r w:rsidR="00214C50">
        <w:rPr>
          <w:rFonts w:eastAsia="Times New Roman" w:cs="Times New Roman"/>
          <w:sz w:val="28"/>
          <w:szCs w:val="28"/>
          <w:lang w:eastAsia="lv-LV"/>
        </w:rPr>
        <w:t xml:space="preserve"> faktiskā</w:t>
      </w:r>
      <w:r w:rsidR="004805D4">
        <w:rPr>
          <w:rFonts w:eastAsia="Times New Roman" w:cs="Times New Roman"/>
          <w:sz w:val="28"/>
          <w:szCs w:val="28"/>
          <w:lang w:eastAsia="lv-LV"/>
        </w:rPr>
        <w:t>s dabas</w:t>
      </w:r>
      <w:r w:rsidR="00F1543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15437" w:rsidRPr="00F15437">
        <w:rPr>
          <w:rFonts w:eastAsia="Times New Roman" w:cs="Times New Roman"/>
          <w:sz w:val="28"/>
          <w:szCs w:val="28"/>
          <w:lang w:eastAsia="lv-LV"/>
        </w:rPr>
        <w:t>dēļ</w:t>
      </w:r>
      <w:r w:rsidR="00EC5DD6">
        <w:rPr>
          <w:rFonts w:eastAsia="Times New Roman" w:cs="Times New Roman"/>
          <w:sz w:val="28"/>
          <w:szCs w:val="28"/>
          <w:lang w:eastAsia="lv-LV"/>
        </w:rPr>
        <w:t>.</w:t>
      </w:r>
    </w:p>
    <w:p w14:paraId="00D9AF7C" w14:textId="633CCF74" w:rsidR="00EC5DD6" w:rsidRDefault="00EC5DD6" w:rsidP="003D537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A2DE7D0" w14:textId="466DE239" w:rsidR="00EC5DD6" w:rsidRDefault="00EC5DD6" w:rsidP="003D537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4. Pre</w:t>
      </w:r>
      <w:r w:rsidR="00BB0FC8">
        <w:rPr>
          <w:rFonts w:eastAsia="Times New Roman" w:cs="Times New Roman"/>
          <w:sz w:val="28"/>
          <w:szCs w:val="28"/>
          <w:lang w:eastAsia="lv-LV"/>
        </w:rPr>
        <w:t>ču</w:t>
      </w:r>
      <w:r>
        <w:rPr>
          <w:rFonts w:eastAsia="Times New Roman" w:cs="Times New Roman"/>
          <w:sz w:val="28"/>
          <w:szCs w:val="28"/>
          <w:lang w:eastAsia="lv-LV"/>
        </w:rPr>
        <w:t xml:space="preserve"> faktisko daudzumu apliecina </w:t>
      </w:r>
      <w:r w:rsidRPr="003D537F">
        <w:rPr>
          <w:rFonts w:eastAsia="Times New Roman" w:cs="Times New Roman"/>
          <w:sz w:val="28"/>
          <w:szCs w:val="28"/>
          <w:lang w:eastAsia="lv-LV"/>
        </w:rPr>
        <w:t>ar</w:t>
      </w:r>
      <w:r>
        <w:rPr>
          <w:rFonts w:eastAsia="Times New Roman" w:cs="Times New Roman"/>
          <w:sz w:val="28"/>
          <w:szCs w:val="28"/>
          <w:lang w:eastAsia="lv-LV"/>
        </w:rPr>
        <w:t>:</w:t>
      </w:r>
    </w:p>
    <w:p w14:paraId="30CBA0E0" w14:textId="44DB8999" w:rsidR="00EC5DD6" w:rsidRPr="003D537F" w:rsidRDefault="00EC5DD6" w:rsidP="00EC5DD6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4</w:t>
      </w:r>
      <w:r w:rsidRPr="003D537F">
        <w:rPr>
          <w:rFonts w:eastAsia="Times New Roman" w:cs="Times New Roman"/>
          <w:sz w:val="28"/>
          <w:szCs w:val="28"/>
          <w:lang w:eastAsia="lv-LV"/>
        </w:rPr>
        <w:t>.1. atbilstošiem attiecīgo valsts uzraudzības un kontroles iestāžu izsniegtajiem dokumentiem, vai</w:t>
      </w:r>
    </w:p>
    <w:p w14:paraId="56FF4BF7" w14:textId="1E2ECB72" w:rsidR="004805D4" w:rsidRDefault="00EC5DD6" w:rsidP="00EC5DD6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4</w:t>
      </w:r>
      <w:r w:rsidRPr="003D537F">
        <w:rPr>
          <w:rFonts w:eastAsia="Times New Roman" w:cs="Times New Roman"/>
          <w:sz w:val="28"/>
          <w:szCs w:val="28"/>
          <w:lang w:eastAsia="lv-LV"/>
        </w:rPr>
        <w:t>.</w:t>
      </w:r>
      <w:r>
        <w:rPr>
          <w:rFonts w:eastAsia="Times New Roman" w:cs="Times New Roman"/>
          <w:sz w:val="28"/>
          <w:szCs w:val="28"/>
          <w:lang w:eastAsia="lv-LV"/>
        </w:rPr>
        <w:t>2</w:t>
      </w:r>
      <w:r w:rsidRPr="003D537F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D62F37" w:rsidRPr="0058633F">
        <w:rPr>
          <w:rFonts w:eastAsia="Times New Roman" w:cs="Times New Roman"/>
          <w:sz w:val="28"/>
          <w:szCs w:val="28"/>
          <w:lang w:eastAsia="lv-LV"/>
        </w:rPr>
        <w:t>kompetentā eksperta, kuram ir attiecīgs apliecinājums veikt preču</w:t>
      </w:r>
      <w:r w:rsidR="00021F98" w:rsidRPr="0058633F">
        <w:rPr>
          <w:rFonts w:eastAsia="Times New Roman" w:cs="Times New Roman"/>
          <w:sz w:val="28"/>
          <w:szCs w:val="28"/>
          <w:lang w:eastAsia="lv-LV"/>
        </w:rPr>
        <w:t xml:space="preserve"> daudzuma</w:t>
      </w:r>
      <w:r w:rsidR="00D62F37" w:rsidRPr="0058633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82427" w:rsidRPr="0058633F">
        <w:rPr>
          <w:rFonts w:eastAsia="Times New Roman" w:cs="Times New Roman"/>
          <w:sz w:val="28"/>
          <w:szCs w:val="28"/>
          <w:lang w:eastAsia="lv-LV"/>
        </w:rPr>
        <w:t>uzmērīšanu, atzinumu</w:t>
      </w:r>
      <w:r w:rsidR="00D62F37" w:rsidRPr="0058633F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D62F37">
        <w:rPr>
          <w:rFonts w:eastAsia="Times New Roman" w:cs="Times New Roman"/>
          <w:sz w:val="28"/>
          <w:szCs w:val="28"/>
          <w:lang w:eastAsia="lv-LV"/>
        </w:rPr>
        <w:t>vai</w:t>
      </w:r>
      <w:r w:rsidR="00C82427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0753AC3D" w14:textId="5EE13D37" w:rsidR="00EC5DD6" w:rsidRDefault="004805D4" w:rsidP="00F246CD">
      <w:pPr>
        <w:tabs>
          <w:tab w:val="left" w:pos="851"/>
          <w:tab w:val="left" w:pos="1418"/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20333">
        <w:rPr>
          <w:rFonts w:eastAsia="Times New Roman" w:cs="Times New Roman"/>
          <w:sz w:val="28"/>
          <w:szCs w:val="28"/>
          <w:lang w:eastAsia="lv-LV"/>
        </w:rPr>
        <w:t>4.3</w:t>
      </w:r>
      <w:r w:rsidR="00F246CD" w:rsidRPr="00320333">
        <w:rPr>
          <w:rFonts w:eastAsia="Times New Roman" w:cs="Times New Roman"/>
          <w:sz w:val="28"/>
          <w:szCs w:val="28"/>
          <w:lang w:eastAsia="lv-LV"/>
        </w:rPr>
        <w:t>.</w:t>
      </w:r>
      <w:r w:rsidR="00F246CD" w:rsidRPr="00DF3B1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DF3B1D">
        <w:rPr>
          <w:rFonts w:eastAsia="Times New Roman" w:cs="Times New Roman"/>
          <w:sz w:val="28"/>
          <w:szCs w:val="28"/>
          <w:lang w:eastAsia="lv-LV"/>
        </w:rPr>
        <w:t>komerciāl</w:t>
      </w:r>
      <w:r w:rsidR="00065DF9">
        <w:rPr>
          <w:rFonts w:eastAsia="Times New Roman" w:cs="Times New Roman"/>
          <w:sz w:val="28"/>
          <w:szCs w:val="28"/>
          <w:lang w:eastAsia="lv-LV"/>
        </w:rPr>
        <w:t>u</w:t>
      </w:r>
      <w:r w:rsidRPr="00DF3B1D">
        <w:rPr>
          <w:rFonts w:eastAsia="Times New Roman" w:cs="Times New Roman"/>
          <w:sz w:val="28"/>
          <w:szCs w:val="28"/>
          <w:lang w:eastAsia="lv-LV"/>
        </w:rPr>
        <w:t xml:space="preserve"> dokumentu,</w:t>
      </w:r>
      <w:r w:rsidR="00F246CD" w:rsidRPr="00DF3B1D">
        <w:rPr>
          <w:rFonts w:eastAsia="Times New Roman" w:cs="Times New Roman"/>
          <w:sz w:val="28"/>
          <w:szCs w:val="28"/>
          <w:lang w:eastAsia="lv-LV"/>
        </w:rPr>
        <w:t xml:space="preserve"> kas sagatavots</w:t>
      </w:r>
      <w:r w:rsidRPr="00DF3B1D">
        <w:rPr>
          <w:rFonts w:eastAsia="Times New Roman" w:cs="Times New Roman"/>
          <w:sz w:val="28"/>
          <w:szCs w:val="28"/>
          <w:lang w:eastAsia="lv-LV"/>
        </w:rPr>
        <w:t xml:space="preserve"> atbilstoši normatīvajos aktos</w:t>
      </w:r>
      <w:r w:rsidR="00743C9F" w:rsidRPr="00DF3B1D">
        <w:rPr>
          <w:rFonts w:eastAsia="Times New Roman" w:cs="Times New Roman"/>
          <w:sz w:val="28"/>
          <w:szCs w:val="28"/>
          <w:lang w:eastAsia="lv-LV"/>
        </w:rPr>
        <w:t xml:space="preserve"> par preču pārvadājumiem</w:t>
      </w:r>
      <w:r w:rsidRPr="00DF3B1D">
        <w:rPr>
          <w:rFonts w:eastAsia="Times New Roman" w:cs="Times New Roman"/>
          <w:sz w:val="28"/>
          <w:szCs w:val="28"/>
          <w:lang w:eastAsia="lv-LV"/>
        </w:rPr>
        <w:t xml:space="preserve"> noteiktajam (piemēram, komercakts, vispārējā parauga akts, pieņemšanas-</w:t>
      </w:r>
      <w:r w:rsidR="00F246CD" w:rsidRPr="00DF3B1D">
        <w:rPr>
          <w:rFonts w:eastAsia="Times New Roman" w:cs="Times New Roman"/>
          <w:sz w:val="28"/>
          <w:szCs w:val="28"/>
          <w:lang w:eastAsia="lv-LV"/>
        </w:rPr>
        <w:t>nodošanas akts, svēršanas akts)</w:t>
      </w:r>
      <w:r w:rsidR="00743C9F" w:rsidRPr="00DF3B1D">
        <w:rPr>
          <w:rFonts w:eastAsia="Times New Roman" w:cs="Times New Roman"/>
          <w:sz w:val="28"/>
          <w:szCs w:val="28"/>
          <w:lang w:eastAsia="lv-LV"/>
        </w:rPr>
        <w:t>, ja precēm</w:t>
      </w:r>
      <w:r w:rsidR="00C105CA" w:rsidRPr="00DF3B1D">
        <w:rPr>
          <w:rFonts w:eastAsia="Times New Roman" w:cs="Times New Roman"/>
          <w:sz w:val="28"/>
          <w:szCs w:val="28"/>
          <w:lang w:eastAsia="lv-LV"/>
        </w:rPr>
        <w:t xml:space="preserve"> ir piemērota</w:t>
      </w:r>
      <w:r w:rsidR="00F246CD" w:rsidRPr="00DF3B1D">
        <w:rPr>
          <w:rFonts w:eastAsia="Times New Roman" w:cs="Times New Roman"/>
          <w:sz w:val="28"/>
          <w:szCs w:val="28"/>
          <w:lang w:eastAsia="lv-LV"/>
        </w:rPr>
        <w:t xml:space="preserve"> muitas</w:t>
      </w:r>
      <w:r w:rsidR="00C105CA" w:rsidRPr="00DF3B1D">
        <w:rPr>
          <w:rFonts w:eastAsia="Times New Roman" w:cs="Times New Roman"/>
          <w:sz w:val="28"/>
          <w:szCs w:val="28"/>
          <w:lang w:eastAsia="lv-LV"/>
        </w:rPr>
        <w:t xml:space="preserve"> procedūra</w:t>
      </w:r>
      <w:r w:rsidR="00F246CD" w:rsidRPr="00DF3B1D">
        <w:rPr>
          <w:rFonts w:eastAsia="Times New Roman" w:cs="Times New Roman"/>
          <w:sz w:val="28"/>
          <w:szCs w:val="28"/>
          <w:lang w:eastAsia="lv-LV"/>
        </w:rPr>
        <w:t xml:space="preserve"> – tranzīts vai izvešana</w:t>
      </w:r>
      <w:r w:rsidR="00151E46" w:rsidRPr="00DF3B1D">
        <w:rPr>
          <w:rFonts w:eastAsia="Times New Roman" w:cs="Times New Roman"/>
          <w:sz w:val="28"/>
          <w:szCs w:val="28"/>
          <w:lang w:eastAsia="lv-LV"/>
        </w:rPr>
        <w:t>.</w:t>
      </w:r>
    </w:p>
    <w:p w14:paraId="30D43EAE" w14:textId="77777777" w:rsidR="00EC2541" w:rsidRDefault="00EC2541" w:rsidP="00EC2541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CA10C7B" w14:textId="73B1BCC7" w:rsidR="00327413" w:rsidRDefault="004805D4" w:rsidP="00EC2541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327413">
        <w:rPr>
          <w:rFonts w:eastAsia="Times New Roman" w:cs="Times New Roman"/>
          <w:sz w:val="28"/>
          <w:szCs w:val="28"/>
          <w:lang w:eastAsia="lv-LV"/>
        </w:rPr>
        <w:t xml:space="preserve">Ja </w:t>
      </w:r>
      <w:r w:rsidR="00B04687" w:rsidRPr="00B04687">
        <w:rPr>
          <w:rFonts w:eastAsia="Times New Roman" w:cs="Times New Roman"/>
          <w:sz w:val="28"/>
          <w:szCs w:val="28"/>
          <w:lang w:eastAsia="lv-LV"/>
        </w:rPr>
        <w:t>mērījumos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C15B2">
        <w:rPr>
          <w:rFonts w:eastAsia="Times New Roman" w:cs="Times New Roman"/>
          <w:sz w:val="28"/>
          <w:szCs w:val="28"/>
          <w:lang w:eastAsia="lv-LV"/>
        </w:rPr>
        <w:t>konstatētais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65DF9">
        <w:rPr>
          <w:rFonts w:eastAsia="Times New Roman" w:cs="Times New Roman"/>
          <w:sz w:val="28"/>
          <w:szCs w:val="28"/>
          <w:lang w:eastAsia="lv-LV"/>
        </w:rPr>
        <w:t xml:space="preserve">preces </w:t>
      </w:r>
      <w:r w:rsidR="004F28BE" w:rsidRPr="004F28BE">
        <w:rPr>
          <w:rFonts w:eastAsia="Times New Roman" w:cs="Times New Roman"/>
          <w:sz w:val="28"/>
          <w:szCs w:val="28"/>
          <w:lang w:eastAsia="lv-LV"/>
        </w:rPr>
        <w:t>faktiskais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B183F" w:rsidRPr="00333121">
        <w:rPr>
          <w:rFonts w:eastAsia="Times New Roman" w:cs="Times New Roman"/>
          <w:sz w:val="28"/>
          <w:szCs w:val="28"/>
          <w:lang w:eastAsia="lv-LV"/>
        </w:rPr>
        <w:t>dabisk</w:t>
      </w:r>
      <w:r w:rsidR="009B183F">
        <w:rPr>
          <w:rFonts w:eastAsia="Times New Roman" w:cs="Times New Roman"/>
          <w:sz w:val="28"/>
          <w:szCs w:val="28"/>
          <w:lang w:eastAsia="lv-LV"/>
        </w:rPr>
        <w:t>ā</w:t>
      </w:r>
      <w:r w:rsidR="009B183F" w:rsidRPr="0033312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B183F" w:rsidRPr="00327413">
        <w:rPr>
          <w:rFonts w:eastAsia="Times New Roman" w:cs="Times New Roman"/>
          <w:sz w:val="28"/>
          <w:szCs w:val="28"/>
          <w:lang w:eastAsia="lv-LV"/>
        </w:rPr>
        <w:t>zudum</w:t>
      </w:r>
      <w:r w:rsidR="009B183F">
        <w:rPr>
          <w:rFonts w:eastAsia="Times New Roman" w:cs="Times New Roman"/>
          <w:sz w:val="28"/>
          <w:szCs w:val="28"/>
          <w:lang w:eastAsia="lv-LV"/>
        </w:rPr>
        <w:t>a apmērs</w:t>
      </w:r>
      <w:r w:rsidR="009B183F" w:rsidRPr="0032741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327413">
        <w:rPr>
          <w:rFonts w:eastAsia="Times New Roman" w:cs="Times New Roman"/>
          <w:sz w:val="28"/>
          <w:szCs w:val="28"/>
          <w:lang w:eastAsia="lv-LV"/>
        </w:rPr>
        <w:t>ir mazāks par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 xml:space="preserve"> šo noteikumu </w:t>
      </w:r>
      <w:r w:rsidR="00D734E0">
        <w:rPr>
          <w:rFonts w:eastAsia="Times New Roman" w:cs="Times New Roman"/>
          <w:sz w:val="28"/>
          <w:szCs w:val="28"/>
          <w:lang w:eastAsia="lv-LV"/>
        </w:rPr>
        <w:t>15</w:t>
      </w:r>
      <w:r w:rsidR="00400388" w:rsidRPr="00231CFD">
        <w:rPr>
          <w:rFonts w:eastAsia="Times New Roman" w:cs="Times New Roman"/>
          <w:sz w:val="28"/>
          <w:szCs w:val="28"/>
          <w:lang w:eastAsia="lv-LV"/>
        </w:rPr>
        <w:t>.</w:t>
      </w:r>
      <w:r w:rsidR="00327413" w:rsidRPr="00231CFD">
        <w:rPr>
          <w:rFonts w:eastAsia="Times New Roman" w:cs="Times New Roman"/>
          <w:sz w:val="28"/>
          <w:szCs w:val="28"/>
          <w:lang w:eastAsia="lv-LV"/>
        </w:rPr>
        <w:t xml:space="preserve"> un </w:t>
      </w:r>
      <w:r w:rsidR="00D734E0">
        <w:rPr>
          <w:rFonts w:eastAsia="Times New Roman" w:cs="Times New Roman"/>
          <w:sz w:val="28"/>
          <w:szCs w:val="28"/>
          <w:lang w:eastAsia="lv-LV"/>
        </w:rPr>
        <w:t>16</w:t>
      </w:r>
      <w:r w:rsidR="00327413" w:rsidRPr="00231CFD">
        <w:rPr>
          <w:rFonts w:eastAsia="Times New Roman" w:cs="Times New Roman"/>
          <w:sz w:val="28"/>
          <w:szCs w:val="28"/>
          <w:lang w:eastAsia="lv-LV"/>
        </w:rPr>
        <w:t>.punktā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 xml:space="preserve"> noteikt</w:t>
      </w:r>
      <w:r w:rsidR="0017227B">
        <w:rPr>
          <w:rFonts w:eastAsia="Times New Roman" w:cs="Times New Roman"/>
          <w:sz w:val="28"/>
          <w:szCs w:val="28"/>
          <w:lang w:eastAsia="lv-LV"/>
        </w:rPr>
        <w:t>ajiem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 xml:space="preserve"> zuduma apmēr</w:t>
      </w:r>
      <w:r w:rsidR="0017227B">
        <w:rPr>
          <w:rFonts w:eastAsia="Times New Roman" w:cs="Times New Roman"/>
          <w:sz w:val="28"/>
          <w:szCs w:val="28"/>
          <w:lang w:eastAsia="lv-LV"/>
        </w:rPr>
        <w:t>iem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>,</w:t>
      </w:r>
      <w:r w:rsidR="0017227B">
        <w:rPr>
          <w:rFonts w:eastAsia="Times New Roman" w:cs="Times New Roman"/>
          <w:sz w:val="28"/>
          <w:szCs w:val="28"/>
          <w:lang w:eastAsia="lv-LV"/>
        </w:rPr>
        <w:t xml:space="preserve"> par p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>re</w:t>
      </w:r>
      <w:r w:rsidR="0017227B">
        <w:rPr>
          <w:rFonts w:eastAsia="Times New Roman" w:cs="Times New Roman"/>
          <w:sz w:val="28"/>
          <w:szCs w:val="28"/>
          <w:lang w:eastAsia="lv-LV"/>
        </w:rPr>
        <w:t>ču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 xml:space="preserve"> dabiskā zuduma apmēr</w:t>
      </w:r>
      <w:r w:rsidR="0017227B">
        <w:rPr>
          <w:rFonts w:eastAsia="Times New Roman" w:cs="Times New Roman"/>
          <w:sz w:val="28"/>
          <w:szCs w:val="28"/>
          <w:lang w:eastAsia="lv-LV"/>
        </w:rPr>
        <w:t>u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7227B">
        <w:rPr>
          <w:rFonts w:eastAsia="Times New Roman" w:cs="Times New Roman"/>
          <w:sz w:val="28"/>
          <w:szCs w:val="28"/>
          <w:lang w:eastAsia="lv-LV"/>
        </w:rPr>
        <w:t>uzskata</w:t>
      </w:r>
      <w:r w:rsidR="00327413" w:rsidRPr="00327413">
        <w:rPr>
          <w:rFonts w:eastAsia="Times New Roman" w:cs="Times New Roman"/>
          <w:sz w:val="28"/>
          <w:szCs w:val="28"/>
          <w:lang w:eastAsia="lv-LV"/>
        </w:rPr>
        <w:t xml:space="preserve"> konstatēto preču faktiskā zuduma apmēru.</w:t>
      </w:r>
    </w:p>
    <w:p w14:paraId="42392D15" w14:textId="77777777" w:rsidR="00FC15B2" w:rsidRPr="00EC2541" w:rsidRDefault="00FC15B2" w:rsidP="00EC2541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5D2816" w14:textId="4FD0ABC9" w:rsidR="00974F79" w:rsidRDefault="00320333" w:rsidP="00AD2848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sz w:val="28"/>
          <w:szCs w:val="28"/>
        </w:rPr>
        <w:t>6</w:t>
      </w:r>
      <w:r w:rsidR="00F329FD" w:rsidRPr="008E029E">
        <w:rPr>
          <w:sz w:val="28"/>
          <w:szCs w:val="28"/>
        </w:rPr>
        <w:t>.</w:t>
      </w:r>
      <w:r w:rsidR="004E2AC2" w:rsidRPr="008E029E">
        <w:rPr>
          <w:sz w:val="28"/>
          <w:szCs w:val="28"/>
        </w:rPr>
        <w:t xml:space="preserve"> </w:t>
      </w:r>
      <w:r w:rsidR="00113F6F">
        <w:rPr>
          <w:sz w:val="28"/>
          <w:szCs w:val="28"/>
        </w:rPr>
        <w:t>Persona</w:t>
      </w:r>
      <w:r w:rsidR="00601DFB">
        <w:rPr>
          <w:sz w:val="28"/>
          <w:szCs w:val="28"/>
        </w:rPr>
        <w:t>,</w:t>
      </w:r>
      <w:r w:rsidR="00EC5DD6" w:rsidRPr="008E029E">
        <w:rPr>
          <w:sz w:val="28"/>
          <w:szCs w:val="28"/>
        </w:rPr>
        <w:t xml:space="preserve"> </w:t>
      </w:r>
      <w:r w:rsidR="00692F47" w:rsidRPr="008E029E">
        <w:rPr>
          <w:sz w:val="28"/>
          <w:szCs w:val="28"/>
        </w:rPr>
        <w:t xml:space="preserve">uzglabājot </w:t>
      </w:r>
      <w:r w:rsidR="00EC5DD6" w:rsidRPr="008E029E">
        <w:rPr>
          <w:sz w:val="28"/>
          <w:szCs w:val="28"/>
        </w:rPr>
        <w:t>preces</w:t>
      </w:r>
      <w:r w:rsidR="00F246CD">
        <w:rPr>
          <w:sz w:val="28"/>
          <w:szCs w:val="28"/>
        </w:rPr>
        <w:t>,</w:t>
      </w:r>
      <w:r w:rsidR="00EC5DD6" w:rsidRPr="008E029E" w:rsidDel="00EC5DD6">
        <w:rPr>
          <w:sz w:val="28"/>
          <w:szCs w:val="28"/>
        </w:rPr>
        <w:t xml:space="preserve"> </w:t>
      </w:r>
      <w:r w:rsidR="00426C66" w:rsidRPr="00BD702B">
        <w:rPr>
          <w:sz w:val="28"/>
          <w:szCs w:val="28"/>
        </w:rPr>
        <w:t>mērījumus</w:t>
      </w:r>
      <w:r w:rsidR="007A6DF6" w:rsidRPr="00BD702B">
        <w:rPr>
          <w:sz w:val="28"/>
          <w:szCs w:val="28"/>
        </w:rPr>
        <w:t xml:space="preserve"> veic</w:t>
      </w:r>
      <w:r w:rsidR="0032109B" w:rsidRPr="00BD702B">
        <w:rPr>
          <w:sz w:val="28"/>
          <w:szCs w:val="28"/>
        </w:rPr>
        <w:t xml:space="preserve"> katra mēneša pēdējā darba dienā</w:t>
      </w:r>
      <w:r w:rsidRPr="00BD702B">
        <w:rPr>
          <w:sz w:val="28"/>
          <w:szCs w:val="28"/>
        </w:rPr>
        <w:t xml:space="preserve"> vai dienā, kurā tiek veikta pēdējā darbība ar precēm, </w:t>
      </w:r>
      <w:r w:rsidR="00426C66" w:rsidRPr="00BD702B">
        <w:rPr>
          <w:sz w:val="28"/>
          <w:szCs w:val="28"/>
        </w:rPr>
        <w:t xml:space="preserve"> </w:t>
      </w:r>
      <w:r w:rsidR="00426C66" w:rsidRPr="008E029E">
        <w:rPr>
          <w:sz w:val="28"/>
          <w:szCs w:val="28"/>
        </w:rPr>
        <w:t>katrā rezervuārā to glabāšanas vietā</w:t>
      </w:r>
      <w:r w:rsidR="00202108" w:rsidRPr="008E029E">
        <w:rPr>
          <w:sz w:val="28"/>
          <w:szCs w:val="28"/>
        </w:rPr>
        <w:t xml:space="preserve"> un</w:t>
      </w:r>
      <w:r w:rsidR="00426C66" w:rsidRPr="008E029E">
        <w:rPr>
          <w:sz w:val="28"/>
          <w:szCs w:val="28"/>
        </w:rPr>
        <w:t xml:space="preserve"> </w:t>
      </w:r>
      <w:r w:rsidR="00202108" w:rsidRPr="008E029E">
        <w:rPr>
          <w:sz w:val="28"/>
          <w:szCs w:val="28"/>
        </w:rPr>
        <w:t>z</w:t>
      </w:r>
      <w:r w:rsidR="00F329FD" w:rsidRPr="008E029E">
        <w:rPr>
          <w:sz w:val="28"/>
          <w:szCs w:val="28"/>
        </w:rPr>
        <w:t>iņas par</w:t>
      </w:r>
      <w:r w:rsidR="00202108" w:rsidRPr="008E029E">
        <w:rPr>
          <w:sz w:val="28"/>
          <w:szCs w:val="28"/>
        </w:rPr>
        <w:t xml:space="preserve"> </w:t>
      </w:r>
      <w:r w:rsidR="00F329FD" w:rsidRPr="008E029E">
        <w:rPr>
          <w:sz w:val="28"/>
          <w:szCs w:val="28"/>
        </w:rPr>
        <w:t>preču mērījumiem</w:t>
      </w:r>
      <w:r w:rsidR="00202108" w:rsidRPr="008E029E">
        <w:rPr>
          <w:sz w:val="28"/>
          <w:szCs w:val="28"/>
        </w:rPr>
        <w:t xml:space="preserve"> dokumentē atsevišķi par katru rezervuāru</w:t>
      </w:r>
      <w:r w:rsidR="006C48B1" w:rsidRPr="008E029E">
        <w:rPr>
          <w:sz w:val="28"/>
          <w:szCs w:val="28"/>
        </w:rPr>
        <w:t xml:space="preserve"> tā, lai uzskaite atspoguļotu </w:t>
      </w:r>
      <w:r w:rsidR="00EC5DD6" w:rsidRPr="008E029E">
        <w:rPr>
          <w:sz w:val="28"/>
          <w:szCs w:val="28"/>
        </w:rPr>
        <w:t>faktisko</w:t>
      </w:r>
      <w:r>
        <w:rPr>
          <w:sz w:val="28"/>
          <w:szCs w:val="28"/>
        </w:rPr>
        <w:t xml:space="preserve"> preču daudzumu.</w:t>
      </w:r>
    </w:p>
    <w:p w14:paraId="63AC0425" w14:textId="77777777" w:rsidR="00692DD0" w:rsidRDefault="00692DD0" w:rsidP="00AD2848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39E00D5" w14:textId="44B75396" w:rsidR="00A61A2F" w:rsidRDefault="00320333" w:rsidP="00A61A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0" w:name="p133"/>
      <w:bookmarkEnd w:id="0"/>
      <w:r>
        <w:rPr>
          <w:rFonts w:eastAsia="Times New Roman" w:cs="Times New Roman"/>
          <w:sz w:val="28"/>
          <w:szCs w:val="28"/>
          <w:lang w:eastAsia="lv-LV"/>
        </w:rPr>
        <w:t>7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 xml:space="preserve">. Nosakot </w:t>
      </w:r>
      <w:r w:rsidR="00A61A2F">
        <w:rPr>
          <w:rFonts w:eastAsia="Times New Roman" w:cs="Times New Roman"/>
          <w:sz w:val="28"/>
          <w:szCs w:val="28"/>
          <w:lang w:eastAsia="lv-LV"/>
        </w:rPr>
        <w:t xml:space="preserve">šo noteikumu </w:t>
      </w:r>
      <w:r w:rsidR="00A61A2F" w:rsidRPr="008E029E">
        <w:rPr>
          <w:rFonts w:eastAsia="Times New Roman" w:cs="Times New Roman"/>
          <w:sz w:val="28"/>
          <w:szCs w:val="28"/>
          <w:lang w:eastAsia="lv-LV"/>
        </w:rPr>
        <w:t>2.punktā</w:t>
      </w:r>
      <w:r w:rsidR="00A61A2F">
        <w:rPr>
          <w:rFonts w:eastAsia="Times New Roman" w:cs="Times New Roman"/>
          <w:sz w:val="28"/>
          <w:szCs w:val="28"/>
          <w:lang w:eastAsia="lv-LV"/>
        </w:rPr>
        <w:t xml:space="preserve"> minēt</w:t>
      </w:r>
      <w:r w:rsidR="00EC5DD6">
        <w:rPr>
          <w:rFonts w:eastAsia="Times New Roman" w:cs="Times New Roman"/>
          <w:sz w:val="28"/>
          <w:szCs w:val="28"/>
          <w:lang w:eastAsia="lv-LV"/>
        </w:rPr>
        <w:t>ajām precēm</w:t>
      </w:r>
      <w:r w:rsidR="00A61A2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>zuduma</w:t>
      </w:r>
      <w:r w:rsidR="00A61A2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00388">
        <w:rPr>
          <w:rFonts w:eastAsia="Times New Roman" w:cs="Times New Roman"/>
          <w:sz w:val="28"/>
          <w:szCs w:val="28"/>
          <w:lang w:eastAsia="lv-LV"/>
        </w:rPr>
        <w:t>pieļaujamos apmēru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>s, ņem vērā šādus faktorus:</w:t>
      </w:r>
    </w:p>
    <w:p w14:paraId="0F92DD33" w14:textId="6BD27DC0" w:rsidR="00A61A2F" w:rsidRDefault="00320333" w:rsidP="00A61A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7</w:t>
      </w:r>
      <w:r w:rsidR="00A61A2F">
        <w:rPr>
          <w:rFonts w:eastAsia="Times New Roman" w:cs="Times New Roman"/>
          <w:sz w:val="28"/>
          <w:szCs w:val="28"/>
          <w:lang w:eastAsia="lv-LV"/>
        </w:rPr>
        <w:t xml:space="preserve">.1. </w:t>
      </w:r>
      <w:r w:rsidR="00EC5DD6">
        <w:rPr>
          <w:rFonts w:eastAsia="Times New Roman" w:cs="Times New Roman"/>
          <w:sz w:val="28"/>
          <w:szCs w:val="28"/>
          <w:lang w:eastAsia="lv-LV"/>
        </w:rPr>
        <w:t>preces</w:t>
      </w:r>
      <w:r w:rsidR="00EC5DD6" w:rsidRPr="00AF512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>dabiskie zudumi (</w:t>
      </w:r>
      <w:r w:rsidR="00EC5DD6">
        <w:rPr>
          <w:rFonts w:eastAsia="Times New Roman" w:cs="Times New Roman"/>
          <w:sz w:val="28"/>
          <w:szCs w:val="28"/>
          <w:lang w:eastAsia="lv-LV"/>
        </w:rPr>
        <w:t xml:space="preserve">preces 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 xml:space="preserve">masas samazināšanās, </w:t>
      </w:r>
      <w:r w:rsidR="00EC5DD6">
        <w:rPr>
          <w:rFonts w:eastAsia="Times New Roman" w:cs="Times New Roman"/>
          <w:sz w:val="28"/>
          <w:szCs w:val="28"/>
          <w:lang w:eastAsia="lv-LV"/>
        </w:rPr>
        <w:t xml:space="preserve">preces 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>kvalitātei saglabājoties atbilstoši n</w:t>
      </w:r>
      <w:r w:rsidR="00A61A2F">
        <w:rPr>
          <w:rFonts w:eastAsia="Times New Roman" w:cs="Times New Roman"/>
          <w:sz w:val="28"/>
          <w:szCs w:val="28"/>
          <w:lang w:eastAsia="lv-LV"/>
        </w:rPr>
        <w:t xml:space="preserve">ormatīvajiem aktiem, kas nosaka </w:t>
      </w:r>
      <w:r w:rsidR="00EC5DD6">
        <w:rPr>
          <w:rFonts w:eastAsia="Times New Roman" w:cs="Times New Roman"/>
          <w:sz w:val="28"/>
          <w:szCs w:val="28"/>
          <w:lang w:eastAsia="lv-LV"/>
        </w:rPr>
        <w:t>preces</w:t>
      </w:r>
      <w:r w:rsidR="00EC5DD6" w:rsidRPr="00AF512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 xml:space="preserve">kvalitātes prasības) – zudumi, kuri </w:t>
      </w:r>
      <w:r w:rsidR="00A61A2F">
        <w:rPr>
          <w:rFonts w:eastAsia="Times New Roman" w:cs="Times New Roman"/>
          <w:sz w:val="28"/>
          <w:szCs w:val="28"/>
          <w:lang w:eastAsia="lv-LV"/>
        </w:rPr>
        <w:t xml:space="preserve">izriet no </w:t>
      </w:r>
      <w:r w:rsidR="00EC5DD6">
        <w:rPr>
          <w:rFonts w:eastAsia="Times New Roman" w:cs="Times New Roman"/>
          <w:sz w:val="28"/>
          <w:szCs w:val="28"/>
          <w:lang w:eastAsia="lv-LV"/>
        </w:rPr>
        <w:t>preces</w:t>
      </w:r>
      <w:r w:rsidR="00EC5DD6" w:rsidRPr="00AF512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 xml:space="preserve">fizikāli ķīmiskajām īpašībām un meteoroloģisko faktoru iedarbības. </w:t>
      </w:r>
      <w:r w:rsidR="00EC5DD6">
        <w:rPr>
          <w:rFonts w:eastAsia="Times New Roman" w:cs="Times New Roman"/>
          <w:sz w:val="28"/>
          <w:szCs w:val="28"/>
          <w:lang w:eastAsia="lv-LV"/>
        </w:rPr>
        <w:t xml:space="preserve">Preces </w:t>
      </w:r>
      <w:r w:rsidR="00A61A2F">
        <w:rPr>
          <w:rFonts w:eastAsia="Times New Roman" w:cs="Times New Roman"/>
          <w:sz w:val="28"/>
          <w:szCs w:val="28"/>
          <w:lang w:eastAsia="lv-LV"/>
        </w:rPr>
        <w:t>dabiskā zuduma apmērs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 xml:space="preserve"> ir neatgriezeniski zudumi, kas ir fizikālo procesu tiešas sekas, kā arī ar tehnoloģisko iekārtu izmantošanu saistītie zudumi (piemēram, izt</w:t>
      </w:r>
      <w:r w:rsidR="00A61A2F">
        <w:rPr>
          <w:rFonts w:eastAsia="Times New Roman" w:cs="Times New Roman"/>
          <w:sz w:val="28"/>
          <w:szCs w:val="28"/>
          <w:lang w:eastAsia="lv-LV"/>
        </w:rPr>
        <w:t>vaikojumi no visu veidu rezervuāriem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>, sūkņu un aizbīdņu blīvslēgiem);</w:t>
      </w:r>
    </w:p>
    <w:p w14:paraId="103C9DB6" w14:textId="7CA509C5" w:rsidR="00A61A2F" w:rsidRDefault="00320333" w:rsidP="00A61A2F">
      <w:pPr>
        <w:tabs>
          <w:tab w:val="left" w:pos="9072"/>
        </w:tabs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A61A2F" w:rsidRPr="00AF5128">
        <w:rPr>
          <w:sz w:val="28"/>
          <w:szCs w:val="28"/>
          <w:lang w:eastAsia="lv-LV"/>
        </w:rPr>
        <w:t>.2. mērījumu kļūda – izmērīto vērtību novirze no patiesajām vērtībām, kas rodas mērīšanas līdzekļa neprecizitātes dēļ (mērīšanas līdzekļ</w:t>
      </w:r>
      <w:r w:rsidR="00A61A2F">
        <w:rPr>
          <w:sz w:val="28"/>
          <w:szCs w:val="28"/>
          <w:lang w:eastAsia="lv-LV"/>
        </w:rPr>
        <w:t xml:space="preserve">a pieļaujamā novirze no </w:t>
      </w:r>
      <w:proofErr w:type="spellStart"/>
      <w:r w:rsidR="00A61A2F">
        <w:rPr>
          <w:sz w:val="28"/>
          <w:szCs w:val="28"/>
          <w:lang w:eastAsia="lv-LV"/>
        </w:rPr>
        <w:t>nominālizmēra</w:t>
      </w:r>
      <w:proofErr w:type="spellEnd"/>
      <w:r w:rsidR="00A61A2F" w:rsidRPr="00AF5128">
        <w:rPr>
          <w:sz w:val="28"/>
          <w:szCs w:val="28"/>
          <w:lang w:eastAsia="lv-LV"/>
        </w:rPr>
        <w:t>);</w:t>
      </w:r>
    </w:p>
    <w:p w14:paraId="007AFABB" w14:textId="32A57B25" w:rsidR="00A61A2F" w:rsidRDefault="00320333" w:rsidP="00A61A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7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 xml:space="preserve">.3. </w:t>
      </w:r>
      <w:r w:rsidR="00EC5DD6">
        <w:rPr>
          <w:rFonts w:eastAsia="Times New Roman" w:cs="Times New Roman"/>
          <w:sz w:val="28"/>
          <w:szCs w:val="28"/>
          <w:lang w:eastAsia="lv-LV"/>
        </w:rPr>
        <w:t>preces</w:t>
      </w:r>
      <w:r w:rsidR="00EC5DD6" w:rsidRPr="00AF512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61A2F" w:rsidRPr="00AF5128">
        <w:rPr>
          <w:rFonts w:eastAsia="Times New Roman" w:cs="Times New Roman"/>
          <w:sz w:val="28"/>
          <w:szCs w:val="28"/>
          <w:lang w:eastAsia="lv-LV"/>
        </w:rPr>
        <w:t>tilpuma izmaiņas temperatūras ietekmē – tilpuma izmaiņas, mainoties temperatūrai dažādos mērījumu veikšanas laikos un vietās.</w:t>
      </w:r>
    </w:p>
    <w:p w14:paraId="1EA947FD" w14:textId="77777777" w:rsidR="00AD2848" w:rsidRPr="00FD062D" w:rsidRDefault="00AD2848" w:rsidP="00974F79">
      <w:pPr>
        <w:tabs>
          <w:tab w:val="left" w:pos="9072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7E5E0A2" w14:textId="0B141B3A" w:rsidR="00E01758" w:rsidRPr="00BD702B" w:rsidRDefault="00320333" w:rsidP="00E01758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" w:name="p134"/>
      <w:bookmarkStart w:id="2" w:name="p135"/>
      <w:bookmarkStart w:id="3" w:name="p136"/>
      <w:bookmarkStart w:id="4" w:name="p137"/>
      <w:bookmarkStart w:id="5" w:name="p138"/>
      <w:bookmarkStart w:id="6" w:name="p139"/>
      <w:bookmarkEnd w:id="1"/>
      <w:bookmarkEnd w:id="2"/>
      <w:bookmarkEnd w:id="3"/>
      <w:bookmarkEnd w:id="4"/>
      <w:bookmarkEnd w:id="5"/>
      <w:bookmarkEnd w:id="6"/>
      <w:r>
        <w:rPr>
          <w:rFonts w:eastAsia="Times New Roman" w:cs="Times New Roman"/>
          <w:sz w:val="28"/>
          <w:szCs w:val="28"/>
          <w:lang w:eastAsia="lv-LV"/>
        </w:rPr>
        <w:t>8</w:t>
      </w:r>
      <w:r w:rsidR="00E01758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EC5DD6" w:rsidRPr="00BD702B">
        <w:rPr>
          <w:rFonts w:eastAsia="Times New Roman" w:cs="Times New Roman"/>
          <w:sz w:val="28"/>
          <w:szCs w:val="28"/>
          <w:lang w:eastAsia="lv-LV"/>
        </w:rPr>
        <w:t>Preces</w:t>
      </w:r>
      <w:r w:rsidR="00E01758" w:rsidRPr="00BD702B">
        <w:rPr>
          <w:rFonts w:eastAsia="Times New Roman" w:cs="Times New Roman"/>
          <w:sz w:val="28"/>
          <w:szCs w:val="28"/>
          <w:lang w:eastAsia="lv-LV"/>
        </w:rPr>
        <w:t xml:space="preserve"> daudzuma uzmērīšanas laikā komersants pārtrauc visas darbības</w:t>
      </w:r>
      <w:r w:rsidR="005236E2" w:rsidRPr="00BD702B">
        <w:rPr>
          <w:rFonts w:eastAsia="Times New Roman" w:cs="Times New Roman"/>
          <w:sz w:val="28"/>
          <w:szCs w:val="28"/>
          <w:lang w:eastAsia="lv-LV"/>
        </w:rPr>
        <w:t xml:space="preserve"> ar</w:t>
      </w:r>
      <w:r w:rsidR="003B43D7" w:rsidRPr="00BD702B">
        <w:rPr>
          <w:rFonts w:eastAsia="Times New Roman" w:cs="Times New Roman"/>
          <w:sz w:val="28"/>
          <w:szCs w:val="28"/>
          <w:lang w:eastAsia="lv-LV"/>
        </w:rPr>
        <w:t xml:space="preserve"> šo noteikumu 2.punktā minētām precēm rezervuārā</w:t>
      </w:r>
      <w:r w:rsidR="005236E2" w:rsidRPr="00BD702B">
        <w:rPr>
          <w:rFonts w:eastAsia="Times New Roman" w:cs="Times New Roman"/>
          <w:sz w:val="28"/>
          <w:szCs w:val="28"/>
          <w:lang w:eastAsia="lv-LV"/>
        </w:rPr>
        <w:t>, kurā</w:t>
      </w:r>
      <w:r w:rsidR="003B43D7" w:rsidRPr="00BD702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B183F" w:rsidRPr="00BD702B">
        <w:rPr>
          <w:rFonts w:eastAsia="Times New Roman" w:cs="Times New Roman"/>
          <w:sz w:val="28"/>
          <w:szCs w:val="28"/>
          <w:lang w:eastAsia="lv-LV"/>
        </w:rPr>
        <w:t>tiek veikti mērījumi</w:t>
      </w:r>
      <w:r w:rsidR="00E01758" w:rsidRPr="00BD702B">
        <w:rPr>
          <w:rFonts w:eastAsia="Times New Roman" w:cs="Times New Roman"/>
          <w:sz w:val="28"/>
          <w:szCs w:val="28"/>
          <w:lang w:eastAsia="lv-LV"/>
        </w:rPr>
        <w:t>.</w:t>
      </w:r>
    </w:p>
    <w:p w14:paraId="337C55A4" w14:textId="77777777" w:rsidR="000E1760" w:rsidRDefault="000E1760" w:rsidP="004805D4">
      <w:pPr>
        <w:tabs>
          <w:tab w:val="lef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4A317C1F" w14:textId="26A66455" w:rsidR="000E1760" w:rsidRPr="00AF5128" w:rsidRDefault="000E1760" w:rsidP="000E1760">
      <w:pPr>
        <w:tabs>
          <w:tab w:val="lef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>
        <w:rPr>
          <w:rFonts w:eastAsia="Times New Roman" w:cs="Times New Roman"/>
          <w:b/>
          <w:sz w:val="28"/>
          <w:szCs w:val="28"/>
          <w:lang w:eastAsia="lv-LV"/>
        </w:rPr>
        <w:t>II</w:t>
      </w:r>
      <w:r w:rsidRPr="00974F79">
        <w:rPr>
          <w:rFonts w:eastAsia="Times New Roman" w:cs="Times New Roman"/>
          <w:b/>
          <w:sz w:val="28"/>
          <w:szCs w:val="28"/>
          <w:lang w:eastAsia="lv-LV"/>
        </w:rPr>
        <w:t xml:space="preserve">. 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Regulas Nr.2658/87 I pielikuma 22.nodaļā minēto preču</w:t>
      </w:r>
      <w:r w:rsidR="009B183F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daudzuma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 xml:space="preserve"> mērīšana </w:t>
      </w:r>
      <w:r w:rsidRPr="00AF5128">
        <w:rPr>
          <w:rFonts w:eastAsia="Times New Roman" w:cs="Times New Roman"/>
          <w:b/>
          <w:bCs/>
          <w:sz w:val="28"/>
          <w:szCs w:val="28"/>
          <w:lang w:eastAsia="lv-LV"/>
        </w:rPr>
        <w:t>u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n faktiskā zuduma</w:t>
      </w:r>
      <w:r w:rsidRPr="00AF5128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noteikšana</w:t>
      </w:r>
    </w:p>
    <w:p w14:paraId="67739A16" w14:textId="77777777" w:rsidR="000E1760" w:rsidRPr="004805D4" w:rsidRDefault="000E1760" w:rsidP="000E1760">
      <w:pPr>
        <w:tabs>
          <w:tab w:val="left" w:pos="9072"/>
        </w:tabs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14:paraId="58EB1C40" w14:textId="561C5DCC" w:rsidR="000E1760" w:rsidRDefault="003B43D7" w:rsidP="000E1760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9</w:t>
      </w:r>
      <w:r w:rsidR="000E1760" w:rsidRPr="004805D4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0E1760" w:rsidRPr="004805D4">
        <w:rPr>
          <w:rFonts w:eastAsia="Times New Roman" w:cs="Times New Roman"/>
          <w:bCs/>
          <w:sz w:val="28"/>
          <w:szCs w:val="28"/>
          <w:lang w:eastAsia="lv-LV"/>
        </w:rPr>
        <w:t xml:space="preserve">Regulas Nr.2658/87 </w:t>
      </w:r>
      <w:r w:rsidR="000E1760" w:rsidRPr="00BD702B">
        <w:rPr>
          <w:rFonts w:eastAsia="Times New Roman" w:cs="Times New Roman"/>
          <w:bCs/>
          <w:sz w:val="28"/>
          <w:szCs w:val="28"/>
          <w:lang w:eastAsia="lv-LV"/>
        </w:rPr>
        <w:t>I pielikuma 22.nodaļā minēto preču</w:t>
      </w:r>
      <w:r w:rsidR="008F6AF8" w:rsidRPr="00BD702B">
        <w:rPr>
          <w:rFonts w:eastAsia="Times New Roman" w:cs="Times New Roman"/>
          <w:bCs/>
          <w:sz w:val="28"/>
          <w:szCs w:val="28"/>
          <w:lang w:eastAsia="lv-LV"/>
        </w:rPr>
        <w:t xml:space="preserve"> faktisko</w:t>
      </w:r>
      <w:r w:rsidR="000E1760" w:rsidRPr="00BD702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B183F" w:rsidRPr="00BD702B">
        <w:rPr>
          <w:rFonts w:eastAsia="Times New Roman" w:cs="Times New Roman"/>
          <w:sz w:val="28"/>
          <w:szCs w:val="28"/>
          <w:lang w:eastAsia="lv-LV"/>
        </w:rPr>
        <w:t>daudzum</w:t>
      </w:r>
      <w:r w:rsidR="008F6AF8" w:rsidRPr="00BD702B">
        <w:rPr>
          <w:rFonts w:eastAsia="Times New Roman" w:cs="Times New Roman"/>
          <w:sz w:val="28"/>
          <w:szCs w:val="28"/>
          <w:lang w:eastAsia="lv-LV"/>
        </w:rPr>
        <w:t>u mēra izmantojot mērīšanas līdzekļus, kas atbilst normatīvajiem aktiem par metroloģiskajām prasībām</w:t>
      </w:r>
      <w:r w:rsidR="000E1760" w:rsidRPr="00BD702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21F98" w:rsidRPr="0058633F">
        <w:rPr>
          <w:rFonts w:eastAsia="Times New Roman" w:cs="Times New Roman"/>
          <w:sz w:val="28"/>
          <w:szCs w:val="28"/>
          <w:lang w:eastAsia="lv-LV"/>
        </w:rPr>
        <w:t>mērīšanas līdzekļiem</w:t>
      </w:r>
      <w:r w:rsidR="00021F98" w:rsidRPr="00BD702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E1760" w:rsidRPr="00BD702B">
        <w:rPr>
          <w:rFonts w:eastAsia="Times New Roman" w:cs="Times New Roman"/>
          <w:sz w:val="28"/>
          <w:szCs w:val="28"/>
          <w:lang w:eastAsia="lv-LV"/>
        </w:rPr>
        <w:t xml:space="preserve">pēc </w:t>
      </w:r>
      <w:r w:rsidR="000E1760">
        <w:rPr>
          <w:rFonts w:eastAsia="Times New Roman" w:cs="Times New Roman"/>
          <w:sz w:val="28"/>
          <w:szCs w:val="28"/>
          <w:lang w:eastAsia="lv-LV"/>
        </w:rPr>
        <w:t>šādiem parametriem, nosakot:</w:t>
      </w:r>
    </w:p>
    <w:p w14:paraId="4EA7B06C" w14:textId="7D0C075B" w:rsidR="000E1760" w:rsidRDefault="003B43D7" w:rsidP="000E1760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9</w:t>
      </w:r>
      <w:r w:rsidR="000E1760">
        <w:rPr>
          <w:rFonts w:eastAsia="Times New Roman" w:cs="Times New Roman"/>
          <w:sz w:val="28"/>
          <w:szCs w:val="28"/>
          <w:lang w:eastAsia="lv-LV"/>
        </w:rPr>
        <w:t>.1.</w:t>
      </w:r>
      <w:r w:rsidR="000E1760" w:rsidRPr="004805D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E1760">
        <w:rPr>
          <w:rFonts w:eastAsia="Times New Roman" w:cs="Times New Roman"/>
          <w:sz w:val="28"/>
          <w:szCs w:val="28"/>
          <w:lang w:eastAsia="lv-LV"/>
        </w:rPr>
        <w:t>mērīšanas līdzekļa rādījumu;</w:t>
      </w:r>
    </w:p>
    <w:p w14:paraId="1227EBAA" w14:textId="2ECF4678" w:rsidR="000E1760" w:rsidRDefault="003B43D7" w:rsidP="000E1760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9</w:t>
      </w:r>
      <w:r w:rsidR="000E1760">
        <w:rPr>
          <w:rFonts w:eastAsia="Times New Roman" w:cs="Times New Roman"/>
          <w:sz w:val="28"/>
          <w:szCs w:val="28"/>
          <w:lang w:eastAsia="lv-LV"/>
        </w:rPr>
        <w:t>.2. tilpumu (litros) vai masu (kg);</w:t>
      </w:r>
    </w:p>
    <w:p w14:paraId="208896BA" w14:textId="05DA1EDC" w:rsidR="000E1760" w:rsidRDefault="003B43D7" w:rsidP="000E1760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lastRenderedPageBreak/>
        <w:t>9</w:t>
      </w:r>
      <w:r w:rsidR="000E1760">
        <w:rPr>
          <w:rFonts w:eastAsia="Times New Roman" w:cs="Times New Roman"/>
          <w:sz w:val="28"/>
          <w:szCs w:val="28"/>
          <w:lang w:eastAsia="lv-LV"/>
        </w:rPr>
        <w:t>.3. tilpuma koncentrāciju procentos (nolasījums pēc mērīšanas līdzekļa rādījuma);</w:t>
      </w:r>
    </w:p>
    <w:p w14:paraId="330B195D" w14:textId="44DBA375" w:rsidR="000E1760" w:rsidRDefault="003B43D7" w:rsidP="000E1760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9</w:t>
      </w:r>
      <w:r w:rsidR="000E1760">
        <w:rPr>
          <w:rFonts w:eastAsia="Times New Roman" w:cs="Times New Roman"/>
          <w:sz w:val="28"/>
          <w:szCs w:val="28"/>
          <w:lang w:eastAsia="lv-LV"/>
        </w:rPr>
        <w:t>.4</w:t>
      </w:r>
      <w:r w:rsidR="000E1760" w:rsidRPr="00974F79">
        <w:rPr>
          <w:rFonts w:eastAsia="Times New Roman" w:cs="Times New Roman"/>
          <w:sz w:val="28"/>
          <w:szCs w:val="28"/>
          <w:lang w:eastAsia="lv-LV"/>
        </w:rPr>
        <w:t>. spirta saturu (tilpuma procentos);</w:t>
      </w:r>
    </w:p>
    <w:p w14:paraId="4BD8DCAD" w14:textId="4F061948" w:rsidR="000E1760" w:rsidRDefault="003B43D7" w:rsidP="000E1760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9</w:t>
      </w:r>
      <w:r w:rsidR="000E1760">
        <w:rPr>
          <w:rFonts w:eastAsia="Times New Roman" w:cs="Times New Roman"/>
          <w:sz w:val="28"/>
          <w:szCs w:val="28"/>
          <w:lang w:eastAsia="lv-LV"/>
        </w:rPr>
        <w:t>.5</w:t>
      </w:r>
      <w:r w:rsidR="000E1760" w:rsidRPr="00974F79">
        <w:rPr>
          <w:rFonts w:eastAsia="Times New Roman" w:cs="Times New Roman"/>
          <w:sz w:val="28"/>
          <w:szCs w:val="28"/>
          <w:lang w:eastAsia="lv-LV"/>
        </w:rPr>
        <w:t>. absolūtā spirta tilpumu (litros)</w:t>
      </w:r>
      <w:r w:rsidR="000E1760">
        <w:rPr>
          <w:rFonts w:eastAsia="Times New Roman" w:cs="Times New Roman"/>
          <w:sz w:val="28"/>
          <w:szCs w:val="28"/>
          <w:lang w:eastAsia="lv-LV"/>
        </w:rPr>
        <w:t>;</w:t>
      </w:r>
    </w:p>
    <w:p w14:paraId="5996B528" w14:textId="2BB21859" w:rsidR="000E1760" w:rsidRDefault="003B43D7" w:rsidP="000E1760">
      <w:pPr>
        <w:tabs>
          <w:tab w:val="left" w:pos="1276"/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9</w:t>
      </w:r>
      <w:r w:rsidR="000E1760" w:rsidRPr="004805D4">
        <w:rPr>
          <w:rFonts w:eastAsia="Times New Roman" w:cs="Times New Roman"/>
          <w:sz w:val="28"/>
          <w:szCs w:val="28"/>
          <w:lang w:eastAsia="lv-LV"/>
        </w:rPr>
        <w:t>.</w:t>
      </w:r>
      <w:r w:rsidR="000E1760">
        <w:rPr>
          <w:rFonts w:eastAsia="Times New Roman" w:cs="Times New Roman"/>
          <w:sz w:val="28"/>
          <w:szCs w:val="28"/>
          <w:lang w:eastAsia="lv-LV"/>
        </w:rPr>
        <w:t>6</w:t>
      </w:r>
      <w:r w:rsidR="000E1760" w:rsidRPr="004805D4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0E1760">
        <w:rPr>
          <w:rFonts w:eastAsia="Times New Roman" w:cs="Times New Roman"/>
          <w:sz w:val="28"/>
          <w:szCs w:val="28"/>
          <w:lang w:eastAsia="lv-LV"/>
        </w:rPr>
        <w:t>temperatūru (</w:t>
      </w:r>
      <w:r w:rsidR="000E1760" w:rsidRPr="000E1760">
        <w:rPr>
          <w:rFonts w:eastAsia="Times New Roman" w:cs="Times New Roman"/>
          <w:sz w:val="28"/>
          <w:szCs w:val="28"/>
          <w:lang w:eastAsia="lv-LV"/>
        </w:rPr>
        <w:t>°</w:t>
      </w:r>
      <w:r w:rsidR="000E1760">
        <w:rPr>
          <w:rFonts w:eastAsia="Times New Roman" w:cs="Times New Roman"/>
          <w:sz w:val="28"/>
          <w:szCs w:val="28"/>
          <w:lang w:eastAsia="lv-LV"/>
        </w:rPr>
        <w:t xml:space="preserve">C), koeficientu (atbilstoši </w:t>
      </w:r>
      <w:r w:rsidR="000E1760" w:rsidRPr="005A1F09">
        <w:rPr>
          <w:rFonts w:eastAsia="Times New Roman" w:cs="Times New Roman"/>
          <w:sz w:val="28"/>
          <w:szCs w:val="28"/>
          <w:lang w:eastAsia="lv-LV"/>
        </w:rPr>
        <w:t>1.pielikumam)</w:t>
      </w:r>
      <w:r w:rsidR="000E1760" w:rsidRPr="00244A0C">
        <w:rPr>
          <w:rFonts w:eastAsia="Times New Roman" w:cs="Times New Roman"/>
          <w:sz w:val="28"/>
          <w:szCs w:val="28"/>
          <w:lang w:eastAsia="lv-LV"/>
        </w:rPr>
        <w:t xml:space="preserve">, tilpumu (absolūtā spirta litros) un </w:t>
      </w:r>
      <w:r w:rsidR="000E1760" w:rsidRPr="005A1F09">
        <w:rPr>
          <w:rFonts w:eastAsia="Times New Roman" w:cs="Times New Roman"/>
          <w:sz w:val="28"/>
          <w:szCs w:val="28"/>
          <w:lang w:eastAsia="lv-LV"/>
        </w:rPr>
        <w:t>tilpuma noteikšanas metodi</w:t>
      </w:r>
      <w:r w:rsidR="000E1760" w:rsidRPr="00244A0C">
        <w:rPr>
          <w:rFonts w:eastAsia="Times New Roman" w:cs="Times New Roman"/>
          <w:sz w:val="28"/>
          <w:szCs w:val="28"/>
          <w:lang w:eastAsia="lv-LV"/>
        </w:rPr>
        <w:t>.</w:t>
      </w:r>
    </w:p>
    <w:p w14:paraId="05B0B758" w14:textId="77777777" w:rsidR="000E1760" w:rsidRDefault="000E1760" w:rsidP="000E1760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7766F73" w14:textId="0BDDD6F6" w:rsidR="000E1760" w:rsidRPr="00974F79" w:rsidRDefault="003B43D7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10</w:t>
      </w:r>
      <w:r w:rsidR="000E1760" w:rsidRPr="00974F79">
        <w:rPr>
          <w:rFonts w:eastAsia="Times New Roman" w:cs="Times New Roman"/>
          <w:sz w:val="28"/>
          <w:szCs w:val="28"/>
          <w:lang w:eastAsia="lv-LV"/>
        </w:rPr>
        <w:t xml:space="preserve">. Spirta daudzuma noteikšanā atļauts lietot arī masas mērvienības, pārrēķinot absolūtā spirta tilpuma mērvienībās saskaņā ar šo noteikumu </w:t>
      </w:r>
      <w:hyperlink r:id="rId9" w:anchor="p8" w:history="1">
        <w:r w:rsidR="00D734E0">
          <w:rPr>
            <w:rFonts w:eastAsia="Times New Roman" w:cs="Times New Roman"/>
            <w:sz w:val="28"/>
            <w:szCs w:val="28"/>
            <w:lang w:eastAsia="lv-LV"/>
          </w:rPr>
          <w:t>11</w:t>
        </w:r>
        <w:r w:rsidR="000E1760" w:rsidRPr="00400388">
          <w:rPr>
            <w:rFonts w:eastAsia="Times New Roman" w:cs="Times New Roman"/>
            <w:sz w:val="28"/>
            <w:szCs w:val="28"/>
            <w:lang w:eastAsia="lv-LV"/>
          </w:rPr>
          <w:t>.2.apakšpunktu</w:t>
        </w:r>
      </w:hyperlink>
      <w:r w:rsidR="000E1760" w:rsidRPr="00400388">
        <w:rPr>
          <w:rFonts w:eastAsia="Times New Roman" w:cs="Times New Roman"/>
          <w:sz w:val="28"/>
          <w:szCs w:val="28"/>
          <w:lang w:eastAsia="lv-LV"/>
        </w:rPr>
        <w:t>.</w:t>
      </w:r>
    </w:p>
    <w:p w14:paraId="459E8FBB" w14:textId="77777777" w:rsidR="000E1760" w:rsidRDefault="000E1760" w:rsidP="000E1760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EFCC38F" w14:textId="74BD5266" w:rsidR="000E1760" w:rsidRPr="00974F79" w:rsidRDefault="00D734E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11</w:t>
      </w:r>
      <w:r w:rsidR="000E1760" w:rsidRPr="00974F79">
        <w:rPr>
          <w:rFonts w:eastAsia="Times New Roman" w:cs="Times New Roman"/>
          <w:sz w:val="28"/>
          <w:szCs w:val="28"/>
          <w:lang w:eastAsia="lv-LV"/>
        </w:rPr>
        <w:t xml:space="preserve">. Absolūtā </w:t>
      </w:r>
      <w:r w:rsidR="000E1760">
        <w:rPr>
          <w:rFonts w:eastAsia="Times New Roman" w:cs="Times New Roman"/>
          <w:sz w:val="28"/>
          <w:szCs w:val="28"/>
          <w:lang w:eastAsia="lv-LV"/>
        </w:rPr>
        <w:t>(bezūdens) spirta tilpumu mēra</w:t>
      </w:r>
      <w:r w:rsidR="000E1760" w:rsidRPr="00974F79">
        <w:rPr>
          <w:rFonts w:eastAsia="Times New Roman" w:cs="Times New Roman"/>
          <w:sz w:val="28"/>
          <w:szCs w:val="28"/>
          <w:lang w:eastAsia="lv-LV"/>
        </w:rPr>
        <w:t>:</w:t>
      </w:r>
    </w:p>
    <w:p w14:paraId="71E741DA" w14:textId="414BF4C7" w:rsidR="000E1760" w:rsidRPr="00974F79" w:rsidRDefault="00D734E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11</w:t>
      </w:r>
      <w:r w:rsidR="000E1760" w:rsidRPr="00974F79">
        <w:rPr>
          <w:rFonts w:eastAsia="Times New Roman" w:cs="Times New Roman"/>
          <w:sz w:val="28"/>
          <w:szCs w:val="28"/>
          <w:lang w:eastAsia="lv-LV"/>
        </w:rPr>
        <w:t>.1. izmantojot šādu formulu, ja lieto tilpuma mērvienības:</w:t>
      </w:r>
    </w:p>
    <w:p w14:paraId="4FD6409B" w14:textId="77777777" w:rsidR="000E1760" w:rsidRPr="00974F79" w:rsidRDefault="000E176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9795040" w14:textId="77777777" w:rsidR="000E1760" w:rsidRPr="00974F79" w:rsidRDefault="000E1760" w:rsidP="000E1760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974F79">
        <w:rPr>
          <w:rFonts w:eastAsia="Times New Roman" w:cs="Times New Roman"/>
          <w:sz w:val="28"/>
          <w:szCs w:val="28"/>
          <w:lang w:eastAsia="lv-LV"/>
        </w:rPr>
        <w:t>V</w:t>
      </w:r>
      <w:r w:rsidRPr="00974F79">
        <w:rPr>
          <w:rFonts w:eastAsia="Times New Roman" w:cs="Times New Roman"/>
          <w:sz w:val="28"/>
          <w:szCs w:val="28"/>
          <w:vertAlign w:val="subscript"/>
          <w:lang w:eastAsia="lv-LV"/>
        </w:rPr>
        <w:t>20</w:t>
      </w:r>
      <w:r w:rsidRPr="00974F79">
        <w:rPr>
          <w:rFonts w:eastAsia="Times New Roman" w:cs="Times New Roman"/>
          <w:sz w:val="28"/>
          <w:szCs w:val="28"/>
          <w:lang w:eastAsia="lv-LV"/>
        </w:rPr>
        <w:t xml:space="preserve"> = V</w:t>
      </w:r>
      <w:r w:rsidRPr="00974F79">
        <w:rPr>
          <w:rFonts w:eastAsia="Times New Roman" w:cs="Times New Roman"/>
          <w:sz w:val="28"/>
          <w:szCs w:val="28"/>
          <w:vertAlign w:val="subscript"/>
          <w:lang w:eastAsia="lv-LV"/>
        </w:rPr>
        <w:t>1</w:t>
      </w:r>
      <w:r w:rsidRPr="00974F79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*</w:t>
      </w:r>
      <w:r w:rsidRPr="00974F79">
        <w:rPr>
          <w:rFonts w:eastAsia="Times New Roman" w:cs="Times New Roman"/>
          <w:sz w:val="28"/>
          <w:szCs w:val="28"/>
          <w:lang w:eastAsia="lv-LV"/>
        </w:rPr>
        <w:t xml:space="preserve"> n, kur</w:t>
      </w:r>
    </w:p>
    <w:p w14:paraId="6E088E33" w14:textId="77777777" w:rsidR="000E1760" w:rsidRPr="00974F79" w:rsidRDefault="000E1760" w:rsidP="000E1760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59442A65" w14:textId="77777777" w:rsidR="000E1760" w:rsidRPr="00974F79" w:rsidRDefault="000E176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974F79">
        <w:rPr>
          <w:rFonts w:eastAsia="Times New Roman" w:cs="Times New Roman"/>
          <w:sz w:val="28"/>
          <w:szCs w:val="28"/>
          <w:lang w:eastAsia="lv-LV"/>
        </w:rPr>
        <w:t>V</w:t>
      </w:r>
      <w:r w:rsidRPr="00974F79">
        <w:rPr>
          <w:rFonts w:eastAsia="Times New Roman" w:cs="Times New Roman"/>
          <w:sz w:val="28"/>
          <w:szCs w:val="28"/>
          <w:vertAlign w:val="subscript"/>
          <w:lang w:eastAsia="lv-LV"/>
        </w:rPr>
        <w:t>20</w:t>
      </w:r>
      <w:r w:rsidRPr="00974F79">
        <w:rPr>
          <w:rFonts w:eastAsia="Times New Roman" w:cs="Times New Roman"/>
          <w:sz w:val="28"/>
          <w:szCs w:val="28"/>
          <w:lang w:eastAsia="lv-LV"/>
        </w:rPr>
        <w:t xml:space="preserve"> – absolūtā (bezūdens) spirta tilpums (litros) 20 °C temperatūrā;</w:t>
      </w:r>
    </w:p>
    <w:p w14:paraId="271B45E0" w14:textId="77777777" w:rsidR="000E1760" w:rsidRPr="00974F79" w:rsidRDefault="000E176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974F79">
        <w:rPr>
          <w:rFonts w:eastAsia="Times New Roman" w:cs="Times New Roman"/>
          <w:sz w:val="28"/>
          <w:szCs w:val="28"/>
          <w:lang w:eastAsia="lv-LV"/>
        </w:rPr>
        <w:t>V</w:t>
      </w:r>
      <w:r w:rsidRPr="00974F79">
        <w:rPr>
          <w:rFonts w:eastAsia="Times New Roman" w:cs="Times New Roman"/>
          <w:sz w:val="28"/>
          <w:szCs w:val="28"/>
          <w:vertAlign w:val="subscript"/>
          <w:lang w:eastAsia="lv-LV"/>
        </w:rPr>
        <w:t>1</w:t>
      </w:r>
      <w:r w:rsidRPr="00974F79">
        <w:rPr>
          <w:rFonts w:eastAsia="Times New Roman" w:cs="Times New Roman"/>
          <w:sz w:val="28"/>
          <w:szCs w:val="28"/>
          <w:lang w:eastAsia="lv-LV"/>
        </w:rPr>
        <w:t xml:space="preserve"> – spirta un ūdens šķīduma tilpums (litros) faktiskajā temperatūrā;</w:t>
      </w:r>
    </w:p>
    <w:p w14:paraId="5C546C67" w14:textId="77777777" w:rsidR="000E1760" w:rsidRPr="00974F79" w:rsidRDefault="000E176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974F79">
        <w:rPr>
          <w:rFonts w:eastAsia="Times New Roman" w:cs="Times New Roman"/>
          <w:sz w:val="28"/>
          <w:szCs w:val="28"/>
          <w:lang w:eastAsia="lv-LV"/>
        </w:rPr>
        <w:t xml:space="preserve">n – koeficients absolūtā spirta tilpuma aprēķināšanai 20 °C temperatūrā atkarībā no spirta un ūdens šķīduma faktiskās temperatūras un </w:t>
      </w:r>
      <w:r w:rsidRPr="00400388">
        <w:rPr>
          <w:rFonts w:eastAsia="Times New Roman" w:cs="Times New Roman"/>
          <w:sz w:val="28"/>
          <w:szCs w:val="28"/>
          <w:lang w:eastAsia="lv-LV"/>
        </w:rPr>
        <w:t>satura (1.pielikums);</w:t>
      </w:r>
    </w:p>
    <w:p w14:paraId="2DCF96F1" w14:textId="33BE5011" w:rsidR="000E1760" w:rsidRPr="00974F79" w:rsidRDefault="00D734E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11</w:t>
      </w:r>
      <w:r w:rsidR="000E1760" w:rsidRPr="00974F79">
        <w:rPr>
          <w:rFonts w:eastAsia="Times New Roman" w:cs="Times New Roman"/>
          <w:sz w:val="28"/>
          <w:szCs w:val="28"/>
          <w:lang w:eastAsia="lv-LV"/>
        </w:rPr>
        <w:t>.</w:t>
      </w:r>
      <w:r w:rsidR="000E1760">
        <w:rPr>
          <w:rFonts w:eastAsia="Times New Roman" w:cs="Times New Roman"/>
          <w:sz w:val="28"/>
          <w:szCs w:val="28"/>
          <w:lang w:eastAsia="lv-LV"/>
        </w:rPr>
        <w:t>2</w:t>
      </w:r>
      <w:r w:rsidR="000E1760" w:rsidRPr="00974F79">
        <w:rPr>
          <w:rFonts w:eastAsia="Times New Roman" w:cs="Times New Roman"/>
          <w:sz w:val="28"/>
          <w:szCs w:val="28"/>
          <w:lang w:eastAsia="lv-LV"/>
        </w:rPr>
        <w:t>. izmantojot šādu formulu, ja lieto masas mērvienības:</w:t>
      </w:r>
    </w:p>
    <w:p w14:paraId="0FDE6821" w14:textId="77777777" w:rsidR="000E1760" w:rsidRPr="00974F79" w:rsidRDefault="000E176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24D85E4" w14:textId="77777777" w:rsidR="000E1760" w:rsidRPr="00974F79" w:rsidRDefault="000E1760" w:rsidP="000E1760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974F79">
        <w:rPr>
          <w:rFonts w:eastAsia="Times New Roman" w:cs="Times New Roman"/>
          <w:sz w:val="28"/>
          <w:szCs w:val="28"/>
          <w:lang w:eastAsia="lv-LV"/>
        </w:rPr>
        <w:t>V</w:t>
      </w:r>
      <w:r w:rsidRPr="00974F79">
        <w:rPr>
          <w:rFonts w:eastAsia="Times New Roman" w:cs="Times New Roman"/>
          <w:sz w:val="28"/>
          <w:szCs w:val="28"/>
          <w:vertAlign w:val="subscript"/>
          <w:lang w:eastAsia="lv-LV"/>
        </w:rPr>
        <w:t>20</w:t>
      </w:r>
      <w:r w:rsidRPr="00974F79">
        <w:rPr>
          <w:rFonts w:eastAsia="Times New Roman" w:cs="Times New Roman"/>
          <w:sz w:val="28"/>
          <w:szCs w:val="28"/>
          <w:lang w:eastAsia="lv-LV"/>
        </w:rPr>
        <w:t xml:space="preserve"> = m </w:t>
      </w:r>
      <w:r>
        <w:rPr>
          <w:rFonts w:eastAsia="Times New Roman" w:cs="Times New Roman"/>
          <w:sz w:val="28"/>
          <w:szCs w:val="28"/>
          <w:lang w:eastAsia="lv-LV"/>
        </w:rPr>
        <w:t>*</w:t>
      </w:r>
      <w:r w:rsidRPr="00974F79">
        <w:rPr>
          <w:rFonts w:eastAsia="Times New Roman" w:cs="Times New Roman"/>
          <w:sz w:val="28"/>
          <w:szCs w:val="28"/>
          <w:lang w:eastAsia="lv-LV"/>
        </w:rPr>
        <w:t xml:space="preserve"> k, kur</w:t>
      </w:r>
    </w:p>
    <w:p w14:paraId="531655BE" w14:textId="77777777" w:rsidR="000E1760" w:rsidRPr="00974F79" w:rsidRDefault="000E176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AE432AB" w14:textId="77777777" w:rsidR="000E1760" w:rsidRPr="00974F79" w:rsidRDefault="000E176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974F79">
        <w:rPr>
          <w:rFonts w:eastAsia="Times New Roman" w:cs="Times New Roman"/>
          <w:sz w:val="28"/>
          <w:szCs w:val="28"/>
          <w:lang w:eastAsia="lv-LV"/>
        </w:rPr>
        <w:t>V</w:t>
      </w:r>
      <w:r w:rsidRPr="00974F79">
        <w:rPr>
          <w:rFonts w:eastAsia="Times New Roman" w:cs="Times New Roman"/>
          <w:sz w:val="28"/>
          <w:szCs w:val="28"/>
          <w:vertAlign w:val="subscript"/>
          <w:lang w:eastAsia="lv-LV"/>
        </w:rPr>
        <w:t>20</w:t>
      </w:r>
      <w:r w:rsidRPr="00974F79">
        <w:rPr>
          <w:rFonts w:eastAsia="Times New Roman" w:cs="Times New Roman"/>
          <w:sz w:val="28"/>
          <w:szCs w:val="28"/>
          <w:lang w:eastAsia="lv-LV"/>
        </w:rPr>
        <w:t xml:space="preserve"> – absolūtā (bezūdens) spirta tilpums (litros) 20°C temperatūrā;</w:t>
      </w:r>
    </w:p>
    <w:p w14:paraId="3F787907" w14:textId="77777777" w:rsidR="000E1760" w:rsidRPr="00974F79" w:rsidRDefault="000E176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974F79">
        <w:rPr>
          <w:rFonts w:eastAsia="Times New Roman" w:cs="Times New Roman"/>
          <w:sz w:val="28"/>
          <w:szCs w:val="28"/>
          <w:lang w:eastAsia="lv-LV"/>
        </w:rPr>
        <w:t>m – spirta un ūdens šķīduma masa (kg) faktiskajā temperatūrā;</w:t>
      </w:r>
    </w:p>
    <w:p w14:paraId="0BC7D025" w14:textId="77777777" w:rsidR="000E1760" w:rsidRPr="00974F79" w:rsidRDefault="000E1760" w:rsidP="000E176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974F79">
        <w:rPr>
          <w:rFonts w:eastAsia="Times New Roman" w:cs="Times New Roman"/>
          <w:sz w:val="28"/>
          <w:szCs w:val="28"/>
          <w:lang w:eastAsia="lv-LV"/>
        </w:rPr>
        <w:t xml:space="preserve">k – absolūtā spirta tilpuma aprēķināšanas koeficients spirta un ūdens šķīdumā 20°C temperatūrā vienā kilogramā atkarībā no spirta satura šķīduma </w:t>
      </w:r>
      <w:r w:rsidRPr="00400388">
        <w:rPr>
          <w:rFonts w:eastAsia="Times New Roman" w:cs="Times New Roman"/>
          <w:sz w:val="28"/>
          <w:szCs w:val="28"/>
          <w:lang w:eastAsia="lv-LV"/>
        </w:rPr>
        <w:t>sastāvā (2.pielikums).</w:t>
      </w:r>
    </w:p>
    <w:p w14:paraId="1D2ED2C4" w14:textId="77777777" w:rsidR="000E1760" w:rsidRDefault="000E1760" w:rsidP="004805D4">
      <w:pPr>
        <w:tabs>
          <w:tab w:val="lef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10AB141F" w14:textId="28587DA6" w:rsidR="004805D4" w:rsidRPr="00AF5128" w:rsidRDefault="004805D4" w:rsidP="004805D4">
      <w:pPr>
        <w:tabs>
          <w:tab w:val="lef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>
        <w:rPr>
          <w:rFonts w:eastAsia="Times New Roman" w:cs="Times New Roman"/>
          <w:b/>
          <w:bCs/>
          <w:sz w:val="28"/>
          <w:szCs w:val="28"/>
          <w:lang w:eastAsia="lv-LV"/>
        </w:rPr>
        <w:t>II</w:t>
      </w:r>
      <w:r w:rsidR="000E1760">
        <w:rPr>
          <w:rFonts w:eastAsia="Times New Roman" w:cs="Times New Roman"/>
          <w:b/>
          <w:bCs/>
          <w:sz w:val="28"/>
          <w:szCs w:val="28"/>
          <w:lang w:eastAsia="lv-LV"/>
        </w:rPr>
        <w:t>I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. Regulas Nr.2658/87 I pielikuma 27.nodaļā un 38.nodaļas 14., 24. un 26.pozīcijā minēto preču daudzuma mērīšana</w:t>
      </w:r>
      <w:r w:rsidRPr="00AF5128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u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n faktiskā zuduma noteikšana</w:t>
      </w:r>
    </w:p>
    <w:p w14:paraId="38E77A8C" w14:textId="77777777" w:rsidR="00E01758" w:rsidRDefault="00E01758" w:rsidP="00E01758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75C378C" w14:textId="08A57BE2" w:rsidR="00231F63" w:rsidRDefault="008E029E" w:rsidP="00231F63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4805D4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2</w:t>
      </w:r>
      <w:r w:rsidR="00231F63" w:rsidRPr="004805D4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4805D4" w:rsidRPr="004805D4">
        <w:rPr>
          <w:rFonts w:eastAsia="Times New Roman" w:cs="Times New Roman"/>
          <w:bCs/>
          <w:sz w:val="28"/>
          <w:szCs w:val="28"/>
          <w:lang w:eastAsia="lv-LV"/>
        </w:rPr>
        <w:t>Regulas Nr.2658/87 I pielikuma 27.nodaļā un 38.nodaļas 14., 24. un 26.pozīcijā minēto preču</w:t>
      </w:r>
      <w:r w:rsidR="00B82C52">
        <w:rPr>
          <w:rFonts w:eastAsia="Times New Roman" w:cs="Times New Roman"/>
          <w:sz w:val="28"/>
          <w:szCs w:val="28"/>
          <w:lang w:eastAsia="lv-LV"/>
        </w:rPr>
        <w:t xml:space="preserve"> faktisko daudzumu mēra</w:t>
      </w:r>
      <w:r w:rsidR="00601DFB">
        <w:rPr>
          <w:rFonts w:eastAsia="Times New Roman" w:cs="Times New Roman"/>
          <w:sz w:val="28"/>
          <w:szCs w:val="28"/>
          <w:lang w:eastAsia="lv-LV"/>
        </w:rPr>
        <w:t>,</w:t>
      </w:r>
      <w:r w:rsidR="00231F63">
        <w:rPr>
          <w:rFonts w:eastAsia="Times New Roman" w:cs="Times New Roman"/>
          <w:sz w:val="28"/>
          <w:szCs w:val="28"/>
          <w:lang w:eastAsia="lv-LV"/>
        </w:rPr>
        <w:t xml:space="preserve"> izmantojot </w:t>
      </w:r>
      <w:r w:rsidR="00231CFD" w:rsidRPr="00BD702B">
        <w:rPr>
          <w:rFonts w:eastAsia="Times New Roman" w:cs="Times New Roman"/>
          <w:sz w:val="28"/>
          <w:szCs w:val="28"/>
          <w:lang w:eastAsia="lv-LV"/>
        </w:rPr>
        <w:t>mērīšanas līdzekļus, kas atbilst normatīvajiem aktiem par metroloģiskajām prasībām</w:t>
      </w:r>
      <w:r w:rsidR="00021F98" w:rsidRPr="00021F9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21F98" w:rsidRPr="0058633F">
        <w:rPr>
          <w:rFonts w:eastAsia="Times New Roman" w:cs="Times New Roman"/>
          <w:sz w:val="28"/>
          <w:szCs w:val="28"/>
          <w:lang w:eastAsia="lv-LV"/>
        </w:rPr>
        <w:t>mērīšanas līdzekļiem</w:t>
      </w:r>
      <w:r w:rsidR="00231F63" w:rsidRPr="00BD702B">
        <w:rPr>
          <w:rFonts w:eastAsia="Times New Roman" w:cs="Times New Roman"/>
          <w:sz w:val="28"/>
          <w:szCs w:val="28"/>
          <w:lang w:eastAsia="lv-LV"/>
        </w:rPr>
        <w:t>, nosakot</w:t>
      </w:r>
      <w:r w:rsidR="00231F63">
        <w:rPr>
          <w:rFonts w:eastAsia="Times New Roman" w:cs="Times New Roman"/>
          <w:sz w:val="28"/>
          <w:szCs w:val="28"/>
          <w:lang w:eastAsia="lv-LV"/>
        </w:rPr>
        <w:t>:</w:t>
      </w:r>
    </w:p>
    <w:p w14:paraId="17CBCCEE" w14:textId="1CCF3C48" w:rsidR="00231F63" w:rsidRPr="008E029E" w:rsidRDefault="008E029E" w:rsidP="00231F63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2</w:t>
      </w:r>
      <w:r w:rsidR="00231F63">
        <w:rPr>
          <w:rFonts w:eastAsia="Times New Roman" w:cs="Times New Roman"/>
          <w:sz w:val="28"/>
          <w:szCs w:val="28"/>
          <w:lang w:eastAsia="lv-LV"/>
        </w:rPr>
        <w:t>.1. līmeni rezervuārā (</w:t>
      </w:r>
      <w:r w:rsidR="00EC5DD6">
        <w:rPr>
          <w:rFonts w:eastAsia="Times New Roman" w:cs="Times New Roman"/>
          <w:sz w:val="28"/>
          <w:szCs w:val="28"/>
          <w:lang w:eastAsia="lv-LV"/>
        </w:rPr>
        <w:t>prece</w:t>
      </w:r>
      <w:r w:rsidR="00231F63">
        <w:rPr>
          <w:rFonts w:eastAsia="Times New Roman" w:cs="Times New Roman"/>
          <w:sz w:val="28"/>
          <w:szCs w:val="28"/>
          <w:lang w:eastAsia="lv-LV"/>
        </w:rPr>
        <w:t xml:space="preserve"> + ūdens</w:t>
      </w:r>
      <w:r w:rsidR="00231F63" w:rsidRPr="008E029E">
        <w:rPr>
          <w:rFonts w:eastAsia="Times New Roman" w:cs="Times New Roman"/>
          <w:sz w:val="28"/>
          <w:szCs w:val="28"/>
          <w:lang w:eastAsia="lv-LV"/>
        </w:rPr>
        <w:t xml:space="preserve">) </w:t>
      </w:r>
      <w:r w:rsidR="00F14837" w:rsidRPr="008E029E">
        <w:rPr>
          <w:rFonts w:eastAsia="Times New Roman" w:cs="Times New Roman"/>
          <w:sz w:val="28"/>
          <w:szCs w:val="28"/>
          <w:lang w:eastAsia="lv-LV"/>
        </w:rPr>
        <w:t>milimetros</w:t>
      </w:r>
      <w:r w:rsidR="00231F63" w:rsidRPr="008E029E">
        <w:rPr>
          <w:rFonts w:eastAsia="Times New Roman" w:cs="Times New Roman"/>
          <w:sz w:val="28"/>
          <w:szCs w:val="28"/>
          <w:lang w:eastAsia="lv-LV"/>
        </w:rPr>
        <w:t>;</w:t>
      </w:r>
    </w:p>
    <w:p w14:paraId="2ED3A8C6" w14:textId="50EA4146" w:rsidR="006E3610" w:rsidRPr="008E029E" w:rsidRDefault="008E029E" w:rsidP="00231F63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E029E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2</w:t>
      </w:r>
      <w:r w:rsidR="006E3610" w:rsidRPr="008E029E">
        <w:rPr>
          <w:rFonts w:eastAsia="Times New Roman" w:cs="Times New Roman"/>
          <w:sz w:val="28"/>
          <w:szCs w:val="28"/>
          <w:lang w:eastAsia="lv-LV"/>
        </w:rPr>
        <w:t>.2. līmeni rezervuārā (ūdens) milimetros;</w:t>
      </w:r>
    </w:p>
    <w:p w14:paraId="183042CA" w14:textId="62FE25E2" w:rsidR="006E3610" w:rsidRPr="008E029E" w:rsidRDefault="008E029E" w:rsidP="00231F63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E029E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2</w:t>
      </w:r>
      <w:r w:rsidR="006E3610" w:rsidRPr="008E029E">
        <w:rPr>
          <w:rFonts w:eastAsia="Times New Roman" w:cs="Times New Roman"/>
          <w:sz w:val="28"/>
          <w:szCs w:val="28"/>
          <w:lang w:eastAsia="lv-LV"/>
        </w:rPr>
        <w:t>.3. līmeni rezervuār</w:t>
      </w:r>
      <w:r w:rsidR="00F14837" w:rsidRPr="008E029E">
        <w:rPr>
          <w:rFonts w:eastAsia="Times New Roman" w:cs="Times New Roman"/>
          <w:sz w:val="28"/>
          <w:szCs w:val="28"/>
          <w:lang w:eastAsia="lv-LV"/>
        </w:rPr>
        <w:t>ā (</w:t>
      </w:r>
      <w:r w:rsidR="00EC5DD6" w:rsidRPr="008E029E">
        <w:rPr>
          <w:rFonts w:eastAsia="Times New Roman" w:cs="Times New Roman"/>
          <w:sz w:val="28"/>
          <w:szCs w:val="28"/>
          <w:lang w:eastAsia="lv-LV"/>
        </w:rPr>
        <w:t>prece</w:t>
      </w:r>
      <w:r w:rsidR="00F14837" w:rsidRPr="008E029E">
        <w:rPr>
          <w:rFonts w:eastAsia="Times New Roman" w:cs="Times New Roman"/>
          <w:sz w:val="28"/>
          <w:szCs w:val="28"/>
          <w:lang w:eastAsia="lv-LV"/>
        </w:rPr>
        <w:t>) milimetros</w:t>
      </w:r>
      <w:r w:rsidR="00400388">
        <w:rPr>
          <w:rFonts w:eastAsia="Times New Roman" w:cs="Times New Roman"/>
          <w:sz w:val="28"/>
          <w:szCs w:val="28"/>
          <w:lang w:eastAsia="lv-LV"/>
        </w:rPr>
        <w:t>;</w:t>
      </w:r>
    </w:p>
    <w:p w14:paraId="00817C7D" w14:textId="61E183B1" w:rsidR="00231F63" w:rsidRPr="008E029E" w:rsidRDefault="008E029E" w:rsidP="00231F63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E029E">
        <w:rPr>
          <w:rFonts w:eastAsia="Times New Roman" w:cs="Times New Roman"/>
          <w:sz w:val="28"/>
          <w:szCs w:val="28"/>
          <w:lang w:eastAsia="lv-LV"/>
        </w:rPr>
        <w:lastRenderedPageBreak/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2</w:t>
      </w:r>
      <w:r w:rsidR="00231F63" w:rsidRPr="008E029E">
        <w:rPr>
          <w:rFonts w:eastAsia="Times New Roman" w:cs="Times New Roman"/>
          <w:sz w:val="28"/>
          <w:szCs w:val="28"/>
          <w:lang w:eastAsia="lv-LV"/>
        </w:rPr>
        <w:t>.</w:t>
      </w:r>
      <w:r w:rsidR="00F14837" w:rsidRPr="008E029E">
        <w:rPr>
          <w:rFonts w:eastAsia="Times New Roman" w:cs="Times New Roman"/>
          <w:sz w:val="28"/>
          <w:szCs w:val="28"/>
          <w:lang w:eastAsia="lv-LV"/>
        </w:rPr>
        <w:t>4</w:t>
      </w:r>
      <w:r w:rsidR="00231F63" w:rsidRPr="008E029E">
        <w:rPr>
          <w:rFonts w:eastAsia="Times New Roman" w:cs="Times New Roman"/>
          <w:sz w:val="28"/>
          <w:szCs w:val="28"/>
          <w:lang w:eastAsia="lv-LV"/>
        </w:rPr>
        <w:t xml:space="preserve">. tilpumu rezervuārā (ūdens) </w:t>
      </w:r>
      <w:r w:rsidR="00A2686C" w:rsidRPr="008E029E">
        <w:rPr>
          <w:rFonts w:eastAsia="Times New Roman" w:cs="Times New Roman"/>
          <w:sz w:val="28"/>
          <w:szCs w:val="28"/>
          <w:lang w:eastAsia="lv-LV"/>
        </w:rPr>
        <w:t>m</w:t>
      </w:r>
      <w:r w:rsidR="00A2686C" w:rsidRPr="008E029E">
        <w:rPr>
          <w:rFonts w:eastAsia="Times New Roman" w:cs="Times New Roman"/>
          <w:sz w:val="28"/>
          <w:szCs w:val="28"/>
          <w:vertAlign w:val="superscript"/>
          <w:lang w:eastAsia="lv-LV"/>
        </w:rPr>
        <w:t>3</w:t>
      </w:r>
      <w:r w:rsidR="00231F63" w:rsidRPr="008E029E">
        <w:rPr>
          <w:rFonts w:eastAsia="Times New Roman" w:cs="Times New Roman"/>
          <w:sz w:val="28"/>
          <w:szCs w:val="28"/>
          <w:lang w:eastAsia="lv-LV"/>
        </w:rPr>
        <w:t>;</w:t>
      </w:r>
    </w:p>
    <w:p w14:paraId="4AB5881D" w14:textId="69D09EEC" w:rsidR="00F14837" w:rsidRPr="00400388" w:rsidRDefault="000E1760" w:rsidP="00231F63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E029E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2</w:t>
      </w:r>
      <w:r w:rsidR="00F14837" w:rsidRPr="008E029E">
        <w:rPr>
          <w:rFonts w:eastAsia="Times New Roman" w:cs="Times New Roman"/>
          <w:sz w:val="28"/>
          <w:szCs w:val="28"/>
          <w:lang w:eastAsia="lv-LV"/>
        </w:rPr>
        <w:t>.5.tilpumu rezervuārā (</w:t>
      </w:r>
      <w:r w:rsidR="00EC5DD6" w:rsidRPr="008E029E">
        <w:rPr>
          <w:rFonts w:eastAsia="Times New Roman" w:cs="Times New Roman"/>
          <w:sz w:val="28"/>
          <w:szCs w:val="28"/>
          <w:lang w:eastAsia="lv-LV"/>
        </w:rPr>
        <w:t>prece</w:t>
      </w:r>
      <w:r w:rsidR="00F14837" w:rsidRPr="008E029E">
        <w:rPr>
          <w:rFonts w:eastAsia="Times New Roman" w:cs="Times New Roman"/>
          <w:sz w:val="28"/>
          <w:szCs w:val="28"/>
          <w:lang w:eastAsia="lv-LV"/>
        </w:rPr>
        <w:t xml:space="preserve">) </w:t>
      </w:r>
      <w:r w:rsidR="00A2686C" w:rsidRPr="008E029E">
        <w:rPr>
          <w:rFonts w:eastAsia="Times New Roman" w:cs="Times New Roman"/>
          <w:sz w:val="28"/>
          <w:szCs w:val="28"/>
          <w:lang w:eastAsia="lv-LV"/>
        </w:rPr>
        <w:t>m</w:t>
      </w:r>
      <w:r w:rsidR="00A2686C" w:rsidRPr="008E029E">
        <w:rPr>
          <w:rFonts w:eastAsia="Times New Roman" w:cs="Times New Roman"/>
          <w:sz w:val="28"/>
          <w:szCs w:val="28"/>
          <w:vertAlign w:val="superscript"/>
          <w:lang w:eastAsia="lv-LV"/>
        </w:rPr>
        <w:t>3</w:t>
      </w:r>
      <w:r w:rsidR="00400388">
        <w:rPr>
          <w:rFonts w:eastAsia="Times New Roman" w:cs="Times New Roman"/>
          <w:sz w:val="28"/>
          <w:szCs w:val="28"/>
          <w:lang w:eastAsia="lv-LV"/>
        </w:rPr>
        <w:t>;</w:t>
      </w:r>
    </w:p>
    <w:p w14:paraId="45B5458C" w14:textId="23B24EFE" w:rsidR="00F14837" w:rsidRDefault="008E029E" w:rsidP="00231F63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2</w:t>
      </w:r>
      <w:r w:rsidR="00231F63">
        <w:rPr>
          <w:rFonts w:eastAsia="Times New Roman" w:cs="Times New Roman"/>
          <w:sz w:val="28"/>
          <w:szCs w:val="28"/>
          <w:lang w:eastAsia="lv-LV"/>
        </w:rPr>
        <w:t>.</w:t>
      </w:r>
      <w:r w:rsidR="00F14837">
        <w:rPr>
          <w:rFonts w:eastAsia="Times New Roman" w:cs="Times New Roman"/>
          <w:sz w:val="28"/>
          <w:szCs w:val="28"/>
          <w:lang w:eastAsia="lv-LV"/>
        </w:rPr>
        <w:t>6</w:t>
      </w:r>
      <w:r w:rsidR="00231F63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EC5DD6">
        <w:rPr>
          <w:rFonts w:eastAsia="Times New Roman" w:cs="Times New Roman"/>
          <w:sz w:val="28"/>
          <w:szCs w:val="28"/>
          <w:lang w:eastAsia="lv-LV"/>
        </w:rPr>
        <w:t>preces</w:t>
      </w:r>
      <w:r w:rsidR="00231F63">
        <w:rPr>
          <w:rFonts w:eastAsia="Times New Roman" w:cs="Times New Roman"/>
          <w:sz w:val="28"/>
          <w:szCs w:val="28"/>
          <w:lang w:eastAsia="lv-LV"/>
        </w:rPr>
        <w:t xml:space="preserve"> temperatūru (</w:t>
      </w:r>
      <w:r w:rsidR="00601DFB">
        <w:rPr>
          <w:rFonts w:eastAsia="Times New Roman" w:cs="Times New Roman"/>
          <w:sz w:val="28"/>
          <w:szCs w:val="28"/>
          <w:lang w:eastAsia="lv-LV"/>
        </w:rPr>
        <w:t>°</w:t>
      </w:r>
      <w:r w:rsidR="00231F63">
        <w:rPr>
          <w:rFonts w:eastAsia="Times New Roman" w:cs="Times New Roman"/>
          <w:sz w:val="28"/>
          <w:szCs w:val="28"/>
          <w:lang w:eastAsia="lv-LV"/>
        </w:rPr>
        <w:t>C)</w:t>
      </w:r>
      <w:r w:rsidR="00F14837">
        <w:rPr>
          <w:rFonts w:eastAsia="Times New Roman" w:cs="Times New Roman"/>
          <w:sz w:val="28"/>
          <w:szCs w:val="28"/>
          <w:lang w:eastAsia="lv-LV"/>
        </w:rPr>
        <w:t>;</w:t>
      </w:r>
    </w:p>
    <w:p w14:paraId="0C5328C1" w14:textId="6554E790" w:rsidR="00F14837" w:rsidRDefault="008E029E" w:rsidP="00231F63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2</w:t>
      </w:r>
      <w:r w:rsidR="00F14837">
        <w:rPr>
          <w:rFonts w:eastAsia="Times New Roman" w:cs="Times New Roman"/>
          <w:sz w:val="28"/>
          <w:szCs w:val="28"/>
          <w:lang w:eastAsia="lv-LV"/>
        </w:rPr>
        <w:t>.7.</w:t>
      </w:r>
      <w:r w:rsidR="00EC5DD6">
        <w:rPr>
          <w:rFonts w:eastAsia="Times New Roman" w:cs="Times New Roman"/>
          <w:sz w:val="28"/>
          <w:szCs w:val="28"/>
          <w:lang w:eastAsia="lv-LV"/>
        </w:rPr>
        <w:t xml:space="preserve"> preces</w:t>
      </w:r>
      <w:r w:rsidR="00231F63">
        <w:rPr>
          <w:rFonts w:eastAsia="Times New Roman" w:cs="Times New Roman"/>
          <w:sz w:val="28"/>
          <w:szCs w:val="28"/>
          <w:lang w:eastAsia="lv-LV"/>
        </w:rPr>
        <w:t xml:space="preserve"> blīvumu (g/cm</w:t>
      </w:r>
      <w:r w:rsidR="00231F63">
        <w:rPr>
          <w:rFonts w:eastAsia="Times New Roman" w:cs="Times New Roman"/>
          <w:sz w:val="28"/>
          <w:szCs w:val="28"/>
          <w:vertAlign w:val="superscript"/>
          <w:lang w:eastAsia="lv-LV"/>
        </w:rPr>
        <w:t>3</w:t>
      </w:r>
      <w:r w:rsidR="00231F63">
        <w:rPr>
          <w:rFonts w:eastAsia="Times New Roman" w:cs="Times New Roman"/>
          <w:sz w:val="28"/>
          <w:szCs w:val="28"/>
          <w:lang w:eastAsia="lv-LV"/>
        </w:rPr>
        <w:t>)</w:t>
      </w:r>
      <w:r w:rsidR="00400388">
        <w:rPr>
          <w:rFonts w:eastAsia="Times New Roman" w:cs="Times New Roman"/>
          <w:sz w:val="28"/>
          <w:szCs w:val="28"/>
          <w:lang w:eastAsia="lv-LV"/>
        </w:rPr>
        <w:t>;</w:t>
      </w:r>
      <w:r w:rsidR="00231F63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21ED8A99" w14:textId="2C420624" w:rsidR="00231F63" w:rsidRPr="00E02EFE" w:rsidRDefault="008E029E" w:rsidP="00231F63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2</w:t>
      </w:r>
      <w:r w:rsidR="00A2686C">
        <w:rPr>
          <w:rFonts w:eastAsia="Times New Roman" w:cs="Times New Roman"/>
          <w:sz w:val="28"/>
          <w:szCs w:val="28"/>
          <w:lang w:eastAsia="lv-LV"/>
        </w:rPr>
        <w:t>.8.</w:t>
      </w:r>
      <w:r w:rsidR="00EC5DD6">
        <w:rPr>
          <w:rFonts w:eastAsia="Times New Roman" w:cs="Times New Roman"/>
          <w:sz w:val="28"/>
          <w:szCs w:val="28"/>
          <w:lang w:eastAsia="lv-LV"/>
        </w:rPr>
        <w:t xml:space="preserve"> preces</w:t>
      </w:r>
      <w:r w:rsidR="00F1483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31F63">
        <w:rPr>
          <w:rFonts w:eastAsia="Times New Roman" w:cs="Times New Roman"/>
          <w:sz w:val="28"/>
          <w:szCs w:val="28"/>
          <w:lang w:eastAsia="lv-LV"/>
        </w:rPr>
        <w:t>masu (kg).</w:t>
      </w:r>
    </w:p>
    <w:p w14:paraId="44ECC191" w14:textId="77777777" w:rsidR="00E01758" w:rsidRDefault="00E01758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9B6B583" w14:textId="1B3E4818" w:rsidR="00B27004" w:rsidRPr="00AF5128" w:rsidRDefault="00A66EE1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7" w:name="p140"/>
      <w:bookmarkStart w:id="8" w:name="p142"/>
      <w:bookmarkStart w:id="9" w:name="p143"/>
      <w:bookmarkStart w:id="10" w:name="p144"/>
      <w:bookmarkStart w:id="11" w:name="p145"/>
      <w:bookmarkStart w:id="12" w:name="p146"/>
      <w:bookmarkStart w:id="13" w:name="p148"/>
      <w:bookmarkStart w:id="14" w:name="p149"/>
      <w:bookmarkStart w:id="15" w:name="p151"/>
      <w:bookmarkStart w:id="16" w:name="p152"/>
      <w:bookmarkStart w:id="17" w:name="p153"/>
      <w:bookmarkStart w:id="18" w:name="p154"/>
      <w:bookmarkStart w:id="19" w:name="p155"/>
      <w:bookmarkStart w:id="20" w:name="p156"/>
      <w:bookmarkStart w:id="21" w:name="p157"/>
      <w:bookmarkStart w:id="22" w:name="p158"/>
      <w:bookmarkStart w:id="23" w:name="p159"/>
      <w:bookmarkStart w:id="24" w:name="p160"/>
      <w:bookmarkStart w:id="25" w:name="p16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4805D4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3</w:t>
      </w:r>
      <w:r w:rsidR="00B27004" w:rsidRPr="004805D4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4805D4" w:rsidRPr="004805D4">
        <w:rPr>
          <w:rFonts w:eastAsia="Times New Roman" w:cs="Times New Roman"/>
          <w:bCs/>
          <w:sz w:val="28"/>
          <w:szCs w:val="28"/>
          <w:lang w:eastAsia="lv-LV"/>
        </w:rPr>
        <w:t>Regulas Nr.2658/87 I pielikuma 27.nodaļā un 38.nodaļas 14., 24. un 26.pozīcijā minēto preču</w:t>
      </w:r>
      <w:r w:rsidR="00146D65" w:rsidRPr="004805D4">
        <w:rPr>
          <w:rFonts w:eastAsia="Times New Roman" w:cs="Times New Roman"/>
          <w:sz w:val="28"/>
          <w:szCs w:val="28"/>
          <w:lang w:eastAsia="lv-LV"/>
        </w:rPr>
        <w:t xml:space="preserve"> faktiskā</w:t>
      </w:r>
      <w:r w:rsidR="00146D65" w:rsidRPr="00AF512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45250">
        <w:rPr>
          <w:rFonts w:eastAsia="Times New Roman" w:cs="Times New Roman"/>
          <w:sz w:val="28"/>
          <w:szCs w:val="28"/>
          <w:lang w:eastAsia="lv-LV"/>
        </w:rPr>
        <w:t>zuduma apmēru aprēķina</w:t>
      </w:r>
      <w:r w:rsidR="00B27004" w:rsidRPr="00AF5128">
        <w:rPr>
          <w:rFonts w:eastAsia="Times New Roman" w:cs="Times New Roman"/>
          <w:sz w:val="28"/>
          <w:szCs w:val="28"/>
          <w:lang w:eastAsia="lv-LV"/>
        </w:rPr>
        <w:t>, izmantojot šādu formulu:</w:t>
      </w:r>
    </w:p>
    <w:p w14:paraId="515E37C8" w14:textId="77777777" w:rsidR="0030708F" w:rsidRDefault="0030708F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68EE1A7" w14:textId="3A591871" w:rsidR="00B27004" w:rsidRPr="00FD062D" w:rsidRDefault="00DA66C8" w:rsidP="00DB782F">
      <w:pPr>
        <w:tabs>
          <w:tab w:val="left" w:pos="9072"/>
        </w:tabs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lv-LV"/>
        </w:rPr>
      </w:pPr>
      <w:proofErr w:type="spellStart"/>
      <w:r>
        <w:rPr>
          <w:rFonts w:eastAsia="Times New Roman" w:cs="Times New Roman"/>
          <w:sz w:val="28"/>
          <w:szCs w:val="28"/>
          <w:lang w:eastAsia="lv-LV"/>
        </w:rPr>
        <w:t>N</w:t>
      </w:r>
      <w:r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>pz</w:t>
      </w:r>
      <w:proofErr w:type="spellEnd"/>
      <w:r>
        <w:rPr>
          <w:rFonts w:eastAsia="Times New Roman" w:cs="Times New Roman"/>
          <w:sz w:val="28"/>
          <w:szCs w:val="28"/>
          <w:lang w:eastAsia="lv-LV"/>
        </w:rPr>
        <w:t xml:space="preserve"> = </w:t>
      </w:r>
      <w:proofErr w:type="spellStart"/>
      <w:r>
        <w:rPr>
          <w:rFonts w:eastAsia="Times New Roman" w:cs="Times New Roman"/>
          <w:sz w:val="28"/>
          <w:szCs w:val="28"/>
          <w:lang w:eastAsia="lv-LV"/>
        </w:rPr>
        <w:t>U</w:t>
      </w:r>
      <w:r w:rsidR="001C22FC"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>m</w:t>
      </w:r>
      <w:proofErr w:type="spellEnd"/>
      <w:r>
        <w:rPr>
          <w:rFonts w:eastAsia="Times New Roman" w:cs="Times New Roman"/>
          <w:sz w:val="28"/>
          <w:szCs w:val="28"/>
          <w:lang w:eastAsia="lv-LV"/>
        </w:rPr>
        <w:t xml:space="preserve"> – </w:t>
      </w:r>
      <w:proofErr w:type="spellStart"/>
      <w:r>
        <w:rPr>
          <w:rFonts w:eastAsia="Times New Roman" w:cs="Times New Roman"/>
          <w:sz w:val="28"/>
          <w:szCs w:val="28"/>
          <w:lang w:eastAsia="lv-LV"/>
        </w:rPr>
        <w:t>F</w:t>
      </w:r>
      <w:r w:rsidR="001C22FC"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>m</w:t>
      </w:r>
      <w:proofErr w:type="spellEnd"/>
      <w:r w:rsidR="00645250">
        <w:rPr>
          <w:rFonts w:eastAsia="Times New Roman" w:cs="Times New Roman"/>
          <w:sz w:val="28"/>
          <w:szCs w:val="28"/>
          <w:lang w:eastAsia="lv-LV"/>
        </w:rPr>
        <w:t xml:space="preserve"> – (</w:t>
      </w:r>
      <w:proofErr w:type="spellStart"/>
      <w:r w:rsidR="005B4E9D">
        <w:rPr>
          <w:rFonts w:eastAsia="Times New Roman" w:cs="Times New Roman"/>
          <w:sz w:val="28"/>
          <w:szCs w:val="28"/>
          <w:lang w:eastAsia="lv-LV"/>
        </w:rPr>
        <w:t>F</w:t>
      </w:r>
      <w:r w:rsidR="005B4E9D"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>m</w:t>
      </w:r>
      <w:proofErr w:type="spellEnd"/>
      <w:r w:rsidR="00645250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B4E9D">
        <w:rPr>
          <w:rFonts w:eastAsia="Times New Roman" w:cs="Times New Roman"/>
          <w:sz w:val="28"/>
          <w:szCs w:val="28"/>
          <w:lang w:eastAsia="lv-LV"/>
        </w:rPr>
        <w:t>*</w:t>
      </w:r>
      <w:r w:rsidR="00645250">
        <w:rPr>
          <w:rFonts w:eastAsia="Times New Roman" w:cs="Times New Roman"/>
          <w:sz w:val="28"/>
          <w:szCs w:val="28"/>
          <w:lang w:eastAsia="lv-LV"/>
        </w:rPr>
        <w:t xml:space="preserve"> K</w:t>
      </w:r>
      <w:r w:rsidR="00645250"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>m</w:t>
      </w:r>
      <w:r>
        <w:rPr>
          <w:rFonts w:eastAsia="Times New Roman" w:cs="Times New Roman"/>
          <w:sz w:val="28"/>
          <w:szCs w:val="28"/>
          <w:lang w:eastAsia="lv-LV"/>
        </w:rPr>
        <w:t>)</w:t>
      </w:r>
      <w:r w:rsidR="00B27004" w:rsidRPr="00FD062D">
        <w:rPr>
          <w:rFonts w:eastAsia="Times New Roman" w:cs="Times New Roman"/>
          <w:sz w:val="28"/>
          <w:szCs w:val="28"/>
          <w:lang w:eastAsia="lv-LV"/>
        </w:rPr>
        <w:t>, kur</w:t>
      </w:r>
    </w:p>
    <w:p w14:paraId="52739005" w14:textId="77777777" w:rsidR="0030708F" w:rsidRPr="00FD062D" w:rsidRDefault="0030708F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668ED2E" w14:textId="0EED4C75" w:rsidR="007035C8" w:rsidRPr="004805D4" w:rsidRDefault="007035C8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spellStart"/>
      <w:r w:rsidRPr="004805D4">
        <w:rPr>
          <w:rFonts w:eastAsia="Times New Roman" w:cs="Times New Roman"/>
          <w:sz w:val="28"/>
          <w:szCs w:val="28"/>
          <w:lang w:eastAsia="lv-LV"/>
        </w:rPr>
        <w:t>N</w:t>
      </w:r>
      <w:r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>pz</w:t>
      </w:r>
      <w:proofErr w:type="spellEnd"/>
      <w:r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 xml:space="preserve"> </w:t>
      </w:r>
      <w:r w:rsidRPr="004805D4">
        <w:rPr>
          <w:rFonts w:eastAsia="Times New Roman" w:cs="Times New Roman"/>
          <w:sz w:val="28"/>
          <w:szCs w:val="28"/>
          <w:lang w:eastAsia="lv-LV"/>
        </w:rPr>
        <w:t>–</w:t>
      </w:r>
      <w:r w:rsidR="00645250" w:rsidRPr="004805D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805D4" w:rsidRPr="004805D4">
        <w:rPr>
          <w:rFonts w:eastAsia="Times New Roman" w:cs="Times New Roman"/>
          <w:bCs/>
          <w:sz w:val="28"/>
          <w:szCs w:val="28"/>
          <w:lang w:eastAsia="lv-LV"/>
        </w:rPr>
        <w:t>Regulas Nr.2658/87 I pielikuma 27.nodaļā un 38.nodaļas 14., 24. un 26.pozīcijā minēt</w:t>
      </w:r>
      <w:r w:rsidR="004805D4">
        <w:rPr>
          <w:rFonts w:eastAsia="Times New Roman" w:cs="Times New Roman"/>
          <w:bCs/>
          <w:sz w:val="28"/>
          <w:szCs w:val="28"/>
          <w:lang w:eastAsia="lv-LV"/>
        </w:rPr>
        <w:t>ais</w:t>
      </w:r>
      <w:r w:rsidR="004805D4" w:rsidRPr="004805D4">
        <w:rPr>
          <w:rFonts w:eastAsia="Times New Roman" w:cs="Times New Roman"/>
          <w:bCs/>
          <w:sz w:val="28"/>
          <w:szCs w:val="28"/>
          <w:lang w:eastAsia="lv-LV"/>
        </w:rPr>
        <w:t xml:space="preserve"> preču</w:t>
      </w:r>
      <w:r w:rsidR="00EC5DD6" w:rsidRPr="004805D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44A0C" w:rsidRPr="004805D4">
        <w:rPr>
          <w:rFonts w:eastAsia="Times New Roman" w:cs="Times New Roman"/>
          <w:sz w:val="28"/>
          <w:szCs w:val="28"/>
          <w:lang w:eastAsia="lv-LV"/>
        </w:rPr>
        <w:t>faktiskais</w:t>
      </w:r>
      <w:r w:rsidR="00AA1611" w:rsidRPr="004805D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4805D4">
        <w:rPr>
          <w:rFonts w:eastAsia="Times New Roman" w:cs="Times New Roman"/>
          <w:sz w:val="28"/>
          <w:szCs w:val="28"/>
          <w:lang w:eastAsia="lv-LV"/>
        </w:rPr>
        <w:t>zudums (kilogramos);</w:t>
      </w:r>
    </w:p>
    <w:p w14:paraId="725FBD9F" w14:textId="409ACEC4" w:rsidR="00DA66C8" w:rsidRPr="004805D4" w:rsidRDefault="00DA66C8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spellStart"/>
      <w:r w:rsidRPr="004805D4">
        <w:rPr>
          <w:rFonts w:eastAsia="Times New Roman" w:cs="Times New Roman"/>
          <w:sz w:val="28"/>
          <w:szCs w:val="28"/>
          <w:lang w:eastAsia="lv-LV"/>
        </w:rPr>
        <w:t>U</w:t>
      </w:r>
      <w:r w:rsidR="001C22FC"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>m</w:t>
      </w:r>
      <w:proofErr w:type="spellEnd"/>
      <w:r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 xml:space="preserve"> </w:t>
      </w:r>
      <w:r w:rsidRPr="004805D4">
        <w:rPr>
          <w:rFonts w:eastAsia="Times New Roman" w:cs="Times New Roman"/>
          <w:sz w:val="28"/>
          <w:szCs w:val="28"/>
          <w:lang w:eastAsia="lv-LV"/>
        </w:rPr>
        <w:t>– uzskai</w:t>
      </w:r>
      <w:r w:rsidR="00645250" w:rsidRPr="004805D4">
        <w:rPr>
          <w:rFonts w:eastAsia="Times New Roman" w:cs="Times New Roman"/>
          <w:sz w:val="28"/>
          <w:szCs w:val="28"/>
          <w:lang w:eastAsia="lv-LV"/>
        </w:rPr>
        <w:t>t</w:t>
      </w:r>
      <w:r w:rsidR="008E029E" w:rsidRPr="004805D4">
        <w:rPr>
          <w:rFonts w:eastAsia="Times New Roman" w:cs="Times New Roman"/>
          <w:sz w:val="28"/>
          <w:szCs w:val="28"/>
          <w:lang w:eastAsia="lv-LV"/>
        </w:rPr>
        <w:t>ē vai pavaddokumentos</w:t>
      </w:r>
      <w:r w:rsidR="00645250" w:rsidRPr="004805D4">
        <w:rPr>
          <w:rFonts w:eastAsia="Times New Roman" w:cs="Times New Roman"/>
          <w:sz w:val="28"/>
          <w:szCs w:val="28"/>
          <w:lang w:eastAsia="lv-LV"/>
        </w:rPr>
        <w:t xml:space="preserve"> norādītais </w:t>
      </w:r>
      <w:r w:rsidR="004805D4" w:rsidRPr="004805D4">
        <w:rPr>
          <w:rFonts w:eastAsia="Times New Roman" w:cs="Times New Roman"/>
          <w:bCs/>
          <w:sz w:val="28"/>
          <w:szCs w:val="28"/>
          <w:lang w:eastAsia="lv-LV"/>
        </w:rPr>
        <w:t>Regulas Nr.2658/87 I pielikuma 27.nodaļā un 38.nodaļas 14., 24. un 26.pozīcijā minēt</w:t>
      </w:r>
      <w:r w:rsidR="004805D4">
        <w:rPr>
          <w:rFonts w:eastAsia="Times New Roman" w:cs="Times New Roman"/>
          <w:bCs/>
          <w:sz w:val="28"/>
          <w:szCs w:val="28"/>
          <w:lang w:eastAsia="lv-LV"/>
        </w:rPr>
        <w:t>ais</w:t>
      </w:r>
      <w:r w:rsidR="004805D4" w:rsidRPr="004805D4">
        <w:rPr>
          <w:rFonts w:eastAsia="Times New Roman" w:cs="Times New Roman"/>
          <w:bCs/>
          <w:sz w:val="28"/>
          <w:szCs w:val="28"/>
          <w:lang w:eastAsia="lv-LV"/>
        </w:rPr>
        <w:t xml:space="preserve"> preču</w:t>
      </w:r>
      <w:r w:rsidR="00EC5DD6" w:rsidRPr="004805D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4805D4">
        <w:rPr>
          <w:rFonts w:eastAsia="Times New Roman" w:cs="Times New Roman"/>
          <w:sz w:val="28"/>
          <w:szCs w:val="28"/>
          <w:lang w:eastAsia="lv-LV"/>
        </w:rPr>
        <w:t>daudzums (kilogramos);</w:t>
      </w:r>
    </w:p>
    <w:p w14:paraId="5DFA7AA4" w14:textId="070B738E" w:rsidR="00DA66C8" w:rsidRPr="004805D4" w:rsidRDefault="00DA66C8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spellStart"/>
      <w:r w:rsidRPr="004805D4">
        <w:rPr>
          <w:rFonts w:eastAsia="Times New Roman" w:cs="Times New Roman"/>
          <w:sz w:val="28"/>
          <w:szCs w:val="28"/>
          <w:lang w:eastAsia="lv-LV"/>
        </w:rPr>
        <w:t>F</w:t>
      </w:r>
      <w:r w:rsidR="001C22FC"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>m</w:t>
      </w:r>
      <w:proofErr w:type="spellEnd"/>
      <w:r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 xml:space="preserve"> </w:t>
      </w:r>
      <w:r w:rsidRPr="004805D4">
        <w:rPr>
          <w:rFonts w:eastAsia="Times New Roman" w:cs="Times New Roman"/>
          <w:sz w:val="28"/>
          <w:szCs w:val="28"/>
          <w:lang w:eastAsia="lv-LV"/>
        </w:rPr>
        <w:t>–</w:t>
      </w:r>
      <w:r w:rsidR="00645250" w:rsidRPr="004805D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805D4" w:rsidRPr="004805D4">
        <w:rPr>
          <w:rFonts w:eastAsia="Times New Roman" w:cs="Times New Roman"/>
          <w:bCs/>
          <w:sz w:val="28"/>
          <w:szCs w:val="28"/>
          <w:lang w:eastAsia="lv-LV"/>
        </w:rPr>
        <w:t>Regulas Nr.2658/87 I pielikuma 27.nodaļā un 38.nodaļas 14., 24. un 26.pozīcijā minēt</w:t>
      </w:r>
      <w:r w:rsidR="004805D4">
        <w:rPr>
          <w:rFonts w:eastAsia="Times New Roman" w:cs="Times New Roman"/>
          <w:bCs/>
          <w:sz w:val="28"/>
          <w:szCs w:val="28"/>
          <w:lang w:eastAsia="lv-LV"/>
        </w:rPr>
        <w:t>ais</w:t>
      </w:r>
      <w:r w:rsidR="004805D4" w:rsidRPr="004805D4">
        <w:rPr>
          <w:rFonts w:eastAsia="Times New Roman" w:cs="Times New Roman"/>
          <w:bCs/>
          <w:sz w:val="28"/>
          <w:szCs w:val="28"/>
          <w:lang w:eastAsia="lv-LV"/>
        </w:rPr>
        <w:t xml:space="preserve"> preču</w:t>
      </w:r>
      <w:r w:rsidR="005B4E9D" w:rsidRPr="004805D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E029E" w:rsidRPr="004805D4">
        <w:rPr>
          <w:rFonts w:eastAsia="Times New Roman" w:cs="Times New Roman"/>
          <w:sz w:val="28"/>
          <w:szCs w:val="28"/>
          <w:lang w:eastAsia="lv-LV"/>
        </w:rPr>
        <w:t>faktiskais</w:t>
      </w:r>
      <w:r w:rsidR="005B4E9D" w:rsidRPr="004805D4">
        <w:rPr>
          <w:rFonts w:eastAsia="Times New Roman" w:cs="Times New Roman"/>
          <w:sz w:val="28"/>
          <w:szCs w:val="28"/>
          <w:lang w:eastAsia="lv-LV"/>
        </w:rPr>
        <w:t xml:space="preserve"> daudzums </w:t>
      </w:r>
      <w:r w:rsidRPr="004805D4">
        <w:rPr>
          <w:rFonts w:eastAsia="Times New Roman" w:cs="Times New Roman"/>
          <w:sz w:val="28"/>
          <w:szCs w:val="28"/>
          <w:lang w:eastAsia="lv-LV"/>
        </w:rPr>
        <w:t>(kilogramos);</w:t>
      </w:r>
    </w:p>
    <w:p w14:paraId="6D3FC569" w14:textId="77777777" w:rsidR="00E9496F" w:rsidRPr="004805D4" w:rsidRDefault="00B27004" w:rsidP="00DB782F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4805D4">
        <w:rPr>
          <w:rFonts w:eastAsia="Times New Roman" w:cs="Times New Roman"/>
          <w:sz w:val="28"/>
          <w:szCs w:val="28"/>
          <w:lang w:eastAsia="lv-LV"/>
        </w:rPr>
        <w:t>K</w:t>
      </w:r>
      <w:r w:rsidRPr="00320E0E">
        <w:rPr>
          <w:rFonts w:eastAsia="Times New Roman" w:cs="Times New Roman"/>
          <w:sz w:val="28"/>
          <w:szCs w:val="28"/>
          <w:vertAlign w:val="subscript"/>
          <w:lang w:eastAsia="lv-LV"/>
        </w:rPr>
        <w:t>m</w:t>
      </w:r>
      <w:r w:rsidRPr="004805D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B6AC5" w:rsidRPr="004805D4">
        <w:rPr>
          <w:rFonts w:eastAsia="Times New Roman" w:cs="Times New Roman"/>
          <w:sz w:val="28"/>
          <w:szCs w:val="28"/>
          <w:lang w:eastAsia="lv-LV"/>
        </w:rPr>
        <w:t>–</w:t>
      </w:r>
      <w:r w:rsidRPr="004805D4">
        <w:rPr>
          <w:rFonts w:eastAsia="Times New Roman" w:cs="Times New Roman"/>
          <w:sz w:val="28"/>
          <w:szCs w:val="28"/>
          <w:lang w:eastAsia="lv-LV"/>
        </w:rPr>
        <w:t>mērīšanas līdzekļa kļūda</w:t>
      </w:r>
      <w:r w:rsidR="00DA66C8" w:rsidRPr="004805D4">
        <w:rPr>
          <w:rFonts w:eastAsia="Times New Roman" w:cs="Times New Roman"/>
          <w:sz w:val="28"/>
          <w:szCs w:val="28"/>
          <w:lang w:eastAsia="lv-LV"/>
        </w:rPr>
        <w:t xml:space="preserve"> (</w:t>
      </w:r>
      <w:r w:rsidR="00D871B0" w:rsidRPr="004805D4">
        <w:rPr>
          <w:rFonts w:eastAsia="Times New Roman" w:cs="Times New Roman"/>
          <w:sz w:val="28"/>
          <w:szCs w:val="28"/>
          <w:lang w:eastAsia="lv-LV"/>
        </w:rPr>
        <w:t>procentos</w:t>
      </w:r>
      <w:r w:rsidR="00DA66C8" w:rsidRPr="004805D4">
        <w:rPr>
          <w:rFonts w:eastAsia="Times New Roman" w:cs="Times New Roman"/>
          <w:sz w:val="28"/>
          <w:szCs w:val="28"/>
          <w:lang w:eastAsia="lv-LV"/>
        </w:rPr>
        <w:t>)</w:t>
      </w:r>
      <w:r w:rsidR="00645250" w:rsidRPr="004805D4">
        <w:rPr>
          <w:rFonts w:eastAsia="Times New Roman" w:cs="Times New Roman"/>
          <w:sz w:val="28"/>
          <w:szCs w:val="28"/>
          <w:lang w:eastAsia="lv-LV"/>
        </w:rPr>
        <w:t>.</w:t>
      </w:r>
    </w:p>
    <w:p w14:paraId="6DB76C5B" w14:textId="77777777" w:rsidR="000E1760" w:rsidRDefault="000E1760" w:rsidP="00FC4B8D">
      <w:pPr>
        <w:tabs>
          <w:tab w:val="lef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6" w:name="p168"/>
      <w:bookmarkStart w:id="27" w:name="p3"/>
      <w:bookmarkStart w:id="28" w:name="p4"/>
      <w:bookmarkStart w:id="29" w:name="p5"/>
      <w:bookmarkStart w:id="30" w:name="p6"/>
      <w:bookmarkStart w:id="31" w:name="p7"/>
      <w:bookmarkStart w:id="32" w:name="p8"/>
      <w:bookmarkStart w:id="33" w:name="172852"/>
      <w:bookmarkEnd w:id="26"/>
      <w:bookmarkEnd w:id="27"/>
      <w:bookmarkEnd w:id="28"/>
      <w:bookmarkEnd w:id="29"/>
      <w:bookmarkEnd w:id="30"/>
      <w:bookmarkEnd w:id="31"/>
      <w:bookmarkEnd w:id="32"/>
    </w:p>
    <w:p w14:paraId="6C3770AF" w14:textId="35F4C22B" w:rsidR="00B27004" w:rsidRDefault="00525A7F" w:rsidP="00FC4B8D">
      <w:pPr>
        <w:tabs>
          <w:tab w:val="lef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>
        <w:rPr>
          <w:rFonts w:eastAsia="Times New Roman" w:cs="Times New Roman"/>
          <w:b/>
          <w:bCs/>
          <w:sz w:val="28"/>
          <w:szCs w:val="28"/>
          <w:lang w:eastAsia="lv-LV"/>
        </w:rPr>
        <w:t>I</w:t>
      </w:r>
      <w:r w:rsidR="00E31EAC">
        <w:rPr>
          <w:rFonts w:eastAsia="Times New Roman" w:cs="Times New Roman"/>
          <w:b/>
          <w:bCs/>
          <w:sz w:val="28"/>
          <w:szCs w:val="28"/>
          <w:lang w:eastAsia="lv-LV"/>
        </w:rPr>
        <w:t>V</w:t>
      </w:r>
      <w:r w:rsidR="00B27004" w:rsidRPr="00AF5128">
        <w:rPr>
          <w:rFonts w:eastAsia="Times New Roman" w:cs="Times New Roman"/>
          <w:b/>
          <w:bCs/>
          <w:sz w:val="28"/>
          <w:szCs w:val="28"/>
          <w:lang w:eastAsia="lv-LV"/>
        </w:rPr>
        <w:t xml:space="preserve">. </w:t>
      </w:r>
      <w:r w:rsidR="009459B8">
        <w:rPr>
          <w:rFonts w:eastAsia="Times New Roman" w:cs="Times New Roman"/>
          <w:b/>
          <w:bCs/>
          <w:sz w:val="28"/>
          <w:szCs w:val="28"/>
          <w:lang w:eastAsia="lv-LV"/>
        </w:rPr>
        <w:t xml:space="preserve">Preču </w:t>
      </w:r>
      <w:r w:rsidR="00EF0B3E">
        <w:rPr>
          <w:rFonts w:eastAsia="Times New Roman" w:cs="Times New Roman"/>
          <w:b/>
          <w:bCs/>
          <w:sz w:val="28"/>
          <w:szCs w:val="28"/>
          <w:lang w:eastAsia="lv-LV"/>
        </w:rPr>
        <w:t>d</w:t>
      </w:r>
      <w:r w:rsidR="001F65E8" w:rsidRPr="001F65E8">
        <w:rPr>
          <w:rFonts w:eastAsia="Times New Roman" w:cs="Times New Roman"/>
          <w:b/>
          <w:bCs/>
          <w:sz w:val="28"/>
          <w:szCs w:val="28"/>
          <w:lang w:eastAsia="lv-LV"/>
        </w:rPr>
        <w:t>abiskā</w:t>
      </w:r>
      <w:r w:rsidR="00BA63D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="00BA63D9" w:rsidRPr="00C40C5E">
        <w:rPr>
          <w:rFonts w:eastAsia="Times New Roman" w:cs="Times New Roman"/>
          <w:b/>
          <w:bCs/>
          <w:sz w:val="28"/>
          <w:szCs w:val="28"/>
          <w:lang w:eastAsia="lv-LV"/>
        </w:rPr>
        <w:t>z</w:t>
      </w:r>
      <w:r w:rsidR="00B27004" w:rsidRPr="00C40C5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uduma </w:t>
      </w:r>
      <w:bookmarkEnd w:id="33"/>
      <w:r w:rsidR="00F424FC" w:rsidRPr="00C40C5E">
        <w:rPr>
          <w:rFonts w:eastAsia="Times New Roman" w:cs="Times New Roman"/>
          <w:b/>
          <w:bCs/>
          <w:sz w:val="28"/>
          <w:szCs w:val="28"/>
          <w:lang w:eastAsia="lv-LV"/>
        </w:rPr>
        <w:t>apmēri</w:t>
      </w:r>
      <w:r w:rsidR="001F584A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25EAE7FB" w14:textId="77777777" w:rsidR="00E62946" w:rsidRDefault="00E62946" w:rsidP="00FC4B8D">
      <w:pPr>
        <w:tabs>
          <w:tab w:val="lef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3F332465" w14:textId="72EBED1C" w:rsidR="003A475B" w:rsidRPr="003B096D" w:rsidRDefault="00EF0B3E" w:rsidP="003B096D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4" w:name="p169"/>
      <w:bookmarkEnd w:id="34"/>
      <w:r w:rsidRPr="003B096D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4</w:t>
      </w:r>
      <w:r w:rsidR="00BE545E" w:rsidRPr="003B096D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8E029E">
        <w:rPr>
          <w:rFonts w:eastAsia="Times New Roman" w:cs="Times New Roman"/>
          <w:sz w:val="28"/>
          <w:szCs w:val="28"/>
          <w:lang w:eastAsia="lv-LV"/>
        </w:rPr>
        <w:t>V</w:t>
      </w:r>
      <w:r w:rsidR="00223030" w:rsidRPr="003B096D">
        <w:rPr>
          <w:rFonts w:eastAsia="Times New Roman" w:cs="Times New Roman"/>
          <w:sz w:val="28"/>
          <w:szCs w:val="28"/>
          <w:lang w:eastAsia="lv-LV"/>
        </w:rPr>
        <w:t>eicot</w:t>
      </w:r>
      <w:r w:rsidR="00810944">
        <w:rPr>
          <w:rFonts w:eastAsia="Times New Roman" w:cs="Times New Roman"/>
          <w:sz w:val="28"/>
          <w:szCs w:val="28"/>
          <w:lang w:eastAsia="lv-LV"/>
        </w:rPr>
        <w:t xml:space="preserve"> 2.punktā </w:t>
      </w:r>
      <w:r w:rsidR="00810944" w:rsidRPr="00BD702B">
        <w:rPr>
          <w:rFonts w:eastAsia="Times New Roman" w:cs="Times New Roman"/>
          <w:sz w:val="28"/>
          <w:szCs w:val="28"/>
          <w:lang w:eastAsia="lv-LV"/>
        </w:rPr>
        <w:t>minēto</w:t>
      </w:r>
      <w:r w:rsidR="00223030" w:rsidRPr="00BD702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00AF6" w:rsidRPr="00BD702B">
        <w:rPr>
          <w:rFonts w:eastAsia="Times New Roman" w:cs="Times New Roman"/>
          <w:sz w:val="28"/>
          <w:szCs w:val="28"/>
          <w:lang w:eastAsia="lv-LV"/>
        </w:rPr>
        <w:t>preču faktisk</w:t>
      </w:r>
      <w:r w:rsidR="000D40BD" w:rsidRPr="00BD702B">
        <w:rPr>
          <w:rFonts w:eastAsia="Times New Roman" w:cs="Times New Roman"/>
          <w:sz w:val="28"/>
          <w:szCs w:val="28"/>
          <w:lang w:eastAsia="lv-LV"/>
        </w:rPr>
        <w:t>ā</w:t>
      </w:r>
      <w:r w:rsidR="00100AF6" w:rsidRPr="00BD702B">
        <w:rPr>
          <w:rFonts w:eastAsia="Times New Roman" w:cs="Times New Roman"/>
          <w:sz w:val="28"/>
          <w:szCs w:val="28"/>
          <w:lang w:eastAsia="lv-LV"/>
        </w:rPr>
        <w:t xml:space="preserve"> atlikuma </w:t>
      </w:r>
      <w:r w:rsidR="00223030" w:rsidRPr="003B096D">
        <w:rPr>
          <w:rFonts w:eastAsia="Times New Roman" w:cs="Times New Roman"/>
          <w:sz w:val="28"/>
          <w:szCs w:val="28"/>
          <w:lang w:eastAsia="lv-LV"/>
        </w:rPr>
        <w:t>mērījumus</w:t>
      </w:r>
      <w:r w:rsidR="008E029E">
        <w:rPr>
          <w:rFonts w:eastAsia="Times New Roman" w:cs="Times New Roman"/>
          <w:sz w:val="28"/>
          <w:szCs w:val="28"/>
          <w:lang w:eastAsia="lv-LV"/>
        </w:rPr>
        <w:t xml:space="preserve"> un aprēķinus, lai noteiktu</w:t>
      </w:r>
      <w:r w:rsidR="001F65E8" w:rsidRPr="003B09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86099" w:rsidRPr="003B096D">
        <w:rPr>
          <w:rFonts w:eastAsia="Times New Roman" w:cs="Times New Roman"/>
          <w:sz w:val="28"/>
          <w:szCs w:val="28"/>
          <w:lang w:eastAsia="lv-LV"/>
        </w:rPr>
        <w:t>dabisk</w:t>
      </w:r>
      <w:r w:rsidR="00810944">
        <w:rPr>
          <w:rFonts w:eastAsia="Times New Roman" w:cs="Times New Roman"/>
          <w:sz w:val="28"/>
          <w:szCs w:val="28"/>
          <w:lang w:eastAsia="lv-LV"/>
        </w:rPr>
        <w:t>o</w:t>
      </w:r>
      <w:r w:rsidR="00D86099" w:rsidRPr="003B09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F65E8" w:rsidRPr="003B096D">
        <w:rPr>
          <w:rFonts w:eastAsia="Times New Roman" w:cs="Times New Roman"/>
          <w:sz w:val="28"/>
          <w:szCs w:val="28"/>
          <w:lang w:eastAsia="lv-LV"/>
        </w:rPr>
        <w:t>zudum</w:t>
      </w:r>
      <w:r w:rsidR="008E029E">
        <w:rPr>
          <w:rFonts w:eastAsia="Times New Roman" w:cs="Times New Roman"/>
          <w:sz w:val="28"/>
          <w:szCs w:val="28"/>
          <w:lang w:eastAsia="lv-LV"/>
        </w:rPr>
        <w:t>u</w:t>
      </w:r>
      <w:r w:rsidR="00810944">
        <w:rPr>
          <w:rFonts w:eastAsia="Times New Roman" w:cs="Times New Roman"/>
          <w:sz w:val="28"/>
          <w:szCs w:val="28"/>
          <w:lang w:eastAsia="lv-LV"/>
        </w:rPr>
        <w:t xml:space="preserve"> apmērus</w:t>
      </w:r>
      <w:r w:rsidR="001F65E8" w:rsidRPr="003B096D">
        <w:rPr>
          <w:rFonts w:eastAsia="Times New Roman" w:cs="Times New Roman"/>
          <w:sz w:val="28"/>
          <w:szCs w:val="28"/>
          <w:lang w:eastAsia="lv-LV"/>
        </w:rPr>
        <w:t>,</w:t>
      </w:r>
      <w:r w:rsidR="00D86099" w:rsidRPr="003B096D">
        <w:rPr>
          <w:rFonts w:eastAsia="Times New Roman" w:cs="Times New Roman"/>
          <w:sz w:val="28"/>
          <w:szCs w:val="28"/>
          <w:lang w:eastAsia="lv-LV"/>
        </w:rPr>
        <w:t xml:space="preserve"> komersants</w:t>
      </w:r>
      <w:r w:rsidR="001F65E8" w:rsidRPr="003B09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86099" w:rsidRPr="003B096D">
        <w:rPr>
          <w:rFonts w:eastAsia="Times New Roman" w:cs="Times New Roman"/>
          <w:sz w:val="28"/>
          <w:szCs w:val="28"/>
          <w:lang w:eastAsia="lv-LV"/>
        </w:rPr>
        <w:t xml:space="preserve">sastāda </w:t>
      </w:r>
      <w:r w:rsidR="00B27004" w:rsidRPr="003B096D">
        <w:rPr>
          <w:rFonts w:eastAsia="Times New Roman" w:cs="Times New Roman"/>
          <w:sz w:val="28"/>
          <w:szCs w:val="28"/>
          <w:lang w:eastAsia="lv-LV"/>
        </w:rPr>
        <w:t>a</w:t>
      </w:r>
      <w:r w:rsidR="00F424FC" w:rsidRPr="003B096D">
        <w:rPr>
          <w:rFonts w:eastAsia="Times New Roman" w:cs="Times New Roman"/>
          <w:sz w:val="28"/>
          <w:szCs w:val="28"/>
          <w:lang w:eastAsia="lv-LV"/>
        </w:rPr>
        <w:t>ktu</w:t>
      </w:r>
      <w:r w:rsidR="00400388">
        <w:rPr>
          <w:rFonts w:eastAsia="Times New Roman" w:cs="Times New Roman"/>
          <w:sz w:val="28"/>
          <w:szCs w:val="28"/>
          <w:lang w:eastAsia="lv-LV"/>
        </w:rPr>
        <w:t xml:space="preserve"> (izņemot </w:t>
      </w:r>
      <w:r w:rsidR="00400388" w:rsidRPr="00692F47">
        <w:rPr>
          <w:rFonts w:eastAsia="Times New Roman" w:cs="Times New Roman"/>
          <w:sz w:val="28"/>
          <w:szCs w:val="28"/>
          <w:lang w:eastAsia="lv-LV"/>
        </w:rPr>
        <w:t>muitas procedūr</w:t>
      </w:r>
      <w:r w:rsidR="00400388">
        <w:rPr>
          <w:rFonts w:eastAsia="Times New Roman" w:cs="Times New Roman"/>
          <w:sz w:val="28"/>
          <w:szCs w:val="28"/>
          <w:lang w:eastAsia="lv-LV"/>
        </w:rPr>
        <w:t>u</w:t>
      </w:r>
      <w:r w:rsidR="00400388" w:rsidRPr="00692F47">
        <w:rPr>
          <w:rFonts w:eastAsia="Times New Roman" w:cs="Times New Roman"/>
          <w:sz w:val="28"/>
          <w:szCs w:val="28"/>
          <w:lang w:eastAsia="lv-LV"/>
        </w:rPr>
        <w:t xml:space="preserve"> – tranzīts </w:t>
      </w:r>
      <w:r w:rsidR="00400388">
        <w:rPr>
          <w:rFonts w:eastAsia="Times New Roman" w:cs="Times New Roman"/>
          <w:sz w:val="28"/>
          <w:szCs w:val="28"/>
          <w:lang w:eastAsia="lv-LV"/>
        </w:rPr>
        <w:t>un</w:t>
      </w:r>
      <w:r w:rsidR="00400388" w:rsidRPr="00692F47">
        <w:rPr>
          <w:rFonts w:eastAsia="Times New Roman" w:cs="Times New Roman"/>
          <w:sz w:val="28"/>
          <w:szCs w:val="28"/>
          <w:lang w:eastAsia="lv-LV"/>
        </w:rPr>
        <w:t xml:space="preserve"> izvešana</w:t>
      </w:r>
      <w:r w:rsidR="00400388">
        <w:rPr>
          <w:rFonts w:eastAsia="Times New Roman" w:cs="Times New Roman"/>
          <w:sz w:val="28"/>
          <w:szCs w:val="28"/>
          <w:lang w:eastAsia="lv-LV"/>
        </w:rPr>
        <w:t>)</w:t>
      </w:r>
      <w:r w:rsidR="00F424FC" w:rsidRPr="003B096D">
        <w:rPr>
          <w:rFonts w:eastAsia="Times New Roman" w:cs="Times New Roman"/>
          <w:sz w:val="28"/>
          <w:szCs w:val="28"/>
          <w:lang w:eastAsia="lv-LV"/>
        </w:rPr>
        <w:t>,</w:t>
      </w:r>
      <w:r w:rsidR="003A475B" w:rsidRPr="003B096D">
        <w:rPr>
          <w:rFonts w:eastAsia="Times New Roman" w:cs="Times New Roman"/>
          <w:sz w:val="28"/>
          <w:szCs w:val="28"/>
          <w:lang w:eastAsia="lv-LV"/>
        </w:rPr>
        <w:t xml:space="preserve"> kurā norāda</w:t>
      </w:r>
      <w:r w:rsidR="008E029E">
        <w:rPr>
          <w:rFonts w:eastAsia="Times New Roman" w:cs="Times New Roman"/>
          <w:sz w:val="28"/>
          <w:szCs w:val="28"/>
          <w:lang w:eastAsia="lv-LV"/>
        </w:rPr>
        <w:t xml:space="preserve"> šādu informāciju</w:t>
      </w:r>
      <w:r w:rsidR="003A475B" w:rsidRPr="003B096D">
        <w:rPr>
          <w:rFonts w:eastAsia="Times New Roman" w:cs="Times New Roman"/>
          <w:sz w:val="28"/>
          <w:szCs w:val="28"/>
          <w:lang w:eastAsia="lv-LV"/>
        </w:rPr>
        <w:t>:</w:t>
      </w:r>
    </w:p>
    <w:p w14:paraId="4CA31D56" w14:textId="368CDB32" w:rsidR="003A475B" w:rsidRPr="003B096D" w:rsidRDefault="008E029E" w:rsidP="003B096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5" w:name="p170"/>
      <w:bookmarkStart w:id="36" w:name="p171"/>
      <w:bookmarkStart w:id="37" w:name="p173"/>
      <w:bookmarkEnd w:id="35"/>
      <w:bookmarkEnd w:id="36"/>
      <w:bookmarkEnd w:id="37"/>
      <w:r w:rsidRPr="003B096D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4</w:t>
      </w:r>
      <w:r w:rsidR="003A475B" w:rsidRPr="003B096D">
        <w:rPr>
          <w:rFonts w:eastAsia="Times New Roman" w:cs="Times New Roman"/>
          <w:sz w:val="28"/>
          <w:szCs w:val="28"/>
          <w:lang w:eastAsia="lv-LV"/>
        </w:rPr>
        <w:t xml:space="preserve">.1. </w:t>
      </w:r>
      <w:r w:rsidR="004805D4">
        <w:rPr>
          <w:rFonts w:eastAsia="Times New Roman" w:cs="Times New Roman"/>
          <w:sz w:val="28"/>
          <w:szCs w:val="28"/>
          <w:lang w:eastAsia="lv-LV"/>
        </w:rPr>
        <w:t xml:space="preserve">mērījumu uzsākšanas </w:t>
      </w:r>
      <w:r w:rsidR="003A475B" w:rsidRPr="003B096D">
        <w:rPr>
          <w:rFonts w:eastAsia="Times New Roman" w:cs="Times New Roman"/>
          <w:sz w:val="28"/>
          <w:szCs w:val="28"/>
          <w:lang w:eastAsia="lv-LV"/>
        </w:rPr>
        <w:t>datum</w:t>
      </w:r>
      <w:r w:rsidR="004805D4">
        <w:rPr>
          <w:rFonts w:eastAsia="Times New Roman" w:cs="Times New Roman"/>
          <w:sz w:val="28"/>
          <w:szCs w:val="28"/>
          <w:lang w:eastAsia="lv-LV"/>
        </w:rPr>
        <w:t>s</w:t>
      </w:r>
      <w:r w:rsidR="003A475B" w:rsidRPr="003B096D">
        <w:rPr>
          <w:rFonts w:eastAsia="Times New Roman" w:cs="Times New Roman"/>
          <w:sz w:val="28"/>
          <w:szCs w:val="28"/>
          <w:lang w:eastAsia="lv-LV"/>
        </w:rPr>
        <w:t xml:space="preserve"> un laik</w:t>
      </w:r>
      <w:r w:rsidR="004805D4">
        <w:rPr>
          <w:rFonts w:eastAsia="Times New Roman" w:cs="Times New Roman"/>
          <w:sz w:val="28"/>
          <w:szCs w:val="28"/>
          <w:lang w:eastAsia="lv-LV"/>
        </w:rPr>
        <w:t>s</w:t>
      </w:r>
      <w:r w:rsidR="003A475B" w:rsidRPr="003B096D">
        <w:rPr>
          <w:rFonts w:eastAsia="Times New Roman" w:cs="Times New Roman"/>
          <w:sz w:val="28"/>
          <w:szCs w:val="28"/>
          <w:lang w:eastAsia="lv-LV"/>
        </w:rPr>
        <w:t>;</w:t>
      </w:r>
    </w:p>
    <w:p w14:paraId="28A95C7D" w14:textId="2E044052" w:rsidR="003A475B" w:rsidRDefault="008E029E" w:rsidP="003B096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096D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4</w:t>
      </w:r>
      <w:r w:rsidR="003A475B" w:rsidRPr="003B096D">
        <w:rPr>
          <w:rFonts w:eastAsia="Times New Roman" w:cs="Times New Roman"/>
          <w:sz w:val="28"/>
          <w:szCs w:val="28"/>
          <w:lang w:eastAsia="lv-LV"/>
        </w:rPr>
        <w:t xml:space="preserve">.2. </w:t>
      </w:r>
      <w:r w:rsidR="004805D4" w:rsidRPr="003B096D">
        <w:rPr>
          <w:rFonts w:eastAsia="Times New Roman" w:cs="Times New Roman"/>
          <w:sz w:val="28"/>
          <w:szCs w:val="28"/>
          <w:lang w:eastAsia="lv-LV"/>
        </w:rPr>
        <w:t>Kombinētās nomenklatūras kods;</w:t>
      </w:r>
    </w:p>
    <w:p w14:paraId="05923330" w14:textId="31851AE1" w:rsidR="00320E0E" w:rsidRPr="003B096D" w:rsidRDefault="00D734E0" w:rsidP="003B096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14</w:t>
      </w:r>
      <w:r w:rsidR="00320E0E">
        <w:rPr>
          <w:rFonts w:eastAsia="Times New Roman" w:cs="Times New Roman"/>
          <w:sz w:val="28"/>
          <w:szCs w:val="28"/>
          <w:lang w:eastAsia="lv-LV"/>
        </w:rPr>
        <w:t>.3. preces nosaukums;</w:t>
      </w:r>
    </w:p>
    <w:p w14:paraId="044DDEA3" w14:textId="6E97E9D5" w:rsidR="003A475B" w:rsidRPr="003B096D" w:rsidRDefault="008E029E" w:rsidP="003B096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096D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4</w:t>
      </w:r>
      <w:r w:rsidR="003A475B" w:rsidRPr="003B096D">
        <w:rPr>
          <w:rFonts w:eastAsia="Times New Roman" w:cs="Times New Roman"/>
          <w:sz w:val="28"/>
          <w:szCs w:val="28"/>
          <w:lang w:eastAsia="lv-LV"/>
        </w:rPr>
        <w:t>.</w:t>
      </w:r>
      <w:r w:rsidR="00320E0E">
        <w:rPr>
          <w:rFonts w:eastAsia="Times New Roman" w:cs="Times New Roman"/>
          <w:sz w:val="28"/>
          <w:szCs w:val="28"/>
          <w:lang w:eastAsia="lv-LV"/>
        </w:rPr>
        <w:t>4</w:t>
      </w:r>
      <w:r w:rsidR="003A475B" w:rsidRPr="003B096D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4805D4" w:rsidRPr="003B096D">
        <w:rPr>
          <w:rFonts w:eastAsia="Times New Roman" w:cs="Times New Roman"/>
          <w:sz w:val="28"/>
          <w:szCs w:val="28"/>
          <w:lang w:eastAsia="lv-LV"/>
        </w:rPr>
        <w:t xml:space="preserve">rezervuāra, kur glabā </w:t>
      </w:r>
      <w:r w:rsidR="004805D4">
        <w:rPr>
          <w:rFonts w:eastAsia="Times New Roman" w:cs="Times New Roman"/>
          <w:sz w:val="28"/>
          <w:szCs w:val="28"/>
          <w:lang w:eastAsia="lv-LV"/>
        </w:rPr>
        <w:t>preci</w:t>
      </w:r>
      <w:r w:rsidR="00F246CD">
        <w:rPr>
          <w:rFonts w:eastAsia="Times New Roman" w:cs="Times New Roman"/>
          <w:sz w:val="28"/>
          <w:szCs w:val="28"/>
          <w:lang w:eastAsia="lv-LV"/>
        </w:rPr>
        <w:t>, numurs</w:t>
      </w:r>
      <w:r w:rsidR="004805D4" w:rsidRPr="003B096D">
        <w:rPr>
          <w:rFonts w:eastAsia="Times New Roman" w:cs="Times New Roman"/>
          <w:sz w:val="28"/>
          <w:szCs w:val="28"/>
          <w:lang w:eastAsia="lv-LV"/>
        </w:rPr>
        <w:t>;</w:t>
      </w:r>
    </w:p>
    <w:p w14:paraId="3A62C1AC" w14:textId="7936EF26" w:rsidR="003A475B" w:rsidRPr="003B096D" w:rsidRDefault="008E029E" w:rsidP="003B096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096D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4</w:t>
      </w:r>
      <w:r w:rsidR="003A475B" w:rsidRPr="003B096D">
        <w:rPr>
          <w:rFonts w:eastAsia="Times New Roman" w:cs="Times New Roman"/>
          <w:sz w:val="28"/>
          <w:szCs w:val="28"/>
          <w:lang w:eastAsia="lv-LV"/>
        </w:rPr>
        <w:t>.</w:t>
      </w:r>
      <w:r w:rsidR="00320E0E">
        <w:rPr>
          <w:rFonts w:eastAsia="Times New Roman" w:cs="Times New Roman"/>
          <w:sz w:val="28"/>
          <w:szCs w:val="28"/>
          <w:lang w:eastAsia="lv-LV"/>
        </w:rPr>
        <w:t>5</w:t>
      </w:r>
      <w:r w:rsidR="003A475B" w:rsidRPr="003B096D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4805D4" w:rsidRPr="003B096D">
        <w:rPr>
          <w:rFonts w:eastAsia="Times New Roman" w:cs="Times New Roman"/>
          <w:sz w:val="28"/>
          <w:szCs w:val="28"/>
          <w:lang w:eastAsia="lv-LV"/>
        </w:rPr>
        <w:t>preces daudzums (kilogramos);</w:t>
      </w:r>
    </w:p>
    <w:p w14:paraId="2B6839DE" w14:textId="40742B18" w:rsidR="003B096D" w:rsidRPr="003B096D" w:rsidRDefault="008E029E" w:rsidP="003B096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096D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4</w:t>
      </w:r>
      <w:r w:rsidR="003B096D" w:rsidRPr="003B096D">
        <w:rPr>
          <w:rFonts w:eastAsia="Times New Roman" w:cs="Times New Roman"/>
          <w:sz w:val="28"/>
          <w:szCs w:val="28"/>
          <w:lang w:eastAsia="lv-LV"/>
        </w:rPr>
        <w:t>.</w:t>
      </w:r>
      <w:r w:rsidR="00320E0E">
        <w:rPr>
          <w:rFonts w:eastAsia="Times New Roman" w:cs="Times New Roman"/>
          <w:sz w:val="28"/>
          <w:szCs w:val="28"/>
          <w:lang w:eastAsia="lv-LV"/>
        </w:rPr>
        <w:t>6</w:t>
      </w:r>
      <w:r w:rsidR="003B096D" w:rsidRPr="003B096D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F246CD">
        <w:rPr>
          <w:rFonts w:eastAsia="Times New Roman" w:cs="Times New Roman"/>
          <w:sz w:val="28"/>
          <w:szCs w:val="28"/>
          <w:lang w:eastAsia="lv-LV"/>
        </w:rPr>
        <w:t>zudumi</w:t>
      </w:r>
      <w:r w:rsidR="004805D4" w:rsidRPr="003B096D">
        <w:rPr>
          <w:rFonts w:eastAsia="Times New Roman" w:cs="Times New Roman"/>
          <w:sz w:val="28"/>
          <w:szCs w:val="28"/>
          <w:lang w:eastAsia="lv-LV"/>
        </w:rPr>
        <w:t>, ja tādi ir;</w:t>
      </w:r>
    </w:p>
    <w:p w14:paraId="79ACAEA2" w14:textId="56527D3B" w:rsidR="003A475B" w:rsidRPr="003B096D" w:rsidRDefault="008E029E" w:rsidP="003B096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096D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4</w:t>
      </w:r>
      <w:r w:rsidR="00A2452F">
        <w:rPr>
          <w:rFonts w:eastAsia="Times New Roman" w:cs="Times New Roman"/>
          <w:sz w:val="28"/>
          <w:szCs w:val="28"/>
          <w:lang w:eastAsia="lv-LV"/>
        </w:rPr>
        <w:t>.</w:t>
      </w:r>
      <w:r w:rsidR="00320E0E">
        <w:rPr>
          <w:rFonts w:eastAsia="Times New Roman" w:cs="Times New Roman"/>
          <w:sz w:val="28"/>
          <w:szCs w:val="28"/>
          <w:lang w:eastAsia="lv-LV"/>
        </w:rPr>
        <w:t>7</w:t>
      </w:r>
      <w:r w:rsidR="00A2452F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4805D4" w:rsidRPr="003B096D">
        <w:rPr>
          <w:rFonts w:eastAsia="Times New Roman" w:cs="Times New Roman"/>
          <w:sz w:val="28"/>
          <w:szCs w:val="28"/>
          <w:lang w:eastAsia="lv-LV"/>
        </w:rPr>
        <w:t>datums un laiks, kad minētais process ir pabeigts;</w:t>
      </w:r>
    </w:p>
    <w:p w14:paraId="5BD213C9" w14:textId="1B799386" w:rsidR="003A475B" w:rsidRPr="003B096D" w:rsidRDefault="008E029E" w:rsidP="003B096D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B096D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4</w:t>
      </w:r>
      <w:r w:rsidR="00A2452F">
        <w:rPr>
          <w:rFonts w:eastAsia="Times New Roman" w:cs="Times New Roman"/>
          <w:sz w:val="28"/>
          <w:szCs w:val="28"/>
          <w:lang w:eastAsia="lv-LV"/>
        </w:rPr>
        <w:t>.</w:t>
      </w:r>
      <w:r w:rsidR="00320E0E">
        <w:rPr>
          <w:rFonts w:eastAsia="Times New Roman" w:cs="Times New Roman"/>
          <w:sz w:val="28"/>
          <w:szCs w:val="28"/>
          <w:lang w:eastAsia="lv-LV"/>
        </w:rPr>
        <w:t>8</w:t>
      </w:r>
      <w:r w:rsidR="00A2452F">
        <w:rPr>
          <w:rFonts w:eastAsia="Times New Roman" w:cs="Times New Roman"/>
          <w:sz w:val="28"/>
          <w:szCs w:val="28"/>
          <w:lang w:eastAsia="lv-LV"/>
        </w:rPr>
        <w:t>.</w:t>
      </w:r>
      <w:r w:rsidR="003B096D" w:rsidRPr="003B09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805D4" w:rsidRPr="003B096D">
        <w:rPr>
          <w:rFonts w:eastAsia="Times New Roman" w:cs="Times New Roman"/>
          <w:sz w:val="28"/>
          <w:szCs w:val="28"/>
          <w:lang w:eastAsia="lv-LV"/>
        </w:rPr>
        <w:t>atbildīgais komersanta pārstāvis (paraksts un tā atšifrējums).</w:t>
      </w:r>
    </w:p>
    <w:p w14:paraId="4F7B0D05" w14:textId="77777777" w:rsidR="000047BB" w:rsidRDefault="000047BB" w:rsidP="00272FB2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8" w:name="p174"/>
      <w:bookmarkEnd w:id="38"/>
    </w:p>
    <w:p w14:paraId="06F0DFB4" w14:textId="58BA5442" w:rsidR="000047BB" w:rsidRPr="000047BB" w:rsidRDefault="00D734E0" w:rsidP="000047BB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15</w:t>
      </w:r>
      <w:r w:rsidR="000047BB">
        <w:rPr>
          <w:rFonts w:cs="Times New Roman"/>
          <w:bCs/>
          <w:sz w:val="28"/>
          <w:szCs w:val="28"/>
        </w:rPr>
        <w:t xml:space="preserve">. </w:t>
      </w:r>
      <w:r w:rsidR="000047BB" w:rsidRPr="000047BB">
        <w:rPr>
          <w:rFonts w:cs="Times New Roman"/>
          <w:bCs/>
          <w:sz w:val="28"/>
          <w:szCs w:val="28"/>
        </w:rPr>
        <w:t>Piemērojot muitas noteikumos atzītus preču izmantošanas veidus (izņemot muitas procedūru – tranzīts un izvešana), muitas parāds nerodas par faktisko zudumu, kura apjoms (procentos) no preču uzskaitē vai pavaddokumentos norādītā daudzuma nepārsniedz:</w:t>
      </w:r>
    </w:p>
    <w:p w14:paraId="5D8C79FE" w14:textId="38C420FD" w:rsidR="00272FB2" w:rsidRPr="00FD062D" w:rsidRDefault="00D734E0" w:rsidP="00272FB2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5D3604">
        <w:rPr>
          <w:rFonts w:eastAsia="Times New Roman" w:cs="Times New Roman"/>
          <w:sz w:val="28"/>
          <w:szCs w:val="28"/>
          <w:lang w:eastAsia="lv-LV"/>
        </w:rPr>
        <w:t>.1. v</w:t>
      </w:r>
      <w:r w:rsidR="00AD7A99">
        <w:rPr>
          <w:rFonts w:eastAsia="Times New Roman" w:cs="Times New Roman"/>
          <w:sz w:val="28"/>
          <w:szCs w:val="28"/>
          <w:lang w:eastAsia="lv-LV"/>
        </w:rPr>
        <w:t>ieglajā</w:t>
      </w:r>
      <w:r w:rsidR="005D3604">
        <w:rPr>
          <w:rFonts w:eastAsia="Times New Roman" w:cs="Times New Roman"/>
          <w:sz w:val="28"/>
          <w:szCs w:val="28"/>
          <w:lang w:eastAsia="lv-LV"/>
        </w:rPr>
        <w:t>m eļļām</w:t>
      </w:r>
      <w:r w:rsidR="00605A60">
        <w:rPr>
          <w:rFonts w:eastAsia="Times New Roman" w:cs="Times New Roman"/>
          <w:sz w:val="28"/>
          <w:szCs w:val="28"/>
          <w:lang w:eastAsia="lv-LV"/>
        </w:rPr>
        <w:t xml:space="preserve"> (t.sk. benzīns) – 0,4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%;</w:t>
      </w:r>
    </w:p>
    <w:p w14:paraId="7130EDF2" w14:textId="1C4328EA" w:rsidR="00272FB2" w:rsidRPr="00FD062D" w:rsidRDefault="00D734E0" w:rsidP="004A5667">
      <w:pPr>
        <w:tabs>
          <w:tab w:val="left" w:pos="1276"/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5D3604">
        <w:rPr>
          <w:rFonts w:eastAsia="Times New Roman" w:cs="Times New Roman"/>
          <w:sz w:val="28"/>
          <w:szCs w:val="28"/>
          <w:lang w:eastAsia="lv-LV"/>
        </w:rPr>
        <w:t>.2. v</w:t>
      </w:r>
      <w:r>
        <w:rPr>
          <w:rFonts w:eastAsia="Times New Roman" w:cs="Times New Roman"/>
          <w:sz w:val="28"/>
          <w:szCs w:val="28"/>
          <w:lang w:eastAsia="lv-LV"/>
        </w:rPr>
        <w:t>idē</w:t>
      </w:r>
      <w:r w:rsidR="00AD7A99">
        <w:rPr>
          <w:rFonts w:eastAsia="Times New Roman" w:cs="Times New Roman"/>
          <w:sz w:val="28"/>
          <w:szCs w:val="28"/>
          <w:lang w:eastAsia="lv-LV"/>
        </w:rPr>
        <w:t>jām</w:t>
      </w:r>
      <w:r w:rsidR="005D3604">
        <w:rPr>
          <w:rFonts w:eastAsia="Times New Roman" w:cs="Times New Roman"/>
          <w:sz w:val="28"/>
          <w:szCs w:val="28"/>
          <w:lang w:eastAsia="lv-LV"/>
        </w:rPr>
        <w:t xml:space="preserve"> eļļām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 xml:space="preserve"> (t.sk. petroleja</w:t>
      </w:r>
      <w:r w:rsidR="005D3604">
        <w:rPr>
          <w:rFonts w:eastAsia="Times New Roman" w:cs="Times New Roman"/>
          <w:sz w:val="28"/>
          <w:szCs w:val="28"/>
          <w:lang w:eastAsia="lv-LV"/>
        </w:rPr>
        <w:t>i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, tās aizstājējprodukti</w:t>
      </w:r>
      <w:r w:rsidR="005D3604">
        <w:rPr>
          <w:rFonts w:eastAsia="Times New Roman" w:cs="Times New Roman"/>
          <w:sz w:val="28"/>
          <w:szCs w:val="28"/>
          <w:lang w:eastAsia="lv-LV"/>
        </w:rPr>
        <w:t>em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 xml:space="preserve"> un komponenti</w:t>
      </w:r>
      <w:r w:rsidR="005D3604">
        <w:rPr>
          <w:rFonts w:eastAsia="Times New Roman" w:cs="Times New Roman"/>
          <w:sz w:val="28"/>
          <w:szCs w:val="28"/>
          <w:lang w:eastAsia="lv-LV"/>
        </w:rPr>
        <w:t>em</w:t>
      </w:r>
      <w:r w:rsidR="00605A60">
        <w:rPr>
          <w:rFonts w:eastAsia="Times New Roman" w:cs="Times New Roman"/>
          <w:sz w:val="28"/>
          <w:szCs w:val="28"/>
          <w:lang w:eastAsia="lv-LV"/>
        </w:rPr>
        <w:t>) – 0,3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%;</w:t>
      </w:r>
    </w:p>
    <w:p w14:paraId="7D255399" w14:textId="1668E6FB" w:rsidR="00272FB2" w:rsidRPr="00FD062D" w:rsidRDefault="00D734E0" w:rsidP="00272FB2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lastRenderedPageBreak/>
        <w:t>15</w:t>
      </w:r>
      <w:r w:rsidR="005D3604">
        <w:rPr>
          <w:rFonts w:eastAsia="Times New Roman" w:cs="Times New Roman"/>
          <w:sz w:val="28"/>
          <w:szCs w:val="28"/>
          <w:lang w:eastAsia="lv-LV"/>
        </w:rPr>
        <w:t>.3. gāzeļļām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 xml:space="preserve"> (</w:t>
      </w:r>
      <w:r w:rsidR="006C1F4B">
        <w:rPr>
          <w:rFonts w:eastAsia="Times New Roman" w:cs="Times New Roman"/>
          <w:sz w:val="28"/>
          <w:szCs w:val="28"/>
          <w:lang w:eastAsia="lv-LV"/>
        </w:rPr>
        <w:t>arī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 xml:space="preserve"> dīzeļdegviela</w:t>
      </w:r>
      <w:r w:rsidR="005D3604">
        <w:rPr>
          <w:rFonts w:eastAsia="Times New Roman" w:cs="Times New Roman"/>
          <w:sz w:val="28"/>
          <w:szCs w:val="28"/>
          <w:lang w:eastAsia="lv-LV"/>
        </w:rPr>
        <w:t>i</w:t>
      </w:r>
      <w:r w:rsidR="00605A60">
        <w:rPr>
          <w:rFonts w:eastAsia="Times New Roman" w:cs="Times New Roman"/>
          <w:sz w:val="28"/>
          <w:szCs w:val="28"/>
          <w:lang w:eastAsia="lv-LV"/>
        </w:rPr>
        <w:t>) – 0,2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%;</w:t>
      </w:r>
    </w:p>
    <w:p w14:paraId="1C0509FF" w14:textId="18274EB1" w:rsidR="00272FB2" w:rsidRPr="00FD062D" w:rsidRDefault="00D734E0" w:rsidP="00272FB2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5D3604">
        <w:rPr>
          <w:rFonts w:eastAsia="Times New Roman" w:cs="Times New Roman"/>
          <w:sz w:val="28"/>
          <w:szCs w:val="28"/>
          <w:lang w:eastAsia="lv-LV"/>
        </w:rPr>
        <w:t>.4. degvieleļļām</w:t>
      </w:r>
      <w:r w:rsidR="00605A60">
        <w:rPr>
          <w:rFonts w:eastAsia="Times New Roman" w:cs="Times New Roman"/>
          <w:sz w:val="28"/>
          <w:szCs w:val="28"/>
          <w:lang w:eastAsia="lv-LV"/>
        </w:rPr>
        <w:t xml:space="preserve"> – 0,2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 xml:space="preserve">%; </w:t>
      </w:r>
    </w:p>
    <w:p w14:paraId="44450AB6" w14:textId="784CD738" w:rsidR="006C48B1" w:rsidRPr="00FD062D" w:rsidRDefault="00D734E0" w:rsidP="006C48B1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5D3604">
        <w:rPr>
          <w:rFonts w:eastAsia="Times New Roman" w:cs="Times New Roman"/>
          <w:sz w:val="28"/>
          <w:szCs w:val="28"/>
          <w:lang w:eastAsia="lv-LV"/>
        </w:rPr>
        <w:t xml:space="preserve">.5. </w:t>
      </w:r>
      <w:proofErr w:type="spellStart"/>
      <w:r w:rsidR="005D3604">
        <w:rPr>
          <w:rFonts w:eastAsia="Times New Roman" w:cs="Times New Roman"/>
          <w:sz w:val="28"/>
          <w:szCs w:val="28"/>
          <w:lang w:eastAsia="lv-LV"/>
        </w:rPr>
        <w:t>ziežeļļām</w:t>
      </w:r>
      <w:proofErr w:type="spellEnd"/>
      <w:r w:rsidR="00605A60">
        <w:rPr>
          <w:rFonts w:eastAsia="Times New Roman" w:cs="Times New Roman"/>
          <w:sz w:val="28"/>
          <w:szCs w:val="28"/>
          <w:lang w:eastAsia="lv-LV"/>
        </w:rPr>
        <w:t xml:space="preserve"> – 0,1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%;</w:t>
      </w:r>
    </w:p>
    <w:p w14:paraId="7D88934D" w14:textId="37F9E228" w:rsidR="00272FB2" w:rsidRPr="00FD062D" w:rsidRDefault="00D734E0" w:rsidP="00272FB2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.6. eļļas atkritumi</w:t>
      </w:r>
      <w:r w:rsidR="005D3604">
        <w:rPr>
          <w:rFonts w:eastAsia="Times New Roman" w:cs="Times New Roman"/>
          <w:sz w:val="28"/>
          <w:szCs w:val="28"/>
          <w:lang w:eastAsia="lv-LV"/>
        </w:rPr>
        <w:t>em</w:t>
      </w:r>
      <w:r w:rsidR="00605A60">
        <w:rPr>
          <w:rFonts w:eastAsia="Times New Roman" w:cs="Times New Roman"/>
          <w:sz w:val="28"/>
          <w:szCs w:val="28"/>
          <w:lang w:eastAsia="lv-LV"/>
        </w:rPr>
        <w:t xml:space="preserve"> – 0,2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%;</w:t>
      </w:r>
    </w:p>
    <w:p w14:paraId="7B87F837" w14:textId="4A0D1850" w:rsidR="00272FB2" w:rsidRPr="00FD062D" w:rsidRDefault="00D734E0" w:rsidP="00272FB2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.7. a</w:t>
      </w:r>
      <w:r w:rsidR="00AD7A99">
        <w:rPr>
          <w:rFonts w:eastAsia="Times New Roman" w:cs="Times New Roman"/>
          <w:sz w:val="28"/>
          <w:szCs w:val="28"/>
          <w:lang w:eastAsia="lv-LV"/>
        </w:rPr>
        <w:t>romātiskajiem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 xml:space="preserve"> naftas produkti</w:t>
      </w:r>
      <w:r w:rsidR="005D3604">
        <w:rPr>
          <w:rFonts w:eastAsia="Times New Roman" w:cs="Times New Roman"/>
          <w:sz w:val="28"/>
          <w:szCs w:val="28"/>
          <w:lang w:eastAsia="lv-LV"/>
        </w:rPr>
        <w:t>em</w:t>
      </w:r>
      <w:r w:rsidR="00605A60">
        <w:rPr>
          <w:rFonts w:eastAsia="Times New Roman" w:cs="Times New Roman"/>
          <w:sz w:val="28"/>
          <w:szCs w:val="28"/>
          <w:lang w:eastAsia="lv-LV"/>
        </w:rPr>
        <w:t xml:space="preserve"> – 0,4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%;</w:t>
      </w:r>
    </w:p>
    <w:p w14:paraId="2A4A50F0" w14:textId="5A85DF40" w:rsidR="00272FB2" w:rsidRPr="00FD062D" w:rsidRDefault="00D734E0" w:rsidP="00272FB2">
      <w:pPr>
        <w:tabs>
          <w:tab w:val="left" w:pos="9072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5D3604">
        <w:rPr>
          <w:rFonts w:cs="Times New Roman"/>
          <w:sz w:val="28"/>
          <w:szCs w:val="28"/>
        </w:rPr>
        <w:t>.8. gāzēm</w:t>
      </w:r>
      <w:r w:rsidR="00272FB2" w:rsidRPr="00FD062D">
        <w:rPr>
          <w:rFonts w:cs="Times New Roman"/>
          <w:sz w:val="28"/>
          <w:szCs w:val="28"/>
        </w:rPr>
        <w:t xml:space="preserve">, izņemot dabasgāzi, 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–</w:t>
      </w:r>
      <w:r w:rsidR="00272FB2" w:rsidRPr="00FD062D">
        <w:rPr>
          <w:rFonts w:cs="Times New Roman"/>
          <w:sz w:val="28"/>
          <w:szCs w:val="28"/>
        </w:rPr>
        <w:t xml:space="preserve"> 1,1 %;</w:t>
      </w:r>
    </w:p>
    <w:p w14:paraId="000FE3E1" w14:textId="14E9B7EC" w:rsidR="00272FB2" w:rsidRPr="00FD062D" w:rsidRDefault="00D734E0" w:rsidP="00272FB2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AD7A99">
        <w:rPr>
          <w:rFonts w:cs="Times New Roman"/>
          <w:sz w:val="28"/>
          <w:szCs w:val="28"/>
        </w:rPr>
        <w:t>.9. jauktajiem organiskajiem</w:t>
      </w:r>
      <w:r w:rsidR="00272FB2" w:rsidRPr="00FD062D">
        <w:rPr>
          <w:rFonts w:cs="Times New Roman"/>
          <w:sz w:val="28"/>
          <w:szCs w:val="28"/>
        </w:rPr>
        <w:t xml:space="preserve"> šķīdinātāji</w:t>
      </w:r>
      <w:r w:rsidR="005D3604">
        <w:rPr>
          <w:rFonts w:cs="Times New Roman"/>
          <w:sz w:val="28"/>
          <w:szCs w:val="28"/>
        </w:rPr>
        <w:t>em</w:t>
      </w:r>
      <w:r w:rsidR="00272FB2" w:rsidRPr="00FD062D">
        <w:rPr>
          <w:rFonts w:cs="Times New Roman"/>
          <w:sz w:val="28"/>
          <w:szCs w:val="28"/>
        </w:rPr>
        <w:t xml:space="preserve"> 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– 0,4 %;</w:t>
      </w:r>
    </w:p>
    <w:p w14:paraId="7CA5D64C" w14:textId="1ED5037B" w:rsidR="00272FB2" w:rsidRDefault="00D734E0" w:rsidP="00272FB2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272FB2" w:rsidRPr="00FD062D">
        <w:rPr>
          <w:rFonts w:cs="Times New Roman"/>
          <w:sz w:val="28"/>
          <w:szCs w:val="28"/>
        </w:rPr>
        <w:t>.10.</w:t>
      </w:r>
      <w:r w:rsidR="00272FB2" w:rsidRPr="00FD062D">
        <w:rPr>
          <w:rFonts w:cs="Times New Roman"/>
          <w:sz w:val="28"/>
          <w:szCs w:val="28"/>
          <w:shd w:val="clear" w:color="auto" w:fill="FFFFFF"/>
        </w:rPr>
        <w:t xml:space="preserve"> naftas produkti</w:t>
      </w:r>
      <w:r w:rsidR="005D3604">
        <w:rPr>
          <w:rFonts w:cs="Times New Roman"/>
          <w:sz w:val="28"/>
          <w:szCs w:val="28"/>
          <w:shd w:val="clear" w:color="auto" w:fill="FFFFFF"/>
        </w:rPr>
        <w:t>em</w:t>
      </w:r>
      <w:r w:rsidR="00272FB2" w:rsidRPr="00FD062D">
        <w:rPr>
          <w:rFonts w:cs="Times New Roman"/>
          <w:sz w:val="28"/>
          <w:szCs w:val="28"/>
          <w:shd w:val="clear" w:color="auto" w:fill="FFFFFF"/>
        </w:rPr>
        <w:t xml:space="preserve">, kas tiek klasificēti </w:t>
      </w:r>
      <w:r w:rsidR="00C576A8">
        <w:rPr>
          <w:rFonts w:cs="Times New Roman"/>
          <w:sz w:val="28"/>
          <w:szCs w:val="28"/>
          <w:shd w:val="clear" w:color="auto" w:fill="FFFFFF"/>
        </w:rPr>
        <w:t>r</w:t>
      </w:r>
      <w:r w:rsidR="00272FB2" w:rsidRPr="00FD062D">
        <w:rPr>
          <w:rFonts w:cs="Times New Roman"/>
          <w:sz w:val="28"/>
          <w:szCs w:val="28"/>
          <w:shd w:val="clear" w:color="auto" w:fill="FFFFFF"/>
        </w:rPr>
        <w:t>egulas Nr.</w:t>
      </w:r>
      <w:hyperlink r:id="rId10" w:tgtFrame="_blank" w:tooltip="Atvērt regulu latviešu valodā" w:history="1">
        <w:r w:rsidR="00272FB2" w:rsidRPr="00FD062D">
          <w:rPr>
            <w:rStyle w:val="Hyperlink"/>
            <w:rFonts w:cs="Times New Roman"/>
            <w:color w:val="auto"/>
            <w:sz w:val="28"/>
            <w:szCs w:val="28"/>
            <w:shd w:val="clear" w:color="auto" w:fill="FFFFFF"/>
          </w:rPr>
          <w:t>2658/87</w:t>
        </w:r>
      </w:hyperlink>
      <w:r w:rsidR="00272FB2" w:rsidRPr="00FD062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272FB2" w:rsidRPr="00FD062D">
        <w:rPr>
          <w:rFonts w:cs="Times New Roman"/>
          <w:sz w:val="28"/>
          <w:szCs w:val="28"/>
          <w:shd w:val="clear" w:color="auto" w:fill="FFFFFF"/>
        </w:rPr>
        <w:t>I pielikumā, 27.12. un 27.13. preču pozīcijā</w:t>
      </w:r>
      <w:r w:rsidR="00605A60">
        <w:rPr>
          <w:rFonts w:eastAsia="Times New Roman" w:cs="Times New Roman"/>
          <w:sz w:val="28"/>
          <w:szCs w:val="28"/>
          <w:lang w:eastAsia="lv-LV"/>
        </w:rPr>
        <w:t xml:space="preserve"> – 0,1</w:t>
      </w:r>
      <w:r w:rsidR="00272FB2" w:rsidRPr="00FD062D">
        <w:rPr>
          <w:rFonts w:eastAsia="Times New Roman" w:cs="Times New Roman"/>
          <w:sz w:val="28"/>
          <w:szCs w:val="28"/>
          <w:lang w:eastAsia="lv-LV"/>
        </w:rPr>
        <w:t>%</w:t>
      </w:r>
      <w:r w:rsidR="00D03F0A">
        <w:rPr>
          <w:rFonts w:eastAsia="Times New Roman" w:cs="Times New Roman"/>
          <w:sz w:val="28"/>
          <w:szCs w:val="28"/>
          <w:lang w:eastAsia="lv-LV"/>
        </w:rPr>
        <w:t>;</w:t>
      </w:r>
    </w:p>
    <w:p w14:paraId="74159B45" w14:textId="4CAD8B7E" w:rsidR="006C48B1" w:rsidRPr="00FD062D" w:rsidRDefault="00D734E0" w:rsidP="00272FB2">
      <w:pPr>
        <w:tabs>
          <w:tab w:val="left" w:pos="9072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6C48B1">
        <w:rPr>
          <w:rFonts w:eastAsia="Times New Roman" w:cs="Times New Roman"/>
          <w:sz w:val="28"/>
          <w:szCs w:val="28"/>
          <w:lang w:eastAsia="lv-LV"/>
        </w:rPr>
        <w:t xml:space="preserve">.11. </w:t>
      </w:r>
      <w:proofErr w:type="spellStart"/>
      <w:r w:rsidR="006C48B1">
        <w:rPr>
          <w:rFonts w:eastAsia="Times New Roman" w:cs="Times New Roman"/>
          <w:sz w:val="28"/>
          <w:szCs w:val="28"/>
          <w:lang w:eastAsia="lv-LV"/>
        </w:rPr>
        <w:t>antiseptiķi</w:t>
      </w:r>
      <w:r w:rsidR="005D3604">
        <w:rPr>
          <w:rFonts w:eastAsia="Times New Roman" w:cs="Times New Roman"/>
          <w:sz w:val="28"/>
          <w:szCs w:val="28"/>
          <w:lang w:eastAsia="lv-LV"/>
        </w:rPr>
        <w:t>em</w:t>
      </w:r>
      <w:proofErr w:type="spellEnd"/>
      <w:r w:rsidR="00605A60">
        <w:rPr>
          <w:rFonts w:eastAsia="Times New Roman" w:cs="Times New Roman"/>
          <w:sz w:val="28"/>
          <w:szCs w:val="28"/>
          <w:lang w:eastAsia="lv-LV"/>
        </w:rPr>
        <w:t xml:space="preserve"> (uz naftas bāzes) – 0,2</w:t>
      </w:r>
      <w:r w:rsidR="006C48B1">
        <w:rPr>
          <w:rFonts w:eastAsia="Times New Roman" w:cs="Times New Roman"/>
          <w:sz w:val="28"/>
          <w:szCs w:val="28"/>
          <w:lang w:eastAsia="lv-LV"/>
        </w:rPr>
        <w:t>%</w:t>
      </w:r>
      <w:r w:rsidR="00DF3B1D">
        <w:rPr>
          <w:rFonts w:eastAsia="Times New Roman" w:cs="Times New Roman"/>
          <w:sz w:val="28"/>
          <w:szCs w:val="28"/>
          <w:lang w:eastAsia="lv-LV"/>
        </w:rPr>
        <w:t>;</w:t>
      </w:r>
    </w:p>
    <w:p w14:paraId="276FB4B4" w14:textId="3653D36E" w:rsidR="006E3D19" w:rsidRPr="006E3D19" w:rsidRDefault="00D734E0" w:rsidP="006E3D19">
      <w:pPr>
        <w:tabs>
          <w:tab w:val="left" w:pos="9072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6E3D19" w:rsidRPr="006E3D19">
        <w:rPr>
          <w:rFonts w:cs="Times New Roman"/>
          <w:sz w:val="28"/>
          <w:szCs w:val="28"/>
        </w:rPr>
        <w:t>.1</w:t>
      </w:r>
      <w:r w:rsidR="006C48B1">
        <w:rPr>
          <w:rFonts w:cs="Times New Roman"/>
          <w:sz w:val="28"/>
          <w:szCs w:val="28"/>
        </w:rPr>
        <w:t>2</w:t>
      </w:r>
      <w:r w:rsidR="006E3D19" w:rsidRPr="006E3D19">
        <w:rPr>
          <w:rFonts w:cs="Times New Roman"/>
          <w:sz w:val="28"/>
          <w:szCs w:val="28"/>
        </w:rPr>
        <w:t>. spirtam un alkoholiskajiem dzērieniem – 0,2%;</w:t>
      </w:r>
    </w:p>
    <w:p w14:paraId="037417B0" w14:textId="45096D2A" w:rsidR="006E3D19" w:rsidRPr="006E3D19" w:rsidRDefault="00D734E0" w:rsidP="006E3D19">
      <w:pPr>
        <w:tabs>
          <w:tab w:val="left" w:pos="9072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15</w:t>
      </w:r>
      <w:r w:rsidR="006E3D19" w:rsidRPr="006E3D19">
        <w:rPr>
          <w:rFonts w:cs="Times New Roman"/>
          <w:sz w:val="28"/>
          <w:szCs w:val="28"/>
        </w:rPr>
        <w:t>.1</w:t>
      </w:r>
      <w:r w:rsidR="006C48B1">
        <w:rPr>
          <w:rFonts w:cs="Times New Roman"/>
          <w:sz w:val="28"/>
          <w:szCs w:val="28"/>
        </w:rPr>
        <w:t>3</w:t>
      </w:r>
      <w:r w:rsidR="006E3D19" w:rsidRPr="006E3D19">
        <w:rPr>
          <w:rFonts w:cs="Times New Roman"/>
          <w:sz w:val="28"/>
          <w:szCs w:val="28"/>
        </w:rPr>
        <w:t>. vīnam un raudzētajiem dzērieniem,</w:t>
      </w:r>
      <w:r w:rsidR="00605A60">
        <w:rPr>
          <w:rFonts w:cs="Times New Roman"/>
          <w:sz w:val="28"/>
          <w:szCs w:val="28"/>
        </w:rPr>
        <w:t xml:space="preserve"> kā arī starpproduktiem – 0,3</w:t>
      </w:r>
      <w:r w:rsidR="00DF3B1D">
        <w:rPr>
          <w:rFonts w:cs="Times New Roman"/>
          <w:sz w:val="28"/>
          <w:szCs w:val="28"/>
        </w:rPr>
        <w:t>%.</w:t>
      </w:r>
    </w:p>
    <w:p w14:paraId="2C371284" w14:textId="77777777" w:rsidR="004805D4" w:rsidRDefault="004805D4" w:rsidP="006E3D19">
      <w:pPr>
        <w:tabs>
          <w:tab w:val="left" w:pos="9072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57CE280B" w14:textId="46038F83" w:rsidR="004805D4" w:rsidRPr="00826418" w:rsidRDefault="00D734E0" w:rsidP="006E3D19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16</w:t>
      </w:r>
      <w:r w:rsidR="004805D4" w:rsidRPr="00826418">
        <w:rPr>
          <w:rFonts w:eastAsia="Times New Roman" w:cs="Times New Roman"/>
          <w:sz w:val="28"/>
          <w:szCs w:val="28"/>
          <w:lang w:eastAsia="lv-LV"/>
        </w:rPr>
        <w:t xml:space="preserve">. Muitas parāds nerodas, ja, piemērojot muitas procedūru </w:t>
      </w:r>
      <w:r w:rsidR="00894E56" w:rsidRPr="00826418">
        <w:rPr>
          <w:rFonts w:eastAsia="Times New Roman" w:cs="Times New Roman"/>
          <w:sz w:val="28"/>
          <w:szCs w:val="28"/>
          <w:lang w:eastAsia="lv-LV"/>
        </w:rPr>
        <w:t xml:space="preserve">– </w:t>
      </w:r>
      <w:r w:rsidR="004805D4" w:rsidRPr="00826418">
        <w:rPr>
          <w:rFonts w:eastAsia="Times New Roman" w:cs="Times New Roman"/>
          <w:sz w:val="28"/>
          <w:szCs w:val="28"/>
          <w:lang w:eastAsia="lv-LV"/>
        </w:rPr>
        <w:t xml:space="preserve">tranzīts, faktiskā zuduma apmēri (procentos) no </w:t>
      </w:r>
      <w:r w:rsidR="00894E56" w:rsidRPr="00826418">
        <w:rPr>
          <w:rFonts w:eastAsia="Times New Roman" w:cs="Times New Roman"/>
          <w:sz w:val="28"/>
          <w:szCs w:val="28"/>
          <w:lang w:eastAsia="lv-LV"/>
        </w:rPr>
        <w:t>muitas deklarācijā</w:t>
      </w:r>
      <w:r w:rsidR="004805D4" w:rsidRPr="00826418">
        <w:rPr>
          <w:rFonts w:eastAsia="Times New Roman" w:cs="Times New Roman"/>
          <w:sz w:val="28"/>
          <w:szCs w:val="28"/>
          <w:lang w:eastAsia="lv-LV"/>
        </w:rPr>
        <w:t xml:space="preserve"> vai pavaddokumentos norādītā daudzuma nepārsniedz:</w:t>
      </w:r>
    </w:p>
    <w:p w14:paraId="0A704E14" w14:textId="12620572" w:rsidR="004805D4" w:rsidRPr="00826418" w:rsidRDefault="00D734E0" w:rsidP="004805D4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16</w:t>
      </w:r>
      <w:r w:rsidR="004805D4" w:rsidRPr="00826418">
        <w:rPr>
          <w:rFonts w:eastAsia="Times New Roman" w:cs="Times New Roman"/>
          <w:bCs/>
          <w:sz w:val="28"/>
          <w:szCs w:val="28"/>
          <w:lang w:eastAsia="lv-LV"/>
        </w:rPr>
        <w:t>.</w:t>
      </w:r>
      <w:r w:rsidR="00AD7A99" w:rsidRPr="00826418">
        <w:rPr>
          <w:rFonts w:eastAsia="Times New Roman" w:cs="Times New Roman"/>
          <w:bCs/>
          <w:sz w:val="28"/>
          <w:szCs w:val="28"/>
          <w:lang w:eastAsia="lv-LV"/>
        </w:rPr>
        <w:t xml:space="preserve">1. pārvietojot produktus, kas tiek kvalificēti regulas Nr.2658/87 </w:t>
      </w:r>
      <w:r w:rsidR="00AD7A99" w:rsidRPr="00826418">
        <w:rPr>
          <w:rFonts w:cs="Times New Roman"/>
          <w:sz w:val="28"/>
          <w:szCs w:val="28"/>
          <w:shd w:val="clear" w:color="auto" w:fill="FFFFFF"/>
        </w:rPr>
        <w:t>I pielikuma 27.nodaļā un 38.nodaļas 14., 24. un 26.pozīcijā;</w:t>
      </w:r>
    </w:p>
    <w:p w14:paraId="116FFD0E" w14:textId="6B2BF0E8" w:rsidR="004805D4" w:rsidRPr="00826418" w:rsidRDefault="00D734E0" w:rsidP="004805D4">
      <w:pPr>
        <w:tabs>
          <w:tab w:val="left" w:pos="9072"/>
        </w:tabs>
        <w:spacing w:after="0" w:line="240" w:lineRule="auto"/>
        <w:ind w:firstLine="720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16</w:t>
      </w:r>
      <w:r w:rsidR="00605A60">
        <w:rPr>
          <w:rFonts w:eastAsia="Times New Roman" w:cs="Times New Roman"/>
          <w:bCs/>
          <w:sz w:val="28"/>
          <w:szCs w:val="28"/>
          <w:lang w:eastAsia="lv-LV"/>
        </w:rPr>
        <w:t>.1.1.ar autotransportu – 0,4</w:t>
      </w:r>
      <w:r w:rsidR="004805D4" w:rsidRPr="00826418">
        <w:rPr>
          <w:rFonts w:eastAsia="Times New Roman" w:cs="Times New Roman"/>
          <w:bCs/>
          <w:sz w:val="28"/>
          <w:szCs w:val="28"/>
          <w:lang w:eastAsia="lv-LV"/>
        </w:rPr>
        <w:t>%;</w:t>
      </w:r>
    </w:p>
    <w:p w14:paraId="104BC6E0" w14:textId="37C8503A" w:rsidR="004805D4" w:rsidRPr="00605A60" w:rsidRDefault="00D734E0" w:rsidP="00605A60">
      <w:pPr>
        <w:tabs>
          <w:tab w:val="left" w:pos="567"/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16</w:t>
      </w:r>
      <w:r w:rsidR="004805D4" w:rsidRPr="00826418">
        <w:rPr>
          <w:rFonts w:eastAsia="Times New Roman" w:cs="Times New Roman"/>
          <w:bCs/>
          <w:sz w:val="28"/>
          <w:szCs w:val="28"/>
          <w:lang w:eastAsia="lv-LV"/>
        </w:rPr>
        <w:t>.1.2. ar dzelzceļa transportu</w:t>
      </w:r>
      <w:r w:rsidR="000C2E03" w:rsidRPr="00186E26">
        <w:rPr>
          <w:rFonts w:eastAsia="Times New Roman" w:cs="Times New Roman"/>
          <w:bCs/>
          <w:sz w:val="28"/>
          <w:szCs w:val="28"/>
          <w:lang w:eastAsia="lv-LV"/>
        </w:rPr>
        <w:t>,</w:t>
      </w:r>
      <w:r w:rsidR="00605A60">
        <w:rPr>
          <w:b/>
          <w:sz w:val="28"/>
          <w:szCs w:val="28"/>
        </w:rPr>
        <w:t xml:space="preserve"> </w:t>
      </w:r>
      <w:r w:rsidR="000C2E03" w:rsidRPr="00605A60">
        <w:rPr>
          <w:rFonts w:eastAsia="Times New Roman" w:cs="Times New Roman"/>
          <w:bCs/>
          <w:sz w:val="28"/>
          <w:szCs w:val="28"/>
          <w:lang w:eastAsia="lv-LV"/>
        </w:rPr>
        <w:t>starptautiskajos dzelzceļa pārvadājumos saskaņā ar 195</w:t>
      </w:r>
      <w:r w:rsidR="0058633F" w:rsidRPr="00605A60">
        <w:rPr>
          <w:rFonts w:eastAsia="Times New Roman" w:cs="Times New Roman"/>
          <w:bCs/>
          <w:sz w:val="28"/>
          <w:szCs w:val="28"/>
          <w:lang w:eastAsia="lv-LV"/>
        </w:rPr>
        <w:t xml:space="preserve">1.gada 1.novembra </w:t>
      </w:r>
      <w:r w:rsidR="000C2E03" w:rsidRPr="00605A60">
        <w:rPr>
          <w:rFonts w:eastAsia="Times New Roman" w:cs="Times New Roman"/>
          <w:bCs/>
          <w:sz w:val="28"/>
          <w:szCs w:val="28"/>
          <w:lang w:eastAsia="lv-LV"/>
        </w:rPr>
        <w:t>Nolīgumu par starptautisko dzelzceļa kravu satiksmi (SMGS)</w:t>
      </w:r>
      <w:r w:rsidR="004805D4" w:rsidRPr="00605A60">
        <w:rPr>
          <w:rFonts w:eastAsia="Times New Roman" w:cs="Times New Roman"/>
          <w:bCs/>
          <w:sz w:val="28"/>
          <w:szCs w:val="28"/>
          <w:lang w:eastAsia="lv-LV"/>
        </w:rPr>
        <w:t xml:space="preserve"> – </w:t>
      </w:r>
      <w:r w:rsidR="000C2E03" w:rsidRPr="00605A60">
        <w:rPr>
          <w:rFonts w:eastAsia="Times New Roman" w:cs="Times New Roman"/>
          <w:bCs/>
          <w:sz w:val="28"/>
          <w:szCs w:val="28"/>
          <w:lang w:eastAsia="lv-LV"/>
        </w:rPr>
        <w:t>1</w:t>
      </w:r>
      <w:r w:rsidR="004805D4" w:rsidRPr="00605A60">
        <w:rPr>
          <w:rFonts w:eastAsia="Times New Roman" w:cs="Times New Roman"/>
          <w:bCs/>
          <w:sz w:val="28"/>
          <w:szCs w:val="28"/>
          <w:lang w:eastAsia="lv-LV"/>
        </w:rPr>
        <w:t>%;</w:t>
      </w:r>
    </w:p>
    <w:p w14:paraId="4619291C" w14:textId="02012367" w:rsidR="004805D4" w:rsidRPr="00826418" w:rsidRDefault="004805D4" w:rsidP="004805D4">
      <w:pPr>
        <w:tabs>
          <w:tab w:val="left" w:pos="9072"/>
        </w:tabs>
        <w:spacing w:after="0" w:line="240" w:lineRule="auto"/>
        <w:ind w:firstLine="720"/>
        <w:rPr>
          <w:rFonts w:eastAsia="Times New Roman" w:cs="Times New Roman"/>
          <w:bCs/>
          <w:sz w:val="28"/>
          <w:szCs w:val="28"/>
          <w:lang w:eastAsia="lv-LV"/>
        </w:rPr>
      </w:pPr>
      <w:r w:rsidRPr="00826418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6</w:t>
      </w:r>
      <w:r w:rsidR="00605A60">
        <w:rPr>
          <w:rFonts w:eastAsia="Times New Roman" w:cs="Times New Roman"/>
          <w:bCs/>
          <w:sz w:val="28"/>
          <w:szCs w:val="28"/>
          <w:lang w:eastAsia="lv-LV"/>
        </w:rPr>
        <w:t>.1.3. pa cauruļvadiem – 0,2</w:t>
      </w:r>
      <w:r w:rsidRPr="00826418">
        <w:rPr>
          <w:rFonts w:eastAsia="Times New Roman" w:cs="Times New Roman"/>
          <w:bCs/>
          <w:sz w:val="28"/>
          <w:szCs w:val="28"/>
          <w:lang w:eastAsia="lv-LV"/>
        </w:rPr>
        <w:t>%;</w:t>
      </w:r>
    </w:p>
    <w:p w14:paraId="3EF810F7" w14:textId="254C391B" w:rsidR="00B65869" w:rsidRPr="00826418" w:rsidRDefault="00D734E0" w:rsidP="004805D4">
      <w:pPr>
        <w:tabs>
          <w:tab w:val="left" w:pos="9072"/>
        </w:tabs>
        <w:spacing w:after="0" w:line="240" w:lineRule="auto"/>
        <w:ind w:firstLine="720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16</w:t>
      </w:r>
      <w:r w:rsidR="00B65869" w:rsidRPr="00826418">
        <w:rPr>
          <w:rFonts w:eastAsia="Times New Roman" w:cs="Times New Roman"/>
          <w:bCs/>
          <w:sz w:val="28"/>
          <w:szCs w:val="28"/>
          <w:lang w:eastAsia="lv-LV"/>
        </w:rPr>
        <w:t>.1.4</w:t>
      </w:r>
      <w:r w:rsidR="00B65869" w:rsidRPr="008C7C4E">
        <w:rPr>
          <w:rFonts w:eastAsia="Times New Roman" w:cs="Times New Roman"/>
          <w:bCs/>
          <w:sz w:val="28"/>
          <w:szCs w:val="28"/>
          <w:lang w:eastAsia="lv-LV"/>
        </w:rPr>
        <w:t>. ar kuģiem – 0,2%;</w:t>
      </w:r>
      <w:r w:rsidR="00B65869" w:rsidRPr="00826418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</w:p>
    <w:p w14:paraId="4E4AF7AE" w14:textId="03941FC1" w:rsidR="004805D4" w:rsidRDefault="00D734E0" w:rsidP="004805D4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16</w:t>
      </w:r>
      <w:r w:rsidR="004805D4" w:rsidRPr="00826418">
        <w:rPr>
          <w:rFonts w:eastAsia="Times New Roman" w:cs="Times New Roman"/>
          <w:bCs/>
          <w:sz w:val="28"/>
          <w:szCs w:val="28"/>
          <w:lang w:eastAsia="lv-LV"/>
        </w:rPr>
        <w:t>.2. pārvietojot spirtu un alkoholiskos dzērienus, kas tiek klasificēti regulas Nr.2658/87 I pielikum</w:t>
      </w:r>
      <w:r w:rsidR="006C1F4B" w:rsidRPr="00826418">
        <w:rPr>
          <w:rFonts w:eastAsia="Times New Roman" w:cs="Times New Roman"/>
          <w:bCs/>
          <w:sz w:val="28"/>
          <w:szCs w:val="28"/>
          <w:lang w:eastAsia="lv-LV"/>
        </w:rPr>
        <w:t>a</w:t>
      </w:r>
      <w:r w:rsidR="00605A60">
        <w:rPr>
          <w:rFonts w:eastAsia="Times New Roman" w:cs="Times New Roman"/>
          <w:bCs/>
          <w:sz w:val="28"/>
          <w:szCs w:val="28"/>
          <w:lang w:eastAsia="lv-LV"/>
        </w:rPr>
        <w:t xml:space="preserve"> 22.nodaļā – 0,2</w:t>
      </w:r>
      <w:r w:rsidR="004805D4" w:rsidRPr="00826418">
        <w:rPr>
          <w:rFonts w:eastAsia="Times New Roman" w:cs="Times New Roman"/>
          <w:bCs/>
          <w:sz w:val="28"/>
          <w:szCs w:val="28"/>
          <w:lang w:eastAsia="lv-LV"/>
        </w:rPr>
        <w:t>%.</w:t>
      </w:r>
    </w:p>
    <w:p w14:paraId="51F2B18C" w14:textId="77777777" w:rsidR="009459B8" w:rsidRPr="00FD062D" w:rsidRDefault="009459B8" w:rsidP="006E3D19">
      <w:pPr>
        <w:tabs>
          <w:tab w:val="left" w:pos="9072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5D706303" w14:textId="3A3EA3D4" w:rsidR="00E92A5E" w:rsidRDefault="003B43D7" w:rsidP="00894E56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9" w:name="p175"/>
      <w:bookmarkStart w:id="40" w:name="p176"/>
      <w:bookmarkStart w:id="41" w:name="p177"/>
      <w:bookmarkStart w:id="42" w:name="p178.1"/>
      <w:bookmarkStart w:id="43" w:name="p180"/>
      <w:bookmarkEnd w:id="39"/>
      <w:bookmarkEnd w:id="40"/>
      <w:bookmarkEnd w:id="41"/>
      <w:bookmarkEnd w:id="42"/>
      <w:bookmarkEnd w:id="43"/>
      <w:r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7</w:t>
      </w:r>
      <w:r w:rsidR="00894E56" w:rsidRPr="00894E56">
        <w:rPr>
          <w:rFonts w:eastAsia="Times New Roman" w:cs="Times New Roman"/>
          <w:sz w:val="28"/>
          <w:szCs w:val="28"/>
          <w:lang w:eastAsia="lv-LV"/>
        </w:rPr>
        <w:t>. Ja</w:t>
      </w:r>
      <w:r w:rsidR="00320E0E">
        <w:rPr>
          <w:rFonts w:eastAsia="Times New Roman" w:cs="Times New Roman"/>
          <w:sz w:val="28"/>
          <w:szCs w:val="28"/>
          <w:lang w:eastAsia="lv-LV"/>
        </w:rPr>
        <w:t>,</w:t>
      </w:r>
      <w:r w:rsidR="00894E56" w:rsidRPr="00894E5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67845">
        <w:rPr>
          <w:rFonts w:eastAsia="Times New Roman" w:cs="Times New Roman"/>
          <w:sz w:val="28"/>
          <w:szCs w:val="28"/>
          <w:lang w:eastAsia="lv-LV"/>
        </w:rPr>
        <w:t>p</w:t>
      </w:r>
      <w:r w:rsidR="00F67845" w:rsidRPr="00F67845">
        <w:rPr>
          <w:rFonts w:eastAsia="Times New Roman" w:cs="Times New Roman"/>
          <w:sz w:val="28"/>
          <w:szCs w:val="28"/>
          <w:lang w:eastAsia="lv-LV"/>
        </w:rPr>
        <w:t>recēm, kas izlaist</w:t>
      </w:r>
      <w:r w:rsidR="00F67845">
        <w:rPr>
          <w:rFonts w:eastAsia="Times New Roman" w:cs="Times New Roman"/>
          <w:sz w:val="28"/>
          <w:szCs w:val="28"/>
          <w:lang w:eastAsia="lv-LV"/>
        </w:rPr>
        <w:t>as muitas procedūr</w:t>
      </w:r>
      <w:r w:rsidR="00A8022B">
        <w:rPr>
          <w:rFonts w:eastAsia="Times New Roman" w:cs="Times New Roman"/>
          <w:sz w:val="28"/>
          <w:szCs w:val="28"/>
          <w:lang w:eastAsia="lv-LV"/>
        </w:rPr>
        <w:t>ā</w:t>
      </w:r>
      <w:r w:rsidR="00F67845">
        <w:rPr>
          <w:rFonts w:eastAsia="Times New Roman" w:cs="Times New Roman"/>
          <w:sz w:val="28"/>
          <w:szCs w:val="28"/>
          <w:lang w:eastAsia="lv-LV"/>
        </w:rPr>
        <w:t xml:space="preserve"> – izvešana</w:t>
      </w:r>
      <w:r w:rsidR="00320E0E">
        <w:rPr>
          <w:rFonts w:eastAsia="Times New Roman" w:cs="Times New Roman"/>
          <w:bCs/>
          <w:sz w:val="28"/>
          <w:szCs w:val="28"/>
          <w:lang w:eastAsia="lv-LV"/>
        </w:rPr>
        <w:t>,</w:t>
      </w:r>
      <w:r w:rsidR="00C7062D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="00894E56" w:rsidRPr="00894E56">
        <w:rPr>
          <w:rFonts w:eastAsia="Times New Roman" w:cs="Times New Roman"/>
          <w:sz w:val="28"/>
          <w:szCs w:val="28"/>
          <w:lang w:eastAsia="lv-LV"/>
        </w:rPr>
        <w:t xml:space="preserve">mērījumos konstatētais faktiskais dabiskais zudums </w:t>
      </w:r>
      <w:r w:rsidR="000417F0">
        <w:rPr>
          <w:rFonts w:eastAsia="Times New Roman" w:cs="Times New Roman"/>
          <w:sz w:val="28"/>
          <w:szCs w:val="28"/>
          <w:lang w:eastAsia="lv-LV"/>
        </w:rPr>
        <w:t>(procentos</w:t>
      </w:r>
      <w:r w:rsidR="006571A1" w:rsidRPr="006571A1">
        <w:rPr>
          <w:rFonts w:eastAsia="Times New Roman" w:cs="Times New Roman"/>
          <w:sz w:val="28"/>
          <w:szCs w:val="28"/>
          <w:lang w:eastAsia="lv-LV"/>
        </w:rPr>
        <w:t xml:space="preserve"> no muitas deklarācijā vai pavaddokumentos norādītā daudzuma</w:t>
      </w:r>
      <w:r w:rsidR="006571A1">
        <w:rPr>
          <w:rFonts w:eastAsia="Times New Roman" w:cs="Times New Roman"/>
          <w:sz w:val="28"/>
          <w:szCs w:val="28"/>
          <w:lang w:eastAsia="lv-LV"/>
        </w:rPr>
        <w:t>)</w:t>
      </w:r>
      <w:r w:rsidR="006571A1" w:rsidRPr="006571A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94E56" w:rsidRPr="00894E56">
        <w:rPr>
          <w:rFonts w:eastAsia="Times New Roman" w:cs="Times New Roman"/>
          <w:sz w:val="28"/>
          <w:szCs w:val="28"/>
          <w:lang w:eastAsia="lv-LV"/>
        </w:rPr>
        <w:t xml:space="preserve">pārsniedz šo noteikumu </w:t>
      </w:r>
      <w:r w:rsidR="00F67845" w:rsidRPr="00DF3B1D"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6</w:t>
      </w:r>
      <w:r w:rsidR="00894E56" w:rsidRPr="00DF3B1D">
        <w:rPr>
          <w:rFonts w:eastAsia="Times New Roman" w:cs="Times New Roman"/>
          <w:sz w:val="28"/>
          <w:szCs w:val="28"/>
          <w:lang w:eastAsia="lv-LV"/>
        </w:rPr>
        <w:t>.punktā</w:t>
      </w:r>
      <w:r w:rsidR="00894E56">
        <w:rPr>
          <w:rFonts w:eastAsia="Times New Roman" w:cs="Times New Roman"/>
          <w:sz w:val="28"/>
          <w:szCs w:val="28"/>
          <w:lang w:eastAsia="lv-LV"/>
        </w:rPr>
        <w:t xml:space="preserve"> noteiktos zuduma apmērus,</w:t>
      </w:r>
      <w:r w:rsidR="00894E56" w:rsidRPr="00894E56">
        <w:rPr>
          <w:rFonts w:eastAsia="Times New Roman" w:cs="Times New Roman"/>
          <w:sz w:val="28"/>
          <w:szCs w:val="28"/>
          <w:lang w:eastAsia="lv-LV"/>
        </w:rPr>
        <w:t xml:space="preserve"> izvešanas deklarācijā veic atbilstošus labojumus, samazinot izvešanas deklarācijā norādīto preču daudzumu par daudzumu, kas pārsniedz šo noteikumu </w:t>
      </w:r>
      <w:r w:rsidR="00D734E0">
        <w:rPr>
          <w:rFonts w:eastAsia="Times New Roman" w:cs="Times New Roman"/>
          <w:sz w:val="28"/>
          <w:szCs w:val="28"/>
          <w:lang w:eastAsia="lv-LV"/>
        </w:rPr>
        <w:t>16</w:t>
      </w:r>
      <w:bookmarkStart w:id="44" w:name="_GoBack"/>
      <w:bookmarkEnd w:id="44"/>
      <w:r w:rsidR="00894E56" w:rsidRPr="00231CFD">
        <w:rPr>
          <w:rFonts w:eastAsia="Times New Roman" w:cs="Times New Roman"/>
          <w:sz w:val="28"/>
          <w:szCs w:val="28"/>
          <w:lang w:eastAsia="lv-LV"/>
        </w:rPr>
        <w:t>.punktā</w:t>
      </w:r>
      <w:r w:rsidR="00894E56" w:rsidRPr="00894E56">
        <w:rPr>
          <w:rFonts w:eastAsia="Times New Roman" w:cs="Times New Roman"/>
          <w:sz w:val="28"/>
          <w:szCs w:val="28"/>
          <w:lang w:eastAsia="lv-LV"/>
        </w:rPr>
        <w:t xml:space="preserve"> noteiktos zuduma apmērus.</w:t>
      </w:r>
    </w:p>
    <w:p w14:paraId="0B116083" w14:textId="77777777" w:rsidR="001E717E" w:rsidRDefault="001E717E" w:rsidP="00894E56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0F15807" w14:textId="226523E8" w:rsidR="00421019" w:rsidRDefault="00311927" w:rsidP="00894E56">
      <w:pPr>
        <w:tabs>
          <w:tab w:val="left" w:pos="907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</w:t>
      </w:r>
      <w:r w:rsidR="00D734E0">
        <w:rPr>
          <w:rFonts w:eastAsia="Times New Roman" w:cs="Times New Roman"/>
          <w:sz w:val="28"/>
          <w:szCs w:val="28"/>
          <w:lang w:eastAsia="lv-LV"/>
        </w:rPr>
        <w:t>8</w:t>
      </w:r>
      <w:r w:rsidR="00421019">
        <w:rPr>
          <w:rFonts w:eastAsia="Times New Roman" w:cs="Times New Roman"/>
          <w:sz w:val="28"/>
          <w:szCs w:val="28"/>
          <w:lang w:eastAsia="lv-LV"/>
        </w:rPr>
        <w:t xml:space="preserve">. Noteikumi </w:t>
      </w:r>
      <w:r w:rsidR="00810944">
        <w:rPr>
          <w:rFonts w:eastAsia="Times New Roman" w:cs="Times New Roman"/>
          <w:sz w:val="28"/>
          <w:szCs w:val="28"/>
          <w:lang w:eastAsia="lv-LV"/>
        </w:rPr>
        <w:t>s</w:t>
      </w:r>
      <w:r>
        <w:rPr>
          <w:rFonts w:eastAsia="Times New Roman" w:cs="Times New Roman"/>
          <w:sz w:val="28"/>
          <w:szCs w:val="28"/>
          <w:lang w:eastAsia="lv-LV"/>
        </w:rPr>
        <w:t>tājas spēkā 2015.gada 1.martā</w:t>
      </w:r>
      <w:r w:rsidR="00421019">
        <w:rPr>
          <w:rFonts w:eastAsia="Times New Roman" w:cs="Times New Roman"/>
          <w:sz w:val="28"/>
          <w:szCs w:val="28"/>
          <w:lang w:eastAsia="lv-LV"/>
        </w:rPr>
        <w:t>.</w:t>
      </w:r>
    </w:p>
    <w:p w14:paraId="3B935BFB" w14:textId="77777777" w:rsidR="00BF416C" w:rsidRDefault="00BF416C" w:rsidP="00DB782F">
      <w:pPr>
        <w:tabs>
          <w:tab w:val="left" w:pos="9072"/>
        </w:tabs>
        <w:spacing w:after="9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F3C899F" w14:textId="67707789" w:rsidR="000C20F7" w:rsidRPr="002A6C76" w:rsidRDefault="000C20F7" w:rsidP="000C20F7">
      <w:pPr>
        <w:pStyle w:val="naisf"/>
        <w:spacing w:before="0" w:beforeAutospacing="0" w:after="0" w:afterAutospacing="0"/>
        <w:rPr>
          <w:sz w:val="28"/>
          <w:szCs w:val="28"/>
        </w:rPr>
      </w:pPr>
      <w:r w:rsidRPr="002A6C76">
        <w:rPr>
          <w:sz w:val="28"/>
          <w:szCs w:val="28"/>
        </w:rPr>
        <w:t>Ministru prezident</w:t>
      </w:r>
      <w:r w:rsidR="004805D4">
        <w:rPr>
          <w:sz w:val="28"/>
          <w:szCs w:val="28"/>
        </w:rPr>
        <w:t>e</w:t>
      </w:r>
      <w:r w:rsidR="004805D4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proofErr w:type="spellStart"/>
      <w:r w:rsidRPr="002A6C76">
        <w:rPr>
          <w:sz w:val="28"/>
          <w:szCs w:val="28"/>
        </w:rPr>
        <w:t>L.Straujuma</w:t>
      </w:r>
      <w:proofErr w:type="spellEnd"/>
    </w:p>
    <w:p w14:paraId="54FA1056" w14:textId="77777777" w:rsidR="000C20F7" w:rsidRPr="002A6C76" w:rsidRDefault="000C20F7" w:rsidP="000C20F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0C95652F" w14:textId="77777777" w:rsidR="006E06A8" w:rsidRDefault="006E06A8" w:rsidP="000C20F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5A5765F5" w14:textId="66F1478C" w:rsidR="000C20F7" w:rsidRPr="002A6C76" w:rsidRDefault="000C20F7" w:rsidP="000C20F7">
      <w:pPr>
        <w:pStyle w:val="naisf"/>
        <w:spacing w:before="0" w:beforeAutospacing="0" w:after="0" w:afterAutospacing="0"/>
        <w:rPr>
          <w:sz w:val="28"/>
          <w:szCs w:val="28"/>
        </w:rPr>
      </w:pPr>
      <w:r w:rsidRPr="002A6C76">
        <w:rPr>
          <w:sz w:val="28"/>
          <w:szCs w:val="28"/>
        </w:rPr>
        <w:t>Finanšu ministrs</w:t>
      </w:r>
      <w:r w:rsidR="004805D4">
        <w:rPr>
          <w:sz w:val="28"/>
          <w:szCs w:val="28"/>
        </w:rPr>
        <w:tab/>
      </w:r>
      <w:r w:rsidR="004805D4">
        <w:rPr>
          <w:sz w:val="28"/>
          <w:szCs w:val="28"/>
        </w:rPr>
        <w:tab/>
      </w:r>
      <w:r w:rsidR="00BE3548">
        <w:rPr>
          <w:sz w:val="28"/>
          <w:szCs w:val="28"/>
        </w:rPr>
        <w:tab/>
      </w:r>
      <w:r w:rsidR="00BE3548">
        <w:rPr>
          <w:sz w:val="28"/>
          <w:szCs w:val="28"/>
        </w:rPr>
        <w:tab/>
      </w:r>
      <w:r w:rsidR="00BE3548">
        <w:rPr>
          <w:sz w:val="28"/>
          <w:szCs w:val="28"/>
        </w:rPr>
        <w:tab/>
      </w:r>
      <w:r w:rsidR="00BE3548">
        <w:rPr>
          <w:sz w:val="28"/>
          <w:szCs w:val="28"/>
        </w:rPr>
        <w:tab/>
      </w:r>
      <w:r w:rsidR="00BE3548">
        <w:rPr>
          <w:sz w:val="28"/>
          <w:szCs w:val="28"/>
        </w:rPr>
        <w:tab/>
      </w:r>
      <w:proofErr w:type="spellStart"/>
      <w:r w:rsidR="00BE3548">
        <w:rPr>
          <w:sz w:val="28"/>
          <w:szCs w:val="28"/>
        </w:rPr>
        <w:t>J.Reirs</w:t>
      </w:r>
      <w:proofErr w:type="spellEnd"/>
    </w:p>
    <w:p w14:paraId="65EF5672" w14:textId="77777777" w:rsidR="000C20F7" w:rsidRPr="000E1760" w:rsidRDefault="000C20F7" w:rsidP="000E1760">
      <w:pPr>
        <w:pStyle w:val="NormalWeb"/>
        <w:tabs>
          <w:tab w:val="left" w:pos="11199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21EE5284" w14:textId="48411334" w:rsidR="000C20F7" w:rsidRPr="008F6AF8" w:rsidRDefault="00605A60" w:rsidP="00D6025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30</w:t>
      </w:r>
      <w:r w:rsidR="006A582F">
        <w:rPr>
          <w:rFonts w:cs="Times New Roman"/>
          <w:sz w:val="20"/>
          <w:szCs w:val="20"/>
        </w:rPr>
        <w:t>.01.2015.</w:t>
      </w:r>
      <w:r w:rsidR="000C20F7" w:rsidRPr="008F6AF8">
        <w:rPr>
          <w:rFonts w:cs="Times New Roman"/>
          <w:sz w:val="20"/>
          <w:szCs w:val="20"/>
        </w:rPr>
        <w:t xml:space="preserve"> 7:35</w:t>
      </w:r>
    </w:p>
    <w:p w14:paraId="4EE0693E" w14:textId="63025D69" w:rsidR="000C20F7" w:rsidRPr="008F6AF8" w:rsidRDefault="00A07E3B" w:rsidP="00D60255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8F6AF8">
        <w:rPr>
          <w:rFonts w:cs="Times New Roman"/>
          <w:sz w:val="20"/>
          <w:szCs w:val="20"/>
        </w:rPr>
        <w:t xml:space="preserve">1 </w:t>
      </w:r>
      <w:r w:rsidR="006A09B1">
        <w:rPr>
          <w:rFonts w:cs="Times New Roman"/>
          <w:sz w:val="20"/>
          <w:szCs w:val="20"/>
        </w:rPr>
        <w:t>152</w:t>
      </w:r>
    </w:p>
    <w:p w14:paraId="123260D1" w14:textId="77777777" w:rsidR="000C20F7" w:rsidRPr="008F6AF8" w:rsidRDefault="000C20F7" w:rsidP="00D60255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8F6AF8">
        <w:rPr>
          <w:rFonts w:cs="Times New Roman"/>
          <w:sz w:val="20"/>
          <w:szCs w:val="20"/>
        </w:rPr>
        <w:t>E.</w:t>
      </w:r>
      <w:r w:rsidR="00D30726" w:rsidRPr="008F6AF8">
        <w:rPr>
          <w:rFonts w:cs="Times New Roman"/>
          <w:sz w:val="20"/>
          <w:szCs w:val="20"/>
        </w:rPr>
        <w:t xml:space="preserve"> </w:t>
      </w:r>
      <w:r w:rsidRPr="008F6AF8">
        <w:rPr>
          <w:rFonts w:cs="Times New Roman"/>
          <w:sz w:val="20"/>
          <w:szCs w:val="20"/>
        </w:rPr>
        <w:t>Hartmane</w:t>
      </w:r>
    </w:p>
    <w:p w14:paraId="31B8FDFB" w14:textId="77777777" w:rsidR="000C20F7" w:rsidRPr="008F6AF8" w:rsidRDefault="000C20F7" w:rsidP="00D60255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8F6AF8">
        <w:rPr>
          <w:rFonts w:cs="Times New Roman"/>
          <w:sz w:val="20"/>
          <w:szCs w:val="20"/>
        </w:rPr>
        <w:t>Finanšu ministrijas</w:t>
      </w:r>
    </w:p>
    <w:p w14:paraId="20F447AC" w14:textId="77777777" w:rsidR="000C20F7" w:rsidRPr="008F6AF8" w:rsidRDefault="000C20F7" w:rsidP="00D60255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8F6AF8">
        <w:rPr>
          <w:rFonts w:cs="Times New Roman"/>
          <w:sz w:val="20"/>
          <w:szCs w:val="20"/>
        </w:rPr>
        <w:t>Netiešo nodokļu departamenta</w:t>
      </w:r>
    </w:p>
    <w:p w14:paraId="566E61E2" w14:textId="77777777" w:rsidR="000C20F7" w:rsidRPr="008F6AF8" w:rsidRDefault="000C20F7" w:rsidP="00D60255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8F6AF8">
        <w:rPr>
          <w:rFonts w:cs="Times New Roman"/>
          <w:sz w:val="20"/>
          <w:szCs w:val="20"/>
        </w:rPr>
        <w:t>Muitas un akcīzes nodokļa nodaļas vecākā referente</w:t>
      </w:r>
    </w:p>
    <w:p w14:paraId="5B7B56A2" w14:textId="39598C16" w:rsidR="00985202" w:rsidRDefault="000C20F7" w:rsidP="008F6AF8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b/>
          <w:bCs/>
          <w:sz w:val="22"/>
          <w:lang w:eastAsia="lv-LV"/>
        </w:rPr>
      </w:pPr>
      <w:r w:rsidRPr="008F6AF8">
        <w:rPr>
          <w:rFonts w:cs="Times New Roman"/>
          <w:sz w:val="20"/>
          <w:szCs w:val="20"/>
        </w:rPr>
        <w:t xml:space="preserve">tālr. 67095525, </w:t>
      </w:r>
      <w:hyperlink r:id="rId11" w:history="1">
        <w:r w:rsidRPr="008F6AF8">
          <w:rPr>
            <w:rStyle w:val="Hyperlink"/>
            <w:rFonts w:cs="Times New Roman"/>
            <w:sz w:val="20"/>
            <w:szCs w:val="20"/>
          </w:rPr>
          <w:t>Ella.Hartmane@fm.gov.lv</w:t>
        </w:r>
      </w:hyperlink>
      <w:bookmarkStart w:id="45" w:name="p178"/>
      <w:bookmarkStart w:id="46" w:name="p182"/>
      <w:bookmarkStart w:id="47" w:name="p182.1"/>
      <w:bookmarkEnd w:id="45"/>
      <w:bookmarkEnd w:id="46"/>
      <w:bookmarkEnd w:id="47"/>
    </w:p>
    <w:sectPr w:rsidR="00985202" w:rsidSect="004C273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B1DDE" w14:textId="77777777" w:rsidR="00910D57" w:rsidRDefault="00910D57" w:rsidP="003C6287">
      <w:pPr>
        <w:spacing w:after="0" w:line="240" w:lineRule="auto"/>
      </w:pPr>
      <w:r>
        <w:separator/>
      </w:r>
    </w:p>
  </w:endnote>
  <w:endnote w:type="continuationSeparator" w:id="0">
    <w:p w14:paraId="691C710A" w14:textId="77777777" w:rsidR="00910D57" w:rsidRDefault="00910D57" w:rsidP="003C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548B" w14:textId="062FB255" w:rsidR="00F56676" w:rsidRDefault="00280812" w:rsidP="000E1760">
    <w:pPr>
      <w:pStyle w:val="ListParagraph"/>
      <w:tabs>
        <w:tab w:val="left" w:pos="9072"/>
      </w:tabs>
      <w:spacing w:after="0" w:line="240" w:lineRule="auto"/>
      <w:ind w:left="0"/>
      <w:jc w:val="both"/>
    </w:pPr>
    <w:r w:rsidRPr="00284D0D">
      <w:rPr>
        <w:sz w:val="18"/>
        <w:szCs w:val="18"/>
      </w:rPr>
      <w:t>FMNot_</w:t>
    </w:r>
    <w:r w:rsidR="00605A60">
      <w:rPr>
        <w:sz w:val="18"/>
        <w:szCs w:val="18"/>
      </w:rPr>
      <w:t>30</w:t>
    </w:r>
    <w:r w:rsidR="006A582F">
      <w:rPr>
        <w:sz w:val="18"/>
        <w:szCs w:val="18"/>
      </w:rPr>
      <w:t>0115</w:t>
    </w:r>
    <w:r w:rsidRPr="00284D0D">
      <w:rPr>
        <w:sz w:val="18"/>
        <w:szCs w:val="18"/>
      </w:rPr>
      <w:t>_zudumi; Ministru kabineta noteikumu projekts „</w:t>
    </w:r>
    <w:r w:rsidR="009A59E1" w:rsidRPr="009A59E1">
      <w:rPr>
        <w:rFonts w:eastAsia="Times New Roman" w:cs="Times New Roman"/>
        <w:sz w:val="20"/>
        <w:szCs w:val="20"/>
        <w:lang w:eastAsia="lv-LV"/>
      </w:rPr>
      <w:t>Kārtība, kādā atsevišķām muitas uzraudzībā esošajām nefasētajām šķidrajām precēm piemēro dabisko zudumu apmērus</w:t>
    </w:r>
    <w:r w:rsidR="009A59E1" w:rsidRPr="009A59E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68387" w14:textId="3E8BA706" w:rsidR="00F56676" w:rsidRPr="009A59E1" w:rsidRDefault="00F56676" w:rsidP="009A59E1">
    <w:pPr>
      <w:pStyle w:val="ListParagraph"/>
      <w:tabs>
        <w:tab w:val="left" w:pos="9072"/>
      </w:tabs>
      <w:spacing w:after="0" w:line="240" w:lineRule="auto"/>
      <w:ind w:left="0"/>
      <w:jc w:val="both"/>
      <w:rPr>
        <w:rFonts w:eastAsia="Times New Roman" w:cs="Times New Roman"/>
        <w:sz w:val="20"/>
        <w:szCs w:val="20"/>
        <w:lang w:eastAsia="lv-LV"/>
      </w:rPr>
    </w:pPr>
    <w:r w:rsidRPr="00284D0D">
      <w:rPr>
        <w:sz w:val="18"/>
        <w:szCs w:val="18"/>
      </w:rPr>
      <w:t>FMNot_</w:t>
    </w:r>
    <w:r w:rsidR="00605A60">
      <w:rPr>
        <w:sz w:val="18"/>
        <w:szCs w:val="18"/>
      </w:rPr>
      <w:t>30</w:t>
    </w:r>
    <w:r w:rsidR="006A582F">
      <w:rPr>
        <w:sz w:val="18"/>
        <w:szCs w:val="18"/>
      </w:rPr>
      <w:t>0115</w:t>
    </w:r>
    <w:r w:rsidRPr="00284D0D">
      <w:rPr>
        <w:sz w:val="18"/>
        <w:szCs w:val="18"/>
      </w:rPr>
      <w:t>_zudumi; Ministru kabineta noteikumu projekts „</w:t>
    </w:r>
    <w:r w:rsidR="009A59E1" w:rsidRPr="009A59E1">
      <w:rPr>
        <w:rFonts w:eastAsia="Times New Roman" w:cs="Times New Roman"/>
        <w:sz w:val="20"/>
        <w:szCs w:val="20"/>
        <w:lang w:eastAsia="lv-LV"/>
      </w:rPr>
      <w:t>Kārtība, kādā atsevišķām muitas uzraudzībā esošajām nefasētajām šķidrajām precēm piemēro dabisko zudumu apmērus</w:t>
    </w:r>
    <w:r w:rsidRPr="009A59E1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D4406" w14:textId="77777777" w:rsidR="00910D57" w:rsidRDefault="00910D57" w:rsidP="003C6287">
      <w:pPr>
        <w:spacing w:after="0" w:line="240" w:lineRule="auto"/>
      </w:pPr>
      <w:r>
        <w:separator/>
      </w:r>
    </w:p>
  </w:footnote>
  <w:footnote w:type="continuationSeparator" w:id="0">
    <w:p w14:paraId="4D49B081" w14:textId="77777777" w:rsidR="00910D57" w:rsidRDefault="00910D57" w:rsidP="003C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67016"/>
      <w:docPartObj>
        <w:docPartGallery w:val="Page Numbers (Top of Page)"/>
        <w:docPartUnique/>
      </w:docPartObj>
    </w:sdtPr>
    <w:sdtEndPr/>
    <w:sdtContent>
      <w:p w14:paraId="247DD09E" w14:textId="77777777" w:rsidR="00F56676" w:rsidRDefault="00F566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3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B9160B" w14:textId="77777777" w:rsidR="00F56676" w:rsidRDefault="00F56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9160D" w14:textId="77777777" w:rsidR="00F56676" w:rsidRDefault="00F56676" w:rsidP="004C27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5F1"/>
    <w:multiLevelType w:val="hybridMultilevel"/>
    <w:tmpl w:val="AC304710"/>
    <w:lvl w:ilvl="0" w:tplc="5462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C706F"/>
    <w:multiLevelType w:val="hybridMultilevel"/>
    <w:tmpl w:val="553898DA"/>
    <w:lvl w:ilvl="0" w:tplc="F1FC0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F329C"/>
    <w:multiLevelType w:val="hybridMultilevel"/>
    <w:tmpl w:val="9FDC5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26E4"/>
    <w:multiLevelType w:val="hybridMultilevel"/>
    <w:tmpl w:val="140A4356"/>
    <w:lvl w:ilvl="0" w:tplc="23B6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62CF"/>
    <w:multiLevelType w:val="hybridMultilevel"/>
    <w:tmpl w:val="5C245344"/>
    <w:lvl w:ilvl="0" w:tplc="0988EE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265B0"/>
    <w:multiLevelType w:val="hybridMultilevel"/>
    <w:tmpl w:val="7F78C4D6"/>
    <w:lvl w:ilvl="0" w:tplc="F4946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04"/>
    <w:rsid w:val="0000157F"/>
    <w:rsid w:val="000029BF"/>
    <w:rsid w:val="000047BB"/>
    <w:rsid w:val="00006D50"/>
    <w:rsid w:val="00007F5C"/>
    <w:rsid w:val="00012B16"/>
    <w:rsid w:val="000138C6"/>
    <w:rsid w:val="000202D1"/>
    <w:rsid w:val="00021F98"/>
    <w:rsid w:val="00023CEB"/>
    <w:rsid w:val="00023E41"/>
    <w:rsid w:val="000241A5"/>
    <w:rsid w:val="0002658C"/>
    <w:rsid w:val="000317E8"/>
    <w:rsid w:val="000349E9"/>
    <w:rsid w:val="0003502E"/>
    <w:rsid w:val="00035381"/>
    <w:rsid w:val="000417F0"/>
    <w:rsid w:val="000450D0"/>
    <w:rsid w:val="00047F79"/>
    <w:rsid w:val="00051094"/>
    <w:rsid w:val="00052F9A"/>
    <w:rsid w:val="00053A59"/>
    <w:rsid w:val="0005439E"/>
    <w:rsid w:val="00054CD0"/>
    <w:rsid w:val="00061378"/>
    <w:rsid w:val="00065DF9"/>
    <w:rsid w:val="0006620F"/>
    <w:rsid w:val="00066AFD"/>
    <w:rsid w:val="00072ABE"/>
    <w:rsid w:val="00074AFB"/>
    <w:rsid w:val="00074BF6"/>
    <w:rsid w:val="00075DBB"/>
    <w:rsid w:val="00076B0D"/>
    <w:rsid w:val="00080752"/>
    <w:rsid w:val="00081899"/>
    <w:rsid w:val="00085262"/>
    <w:rsid w:val="00086FFD"/>
    <w:rsid w:val="0009107D"/>
    <w:rsid w:val="0009273E"/>
    <w:rsid w:val="0009682C"/>
    <w:rsid w:val="000A01F6"/>
    <w:rsid w:val="000A0502"/>
    <w:rsid w:val="000A087C"/>
    <w:rsid w:val="000A0A99"/>
    <w:rsid w:val="000A1A7F"/>
    <w:rsid w:val="000A3C98"/>
    <w:rsid w:val="000A490F"/>
    <w:rsid w:val="000B3742"/>
    <w:rsid w:val="000B6953"/>
    <w:rsid w:val="000C20F7"/>
    <w:rsid w:val="000C2E03"/>
    <w:rsid w:val="000C346E"/>
    <w:rsid w:val="000C4EDB"/>
    <w:rsid w:val="000C4EE6"/>
    <w:rsid w:val="000C70B6"/>
    <w:rsid w:val="000D202B"/>
    <w:rsid w:val="000D40BD"/>
    <w:rsid w:val="000D658A"/>
    <w:rsid w:val="000E1760"/>
    <w:rsid w:val="000E4B35"/>
    <w:rsid w:val="000E5A4C"/>
    <w:rsid w:val="000E5ABF"/>
    <w:rsid w:val="000E6F59"/>
    <w:rsid w:val="000F43F7"/>
    <w:rsid w:val="000F5BA8"/>
    <w:rsid w:val="000F7B6F"/>
    <w:rsid w:val="0010070D"/>
    <w:rsid w:val="00100AF6"/>
    <w:rsid w:val="001039DF"/>
    <w:rsid w:val="00103C91"/>
    <w:rsid w:val="00105ED6"/>
    <w:rsid w:val="0010789F"/>
    <w:rsid w:val="001103CB"/>
    <w:rsid w:val="00111943"/>
    <w:rsid w:val="001134C8"/>
    <w:rsid w:val="001136F0"/>
    <w:rsid w:val="00113BD6"/>
    <w:rsid w:val="00113F6F"/>
    <w:rsid w:val="0011751F"/>
    <w:rsid w:val="001203AA"/>
    <w:rsid w:val="0012130A"/>
    <w:rsid w:val="00122ED2"/>
    <w:rsid w:val="00131827"/>
    <w:rsid w:val="00131E52"/>
    <w:rsid w:val="00133E33"/>
    <w:rsid w:val="001358C5"/>
    <w:rsid w:val="00135E5A"/>
    <w:rsid w:val="00136A3D"/>
    <w:rsid w:val="00137DDA"/>
    <w:rsid w:val="0014193E"/>
    <w:rsid w:val="00141BA8"/>
    <w:rsid w:val="001461A6"/>
    <w:rsid w:val="00146D65"/>
    <w:rsid w:val="00147D37"/>
    <w:rsid w:val="00150CA3"/>
    <w:rsid w:val="0015135C"/>
    <w:rsid w:val="00151E46"/>
    <w:rsid w:val="0015552C"/>
    <w:rsid w:val="001559A7"/>
    <w:rsid w:val="00156CBD"/>
    <w:rsid w:val="00157C29"/>
    <w:rsid w:val="00161D23"/>
    <w:rsid w:val="00163AFA"/>
    <w:rsid w:val="001715B7"/>
    <w:rsid w:val="0017227B"/>
    <w:rsid w:val="001723D4"/>
    <w:rsid w:val="00174FCE"/>
    <w:rsid w:val="00176ECE"/>
    <w:rsid w:val="001771E7"/>
    <w:rsid w:val="0018160D"/>
    <w:rsid w:val="0018533F"/>
    <w:rsid w:val="00186E26"/>
    <w:rsid w:val="0019448F"/>
    <w:rsid w:val="001955FB"/>
    <w:rsid w:val="0019599C"/>
    <w:rsid w:val="00197C18"/>
    <w:rsid w:val="001A1DAC"/>
    <w:rsid w:val="001A64CD"/>
    <w:rsid w:val="001A7A99"/>
    <w:rsid w:val="001B3598"/>
    <w:rsid w:val="001B3F20"/>
    <w:rsid w:val="001B5259"/>
    <w:rsid w:val="001B7650"/>
    <w:rsid w:val="001C06A0"/>
    <w:rsid w:val="001C132A"/>
    <w:rsid w:val="001C2197"/>
    <w:rsid w:val="001C22FC"/>
    <w:rsid w:val="001D5F8F"/>
    <w:rsid w:val="001D6388"/>
    <w:rsid w:val="001E717E"/>
    <w:rsid w:val="001F021B"/>
    <w:rsid w:val="001F2225"/>
    <w:rsid w:val="001F5253"/>
    <w:rsid w:val="001F584A"/>
    <w:rsid w:val="001F659A"/>
    <w:rsid w:val="001F65E8"/>
    <w:rsid w:val="001F66A7"/>
    <w:rsid w:val="00202108"/>
    <w:rsid w:val="00204BEF"/>
    <w:rsid w:val="00207055"/>
    <w:rsid w:val="002073B1"/>
    <w:rsid w:val="002077F0"/>
    <w:rsid w:val="00211082"/>
    <w:rsid w:val="00211100"/>
    <w:rsid w:val="00211AA9"/>
    <w:rsid w:val="00213FB4"/>
    <w:rsid w:val="00214C50"/>
    <w:rsid w:val="00214C8F"/>
    <w:rsid w:val="002205FA"/>
    <w:rsid w:val="00223030"/>
    <w:rsid w:val="002237B3"/>
    <w:rsid w:val="002244E6"/>
    <w:rsid w:val="00231CFD"/>
    <w:rsid w:val="00231F63"/>
    <w:rsid w:val="00233524"/>
    <w:rsid w:val="002345BE"/>
    <w:rsid w:val="00240B74"/>
    <w:rsid w:val="00241590"/>
    <w:rsid w:val="00244A0C"/>
    <w:rsid w:val="0024751D"/>
    <w:rsid w:val="00252FA9"/>
    <w:rsid w:val="00253A7F"/>
    <w:rsid w:val="00253DB1"/>
    <w:rsid w:val="00254C35"/>
    <w:rsid w:val="002566C2"/>
    <w:rsid w:val="00257C30"/>
    <w:rsid w:val="002631C4"/>
    <w:rsid w:val="00263B54"/>
    <w:rsid w:val="00264A63"/>
    <w:rsid w:val="00270DA1"/>
    <w:rsid w:val="00272FB2"/>
    <w:rsid w:val="00274F4C"/>
    <w:rsid w:val="00277868"/>
    <w:rsid w:val="00277B99"/>
    <w:rsid w:val="00277F43"/>
    <w:rsid w:val="00280812"/>
    <w:rsid w:val="00284D0D"/>
    <w:rsid w:val="002A0A3C"/>
    <w:rsid w:val="002A13C1"/>
    <w:rsid w:val="002A285E"/>
    <w:rsid w:val="002A390B"/>
    <w:rsid w:val="002A3F27"/>
    <w:rsid w:val="002A5330"/>
    <w:rsid w:val="002A654D"/>
    <w:rsid w:val="002C41CC"/>
    <w:rsid w:val="002C5316"/>
    <w:rsid w:val="002D5170"/>
    <w:rsid w:val="002E3F56"/>
    <w:rsid w:val="002E6474"/>
    <w:rsid w:val="002F0C45"/>
    <w:rsid w:val="003032EA"/>
    <w:rsid w:val="00306A34"/>
    <w:rsid w:val="0030708F"/>
    <w:rsid w:val="0031001B"/>
    <w:rsid w:val="00311927"/>
    <w:rsid w:val="00312321"/>
    <w:rsid w:val="003126AD"/>
    <w:rsid w:val="00313C68"/>
    <w:rsid w:val="0031608C"/>
    <w:rsid w:val="00320333"/>
    <w:rsid w:val="00320D46"/>
    <w:rsid w:val="00320E0E"/>
    <w:rsid w:val="0032109B"/>
    <w:rsid w:val="00327413"/>
    <w:rsid w:val="00333121"/>
    <w:rsid w:val="00333F5C"/>
    <w:rsid w:val="0034227D"/>
    <w:rsid w:val="00343D8F"/>
    <w:rsid w:val="003445B4"/>
    <w:rsid w:val="0034725D"/>
    <w:rsid w:val="003476E3"/>
    <w:rsid w:val="00354DB0"/>
    <w:rsid w:val="003651E5"/>
    <w:rsid w:val="00365E93"/>
    <w:rsid w:val="00371675"/>
    <w:rsid w:val="0037364B"/>
    <w:rsid w:val="00377495"/>
    <w:rsid w:val="003777E9"/>
    <w:rsid w:val="00390DEE"/>
    <w:rsid w:val="00394426"/>
    <w:rsid w:val="003A475B"/>
    <w:rsid w:val="003B096D"/>
    <w:rsid w:val="003B0DF7"/>
    <w:rsid w:val="003B43D7"/>
    <w:rsid w:val="003C174B"/>
    <w:rsid w:val="003C28F0"/>
    <w:rsid w:val="003C44B0"/>
    <w:rsid w:val="003C6287"/>
    <w:rsid w:val="003C78A0"/>
    <w:rsid w:val="003D1480"/>
    <w:rsid w:val="003D2423"/>
    <w:rsid w:val="003D537F"/>
    <w:rsid w:val="003D5A9A"/>
    <w:rsid w:val="003D6E99"/>
    <w:rsid w:val="003D70CA"/>
    <w:rsid w:val="003E012B"/>
    <w:rsid w:val="003E2975"/>
    <w:rsid w:val="003E4843"/>
    <w:rsid w:val="003E76C5"/>
    <w:rsid w:val="003F00B8"/>
    <w:rsid w:val="003F38AD"/>
    <w:rsid w:val="003F44F8"/>
    <w:rsid w:val="00400388"/>
    <w:rsid w:val="00402431"/>
    <w:rsid w:val="0041068F"/>
    <w:rsid w:val="0041352D"/>
    <w:rsid w:val="00414126"/>
    <w:rsid w:val="00421019"/>
    <w:rsid w:val="00421F63"/>
    <w:rsid w:val="00426C66"/>
    <w:rsid w:val="00431B55"/>
    <w:rsid w:val="00441C2B"/>
    <w:rsid w:val="00442CB1"/>
    <w:rsid w:val="00444BF2"/>
    <w:rsid w:val="00461BCB"/>
    <w:rsid w:val="004749CD"/>
    <w:rsid w:val="00477416"/>
    <w:rsid w:val="00477A97"/>
    <w:rsid w:val="004805D4"/>
    <w:rsid w:val="004811A6"/>
    <w:rsid w:val="0048217C"/>
    <w:rsid w:val="004845EE"/>
    <w:rsid w:val="00490D69"/>
    <w:rsid w:val="00493568"/>
    <w:rsid w:val="00493688"/>
    <w:rsid w:val="00495CC2"/>
    <w:rsid w:val="004978AD"/>
    <w:rsid w:val="004A344C"/>
    <w:rsid w:val="004A5667"/>
    <w:rsid w:val="004B0133"/>
    <w:rsid w:val="004B1B01"/>
    <w:rsid w:val="004B347F"/>
    <w:rsid w:val="004B389F"/>
    <w:rsid w:val="004B6739"/>
    <w:rsid w:val="004B6A4D"/>
    <w:rsid w:val="004C273B"/>
    <w:rsid w:val="004C3463"/>
    <w:rsid w:val="004C398A"/>
    <w:rsid w:val="004C7BFA"/>
    <w:rsid w:val="004D0B21"/>
    <w:rsid w:val="004E2AC2"/>
    <w:rsid w:val="004E6C7F"/>
    <w:rsid w:val="004E6D49"/>
    <w:rsid w:val="004F28BE"/>
    <w:rsid w:val="004F61FC"/>
    <w:rsid w:val="00501389"/>
    <w:rsid w:val="005017C8"/>
    <w:rsid w:val="0050624F"/>
    <w:rsid w:val="0050653A"/>
    <w:rsid w:val="00506907"/>
    <w:rsid w:val="00506B53"/>
    <w:rsid w:val="00511D2F"/>
    <w:rsid w:val="00512330"/>
    <w:rsid w:val="00514342"/>
    <w:rsid w:val="0051639F"/>
    <w:rsid w:val="00517540"/>
    <w:rsid w:val="00522ADC"/>
    <w:rsid w:val="005236E2"/>
    <w:rsid w:val="00525513"/>
    <w:rsid w:val="00525A7F"/>
    <w:rsid w:val="00527CDC"/>
    <w:rsid w:val="005344F1"/>
    <w:rsid w:val="00537E8C"/>
    <w:rsid w:val="00541D4C"/>
    <w:rsid w:val="00550277"/>
    <w:rsid w:val="00553C8D"/>
    <w:rsid w:val="0055478D"/>
    <w:rsid w:val="00555D7D"/>
    <w:rsid w:val="005642E7"/>
    <w:rsid w:val="00567255"/>
    <w:rsid w:val="00567F01"/>
    <w:rsid w:val="005734AC"/>
    <w:rsid w:val="00585C79"/>
    <w:rsid w:val="0058633F"/>
    <w:rsid w:val="00590811"/>
    <w:rsid w:val="00593789"/>
    <w:rsid w:val="00596036"/>
    <w:rsid w:val="005A0C71"/>
    <w:rsid w:val="005A1F09"/>
    <w:rsid w:val="005A3B72"/>
    <w:rsid w:val="005B22F6"/>
    <w:rsid w:val="005B4E9D"/>
    <w:rsid w:val="005B5C0E"/>
    <w:rsid w:val="005B5C42"/>
    <w:rsid w:val="005C23DA"/>
    <w:rsid w:val="005C5974"/>
    <w:rsid w:val="005D08C6"/>
    <w:rsid w:val="005D0C46"/>
    <w:rsid w:val="005D31EA"/>
    <w:rsid w:val="005D3604"/>
    <w:rsid w:val="005D5126"/>
    <w:rsid w:val="005D5A81"/>
    <w:rsid w:val="005D6284"/>
    <w:rsid w:val="005D7497"/>
    <w:rsid w:val="005D7E16"/>
    <w:rsid w:val="005E055F"/>
    <w:rsid w:val="005E0618"/>
    <w:rsid w:val="005E1394"/>
    <w:rsid w:val="005E2D17"/>
    <w:rsid w:val="005E756E"/>
    <w:rsid w:val="005E7994"/>
    <w:rsid w:val="005F0FD5"/>
    <w:rsid w:val="005F4A1F"/>
    <w:rsid w:val="005F5702"/>
    <w:rsid w:val="005F5A2D"/>
    <w:rsid w:val="005F725E"/>
    <w:rsid w:val="00601BB5"/>
    <w:rsid w:val="00601DFB"/>
    <w:rsid w:val="006021F7"/>
    <w:rsid w:val="00605A60"/>
    <w:rsid w:val="0061485C"/>
    <w:rsid w:val="00617E69"/>
    <w:rsid w:val="00620891"/>
    <w:rsid w:val="00623D1D"/>
    <w:rsid w:val="00623D2F"/>
    <w:rsid w:val="00624A9E"/>
    <w:rsid w:val="00624B7E"/>
    <w:rsid w:val="00625D12"/>
    <w:rsid w:val="00634E07"/>
    <w:rsid w:val="006401A2"/>
    <w:rsid w:val="00641514"/>
    <w:rsid w:val="00641B91"/>
    <w:rsid w:val="00645250"/>
    <w:rsid w:val="00652A69"/>
    <w:rsid w:val="006571A1"/>
    <w:rsid w:val="00660AD9"/>
    <w:rsid w:val="0066218B"/>
    <w:rsid w:val="0066555F"/>
    <w:rsid w:val="00670C8C"/>
    <w:rsid w:val="00671BAE"/>
    <w:rsid w:val="006744F9"/>
    <w:rsid w:val="0068050D"/>
    <w:rsid w:val="00685922"/>
    <w:rsid w:val="00692DD0"/>
    <w:rsid w:val="00692F47"/>
    <w:rsid w:val="00692FB7"/>
    <w:rsid w:val="00694D40"/>
    <w:rsid w:val="00695061"/>
    <w:rsid w:val="00696C41"/>
    <w:rsid w:val="006A09B1"/>
    <w:rsid w:val="006A23B4"/>
    <w:rsid w:val="006A582F"/>
    <w:rsid w:val="006A5912"/>
    <w:rsid w:val="006B1C5C"/>
    <w:rsid w:val="006B4567"/>
    <w:rsid w:val="006B7517"/>
    <w:rsid w:val="006C1F4B"/>
    <w:rsid w:val="006C48B1"/>
    <w:rsid w:val="006C5629"/>
    <w:rsid w:val="006C5F78"/>
    <w:rsid w:val="006C7A85"/>
    <w:rsid w:val="006D2EFA"/>
    <w:rsid w:val="006E06A8"/>
    <w:rsid w:val="006E2148"/>
    <w:rsid w:val="006E3610"/>
    <w:rsid w:val="006E3D19"/>
    <w:rsid w:val="006E4CCB"/>
    <w:rsid w:val="006E6DE8"/>
    <w:rsid w:val="006F2CF7"/>
    <w:rsid w:val="006F51E3"/>
    <w:rsid w:val="006F55B4"/>
    <w:rsid w:val="00701836"/>
    <w:rsid w:val="007035C8"/>
    <w:rsid w:val="007035DE"/>
    <w:rsid w:val="00704199"/>
    <w:rsid w:val="007044FD"/>
    <w:rsid w:val="00704BE0"/>
    <w:rsid w:val="00710863"/>
    <w:rsid w:val="00710BD8"/>
    <w:rsid w:val="0071179D"/>
    <w:rsid w:val="00716A69"/>
    <w:rsid w:val="00717DA6"/>
    <w:rsid w:val="00725137"/>
    <w:rsid w:val="007264A1"/>
    <w:rsid w:val="00726DBC"/>
    <w:rsid w:val="00733219"/>
    <w:rsid w:val="00735575"/>
    <w:rsid w:val="0073587B"/>
    <w:rsid w:val="00735B67"/>
    <w:rsid w:val="00736DEF"/>
    <w:rsid w:val="00737D03"/>
    <w:rsid w:val="00743C9F"/>
    <w:rsid w:val="00747820"/>
    <w:rsid w:val="00747902"/>
    <w:rsid w:val="0075159E"/>
    <w:rsid w:val="00751857"/>
    <w:rsid w:val="00753657"/>
    <w:rsid w:val="0075771E"/>
    <w:rsid w:val="00762B46"/>
    <w:rsid w:val="00766294"/>
    <w:rsid w:val="00767FF3"/>
    <w:rsid w:val="00770A80"/>
    <w:rsid w:val="00776290"/>
    <w:rsid w:val="007776CA"/>
    <w:rsid w:val="00783B0E"/>
    <w:rsid w:val="00785D4D"/>
    <w:rsid w:val="00785ED3"/>
    <w:rsid w:val="0078667C"/>
    <w:rsid w:val="00792A5E"/>
    <w:rsid w:val="007A1AA8"/>
    <w:rsid w:val="007A6DF6"/>
    <w:rsid w:val="007B0D29"/>
    <w:rsid w:val="007B1140"/>
    <w:rsid w:val="007B2C07"/>
    <w:rsid w:val="007B6379"/>
    <w:rsid w:val="007B7AEF"/>
    <w:rsid w:val="007B7C57"/>
    <w:rsid w:val="007C1599"/>
    <w:rsid w:val="007D356E"/>
    <w:rsid w:val="007D6BAA"/>
    <w:rsid w:val="007D7E64"/>
    <w:rsid w:val="007E4DED"/>
    <w:rsid w:val="007E7887"/>
    <w:rsid w:val="007F064D"/>
    <w:rsid w:val="007F13BE"/>
    <w:rsid w:val="007F13EE"/>
    <w:rsid w:val="007F5C42"/>
    <w:rsid w:val="007F7538"/>
    <w:rsid w:val="008022DC"/>
    <w:rsid w:val="00803F83"/>
    <w:rsid w:val="00806998"/>
    <w:rsid w:val="00810290"/>
    <w:rsid w:val="00810944"/>
    <w:rsid w:val="00812D05"/>
    <w:rsid w:val="00814746"/>
    <w:rsid w:val="00820042"/>
    <w:rsid w:val="008202EA"/>
    <w:rsid w:val="008209C9"/>
    <w:rsid w:val="00821F58"/>
    <w:rsid w:val="0082629A"/>
    <w:rsid w:val="00826418"/>
    <w:rsid w:val="00826C19"/>
    <w:rsid w:val="0083159F"/>
    <w:rsid w:val="00835530"/>
    <w:rsid w:val="00836441"/>
    <w:rsid w:val="00836FDD"/>
    <w:rsid w:val="008428F1"/>
    <w:rsid w:val="00843692"/>
    <w:rsid w:val="008459F9"/>
    <w:rsid w:val="0084799C"/>
    <w:rsid w:val="00856021"/>
    <w:rsid w:val="00857085"/>
    <w:rsid w:val="008642A3"/>
    <w:rsid w:val="008648F9"/>
    <w:rsid w:val="00865486"/>
    <w:rsid w:val="0086663E"/>
    <w:rsid w:val="00866BE3"/>
    <w:rsid w:val="008719F6"/>
    <w:rsid w:val="008720AC"/>
    <w:rsid w:val="00872E9A"/>
    <w:rsid w:val="008730C6"/>
    <w:rsid w:val="008768B4"/>
    <w:rsid w:val="0088032A"/>
    <w:rsid w:val="00885F9D"/>
    <w:rsid w:val="00890ED8"/>
    <w:rsid w:val="00894E56"/>
    <w:rsid w:val="008958F9"/>
    <w:rsid w:val="008966F5"/>
    <w:rsid w:val="008A252D"/>
    <w:rsid w:val="008A70A5"/>
    <w:rsid w:val="008A78BB"/>
    <w:rsid w:val="008B73CC"/>
    <w:rsid w:val="008C020B"/>
    <w:rsid w:val="008C2BB3"/>
    <w:rsid w:val="008C4260"/>
    <w:rsid w:val="008C7C4E"/>
    <w:rsid w:val="008D3F21"/>
    <w:rsid w:val="008D3F62"/>
    <w:rsid w:val="008D613D"/>
    <w:rsid w:val="008E029E"/>
    <w:rsid w:val="008E5BDE"/>
    <w:rsid w:val="008E607D"/>
    <w:rsid w:val="008F2BF8"/>
    <w:rsid w:val="008F4A61"/>
    <w:rsid w:val="008F6AF8"/>
    <w:rsid w:val="0090311D"/>
    <w:rsid w:val="00910C8C"/>
    <w:rsid w:val="00910D57"/>
    <w:rsid w:val="00910E52"/>
    <w:rsid w:val="00920754"/>
    <w:rsid w:val="00920FBB"/>
    <w:rsid w:val="00927140"/>
    <w:rsid w:val="009313D6"/>
    <w:rsid w:val="00931FD3"/>
    <w:rsid w:val="0093531B"/>
    <w:rsid w:val="00935652"/>
    <w:rsid w:val="00941B6A"/>
    <w:rsid w:val="00942913"/>
    <w:rsid w:val="009429E6"/>
    <w:rsid w:val="009433AD"/>
    <w:rsid w:val="00945079"/>
    <w:rsid w:val="009459B8"/>
    <w:rsid w:val="00945CD1"/>
    <w:rsid w:val="009478E5"/>
    <w:rsid w:val="00961087"/>
    <w:rsid w:val="00964231"/>
    <w:rsid w:val="0097184D"/>
    <w:rsid w:val="00974F79"/>
    <w:rsid w:val="00975655"/>
    <w:rsid w:val="00980CD6"/>
    <w:rsid w:val="009841C6"/>
    <w:rsid w:val="00985202"/>
    <w:rsid w:val="00985783"/>
    <w:rsid w:val="00985945"/>
    <w:rsid w:val="00986B32"/>
    <w:rsid w:val="00987BEF"/>
    <w:rsid w:val="00987C20"/>
    <w:rsid w:val="009948A7"/>
    <w:rsid w:val="00996C74"/>
    <w:rsid w:val="009A0855"/>
    <w:rsid w:val="009A1A2B"/>
    <w:rsid w:val="009A387A"/>
    <w:rsid w:val="009A59E1"/>
    <w:rsid w:val="009B183F"/>
    <w:rsid w:val="009B1FFA"/>
    <w:rsid w:val="009B3BDC"/>
    <w:rsid w:val="009B7D73"/>
    <w:rsid w:val="009C0961"/>
    <w:rsid w:val="009C10EE"/>
    <w:rsid w:val="009C2284"/>
    <w:rsid w:val="009C4FCA"/>
    <w:rsid w:val="009C5BE4"/>
    <w:rsid w:val="009C5D62"/>
    <w:rsid w:val="009C5E91"/>
    <w:rsid w:val="009C611D"/>
    <w:rsid w:val="009C6154"/>
    <w:rsid w:val="009D2B8A"/>
    <w:rsid w:val="009D34B6"/>
    <w:rsid w:val="009D46A6"/>
    <w:rsid w:val="009D4BD6"/>
    <w:rsid w:val="009D5B19"/>
    <w:rsid w:val="009D68A7"/>
    <w:rsid w:val="009E0F6C"/>
    <w:rsid w:val="009E17DC"/>
    <w:rsid w:val="009E27B2"/>
    <w:rsid w:val="009E3E58"/>
    <w:rsid w:val="009E45EF"/>
    <w:rsid w:val="009F2C90"/>
    <w:rsid w:val="00A017F2"/>
    <w:rsid w:val="00A02EB2"/>
    <w:rsid w:val="00A0490D"/>
    <w:rsid w:val="00A04F69"/>
    <w:rsid w:val="00A05284"/>
    <w:rsid w:val="00A07E3B"/>
    <w:rsid w:val="00A1615E"/>
    <w:rsid w:val="00A16162"/>
    <w:rsid w:val="00A20292"/>
    <w:rsid w:val="00A22538"/>
    <w:rsid w:val="00A2452F"/>
    <w:rsid w:val="00A24BD8"/>
    <w:rsid w:val="00A2686C"/>
    <w:rsid w:val="00A30AD4"/>
    <w:rsid w:val="00A33456"/>
    <w:rsid w:val="00A35221"/>
    <w:rsid w:val="00A43DF0"/>
    <w:rsid w:val="00A44D7C"/>
    <w:rsid w:val="00A462E5"/>
    <w:rsid w:val="00A47FBC"/>
    <w:rsid w:val="00A51B60"/>
    <w:rsid w:val="00A52809"/>
    <w:rsid w:val="00A55831"/>
    <w:rsid w:val="00A563CB"/>
    <w:rsid w:val="00A57435"/>
    <w:rsid w:val="00A61A2F"/>
    <w:rsid w:val="00A652E4"/>
    <w:rsid w:val="00A66EE1"/>
    <w:rsid w:val="00A678FE"/>
    <w:rsid w:val="00A70261"/>
    <w:rsid w:val="00A70906"/>
    <w:rsid w:val="00A72D6D"/>
    <w:rsid w:val="00A74DD5"/>
    <w:rsid w:val="00A75E19"/>
    <w:rsid w:val="00A7644B"/>
    <w:rsid w:val="00A8022B"/>
    <w:rsid w:val="00A870A9"/>
    <w:rsid w:val="00A90A07"/>
    <w:rsid w:val="00A92CB6"/>
    <w:rsid w:val="00A94435"/>
    <w:rsid w:val="00A97605"/>
    <w:rsid w:val="00AA00CF"/>
    <w:rsid w:val="00AA0391"/>
    <w:rsid w:val="00AA1067"/>
    <w:rsid w:val="00AA1611"/>
    <w:rsid w:val="00AA1C91"/>
    <w:rsid w:val="00AA2772"/>
    <w:rsid w:val="00AA34CC"/>
    <w:rsid w:val="00AA417A"/>
    <w:rsid w:val="00AA6329"/>
    <w:rsid w:val="00AA6F8B"/>
    <w:rsid w:val="00AB306F"/>
    <w:rsid w:val="00AC277B"/>
    <w:rsid w:val="00AC5051"/>
    <w:rsid w:val="00AD24DB"/>
    <w:rsid w:val="00AD2848"/>
    <w:rsid w:val="00AD5A1B"/>
    <w:rsid w:val="00AD7A99"/>
    <w:rsid w:val="00AE27BD"/>
    <w:rsid w:val="00AE3410"/>
    <w:rsid w:val="00AE600F"/>
    <w:rsid w:val="00AF46D5"/>
    <w:rsid w:val="00AF5128"/>
    <w:rsid w:val="00AF7CE6"/>
    <w:rsid w:val="00B04687"/>
    <w:rsid w:val="00B046F8"/>
    <w:rsid w:val="00B05A8A"/>
    <w:rsid w:val="00B10292"/>
    <w:rsid w:val="00B1356D"/>
    <w:rsid w:val="00B143B4"/>
    <w:rsid w:val="00B14621"/>
    <w:rsid w:val="00B15336"/>
    <w:rsid w:val="00B166DC"/>
    <w:rsid w:val="00B16B20"/>
    <w:rsid w:val="00B2182B"/>
    <w:rsid w:val="00B24E8A"/>
    <w:rsid w:val="00B25183"/>
    <w:rsid w:val="00B257F6"/>
    <w:rsid w:val="00B26BB7"/>
    <w:rsid w:val="00B27004"/>
    <w:rsid w:val="00B30644"/>
    <w:rsid w:val="00B32CD0"/>
    <w:rsid w:val="00B4594E"/>
    <w:rsid w:val="00B5388D"/>
    <w:rsid w:val="00B565A3"/>
    <w:rsid w:val="00B6016C"/>
    <w:rsid w:val="00B60938"/>
    <w:rsid w:val="00B61A4F"/>
    <w:rsid w:val="00B62BA0"/>
    <w:rsid w:val="00B638EE"/>
    <w:rsid w:val="00B63DCE"/>
    <w:rsid w:val="00B65869"/>
    <w:rsid w:val="00B70A85"/>
    <w:rsid w:val="00B70F34"/>
    <w:rsid w:val="00B72F5D"/>
    <w:rsid w:val="00B75D93"/>
    <w:rsid w:val="00B766AC"/>
    <w:rsid w:val="00B77C02"/>
    <w:rsid w:val="00B82C52"/>
    <w:rsid w:val="00B8395C"/>
    <w:rsid w:val="00B90899"/>
    <w:rsid w:val="00B94919"/>
    <w:rsid w:val="00BA5B8A"/>
    <w:rsid w:val="00BA63D9"/>
    <w:rsid w:val="00BB0FC8"/>
    <w:rsid w:val="00BB1407"/>
    <w:rsid w:val="00BB4689"/>
    <w:rsid w:val="00BB7BD5"/>
    <w:rsid w:val="00BC004C"/>
    <w:rsid w:val="00BD0DAB"/>
    <w:rsid w:val="00BD51BB"/>
    <w:rsid w:val="00BD702B"/>
    <w:rsid w:val="00BE276D"/>
    <w:rsid w:val="00BE3548"/>
    <w:rsid w:val="00BE4AB3"/>
    <w:rsid w:val="00BE545E"/>
    <w:rsid w:val="00BE63DE"/>
    <w:rsid w:val="00BF0491"/>
    <w:rsid w:val="00BF086B"/>
    <w:rsid w:val="00BF0B0C"/>
    <w:rsid w:val="00BF1C4E"/>
    <w:rsid w:val="00BF1CA2"/>
    <w:rsid w:val="00BF1D2A"/>
    <w:rsid w:val="00BF416C"/>
    <w:rsid w:val="00BF6701"/>
    <w:rsid w:val="00C00F2D"/>
    <w:rsid w:val="00C027E5"/>
    <w:rsid w:val="00C03448"/>
    <w:rsid w:val="00C03FAD"/>
    <w:rsid w:val="00C05450"/>
    <w:rsid w:val="00C05CA9"/>
    <w:rsid w:val="00C0640A"/>
    <w:rsid w:val="00C105CA"/>
    <w:rsid w:val="00C1196E"/>
    <w:rsid w:val="00C130BD"/>
    <w:rsid w:val="00C206F9"/>
    <w:rsid w:val="00C25D41"/>
    <w:rsid w:val="00C26807"/>
    <w:rsid w:val="00C31703"/>
    <w:rsid w:val="00C333EB"/>
    <w:rsid w:val="00C352A6"/>
    <w:rsid w:val="00C35997"/>
    <w:rsid w:val="00C40C5E"/>
    <w:rsid w:val="00C41C19"/>
    <w:rsid w:val="00C44AC1"/>
    <w:rsid w:val="00C46E24"/>
    <w:rsid w:val="00C50414"/>
    <w:rsid w:val="00C508A9"/>
    <w:rsid w:val="00C50C06"/>
    <w:rsid w:val="00C524CA"/>
    <w:rsid w:val="00C53D58"/>
    <w:rsid w:val="00C576A8"/>
    <w:rsid w:val="00C61F91"/>
    <w:rsid w:val="00C64394"/>
    <w:rsid w:val="00C64536"/>
    <w:rsid w:val="00C66937"/>
    <w:rsid w:val="00C7062D"/>
    <w:rsid w:val="00C70A3B"/>
    <w:rsid w:val="00C72D8A"/>
    <w:rsid w:val="00C762FC"/>
    <w:rsid w:val="00C77410"/>
    <w:rsid w:val="00C77CDD"/>
    <w:rsid w:val="00C82427"/>
    <w:rsid w:val="00C8266E"/>
    <w:rsid w:val="00C94D30"/>
    <w:rsid w:val="00C97D92"/>
    <w:rsid w:val="00CA05EF"/>
    <w:rsid w:val="00CA2944"/>
    <w:rsid w:val="00CA29D3"/>
    <w:rsid w:val="00CA4669"/>
    <w:rsid w:val="00CA6B50"/>
    <w:rsid w:val="00CA796C"/>
    <w:rsid w:val="00CB16AB"/>
    <w:rsid w:val="00CB4EB1"/>
    <w:rsid w:val="00CB5C0A"/>
    <w:rsid w:val="00CB7957"/>
    <w:rsid w:val="00CC1162"/>
    <w:rsid w:val="00CC12CB"/>
    <w:rsid w:val="00CC29C9"/>
    <w:rsid w:val="00CC3D75"/>
    <w:rsid w:val="00CD28CC"/>
    <w:rsid w:val="00CD3ED5"/>
    <w:rsid w:val="00CD6D19"/>
    <w:rsid w:val="00CE17B8"/>
    <w:rsid w:val="00CE1E8F"/>
    <w:rsid w:val="00CE34C3"/>
    <w:rsid w:val="00CE3D96"/>
    <w:rsid w:val="00CE783E"/>
    <w:rsid w:val="00CF1739"/>
    <w:rsid w:val="00CF4D59"/>
    <w:rsid w:val="00CF516A"/>
    <w:rsid w:val="00D024D9"/>
    <w:rsid w:val="00D0367D"/>
    <w:rsid w:val="00D03F0A"/>
    <w:rsid w:val="00D105EF"/>
    <w:rsid w:val="00D14085"/>
    <w:rsid w:val="00D1460D"/>
    <w:rsid w:val="00D15FFF"/>
    <w:rsid w:val="00D17B20"/>
    <w:rsid w:val="00D20E4D"/>
    <w:rsid w:val="00D21692"/>
    <w:rsid w:val="00D23DCB"/>
    <w:rsid w:val="00D243E7"/>
    <w:rsid w:val="00D25890"/>
    <w:rsid w:val="00D26FDE"/>
    <w:rsid w:val="00D2787B"/>
    <w:rsid w:val="00D30689"/>
    <w:rsid w:val="00D30726"/>
    <w:rsid w:val="00D31308"/>
    <w:rsid w:val="00D32E72"/>
    <w:rsid w:val="00D333CD"/>
    <w:rsid w:val="00D37065"/>
    <w:rsid w:val="00D37E20"/>
    <w:rsid w:val="00D434E2"/>
    <w:rsid w:val="00D45399"/>
    <w:rsid w:val="00D46E26"/>
    <w:rsid w:val="00D56B73"/>
    <w:rsid w:val="00D56FE5"/>
    <w:rsid w:val="00D60255"/>
    <w:rsid w:val="00D60B40"/>
    <w:rsid w:val="00D62B3A"/>
    <w:rsid w:val="00D62F37"/>
    <w:rsid w:val="00D63862"/>
    <w:rsid w:val="00D63C5F"/>
    <w:rsid w:val="00D72156"/>
    <w:rsid w:val="00D72E55"/>
    <w:rsid w:val="00D734E0"/>
    <w:rsid w:val="00D73A70"/>
    <w:rsid w:val="00D74B92"/>
    <w:rsid w:val="00D75F0A"/>
    <w:rsid w:val="00D819D1"/>
    <w:rsid w:val="00D86099"/>
    <w:rsid w:val="00D87189"/>
    <w:rsid w:val="00D871B0"/>
    <w:rsid w:val="00D90DEC"/>
    <w:rsid w:val="00D93B11"/>
    <w:rsid w:val="00D954B0"/>
    <w:rsid w:val="00D95875"/>
    <w:rsid w:val="00D95E82"/>
    <w:rsid w:val="00DA4779"/>
    <w:rsid w:val="00DA5762"/>
    <w:rsid w:val="00DA66C8"/>
    <w:rsid w:val="00DB016F"/>
    <w:rsid w:val="00DB53B2"/>
    <w:rsid w:val="00DB6AC5"/>
    <w:rsid w:val="00DB6BA1"/>
    <w:rsid w:val="00DB6E86"/>
    <w:rsid w:val="00DB782F"/>
    <w:rsid w:val="00DC0006"/>
    <w:rsid w:val="00DC06A8"/>
    <w:rsid w:val="00DC1DA4"/>
    <w:rsid w:val="00DC3A07"/>
    <w:rsid w:val="00DC4670"/>
    <w:rsid w:val="00DC6839"/>
    <w:rsid w:val="00DE0A3E"/>
    <w:rsid w:val="00DE34ED"/>
    <w:rsid w:val="00DE39A5"/>
    <w:rsid w:val="00DE4FB9"/>
    <w:rsid w:val="00DE541D"/>
    <w:rsid w:val="00DF1E20"/>
    <w:rsid w:val="00DF1E72"/>
    <w:rsid w:val="00DF23EE"/>
    <w:rsid w:val="00DF3B1D"/>
    <w:rsid w:val="00DF5D37"/>
    <w:rsid w:val="00E01758"/>
    <w:rsid w:val="00E01D9C"/>
    <w:rsid w:val="00E02EFE"/>
    <w:rsid w:val="00E04FFC"/>
    <w:rsid w:val="00E1032A"/>
    <w:rsid w:val="00E171DC"/>
    <w:rsid w:val="00E17781"/>
    <w:rsid w:val="00E20E4C"/>
    <w:rsid w:val="00E214ED"/>
    <w:rsid w:val="00E25EE8"/>
    <w:rsid w:val="00E312EC"/>
    <w:rsid w:val="00E31EAC"/>
    <w:rsid w:val="00E3310E"/>
    <w:rsid w:val="00E352FD"/>
    <w:rsid w:val="00E3632E"/>
    <w:rsid w:val="00E4407C"/>
    <w:rsid w:val="00E47A89"/>
    <w:rsid w:val="00E514F7"/>
    <w:rsid w:val="00E534C6"/>
    <w:rsid w:val="00E53AEE"/>
    <w:rsid w:val="00E6007F"/>
    <w:rsid w:val="00E60C46"/>
    <w:rsid w:val="00E62946"/>
    <w:rsid w:val="00E65966"/>
    <w:rsid w:val="00E71CE0"/>
    <w:rsid w:val="00E77811"/>
    <w:rsid w:val="00E8111B"/>
    <w:rsid w:val="00E82593"/>
    <w:rsid w:val="00E92A5E"/>
    <w:rsid w:val="00E92FF4"/>
    <w:rsid w:val="00E9496F"/>
    <w:rsid w:val="00E97A32"/>
    <w:rsid w:val="00EB44E9"/>
    <w:rsid w:val="00EB5BE4"/>
    <w:rsid w:val="00EB6E13"/>
    <w:rsid w:val="00EC06EB"/>
    <w:rsid w:val="00EC1942"/>
    <w:rsid w:val="00EC2541"/>
    <w:rsid w:val="00EC2B2A"/>
    <w:rsid w:val="00EC3642"/>
    <w:rsid w:val="00EC5DD6"/>
    <w:rsid w:val="00EC6E74"/>
    <w:rsid w:val="00EC7A93"/>
    <w:rsid w:val="00ED0386"/>
    <w:rsid w:val="00ED6A30"/>
    <w:rsid w:val="00ED788E"/>
    <w:rsid w:val="00ED7FA9"/>
    <w:rsid w:val="00EE7199"/>
    <w:rsid w:val="00EF0B3E"/>
    <w:rsid w:val="00EF2D77"/>
    <w:rsid w:val="00EF5682"/>
    <w:rsid w:val="00EF6967"/>
    <w:rsid w:val="00EF7064"/>
    <w:rsid w:val="00F0026C"/>
    <w:rsid w:val="00F00430"/>
    <w:rsid w:val="00F00809"/>
    <w:rsid w:val="00F040C3"/>
    <w:rsid w:val="00F073FB"/>
    <w:rsid w:val="00F11270"/>
    <w:rsid w:val="00F117EF"/>
    <w:rsid w:val="00F11FEA"/>
    <w:rsid w:val="00F13060"/>
    <w:rsid w:val="00F13550"/>
    <w:rsid w:val="00F14837"/>
    <w:rsid w:val="00F15437"/>
    <w:rsid w:val="00F16133"/>
    <w:rsid w:val="00F16874"/>
    <w:rsid w:val="00F1782A"/>
    <w:rsid w:val="00F2176B"/>
    <w:rsid w:val="00F23760"/>
    <w:rsid w:val="00F246CD"/>
    <w:rsid w:val="00F258B5"/>
    <w:rsid w:val="00F268F4"/>
    <w:rsid w:val="00F26A62"/>
    <w:rsid w:val="00F275A6"/>
    <w:rsid w:val="00F329FD"/>
    <w:rsid w:val="00F365CF"/>
    <w:rsid w:val="00F41580"/>
    <w:rsid w:val="00F424FC"/>
    <w:rsid w:val="00F45F89"/>
    <w:rsid w:val="00F478BA"/>
    <w:rsid w:val="00F47FF1"/>
    <w:rsid w:val="00F50FBC"/>
    <w:rsid w:val="00F51164"/>
    <w:rsid w:val="00F52C48"/>
    <w:rsid w:val="00F54174"/>
    <w:rsid w:val="00F56676"/>
    <w:rsid w:val="00F576D8"/>
    <w:rsid w:val="00F62CF5"/>
    <w:rsid w:val="00F63E49"/>
    <w:rsid w:val="00F67845"/>
    <w:rsid w:val="00F67A47"/>
    <w:rsid w:val="00F67EEB"/>
    <w:rsid w:val="00F739A5"/>
    <w:rsid w:val="00F73CC5"/>
    <w:rsid w:val="00F772BE"/>
    <w:rsid w:val="00F773B5"/>
    <w:rsid w:val="00F779D3"/>
    <w:rsid w:val="00F77AC0"/>
    <w:rsid w:val="00F77AEE"/>
    <w:rsid w:val="00F81F09"/>
    <w:rsid w:val="00F82691"/>
    <w:rsid w:val="00F83411"/>
    <w:rsid w:val="00F84358"/>
    <w:rsid w:val="00F850E8"/>
    <w:rsid w:val="00F9023E"/>
    <w:rsid w:val="00F94A36"/>
    <w:rsid w:val="00F95C0F"/>
    <w:rsid w:val="00FB1A22"/>
    <w:rsid w:val="00FB5D81"/>
    <w:rsid w:val="00FB613A"/>
    <w:rsid w:val="00FB63DE"/>
    <w:rsid w:val="00FB6B15"/>
    <w:rsid w:val="00FC0814"/>
    <w:rsid w:val="00FC0DAE"/>
    <w:rsid w:val="00FC15B2"/>
    <w:rsid w:val="00FC4B8D"/>
    <w:rsid w:val="00FC4C2E"/>
    <w:rsid w:val="00FD062D"/>
    <w:rsid w:val="00FD0BFE"/>
    <w:rsid w:val="00FD587A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78BF"/>
  <w15:docId w15:val="{D186242B-91FE-469E-A27F-0D77E621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4A"/>
  </w:style>
  <w:style w:type="paragraph" w:styleId="Heading1">
    <w:name w:val="heading 1"/>
    <w:basedOn w:val="Normal"/>
    <w:next w:val="Normal"/>
    <w:link w:val="Heading1Char"/>
    <w:uiPriority w:val="9"/>
    <w:qFormat/>
    <w:rsid w:val="006E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34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434E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434E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270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fontsize21">
    <w:name w:val="fontsize21"/>
    <w:basedOn w:val="DefaultParagraphFont"/>
    <w:rsid w:val="00B27004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81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87"/>
  </w:style>
  <w:style w:type="paragraph" w:styleId="Footer">
    <w:name w:val="footer"/>
    <w:basedOn w:val="Normal"/>
    <w:link w:val="Foot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87"/>
  </w:style>
  <w:style w:type="character" w:styleId="Hyperlink">
    <w:name w:val="Hyperlink"/>
    <w:basedOn w:val="DefaultParagraphFont"/>
    <w:uiPriority w:val="99"/>
    <w:unhideWhenUsed/>
    <w:rsid w:val="00EF7064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5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5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D356E"/>
  </w:style>
  <w:style w:type="character" w:customStyle="1" w:styleId="Heading2Char">
    <w:name w:val="Heading 2 Char"/>
    <w:basedOn w:val="DefaultParagraphFont"/>
    <w:link w:val="Heading2"/>
    <w:uiPriority w:val="9"/>
    <w:rsid w:val="00D434E2"/>
    <w:rPr>
      <w:rFonts w:eastAsia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434E2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434E2"/>
    <w:rPr>
      <w:rFonts w:eastAsia="Times New Roman" w:cs="Times New Roman"/>
      <w:b/>
      <w:b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D434E2"/>
  </w:style>
  <w:style w:type="character" w:styleId="FollowedHyperlink">
    <w:name w:val="FollowedHyperlink"/>
    <w:basedOn w:val="DefaultParagraphFont"/>
    <w:uiPriority w:val="99"/>
    <w:semiHidden/>
    <w:unhideWhenUsed/>
    <w:rsid w:val="00D434E2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D434E2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D434E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D434E2"/>
    <w:pP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D434E2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D434E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D434E2"/>
    <w:pP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D434E2"/>
    <w:pPr>
      <w:shd w:val="clear" w:color="auto" w:fill="E8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D434E2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D434E2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D434E2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D434E2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D434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 w:line="240" w:lineRule="auto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D434E2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D434E2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D434E2"/>
    <w:pPr>
      <w:pBdr>
        <w:top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D434E2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D434E2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D434E2"/>
    <w:pP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D434E2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D434E2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D434E2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D434E2"/>
    <w:pPr>
      <w:shd w:val="clear" w:color="auto" w:fill="F5F3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optextkv">
    <w:name w:val="top_text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D434E2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D434E2"/>
    <w:pPr>
      <w:pBdr>
        <w:right w:val="single" w:sz="12" w:space="3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D434E2"/>
    <w:pP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D434E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D434E2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 w:line="240" w:lineRule="auto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D434E2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D434E2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E6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E6DE8"/>
    <w:pPr>
      <w:spacing w:before="200" w:after="0" w:line="240" w:lineRule="auto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E6DE8"/>
    <w:rPr>
      <w:rFonts w:eastAsia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6E6DE8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customStyle="1" w:styleId="naislab">
    <w:name w:val="naislab"/>
    <w:basedOn w:val="Normal"/>
    <w:rsid w:val="00DA5762"/>
    <w:pPr>
      <w:spacing w:before="100" w:beforeAutospacing="1" w:after="100" w:afterAutospacing="1" w:line="240" w:lineRule="auto"/>
      <w:jc w:val="right"/>
    </w:pPr>
    <w:rPr>
      <w:rFonts w:eastAsia="Arial Unicode MS" w:cs="Times New Roman"/>
      <w:szCs w:val="24"/>
    </w:rPr>
  </w:style>
  <w:style w:type="paragraph" w:styleId="Revision">
    <w:name w:val="Revision"/>
    <w:hidden/>
    <w:uiPriority w:val="99"/>
    <w:semiHidden/>
    <w:rsid w:val="002E3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48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46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2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6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9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39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5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12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16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1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9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85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9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8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0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0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8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59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9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3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1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5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5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8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51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7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6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8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8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04169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6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0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87R2658:LV: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la.Hartmane@f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CELEX:31987R2658:LV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215732&amp;from=of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3463-773D-47E4-BBAC-6793D9BA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1237</Words>
  <Characters>8491</Characters>
  <Application>Microsoft Office Word</Application>
  <DocSecurity>0</DocSecurity>
  <Lines>235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atsevišķām muitas uzraudzībā esošajām nefasētajām šķidrajām precēm piemēro dabisko zudumu apmērus </vt:lpstr>
    </vt:vector>
  </TitlesOfParts>
  <Company>VID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atsevišķām muitas uzraudzībā esošajām nefasētajām šķidrajām precēm piemēro dabisko zudumu apmērus </dc:title>
  <dc:subject>Ministru kabineta noteikumu projekts</dc:subject>
  <dc:creator>Ella Hartmane</dc:creator>
  <dc:description>e-pasts: Ella.Hartmane@fm.gov.lv
Tālr.nr. 67095525</dc:description>
  <cp:lastModifiedBy>Ella Hartmane</cp:lastModifiedBy>
  <cp:revision>19</cp:revision>
  <cp:lastPrinted>2014-12-22T12:45:00Z</cp:lastPrinted>
  <dcterms:created xsi:type="dcterms:W3CDTF">2015-01-20T12:21:00Z</dcterms:created>
  <dcterms:modified xsi:type="dcterms:W3CDTF">2015-02-09T08:48:00Z</dcterms:modified>
</cp:coreProperties>
</file>