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C1FD4" w14:textId="77777777" w:rsidR="00EA24D9" w:rsidRDefault="00EA24D9" w:rsidP="0054008E">
      <w:pPr>
        <w:jc w:val="right"/>
        <w:rPr>
          <w:i/>
          <w:sz w:val="28"/>
          <w:szCs w:val="28"/>
        </w:rPr>
      </w:pPr>
    </w:p>
    <w:p w14:paraId="7A3DD81C" w14:textId="77777777" w:rsidR="0054008E" w:rsidRPr="0054008E" w:rsidRDefault="0054008E" w:rsidP="0054008E">
      <w:pPr>
        <w:jc w:val="right"/>
        <w:rPr>
          <w:i/>
          <w:iCs/>
          <w:sz w:val="28"/>
          <w:szCs w:val="28"/>
        </w:rPr>
      </w:pPr>
      <w:r w:rsidRPr="0054008E">
        <w:rPr>
          <w:i/>
          <w:sz w:val="28"/>
          <w:szCs w:val="28"/>
        </w:rPr>
        <w:t>Projekts</w:t>
      </w:r>
    </w:p>
    <w:p w14:paraId="3198B10B" w14:textId="77777777" w:rsidR="0054008E" w:rsidRPr="0054008E" w:rsidRDefault="0054008E" w:rsidP="0054008E">
      <w:pPr>
        <w:jc w:val="center"/>
        <w:rPr>
          <w:sz w:val="28"/>
          <w:szCs w:val="28"/>
        </w:rPr>
      </w:pPr>
    </w:p>
    <w:p w14:paraId="49CCCB09" w14:textId="77777777" w:rsidR="0054008E" w:rsidRPr="0054008E" w:rsidRDefault="0054008E" w:rsidP="0054008E">
      <w:pPr>
        <w:jc w:val="center"/>
        <w:rPr>
          <w:sz w:val="28"/>
          <w:szCs w:val="28"/>
        </w:rPr>
      </w:pPr>
      <w:r w:rsidRPr="0054008E">
        <w:rPr>
          <w:sz w:val="28"/>
          <w:szCs w:val="28"/>
        </w:rPr>
        <w:t>LATVIJAS REPUBLIKAS MINISTRU KABINETS</w:t>
      </w:r>
    </w:p>
    <w:p w14:paraId="50960284" w14:textId="77777777" w:rsidR="0054008E" w:rsidRPr="0054008E" w:rsidRDefault="0054008E" w:rsidP="0054008E">
      <w:pPr>
        <w:tabs>
          <w:tab w:val="left" w:pos="7088"/>
        </w:tabs>
        <w:rPr>
          <w:sz w:val="28"/>
          <w:szCs w:val="28"/>
        </w:rPr>
      </w:pPr>
    </w:p>
    <w:p w14:paraId="25EB7186" w14:textId="77777777" w:rsidR="0054008E" w:rsidRPr="0054008E" w:rsidRDefault="0054008E" w:rsidP="0054008E">
      <w:pPr>
        <w:tabs>
          <w:tab w:val="left" w:pos="7088"/>
        </w:tabs>
        <w:rPr>
          <w:sz w:val="28"/>
          <w:szCs w:val="28"/>
        </w:rPr>
      </w:pPr>
      <w:r w:rsidRPr="0054008E">
        <w:rPr>
          <w:sz w:val="28"/>
          <w:szCs w:val="28"/>
        </w:rPr>
        <w:t>201</w:t>
      </w:r>
      <w:r w:rsidR="00F504C3">
        <w:rPr>
          <w:sz w:val="28"/>
          <w:szCs w:val="28"/>
        </w:rPr>
        <w:t>5</w:t>
      </w:r>
      <w:r w:rsidRPr="0054008E">
        <w:rPr>
          <w:sz w:val="28"/>
          <w:szCs w:val="28"/>
        </w:rPr>
        <w:t>.gada                                                                                         Rīkojums Nr.</w:t>
      </w:r>
    </w:p>
    <w:p w14:paraId="546EE6EA" w14:textId="77777777" w:rsidR="0054008E" w:rsidRPr="0054008E" w:rsidRDefault="0054008E" w:rsidP="0054008E">
      <w:pPr>
        <w:rPr>
          <w:sz w:val="28"/>
          <w:szCs w:val="28"/>
        </w:rPr>
      </w:pPr>
      <w:r w:rsidRPr="0054008E">
        <w:rPr>
          <w:sz w:val="28"/>
          <w:szCs w:val="28"/>
        </w:rPr>
        <w:t xml:space="preserve">Rīgā                                                                                             </w:t>
      </w:r>
      <w:r w:rsidR="00264995">
        <w:rPr>
          <w:sz w:val="28"/>
          <w:szCs w:val="28"/>
        </w:rPr>
        <w:t xml:space="preserve">    </w:t>
      </w:r>
      <w:r w:rsidRPr="0054008E">
        <w:rPr>
          <w:sz w:val="28"/>
          <w:szCs w:val="28"/>
        </w:rPr>
        <w:t xml:space="preserve"> (prot.Nr.         § )</w:t>
      </w:r>
    </w:p>
    <w:p w14:paraId="3D9D728E" w14:textId="77777777" w:rsidR="0054008E" w:rsidRPr="0054008E" w:rsidRDefault="0054008E" w:rsidP="0054008E">
      <w:pPr>
        <w:rPr>
          <w:sz w:val="28"/>
          <w:szCs w:val="28"/>
        </w:rPr>
      </w:pPr>
    </w:p>
    <w:p w14:paraId="5C40795E" w14:textId="77777777" w:rsidR="00EA24D9" w:rsidRDefault="00EA24D9" w:rsidP="00E42F45">
      <w:pPr>
        <w:jc w:val="center"/>
        <w:rPr>
          <w:b/>
          <w:sz w:val="26"/>
          <w:szCs w:val="26"/>
        </w:rPr>
      </w:pPr>
    </w:p>
    <w:p w14:paraId="307CE570" w14:textId="77777777" w:rsidR="00285E1E" w:rsidRPr="00637E12" w:rsidRDefault="00E42F45" w:rsidP="00E42F45">
      <w:pPr>
        <w:jc w:val="center"/>
        <w:rPr>
          <w:b/>
          <w:sz w:val="26"/>
          <w:szCs w:val="26"/>
        </w:rPr>
      </w:pPr>
      <w:r w:rsidRPr="00637E12">
        <w:rPr>
          <w:b/>
          <w:sz w:val="26"/>
          <w:szCs w:val="26"/>
        </w:rPr>
        <w:t>Par apropriācijas pārdali</w:t>
      </w:r>
    </w:p>
    <w:p w14:paraId="427ACECE" w14:textId="77777777" w:rsidR="00E42F45" w:rsidRPr="00637E12" w:rsidRDefault="00E42F45" w:rsidP="00E42F45">
      <w:pPr>
        <w:jc w:val="center"/>
        <w:rPr>
          <w:b/>
          <w:sz w:val="26"/>
          <w:szCs w:val="26"/>
        </w:rPr>
      </w:pPr>
    </w:p>
    <w:p w14:paraId="7C5C9BDC" w14:textId="62D48020" w:rsidR="0048771D" w:rsidRPr="00637E12" w:rsidRDefault="00DC2D33" w:rsidP="00144730">
      <w:pPr>
        <w:pStyle w:val="ListParagraph"/>
        <w:numPr>
          <w:ilvl w:val="0"/>
          <w:numId w:val="4"/>
        </w:num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Samazināt apropriā</w:t>
      </w:r>
      <w:r w:rsidR="009270BE">
        <w:rPr>
          <w:sz w:val="26"/>
          <w:szCs w:val="26"/>
        </w:rPr>
        <w:t xml:space="preserve">ciju </w:t>
      </w:r>
      <w:r w:rsidR="00B95986">
        <w:rPr>
          <w:sz w:val="26"/>
          <w:szCs w:val="26"/>
        </w:rPr>
        <w:t>Finanšu</w:t>
      </w:r>
      <w:r w:rsidR="003F680F" w:rsidRPr="00637E12">
        <w:rPr>
          <w:sz w:val="26"/>
          <w:szCs w:val="26"/>
        </w:rPr>
        <w:t xml:space="preserve"> ministrijas </w:t>
      </w:r>
      <w:r w:rsidR="008E5256">
        <w:rPr>
          <w:sz w:val="26"/>
          <w:szCs w:val="26"/>
        </w:rPr>
        <w:t>valsts pamat</w:t>
      </w:r>
      <w:r w:rsidR="003F680F" w:rsidRPr="00637E12">
        <w:rPr>
          <w:sz w:val="26"/>
          <w:szCs w:val="26"/>
        </w:rPr>
        <w:t>budžeta apakšprogramm</w:t>
      </w:r>
      <w:r>
        <w:rPr>
          <w:sz w:val="26"/>
          <w:szCs w:val="26"/>
        </w:rPr>
        <w:t>ā</w:t>
      </w:r>
      <w:r w:rsidR="003F680F" w:rsidRPr="00637E12">
        <w:rPr>
          <w:sz w:val="26"/>
          <w:szCs w:val="26"/>
        </w:rPr>
        <w:t xml:space="preserve"> </w:t>
      </w:r>
      <w:r w:rsidR="00B95986" w:rsidRPr="00256FC4">
        <w:rPr>
          <w:sz w:val="26"/>
          <w:szCs w:val="26"/>
        </w:rPr>
        <w:t xml:space="preserve">31.02.00 „Valsts parāda vadība” </w:t>
      </w:r>
      <w:r>
        <w:rPr>
          <w:sz w:val="26"/>
          <w:szCs w:val="26"/>
        </w:rPr>
        <w:t xml:space="preserve">dotācijai no vispārējiem ieņēmumiem </w:t>
      </w:r>
      <w:r w:rsidR="006A778B">
        <w:rPr>
          <w:sz w:val="26"/>
          <w:szCs w:val="26"/>
        </w:rPr>
        <w:t>ne vairāk kā  100 000</w:t>
      </w:r>
      <w:r w:rsidR="008E5256">
        <w:rPr>
          <w:sz w:val="26"/>
          <w:szCs w:val="26"/>
        </w:rPr>
        <w:t xml:space="preserve"> </w:t>
      </w:r>
      <w:proofErr w:type="spellStart"/>
      <w:r w:rsidR="008E5256" w:rsidRPr="008E5256">
        <w:rPr>
          <w:i/>
          <w:sz w:val="26"/>
          <w:szCs w:val="26"/>
        </w:rPr>
        <w:t>euro</w:t>
      </w:r>
      <w:proofErr w:type="spellEnd"/>
      <w:r w:rsidR="00B95986" w:rsidRPr="00256FC4">
        <w:rPr>
          <w:sz w:val="26"/>
          <w:szCs w:val="26"/>
        </w:rPr>
        <w:t xml:space="preserve"> apmērā</w:t>
      </w:r>
      <w:r>
        <w:rPr>
          <w:sz w:val="26"/>
          <w:szCs w:val="26"/>
        </w:rPr>
        <w:t xml:space="preserve"> un attiecīgi kārtējo izdevumu ietvaros</w:t>
      </w:r>
      <w:r w:rsidR="000705A7">
        <w:rPr>
          <w:sz w:val="26"/>
          <w:szCs w:val="26"/>
        </w:rPr>
        <w:t xml:space="preserve"> izdevumus </w:t>
      </w:r>
      <w:r>
        <w:rPr>
          <w:sz w:val="26"/>
          <w:szCs w:val="26"/>
        </w:rPr>
        <w:t>precēm un pakalpojumiem un p</w:t>
      </w:r>
      <w:r w:rsidR="00F715C5">
        <w:rPr>
          <w:sz w:val="26"/>
          <w:szCs w:val="26"/>
        </w:rPr>
        <w:t>a</w:t>
      </w:r>
      <w:r>
        <w:rPr>
          <w:sz w:val="26"/>
          <w:szCs w:val="26"/>
        </w:rPr>
        <w:t>lielināt apropriāciju</w:t>
      </w:r>
      <w:r w:rsidR="00B95986" w:rsidRPr="00256FC4">
        <w:rPr>
          <w:sz w:val="26"/>
          <w:szCs w:val="26"/>
        </w:rPr>
        <w:t xml:space="preserve"> </w:t>
      </w:r>
      <w:r w:rsidR="008E5256">
        <w:rPr>
          <w:sz w:val="26"/>
          <w:szCs w:val="26"/>
        </w:rPr>
        <w:t>valsts pamat</w:t>
      </w:r>
      <w:r w:rsidR="00B95986" w:rsidRPr="00256FC4">
        <w:rPr>
          <w:sz w:val="26"/>
          <w:szCs w:val="26"/>
        </w:rPr>
        <w:t>budžeta apakšprogramm</w:t>
      </w:r>
      <w:r>
        <w:rPr>
          <w:sz w:val="26"/>
          <w:szCs w:val="26"/>
        </w:rPr>
        <w:t>ā</w:t>
      </w:r>
      <w:r w:rsidR="00B95986" w:rsidRPr="00256FC4">
        <w:rPr>
          <w:sz w:val="26"/>
          <w:szCs w:val="26"/>
        </w:rPr>
        <w:t xml:space="preserve"> 41.03.00 „Iemaksas starptautiskajās organizācijās”, </w:t>
      </w:r>
      <w:r>
        <w:rPr>
          <w:sz w:val="26"/>
          <w:szCs w:val="26"/>
        </w:rPr>
        <w:t xml:space="preserve">palielinot dotāciju no vispārējiem ieņēmumiem </w:t>
      </w:r>
      <w:r w:rsidR="006A778B">
        <w:rPr>
          <w:sz w:val="26"/>
          <w:szCs w:val="26"/>
        </w:rPr>
        <w:t>ne vairāk kā 100 000</w:t>
      </w:r>
      <w:r>
        <w:rPr>
          <w:sz w:val="26"/>
          <w:szCs w:val="26"/>
        </w:rPr>
        <w:t xml:space="preserve"> </w:t>
      </w:r>
      <w:proofErr w:type="spellStart"/>
      <w:r w:rsidRPr="009270BE">
        <w:rPr>
          <w:i/>
          <w:sz w:val="26"/>
          <w:szCs w:val="26"/>
        </w:rPr>
        <w:t>euro</w:t>
      </w:r>
      <w:proofErr w:type="spellEnd"/>
      <w:r>
        <w:rPr>
          <w:sz w:val="26"/>
          <w:szCs w:val="26"/>
        </w:rPr>
        <w:t xml:space="preserve"> un apropriāciju finansēšanas kodā “Akcijas un cita līdzdalība pašu kapitālā” </w:t>
      </w:r>
      <w:r w:rsidR="006A778B">
        <w:rPr>
          <w:sz w:val="26"/>
          <w:szCs w:val="26"/>
        </w:rPr>
        <w:t>ne vairāk kā</w:t>
      </w:r>
      <w:r>
        <w:rPr>
          <w:sz w:val="26"/>
          <w:szCs w:val="26"/>
        </w:rPr>
        <w:t xml:space="preserve"> </w:t>
      </w:r>
      <w:r w:rsidR="006A778B">
        <w:rPr>
          <w:sz w:val="26"/>
          <w:szCs w:val="26"/>
        </w:rPr>
        <w:t xml:space="preserve">100 000 </w:t>
      </w:r>
      <w:proofErr w:type="spellStart"/>
      <w:r w:rsidR="006A778B" w:rsidRPr="009270BE">
        <w:rPr>
          <w:i/>
          <w:sz w:val="26"/>
          <w:szCs w:val="26"/>
        </w:rPr>
        <w:t>euro</w:t>
      </w:r>
      <w:proofErr w:type="spellEnd"/>
      <w:r w:rsidR="006A77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apmērā, </w:t>
      </w:r>
      <w:r w:rsidR="00B95986" w:rsidRPr="00256FC4">
        <w:rPr>
          <w:sz w:val="26"/>
          <w:szCs w:val="26"/>
        </w:rPr>
        <w:t xml:space="preserve">lai </w:t>
      </w:r>
      <w:r w:rsidR="00AF7EE3">
        <w:rPr>
          <w:sz w:val="26"/>
          <w:szCs w:val="26"/>
        </w:rPr>
        <w:t xml:space="preserve">nodrošinātu 2015.gadā plānoto maksājumu </w:t>
      </w:r>
      <w:r w:rsidR="00AF7EE3" w:rsidRPr="00256FC4">
        <w:rPr>
          <w:sz w:val="26"/>
          <w:szCs w:val="26"/>
        </w:rPr>
        <w:t xml:space="preserve">669 524,25 USD </w:t>
      </w:r>
      <w:r w:rsidR="00AF7EE3">
        <w:rPr>
          <w:sz w:val="26"/>
          <w:szCs w:val="26"/>
        </w:rPr>
        <w:t xml:space="preserve">par </w:t>
      </w:r>
      <w:r w:rsidR="00AF7EE3" w:rsidRPr="00AF7EE3">
        <w:rPr>
          <w:sz w:val="26"/>
          <w:szCs w:val="26"/>
        </w:rPr>
        <w:t>Latvijas Republikas pa</w:t>
      </w:r>
      <w:r w:rsidR="00AF7EE3">
        <w:rPr>
          <w:sz w:val="26"/>
          <w:szCs w:val="26"/>
        </w:rPr>
        <w:t xml:space="preserve">rakstītā kapitāla palielināšanu </w:t>
      </w:r>
      <w:r w:rsidR="00AF7EE3" w:rsidRPr="00AF7EE3">
        <w:rPr>
          <w:sz w:val="26"/>
          <w:szCs w:val="26"/>
        </w:rPr>
        <w:t>Starptautiskās Reko</w:t>
      </w:r>
      <w:r w:rsidR="00AF7EE3">
        <w:rPr>
          <w:sz w:val="26"/>
          <w:szCs w:val="26"/>
        </w:rPr>
        <w:t>nstrukcijas un attīstības bankā.</w:t>
      </w:r>
    </w:p>
    <w:p w14:paraId="07D43DC3" w14:textId="77777777" w:rsidR="00A10A07" w:rsidRPr="00637E12" w:rsidRDefault="00A10A07" w:rsidP="00256FC4">
      <w:pPr>
        <w:pStyle w:val="ListParagraph"/>
        <w:jc w:val="both"/>
        <w:rPr>
          <w:sz w:val="26"/>
          <w:szCs w:val="26"/>
        </w:rPr>
      </w:pPr>
    </w:p>
    <w:p w14:paraId="7452189C" w14:textId="1C116B5D" w:rsidR="0048771D" w:rsidRPr="00637E12" w:rsidRDefault="00F86254" w:rsidP="00256FC4">
      <w:pPr>
        <w:pStyle w:val="ListParagraph"/>
        <w:numPr>
          <w:ilvl w:val="0"/>
          <w:numId w:val="4"/>
        </w:num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Finanšu</w:t>
      </w:r>
      <w:r w:rsidR="003F680F" w:rsidRPr="00637E12">
        <w:rPr>
          <w:sz w:val="26"/>
          <w:szCs w:val="26"/>
        </w:rPr>
        <w:t xml:space="preserve"> ministrijai</w:t>
      </w:r>
      <w:r>
        <w:rPr>
          <w:sz w:val="26"/>
          <w:szCs w:val="26"/>
        </w:rPr>
        <w:t xml:space="preserve"> </w:t>
      </w:r>
      <w:r w:rsidR="003F680F" w:rsidRPr="00637E12">
        <w:rPr>
          <w:sz w:val="26"/>
          <w:szCs w:val="26"/>
        </w:rPr>
        <w:t>normatīvajos aktos noteiktajā kārtībā sagatavot un iesniegt pieprasījumu valsts budžeta apropriācijas pārdalei atbilst</w:t>
      </w:r>
      <w:r w:rsidR="00256FC4">
        <w:rPr>
          <w:sz w:val="26"/>
          <w:szCs w:val="26"/>
        </w:rPr>
        <w:t>oši š</w:t>
      </w:r>
      <w:r w:rsidR="007F720A">
        <w:rPr>
          <w:sz w:val="26"/>
          <w:szCs w:val="26"/>
        </w:rPr>
        <w:t>ā</w:t>
      </w:r>
      <w:r w:rsidR="005C452C" w:rsidRPr="00637E12">
        <w:rPr>
          <w:sz w:val="26"/>
          <w:szCs w:val="26"/>
        </w:rPr>
        <w:t xml:space="preserve"> rīkojuma 1.punktam</w:t>
      </w:r>
      <w:r w:rsidR="006A778B">
        <w:rPr>
          <w:sz w:val="26"/>
          <w:szCs w:val="26"/>
        </w:rPr>
        <w:t xml:space="preserve">, </w:t>
      </w:r>
      <w:r w:rsidR="001D7AB1">
        <w:rPr>
          <w:sz w:val="26"/>
          <w:szCs w:val="26"/>
        </w:rPr>
        <w:t xml:space="preserve">1.punktā minētā maksājuma </w:t>
      </w:r>
      <w:r w:rsidR="006A778B">
        <w:rPr>
          <w:sz w:val="26"/>
          <w:szCs w:val="26"/>
        </w:rPr>
        <w:t xml:space="preserve">EUR ekvivalenta aprēķinam izmantojot maksājuma </w:t>
      </w:r>
      <w:r w:rsidR="002E7EA3">
        <w:rPr>
          <w:sz w:val="26"/>
          <w:szCs w:val="26"/>
        </w:rPr>
        <w:t>veikšanas dienai</w:t>
      </w:r>
      <w:r w:rsidR="00CE68B0">
        <w:rPr>
          <w:sz w:val="26"/>
          <w:szCs w:val="26"/>
        </w:rPr>
        <w:t xml:space="preserve"> prognozēto</w:t>
      </w:r>
      <w:r w:rsidR="006A778B">
        <w:rPr>
          <w:sz w:val="26"/>
          <w:szCs w:val="26"/>
        </w:rPr>
        <w:t xml:space="preserve"> valūtas kursu</w:t>
      </w:r>
      <w:r w:rsidR="00C95130">
        <w:rPr>
          <w:sz w:val="26"/>
          <w:szCs w:val="26"/>
        </w:rPr>
        <w:t>.</w:t>
      </w:r>
    </w:p>
    <w:p w14:paraId="0C871069" w14:textId="77777777" w:rsidR="00A10A07" w:rsidRPr="00637E12" w:rsidRDefault="00A10A07" w:rsidP="00256FC4">
      <w:pPr>
        <w:pStyle w:val="ListParagraph"/>
        <w:jc w:val="both"/>
        <w:rPr>
          <w:sz w:val="26"/>
          <w:szCs w:val="26"/>
        </w:rPr>
      </w:pPr>
    </w:p>
    <w:p w14:paraId="348D49D0" w14:textId="77777777" w:rsidR="003F680F" w:rsidRPr="00F86254" w:rsidRDefault="003F680F" w:rsidP="00F86254">
      <w:pPr>
        <w:jc w:val="both"/>
        <w:rPr>
          <w:sz w:val="26"/>
          <w:szCs w:val="26"/>
        </w:rPr>
      </w:pPr>
    </w:p>
    <w:p w14:paraId="2B5576D9" w14:textId="77777777" w:rsidR="00A10A07" w:rsidRPr="00637E12" w:rsidRDefault="00A10A07" w:rsidP="00A10A07">
      <w:pPr>
        <w:pStyle w:val="ListParagraph"/>
        <w:rPr>
          <w:sz w:val="26"/>
          <w:szCs w:val="26"/>
        </w:rPr>
      </w:pPr>
    </w:p>
    <w:p w14:paraId="08BD24D9" w14:textId="77777777" w:rsidR="00CD1936" w:rsidRPr="00637E12" w:rsidRDefault="00CD1936" w:rsidP="00A10A07">
      <w:pPr>
        <w:jc w:val="both"/>
        <w:rPr>
          <w:sz w:val="26"/>
          <w:szCs w:val="26"/>
        </w:rPr>
      </w:pPr>
    </w:p>
    <w:p w14:paraId="5B3B4D48" w14:textId="77777777" w:rsidR="00F12FC7" w:rsidRPr="00637E12" w:rsidRDefault="00F12FC7" w:rsidP="00285E1E">
      <w:pPr>
        <w:ind w:right="-1" w:firstLine="851"/>
        <w:jc w:val="both"/>
        <w:rPr>
          <w:sz w:val="26"/>
          <w:szCs w:val="26"/>
        </w:rPr>
      </w:pPr>
    </w:p>
    <w:p w14:paraId="0D10A2B1" w14:textId="77777777" w:rsidR="001344B4" w:rsidRPr="00637E12" w:rsidRDefault="00DA3466" w:rsidP="00144730">
      <w:pPr>
        <w:ind w:right="-1" w:firstLine="851"/>
        <w:jc w:val="both"/>
        <w:rPr>
          <w:sz w:val="26"/>
          <w:szCs w:val="26"/>
        </w:rPr>
      </w:pPr>
      <w:r w:rsidRPr="00637E12">
        <w:rPr>
          <w:sz w:val="26"/>
          <w:szCs w:val="26"/>
        </w:rPr>
        <w:t>Ministru prezidente</w:t>
      </w:r>
      <w:r w:rsidR="00144730">
        <w:rPr>
          <w:sz w:val="26"/>
          <w:szCs w:val="26"/>
        </w:rPr>
        <w:tab/>
      </w:r>
      <w:r w:rsidR="00144730">
        <w:rPr>
          <w:sz w:val="26"/>
          <w:szCs w:val="26"/>
        </w:rPr>
        <w:tab/>
      </w:r>
      <w:r w:rsidR="00144730">
        <w:rPr>
          <w:sz w:val="26"/>
          <w:szCs w:val="26"/>
        </w:rPr>
        <w:tab/>
      </w:r>
      <w:r w:rsidR="00144730">
        <w:rPr>
          <w:sz w:val="26"/>
          <w:szCs w:val="26"/>
        </w:rPr>
        <w:tab/>
      </w:r>
      <w:r w:rsidR="00144730">
        <w:rPr>
          <w:sz w:val="26"/>
          <w:szCs w:val="26"/>
        </w:rPr>
        <w:tab/>
      </w:r>
      <w:r w:rsidR="00144730">
        <w:rPr>
          <w:sz w:val="26"/>
          <w:szCs w:val="26"/>
        </w:rPr>
        <w:tab/>
      </w:r>
      <w:r w:rsidR="007855FB" w:rsidRPr="00637E12">
        <w:rPr>
          <w:sz w:val="26"/>
          <w:szCs w:val="26"/>
        </w:rPr>
        <w:t>L</w:t>
      </w:r>
      <w:r w:rsidR="00EA24D9">
        <w:rPr>
          <w:sz w:val="26"/>
          <w:szCs w:val="26"/>
        </w:rPr>
        <w:t>.</w:t>
      </w:r>
      <w:r w:rsidRPr="00637E12">
        <w:rPr>
          <w:sz w:val="26"/>
          <w:szCs w:val="26"/>
        </w:rPr>
        <w:t>Straujuma</w:t>
      </w:r>
      <w:r w:rsidR="00773105" w:rsidRPr="00637E12">
        <w:rPr>
          <w:sz w:val="26"/>
          <w:szCs w:val="26"/>
        </w:rPr>
        <w:t xml:space="preserve"> </w:t>
      </w:r>
    </w:p>
    <w:p w14:paraId="523E2A7B" w14:textId="77777777" w:rsidR="001344B4" w:rsidRPr="00637E12" w:rsidRDefault="001344B4" w:rsidP="00144730">
      <w:pPr>
        <w:ind w:right="-1" w:firstLine="851"/>
        <w:jc w:val="both"/>
        <w:rPr>
          <w:sz w:val="26"/>
          <w:szCs w:val="26"/>
        </w:rPr>
      </w:pPr>
    </w:p>
    <w:p w14:paraId="35F083C8" w14:textId="77777777" w:rsidR="001344B4" w:rsidRPr="00637E12" w:rsidRDefault="001344B4" w:rsidP="00144730">
      <w:pPr>
        <w:ind w:right="-1" w:firstLine="851"/>
        <w:jc w:val="both"/>
        <w:rPr>
          <w:sz w:val="26"/>
          <w:szCs w:val="26"/>
        </w:rPr>
      </w:pPr>
    </w:p>
    <w:p w14:paraId="66FC53FD" w14:textId="77777777" w:rsidR="001344B4" w:rsidRPr="00637E12" w:rsidRDefault="00144730" w:rsidP="00144730">
      <w:pPr>
        <w:tabs>
          <w:tab w:val="right" w:pos="8505"/>
        </w:tabs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Finanšu ministrs </w:t>
      </w:r>
      <w:r>
        <w:rPr>
          <w:sz w:val="26"/>
          <w:szCs w:val="26"/>
        </w:rPr>
        <w:tab/>
        <w:t>J.</w:t>
      </w:r>
      <w:r w:rsidR="00EA24D9">
        <w:rPr>
          <w:sz w:val="26"/>
          <w:szCs w:val="26"/>
        </w:rPr>
        <w:t xml:space="preserve"> </w:t>
      </w:r>
      <w:r w:rsidR="00F94312">
        <w:rPr>
          <w:sz w:val="26"/>
          <w:szCs w:val="26"/>
        </w:rPr>
        <w:t>Reirs</w:t>
      </w:r>
    </w:p>
    <w:p w14:paraId="792F03EC" w14:textId="77777777" w:rsidR="001344B4" w:rsidRPr="00637E12" w:rsidRDefault="001344B4" w:rsidP="00144730">
      <w:pPr>
        <w:ind w:right="-1" w:firstLine="851"/>
        <w:jc w:val="both"/>
        <w:rPr>
          <w:sz w:val="26"/>
          <w:szCs w:val="26"/>
        </w:rPr>
      </w:pPr>
    </w:p>
    <w:p w14:paraId="1BB66DF9" w14:textId="77777777" w:rsidR="00347E3A" w:rsidRPr="00637E12" w:rsidRDefault="001344B4" w:rsidP="00144730">
      <w:pPr>
        <w:ind w:right="-1" w:firstLine="851"/>
        <w:jc w:val="both"/>
        <w:rPr>
          <w:sz w:val="26"/>
          <w:szCs w:val="26"/>
        </w:rPr>
      </w:pPr>
      <w:r w:rsidRPr="00637E12">
        <w:rPr>
          <w:sz w:val="26"/>
          <w:szCs w:val="26"/>
        </w:rPr>
        <w:t>Iesniedzējs:</w:t>
      </w:r>
    </w:p>
    <w:p w14:paraId="40A59909" w14:textId="77777777" w:rsidR="001344B4" w:rsidRPr="00637E12" w:rsidRDefault="00EA24D9" w:rsidP="00144730">
      <w:pPr>
        <w:tabs>
          <w:tab w:val="right" w:pos="8505"/>
        </w:tabs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Finanšu ministrs </w:t>
      </w:r>
      <w:r>
        <w:rPr>
          <w:sz w:val="26"/>
          <w:szCs w:val="26"/>
        </w:rPr>
        <w:tab/>
        <w:t>J.</w:t>
      </w:r>
      <w:r w:rsidR="00F94312">
        <w:rPr>
          <w:sz w:val="26"/>
          <w:szCs w:val="26"/>
        </w:rPr>
        <w:t xml:space="preserve"> Reirs</w:t>
      </w:r>
    </w:p>
    <w:p w14:paraId="2BECD539" w14:textId="77777777" w:rsidR="001344B4" w:rsidRPr="00637E12" w:rsidRDefault="001344B4" w:rsidP="00144730">
      <w:pPr>
        <w:ind w:right="-1" w:firstLine="851"/>
        <w:jc w:val="both"/>
        <w:rPr>
          <w:sz w:val="26"/>
          <w:szCs w:val="26"/>
        </w:rPr>
      </w:pPr>
    </w:p>
    <w:p w14:paraId="37BCB536" w14:textId="77777777" w:rsidR="001344B4" w:rsidRPr="00637E12" w:rsidRDefault="001344B4" w:rsidP="00144730">
      <w:pPr>
        <w:ind w:right="-1" w:firstLine="851"/>
        <w:jc w:val="both"/>
        <w:rPr>
          <w:sz w:val="26"/>
          <w:szCs w:val="26"/>
        </w:rPr>
      </w:pPr>
    </w:p>
    <w:p w14:paraId="5D80B9B9" w14:textId="77777777" w:rsidR="001344B4" w:rsidRPr="00637E12" w:rsidRDefault="001344B4" w:rsidP="00144730">
      <w:pPr>
        <w:tabs>
          <w:tab w:val="left" w:pos="2895"/>
        </w:tabs>
        <w:ind w:right="-1" w:firstLine="851"/>
        <w:jc w:val="both"/>
        <w:rPr>
          <w:sz w:val="26"/>
          <w:szCs w:val="26"/>
        </w:rPr>
      </w:pPr>
      <w:r w:rsidRPr="00637E12">
        <w:rPr>
          <w:sz w:val="26"/>
          <w:szCs w:val="26"/>
        </w:rPr>
        <w:t xml:space="preserve">Vizē: </w:t>
      </w:r>
      <w:r w:rsidR="00263A04" w:rsidRPr="00637E12">
        <w:rPr>
          <w:sz w:val="26"/>
          <w:szCs w:val="26"/>
        </w:rPr>
        <w:tab/>
      </w:r>
    </w:p>
    <w:p w14:paraId="2E61D7A2" w14:textId="77777777" w:rsidR="000A4649" w:rsidRPr="00637E12" w:rsidRDefault="00530291" w:rsidP="00144730">
      <w:pPr>
        <w:tabs>
          <w:tab w:val="right" w:pos="8505"/>
        </w:tabs>
        <w:ind w:left="851" w:hanging="11"/>
        <w:rPr>
          <w:sz w:val="26"/>
          <w:szCs w:val="26"/>
        </w:rPr>
      </w:pPr>
      <w:r w:rsidRPr="00637E12">
        <w:rPr>
          <w:sz w:val="26"/>
          <w:szCs w:val="26"/>
        </w:rPr>
        <w:t>Valsts</w:t>
      </w:r>
      <w:r w:rsidR="00F94312">
        <w:rPr>
          <w:sz w:val="26"/>
          <w:szCs w:val="26"/>
        </w:rPr>
        <w:t xml:space="preserve"> sekretāre</w:t>
      </w:r>
      <w:r w:rsidR="00F94312">
        <w:rPr>
          <w:sz w:val="26"/>
          <w:szCs w:val="26"/>
        </w:rPr>
        <w:tab/>
      </w:r>
      <w:proofErr w:type="spellStart"/>
      <w:r w:rsidR="00F94312">
        <w:rPr>
          <w:sz w:val="26"/>
          <w:szCs w:val="26"/>
        </w:rPr>
        <w:t>B.Bāne</w:t>
      </w:r>
      <w:proofErr w:type="spellEnd"/>
    </w:p>
    <w:p w14:paraId="7A9A2B21" w14:textId="77777777" w:rsidR="00453669" w:rsidRDefault="00453669" w:rsidP="000A4649">
      <w:pPr>
        <w:ind w:left="720"/>
      </w:pPr>
    </w:p>
    <w:p w14:paraId="0775838F" w14:textId="77777777" w:rsidR="00CD1936" w:rsidRDefault="00CD1936" w:rsidP="000A4649">
      <w:pPr>
        <w:ind w:left="720"/>
      </w:pPr>
    </w:p>
    <w:p w14:paraId="4244AE16" w14:textId="77777777" w:rsidR="00CD1936" w:rsidRDefault="00CD1936" w:rsidP="00637E12"/>
    <w:p w14:paraId="5FD7511D" w14:textId="2889AF3A" w:rsidR="000A4649" w:rsidRDefault="00DA3BCA" w:rsidP="000A4649">
      <w:pPr>
        <w:ind w:left="851"/>
      </w:pPr>
      <w:r>
        <w:t>06</w:t>
      </w:r>
      <w:r w:rsidR="00F94312">
        <w:t>.0</w:t>
      </w:r>
      <w:r w:rsidR="00A45D8E">
        <w:t>3</w:t>
      </w:r>
      <w:r w:rsidR="000A4649">
        <w:t>.201</w:t>
      </w:r>
      <w:r w:rsidR="005C452C">
        <w:t>5</w:t>
      </w:r>
      <w:r w:rsidR="000A4649">
        <w:t xml:space="preserve">. </w:t>
      </w:r>
      <w:r>
        <w:t>11</w:t>
      </w:r>
      <w:r w:rsidR="000A4649">
        <w:t>:</w:t>
      </w:r>
      <w:r>
        <w:t>45</w:t>
      </w:r>
    </w:p>
    <w:p w14:paraId="624FBE8B" w14:textId="6E2EEC30" w:rsidR="000A4649" w:rsidRDefault="00A721FF" w:rsidP="000A4649">
      <w:pPr>
        <w:ind w:left="851"/>
      </w:pPr>
      <w:r>
        <w:t>1</w:t>
      </w:r>
      <w:r w:rsidR="0053039F">
        <w:t>59</w:t>
      </w:r>
    </w:p>
    <w:p w14:paraId="284DC1C0" w14:textId="77777777" w:rsidR="00530291" w:rsidRDefault="00F94312" w:rsidP="000A4649">
      <w:pPr>
        <w:ind w:left="851"/>
      </w:pPr>
      <w:r>
        <w:t>D</w:t>
      </w:r>
      <w:r w:rsidR="00637E12">
        <w:t>.</w:t>
      </w:r>
      <w:r>
        <w:t> Taškova</w:t>
      </w:r>
      <w:r w:rsidR="00530291">
        <w:t xml:space="preserve"> </w:t>
      </w:r>
      <w:bookmarkStart w:id="0" w:name="_GoBack"/>
      <w:bookmarkEnd w:id="0"/>
    </w:p>
    <w:p w14:paraId="4A0EA1C4" w14:textId="77777777" w:rsidR="009C1CC5" w:rsidRPr="007408F8" w:rsidRDefault="000A4649" w:rsidP="00D93DB4">
      <w:pPr>
        <w:ind w:left="851"/>
      </w:pPr>
      <w:r>
        <w:t>67</w:t>
      </w:r>
      <w:r w:rsidR="005C452C">
        <w:t>0</w:t>
      </w:r>
      <w:r w:rsidR="00F94312">
        <w:t>94342</w:t>
      </w:r>
      <w:r>
        <w:t xml:space="preserve">, </w:t>
      </w:r>
      <w:r w:rsidR="00F94312">
        <w:t>Daina.Taskova@kase</w:t>
      </w:r>
      <w:r>
        <w:t>.gov.lv</w:t>
      </w:r>
    </w:p>
    <w:sectPr w:rsidR="009C1CC5" w:rsidRPr="007408F8" w:rsidSect="00D93DB4">
      <w:footerReference w:type="default" r:id="rId9"/>
      <w:pgSz w:w="11906" w:h="16838" w:code="9"/>
      <w:pgMar w:top="567" w:right="1021" w:bottom="709" w:left="1531" w:header="709" w:footer="54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D3059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722E5" w14:textId="77777777" w:rsidR="00482310" w:rsidRDefault="00482310">
      <w:r>
        <w:separator/>
      </w:r>
    </w:p>
  </w:endnote>
  <w:endnote w:type="continuationSeparator" w:id="0">
    <w:p w14:paraId="7B8BFA5C" w14:textId="77777777" w:rsidR="00482310" w:rsidRDefault="0048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4C21F" w14:textId="4C7818AB" w:rsidR="00FA38DD" w:rsidRPr="0048771D" w:rsidRDefault="00256FC4" w:rsidP="0048771D">
    <w:pPr>
      <w:pStyle w:val="Footer"/>
      <w:jc w:val="both"/>
    </w:pPr>
    <w:r>
      <w:t>F</w:t>
    </w:r>
    <w:r w:rsidR="0048771D" w:rsidRPr="007408F8">
      <w:t>MRik_</w:t>
    </w:r>
    <w:r w:rsidR="00DA3BCA">
      <w:t>06</w:t>
    </w:r>
    <w:r w:rsidR="00D44ED0">
      <w:t>0</w:t>
    </w:r>
    <w:r w:rsidR="00A45D8E">
      <w:t>3</w:t>
    </w:r>
    <w:r w:rsidR="00144730">
      <w:t>15_SRAB</w:t>
    </w:r>
    <w:r w:rsidR="0048771D">
      <w:t xml:space="preserve">; </w:t>
    </w:r>
    <w:r w:rsidR="0048771D" w:rsidRPr="007408F8">
      <w:t>Ministru kabineta rīkojuma projekts “</w:t>
    </w:r>
    <w:r w:rsidR="007B2E73" w:rsidRPr="007B2E73">
      <w:t>Par apropriācijas pārdali</w:t>
    </w:r>
    <w:r w:rsidR="0048771D" w:rsidRPr="007408F8"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F650A" w14:textId="77777777" w:rsidR="00482310" w:rsidRDefault="00482310">
      <w:r>
        <w:separator/>
      </w:r>
    </w:p>
  </w:footnote>
  <w:footnote w:type="continuationSeparator" w:id="0">
    <w:p w14:paraId="1B4AB8DD" w14:textId="77777777" w:rsidR="00482310" w:rsidRDefault="00482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441E8"/>
    <w:multiLevelType w:val="hybridMultilevel"/>
    <w:tmpl w:val="75245F44"/>
    <w:lvl w:ilvl="0" w:tplc="7892F49A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18383D"/>
    <w:multiLevelType w:val="hybridMultilevel"/>
    <w:tmpl w:val="33EC6B18"/>
    <w:lvl w:ilvl="0" w:tplc="1A707B7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B20E00"/>
    <w:multiLevelType w:val="hybridMultilevel"/>
    <w:tmpl w:val="320A34AC"/>
    <w:lvl w:ilvl="0" w:tplc="0AA6EF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5F3425"/>
    <w:multiLevelType w:val="hybridMultilevel"/>
    <w:tmpl w:val="A6DA8034"/>
    <w:lvl w:ilvl="0" w:tplc="F7F2CB1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ija Freiberga">
    <w15:presenceInfo w15:providerId="None" w15:userId="Aija Freiberga"/>
  </w15:person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A3"/>
    <w:rsid w:val="000034B9"/>
    <w:rsid w:val="00012F36"/>
    <w:rsid w:val="00016517"/>
    <w:rsid w:val="00024526"/>
    <w:rsid w:val="00024A2D"/>
    <w:rsid w:val="00024F31"/>
    <w:rsid w:val="00030AC9"/>
    <w:rsid w:val="00041F08"/>
    <w:rsid w:val="00046587"/>
    <w:rsid w:val="00064A56"/>
    <w:rsid w:val="00067BB7"/>
    <w:rsid w:val="000705A7"/>
    <w:rsid w:val="00076255"/>
    <w:rsid w:val="00076EDC"/>
    <w:rsid w:val="000824B6"/>
    <w:rsid w:val="00095229"/>
    <w:rsid w:val="00097FF8"/>
    <w:rsid w:val="000A0943"/>
    <w:rsid w:val="000A2918"/>
    <w:rsid w:val="000A4649"/>
    <w:rsid w:val="000B637C"/>
    <w:rsid w:val="000C241D"/>
    <w:rsid w:val="000C5124"/>
    <w:rsid w:val="000C5A74"/>
    <w:rsid w:val="000E083B"/>
    <w:rsid w:val="000E2F54"/>
    <w:rsid w:val="000E3AAF"/>
    <w:rsid w:val="000E5F9C"/>
    <w:rsid w:val="000F5987"/>
    <w:rsid w:val="000F6D98"/>
    <w:rsid w:val="00105FC0"/>
    <w:rsid w:val="00107DE4"/>
    <w:rsid w:val="001137BC"/>
    <w:rsid w:val="001344B4"/>
    <w:rsid w:val="00135F05"/>
    <w:rsid w:val="001435B6"/>
    <w:rsid w:val="00144730"/>
    <w:rsid w:val="00146B96"/>
    <w:rsid w:val="00147898"/>
    <w:rsid w:val="001504D2"/>
    <w:rsid w:val="00153C13"/>
    <w:rsid w:val="00162F37"/>
    <w:rsid w:val="00174AA2"/>
    <w:rsid w:val="00177255"/>
    <w:rsid w:val="0018030C"/>
    <w:rsid w:val="001813C1"/>
    <w:rsid w:val="00182BC5"/>
    <w:rsid w:val="00190B20"/>
    <w:rsid w:val="001A1973"/>
    <w:rsid w:val="001A1AD3"/>
    <w:rsid w:val="001A3BE2"/>
    <w:rsid w:val="001A6E3E"/>
    <w:rsid w:val="001B1F92"/>
    <w:rsid w:val="001B5293"/>
    <w:rsid w:val="001B7B13"/>
    <w:rsid w:val="001C23F3"/>
    <w:rsid w:val="001D1FC8"/>
    <w:rsid w:val="001D7AB1"/>
    <w:rsid w:val="001E087B"/>
    <w:rsid w:val="001F2F9B"/>
    <w:rsid w:val="001F40AD"/>
    <w:rsid w:val="001F6D5B"/>
    <w:rsid w:val="00206B91"/>
    <w:rsid w:val="00217B90"/>
    <w:rsid w:val="0022128C"/>
    <w:rsid w:val="00234374"/>
    <w:rsid w:val="00243273"/>
    <w:rsid w:val="00253B84"/>
    <w:rsid w:val="00256962"/>
    <w:rsid w:val="00256FC4"/>
    <w:rsid w:val="002625A5"/>
    <w:rsid w:val="00263A04"/>
    <w:rsid w:val="00263A12"/>
    <w:rsid w:val="00264995"/>
    <w:rsid w:val="002734C7"/>
    <w:rsid w:val="00280797"/>
    <w:rsid w:val="00284CCB"/>
    <w:rsid w:val="00285E1E"/>
    <w:rsid w:val="00291746"/>
    <w:rsid w:val="00292A39"/>
    <w:rsid w:val="00294FAE"/>
    <w:rsid w:val="002A164C"/>
    <w:rsid w:val="002B78B7"/>
    <w:rsid w:val="002C24E0"/>
    <w:rsid w:val="002C4AEA"/>
    <w:rsid w:val="002C7DD1"/>
    <w:rsid w:val="002D04CB"/>
    <w:rsid w:val="002D079B"/>
    <w:rsid w:val="002D164D"/>
    <w:rsid w:val="002D2D98"/>
    <w:rsid w:val="002D5BAA"/>
    <w:rsid w:val="002E5B5D"/>
    <w:rsid w:val="002E7EA3"/>
    <w:rsid w:val="002F15F4"/>
    <w:rsid w:val="002F74E0"/>
    <w:rsid w:val="00302E55"/>
    <w:rsid w:val="00303265"/>
    <w:rsid w:val="00312262"/>
    <w:rsid w:val="003145F8"/>
    <w:rsid w:val="00317001"/>
    <w:rsid w:val="00322C56"/>
    <w:rsid w:val="00324E1C"/>
    <w:rsid w:val="00330E41"/>
    <w:rsid w:val="00331471"/>
    <w:rsid w:val="00333BD8"/>
    <w:rsid w:val="00334E3E"/>
    <w:rsid w:val="00336697"/>
    <w:rsid w:val="00341D7B"/>
    <w:rsid w:val="00342DD3"/>
    <w:rsid w:val="00346A1E"/>
    <w:rsid w:val="00347E3A"/>
    <w:rsid w:val="00351E1F"/>
    <w:rsid w:val="003560B1"/>
    <w:rsid w:val="00361F07"/>
    <w:rsid w:val="00377826"/>
    <w:rsid w:val="003802F4"/>
    <w:rsid w:val="0038617C"/>
    <w:rsid w:val="00394375"/>
    <w:rsid w:val="003960F0"/>
    <w:rsid w:val="003A50B2"/>
    <w:rsid w:val="003A50C6"/>
    <w:rsid w:val="003A615A"/>
    <w:rsid w:val="003C6392"/>
    <w:rsid w:val="003D318A"/>
    <w:rsid w:val="003D3565"/>
    <w:rsid w:val="003D3E43"/>
    <w:rsid w:val="003E078C"/>
    <w:rsid w:val="003E0BF8"/>
    <w:rsid w:val="003E4A08"/>
    <w:rsid w:val="003E6A64"/>
    <w:rsid w:val="003F680F"/>
    <w:rsid w:val="003F7CC4"/>
    <w:rsid w:val="004052FE"/>
    <w:rsid w:val="004056D7"/>
    <w:rsid w:val="004060F3"/>
    <w:rsid w:val="00406DC6"/>
    <w:rsid w:val="00412217"/>
    <w:rsid w:val="00417F04"/>
    <w:rsid w:val="00431D82"/>
    <w:rsid w:val="004468D5"/>
    <w:rsid w:val="004509DA"/>
    <w:rsid w:val="00453669"/>
    <w:rsid w:val="00453C94"/>
    <w:rsid w:val="00454E2B"/>
    <w:rsid w:val="00454E76"/>
    <w:rsid w:val="0046240B"/>
    <w:rsid w:val="00463EDF"/>
    <w:rsid w:val="00467A96"/>
    <w:rsid w:val="004775E9"/>
    <w:rsid w:val="00482310"/>
    <w:rsid w:val="0048771D"/>
    <w:rsid w:val="00496186"/>
    <w:rsid w:val="004C0CAE"/>
    <w:rsid w:val="004C3AB6"/>
    <w:rsid w:val="004D0269"/>
    <w:rsid w:val="004D1940"/>
    <w:rsid w:val="004D4AF8"/>
    <w:rsid w:val="004E1B48"/>
    <w:rsid w:val="004E35EE"/>
    <w:rsid w:val="004E374A"/>
    <w:rsid w:val="004E3CB6"/>
    <w:rsid w:val="004E63EE"/>
    <w:rsid w:val="004F2E4D"/>
    <w:rsid w:val="00501B0A"/>
    <w:rsid w:val="005140B9"/>
    <w:rsid w:val="00521565"/>
    <w:rsid w:val="00530291"/>
    <w:rsid w:val="0053039F"/>
    <w:rsid w:val="00532FE3"/>
    <w:rsid w:val="00536E6B"/>
    <w:rsid w:val="0054008E"/>
    <w:rsid w:val="0054589D"/>
    <w:rsid w:val="00564C20"/>
    <w:rsid w:val="00570666"/>
    <w:rsid w:val="005A7AB7"/>
    <w:rsid w:val="005B2A57"/>
    <w:rsid w:val="005C452C"/>
    <w:rsid w:val="005D0584"/>
    <w:rsid w:val="005D0A7F"/>
    <w:rsid w:val="005D26DD"/>
    <w:rsid w:val="005D732B"/>
    <w:rsid w:val="005E0C27"/>
    <w:rsid w:val="006044C7"/>
    <w:rsid w:val="00605968"/>
    <w:rsid w:val="006073B1"/>
    <w:rsid w:val="00615E4E"/>
    <w:rsid w:val="00616965"/>
    <w:rsid w:val="0062202D"/>
    <w:rsid w:val="0062269A"/>
    <w:rsid w:val="006258FC"/>
    <w:rsid w:val="00625FBC"/>
    <w:rsid w:val="00627C06"/>
    <w:rsid w:val="00632118"/>
    <w:rsid w:val="00637880"/>
    <w:rsid w:val="00637E12"/>
    <w:rsid w:val="0064170B"/>
    <w:rsid w:val="00642AC9"/>
    <w:rsid w:val="006444DE"/>
    <w:rsid w:val="00651491"/>
    <w:rsid w:val="0065212B"/>
    <w:rsid w:val="006536D8"/>
    <w:rsid w:val="0066309B"/>
    <w:rsid w:val="00663AD7"/>
    <w:rsid w:val="00664631"/>
    <w:rsid w:val="00675517"/>
    <w:rsid w:val="0067703C"/>
    <w:rsid w:val="00677192"/>
    <w:rsid w:val="006774E1"/>
    <w:rsid w:val="0068209D"/>
    <w:rsid w:val="006904F6"/>
    <w:rsid w:val="00692EC7"/>
    <w:rsid w:val="0069460C"/>
    <w:rsid w:val="00695D84"/>
    <w:rsid w:val="006969F0"/>
    <w:rsid w:val="006A15D4"/>
    <w:rsid w:val="006A778B"/>
    <w:rsid w:val="006B0B91"/>
    <w:rsid w:val="006C01EC"/>
    <w:rsid w:val="006D0884"/>
    <w:rsid w:val="006D37D7"/>
    <w:rsid w:val="006D3D30"/>
    <w:rsid w:val="006E21C5"/>
    <w:rsid w:val="006E30DF"/>
    <w:rsid w:val="006E6016"/>
    <w:rsid w:val="006F3B27"/>
    <w:rsid w:val="006F77DB"/>
    <w:rsid w:val="007102A0"/>
    <w:rsid w:val="007134DD"/>
    <w:rsid w:val="007408F8"/>
    <w:rsid w:val="007434E2"/>
    <w:rsid w:val="00753F01"/>
    <w:rsid w:val="00756D64"/>
    <w:rsid w:val="00757753"/>
    <w:rsid w:val="00757F85"/>
    <w:rsid w:val="00760F8E"/>
    <w:rsid w:val="0076305D"/>
    <w:rsid w:val="00764B2B"/>
    <w:rsid w:val="007714B6"/>
    <w:rsid w:val="00773105"/>
    <w:rsid w:val="00773B55"/>
    <w:rsid w:val="00780A03"/>
    <w:rsid w:val="00784773"/>
    <w:rsid w:val="007855FB"/>
    <w:rsid w:val="0079080A"/>
    <w:rsid w:val="00797DEB"/>
    <w:rsid w:val="007A19F3"/>
    <w:rsid w:val="007A327A"/>
    <w:rsid w:val="007A549E"/>
    <w:rsid w:val="007A7C39"/>
    <w:rsid w:val="007B218D"/>
    <w:rsid w:val="007B2E73"/>
    <w:rsid w:val="007B2EDB"/>
    <w:rsid w:val="007C3C6B"/>
    <w:rsid w:val="007C3F2C"/>
    <w:rsid w:val="007D05D4"/>
    <w:rsid w:val="007D30ED"/>
    <w:rsid w:val="007D3375"/>
    <w:rsid w:val="007D6660"/>
    <w:rsid w:val="007D713A"/>
    <w:rsid w:val="007E3675"/>
    <w:rsid w:val="007F5F67"/>
    <w:rsid w:val="007F720A"/>
    <w:rsid w:val="00803758"/>
    <w:rsid w:val="00805358"/>
    <w:rsid w:val="00810B97"/>
    <w:rsid w:val="00816482"/>
    <w:rsid w:val="00821AB9"/>
    <w:rsid w:val="00825208"/>
    <w:rsid w:val="00840AD1"/>
    <w:rsid w:val="0085507A"/>
    <w:rsid w:val="00861533"/>
    <w:rsid w:val="00867BC0"/>
    <w:rsid w:val="0087267E"/>
    <w:rsid w:val="00874737"/>
    <w:rsid w:val="008777A5"/>
    <w:rsid w:val="00882877"/>
    <w:rsid w:val="00882FD4"/>
    <w:rsid w:val="00891475"/>
    <w:rsid w:val="008B0472"/>
    <w:rsid w:val="008B5305"/>
    <w:rsid w:val="008B55A8"/>
    <w:rsid w:val="008B7223"/>
    <w:rsid w:val="008C36C8"/>
    <w:rsid w:val="008C4851"/>
    <w:rsid w:val="008D1270"/>
    <w:rsid w:val="008D240D"/>
    <w:rsid w:val="008D3500"/>
    <w:rsid w:val="008D4D56"/>
    <w:rsid w:val="008E3AE2"/>
    <w:rsid w:val="008E5256"/>
    <w:rsid w:val="008E6595"/>
    <w:rsid w:val="008F5EAD"/>
    <w:rsid w:val="00911B54"/>
    <w:rsid w:val="00911D61"/>
    <w:rsid w:val="00912259"/>
    <w:rsid w:val="00914DCC"/>
    <w:rsid w:val="00917871"/>
    <w:rsid w:val="009227B7"/>
    <w:rsid w:val="0092354E"/>
    <w:rsid w:val="009256CF"/>
    <w:rsid w:val="00926A48"/>
    <w:rsid w:val="009270BE"/>
    <w:rsid w:val="009321F4"/>
    <w:rsid w:val="00933584"/>
    <w:rsid w:val="00937A9D"/>
    <w:rsid w:val="00937F0F"/>
    <w:rsid w:val="0095189D"/>
    <w:rsid w:val="00952338"/>
    <w:rsid w:val="00953BC9"/>
    <w:rsid w:val="00956636"/>
    <w:rsid w:val="00956C19"/>
    <w:rsid w:val="00956FCF"/>
    <w:rsid w:val="009615C9"/>
    <w:rsid w:val="00971580"/>
    <w:rsid w:val="00977ACF"/>
    <w:rsid w:val="00990E0F"/>
    <w:rsid w:val="00993372"/>
    <w:rsid w:val="0099462B"/>
    <w:rsid w:val="00995715"/>
    <w:rsid w:val="009A2B4D"/>
    <w:rsid w:val="009A60A2"/>
    <w:rsid w:val="009B1DBA"/>
    <w:rsid w:val="009B71C7"/>
    <w:rsid w:val="009C1486"/>
    <w:rsid w:val="009C1CC5"/>
    <w:rsid w:val="009C49D7"/>
    <w:rsid w:val="009C4AEC"/>
    <w:rsid w:val="009E0091"/>
    <w:rsid w:val="009E1357"/>
    <w:rsid w:val="009E32B0"/>
    <w:rsid w:val="009E5E63"/>
    <w:rsid w:val="009E7AFA"/>
    <w:rsid w:val="00A00798"/>
    <w:rsid w:val="00A06A88"/>
    <w:rsid w:val="00A10A07"/>
    <w:rsid w:val="00A11A90"/>
    <w:rsid w:val="00A25DA3"/>
    <w:rsid w:val="00A331ED"/>
    <w:rsid w:val="00A45D8E"/>
    <w:rsid w:val="00A52D9F"/>
    <w:rsid w:val="00A559A5"/>
    <w:rsid w:val="00A6153F"/>
    <w:rsid w:val="00A639F8"/>
    <w:rsid w:val="00A721FF"/>
    <w:rsid w:val="00A8236B"/>
    <w:rsid w:val="00A87048"/>
    <w:rsid w:val="00A92197"/>
    <w:rsid w:val="00A93210"/>
    <w:rsid w:val="00A9601F"/>
    <w:rsid w:val="00AA3130"/>
    <w:rsid w:val="00AB30AB"/>
    <w:rsid w:val="00AB4213"/>
    <w:rsid w:val="00AB6DBC"/>
    <w:rsid w:val="00AD4D7A"/>
    <w:rsid w:val="00AE0BF3"/>
    <w:rsid w:val="00AF1EF1"/>
    <w:rsid w:val="00AF2A6A"/>
    <w:rsid w:val="00AF72FA"/>
    <w:rsid w:val="00AF7EE3"/>
    <w:rsid w:val="00AF7FA1"/>
    <w:rsid w:val="00B011CD"/>
    <w:rsid w:val="00B013E1"/>
    <w:rsid w:val="00B06C3E"/>
    <w:rsid w:val="00B1206B"/>
    <w:rsid w:val="00B121F8"/>
    <w:rsid w:val="00B20162"/>
    <w:rsid w:val="00B362CC"/>
    <w:rsid w:val="00B37E23"/>
    <w:rsid w:val="00B417D5"/>
    <w:rsid w:val="00B42433"/>
    <w:rsid w:val="00B52917"/>
    <w:rsid w:val="00B54D24"/>
    <w:rsid w:val="00B555B9"/>
    <w:rsid w:val="00B571F3"/>
    <w:rsid w:val="00B62416"/>
    <w:rsid w:val="00B6333C"/>
    <w:rsid w:val="00B63881"/>
    <w:rsid w:val="00B720DC"/>
    <w:rsid w:val="00B741AC"/>
    <w:rsid w:val="00B762F7"/>
    <w:rsid w:val="00B76610"/>
    <w:rsid w:val="00B81E64"/>
    <w:rsid w:val="00B831E7"/>
    <w:rsid w:val="00B867DB"/>
    <w:rsid w:val="00B903ED"/>
    <w:rsid w:val="00B92881"/>
    <w:rsid w:val="00B95986"/>
    <w:rsid w:val="00BB3A36"/>
    <w:rsid w:val="00BB72AC"/>
    <w:rsid w:val="00BC03B0"/>
    <w:rsid w:val="00BC0EAC"/>
    <w:rsid w:val="00BC6172"/>
    <w:rsid w:val="00BD7F18"/>
    <w:rsid w:val="00BE0F82"/>
    <w:rsid w:val="00BE21C1"/>
    <w:rsid w:val="00BE6CAC"/>
    <w:rsid w:val="00BF7C55"/>
    <w:rsid w:val="00C03A66"/>
    <w:rsid w:val="00C12E79"/>
    <w:rsid w:val="00C1403C"/>
    <w:rsid w:val="00C177E7"/>
    <w:rsid w:val="00C21C79"/>
    <w:rsid w:val="00C25CD5"/>
    <w:rsid w:val="00C272A7"/>
    <w:rsid w:val="00C30FCE"/>
    <w:rsid w:val="00C31C6D"/>
    <w:rsid w:val="00C43469"/>
    <w:rsid w:val="00C57E89"/>
    <w:rsid w:val="00C6685B"/>
    <w:rsid w:val="00C72C64"/>
    <w:rsid w:val="00C730B3"/>
    <w:rsid w:val="00C76698"/>
    <w:rsid w:val="00C81353"/>
    <w:rsid w:val="00C95130"/>
    <w:rsid w:val="00C9734C"/>
    <w:rsid w:val="00CA4938"/>
    <w:rsid w:val="00CC00B4"/>
    <w:rsid w:val="00CC04C8"/>
    <w:rsid w:val="00CC2602"/>
    <w:rsid w:val="00CC7ADE"/>
    <w:rsid w:val="00CD1936"/>
    <w:rsid w:val="00CD4BD7"/>
    <w:rsid w:val="00CE68B0"/>
    <w:rsid w:val="00CE7208"/>
    <w:rsid w:val="00CF18D0"/>
    <w:rsid w:val="00CF218D"/>
    <w:rsid w:val="00CF3131"/>
    <w:rsid w:val="00D01CA3"/>
    <w:rsid w:val="00D02A92"/>
    <w:rsid w:val="00D07F80"/>
    <w:rsid w:val="00D135E3"/>
    <w:rsid w:val="00D15C91"/>
    <w:rsid w:val="00D22276"/>
    <w:rsid w:val="00D24750"/>
    <w:rsid w:val="00D342EA"/>
    <w:rsid w:val="00D4087D"/>
    <w:rsid w:val="00D43576"/>
    <w:rsid w:val="00D44ED0"/>
    <w:rsid w:val="00D47072"/>
    <w:rsid w:val="00D52EEA"/>
    <w:rsid w:val="00D63393"/>
    <w:rsid w:val="00D638E8"/>
    <w:rsid w:val="00D6480F"/>
    <w:rsid w:val="00D71633"/>
    <w:rsid w:val="00D748BF"/>
    <w:rsid w:val="00D843CC"/>
    <w:rsid w:val="00D85743"/>
    <w:rsid w:val="00D93DB4"/>
    <w:rsid w:val="00D960CC"/>
    <w:rsid w:val="00D97E9D"/>
    <w:rsid w:val="00DA3466"/>
    <w:rsid w:val="00DA3BCA"/>
    <w:rsid w:val="00DA6C47"/>
    <w:rsid w:val="00DB2B2E"/>
    <w:rsid w:val="00DC2669"/>
    <w:rsid w:val="00DC2D33"/>
    <w:rsid w:val="00DC327C"/>
    <w:rsid w:val="00DC5398"/>
    <w:rsid w:val="00DD4A4F"/>
    <w:rsid w:val="00DE56B7"/>
    <w:rsid w:val="00DF1DF4"/>
    <w:rsid w:val="00DF399A"/>
    <w:rsid w:val="00DF5DBD"/>
    <w:rsid w:val="00DF64D6"/>
    <w:rsid w:val="00E01883"/>
    <w:rsid w:val="00E14CE5"/>
    <w:rsid w:val="00E151BA"/>
    <w:rsid w:val="00E161A0"/>
    <w:rsid w:val="00E21BCA"/>
    <w:rsid w:val="00E347B1"/>
    <w:rsid w:val="00E4287C"/>
    <w:rsid w:val="00E42F45"/>
    <w:rsid w:val="00E438E6"/>
    <w:rsid w:val="00E44B3E"/>
    <w:rsid w:val="00E45DBC"/>
    <w:rsid w:val="00E54F85"/>
    <w:rsid w:val="00E672B7"/>
    <w:rsid w:val="00E81C93"/>
    <w:rsid w:val="00E828D4"/>
    <w:rsid w:val="00E82CFB"/>
    <w:rsid w:val="00E91C06"/>
    <w:rsid w:val="00E937BA"/>
    <w:rsid w:val="00E949A3"/>
    <w:rsid w:val="00E95887"/>
    <w:rsid w:val="00E95B7E"/>
    <w:rsid w:val="00E95B7F"/>
    <w:rsid w:val="00EA24D9"/>
    <w:rsid w:val="00EB0908"/>
    <w:rsid w:val="00EB3B83"/>
    <w:rsid w:val="00EC0CC5"/>
    <w:rsid w:val="00EC1F43"/>
    <w:rsid w:val="00EC294F"/>
    <w:rsid w:val="00EC79A3"/>
    <w:rsid w:val="00ED30DA"/>
    <w:rsid w:val="00EF1BC0"/>
    <w:rsid w:val="00EF7505"/>
    <w:rsid w:val="00F073FA"/>
    <w:rsid w:val="00F12FC7"/>
    <w:rsid w:val="00F13BC1"/>
    <w:rsid w:val="00F14518"/>
    <w:rsid w:val="00F22852"/>
    <w:rsid w:val="00F23BFB"/>
    <w:rsid w:val="00F362D2"/>
    <w:rsid w:val="00F42754"/>
    <w:rsid w:val="00F469A4"/>
    <w:rsid w:val="00F46CC4"/>
    <w:rsid w:val="00F504C3"/>
    <w:rsid w:val="00F52F27"/>
    <w:rsid w:val="00F61336"/>
    <w:rsid w:val="00F67208"/>
    <w:rsid w:val="00F715C5"/>
    <w:rsid w:val="00F72287"/>
    <w:rsid w:val="00F74310"/>
    <w:rsid w:val="00F763DF"/>
    <w:rsid w:val="00F76F94"/>
    <w:rsid w:val="00F773DF"/>
    <w:rsid w:val="00F85F85"/>
    <w:rsid w:val="00F86254"/>
    <w:rsid w:val="00F86463"/>
    <w:rsid w:val="00F94312"/>
    <w:rsid w:val="00F94895"/>
    <w:rsid w:val="00F968FA"/>
    <w:rsid w:val="00FA38DD"/>
    <w:rsid w:val="00FA51A1"/>
    <w:rsid w:val="00FB4601"/>
    <w:rsid w:val="00FD269B"/>
    <w:rsid w:val="00FD29AB"/>
    <w:rsid w:val="00FD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4CD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5DA3"/>
    <w:pPr>
      <w:jc w:val="center"/>
    </w:pPr>
    <w:rPr>
      <w:b/>
      <w:bCs/>
      <w:sz w:val="28"/>
      <w:lang w:eastAsia="en-US"/>
    </w:rPr>
  </w:style>
  <w:style w:type="paragraph" w:styleId="Footer">
    <w:name w:val="footer"/>
    <w:basedOn w:val="Normal"/>
    <w:rsid w:val="00A25DA3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D5BA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B2A57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627C0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rsid w:val="001344B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4374"/>
    <w:pPr>
      <w:ind w:left="720"/>
      <w:contextualSpacing/>
    </w:pPr>
  </w:style>
  <w:style w:type="character" w:styleId="CommentReference">
    <w:name w:val="annotation reference"/>
    <w:basedOn w:val="DefaultParagraphFont"/>
    <w:rsid w:val="001A1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A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1AD3"/>
  </w:style>
  <w:style w:type="paragraph" w:styleId="CommentSubject">
    <w:name w:val="annotation subject"/>
    <w:basedOn w:val="CommentText"/>
    <w:next w:val="CommentText"/>
    <w:link w:val="CommentSubjectChar"/>
    <w:rsid w:val="001A1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1A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5DA3"/>
    <w:pPr>
      <w:jc w:val="center"/>
    </w:pPr>
    <w:rPr>
      <w:b/>
      <w:bCs/>
      <w:sz w:val="28"/>
      <w:lang w:eastAsia="en-US"/>
    </w:rPr>
  </w:style>
  <w:style w:type="paragraph" w:styleId="Footer">
    <w:name w:val="footer"/>
    <w:basedOn w:val="Normal"/>
    <w:rsid w:val="00A25DA3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D5BA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B2A57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627C0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rsid w:val="001344B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4374"/>
    <w:pPr>
      <w:ind w:left="720"/>
      <w:contextualSpacing/>
    </w:pPr>
  </w:style>
  <w:style w:type="character" w:styleId="CommentReference">
    <w:name w:val="annotation reference"/>
    <w:basedOn w:val="DefaultParagraphFont"/>
    <w:rsid w:val="001A1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A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1AD3"/>
  </w:style>
  <w:style w:type="paragraph" w:styleId="CommentSubject">
    <w:name w:val="annotation subject"/>
    <w:basedOn w:val="CommentText"/>
    <w:next w:val="CommentText"/>
    <w:link w:val="CommentSubjectChar"/>
    <w:rsid w:val="001A1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1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137E3-5F48-43E7-A5F2-F3A85709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Par apropriācijas pārdali</vt:lpstr>
      <vt:lpstr>MK rikojums par valsts gimnazijas statusa pieskirsanu</vt:lpstr>
    </vt:vector>
  </TitlesOfParts>
  <Company>Izglītības uz zinātnes ministrija, Sporta departaments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Par apropriācijas pārdali</dc:title>
  <dc:subject>Ministru kabineta rīkojuma projekts</dc:subject>
  <dc:creator>Daina.Taskova@kase.gov.lv</dc:creator>
  <cp:lastModifiedBy>Inese Sudare</cp:lastModifiedBy>
  <cp:revision>3</cp:revision>
  <cp:lastPrinted>2015-02-06T09:47:00Z</cp:lastPrinted>
  <dcterms:created xsi:type="dcterms:W3CDTF">2015-03-06T09:45:00Z</dcterms:created>
  <dcterms:modified xsi:type="dcterms:W3CDTF">2015-03-06T09:46:00Z</dcterms:modified>
</cp:coreProperties>
</file>