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10C82" w14:textId="77777777" w:rsidR="005B5BEC" w:rsidRPr="003D7ECB" w:rsidRDefault="005B5BEC" w:rsidP="005B5BEC">
      <w:pPr>
        <w:pStyle w:val="Heading2"/>
        <w:jc w:val="center"/>
        <w:rPr>
          <w:rFonts w:ascii="Times New Roman" w:hAnsi="Times New Roman"/>
          <w:sz w:val="24"/>
          <w:szCs w:val="24"/>
          <w:lang w:val="lv-LV"/>
        </w:rPr>
      </w:pPr>
      <w:bookmarkStart w:id="0" w:name="OLE_LINK8"/>
      <w:bookmarkStart w:id="1" w:name="OLE_LINK7"/>
      <w:r w:rsidRPr="003D7ECB">
        <w:rPr>
          <w:rFonts w:ascii="Times New Roman" w:hAnsi="Times New Roman"/>
          <w:sz w:val="24"/>
          <w:szCs w:val="24"/>
          <w:lang w:val="lv-LV"/>
        </w:rPr>
        <w:t>Ministru kabineta noteikumu projekt</w:t>
      </w:r>
      <w:bookmarkEnd w:id="0"/>
      <w:bookmarkEnd w:id="1"/>
      <w:r w:rsidRPr="003D7ECB">
        <w:rPr>
          <w:rFonts w:ascii="Times New Roman" w:hAnsi="Times New Roman"/>
          <w:sz w:val="24"/>
          <w:szCs w:val="24"/>
          <w:lang w:val="lv-LV"/>
        </w:rPr>
        <w:t>a</w:t>
      </w:r>
    </w:p>
    <w:p w14:paraId="58A9B94E" w14:textId="77777777" w:rsidR="005B5BEC" w:rsidRPr="003D7ECB" w:rsidRDefault="005B5BEC" w:rsidP="005B5BEC">
      <w:pPr>
        <w:pStyle w:val="Heading2"/>
        <w:jc w:val="center"/>
        <w:rPr>
          <w:rFonts w:ascii="Times New Roman" w:hAnsi="Times New Roman"/>
          <w:b w:val="0"/>
          <w:lang w:val="lv-LV"/>
        </w:rPr>
      </w:pPr>
      <w:bookmarkStart w:id="2" w:name="OLE_LINK1"/>
      <w:bookmarkStart w:id="3" w:name="OLE_LINK2"/>
      <w:r w:rsidRPr="003D7ECB">
        <w:rPr>
          <w:rFonts w:ascii="Times New Roman" w:hAnsi="Times New Roman"/>
          <w:sz w:val="24"/>
          <w:szCs w:val="24"/>
          <w:lang w:val="lv-LV"/>
        </w:rPr>
        <w:t>„Kārtība, kādā Valsts policija veido valsts nozīmes ieroču un munīcijas kolekcijas un ložu un čaulu kontrolkolekciju”</w:t>
      </w:r>
      <w:bookmarkEnd w:id="2"/>
      <w:bookmarkEnd w:id="3"/>
      <w:r w:rsidRPr="003D7ECB">
        <w:rPr>
          <w:rFonts w:ascii="Times New Roman" w:hAnsi="Times New Roman"/>
          <w:sz w:val="24"/>
          <w:szCs w:val="24"/>
          <w:lang w:val="lv-LV"/>
        </w:rPr>
        <w:t xml:space="preserve"> sākotnējās ietekmes novērtējuma ziņojums (anotācija)</w:t>
      </w:r>
    </w:p>
    <w:p w14:paraId="0236DCA0" w14:textId="77777777" w:rsidR="005703E1" w:rsidRPr="003D7ECB" w:rsidRDefault="005703E1" w:rsidP="008752D4">
      <w:pPr>
        <w:pStyle w:val="Parasts1"/>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705"/>
        <w:gridCol w:w="5844"/>
      </w:tblGrid>
      <w:tr w:rsidR="008752D4" w:rsidRPr="003D7ECB" w14:paraId="64D8562B" w14:textId="77777777" w:rsidTr="005B430B">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DBAA033" w14:textId="77777777" w:rsidR="007D5BA5" w:rsidRPr="003D7ECB" w:rsidRDefault="008752D4" w:rsidP="007D5BA5">
            <w:pPr>
              <w:pStyle w:val="Parasts1"/>
              <w:numPr>
                <w:ilvl w:val="0"/>
                <w:numId w:val="6"/>
              </w:numPr>
              <w:spacing w:after="0" w:line="240" w:lineRule="auto"/>
              <w:jc w:val="center"/>
              <w:rPr>
                <w:rFonts w:ascii="Times New Roman" w:eastAsia="Times New Roman" w:hAnsi="Times New Roman"/>
                <w:b/>
                <w:bCs/>
                <w:sz w:val="24"/>
                <w:szCs w:val="24"/>
                <w:lang w:eastAsia="lv-LV"/>
              </w:rPr>
            </w:pPr>
            <w:r w:rsidRPr="003D7ECB">
              <w:rPr>
                <w:rFonts w:ascii="Times New Roman" w:eastAsia="Times New Roman" w:hAnsi="Times New Roman"/>
                <w:b/>
                <w:bCs/>
                <w:sz w:val="24"/>
                <w:szCs w:val="24"/>
                <w:lang w:eastAsia="lv-LV"/>
              </w:rPr>
              <w:t>Tiesību akta projekta izstrādes nepieciešamība</w:t>
            </w:r>
          </w:p>
          <w:p w14:paraId="4BA06F3D" w14:textId="77777777" w:rsidR="00DE3875" w:rsidRPr="003D7ECB" w:rsidRDefault="00DE3875" w:rsidP="00DE3875">
            <w:pPr>
              <w:pStyle w:val="Parasts1"/>
              <w:spacing w:after="0" w:line="240" w:lineRule="auto"/>
              <w:ind w:left="1020"/>
              <w:rPr>
                <w:rFonts w:ascii="Times New Roman" w:eastAsia="Times New Roman" w:hAnsi="Times New Roman"/>
                <w:b/>
                <w:bCs/>
                <w:sz w:val="24"/>
                <w:szCs w:val="24"/>
                <w:lang w:eastAsia="lv-LV"/>
              </w:rPr>
            </w:pPr>
          </w:p>
        </w:tc>
      </w:tr>
      <w:tr w:rsidR="008752D4" w:rsidRPr="000167CE" w14:paraId="66DF7C28" w14:textId="77777777" w:rsidTr="005B430B">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A6E95BF"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5F73B054"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4406E97" w14:textId="77777777" w:rsidR="008752D4" w:rsidRPr="003D7ECB" w:rsidRDefault="005B5BEC" w:rsidP="005B5BEC">
            <w:pPr>
              <w:pStyle w:val="Parasts1"/>
              <w:spacing w:after="0" w:line="240" w:lineRule="auto"/>
              <w:jc w:val="both"/>
              <w:rPr>
                <w:rFonts w:ascii="Times New Roman" w:eastAsia="Times New Roman" w:hAnsi="Times New Roman"/>
                <w:sz w:val="24"/>
                <w:szCs w:val="24"/>
                <w:lang w:eastAsia="lv-LV"/>
              </w:rPr>
            </w:pPr>
            <w:r w:rsidRPr="003D7ECB">
              <w:rPr>
                <w:rFonts w:ascii="Times New Roman" w:hAnsi="Times New Roman"/>
                <w:bCs/>
                <w:color w:val="000000"/>
                <w:sz w:val="24"/>
                <w:szCs w:val="24"/>
              </w:rPr>
              <w:t>Ieroču un speciālo līdzekļu aprites likuma (turpmāk – Likums) 29.panta pirmā daļa un 48.panta pirmā daļa.</w:t>
            </w:r>
          </w:p>
        </w:tc>
      </w:tr>
      <w:tr w:rsidR="008752D4" w:rsidRPr="000167CE" w14:paraId="490D4DE3" w14:textId="77777777"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AAFA8D"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85ABBE8"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BE76E1A" w14:textId="77777777" w:rsidR="005B5BEC" w:rsidRPr="003D7ECB" w:rsidRDefault="005B5BEC" w:rsidP="005B5BEC">
            <w:pPr>
              <w:tabs>
                <w:tab w:val="left" w:pos="245"/>
              </w:tabs>
              <w:ind w:right="111"/>
              <w:jc w:val="both"/>
              <w:rPr>
                <w:rFonts w:ascii="Times New Roman" w:hAnsi="Times New Roman"/>
                <w:sz w:val="24"/>
                <w:szCs w:val="24"/>
                <w:lang w:val="lv-LV"/>
              </w:rPr>
            </w:pPr>
            <w:r w:rsidRPr="003D7ECB">
              <w:rPr>
                <w:rFonts w:ascii="Times New Roman" w:hAnsi="Times New Roman"/>
                <w:sz w:val="24"/>
                <w:szCs w:val="24"/>
                <w:lang w:val="lv-LV"/>
              </w:rPr>
              <w:t xml:space="preserve">2015.gada 19.martā tika pieņemti grozījumi Likumā, kas stājās spēkā 2015.gada 14.aprīlī. </w:t>
            </w:r>
          </w:p>
          <w:p w14:paraId="1877A57A" w14:textId="77777777" w:rsidR="005B5BEC" w:rsidRPr="003D7ECB" w:rsidRDefault="005B5BEC" w:rsidP="005B5BEC">
            <w:pPr>
              <w:jc w:val="both"/>
              <w:rPr>
                <w:rFonts w:ascii="Times New Roman" w:hAnsi="Times New Roman"/>
                <w:sz w:val="24"/>
                <w:szCs w:val="24"/>
                <w:lang w:val="lv-LV"/>
              </w:rPr>
            </w:pPr>
            <w:r w:rsidRPr="003D7ECB">
              <w:rPr>
                <w:rFonts w:ascii="Times New Roman" w:hAnsi="Times New Roman"/>
                <w:sz w:val="24"/>
                <w:szCs w:val="24"/>
                <w:lang w:val="lv-LV"/>
              </w:rPr>
              <w:t>2015.gada 19.marta “Grozījumi Ieroču un speciālo līdzekļu aprites likumā” (turpmāk – Grozījumi likumā) izsaka 29.panta pirmo daļu jaunā redakcijā, paredzot, ka Valsts policija Ministru kabineta noteiktajā kārtībā dienesta lietošanai:</w:t>
            </w:r>
          </w:p>
          <w:p w14:paraId="4113FE7B" w14:textId="77777777" w:rsidR="005B5BEC" w:rsidRPr="003D7ECB" w:rsidRDefault="005B5BEC" w:rsidP="005B5BEC">
            <w:pPr>
              <w:numPr>
                <w:ilvl w:val="0"/>
                <w:numId w:val="5"/>
              </w:numPr>
              <w:tabs>
                <w:tab w:val="clear" w:pos="825"/>
              </w:tabs>
              <w:ind w:left="0" w:firstLine="357"/>
              <w:jc w:val="both"/>
              <w:rPr>
                <w:rFonts w:ascii="Times New Roman" w:hAnsi="Times New Roman"/>
                <w:sz w:val="24"/>
                <w:szCs w:val="24"/>
                <w:lang w:val="lv-LV"/>
              </w:rPr>
            </w:pPr>
            <w:r w:rsidRPr="003D7ECB">
              <w:rPr>
                <w:rFonts w:ascii="Times New Roman" w:hAnsi="Times New Roman"/>
                <w:sz w:val="24"/>
                <w:szCs w:val="24"/>
                <w:lang w:val="lv-LV"/>
              </w:rPr>
              <w:t>veido ieroču kolekciju salīdzinošās izpētes vajadzībām, apkopojot tajā ieročus, kas iegādāti vai dāvināti, konfiscēti vai atsavināti, ieskaitot pašizgatavotus, nelikumīgi pārveidotus vai aizliegtus ieročus;</w:t>
            </w:r>
          </w:p>
          <w:p w14:paraId="37168143" w14:textId="77777777" w:rsidR="005B5BEC" w:rsidRPr="003D7ECB" w:rsidRDefault="005B5BEC" w:rsidP="005B5BEC">
            <w:pPr>
              <w:numPr>
                <w:ilvl w:val="0"/>
                <w:numId w:val="5"/>
              </w:numPr>
              <w:tabs>
                <w:tab w:val="clear" w:pos="825"/>
              </w:tabs>
              <w:ind w:left="0" w:firstLine="357"/>
              <w:jc w:val="both"/>
              <w:rPr>
                <w:rFonts w:ascii="Times New Roman" w:hAnsi="Times New Roman"/>
                <w:sz w:val="24"/>
                <w:szCs w:val="24"/>
                <w:lang w:val="lv-LV"/>
              </w:rPr>
            </w:pPr>
            <w:r w:rsidRPr="003D7ECB">
              <w:rPr>
                <w:rFonts w:ascii="Times New Roman" w:hAnsi="Times New Roman"/>
                <w:sz w:val="24"/>
                <w:szCs w:val="24"/>
                <w:lang w:val="lv-LV"/>
              </w:rPr>
              <w:t>veido to Latvijā reģistrēto vītņstobra šaujamieroču (izņemot Nacionālo bruņoto spēku šaujamieročus) ložu un čaulu kontrolkolekciju, kuru kalibrs nav lielāks 12,7 milimetriem (0,5 collām);</w:t>
            </w:r>
          </w:p>
          <w:p w14:paraId="7569B33D" w14:textId="77777777" w:rsidR="005B5BEC" w:rsidRPr="003D7ECB" w:rsidRDefault="005B5BEC" w:rsidP="005B5BEC">
            <w:pPr>
              <w:numPr>
                <w:ilvl w:val="0"/>
                <w:numId w:val="5"/>
              </w:numPr>
              <w:tabs>
                <w:tab w:val="clear" w:pos="825"/>
              </w:tabs>
              <w:ind w:left="0" w:firstLine="357"/>
              <w:jc w:val="both"/>
              <w:rPr>
                <w:rFonts w:ascii="Times New Roman" w:hAnsi="Times New Roman"/>
                <w:sz w:val="24"/>
                <w:szCs w:val="24"/>
                <w:lang w:val="lv-LV"/>
              </w:rPr>
            </w:pPr>
            <w:r w:rsidRPr="003D7ECB">
              <w:rPr>
                <w:rFonts w:ascii="Times New Roman" w:hAnsi="Times New Roman"/>
                <w:sz w:val="24"/>
                <w:szCs w:val="24"/>
                <w:lang w:val="lv-LV"/>
              </w:rPr>
              <w:t>var veidot Latvijā klasificēto šaujamieroču (izņemot Nacionālo bruņoto spēku šaujamieročus un munīciju) paraugu kolekciju.</w:t>
            </w:r>
          </w:p>
          <w:p w14:paraId="730E2B6F" w14:textId="6190E14A" w:rsidR="005B5BEC" w:rsidRPr="003D7ECB" w:rsidRDefault="005B5BEC" w:rsidP="005B5BEC">
            <w:pPr>
              <w:jc w:val="both"/>
              <w:rPr>
                <w:rFonts w:ascii="Times New Roman" w:hAnsi="Times New Roman"/>
                <w:sz w:val="24"/>
                <w:szCs w:val="24"/>
                <w:lang w:val="lv-LV"/>
              </w:rPr>
            </w:pPr>
            <w:r w:rsidRPr="003D7ECB">
              <w:rPr>
                <w:rFonts w:ascii="Times New Roman" w:hAnsi="Times New Roman"/>
                <w:sz w:val="24"/>
                <w:szCs w:val="24"/>
                <w:lang w:val="lv-LV"/>
              </w:rPr>
              <w:t>Grozījumi likuma 29.panta pirmajā daļā tika pieņemti, lai Valsts policijai būtu tiesības, vadoties no praktiskās nepieciešamības apsvērumiem</w:t>
            </w:r>
            <w:r w:rsidR="00196021" w:rsidRPr="003D7ECB">
              <w:rPr>
                <w:rFonts w:ascii="Times New Roman" w:hAnsi="Times New Roman"/>
                <w:sz w:val="24"/>
                <w:szCs w:val="24"/>
                <w:lang w:val="lv-LV"/>
              </w:rPr>
              <w:t xml:space="preserve"> un ta</w:t>
            </w:r>
            <w:r w:rsidR="00F91ABD" w:rsidRPr="003D7ECB">
              <w:rPr>
                <w:rFonts w:ascii="Times New Roman" w:hAnsi="Times New Roman"/>
                <w:sz w:val="24"/>
                <w:szCs w:val="24"/>
                <w:lang w:val="lv-LV"/>
              </w:rPr>
              <w:t>i</w:t>
            </w:r>
            <w:r w:rsidR="00196021" w:rsidRPr="003D7ECB">
              <w:rPr>
                <w:rFonts w:ascii="Times New Roman" w:hAnsi="Times New Roman"/>
                <w:sz w:val="24"/>
                <w:szCs w:val="24"/>
                <w:lang w:val="lv-LV"/>
              </w:rPr>
              <w:t xml:space="preserve"> piešķirtā finansējuma</w:t>
            </w:r>
            <w:r w:rsidRPr="003D7ECB">
              <w:rPr>
                <w:rFonts w:ascii="Times New Roman" w:hAnsi="Times New Roman"/>
                <w:sz w:val="24"/>
                <w:szCs w:val="24"/>
                <w:lang w:val="lv-LV"/>
              </w:rPr>
              <w:t>, veidot Latvijā klasificēto šaujamieroču (izņemot Nacionālo bruņoto spēku šaujamieročus un munīciju) paraugu kolekciju</w:t>
            </w:r>
            <w:r w:rsidR="00B93D63" w:rsidRPr="003D7ECB">
              <w:rPr>
                <w:rFonts w:ascii="Times New Roman" w:hAnsi="Times New Roman"/>
                <w:sz w:val="24"/>
                <w:szCs w:val="24"/>
                <w:lang w:val="lv-LV"/>
              </w:rPr>
              <w:t xml:space="preserve"> (piemēram, gadījumos, kad ekspertīzes izdarīšanai nepieciešams </w:t>
            </w:r>
            <w:r w:rsidR="008472D3" w:rsidRPr="003D7ECB">
              <w:rPr>
                <w:rFonts w:ascii="Times New Roman" w:hAnsi="Times New Roman"/>
                <w:sz w:val="24"/>
                <w:szCs w:val="24"/>
                <w:lang w:val="lv-LV"/>
              </w:rPr>
              <w:t xml:space="preserve">konkrēts </w:t>
            </w:r>
            <w:r w:rsidR="00B93D63" w:rsidRPr="003D7ECB">
              <w:rPr>
                <w:rFonts w:ascii="Times New Roman" w:hAnsi="Times New Roman"/>
                <w:sz w:val="24"/>
                <w:szCs w:val="24"/>
                <w:lang w:val="lv-LV"/>
              </w:rPr>
              <w:t>šaujamierocis ar konkrētu šim šaujamierocim paredzētu munīciju, kas nav iekļauta Likuma 29.panta pirmās daļās 1. un 2.punktā minētajā kolekcijā)</w:t>
            </w:r>
            <w:r w:rsidRPr="003D7ECB">
              <w:rPr>
                <w:rFonts w:ascii="Times New Roman" w:hAnsi="Times New Roman"/>
                <w:sz w:val="24"/>
                <w:szCs w:val="24"/>
                <w:lang w:val="lv-LV"/>
              </w:rPr>
              <w:t>, jo pirms Grozījumiem likumā Valsts policijai bija obligāts pienākums veidot minēto paraugu kolekciju</w:t>
            </w:r>
            <w:r w:rsidR="00B93D63" w:rsidRPr="003D7ECB">
              <w:rPr>
                <w:rFonts w:ascii="Times New Roman" w:hAnsi="Times New Roman"/>
                <w:sz w:val="24"/>
                <w:szCs w:val="24"/>
                <w:lang w:val="lv-LV"/>
              </w:rPr>
              <w:t>, iekļaujot tajā visus Latvijā klasificētos šaujamieročus un to munīciju, izņemot Nacionālo bruņoto spēku šaujamieročus un munīciju</w:t>
            </w:r>
            <w:r w:rsidRPr="003D7ECB">
              <w:rPr>
                <w:rFonts w:ascii="Times New Roman" w:hAnsi="Times New Roman"/>
                <w:sz w:val="24"/>
                <w:szCs w:val="24"/>
                <w:lang w:val="lv-LV"/>
              </w:rPr>
              <w:t>.</w:t>
            </w:r>
          </w:p>
          <w:p w14:paraId="01A54055" w14:textId="77777777" w:rsidR="005B5BEC" w:rsidRPr="003D7ECB" w:rsidRDefault="005B5BEC" w:rsidP="005B5BEC">
            <w:pPr>
              <w:tabs>
                <w:tab w:val="left" w:pos="540"/>
                <w:tab w:val="left" w:pos="682"/>
              </w:tabs>
              <w:jc w:val="both"/>
              <w:rPr>
                <w:rFonts w:ascii="Times New Roman" w:hAnsi="Times New Roman"/>
                <w:sz w:val="24"/>
                <w:szCs w:val="24"/>
                <w:lang w:val="lv-LV" w:eastAsia="lv-LV"/>
              </w:rPr>
            </w:pPr>
            <w:r w:rsidRPr="003D7ECB">
              <w:rPr>
                <w:rFonts w:ascii="Times New Roman" w:hAnsi="Times New Roman"/>
                <w:sz w:val="24"/>
                <w:szCs w:val="24"/>
                <w:lang w:val="lv-LV" w:eastAsia="lv-LV"/>
              </w:rPr>
              <w:t>Grozījumi likumā neparedz grozīt Likuma 48.panta pirmo daļu, kas nosaka, ka ar visiem Latvijā apritē esošajiem A, B un C kategorijas vītņstobra šaujamieročiem (izņemot Nacionālo bruņoto spēku šaujamieročus un traumatiskos šaujamieročus), kuros lodei šāviena brīdī ir tiešs kontakts ar stobru, izdarāmi kontrolšāvieni Valsts policijā. Valsts policija ložu un čaulu kontrolkolekciju glabā Ministru kabineta noteiktajā kārtībā.</w:t>
            </w:r>
          </w:p>
          <w:p w14:paraId="3BA1ABDC" w14:textId="77777777" w:rsidR="005B5BEC" w:rsidRPr="003D7ECB" w:rsidRDefault="005B5BEC" w:rsidP="005B5BEC">
            <w:pPr>
              <w:tabs>
                <w:tab w:val="left" w:pos="540"/>
                <w:tab w:val="left" w:pos="682"/>
              </w:tabs>
              <w:jc w:val="both"/>
              <w:rPr>
                <w:rFonts w:ascii="Times New Roman" w:hAnsi="Times New Roman"/>
                <w:sz w:val="24"/>
                <w:szCs w:val="24"/>
                <w:lang w:val="lv-LV"/>
              </w:rPr>
            </w:pPr>
            <w:r w:rsidRPr="003D7ECB">
              <w:rPr>
                <w:rFonts w:ascii="Times New Roman" w:hAnsi="Times New Roman"/>
                <w:sz w:val="24"/>
                <w:szCs w:val="24"/>
                <w:lang w:val="lv-LV"/>
              </w:rPr>
              <w:t xml:space="preserve">Šobrīd Likuma 29.panta pirmajā daļā minēto kolekciju un </w:t>
            </w:r>
            <w:r w:rsidRPr="003D7ECB">
              <w:rPr>
                <w:rFonts w:ascii="Times New Roman" w:hAnsi="Times New Roman"/>
                <w:sz w:val="24"/>
                <w:szCs w:val="24"/>
                <w:lang w:val="lv-LV"/>
              </w:rPr>
              <w:lastRenderedPageBreak/>
              <w:t xml:space="preserve">kontrolkolekciju veidošanu un Likuma 48.panta pirmajā daļā paredzēto kontrolkolekciju glabāšanu nosaka Ministru kabineta 2012.gada 24.janvāra noteikumi Nr.76 </w:t>
            </w:r>
            <w:r w:rsidRPr="003D7ECB">
              <w:rPr>
                <w:rFonts w:ascii="Times New Roman" w:hAnsi="Times New Roman"/>
                <w:bCs/>
                <w:sz w:val="24"/>
                <w:szCs w:val="24"/>
                <w:lang w:val="lv-LV"/>
              </w:rPr>
              <w:t>„</w:t>
            </w:r>
            <w:r w:rsidRPr="003D7ECB">
              <w:rPr>
                <w:rFonts w:ascii="Times New Roman" w:hAnsi="Times New Roman"/>
                <w:sz w:val="24"/>
                <w:szCs w:val="24"/>
                <w:lang w:val="lv-LV"/>
              </w:rPr>
              <w:t>Kārtība, kādā Valsts policija veido valsts nozīmes ieroču un munīcijas kolekcijas un ložu un čaulu kontrolkolekciju” (turpmāk –</w:t>
            </w:r>
            <w:r w:rsidR="00A41DD7" w:rsidRPr="003D7ECB">
              <w:rPr>
                <w:rFonts w:ascii="Times New Roman" w:hAnsi="Times New Roman"/>
                <w:sz w:val="24"/>
                <w:szCs w:val="24"/>
                <w:lang w:val="lv-LV"/>
              </w:rPr>
              <w:t xml:space="preserve"> </w:t>
            </w:r>
            <w:r w:rsidRPr="003D7ECB">
              <w:rPr>
                <w:rFonts w:ascii="Times New Roman" w:hAnsi="Times New Roman"/>
                <w:sz w:val="24"/>
                <w:szCs w:val="24"/>
                <w:lang w:val="lv-LV"/>
              </w:rPr>
              <w:t>noteikumi Nr.76).</w:t>
            </w:r>
          </w:p>
          <w:p w14:paraId="444AEC7E" w14:textId="77777777" w:rsidR="005B5BEC" w:rsidRPr="003D7ECB" w:rsidRDefault="005B5BEC" w:rsidP="005B5BEC">
            <w:pPr>
              <w:tabs>
                <w:tab w:val="left" w:pos="540"/>
                <w:tab w:val="left" w:pos="682"/>
              </w:tabs>
              <w:jc w:val="both"/>
              <w:rPr>
                <w:rFonts w:ascii="Times New Roman" w:hAnsi="Times New Roman"/>
                <w:sz w:val="24"/>
                <w:szCs w:val="24"/>
                <w:lang w:val="lv-LV" w:eastAsia="lv-LV"/>
              </w:rPr>
            </w:pPr>
            <w:r w:rsidRPr="003D7ECB">
              <w:rPr>
                <w:rFonts w:ascii="Times New Roman" w:hAnsi="Times New Roman"/>
                <w:sz w:val="24"/>
                <w:szCs w:val="24"/>
                <w:lang w:val="lv-LV"/>
              </w:rPr>
              <w:t xml:space="preserve">Ņemot vērā Grozījumus likumā un Oficiālo publikāciju un tiesiskās informācijas likuma 9.panta piekto daļu, ir izstrādāts Ministru kabineta noteikumu projekts </w:t>
            </w:r>
            <w:r w:rsidRPr="003D7ECB">
              <w:rPr>
                <w:rFonts w:ascii="Times New Roman" w:hAnsi="Times New Roman"/>
                <w:bCs/>
                <w:sz w:val="24"/>
                <w:szCs w:val="24"/>
                <w:lang w:val="lv-LV"/>
              </w:rPr>
              <w:t>„</w:t>
            </w:r>
            <w:r w:rsidRPr="003D7ECB">
              <w:rPr>
                <w:rFonts w:ascii="Times New Roman" w:hAnsi="Times New Roman"/>
                <w:sz w:val="24"/>
                <w:szCs w:val="24"/>
                <w:lang w:val="lv-LV"/>
              </w:rPr>
              <w:t>Kārtība, kādā Valsts policija veido valsts nozīmes ieroču un munīcijas kolekcijas un ložu un čaulu kontrolkolekciju” (turpmāk – projekts).</w:t>
            </w:r>
          </w:p>
          <w:p w14:paraId="095F6D5A" w14:textId="0E1FC7A7" w:rsidR="005B5BEC" w:rsidRPr="003D7ECB" w:rsidRDefault="005B5BEC" w:rsidP="005B5BEC">
            <w:pPr>
              <w:jc w:val="both"/>
              <w:rPr>
                <w:rFonts w:ascii="Times New Roman" w:hAnsi="Times New Roman"/>
                <w:sz w:val="24"/>
                <w:szCs w:val="24"/>
                <w:lang w:val="lv-LV"/>
              </w:rPr>
            </w:pPr>
            <w:r w:rsidRPr="003D7ECB">
              <w:rPr>
                <w:rFonts w:ascii="Times New Roman" w:hAnsi="Times New Roman"/>
                <w:sz w:val="24"/>
                <w:szCs w:val="24"/>
                <w:lang w:val="lv-LV"/>
              </w:rPr>
              <w:t>Projekts atšķirībā no noteikumiem Nr.76 paredz Valsts policijas tiesības (nevis obligātu pienākumu) veidot Latvijā klasificēto šaujamieroču (izņemot Nacionālo bruņoto spēku šaujamieročus un munīciju) paraugu kolekciju un atzīst noteiku</w:t>
            </w:r>
            <w:r w:rsidR="00A41DD7" w:rsidRPr="003D7ECB">
              <w:rPr>
                <w:rFonts w:ascii="Times New Roman" w:hAnsi="Times New Roman"/>
                <w:sz w:val="24"/>
                <w:szCs w:val="24"/>
                <w:lang w:val="lv-LV"/>
              </w:rPr>
              <w:t xml:space="preserve">mus Nr.76 par spēku zaudējušiem, kā arī precizē noteikumu Nr.76 7.punktu, ņemot vērā 2013.gada 6.jūnija likumā “Grozījumi Ieroču un speciālo līdzekļu aprites likumā” minēto grozījumu Likuma </w:t>
            </w:r>
            <w:r w:rsidR="00A41DD7" w:rsidRPr="003D7ECB">
              <w:rPr>
                <w:rFonts w:ascii="Times New Roman" w:hAnsi="Times New Roman"/>
                <w:bCs/>
                <w:color w:val="000000"/>
                <w:sz w:val="24"/>
                <w:szCs w:val="24"/>
                <w:lang w:val="lv-LV"/>
              </w:rPr>
              <w:t>48.panta sestajā daļā.</w:t>
            </w:r>
          </w:p>
          <w:p w14:paraId="2CF2C56D" w14:textId="77777777" w:rsidR="005B5BEC" w:rsidRPr="003D7ECB" w:rsidRDefault="005B5BEC" w:rsidP="005B5BEC">
            <w:pPr>
              <w:jc w:val="both"/>
              <w:rPr>
                <w:rFonts w:ascii="Times New Roman" w:hAnsi="Times New Roman"/>
                <w:bCs/>
                <w:sz w:val="24"/>
                <w:szCs w:val="24"/>
                <w:lang w:val="lv-LV"/>
              </w:rPr>
            </w:pPr>
            <w:r w:rsidRPr="003D7ECB">
              <w:rPr>
                <w:rFonts w:ascii="Times New Roman" w:hAnsi="Times New Roman"/>
                <w:sz w:val="24"/>
                <w:szCs w:val="24"/>
                <w:lang w:val="lv-LV"/>
              </w:rPr>
              <w:t>Projekts nodrošinās Oficiālo publikāciju un tiesiskās informācijas likuma 9.panta piektās daļas ievērošanu, novērsīs pretrunu Likuma 29.panta pirmās daļas 3.punktā un noteikumu Nr.76 1.3.apakšpunktā, nodrošinot Ministru kabineta noteikumos ietvertā normatīvā regulējuma atbilstību Grozījumiem likumā.</w:t>
            </w:r>
          </w:p>
          <w:p w14:paraId="788CB51F" w14:textId="77777777" w:rsidR="00D30136" w:rsidRPr="003D7ECB" w:rsidRDefault="00D30136" w:rsidP="00C65510">
            <w:pPr>
              <w:pStyle w:val="naisf"/>
              <w:spacing w:before="0" w:beforeAutospacing="0" w:after="0" w:afterAutospacing="0"/>
              <w:ind w:firstLine="682"/>
              <w:jc w:val="both"/>
            </w:pPr>
          </w:p>
        </w:tc>
      </w:tr>
      <w:tr w:rsidR="008752D4" w:rsidRPr="003D7ECB" w14:paraId="60173605" w14:textId="77777777"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E71DF66"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1940F0B"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811DB4E" w14:textId="77777777" w:rsidR="008412FF" w:rsidRPr="003D7ECB" w:rsidRDefault="005B5BEC" w:rsidP="005B5BEC">
            <w:pPr>
              <w:pStyle w:val="Parasts1"/>
              <w:spacing w:after="0" w:line="240" w:lineRule="auto"/>
              <w:jc w:val="both"/>
              <w:rPr>
                <w:rFonts w:ascii="Times New Roman" w:eastAsia="Times New Roman" w:hAnsi="Times New Roman"/>
                <w:bCs/>
                <w:sz w:val="24"/>
                <w:szCs w:val="24"/>
                <w:lang w:eastAsia="lv-LV"/>
              </w:rPr>
            </w:pPr>
            <w:r w:rsidRPr="003D7ECB">
              <w:rPr>
                <w:rFonts w:ascii="Times New Roman" w:hAnsi="Times New Roman"/>
                <w:sz w:val="24"/>
                <w:szCs w:val="24"/>
              </w:rPr>
              <w:t>Valsts policija</w:t>
            </w:r>
          </w:p>
        </w:tc>
      </w:tr>
      <w:tr w:rsidR="008752D4" w:rsidRPr="003D7ECB" w14:paraId="4A5A9C3E" w14:textId="77777777" w:rsidTr="00DE3875">
        <w:trPr>
          <w:trHeight w:val="547"/>
        </w:trPr>
        <w:tc>
          <w:tcPr>
            <w:tcW w:w="250" w:type="pct"/>
            <w:tcBorders>
              <w:top w:val="outset" w:sz="6" w:space="0" w:color="414142"/>
              <w:left w:val="outset" w:sz="6" w:space="0" w:color="414142"/>
              <w:bottom w:val="outset" w:sz="6" w:space="0" w:color="414142"/>
              <w:right w:val="outset" w:sz="6" w:space="0" w:color="414142"/>
            </w:tcBorders>
            <w:hideMark/>
          </w:tcPr>
          <w:p w14:paraId="7580533A"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5705CA1C"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4277FB2"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Nav</w:t>
            </w:r>
            <w:r w:rsidR="00604791" w:rsidRPr="003D7ECB">
              <w:rPr>
                <w:rFonts w:ascii="Times New Roman" w:eastAsia="Times New Roman" w:hAnsi="Times New Roman"/>
                <w:sz w:val="24"/>
                <w:szCs w:val="24"/>
                <w:lang w:eastAsia="lv-LV"/>
              </w:rPr>
              <w:t>.</w:t>
            </w:r>
          </w:p>
        </w:tc>
      </w:tr>
      <w:tr w:rsidR="00F6439D" w:rsidRPr="003D7ECB" w14:paraId="41F6AFB4" w14:textId="77777777" w:rsidTr="00200332">
        <w:trPr>
          <w:trHeight w:val="128"/>
        </w:trPr>
        <w:tc>
          <w:tcPr>
            <w:tcW w:w="5000" w:type="pct"/>
            <w:gridSpan w:val="4"/>
            <w:tcBorders>
              <w:top w:val="outset" w:sz="6" w:space="0" w:color="414142"/>
              <w:left w:val="nil"/>
              <w:bottom w:val="single" w:sz="4" w:space="0" w:color="auto"/>
              <w:right w:val="nil"/>
            </w:tcBorders>
          </w:tcPr>
          <w:p w14:paraId="1128C26E" w14:textId="77777777" w:rsidR="00196021" w:rsidRPr="003D7ECB" w:rsidRDefault="00196021" w:rsidP="00200332">
            <w:pPr>
              <w:tabs>
                <w:tab w:val="left" w:pos="990"/>
              </w:tabs>
              <w:rPr>
                <w:rFonts w:ascii="Times New Roman" w:eastAsia="Times New Roman" w:hAnsi="Times New Roman"/>
                <w:color w:val="414142"/>
                <w:sz w:val="24"/>
                <w:szCs w:val="24"/>
                <w:lang w:val="lv-LV" w:eastAsia="lv-LV"/>
              </w:rPr>
            </w:pPr>
          </w:p>
          <w:p w14:paraId="63B7A982" w14:textId="77777777" w:rsidR="00F6439D" w:rsidRPr="003D7ECB" w:rsidRDefault="00F6439D" w:rsidP="00200332">
            <w:pPr>
              <w:tabs>
                <w:tab w:val="left" w:pos="990"/>
              </w:tabs>
              <w:rPr>
                <w:rFonts w:ascii="Times New Roman" w:eastAsia="Times New Roman" w:hAnsi="Times New Roman"/>
                <w:color w:val="414142"/>
                <w:sz w:val="24"/>
                <w:szCs w:val="24"/>
                <w:lang w:val="lv-LV" w:eastAsia="lv-LV"/>
              </w:rPr>
            </w:pPr>
          </w:p>
          <w:p w14:paraId="17EEDF3C" w14:textId="77777777" w:rsidR="00DE3875" w:rsidRPr="003D7ECB" w:rsidRDefault="00DE3875" w:rsidP="00200332">
            <w:pPr>
              <w:tabs>
                <w:tab w:val="left" w:pos="990"/>
              </w:tabs>
              <w:rPr>
                <w:rFonts w:ascii="Times New Roman" w:eastAsia="Times New Roman" w:hAnsi="Times New Roman"/>
                <w:color w:val="414142"/>
                <w:sz w:val="24"/>
                <w:szCs w:val="24"/>
                <w:lang w:val="lv-LV" w:eastAsia="lv-LV"/>
              </w:rPr>
            </w:pPr>
          </w:p>
        </w:tc>
      </w:tr>
      <w:tr w:rsidR="00F6439D" w:rsidRPr="003D7ECB" w14:paraId="71585499" w14:textId="77777777" w:rsidTr="00200332">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14:paraId="2FBF5AFE" w14:textId="77777777" w:rsidR="00F6439D" w:rsidRPr="003D7ECB" w:rsidRDefault="00F6439D" w:rsidP="00200332">
            <w:pPr>
              <w:ind w:firstLine="300"/>
              <w:jc w:val="center"/>
              <w:rPr>
                <w:rFonts w:ascii="Times New Roman" w:eastAsia="Times New Roman" w:hAnsi="Times New Roman"/>
                <w:b/>
                <w:bCs/>
                <w:sz w:val="24"/>
                <w:szCs w:val="24"/>
                <w:lang w:val="lv-LV" w:eastAsia="lv-LV"/>
              </w:rPr>
            </w:pPr>
            <w:r w:rsidRPr="003D7ECB">
              <w:rPr>
                <w:rFonts w:ascii="Times New Roman" w:eastAsia="Times New Roman" w:hAnsi="Times New Roman"/>
                <w:b/>
                <w:bCs/>
                <w:sz w:val="24"/>
                <w:szCs w:val="24"/>
                <w:lang w:val="lv-LV" w:eastAsia="lv-LV"/>
              </w:rPr>
              <w:t>II. Tiesību akta projekta ietekme uz sabiedrību, tautsaimniecības attīstību un administratīvo slogu</w:t>
            </w:r>
          </w:p>
          <w:p w14:paraId="5B128A81" w14:textId="77777777" w:rsidR="00DE3875" w:rsidRPr="003D7ECB" w:rsidRDefault="00DE3875" w:rsidP="00200332">
            <w:pPr>
              <w:ind w:firstLine="300"/>
              <w:jc w:val="center"/>
              <w:rPr>
                <w:rFonts w:ascii="Times New Roman" w:eastAsia="Times New Roman" w:hAnsi="Times New Roman"/>
                <w:b/>
                <w:bCs/>
                <w:sz w:val="24"/>
                <w:szCs w:val="24"/>
                <w:lang w:val="lv-LV" w:eastAsia="lv-LV"/>
              </w:rPr>
            </w:pPr>
          </w:p>
        </w:tc>
      </w:tr>
      <w:tr w:rsidR="00F6439D" w:rsidRPr="000167CE" w14:paraId="6A01E097" w14:textId="77777777" w:rsidTr="00F6439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4B25456"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285A50AB"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Sabiedrības mērķgrupas, kuras tiesiskais regulējums ietekmē vai varētu ietekmēt</w:t>
            </w:r>
          </w:p>
        </w:tc>
        <w:tc>
          <w:tcPr>
            <w:tcW w:w="3586" w:type="pct"/>
            <w:gridSpan w:val="2"/>
            <w:tcBorders>
              <w:top w:val="outset" w:sz="6" w:space="0" w:color="414142"/>
              <w:left w:val="outset" w:sz="6" w:space="0" w:color="414142"/>
              <w:bottom w:val="outset" w:sz="6" w:space="0" w:color="414142"/>
              <w:right w:val="outset" w:sz="6" w:space="0" w:color="414142"/>
            </w:tcBorders>
            <w:hideMark/>
          </w:tcPr>
          <w:p w14:paraId="2BD57967" w14:textId="77777777" w:rsidR="00F6439D" w:rsidRPr="003D7ECB" w:rsidRDefault="00F6439D" w:rsidP="00B722ED">
            <w:pPr>
              <w:jc w:val="both"/>
              <w:rPr>
                <w:rFonts w:ascii="Times New Roman" w:hAnsi="Times New Roman"/>
                <w:sz w:val="24"/>
                <w:szCs w:val="24"/>
                <w:lang w:val="lv-LV"/>
              </w:rPr>
            </w:pPr>
            <w:r w:rsidRPr="003D7ECB">
              <w:rPr>
                <w:rFonts w:ascii="Times New Roman" w:eastAsia="Times New Roman" w:hAnsi="Times New Roman"/>
                <w:sz w:val="24"/>
                <w:szCs w:val="24"/>
                <w:lang w:val="lv-LV" w:eastAsia="lv-LV"/>
              </w:rPr>
              <w:t xml:space="preserve">Valsts policijas amatpersonas, kuras </w:t>
            </w:r>
            <w:r w:rsidR="002D7C77" w:rsidRPr="003D7ECB">
              <w:rPr>
                <w:rFonts w:ascii="Times New Roman" w:eastAsia="Times New Roman" w:hAnsi="Times New Roman"/>
                <w:sz w:val="24"/>
                <w:szCs w:val="24"/>
                <w:lang w:val="lv-LV" w:eastAsia="lv-LV"/>
              </w:rPr>
              <w:t>veido</w:t>
            </w:r>
            <w:r w:rsidRPr="003D7ECB">
              <w:rPr>
                <w:rFonts w:ascii="Times New Roman" w:eastAsia="Times New Roman" w:hAnsi="Times New Roman"/>
                <w:sz w:val="24"/>
                <w:szCs w:val="24"/>
                <w:lang w:val="lv-LV" w:eastAsia="lv-LV"/>
              </w:rPr>
              <w:t xml:space="preserve"> </w:t>
            </w:r>
            <w:r w:rsidRPr="003D7ECB">
              <w:rPr>
                <w:rFonts w:ascii="Times New Roman" w:hAnsi="Times New Roman"/>
                <w:sz w:val="24"/>
                <w:szCs w:val="24"/>
                <w:lang w:val="lv-LV"/>
              </w:rPr>
              <w:t>Likuma 29.panta pirmajā daļā minētās kolekcijas un minēto kontrolkolekciju.</w:t>
            </w:r>
          </w:p>
          <w:p w14:paraId="379F309F" w14:textId="77777777" w:rsidR="00F26D73" w:rsidRPr="003D7ECB" w:rsidRDefault="00F26D73" w:rsidP="00B722ED">
            <w:pPr>
              <w:jc w:val="both"/>
              <w:rPr>
                <w:rFonts w:ascii="Times New Roman" w:hAnsi="Times New Roman"/>
                <w:sz w:val="24"/>
                <w:szCs w:val="24"/>
                <w:lang w:val="lv-LV"/>
              </w:rPr>
            </w:pPr>
          </w:p>
          <w:p w14:paraId="7119132F" w14:textId="097E7CCC" w:rsidR="00F26D73" w:rsidRPr="003D7ECB" w:rsidRDefault="00F26D73" w:rsidP="00981B50">
            <w:pPr>
              <w:jc w:val="both"/>
              <w:rPr>
                <w:rFonts w:ascii="Times New Roman" w:eastAsia="Times New Roman" w:hAnsi="Times New Roman"/>
                <w:sz w:val="24"/>
                <w:szCs w:val="24"/>
                <w:lang w:val="lv-LV" w:eastAsia="lv-LV"/>
              </w:rPr>
            </w:pPr>
          </w:p>
        </w:tc>
      </w:tr>
      <w:tr w:rsidR="00F6439D" w:rsidRPr="000167CE" w14:paraId="744A9CBB" w14:textId="77777777" w:rsidTr="00F6439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511FE0F"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7E4C734A"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Tiesiskā regulējuma ietekme uz tautsaimniecību un administratīvo slogu</w:t>
            </w:r>
          </w:p>
        </w:tc>
        <w:tc>
          <w:tcPr>
            <w:tcW w:w="3586" w:type="pct"/>
            <w:gridSpan w:val="2"/>
            <w:tcBorders>
              <w:top w:val="outset" w:sz="6" w:space="0" w:color="414142"/>
              <w:left w:val="outset" w:sz="6" w:space="0" w:color="414142"/>
              <w:bottom w:val="outset" w:sz="6" w:space="0" w:color="414142"/>
              <w:right w:val="outset" w:sz="6" w:space="0" w:color="414142"/>
            </w:tcBorders>
            <w:hideMark/>
          </w:tcPr>
          <w:p w14:paraId="55EFE906" w14:textId="77777777" w:rsidR="00F91ABD" w:rsidRPr="003D7ECB" w:rsidRDefault="00F91ABD" w:rsidP="00F91ABD">
            <w:pPr>
              <w:jc w:val="both"/>
              <w:rPr>
                <w:rFonts w:ascii="Times New Roman" w:hAnsi="Times New Roman"/>
                <w:sz w:val="24"/>
                <w:szCs w:val="24"/>
                <w:lang w:val="lv-LV"/>
              </w:rPr>
            </w:pPr>
            <w:r w:rsidRPr="003D7ECB">
              <w:rPr>
                <w:rFonts w:ascii="Times New Roman" w:hAnsi="Times New Roman"/>
                <w:sz w:val="24"/>
                <w:szCs w:val="24"/>
                <w:lang w:val="lv-LV"/>
              </w:rPr>
              <w:t xml:space="preserve">Tiesiskais regulējums neatstāj ietekmi uz tautsaimniecību un administratīvo slogu. Šīs sadaļas 1.punktā minētajai sabiedrības mērķgrupai </w:t>
            </w:r>
            <w:r w:rsidR="00981B50" w:rsidRPr="003D7ECB">
              <w:rPr>
                <w:rFonts w:ascii="Times New Roman" w:hAnsi="Times New Roman"/>
                <w:sz w:val="24"/>
                <w:szCs w:val="24"/>
                <w:lang w:val="lv-LV"/>
              </w:rPr>
              <w:t xml:space="preserve">(Valsts policijai) </w:t>
            </w:r>
            <w:r w:rsidRPr="003D7ECB">
              <w:rPr>
                <w:rFonts w:ascii="Times New Roman" w:hAnsi="Times New Roman"/>
                <w:sz w:val="24"/>
                <w:szCs w:val="24"/>
                <w:lang w:val="lv-LV"/>
              </w:rPr>
              <w:t xml:space="preserve">projekta tiesiskais regulējums maina tās pienākumu veidot Latvijā klasificēto šaujamieroču (izņemot Nacionālo bruņoto spēku šaujamieročus un munīciju) paraugu </w:t>
            </w:r>
            <w:r w:rsidRPr="003D7ECB">
              <w:rPr>
                <w:rFonts w:ascii="Times New Roman" w:hAnsi="Times New Roman"/>
                <w:sz w:val="24"/>
                <w:szCs w:val="24"/>
                <w:lang w:val="lv-LV"/>
              </w:rPr>
              <w:lastRenderedPageBreak/>
              <w:t>kolekciju. Turpmāk sabiedrības mērķgrupa varēs (tai būs tiesības) veidot minēto paraugu kolekciju.</w:t>
            </w:r>
          </w:p>
          <w:p w14:paraId="6FCB70DB" w14:textId="548654F5" w:rsidR="00F6439D" w:rsidRPr="003D7ECB" w:rsidRDefault="00F6439D" w:rsidP="00B722ED">
            <w:pPr>
              <w:jc w:val="both"/>
              <w:rPr>
                <w:rFonts w:ascii="Times New Roman" w:eastAsia="Times New Roman" w:hAnsi="Times New Roman"/>
                <w:sz w:val="24"/>
                <w:szCs w:val="24"/>
                <w:lang w:val="lv-LV" w:eastAsia="lv-LV"/>
              </w:rPr>
            </w:pPr>
          </w:p>
          <w:p w14:paraId="6AB56E0D" w14:textId="77777777" w:rsidR="00981B50" w:rsidRPr="003D7ECB" w:rsidRDefault="00981B50" w:rsidP="003D7ECB">
            <w:pPr>
              <w:jc w:val="both"/>
              <w:rPr>
                <w:rFonts w:ascii="Times New Roman" w:hAnsi="Times New Roman"/>
                <w:sz w:val="24"/>
                <w:szCs w:val="24"/>
                <w:lang w:val="lv-LV"/>
              </w:rPr>
            </w:pPr>
            <w:r w:rsidRPr="003D7ECB">
              <w:rPr>
                <w:rFonts w:ascii="Times New Roman" w:eastAsia="Times New Roman" w:hAnsi="Times New Roman"/>
                <w:sz w:val="24"/>
                <w:szCs w:val="24"/>
                <w:lang w:val="lv-LV" w:eastAsia="lv-LV"/>
              </w:rPr>
              <w:t xml:space="preserve">Valsts un pašvaldību iestādēm </w:t>
            </w:r>
            <w:r w:rsidRPr="003D7ECB">
              <w:rPr>
                <w:rFonts w:ascii="Times New Roman" w:hAnsi="Times New Roman"/>
                <w:sz w:val="24"/>
                <w:szCs w:val="24"/>
                <w:lang w:val="lv-LV"/>
              </w:rPr>
              <w:t>projekta tiesiskais regulējums nemaina tiesības un pienākumus, kā arī veicamās darbības.</w:t>
            </w:r>
          </w:p>
          <w:p w14:paraId="4D4BE986" w14:textId="77777777" w:rsidR="00981B50" w:rsidRPr="003D7ECB" w:rsidRDefault="00981B50" w:rsidP="00B722ED">
            <w:pPr>
              <w:jc w:val="both"/>
              <w:rPr>
                <w:rFonts w:ascii="Times New Roman" w:eastAsia="Times New Roman" w:hAnsi="Times New Roman"/>
                <w:sz w:val="24"/>
                <w:szCs w:val="24"/>
                <w:lang w:val="lv-LV" w:eastAsia="lv-LV"/>
              </w:rPr>
            </w:pPr>
          </w:p>
        </w:tc>
      </w:tr>
      <w:tr w:rsidR="00F6439D" w:rsidRPr="003D7ECB" w14:paraId="5B42056D" w14:textId="77777777" w:rsidTr="00F6439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D6BB714"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14:paraId="585B71ED"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Administratīvo izmaksu monetārs novērtējums</w:t>
            </w:r>
          </w:p>
        </w:tc>
        <w:tc>
          <w:tcPr>
            <w:tcW w:w="3586" w:type="pct"/>
            <w:gridSpan w:val="2"/>
            <w:tcBorders>
              <w:top w:val="outset" w:sz="6" w:space="0" w:color="414142"/>
              <w:left w:val="outset" w:sz="6" w:space="0" w:color="414142"/>
              <w:bottom w:val="outset" w:sz="6" w:space="0" w:color="414142"/>
              <w:right w:val="outset" w:sz="6" w:space="0" w:color="414142"/>
            </w:tcBorders>
            <w:hideMark/>
          </w:tcPr>
          <w:p w14:paraId="472E6E15" w14:textId="77777777" w:rsidR="00F6439D" w:rsidRPr="003D7ECB" w:rsidRDefault="00F6439D" w:rsidP="00200332">
            <w:pPr>
              <w:jc w:val="both"/>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Projekts šo jomu neskar.</w:t>
            </w:r>
          </w:p>
        </w:tc>
      </w:tr>
      <w:tr w:rsidR="00F6439D" w:rsidRPr="003D7ECB" w14:paraId="59C42F56" w14:textId="77777777" w:rsidTr="00DE3875">
        <w:trPr>
          <w:trHeight w:val="667"/>
        </w:trPr>
        <w:tc>
          <w:tcPr>
            <w:tcW w:w="250" w:type="pct"/>
            <w:tcBorders>
              <w:top w:val="outset" w:sz="6" w:space="0" w:color="414142"/>
              <w:left w:val="outset" w:sz="6" w:space="0" w:color="414142"/>
              <w:bottom w:val="single" w:sz="4" w:space="0" w:color="auto"/>
              <w:right w:val="outset" w:sz="6" w:space="0" w:color="414142"/>
            </w:tcBorders>
            <w:hideMark/>
          </w:tcPr>
          <w:p w14:paraId="0ED712B9"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4.</w:t>
            </w:r>
          </w:p>
        </w:tc>
        <w:tc>
          <w:tcPr>
            <w:tcW w:w="1164" w:type="pct"/>
            <w:tcBorders>
              <w:top w:val="outset" w:sz="6" w:space="0" w:color="414142"/>
              <w:left w:val="outset" w:sz="6" w:space="0" w:color="414142"/>
              <w:bottom w:val="single" w:sz="4" w:space="0" w:color="auto"/>
              <w:right w:val="outset" w:sz="6" w:space="0" w:color="414142"/>
            </w:tcBorders>
            <w:hideMark/>
          </w:tcPr>
          <w:p w14:paraId="6BF5FACD"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Cita informācija</w:t>
            </w:r>
          </w:p>
        </w:tc>
        <w:tc>
          <w:tcPr>
            <w:tcW w:w="3586" w:type="pct"/>
            <w:gridSpan w:val="2"/>
            <w:tcBorders>
              <w:top w:val="outset" w:sz="6" w:space="0" w:color="414142"/>
              <w:left w:val="outset" w:sz="6" w:space="0" w:color="414142"/>
              <w:bottom w:val="single" w:sz="4" w:space="0" w:color="auto"/>
              <w:right w:val="outset" w:sz="6" w:space="0" w:color="414142"/>
            </w:tcBorders>
            <w:hideMark/>
          </w:tcPr>
          <w:p w14:paraId="56A38222"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Nav.</w:t>
            </w:r>
          </w:p>
        </w:tc>
      </w:tr>
      <w:tr w:rsidR="00F6439D" w:rsidRPr="000167CE" w14:paraId="4AEA8879" w14:textId="77777777" w:rsidTr="00200332">
        <w:trPr>
          <w:trHeight w:val="345"/>
        </w:trPr>
        <w:tc>
          <w:tcPr>
            <w:tcW w:w="5000" w:type="pct"/>
            <w:gridSpan w:val="4"/>
            <w:tcBorders>
              <w:top w:val="nil"/>
              <w:left w:val="nil"/>
              <w:bottom w:val="nil"/>
              <w:right w:val="nil"/>
            </w:tcBorders>
          </w:tcPr>
          <w:p w14:paraId="5658E00A" w14:textId="77777777" w:rsidR="00F6439D" w:rsidRPr="003D7ECB" w:rsidRDefault="00F6439D" w:rsidP="00200332">
            <w:pPr>
              <w:rPr>
                <w:rFonts w:ascii="Times New Roman" w:eastAsia="Times New Roman" w:hAnsi="Times New Roman"/>
                <w:sz w:val="24"/>
                <w:szCs w:val="24"/>
                <w:lang w:val="lv-LV" w:eastAsia="lv-LV"/>
              </w:rPr>
            </w:pPr>
          </w:p>
          <w:p w14:paraId="48D5A289" w14:textId="77777777" w:rsidR="003D7ECB" w:rsidRPr="003D7ECB" w:rsidRDefault="003D7ECB" w:rsidP="00200332">
            <w:pPr>
              <w:rPr>
                <w:rFonts w:ascii="Times New Roman" w:eastAsia="Times New Roman" w:hAnsi="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9"/>
              <w:gridCol w:w="1541"/>
              <w:gridCol w:w="1561"/>
              <w:gridCol w:w="1134"/>
              <w:gridCol w:w="1134"/>
              <w:gridCol w:w="1266"/>
            </w:tblGrid>
            <w:tr w:rsidR="00F6439D" w:rsidRPr="000167CE" w14:paraId="24476F34" w14:textId="77777777" w:rsidTr="00200332">
              <w:trPr>
                <w:trHeight w:val="360"/>
              </w:trPr>
              <w:tc>
                <w:tcPr>
                  <w:tcW w:w="0" w:type="auto"/>
                  <w:gridSpan w:val="6"/>
                  <w:tcBorders>
                    <w:top w:val="single" w:sz="4" w:space="0" w:color="auto"/>
                    <w:left w:val="outset" w:sz="6" w:space="0" w:color="414142"/>
                    <w:bottom w:val="outset" w:sz="6" w:space="0" w:color="414142"/>
                    <w:right w:val="outset" w:sz="6" w:space="0" w:color="414142"/>
                  </w:tcBorders>
                  <w:vAlign w:val="center"/>
                  <w:hideMark/>
                </w:tcPr>
                <w:p w14:paraId="2A97CBC2" w14:textId="77777777" w:rsidR="00F6439D" w:rsidRPr="003D7ECB" w:rsidRDefault="00F6439D" w:rsidP="00200332">
                  <w:pPr>
                    <w:ind w:firstLine="300"/>
                    <w:jc w:val="center"/>
                    <w:rPr>
                      <w:rFonts w:ascii="Times New Roman" w:eastAsia="Times New Roman" w:hAnsi="Times New Roman"/>
                      <w:b/>
                      <w:bCs/>
                      <w:sz w:val="24"/>
                      <w:szCs w:val="24"/>
                      <w:lang w:val="lv-LV" w:eastAsia="lv-LV"/>
                    </w:rPr>
                  </w:pPr>
                  <w:r w:rsidRPr="003D7ECB">
                    <w:rPr>
                      <w:rFonts w:ascii="Times New Roman" w:eastAsia="Times New Roman" w:hAnsi="Times New Roman"/>
                      <w:b/>
                      <w:bCs/>
                      <w:sz w:val="24"/>
                      <w:szCs w:val="24"/>
                      <w:lang w:val="lv-LV" w:eastAsia="lv-LV"/>
                    </w:rPr>
                    <w:t>III. Tiesību akta projekta ietekme uz valsts budžetu un pašvaldību budžetiem</w:t>
                  </w:r>
                </w:p>
                <w:p w14:paraId="1C708913" w14:textId="77777777" w:rsidR="00DE3875" w:rsidRPr="003D7ECB" w:rsidRDefault="00DE3875" w:rsidP="00200332">
                  <w:pPr>
                    <w:ind w:firstLine="300"/>
                    <w:jc w:val="center"/>
                    <w:rPr>
                      <w:rFonts w:ascii="Times New Roman" w:eastAsia="Times New Roman" w:hAnsi="Times New Roman"/>
                      <w:b/>
                      <w:bCs/>
                      <w:sz w:val="24"/>
                      <w:szCs w:val="24"/>
                      <w:lang w:val="lv-LV" w:eastAsia="lv-LV"/>
                    </w:rPr>
                  </w:pPr>
                </w:p>
              </w:tc>
            </w:tr>
            <w:tr w:rsidR="00F6439D" w:rsidRPr="003D7ECB" w14:paraId="32FA9AC0" w14:textId="77777777" w:rsidTr="00200332">
              <w:tc>
                <w:tcPr>
                  <w:tcW w:w="1336" w:type="pct"/>
                  <w:vMerge w:val="restart"/>
                  <w:tcBorders>
                    <w:top w:val="outset" w:sz="6" w:space="0" w:color="414142"/>
                    <w:left w:val="outset" w:sz="6" w:space="0" w:color="414142"/>
                    <w:bottom w:val="outset" w:sz="6" w:space="0" w:color="414142"/>
                    <w:right w:val="outset" w:sz="6" w:space="0" w:color="414142"/>
                  </w:tcBorders>
                  <w:vAlign w:val="center"/>
                  <w:hideMark/>
                </w:tcPr>
                <w:p w14:paraId="6381D470" w14:textId="77777777" w:rsidR="00F6439D" w:rsidRPr="003D7ECB" w:rsidRDefault="00F6439D" w:rsidP="00200332">
                  <w:pPr>
                    <w:jc w:val="center"/>
                    <w:rPr>
                      <w:rFonts w:ascii="Times New Roman" w:eastAsia="Times New Roman" w:hAnsi="Times New Roman"/>
                      <w:b/>
                      <w:bCs/>
                      <w:sz w:val="24"/>
                      <w:szCs w:val="24"/>
                      <w:lang w:val="lv-LV" w:eastAsia="lv-LV"/>
                    </w:rPr>
                  </w:pPr>
                  <w:r w:rsidRPr="003D7ECB">
                    <w:rPr>
                      <w:rFonts w:ascii="Times New Roman" w:eastAsia="Times New Roman" w:hAnsi="Times New Roman"/>
                      <w:b/>
                      <w:bCs/>
                      <w:sz w:val="24"/>
                      <w:szCs w:val="24"/>
                      <w:lang w:val="lv-LV" w:eastAsia="lv-LV"/>
                    </w:rPr>
                    <w:t>Rādītāji</w:t>
                  </w:r>
                </w:p>
              </w:tc>
              <w:tc>
                <w:tcPr>
                  <w:tcW w:w="171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6BFAF86" w14:textId="77777777" w:rsidR="00F6439D" w:rsidRPr="003D7ECB" w:rsidRDefault="00F6439D" w:rsidP="00200332">
                  <w:pPr>
                    <w:jc w:val="center"/>
                    <w:rPr>
                      <w:rFonts w:ascii="Times New Roman" w:eastAsia="Times New Roman" w:hAnsi="Times New Roman"/>
                      <w:b/>
                      <w:bCs/>
                      <w:sz w:val="24"/>
                      <w:szCs w:val="24"/>
                      <w:lang w:val="lv-LV" w:eastAsia="lv-LV"/>
                    </w:rPr>
                  </w:pPr>
                  <w:r w:rsidRPr="003D7ECB">
                    <w:rPr>
                      <w:rFonts w:ascii="Times New Roman" w:eastAsia="Times New Roman" w:hAnsi="Times New Roman"/>
                      <w:b/>
                      <w:bCs/>
                      <w:sz w:val="24"/>
                      <w:szCs w:val="24"/>
                      <w:lang w:val="lv-LV" w:eastAsia="lv-LV"/>
                    </w:rPr>
                    <w:t>2015. gads</w:t>
                  </w:r>
                </w:p>
              </w:tc>
              <w:tc>
                <w:tcPr>
                  <w:tcW w:w="1951" w:type="pct"/>
                  <w:gridSpan w:val="3"/>
                  <w:tcBorders>
                    <w:top w:val="outset" w:sz="6" w:space="0" w:color="414142"/>
                    <w:left w:val="outset" w:sz="6" w:space="0" w:color="414142"/>
                    <w:bottom w:val="outset" w:sz="6" w:space="0" w:color="414142"/>
                    <w:right w:val="outset" w:sz="6" w:space="0" w:color="414142"/>
                  </w:tcBorders>
                  <w:vAlign w:val="center"/>
                  <w:hideMark/>
                </w:tcPr>
                <w:p w14:paraId="02BD4B33"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 xml:space="preserve">Turpmākie trīs gadi </w:t>
                  </w:r>
                  <w:r w:rsidRPr="003D7ECB">
                    <w:rPr>
                      <w:rFonts w:ascii="Times New Roman" w:eastAsia="Times New Roman" w:hAnsi="Times New Roman"/>
                      <w:i/>
                      <w:sz w:val="24"/>
                      <w:szCs w:val="24"/>
                      <w:lang w:val="lv-LV" w:eastAsia="lv-LV"/>
                    </w:rPr>
                    <w:t>euro</w:t>
                  </w:r>
                </w:p>
              </w:tc>
            </w:tr>
            <w:tr w:rsidR="00F6439D" w:rsidRPr="003D7ECB" w14:paraId="7D716558" w14:textId="77777777" w:rsidTr="0020033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0F8C92" w14:textId="77777777" w:rsidR="00F6439D" w:rsidRPr="003D7ECB" w:rsidRDefault="00F6439D" w:rsidP="00200332">
                  <w:pPr>
                    <w:rPr>
                      <w:rFonts w:ascii="Times New Roman" w:eastAsia="Times New Roman" w:hAnsi="Times New Roman"/>
                      <w:b/>
                      <w:bCs/>
                      <w:sz w:val="24"/>
                      <w:szCs w:val="24"/>
                      <w:lang w:val="lv-LV" w:eastAsia="lv-LV"/>
                    </w:rPr>
                  </w:pPr>
                </w:p>
              </w:tc>
              <w:tc>
                <w:tcPr>
                  <w:tcW w:w="1713" w:type="pct"/>
                  <w:gridSpan w:val="2"/>
                  <w:vMerge/>
                  <w:tcBorders>
                    <w:top w:val="outset" w:sz="6" w:space="0" w:color="414142"/>
                    <w:left w:val="outset" w:sz="6" w:space="0" w:color="414142"/>
                    <w:bottom w:val="outset" w:sz="6" w:space="0" w:color="414142"/>
                    <w:right w:val="outset" w:sz="6" w:space="0" w:color="414142"/>
                  </w:tcBorders>
                  <w:vAlign w:val="center"/>
                  <w:hideMark/>
                </w:tcPr>
                <w:p w14:paraId="16909F33" w14:textId="77777777" w:rsidR="00F6439D" w:rsidRPr="003D7ECB" w:rsidRDefault="00F6439D" w:rsidP="00200332">
                  <w:pPr>
                    <w:rPr>
                      <w:rFonts w:ascii="Times New Roman" w:eastAsia="Times New Roman" w:hAnsi="Times New Roman"/>
                      <w:b/>
                      <w:bCs/>
                      <w:sz w:val="24"/>
                      <w:szCs w:val="24"/>
                      <w:lang w:val="lv-LV" w:eastAsia="lv-LV"/>
                    </w:rPr>
                  </w:pP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538190E" w14:textId="77777777" w:rsidR="00F6439D" w:rsidRPr="003D7ECB" w:rsidRDefault="00F6439D" w:rsidP="00200332">
                  <w:pPr>
                    <w:jc w:val="center"/>
                    <w:rPr>
                      <w:rFonts w:ascii="Times New Roman" w:eastAsia="Times New Roman" w:hAnsi="Times New Roman"/>
                      <w:b/>
                      <w:bCs/>
                      <w:sz w:val="24"/>
                      <w:szCs w:val="24"/>
                      <w:lang w:val="lv-LV" w:eastAsia="lv-LV"/>
                    </w:rPr>
                  </w:pPr>
                  <w:r w:rsidRPr="003D7ECB">
                    <w:rPr>
                      <w:rFonts w:ascii="Times New Roman" w:eastAsia="Times New Roman" w:hAnsi="Times New Roman"/>
                      <w:b/>
                      <w:bCs/>
                      <w:sz w:val="24"/>
                      <w:szCs w:val="24"/>
                      <w:lang w:val="lv-LV" w:eastAsia="lv-LV"/>
                    </w:rPr>
                    <w:t>2016.</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14260A67" w14:textId="77777777" w:rsidR="00F6439D" w:rsidRPr="003D7ECB" w:rsidRDefault="00F6439D" w:rsidP="00200332">
                  <w:pPr>
                    <w:jc w:val="center"/>
                    <w:rPr>
                      <w:rFonts w:ascii="Times New Roman" w:eastAsia="Times New Roman" w:hAnsi="Times New Roman"/>
                      <w:b/>
                      <w:bCs/>
                      <w:sz w:val="24"/>
                      <w:szCs w:val="24"/>
                      <w:lang w:val="lv-LV" w:eastAsia="lv-LV"/>
                    </w:rPr>
                  </w:pPr>
                  <w:r w:rsidRPr="003D7ECB">
                    <w:rPr>
                      <w:rFonts w:ascii="Times New Roman" w:eastAsia="Times New Roman" w:hAnsi="Times New Roman"/>
                      <w:b/>
                      <w:bCs/>
                      <w:sz w:val="24"/>
                      <w:szCs w:val="24"/>
                      <w:lang w:val="lv-LV" w:eastAsia="lv-LV"/>
                    </w:rPr>
                    <w:t>2017.</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1269BC81" w14:textId="77777777" w:rsidR="00F6439D" w:rsidRPr="003D7ECB" w:rsidRDefault="00F6439D" w:rsidP="00200332">
                  <w:pPr>
                    <w:jc w:val="center"/>
                    <w:rPr>
                      <w:rFonts w:ascii="Times New Roman" w:eastAsia="Times New Roman" w:hAnsi="Times New Roman"/>
                      <w:b/>
                      <w:bCs/>
                      <w:sz w:val="24"/>
                      <w:szCs w:val="24"/>
                      <w:lang w:val="lv-LV" w:eastAsia="lv-LV"/>
                    </w:rPr>
                  </w:pPr>
                  <w:r w:rsidRPr="003D7ECB">
                    <w:rPr>
                      <w:rFonts w:ascii="Times New Roman" w:eastAsia="Times New Roman" w:hAnsi="Times New Roman"/>
                      <w:b/>
                      <w:bCs/>
                      <w:sz w:val="24"/>
                      <w:szCs w:val="24"/>
                      <w:lang w:val="lv-LV" w:eastAsia="lv-LV"/>
                    </w:rPr>
                    <w:t>2018.</w:t>
                  </w:r>
                </w:p>
              </w:tc>
            </w:tr>
            <w:tr w:rsidR="00F6439D" w:rsidRPr="003D7ECB" w14:paraId="551001AE" w14:textId="77777777" w:rsidTr="0020033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49E1ED" w14:textId="77777777" w:rsidR="00F6439D" w:rsidRPr="003D7ECB" w:rsidRDefault="00F6439D" w:rsidP="00200332">
                  <w:pPr>
                    <w:rPr>
                      <w:rFonts w:ascii="Times New Roman" w:eastAsia="Times New Roman" w:hAnsi="Times New Roman"/>
                      <w:b/>
                      <w:bCs/>
                      <w:sz w:val="24"/>
                      <w:szCs w:val="24"/>
                      <w:lang w:val="lv-LV" w:eastAsia="lv-LV"/>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676CE570"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saskaņā ar valsts budžetu kārtējam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57AAD733"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izmaiņas kārtējā gadā, salīdzinot ar valsts budžetu kārtējam gadam</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00EA461"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izmaiņ</w:t>
                  </w:r>
                  <w:r w:rsidR="002D7C77" w:rsidRPr="003D7ECB">
                    <w:rPr>
                      <w:rFonts w:ascii="Times New Roman" w:eastAsia="Times New Roman" w:hAnsi="Times New Roman"/>
                      <w:sz w:val="24"/>
                      <w:szCs w:val="24"/>
                      <w:lang w:val="lv-LV" w:eastAsia="lv-LV"/>
                    </w:rPr>
                    <w:t xml:space="preserve">as, salīdzinot ar </w:t>
                  </w:r>
                  <w:r w:rsidR="002D7C77" w:rsidRPr="003D7ECB">
                    <w:rPr>
                      <w:rFonts w:ascii="Times New Roman" w:hAnsi="Times New Roman"/>
                      <w:sz w:val="24"/>
                      <w:szCs w:val="24"/>
                      <w:lang w:val="lv-LV"/>
                    </w:rPr>
                    <w:t>kārtējo (n) gadu</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5CC509CF" w14:textId="77777777" w:rsidR="00F6439D" w:rsidRPr="003D7ECB" w:rsidRDefault="00F6439D" w:rsidP="00200332">
                  <w:pPr>
                    <w:ind w:firstLine="26"/>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izmaiņ</w:t>
                  </w:r>
                  <w:r w:rsidR="002D7C77" w:rsidRPr="003D7ECB">
                    <w:rPr>
                      <w:rFonts w:ascii="Times New Roman" w:eastAsia="Times New Roman" w:hAnsi="Times New Roman"/>
                      <w:sz w:val="24"/>
                      <w:szCs w:val="24"/>
                      <w:lang w:val="lv-LV" w:eastAsia="lv-LV"/>
                    </w:rPr>
                    <w:t xml:space="preserve">as, salīdzinot ar </w:t>
                  </w:r>
                  <w:r w:rsidR="002D7C77" w:rsidRPr="003D7ECB">
                    <w:rPr>
                      <w:rFonts w:ascii="Times New Roman" w:hAnsi="Times New Roman"/>
                      <w:sz w:val="24"/>
                      <w:szCs w:val="24"/>
                      <w:lang w:val="lv-LV"/>
                    </w:rPr>
                    <w:t>kārtējo (n) gadu</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0E162B9C" w14:textId="77777777" w:rsidR="002D7C77" w:rsidRPr="003D7ECB" w:rsidRDefault="00F6439D" w:rsidP="00200332">
                  <w:pPr>
                    <w:jc w:val="center"/>
                    <w:rPr>
                      <w:rFonts w:ascii="Times New Roman" w:hAnsi="Times New Roman"/>
                      <w:sz w:val="24"/>
                      <w:szCs w:val="24"/>
                      <w:lang w:val="lv-LV"/>
                    </w:rPr>
                  </w:pPr>
                  <w:r w:rsidRPr="003D7ECB">
                    <w:rPr>
                      <w:rFonts w:ascii="Times New Roman" w:eastAsia="Times New Roman" w:hAnsi="Times New Roman"/>
                      <w:sz w:val="24"/>
                      <w:szCs w:val="24"/>
                      <w:lang w:val="lv-LV" w:eastAsia="lv-LV"/>
                    </w:rPr>
                    <w:t>izmaiņ</w:t>
                  </w:r>
                  <w:r w:rsidR="002D7C77" w:rsidRPr="003D7ECB">
                    <w:rPr>
                      <w:rFonts w:ascii="Times New Roman" w:eastAsia="Times New Roman" w:hAnsi="Times New Roman"/>
                      <w:sz w:val="24"/>
                      <w:szCs w:val="24"/>
                      <w:lang w:val="lv-LV" w:eastAsia="lv-LV"/>
                    </w:rPr>
                    <w:t xml:space="preserve">as, salīdzinot ar </w:t>
                  </w:r>
                  <w:r w:rsidR="002D7C77" w:rsidRPr="003D7ECB">
                    <w:rPr>
                      <w:rFonts w:ascii="Times New Roman" w:hAnsi="Times New Roman"/>
                      <w:sz w:val="24"/>
                      <w:szCs w:val="24"/>
                      <w:lang w:val="lv-LV"/>
                    </w:rPr>
                    <w:t xml:space="preserve">kārtējo </w:t>
                  </w:r>
                </w:p>
                <w:p w14:paraId="0393B83F" w14:textId="77777777" w:rsidR="00F6439D" w:rsidRPr="003D7ECB" w:rsidRDefault="002D7C77" w:rsidP="00200332">
                  <w:pPr>
                    <w:jc w:val="center"/>
                    <w:rPr>
                      <w:rFonts w:ascii="Times New Roman" w:eastAsia="Times New Roman" w:hAnsi="Times New Roman"/>
                      <w:sz w:val="24"/>
                      <w:szCs w:val="24"/>
                      <w:lang w:val="lv-LV" w:eastAsia="lv-LV"/>
                    </w:rPr>
                  </w:pPr>
                  <w:r w:rsidRPr="003D7ECB">
                    <w:rPr>
                      <w:rFonts w:ascii="Times New Roman" w:hAnsi="Times New Roman"/>
                      <w:sz w:val="24"/>
                      <w:szCs w:val="24"/>
                      <w:lang w:val="lv-LV"/>
                    </w:rPr>
                    <w:t>(n) gadu</w:t>
                  </w:r>
                </w:p>
              </w:tc>
            </w:tr>
            <w:tr w:rsidR="00F6439D" w:rsidRPr="003D7ECB" w14:paraId="27F98994" w14:textId="77777777" w:rsidTr="00200332">
              <w:tc>
                <w:tcPr>
                  <w:tcW w:w="1336" w:type="pct"/>
                  <w:tcBorders>
                    <w:top w:val="outset" w:sz="6" w:space="0" w:color="414142"/>
                    <w:left w:val="outset" w:sz="6" w:space="0" w:color="414142"/>
                    <w:bottom w:val="outset" w:sz="6" w:space="0" w:color="414142"/>
                    <w:right w:val="outset" w:sz="6" w:space="0" w:color="414142"/>
                  </w:tcBorders>
                  <w:vAlign w:val="center"/>
                  <w:hideMark/>
                </w:tcPr>
                <w:p w14:paraId="621D6446" w14:textId="77777777" w:rsidR="00F6439D" w:rsidRPr="003D7ECB" w:rsidRDefault="00F6439D" w:rsidP="00200332">
                  <w:pPr>
                    <w:ind w:firstLine="300"/>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1</w:t>
                  </w: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1C9CB922" w14:textId="77777777" w:rsidR="00F6439D" w:rsidRPr="003D7ECB" w:rsidRDefault="00F6439D" w:rsidP="00200332">
                  <w:pPr>
                    <w:ind w:firstLine="300"/>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2</w:t>
                  </w:r>
                </w:p>
              </w:tc>
              <w:tc>
                <w:tcPr>
                  <w:tcW w:w="862" w:type="pct"/>
                  <w:tcBorders>
                    <w:top w:val="outset" w:sz="6" w:space="0" w:color="414142"/>
                    <w:left w:val="outset" w:sz="6" w:space="0" w:color="414142"/>
                    <w:bottom w:val="outset" w:sz="6" w:space="0" w:color="414142"/>
                    <w:right w:val="outset" w:sz="6" w:space="0" w:color="414142"/>
                  </w:tcBorders>
                  <w:vAlign w:val="center"/>
                  <w:hideMark/>
                </w:tcPr>
                <w:p w14:paraId="43770FD0" w14:textId="77777777" w:rsidR="00F6439D" w:rsidRPr="003D7ECB" w:rsidRDefault="00F6439D" w:rsidP="00200332">
                  <w:pPr>
                    <w:ind w:firstLine="300"/>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3</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49A67CD2" w14:textId="77777777" w:rsidR="00F6439D" w:rsidRPr="003D7ECB" w:rsidRDefault="00F6439D" w:rsidP="00200332">
                  <w:pPr>
                    <w:ind w:firstLine="300"/>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4</w:t>
                  </w:r>
                </w:p>
              </w:tc>
              <w:tc>
                <w:tcPr>
                  <w:tcW w:w="626" w:type="pct"/>
                  <w:tcBorders>
                    <w:top w:val="outset" w:sz="6" w:space="0" w:color="414142"/>
                    <w:left w:val="outset" w:sz="6" w:space="0" w:color="414142"/>
                    <w:bottom w:val="outset" w:sz="6" w:space="0" w:color="414142"/>
                    <w:right w:val="outset" w:sz="6" w:space="0" w:color="414142"/>
                  </w:tcBorders>
                  <w:vAlign w:val="center"/>
                  <w:hideMark/>
                </w:tcPr>
                <w:p w14:paraId="130F7176" w14:textId="77777777" w:rsidR="00F6439D" w:rsidRPr="003D7ECB" w:rsidRDefault="00F6439D" w:rsidP="00200332">
                  <w:pPr>
                    <w:ind w:firstLine="300"/>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5</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5280884B" w14:textId="77777777" w:rsidR="00F6439D" w:rsidRPr="003D7ECB" w:rsidRDefault="00F6439D" w:rsidP="00200332">
                  <w:pPr>
                    <w:ind w:firstLine="300"/>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6</w:t>
                  </w:r>
                </w:p>
              </w:tc>
            </w:tr>
            <w:tr w:rsidR="00B722ED" w:rsidRPr="003D7ECB" w14:paraId="3D31F572" w14:textId="77777777" w:rsidTr="00B722ED">
              <w:tc>
                <w:tcPr>
                  <w:tcW w:w="1336" w:type="pct"/>
                  <w:tcBorders>
                    <w:top w:val="outset" w:sz="6" w:space="0" w:color="414142"/>
                    <w:left w:val="outset" w:sz="6" w:space="0" w:color="414142"/>
                    <w:bottom w:val="outset" w:sz="6" w:space="0" w:color="414142"/>
                    <w:right w:val="outset" w:sz="6" w:space="0" w:color="414142"/>
                  </w:tcBorders>
                  <w:hideMark/>
                </w:tcPr>
                <w:p w14:paraId="2B1FAE8F" w14:textId="77777777" w:rsidR="00B722ED" w:rsidRPr="003D7ECB" w:rsidRDefault="00B722ED" w:rsidP="00B722E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1. Budžeta ieņēmumi:</w:t>
                  </w:r>
                </w:p>
              </w:tc>
              <w:tc>
                <w:tcPr>
                  <w:tcW w:w="851" w:type="pct"/>
                  <w:tcBorders>
                    <w:top w:val="outset" w:sz="6" w:space="0" w:color="414142"/>
                    <w:left w:val="outset" w:sz="6" w:space="0" w:color="414142"/>
                    <w:bottom w:val="outset" w:sz="6" w:space="0" w:color="414142"/>
                    <w:right w:val="outset" w:sz="6" w:space="0" w:color="414142"/>
                  </w:tcBorders>
                </w:tcPr>
                <w:p w14:paraId="79787BD6"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tcPr>
                <w:p w14:paraId="1E33C36B"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42DCB151"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278B5B46"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tcPr>
                <w:p w14:paraId="28396705"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050C47CD"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40A1ECF5"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 xml:space="preserve">1.1. valsts pamatbudžets, </w:t>
                  </w:r>
                  <w:r w:rsidRPr="003D7ECB">
                    <w:rPr>
                      <w:rFonts w:ascii="Times New Roman" w:hAnsi="Times New Roman"/>
                      <w:kern w:val="2"/>
                      <w:sz w:val="24"/>
                      <w:szCs w:val="24"/>
                      <w:lang w:val="lv-LV" w:eastAsia="ar-SA"/>
                    </w:rPr>
                    <w:t>tai skaitā ieņēmumi no valsts nodevām</w:t>
                  </w:r>
                </w:p>
              </w:tc>
              <w:tc>
                <w:tcPr>
                  <w:tcW w:w="851" w:type="pct"/>
                  <w:tcBorders>
                    <w:top w:val="outset" w:sz="6" w:space="0" w:color="414142"/>
                    <w:left w:val="outset" w:sz="6" w:space="0" w:color="414142"/>
                    <w:bottom w:val="outset" w:sz="6" w:space="0" w:color="414142"/>
                    <w:right w:val="outset" w:sz="6" w:space="0" w:color="414142"/>
                  </w:tcBorders>
                  <w:hideMark/>
                </w:tcPr>
                <w:p w14:paraId="1F0C44FA"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34BEF9B9"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1D7EEBF3"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292E9688"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7B519D4B"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77B06A8D"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432B3932"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1.2. valsts speciālais budžets</w:t>
                  </w:r>
                </w:p>
              </w:tc>
              <w:tc>
                <w:tcPr>
                  <w:tcW w:w="851" w:type="pct"/>
                  <w:tcBorders>
                    <w:top w:val="outset" w:sz="6" w:space="0" w:color="414142"/>
                    <w:left w:val="outset" w:sz="6" w:space="0" w:color="414142"/>
                    <w:bottom w:val="outset" w:sz="6" w:space="0" w:color="414142"/>
                    <w:right w:val="outset" w:sz="6" w:space="0" w:color="414142"/>
                  </w:tcBorders>
                  <w:hideMark/>
                </w:tcPr>
                <w:p w14:paraId="6C3E1611"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24E18164"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7A2D8C80"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40740D07"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3F248934"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6E9C3FCE"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45F49B2F"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1.3. pašvaldību budžets</w:t>
                  </w:r>
                </w:p>
              </w:tc>
              <w:tc>
                <w:tcPr>
                  <w:tcW w:w="851" w:type="pct"/>
                  <w:tcBorders>
                    <w:top w:val="outset" w:sz="6" w:space="0" w:color="414142"/>
                    <w:left w:val="outset" w:sz="6" w:space="0" w:color="414142"/>
                    <w:bottom w:val="outset" w:sz="6" w:space="0" w:color="414142"/>
                    <w:right w:val="outset" w:sz="6" w:space="0" w:color="414142"/>
                  </w:tcBorders>
                  <w:hideMark/>
                </w:tcPr>
                <w:p w14:paraId="53F22C92"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0CA4B65B"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25F48851"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311E5B4D"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74A16493"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B722ED" w:rsidRPr="003D7ECB" w14:paraId="54DAE5CB" w14:textId="77777777" w:rsidTr="00B722ED">
              <w:tc>
                <w:tcPr>
                  <w:tcW w:w="1336" w:type="pct"/>
                  <w:tcBorders>
                    <w:top w:val="outset" w:sz="6" w:space="0" w:color="414142"/>
                    <w:left w:val="outset" w:sz="6" w:space="0" w:color="414142"/>
                    <w:bottom w:val="outset" w:sz="6" w:space="0" w:color="414142"/>
                    <w:right w:val="outset" w:sz="6" w:space="0" w:color="414142"/>
                  </w:tcBorders>
                  <w:hideMark/>
                </w:tcPr>
                <w:p w14:paraId="7B48AAF5" w14:textId="77777777" w:rsidR="00B722ED" w:rsidRPr="003D7ECB" w:rsidRDefault="00B722ED" w:rsidP="00B722E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2. Budžeta izdevumi:</w:t>
                  </w:r>
                </w:p>
              </w:tc>
              <w:tc>
                <w:tcPr>
                  <w:tcW w:w="851" w:type="pct"/>
                  <w:tcBorders>
                    <w:top w:val="outset" w:sz="6" w:space="0" w:color="414142"/>
                    <w:left w:val="outset" w:sz="6" w:space="0" w:color="414142"/>
                    <w:bottom w:val="outset" w:sz="6" w:space="0" w:color="414142"/>
                    <w:right w:val="outset" w:sz="6" w:space="0" w:color="414142"/>
                  </w:tcBorders>
                </w:tcPr>
                <w:p w14:paraId="2DD37337"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tcPr>
                <w:p w14:paraId="23F7C259"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72E7A11A"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3B1C5B4E"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tcPr>
                <w:p w14:paraId="49E798BA"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723C17EB"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6CAE8EDC"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2.1. valsts pamatbudžets</w:t>
                  </w:r>
                </w:p>
              </w:tc>
              <w:tc>
                <w:tcPr>
                  <w:tcW w:w="851" w:type="pct"/>
                  <w:tcBorders>
                    <w:top w:val="outset" w:sz="6" w:space="0" w:color="414142"/>
                    <w:left w:val="outset" w:sz="6" w:space="0" w:color="414142"/>
                    <w:bottom w:val="outset" w:sz="6" w:space="0" w:color="414142"/>
                    <w:right w:val="outset" w:sz="6" w:space="0" w:color="414142"/>
                  </w:tcBorders>
                  <w:hideMark/>
                </w:tcPr>
                <w:p w14:paraId="7FAB8042"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71646B5F"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3477FE0B"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7A59C070"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60387DB9"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51375B99"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066E79ED"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2.2. valsts speciālais budžets</w:t>
                  </w:r>
                </w:p>
              </w:tc>
              <w:tc>
                <w:tcPr>
                  <w:tcW w:w="851" w:type="pct"/>
                  <w:tcBorders>
                    <w:top w:val="outset" w:sz="6" w:space="0" w:color="414142"/>
                    <w:left w:val="outset" w:sz="6" w:space="0" w:color="414142"/>
                    <w:bottom w:val="outset" w:sz="6" w:space="0" w:color="414142"/>
                    <w:right w:val="outset" w:sz="6" w:space="0" w:color="414142"/>
                  </w:tcBorders>
                  <w:hideMark/>
                </w:tcPr>
                <w:p w14:paraId="57482DC5"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0710D302"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2B7BB18B"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4356F5B7"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7A1D4D9C"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1CCB9632"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53C1D539"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2.3. pašvaldību budžets</w:t>
                  </w:r>
                </w:p>
              </w:tc>
              <w:tc>
                <w:tcPr>
                  <w:tcW w:w="851" w:type="pct"/>
                  <w:tcBorders>
                    <w:top w:val="outset" w:sz="6" w:space="0" w:color="414142"/>
                    <w:left w:val="outset" w:sz="6" w:space="0" w:color="414142"/>
                    <w:bottom w:val="outset" w:sz="6" w:space="0" w:color="414142"/>
                    <w:right w:val="outset" w:sz="6" w:space="0" w:color="414142"/>
                  </w:tcBorders>
                  <w:hideMark/>
                </w:tcPr>
                <w:p w14:paraId="4E1DC0FA"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6681056B"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7EB9C876"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384C5AF7"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644A988F"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6D5FF6FB" w14:textId="77777777" w:rsidTr="00B722ED">
              <w:tc>
                <w:tcPr>
                  <w:tcW w:w="1336" w:type="pct"/>
                  <w:tcBorders>
                    <w:top w:val="outset" w:sz="6" w:space="0" w:color="414142"/>
                    <w:left w:val="outset" w:sz="6" w:space="0" w:color="414142"/>
                    <w:bottom w:val="outset" w:sz="6" w:space="0" w:color="414142"/>
                    <w:right w:val="outset" w:sz="6" w:space="0" w:color="414142"/>
                  </w:tcBorders>
                  <w:hideMark/>
                </w:tcPr>
                <w:p w14:paraId="494DB363"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3. Finansiālā ietekme:</w:t>
                  </w:r>
                </w:p>
              </w:tc>
              <w:tc>
                <w:tcPr>
                  <w:tcW w:w="851" w:type="pct"/>
                  <w:tcBorders>
                    <w:top w:val="outset" w:sz="6" w:space="0" w:color="414142"/>
                    <w:left w:val="outset" w:sz="6" w:space="0" w:color="414142"/>
                    <w:bottom w:val="outset" w:sz="6" w:space="0" w:color="414142"/>
                    <w:right w:val="outset" w:sz="6" w:space="0" w:color="414142"/>
                  </w:tcBorders>
                </w:tcPr>
                <w:p w14:paraId="44E7B1C9" w14:textId="77777777" w:rsidR="00F6439D" w:rsidRPr="003D7ECB" w:rsidRDefault="00F6439D" w:rsidP="00F6439D">
                  <w:pPr>
                    <w:jc w:val="center"/>
                    <w:rPr>
                      <w:rFonts w:ascii="Times New Roman" w:eastAsia="Times New Roman" w:hAnsi="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tcPr>
                <w:p w14:paraId="079C372D" w14:textId="77777777" w:rsidR="00F6439D" w:rsidRPr="003D7ECB" w:rsidRDefault="00F6439D" w:rsidP="00F6439D">
                  <w:pPr>
                    <w:jc w:val="center"/>
                    <w:rPr>
                      <w:rFonts w:ascii="Times New Roman" w:eastAsia="Times New Roman" w:hAnsi="Times New Roman"/>
                      <w:sz w:val="24"/>
                      <w:szCs w:val="24"/>
                      <w:lang w:val="lv-LV" w:eastAsia="lv-LV"/>
                    </w:rPr>
                  </w:pPr>
                </w:p>
              </w:tc>
              <w:tc>
                <w:tcPr>
                  <w:tcW w:w="626" w:type="pct"/>
                  <w:tcBorders>
                    <w:top w:val="outset" w:sz="6" w:space="0" w:color="414142"/>
                    <w:left w:val="outset" w:sz="6" w:space="0" w:color="414142"/>
                    <w:bottom w:val="outset" w:sz="6" w:space="0" w:color="414142"/>
                    <w:right w:val="outset" w:sz="6" w:space="0" w:color="414142"/>
                  </w:tcBorders>
                </w:tcPr>
                <w:p w14:paraId="0EFD73F2" w14:textId="77777777" w:rsidR="00F6439D" w:rsidRPr="003D7ECB" w:rsidRDefault="00F6439D" w:rsidP="00F6439D">
                  <w:pPr>
                    <w:jc w:val="center"/>
                    <w:rPr>
                      <w:rFonts w:ascii="Times New Roman" w:eastAsia="Times New Roman" w:hAnsi="Times New Roman"/>
                      <w:sz w:val="24"/>
                      <w:szCs w:val="24"/>
                      <w:lang w:val="lv-LV" w:eastAsia="lv-LV"/>
                    </w:rPr>
                  </w:pPr>
                </w:p>
              </w:tc>
              <w:tc>
                <w:tcPr>
                  <w:tcW w:w="626" w:type="pct"/>
                  <w:tcBorders>
                    <w:top w:val="outset" w:sz="6" w:space="0" w:color="414142"/>
                    <w:left w:val="outset" w:sz="6" w:space="0" w:color="414142"/>
                    <w:bottom w:val="outset" w:sz="6" w:space="0" w:color="414142"/>
                    <w:right w:val="outset" w:sz="6" w:space="0" w:color="414142"/>
                  </w:tcBorders>
                </w:tcPr>
                <w:p w14:paraId="2C55C00A" w14:textId="77777777" w:rsidR="00F6439D" w:rsidRPr="003D7ECB" w:rsidRDefault="00F6439D" w:rsidP="00F6439D">
                  <w:pPr>
                    <w:jc w:val="center"/>
                    <w:rPr>
                      <w:rFonts w:ascii="Times New Roman" w:eastAsia="Times New Roman" w:hAnsi="Times New Roman"/>
                      <w:sz w:val="24"/>
                      <w:szCs w:val="24"/>
                      <w:lang w:val="lv-LV" w:eastAsia="lv-LV"/>
                    </w:rPr>
                  </w:pPr>
                </w:p>
              </w:tc>
              <w:tc>
                <w:tcPr>
                  <w:tcW w:w="699" w:type="pct"/>
                  <w:tcBorders>
                    <w:top w:val="outset" w:sz="6" w:space="0" w:color="414142"/>
                    <w:left w:val="outset" w:sz="6" w:space="0" w:color="414142"/>
                    <w:bottom w:val="outset" w:sz="6" w:space="0" w:color="414142"/>
                    <w:right w:val="outset" w:sz="6" w:space="0" w:color="414142"/>
                  </w:tcBorders>
                </w:tcPr>
                <w:p w14:paraId="70B51127" w14:textId="77777777" w:rsidR="00F6439D" w:rsidRPr="003D7ECB" w:rsidRDefault="00F6439D" w:rsidP="00F6439D">
                  <w:pPr>
                    <w:jc w:val="center"/>
                    <w:rPr>
                      <w:rFonts w:ascii="Times New Roman" w:eastAsia="Times New Roman" w:hAnsi="Times New Roman"/>
                      <w:sz w:val="24"/>
                      <w:szCs w:val="24"/>
                      <w:lang w:val="lv-LV" w:eastAsia="lv-LV"/>
                    </w:rPr>
                  </w:pPr>
                </w:p>
              </w:tc>
            </w:tr>
            <w:tr w:rsidR="00F6439D" w:rsidRPr="003D7ECB" w14:paraId="52B24106" w14:textId="77777777" w:rsidTr="00200332">
              <w:trPr>
                <w:trHeight w:val="382"/>
              </w:trPr>
              <w:tc>
                <w:tcPr>
                  <w:tcW w:w="1336" w:type="pct"/>
                  <w:tcBorders>
                    <w:top w:val="outset" w:sz="6" w:space="0" w:color="414142"/>
                    <w:left w:val="outset" w:sz="6" w:space="0" w:color="414142"/>
                    <w:bottom w:val="outset" w:sz="6" w:space="0" w:color="414142"/>
                    <w:right w:val="outset" w:sz="6" w:space="0" w:color="414142"/>
                  </w:tcBorders>
                  <w:hideMark/>
                </w:tcPr>
                <w:p w14:paraId="1592F818"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3.1. valsts pamatbudžets</w:t>
                  </w:r>
                </w:p>
              </w:tc>
              <w:tc>
                <w:tcPr>
                  <w:tcW w:w="851" w:type="pct"/>
                  <w:tcBorders>
                    <w:top w:val="outset" w:sz="6" w:space="0" w:color="414142"/>
                    <w:left w:val="outset" w:sz="6" w:space="0" w:color="414142"/>
                    <w:bottom w:val="outset" w:sz="6" w:space="0" w:color="414142"/>
                    <w:right w:val="outset" w:sz="6" w:space="0" w:color="414142"/>
                  </w:tcBorders>
                  <w:hideMark/>
                </w:tcPr>
                <w:p w14:paraId="42445C67"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5399B149"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4A331D81"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25FFAB7E"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5C62BB24"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63EBFF58"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1B756111"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3.2. speciālais budžets</w:t>
                  </w:r>
                </w:p>
              </w:tc>
              <w:tc>
                <w:tcPr>
                  <w:tcW w:w="851" w:type="pct"/>
                  <w:tcBorders>
                    <w:top w:val="outset" w:sz="6" w:space="0" w:color="414142"/>
                    <w:left w:val="outset" w:sz="6" w:space="0" w:color="414142"/>
                    <w:bottom w:val="outset" w:sz="6" w:space="0" w:color="414142"/>
                    <w:right w:val="outset" w:sz="6" w:space="0" w:color="414142"/>
                  </w:tcBorders>
                  <w:hideMark/>
                </w:tcPr>
                <w:p w14:paraId="01199382"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4D3C9CE5"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295BDFA6"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449FBC2B"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3F02A7CB"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5967C814"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6FAFC2AF"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3.3. pašvaldību budžets</w:t>
                  </w:r>
                </w:p>
              </w:tc>
              <w:tc>
                <w:tcPr>
                  <w:tcW w:w="851" w:type="pct"/>
                  <w:tcBorders>
                    <w:top w:val="outset" w:sz="6" w:space="0" w:color="414142"/>
                    <w:left w:val="outset" w:sz="6" w:space="0" w:color="414142"/>
                    <w:bottom w:val="outset" w:sz="6" w:space="0" w:color="414142"/>
                    <w:right w:val="outset" w:sz="6" w:space="0" w:color="414142"/>
                  </w:tcBorders>
                  <w:hideMark/>
                </w:tcPr>
                <w:p w14:paraId="44CCAD1C"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862" w:type="pct"/>
                  <w:tcBorders>
                    <w:top w:val="outset" w:sz="6" w:space="0" w:color="414142"/>
                    <w:left w:val="outset" w:sz="6" w:space="0" w:color="414142"/>
                    <w:bottom w:val="outset" w:sz="6" w:space="0" w:color="414142"/>
                    <w:right w:val="outset" w:sz="6" w:space="0" w:color="414142"/>
                  </w:tcBorders>
                  <w:hideMark/>
                </w:tcPr>
                <w:p w14:paraId="7B19D69F"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294B8E98"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52AA285F"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64DBA578"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2E296931" w14:textId="77777777" w:rsidTr="00200332">
              <w:tc>
                <w:tcPr>
                  <w:tcW w:w="1336" w:type="pct"/>
                  <w:vMerge w:val="restart"/>
                  <w:tcBorders>
                    <w:top w:val="outset" w:sz="6" w:space="0" w:color="414142"/>
                    <w:left w:val="outset" w:sz="6" w:space="0" w:color="414142"/>
                    <w:bottom w:val="outset" w:sz="6" w:space="0" w:color="414142"/>
                    <w:right w:val="outset" w:sz="6" w:space="0" w:color="414142"/>
                  </w:tcBorders>
                  <w:hideMark/>
                </w:tcPr>
                <w:p w14:paraId="7D739F26"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 xml:space="preserve">4. Finanšu līdzekļi </w:t>
                  </w:r>
                  <w:r w:rsidRPr="003D7ECB">
                    <w:rPr>
                      <w:rFonts w:ascii="Times New Roman" w:eastAsia="Times New Roman" w:hAnsi="Times New Roman"/>
                      <w:sz w:val="24"/>
                      <w:szCs w:val="24"/>
                      <w:lang w:val="lv-LV" w:eastAsia="lv-LV"/>
                    </w:rPr>
                    <w:lastRenderedPageBreak/>
                    <w:t>papildu izdevumu finansēšanai (kompensējošu izdevumu samazinājumu norāda ar "+" zīmi)</w:t>
                  </w:r>
                </w:p>
              </w:tc>
              <w:tc>
                <w:tcPr>
                  <w:tcW w:w="851" w:type="pct"/>
                  <w:vMerge w:val="restart"/>
                  <w:tcBorders>
                    <w:top w:val="outset" w:sz="6" w:space="0" w:color="414142"/>
                    <w:left w:val="outset" w:sz="6" w:space="0" w:color="414142"/>
                    <w:bottom w:val="outset" w:sz="6" w:space="0" w:color="414142"/>
                    <w:right w:val="outset" w:sz="6" w:space="0" w:color="414142"/>
                  </w:tcBorders>
                  <w:hideMark/>
                </w:tcPr>
                <w:p w14:paraId="57AD669F" w14:textId="77777777" w:rsidR="00F6439D" w:rsidRPr="003D7ECB" w:rsidRDefault="00F6439D" w:rsidP="00200332">
                  <w:pPr>
                    <w:ind w:firstLine="300"/>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lastRenderedPageBreak/>
                    <w:t>X</w:t>
                  </w:r>
                </w:p>
              </w:tc>
              <w:tc>
                <w:tcPr>
                  <w:tcW w:w="862" w:type="pct"/>
                  <w:tcBorders>
                    <w:top w:val="outset" w:sz="6" w:space="0" w:color="414142"/>
                    <w:left w:val="outset" w:sz="6" w:space="0" w:color="414142"/>
                    <w:bottom w:val="outset" w:sz="6" w:space="0" w:color="414142"/>
                    <w:right w:val="outset" w:sz="6" w:space="0" w:color="414142"/>
                  </w:tcBorders>
                  <w:hideMark/>
                </w:tcPr>
                <w:p w14:paraId="3246B84E"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5E195A4E"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0DAA579A"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5AEF6CAF"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6EE5C4A5" w14:textId="77777777" w:rsidTr="0020033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B53AB2" w14:textId="77777777" w:rsidR="00F6439D" w:rsidRPr="003D7ECB" w:rsidRDefault="00F6439D" w:rsidP="00200332">
                  <w:pPr>
                    <w:rPr>
                      <w:rFonts w:ascii="Times New Roman" w:eastAsia="Times New Roman" w:hAnsi="Times New Roman"/>
                      <w:sz w:val="24"/>
                      <w:szCs w:val="24"/>
                      <w:lang w:val="lv-LV" w:eastAsia="lv-LV"/>
                    </w:rPr>
                  </w:pP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14:paraId="1499737E" w14:textId="77777777" w:rsidR="00F6439D" w:rsidRPr="003D7ECB" w:rsidRDefault="00F6439D" w:rsidP="00200332">
                  <w:pPr>
                    <w:rPr>
                      <w:rFonts w:ascii="Times New Roman" w:eastAsia="Times New Roman" w:hAnsi="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5DF05E6C"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6963312B"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1D6239F5"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5C561EBB"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1B5E7583" w14:textId="77777777" w:rsidTr="0020033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B5F08A" w14:textId="77777777" w:rsidR="00F6439D" w:rsidRPr="003D7ECB" w:rsidRDefault="00F6439D" w:rsidP="00200332">
                  <w:pPr>
                    <w:rPr>
                      <w:rFonts w:ascii="Times New Roman" w:eastAsia="Times New Roman" w:hAnsi="Times New Roman"/>
                      <w:sz w:val="24"/>
                      <w:szCs w:val="24"/>
                      <w:lang w:val="lv-LV" w:eastAsia="lv-LV"/>
                    </w:rPr>
                  </w:pP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14:paraId="01D9CF0E" w14:textId="77777777" w:rsidR="00F6439D" w:rsidRPr="003D7ECB" w:rsidRDefault="00F6439D" w:rsidP="00200332">
                  <w:pPr>
                    <w:rPr>
                      <w:rFonts w:ascii="Times New Roman" w:eastAsia="Times New Roman" w:hAnsi="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1BE8F560"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531A1A93"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2B7A5AD0"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0FFA9623"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B722ED" w:rsidRPr="003D7ECB" w14:paraId="002775F8" w14:textId="77777777" w:rsidTr="00B722ED">
              <w:tc>
                <w:tcPr>
                  <w:tcW w:w="1336" w:type="pct"/>
                  <w:tcBorders>
                    <w:top w:val="outset" w:sz="6" w:space="0" w:color="414142"/>
                    <w:left w:val="outset" w:sz="6" w:space="0" w:color="414142"/>
                    <w:bottom w:val="outset" w:sz="6" w:space="0" w:color="414142"/>
                    <w:right w:val="outset" w:sz="6" w:space="0" w:color="414142"/>
                  </w:tcBorders>
                  <w:hideMark/>
                </w:tcPr>
                <w:p w14:paraId="11CEF04B" w14:textId="77777777" w:rsidR="00B722ED" w:rsidRPr="003D7ECB" w:rsidRDefault="00B722ED" w:rsidP="00B722E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5. Precizēta finansiālā ietekme:</w:t>
                  </w:r>
                </w:p>
              </w:tc>
              <w:tc>
                <w:tcPr>
                  <w:tcW w:w="851" w:type="pct"/>
                  <w:vMerge w:val="restart"/>
                  <w:tcBorders>
                    <w:top w:val="outset" w:sz="6" w:space="0" w:color="414142"/>
                    <w:left w:val="outset" w:sz="6" w:space="0" w:color="414142"/>
                    <w:bottom w:val="outset" w:sz="6" w:space="0" w:color="414142"/>
                    <w:right w:val="outset" w:sz="6" w:space="0" w:color="414142"/>
                  </w:tcBorders>
                  <w:hideMark/>
                </w:tcPr>
                <w:p w14:paraId="4AE52E95" w14:textId="77777777" w:rsidR="00B722ED" w:rsidRPr="003D7ECB" w:rsidRDefault="00B722ED" w:rsidP="00B722ED">
                  <w:pPr>
                    <w:ind w:firstLine="300"/>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X</w:t>
                  </w:r>
                </w:p>
              </w:tc>
              <w:tc>
                <w:tcPr>
                  <w:tcW w:w="862" w:type="pct"/>
                  <w:tcBorders>
                    <w:top w:val="outset" w:sz="6" w:space="0" w:color="414142"/>
                    <w:left w:val="outset" w:sz="6" w:space="0" w:color="414142"/>
                    <w:bottom w:val="outset" w:sz="6" w:space="0" w:color="414142"/>
                    <w:right w:val="outset" w:sz="6" w:space="0" w:color="414142"/>
                  </w:tcBorders>
                </w:tcPr>
                <w:p w14:paraId="5538F2F4"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04CD58E8"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54D85CB9"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tcPr>
                <w:p w14:paraId="0B6A1800" w14:textId="77777777" w:rsidR="00B722ED" w:rsidRPr="003D7ECB" w:rsidRDefault="00B722ED" w:rsidP="00B722E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1F0A4768"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04E566E4"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5.1. valsts pamatbudžets</w:t>
                  </w: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14:paraId="6FA8EA5B" w14:textId="77777777" w:rsidR="00F6439D" w:rsidRPr="003D7ECB" w:rsidRDefault="00F6439D" w:rsidP="00200332">
                  <w:pPr>
                    <w:rPr>
                      <w:rFonts w:ascii="Times New Roman" w:eastAsia="Times New Roman" w:hAnsi="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3E338FBE"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5B1E4842"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33C6FCD2"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73DDCCE4" w14:textId="77777777" w:rsidR="00F6439D" w:rsidRPr="003D7ECB" w:rsidRDefault="00F6439D" w:rsidP="00200332">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5501D9AD"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68622EEE"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5.2. speciālais budžets</w:t>
                  </w: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14:paraId="19AF4B9C" w14:textId="77777777" w:rsidR="00F6439D" w:rsidRPr="003D7ECB" w:rsidRDefault="00F6439D" w:rsidP="00F6439D">
                  <w:pPr>
                    <w:rPr>
                      <w:rFonts w:ascii="Times New Roman" w:eastAsia="Times New Roman" w:hAnsi="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74F46FC4"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6070B913"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5F78E5F1"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3C1A38CD"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4E447935"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4308AD72" w14:textId="77777777" w:rsidR="00F6439D" w:rsidRPr="003D7ECB" w:rsidRDefault="00F6439D" w:rsidP="00F6439D">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5.3. pašvaldību budžets</w:t>
                  </w:r>
                </w:p>
              </w:tc>
              <w:tc>
                <w:tcPr>
                  <w:tcW w:w="851" w:type="pct"/>
                  <w:vMerge/>
                  <w:tcBorders>
                    <w:top w:val="outset" w:sz="6" w:space="0" w:color="414142"/>
                    <w:left w:val="outset" w:sz="6" w:space="0" w:color="414142"/>
                    <w:bottom w:val="outset" w:sz="6" w:space="0" w:color="414142"/>
                    <w:right w:val="outset" w:sz="6" w:space="0" w:color="414142"/>
                  </w:tcBorders>
                  <w:vAlign w:val="center"/>
                  <w:hideMark/>
                </w:tcPr>
                <w:p w14:paraId="3EF2C1F6" w14:textId="77777777" w:rsidR="00F6439D" w:rsidRPr="003D7ECB" w:rsidRDefault="00F6439D" w:rsidP="00F6439D">
                  <w:pPr>
                    <w:rPr>
                      <w:rFonts w:ascii="Times New Roman" w:eastAsia="Times New Roman" w:hAnsi="Times New Roman"/>
                      <w:sz w:val="24"/>
                      <w:szCs w:val="24"/>
                      <w:lang w:val="lv-LV" w:eastAsia="lv-LV"/>
                    </w:rPr>
                  </w:pPr>
                </w:p>
              </w:tc>
              <w:tc>
                <w:tcPr>
                  <w:tcW w:w="862" w:type="pct"/>
                  <w:tcBorders>
                    <w:top w:val="outset" w:sz="6" w:space="0" w:color="414142"/>
                    <w:left w:val="outset" w:sz="6" w:space="0" w:color="414142"/>
                    <w:bottom w:val="outset" w:sz="6" w:space="0" w:color="414142"/>
                    <w:right w:val="outset" w:sz="6" w:space="0" w:color="414142"/>
                  </w:tcBorders>
                  <w:hideMark/>
                </w:tcPr>
                <w:p w14:paraId="0207C227"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7EB00617"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26" w:type="pct"/>
                  <w:tcBorders>
                    <w:top w:val="outset" w:sz="6" w:space="0" w:color="414142"/>
                    <w:left w:val="outset" w:sz="6" w:space="0" w:color="414142"/>
                    <w:bottom w:val="outset" w:sz="6" w:space="0" w:color="414142"/>
                    <w:right w:val="outset" w:sz="6" w:space="0" w:color="414142"/>
                  </w:tcBorders>
                  <w:hideMark/>
                </w:tcPr>
                <w:p w14:paraId="41E69BD7"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c>
                <w:tcPr>
                  <w:tcW w:w="699" w:type="pct"/>
                  <w:tcBorders>
                    <w:top w:val="outset" w:sz="6" w:space="0" w:color="414142"/>
                    <w:left w:val="outset" w:sz="6" w:space="0" w:color="414142"/>
                    <w:bottom w:val="outset" w:sz="6" w:space="0" w:color="414142"/>
                    <w:right w:val="outset" w:sz="6" w:space="0" w:color="414142"/>
                  </w:tcBorders>
                  <w:hideMark/>
                </w:tcPr>
                <w:p w14:paraId="46F55ED9" w14:textId="77777777" w:rsidR="00F6439D" w:rsidRPr="003D7ECB" w:rsidRDefault="00F6439D" w:rsidP="00F6439D">
                  <w:pPr>
                    <w:jc w:val="cente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0</w:t>
                  </w:r>
                </w:p>
              </w:tc>
            </w:tr>
            <w:tr w:rsidR="00F6439D" w:rsidRPr="003D7ECB" w14:paraId="2D051BAA"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33EABFF2"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6. Detalizēts ieņēmumu un izdevumu aprēķins (ja nepieciešams, detalizētu ieņēmumu un izdevumu aprēķinu var pievienot anotācijas pielikumā):</w:t>
                  </w:r>
                </w:p>
              </w:tc>
              <w:tc>
                <w:tcPr>
                  <w:tcW w:w="3664" w:type="pct"/>
                  <w:gridSpan w:val="5"/>
                  <w:vMerge w:val="restart"/>
                  <w:tcBorders>
                    <w:top w:val="outset" w:sz="6" w:space="0" w:color="414142"/>
                    <w:left w:val="outset" w:sz="6" w:space="0" w:color="414142"/>
                    <w:bottom w:val="outset" w:sz="6" w:space="0" w:color="414142"/>
                    <w:right w:val="outset" w:sz="6" w:space="0" w:color="414142"/>
                  </w:tcBorders>
                  <w:vAlign w:val="center"/>
                </w:tcPr>
                <w:p w14:paraId="4FD26AA6" w14:textId="77777777" w:rsidR="00F6439D" w:rsidRPr="003D7ECB" w:rsidRDefault="00F6439D" w:rsidP="00200332">
                  <w:pPr>
                    <w:pStyle w:val="tv213"/>
                    <w:spacing w:before="0" w:beforeAutospacing="0" w:after="0" w:afterAutospacing="0" w:line="276" w:lineRule="auto"/>
                    <w:rPr>
                      <w:b/>
                      <w:color w:val="000000"/>
                      <w:u w:val="single"/>
                      <w:lang w:eastAsia="en-US"/>
                    </w:rPr>
                  </w:pPr>
                </w:p>
                <w:p w14:paraId="565243EF" w14:textId="77777777" w:rsidR="00F6439D" w:rsidRPr="003D7ECB" w:rsidRDefault="00F6439D" w:rsidP="00200332">
                  <w:pPr>
                    <w:jc w:val="both"/>
                    <w:rPr>
                      <w:rFonts w:ascii="Times New Roman" w:hAnsi="Times New Roman"/>
                      <w:color w:val="000000"/>
                      <w:sz w:val="24"/>
                      <w:szCs w:val="24"/>
                      <w:lang w:val="lv-LV"/>
                    </w:rPr>
                  </w:pPr>
                </w:p>
              </w:tc>
            </w:tr>
            <w:tr w:rsidR="00F6439D" w:rsidRPr="003D7ECB" w14:paraId="7021CA47"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38031B8E"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A44E569" w14:textId="77777777" w:rsidR="00F6439D" w:rsidRPr="003D7ECB" w:rsidRDefault="00F6439D" w:rsidP="00200332">
                  <w:pPr>
                    <w:rPr>
                      <w:rFonts w:ascii="Times New Roman" w:hAnsi="Times New Roman"/>
                      <w:color w:val="000000"/>
                      <w:sz w:val="24"/>
                      <w:szCs w:val="24"/>
                      <w:lang w:val="lv-LV"/>
                    </w:rPr>
                  </w:pPr>
                </w:p>
              </w:tc>
            </w:tr>
            <w:tr w:rsidR="00F6439D" w:rsidRPr="003D7ECB" w14:paraId="4D22872F" w14:textId="77777777" w:rsidTr="00200332">
              <w:tc>
                <w:tcPr>
                  <w:tcW w:w="1336" w:type="pct"/>
                  <w:tcBorders>
                    <w:top w:val="outset" w:sz="6" w:space="0" w:color="414142"/>
                    <w:left w:val="outset" w:sz="6" w:space="0" w:color="414142"/>
                    <w:bottom w:val="outset" w:sz="6" w:space="0" w:color="414142"/>
                    <w:right w:val="outset" w:sz="6" w:space="0" w:color="414142"/>
                  </w:tcBorders>
                  <w:hideMark/>
                </w:tcPr>
                <w:p w14:paraId="5B59FD87"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6600813" w14:textId="77777777" w:rsidR="00F6439D" w:rsidRPr="003D7ECB" w:rsidRDefault="00F6439D" w:rsidP="00200332">
                  <w:pPr>
                    <w:rPr>
                      <w:rFonts w:ascii="Times New Roman" w:hAnsi="Times New Roman"/>
                      <w:color w:val="000000"/>
                      <w:sz w:val="24"/>
                      <w:szCs w:val="24"/>
                      <w:lang w:val="lv-LV"/>
                    </w:rPr>
                  </w:pPr>
                </w:p>
              </w:tc>
            </w:tr>
            <w:tr w:rsidR="00F6439D" w:rsidRPr="000167CE" w14:paraId="768AEC63" w14:textId="77777777" w:rsidTr="00200332">
              <w:trPr>
                <w:trHeight w:val="236"/>
              </w:trPr>
              <w:tc>
                <w:tcPr>
                  <w:tcW w:w="1336" w:type="pct"/>
                  <w:tcBorders>
                    <w:top w:val="outset" w:sz="6" w:space="0" w:color="414142"/>
                    <w:left w:val="outset" w:sz="6" w:space="0" w:color="414142"/>
                    <w:bottom w:val="outset" w:sz="6" w:space="0" w:color="414142"/>
                    <w:right w:val="outset" w:sz="6" w:space="0" w:color="414142"/>
                  </w:tcBorders>
                  <w:hideMark/>
                </w:tcPr>
                <w:p w14:paraId="40A8FE73" w14:textId="77777777" w:rsidR="00F6439D" w:rsidRPr="003D7ECB" w:rsidRDefault="00F6439D" w:rsidP="00200332">
                  <w:pPr>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7. Cita informācija</w:t>
                  </w:r>
                </w:p>
              </w:tc>
              <w:tc>
                <w:tcPr>
                  <w:tcW w:w="3664" w:type="pct"/>
                  <w:gridSpan w:val="5"/>
                  <w:tcBorders>
                    <w:top w:val="outset" w:sz="6" w:space="0" w:color="414142"/>
                    <w:left w:val="outset" w:sz="6" w:space="0" w:color="414142"/>
                    <w:bottom w:val="outset" w:sz="6" w:space="0" w:color="414142"/>
                    <w:right w:val="outset" w:sz="6" w:space="0" w:color="414142"/>
                  </w:tcBorders>
                  <w:hideMark/>
                </w:tcPr>
                <w:p w14:paraId="2E365C98" w14:textId="77777777" w:rsidR="00F6439D" w:rsidRPr="003D7ECB" w:rsidRDefault="00C70FC3" w:rsidP="00200332">
                  <w:pPr>
                    <w:jc w:val="both"/>
                    <w:rPr>
                      <w:rFonts w:ascii="Times New Roman" w:eastAsia="Times New Roman" w:hAnsi="Times New Roman"/>
                      <w:sz w:val="24"/>
                      <w:szCs w:val="24"/>
                      <w:lang w:val="lv-LV" w:eastAsia="lv-LV"/>
                    </w:rPr>
                  </w:pPr>
                  <w:r w:rsidRPr="003D7ECB">
                    <w:rPr>
                      <w:rFonts w:ascii="Times New Roman" w:eastAsia="Times New Roman" w:hAnsi="Times New Roman"/>
                      <w:sz w:val="24"/>
                      <w:szCs w:val="24"/>
                      <w:lang w:val="lv-LV" w:eastAsia="lv-LV"/>
                    </w:rPr>
                    <w:t xml:space="preserve">Valsts policija </w:t>
                  </w:r>
                  <w:r w:rsidRPr="003D7ECB">
                    <w:rPr>
                      <w:rFonts w:ascii="Times New Roman" w:hAnsi="Times New Roman"/>
                      <w:sz w:val="24"/>
                      <w:szCs w:val="24"/>
                      <w:lang w:val="lv-LV"/>
                    </w:rPr>
                    <w:t xml:space="preserve">Likuma 29.panta pirmajā daļā minētās kolekcijas un minēto kontrolkolekciju veidos Valsts policijai piešķirto </w:t>
                  </w:r>
                  <w:r w:rsidR="00B03EAC" w:rsidRPr="003D7ECB">
                    <w:rPr>
                      <w:rFonts w:ascii="Times New Roman" w:hAnsi="Times New Roman"/>
                      <w:sz w:val="24"/>
                      <w:szCs w:val="24"/>
                      <w:lang w:val="lv-LV"/>
                    </w:rPr>
                    <w:t xml:space="preserve">valsts budžeta </w:t>
                  </w:r>
                  <w:r w:rsidRPr="003D7ECB">
                    <w:rPr>
                      <w:rFonts w:ascii="Times New Roman" w:hAnsi="Times New Roman"/>
                      <w:sz w:val="24"/>
                      <w:szCs w:val="24"/>
                      <w:lang w:val="lv-LV"/>
                    </w:rPr>
                    <w:t>finanšu līdzekļu ietvaros.</w:t>
                  </w:r>
                </w:p>
              </w:tc>
            </w:tr>
          </w:tbl>
          <w:p w14:paraId="4A9B8282" w14:textId="77777777" w:rsidR="00F6439D" w:rsidRPr="003D7ECB" w:rsidRDefault="00F6439D" w:rsidP="00200332">
            <w:pPr>
              <w:rPr>
                <w:rFonts w:ascii="Times New Roman" w:eastAsia="Times New Roman" w:hAnsi="Times New Roman"/>
                <w:sz w:val="24"/>
                <w:szCs w:val="24"/>
                <w:lang w:val="lv-LV" w:eastAsia="lv-LV"/>
              </w:rPr>
            </w:pPr>
          </w:p>
        </w:tc>
      </w:tr>
    </w:tbl>
    <w:p w14:paraId="22825C3B" w14:textId="77777777" w:rsidR="00F6439D" w:rsidRPr="003D7ECB" w:rsidRDefault="00F6439D" w:rsidP="00F6439D">
      <w:pPr>
        <w:rPr>
          <w:rFonts w:ascii="Times New Roman" w:eastAsia="Times New Roman" w:hAnsi="Times New Roman"/>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752D4" w:rsidRPr="000167CE" w14:paraId="214EBD17" w14:textId="77777777" w:rsidTr="005B430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1907D7" w14:textId="77777777" w:rsidR="007D5BA5" w:rsidRPr="003D7ECB" w:rsidRDefault="008752D4" w:rsidP="007D5BA5">
            <w:pPr>
              <w:pStyle w:val="Parasts1"/>
              <w:spacing w:after="0" w:line="240" w:lineRule="auto"/>
              <w:ind w:firstLine="300"/>
              <w:jc w:val="center"/>
              <w:rPr>
                <w:rFonts w:ascii="Times New Roman" w:eastAsia="Times New Roman" w:hAnsi="Times New Roman"/>
                <w:b/>
                <w:bCs/>
                <w:sz w:val="24"/>
                <w:szCs w:val="24"/>
                <w:lang w:eastAsia="lv-LV"/>
              </w:rPr>
            </w:pPr>
            <w:r w:rsidRPr="003D7ECB">
              <w:rPr>
                <w:rFonts w:ascii="Times New Roman" w:eastAsia="Times New Roman" w:hAnsi="Times New Roman"/>
                <w:b/>
                <w:bCs/>
                <w:sz w:val="24"/>
                <w:szCs w:val="24"/>
                <w:lang w:eastAsia="lv-LV"/>
              </w:rPr>
              <w:t>VI. Sabiedrības līdzdalība un komunikācijas aktivitātes</w:t>
            </w:r>
          </w:p>
        </w:tc>
      </w:tr>
      <w:tr w:rsidR="008752D4" w:rsidRPr="000167CE" w14:paraId="5570B791" w14:textId="77777777" w:rsidTr="005B430B">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4B8EA1A"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4F9E3FA"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ABC351" w14:textId="058D67AA" w:rsidR="008752D4" w:rsidRPr="003D7ECB" w:rsidRDefault="005B5BEC" w:rsidP="00F66EEE">
            <w:pPr>
              <w:pStyle w:val="Parasts1"/>
              <w:spacing w:after="0" w:line="240" w:lineRule="auto"/>
              <w:jc w:val="both"/>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S</w:t>
            </w:r>
            <w:r w:rsidR="008B305B" w:rsidRPr="003D7ECB">
              <w:rPr>
                <w:rFonts w:ascii="Times New Roman" w:eastAsia="Times New Roman" w:hAnsi="Times New Roman"/>
                <w:sz w:val="24"/>
                <w:szCs w:val="24"/>
                <w:lang w:eastAsia="lv-LV"/>
              </w:rPr>
              <w:t>abiedrības līdzdalību</w:t>
            </w:r>
            <w:r w:rsidRPr="003D7ECB">
              <w:rPr>
                <w:rFonts w:ascii="Times New Roman" w:eastAsia="Times New Roman" w:hAnsi="Times New Roman"/>
                <w:sz w:val="24"/>
                <w:szCs w:val="24"/>
                <w:lang w:eastAsia="lv-LV"/>
              </w:rPr>
              <w:t xml:space="preserve"> projektā nav nepieciešams nodrošināt, jo</w:t>
            </w:r>
            <w:r w:rsidRPr="003D7ECB">
              <w:rPr>
                <w:rFonts w:ascii="Times New Roman" w:hAnsi="Times New Roman"/>
                <w:sz w:val="24"/>
                <w:szCs w:val="24"/>
              </w:rPr>
              <w:t xml:space="preserve"> </w:t>
            </w:r>
            <w:r w:rsidR="00F66EEE" w:rsidRPr="003D7ECB">
              <w:rPr>
                <w:rFonts w:ascii="Times New Roman" w:hAnsi="Times New Roman"/>
                <w:sz w:val="24"/>
                <w:szCs w:val="24"/>
              </w:rPr>
              <w:t xml:space="preserve">Valsts policija veidos </w:t>
            </w:r>
            <w:r w:rsidRPr="003D7ECB">
              <w:rPr>
                <w:rFonts w:ascii="Times New Roman" w:hAnsi="Times New Roman"/>
                <w:sz w:val="24"/>
                <w:szCs w:val="24"/>
              </w:rPr>
              <w:t>Likuma 29.panta pirmā</w:t>
            </w:r>
            <w:r w:rsidR="00F66EEE" w:rsidRPr="003D7ECB">
              <w:rPr>
                <w:rFonts w:ascii="Times New Roman" w:hAnsi="Times New Roman"/>
                <w:sz w:val="24"/>
                <w:szCs w:val="24"/>
              </w:rPr>
              <w:t>s</w:t>
            </w:r>
            <w:r w:rsidRPr="003D7ECB">
              <w:rPr>
                <w:rFonts w:ascii="Times New Roman" w:hAnsi="Times New Roman"/>
                <w:sz w:val="24"/>
                <w:szCs w:val="24"/>
              </w:rPr>
              <w:t xml:space="preserve"> daļ</w:t>
            </w:r>
            <w:r w:rsidR="00F66EEE" w:rsidRPr="003D7ECB">
              <w:rPr>
                <w:rFonts w:ascii="Times New Roman" w:hAnsi="Times New Roman"/>
                <w:sz w:val="24"/>
                <w:szCs w:val="24"/>
              </w:rPr>
              <w:t>as 1. un 2.punktā</w:t>
            </w:r>
            <w:r w:rsidRPr="003D7ECB">
              <w:rPr>
                <w:rFonts w:ascii="Times New Roman" w:hAnsi="Times New Roman"/>
                <w:sz w:val="24"/>
                <w:szCs w:val="24"/>
              </w:rPr>
              <w:t xml:space="preserve"> minētās kolekcijas</w:t>
            </w:r>
            <w:r w:rsidR="00F66EEE" w:rsidRPr="003D7ECB">
              <w:rPr>
                <w:rFonts w:ascii="Times New Roman" w:hAnsi="Times New Roman"/>
                <w:sz w:val="24"/>
                <w:szCs w:val="24"/>
              </w:rPr>
              <w:t>, savukārt Likuma 29.panta pirmās daļas 3.punktā</w:t>
            </w:r>
            <w:r w:rsidRPr="003D7ECB">
              <w:rPr>
                <w:rFonts w:ascii="Times New Roman" w:hAnsi="Times New Roman"/>
                <w:sz w:val="24"/>
                <w:szCs w:val="24"/>
              </w:rPr>
              <w:t xml:space="preserve"> </w:t>
            </w:r>
            <w:r w:rsidR="003929F9" w:rsidRPr="003D7ECB">
              <w:rPr>
                <w:rFonts w:ascii="Times New Roman" w:hAnsi="Times New Roman"/>
                <w:sz w:val="24"/>
                <w:szCs w:val="24"/>
              </w:rPr>
              <w:t xml:space="preserve">minēto </w:t>
            </w:r>
            <w:r w:rsidRPr="003D7ECB">
              <w:rPr>
                <w:rFonts w:ascii="Times New Roman" w:hAnsi="Times New Roman"/>
                <w:sz w:val="24"/>
                <w:szCs w:val="24"/>
              </w:rPr>
              <w:t xml:space="preserve">kontrolkolekciju </w:t>
            </w:r>
            <w:r w:rsidR="00F66EEE" w:rsidRPr="003D7ECB">
              <w:rPr>
                <w:rFonts w:ascii="Times New Roman" w:hAnsi="Times New Roman"/>
                <w:sz w:val="24"/>
                <w:szCs w:val="24"/>
              </w:rPr>
              <w:t>varēs veidot</w:t>
            </w:r>
            <w:r w:rsidR="003D7ECB" w:rsidRPr="003D7ECB">
              <w:rPr>
                <w:rFonts w:ascii="Times New Roman" w:hAnsi="Times New Roman"/>
                <w:sz w:val="24"/>
                <w:szCs w:val="24"/>
              </w:rPr>
              <w:t xml:space="preserve"> (pēc nepieciešamības apsvērumiem)</w:t>
            </w:r>
            <w:r w:rsidR="007D5BA5" w:rsidRPr="003D7ECB">
              <w:rPr>
                <w:rFonts w:ascii="Times New Roman" w:hAnsi="Times New Roman"/>
                <w:sz w:val="24"/>
                <w:szCs w:val="24"/>
              </w:rPr>
              <w:t xml:space="preserve"> </w:t>
            </w:r>
            <w:r w:rsidR="00E97FE3" w:rsidRPr="003D7ECB">
              <w:rPr>
                <w:rFonts w:ascii="Times New Roman" w:hAnsi="Times New Roman"/>
                <w:sz w:val="24"/>
                <w:szCs w:val="24"/>
              </w:rPr>
              <w:t xml:space="preserve">vienīgi </w:t>
            </w:r>
            <w:r w:rsidR="007D5BA5" w:rsidRPr="003D7ECB">
              <w:rPr>
                <w:rFonts w:ascii="Times New Roman" w:hAnsi="Times New Roman"/>
                <w:sz w:val="24"/>
                <w:szCs w:val="24"/>
              </w:rPr>
              <w:t>dienesta lietošanai</w:t>
            </w:r>
            <w:r w:rsidRPr="003D7ECB">
              <w:rPr>
                <w:rFonts w:ascii="Times New Roman" w:hAnsi="Times New Roman"/>
                <w:sz w:val="24"/>
                <w:szCs w:val="24"/>
              </w:rPr>
              <w:t xml:space="preserve"> </w:t>
            </w:r>
            <w:r w:rsidR="007D5BA5" w:rsidRPr="003D7ECB">
              <w:rPr>
                <w:rFonts w:ascii="Times New Roman" w:hAnsi="Times New Roman"/>
                <w:sz w:val="24"/>
                <w:szCs w:val="24"/>
              </w:rPr>
              <w:t>un</w:t>
            </w:r>
            <w:r w:rsidRPr="003D7ECB">
              <w:rPr>
                <w:rFonts w:ascii="Times New Roman" w:hAnsi="Times New Roman"/>
                <w:sz w:val="24"/>
                <w:szCs w:val="24"/>
              </w:rPr>
              <w:t xml:space="preserve"> izmantos tikai Valsts policijas vajadzībām</w:t>
            </w:r>
            <w:r w:rsidR="00E97FE3" w:rsidRPr="003D7ECB">
              <w:rPr>
                <w:rFonts w:ascii="Times New Roman" w:hAnsi="Times New Roman"/>
                <w:sz w:val="24"/>
                <w:szCs w:val="24"/>
              </w:rPr>
              <w:t>,</w:t>
            </w:r>
            <w:r w:rsidRPr="003D7ECB">
              <w:rPr>
                <w:rFonts w:ascii="Times New Roman" w:hAnsi="Times New Roman"/>
                <w:sz w:val="24"/>
                <w:szCs w:val="24"/>
              </w:rPr>
              <w:t xml:space="preserve"> un tas neietekmēs citas iestādes, organizācijas</w:t>
            </w:r>
            <w:r w:rsidR="007D5BA5" w:rsidRPr="003D7ECB">
              <w:rPr>
                <w:rFonts w:ascii="Times New Roman" w:hAnsi="Times New Roman"/>
                <w:sz w:val="24"/>
                <w:szCs w:val="24"/>
              </w:rPr>
              <w:t>,</w:t>
            </w:r>
            <w:r w:rsidRPr="003D7ECB">
              <w:rPr>
                <w:rFonts w:ascii="Times New Roman" w:hAnsi="Times New Roman"/>
                <w:sz w:val="24"/>
                <w:szCs w:val="24"/>
              </w:rPr>
              <w:t xml:space="preserve"> komersantus</w:t>
            </w:r>
            <w:r w:rsidR="007D5BA5" w:rsidRPr="003D7ECB">
              <w:rPr>
                <w:rFonts w:ascii="Times New Roman" w:hAnsi="Times New Roman"/>
                <w:sz w:val="24"/>
                <w:szCs w:val="24"/>
              </w:rPr>
              <w:t xml:space="preserve"> un fiziskās personas</w:t>
            </w:r>
            <w:r w:rsidRPr="003D7ECB">
              <w:rPr>
                <w:rFonts w:ascii="Times New Roman" w:hAnsi="Times New Roman"/>
                <w:sz w:val="24"/>
                <w:szCs w:val="24"/>
              </w:rPr>
              <w:t>.</w:t>
            </w:r>
          </w:p>
        </w:tc>
      </w:tr>
      <w:tr w:rsidR="008752D4" w:rsidRPr="003D7ECB" w14:paraId="66B6BFF6" w14:textId="77777777" w:rsidTr="005B430B">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03F17E8"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F84FE23"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C168344" w14:textId="77777777" w:rsidR="008752D4" w:rsidRPr="003D7ECB" w:rsidRDefault="005B5BEC" w:rsidP="00626924">
            <w:pPr>
              <w:pStyle w:val="Parasts1"/>
              <w:spacing w:after="0" w:line="240" w:lineRule="auto"/>
              <w:jc w:val="both"/>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Projekts šo jomu neskar.</w:t>
            </w:r>
          </w:p>
        </w:tc>
      </w:tr>
      <w:tr w:rsidR="008752D4" w:rsidRPr="003D7ECB" w14:paraId="7862AE23" w14:textId="77777777"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EF2EAA"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1DDF19E"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A8B2DA3" w14:textId="77777777" w:rsidR="008752D4" w:rsidRPr="003D7ECB" w:rsidRDefault="005B5BEC" w:rsidP="006166C2">
            <w:pPr>
              <w:pStyle w:val="Parasts1"/>
              <w:spacing w:after="0" w:line="240" w:lineRule="auto"/>
              <w:jc w:val="both"/>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Projekts šo jomu neskar.</w:t>
            </w:r>
          </w:p>
        </w:tc>
      </w:tr>
      <w:tr w:rsidR="008752D4" w:rsidRPr="003D7ECB" w14:paraId="2AAC7927" w14:textId="77777777" w:rsidTr="00604791">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7CBF7271"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7965176"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BFF1CF" w14:textId="77777777" w:rsidR="008752D4" w:rsidRPr="003D7ECB" w:rsidRDefault="008752D4" w:rsidP="005B430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Nav</w:t>
            </w:r>
            <w:r w:rsidR="00E56705" w:rsidRPr="003D7ECB">
              <w:rPr>
                <w:rFonts w:ascii="Times New Roman" w:eastAsia="Times New Roman" w:hAnsi="Times New Roman"/>
                <w:sz w:val="24"/>
                <w:szCs w:val="24"/>
                <w:lang w:eastAsia="lv-LV"/>
              </w:rPr>
              <w:t>.</w:t>
            </w:r>
          </w:p>
        </w:tc>
      </w:tr>
    </w:tbl>
    <w:p w14:paraId="35B096AC" w14:textId="77777777" w:rsidR="00EA69B1" w:rsidRPr="003D7ECB" w:rsidRDefault="00EA69B1" w:rsidP="00177CFA">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77CFA" w:rsidRPr="000167CE" w14:paraId="255BFB48" w14:textId="77777777" w:rsidTr="00303AD6">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912597" w14:textId="77777777" w:rsidR="007D5BA5" w:rsidRPr="003D7ECB" w:rsidRDefault="00177CFA" w:rsidP="007D5BA5">
            <w:pPr>
              <w:pStyle w:val="Parasts1"/>
              <w:spacing w:after="0" w:line="240" w:lineRule="auto"/>
              <w:ind w:firstLine="300"/>
              <w:jc w:val="center"/>
              <w:rPr>
                <w:rFonts w:ascii="Times New Roman" w:eastAsia="Times New Roman" w:hAnsi="Times New Roman"/>
                <w:b/>
                <w:bCs/>
                <w:sz w:val="24"/>
                <w:szCs w:val="24"/>
                <w:lang w:eastAsia="lv-LV"/>
              </w:rPr>
            </w:pPr>
            <w:r w:rsidRPr="003D7ECB">
              <w:rPr>
                <w:rFonts w:ascii="Times New Roman" w:eastAsia="Times New Roman" w:hAnsi="Times New Roman"/>
                <w:b/>
                <w:bCs/>
                <w:sz w:val="24"/>
                <w:szCs w:val="24"/>
                <w:lang w:eastAsia="lv-LV"/>
              </w:rPr>
              <w:t>VII. Tiesību akta projekta izpildes nodrošināšana un tās ietekme uz institūcijām</w:t>
            </w:r>
          </w:p>
        </w:tc>
      </w:tr>
      <w:tr w:rsidR="00177CFA" w:rsidRPr="003D7ECB" w14:paraId="7E2355C4" w14:textId="77777777" w:rsidTr="00303AD6">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4C3C26F" w14:textId="77777777" w:rsidR="00177CFA" w:rsidRPr="003D7ECB" w:rsidRDefault="00177CFA" w:rsidP="00303AD6">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5070EE3" w14:textId="77777777" w:rsidR="00177CFA" w:rsidRPr="003D7ECB" w:rsidRDefault="00177CFA" w:rsidP="00303AD6">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AD31041" w14:textId="77777777" w:rsidR="00177CFA" w:rsidRPr="003D7ECB" w:rsidRDefault="00B722ED" w:rsidP="00303AD6">
            <w:pPr>
              <w:pStyle w:val="Parasts1"/>
              <w:spacing w:after="0" w:line="240" w:lineRule="auto"/>
              <w:rPr>
                <w:rFonts w:ascii="Times New Roman" w:eastAsia="Times New Roman" w:hAnsi="Times New Roman"/>
                <w:sz w:val="24"/>
                <w:szCs w:val="24"/>
                <w:lang w:eastAsia="lv-LV"/>
              </w:rPr>
            </w:pPr>
            <w:r w:rsidRPr="003D7ECB">
              <w:rPr>
                <w:rFonts w:ascii="Times New Roman" w:hAnsi="Times New Roman"/>
                <w:sz w:val="24"/>
                <w:szCs w:val="24"/>
              </w:rPr>
              <w:t>Normatīvā akta izpildi nodrošinās Valsts policija.</w:t>
            </w:r>
          </w:p>
        </w:tc>
      </w:tr>
      <w:tr w:rsidR="00177CFA" w:rsidRPr="003D7ECB" w14:paraId="3146DDE2" w14:textId="77777777" w:rsidTr="00303AD6">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C9E3D56" w14:textId="77777777" w:rsidR="00177CFA" w:rsidRPr="003D7ECB" w:rsidRDefault="00177CFA" w:rsidP="00303AD6">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4DA3CCE8" w14:textId="77777777" w:rsidR="00177CFA" w:rsidRPr="003D7ECB" w:rsidRDefault="00177CFA" w:rsidP="00303AD6">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 xml:space="preserve">Projekta izpildes ietekme uz pārvaldes funkcijām un institucionālo struktūru. </w:t>
            </w:r>
          </w:p>
          <w:p w14:paraId="1FF8B0C2" w14:textId="77777777" w:rsidR="00177CFA" w:rsidRPr="003D7ECB" w:rsidRDefault="00177CFA" w:rsidP="00303AD6">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2A1B91A" w14:textId="77777777" w:rsidR="00177CFA" w:rsidRPr="003D7ECB" w:rsidRDefault="008B305B" w:rsidP="008B305B">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Projekts šo jomu neskar</w:t>
            </w:r>
            <w:r w:rsidR="00604791" w:rsidRPr="003D7ECB">
              <w:rPr>
                <w:rFonts w:ascii="Times New Roman" w:eastAsia="Times New Roman" w:hAnsi="Times New Roman"/>
                <w:sz w:val="24"/>
                <w:szCs w:val="24"/>
                <w:lang w:eastAsia="lv-LV"/>
              </w:rPr>
              <w:t>.</w:t>
            </w:r>
          </w:p>
        </w:tc>
      </w:tr>
      <w:tr w:rsidR="00177CFA" w:rsidRPr="003D7ECB" w14:paraId="2F4F91F8" w14:textId="77777777" w:rsidTr="00604791">
        <w:trPr>
          <w:trHeight w:val="139"/>
        </w:trPr>
        <w:tc>
          <w:tcPr>
            <w:tcW w:w="250" w:type="pct"/>
            <w:tcBorders>
              <w:top w:val="outset" w:sz="6" w:space="0" w:color="414142"/>
              <w:left w:val="outset" w:sz="6" w:space="0" w:color="414142"/>
              <w:bottom w:val="outset" w:sz="6" w:space="0" w:color="414142"/>
              <w:right w:val="outset" w:sz="6" w:space="0" w:color="414142"/>
            </w:tcBorders>
            <w:hideMark/>
          </w:tcPr>
          <w:p w14:paraId="06BAECDD" w14:textId="77777777" w:rsidR="00177CFA" w:rsidRPr="003D7ECB" w:rsidRDefault="00177CFA" w:rsidP="00303AD6">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C1D91E2" w14:textId="77777777" w:rsidR="00177CFA" w:rsidRPr="003D7ECB" w:rsidRDefault="00177CFA" w:rsidP="00303AD6">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5725C67" w14:textId="77777777" w:rsidR="00177CFA" w:rsidRPr="003D7ECB" w:rsidRDefault="00177CFA" w:rsidP="00303AD6">
            <w:pPr>
              <w:pStyle w:val="Parasts1"/>
              <w:spacing w:after="0" w:line="240" w:lineRule="auto"/>
              <w:rPr>
                <w:rFonts w:ascii="Times New Roman" w:eastAsia="Times New Roman" w:hAnsi="Times New Roman"/>
                <w:sz w:val="24"/>
                <w:szCs w:val="24"/>
                <w:lang w:eastAsia="lv-LV"/>
              </w:rPr>
            </w:pPr>
            <w:r w:rsidRPr="003D7ECB">
              <w:rPr>
                <w:rFonts w:ascii="Times New Roman" w:eastAsia="Times New Roman" w:hAnsi="Times New Roman"/>
                <w:sz w:val="24"/>
                <w:szCs w:val="24"/>
                <w:lang w:eastAsia="lv-LV"/>
              </w:rPr>
              <w:t>Nav</w:t>
            </w:r>
            <w:r w:rsidR="00604791" w:rsidRPr="003D7ECB">
              <w:rPr>
                <w:rFonts w:ascii="Times New Roman" w:eastAsia="Times New Roman" w:hAnsi="Times New Roman"/>
                <w:sz w:val="24"/>
                <w:szCs w:val="24"/>
                <w:lang w:eastAsia="lv-LV"/>
              </w:rPr>
              <w:t>.</w:t>
            </w:r>
          </w:p>
        </w:tc>
      </w:tr>
    </w:tbl>
    <w:p w14:paraId="3AD508AA" w14:textId="77777777" w:rsidR="003D7ECB" w:rsidRPr="003D7ECB" w:rsidRDefault="003D7ECB" w:rsidP="007D5BA5">
      <w:pPr>
        <w:ind w:firstLine="720"/>
        <w:rPr>
          <w:rFonts w:ascii="Times New Roman" w:eastAsia="Times New Roman" w:hAnsi="Times New Roman"/>
          <w:i/>
          <w:sz w:val="24"/>
          <w:szCs w:val="24"/>
          <w:lang w:val="lv-LV" w:eastAsia="lv-LV"/>
        </w:rPr>
      </w:pPr>
    </w:p>
    <w:p w14:paraId="1A9F9390" w14:textId="3EE38E40" w:rsidR="007D5BA5" w:rsidRPr="003D7ECB" w:rsidRDefault="007D5BA5" w:rsidP="007D5BA5">
      <w:pPr>
        <w:ind w:firstLine="720"/>
        <w:rPr>
          <w:rFonts w:ascii="Times New Roman" w:eastAsia="Times New Roman" w:hAnsi="Times New Roman"/>
          <w:i/>
          <w:sz w:val="24"/>
          <w:szCs w:val="24"/>
          <w:lang w:val="lv-LV" w:eastAsia="lv-LV"/>
        </w:rPr>
      </w:pPr>
      <w:r w:rsidRPr="003D7ECB">
        <w:rPr>
          <w:rFonts w:ascii="Times New Roman" w:eastAsia="Times New Roman" w:hAnsi="Times New Roman"/>
          <w:i/>
          <w:sz w:val="24"/>
          <w:szCs w:val="24"/>
          <w:lang w:val="lv-LV" w:eastAsia="lv-LV"/>
        </w:rPr>
        <w:t>Anotācijas IV un V sadaļa – projekts šīs jomas neskar.</w:t>
      </w:r>
    </w:p>
    <w:p w14:paraId="76ECC530" w14:textId="77777777" w:rsidR="007D5BA5" w:rsidRPr="003D7ECB" w:rsidRDefault="007D5BA5" w:rsidP="007D5BA5">
      <w:pPr>
        <w:ind w:firstLine="720"/>
        <w:jc w:val="both"/>
        <w:rPr>
          <w:rFonts w:ascii="Times New Roman" w:hAnsi="Times New Roman"/>
          <w:sz w:val="24"/>
          <w:szCs w:val="24"/>
          <w:lang w:val="lv-LV"/>
        </w:rPr>
      </w:pPr>
    </w:p>
    <w:p w14:paraId="19BA2C50" w14:textId="77777777" w:rsidR="003D7ECB" w:rsidRPr="003D7ECB" w:rsidRDefault="003D7ECB" w:rsidP="007D5BA5">
      <w:pPr>
        <w:ind w:firstLine="720"/>
        <w:jc w:val="both"/>
        <w:rPr>
          <w:rFonts w:ascii="Times New Roman" w:hAnsi="Times New Roman"/>
          <w:sz w:val="24"/>
          <w:szCs w:val="24"/>
          <w:lang w:val="lv-LV"/>
        </w:rPr>
      </w:pPr>
    </w:p>
    <w:p w14:paraId="1642C8A4" w14:textId="77777777" w:rsidR="003D7ECB" w:rsidRPr="003D7ECB" w:rsidRDefault="003D7ECB" w:rsidP="007D5BA5">
      <w:pPr>
        <w:ind w:firstLine="720"/>
        <w:jc w:val="both"/>
        <w:rPr>
          <w:rFonts w:ascii="Times New Roman" w:hAnsi="Times New Roman"/>
          <w:sz w:val="24"/>
          <w:szCs w:val="24"/>
          <w:lang w:val="lv-LV"/>
        </w:rPr>
      </w:pPr>
    </w:p>
    <w:p w14:paraId="1C0A2CD0" w14:textId="77777777" w:rsidR="003D7ECB" w:rsidRPr="003D7ECB" w:rsidRDefault="003D7ECB" w:rsidP="007D5BA5">
      <w:pPr>
        <w:ind w:firstLine="720"/>
        <w:jc w:val="both"/>
        <w:rPr>
          <w:rFonts w:ascii="Times New Roman" w:hAnsi="Times New Roman"/>
          <w:sz w:val="24"/>
          <w:szCs w:val="24"/>
          <w:lang w:val="lv-LV"/>
        </w:rPr>
      </w:pPr>
    </w:p>
    <w:p w14:paraId="7455C662" w14:textId="77777777" w:rsidR="007D5BA5" w:rsidRPr="003D7ECB" w:rsidRDefault="007D5BA5" w:rsidP="007D5BA5">
      <w:pPr>
        <w:ind w:firstLine="720"/>
        <w:jc w:val="both"/>
        <w:rPr>
          <w:rFonts w:ascii="Times New Roman" w:hAnsi="Times New Roman"/>
          <w:sz w:val="24"/>
          <w:szCs w:val="24"/>
          <w:lang w:val="lv-LV"/>
        </w:rPr>
      </w:pPr>
      <w:r w:rsidRPr="003D7ECB">
        <w:rPr>
          <w:rFonts w:ascii="Times New Roman" w:hAnsi="Times New Roman"/>
          <w:sz w:val="24"/>
          <w:szCs w:val="24"/>
          <w:lang w:val="lv-LV"/>
        </w:rPr>
        <w:t>Iesniedzējs: Iekšlietu ministrs</w:t>
      </w:r>
      <w:r w:rsidRPr="003D7ECB">
        <w:rPr>
          <w:rFonts w:ascii="Times New Roman" w:hAnsi="Times New Roman"/>
          <w:sz w:val="24"/>
          <w:szCs w:val="24"/>
          <w:lang w:val="lv-LV"/>
        </w:rPr>
        <w:tab/>
      </w:r>
      <w:r w:rsidRPr="003D7ECB">
        <w:rPr>
          <w:rFonts w:ascii="Times New Roman" w:hAnsi="Times New Roman"/>
          <w:sz w:val="24"/>
          <w:szCs w:val="24"/>
          <w:lang w:val="lv-LV"/>
        </w:rPr>
        <w:tab/>
      </w:r>
      <w:r w:rsidRPr="003D7ECB">
        <w:rPr>
          <w:rFonts w:ascii="Times New Roman" w:hAnsi="Times New Roman"/>
          <w:sz w:val="24"/>
          <w:szCs w:val="24"/>
          <w:lang w:val="lv-LV"/>
        </w:rPr>
        <w:tab/>
      </w:r>
      <w:r w:rsidRPr="003D7ECB">
        <w:rPr>
          <w:rFonts w:ascii="Times New Roman" w:hAnsi="Times New Roman"/>
          <w:sz w:val="24"/>
          <w:szCs w:val="24"/>
          <w:lang w:val="lv-LV"/>
        </w:rPr>
        <w:tab/>
        <w:t>R.Kozlovskis</w:t>
      </w:r>
    </w:p>
    <w:p w14:paraId="19A898DC" w14:textId="77777777" w:rsidR="007D5BA5" w:rsidRPr="003D7ECB" w:rsidRDefault="007D5BA5" w:rsidP="007D5BA5">
      <w:pPr>
        <w:ind w:firstLine="720"/>
        <w:jc w:val="both"/>
        <w:rPr>
          <w:rFonts w:ascii="Times New Roman" w:hAnsi="Times New Roman"/>
          <w:sz w:val="24"/>
          <w:szCs w:val="24"/>
          <w:lang w:val="lv-LV"/>
        </w:rPr>
      </w:pPr>
    </w:p>
    <w:p w14:paraId="1B17EB4F" w14:textId="77777777" w:rsidR="003D7ECB" w:rsidRPr="003D7ECB" w:rsidRDefault="003D7ECB" w:rsidP="007D5BA5">
      <w:pPr>
        <w:ind w:firstLine="720"/>
        <w:jc w:val="both"/>
        <w:rPr>
          <w:rFonts w:ascii="Times New Roman" w:hAnsi="Times New Roman"/>
          <w:sz w:val="24"/>
          <w:szCs w:val="24"/>
          <w:lang w:val="lv-LV"/>
        </w:rPr>
      </w:pPr>
    </w:p>
    <w:p w14:paraId="7FAB0438" w14:textId="77777777" w:rsidR="003D7ECB" w:rsidRPr="003D7ECB" w:rsidRDefault="003D7ECB" w:rsidP="007D5BA5">
      <w:pPr>
        <w:ind w:firstLine="720"/>
        <w:jc w:val="both"/>
        <w:rPr>
          <w:rFonts w:ascii="Times New Roman" w:hAnsi="Times New Roman"/>
          <w:sz w:val="24"/>
          <w:szCs w:val="24"/>
          <w:lang w:val="lv-LV"/>
        </w:rPr>
      </w:pPr>
    </w:p>
    <w:p w14:paraId="5ECDE655" w14:textId="77777777" w:rsidR="003D7ECB" w:rsidRPr="003D7ECB" w:rsidRDefault="003D7ECB" w:rsidP="007D5BA5">
      <w:pPr>
        <w:ind w:firstLine="720"/>
        <w:jc w:val="both"/>
        <w:rPr>
          <w:rFonts w:ascii="Times New Roman" w:hAnsi="Times New Roman"/>
          <w:sz w:val="24"/>
          <w:szCs w:val="24"/>
          <w:lang w:val="lv-LV"/>
        </w:rPr>
      </w:pPr>
    </w:p>
    <w:p w14:paraId="73FD021E" w14:textId="77777777" w:rsidR="007D5BA5" w:rsidRPr="003D7ECB" w:rsidRDefault="007D5BA5" w:rsidP="007D5BA5">
      <w:pPr>
        <w:ind w:firstLine="720"/>
        <w:jc w:val="both"/>
        <w:rPr>
          <w:rFonts w:ascii="Times New Roman" w:hAnsi="Times New Roman"/>
          <w:sz w:val="24"/>
          <w:szCs w:val="24"/>
          <w:lang w:val="lv-LV"/>
        </w:rPr>
      </w:pPr>
      <w:r w:rsidRPr="003D7ECB">
        <w:rPr>
          <w:rFonts w:ascii="Times New Roman" w:hAnsi="Times New Roman"/>
          <w:sz w:val="24"/>
          <w:szCs w:val="24"/>
          <w:lang w:val="lv-LV"/>
        </w:rPr>
        <w:t xml:space="preserve">Vizē: valsts sekretāre </w:t>
      </w:r>
      <w:r w:rsidRPr="003D7ECB">
        <w:rPr>
          <w:rFonts w:ascii="Times New Roman" w:hAnsi="Times New Roman"/>
          <w:sz w:val="24"/>
          <w:szCs w:val="24"/>
          <w:lang w:val="lv-LV"/>
        </w:rPr>
        <w:tab/>
      </w:r>
      <w:r w:rsidRPr="003D7ECB">
        <w:rPr>
          <w:rFonts w:ascii="Times New Roman" w:hAnsi="Times New Roman"/>
          <w:sz w:val="24"/>
          <w:szCs w:val="24"/>
          <w:lang w:val="lv-LV"/>
        </w:rPr>
        <w:tab/>
      </w:r>
      <w:r w:rsidRPr="003D7ECB">
        <w:rPr>
          <w:rFonts w:ascii="Times New Roman" w:hAnsi="Times New Roman"/>
          <w:sz w:val="24"/>
          <w:szCs w:val="24"/>
          <w:lang w:val="lv-LV"/>
        </w:rPr>
        <w:tab/>
      </w:r>
      <w:r w:rsidRPr="003D7ECB">
        <w:rPr>
          <w:rFonts w:ascii="Times New Roman" w:hAnsi="Times New Roman"/>
          <w:sz w:val="24"/>
          <w:szCs w:val="24"/>
          <w:lang w:val="lv-LV"/>
        </w:rPr>
        <w:tab/>
      </w:r>
      <w:r w:rsidRPr="003D7ECB">
        <w:rPr>
          <w:rFonts w:ascii="Times New Roman" w:hAnsi="Times New Roman"/>
          <w:sz w:val="24"/>
          <w:szCs w:val="24"/>
          <w:lang w:val="lv-LV"/>
        </w:rPr>
        <w:tab/>
        <w:t>I.Pētersone – Godmane</w:t>
      </w:r>
    </w:p>
    <w:p w14:paraId="4C471CB4" w14:textId="77777777" w:rsidR="007D5BA5" w:rsidRPr="003D7ECB" w:rsidRDefault="007D5BA5" w:rsidP="007D5BA5">
      <w:pPr>
        <w:rPr>
          <w:rFonts w:ascii="Times New Roman" w:hAnsi="Times New Roman"/>
          <w:sz w:val="24"/>
          <w:szCs w:val="24"/>
          <w:lang w:val="lv-LV"/>
        </w:rPr>
      </w:pPr>
    </w:p>
    <w:p w14:paraId="4D65EA8C" w14:textId="77777777" w:rsidR="003D7ECB" w:rsidRPr="003D7ECB" w:rsidRDefault="003D7ECB" w:rsidP="007D5BA5">
      <w:pPr>
        <w:ind w:firstLine="720"/>
        <w:rPr>
          <w:rFonts w:ascii="Times New Roman" w:hAnsi="Times New Roman"/>
          <w:lang w:val="lv-LV"/>
        </w:rPr>
      </w:pPr>
    </w:p>
    <w:p w14:paraId="59E3E588" w14:textId="77777777" w:rsidR="003D7ECB" w:rsidRPr="003D7ECB" w:rsidRDefault="003D7ECB" w:rsidP="007D5BA5">
      <w:pPr>
        <w:ind w:firstLine="720"/>
        <w:rPr>
          <w:rFonts w:ascii="Times New Roman" w:hAnsi="Times New Roman"/>
          <w:lang w:val="lv-LV"/>
        </w:rPr>
      </w:pPr>
    </w:p>
    <w:p w14:paraId="16E98918" w14:textId="77777777" w:rsidR="003D7ECB" w:rsidRPr="003D7ECB" w:rsidRDefault="003D7ECB" w:rsidP="007D5BA5">
      <w:pPr>
        <w:ind w:firstLine="720"/>
        <w:rPr>
          <w:rFonts w:ascii="Times New Roman" w:hAnsi="Times New Roman"/>
          <w:lang w:val="lv-LV"/>
        </w:rPr>
      </w:pPr>
    </w:p>
    <w:p w14:paraId="183D2CC5" w14:textId="77777777" w:rsidR="003D7ECB" w:rsidRPr="003D7ECB" w:rsidRDefault="003D7ECB" w:rsidP="007D5BA5">
      <w:pPr>
        <w:ind w:firstLine="720"/>
        <w:rPr>
          <w:rFonts w:ascii="Times New Roman" w:hAnsi="Times New Roman"/>
          <w:lang w:val="lv-LV"/>
        </w:rPr>
      </w:pPr>
    </w:p>
    <w:p w14:paraId="7DEB4D3E" w14:textId="77777777" w:rsidR="003D7ECB" w:rsidRPr="003D7ECB" w:rsidRDefault="003D7ECB" w:rsidP="007D5BA5">
      <w:pPr>
        <w:ind w:firstLine="720"/>
        <w:rPr>
          <w:rFonts w:ascii="Times New Roman" w:hAnsi="Times New Roman"/>
          <w:lang w:val="lv-LV"/>
        </w:rPr>
      </w:pPr>
    </w:p>
    <w:p w14:paraId="46FF2EE5" w14:textId="77777777" w:rsidR="003D7ECB" w:rsidRPr="003D7ECB" w:rsidRDefault="003D7ECB" w:rsidP="007D5BA5">
      <w:pPr>
        <w:ind w:firstLine="720"/>
        <w:rPr>
          <w:rFonts w:ascii="Times New Roman" w:hAnsi="Times New Roman"/>
          <w:lang w:val="lv-LV"/>
        </w:rPr>
      </w:pPr>
    </w:p>
    <w:p w14:paraId="46B6EC45" w14:textId="77777777" w:rsidR="003D7ECB" w:rsidRPr="003D7ECB" w:rsidRDefault="003D7ECB" w:rsidP="007D5BA5">
      <w:pPr>
        <w:ind w:firstLine="720"/>
        <w:rPr>
          <w:rFonts w:ascii="Times New Roman" w:hAnsi="Times New Roman"/>
          <w:lang w:val="lv-LV"/>
        </w:rPr>
      </w:pPr>
    </w:p>
    <w:p w14:paraId="7292EE2D" w14:textId="77777777" w:rsidR="003D7ECB" w:rsidRPr="003D7ECB" w:rsidRDefault="003D7ECB" w:rsidP="007D5BA5">
      <w:pPr>
        <w:ind w:firstLine="720"/>
        <w:rPr>
          <w:rFonts w:ascii="Times New Roman" w:hAnsi="Times New Roman"/>
          <w:lang w:val="lv-LV"/>
        </w:rPr>
      </w:pPr>
    </w:p>
    <w:p w14:paraId="09C82FC2" w14:textId="77777777" w:rsidR="003D7ECB" w:rsidRPr="003D7ECB" w:rsidRDefault="003D7ECB" w:rsidP="007D5BA5">
      <w:pPr>
        <w:ind w:firstLine="720"/>
        <w:rPr>
          <w:rFonts w:ascii="Times New Roman" w:hAnsi="Times New Roman"/>
          <w:lang w:val="lv-LV"/>
        </w:rPr>
      </w:pPr>
    </w:p>
    <w:p w14:paraId="5FDCDF3F" w14:textId="77777777" w:rsidR="003D7ECB" w:rsidRPr="003D7ECB" w:rsidRDefault="003D7ECB" w:rsidP="007D5BA5">
      <w:pPr>
        <w:ind w:firstLine="720"/>
        <w:rPr>
          <w:rFonts w:ascii="Times New Roman" w:hAnsi="Times New Roman"/>
          <w:lang w:val="lv-LV"/>
        </w:rPr>
      </w:pPr>
    </w:p>
    <w:p w14:paraId="376D4F73" w14:textId="77777777" w:rsidR="003D7ECB" w:rsidRPr="003D7ECB" w:rsidRDefault="003D7ECB" w:rsidP="007D5BA5">
      <w:pPr>
        <w:ind w:firstLine="720"/>
        <w:rPr>
          <w:rFonts w:ascii="Times New Roman" w:hAnsi="Times New Roman"/>
          <w:lang w:val="lv-LV"/>
        </w:rPr>
      </w:pPr>
    </w:p>
    <w:p w14:paraId="778DC744" w14:textId="77777777" w:rsidR="003D7ECB" w:rsidRPr="003D7ECB" w:rsidRDefault="003D7ECB" w:rsidP="007D5BA5">
      <w:pPr>
        <w:ind w:firstLine="720"/>
        <w:rPr>
          <w:rFonts w:ascii="Times New Roman" w:hAnsi="Times New Roman"/>
          <w:lang w:val="lv-LV"/>
        </w:rPr>
      </w:pPr>
    </w:p>
    <w:p w14:paraId="15226967" w14:textId="77777777" w:rsidR="003D7ECB" w:rsidRPr="003D7ECB" w:rsidRDefault="003D7ECB" w:rsidP="007D5BA5">
      <w:pPr>
        <w:ind w:firstLine="720"/>
        <w:rPr>
          <w:rFonts w:ascii="Times New Roman" w:hAnsi="Times New Roman"/>
          <w:lang w:val="lv-LV"/>
        </w:rPr>
      </w:pPr>
    </w:p>
    <w:p w14:paraId="643244E5" w14:textId="77777777" w:rsidR="003D7ECB" w:rsidRPr="003D7ECB" w:rsidRDefault="003D7ECB" w:rsidP="007D5BA5">
      <w:pPr>
        <w:ind w:firstLine="720"/>
        <w:rPr>
          <w:rFonts w:ascii="Times New Roman" w:hAnsi="Times New Roman"/>
          <w:lang w:val="lv-LV"/>
        </w:rPr>
      </w:pPr>
    </w:p>
    <w:p w14:paraId="7789F309" w14:textId="77777777" w:rsidR="003D7ECB" w:rsidRPr="003D7ECB" w:rsidRDefault="003D7ECB" w:rsidP="007D5BA5">
      <w:pPr>
        <w:ind w:firstLine="720"/>
        <w:rPr>
          <w:rFonts w:ascii="Times New Roman" w:hAnsi="Times New Roman"/>
          <w:lang w:val="lv-LV"/>
        </w:rPr>
      </w:pPr>
    </w:p>
    <w:p w14:paraId="023D850D" w14:textId="77777777" w:rsidR="003D7ECB" w:rsidRPr="003D7ECB" w:rsidRDefault="003D7ECB" w:rsidP="007D5BA5">
      <w:pPr>
        <w:ind w:firstLine="720"/>
        <w:rPr>
          <w:rFonts w:ascii="Times New Roman" w:hAnsi="Times New Roman"/>
          <w:lang w:val="lv-LV"/>
        </w:rPr>
      </w:pPr>
    </w:p>
    <w:p w14:paraId="0D26030A" w14:textId="77777777" w:rsidR="003D7ECB" w:rsidRPr="003D7ECB" w:rsidRDefault="003D7ECB" w:rsidP="007D5BA5">
      <w:pPr>
        <w:ind w:firstLine="720"/>
        <w:rPr>
          <w:rFonts w:ascii="Times New Roman" w:hAnsi="Times New Roman"/>
          <w:lang w:val="lv-LV"/>
        </w:rPr>
      </w:pPr>
    </w:p>
    <w:p w14:paraId="064F5CC6" w14:textId="77777777" w:rsidR="003D7ECB" w:rsidRPr="003D7ECB" w:rsidRDefault="003D7ECB" w:rsidP="007D5BA5">
      <w:pPr>
        <w:ind w:firstLine="720"/>
        <w:rPr>
          <w:rFonts w:ascii="Times New Roman" w:hAnsi="Times New Roman"/>
          <w:lang w:val="lv-LV"/>
        </w:rPr>
      </w:pPr>
    </w:p>
    <w:p w14:paraId="2DA6BCA3" w14:textId="77777777" w:rsidR="003D7ECB" w:rsidRPr="003D7ECB" w:rsidRDefault="003D7ECB" w:rsidP="007D5BA5">
      <w:pPr>
        <w:ind w:firstLine="720"/>
        <w:rPr>
          <w:rFonts w:ascii="Times New Roman" w:hAnsi="Times New Roman"/>
          <w:lang w:val="lv-LV"/>
        </w:rPr>
      </w:pPr>
    </w:p>
    <w:p w14:paraId="709F83F2" w14:textId="77777777" w:rsidR="003D7ECB" w:rsidRPr="003D7ECB" w:rsidRDefault="003D7ECB" w:rsidP="007D5BA5">
      <w:pPr>
        <w:ind w:firstLine="720"/>
        <w:rPr>
          <w:rFonts w:ascii="Times New Roman" w:hAnsi="Times New Roman"/>
          <w:lang w:val="lv-LV"/>
        </w:rPr>
      </w:pPr>
    </w:p>
    <w:p w14:paraId="3295BFD8" w14:textId="77777777" w:rsidR="003D7ECB" w:rsidRPr="003D7ECB" w:rsidRDefault="003D7ECB" w:rsidP="007D5BA5">
      <w:pPr>
        <w:ind w:firstLine="720"/>
        <w:rPr>
          <w:rFonts w:ascii="Times New Roman" w:hAnsi="Times New Roman"/>
          <w:lang w:val="lv-LV"/>
        </w:rPr>
      </w:pPr>
    </w:p>
    <w:p w14:paraId="35ED8EB9" w14:textId="77777777" w:rsidR="003D7ECB" w:rsidRPr="003D7ECB" w:rsidRDefault="003D7ECB" w:rsidP="007D5BA5">
      <w:pPr>
        <w:ind w:firstLine="720"/>
        <w:rPr>
          <w:rFonts w:ascii="Times New Roman" w:hAnsi="Times New Roman"/>
          <w:lang w:val="lv-LV"/>
        </w:rPr>
      </w:pPr>
    </w:p>
    <w:p w14:paraId="75890D18" w14:textId="77777777" w:rsidR="003D7ECB" w:rsidRPr="003D7ECB" w:rsidRDefault="003D7ECB" w:rsidP="007D5BA5">
      <w:pPr>
        <w:ind w:firstLine="720"/>
        <w:rPr>
          <w:rFonts w:ascii="Times New Roman" w:hAnsi="Times New Roman"/>
          <w:lang w:val="lv-LV"/>
        </w:rPr>
      </w:pPr>
    </w:p>
    <w:p w14:paraId="25C85346" w14:textId="77777777" w:rsidR="003D7ECB" w:rsidRPr="003D7ECB" w:rsidRDefault="003D7ECB" w:rsidP="007D5BA5">
      <w:pPr>
        <w:ind w:firstLine="720"/>
        <w:rPr>
          <w:rFonts w:ascii="Times New Roman" w:hAnsi="Times New Roman"/>
          <w:lang w:val="lv-LV"/>
        </w:rPr>
      </w:pPr>
    </w:p>
    <w:p w14:paraId="112F5A28" w14:textId="77777777" w:rsidR="003D7ECB" w:rsidRPr="003D7ECB" w:rsidRDefault="003D7ECB" w:rsidP="007D5BA5">
      <w:pPr>
        <w:ind w:firstLine="720"/>
        <w:rPr>
          <w:rFonts w:ascii="Times New Roman" w:hAnsi="Times New Roman"/>
          <w:lang w:val="lv-LV"/>
        </w:rPr>
      </w:pPr>
    </w:p>
    <w:p w14:paraId="60A26D12" w14:textId="77777777" w:rsidR="003D7ECB" w:rsidRPr="003D7ECB" w:rsidRDefault="003D7ECB" w:rsidP="007D5BA5">
      <w:pPr>
        <w:ind w:firstLine="720"/>
        <w:rPr>
          <w:rFonts w:ascii="Times New Roman" w:hAnsi="Times New Roman"/>
          <w:lang w:val="lv-LV"/>
        </w:rPr>
      </w:pPr>
    </w:p>
    <w:p w14:paraId="523F42C0" w14:textId="77777777" w:rsidR="003D7ECB" w:rsidRPr="003D7ECB" w:rsidRDefault="003D7ECB" w:rsidP="007D5BA5">
      <w:pPr>
        <w:ind w:firstLine="720"/>
        <w:rPr>
          <w:rFonts w:ascii="Times New Roman" w:hAnsi="Times New Roman"/>
          <w:lang w:val="lv-LV"/>
        </w:rPr>
      </w:pPr>
    </w:p>
    <w:p w14:paraId="5FF09936" w14:textId="77777777" w:rsidR="003D7ECB" w:rsidRPr="003D7ECB" w:rsidRDefault="003D7ECB" w:rsidP="007D5BA5">
      <w:pPr>
        <w:ind w:firstLine="720"/>
        <w:rPr>
          <w:rFonts w:ascii="Times New Roman" w:hAnsi="Times New Roman"/>
          <w:lang w:val="lv-LV"/>
        </w:rPr>
      </w:pPr>
    </w:p>
    <w:p w14:paraId="2C32A82D" w14:textId="77777777" w:rsidR="003D7ECB" w:rsidRPr="003D7ECB" w:rsidRDefault="003D7ECB" w:rsidP="007D5BA5">
      <w:pPr>
        <w:ind w:firstLine="720"/>
        <w:rPr>
          <w:rFonts w:ascii="Times New Roman" w:hAnsi="Times New Roman"/>
          <w:lang w:val="lv-LV"/>
        </w:rPr>
      </w:pPr>
    </w:p>
    <w:p w14:paraId="5F24FD21" w14:textId="66056CA5" w:rsidR="007D5BA5" w:rsidRPr="003D7ECB" w:rsidRDefault="00623CCD" w:rsidP="007D5BA5">
      <w:pPr>
        <w:ind w:firstLine="720"/>
        <w:rPr>
          <w:rFonts w:ascii="Times New Roman" w:hAnsi="Times New Roman"/>
          <w:lang w:val="lv-LV"/>
        </w:rPr>
      </w:pPr>
      <w:r w:rsidRPr="003D7ECB">
        <w:rPr>
          <w:rFonts w:ascii="Times New Roman" w:hAnsi="Times New Roman"/>
          <w:lang w:val="lv-LV"/>
        </w:rPr>
        <w:t>2</w:t>
      </w:r>
      <w:r w:rsidR="003D7ECB" w:rsidRPr="003D7ECB">
        <w:rPr>
          <w:rFonts w:ascii="Times New Roman" w:hAnsi="Times New Roman"/>
          <w:lang w:val="lv-LV"/>
        </w:rPr>
        <w:t>5</w:t>
      </w:r>
      <w:r w:rsidR="007D5BA5" w:rsidRPr="003D7ECB">
        <w:rPr>
          <w:rFonts w:ascii="Times New Roman" w:hAnsi="Times New Roman"/>
          <w:lang w:val="lv-LV"/>
        </w:rPr>
        <w:t>.0</w:t>
      </w:r>
      <w:r w:rsidR="00DE3875" w:rsidRPr="003D7ECB">
        <w:rPr>
          <w:rFonts w:ascii="Times New Roman" w:hAnsi="Times New Roman"/>
          <w:lang w:val="lv-LV"/>
        </w:rPr>
        <w:t>5</w:t>
      </w:r>
      <w:r w:rsidR="007D5BA5" w:rsidRPr="003D7ECB">
        <w:rPr>
          <w:rFonts w:ascii="Times New Roman" w:hAnsi="Times New Roman"/>
          <w:lang w:val="lv-LV"/>
        </w:rPr>
        <w:t xml:space="preserve">.2015. </w:t>
      </w:r>
      <w:r w:rsidRPr="003D7ECB">
        <w:rPr>
          <w:rFonts w:ascii="Times New Roman" w:hAnsi="Times New Roman"/>
          <w:lang w:val="lv-LV"/>
        </w:rPr>
        <w:t>1</w:t>
      </w:r>
      <w:r w:rsidR="003D7ECB">
        <w:rPr>
          <w:rFonts w:ascii="Times New Roman" w:hAnsi="Times New Roman"/>
          <w:lang w:val="lv-LV"/>
        </w:rPr>
        <w:t>5</w:t>
      </w:r>
      <w:r w:rsidR="007D5BA5" w:rsidRPr="003D7ECB">
        <w:rPr>
          <w:rFonts w:ascii="Times New Roman" w:hAnsi="Times New Roman"/>
          <w:lang w:val="lv-LV"/>
        </w:rPr>
        <w:t>:</w:t>
      </w:r>
      <w:r w:rsidR="003D7ECB">
        <w:rPr>
          <w:rFonts w:ascii="Times New Roman" w:hAnsi="Times New Roman"/>
          <w:lang w:val="lv-LV"/>
        </w:rPr>
        <w:t>1</w:t>
      </w:r>
      <w:r w:rsidR="000167CE">
        <w:rPr>
          <w:rFonts w:ascii="Times New Roman" w:hAnsi="Times New Roman"/>
          <w:lang w:val="lv-LV"/>
        </w:rPr>
        <w:t>7</w:t>
      </w:r>
      <w:bookmarkStart w:id="4" w:name="_GoBack"/>
      <w:bookmarkEnd w:id="4"/>
    </w:p>
    <w:p w14:paraId="290FCFBA" w14:textId="03D3577C" w:rsidR="007D5BA5" w:rsidRPr="003D7ECB" w:rsidRDefault="003D7ECB" w:rsidP="007D5BA5">
      <w:pPr>
        <w:tabs>
          <w:tab w:val="left" w:pos="2025"/>
        </w:tabs>
        <w:ind w:firstLine="720"/>
        <w:rPr>
          <w:rFonts w:ascii="Times New Roman" w:hAnsi="Times New Roman"/>
          <w:lang w:val="lv-LV"/>
        </w:rPr>
      </w:pPr>
      <w:r>
        <w:rPr>
          <w:rFonts w:ascii="Times New Roman" w:hAnsi="Times New Roman"/>
          <w:lang w:val="lv-LV"/>
        </w:rPr>
        <w:t>1040</w:t>
      </w:r>
      <w:r w:rsidR="007D5BA5" w:rsidRPr="003D7ECB">
        <w:rPr>
          <w:rFonts w:ascii="Times New Roman" w:hAnsi="Times New Roman"/>
          <w:lang w:val="lv-LV"/>
        </w:rPr>
        <w:tab/>
      </w:r>
    </w:p>
    <w:p w14:paraId="5EA0EC42" w14:textId="77777777" w:rsidR="007D5BA5" w:rsidRPr="003D7ECB" w:rsidRDefault="007D5BA5" w:rsidP="007D5BA5">
      <w:pPr>
        <w:tabs>
          <w:tab w:val="left" w:pos="7200"/>
        </w:tabs>
        <w:ind w:firstLine="720"/>
        <w:jc w:val="both"/>
        <w:rPr>
          <w:rFonts w:ascii="Times New Roman" w:hAnsi="Times New Roman"/>
          <w:lang w:val="lv-LV"/>
        </w:rPr>
      </w:pPr>
      <w:r w:rsidRPr="003D7ECB">
        <w:rPr>
          <w:rFonts w:ascii="Times New Roman" w:hAnsi="Times New Roman"/>
          <w:lang w:val="lv-LV"/>
        </w:rPr>
        <w:t>R.Nora</w:t>
      </w:r>
      <w:r w:rsidRPr="003D7ECB">
        <w:rPr>
          <w:rFonts w:ascii="Times New Roman" w:hAnsi="Times New Roman"/>
          <w:lang w:val="lv-LV"/>
        </w:rPr>
        <w:tab/>
      </w:r>
    </w:p>
    <w:p w14:paraId="5E948A13" w14:textId="77777777" w:rsidR="007D5BA5" w:rsidRPr="003D7ECB" w:rsidRDefault="007D5BA5" w:rsidP="007D5BA5">
      <w:pPr>
        <w:tabs>
          <w:tab w:val="left" w:pos="7200"/>
        </w:tabs>
        <w:ind w:firstLine="720"/>
        <w:jc w:val="both"/>
        <w:rPr>
          <w:rFonts w:ascii="Times New Roman" w:hAnsi="Times New Roman"/>
          <w:sz w:val="24"/>
          <w:szCs w:val="24"/>
          <w:lang w:val="lv-LV"/>
        </w:rPr>
      </w:pPr>
      <w:r w:rsidRPr="003D7ECB">
        <w:rPr>
          <w:rFonts w:ascii="Times New Roman" w:hAnsi="Times New Roman"/>
          <w:lang w:val="lv-LV"/>
        </w:rPr>
        <w:t xml:space="preserve">67829546, </w:t>
      </w:r>
      <w:hyperlink r:id="rId8" w:history="1">
        <w:r w:rsidRPr="003D7ECB">
          <w:rPr>
            <w:rStyle w:val="Hyperlink"/>
            <w:rFonts w:ascii="Times New Roman" w:hAnsi="Times New Roman"/>
            <w:color w:val="auto"/>
            <w:u w:val="none"/>
            <w:lang w:val="lv-LV"/>
          </w:rPr>
          <w:t>raitis.nora@vp.gov.lv</w:t>
        </w:r>
      </w:hyperlink>
    </w:p>
    <w:sectPr w:rsidR="007D5BA5" w:rsidRPr="003D7ECB" w:rsidSect="005B430B">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45187" w14:textId="77777777" w:rsidR="00110715" w:rsidRDefault="00110715" w:rsidP="000F4227">
      <w:pPr>
        <w:pStyle w:val="Parasts1"/>
        <w:spacing w:after="0" w:line="240" w:lineRule="auto"/>
      </w:pPr>
      <w:r>
        <w:separator/>
      </w:r>
    </w:p>
  </w:endnote>
  <w:endnote w:type="continuationSeparator" w:id="0">
    <w:p w14:paraId="3077C8F4" w14:textId="77777777" w:rsidR="00110715" w:rsidRDefault="00110715" w:rsidP="000F4227">
      <w:pPr>
        <w:pStyle w:val="Parasts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B579" w14:textId="4C83843E" w:rsidR="007D5BA5" w:rsidRPr="00B2684D" w:rsidRDefault="007D5BA5" w:rsidP="007D5BA5">
    <w:pPr>
      <w:pStyle w:val="Heading2"/>
      <w:jc w:val="both"/>
      <w:rPr>
        <w:rFonts w:ascii="Times New Roman" w:hAnsi="Times New Roman"/>
        <w:b w:val="0"/>
        <w:lang w:val="lv-LV"/>
      </w:rPr>
    </w:pPr>
    <w:r>
      <w:rPr>
        <w:rFonts w:ascii="Times New Roman" w:hAnsi="Times New Roman"/>
        <w:b w:val="0"/>
        <w:lang w:val="lv-LV"/>
      </w:rPr>
      <w:t>IEMAn</w:t>
    </w:r>
    <w:r w:rsidRPr="00B2684D">
      <w:rPr>
        <w:rFonts w:ascii="Times New Roman" w:hAnsi="Times New Roman"/>
        <w:b w:val="0"/>
        <w:lang w:val="lv-LV"/>
      </w:rPr>
      <w:t>ot</w:t>
    </w:r>
    <w:r>
      <w:rPr>
        <w:rFonts w:ascii="Times New Roman" w:hAnsi="Times New Roman"/>
        <w:b w:val="0"/>
        <w:lang w:val="lv-LV"/>
      </w:rPr>
      <w:t>_</w:t>
    </w:r>
    <w:r w:rsidR="00623CCD">
      <w:rPr>
        <w:rFonts w:ascii="Times New Roman" w:hAnsi="Times New Roman"/>
        <w:b w:val="0"/>
        <w:lang w:val="lv-LV"/>
      </w:rPr>
      <w:t>2</w:t>
    </w:r>
    <w:r w:rsidR="003D7ECB">
      <w:rPr>
        <w:rFonts w:ascii="Times New Roman" w:hAnsi="Times New Roman"/>
        <w:b w:val="0"/>
        <w:lang w:val="lv-LV"/>
      </w:rPr>
      <w:t>5</w:t>
    </w:r>
    <w:r w:rsidR="00DE3875">
      <w:rPr>
        <w:rFonts w:ascii="Times New Roman" w:hAnsi="Times New Roman"/>
        <w:b w:val="0"/>
        <w:lang w:val="lv-LV"/>
      </w:rPr>
      <w:t>05</w:t>
    </w:r>
    <w:r>
      <w:rPr>
        <w:rFonts w:ascii="Times New Roman" w:hAnsi="Times New Roman"/>
        <w:b w:val="0"/>
        <w:lang w:val="lv-LV"/>
      </w:rPr>
      <w:t>15_kolekcija</w:t>
    </w:r>
    <w:r w:rsidRPr="00B2684D">
      <w:rPr>
        <w:rFonts w:ascii="Times New Roman" w:hAnsi="Times New Roman"/>
        <w:b w:val="0"/>
        <w:lang w:val="lv-LV"/>
      </w:rPr>
      <w:t>; Ministru kabineta noteikumu projekta „</w:t>
    </w:r>
    <w:r w:rsidRPr="00FA14E3">
      <w:rPr>
        <w:rFonts w:ascii="Times New Roman" w:hAnsi="Times New Roman"/>
        <w:b w:val="0"/>
      </w:rPr>
      <w:t xml:space="preserve">Kārtība, kādā Valsts policija veido valsts nozīmes ieroču un munīcijas kolekcijas un </w:t>
    </w:r>
    <w:r>
      <w:rPr>
        <w:rFonts w:ascii="Times New Roman" w:hAnsi="Times New Roman"/>
        <w:b w:val="0"/>
      </w:rPr>
      <w:t>l</w:t>
    </w:r>
    <w:r w:rsidRPr="00FA14E3">
      <w:rPr>
        <w:rFonts w:ascii="Times New Roman" w:hAnsi="Times New Roman"/>
        <w:b w:val="0"/>
      </w:rPr>
      <w:t>ožu un čaulu kontrolkolekciju</w:t>
    </w:r>
    <w:r w:rsidRPr="00B2684D">
      <w:rPr>
        <w:rFonts w:ascii="Times New Roman" w:hAnsi="Times New Roman"/>
        <w:b w:val="0"/>
        <w:lang w:val="lv-LV"/>
      </w:rPr>
      <w:t xml:space="preserve">” sākotnējās ietekmes novērtējuma </w:t>
    </w:r>
    <w:smartTag w:uri="schemas-tilde-lv/tildestengine" w:element="veidnes">
      <w:smartTagPr>
        <w:attr w:name="text" w:val="ziņojums"/>
        <w:attr w:name="baseform" w:val="ziņojums"/>
        <w:attr w:name="id" w:val="-1"/>
      </w:smartTagPr>
      <w:r w:rsidRPr="00B2684D">
        <w:rPr>
          <w:rFonts w:ascii="Times New Roman" w:hAnsi="Times New Roman"/>
          <w:b w:val="0"/>
          <w:lang w:val="lv-LV"/>
        </w:rPr>
        <w:t>ziņojums</w:t>
      </w:r>
    </w:smartTag>
    <w:r w:rsidRPr="00B2684D">
      <w:rPr>
        <w:rFonts w:ascii="Times New Roman" w:hAnsi="Times New Roman"/>
        <w:b w:val="0"/>
        <w:lang w:val="lv-LV"/>
      </w:rPr>
      <w:t xml:space="preserve"> (anotācija)</w:t>
    </w:r>
  </w:p>
  <w:p w14:paraId="3693B514" w14:textId="77777777" w:rsidR="00512D91" w:rsidRPr="007D5BA5" w:rsidRDefault="00512D91" w:rsidP="007D5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CA4F" w14:textId="62E3FD14" w:rsidR="007D5BA5" w:rsidRPr="00B2684D" w:rsidRDefault="007D5BA5" w:rsidP="007D5BA5">
    <w:pPr>
      <w:pStyle w:val="Heading2"/>
      <w:jc w:val="both"/>
      <w:rPr>
        <w:rFonts w:ascii="Times New Roman" w:hAnsi="Times New Roman"/>
        <w:b w:val="0"/>
        <w:lang w:val="lv-LV"/>
      </w:rPr>
    </w:pPr>
    <w:r>
      <w:rPr>
        <w:rFonts w:ascii="Times New Roman" w:hAnsi="Times New Roman"/>
        <w:b w:val="0"/>
        <w:lang w:val="lv-LV"/>
      </w:rPr>
      <w:t>IEMAn</w:t>
    </w:r>
    <w:r w:rsidRPr="00B2684D">
      <w:rPr>
        <w:rFonts w:ascii="Times New Roman" w:hAnsi="Times New Roman"/>
        <w:b w:val="0"/>
        <w:lang w:val="lv-LV"/>
      </w:rPr>
      <w:t>ot</w:t>
    </w:r>
    <w:r>
      <w:rPr>
        <w:rFonts w:ascii="Times New Roman" w:hAnsi="Times New Roman"/>
        <w:b w:val="0"/>
        <w:lang w:val="lv-LV"/>
      </w:rPr>
      <w:t>_</w:t>
    </w:r>
    <w:r w:rsidR="00623CCD">
      <w:rPr>
        <w:rFonts w:ascii="Times New Roman" w:hAnsi="Times New Roman"/>
        <w:b w:val="0"/>
        <w:lang w:val="lv-LV"/>
      </w:rPr>
      <w:t>2</w:t>
    </w:r>
    <w:r w:rsidR="003D7ECB">
      <w:rPr>
        <w:rFonts w:ascii="Times New Roman" w:hAnsi="Times New Roman"/>
        <w:b w:val="0"/>
        <w:lang w:val="lv-LV"/>
      </w:rPr>
      <w:t>5</w:t>
    </w:r>
    <w:r w:rsidR="004B6FB9">
      <w:rPr>
        <w:rFonts w:ascii="Times New Roman" w:hAnsi="Times New Roman"/>
        <w:b w:val="0"/>
        <w:lang w:val="lv-LV"/>
      </w:rPr>
      <w:t>05</w:t>
    </w:r>
    <w:r>
      <w:rPr>
        <w:rFonts w:ascii="Times New Roman" w:hAnsi="Times New Roman"/>
        <w:b w:val="0"/>
        <w:lang w:val="lv-LV"/>
      </w:rPr>
      <w:t>15_kolekcija</w:t>
    </w:r>
    <w:r w:rsidRPr="00B2684D">
      <w:rPr>
        <w:rFonts w:ascii="Times New Roman" w:hAnsi="Times New Roman"/>
        <w:b w:val="0"/>
        <w:lang w:val="lv-LV"/>
      </w:rPr>
      <w:t>; Ministru kabineta noteikumu projekta „</w:t>
    </w:r>
    <w:r w:rsidRPr="00FA14E3">
      <w:rPr>
        <w:rFonts w:ascii="Times New Roman" w:hAnsi="Times New Roman"/>
        <w:b w:val="0"/>
      </w:rPr>
      <w:t xml:space="preserve">Kārtība, kādā Valsts policija veido valsts nozīmes ieroču un munīcijas kolekcijas un </w:t>
    </w:r>
    <w:r>
      <w:rPr>
        <w:rFonts w:ascii="Times New Roman" w:hAnsi="Times New Roman"/>
        <w:b w:val="0"/>
      </w:rPr>
      <w:t>l</w:t>
    </w:r>
    <w:r w:rsidRPr="00FA14E3">
      <w:rPr>
        <w:rFonts w:ascii="Times New Roman" w:hAnsi="Times New Roman"/>
        <w:b w:val="0"/>
      </w:rPr>
      <w:t>ožu un čaulu kontrolkolekciju</w:t>
    </w:r>
    <w:r w:rsidRPr="00B2684D">
      <w:rPr>
        <w:rFonts w:ascii="Times New Roman" w:hAnsi="Times New Roman"/>
        <w:b w:val="0"/>
        <w:lang w:val="lv-LV"/>
      </w:rPr>
      <w:t xml:space="preserve">” sākotnējās ietekmes novērtējuma </w:t>
    </w:r>
    <w:smartTag w:uri="schemas-tilde-lv/tildestengine" w:element="veidnes">
      <w:smartTagPr>
        <w:attr w:name="text" w:val="ziņojums"/>
        <w:attr w:name="baseform" w:val="ziņojums"/>
        <w:attr w:name="id" w:val="-1"/>
      </w:smartTagPr>
      <w:r w:rsidRPr="00B2684D">
        <w:rPr>
          <w:rFonts w:ascii="Times New Roman" w:hAnsi="Times New Roman"/>
          <w:b w:val="0"/>
          <w:lang w:val="lv-LV"/>
        </w:rPr>
        <w:t>ziņojums</w:t>
      </w:r>
    </w:smartTag>
    <w:r w:rsidRPr="00B2684D">
      <w:rPr>
        <w:rFonts w:ascii="Times New Roman" w:hAnsi="Times New Roman"/>
        <w:b w:val="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7BAF8" w14:textId="77777777" w:rsidR="00110715" w:rsidRDefault="00110715" w:rsidP="000F4227">
      <w:pPr>
        <w:pStyle w:val="Parasts1"/>
        <w:spacing w:after="0" w:line="240" w:lineRule="auto"/>
      </w:pPr>
      <w:r>
        <w:separator/>
      </w:r>
    </w:p>
  </w:footnote>
  <w:footnote w:type="continuationSeparator" w:id="0">
    <w:p w14:paraId="57D29E75" w14:textId="77777777" w:rsidR="00110715" w:rsidRDefault="00110715" w:rsidP="000F4227">
      <w:pPr>
        <w:pStyle w:val="Parasts1"/>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99F5" w14:textId="77777777" w:rsidR="00512D91" w:rsidRPr="004D15A9" w:rsidRDefault="00BB20A2">
    <w:pPr>
      <w:pStyle w:val="Header"/>
      <w:jc w:val="center"/>
      <w:rPr>
        <w:rFonts w:ascii="Times New Roman" w:hAnsi="Times New Roman"/>
        <w:sz w:val="24"/>
        <w:szCs w:val="24"/>
      </w:rPr>
    </w:pPr>
    <w:r w:rsidRPr="004D15A9">
      <w:rPr>
        <w:rFonts w:ascii="Times New Roman" w:hAnsi="Times New Roman"/>
        <w:sz w:val="24"/>
        <w:szCs w:val="24"/>
      </w:rPr>
      <w:fldChar w:fldCharType="begin"/>
    </w:r>
    <w:r w:rsidR="00512D91"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0167CE">
      <w:rPr>
        <w:rFonts w:ascii="Times New Roman" w:hAnsi="Times New Roman"/>
        <w:noProof/>
        <w:sz w:val="24"/>
        <w:szCs w:val="24"/>
      </w:rPr>
      <w:t>5</w:t>
    </w:r>
    <w:r w:rsidRPr="004D15A9">
      <w:rPr>
        <w:rFonts w:ascii="Times New Roman" w:hAnsi="Times New Roman"/>
        <w:sz w:val="24"/>
        <w:szCs w:val="24"/>
      </w:rPr>
      <w:fldChar w:fldCharType="end"/>
    </w:r>
  </w:p>
  <w:p w14:paraId="53D409BE" w14:textId="77777777" w:rsidR="00512D91" w:rsidRDefault="00512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D3FD1"/>
    <w:multiLevelType w:val="hybridMultilevel"/>
    <w:tmpl w:val="AEBE5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481F4B"/>
    <w:multiLevelType w:val="hybridMultilevel"/>
    <w:tmpl w:val="A8729E34"/>
    <w:lvl w:ilvl="0" w:tplc="688AF2EA">
      <w:start w:val="1"/>
      <w:numFmt w:val="decimal"/>
      <w:lvlText w:val="%1)"/>
      <w:lvlJc w:val="left"/>
      <w:pPr>
        <w:tabs>
          <w:tab w:val="num" w:pos="825"/>
        </w:tabs>
        <w:ind w:left="825" w:hanging="46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B322968"/>
    <w:multiLevelType w:val="hybridMultilevel"/>
    <w:tmpl w:val="022CBA1C"/>
    <w:lvl w:ilvl="0" w:tplc="ED86D52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3" w15:restartNumberingAfterBreak="0">
    <w:nsid w:val="3B45145A"/>
    <w:multiLevelType w:val="hybridMultilevel"/>
    <w:tmpl w:val="77EC29CC"/>
    <w:lvl w:ilvl="0" w:tplc="BDD2C20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418F3CDD"/>
    <w:multiLevelType w:val="hybridMultilevel"/>
    <w:tmpl w:val="AB94EFFC"/>
    <w:lvl w:ilvl="0" w:tplc="5F42C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5667A7C"/>
    <w:multiLevelType w:val="hybridMultilevel"/>
    <w:tmpl w:val="71B819CC"/>
    <w:lvl w:ilvl="0" w:tplc="0BC00D2A">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15DE3"/>
    <w:rsid w:val="000167CE"/>
    <w:rsid w:val="000251E2"/>
    <w:rsid w:val="00030A2D"/>
    <w:rsid w:val="00045587"/>
    <w:rsid w:val="00046450"/>
    <w:rsid w:val="00060A32"/>
    <w:rsid w:val="00074732"/>
    <w:rsid w:val="00077825"/>
    <w:rsid w:val="0009634A"/>
    <w:rsid w:val="00097632"/>
    <w:rsid w:val="000A04F4"/>
    <w:rsid w:val="000C14FB"/>
    <w:rsid w:val="000C45C8"/>
    <w:rsid w:val="000D4F77"/>
    <w:rsid w:val="000D6958"/>
    <w:rsid w:val="000E72B9"/>
    <w:rsid w:val="000F042A"/>
    <w:rsid w:val="000F24DE"/>
    <w:rsid w:val="000F2C09"/>
    <w:rsid w:val="000F4227"/>
    <w:rsid w:val="000F4675"/>
    <w:rsid w:val="00100C0E"/>
    <w:rsid w:val="001032C3"/>
    <w:rsid w:val="00110480"/>
    <w:rsid w:val="00110715"/>
    <w:rsid w:val="0011202C"/>
    <w:rsid w:val="00116297"/>
    <w:rsid w:val="001250D5"/>
    <w:rsid w:val="001500FC"/>
    <w:rsid w:val="0016059F"/>
    <w:rsid w:val="0017023C"/>
    <w:rsid w:val="00173BFE"/>
    <w:rsid w:val="001773F1"/>
    <w:rsid w:val="00177CFA"/>
    <w:rsid w:val="001807E6"/>
    <w:rsid w:val="00181827"/>
    <w:rsid w:val="00182545"/>
    <w:rsid w:val="00183598"/>
    <w:rsid w:val="00187EC7"/>
    <w:rsid w:val="00196021"/>
    <w:rsid w:val="001A5428"/>
    <w:rsid w:val="001A608A"/>
    <w:rsid w:val="001B4714"/>
    <w:rsid w:val="001D18D4"/>
    <w:rsid w:val="001D4460"/>
    <w:rsid w:val="001E30EB"/>
    <w:rsid w:val="001E5B43"/>
    <w:rsid w:val="001E6B96"/>
    <w:rsid w:val="001E77DF"/>
    <w:rsid w:val="00206C79"/>
    <w:rsid w:val="00222823"/>
    <w:rsid w:val="00223AA6"/>
    <w:rsid w:val="00227EC7"/>
    <w:rsid w:val="00230185"/>
    <w:rsid w:val="0024677C"/>
    <w:rsid w:val="00251481"/>
    <w:rsid w:val="002519E6"/>
    <w:rsid w:val="0025571A"/>
    <w:rsid w:val="00262706"/>
    <w:rsid w:val="00266B80"/>
    <w:rsid w:val="00270A0A"/>
    <w:rsid w:val="00270A3A"/>
    <w:rsid w:val="00272B2E"/>
    <w:rsid w:val="002768CE"/>
    <w:rsid w:val="00292668"/>
    <w:rsid w:val="002A55D2"/>
    <w:rsid w:val="002D0AB8"/>
    <w:rsid w:val="002D7C77"/>
    <w:rsid w:val="002E2C54"/>
    <w:rsid w:val="002F161E"/>
    <w:rsid w:val="002F326E"/>
    <w:rsid w:val="00303AD6"/>
    <w:rsid w:val="00306B53"/>
    <w:rsid w:val="00306C2C"/>
    <w:rsid w:val="00322E20"/>
    <w:rsid w:val="00330964"/>
    <w:rsid w:val="003929F9"/>
    <w:rsid w:val="003A24C6"/>
    <w:rsid w:val="003A44F3"/>
    <w:rsid w:val="003B361C"/>
    <w:rsid w:val="003B5B7B"/>
    <w:rsid w:val="003D451C"/>
    <w:rsid w:val="003D663D"/>
    <w:rsid w:val="003D7D41"/>
    <w:rsid w:val="003D7ECB"/>
    <w:rsid w:val="003E28EF"/>
    <w:rsid w:val="003E7029"/>
    <w:rsid w:val="004033DF"/>
    <w:rsid w:val="0042045D"/>
    <w:rsid w:val="004254C9"/>
    <w:rsid w:val="00425D2F"/>
    <w:rsid w:val="00446049"/>
    <w:rsid w:val="00447ABD"/>
    <w:rsid w:val="00450970"/>
    <w:rsid w:val="00462984"/>
    <w:rsid w:val="00464062"/>
    <w:rsid w:val="004A435A"/>
    <w:rsid w:val="004A4F65"/>
    <w:rsid w:val="004A5FBF"/>
    <w:rsid w:val="004B51AF"/>
    <w:rsid w:val="004B6FB9"/>
    <w:rsid w:val="004D27F9"/>
    <w:rsid w:val="004D428C"/>
    <w:rsid w:val="004D454B"/>
    <w:rsid w:val="004E5309"/>
    <w:rsid w:val="004E7E1C"/>
    <w:rsid w:val="004F0BF5"/>
    <w:rsid w:val="004F204C"/>
    <w:rsid w:val="004F3F11"/>
    <w:rsid w:val="004F60F5"/>
    <w:rsid w:val="0050744E"/>
    <w:rsid w:val="00512D91"/>
    <w:rsid w:val="0051663D"/>
    <w:rsid w:val="00521C77"/>
    <w:rsid w:val="00523996"/>
    <w:rsid w:val="00540143"/>
    <w:rsid w:val="0055783E"/>
    <w:rsid w:val="0056070D"/>
    <w:rsid w:val="005703E1"/>
    <w:rsid w:val="00571EBC"/>
    <w:rsid w:val="005779B7"/>
    <w:rsid w:val="00587D09"/>
    <w:rsid w:val="00594204"/>
    <w:rsid w:val="005A2301"/>
    <w:rsid w:val="005B226E"/>
    <w:rsid w:val="005B430B"/>
    <w:rsid w:val="005B5BEC"/>
    <w:rsid w:val="005D759E"/>
    <w:rsid w:val="005E3314"/>
    <w:rsid w:val="005E7562"/>
    <w:rsid w:val="005F0295"/>
    <w:rsid w:val="00604791"/>
    <w:rsid w:val="0061145D"/>
    <w:rsid w:val="006166C2"/>
    <w:rsid w:val="00623CCD"/>
    <w:rsid w:val="00624C2F"/>
    <w:rsid w:val="00625853"/>
    <w:rsid w:val="00626924"/>
    <w:rsid w:val="0063564A"/>
    <w:rsid w:val="0064390D"/>
    <w:rsid w:val="006472D0"/>
    <w:rsid w:val="006529BE"/>
    <w:rsid w:val="00652F33"/>
    <w:rsid w:val="00656D8D"/>
    <w:rsid w:val="006706F9"/>
    <w:rsid w:val="00670771"/>
    <w:rsid w:val="006734D7"/>
    <w:rsid w:val="006819F8"/>
    <w:rsid w:val="0068617D"/>
    <w:rsid w:val="006938D6"/>
    <w:rsid w:val="006C20A0"/>
    <w:rsid w:val="006C4BD6"/>
    <w:rsid w:val="006C614A"/>
    <w:rsid w:val="006C6BC0"/>
    <w:rsid w:val="006D36CD"/>
    <w:rsid w:val="006D74B5"/>
    <w:rsid w:val="006E208C"/>
    <w:rsid w:val="006E5019"/>
    <w:rsid w:val="006F0A0F"/>
    <w:rsid w:val="00717E4D"/>
    <w:rsid w:val="007253F4"/>
    <w:rsid w:val="0074169F"/>
    <w:rsid w:val="007422D9"/>
    <w:rsid w:val="00774326"/>
    <w:rsid w:val="00776CDF"/>
    <w:rsid w:val="00785437"/>
    <w:rsid w:val="00785A01"/>
    <w:rsid w:val="00787068"/>
    <w:rsid w:val="007A603D"/>
    <w:rsid w:val="007C0FE1"/>
    <w:rsid w:val="007C48B9"/>
    <w:rsid w:val="007C76DB"/>
    <w:rsid w:val="007C777B"/>
    <w:rsid w:val="007D16B2"/>
    <w:rsid w:val="007D5BA5"/>
    <w:rsid w:val="007D7812"/>
    <w:rsid w:val="007E76F9"/>
    <w:rsid w:val="00813EE1"/>
    <w:rsid w:val="008412FF"/>
    <w:rsid w:val="008472D3"/>
    <w:rsid w:val="0086125C"/>
    <w:rsid w:val="00863991"/>
    <w:rsid w:val="008752D4"/>
    <w:rsid w:val="00877BF6"/>
    <w:rsid w:val="008813B0"/>
    <w:rsid w:val="00884830"/>
    <w:rsid w:val="00890F09"/>
    <w:rsid w:val="00892C66"/>
    <w:rsid w:val="0089396B"/>
    <w:rsid w:val="00894991"/>
    <w:rsid w:val="008A777A"/>
    <w:rsid w:val="008B305B"/>
    <w:rsid w:val="008B564B"/>
    <w:rsid w:val="008C6616"/>
    <w:rsid w:val="008D0E18"/>
    <w:rsid w:val="008D5D43"/>
    <w:rsid w:val="008E577C"/>
    <w:rsid w:val="008E6DA0"/>
    <w:rsid w:val="0090058D"/>
    <w:rsid w:val="009037F9"/>
    <w:rsid w:val="0091588D"/>
    <w:rsid w:val="00924360"/>
    <w:rsid w:val="00946DDC"/>
    <w:rsid w:val="00946ED6"/>
    <w:rsid w:val="0096298A"/>
    <w:rsid w:val="009644BF"/>
    <w:rsid w:val="00981B50"/>
    <w:rsid w:val="00997F14"/>
    <w:rsid w:val="009A1B8F"/>
    <w:rsid w:val="009B00B4"/>
    <w:rsid w:val="009C6BAC"/>
    <w:rsid w:val="009D008A"/>
    <w:rsid w:val="009D2067"/>
    <w:rsid w:val="009D6F17"/>
    <w:rsid w:val="009E4BAD"/>
    <w:rsid w:val="00A071B2"/>
    <w:rsid w:val="00A10BFC"/>
    <w:rsid w:val="00A13520"/>
    <w:rsid w:val="00A16734"/>
    <w:rsid w:val="00A41DD7"/>
    <w:rsid w:val="00A51CEE"/>
    <w:rsid w:val="00A603DD"/>
    <w:rsid w:val="00A60CE1"/>
    <w:rsid w:val="00A7588E"/>
    <w:rsid w:val="00A802B4"/>
    <w:rsid w:val="00AB0B5A"/>
    <w:rsid w:val="00AB5E65"/>
    <w:rsid w:val="00AB612F"/>
    <w:rsid w:val="00AC7E1B"/>
    <w:rsid w:val="00AD385D"/>
    <w:rsid w:val="00AF2913"/>
    <w:rsid w:val="00B03EAC"/>
    <w:rsid w:val="00B041BC"/>
    <w:rsid w:val="00B0619D"/>
    <w:rsid w:val="00B264D0"/>
    <w:rsid w:val="00B27CC4"/>
    <w:rsid w:val="00B30488"/>
    <w:rsid w:val="00B42C29"/>
    <w:rsid w:val="00B51E62"/>
    <w:rsid w:val="00B6452A"/>
    <w:rsid w:val="00B722ED"/>
    <w:rsid w:val="00B93D63"/>
    <w:rsid w:val="00BA1168"/>
    <w:rsid w:val="00BA4456"/>
    <w:rsid w:val="00BB0356"/>
    <w:rsid w:val="00BB20A2"/>
    <w:rsid w:val="00BC0548"/>
    <w:rsid w:val="00BC19E0"/>
    <w:rsid w:val="00BC50C4"/>
    <w:rsid w:val="00BC7F98"/>
    <w:rsid w:val="00BD1434"/>
    <w:rsid w:val="00BD5F3C"/>
    <w:rsid w:val="00BE1591"/>
    <w:rsid w:val="00BE496C"/>
    <w:rsid w:val="00BF0FDF"/>
    <w:rsid w:val="00BF7ACA"/>
    <w:rsid w:val="00C2434E"/>
    <w:rsid w:val="00C3219E"/>
    <w:rsid w:val="00C3225F"/>
    <w:rsid w:val="00C46FA1"/>
    <w:rsid w:val="00C65510"/>
    <w:rsid w:val="00C67FC0"/>
    <w:rsid w:val="00C70FC3"/>
    <w:rsid w:val="00C72B2D"/>
    <w:rsid w:val="00C74274"/>
    <w:rsid w:val="00C749BF"/>
    <w:rsid w:val="00C96EC9"/>
    <w:rsid w:val="00CA6F02"/>
    <w:rsid w:val="00CB0F6D"/>
    <w:rsid w:val="00CB3E28"/>
    <w:rsid w:val="00CC1EF3"/>
    <w:rsid w:val="00CC5F19"/>
    <w:rsid w:val="00CE4DE2"/>
    <w:rsid w:val="00CE50DA"/>
    <w:rsid w:val="00CF600D"/>
    <w:rsid w:val="00D04751"/>
    <w:rsid w:val="00D1018F"/>
    <w:rsid w:val="00D13749"/>
    <w:rsid w:val="00D149A0"/>
    <w:rsid w:val="00D20A5A"/>
    <w:rsid w:val="00D241E6"/>
    <w:rsid w:val="00D30136"/>
    <w:rsid w:val="00D50371"/>
    <w:rsid w:val="00D563C1"/>
    <w:rsid w:val="00D634DD"/>
    <w:rsid w:val="00D75F84"/>
    <w:rsid w:val="00D82C6E"/>
    <w:rsid w:val="00D8490D"/>
    <w:rsid w:val="00D97BD1"/>
    <w:rsid w:val="00DA04A3"/>
    <w:rsid w:val="00DA50DE"/>
    <w:rsid w:val="00DA51FE"/>
    <w:rsid w:val="00DC5BEE"/>
    <w:rsid w:val="00DC6A2C"/>
    <w:rsid w:val="00DD75CF"/>
    <w:rsid w:val="00DE1F57"/>
    <w:rsid w:val="00DE3875"/>
    <w:rsid w:val="00DF0BA7"/>
    <w:rsid w:val="00DF1187"/>
    <w:rsid w:val="00DF1CA1"/>
    <w:rsid w:val="00DF6053"/>
    <w:rsid w:val="00E000E0"/>
    <w:rsid w:val="00E03077"/>
    <w:rsid w:val="00E10E47"/>
    <w:rsid w:val="00E23BD1"/>
    <w:rsid w:val="00E35351"/>
    <w:rsid w:val="00E36D8D"/>
    <w:rsid w:val="00E56705"/>
    <w:rsid w:val="00E64D49"/>
    <w:rsid w:val="00E655D9"/>
    <w:rsid w:val="00E8788A"/>
    <w:rsid w:val="00E9111C"/>
    <w:rsid w:val="00E97FE3"/>
    <w:rsid w:val="00EA69B1"/>
    <w:rsid w:val="00EA6EAD"/>
    <w:rsid w:val="00ED330B"/>
    <w:rsid w:val="00EE4964"/>
    <w:rsid w:val="00EF133C"/>
    <w:rsid w:val="00EF13AB"/>
    <w:rsid w:val="00EF7025"/>
    <w:rsid w:val="00F03C2B"/>
    <w:rsid w:val="00F05FB6"/>
    <w:rsid w:val="00F17932"/>
    <w:rsid w:val="00F26C15"/>
    <w:rsid w:val="00F26D73"/>
    <w:rsid w:val="00F31070"/>
    <w:rsid w:val="00F31410"/>
    <w:rsid w:val="00F33A89"/>
    <w:rsid w:val="00F378C7"/>
    <w:rsid w:val="00F52634"/>
    <w:rsid w:val="00F53422"/>
    <w:rsid w:val="00F60FD4"/>
    <w:rsid w:val="00F6439D"/>
    <w:rsid w:val="00F66EEE"/>
    <w:rsid w:val="00F77083"/>
    <w:rsid w:val="00F772CB"/>
    <w:rsid w:val="00F80855"/>
    <w:rsid w:val="00F829D0"/>
    <w:rsid w:val="00F85D45"/>
    <w:rsid w:val="00F91ABD"/>
    <w:rsid w:val="00FA1CE3"/>
    <w:rsid w:val="00FA50BC"/>
    <w:rsid w:val="00FB02A8"/>
    <w:rsid w:val="00FC2EBB"/>
    <w:rsid w:val="00FC4B01"/>
    <w:rsid w:val="00FC7491"/>
    <w:rsid w:val="00FD0826"/>
    <w:rsid w:val="00FE51DB"/>
    <w:rsid w:val="00FE718E"/>
    <w:rsid w:val="00FF1DF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22E88EF4"/>
  <w15:docId w15:val="{F7823583-6613-458F-B3DF-8C061449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B5BEC"/>
    <w:pPr>
      <w:keepNext/>
      <w:widowControl w:val="0"/>
      <w:overflowPunct w:val="0"/>
      <w:autoSpaceDE w:val="0"/>
      <w:autoSpaceDN w:val="0"/>
      <w:adjustRightInd w:val="0"/>
      <w:outlineLvl w:val="1"/>
    </w:pPr>
    <w:rPr>
      <w:rFonts w:ascii="RimTimes" w:eastAsia="Times New Roman" w:hAnsi="Rim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Header">
    <w:name w:val="header"/>
    <w:basedOn w:val="Parasts1"/>
    <w:link w:val="HeaderChar"/>
    <w:uiPriority w:val="99"/>
    <w:unhideWhenUsed/>
    <w:rsid w:val="008752D4"/>
    <w:pPr>
      <w:tabs>
        <w:tab w:val="center" w:pos="4153"/>
        <w:tab w:val="right" w:pos="8306"/>
      </w:tabs>
      <w:spacing w:after="0" w:line="240" w:lineRule="auto"/>
    </w:pPr>
  </w:style>
  <w:style w:type="character" w:customStyle="1" w:styleId="HeaderChar">
    <w:name w:val="Header Char"/>
    <w:link w:val="Header"/>
    <w:uiPriority w:val="99"/>
    <w:rsid w:val="008752D4"/>
    <w:rPr>
      <w:rFonts w:ascii="Calibri" w:eastAsia="Calibri" w:hAnsi="Calibri" w:cs="Times New Roman"/>
    </w:rPr>
  </w:style>
  <w:style w:type="paragraph" w:styleId="Footer">
    <w:name w:val="footer"/>
    <w:basedOn w:val="Parasts1"/>
    <w:link w:val="FooterChar"/>
    <w:uiPriority w:val="99"/>
    <w:unhideWhenUsed/>
    <w:rsid w:val="008752D4"/>
    <w:pPr>
      <w:tabs>
        <w:tab w:val="center" w:pos="4153"/>
        <w:tab w:val="right" w:pos="8306"/>
      </w:tabs>
      <w:spacing w:after="0" w:line="240" w:lineRule="auto"/>
    </w:pPr>
  </w:style>
  <w:style w:type="character" w:customStyle="1" w:styleId="FooterChar">
    <w:name w:val="Footer Char"/>
    <w:link w:val="Footer"/>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C67FC0"/>
    <w:rPr>
      <w:sz w:val="16"/>
      <w:szCs w:val="16"/>
    </w:rPr>
  </w:style>
  <w:style w:type="paragraph" w:styleId="CommentText">
    <w:name w:val="annotation text"/>
    <w:basedOn w:val="Parasts1"/>
    <w:link w:val="CommentTextChar"/>
    <w:uiPriority w:val="99"/>
    <w:semiHidden/>
    <w:unhideWhenUsed/>
    <w:rsid w:val="00C67FC0"/>
    <w:rPr>
      <w:sz w:val="20"/>
      <w:szCs w:val="20"/>
    </w:rPr>
  </w:style>
  <w:style w:type="character" w:customStyle="1" w:styleId="CommentTextChar">
    <w:name w:val="Comment Text Char"/>
    <w:link w:val="CommentText"/>
    <w:uiPriority w:val="99"/>
    <w:semiHidden/>
    <w:rsid w:val="00C67FC0"/>
    <w:rPr>
      <w:lang w:eastAsia="en-US"/>
    </w:rPr>
  </w:style>
  <w:style w:type="paragraph" w:styleId="CommentSubject">
    <w:name w:val="annotation subject"/>
    <w:basedOn w:val="CommentText"/>
    <w:next w:val="CommentText"/>
    <w:link w:val="CommentSubjectChar"/>
    <w:uiPriority w:val="99"/>
    <w:semiHidden/>
    <w:unhideWhenUsed/>
    <w:rsid w:val="00C67FC0"/>
    <w:rPr>
      <w:b/>
      <w:bCs/>
    </w:rPr>
  </w:style>
  <w:style w:type="character" w:customStyle="1" w:styleId="CommentSubjectChar">
    <w:name w:val="Comment Subject Char"/>
    <w:link w:val="CommentSubject"/>
    <w:uiPriority w:val="99"/>
    <w:semiHidden/>
    <w:rsid w:val="00C67FC0"/>
    <w:rPr>
      <w:b/>
      <w:bCs/>
      <w:lang w:eastAsia="en-US"/>
    </w:rPr>
  </w:style>
  <w:style w:type="paragraph" w:styleId="BalloonText">
    <w:name w:val="Balloon Text"/>
    <w:basedOn w:val="Parasts1"/>
    <w:link w:val="BalloonTextChar"/>
    <w:uiPriority w:val="99"/>
    <w:semiHidden/>
    <w:unhideWhenUsed/>
    <w:rsid w:val="00C67F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nhideWhenUsed/>
    <w:rsid w:val="006C614A"/>
    <w:rPr>
      <w:color w:val="0000FF"/>
      <w:u w:val="single"/>
    </w:rPr>
  </w:style>
  <w:style w:type="paragraph" w:styleId="FootnoteText">
    <w:name w:val="footnote text"/>
    <w:basedOn w:val="Parasts1"/>
    <w:link w:val="FootnoteTextChar"/>
    <w:uiPriority w:val="99"/>
    <w:semiHidden/>
    <w:unhideWhenUsed/>
    <w:rsid w:val="006C614A"/>
    <w:pPr>
      <w:spacing w:after="0" w:line="240" w:lineRule="auto"/>
    </w:pPr>
    <w:rPr>
      <w:sz w:val="20"/>
      <w:szCs w:val="20"/>
    </w:rPr>
  </w:style>
  <w:style w:type="character" w:customStyle="1" w:styleId="FootnoteTextChar">
    <w:name w:val="Footnote Text Char"/>
    <w:link w:val="FootnoteText"/>
    <w:uiPriority w:val="99"/>
    <w:semiHidden/>
    <w:rsid w:val="006C614A"/>
    <w:rPr>
      <w:lang w:eastAsia="en-US"/>
    </w:rPr>
  </w:style>
  <w:style w:type="character" w:styleId="FootnoteReference">
    <w:name w:val="footnote reference"/>
    <w:uiPriority w:val="99"/>
    <w:semiHidden/>
    <w:unhideWhenUsed/>
    <w:rsid w:val="006C614A"/>
    <w:rPr>
      <w:vertAlign w:val="superscript"/>
    </w:rPr>
  </w:style>
  <w:style w:type="paragraph" w:styleId="ListParagraph">
    <w:name w:val="List Paragraph"/>
    <w:basedOn w:val="Parasts1"/>
    <w:uiPriority w:val="34"/>
    <w:qFormat/>
    <w:rsid w:val="0096298A"/>
    <w:pPr>
      <w:ind w:left="720"/>
      <w:contextualSpacing/>
    </w:pPr>
  </w:style>
  <w:style w:type="character" w:styleId="Strong">
    <w:name w:val="Strong"/>
    <w:uiPriority w:val="22"/>
    <w:qFormat/>
    <w:rsid w:val="001D18D4"/>
    <w:rPr>
      <w:b/>
      <w:bCs/>
    </w:rPr>
  </w:style>
  <w:style w:type="character" w:customStyle="1" w:styleId="Heading2Char">
    <w:name w:val="Heading 2 Char"/>
    <w:basedOn w:val="DefaultParagraphFont"/>
    <w:link w:val="Heading2"/>
    <w:rsid w:val="005B5BEC"/>
    <w:rPr>
      <w:rFonts w:ascii="RimTimes" w:eastAsia="Times New Roman" w:hAnsi="RimTimes"/>
      <w:b/>
    </w:rPr>
  </w:style>
  <w:style w:type="paragraph" w:customStyle="1" w:styleId="tv213">
    <w:name w:val="tv213"/>
    <w:basedOn w:val="Normal"/>
    <w:rsid w:val="00F6439D"/>
    <w:pPr>
      <w:spacing w:before="100" w:beforeAutospacing="1" w:after="100" w:afterAutospacing="1"/>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336080543">
      <w:bodyDiv w:val="1"/>
      <w:marLeft w:val="0"/>
      <w:marRight w:val="0"/>
      <w:marTop w:val="0"/>
      <w:marBottom w:val="0"/>
      <w:divBdr>
        <w:top w:val="none" w:sz="0" w:space="0" w:color="auto"/>
        <w:left w:val="none" w:sz="0" w:space="0" w:color="auto"/>
        <w:bottom w:val="none" w:sz="0" w:space="0" w:color="auto"/>
        <w:right w:val="none" w:sz="0" w:space="0" w:color="auto"/>
      </w:divBdr>
    </w:div>
    <w:div w:id="606960529">
      <w:bodyDiv w:val="1"/>
      <w:marLeft w:val="0"/>
      <w:marRight w:val="0"/>
      <w:marTop w:val="0"/>
      <w:marBottom w:val="0"/>
      <w:divBdr>
        <w:top w:val="none" w:sz="0" w:space="0" w:color="auto"/>
        <w:left w:val="none" w:sz="0" w:space="0" w:color="auto"/>
        <w:bottom w:val="none" w:sz="0" w:space="0" w:color="auto"/>
        <w:right w:val="none" w:sz="0" w:space="0" w:color="auto"/>
      </w:divBdr>
    </w:div>
    <w:div w:id="684599414">
      <w:bodyDiv w:val="1"/>
      <w:marLeft w:val="0"/>
      <w:marRight w:val="0"/>
      <w:marTop w:val="0"/>
      <w:marBottom w:val="0"/>
      <w:divBdr>
        <w:top w:val="none" w:sz="0" w:space="0" w:color="auto"/>
        <w:left w:val="none" w:sz="0" w:space="0" w:color="auto"/>
        <w:bottom w:val="none" w:sz="0" w:space="0" w:color="auto"/>
        <w:right w:val="none" w:sz="0" w:space="0" w:color="auto"/>
      </w:divBdr>
    </w:div>
    <w:div w:id="685444620">
      <w:bodyDiv w:val="1"/>
      <w:marLeft w:val="0"/>
      <w:marRight w:val="0"/>
      <w:marTop w:val="0"/>
      <w:marBottom w:val="0"/>
      <w:divBdr>
        <w:top w:val="none" w:sz="0" w:space="0" w:color="auto"/>
        <w:left w:val="none" w:sz="0" w:space="0" w:color="auto"/>
        <w:bottom w:val="none" w:sz="0" w:space="0" w:color="auto"/>
        <w:right w:val="none" w:sz="0" w:space="0" w:color="auto"/>
      </w:divBdr>
    </w:div>
    <w:div w:id="1310673719">
      <w:bodyDiv w:val="1"/>
      <w:marLeft w:val="0"/>
      <w:marRight w:val="0"/>
      <w:marTop w:val="0"/>
      <w:marBottom w:val="0"/>
      <w:divBdr>
        <w:top w:val="none" w:sz="0" w:space="0" w:color="auto"/>
        <w:left w:val="none" w:sz="0" w:space="0" w:color="auto"/>
        <w:bottom w:val="none" w:sz="0" w:space="0" w:color="auto"/>
        <w:right w:val="none" w:sz="0" w:space="0" w:color="auto"/>
      </w:divBdr>
    </w:div>
    <w:div w:id="1738670318">
      <w:bodyDiv w:val="1"/>
      <w:marLeft w:val="0"/>
      <w:marRight w:val="0"/>
      <w:marTop w:val="0"/>
      <w:marBottom w:val="0"/>
      <w:divBdr>
        <w:top w:val="none" w:sz="0" w:space="0" w:color="auto"/>
        <w:left w:val="none" w:sz="0" w:space="0" w:color="auto"/>
        <w:bottom w:val="none" w:sz="0" w:space="0" w:color="auto"/>
        <w:right w:val="none" w:sz="0" w:space="0" w:color="auto"/>
      </w:divBdr>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876037391">
      <w:bodyDiv w:val="1"/>
      <w:marLeft w:val="0"/>
      <w:marRight w:val="0"/>
      <w:marTop w:val="0"/>
      <w:marBottom w:val="0"/>
      <w:divBdr>
        <w:top w:val="none" w:sz="0" w:space="0" w:color="auto"/>
        <w:left w:val="none" w:sz="0" w:space="0" w:color="auto"/>
        <w:bottom w:val="none" w:sz="0" w:space="0" w:color="auto"/>
        <w:right w:val="none" w:sz="0" w:space="0" w:color="auto"/>
      </w:divBdr>
      <w:divsChild>
        <w:div w:id="1202941916">
          <w:marLeft w:val="0"/>
          <w:marRight w:val="0"/>
          <w:marTop w:val="0"/>
          <w:marBottom w:val="0"/>
          <w:divBdr>
            <w:top w:val="none" w:sz="0" w:space="0" w:color="auto"/>
            <w:left w:val="none" w:sz="0" w:space="0" w:color="auto"/>
            <w:bottom w:val="none" w:sz="0" w:space="0" w:color="auto"/>
            <w:right w:val="none" w:sz="0" w:space="0" w:color="auto"/>
          </w:divBdr>
          <w:divsChild>
            <w:div w:id="63993679">
              <w:marLeft w:val="0"/>
              <w:marRight w:val="0"/>
              <w:marTop w:val="0"/>
              <w:marBottom w:val="0"/>
              <w:divBdr>
                <w:top w:val="none" w:sz="0" w:space="0" w:color="auto"/>
                <w:left w:val="none" w:sz="0" w:space="0" w:color="auto"/>
                <w:bottom w:val="none" w:sz="0" w:space="0" w:color="auto"/>
                <w:right w:val="none" w:sz="0" w:space="0" w:color="auto"/>
              </w:divBdr>
              <w:divsChild>
                <w:div w:id="430517588">
                  <w:marLeft w:val="0"/>
                  <w:marRight w:val="0"/>
                  <w:marTop w:val="0"/>
                  <w:marBottom w:val="0"/>
                  <w:divBdr>
                    <w:top w:val="none" w:sz="0" w:space="0" w:color="auto"/>
                    <w:left w:val="none" w:sz="0" w:space="0" w:color="auto"/>
                    <w:bottom w:val="none" w:sz="0" w:space="0" w:color="auto"/>
                    <w:right w:val="none" w:sz="0" w:space="0" w:color="auto"/>
                  </w:divBdr>
                  <w:divsChild>
                    <w:div w:id="18072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tis.nora@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594F-D9B9-46DF-8B26-4A213B73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1064</Words>
  <Characters>6983</Characters>
  <Application>Microsoft Office Word</Application>
  <DocSecurity>0</DocSecurity>
  <Lines>436</Lines>
  <Paragraphs>229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Valsts policija veido valsts nozīmes ieroču un munīcijas kolekcijas un ložu un čaulu kontrolkolekciju"</vt:lpstr>
      <vt:lpstr>Ministru kabineta noteikumu projekta „Kārtība, kādā Valsts policija veido valsts nozīmes ieroču un munīcijas kolekcijas un ložu un čaulu kontrolkolekciju"</vt:lpstr>
    </vt:vector>
  </TitlesOfParts>
  <Manager>Iekšlietu ministrija</Manager>
  <Company>Valsts policija</Company>
  <LinksUpToDate>false</LinksUpToDate>
  <CharactersWithSpaces>7818</CharactersWithSpaces>
  <SharedDoc>false</SharedDoc>
  <HLinks>
    <vt:vector size="12" baseType="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Valsts policija veido valsts nozīmes ieroču un munīcijas kolekcijas un ložu un čaulu kontrolkolekciju"</dc:title>
  <dc:subject>sākotnējās ietekmes novērtējuma ziņojums (anotācija)</dc:subject>
  <dc:creator>Raitis Nora</dc:creator>
  <dc:description>raitis.nora@vp.gov.lv
tel:67829546</dc:description>
  <cp:lastModifiedBy>Raitis Nora</cp:lastModifiedBy>
  <cp:revision>7</cp:revision>
  <cp:lastPrinted>2015-05-19T14:42:00Z</cp:lastPrinted>
  <dcterms:created xsi:type="dcterms:W3CDTF">2015-05-25T10:27:00Z</dcterms:created>
  <dcterms:modified xsi:type="dcterms:W3CDTF">2015-05-25T12:17:00Z</dcterms:modified>
</cp:coreProperties>
</file>