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7A" w:rsidRPr="00560D45" w:rsidRDefault="006E467A" w:rsidP="007F7FA0">
      <w:pPr>
        <w:jc w:val="right"/>
        <w:rPr>
          <w:sz w:val="28"/>
          <w:szCs w:val="28"/>
        </w:rPr>
      </w:pPr>
    </w:p>
    <w:p w:rsidR="007F7FA0" w:rsidRPr="00560D45" w:rsidRDefault="007F7FA0" w:rsidP="00F001DF">
      <w:pPr>
        <w:jc w:val="right"/>
        <w:outlineLvl w:val="0"/>
        <w:rPr>
          <w:sz w:val="28"/>
          <w:szCs w:val="28"/>
        </w:rPr>
      </w:pPr>
      <w:r w:rsidRPr="00560D45">
        <w:rPr>
          <w:sz w:val="28"/>
          <w:szCs w:val="28"/>
        </w:rPr>
        <w:t>Projekts</w:t>
      </w:r>
    </w:p>
    <w:p w:rsidR="007F7FA0" w:rsidRPr="00560D45" w:rsidRDefault="007F7FA0" w:rsidP="00F001DF">
      <w:pPr>
        <w:jc w:val="center"/>
        <w:outlineLvl w:val="0"/>
        <w:rPr>
          <w:sz w:val="28"/>
          <w:szCs w:val="28"/>
        </w:rPr>
      </w:pPr>
      <w:r w:rsidRPr="00560D45">
        <w:rPr>
          <w:sz w:val="28"/>
          <w:szCs w:val="28"/>
        </w:rPr>
        <w:t xml:space="preserve">LATVIJAS REPUBLIKAS MINISTRU KABINETA </w:t>
      </w:r>
    </w:p>
    <w:p w:rsidR="007F7FA0" w:rsidRPr="00560D45" w:rsidRDefault="007F7FA0" w:rsidP="007F7FA0">
      <w:pPr>
        <w:jc w:val="center"/>
        <w:rPr>
          <w:sz w:val="28"/>
          <w:szCs w:val="28"/>
        </w:rPr>
      </w:pPr>
      <w:r w:rsidRPr="00560D45">
        <w:rPr>
          <w:sz w:val="28"/>
          <w:szCs w:val="28"/>
        </w:rPr>
        <w:t>SĒDES PROTOKOL</w:t>
      </w:r>
      <w:r w:rsidR="008B798B" w:rsidRPr="00560D45">
        <w:rPr>
          <w:sz w:val="28"/>
          <w:szCs w:val="28"/>
        </w:rPr>
        <w:t>LĒMUMS</w:t>
      </w:r>
    </w:p>
    <w:p w:rsidR="007F7FA0" w:rsidRPr="00560D45" w:rsidRDefault="007F7FA0" w:rsidP="007F7FA0">
      <w:pPr>
        <w:jc w:val="center"/>
        <w:rPr>
          <w:sz w:val="28"/>
          <w:szCs w:val="28"/>
        </w:rPr>
      </w:pPr>
      <w:r w:rsidRPr="00560D45">
        <w:rPr>
          <w:sz w:val="28"/>
          <w:szCs w:val="28"/>
        </w:rPr>
        <w:t>________________________________________________________________</w:t>
      </w:r>
    </w:p>
    <w:p w:rsidR="007F7FA0" w:rsidRPr="00560D45" w:rsidRDefault="007F7FA0" w:rsidP="007F7FA0">
      <w:pPr>
        <w:jc w:val="center"/>
        <w:rPr>
          <w:sz w:val="28"/>
          <w:szCs w:val="28"/>
        </w:rPr>
      </w:pPr>
    </w:p>
    <w:p w:rsidR="007F7FA0" w:rsidRPr="00560D45" w:rsidRDefault="007F7FA0" w:rsidP="007F7FA0">
      <w:pPr>
        <w:rPr>
          <w:sz w:val="28"/>
          <w:szCs w:val="28"/>
        </w:rPr>
      </w:pPr>
      <w:r w:rsidRPr="00560D45">
        <w:rPr>
          <w:sz w:val="28"/>
          <w:szCs w:val="28"/>
        </w:rPr>
        <w:t>Rīgā</w:t>
      </w:r>
      <w:r w:rsidRPr="00560D45">
        <w:rPr>
          <w:sz w:val="28"/>
          <w:szCs w:val="28"/>
        </w:rPr>
        <w:tab/>
      </w:r>
      <w:r w:rsidRPr="00560D45">
        <w:rPr>
          <w:sz w:val="28"/>
          <w:szCs w:val="28"/>
        </w:rPr>
        <w:tab/>
      </w:r>
      <w:r w:rsidRPr="00560D45">
        <w:rPr>
          <w:sz w:val="28"/>
          <w:szCs w:val="28"/>
        </w:rPr>
        <w:tab/>
      </w:r>
      <w:r w:rsidRPr="00560D45">
        <w:rPr>
          <w:sz w:val="28"/>
          <w:szCs w:val="28"/>
        </w:rPr>
        <w:tab/>
      </w:r>
      <w:r w:rsidRPr="00560D45">
        <w:rPr>
          <w:sz w:val="28"/>
          <w:szCs w:val="28"/>
        </w:rPr>
        <w:tab/>
      </w:r>
      <w:r w:rsidRPr="00560D45">
        <w:rPr>
          <w:sz w:val="28"/>
          <w:szCs w:val="28"/>
        </w:rPr>
        <w:tab/>
      </w:r>
      <w:r w:rsidR="00024C31" w:rsidRPr="00560D45">
        <w:rPr>
          <w:sz w:val="28"/>
          <w:szCs w:val="28"/>
        </w:rPr>
        <w:t>Nr.</w:t>
      </w:r>
      <w:r w:rsidR="00024C31" w:rsidRPr="00560D45">
        <w:rPr>
          <w:sz w:val="28"/>
          <w:szCs w:val="28"/>
        </w:rPr>
        <w:tab/>
      </w:r>
      <w:r w:rsidR="00024C31" w:rsidRPr="00560D45">
        <w:rPr>
          <w:sz w:val="28"/>
          <w:szCs w:val="28"/>
        </w:rPr>
        <w:tab/>
        <w:t>201</w:t>
      </w:r>
      <w:r w:rsidR="0007008A">
        <w:rPr>
          <w:sz w:val="28"/>
          <w:szCs w:val="28"/>
        </w:rPr>
        <w:t>5</w:t>
      </w:r>
      <w:r w:rsidRPr="00560D45">
        <w:rPr>
          <w:sz w:val="28"/>
          <w:szCs w:val="28"/>
        </w:rPr>
        <w:t>. gada __.</w:t>
      </w:r>
      <w:r w:rsidR="003A340F" w:rsidRPr="00560D45">
        <w:rPr>
          <w:sz w:val="28"/>
          <w:szCs w:val="28"/>
        </w:rPr>
        <w:t>__________</w:t>
      </w:r>
    </w:p>
    <w:p w:rsidR="007F7FA0" w:rsidRPr="00560D45" w:rsidRDefault="007F7FA0" w:rsidP="007F7FA0">
      <w:pPr>
        <w:jc w:val="center"/>
        <w:rPr>
          <w:sz w:val="28"/>
          <w:szCs w:val="28"/>
        </w:rPr>
      </w:pPr>
    </w:p>
    <w:p w:rsidR="007F7FA0" w:rsidRPr="00560D45" w:rsidRDefault="007F7FA0" w:rsidP="007F7FA0">
      <w:pPr>
        <w:jc w:val="center"/>
        <w:rPr>
          <w:sz w:val="28"/>
          <w:szCs w:val="28"/>
        </w:rPr>
      </w:pPr>
      <w:r w:rsidRPr="00560D45">
        <w:rPr>
          <w:sz w:val="28"/>
          <w:szCs w:val="28"/>
        </w:rPr>
        <w:t>.§</w:t>
      </w:r>
    </w:p>
    <w:p w:rsidR="007F7FA0" w:rsidRPr="00560D45" w:rsidRDefault="007F7FA0" w:rsidP="007F7FA0">
      <w:pPr>
        <w:rPr>
          <w:sz w:val="28"/>
          <w:szCs w:val="28"/>
        </w:rPr>
      </w:pPr>
    </w:p>
    <w:p w:rsidR="004D505F" w:rsidRPr="00560D45" w:rsidRDefault="006828E7" w:rsidP="004D505F">
      <w:pPr>
        <w:jc w:val="center"/>
        <w:rPr>
          <w:b/>
          <w:sz w:val="28"/>
          <w:szCs w:val="28"/>
        </w:rPr>
      </w:pPr>
      <w:r>
        <w:rPr>
          <w:b/>
          <w:bCs/>
          <w:sz w:val="28"/>
          <w:szCs w:val="28"/>
        </w:rPr>
        <w:t>Noteikumu projekts „</w:t>
      </w:r>
      <w:r w:rsidR="0007008A">
        <w:rPr>
          <w:b/>
          <w:bCs/>
          <w:sz w:val="28"/>
          <w:szCs w:val="28"/>
        </w:rPr>
        <w:t>D</w:t>
      </w:r>
      <w:r w:rsidR="0007008A" w:rsidRPr="00186B9C">
        <w:rPr>
          <w:b/>
          <w:bCs/>
          <w:sz w:val="28"/>
          <w:szCs w:val="28"/>
        </w:rPr>
        <w:t>arbības programmas „Izaugsme un nodarbinātība” 8.3.3. specifiskā atbalsta mērķa „</w:t>
      </w:r>
      <w:r w:rsidR="0007008A" w:rsidRPr="00186B9C">
        <w:rPr>
          <w:b/>
          <w:sz w:val="28"/>
          <w:szCs w:val="28"/>
        </w:rPr>
        <w:t>Attīstīt NVA nereģistrēto NEET jauniešu prasmes un veicināt to iesaisti izglītībā, NVA īstenotajos pasākumos Jauniešu garantijas ietvaros un nevalstisko organizāciju vai jauniešu centru darbībā</w:t>
      </w:r>
      <w:r w:rsidR="0007008A" w:rsidRPr="00186B9C">
        <w:rPr>
          <w:b/>
          <w:bCs/>
          <w:sz w:val="28"/>
          <w:szCs w:val="28"/>
        </w:rPr>
        <w:t>” īstenošan</w:t>
      </w:r>
      <w:r w:rsidR="0007008A">
        <w:rPr>
          <w:b/>
          <w:bCs/>
          <w:sz w:val="28"/>
          <w:szCs w:val="28"/>
        </w:rPr>
        <w:t>as noteikumi</w:t>
      </w:r>
      <w:r>
        <w:rPr>
          <w:b/>
          <w:bCs/>
          <w:sz w:val="28"/>
          <w:szCs w:val="28"/>
        </w:rPr>
        <w:t>”</w:t>
      </w:r>
      <w:r w:rsidR="00560D45" w:rsidRPr="00560D45">
        <w:rPr>
          <w:b/>
          <w:sz w:val="28"/>
          <w:szCs w:val="28"/>
        </w:rPr>
        <w:t xml:space="preserve"> </w:t>
      </w:r>
    </w:p>
    <w:p w:rsidR="003C23C7" w:rsidRDefault="003C23C7" w:rsidP="003C23C7">
      <w:pPr>
        <w:pStyle w:val="BodyText"/>
        <w:rPr>
          <w:szCs w:val="28"/>
        </w:rPr>
      </w:pPr>
    </w:p>
    <w:p w:rsidR="00F20657" w:rsidRPr="00560D45" w:rsidRDefault="00F20657" w:rsidP="003C23C7">
      <w:pPr>
        <w:pStyle w:val="BodyText"/>
        <w:rPr>
          <w:szCs w:val="28"/>
        </w:rPr>
      </w:pPr>
    </w:p>
    <w:p w:rsidR="00AE52BD" w:rsidRDefault="00007661" w:rsidP="008E5BD4">
      <w:pPr>
        <w:pStyle w:val="BodyText2"/>
        <w:numPr>
          <w:ilvl w:val="0"/>
          <w:numId w:val="8"/>
        </w:numPr>
        <w:tabs>
          <w:tab w:val="left" w:pos="426"/>
        </w:tabs>
        <w:spacing w:before="120"/>
        <w:ind w:left="993" w:hanging="426"/>
        <w:rPr>
          <w:szCs w:val="28"/>
        </w:rPr>
      </w:pPr>
      <w:r w:rsidRPr="00E75269">
        <w:rPr>
          <w:szCs w:val="28"/>
        </w:rPr>
        <w:t>Pieņemt iesniegto noteikumu projektu</w:t>
      </w:r>
      <w:r w:rsidR="00AE52BD" w:rsidRPr="00E75269">
        <w:rPr>
          <w:szCs w:val="28"/>
        </w:rPr>
        <w:t>.</w:t>
      </w:r>
      <w:r w:rsidR="00D60E2D" w:rsidRPr="00E75269">
        <w:rPr>
          <w:szCs w:val="28"/>
        </w:rPr>
        <w:t xml:space="preserve"> Valsts kancelejai sagatavot noteikumu projektu parakstīšanai.</w:t>
      </w:r>
    </w:p>
    <w:p w:rsidR="001E4A31" w:rsidRPr="00C11C9D" w:rsidRDefault="00AC15E6" w:rsidP="00DC0949">
      <w:pPr>
        <w:pStyle w:val="BodyText2"/>
        <w:numPr>
          <w:ilvl w:val="0"/>
          <w:numId w:val="8"/>
        </w:numPr>
        <w:tabs>
          <w:tab w:val="left" w:pos="426"/>
        </w:tabs>
        <w:spacing w:before="120"/>
        <w:ind w:left="993" w:hanging="426"/>
        <w:rPr>
          <w:szCs w:val="28"/>
          <w:shd w:val="clear" w:color="auto" w:fill="FFFFFF"/>
        </w:rPr>
      </w:pPr>
      <w:r w:rsidRPr="00C11C9D">
        <w:rPr>
          <w:szCs w:val="28"/>
        </w:rPr>
        <w:t xml:space="preserve">Noteikt, ka </w:t>
      </w:r>
      <w:r w:rsidR="0019272D" w:rsidRPr="00C11C9D">
        <w:rPr>
          <w:szCs w:val="28"/>
        </w:rPr>
        <w:t>2015</w:t>
      </w:r>
      <w:r w:rsidRPr="00C11C9D">
        <w:rPr>
          <w:szCs w:val="28"/>
        </w:rPr>
        <w:t xml:space="preserve">.gadā </w:t>
      </w:r>
      <w:r w:rsidR="00D004F0" w:rsidRPr="00C11C9D">
        <w:rPr>
          <w:szCs w:val="28"/>
        </w:rPr>
        <w:t xml:space="preserve">Eiropas Savienības fondu darbības programmas „Izaugsme un nodarbinātība” </w:t>
      </w:r>
      <w:r w:rsidR="00560D45" w:rsidRPr="00C11C9D">
        <w:rPr>
          <w:szCs w:val="28"/>
        </w:rPr>
        <w:t>8.3.</w:t>
      </w:r>
      <w:r w:rsidR="00D004F0" w:rsidRPr="00C11C9D">
        <w:rPr>
          <w:szCs w:val="28"/>
        </w:rPr>
        <w:t>3. specifiskā atbalsta mērķa „</w:t>
      </w:r>
      <w:r w:rsidR="00560D45" w:rsidRPr="00C11C9D">
        <w:rPr>
          <w:szCs w:val="28"/>
        </w:rPr>
        <w:t>Attīstīt NVA nereģistrēto NEET jauniešu prasmes un veicināt to iesaisti izglītībā, NVA īstenotajos pasākumos Jauniešu garantijas ietvaros un nevalstisko organizāciju vai jauniešu centru darbībā</w:t>
      </w:r>
      <w:r w:rsidR="00D004F0" w:rsidRPr="00C11C9D">
        <w:rPr>
          <w:szCs w:val="28"/>
        </w:rPr>
        <w:t xml:space="preserve">” (turpmāk – specifiskais atbalsta mērķis) </w:t>
      </w:r>
      <w:r w:rsidRPr="00C11C9D">
        <w:rPr>
          <w:szCs w:val="28"/>
        </w:rPr>
        <w:t xml:space="preserve">īstenošanai </w:t>
      </w:r>
      <w:r w:rsidR="0019272D" w:rsidRPr="00C11C9D">
        <w:rPr>
          <w:szCs w:val="28"/>
        </w:rPr>
        <w:t xml:space="preserve">līdz projekta apstiprināšanai </w:t>
      </w:r>
      <w:r w:rsidRPr="00C11C9D">
        <w:rPr>
          <w:szCs w:val="28"/>
        </w:rPr>
        <w:t xml:space="preserve">nepieciešamo finansējumu </w:t>
      </w:r>
      <w:r w:rsidR="007F4466" w:rsidRPr="00C11C9D">
        <w:rPr>
          <w:szCs w:val="28"/>
        </w:rPr>
        <w:t xml:space="preserve">attiecināmo izmaksu segšanai </w:t>
      </w:r>
      <w:r w:rsidR="00BB2717" w:rsidRPr="00C11C9D">
        <w:rPr>
          <w:szCs w:val="28"/>
        </w:rPr>
        <w:t>2015.gadā</w:t>
      </w:r>
      <w:r w:rsidR="008822B2" w:rsidRPr="00C11C9D">
        <w:rPr>
          <w:szCs w:val="28"/>
        </w:rPr>
        <w:t xml:space="preserve"> </w:t>
      </w:r>
      <w:r w:rsidR="001F478A" w:rsidRPr="00C11C9D">
        <w:rPr>
          <w:szCs w:val="28"/>
        </w:rPr>
        <w:t>99 220</w:t>
      </w:r>
      <w:r w:rsidR="00BB2717" w:rsidRPr="00C11C9D">
        <w:rPr>
          <w:szCs w:val="28"/>
        </w:rPr>
        <w:t xml:space="preserve"> </w:t>
      </w:r>
      <w:proofErr w:type="spellStart"/>
      <w:r w:rsidR="00BB2717" w:rsidRPr="00C11C9D">
        <w:rPr>
          <w:i/>
          <w:szCs w:val="28"/>
        </w:rPr>
        <w:t>euro</w:t>
      </w:r>
      <w:proofErr w:type="spellEnd"/>
      <w:r w:rsidR="00BB2717" w:rsidRPr="00C11C9D">
        <w:rPr>
          <w:szCs w:val="28"/>
        </w:rPr>
        <w:t xml:space="preserve"> apmērā </w:t>
      </w:r>
      <w:r w:rsidR="0058420D" w:rsidRPr="00C11C9D">
        <w:rPr>
          <w:szCs w:val="28"/>
        </w:rPr>
        <w:t xml:space="preserve">normatīvajos aktos noteiktajā kārtībā nodrošina </w:t>
      </w:r>
      <w:r w:rsidRPr="00C11C9D">
        <w:rPr>
          <w:szCs w:val="28"/>
        </w:rPr>
        <w:t>no 74.resora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8822B2" w:rsidRPr="00C11C9D">
        <w:rPr>
          <w:szCs w:val="28"/>
        </w:rPr>
        <w:t xml:space="preserve"> </w:t>
      </w:r>
    </w:p>
    <w:p w:rsidR="00DC0949" w:rsidRPr="00C11C9D" w:rsidRDefault="009F2607" w:rsidP="00DC0949">
      <w:pPr>
        <w:pStyle w:val="BodyText2"/>
        <w:numPr>
          <w:ilvl w:val="0"/>
          <w:numId w:val="8"/>
        </w:numPr>
        <w:tabs>
          <w:tab w:val="left" w:pos="426"/>
        </w:tabs>
        <w:spacing w:before="120"/>
        <w:ind w:left="993" w:hanging="426"/>
        <w:rPr>
          <w:szCs w:val="28"/>
          <w:shd w:val="clear" w:color="auto" w:fill="FFFFFF"/>
        </w:rPr>
      </w:pPr>
      <w:r w:rsidRPr="00C11C9D">
        <w:rPr>
          <w:szCs w:val="28"/>
        </w:rPr>
        <w:t xml:space="preserve">Izglītības un zinātnes </w:t>
      </w:r>
      <w:r w:rsidRPr="00C11C9D">
        <w:rPr>
          <w:bCs/>
          <w:szCs w:val="28"/>
        </w:rPr>
        <w:t>ministrija pieprasījumu p</w:t>
      </w:r>
      <w:r w:rsidRPr="00C11C9D">
        <w:rPr>
          <w:szCs w:val="28"/>
        </w:rPr>
        <w:t>ārdalei no 80.00.00 programmas var iesniegt pēc tam, kad IZM ir iesniegusi apliecinājumu, ka Izglītības un zinā</w:t>
      </w:r>
      <w:r w:rsidRPr="00C11C9D">
        <w:rPr>
          <w:szCs w:val="28"/>
          <w:shd w:val="clear" w:color="auto" w:fill="FFFFFF"/>
        </w:rPr>
        <w:t>t</w:t>
      </w:r>
      <w:r w:rsidR="00DC0949" w:rsidRPr="00C11C9D">
        <w:rPr>
          <w:szCs w:val="28"/>
        </w:rPr>
        <w:t xml:space="preserve">nes ministrija ir guvusi pietiekošu pārliecību, ka atbalstāmās darbības tiek īstenotas, ievērojot Eiropas Savienības un Latvijas Republikas tiesību aktos noteiktos un </w:t>
      </w:r>
      <w:r w:rsidR="00DC0949" w:rsidRPr="00C11C9D">
        <w:rPr>
          <w:bCs/>
          <w:szCs w:val="28"/>
        </w:rPr>
        <w:t>noteikumu projektā „Darbības programmas „Izaugsme un nodarbinātība” 8.3.3. specifiskā atbalsta mērķa „</w:t>
      </w:r>
      <w:r w:rsidR="00DC0949" w:rsidRPr="00C11C9D">
        <w:rPr>
          <w:szCs w:val="28"/>
        </w:rPr>
        <w:t>Attīstīt NVA nereģistrēto NEET jauniešu prasmes un veicināt to iesaisti izglītībā, NVA īstenotajos pasākumos Jauniešu garantijas ietvaros un nevalstisko organizāciju vai jauniešu centru darbībā</w:t>
      </w:r>
      <w:r w:rsidR="00DC0949" w:rsidRPr="00C11C9D">
        <w:rPr>
          <w:bCs/>
          <w:szCs w:val="28"/>
        </w:rPr>
        <w:t xml:space="preserve">” īstenošanas noteikumi” </w:t>
      </w:r>
      <w:r w:rsidR="00DC0949" w:rsidRPr="00C11C9D">
        <w:rPr>
          <w:szCs w:val="28"/>
        </w:rPr>
        <w:t xml:space="preserve">ietvertos specifiskā atbalsta mērķa </w:t>
      </w:r>
      <w:r w:rsidR="00DC0949" w:rsidRPr="00C11C9D">
        <w:rPr>
          <w:szCs w:val="28"/>
        </w:rPr>
        <w:lastRenderedPageBreak/>
        <w:t>īstenošanas nosacījumus, un netiek rādīti papildu izdevumi valsts budžetam.</w:t>
      </w:r>
    </w:p>
    <w:p w:rsidR="00254253" w:rsidRPr="00C11C9D" w:rsidRDefault="008158EF" w:rsidP="005664EA">
      <w:pPr>
        <w:pStyle w:val="BodyText2"/>
        <w:numPr>
          <w:ilvl w:val="0"/>
          <w:numId w:val="8"/>
        </w:numPr>
        <w:tabs>
          <w:tab w:val="left" w:pos="426"/>
        </w:tabs>
        <w:spacing w:before="120"/>
        <w:ind w:left="993" w:hanging="426"/>
        <w:rPr>
          <w:szCs w:val="28"/>
        </w:rPr>
      </w:pPr>
      <w:r w:rsidRPr="00C11C9D">
        <w:rPr>
          <w:szCs w:val="28"/>
        </w:rPr>
        <w:t>Izglītības un zinātnes</w:t>
      </w:r>
      <w:r w:rsidR="00981D78" w:rsidRPr="00C11C9D">
        <w:rPr>
          <w:szCs w:val="28"/>
        </w:rPr>
        <w:t xml:space="preserve"> ministrijai nekavējoties informēt Mi</w:t>
      </w:r>
      <w:r w:rsidR="00981D78" w:rsidRPr="00C11C9D">
        <w:rPr>
          <w:bCs/>
          <w:szCs w:val="28"/>
        </w:rPr>
        <w:t>nistru kabinetu gadījumā,</w:t>
      </w:r>
      <w:r w:rsidR="00981D78" w:rsidRPr="00C11C9D">
        <w:rPr>
          <w:szCs w:val="28"/>
        </w:rPr>
        <w:t xml:space="preserve"> ja izmaksas, kas projektā veiktas pirms tā apstiprināšanas, varētu netikt vai netiek attiecinātas no Eiropas S</w:t>
      </w:r>
      <w:r w:rsidR="00981D78" w:rsidRPr="00C11C9D">
        <w:rPr>
          <w:szCs w:val="28"/>
          <w:shd w:val="clear" w:color="auto" w:fill="FFFFFF"/>
        </w:rPr>
        <w:t>o</w:t>
      </w:r>
      <w:r w:rsidR="00981D78" w:rsidRPr="00C11C9D">
        <w:rPr>
          <w:szCs w:val="28"/>
        </w:rPr>
        <w:t>ciālā fonda, sagatavojot attiecīgu informatīvo ziņojumu par specifiskā atbalsta mērķa ieviešanu, kurā norādīts detalizēts apraksts par radušos situāciju un neatbilstīb</w:t>
      </w:r>
      <w:r w:rsidR="00981D78" w:rsidRPr="00C11C9D">
        <w:rPr>
          <w:bCs/>
          <w:szCs w:val="28"/>
        </w:rPr>
        <w:t>as rašanās cēloņiem un to finansiālo ietekmi, kā arī sniegts apraksts par turpmāko iespējamo risinājum</w:t>
      </w:r>
      <w:r w:rsidR="00981D78" w:rsidRPr="00C11C9D">
        <w:rPr>
          <w:szCs w:val="28"/>
        </w:rPr>
        <w:t xml:space="preserve">u, lai turpinātu attiecīgā projekta īstenošanu. </w:t>
      </w:r>
    </w:p>
    <w:p w:rsidR="00CB49E9" w:rsidRPr="00C11C9D" w:rsidRDefault="004F1CCC" w:rsidP="005664EA">
      <w:pPr>
        <w:pStyle w:val="BodyText2"/>
        <w:numPr>
          <w:ilvl w:val="0"/>
          <w:numId w:val="8"/>
        </w:numPr>
        <w:tabs>
          <w:tab w:val="left" w:pos="426"/>
        </w:tabs>
        <w:spacing w:before="120"/>
        <w:ind w:left="993" w:hanging="426"/>
        <w:rPr>
          <w:szCs w:val="28"/>
        </w:rPr>
      </w:pPr>
      <w:r w:rsidRPr="00C11C9D">
        <w:rPr>
          <w:szCs w:val="28"/>
        </w:rPr>
        <w:t>N</w:t>
      </w:r>
      <w:r w:rsidR="00CB49E9" w:rsidRPr="00C11C9D">
        <w:rPr>
          <w:szCs w:val="28"/>
        </w:rPr>
        <w:t>oteikumu projekta 2</w:t>
      </w:r>
      <w:r w:rsidR="00AE38EA" w:rsidRPr="00C11C9D">
        <w:rPr>
          <w:szCs w:val="28"/>
        </w:rPr>
        <w:t>3</w:t>
      </w:r>
      <w:r w:rsidR="00CB49E9" w:rsidRPr="00C11C9D">
        <w:rPr>
          <w:szCs w:val="28"/>
        </w:rPr>
        <w:t>.</w:t>
      </w:r>
      <w:r w:rsidR="00AE38EA" w:rsidRPr="00C11C9D">
        <w:rPr>
          <w:szCs w:val="28"/>
        </w:rPr>
        <w:t>1</w:t>
      </w:r>
      <w:r w:rsidR="00CB49E9" w:rsidRPr="00C11C9D">
        <w:rPr>
          <w:szCs w:val="28"/>
        </w:rPr>
        <w:t>. un 2</w:t>
      </w:r>
      <w:r w:rsidR="00AE38EA" w:rsidRPr="00C11C9D">
        <w:rPr>
          <w:szCs w:val="28"/>
        </w:rPr>
        <w:t>3</w:t>
      </w:r>
      <w:r w:rsidR="00CB49E9" w:rsidRPr="00C11C9D">
        <w:rPr>
          <w:szCs w:val="28"/>
        </w:rPr>
        <w:t>.</w:t>
      </w:r>
      <w:r w:rsidR="00AE38EA" w:rsidRPr="00C11C9D">
        <w:rPr>
          <w:szCs w:val="28"/>
        </w:rPr>
        <w:t>2</w:t>
      </w:r>
      <w:r w:rsidR="00CB49E9" w:rsidRPr="00C11C9D">
        <w:rPr>
          <w:szCs w:val="28"/>
        </w:rPr>
        <w:t>. apakšpunktā noteikt</w:t>
      </w:r>
      <w:r w:rsidR="00CE5F92" w:rsidRPr="00C11C9D">
        <w:rPr>
          <w:szCs w:val="28"/>
        </w:rPr>
        <w:t>ās</w:t>
      </w:r>
      <w:r w:rsidR="00CB49E9" w:rsidRPr="00C11C9D">
        <w:rPr>
          <w:szCs w:val="28"/>
        </w:rPr>
        <w:t xml:space="preserve"> atbalst</w:t>
      </w:r>
      <w:r w:rsidR="00686116" w:rsidRPr="00C11C9D">
        <w:rPr>
          <w:szCs w:val="28"/>
        </w:rPr>
        <w:t>āmās</w:t>
      </w:r>
      <w:r w:rsidR="00CB49E9" w:rsidRPr="00C11C9D">
        <w:rPr>
          <w:szCs w:val="28"/>
        </w:rPr>
        <w:t xml:space="preserve"> darb</w:t>
      </w:r>
      <w:r w:rsidR="00686116" w:rsidRPr="00C11C9D">
        <w:rPr>
          <w:szCs w:val="28"/>
        </w:rPr>
        <w:t>ības</w:t>
      </w:r>
      <w:r w:rsidR="00CB49E9" w:rsidRPr="00C11C9D">
        <w:rPr>
          <w:szCs w:val="28"/>
        </w:rPr>
        <w:t xml:space="preserve"> – mērķa grupas jauniešu </w:t>
      </w:r>
      <w:r w:rsidR="001F478A" w:rsidRPr="00C11C9D">
        <w:rPr>
          <w:szCs w:val="28"/>
        </w:rPr>
        <w:t>iesaiste projektā</w:t>
      </w:r>
      <w:r w:rsidR="00CB49E9" w:rsidRPr="00C11C9D">
        <w:rPr>
          <w:bCs/>
          <w:szCs w:val="28"/>
        </w:rPr>
        <w:t>, kā arī</w:t>
      </w:r>
      <w:r w:rsidR="001F478A" w:rsidRPr="00C11C9D">
        <w:rPr>
          <w:bCs/>
          <w:szCs w:val="28"/>
        </w:rPr>
        <w:t xml:space="preserve"> atbalsta pasākumu sniegšana mērķa grupas jauniešiem saskaņā ar mērķa grupas jauniešu individuālajām pasākumu programmām</w:t>
      </w:r>
      <w:r w:rsidR="00686116" w:rsidRPr="00C11C9D">
        <w:rPr>
          <w:szCs w:val="28"/>
        </w:rPr>
        <w:t>, kam piemērojama vienas vienības izmaksu metodika</w:t>
      </w:r>
      <w:r w:rsidRPr="00C11C9D">
        <w:rPr>
          <w:szCs w:val="28"/>
        </w:rPr>
        <w:t xml:space="preserve">, </w:t>
      </w:r>
      <w:r w:rsidR="00686116" w:rsidRPr="00C11C9D">
        <w:rPr>
          <w:szCs w:val="28"/>
        </w:rPr>
        <w:t>īstenošanu Jaunatnes starptautisko programmu aģentūra uzsāk tikai pēc</w:t>
      </w:r>
      <w:r w:rsidRPr="00C11C9D">
        <w:rPr>
          <w:szCs w:val="28"/>
        </w:rPr>
        <w:t xml:space="preserve"> projekta iesnieguma apstiprināšanas un </w:t>
      </w:r>
      <w:r w:rsidR="00686116" w:rsidRPr="00C11C9D">
        <w:rPr>
          <w:szCs w:val="28"/>
        </w:rPr>
        <w:t xml:space="preserve"> vienas vienības izmaksu metodikas saskaņošanas ar</w:t>
      </w:r>
      <w:r w:rsidR="008C3DA2" w:rsidRPr="00C11C9D">
        <w:rPr>
          <w:szCs w:val="28"/>
        </w:rPr>
        <w:t xml:space="preserve"> </w:t>
      </w:r>
      <w:r w:rsidR="00093348" w:rsidRPr="00C11C9D">
        <w:rPr>
          <w:szCs w:val="28"/>
        </w:rPr>
        <w:t>Finanšu ministriju un</w:t>
      </w:r>
      <w:r w:rsidR="00686116" w:rsidRPr="00C11C9D">
        <w:rPr>
          <w:szCs w:val="28"/>
        </w:rPr>
        <w:t xml:space="preserve"> Eiropas Komisiju</w:t>
      </w:r>
      <w:r w:rsidR="0007008A" w:rsidRPr="00C11C9D">
        <w:rPr>
          <w:szCs w:val="28"/>
        </w:rPr>
        <w:t>.</w:t>
      </w:r>
    </w:p>
    <w:p w:rsidR="006828E7" w:rsidRPr="00C060D0" w:rsidRDefault="005664EA" w:rsidP="006828E7">
      <w:pPr>
        <w:pStyle w:val="BodyText2"/>
        <w:numPr>
          <w:ilvl w:val="0"/>
          <w:numId w:val="8"/>
        </w:numPr>
        <w:tabs>
          <w:tab w:val="left" w:pos="426"/>
        </w:tabs>
        <w:spacing w:before="120"/>
        <w:ind w:left="993" w:hanging="426"/>
        <w:rPr>
          <w:szCs w:val="28"/>
        </w:rPr>
      </w:pPr>
      <w:r w:rsidRPr="00C11C9D">
        <w:rPr>
          <w:szCs w:val="28"/>
        </w:rPr>
        <w:t xml:space="preserve">Atzīt par </w:t>
      </w:r>
      <w:r w:rsidR="009356DF" w:rsidRPr="00C11C9D">
        <w:rPr>
          <w:szCs w:val="28"/>
        </w:rPr>
        <w:t xml:space="preserve">aktualitāti </w:t>
      </w:r>
      <w:r w:rsidRPr="00C11C9D">
        <w:rPr>
          <w:szCs w:val="28"/>
        </w:rPr>
        <w:t>zaudējušu Ministru kabineta 2014.</w:t>
      </w:r>
      <w:r w:rsidR="00686116" w:rsidRPr="00C11C9D">
        <w:rPr>
          <w:szCs w:val="28"/>
        </w:rPr>
        <w:t>gada</w:t>
      </w:r>
      <w:r w:rsidR="00686116" w:rsidRPr="00C060D0">
        <w:rPr>
          <w:szCs w:val="28"/>
        </w:rPr>
        <w:t xml:space="preserve"> 20.maija </w:t>
      </w:r>
      <w:r w:rsidRPr="00C060D0">
        <w:rPr>
          <w:szCs w:val="28"/>
        </w:rPr>
        <w:t xml:space="preserve">sēdes </w:t>
      </w:r>
      <w:proofErr w:type="spellStart"/>
      <w:r w:rsidRPr="00C060D0">
        <w:rPr>
          <w:szCs w:val="28"/>
        </w:rPr>
        <w:t>protokollēmuma</w:t>
      </w:r>
      <w:proofErr w:type="spellEnd"/>
      <w:r w:rsidRPr="00C060D0">
        <w:rPr>
          <w:szCs w:val="28"/>
        </w:rPr>
        <w:t xml:space="preserve"> (prot. Nr.29 24.§) 5.2.apakšpunktā noteikto.</w:t>
      </w:r>
    </w:p>
    <w:p w:rsidR="002A33FB" w:rsidRPr="00C060D0" w:rsidRDefault="002A33FB" w:rsidP="007F7FA0">
      <w:pPr>
        <w:jc w:val="both"/>
        <w:rPr>
          <w:sz w:val="28"/>
          <w:szCs w:val="28"/>
        </w:rPr>
      </w:pPr>
    </w:p>
    <w:p w:rsidR="002A33FB" w:rsidRPr="00C060D0" w:rsidRDefault="002A33FB" w:rsidP="007F7FA0">
      <w:pPr>
        <w:jc w:val="both"/>
        <w:rPr>
          <w:sz w:val="28"/>
          <w:szCs w:val="28"/>
        </w:rPr>
      </w:pPr>
    </w:p>
    <w:p w:rsidR="00560D45" w:rsidRPr="00C060D0" w:rsidRDefault="00560D45" w:rsidP="00560D45">
      <w:pPr>
        <w:jc w:val="both"/>
        <w:rPr>
          <w:sz w:val="28"/>
        </w:rPr>
      </w:pPr>
      <w:r w:rsidRPr="00C060D0">
        <w:rPr>
          <w:sz w:val="28"/>
        </w:rPr>
        <w:t>Ministru prezidente</w:t>
      </w:r>
      <w:r w:rsidRPr="00C060D0">
        <w:rPr>
          <w:sz w:val="28"/>
        </w:rPr>
        <w:tab/>
      </w:r>
      <w:r w:rsidRPr="00C060D0">
        <w:rPr>
          <w:sz w:val="28"/>
        </w:rPr>
        <w:tab/>
      </w:r>
      <w:r w:rsidRPr="00C060D0">
        <w:rPr>
          <w:sz w:val="28"/>
        </w:rPr>
        <w:tab/>
      </w:r>
      <w:r w:rsidRPr="00C060D0">
        <w:rPr>
          <w:sz w:val="28"/>
        </w:rPr>
        <w:tab/>
      </w:r>
      <w:r w:rsidRPr="00C060D0">
        <w:rPr>
          <w:sz w:val="28"/>
        </w:rPr>
        <w:tab/>
      </w:r>
      <w:r w:rsidRPr="00C060D0">
        <w:rPr>
          <w:sz w:val="28"/>
        </w:rPr>
        <w:tab/>
      </w:r>
      <w:r w:rsidRPr="00C060D0">
        <w:rPr>
          <w:sz w:val="28"/>
        </w:rPr>
        <w:tab/>
        <w:t>L.Straujuma</w:t>
      </w:r>
    </w:p>
    <w:p w:rsidR="008158EF" w:rsidRPr="00C060D0" w:rsidRDefault="008158EF" w:rsidP="00560D45">
      <w:pPr>
        <w:jc w:val="both"/>
        <w:rPr>
          <w:sz w:val="28"/>
        </w:rPr>
      </w:pPr>
    </w:p>
    <w:p w:rsidR="00591732" w:rsidRPr="00DB0701" w:rsidRDefault="00893FEA" w:rsidP="00591732">
      <w:pPr>
        <w:rPr>
          <w:sz w:val="28"/>
          <w:szCs w:val="28"/>
          <w:shd w:val="clear" w:color="auto" w:fill="FFFFFF"/>
        </w:rPr>
      </w:pPr>
      <w:r w:rsidRPr="00DB0701">
        <w:rPr>
          <w:sz w:val="28"/>
          <w:szCs w:val="28"/>
          <w:shd w:val="clear" w:color="auto" w:fill="FFFFFF"/>
        </w:rPr>
        <w:t xml:space="preserve">Valsts kancelejas direktora vietā </w:t>
      </w:r>
      <w:r w:rsidR="00591732" w:rsidRPr="00DB0701">
        <w:rPr>
          <w:sz w:val="28"/>
          <w:szCs w:val="28"/>
          <w:shd w:val="clear" w:color="auto" w:fill="FFFFFF"/>
        </w:rPr>
        <w:t>–</w:t>
      </w:r>
      <w:r w:rsidRPr="00DB0701">
        <w:rPr>
          <w:sz w:val="28"/>
          <w:szCs w:val="28"/>
          <w:shd w:val="clear" w:color="auto" w:fill="FFFFFF"/>
        </w:rPr>
        <w:t xml:space="preserve"> </w:t>
      </w:r>
    </w:p>
    <w:p w:rsidR="00591732" w:rsidRPr="00DB0701" w:rsidRDefault="00893FEA" w:rsidP="00591732">
      <w:pPr>
        <w:rPr>
          <w:sz w:val="28"/>
          <w:szCs w:val="28"/>
          <w:shd w:val="clear" w:color="auto" w:fill="FFFFFF"/>
        </w:rPr>
      </w:pPr>
      <w:r w:rsidRPr="00DB0701">
        <w:rPr>
          <w:sz w:val="28"/>
          <w:szCs w:val="28"/>
          <w:shd w:val="clear" w:color="auto" w:fill="FFFFFF"/>
        </w:rPr>
        <w:t xml:space="preserve">Valsts kancelejas direktora vietniece </w:t>
      </w:r>
    </w:p>
    <w:p w:rsidR="00560D45" w:rsidRPr="00591732" w:rsidRDefault="00893FEA" w:rsidP="00591732">
      <w:pPr>
        <w:rPr>
          <w:color w:val="2A2A2A"/>
          <w:sz w:val="19"/>
          <w:szCs w:val="19"/>
          <w:shd w:val="clear" w:color="auto" w:fill="FFFFFF"/>
        </w:rPr>
      </w:pPr>
      <w:r w:rsidRPr="00DB0701">
        <w:rPr>
          <w:sz w:val="28"/>
          <w:szCs w:val="28"/>
          <w:shd w:val="clear" w:color="auto" w:fill="FFFFFF"/>
        </w:rPr>
        <w:t>tiesību aktu lietās,</w:t>
      </w:r>
      <w:r w:rsidRPr="00DB0701">
        <w:rPr>
          <w:sz w:val="28"/>
          <w:szCs w:val="28"/>
        </w:rPr>
        <w:br/>
      </w:r>
      <w:r w:rsidRPr="00DB0701">
        <w:rPr>
          <w:sz w:val="28"/>
          <w:szCs w:val="28"/>
          <w:shd w:val="clear" w:color="auto" w:fill="FFFFFF"/>
        </w:rPr>
        <w:t>Juridiskā departamenta vadītāja</w:t>
      </w:r>
      <w:r w:rsidR="00560D45" w:rsidRPr="00DB0701">
        <w:tab/>
      </w:r>
      <w:r w:rsidR="00560D45" w:rsidRPr="00DB0701">
        <w:rPr>
          <w:sz w:val="28"/>
        </w:rPr>
        <w:tab/>
      </w:r>
      <w:r w:rsidR="00560D45" w:rsidRPr="00C060D0">
        <w:rPr>
          <w:sz w:val="28"/>
        </w:rPr>
        <w:tab/>
      </w:r>
      <w:r w:rsidR="00560D45" w:rsidRPr="00C060D0">
        <w:rPr>
          <w:sz w:val="28"/>
        </w:rPr>
        <w:tab/>
      </w:r>
      <w:r w:rsidR="00560D45" w:rsidRPr="00C060D0">
        <w:rPr>
          <w:sz w:val="28"/>
        </w:rPr>
        <w:tab/>
      </w:r>
      <w:r w:rsidR="00560D45" w:rsidRPr="00C060D0">
        <w:rPr>
          <w:sz w:val="28"/>
        </w:rPr>
        <w:tab/>
      </w:r>
      <w:r>
        <w:rPr>
          <w:sz w:val="28"/>
        </w:rPr>
        <w:t>I.Gailīte</w:t>
      </w:r>
      <w:r w:rsidR="00560D45" w:rsidRPr="00C060D0">
        <w:rPr>
          <w:sz w:val="28"/>
        </w:rPr>
        <w:tab/>
      </w:r>
    </w:p>
    <w:p w:rsidR="00560D45" w:rsidRDefault="00560D45" w:rsidP="00560D45">
      <w:pPr>
        <w:tabs>
          <w:tab w:val="left" w:pos="7230"/>
        </w:tabs>
        <w:rPr>
          <w:sz w:val="28"/>
        </w:rPr>
      </w:pPr>
    </w:p>
    <w:p w:rsidR="00591732" w:rsidRPr="00C060D0" w:rsidRDefault="00591732" w:rsidP="00560D45">
      <w:pPr>
        <w:tabs>
          <w:tab w:val="left" w:pos="7230"/>
        </w:tabs>
        <w:rPr>
          <w:sz w:val="28"/>
        </w:rPr>
      </w:pPr>
    </w:p>
    <w:p w:rsidR="00560D45" w:rsidRPr="00C060D0" w:rsidRDefault="00560D45" w:rsidP="00560D45">
      <w:pPr>
        <w:tabs>
          <w:tab w:val="left" w:pos="6521"/>
          <w:tab w:val="left" w:pos="7230"/>
        </w:tabs>
        <w:rPr>
          <w:sz w:val="28"/>
        </w:rPr>
      </w:pPr>
      <w:r w:rsidRPr="00C060D0">
        <w:rPr>
          <w:sz w:val="28"/>
        </w:rPr>
        <w:t>Izglītības un zinātnes ministre</w:t>
      </w:r>
      <w:r w:rsidRPr="00C060D0">
        <w:rPr>
          <w:sz w:val="28"/>
        </w:rPr>
        <w:tab/>
      </w:r>
      <w:r w:rsidRPr="00C060D0">
        <w:rPr>
          <w:sz w:val="28"/>
        </w:rPr>
        <w:tab/>
        <w:t>M.Seile</w:t>
      </w:r>
    </w:p>
    <w:p w:rsidR="00560D45" w:rsidRPr="00C060D0" w:rsidRDefault="00560D45" w:rsidP="00560D45">
      <w:pPr>
        <w:tabs>
          <w:tab w:val="left" w:pos="6521"/>
          <w:tab w:val="left" w:pos="7230"/>
        </w:tabs>
        <w:rPr>
          <w:sz w:val="28"/>
        </w:rPr>
      </w:pPr>
    </w:p>
    <w:p w:rsidR="00560D45" w:rsidRPr="00C060D0" w:rsidRDefault="00560D45" w:rsidP="00560D45">
      <w:pPr>
        <w:tabs>
          <w:tab w:val="left" w:pos="6521"/>
          <w:tab w:val="left" w:pos="7230"/>
        </w:tabs>
        <w:rPr>
          <w:sz w:val="28"/>
        </w:rPr>
      </w:pPr>
      <w:r w:rsidRPr="00C060D0">
        <w:rPr>
          <w:sz w:val="28"/>
        </w:rPr>
        <w:t xml:space="preserve">Vizē: </w:t>
      </w:r>
    </w:p>
    <w:p w:rsidR="00A048F5" w:rsidRPr="00C060D0" w:rsidRDefault="00A048F5" w:rsidP="00A048F5">
      <w:pPr>
        <w:autoSpaceDE w:val="0"/>
        <w:autoSpaceDN w:val="0"/>
        <w:adjustRightInd w:val="0"/>
        <w:rPr>
          <w:rFonts w:eastAsia="Calibri"/>
          <w:sz w:val="28"/>
          <w:szCs w:val="28"/>
          <w:lang w:eastAsia="lv-LV"/>
        </w:rPr>
      </w:pPr>
      <w:r w:rsidRPr="00C060D0">
        <w:rPr>
          <w:rFonts w:eastAsia="Calibri"/>
          <w:sz w:val="28"/>
          <w:szCs w:val="28"/>
          <w:lang w:eastAsia="lv-LV"/>
        </w:rPr>
        <w:t>Valsts sekretāra vietniece –</w:t>
      </w:r>
    </w:p>
    <w:p w:rsidR="00A048F5" w:rsidRPr="00C060D0" w:rsidRDefault="00A048F5" w:rsidP="00A048F5">
      <w:pPr>
        <w:autoSpaceDE w:val="0"/>
        <w:autoSpaceDN w:val="0"/>
        <w:adjustRightInd w:val="0"/>
        <w:rPr>
          <w:rFonts w:eastAsia="Calibri"/>
          <w:sz w:val="28"/>
          <w:szCs w:val="28"/>
          <w:lang w:eastAsia="lv-LV"/>
        </w:rPr>
      </w:pPr>
      <w:r w:rsidRPr="00C060D0">
        <w:rPr>
          <w:rFonts w:eastAsia="Calibri"/>
          <w:sz w:val="28"/>
          <w:szCs w:val="28"/>
          <w:lang w:eastAsia="lv-LV"/>
        </w:rPr>
        <w:t>Izglītības departamenta direktore,</w:t>
      </w:r>
    </w:p>
    <w:p w:rsidR="0007008A" w:rsidRPr="00C060D0" w:rsidRDefault="00A048F5" w:rsidP="00F746D5">
      <w:pPr>
        <w:autoSpaceDE w:val="0"/>
        <w:autoSpaceDN w:val="0"/>
        <w:adjustRightInd w:val="0"/>
        <w:rPr>
          <w:rFonts w:eastAsia="Calibri"/>
        </w:rPr>
      </w:pPr>
      <w:r w:rsidRPr="00C060D0">
        <w:rPr>
          <w:rFonts w:eastAsia="Calibri"/>
          <w:sz w:val="28"/>
          <w:szCs w:val="28"/>
          <w:lang w:eastAsia="lv-LV"/>
        </w:rPr>
        <w:t>valsts sekretāra pienākumu izpildītāja</w:t>
      </w:r>
      <w:r w:rsidRPr="00C060D0">
        <w:rPr>
          <w:rFonts w:eastAsia="Calibri"/>
          <w:sz w:val="28"/>
          <w:szCs w:val="28"/>
          <w:lang w:eastAsia="lv-LV"/>
        </w:rPr>
        <w:tab/>
      </w:r>
      <w:r w:rsidRPr="00C060D0">
        <w:rPr>
          <w:rFonts w:eastAsia="Calibri"/>
          <w:sz w:val="28"/>
          <w:szCs w:val="28"/>
          <w:lang w:eastAsia="lv-LV"/>
        </w:rPr>
        <w:tab/>
      </w:r>
      <w:r w:rsidRPr="00C060D0">
        <w:rPr>
          <w:rFonts w:eastAsia="Calibri"/>
          <w:sz w:val="28"/>
          <w:szCs w:val="28"/>
          <w:lang w:eastAsia="lv-LV"/>
        </w:rPr>
        <w:tab/>
      </w:r>
      <w:r w:rsidRPr="00C060D0">
        <w:rPr>
          <w:rFonts w:eastAsia="Calibri"/>
          <w:sz w:val="28"/>
          <w:szCs w:val="28"/>
          <w:lang w:eastAsia="lv-LV"/>
        </w:rPr>
        <w:tab/>
      </w:r>
      <w:r w:rsidRPr="00C060D0">
        <w:rPr>
          <w:rFonts w:eastAsia="Calibri"/>
          <w:sz w:val="28"/>
          <w:szCs w:val="28"/>
          <w:lang w:eastAsia="lv-LV"/>
        </w:rPr>
        <w:tab/>
      </w:r>
      <w:proofErr w:type="spellStart"/>
      <w:r w:rsidRPr="00C060D0">
        <w:rPr>
          <w:rFonts w:eastAsia="Calibri"/>
          <w:sz w:val="28"/>
          <w:szCs w:val="28"/>
          <w:lang w:eastAsia="lv-LV"/>
        </w:rPr>
        <w:t>E.Papule</w:t>
      </w:r>
      <w:proofErr w:type="spellEnd"/>
    </w:p>
    <w:p w:rsidR="007F7FA0" w:rsidRPr="00C060D0" w:rsidRDefault="007F7FA0" w:rsidP="007F7FA0">
      <w:pPr>
        <w:rPr>
          <w:i/>
          <w:sz w:val="28"/>
          <w:szCs w:val="28"/>
        </w:rPr>
      </w:pPr>
    </w:p>
    <w:p w:rsidR="00A048F5" w:rsidRPr="00C060D0" w:rsidRDefault="006C6A4C" w:rsidP="00A048F5">
      <w:pPr>
        <w:pStyle w:val="Header"/>
        <w:tabs>
          <w:tab w:val="clear" w:pos="4153"/>
          <w:tab w:val="clear" w:pos="8306"/>
          <w:tab w:val="left" w:pos="2340"/>
        </w:tabs>
        <w:rPr>
          <w:sz w:val="20"/>
          <w:szCs w:val="20"/>
        </w:rPr>
      </w:pPr>
      <w:r>
        <w:rPr>
          <w:sz w:val="20"/>
          <w:szCs w:val="20"/>
        </w:rPr>
        <w:t>05</w:t>
      </w:r>
      <w:r w:rsidR="00A048F5" w:rsidRPr="00C060D0">
        <w:rPr>
          <w:sz w:val="20"/>
          <w:szCs w:val="20"/>
        </w:rPr>
        <w:t>.0</w:t>
      </w:r>
      <w:r>
        <w:rPr>
          <w:sz w:val="20"/>
          <w:szCs w:val="20"/>
        </w:rPr>
        <w:t>6</w:t>
      </w:r>
      <w:r w:rsidR="00A048F5" w:rsidRPr="00C060D0">
        <w:rPr>
          <w:sz w:val="20"/>
          <w:szCs w:val="20"/>
        </w:rPr>
        <w:t>.2015 10:17</w:t>
      </w:r>
    </w:p>
    <w:p w:rsidR="00A048F5" w:rsidRPr="00C060D0" w:rsidRDefault="00F746D5" w:rsidP="00A048F5">
      <w:pPr>
        <w:rPr>
          <w:sz w:val="20"/>
          <w:szCs w:val="20"/>
        </w:rPr>
      </w:pPr>
      <w:r>
        <w:rPr>
          <w:sz w:val="20"/>
          <w:szCs w:val="20"/>
        </w:rPr>
        <w:t>4</w:t>
      </w:r>
      <w:r w:rsidR="00591732">
        <w:rPr>
          <w:sz w:val="20"/>
          <w:szCs w:val="20"/>
        </w:rPr>
        <w:t>38</w:t>
      </w:r>
    </w:p>
    <w:p w:rsidR="00A048F5" w:rsidRPr="008A3E66" w:rsidRDefault="00A048F5" w:rsidP="00A048F5">
      <w:pPr>
        <w:jc w:val="both"/>
        <w:rPr>
          <w:sz w:val="20"/>
          <w:szCs w:val="20"/>
        </w:rPr>
      </w:pPr>
      <w:proofErr w:type="spellStart"/>
      <w:r w:rsidRPr="008A3E66">
        <w:rPr>
          <w:sz w:val="20"/>
          <w:szCs w:val="20"/>
        </w:rPr>
        <w:t>E.Kasperoviča-Kazbare</w:t>
      </w:r>
      <w:proofErr w:type="spellEnd"/>
    </w:p>
    <w:p w:rsidR="00A048F5" w:rsidRPr="008A3E66" w:rsidRDefault="00A048F5" w:rsidP="00A048F5">
      <w:pPr>
        <w:jc w:val="both"/>
        <w:rPr>
          <w:sz w:val="20"/>
          <w:szCs w:val="20"/>
        </w:rPr>
      </w:pPr>
      <w:r w:rsidRPr="008A3E66">
        <w:rPr>
          <w:sz w:val="20"/>
          <w:szCs w:val="20"/>
        </w:rPr>
        <w:t>Izglītības un zinātnes ministrijas</w:t>
      </w:r>
    </w:p>
    <w:p w:rsidR="00A048F5" w:rsidRPr="008A3E66" w:rsidRDefault="00A048F5" w:rsidP="00A048F5">
      <w:pPr>
        <w:jc w:val="both"/>
        <w:rPr>
          <w:sz w:val="20"/>
          <w:szCs w:val="20"/>
        </w:rPr>
      </w:pPr>
      <w:r w:rsidRPr="008A3E66">
        <w:rPr>
          <w:sz w:val="20"/>
          <w:szCs w:val="20"/>
        </w:rPr>
        <w:t>Struktūrfondu un starptautisko finanšu instrumentu departamenta</w:t>
      </w:r>
    </w:p>
    <w:p w:rsidR="00A048F5" w:rsidRPr="008A3E66" w:rsidRDefault="00A048F5" w:rsidP="00A048F5">
      <w:pPr>
        <w:jc w:val="both"/>
        <w:rPr>
          <w:sz w:val="20"/>
          <w:szCs w:val="20"/>
        </w:rPr>
      </w:pPr>
      <w:r w:rsidRPr="008A3E66">
        <w:rPr>
          <w:sz w:val="20"/>
          <w:szCs w:val="20"/>
        </w:rPr>
        <w:t>vecākā referente</w:t>
      </w:r>
    </w:p>
    <w:p w:rsidR="00560D45" w:rsidRPr="00A048F5" w:rsidRDefault="00A048F5" w:rsidP="00A048F5">
      <w:pPr>
        <w:jc w:val="both"/>
        <w:rPr>
          <w:sz w:val="20"/>
          <w:szCs w:val="20"/>
        </w:rPr>
      </w:pPr>
      <w:r w:rsidRPr="008A3E66">
        <w:rPr>
          <w:sz w:val="20"/>
          <w:szCs w:val="20"/>
        </w:rPr>
        <w:t xml:space="preserve">67047992, </w:t>
      </w:r>
      <w:hyperlink r:id="rId8" w:history="1">
        <w:r w:rsidRPr="008A3E66">
          <w:rPr>
            <w:rStyle w:val="Hyperlink"/>
            <w:sz w:val="20"/>
            <w:szCs w:val="20"/>
          </w:rPr>
          <w:t>elina.kasperovia-kazbare@izm.gov.lv</w:t>
        </w:r>
      </w:hyperlink>
    </w:p>
    <w:sectPr w:rsidR="00560D45" w:rsidRPr="00A048F5" w:rsidSect="00A82523">
      <w:headerReference w:type="even" r:id="rId9"/>
      <w:headerReference w:type="default" r:id="rId10"/>
      <w:footerReference w:type="default" r:id="rId11"/>
      <w:footerReference w:type="first" r:id="rId12"/>
      <w:pgSz w:w="11906" w:h="16838" w:code="9"/>
      <w:pgMar w:top="1418" w:right="1134"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EA" w:rsidRDefault="00893FEA">
      <w:r>
        <w:separator/>
      </w:r>
    </w:p>
  </w:endnote>
  <w:endnote w:type="continuationSeparator" w:id="0">
    <w:p w:rsidR="00893FEA" w:rsidRDefault="00893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EA" w:rsidRPr="0007008A" w:rsidRDefault="00893FEA" w:rsidP="0007008A">
    <w:pPr>
      <w:jc w:val="both"/>
      <w:rPr>
        <w:sz w:val="20"/>
        <w:szCs w:val="20"/>
      </w:rPr>
    </w:pPr>
    <w:fldSimple w:instr=" FILENAME   \* MERGEFORMAT ">
      <w:r w:rsidR="00B97F3A" w:rsidRPr="00B97F3A">
        <w:rPr>
          <w:noProof/>
          <w:sz w:val="20"/>
          <w:szCs w:val="20"/>
        </w:rPr>
        <w:t>IZMProt_050615_SAM833</w:t>
      </w:r>
    </w:fldSimple>
    <w:r w:rsidRPr="0007008A">
      <w:rPr>
        <w:sz w:val="20"/>
        <w:szCs w:val="20"/>
      </w:rPr>
      <w:t xml:space="preserve">; Ministru kabineta </w:t>
    </w:r>
    <w:proofErr w:type="spellStart"/>
    <w:r w:rsidRPr="0007008A">
      <w:rPr>
        <w:sz w:val="20"/>
        <w:szCs w:val="20"/>
      </w:rPr>
      <w:t>protokollēmuma</w:t>
    </w:r>
    <w:proofErr w:type="spellEnd"/>
    <w:r w:rsidRPr="0007008A">
      <w:rPr>
        <w:sz w:val="20"/>
        <w:szCs w:val="20"/>
      </w:rPr>
      <w:t xml:space="preserve"> projekts “</w:t>
    </w:r>
    <w:r w:rsidRPr="0007008A">
      <w:rPr>
        <w:bCs/>
        <w:sz w:val="20"/>
        <w:szCs w:val="20"/>
      </w:rPr>
      <w:t>Darbības programmas „Izaugsme un nodarbinātība” 8.3.3. specifiskā atbalsta mērķa „</w:t>
    </w:r>
    <w:r w:rsidRPr="0007008A">
      <w:rPr>
        <w:sz w:val="20"/>
        <w:szCs w:val="20"/>
      </w:rPr>
      <w:t>Attīstīt NVA nereģistrēto NEET jauniešu prasmes un veicināt to iesaisti izglītībā, NVA īstenotajos pasākumos Jauniešu garantijas ietvaros un nevalstisko organizāciju vai jauniešu centru darbībā</w:t>
    </w:r>
    <w:r w:rsidRPr="0007008A">
      <w:rPr>
        <w:bCs/>
        <w:sz w:val="20"/>
        <w:szCs w:val="20"/>
      </w:rPr>
      <w:t>” īstenošanas noteikumi</w:t>
    </w:r>
    <w:r w:rsidRPr="0007008A">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EA" w:rsidRPr="0007008A" w:rsidRDefault="00893FEA" w:rsidP="00A24EE4">
    <w:pPr>
      <w:jc w:val="both"/>
      <w:rPr>
        <w:sz w:val="20"/>
        <w:szCs w:val="20"/>
      </w:rPr>
    </w:pPr>
    <w:fldSimple w:instr=" FILENAME   \* MERGEFORMAT ">
      <w:r w:rsidR="00B97F3A" w:rsidRPr="00B97F3A">
        <w:rPr>
          <w:noProof/>
          <w:sz w:val="20"/>
          <w:szCs w:val="20"/>
        </w:rPr>
        <w:t>IZMProt_050615_SAM833</w:t>
      </w:r>
    </w:fldSimple>
    <w:r w:rsidRPr="0007008A">
      <w:rPr>
        <w:sz w:val="20"/>
        <w:szCs w:val="20"/>
      </w:rPr>
      <w:t xml:space="preserve">; </w:t>
    </w:r>
    <w:bookmarkStart w:id="0" w:name="OLE_LINK1"/>
    <w:bookmarkStart w:id="1" w:name="OLE_LINK2"/>
    <w:r w:rsidRPr="0007008A">
      <w:rPr>
        <w:sz w:val="20"/>
        <w:szCs w:val="20"/>
      </w:rPr>
      <w:t xml:space="preserve">Ministru kabineta </w:t>
    </w:r>
    <w:proofErr w:type="spellStart"/>
    <w:r w:rsidRPr="0007008A">
      <w:rPr>
        <w:sz w:val="20"/>
        <w:szCs w:val="20"/>
      </w:rPr>
      <w:t>protokollēmuma</w:t>
    </w:r>
    <w:proofErr w:type="spellEnd"/>
    <w:r w:rsidRPr="0007008A">
      <w:rPr>
        <w:sz w:val="20"/>
        <w:szCs w:val="20"/>
      </w:rPr>
      <w:t xml:space="preserve"> projekts “</w:t>
    </w:r>
    <w:r w:rsidRPr="0007008A">
      <w:rPr>
        <w:bCs/>
        <w:sz w:val="20"/>
        <w:szCs w:val="20"/>
      </w:rPr>
      <w:t>Darbības programmas „Izaugsme un nodarbinātība” 8.3.3. specifiskā atbalsta mērķa „</w:t>
    </w:r>
    <w:r w:rsidRPr="0007008A">
      <w:rPr>
        <w:sz w:val="20"/>
        <w:szCs w:val="20"/>
      </w:rPr>
      <w:t>Attīstīt NVA nereģistrēto NEET jauniešu prasmes un veicināt to iesaisti izglītībā, NVA īstenotajos pasākumos Jauniešu garantijas ietvaros un nevalstisko organizāciju vai jauniešu centru darbībā</w:t>
    </w:r>
    <w:r w:rsidRPr="0007008A">
      <w:rPr>
        <w:bCs/>
        <w:sz w:val="20"/>
        <w:szCs w:val="20"/>
      </w:rPr>
      <w:t>” īstenošanas noteikumi</w:t>
    </w:r>
    <w:r w:rsidRPr="0007008A">
      <w:rPr>
        <w:sz w:val="20"/>
        <w:szCs w:val="20"/>
      </w:rPr>
      <w:t>”</w:t>
    </w:r>
  </w:p>
  <w:bookmarkEnd w:id="0"/>
  <w:bookmarkEnd w:id="1"/>
  <w:p w:rsidR="00893FEA" w:rsidRPr="00B00708" w:rsidRDefault="00893FEA" w:rsidP="00402F5C">
    <w:pPr>
      <w:pStyle w:val="BodyTex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EA" w:rsidRDefault="00893FEA">
      <w:r>
        <w:separator/>
      </w:r>
    </w:p>
  </w:footnote>
  <w:footnote w:type="continuationSeparator" w:id="0">
    <w:p w:rsidR="00893FEA" w:rsidRDefault="00893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EA" w:rsidRDefault="00893FEA"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FEA" w:rsidRDefault="00893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EA" w:rsidRDefault="00893FEA"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0701">
      <w:rPr>
        <w:rStyle w:val="PageNumber"/>
        <w:noProof/>
      </w:rPr>
      <w:t>2</w:t>
    </w:r>
    <w:r>
      <w:rPr>
        <w:rStyle w:val="PageNumber"/>
      </w:rPr>
      <w:fldChar w:fldCharType="end"/>
    </w:r>
  </w:p>
  <w:p w:rsidR="00893FEA" w:rsidRPr="00420B7D" w:rsidRDefault="00893FEA"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CD0C51"/>
    <w:multiLevelType w:val="hybridMultilevel"/>
    <w:tmpl w:val="5F98A5FE"/>
    <w:lvl w:ilvl="0" w:tplc="99CA7242">
      <w:start w:val="1"/>
      <w:numFmt w:val="decimal"/>
      <w:lvlText w:val="%1."/>
      <w:lvlJc w:val="left"/>
      <w:pPr>
        <w:tabs>
          <w:tab w:val="num" w:pos="720"/>
        </w:tabs>
        <w:ind w:left="720" w:hanging="360"/>
      </w:pPr>
    </w:lvl>
    <w:lvl w:ilvl="1" w:tplc="C17AD6E4">
      <w:start w:val="2870"/>
      <w:numFmt w:val="bullet"/>
      <w:lvlText w:val="–"/>
      <w:lvlJc w:val="left"/>
      <w:pPr>
        <w:tabs>
          <w:tab w:val="num" w:pos="1440"/>
        </w:tabs>
        <w:ind w:left="1440" w:hanging="360"/>
      </w:pPr>
      <w:rPr>
        <w:rFonts w:ascii="Arial" w:hAnsi="Arial" w:hint="default"/>
      </w:rPr>
    </w:lvl>
    <w:lvl w:ilvl="2" w:tplc="794862E0" w:tentative="1">
      <w:start w:val="1"/>
      <w:numFmt w:val="decimal"/>
      <w:lvlText w:val="%3."/>
      <w:lvlJc w:val="left"/>
      <w:pPr>
        <w:tabs>
          <w:tab w:val="num" w:pos="2160"/>
        </w:tabs>
        <w:ind w:left="2160" w:hanging="360"/>
      </w:pPr>
    </w:lvl>
    <w:lvl w:ilvl="3" w:tplc="C23C33D6" w:tentative="1">
      <w:start w:val="1"/>
      <w:numFmt w:val="decimal"/>
      <w:lvlText w:val="%4."/>
      <w:lvlJc w:val="left"/>
      <w:pPr>
        <w:tabs>
          <w:tab w:val="num" w:pos="2880"/>
        </w:tabs>
        <w:ind w:left="2880" w:hanging="360"/>
      </w:pPr>
    </w:lvl>
    <w:lvl w:ilvl="4" w:tplc="F6F25E08" w:tentative="1">
      <w:start w:val="1"/>
      <w:numFmt w:val="decimal"/>
      <w:lvlText w:val="%5."/>
      <w:lvlJc w:val="left"/>
      <w:pPr>
        <w:tabs>
          <w:tab w:val="num" w:pos="3600"/>
        </w:tabs>
        <w:ind w:left="3600" w:hanging="360"/>
      </w:pPr>
    </w:lvl>
    <w:lvl w:ilvl="5" w:tplc="EA3A3C98" w:tentative="1">
      <w:start w:val="1"/>
      <w:numFmt w:val="decimal"/>
      <w:lvlText w:val="%6."/>
      <w:lvlJc w:val="left"/>
      <w:pPr>
        <w:tabs>
          <w:tab w:val="num" w:pos="4320"/>
        </w:tabs>
        <w:ind w:left="4320" w:hanging="360"/>
      </w:pPr>
    </w:lvl>
    <w:lvl w:ilvl="6" w:tplc="0400CFAC" w:tentative="1">
      <w:start w:val="1"/>
      <w:numFmt w:val="decimal"/>
      <w:lvlText w:val="%7."/>
      <w:lvlJc w:val="left"/>
      <w:pPr>
        <w:tabs>
          <w:tab w:val="num" w:pos="5040"/>
        </w:tabs>
        <w:ind w:left="5040" w:hanging="360"/>
      </w:pPr>
    </w:lvl>
    <w:lvl w:ilvl="7" w:tplc="949A6692" w:tentative="1">
      <w:start w:val="1"/>
      <w:numFmt w:val="decimal"/>
      <w:lvlText w:val="%8."/>
      <w:lvlJc w:val="left"/>
      <w:pPr>
        <w:tabs>
          <w:tab w:val="num" w:pos="5760"/>
        </w:tabs>
        <w:ind w:left="5760" w:hanging="360"/>
      </w:pPr>
    </w:lvl>
    <w:lvl w:ilvl="8" w:tplc="65BAE5E4" w:tentative="1">
      <w:start w:val="1"/>
      <w:numFmt w:val="decimal"/>
      <w:lvlText w:val="%9."/>
      <w:lvlJc w:val="left"/>
      <w:pPr>
        <w:tabs>
          <w:tab w:val="num" w:pos="6480"/>
        </w:tabs>
        <w:ind w:left="6480" w:hanging="360"/>
      </w:pPr>
    </w:lvl>
  </w:abstractNum>
  <w:abstractNum w:abstractNumId="3">
    <w:nsid w:val="2A4A0B82"/>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C395D"/>
    <w:multiLevelType w:val="multilevel"/>
    <w:tmpl w:val="635C5F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DFB016F"/>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9"/>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4"/>
  </w:num>
  <w:num w:numId="12">
    <w:abstractNumId w:val="10"/>
  </w:num>
  <w:num w:numId="13">
    <w:abstractNumId w:val="3"/>
  </w:num>
  <w:num w:numId="14">
    <w:abstractNumId w:val="5"/>
  </w:num>
  <w:num w:numId="15">
    <w:abstractNumId w:val="12"/>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M">
    <w15:presenceInfo w15:providerId="AD" w15:userId="S-1-5-21-726009312-661202353-3319233339-12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7F7FA0"/>
    <w:rsid w:val="00000B82"/>
    <w:rsid w:val="00001FD2"/>
    <w:rsid w:val="000039C1"/>
    <w:rsid w:val="00003D65"/>
    <w:rsid w:val="000040DE"/>
    <w:rsid w:val="00007661"/>
    <w:rsid w:val="00013507"/>
    <w:rsid w:val="0001501A"/>
    <w:rsid w:val="000220B6"/>
    <w:rsid w:val="00024C31"/>
    <w:rsid w:val="00025724"/>
    <w:rsid w:val="00025FBA"/>
    <w:rsid w:val="0003372D"/>
    <w:rsid w:val="00033BE4"/>
    <w:rsid w:val="0004011F"/>
    <w:rsid w:val="00055A37"/>
    <w:rsid w:val="0006535D"/>
    <w:rsid w:val="0007008A"/>
    <w:rsid w:val="000703FA"/>
    <w:rsid w:val="00070F46"/>
    <w:rsid w:val="00075CB5"/>
    <w:rsid w:val="00085F83"/>
    <w:rsid w:val="00093348"/>
    <w:rsid w:val="00093541"/>
    <w:rsid w:val="000943DC"/>
    <w:rsid w:val="000A4145"/>
    <w:rsid w:val="000A693B"/>
    <w:rsid w:val="000A716A"/>
    <w:rsid w:val="000B127A"/>
    <w:rsid w:val="000B3CC0"/>
    <w:rsid w:val="000B67A1"/>
    <w:rsid w:val="000C247B"/>
    <w:rsid w:val="000C3429"/>
    <w:rsid w:val="000C621A"/>
    <w:rsid w:val="000D4F40"/>
    <w:rsid w:val="000D6A99"/>
    <w:rsid w:val="000D79E5"/>
    <w:rsid w:val="000E5ACC"/>
    <w:rsid w:val="000E6482"/>
    <w:rsid w:val="000E7E0F"/>
    <w:rsid w:val="00100400"/>
    <w:rsid w:val="00120143"/>
    <w:rsid w:val="001302E8"/>
    <w:rsid w:val="0013194E"/>
    <w:rsid w:val="00132123"/>
    <w:rsid w:val="00134AD0"/>
    <w:rsid w:val="001364CE"/>
    <w:rsid w:val="001374E6"/>
    <w:rsid w:val="00141038"/>
    <w:rsid w:val="00141EAE"/>
    <w:rsid w:val="00146D4F"/>
    <w:rsid w:val="00147278"/>
    <w:rsid w:val="00155DA6"/>
    <w:rsid w:val="00157798"/>
    <w:rsid w:val="00157BA3"/>
    <w:rsid w:val="00161023"/>
    <w:rsid w:val="00170F9E"/>
    <w:rsid w:val="00173D47"/>
    <w:rsid w:val="00175DE2"/>
    <w:rsid w:val="00177494"/>
    <w:rsid w:val="00181868"/>
    <w:rsid w:val="00182FB2"/>
    <w:rsid w:val="00183EF0"/>
    <w:rsid w:val="0018660F"/>
    <w:rsid w:val="0018693A"/>
    <w:rsid w:val="00187C83"/>
    <w:rsid w:val="0019272D"/>
    <w:rsid w:val="0019296A"/>
    <w:rsid w:val="001A324E"/>
    <w:rsid w:val="001A618F"/>
    <w:rsid w:val="001A62C1"/>
    <w:rsid w:val="001A654C"/>
    <w:rsid w:val="001B126B"/>
    <w:rsid w:val="001B78CA"/>
    <w:rsid w:val="001C1902"/>
    <w:rsid w:val="001C48E4"/>
    <w:rsid w:val="001C740D"/>
    <w:rsid w:val="001D5CA6"/>
    <w:rsid w:val="001D6BDA"/>
    <w:rsid w:val="001D7133"/>
    <w:rsid w:val="001D7330"/>
    <w:rsid w:val="001E10BB"/>
    <w:rsid w:val="001E1E3E"/>
    <w:rsid w:val="001E30A8"/>
    <w:rsid w:val="001E4A31"/>
    <w:rsid w:val="001E7552"/>
    <w:rsid w:val="001F478A"/>
    <w:rsid w:val="00204C60"/>
    <w:rsid w:val="00210391"/>
    <w:rsid w:val="0021626F"/>
    <w:rsid w:val="002221FD"/>
    <w:rsid w:val="00224CA4"/>
    <w:rsid w:val="00233D2F"/>
    <w:rsid w:val="00233E28"/>
    <w:rsid w:val="002364AC"/>
    <w:rsid w:val="002367EE"/>
    <w:rsid w:val="002421FB"/>
    <w:rsid w:val="0024325B"/>
    <w:rsid w:val="002446F0"/>
    <w:rsid w:val="0024682B"/>
    <w:rsid w:val="00254253"/>
    <w:rsid w:val="00261732"/>
    <w:rsid w:val="002661E9"/>
    <w:rsid w:val="00270873"/>
    <w:rsid w:val="0027728E"/>
    <w:rsid w:val="002802F6"/>
    <w:rsid w:val="00281EA5"/>
    <w:rsid w:val="0029237F"/>
    <w:rsid w:val="0029787C"/>
    <w:rsid w:val="002A33FB"/>
    <w:rsid w:val="002A7AAB"/>
    <w:rsid w:val="002B01B3"/>
    <w:rsid w:val="002B1151"/>
    <w:rsid w:val="002B4B1C"/>
    <w:rsid w:val="002C47B8"/>
    <w:rsid w:val="002C7CAB"/>
    <w:rsid w:val="002D22CB"/>
    <w:rsid w:val="002D5489"/>
    <w:rsid w:val="002E30F6"/>
    <w:rsid w:val="002E311A"/>
    <w:rsid w:val="003036A6"/>
    <w:rsid w:val="00305AFD"/>
    <w:rsid w:val="00312418"/>
    <w:rsid w:val="0031696E"/>
    <w:rsid w:val="00316B61"/>
    <w:rsid w:val="0032056B"/>
    <w:rsid w:val="003211A9"/>
    <w:rsid w:val="00321C44"/>
    <w:rsid w:val="00323B66"/>
    <w:rsid w:val="00332E48"/>
    <w:rsid w:val="00335849"/>
    <w:rsid w:val="00342526"/>
    <w:rsid w:val="00342737"/>
    <w:rsid w:val="00343E4B"/>
    <w:rsid w:val="00346091"/>
    <w:rsid w:val="00346792"/>
    <w:rsid w:val="00350FD7"/>
    <w:rsid w:val="00354CDC"/>
    <w:rsid w:val="00362FAC"/>
    <w:rsid w:val="0036710B"/>
    <w:rsid w:val="00374BB0"/>
    <w:rsid w:val="00375A99"/>
    <w:rsid w:val="00375B12"/>
    <w:rsid w:val="00381885"/>
    <w:rsid w:val="00385F8B"/>
    <w:rsid w:val="0039205A"/>
    <w:rsid w:val="0039793F"/>
    <w:rsid w:val="003A00DC"/>
    <w:rsid w:val="003A10E2"/>
    <w:rsid w:val="003A340F"/>
    <w:rsid w:val="003A4254"/>
    <w:rsid w:val="003B755C"/>
    <w:rsid w:val="003B768F"/>
    <w:rsid w:val="003C23C7"/>
    <w:rsid w:val="003C2ABA"/>
    <w:rsid w:val="003D154D"/>
    <w:rsid w:val="003D4972"/>
    <w:rsid w:val="003E38C5"/>
    <w:rsid w:val="003F09ED"/>
    <w:rsid w:val="003F30E8"/>
    <w:rsid w:val="00402B8B"/>
    <w:rsid w:val="00402F5C"/>
    <w:rsid w:val="00404405"/>
    <w:rsid w:val="00407FF0"/>
    <w:rsid w:val="00414669"/>
    <w:rsid w:val="00414E6F"/>
    <w:rsid w:val="00420ED2"/>
    <w:rsid w:val="0042153F"/>
    <w:rsid w:val="00422D67"/>
    <w:rsid w:val="00426760"/>
    <w:rsid w:val="00427FF1"/>
    <w:rsid w:val="004414CB"/>
    <w:rsid w:val="00443A0C"/>
    <w:rsid w:val="0045167A"/>
    <w:rsid w:val="00453959"/>
    <w:rsid w:val="00466351"/>
    <w:rsid w:val="00467567"/>
    <w:rsid w:val="0047013D"/>
    <w:rsid w:val="004716AD"/>
    <w:rsid w:val="004733D0"/>
    <w:rsid w:val="00475857"/>
    <w:rsid w:val="00476BBD"/>
    <w:rsid w:val="004825C3"/>
    <w:rsid w:val="004853D3"/>
    <w:rsid w:val="004A1637"/>
    <w:rsid w:val="004A1983"/>
    <w:rsid w:val="004A5FB4"/>
    <w:rsid w:val="004A6862"/>
    <w:rsid w:val="004B17F6"/>
    <w:rsid w:val="004B2A29"/>
    <w:rsid w:val="004B37DA"/>
    <w:rsid w:val="004C11B7"/>
    <w:rsid w:val="004C1B3F"/>
    <w:rsid w:val="004C375F"/>
    <w:rsid w:val="004C560B"/>
    <w:rsid w:val="004C637C"/>
    <w:rsid w:val="004C6625"/>
    <w:rsid w:val="004D505F"/>
    <w:rsid w:val="004D5600"/>
    <w:rsid w:val="004E1085"/>
    <w:rsid w:val="004E1268"/>
    <w:rsid w:val="004E1B43"/>
    <w:rsid w:val="004E3D9A"/>
    <w:rsid w:val="004E45B0"/>
    <w:rsid w:val="004E6A5F"/>
    <w:rsid w:val="004E708B"/>
    <w:rsid w:val="004E7266"/>
    <w:rsid w:val="004F1CCC"/>
    <w:rsid w:val="004F7079"/>
    <w:rsid w:val="004F776E"/>
    <w:rsid w:val="005033FE"/>
    <w:rsid w:val="005124FD"/>
    <w:rsid w:val="005138E8"/>
    <w:rsid w:val="00517EA7"/>
    <w:rsid w:val="00520200"/>
    <w:rsid w:val="005223DB"/>
    <w:rsid w:val="00530782"/>
    <w:rsid w:val="005311C1"/>
    <w:rsid w:val="005328E6"/>
    <w:rsid w:val="005365ED"/>
    <w:rsid w:val="00544D3A"/>
    <w:rsid w:val="005463A0"/>
    <w:rsid w:val="00546D6B"/>
    <w:rsid w:val="005512C8"/>
    <w:rsid w:val="00560D45"/>
    <w:rsid w:val="005626B5"/>
    <w:rsid w:val="00562CA9"/>
    <w:rsid w:val="0056639B"/>
    <w:rsid w:val="005664EA"/>
    <w:rsid w:val="00570C6C"/>
    <w:rsid w:val="00571CF3"/>
    <w:rsid w:val="00575096"/>
    <w:rsid w:val="0058047B"/>
    <w:rsid w:val="005818B0"/>
    <w:rsid w:val="005827E7"/>
    <w:rsid w:val="0058420D"/>
    <w:rsid w:val="005901D2"/>
    <w:rsid w:val="00591732"/>
    <w:rsid w:val="005A0A0E"/>
    <w:rsid w:val="005A2489"/>
    <w:rsid w:val="005A47D1"/>
    <w:rsid w:val="005A749E"/>
    <w:rsid w:val="005B30D8"/>
    <w:rsid w:val="005B5747"/>
    <w:rsid w:val="005C2074"/>
    <w:rsid w:val="005C26B1"/>
    <w:rsid w:val="005C6BBC"/>
    <w:rsid w:val="005E0BC4"/>
    <w:rsid w:val="005F187F"/>
    <w:rsid w:val="006071F4"/>
    <w:rsid w:val="006102A7"/>
    <w:rsid w:val="00610C93"/>
    <w:rsid w:val="006133BB"/>
    <w:rsid w:val="006166BA"/>
    <w:rsid w:val="00616D5C"/>
    <w:rsid w:val="00617332"/>
    <w:rsid w:val="006212A6"/>
    <w:rsid w:val="00621824"/>
    <w:rsid w:val="00622B16"/>
    <w:rsid w:val="00637EB3"/>
    <w:rsid w:val="006424F2"/>
    <w:rsid w:val="006426DB"/>
    <w:rsid w:val="006468DD"/>
    <w:rsid w:val="006541A0"/>
    <w:rsid w:val="00662488"/>
    <w:rsid w:val="00665B41"/>
    <w:rsid w:val="006730F9"/>
    <w:rsid w:val="0067337F"/>
    <w:rsid w:val="00677A32"/>
    <w:rsid w:val="00680BC3"/>
    <w:rsid w:val="006828E7"/>
    <w:rsid w:val="006845E8"/>
    <w:rsid w:val="00685366"/>
    <w:rsid w:val="00686116"/>
    <w:rsid w:val="0069110A"/>
    <w:rsid w:val="00691AAB"/>
    <w:rsid w:val="006A2875"/>
    <w:rsid w:val="006B0EBF"/>
    <w:rsid w:val="006B30C0"/>
    <w:rsid w:val="006C6A4C"/>
    <w:rsid w:val="006D0290"/>
    <w:rsid w:val="006D0B09"/>
    <w:rsid w:val="006E37B4"/>
    <w:rsid w:val="006E467A"/>
    <w:rsid w:val="006E5193"/>
    <w:rsid w:val="006E6011"/>
    <w:rsid w:val="006E7EB8"/>
    <w:rsid w:val="006F1C4A"/>
    <w:rsid w:val="006F360E"/>
    <w:rsid w:val="007163EF"/>
    <w:rsid w:val="00721288"/>
    <w:rsid w:val="007243C3"/>
    <w:rsid w:val="00731639"/>
    <w:rsid w:val="00733063"/>
    <w:rsid w:val="00733AA3"/>
    <w:rsid w:val="007352B0"/>
    <w:rsid w:val="00741DDD"/>
    <w:rsid w:val="0075442D"/>
    <w:rsid w:val="00760690"/>
    <w:rsid w:val="0076085B"/>
    <w:rsid w:val="0076266A"/>
    <w:rsid w:val="00772517"/>
    <w:rsid w:val="00774069"/>
    <w:rsid w:val="00776702"/>
    <w:rsid w:val="00781C52"/>
    <w:rsid w:val="0078403E"/>
    <w:rsid w:val="0078701D"/>
    <w:rsid w:val="007A14FC"/>
    <w:rsid w:val="007B5CED"/>
    <w:rsid w:val="007B6CF7"/>
    <w:rsid w:val="007C04CB"/>
    <w:rsid w:val="007C4732"/>
    <w:rsid w:val="007D5B17"/>
    <w:rsid w:val="007E5BF3"/>
    <w:rsid w:val="007E6732"/>
    <w:rsid w:val="007F00EE"/>
    <w:rsid w:val="007F02B0"/>
    <w:rsid w:val="007F4466"/>
    <w:rsid w:val="007F4695"/>
    <w:rsid w:val="007F5299"/>
    <w:rsid w:val="007F7FA0"/>
    <w:rsid w:val="00800808"/>
    <w:rsid w:val="008076FC"/>
    <w:rsid w:val="00811883"/>
    <w:rsid w:val="008158EF"/>
    <w:rsid w:val="00824ACF"/>
    <w:rsid w:val="00826B61"/>
    <w:rsid w:val="00832F20"/>
    <w:rsid w:val="008340CD"/>
    <w:rsid w:val="00835BBA"/>
    <w:rsid w:val="00843599"/>
    <w:rsid w:val="00844E3A"/>
    <w:rsid w:val="008476A4"/>
    <w:rsid w:val="0085111F"/>
    <w:rsid w:val="0085389D"/>
    <w:rsid w:val="008564C2"/>
    <w:rsid w:val="0086392C"/>
    <w:rsid w:val="00863C32"/>
    <w:rsid w:val="008671E5"/>
    <w:rsid w:val="00876206"/>
    <w:rsid w:val="00877792"/>
    <w:rsid w:val="0088034E"/>
    <w:rsid w:val="00881A7E"/>
    <w:rsid w:val="008822B2"/>
    <w:rsid w:val="00893FEA"/>
    <w:rsid w:val="00897535"/>
    <w:rsid w:val="008A1145"/>
    <w:rsid w:val="008A60DA"/>
    <w:rsid w:val="008B05F2"/>
    <w:rsid w:val="008B798B"/>
    <w:rsid w:val="008B7B2B"/>
    <w:rsid w:val="008C191A"/>
    <w:rsid w:val="008C1A1F"/>
    <w:rsid w:val="008C3DA2"/>
    <w:rsid w:val="008D115B"/>
    <w:rsid w:val="008D48BC"/>
    <w:rsid w:val="008E096C"/>
    <w:rsid w:val="008E1182"/>
    <w:rsid w:val="008E2510"/>
    <w:rsid w:val="008E29F1"/>
    <w:rsid w:val="008E2EFD"/>
    <w:rsid w:val="008E5BD4"/>
    <w:rsid w:val="008F5430"/>
    <w:rsid w:val="00900035"/>
    <w:rsid w:val="00903F9B"/>
    <w:rsid w:val="00913E20"/>
    <w:rsid w:val="009233D0"/>
    <w:rsid w:val="00923E46"/>
    <w:rsid w:val="00933311"/>
    <w:rsid w:val="009356DF"/>
    <w:rsid w:val="00936307"/>
    <w:rsid w:val="009364B6"/>
    <w:rsid w:val="00941D97"/>
    <w:rsid w:val="00941F34"/>
    <w:rsid w:val="009438F9"/>
    <w:rsid w:val="00956A34"/>
    <w:rsid w:val="00960AC3"/>
    <w:rsid w:val="00963E00"/>
    <w:rsid w:val="00964CE9"/>
    <w:rsid w:val="00971615"/>
    <w:rsid w:val="009746E4"/>
    <w:rsid w:val="00974C6F"/>
    <w:rsid w:val="0097782B"/>
    <w:rsid w:val="00981016"/>
    <w:rsid w:val="00981D78"/>
    <w:rsid w:val="009837CF"/>
    <w:rsid w:val="00986C5B"/>
    <w:rsid w:val="009902E2"/>
    <w:rsid w:val="00990EF8"/>
    <w:rsid w:val="009944D3"/>
    <w:rsid w:val="00996E11"/>
    <w:rsid w:val="009B07FD"/>
    <w:rsid w:val="009B208F"/>
    <w:rsid w:val="009B3F60"/>
    <w:rsid w:val="009B7976"/>
    <w:rsid w:val="009B7FE7"/>
    <w:rsid w:val="009C0D48"/>
    <w:rsid w:val="009C466D"/>
    <w:rsid w:val="009C4FE5"/>
    <w:rsid w:val="009C68DB"/>
    <w:rsid w:val="009C7F37"/>
    <w:rsid w:val="009D03A3"/>
    <w:rsid w:val="009D3CA1"/>
    <w:rsid w:val="009D58B3"/>
    <w:rsid w:val="009F0FD6"/>
    <w:rsid w:val="009F2607"/>
    <w:rsid w:val="009F4922"/>
    <w:rsid w:val="009F4F4B"/>
    <w:rsid w:val="009F6677"/>
    <w:rsid w:val="00A0046A"/>
    <w:rsid w:val="00A02370"/>
    <w:rsid w:val="00A048F5"/>
    <w:rsid w:val="00A07E2A"/>
    <w:rsid w:val="00A13DD6"/>
    <w:rsid w:val="00A175BC"/>
    <w:rsid w:val="00A214B4"/>
    <w:rsid w:val="00A246B1"/>
    <w:rsid w:val="00A248CF"/>
    <w:rsid w:val="00A24EE4"/>
    <w:rsid w:val="00A27EC7"/>
    <w:rsid w:val="00A3062C"/>
    <w:rsid w:val="00A324CA"/>
    <w:rsid w:val="00A326A3"/>
    <w:rsid w:val="00A51F27"/>
    <w:rsid w:val="00A555B6"/>
    <w:rsid w:val="00A56556"/>
    <w:rsid w:val="00A5759E"/>
    <w:rsid w:val="00A6085B"/>
    <w:rsid w:val="00A63F7A"/>
    <w:rsid w:val="00A66070"/>
    <w:rsid w:val="00A6795E"/>
    <w:rsid w:val="00A71651"/>
    <w:rsid w:val="00A753B9"/>
    <w:rsid w:val="00A776AD"/>
    <w:rsid w:val="00A77A4E"/>
    <w:rsid w:val="00A805EE"/>
    <w:rsid w:val="00A82523"/>
    <w:rsid w:val="00A86105"/>
    <w:rsid w:val="00A9794C"/>
    <w:rsid w:val="00A97E07"/>
    <w:rsid w:val="00AA0E6E"/>
    <w:rsid w:val="00AA1AD4"/>
    <w:rsid w:val="00AA3D43"/>
    <w:rsid w:val="00AB34D5"/>
    <w:rsid w:val="00AB7F6A"/>
    <w:rsid w:val="00AC004F"/>
    <w:rsid w:val="00AC15E6"/>
    <w:rsid w:val="00AC371B"/>
    <w:rsid w:val="00AD2176"/>
    <w:rsid w:val="00AD2D9D"/>
    <w:rsid w:val="00AE0E9B"/>
    <w:rsid w:val="00AE38EA"/>
    <w:rsid w:val="00AE52BD"/>
    <w:rsid w:val="00AE7150"/>
    <w:rsid w:val="00AF518E"/>
    <w:rsid w:val="00AF5658"/>
    <w:rsid w:val="00AF7C21"/>
    <w:rsid w:val="00B00708"/>
    <w:rsid w:val="00B01EF1"/>
    <w:rsid w:val="00B04E08"/>
    <w:rsid w:val="00B05D6D"/>
    <w:rsid w:val="00B0738C"/>
    <w:rsid w:val="00B246CC"/>
    <w:rsid w:val="00B249AC"/>
    <w:rsid w:val="00B267F3"/>
    <w:rsid w:val="00B2772F"/>
    <w:rsid w:val="00B318EB"/>
    <w:rsid w:val="00B334FE"/>
    <w:rsid w:val="00B36837"/>
    <w:rsid w:val="00B40A9F"/>
    <w:rsid w:val="00B40AA1"/>
    <w:rsid w:val="00B40C7C"/>
    <w:rsid w:val="00B41C35"/>
    <w:rsid w:val="00B576CF"/>
    <w:rsid w:val="00B57826"/>
    <w:rsid w:val="00B76E2D"/>
    <w:rsid w:val="00B83861"/>
    <w:rsid w:val="00B85FBA"/>
    <w:rsid w:val="00B86724"/>
    <w:rsid w:val="00B86A7B"/>
    <w:rsid w:val="00B918EA"/>
    <w:rsid w:val="00B921ED"/>
    <w:rsid w:val="00B97F3A"/>
    <w:rsid w:val="00BA0336"/>
    <w:rsid w:val="00BA326B"/>
    <w:rsid w:val="00BA5086"/>
    <w:rsid w:val="00BA56F2"/>
    <w:rsid w:val="00BA6011"/>
    <w:rsid w:val="00BA741D"/>
    <w:rsid w:val="00BB02A0"/>
    <w:rsid w:val="00BB2717"/>
    <w:rsid w:val="00BB673C"/>
    <w:rsid w:val="00BC4C49"/>
    <w:rsid w:val="00BC4EC6"/>
    <w:rsid w:val="00BC68A9"/>
    <w:rsid w:val="00BD4A0F"/>
    <w:rsid w:val="00BD540C"/>
    <w:rsid w:val="00BE0B1B"/>
    <w:rsid w:val="00BE3E00"/>
    <w:rsid w:val="00BE4626"/>
    <w:rsid w:val="00BE6A9D"/>
    <w:rsid w:val="00BF2895"/>
    <w:rsid w:val="00C00CF8"/>
    <w:rsid w:val="00C060D0"/>
    <w:rsid w:val="00C06271"/>
    <w:rsid w:val="00C11A8B"/>
    <w:rsid w:val="00C11C9D"/>
    <w:rsid w:val="00C1427E"/>
    <w:rsid w:val="00C151C0"/>
    <w:rsid w:val="00C22CF0"/>
    <w:rsid w:val="00C26EA0"/>
    <w:rsid w:val="00C34FDF"/>
    <w:rsid w:val="00C35441"/>
    <w:rsid w:val="00C46BE2"/>
    <w:rsid w:val="00C5411F"/>
    <w:rsid w:val="00C54C8C"/>
    <w:rsid w:val="00C55425"/>
    <w:rsid w:val="00C57810"/>
    <w:rsid w:val="00C610B6"/>
    <w:rsid w:val="00C620D0"/>
    <w:rsid w:val="00C62155"/>
    <w:rsid w:val="00C625B7"/>
    <w:rsid w:val="00C62B92"/>
    <w:rsid w:val="00C631D2"/>
    <w:rsid w:val="00C64525"/>
    <w:rsid w:val="00C64899"/>
    <w:rsid w:val="00C676C0"/>
    <w:rsid w:val="00C67EB2"/>
    <w:rsid w:val="00C67EB9"/>
    <w:rsid w:val="00C71A39"/>
    <w:rsid w:val="00C7254A"/>
    <w:rsid w:val="00C72F12"/>
    <w:rsid w:val="00C811A5"/>
    <w:rsid w:val="00C849FB"/>
    <w:rsid w:val="00CA1B7D"/>
    <w:rsid w:val="00CA45ED"/>
    <w:rsid w:val="00CB49E9"/>
    <w:rsid w:val="00CB4B7A"/>
    <w:rsid w:val="00CC0286"/>
    <w:rsid w:val="00CC0CDF"/>
    <w:rsid w:val="00CC1C26"/>
    <w:rsid w:val="00CD0AAF"/>
    <w:rsid w:val="00CD0B21"/>
    <w:rsid w:val="00CD0C8C"/>
    <w:rsid w:val="00CD33E4"/>
    <w:rsid w:val="00CE51AF"/>
    <w:rsid w:val="00CE5F92"/>
    <w:rsid w:val="00CF1D45"/>
    <w:rsid w:val="00CF230F"/>
    <w:rsid w:val="00CF3AE2"/>
    <w:rsid w:val="00CF6761"/>
    <w:rsid w:val="00CF7836"/>
    <w:rsid w:val="00D004F0"/>
    <w:rsid w:val="00D04DAA"/>
    <w:rsid w:val="00D16172"/>
    <w:rsid w:val="00D201A5"/>
    <w:rsid w:val="00D21549"/>
    <w:rsid w:val="00D21DD0"/>
    <w:rsid w:val="00D270D3"/>
    <w:rsid w:val="00D44374"/>
    <w:rsid w:val="00D52F18"/>
    <w:rsid w:val="00D60595"/>
    <w:rsid w:val="00D60E2D"/>
    <w:rsid w:val="00D630DA"/>
    <w:rsid w:val="00D74CB0"/>
    <w:rsid w:val="00D82558"/>
    <w:rsid w:val="00D87504"/>
    <w:rsid w:val="00D95F25"/>
    <w:rsid w:val="00DA16A7"/>
    <w:rsid w:val="00DA1B33"/>
    <w:rsid w:val="00DA53FE"/>
    <w:rsid w:val="00DB0701"/>
    <w:rsid w:val="00DB41D2"/>
    <w:rsid w:val="00DC0949"/>
    <w:rsid w:val="00DC19C1"/>
    <w:rsid w:val="00DC479A"/>
    <w:rsid w:val="00DC5210"/>
    <w:rsid w:val="00DC6C42"/>
    <w:rsid w:val="00DC6D4B"/>
    <w:rsid w:val="00DD01CE"/>
    <w:rsid w:val="00DD2714"/>
    <w:rsid w:val="00DD3783"/>
    <w:rsid w:val="00DD5C2A"/>
    <w:rsid w:val="00DD6538"/>
    <w:rsid w:val="00DD6ADE"/>
    <w:rsid w:val="00E02253"/>
    <w:rsid w:val="00E07C6D"/>
    <w:rsid w:val="00E23EB1"/>
    <w:rsid w:val="00E31BA8"/>
    <w:rsid w:val="00E328A6"/>
    <w:rsid w:val="00E3296E"/>
    <w:rsid w:val="00E334C2"/>
    <w:rsid w:val="00E33C6E"/>
    <w:rsid w:val="00E37D31"/>
    <w:rsid w:val="00E41185"/>
    <w:rsid w:val="00E51645"/>
    <w:rsid w:val="00E51F43"/>
    <w:rsid w:val="00E52E9D"/>
    <w:rsid w:val="00E5395F"/>
    <w:rsid w:val="00E57840"/>
    <w:rsid w:val="00E70446"/>
    <w:rsid w:val="00E743C0"/>
    <w:rsid w:val="00E75269"/>
    <w:rsid w:val="00E87B54"/>
    <w:rsid w:val="00E91A5F"/>
    <w:rsid w:val="00E93FD0"/>
    <w:rsid w:val="00EA2398"/>
    <w:rsid w:val="00EA2F88"/>
    <w:rsid w:val="00EA2FA5"/>
    <w:rsid w:val="00EA56A4"/>
    <w:rsid w:val="00EB7EEF"/>
    <w:rsid w:val="00EC3598"/>
    <w:rsid w:val="00EC3E59"/>
    <w:rsid w:val="00EC4ACE"/>
    <w:rsid w:val="00EC62BE"/>
    <w:rsid w:val="00ED006E"/>
    <w:rsid w:val="00ED1434"/>
    <w:rsid w:val="00ED3078"/>
    <w:rsid w:val="00EE6ABD"/>
    <w:rsid w:val="00EF1B01"/>
    <w:rsid w:val="00EF2A7B"/>
    <w:rsid w:val="00F001DF"/>
    <w:rsid w:val="00F0599D"/>
    <w:rsid w:val="00F12C5B"/>
    <w:rsid w:val="00F1642A"/>
    <w:rsid w:val="00F20657"/>
    <w:rsid w:val="00F21956"/>
    <w:rsid w:val="00F252BE"/>
    <w:rsid w:val="00F27AAC"/>
    <w:rsid w:val="00F34203"/>
    <w:rsid w:val="00F36492"/>
    <w:rsid w:val="00F370D2"/>
    <w:rsid w:val="00F37675"/>
    <w:rsid w:val="00F37799"/>
    <w:rsid w:val="00F37F4E"/>
    <w:rsid w:val="00F46167"/>
    <w:rsid w:val="00F47D35"/>
    <w:rsid w:val="00F541CF"/>
    <w:rsid w:val="00F54444"/>
    <w:rsid w:val="00F67E87"/>
    <w:rsid w:val="00F713C2"/>
    <w:rsid w:val="00F729AF"/>
    <w:rsid w:val="00F74602"/>
    <w:rsid w:val="00F746D5"/>
    <w:rsid w:val="00F756F8"/>
    <w:rsid w:val="00F75C1D"/>
    <w:rsid w:val="00F86D9D"/>
    <w:rsid w:val="00F92A47"/>
    <w:rsid w:val="00F9404E"/>
    <w:rsid w:val="00F97DB8"/>
    <w:rsid w:val="00FB69DC"/>
    <w:rsid w:val="00FC4F8E"/>
    <w:rsid w:val="00FD2CC0"/>
    <w:rsid w:val="00FE79BA"/>
    <w:rsid w:val="00FF3638"/>
    <w:rsid w:val="00FF389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001DF"/>
    <w:rPr>
      <w:rFonts w:ascii="Tahoma" w:hAnsi="Tahoma" w:cs="Tahoma"/>
      <w:sz w:val="16"/>
      <w:szCs w:val="16"/>
    </w:rPr>
  </w:style>
  <w:style w:type="character" w:customStyle="1" w:styleId="DocumentMapChar">
    <w:name w:val="Document Map Char"/>
    <w:basedOn w:val="DefaultParagraphFont"/>
    <w:link w:val="DocumentMap"/>
    <w:uiPriority w:val="99"/>
    <w:semiHidden/>
    <w:rsid w:val="00F001DF"/>
    <w:rPr>
      <w:rFonts w:ascii="Tahoma" w:eastAsia="Times New Roman" w:hAnsi="Tahoma" w:cs="Tahoma"/>
      <w:sz w:val="16"/>
      <w:szCs w:val="16"/>
      <w:lang w:val="en-GB"/>
    </w:rPr>
  </w:style>
  <w:style w:type="paragraph" w:styleId="Revision">
    <w:name w:val="Revision"/>
    <w:hidden/>
    <w:uiPriority w:val="99"/>
    <w:semiHidden/>
    <w:rsid w:val="00F001DF"/>
    <w:rPr>
      <w:rFonts w:ascii="Times New Roman" w:eastAsia="Times New Roman" w:hAnsi="Times New Roman"/>
      <w:sz w:val="24"/>
      <w:szCs w:val="24"/>
      <w:lang w:val="en-GB" w:eastAsia="en-US"/>
    </w:rPr>
  </w:style>
  <w:style w:type="character" w:customStyle="1" w:styleId="FontStyle26">
    <w:name w:val="Font Style26"/>
    <w:basedOn w:val="DefaultParagraphFont"/>
    <w:uiPriority w:val="99"/>
    <w:rsid w:val="002B1151"/>
    <w:rPr>
      <w:rFonts w:ascii="Times New Roman" w:hAnsi="Times New Roman" w:cs="Times New Roman"/>
      <w:sz w:val="26"/>
      <w:szCs w:val="26"/>
    </w:rPr>
  </w:style>
  <w:style w:type="character" w:customStyle="1" w:styleId="spelle">
    <w:name w:val="spelle"/>
    <w:basedOn w:val="DefaultParagraphFont"/>
    <w:rsid w:val="00AD2D9D"/>
  </w:style>
  <w:style w:type="character" w:customStyle="1" w:styleId="ListParagraphChar">
    <w:name w:val="List Paragraph Char"/>
    <w:aliases w:val="2 Char"/>
    <w:link w:val="ListParagraph"/>
    <w:uiPriority w:val="34"/>
    <w:locked/>
    <w:rsid w:val="00EE6ABD"/>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7401305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4643752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kasperovia-kazba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9721-60D4-47A1-8FB7-FDB55E0E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2498</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protokollēmuma projekts “Noteikumi par Eiropas Savienības fondu darbības programmas „Izaugsme un nodarbinātība” 8.3.3. specifiskā atbalsta mērķa „Attīstīt NVA nereģistrēto NEET jauniešu prasmes un veicināt to iesaisti izglītībā, NVA īste</vt:lpstr>
    </vt:vector>
  </TitlesOfParts>
  <Company>LR Veselības ministrija</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“Noteikumi par Eiropas Savienības fondu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īstenošanu””</dc:title>
  <dc:subject>MK sēdes protokollēmuma projekts</dc:subject>
  <dc:creator>E.Kasperoviča-Kazbare</dc:creator>
  <dc:description/>
  <cp:lastModifiedBy>ekasperovica</cp:lastModifiedBy>
  <cp:revision>12</cp:revision>
  <cp:lastPrinted>2015-06-11T11:35:00Z</cp:lastPrinted>
  <dcterms:created xsi:type="dcterms:W3CDTF">2015-04-01T08:24:00Z</dcterms:created>
  <dcterms:modified xsi:type="dcterms:W3CDTF">2015-06-11T11:46:00Z</dcterms:modified>
  <cp:category>Izglītības un zinātnes ministrija</cp:category>
</cp:coreProperties>
</file>