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8E" w:rsidRPr="00134616" w:rsidRDefault="009C13E0" w:rsidP="004D3C63">
      <w:pPr>
        <w:pStyle w:val="naislab"/>
        <w:spacing w:before="0" w:after="0"/>
        <w:rPr>
          <w:lang w:eastAsia="en-US"/>
        </w:rPr>
      </w:pPr>
      <w:r w:rsidRPr="00134616">
        <w:rPr>
          <w:lang w:eastAsia="en-US"/>
        </w:rPr>
        <w:t>7</w:t>
      </w:r>
      <w:r w:rsidR="00D6468E" w:rsidRPr="00134616">
        <w:rPr>
          <w:lang w:eastAsia="en-US"/>
        </w:rPr>
        <w:t>.pielikums</w:t>
      </w:r>
    </w:p>
    <w:p w:rsidR="00D6468E" w:rsidRPr="00134616" w:rsidRDefault="00134616" w:rsidP="004D3C63">
      <w:pPr>
        <w:pStyle w:val="naislab"/>
        <w:spacing w:before="0" w:after="0"/>
        <w:rPr>
          <w:lang w:eastAsia="en-US"/>
        </w:rPr>
      </w:pPr>
      <w:r>
        <w:rPr>
          <w:lang w:eastAsia="en-US"/>
        </w:rPr>
        <w:t>Ministru kabineta</w:t>
      </w:r>
    </w:p>
    <w:p w:rsidR="00D6468E" w:rsidRPr="00134616" w:rsidRDefault="00D6468E" w:rsidP="004D3C63">
      <w:pPr>
        <w:pStyle w:val="naislab"/>
        <w:spacing w:before="0" w:after="0"/>
        <w:rPr>
          <w:lang w:eastAsia="en-US"/>
        </w:rPr>
      </w:pPr>
      <w:r w:rsidRPr="00134616">
        <w:rPr>
          <w:lang w:eastAsia="en-US"/>
        </w:rPr>
        <w:t>2015</w:t>
      </w:r>
      <w:r w:rsidR="00134616" w:rsidRPr="00134616">
        <w:rPr>
          <w:lang w:eastAsia="en-US"/>
        </w:rPr>
        <w:t>.gada ___</w:t>
      </w:r>
      <w:r w:rsidRPr="00134616">
        <w:rPr>
          <w:lang w:eastAsia="en-US"/>
        </w:rPr>
        <w:t>.</w:t>
      </w:r>
      <w:r w:rsidR="00134616" w:rsidRPr="00134616">
        <w:rPr>
          <w:lang w:eastAsia="en-US"/>
        </w:rPr>
        <w:t>________ noteikumiem Nr.___</w:t>
      </w:r>
    </w:p>
    <w:p w:rsidR="000A0869" w:rsidRPr="00134616" w:rsidRDefault="000A0869" w:rsidP="000A0869">
      <w:pPr>
        <w:spacing w:after="0" w:line="240" w:lineRule="auto"/>
        <w:jc w:val="both"/>
        <w:rPr>
          <w:rFonts w:ascii="Times New Roman" w:hAnsi="Times New Roman" w:cs="Times New Roman"/>
          <w:sz w:val="24"/>
          <w:szCs w:val="24"/>
        </w:rPr>
      </w:pPr>
    </w:p>
    <w:p w:rsidR="000A0869" w:rsidRPr="00134616" w:rsidRDefault="000A0869" w:rsidP="009C13E0">
      <w:pPr>
        <w:spacing w:after="0" w:line="240" w:lineRule="auto"/>
        <w:jc w:val="center"/>
        <w:rPr>
          <w:rFonts w:ascii="Times New Roman" w:hAnsi="Times New Roman" w:cs="Times New Roman"/>
          <w:b/>
          <w:sz w:val="24"/>
          <w:szCs w:val="24"/>
        </w:rPr>
      </w:pPr>
      <w:r w:rsidRPr="00134616">
        <w:rPr>
          <w:rFonts w:ascii="Times New Roman" w:hAnsi="Times New Roman" w:cs="Times New Roman"/>
          <w:b/>
          <w:sz w:val="24"/>
          <w:szCs w:val="24"/>
        </w:rPr>
        <w:t>Studiju virziena pašnovērtējums</w:t>
      </w:r>
    </w:p>
    <w:p w:rsidR="009C13E0" w:rsidRPr="00134616" w:rsidRDefault="009C13E0" w:rsidP="009C13E0">
      <w:pPr>
        <w:spacing w:after="0" w:line="240" w:lineRule="auto"/>
        <w:jc w:val="center"/>
        <w:rPr>
          <w:rFonts w:ascii="Times New Roman" w:hAnsi="Times New Roman" w:cs="Times New Roman"/>
          <w:b/>
          <w:sz w:val="24"/>
          <w:szCs w:val="24"/>
        </w:rPr>
      </w:pPr>
    </w:p>
    <w:p w:rsidR="000A0869" w:rsidRPr="00134616" w:rsidRDefault="000A0869" w:rsidP="009C13E0">
      <w:pPr>
        <w:autoSpaceDE w:val="0"/>
        <w:autoSpaceDN w:val="0"/>
        <w:adjustRightInd w:val="0"/>
        <w:spacing w:after="0" w:line="240" w:lineRule="auto"/>
        <w:ind w:firstLine="720"/>
        <w:jc w:val="both"/>
        <w:rPr>
          <w:rFonts w:ascii="Times New Roman" w:hAnsi="Times New Roman" w:cs="Times New Roman"/>
          <w:sz w:val="24"/>
          <w:szCs w:val="24"/>
        </w:rPr>
      </w:pPr>
      <w:r w:rsidRPr="00134616">
        <w:rPr>
          <w:rFonts w:ascii="Times New Roman" w:hAnsi="Times New Roman" w:cs="Times New Roman"/>
          <w:sz w:val="24"/>
          <w:szCs w:val="24"/>
        </w:rPr>
        <w:t>Pašnovērtējuma ziņojumu raksta</w:t>
      </w:r>
    </w:p>
    <w:p w:rsidR="000A0869" w:rsidRPr="00134616" w:rsidRDefault="000A0869" w:rsidP="005078B7">
      <w:pPr>
        <w:pStyle w:val="ListParagraph"/>
        <w:autoSpaceDE w:val="0"/>
        <w:autoSpaceDN w:val="0"/>
        <w:adjustRightInd w:val="0"/>
        <w:ind w:left="0" w:firstLine="720"/>
        <w:jc w:val="both"/>
        <w:rPr>
          <w:rFonts w:ascii="Times New Roman" w:hAnsi="Times New Roman" w:cs="Times New Roman"/>
          <w:sz w:val="24"/>
          <w:szCs w:val="24"/>
        </w:rPr>
      </w:pPr>
      <w:r w:rsidRPr="00134616">
        <w:rPr>
          <w:rFonts w:ascii="Times New Roman" w:hAnsi="Times New Roman" w:cs="Times New Roman"/>
          <w:sz w:val="24"/>
          <w:szCs w:val="24"/>
        </w:rPr>
        <w:t>1)</w:t>
      </w:r>
      <w:r w:rsidR="009C13E0" w:rsidRPr="00134616">
        <w:rPr>
          <w:rFonts w:ascii="Times New Roman" w:hAnsi="Times New Roman" w:cs="Times New Roman"/>
          <w:sz w:val="24"/>
          <w:szCs w:val="24"/>
        </w:rPr>
        <w:t xml:space="preserve"> </w:t>
      </w:r>
      <w:r w:rsidRPr="00134616">
        <w:rPr>
          <w:rFonts w:ascii="Times New Roman" w:hAnsi="Times New Roman" w:cs="Times New Roman"/>
          <w:sz w:val="24"/>
          <w:szCs w:val="24"/>
        </w:rPr>
        <w:t>izklāstot to noteiktajā secībā, sniedzot pamatojumu un atsa</w:t>
      </w:r>
      <w:r w:rsidR="00A7797B">
        <w:rPr>
          <w:rFonts w:ascii="Times New Roman" w:hAnsi="Times New Roman" w:cs="Times New Roman"/>
          <w:sz w:val="24"/>
          <w:szCs w:val="24"/>
        </w:rPr>
        <w:t>uces izteiktajiem apgalvojumiem;</w:t>
      </w:r>
    </w:p>
    <w:p w:rsidR="000A0869" w:rsidRPr="00134616" w:rsidRDefault="005078B7" w:rsidP="009C13E0">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2</w:t>
      </w:r>
      <w:r w:rsidR="000A0869" w:rsidRPr="00134616">
        <w:rPr>
          <w:rFonts w:ascii="Times New Roman" w:hAnsi="Times New Roman" w:cs="Times New Roman"/>
          <w:sz w:val="24"/>
          <w:szCs w:val="24"/>
        </w:rPr>
        <w:t>)</w:t>
      </w:r>
      <w:r w:rsidR="009C13E0" w:rsidRPr="00134616">
        <w:rPr>
          <w:rFonts w:ascii="Times New Roman" w:hAnsi="Times New Roman" w:cs="Times New Roman"/>
          <w:sz w:val="24"/>
          <w:szCs w:val="24"/>
        </w:rPr>
        <w:t xml:space="preserve"> </w:t>
      </w:r>
      <w:r w:rsidR="000A0869" w:rsidRPr="00134616">
        <w:rPr>
          <w:rFonts w:ascii="Times New Roman" w:hAnsi="Times New Roman" w:cs="Times New Roman"/>
          <w:sz w:val="24"/>
          <w:szCs w:val="24"/>
        </w:rPr>
        <w:t>ievērojot vals</w:t>
      </w:r>
      <w:r w:rsidR="00A7797B">
        <w:rPr>
          <w:rFonts w:ascii="Times New Roman" w:hAnsi="Times New Roman" w:cs="Times New Roman"/>
          <w:sz w:val="24"/>
          <w:szCs w:val="24"/>
        </w:rPr>
        <w:t>ts valodas literārās un gramatika</w:t>
      </w:r>
      <w:r w:rsidR="000A0869" w:rsidRPr="00134616">
        <w:rPr>
          <w:rFonts w:ascii="Times New Roman" w:hAnsi="Times New Roman" w:cs="Times New Roman"/>
          <w:sz w:val="24"/>
          <w:szCs w:val="24"/>
        </w:rPr>
        <w:t>s normas, juridisko un akadēmisko terminoloģiju un pareizrakstības prasības;</w:t>
      </w:r>
    </w:p>
    <w:p w:rsidR="000A0869" w:rsidRPr="00134616" w:rsidRDefault="005078B7" w:rsidP="009C13E0">
      <w:pPr>
        <w:pStyle w:val="ListParagraph"/>
        <w:autoSpaceDE w:val="0"/>
        <w:autoSpaceDN w:val="0"/>
        <w:adjustRightInd w:val="0"/>
        <w:ind w:left="0" w:firstLine="720"/>
        <w:jc w:val="both"/>
        <w:rPr>
          <w:rFonts w:ascii="Times New Roman" w:hAnsi="Times New Roman" w:cs="Times New Roman"/>
          <w:sz w:val="24"/>
          <w:szCs w:val="24"/>
        </w:rPr>
      </w:pPr>
      <w:r>
        <w:rPr>
          <w:rFonts w:ascii="Times New Roman" w:hAnsi="Times New Roman" w:cs="Times New Roman"/>
          <w:sz w:val="24"/>
          <w:szCs w:val="24"/>
        </w:rPr>
        <w:t>3</w:t>
      </w:r>
      <w:r w:rsidR="000A0869" w:rsidRPr="00134616">
        <w:rPr>
          <w:rFonts w:ascii="Times New Roman" w:hAnsi="Times New Roman" w:cs="Times New Roman"/>
          <w:sz w:val="24"/>
          <w:szCs w:val="24"/>
        </w:rPr>
        <w:t>) novērtējot iepriekšējā periodā sasniegto un nākotnes perspektīvas.</w:t>
      </w:r>
      <w:r w:rsidR="009C13E0" w:rsidRPr="00134616">
        <w:rPr>
          <w:rFonts w:ascii="Times New Roman" w:hAnsi="Times New Roman" w:cs="Times New Roman"/>
          <w:sz w:val="24"/>
          <w:szCs w:val="24"/>
        </w:rPr>
        <w:t xml:space="preserve"> </w:t>
      </w:r>
    </w:p>
    <w:p w:rsidR="009C13E0" w:rsidRDefault="009C13E0" w:rsidP="009C13E0">
      <w:pPr>
        <w:pStyle w:val="ListParagraph"/>
        <w:autoSpaceDE w:val="0"/>
        <w:autoSpaceDN w:val="0"/>
        <w:adjustRightInd w:val="0"/>
        <w:ind w:left="0" w:firstLine="720"/>
        <w:jc w:val="both"/>
        <w:rPr>
          <w:rFonts w:ascii="Times New Roman" w:hAnsi="Times New Roman" w:cs="Times New Roman"/>
          <w:sz w:val="24"/>
          <w:szCs w:val="24"/>
        </w:rPr>
      </w:pPr>
    </w:p>
    <w:p w:rsidR="00134616" w:rsidRDefault="00134616" w:rsidP="00134616">
      <w:pPr>
        <w:pStyle w:val="ListParagraph"/>
        <w:autoSpaceDE w:val="0"/>
        <w:autoSpaceDN w:val="0"/>
        <w:adjustRightInd w:val="0"/>
        <w:ind w:left="1440"/>
        <w:jc w:val="center"/>
        <w:rPr>
          <w:rFonts w:ascii="Times New Roman" w:hAnsi="Times New Roman" w:cs="Times New Roman"/>
          <w:b/>
          <w:sz w:val="24"/>
          <w:szCs w:val="24"/>
        </w:rPr>
      </w:pPr>
      <w:r>
        <w:rPr>
          <w:rFonts w:ascii="Times New Roman" w:hAnsi="Times New Roman" w:cs="Times New Roman"/>
          <w:b/>
          <w:sz w:val="24"/>
          <w:szCs w:val="24"/>
        </w:rPr>
        <w:t>I. Studiju virziena pašnovērtējuma struktūra</w:t>
      </w:r>
    </w:p>
    <w:p w:rsidR="00134616" w:rsidRPr="00134616" w:rsidRDefault="00134616" w:rsidP="00134616">
      <w:pPr>
        <w:pStyle w:val="ListParagraph"/>
        <w:autoSpaceDE w:val="0"/>
        <w:autoSpaceDN w:val="0"/>
        <w:adjustRightInd w:val="0"/>
        <w:ind w:left="1440"/>
        <w:jc w:val="center"/>
        <w:rPr>
          <w:rFonts w:ascii="Times New Roman" w:hAnsi="Times New Roman" w:cs="Times New Roman"/>
          <w:b/>
          <w:sz w:val="24"/>
          <w:szCs w:val="24"/>
        </w:rPr>
      </w:pPr>
    </w:p>
    <w:p w:rsidR="000A0869" w:rsidRPr="00134616" w:rsidRDefault="000A0869" w:rsidP="003C75F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34616">
        <w:rPr>
          <w:rFonts w:ascii="Times New Roman" w:hAnsi="Times New Roman" w:cs="Times New Roman"/>
          <w:color w:val="000000"/>
          <w:sz w:val="24"/>
          <w:szCs w:val="24"/>
        </w:rPr>
        <w:t>1.Studiju virziena pašnovērtējums sastāv no:</w:t>
      </w:r>
    </w:p>
    <w:p w:rsidR="000A0869" w:rsidRPr="00134616" w:rsidRDefault="000A0869" w:rsidP="003C75F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34616">
        <w:rPr>
          <w:rFonts w:ascii="Times New Roman" w:hAnsi="Times New Roman" w:cs="Times New Roman"/>
          <w:color w:val="000000"/>
          <w:sz w:val="24"/>
          <w:szCs w:val="24"/>
        </w:rPr>
        <w:t>1.1.</w:t>
      </w:r>
      <w:r w:rsidR="003C75F9" w:rsidRPr="00134616">
        <w:rPr>
          <w:rFonts w:ascii="Times New Roman" w:hAnsi="Times New Roman" w:cs="Times New Roman"/>
          <w:color w:val="000000"/>
          <w:sz w:val="24"/>
          <w:szCs w:val="24"/>
        </w:rPr>
        <w:t xml:space="preserve"> </w:t>
      </w:r>
      <w:r w:rsidRPr="00134616">
        <w:rPr>
          <w:rFonts w:ascii="Times New Roman" w:hAnsi="Times New Roman" w:cs="Times New Roman"/>
          <w:color w:val="000000"/>
          <w:sz w:val="24"/>
          <w:szCs w:val="24"/>
        </w:rPr>
        <w:t>studiju virziena raksturojuma augstskolā vai koledžā kopumā;</w:t>
      </w:r>
    </w:p>
    <w:p w:rsidR="000A0869" w:rsidRPr="00134616" w:rsidRDefault="000A0869" w:rsidP="003C75F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34616">
        <w:rPr>
          <w:rFonts w:ascii="Times New Roman" w:hAnsi="Times New Roman" w:cs="Times New Roman"/>
          <w:color w:val="000000"/>
          <w:sz w:val="24"/>
          <w:szCs w:val="24"/>
        </w:rPr>
        <w:t>1.2.</w:t>
      </w:r>
      <w:r w:rsidR="003C75F9" w:rsidRPr="00134616">
        <w:rPr>
          <w:rFonts w:ascii="Times New Roman" w:hAnsi="Times New Roman" w:cs="Times New Roman"/>
          <w:color w:val="000000"/>
          <w:sz w:val="24"/>
          <w:szCs w:val="24"/>
        </w:rPr>
        <w:t xml:space="preserve"> </w:t>
      </w:r>
      <w:r w:rsidRPr="00134616">
        <w:rPr>
          <w:rFonts w:ascii="Times New Roman" w:hAnsi="Times New Roman" w:cs="Times New Roman"/>
          <w:color w:val="000000"/>
          <w:sz w:val="24"/>
          <w:szCs w:val="24"/>
        </w:rPr>
        <w:t>katras studiju virzienam atbilstošās studiju programmas (turpmāk – studiju programma) raksturojuma;</w:t>
      </w:r>
    </w:p>
    <w:p w:rsidR="000A0869" w:rsidRPr="00134616" w:rsidRDefault="000A0869" w:rsidP="003C75F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34616">
        <w:rPr>
          <w:rFonts w:ascii="Times New Roman" w:hAnsi="Times New Roman" w:cs="Times New Roman"/>
          <w:color w:val="000000"/>
          <w:sz w:val="24"/>
          <w:szCs w:val="24"/>
        </w:rPr>
        <w:t>1.3.</w:t>
      </w:r>
      <w:r w:rsidR="003C75F9" w:rsidRPr="00134616">
        <w:rPr>
          <w:rFonts w:ascii="Times New Roman" w:hAnsi="Times New Roman" w:cs="Times New Roman"/>
          <w:color w:val="000000"/>
          <w:sz w:val="24"/>
          <w:szCs w:val="24"/>
        </w:rPr>
        <w:t xml:space="preserve"> </w:t>
      </w:r>
      <w:r w:rsidRPr="00134616">
        <w:rPr>
          <w:rFonts w:ascii="Times New Roman" w:hAnsi="Times New Roman" w:cs="Times New Roman"/>
          <w:color w:val="000000"/>
          <w:sz w:val="24"/>
          <w:szCs w:val="24"/>
        </w:rPr>
        <w:t>kopsavilkuma par studiju virziena un tam atbilstošo studiju pro</w:t>
      </w:r>
      <w:r w:rsidR="000C0C59">
        <w:rPr>
          <w:rFonts w:ascii="Times New Roman" w:hAnsi="Times New Roman" w:cs="Times New Roman"/>
          <w:color w:val="000000"/>
          <w:sz w:val="24"/>
          <w:szCs w:val="24"/>
        </w:rPr>
        <w:t>grammu līdzšinējās attīstības no</w:t>
      </w:r>
      <w:r w:rsidRPr="00134616">
        <w:rPr>
          <w:rFonts w:ascii="Times New Roman" w:hAnsi="Times New Roman" w:cs="Times New Roman"/>
          <w:color w:val="000000"/>
          <w:sz w:val="24"/>
          <w:szCs w:val="24"/>
        </w:rPr>
        <w:t>vērtējuma un attīstības plāniem un ilgtspēju;</w:t>
      </w:r>
    </w:p>
    <w:p w:rsidR="000A0869" w:rsidRDefault="000A0869" w:rsidP="003C75F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34616">
        <w:rPr>
          <w:rFonts w:ascii="Times New Roman" w:hAnsi="Times New Roman" w:cs="Times New Roman"/>
          <w:color w:val="000000"/>
          <w:sz w:val="24"/>
          <w:szCs w:val="24"/>
        </w:rPr>
        <w:t>1.4.</w:t>
      </w:r>
      <w:r w:rsidR="003C75F9" w:rsidRPr="00134616">
        <w:rPr>
          <w:rFonts w:ascii="Times New Roman" w:hAnsi="Times New Roman" w:cs="Times New Roman"/>
          <w:color w:val="000000"/>
          <w:sz w:val="24"/>
          <w:szCs w:val="24"/>
        </w:rPr>
        <w:t xml:space="preserve"> </w:t>
      </w:r>
      <w:r w:rsidRPr="00134616">
        <w:rPr>
          <w:rFonts w:ascii="Times New Roman" w:hAnsi="Times New Roman" w:cs="Times New Roman"/>
          <w:color w:val="000000"/>
          <w:sz w:val="24"/>
          <w:szCs w:val="24"/>
        </w:rPr>
        <w:t>studiju virziena pašnovērtējuma ziņojuma pielikumiem.</w:t>
      </w:r>
    </w:p>
    <w:p w:rsidR="00134616" w:rsidRDefault="00134616" w:rsidP="003C75F9">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134616" w:rsidRPr="00134616" w:rsidRDefault="00134616" w:rsidP="00134616">
      <w:pPr>
        <w:autoSpaceDE w:val="0"/>
        <w:autoSpaceDN w:val="0"/>
        <w:adjustRightInd w:val="0"/>
        <w:spacing w:after="0" w:line="240" w:lineRule="auto"/>
        <w:ind w:firstLine="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II. Studiju virziena raksturojums</w:t>
      </w:r>
    </w:p>
    <w:p w:rsidR="003C75F9" w:rsidRPr="00134616" w:rsidRDefault="003C75F9" w:rsidP="003C75F9">
      <w:pPr>
        <w:autoSpaceDE w:val="0"/>
        <w:autoSpaceDN w:val="0"/>
        <w:adjustRightInd w:val="0"/>
        <w:spacing w:after="0" w:line="240" w:lineRule="auto"/>
        <w:ind w:firstLine="720"/>
        <w:jc w:val="both"/>
        <w:rPr>
          <w:rFonts w:ascii="Times New Roman" w:hAnsi="Times New Roman" w:cs="Times New Roman"/>
          <w:sz w:val="24"/>
          <w:szCs w:val="24"/>
        </w:rPr>
      </w:pPr>
    </w:p>
    <w:p w:rsidR="000A0869" w:rsidRPr="00134616" w:rsidRDefault="000A0869" w:rsidP="003C75F9">
      <w:pPr>
        <w:autoSpaceDE w:val="0"/>
        <w:autoSpaceDN w:val="0"/>
        <w:adjustRightInd w:val="0"/>
        <w:spacing w:after="0" w:line="240" w:lineRule="auto"/>
        <w:ind w:firstLine="720"/>
        <w:jc w:val="both"/>
        <w:rPr>
          <w:rStyle w:val="tvhtml"/>
          <w:rFonts w:ascii="Times New Roman" w:hAnsi="Times New Roman" w:cs="Times New Roman"/>
          <w:sz w:val="24"/>
          <w:szCs w:val="24"/>
        </w:rPr>
      </w:pPr>
      <w:r w:rsidRPr="00134616">
        <w:rPr>
          <w:rFonts w:ascii="Times New Roman" w:hAnsi="Times New Roman" w:cs="Times New Roman"/>
          <w:sz w:val="24"/>
          <w:szCs w:val="24"/>
        </w:rPr>
        <w:t xml:space="preserve">2. Studiju virziena attīstības stratēģija, kopīgie mērķi un to saistība ar augstskolas vai koledžas kopējo </w:t>
      </w:r>
      <w:r w:rsidR="00770F70" w:rsidRPr="00134616">
        <w:rPr>
          <w:rFonts w:ascii="Times New Roman" w:hAnsi="Times New Roman" w:cs="Times New Roman"/>
          <w:sz w:val="24"/>
          <w:szCs w:val="24"/>
        </w:rPr>
        <w:t xml:space="preserve">attīstības </w:t>
      </w:r>
      <w:r w:rsidRPr="00134616">
        <w:rPr>
          <w:rFonts w:ascii="Times New Roman" w:hAnsi="Times New Roman" w:cs="Times New Roman"/>
          <w:sz w:val="24"/>
          <w:szCs w:val="24"/>
        </w:rPr>
        <w:t>stratēģiju.</w:t>
      </w:r>
      <w:r w:rsidRPr="00134616">
        <w:rPr>
          <w:rStyle w:val="tvhtml"/>
          <w:rFonts w:ascii="Times New Roman" w:hAnsi="Times New Roman" w:cs="Times New Roman"/>
          <w:sz w:val="24"/>
          <w:szCs w:val="24"/>
        </w:rPr>
        <w:t xml:space="preserve"> </w:t>
      </w:r>
      <w:r w:rsidR="00B45336" w:rsidRPr="00134616">
        <w:rPr>
          <w:rFonts w:ascii="Times New Roman" w:hAnsi="Times New Roman" w:cs="Times New Roman"/>
          <w:sz w:val="24"/>
          <w:szCs w:val="24"/>
        </w:rPr>
        <w:t>Stratēģiskās attīstības dokumenti nav jāpievieno, ja ir norāde uz tīmekļa vietni, kur šī informācija ir publiski pieejama.</w:t>
      </w:r>
    </w:p>
    <w:p w:rsidR="000A0869" w:rsidRPr="00134616" w:rsidRDefault="000A0869" w:rsidP="000A0869">
      <w:pPr>
        <w:autoSpaceDE w:val="0"/>
        <w:autoSpaceDN w:val="0"/>
        <w:adjustRightInd w:val="0"/>
        <w:spacing w:after="0" w:line="240" w:lineRule="auto"/>
        <w:jc w:val="both"/>
        <w:rPr>
          <w:rStyle w:val="tvhtml"/>
          <w:rFonts w:ascii="Times New Roman" w:hAnsi="Times New Roman" w:cs="Times New Roman"/>
          <w:sz w:val="24"/>
          <w:szCs w:val="24"/>
        </w:rPr>
      </w:pPr>
    </w:p>
    <w:p w:rsidR="000A0869" w:rsidRPr="00134616" w:rsidRDefault="000A0869" w:rsidP="0089129B">
      <w:pPr>
        <w:autoSpaceDE w:val="0"/>
        <w:autoSpaceDN w:val="0"/>
        <w:adjustRightInd w:val="0"/>
        <w:spacing w:after="0" w:line="240" w:lineRule="auto"/>
        <w:ind w:firstLine="720"/>
        <w:jc w:val="both"/>
        <w:rPr>
          <w:rStyle w:val="tvhtml"/>
          <w:rFonts w:ascii="Times New Roman" w:hAnsi="Times New Roman" w:cs="Times New Roman"/>
          <w:sz w:val="24"/>
          <w:szCs w:val="24"/>
        </w:rPr>
      </w:pPr>
      <w:r w:rsidRPr="00134616">
        <w:rPr>
          <w:rStyle w:val="tvhtml"/>
          <w:rFonts w:ascii="Times New Roman" w:hAnsi="Times New Roman" w:cs="Times New Roman"/>
          <w:sz w:val="24"/>
          <w:szCs w:val="24"/>
        </w:rPr>
        <w:t>3. Studiju virzienam atbilstošo studiju programmu kopa, tās attīstības pamatprincipi, perspektīvais novērtējums no Latvijas  attīstības plānošanas dokumentos noteikto valsts attīstības prioritāšu viedokļa.</w:t>
      </w:r>
    </w:p>
    <w:p w:rsidR="000A0869" w:rsidRPr="00134616" w:rsidRDefault="000A0869" w:rsidP="000A0869">
      <w:pPr>
        <w:autoSpaceDE w:val="0"/>
        <w:autoSpaceDN w:val="0"/>
        <w:adjustRightInd w:val="0"/>
        <w:spacing w:after="0" w:line="240" w:lineRule="auto"/>
        <w:jc w:val="both"/>
        <w:rPr>
          <w:rStyle w:val="tvhtml"/>
          <w:rFonts w:ascii="Times New Roman" w:hAnsi="Times New Roman" w:cs="Times New Roman"/>
          <w:sz w:val="24"/>
          <w:szCs w:val="24"/>
        </w:rPr>
      </w:pPr>
    </w:p>
    <w:p w:rsidR="000A0869" w:rsidRPr="00134616" w:rsidRDefault="000A0869" w:rsidP="0089129B">
      <w:pPr>
        <w:autoSpaceDE w:val="0"/>
        <w:autoSpaceDN w:val="0"/>
        <w:adjustRightInd w:val="0"/>
        <w:spacing w:after="0" w:line="240" w:lineRule="auto"/>
        <w:ind w:firstLine="720"/>
        <w:jc w:val="both"/>
        <w:rPr>
          <w:rStyle w:val="tvhtml"/>
          <w:rFonts w:ascii="Times New Roman" w:hAnsi="Times New Roman" w:cs="Times New Roman"/>
          <w:sz w:val="24"/>
          <w:szCs w:val="24"/>
        </w:rPr>
      </w:pPr>
      <w:r w:rsidRPr="00134616">
        <w:rPr>
          <w:rFonts w:ascii="Times New Roman" w:hAnsi="Times New Roman" w:cs="Times New Roman"/>
          <w:color w:val="000000"/>
          <w:sz w:val="24"/>
          <w:szCs w:val="24"/>
        </w:rPr>
        <w:t>4. Studiju virziena un studiju programmu atbilstība darba tirg</w:t>
      </w:r>
      <w:r w:rsidR="0089129B" w:rsidRPr="00134616">
        <w:rPr>
          <w:rFonts w:ascii="Times New Roman" w:hAnsi="Times New Roman" w:cs="Times New Roman"/>
          <w:color w:val="000000"/>
          <w:sz w:val="24"/>
          <w:szCs w:val="24"/>
        </w:rPr>
        <w:t>us pieprasījumam,</w:t>
      </w:r>
      <w:r w:rsidRPr="00134616">
        <w:rPr>
          <w:rFonts w:ascii="Times New Roman" w:hAnsi="Times New Roman" w:cs="Times New Roman"/>
          <w:color w:val="000000"/>
          <w:sz w:val="24"/>
          <w:szCs w:val="24"/>
        </w:rPr>
        <w:t xml:space="preserve"> darba devēju aptaujas rezultāti</w:t>
      </w:r>
      <w:r w:rsidR="00A7797B">
        <w:rPr>
          <w:rFonts w:ascii="Times New Roman" w:hAnsi="Times New Roman" w:cs="Times New Roman"/>
          <w:color w:val="000000"/>
          <w:sz w:val="24"/>
          <w:szCs w:val="24"/>
        </w:rPr>
        <w:t>.</w:t>
      </w:r>
    </w:p>
    <w:p w:rsidR="000A0869" w:rsidRPr="00134616" w:rsidRDefault="000A0869" w:rsidP="000A0869">
      <w:pPr>
        <w:autoSpaceDE w:val="0"/>
        <w:autoSpaceDN w:val="0"/>
        <w:adjustRightInd w:val="0"/>
        <w:spacing w:after="0" w:line="240" w:lineRule="auto"/>
        <w:jc w:val="both"/>
        <w:rPr>
          <w:rStyle w:val="tvhtml"/>
          <w:rFonts w:ascii="Times New Roman" w:hAnsi="Times New Roman" w:cs="Times New Roman"/>
          <w:sz w:val="24"/>
          <w:szCs w:val="24"/>
        </w:rPr>
      </w:pPr>
    </w:p>
    <w:p w:rsidR="000A0869" w:rsidRDefault="000A0869" w:rsidP="0089129B">
      <w:pPr>
        <w:spacing w:after="0" w:line="240" w:lineRule="auto"/>
        <w:ind w:firstLine="720"/>
        <w:jc w:val="both"/>
        <w:rPr>
          <w:rFonts w:ascii="Times New Roman" w:hAnsi="Times New Roman" w:cs="Times New Roman"/>
          <w:color w:val="000000"/>
          <w:sz w:val="24"/>
          <w:szCs w:val="24"/>
        </w:rPr>
      </w:pPr>
      <w:r w:rsidRPr="00134616">
        <w:rPr>
          <w:rStyle w:val="tvhtml"/>
          <w:rFonts w:ascii="Times New Roman" w:hAnsi="Times New Roman" w:cs="Times New Roman"/>
          <w:sz w:val="24"/>
          <w:szCs w:val="24"/>
        </w:rPr>
        <w:t>5.  Studiju virziena stipro un vājo pušu, iespēju un draudu analīze.</w:t>
      </w:r>
    </w:p>
    <w:p w:rsidR="00A7797B" w:rsidRPr="00134616" w:rsidRDefault="00A7797B" w:rsidP="0089129B">
      <w:pPr>
        <w:spacing w:after="0" w:line="240" w:lineRule="auto"/>
        <w:ind w:firstLine="720"/>
        <w:jc w:val="both"/>
        <w:rPr>
          <w:rFonts w:ascii="Times New Roman" w:hAnsi="Times New Roman" w:cs="Times New Roman"/>
          <w:color w:val="000000"/>
          <w:sz w:val="24"/>
          <w:szCs w:val="24"/>
        </w:rPr>
      </w:pPr>
    </w:p>
    <w:p w:rsidR="000A0869" w:rsidRPr="00134616" w:rsidRDefault="000A0869" w:rsidP="00A313F2">
      <w:pPr>
        <w:spacing w:after="0" w:line="240" w:lineRule="auto"/>
        <w:ind w:firstLine="720"/>
        <w:jc w:val="both"/>
        <w:rPr>
          <w:rFonts w:ascii="Times New Roman" w:hAnsi="Times New Roman" w:cs="Times New Roman"/>
          <w:sz w:val="24"/>
          <w:szCs w:val="24"/>
        </w:rPr>
      </w:pPr>
      <w:r w:rsidRPr="00134616">
        <w:rPr>
          <w:rFonts w:ascii="Times New Roman" w:hAnsi="Times New Roman" w:cs="Times New Roman"/>
          <w:color w:val="000000"/>
          <w:sz w:val="24"/>
          <w:szCs w:val="24"/>
        </w:rPr>
        <w:t>6. Studiju virziena vadība: pārvaldības struktūra</w:t>
      </w:r>
      <w:r w:rsidR="00B45336">
        <w:rPr>
          <w:rFonts w:ascii="Times New Roman" w:hAnsi="Times New Roman" w:cs="Times New Roman"/>
          <w:color w:val="000000"/>
          <w:sz w:val="24"/>
          <w:szCs w:val="24"/>
        </w:rPr>
        <w:t>.</w:t>
      </w:r>
    </w:p>
    <w:p w:rsidR="00A313F2" w:rsidRPr="00134616" w:rsidRDefault="00A313F2" w:rsidP="00A313F2">
      <w:pPr>
        <w:spacing w:after="0" w:line="240" w:lineRule="auto"/>
        <w:ind w:firstLine="720"/>
        <w:jc w:val="both"/>
        <w:rPr>
          <w:rFonts w:ascii="Times New Roman" w:hAnsi="Times New Roman" w:cs="Times New Roman"/>
          <w:sz w:val="24"/>
          <w:szCs w:val="24"/>
        </w:rPr>
      </w:pPr>
    </w:p>
    <w:p w:rsidR="000A0869" w:rsidRPr="00134616" w:rsidRDefault="000A0869" w:rsidP="00A313F2">
      <w:pPr>
        <w:autoSpaceDE w:val="0"/>
        <w:autoSpaceDN w:val="0"/>
        <w:adjustRightInd w:val="0"/>
        <w:spacing w:after="0" w:line="240" w:lineRule="auto"/>
        <w:ind w:firstLine="720"/>
        <w:jc w:val="both"/>
        <w:rPr>
          <w:rStyle w:val="tvhtml"/>
          <w:rFonts w:ascii="Times New Roman" w:hAnsi="Times New Roman" w:cs="Times New Roman"/>
          <w:sz w:val="24"/>
          <w:szCs w:val="24"/>
        </w:rPr>
      </w:pPr>
      <w:r w:rsidRPr="00134616">
        <w:rPr>
          <w:rStyle w:val="tvhtml"/>
          <w:rFonts w:ascii="Times New Roman" w:hAnsi="Times New Roman" w:cs="Times New Roman"/>
          <w:sz w:val="24"/>
          <w:szCs w:val="24"/>
        </w:rPr>
        <w:t>7. Studiju virziena resursi (tai skaitā finanšu resursi) un materiāltehniskais nodrošinājums:</w:t>
      </w:r>
    </w:p>
    <w:p w:rsidR="000A0869" w:rsidRPr="00134616" w:rsidRDefault="000A0869" w:rsidP="00A313F2">
      <w:pPr>
        <w:spacing w:after="0" w:line="240" w:lineRule="auto"/>
        <w:ind w:firstLine="720"/>
        <w:jc w:val="both"/>
        <w:rPr>
          <w:rFonts w:ascii="Times New Roman" w:hAnsi="Times New Roman" w:cs="Times New Roman"/>
          <w:sz w:val="24"/>
          <w:szCs w:val="24"/>
        </w:rPr>
      </w:pPr>
      <w:r w:rsidRPr="00134616">
        <w:rPr>
          <w:rFonts w:ascii="Times New Roman" w:hAnsi="Times New Roman" w:cs="Times New Roman"/>
          <w:sz w:val="24"/>
          <w:szCs w:val="24"/>
        </w:rPr>
        <w:t>7.1. finanšu resursi studiju virzienam atbilstošo studiju programmu īstenošanas nodrošināšanai, kā arī akadēmiskā personāla pētnieciskās (radošās) darbības nodrošināšanai. Finanšu resursu izmantošanas kontrole un ilgtspēja</w:t>
      </w:r>
      <w:r w:rsidR="00252CDF">
        <w:rPr>
          <w:rFonts w:ascii="Times New Roman" w:hAnsi="Times New Roman" w:cs="Times New Roman"/>
          <w:sz w:val="24"/>
          <w:szCs w:val="24"/>
        </w:rPr>
        <w:t xml:space="preserve">. Vai ir paredzēts piešķirt finansējumu literatūras iegādei un elektronisko </w:t>
      </w:r>
      <w:proofErr w:type="spellStart"/>
      <w:r w:rsidR="00252CDF">
        <w:rPr>
          <w:rFonts w:ascii="Times New Roman" w:hAnsi="Times New Roman" w:cs="Times New Roman"/>
          <w:sz w:val="24"/>
          <w:szCs w:val="24"/>
        </w:rPr>
        <w:t>datubāzu</w:t>
      </w:r>
      <w:proofErr w:type="spellEnd"/>
      <w:r w:rsidR="00252CDF">
        <w:rPr>
          <w:rFonts w:ascii="Times New Roman" w:hAnsi="Times New Roman" w:cs="Times New Roman"/>
          <w:sz w:val="24"/>
          <w:szCs w:val="24"/>
        </w:rPr>
        <w:t xml:space="preserve"> abonēšanai</w:t>
      </w:r>
      <w:r w:rsidRPr="00134616">
        <w:rPr>
          <w:rFonts w:ascii="Times New Roman" w:hAnsi="Times New Roman" w:cs="Times New Roman"/>
          <w:sz w:val="24"/>
          <w:szCs w:val="24"/>
        </w:rPr>
        <w:t>;</w:t>
      </w:r>
    </w:p>
    <w:p w:rsidR="000A0869" w:rsidRPr="00134616" w:rsidRDefault="000A0869" w:rsidP="00A313F2">
      <w:pPr>
        <w:spacing w:after="0" w:line="240" w:lineRule="auto"/>
        <w:ind w:firstLine="720"/>
        <w:jc w:val="both"/>
        <w:rPr>
          <w:rFonts w:ascii="Times New Roman" w:hAnsi="Times New Roman" w:cs="Times New Roman"/>
          <w:sz w:val="24"/>
          <w:szCs w:val="24"/>
        </w:rPr>
      </w:pPr>
      <w:r w:rsidRPr="00134616">
        <w:rPr>
          <w:rFonts w:ascii="Times New Roman" w:hAnsi="Times New Roman" w:cs="Times New Roman"/>
          <w:sz w:val="24"/>
          <w:szCs w:val="24"/>
        </w:rPr>
        <w:t>7.2. studiju virzienā iesaistītā augstskolas vai koledžas akadēmiskā personāla kvalifikācija, to atbilstība studiju virzienam atbilstošo studiju programmu īstenošanai;</w:t>
      </w:r>
    </w:p>
    <w:p w:rsidR="000A0869" w:rsidRPr="00134616" w:rsidRDefault="000A0869" w:rsidP="00A313F2">
      <w:pPr>
        <w:spacing w:after="0" w:line="240" w:lineRule="auto"/>
        <w:ind w:firstLine="720"/>
        <w:jc w:val="both"/>
        <w:rPr>
          <w:rFonts w:ascii="Times New Roman" w:hAnsi="Times New Roman" w:cs="Times New Roman"/>
          <w:sz w:val="24"/>
          <w:szCs w:val="24"/>
        </w:rPr>
      </w:pPr>
      <w:r w:rsidRPr="00134616">
        <w:rPr>
          <w:rFonts w:ascii="Times New Roman" w:hAnsi="Times New Roman" w:cs="Times New Roman"/>
          <w:sz w:val="24"/>
          <w:szCs w:val="24"/>
        </w:rPr>
        <w:lastRenderedPageBreak/>
        <w:t>7.3. studiju virziena metodiskais, informatīvais (tai skaitā bibliotēkas resursu) un materiāltehniskais nodrošinājums, tā atbilstība apgūstamo profesiju reglamentējošo normatīvo aktu prasībām.</w:t>
      </w:r>
    </w:p>
    <w:p w:rsidR="0093325F" w:rsidRPr="00134616" w:rsidRDefault="0093325F" w:rsidP="000A0869">
      <w:pPr>
        <w:autoSpaceDE w:val="0"/>
        <w:autoSpaceDN w:val="0"/>
        <w:adjustRightInd w:val="0"/>
        <w:spacing w:after="0" w:line="240" w:lineRule="auto"/>
        <w:jc w:val="both"/>
        <w:rPr>
          <w:rFonts w:ascii="Times New Roman" w:hAnsi="Times New Roman" w:cs="Times New Roman"/>
          <w:color w:val="000000"/>
          <w:sz w:val="24"/>
          <w:szCs w:val="24"/>
        </w:rPr>
      </w:pPr>
    </w:p>
    <w:p w:rsidR="000A0869" w:rsidRPr="00134616" w:rsidRDefault="000A0869" w:rsidP="0093325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34616">
        <w:rPr>
          <w:rFonts w:ascii="Times New Roman" w:hAnsi="Times New Roman" w:cs="Times New Roman"/>
          <w:color w:val="000000"/>
          <w:sz w:val="24"/>
          <w:szCs w:val="24"/>
        </w:rPr>
        <w:t>8. Zinātniskās pētniecības</w:t>
      </w:r>
      <w:r w:rsidR="001955D4">
        <w:rPr>
          <w:rFonts w:ascii="Times New Roman" w:hAnsi="Times New Roman" w:cs="Times New Roman"/>
          <w:color w:val="000000"/>
          <w:sz w:val="24"/>
          <w:szCs w:val="24"/>
        </w:rPr>
        <w:t xml:space="preserve"> (radošās darbības)</w:t>
      </w:r>
      <w:r w:rsidRPr="00134616">
        <w:rPr>
          <w:rFonts w:ascii="Times New Roman" w:hAnsi="Times New Roman" w:cs="Times New Roman"/>
          <w:color w:val="000000"/>
          <w:sz w:val="24"/>
          <w:szCs w:val="24"/>
        </w:rPr>
        <w:t xml:space="preserve"> īstenošana studiju virziena ietvaros, tajā skaitā, pētniecības institucionālā organizācija, studiju virziena īstenošanā iesaistītā akadēmiskā personāla pētnieciskā </w:t>
      </w:r>
      <w:r w:rsidR="001955D4">
        <w:rPr>
          <w:rFonts w:ascii="Times New Roman" w:hAnsi="Times New Roman" w:cs="Times New Roman"/>
          <w:color w:val="000000"/>
          <w:sz w:val="24"/>
          <w:szCs w:val="24"/>
        </w:rPr>
        <w:t xml:space="preserve">(radošā) </w:t>
      </w:r>
      <w:r w:rsidRPr="00134616">
        <w:rPr>
          <w:rFonts w:ascii="Times New Roman" w:hAnsi="Times New Roman" w:cs="Times New Roman"/>
          <w:color w:val="000000"/>
          <w:sz w:val="24"/>
          <w:szCs w:val="24"/>
        </w:rPr>
        <w:t>darbība, studējošo iesaistīšana pētniecības</w:t>
      </w:r>
      <w:r w:rsidR="001955D4">
        <w:rPr>
          <w:rFonts w:ascii="Times New Roman" w:hAnsi="Times New Roman" w:cs="Times New Roman"/>
          <w:color w:val="000000"/>
          <w:sz w:val="24"/>
          <w:szCs w:val="24"/>
        </w:rPr>
        <w:t xml:space="preserve"> (radošajos)</w:t>
      </w:r>
      <w:r w:rsidRPr="00134616">
        <w:rPr>
          <w:rFonts w:ascii="Times New Roman" w:hAnsi="Times New Roman" w:cs="Times New Roman"/>
          <w:color w:val="000000"/>
          <w:sz w:val="24"/>
          <w:szCs w:val="24"/>
        </w:rPr>
        <w:t xml:space="preserve"> projektos, kā arī dalība starptautiskajos projektos, Latvijas Zinātnes padomes un citu institūciju finansētajos projektos pārskata periodā.</w:t>
      </w:r>
    </w:p>
    <w:p w:rsidR="0093325F" w:rsidRPr="00134616" w:rsidRDefault="0093325F" w:rsidP="0093325F">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A0869" w:rsidRPr="00134616" w:rsidRDefault="000A0869" w:rsidP="0093325F">
      <w:pPr>
        <w:spacing w:after="0" w:line="240" w:lineRule="auto"/>
        <w:ind w:firstLine="720"/>
        <w:jc w:val="both"/>
        <w:rPr>
          <w:rStyle w:val="tvhtml"/>
          <w:rFonts w:ascii="Times New Roman" w:hAnsi="Times New Roman" w:cs="Times New Roman"/>
          <w:sz w:val="24"/>
          <w:szCs w:val="24"/>
        </w:rPr>
      </w:pPr>
      <w:r w:rsidRPr="00134616">
        <w:rPr>
          <w:rStyle w:val="tvhtml"/>
          <w:rFonts w:ascii="Times New Roman" w:hAnsi="Times New Roman" w:cs="Times New Roman"/>
          <w:sz w:val="24"/>
          <w:szCs w:val="24"/>
        </w:rPr>
        <w:t>9. Informācija par ārējiem sakariem:</w:t>
      </w:r>
    </w:p>
    <w:p w:rsidR="000A0869" w:rsidRPr="00134616" w:rsidRDefault="000A0869" w:rsidP="0093325F">
      <w:pPr>
        <w:spacing w:after="0" w:line="240" w:lineRule="auto"/>
        <w:ind w:firstLine="720"/>
        <w:jc w:val="both"/>
        <w:rPr>
          <w:rStyle w:val="tvhtml"/>
          <w:rFonts w:ascii="Times New Roman" w:hAnsi="Times New Roman" w:cs="Times New Roman"/>
          <w:sz w:val="24"/>
          <w:szCs w:val="24"/>
        </w:rPr>
      </w:pPr>
      <w:r w:rsidRPr="00134616">
        <w:rPr>
          <w:rStyle w:val="tvhtml"/>
          <w:rFonts w:ascii="Times New Roman" w:hAnsi="Times New Roman" w:cs="Times New Roman"/>
          <w:sz w:val="24"/>
          <w:szCs w:val="24"/>
        </w:rPr>
        <w:t>9.1. sadarbība ar darba devējiem, profesionālajām organizācijām Latvijā un ārvalstīs;</w:t>
      </w:r>
    </w:p>
    <w:p w:rsidR="000A0869" w:rsidRPr="00134616" w:rsidRDefault="000A0869" w:rsidP="0093325F">
      <w:pPr>
        <w:spacing w:after="0" w:line="240" w:lineRule="auto"/>
        <w:ind w:firstLine="720"/>
        <w:jc w:val="both"/>
        <w:rPr>
          <w:rStyle w:val="tvhtml"/>
          <w:rFonts w:ascii="Times New Roman" w:hAnsi="Times New Roman" w:cs="Times New Roman"/>
          <w:sz w:val="24"/>
          <w:szCs w:val="24"/>
        </w:rPr>
      </w:pPr>
      <w:r w:rsidRPr="00134616">
        <w:rPr>
          <w:rStyle w:val="tvhtml"/>
          <w:rFonts w:ascii="Times New Roman" w:hAnsi="Times New Roman" w:cs="Times New Roman"/>
          <w:sz w:val="24"/>
          <w:szCs w:val="24"/>
        </w:rPr>
        <w:t xml:space="preserve">9.2. </w:t>
      </w:r>
      <w:r w:rsidR="00C74D37" w:rsidRPr="00134616">
        <w:rPr>
          <w:rFonts w:ascii="Times New Roman" w:hAnsi="Times New Roman" w:cs="Times New Roman"/>
          <w:sz w:val="24"/>
          <w:szCs w:val="24"/>
        </w:rPr>
        <w:t>augstskolas vai koledžas starptautiskās sadarbības un internacionalizācijas politika studiju virziena īstenošana</w:t>
      </w:r>
      <w:r w:rsidR="00A7797B">
        <w:rPr>
          <w:rFonts w:ascii="Times New Roman" w:hAnsi="Times New Roman" w:cs="Times New Roman"/>
          <w:sz w:val="24"/>
          <w:szCs w:val="24"/>
        </w:rPr>
        <w:t>s</w:t>
      </w:r>
      <w:r w:rsidR="00C74D37" w:rsidRPr="00134616">
        <w:rPr>
          <w:rFonts w:ascii="Times New Roman" w:hAnsi="Times New Roman" w:cs="Times New Roman"/>
          <w:sz w:val="24"/>
          <w:szCs w:val="24"/>
        </w:rPr>
        <w:t xml:space="preserve"> kontekstā, tās īstenošana un ietekme uz</w:t>
      </w:r>
      <w:r w:rsidR="00A7797B">
        <w:rPr>
          <w:rFonts w:ascii="Times New Roman" w:hAnsi="Times New Roman" w:cs="Times New Roman"/>
          <w:sz w:val="24"/>
          <w:szCs w:val="24"/>
        </w:rPr>
        <w:t xml:space="preserve"> studiju un pētniecības procesu;</w:t>
      </w:r>
    </w:p>
    <w:p w:rsidR="000A0869" w:rsidRPr="00134616" w:rsidRDefault="000A0869" w:rsidP="0093325F">
      <w:pPr>
        <w:spacing w:after="0" w:line="240" w:lineRule="auto"/>
        <w:ind w:firstLine="720"/>
        <w:jc w:val="both"/>
        <w:rPr>
          <w:rStyle w:val="tvhtml"/>
          <w:rFonts w:ascii="Times New Roman" w:hAnsi="Times New Roman" w:cs="Times New Roman"/>
          <w:sz w:val="24"/>
          <w:szCs w:val="24"/>
        </w:rPr>
      </w:pPr>
      <w:r w:rsidRPr="00134616">
        <w:rPr>
          <w:rStyle w:val="tvhtml"/>
          <w:rFonts w:ascii="Times New Roman" w:hAnsi="Times New Roman" w:cs="Times New Roman"/>
          <w:sz w:val="24"/>
          <w:szCs w:val="24"/>
        </w:rPr>
        <w:t xml:space="preserve">9.3. </w:t>
      </w:r>
      <w:r w:rsidRPr="00134616">
        <w:rPr>
          <w:rFonts w:ascii="Times New Roman" w:hAnsi="Times New Roman" w:cs="Times New Roman"/>
          <w:sz w:val="24"/>
          <w:szCs w:val="24"/>
        </w:rPr>
        <w:t>studējošo, akadēmiskā personāla starptautiskās apmaiņas kvantitatīvie rādītāji;</w:t>
      </w:r>
    </w:p>
    <w:p w:rsidR="000A0869" w:rsidRPr="00134616" w:rsidRDefault="000A0869" w:rsidP="0093325F">
      <w:pPr>
        <w:spacing w:after="0" w:line="240" w:lineRule="auto"/>
        <w:ind w:firstLine="720"/>
        <w:jc w:val="both"/>
        <w:rPr>
          <w:rFonts w:ascii="Times New Roman" w:hAnsi="Times New Roman" w:cs="Times New Roman"/>
          <w:sz w:val="24"/>
          <w:szCs w:val="24"/>
        </w:rPr>
      </w:pPr>
      <w:r w:rsidRPr="00134616">
        <w:rPr>
          <w:rFonts w:ascii="Times New Roman" w:hAnsi="Times New Roman" w:cs="Times New Roman"/>
          <w:sz w:val="24"/>
          <w:szCs w:val="24"/>
        </w:rPr>
        <w:t xml:space="preserve">9.4. </w:t>
      </w:r>
      <w:r w:rsidR="00C74D37" w:rsidRPr="00134616">
        <w:rPr>
          <w:rStyle w:val="tvhtml"/>
          <w:rFonts w:ascii="Times New Roman" w:hAnsi="Times New Roman" w:cs="Times New Roman"/>
          <w:sz w:val="24"/>
          <w:szCs w:val="24"/>
        </w:rPr>
        <w:t>sadarbība ar Latvijas un ārvalstu augstskolām un koledžām, kuras īsteno līdzīgus studiju virzienus un līdzīgas studiju programmas</w:t>
      </w:r>
      <w:r w:rsidR="00252CDF">
        <w:rPr>
          <w:rStyle w:val="tvhtml"/>
          <w:rFonts w:ascii="Times New Roman" w:hAnsi="Times New Roman" w:cs="Times New Roman"/>
          <w:sz w:val="24"/>
          <w:szCs w:val="24"/>
        </w:rPr>
        <w:t>, tajā skaitā</w:t>
      </w:r>
      <w:r w:rsidR="006926F2">
        <w:rPr>
          <w:rStyle w:val="tvhtml"/>
          <w:rFonts w:ascii="Times New Roman" w:hAnsi="Times New Roman" w:cs="Times New Roman"/>
          <w:sz w:val="24"/>
          <w:szCs w:val="24"/>
        </w:rPr>
        <w:t>,</w:t>
      </w:r>
      <w:r w:rsidR="00252CDF">
        <w:rPr>
          <w:rStyle w:val="tvhtml"/>
          <w:rFonts w:ascii="Times New Roman" w:hAnsi="Times New Roman" w:cs="Times New Roman"/>
          <w:sz w:val="24"/>
          <w:szCs w:val="24"/>
        </w:rPr>
        <w:t xml:space="preserve"> vai augstskolai vai koledžai ir sadarbība ar citām augstskolu vai koledžu bibliotēkām</w:t>
      </w:r>
      <w:r w:rsidR="00C74D37" w:rsidRPr="00134616">
        <w:rPr>
          <w:rStyle w:val="tvhtml"/>
          <w:rFonts w:ascii="Times New Roman" w:hAnsi="Times New Roman" w:cs="Times New Roman"/>
          <w:sz w:val="24"/>
          <w:szCs w:val="24"/>
        </w:rPr>
        <w:t>;</w:t>
      </w:r>
    </w:p>
    <w:p w:rsidR="000A0869" w:rsidRPr="00134616" w:rsidRDefault="000A0869" w:rsidP="0093325F">
      <w:pPr>
        <w:spacing w:after="0" w:line="240" w:lineRule="auto"/>
        <w:ind w:firstLine="720"/>
        <w:jc w:val="both"/>
        <w:rPr>
          <w:rFonts w:ascii="Times New Roman" w:hAnsi="Times New Roman" w:cs="Times New Roman"/>
          <w:sz w:val="24"/>
          <w:szCs w:val="24"/>
        </w:rPr>
      </w:pPr>
      <w:r w:rsidRPr="00134616">
        <w:rPr>
          <w:rFonts w:ascii="Times New Roman" w:hAnsi="Times New Roman" w:cs="Times New Roman"/>
          <w:sz w:val="24"/>
          <w:szCs w:val="24"/>
        </w:rPr>
        <w:t>9.5. studiju programmas vai institūcijas starptautiskie sertifikāti, akreditācijas u.tml.</w:t>
      </w:r>
    </w:p>
    <w:p w:rsidR="00C74D37" w:rsidRPr="00134616" w:rsidRDefault="00C74D37" w:rsidP="0093325F">
      <w:pPr>
        <w:spacing w:after="0" w:line="240" w:lineRule="auto"/>
        <w:ind w:firstLine="720"/>
        <w:jc w:val="both"/>
        <w:rPr>
          <w:rFonts w:ascii="Times New Roman" w:hAnsi="Times New Roman" w:cs="Times New Roman"/>
          <w:sz w:val="24"/>
          <w:szCs w:val="24"/>
        </w:rPr>
      </w:pPr>
    </w:p>
    <w:p w:rsidR="000A0869" w:rsidRPr="00134616" w:rsidRDefault="00134616" w:rsidP="0085458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0A0869" w:rsidRPr="00134616">
        <w:rPr>
          <w:rFonts w:ascii="Times New Roman" w:hAnsi="Times New Roman" w:cs="Times New Roman"/>
          <w:sz w:val="24"/>
          <w:szCs w:val="24"/>
        </w:rPr>
        <w:t>. Kvalitātes nodrošinājums un garantijas:</w:t>
      </w:r>
    </w:p>
    <w:p w:rsidR="000A0869" w:rsidRPr="00134616" w:rsidRDefault="00134616" w:rsidP="0085458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0A0869" w:rsidRPr="00134616">
        <w:rPr>
          <w:rFonts w:ascii="Times New Roman" w:hAnsi="Times New Roman" w:cs="Times New Roman"/>
          <w:sz w:val="24"/>
          <w:szCs w:val="24"/>
        </w:rPr>
        <w:t xml:space="preserve">.1. ikgadēja studiju virziena un tam atbilstošo studiju programmu pozitīvo un negatīvo iezīmju, izmaiņu, attīstības iespēju un plānu apspriešana, iekšējās </w:t>
      </w:r>
      <w:proofErr w:type="spellStart"/>
      <w:r w:rsidR="000A0869" w:rsidRPr="00134616">
        <w:rPr>
          <w:rFonts w:ascii="Times New Roman" w:hAnsi="Times New Roman" w:cs="Times New Roman"/>
          <w:sz w:val="24"/>
          <w:szCs w:val="24"/>
        </w:rPr>
        <w:t>pašnovērtēšanas</w:t>
      </w:r>
      <w:proofErr w:type="spellEnd"/>
      <w:r w:rsidR="000A0869" w:rsidRPr="00134616">
        <w:rPr>
          <w:rFonts w:ascii="Times New Roman" w:hAnsi="Times New Roman" w:cs="Times New Roman"/>
          <w:sz w:val="24"/>
          <w:szCs w:val="24"/>
        </w:rPr>
        <w:t xml:space="preserve"> un kvalitātes pilnveidošanas sistēmas nepārtraukta darbība;</w:t>
      </w:r>
    </w:p>
    <w:p w:rsidR="000A0869" w:rsidRPr="00134616" w:rsidRDefault="00134616" w:rsidP="0085458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0A0869" w:rsidRPr="00134616">
        <w:rPr>
          <w:rFonts w:ascii="Times New Roman" w:hAnsi="Times New Roman" w:cs="Times New Roman"/>
          <w:sz w:val="24"/>
          <w:szCs w:val="24"/>
        </w:rPr>
        <w:t>.2. iekšējās kvalitātes nodrošināšanas sistēmas atbilstība prasībām, kas noteiktas Standartos un vadlīnijās kvalitātes nodrošināšanai Eiropas augstākās izglītības telpā, ko izstrādājusi Eiropas asociācija kvalitātes nodrošināšanai augstākajā izglītībā;</w:t>
      </w:r>
    </w:p>
    <w:p w:rsidR="000A0869" w:rsidRPr="00134616" w:rsidRDefault="00134616" w:rsidP="0085458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0A0869" w:rsidRPr="00134616">
        <w:rPr>
          <w:rFonts w:ascii="Times New Roman" w:hAnsi="Times New Roman" w:cs="Times New Roman"/>
          <w:sz w:val="24"/>
          <w:szCs w:val="24"/>
        </w:rPr>
        <w:t>.3. studiju turpināšanas iespējas un finansiālās garantijas gadījumā, ja likvidē vai reorganizē kādu no studiju virzienam atbilstošajām studiju programmām vai notiek citas izmaiņas.</w:t>
      </w:r>
    </w:p>
    <w:p w:rsidR="00134616" w:rsidRPr="00134616" w:rsidRDefault="00134616" w:rsidP="004D3C63">
      <w:pPr>
        <w:spacing w:after="0" w:line="240" w:lineRule="auto"/>
        <w:jc w:val="both"/>
        <w:rPr>
          <w:rFonts w:ascii="Times New Roman" w:hAnsi="Times New Roman" w:cs="Times New Roman"/>
          <w:sz w:val="24"/>
          <w:szCs w:val="24"/>
        </w:rPr>
      </w:pPr>
    </w:p>
    <w:p w:rsidR="000A0869" w:rsidRPr="00134616" w:rsidRDefault="000A0869" w:rsidP="00854582">
      <w:pPr>
        <w:autoSpaceDE w:val="0"/>
        <w:autoSpaceDN w:val="0"/>
        <w:adjustRightInd w:val="0"/>
        <w:spacing w:after="0" w:line="240" w:lineRule="auto"/>
        <w:jc w:val="center"/>
        <w:rPr>
          <w:rFonts w:ascii="Times New Roman" w:hAnsi="Times New Roman" w:cs="Times New Roman"/>
          <w:b/>
          <w:bCs/>
          <w:sz w:val="24"/>
          <w:szCs w:val="24"/>
        </w:rPr>
      </w:pPr>
      <w:r w:rsidRPr="00134616">
        <w:rPr>
          <w:rFonts w:ascii="Times New Roman" w:hAnsi="Times New Roman" w:cs="Times New Roman"/>
          <w:b/>
          <w:bCs/>
          <w:sz w:val="24"/>
          <w:szCs w:val="24"/>
        </w:rPr>
        <w:t>III</w:t>
      </w:r>
      <w:r w:rsidR="00134616">
        <w:rPr>
          <w:rFonts w:ascii="Times New Roman" w:hAnsi="Times New Roman" w:cs="Times New Roman"/>
          <w:b/>
          <w:bCs/>
          <w:sz w:val="24"/>
          <w:szCs w:val="24"/>
        </w:rPr>
        <w:t>.</w:t>
      </w:r>
      <w:r w:rsidRPr="00134616">
        <w:rPr>
          <w:rFonts w:ascii="Times New Roman" w:hAnsi="Times New Roman" w:cs="Times New Roman"/>
          <w:b/>
          <w:bCs/>
          <w:sz w:val="24"/>
          <w:szCs w:val="24"/>
        </w:rPr>
        <w:t xml:space="preserve"> Studiju programmas raksturojums</w:t>
      </w:r>
    </w:p>
    <w:p w:rsidR="001601FA" w:rsidRPr="00134616" w:rsidRDefault="001601FA" w:rsidP="00854582">
      <w:pPr>
        <w:autoSpaceDE w:val="0"/>
        <w:autoSpaceDN w:val="0"/>
        <w:adjustRightInd w:val="0"/>
        <w:spacing w:after="0" w:line="240" w:lineRule="auto"/>
        <w:jc w:val="center"/>
        <w:rPr>
          <w:rFonts w:ascii="Times New Roman" w:hAnsi="Times New Roman" w:cs="Times New Roman"/>
          <w:b/>
          <w:bCs/>
          <w:sz w:val="24"/>
          <w:szCs w:val="24"/>
        </w:rPr>
      </w:pPr>
    </w:p>
    <w:p w:rsidR="000A0869" w:rsidRPr="00134616" w:rsidRDefault="00134616" w:rsidP="00854582">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416E1">
        <w:rPr>
          <w:rFonts w:ascii="Times New Roman" w:hAnsi="Times New Roman" w:cs="Times New Roman"/>
          <w:color w:val="000000"/>
          <w:sz w:val="24"/>
          <w:szCs w:val="24"/>
        </w:rPr>
        <w:t>1</w:t>
      </w:r>
      <w:r w:rsidR="000A0869" w:rsidRPr="00134616">
        <w:rPr>
          <w:rFonts w:ascii="Times New Roman" w:hAnsi="Times New Roman" w:cs="Times New Roman"/>
          <w:color w:val="000000"/>
          <w:sz w:val="24"/>
          <w:szCs w:val="24"/>
        </w:rPr>
        <w:t xml:space="preserve">. Studiju programmas nosaukums, iegūstamais grāds, </w:t>
      </w:r>
      <w:r w:rsidR="000A0869" w:rsidRPr="00134616">
        <w:rPr>
          <w:rFonts w:ascii="Times New Roman" w:eastAsia="Times New Roman" w:hAnsi="Times New Roman" w:cs="Times New Roman"/>
          <w:sz w:val="24"/>
          <w:szCs w:val="24"/>
          <w:lang w:eastAsia="lv-LV"/>
        </w:rPr>
        <w:t>profesionālā kvalifikācija vai grāds un profesionālā kvalifikācija,</w:t>
      </w:r>
      <w:r w:rsidR="000A0869" w:rsidRPr="00134616">
        <w:rPr>
          <w:rFonts w:ascii="Times New Roman" w:hAnsi="Times New Roman" w:cs="Times New Roman"/>
          <w:color w:val="000000"/>
          <w:sz w:val="24"/>
          <w:szCs w:val="24"/>
        </w:rPr>
        <w:t xml:space="preserve"> mērķi un uzdevumi.</w:t>
      </w:r>
    </w:p>
    <w:p w:rsidR="000A0869" w:rsidRPr="00134616" w:rsidRDefault="000A0869" w:rsidP="000A0869">
      <w:pPr>
        <w:autoSpaceDE w:val="0"/>
        <w:autoSpaceDN w:val="0"/>
        <w:adjustRightInd w:val="0"/>
        <w:spacing w:after="0" w:line="240" w:lineRule="auto"/>
        <w:jc w:val="both"/>
        <w:rPr>
          <w:rStyle w:val="tvhtml"/>
          <w:rFonts w:ascii="Times New Roman" w:hAnsi="Times New Roman" w:cs="Times New Roman"/>
          <w:sz w:val="24"/>
          <w:szCs w:val="24"/>
        </w:rPr>
      </w:pPr>
    </w:p>
    <w:p w:rsidR="000A0869" w:rsidRPr="00134616" w:rsidRDefault="000A0869" w:rsidP="00BE282E">
      <w:pPr>
        <w:autoSpaceDE w:val="0"/>
        <w:autoSpaceDN w:val="0"/>
        <w:adjustRightInd w:val="0"/>
        <w:spacing w:after="0" w:line="240" w:lineRule="auto"/>
        <w:ind w:firstLine="720"/>
        <w:jc w:val="both"/>
        <w:rPr>
          <w:rStyle w:val="tvhtml"/>
          <w:rFonts w:ascii="Times New Roman" w:hAnsi="Times New Roman" w:cs="Times New Roman"/>
          <w:sz w:val="24"/>
          <w:szCs w:val="24"/>
        </w:rPr>
      </w:pPr>
      <w:r w:rsidRPr="00134616">
        <w:rPr>
          <w:rStyle w:val="tvhtml"/>
          <w:rFonts w:ascii="Times New Roman" w:hAnsi="Times New Roman" w:cs="Times New Roman"/>
          <w:sz w:val="24"/>
          <w:szCs w:val="24"/>
        </w:rPr>
        <w:t>1</w:t>
      </w:r>
      <w:r w:rsidR="008416E1">
        <w:rPr>
          <w:rStyle w:val="tvhtml"/>
          <w:rFonts w:ascii="Times New Roman" w:hAnsi="Times New Roman" w:cs="Times New Roman"/>
          <w:sz w:val="24"/>
          <w:szCs w:val="24"/>
        </w:rPr>
        <w:t>2</w:t>
      </w:r>
      <w:r w:rsidRPr="00134616">
        <w:rPr>
          <w:rStyle w:val="tvhtml"/>
          <w:rFonts w:ascii="Times New Roman" w:hAnsi="Times New Roman" w:cs="Times New Roman"/>
          <w:sz w:val="24"/>
          <w:szCs w:val="24"/>
        </w:rPr>
        <w:t>. Studiju programmas paredzētie studiju rezultāti.</w:t>
      </w:r>
    </w:p>
    <w:p w:rsidR="000A0869" w:rsidRPr="00134616" w:rsidRDefault="000A0869" w:rsidP="000A0869">
      <w:pPr>
        <w:autoSpaceDE w:val="0"/>
        <w:autoSpaceDN w:val="0"/>
        <w:adjustRightInd w:val="0"/>
        <w:spacing w:after="0" w:line="240" w:lineRule="auto"/>
        <w:jc w:val="both"/>
        <w:rPr>
          <w:rStyle w:val="tvhtml"/>
          <w:rFonts w:ascii="Times New Roman" w:hAnsi="Times New Roman" w:cs="Times New Roman"/>
          <w:sz w:val="24"/>
          <w:szCs w:val="24"/>
        </w:rPr>
      </w:pPr>
    </w:p>
    <w:p w:rsidR="000A0869" w:rsidRPr="00134616" w:rsidRDefault="000A0869" w:rsidP="00BE282E">
      <w:pPr>
        <w:spacing w:after="0" w:line="240" w:lineRule="auto"/>
        <w:ind w:firstLine="720"/>
        <w:jc w:val="both"/>
        <w:rPr>
          <w:rFonts w:ascii="Times New Roman" w:hAnsi="Times New Roman" w:cs="Times New Roman"/>
          <w:sz w:val="24"/>
          <w:szCs w:val="24"/>
        </w:rPr>
      </w:pPr>
      <w:r w:rsidRPr="00134616">
        <w:rPr>
          <w:rFonts w:ascii="Times New Roman" w:hAnsi="Times New Roman" w:cs="Times New Roman"/>
          <w:sz w:val="24"/>
          <w:szCs w:val="24"/>
        </w:rPr>
        <w:t>1</w:t>
      </w:r>
      <w:r w:rsidR="008416E1">
        <w:rPr>
          <w:rFonts w:ascii="Times New Roman" w:hAnsi="Times New Roman" w:cs="Times New Roman"/>
          <w:sz w:val="24"/>
          <w:szCs w:val="24"/>
        </w:rPr>
        <w:t>3</w:t>
      </w:r>
      <w:r w:rsidRPr="00134616">
        <w:rPr>
          <w:rFonts w:ascii="Times New Roman" w:hAnsi="Times New Roman" w:cs="Times New Roman"/>
          <w:sz w:val="24"/>
          <w:szCs w:val="24"/>
        </w:rPr>
        <w:t xml:space="preserve">. Uzņemšanas noteikumi, īpaši norādot </w:t>
      </w:r>
      <w:r w:rsidRPr="00134616">
        <w:rPr>
          <w:rStyle w:val="tvhtml"/>
          <w:rFonts w:ascii="Times New Roman" w:hAnsi="Times New Roman" w:cs="Times New Roman"/>
          <w:sz w:val="24"/>
          <w:szCs w:val="24"/>
        </w:rPr>
        <w:t>prasības, uzsākot studiju programmu</w:t>
      </w:r>
      <w:r w:rsidRPr="00134616">
        <w:rPr>
          <w:rFonts w:ascii="Times New Roman" w:hAnsi="Times New Roman" w:cs="Times New Roman"/>
          <w:sz w:val="24"/>
          <w:szCs w:val="24"/>
        </w:rPr>
        <w:t xml:space="preserve"> un, ja studiju programmu paredzēts īstenot svešvalodās, ir noteikta reflektantu svešvalodu zināšanu pārbaude.</w:t>
      </w:r>
    </w:p>
    <w:p w:rsidR="00BE282E" w:rsidRPr="00134616" w:rsidRDefault="00BE282E" w:rsidP="00BE282E">
      <w:pPr>
        <w:spacing w:after="0" w:line="240" w:lineRule="auto"/>
        <w:ind w:firstLine="720"/>
        <w:jc w:val="both"/>
        <w:rPr>
          <w:rFonts w:ascii="Times New Roman" w:hAnsi="Times New Roman" w:cs="Times New Roman"/>
          <w:sz w:val="24"/>
          <w:szCs w:val="24"/>
        </w:rPr>
      </w:pPr>
    </w:p>
    <w:p w:rsidR="000A0869" w:rsidRPr="00134616" w:rsidRDefault="000A0869" w:rsidP="00BE282E">
      <w:pPr>
        <w:autoSpaceDE w:val="0"/>
        <w:autoSpaceDN w:val="0"/>
        <w:adjustRightInd w:val="0"/>
        <w:spacing w:after="0" w:line="240" w:lineRule="auto"/>
        <w:ind w:firstLine="720"/>
        <w:jc w:val="both"/>
        <w:rPr>
          <w:rStyle w:val="tvhtml"/>
          <w:rFonts w:ascii="Times New Roman" w:hAnsi="Times New Roman" w:cs="Times New Roman"/>
          <w:sz w:val="24"/>
          <w:szCs w:val="24"/>
        </w:rPr>
      </w:pPr>
      <w:r w:rsidRPr="00134616">
        <w:rPr>
          <w:rStyle w:val="tvhtml"/>
          <w:rFonts w:ascii="Times New Roman" w:hAnsi="Times New Roman" w:cs="Times New Roman"/>
          <w:sz w:val="24"/>
          <w:szCs w:val="24"/>
        </w:rPr>
        <w:lastRenderedPageBreak/>
        <w:t>1</w:t>
      </w:r>
      <w:r w:rsidR="008416E1">
        <w:rPr>
          <w:rStyle w:val="tvhtml"/>
          <w:rFonts w:ascii="Times New Roman" w:hAnsi="Times New Roman" w:cs="Times New Roman"/>
          <w:sz w:val="24"/>
          <w:szCs w:val="24"/>
        </w:rPr>
        <w:t>4</w:t>
      </w:r>
      <w:r w:rsidRPr="00134616">
        <w:rPr>
          <w:rStyle w:val="tvhtml"/>
          <w:rFonts w:ascii="Times New Roman" w:hAnsi="Times New Roman" w:cs="Times New Roman"/>
          <w:sz w:val="24"/>
          <w:szCs w:val="24"/>
        </w:rPr>
        <w:t>. Studiju programmas plāns (studiju kursu un studiju moduļu saraksts un to apjoms kredītpunktos, sadalījums pa studiju programmas obligātās, ierobežotās izvēles vai brīvās izvēles daļām, norādot to apjomu kredītpunktos, īstenošanas plānojums).</w:t>
      </w:r>
    </w:p>
    <w:p w:rsidR="000A0869" w:rsidRPr="00134616" w:rsidRDefault="000A0869" w:rsidP="000A0869">
      <w:pPr>
        <w:autoSpaceDE w:val="0"/>
        <w:autoSpaceDN w:val="0"/>
        <w:adjustRightInd w:val="0"/>
        <w:spacing w:after="0" w:line="240" w:lineRule="auto"/>
        <w:jc w:val="both"/>
        <w:rPr>
          <w:rStyle w:val="tvhtml"/>
          <w:rFonts w:ascii="Times New Roman" w:hAnsi="Times New Roman" w:cs="Times New Roman"/>
          <w:sz w:val="24"/>
          <w:szCs w:val="24"/>
        </w:rPr>
      </w:pPr>
    </w:p>
    <w:p w:rsidR="000A0869" w:rsidRDefault="00134616" w:rsidP="00BE282E">
      <w:pPr>
        <w:spacing w:after="0" w:line="240" w:lineRule="auto"/>
        <w:ind w:firstLine="720"/>
        <w:jc w:val="both"/>
        <w:rPr>
          <w:rStyle w:val="tvhtml"/>
          <w:rFonts w:ascii="Times New Roman" w:hAnsi="Times New Roman" w:cs="Times New Roman"/>
          <w:sz w:val="24"/>
          <w:szCs w:val="24"/>
        </w:rPr>
      </w:pPr>
      <w:r>
        <w:rPr>
          <w:rStyle w:val="tvhtml"/>
          <w:rFonts w:ascii="Times New Roman" w:hAnsi="Times New Roman" w:cs="Times New Roman"/>
          <w:sz w:val="24"/>
          <w:szCs w:val="24"/>
        </w:rPr>
        <w:t>1</w:t>
      </w:r>
      <w:r w:rsidR="008416E1">
        <w:rPr>
          <w:rStyle w:val="tvhtml"/>
          <w:rFonts w:ascii="Times New Roman" w:hAnsi="Times New Roman" w:cs="Times New Roman"/>
          <w:sz w:val="24"/>
          <w:szCs w:val="24"/>
        </w:rPr>
        <w:t>5</w:t>
      </w:r>
      <w:r w:rsidR="000A0869" w:rsidRPr="00134616">
        <w:rPr>
          <w:rStyle w:val="tvhtml"/>
          <w:rFonts w:ascii="Times New Roman" w:hAnsi="Times New Roman" w:cs="Times New Roman"/>
          <w:sz w:val="24"/>
          <w:szCs w:val="24"/>
        </w:rPr>
        <w:t>. Studiju programmas praktiskā īstenošana (izmantotās studiju metodes un formas, tālmācības metožu izmantošana). Vērtēšanas sistēma (izglītības kritēriji un vērtēšanas metodes studiju rezultātu sasniegšanai un novērtēšanai, pārbaudes formas un kārtība).</w:t>
      </w:r>
    </w:p>
    <w:p w:rsidR="001E3792" w:rsidRPr="00134616" w:rsidRDefault="001E3792" w:rsidP="00BE282E">
      <w:pPr>
        <w:spacing w:after="0" w:line="240" w:lineRule="auto"/>
        <w:ind w:firstLine="720"/>
        <w:jc w:val="both"/>
        <w:rPr>
          <w:rFonts w:ascii="Times New Roman" w:hAnsi="Times New Roman" w:cs="Times New Roman"/>
          <w:sz w:val="24"/>
          <w:szCs w:val="24"/>
        </w:rPr>
      </w:pPr>
    </w:p>
    <w:p w:rsidR="000A0869" w:rsidRPr="00134616" w:rsidRDefault="00134616" w:rsidP="00BE282E">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1</w:t>
      </w:r>
      <w:r w:rsidR="008416E1">
        <w:rPr>
          <w:rFonts w:ascii="Times New Roman" w:hAnsi="Times New Roman" w:cs="Times New Roman"/>
          <w:bCs/>
          <w:sz w:val="24"/>
          <w:szCs w:val="24"/>
        </w:rPr>
        <w:t>6</w:t>
      </w:r>
      <w:r w:rsidR="000A0869" w:rsidRPr="00134616">
        <w:rPr>
          <w:rFonts w:ascii="Times New Roman" w:hAnsi="Times New Roman" w:cs="Times New Roman"/>
          <w:bCs/>
          <w:sz w:val="24"/>
          <w:szCs w:val="24"/>
        </w:rPr>
        <w:t>. Studiju programmas absolventu nodarbinātības perspektīvas, pamatojot atzinumus ar atsaucēm uz informācijas avotiem.</w:t>
      </w:r>
      <w:r w:rsidR="000A0869" w:rsidRPr="00134616">
        <w:rPr>
          <w:rFonts w:ascii="Times New Roman" w:hAnsi="Times New Roman" w:cs="Times New Roman"/>
          <w:sz w:val="24"/>
          <w:szCs w:val="24"/>
        </w:rPr>
        <w:t xml:space="preserve"> </w:t>
      </w:r>
    </w:p>
    <w:p w:rsidR="00BE282E" w:rsidRPr="00134616" w:rsidRDefault="00BE282E" w:rsidP="00BE282E">
      <w:pPr>
        <w:spacing w:after="0" w:line="240" w:lineRule="auto"/>
        <w:ind w:firstLine="720"/>
        <w:jc w:val="both"/>
        <w:rPr>
          <w:rFonts w:ascii="Times New Roman" w:hAnsi="Times New Roman" w:cs="Times New Roman"/>
          <w:sz w:val="24"/>
          <w:szCs w:val="24"/>
        </w:rPr>
      </w:pPr>
    </w:p>
    <w:p w:rsidR="000A0869" w:rsidRPr="00134616" w:rsidRDefault="008416E1" w:rsidP="00BE28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17</w:t>
      </w:r>
      <w:r w:rsidR="000A0869" w:rsidRPr="00134616">
        <w:rPr>
          <w:rFonts w:ascii="Times New Roman" w:hAnsi="Times New Roman" w:cs="Times New Roman"/>
          <w:sz w:val="24"/>
          <w:szCs w:val="24"/>
        </w:rPr>
        <w:t>. Iepriekšējā studiju virziena akreditācijā (ja tāda ir bijusi) vai studiju programmas licencēšanas ietvaros konkrētajai studiju programmai saņemto ieteikumu, ja tādi ir bijuši, ieviešana.</w:t>
      </w:r>
    </w:p>
    <w:p w:rsidR="00BE282E" w:rsidRPr="00134616" w:rsidRDefault="00BE282E" w:rsidP="00BE282E">
      <w:pPr>
        <w:spacing w:after="0" w:line="240" w:lineRule="auto"/>
        <w:ind w:firstLine="720"/>
        <w:jc w:val="both"/>
        <w:rPr>
          <w:rStyle w:val="tvhtml"/>
          <w:rFonts w:ascii="Times New Roman" w:hAnsi="Times New Roman" w:cs="Times New Roman"/>
          <w:sz w:val="24"/>
          <w:szCs w:val="24"/>
        </w:rPr>
      </w:pPr>
    </w:p>
    <w:p w:rsidR="00BE282E" w:rsidRDefault="008416E1" w:rsidP="00134616">
      <w:pPr>
        <w:spacing w:after="0" w:line="240" w:lineRule="auto"/>
        <w:ind w:firstLine="720"/>
        <w:jc w:val="both"/>
        <w:rPr>
          <w:rStyle w:val="tvhtml"/>
          <w:rFonts w:ascii="Times New Roman" w:hAnsi="Times New Roman" w:cs="Times New Roman"/>
          <w:sz w:val="24"/>
          <w:szCs w:val="24"/>
        </w:rPr>
      </w:pPr>
      <w:r>
        <w:rPr>
          <w:rStyle w:val="tvhtml"/>
          <w:rFonts w:ascii="Times New Roman" w:hAnsi="Times New Roman" w:cs="Times New Roman"/>
          <w:sz w:val="24"/>
          <w:szCs w:val="24"/>
        </w:rPr>
        <w:t>18</w:t>
      </w:r>
      <w:r w:rsidR="00134616">
        <w:rPr>
          <w:rStyle w:val="tvhtml"/>
          <w:rFonts w:ascii="Times New Roman" w:hAnsi="Times New Roman" w:cs="Times New Roman"/>
          <w:sz w:val="24"/>
          <w:szCs w:val="24"/>
        </w:rPr>
        <w:t xml:space="preserve">. </w:t>
      </w:r>
      <w:r w:rsidR="00134616" w:rsidRPr="00134616">
        <w:rPr>
          <w:rStyle w:val="tvhtml"/>
          <w:rFonts w:ascii="Times New Roman" w:hAnsi="Times New Roman" w:cs="Times New Roman"/>
          <w:sz w:val="24"/>
          <w:szCs w:val="24"/>
        </w:rPr>
        <w:t>Pielikumi s</w:t>
      </w:r>
      <w:r w:rsidR="00BE282E" w:rsidRPr="00134616">
        <w:rPr>
          <w:rStyle w:val="tvhtml"/>
          <w:rFonts w:ascii="Times New Roman" w:hAnsi="Times New Roman" w:cs="Times New Roman"/>
          <w:sz w:val="24"/>
          <w:szCs w:val="24"/>
        </w:rPr>
        <w:t>tudiju programmas raksturojumam</w:t>
      </w:r>
      <w:r w:rsidR="00134616">
        <w:rPr>
          <w:rStyle w:val="tvhtml"/>
          <w:rFonts w:ascii="Times New Roman" w:hAnsi="Times New Roman" w:cs="Times New Roman"/>
          <w:sz w:val="24"/>
          <w:szCs w:val="24"/>
        </w:rPr>
        <w:t>:</w:t>
      </w:r>
    </w:p>
    <w:p w:rsidR="005769D8" w:rsidRDefault="008416E1" w:rsidP="00134616">
      <w:pPr>
        <w:spacing w:after="0" w:line="240" w:lineRule="auto"/>
        <w:ind w:firstLine="720"/>
        <w:jc w:val="both"/>
        <w:rPr>
          <w:rStyle w:val="tvhtml"/>
          <w:rFonts w:ascii="Times New Roman" w:hAnsi="Times New Roman" w:cs="Times New Roman"/>
          <w:sz w:val="24"/>
          <w:szCs w:val="24"/>
        </w:rPr>
      </w:pPr>
      <w:r>
        <w:rPr>
          <w:rStyle w:val="tvhtml"/>
          <w:rFonts w:ascii="Times New Roman" w:hAnsi="Times New Roman" w:cs="Times New Roman"/>
          <w:sz w:val="24"/>
          <w:szCs w:val="24"/>
        </w:rPr>
        <w:t>18</w:t>
      </w:r>
      <w:r w:rsidR="005769D8">
        <w:rPr>
          <w:rStyle w:val="tvhtml"/>
          <w:rFonts w:ascii="Times New Roman" w:hAnsi="Times New Roman" w:cs="Times New Roman"/>
          <w:sz w:val="24"/>
          <w:szCs w:val="24"/>
        </w:rPr>
        <w:t>.1. s</w:t>
      </w:r>
      <w:r w:rsidR="005769D8" w:rsidRPr="00134616">
        <w:rPr>
          <w:rStyle w:val="tvhtml"/>
          <w:rFonts w:ascii="Times New Roman" w:hAnsi="Times New Roman" w:cs="Times New Roman"/>
          <w:sz w:val="24"/>
          <w:szCs w:val="24"/>
        </w:rPr>
        <w:t>tudiju kursu un studiju moduļu (ja tādi ir) apraksti, pievienojot studiju kursu aprakstus tajās valodās, kurās tiek īstenotas studijas</w:t>
      </w:r>
      <w:r w:rsidR="005769D8">
        <w:rPr>
          <w:rStyle w:val="tvhtml"/>
          <w:rFonts w:ascii="Times New Roman" w:hAnsi="Times New Roman" w:cs="Times New Roman"/>
          <w:sz w:val="24"/>
          <w:szCs w:val="24"/>
        </w:rPr>
        <w:t>;</w:t>
      </w:r>
    </w:p>
    <w:p w:rsidR="005769D8" w:rsidRPr="00134616" w:rsidRDefault="008416E1" w:rsidP="00134616">
      <w:pPr>
        <w:spacing w:after="0" w:line="240" w:lineRule="auto"/>
        <w:ind w:firstLine="720"/>
        <w:jc w:val="both"/>
        <w:rPr>
          <w:rStyle w:val="tvhtml"/>
          <w:rFonts w:ascii="Times New Roman" w:hAnsi="Times New Roman" w:cs="Times New Roman"/>
          <w:sz w:val="24"/>
          <w:szCs w:val="24"/>
        </w:rPr>
      </w:pPr>
      <w:r>
        <w:rPr>
          <w:rStyle w:val="tvhtml"/>
          <w:rFonts w:ascii="Times New Roman" w:hAnsi="Times New Roman" w:cs="Times New Roman"/>
          <w:sz w:val="24"/>
          <w:szCs w:val="24"/>
        </w:rPr>
        <w:t>18</w:t>
      </w:r>
      <w:r w:rsidR="005769D8">
        <w:rPr>
          <w:rStyle w:val="tvhtml"/>
          <w:rFonts w:ascii="Times New Roman" w:hAnsi="Times New Roman" w:cs="Times New Roman"/>
          <w:sz w:val="24"/>
          <w:szCs w:val="24"/>
        </w:rPr>
        <w:t>.2. s</w:t>
      </w:r>
      <w:r w:rsidR="005769D8" w:rsidRPr="005769D8">
        <w:rPr>
          <w:rStyle w:val="tvhtml"/>
          <w:rFonts w:ascii="Times New Roman" w:hAnsi="Times New Roman" w:cs="Times New Roman"/>
          <w:sz w:val="24"/>
          <w:szCs w:val="24"/>
        </w:rPr>
        <w:t>tudiju programmas satura atbilstība valsts akadēmiskās izglītības standartam vai profesijas standartam un profesionālās augstākās izglītības valsts standartam un citiem normatīvajiem aktiem augstākajā izglītībā, tajā skaitā, ja iegūstamā kvalifikācija ir reglamentēta profesija</w:t>
      </w:r>
      <w:r w:rsidR="005769D8">
        <w:rPr>
          <w:rStyle w:val="tvhtml"/>
          <w:rFonts w:ascii="Times New Roman" w:hAnsi="Times New Roman" w:cs="Times New Roman"/>
          <w:sz w:val="24"/>
          <w:szCs w:val="24"/>
        </w:rPr>
        <w:t>;</w:t>
      </w:r>
    </w:p>
    <w:p w:rsidR="00BE282E" w:rsidRPr="00134616" w:rsidRDefault="008416E1" w:rsidP="00134616">
      <w:pPr>
        <w:spacing w:after="0" w:line="240" w:lineRule="auto"/>
        <w:ind w:firstLine="720"/>
        <w:jc w:val="both"/>
        <w:rPr>
          <w:rStyle w:val="tvhtml"/>
          <w:rFonts w:ascii="Times New Roman" w:hAnsi="Times New Roman" w:cs="Times New Roman"/>
          <w:sz w:val="24"/>
          <w:szCs w:val="24"/>
        </w:rPr>
      </w:pPr>
      <w:r>
        <w:rPr>
          <w:rStyle w:val="tvhtml"/>
          <w:rFonts w:ascii="Times New Roman" w:hAnsi="Times New Roman" w:cs="Times New Roman"/>
          <w:sz w:val="24"/>
          <w:szCs w:val="24"/>
        </w:rPr>
        <w:t>18</w:t>
      </w:r>
      <w:r w:rsidR="00134616">
        <w:rPr>
          <w:rStyle w:val="tvhtml"/>
          <w:rFonts w:ascii="Times New Roman" w:hAnsi="Times New Roman" w:cs="Times New Roman"/>
          <w:sz w:val="24"/>
          <w:szCs w:val="24"/>
        </w:rPr>
        <w:t>.</w:t>
      </w:r>
      <w:r w:rsidR="005769D8">
        <w:rPr>
          <w:rStyle w:val="tvhtml"/>
          <w:rFonts w:ascii="Times New Roman" w:hAnsi="Times New Roman" w:cs="Times New Roman"/>
          <w:sz w:val="24"/>
          <w:szCs w:val="24"/>
        </w:rPr>
        <w:t>3</w:t>
      </w:r>
      <w:r w:rsidR="000A0869" w:rsidRPr="00134616">
        <w:rPr>
          <w:rStyle w:val="tvhtml"/>
          <w:rFonts w:ascii="Times New Roman" w:hAnsi="Times New Roman" w:cs="Times New Roman"/>
          <w:sz w:val="24"/>
          <w:szCs w:val="24"/>
        </w:rPr>
        <w:t xml:space="preserve">. </w:t>
      </w:r>
      <w:r w:rsidR="00134616">
        <w:rPr>
          <w:rStyle w:val="tvhtml"/>
          <w:rFonts w:ascii="Times New Roman" w:hAnsi="Times New Roman" w:cs="Times New Roman"/>
          <w:sz w:val="24"/>
          <w:szCs w:val="24"/>
        </w:rPr>
        <w:t>s</w:t>
      </w:r>
      <w:r w:rsidR="000A0869" w:rsidRPr="00134616">
        <w:rPr>
          <w:rStyle w:val="tvhtml"/>
          <w:rFonts w:ascii="Times New Roman" w:hAnsi="Times New Roman" w:cs="Times New Roman"/>
          <w:sz w:val="24"/>
          <w:szCs w:val="24"/>
        </w:rPr>
        <w:t>tudiju progra</w:t>
      </w:r>
      <w:r w:rsidR="00134616">
        <w:rPr>
          <w:rStyle w:val="tvhtml"/>
          <w:rFonts w:ascii="Times New Roman" w:hAnsi="Times New Roman" w:cs="Times New Roman"/>
          <w:sz w:val="24"/>
          <w:szCs w:val="24"/>
        </w:rPr>
        <w:t>mmas izmaksas un to kalkulācija;</w:t>
      </w:r>
    </w:p>
    <w:p w:rsidR="00BE282E" w:rsidRPr="00134616" w:rsidRDefault="008416E1" w:rsidP="00134616">
      <w:pPr>
        <w:spacing w:after="0" w:line="240" w:lineRule="auto"/>
        <w:ind w:firstLine="720"/>
        <w:jc w:val="both"/>
        <w:rPr>
          <w:rFonts w:ascii="Times New Roman" w:hAnsi="Times New Roman" w:cs="Times New Roman"/>
          <w:sz w:val="24"/>
          <w:szCs w:val="24"/>
        </w:rPr>
      </w:pPr>
      <w:r>
        <w:rPr>
          <w:rStyle w:val="tvhtml"/>
          <w:rFonts w:ascii="Times New Roman" w:hAnsi="Times New Roman" w:cs="Times New Roman"/>
          <w:sz w:val="24"/>
          <w:szCs w:val="24"/>
        </w:rPr>
        <w:t>18</w:t>
      </w:r>
      <w:r w:rsidR="00134616">
        <w:rPr>
          <w:rStyle w:val="tvhtml"/>
          <w:rFonts w:ascii="Times New Roman" w:hAnsi="Times New Roman" w:cs="Times New Roman"/>
          <w:sz w:val="24"/>
          <w:szCs w:val="24"/>
        </w:rPr>
        <w:t>.</w:t>
      </w:r>
      <w:r w:rsidR="005769D8">
        <w:rPr>
          <w:rStyle w:val="tvhtml"/>
          <w:rFonts w:ascii="Times New Roman" w:hAnsi="Times New Roman" w:cs="Times New Roman"/>
          <w:sz w:val="24"/>
          <w:szCs w:val="24"/>
        </w:rPr>
        <w:t>4</w:t>
      </w:r>
      <w:r w:rsidR="00134616">
        <w:rPr>
          <w:rStyle w:val="tvhtml"/>
          <w:rFonts w:ascii="Times New Roman" w:hAnsi="Times New Roman" w:cs="Times New Roman"/>
          <w:sz w:val="24"/>
          <w:szCs w:val="24"/>
        </w:rPr>
        <w:t>. s</w:t>
      </w:r>
      <w:r w:rsidR="000A0869" w:rsidRPr="00134616">
        <w:rPr>
          <w:rStyle w:val="tvhtml"/>
          <w:rFonts w:ascii="Times New Roman" w:hAnsi="Times New Roman" w:cs="Times New Roman"/>
          <w:sz w:val="24"/>
          <w:szCs w:val="24"/>
        </w:rPr>
        <w:t>alīdzinājums ar vienu tāda paša līmeņa un tādam pašam studiju virzienam atbilstošu Latvijas (ja līdzīga studiju programma Latvijā tiek īstenota) un vismaz divām Eiropas Savienības valsts atzītu augstskolu</w:t>
      </w:r>
      <w:r w:rsidR="00134616">
        <w:rPr>
          <w:rStyle w:val="tvhtml"/>
          <w:rFonts w:ascii="Times New Roman" w:hAnsi="Times New Roman" w:cs="Times New Roman"/>
          <w:sz w:val="24"/>
          <w:szCs w:val="24"/>
        </w:rPr>
        <w:t xml:space="preserve"> vai koledžu studiju programmām;</w:t>
      </w:r>
    </w:p>
    <w:p w:rsidR="000A0869" w:rsidRPr="00134616" w:rsidRDefault="008416E1" w:rsidP="00BE282E">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134616">
        <w:rPr>
          <w:rFonts w:ascii="Times New Roman" w:hAnsi="Times New Roman" w:cs="Times New Roman"/>
          <w:color w:val="000000"/>
          <w:sz w:val="24"/>
          <w:szCs w:val="24"/>
        </w:rPr>
        <w:t>.</w:t>
      </w:r>
      <w:r w:rsidR="005769D8">
        <w:rPr>
          <w:rFonts w:ascii="Times New Roman" w:hAnsi="Times New Roman" w:cs="Times New Roman"/>
          <w:color w:val="000000"/>
          <w:sz w:val="24"/>
          <w:szCs w:val="24"/>
        </w:rPr>
        <w:t>5</w:t>
      </w:r>
      <w:r w:rsidR="00134616">
        <w:rPr>
          <w:rFonts w:ascii="Times New Roman" w:hAnsi="Times New Roman" w:cs="Times New Roman"/>
          <w:color w:val="000000"/>
          <w:sz w:val="24"/>
          <w:szCs w:val="24"/>
        </w:rPr>
        <w:t>. i</w:t>
      </w:r>
      <w:r w:rsidR="000A0869" w:rsidRPr="00134616">
        <w:rPr>
          <w:rFonts w:ascii="Times New Roman" w:hAnsi="Times New Roman" w:cs="Times New Roman"/>
          <w:color w:val="000000"/>
          <w:sz w:val="24"/>
          <w:szCs w:val="24"/>
        </w:rPr>
        <w:t>nformācija par studējošajiem visā pārskata periodā:</w:t>
      </w:r>
    </w:p>
    <w:p w:rsidR="000A0869" w:rsidRPr="00134616" w:rsidRDefault="008416E1" w:rsidP="00BE282E">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134616">
        <w:rPr>
          <w:rFonts w:ascii="Times New Roman" w:hAnsi="Times New Roman" w:cs="Times New Roman"/>
          <w:color w:val="000000"/>
          <w:sz w:val="24"/>
          <w:szCs w:val="24"/>
        </w:rPr>
        <w:t>.</w:t>
      </w:r>
      <w:r w:rsidR="005769D8">
        <w:rPr>
          <w:rFonts w:ascii="Times New Roman" w:hAnsi="Times New Roman" w:cs="Times New Roman"/>
          <w:color w:val="000000"/>
          <w:sz w:val="24"/>
          <w:szCs w:val="24"/>
        </w:rPr>
        <w:t>5</w:t>
      </w:r>
      <w:r w:rsidR="000A0869" w:rsidRPr="00134616">
        <w:rPr>
          <w:rFonts w:ascii="Times New Roman" w:hAnsi="Times New Roman" w:cs="Times New Roman"/>
          <w:color w:val="000000"/>
          <w:sz w:val="24"/>
          <w:szCs w:val="24"/>
        </w:rPr>
        <w:t>.1. studējošo skaits, to norādot sadalījumā pa studiju programmas īstenošanas veidiem, formām, atsevišķi norādot tālmācību, valodām, filiālēm</w:t>
      </w:r>
      <w:r w:rsidR="00BE282E" w:rsidRPr="00134616">
        <w:rPr>
          <w:rFonts w:ascii="Times New Roman" w:hAnsi="Times New Roman" w:cs="Times New Roman"/>
          <w:color w:val="000000"/>
          <w:sz w:val="24"/>
          <w:szCs w:val="24"/>
        </w:rPr>
        <w:t>;</w:t>
      </w:r>
    </w:p>
    <w:p w:rsidR="000A0869" w:rsidRPr="00134616" w:rsidRDefault="008416E1" w:rsidP="00BE282E">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134616">
        <w:rPr>
          <w:rFonts w:ascii="Times New Roman" w:hAnsi="Times New Roman" w:cs="Times New Roman"/>
          <w:color w:val="000000"/>
          <w:sz w:val="24"/>
          <w:szCs w:val="24"/>
        </w:rPr>
        <w:t>.</w:t>
      </w:r>
      <w:r w:rsidR="005769D8">
        <w:rPr>
          <w:rFonts w:ascii="Times New Roman" w:hAnsi="Times New Roman" w:cs="Times New Roman"/>
          <w:color w:val="000000"/>
          <w:sz w:val="24"/>
          <w:szCs w:val="24"/>
        </w:rPr>
        <w:t>5</w:t>
      </w:r>
      <w:r w:rsidR="000A0869" w:rsidRPr="00134616">
        <w:rPr>
          <w:rFonts w:ascii="Times New Roman" w:hAnsi="Times New Roman" w:cs="Times New Roman"/>
          <w:color w:val="000000"/>
          <w:sz w:val="24"/>
          <w:szCs w:val="24"/>
        </w:rPr>
        <w:t>.2. pirmajā studiju gadā imatrikulēto studējošo skaits;</w:t>
      </w:r>
    </w:p>
    <w:p w:rsidR="00BE282E" w:rsidRPr="00134616" w:rsidRDefault="008416E1" w:rsidP="00134616">
      <w:pPr>
        <w:spacing w:after="0" w:line="240" w:lineRule="auto"/>
        <w:ind w:firstLine="720"/>
        <w:jc w:val="both"/>
        <w:rPr>
          <w:rStyle w:val="tvhtml"/>
          <w:rFonts w:ascii="Times New Roman" w:hAnsi="Times New Roman" w:cs="Times New Roman"/>
          <w:color w:val="000000"/>
          <w:sz w:val="24"/>
          <w:szCs w:val="24"/>
        </w:rPr>
      </w:pPr>
      <w:r>
        <w:rPr>
          <w:rFonts w:ascii="Times New Roman" w:hAnsi="Times New Roman" w:cs="Times New Roman"/>
          <w:color w:val="000000"/>
          <w:sz w:val="24"/>
          <w:szCs w:val="24"/>
        </w:rPr>
        <w:t>18</w:t>
      </w:r>
      <w:r w:rsidR="00134616">
        <w:rPr>
          <w:rFonts w:ascii="Times New Roman" w:hAnsi="Times New Roman" w:cs="Times New Roman"/>
          <w:color w:val="000000"/>
          <w:sz w:val="24"/>
          <w:szCs w:val="24"/>
        </w:rPr>
        <w:t>.</w:t>
      </w:r>
      <w:r w:rsidR="005769D8">
        <w:rPr>
          <w:rFonts w:ascii="Times New Roman" w:hAnsi="Times New Roman" w:cs="Times New Roman"/>
          <w:color w:val="000000"/>
          <w:sz w:val="24"/>
          <w:szCs w:val="24"/>
        </w:rPr>
        <w:t>5</w:t>
      </w:r>
      <w:r w:rsidR="000A0869" w:rsidRPr="00134616">
        <w:rPr>
          <w:rFonts w:ascii="Times New Roman" w:hAnsi="Times New Roman" w:cs="Times New Roman"/>
          <w:color w:val="000000"/>
          <w:sz w:val="24"/>
          <w:szCs w:val="24"/>
        </w:rPr>
        <w:t>.3.</w:t>
      </w:r>
      <w:r w:rsidR="00DF7DAF">
        <w:rPr>
          <w:rFonts w:ascii="Times New Roman" w:hAnsi="Times New Roman" w:cs="Times New Roman"/>
          <w:color w:val="000000"/>
          <w:sz w:val="24"/>
          <w:szCs w:val="24"/>
        </w:rPr>
        <w:t xml:space="preserve"> absolventu (ja tādi ir) skaits;</w:t>
      </w:r>
    </w:p>
    <w:p w:rsidR="000A0869" w:rsidRPr="00134616" w:rsidRDefault="008416E1" w:rsidP="00BE282E">
      <w:pPr>
        <w:spacing w:after="0" w:line="240" w:lineRule="auto"/>
        <w:ind w:firstLine="720"/>
        <w:jc w:val="both"/>
        <w:rPr>
          <w:rStyle w:val="tvhtml"/>
          <w:rFonts w:ascii="Times New Roman" w:hAnsi="Times New Roman" w:cs="Times New Roman"/>
          <w:sz w:val="24"/>
          <w:szCs w:val="24"/>
        </w:rPr>
      </w:pPr>
      <w:r>
        <w:rPr>
          <w:rStyle w:val="tvhtml"/>
          <w:rFonts w:ascii="Times New Roman" w:hAnsi="Times New Roman" w:cs="Times New Roman"/>
          <w:sz w:val="24"/>
          <w:szCs w:val="24"/>
        </w:rPr>
        <w:t>18</w:t>
      </w:r>
      <w:r w:rsidR="00134616">
        <w:rPr>
          <w:rStyle w:val="tvhtml"/>
          <w:rFonts w:ascii="Times New Roman" w:hAnsi="Times New Roman" w:cs="Times New Roman"/>
          <w:sz w:val="24"/>
          <w:szCs w:val="24"/>
        </w:rPr>
        <w:t>.</w:t>
      </w:r>
      <w:r w:rsidR="005769D8">
        <w:rPr>
          <w:rStyle w:val="tvhtml"/>
          <w:rFonts w:ascii="Times New Roman" w:hAnsi="Times New Roman" w:cs="Times New Roman"/>
          <w:sz w:val="24"/>
          <w:szCs w:val="24"/>
        </w:rPr>
        <w:t>6</w:t>
      </w:r>
      <w:r w:rsidR="00134616">
        <w:rPr>
          <w:rStyle w:val="tvhtml"/>
          <w:rFonts w:ascii="Times New Roman" w:hAnsi="Times New Roman" w:cs="Times New Roman"/>
          <w:sz w:val="24"/>
          <w:szCs w:val="24"/>
        </w:rPr>
        <w:t>. s</w:t>
      </w:r>
      <w:r w:rsidR="000A0869" w:rsidRPr="00134616">
        <w:rPr>
          <w:rStyle w:val="tvhtml"/>
          <w:rFonts w:ascii="Times New Roman" w:hAnsi="Times New Roman" w:cs="Times New Roman"/>
          <w:sz w:val="24"/>
          <w:szCs w:val="24"/>
        </w:rPr>
        <w:t>tudējošo apmierinātības ar studiju kvalitāti aptauju rezultātu kopsavilkums</w:t>
      </w:r>
      <w:r w:rsidR="00017564">
        <w:rPr>
          <w:rStyle w:val="tvhtml"/>
          <w:rFonts w:ascii="Times New Roman" w:hAnsi="Times New Roman" w:cs="Times New Roman"/>
          <w:sz w:val="24"/>
          <w:szCs w:val="24"/>
        </w:rPr>
        <w:t xml:space="preserve"> un </w:t>
      </w:r>
      <w:r w:rsidR="00017564">
        <w:rPr>
          <w:rFonts w:ascii="Times New Roman" w:eastAsia="Times New Roman" w:hAnsi="Times New Roman" w:cs="Times New Roman"/>
          <w:sz w:val="24"/>
          <w:szCs w:val="24"/>
          <w:lang w:eastAsia="lv-LV"/>
        </w:rPr>
        <w:t>to</w:t>
      </w:r>
      <w:r w:rsidR="00017564" w:rsidRPr="00677172">
        <w:rPr>
          <w:rFonts w:ascii="Times New Roman" w:eastAsia="Times New Roman" w:hAnsi="Times New Roman" w:cs="Times New Roman"/>
          <w:sz w:val="24"/>
          <w:szCs w:val="24"/>
          <w:lang w:eastAsia="lv-LV"/>
        </w:rPr>
        <w:t xml:space="preserve"> izmantošana studiju programmu kvalitātes uzraudzībā</w:t>
      </w:r>
      <w:r w:rsidR="00134616">
        <w:rPr>
          <w:rStyle w:val="tvhtml"/>
          <w:rFonts w:ascii="Times New Roman" w:hAnsi="Times New Roman" w:cs="Times New Roman"/>
          <w:sz w:val="24"/>
          <w:szCs w:val="24"/>
        </w:rPr>
        <w:t>;</w:t>
      </w:r>
    </w:p>
    <w:p w:rsidR="00DF6AF2" w:rsidRDefault="008416E1" w:rsidP="00BE282E">
      <w:pPr>
        <w:spacing w:after="0" w:line="240" w:lineRule="auto"/>
        <w:ind w:firstLine="720"/>
        <w:jc w:val="both"/>
        <w:rPr>
          <w:rStyle w:val="tvhtml"/>
          <w:rFonts w:ascii="Times New Roman" w:hAnsi="Times New Roman" w:cs="Times New Roman"/>
          <w:sz w:val="24"/>
          <w:szCs w:val="24"/>
        </w:rPr>
      </w:pPr>
      <w:r>
        <w:rPr>
          <w:rStyle w:val="tvhtml"/>
          <w:rFonts w:ascii="Times New Roman" w:hAnsi="Times New Roman" w:cs="Times New Roman"/>
          <w:sz w:val="24"/>
          <w:szCs w:val="24"/>
        </w:rPr>
        <w:t>18</w:t>
      </w:r>
      <w:r w:rsidR="00134616">
        <w:rPr>
          <w:rStyle w:val="tvhtml"/>
          <w:rFonts w:ascii="Times New Roman" w:hAnsi="Times New Roman" w:cs="Times New Roman"/>
          <w:sz w:val="24"/>
          <w:szCs w:val="24"/>
        </w:rPr>
        <w:t>.</w:t>
      </w:r>
      <w:r w:rsidR="005769D8">
        <w:rPr>
          <w:rStyle w:val="tvhtml"/>
          <w:rFonts w:ascii="Times New Roman" w:hAnsi="Times New Roman" w:cs="Times New Roman"/>
          <w:sz w:val="24"/>
          <w:szCs w:val="24"/>
        </w:rPr>
        <w:t>7</w:t>
      </w:r>
      <w:r w:rsidR="00134616">
        <w:rPr>
          <w:rStyle w:val="tvhtml"/>
          <w:rFonts w:ascii="Times New Roman" w:hAnsi="Times New Roman" w:cs="Times New Roman"/>
          <w:sz w:val="24"/>
          <w:szCs w:val="24"/>
        </w:rPr>
        <w:t>. a</w:t>
      </w:r>
      <w:r w:rsidR="000A0869" w:rsidRPr="00134616">
        <w:rPr>
          <w:rStyle w:val="tvhtml"/>
          <w:rFonts w:ascii="Times New Roman" w:hAnsi="Times New Roman" w:cs="Times New Roman"/>
          <w:sz w:val="24"/>
          <w:szCs w:val="24"/>
        </w:rPr>
        <w:t>bsolventu apmierinātības ar studiju kvalitāti aptauju rezultātu kopsavilkums</w:t>
      </w:r>
      <w:r w:rsidR="00017564">
        <w:rPr>
          <w:rStyle w:val="tvhtml"/>
          <w:rFonts w:ascii="Times New Roman" w:hAnsi="Times New Roman" w:cs="Times New Roman"/>
          <w:sz w:val="24"/>
          <w:szCs w:val="24"/>
        </w:rPr>
        <w:t xml:space="preserve"> un </w:t>
      </w:r>
      <w:r w:rsidR="00017564">
        <w:rPr>
          <w:rFonts w:ascii="Times New Roman" w:eastAsia="Times New Roman" w:hAnsi="Times New Roman" w:cs="Times New Roman"/>
          <w:sz w:val="24"/>
          <w:szCs w:val="24"/>
          <w:lang w:eastAsia="lv-LV"/>
        </w:rPr>
        <w:t>to</w:t>
      </w:r>
      <w:r w:rsidR="00017564" w:rsidRPr="00677172">
        <w:rPr>
          <w:rFonts w:ascii="Times New Roman" w:eastAsia="Times New Roman" w:hAnsi="Times New Roman" w:cs="Times New Roman"/>
          <w:sz w:val="24"/>
          <w:szCs w:val="24"/>
          <w:lang w:eastAsia="lv-LV"/>
        </w:rPr>
        <w:t xml:space="preserve"> izmantošana studiju programmu kvalitātes uzraudzībā</w:t>
      </w:r>
      <w:r w:rsidR="00134616">
        <w:rPr>
          <w:rStyle w:val="tvhtml"/>
          <w:rFonts w:ascii="Times New Roman" w:hAnsi="Times New Roman" w:cs="Times New Roman"/>
          <w:sz w:val="24"/>
          <w:szCs w:val="24"/>
        </w:rPr>
        <w:t>;</w:t>
      </w:r>
    </w:p>
    <w:p w:rsidR="000A0869" w:rsidRPr="00134616" w:rsidRDefault="008416E1" w:rsidP="00BE282E">
      <w:pPr>
        <w:spacing w:after="0" w:line="240" w:lineRule="auto"/>
        <w:ind w:firstLine="720"/>
        <w:jc w:val="both"/>
        <w:rPr>
          <w:rStyle w:val="tvhtml"/>
          <w:rFonts w:ascii="Times New Roman" w:hAnsi="Times New Roman" w:cs="Times New Roman"/>
          <w:sz w:val="24"/>
          <w:szCs w:val="24"/>
        </w:rPr>
      </w:pPr>
      <w:r>
        <w:rPr>
          <w:rStyle w:val="tvhtml"/>
          <w:rFonts w:ascii="Times New Roman" w:hAnsi="Times New Roman" w:cs="Times New Roman"/>
          <w:sz w:val="24"/>
          <w:szCs w:val="24"/>
        </w:rPr>
        <w:t>18</w:t>
      </w:r>
      <w:r w:rsidR="00134616">
        <w:rPr>
          <w:rStyle w:val="tvhtml"/>
          <w:rFonts w:ascii="Times New Roman" w:hAnsi="Times New Roman" w:cs="Times New Roman"/>
          <w:sz w:val="24"/>
          <w:szCs w:val="24"/>
        </w:rPr>
        <w:t>.</w:t>
      </w:r>
      <w:r w:rsidR="005769D8">
        <w:rPr>
          <w:rStyle w:val="tvhtml"/>
          <w:rFonts w:ascii="Times New Roman" w:hAnsi="Times New Roman" w:cs="Times New Roman"/>
          <w:sz w:val="24"/>
          <w:szCs w:val="24"/>
        </w:rPr>
        <w:t>8</w:t>
      </w:r>
      <w:r w:rsidR="00134616">
        <w:rPr>
          <w:rStyle w:val="tvhtml"/>
          <w:rFonts w:ascii="Times New Roman" w:hAnsi="Times New Roman" w:cs="Times New Roman"/>
          <w:sz w:val="24"/>
          <w:szCs w:val="24"/>
        </w:rPr>
        <w:t>. s</w:t>
      </w:r>
      <w:r w:rsidR="000A0869" w:rsidRPr="00134616">
        <w:rPr>
          <w:rStyle w:val="tvhtml"/>
          <w:rFonts w:ascii="Times New Roman" w:hAnsi="Times New Roman" w:cs="Times New Roman"/>
          <w:sz w:val="24"/>
          <w:szCs w:val="24"/>
        </w:rPr>
        <w:t>tudējošo pašpārvalde un līdzdalība studiju procesa pilnveidošanā.</w:t>
      </w:r>
    </w:p>
    <w:p w:rsidR="00BE282E" w:rsidRPr="00134616" w:rsidRDefault="00BE282E" w:rsidP="00BE282E">
      <w:pPr>
        <w:spacing w:after="0" w:line="240" w:lineRule="auto"/>
        <w:ind w:firstLine="720"/>
        <w:jc w:val="both"/>
        <w:rPr>
          <w:rStyle w:val="tvhtml"/>
          <w:rFonts w:ascii="Times New Roman" w:hAnsi="Times New Roman" w:cs="Times New Roman"/>
          <w:sz w:val="24"/>
          <w:szCs w:val="24"/>
        </w:rPr>
      </w:pPr>
    </w:p>
    <w:p w:rsidR="000A0869" w:rsidRPr="00134616" w:rsidRDefault="000A0869" w:rsidP="00BE282E">
      <w:pPr>
        <w:spacing w:after="0" w:line="240" w:lineRule="auto"/>
        <w:jc w:val="center"/>
        <w:rPr>
          <w:rFonts w:ascii="Times New Roman" w:hAnsi="Times New Roman" w:cs="Times New Roman"/>
          <w:b/>
          <w:bCs/>
          <w:color w:val="000000"/>
          <w:sz w:val="24"/>
          <w:szCs w:val="24"/>
        </w:rPr>
      </w:pPr>
      <w:r w:rsidRPr="00134616">
        <w:rPr>
          <w:rFonts w:ascii="Times New Roman" w:hAnsi="Times New Roman" w:cs="Times New Roman"/>
          <w:b/>
          <w:bCs/>
          <w:color w:val="000000"/>
          <w:sz w:val="24"/>
          <w:szCs w:val="24"/>
        </w:rPr>
        <w:t>IV.</w:t>
      </w:r>
      <w:r w:rsidR="00134616">
        <w:rPr>
          <w:rFonts w:ascii="Times New Roman" w:hAnsi="Times New Roman" w:cs="Times New Roman"/>
          <w:b/>
          <w:bCs/>
          <w:color w:val="000000"/>
          <w:sz w:val="24"/>
          <w:szCs w:val="24"/>
        </w:rPr>
        <w:t xml:space="preserve"> </w:t>
      </w:r>
      <w:r w:rsidRPr="00134616">
        <w:rPr>
          <w:rFonts w:ascii="Times New Roman" w:hAnsi="Times New Roman" w:cs="Times New Roman"/>
          <w:b/>
          <w:bCs/>
          <w:color w:val="000000"/>
          <w:sz w:val="24"/>
          <w:szCs w:val="24"/>
        </w:rPr>
        <w:t>Kopsavilkums par studiju virziena attīstības plāniem</w:t>
      </w:r>
    </w:p>
    <w:p w:rsidR="00BE282E" w:rsidRPr="00134616" w:rsidRDefault="00BE282E" w:rsidP="000A0869">
      <w:pPr>
        <w:spacing w:after="0" w:line="240" w:lineRule="auto"/>
        <w:jc w:val="both"/>
        <w:rPr>
          <w:rFonts w:ascii="Times New Roman" w:hAnsi="Times New Roman" w:cs="Times New Roman"/>
          <w:b/>
          <w:bCs/>
          <w:color w:val="000000"/>
          <w:sz w:val="24"/>
          <w:szCs w:val="24"/>
        </w:rPr>
      </w:pPr>
    </w:p>
    <w:p w:rsidR="000A0869" w:rsidRPr="00134616" w:rsidRDefault="008416E1" w:rsidP="000B78B7">
      <w:pPr>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19</w:t>
      </w:r>
      <w:r w:rsidR="000A0869" w:rsidRPr="00134616">
        <w:rPr>
          <w:rFonts w:ascii="Times New Roman" w:hAnsi="Times New Roman" w:cs="Times New Roman"/>
          <w:color w:val="000000"/>
          <w:sz w:val="24"/>
          <w:szCs w:val="24"/>
        </w:rPr>
        <w:t xml:space="preserve">. Studiju virziena un studiju programmu perspektīvais novērtējums, ņemot vērā nacionāla līmeņa attīstības plānošanas dokumentos izvirzītās valsts attīstības prioritātes, Latvijas uzdevumus Eiropas Savienības kopējo stratēģiju īstenošanā, kā arī </w:t>
      </w:r>
      <w:r w:rsidR="000A0869" w:rsidRPr="00134616">
        <w:rPr>
          <w:rStyle w:val="tvhtml"/>
          <w:rFonts w:ascii="Times New Roman" w:hAnsi="Times New Roman" w:cs="Times New Roman"/>
          <w:sz w:val="24"/>
          <w:szCs w:val="24"/>
        </w:rPr>
        <w:t>studiju programmas atbilstība Eiropas augstākās izglītības telpas veidošanas rekomendācijām</w:t>
      </w:r>
      <w:r w:rsidR="000A0869" w:rsidRPr="00134616">
        <w:rPr>
          <w:rFonts w:ascii="Times New Roman" w:hAnsi="Times New Roman" w:cs="Times New Roman"/>
          <w:color w:val="000000"/>
          <w:sz w:val="24"/>
          <w:szCs w:val="24"/>
        </w:rPr>
        <w:t>.</w:t>
      </w:r>
    </w:p>
    <w:p w:rsidR="000B78B7" w:rsidRPr="00134616" w:rsidRDefault="000B78B7" w:rsidP="000B78B7">
      <w:pPr>
        <w:autoSpaceDE w:val="0"/>
        <w:autoSpaceDN w:val="0"/>
        <w:adjustRightInd w:val="0"/>
        <w:spacing w:after="0" w:line="240" w:lineRule="auto"/>
        <w:ind w:firstLine="720"/>
        <w:jc w:val="both"/>
        <w:rPr>
          <w:rFonts w:ascii="Times New Roman" w:hAnsi="Times New Roman" w:cs="Times New Roman"/>
          <w:b/>
          <w:bCs/>
          <w:sz w:val="24"/>
          <w:szCs w:val="24"/>
        </w:rPr>
      </w:pPr>
    </w:p>
    <w:p w:rsidR="000A0869" w:rsidRDefault="000A0869" w:rsidP="00134616">
      <w:pPr>
        <w:autoSpaceDE w:val="0"/>
        <w:autoSpaceDN w:val="0"/>
        <w:adjustRightInd w:val="0"/>
        <w:spacing w:after="0" w:line="240" w:lineRule="auto"/>
        <w:ind w:firstLine="720"/>
        <w:jc w:val="center"/>
        <w:rPr>
          <w:rFonts w:ascii="Times New Roman" w:hAnsi="Times New Roman" w:cs="Times New Roman"/>
          <w:b/>
          <w:bCs/>
          <w:sz w:val="24"/>
          <w:szCs w:val="24"/>
        </w:rPr>
      </w:pPr>
      <w:r w:rsidRPr="00134616">
        <w:rPr>
          <w:rFonts w:ascii="Times New Roman" w:hAnsi="Times New Roman" w:cs="Times New Roman"/>
          <w:b/>
          <w:bCs/>
          <w:sz w:val="24"/>
          <w:szCs w:val="24"/>
        </w:rPr>
        <w:t>V.</w:t>
      </w:r>
      <w:r w:rsidR="00134616">
        <w:rPr>
          <w:rFonts w:ascii="Times New Roman" w:hAnsi="Times New Roman" w:cs="Times New Roman"/>
          <w:b/>
          <w:bCs/>
          <w:sz w:val="24"/>
          <w:szCs w:val="24"/>
        </w:rPr>
        <w:t xml:space="preserve"> </w:t>
      </w:r>
      <w:r w:rsidRPr="00134616">
        <w:rPr>
          <w:rFonts w:ascii="Times New Roman" w:hAnsi="Times New Roman" w:cs="Times New Roman"/>
          <w:b/>
          <w:bCs/>
          <w:sz w:val="24"/>
          <w:szCs w:val="24"/>
        </w:rPr>
        <w:t>Studiju virziena pašnovērtējuma pielikumi</w:t>
      </w:r>
    </w:p>
    <w:p w:rsidR="00134616" w:rsidRPr="00134616" w:rsidRDefault="00134616" w:rsidP="000B78B7">
      <w:pPr>
        <w:autoSpaceDE w:val="0"/>
        <w:autoSpaceDN w:val="0"/>
        <w:adjustRightInd w:val="0"/>
        <w:spacing w:after="0" w:line="240" w:lineRule="auto"/>
        <w:ind w:firstLine="720"/>
        <w:jc w:val="both"/>
        <w:rPr>
          <w:rFonts w:ascii="Times New Roman" w:hAnsi="Times New Roman" w:cs="Times New Roman"/>
          <w:b/>
          <w:bCs/>
          <w:sz w:val="24"/>
          <w:szCs w:val="24"/>
        </w:rPr>
      </w:pPr>
    </w:p>
    <w:p w:rsidR="000A0869" w:rsidRDefault="00134616" w:rsidP="000B78B7">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8416E1">
        <w:rPr>
          <w:rFonts w:ascii="Times New Roman" w:hAnsi="Times New Roman" w:cs="Times New Roman"/>
          <w:color w:val="000000"/>
          <w:sz w:val="24"/>
          <w:szCs w:val="24"/>
        </w:rPr>
        <w:t>0</w:t>
      </w:r>
      <w:r w:rsidR="000A0869" w:rsidRPr="00134616">
        <w:rPr>
          <w:rFonts w:ascii="Times New Roman" w:hAnsi="Times New Roman" w:cs="Times New Roman"/>
          <w:color w:val="000000"/>
          <w:sz w:val="24"/>
          <w:szCs w:val="24"/>
        </w:rPr>
        <w:t xml:space="preserve">. Studiju programmu uzskaitījums, norādot to apjomu kredītpunktos, studiju veidu, formu, tajā skaitā, atsevišķi norādot tālmācību, īstenošanas valodu un vietu, iegūstamo grādu, grādu un profesionālo kvalifikāciju vai profesionālo kvalifikāciju. </w:t>
      </w:r>
    </w:p>
    <w:p w:rsidR="00866637" w:rsidRPr="00134616" w:rsidRDefault="00866637" w:rsidP="000B78B7">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A0869" w:rsidRDefault="005C0AED" w:rsidP="000B78B7">
      <w:pPr>
        <w:autoSpaceDE w:val="0"/>
        <w:autoSpaceDN w:val="0"/>
        <w:adjustRightInd w:val="0"/>
        <w:spacing w:after="0" w:line="240" w:lineRule="auto"/>
        <w:ind w:firstLine="720"/>
        <w:jc w:val="both"/>
        <w:rPr>
          <w:rStyle w:val="tvhtml"/>
          <w:rFonts w:ascii="Times New Roman" w:hAnsi="Times New Roman" w:cs="Times New Roman"/>
          <w:sz w:val="24"/>
          <w:szCs w:val="24"/>
        </w:rPr>
      </w:pPr>
      <w:r w:rsidRPr="00134616">
        <w:rPr>
          <w:rStyle w:val="tvhtml"/>
          <w:rFonts w:ascii="Times New Roman" w:hAnsi="Times New Roman" w:cs="Times New Roman"/>
          <w:sz w:val="24"/>
          <w:szCs w:val="24"/>
        </w:rPr>
        <w:t>2</w:t>
      </w:r>
      <w:r w:rsidR="008416E1">
        <w:rPr>
          <w:rStyle w:val="tvhtml"/>
          <w:rFonts w:ascii="Times New Roman" w:hAnsi="Times New Roman" w:cs="Times New Roman"/>
          <w:sz w:val="24"/>
          <w:szCs w:val="24"/>
        </w:rPr>
        <w:t>1</w:t>
      </w:r>
      <w:r w:rsidR="000A0869" w:rsidRPr="00134616">
        <w:rPr>
          <w:rStyle w:val="tvhtml"/>
          <w:rFonts w:ascii="Times New Roman" w:hAnsi="Times New Roman" w:cs="Times New Roman"/>
          <w:sz w:val="24"/>
          <w:szCs w:val="24"/>
        </w:rPr>
        <w:t>. Studiju virziena īstenošanā iesaistītā akadēmiskā personāla uzskaitījums, norādot tā kvalifikāciju un pienākumus, tai skaitā studiju programmu un tās daļu, kuru katrs no akadēmiskā personāla īstenos.</w:t>
      </w:r>
    </w:p>
    <w:p w:rsidR="00866637" w:rsidRPr="00134616" w:rsidRDefault="00866637" w:rsidP="000B78B7">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A0869" w:rsidRDefault="00134616" w:rsidP="000B78B7">
      <w:pPr>
        <w:spacing w:after="0" w:line="240" w:lineRule="auto"/>
        <w:ind w:firstLine="720"/>
        <w:jc w:val="both"/>
        <w:rPr>
          <w:rStyle w:val="tvhtml"/>
          <w:rFonts w:ascii="Times New Roman" w:hAnsi="Times New Roman" w:cs="Times New Roman"/>
          <w:sz w:val="24"/>
          <w:szCs w:val="24"/>
        </w:rPr>
      </w:pPr>
      <w:r>
        <w:rPr>
          <w:rStyle w:val="tvhtml"/>
          <w:rFonts w:ascii="Times New Roman" w:hAnsi="Times New Roman" w:cs="Times New Roman"/>
          <w:sz w:val="24"/>
          <w:szCs w:val="24"/>
        </w:rPr>
        <w:t>2</w:t>
      </w:r>
      <w:r w:rsidR="008416E1">
        <w:rPr>
          <w:rStyle w:val="tvhtml"/>
          <w:rFonts w:ascii="Times New Roman" w:hAnsi="Times New Roman" w:cs="Times New Roman"/>
          <w:sz w:val="24"/>
          <w:szCs w:val="24"/>
        </w:rPr>
        <w:t>2</w:t>
      </w:r>
      <w:r w:rsidR="000A0869" w:rsidRPr="00134616">
        <w:rPr>
          <w:rStyle w:val="tvhtml"/>
          <w:rFonts w:ascii="Times New Roman" w:hAnsi="Times New Roman" w:cs="Times New Roman"/>
          <w:sz w:val="24"/>
          <w:szCs w:val="24"/>
        </w:rPr>
        <w:t>. Studiju virziena īstenošanā iesaistītā akadēmiskā personāla galveno zinātnisko publikāciju</w:t>
      </w:r>
      <w:r w:rsidR="00485FB8">
        <w:rPr>
          <w:rStyle w:val="tvhtml"/>
          <w:rFonts w:ascii="Times New Roman" w:hAnsi="Times New Roman" w:cs="Times New Roman"/>
          <w:sz w:val="24"/>
          <w:szCs w:val="24"/>
        </w:rPr>
        <w:t>, radošās darbības</w:t>
      </w:r>
      <w:r w:rsidR="000A0869" w:rsidRPr="00134616">
        <w:rPr>
          <w:rStyle w:val="tvhtml"/>
          <w:rFonts w:ascii="Times New Roman" w:hAnsi="Times New Roman" w:cs="Times New Roman"/>
          <w:sz w:val="24"/>
          <w:szCs w:val="24"/>
        </w:rPr>
        <w:t xml:space="preserve"> un sagatavotās mācību literatūras saraksts pārskata periodā. </w:t>
      </w:r>
    </w:p>
    <w:p w:rsidR="00866637" w:rsidRPr="00134616" w:rsidRDefault="00866637" w:rsidP="000B78B7">
      <w:pPr>
        <w:spacing w:after="0" w:line="240" w:lineRule="auto"/>
        <w:ind w:firstLine="720"/>
        <w:jc w:val="both"/>
        <w:rPr>
          <w:rStyle w:val="tvhtml"/>
          <w:rFonts w:ascii="Times New Roman" w:hAnsi="Times New Roman" w:cs="Times New Roman"/>
          <w:sz w:val="24"/>
          <w:szCs w:val="24"/>
        </w:rPr>
      </w:pPr>
    </w:p>
    <w:p w:rsidR="000A0869" w:rsidRDefault="00134616" w:rsidP="000B78B7">
      <w:pPr>
        <w:spacing w:after="0" w:line="240" w:lineRule="auto"/>
        <w:ind w:firstLine="720"/>
        <w:jc w:val="both"/>
        <w:rPr>
          <w:rStyle w:val="tvhtml"/>
          <w:rFonts w:ascii="Times New Roman" w:hAnsi="Times New Roman" w:cs="Times New Roman"/>
          <w:sz w:val="24"/>
          <w:szCs w:val="24"/>
        </w:rPr>
      </w:pPr>
      <w:r>
        <w:rPr>
          <w:rStyle w:val="tvhtml"/>
          <w:rFonts w:ascii="Times New Roman" w:hAnsi="Times New Roman" w:cs="Times New Roman"/>
          <w:sz w:val="24"/>
          <w:szCs w:val="24"/>
        </w:rPr>
        <w:t>2</w:t>
      </w:r>
      <w:r w:rsidR="008416E1">
        <w:rPr>
          <w:rStyle w:val="tvhtml"/>
          <w:rFonts w:ascii="Times New Roman" w:hAnsi="Times New Roman" w:cs="Times New Roman"/>
          <w:sz w:val="24"/>
          <w:szCs w:val="24"/>
        </w:rPr>
        <w:t>3</w:t>
      </w:r>
      <w:r w:rsidR="000A0869" w:rsidRPr="00134616">
        <w:rPr>
          <w:rStyle w:val="tvhtml"/>
          <w:rFonts w:ascii="Times New Roman" w:hAnsi="Times New Roman" w:cs="Times New Roman"/>
          <w:sz w:val="24"/>
          <w:szCs w:val="24"/>
        </w:rPr>
        <w:t>. Studiju virziena īstenošanā iesaistīto struktūrvienību (piemēram katedru, profesoru grupu, laboratoriju, institūtu) uzskaitījums, norādot to uzdevumus studiju virziena un konkrētu studiju programmu īstenošanā.</w:t>
      </w:r>
    </w:p>
    <w:p w:rsidR="00866637" w:rsidRPr="00134616" w:rsidRDefault="00866637" w:rsidP="000B78B7">
      <w:pPr>
        <w:spacing w:after="0" w:line="240" w:lineRule="auto"/>
        <w:ind w:firstLine="720"/>
        <w:jc w:val="both"/>
        <w:rPr>
          <w:rStyle w:val="tvhtml"/>
          <w:rFonts w:ascii="Times New Roman" w:hAnsi="Times New Roman" w:cs="Times New Roman"/>
          <w:sz w:val="24"/>
          <w:szCs w:val="24"/>
        </w:rPr>
      </w:pPr>
    </w:p>
    <w:p w:rsidR="000A0869" w:rsidRDefault="00134616" w:rsidP="000B78B7">
      <w:pPr>
        <w:spacing w:after="0" w:line="240" w:lineRule="auto"/>
        <w:ind w:firstLine="720"/>
        <w:jc w:val="both"/>
        <w:rPr>
          <w:rStyle w:val="tvhtml"/>
          <w:rFonts w:ascii="Times New Roman" w:hAnsi="Times New Roman" w:cs="Times New Roman"/>
          <w:sz w:val="24"/>
          <w:szCs w:val="24"/>
        </w:rPr>
      </w:pPr>
      <w:r>
        <w:rPr>
          <w:rStyle w:val="tvhtml"/>
          <w:rFonts w:ascii="Times New Roman" w:hAnsi="Times New Roman" w:cs="Times New Roman"/>
          <w:sz w:val="24"/>
          <w:szCs w:val="24"/>
        </w:rPr>
        <w:t>2</w:t>
      </w:r>
      <w:r w:rsidR="008416E1">
        <w:rPr>
          <w:rStyle w:val="tvhtml"/>
          <w:rFonts w:ascii="Times New Roman" w:hAnsi="Times New Roman" w:cs="Times New Roman"/>
          <w:sz w:val="24"/>
          <w:szCs w:val="24"/>
        </w:rPr>
        <w:t>4</w:t>
      </w:r>
      <w:r w:rsidR="000A0869" w:rsidRPr="00134616">
        <w:rPr>
          <w:rStyle w:val="tvhtml"/>
          <w:rFonts w:ascii="Times New Roman" w:hAnsi="Times New Roman" w:cs="Times New Roman"/>
          <w:sz w:val="24"/>
          <w:szCs w:val="24"/>
        </w:rPr>
        <w:t>. Studiju virziena īstenošanā nepieciešamā mācību palīgpersonāla raksturojums, norādot tā uzdevumus studiju virziena un konkrētu studiju programmu īstenošanā.</w:t>
      </w:r>
    </w:p>
    <w:p w:rsidR="00866637" w:rsidRPr="00134616" w:rsidRDefault="00866637" w:rsidP="000B78B7">
      <w:pPr>
        <w:spacing w:after="0" w:line="240" w:lineRule="auto"/>
        <w:ind w:firstLine="720"/>
        <w:jc w:val="both"/>
        <w:rPr>
          <w:rStyle w:val="tvhtml"/>
          <w:rFonts w:ascii="Times New Roman" w:hAnsi="Times New Roman" w:cs="Times New Roman"/>
          <w:sz w:val="24"/>
          <w:szCs w:val="24"/>
        </w:rPr>
      </w:pPr>
    </w:p>
    <w:p w:rsidR="000A0869" w:rsidRDefault="00134616" w:rsidP="000B78B7">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8416E1">
        <w:rPr>
          <w:rFonts w:ascii="Times New Roman" w:hAnsi="Times New Roman" w:cs="Times New Roman"/>
          <w:color w:val="000000"/>
          <w:sz w:val="24"/>
          <w:szCs w:val="24"/>
        </w:rPr>
        <w:t>5</w:t>
      </w:r>
      <w:r w:rsidR="000A0869" w:rsidRPr="00134616">
        <w:rPr>
          <w:rFonts w:ascii="Times New Roman" w:hAnsi="Times New Roman" w:cs="Times New Roman"/>
          <w:color w:val="000000"/>
          <w:sz w:val="24"/>
          <w:szCs w:val="24"/>
        </w:rPr>
        <w:t>. Studiju virziena īstenošanā iesaistītā akadēmiskā personāla zinātniskās pētniecības vai mākslinieciskās jaunrades biogrāfijas</w:t>
      </w:r>
      <w:r w:rsidR="00DF7DAF">
        <w:rPr>
          <w:rFonts w:ascii="Times New Roman" w:hAnsi="Times New Roman" w:cs="Times New Roman"/>
          <w:color w:val="000000"/>
          <w:sz w:val="24"/>
          <w:szCs w:val="24"/>
        </w:rPr>
        <w:t xml:space="preserve"> </w:t>
      </w:r>
      <w:proofErr w:type="spellStart"/>
      <w:r w:rsidR="00DF7DAF">
        <w:rPr>
          <w:rFonts w:ascii="Times New Roman" w:hAnsi="Times New Roman" w:cs="Times New Roman"/>
          <w:color w:val="000000"/>
          <w:sz w:val="24"/>
          <w:szCs w:val="24"/>
        </w:rPr>
        <w:t>Europass</w:t>
      </w:r>
      <w:proofErr w:type="spellEnd"/>
      <w:r w:rsidR="00DF7DAF">
        <w:rPr>
          <w:rFonts w:ascii="Times New Roman" w:hAnsi="Times New Roman" w:cs="Times New Roman"/>
          <w:color w:val="000000"/>
          <w:sz w:val="24"/>
          <w:szCs w:val="24"/>
        </w:rPr>
        <w:t xml:space="preserve"> formātā</w:t>
      </w:r>
      <w:r w:rsidR="000A0869" w:rsidRPr="00134616">
        <w:rPr>
          <w:rFonts w:ascii="Times New Roman" w:hAnsi="Times New Roman" w:cs="Times New Roman"/>
          <w:color w:val="000000"/>
          <w:sz w:val="24"/>
          <w:szCs w:val="24"/>
        </w:rPr>
        <w:t xml:space="preserve">. </w:t>
      </w:r>
    </w:p>
    <w:p w:rsidR="00866637" w:rsidRPr="00134616" w:rsidRDefault="00866637" w:rsidP="000B78B7">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A0869" w:rsidRDefault="00134616" w:rsidP="000B78B7">
      <w:pPr>
        <w:spacing w:after="0" w:line="240" w:lineRule="auto"/>
        <w:ind w:firstLine="720"/>
        <w:jc w:val="both"/>
        <w:rPr>
          <w:rStyle w:val="tvhtml"/>
          <w:rFonts w:ascii="Times New Roman" w:hAnsi="Times New Roman" w:cs="Times New Roman"/>
          <w:sz w:val="24"/>
          <w:szCs w:val="24"/>
        </w:rPr>
      </w:pPr>
      <w:r>
        <w:rPr>
          <w:rStyle w:val="tvhtml"/>
          <w:rFonts w:ascii="Times New Roman" w:hAnsi="Times New Roman" w:cs="Times New Roman"/>
          <w:sz w:val="24"/>
          <w:szCs w:val="24"/>
        </w:rPr>
        <w:t>2</w:t>
      </w:r>
      <w:r w:rsidR="008416E1">
        <w:rPr>
          <w:rStyle w:val="tvhtml"/>
          <w:rFonts w:ascii="Times New Roman" w:hAnsi="Times New Roman" w:cs="Times New Roman"/>
          <w:sz w:val="24"/>
          <w:szCs w:val="24"/>
        </w:rPr>
        <w:t>6</w:t>
      </w:r>
      <w:r w:rsidR="000A0869" w:rsidRPr="00134616">
        <w:rPr>
          <w:rStyle w:val="tvhtml"/>
          <w:rFonts w:ascii="Times New Roman" w:hAnsi="Times New Roman" w:cs="Times New Roman"/>
          <w:sz w:val="24"/>
          <w:szCs w:val="24"/>
        </w:rPr>
        <w:t>. Prakses līgumi vai tās personas izsniegtas izziņas, kas nodrošinās prakses vietas, kā arī prakses nolikumi.</w:t>
      </w:r>
    </w:p>
    <w:p w:rsidR="00866637" w:rsidRPr="00134616" w:rsidRDefault="00866637" w:rsidP="000B78B7">
      <w:pPr>
        <w:spacing w:after="0" w:line="240" w:lineRule="auto"/>
        <w:ind w:firstLine="720"/>
        <w:jc w:val="both"/>
        <w:rPr>
          <w:rStyle w:val="tvhtml"/>
          <w:rFonts w:ascii="Times New Roman" w:hAnsi="Times New Roman" w:cs="Times New Roman"/>
          <w:sz w:val="24"/>
          <w:szCs w:val="24"/>
        </w:rPr>
      </w:pPr>
    </w:p>
    <w:p w:rsidR="000A0869" w:rsidRDefault="008416E1" w:rsidP="000B78B7">
      <w:pPr>
        <w:spacing w:after="0" w:line="240" w:lineRule="auto"/>
        <w:ind w:firstLine="720"/>
        <w:jc w:val="both"/>
        <w:rPr>
          <w:rStyle w:val="tvhtml"/>
          <w:rFonts w:ascii="Times New Roman" w:hAnsi="Times New Roman" w:cs="Times New Roman"/>
          <w:sz w:val="24"/>
          <w:szCs w:val="24"/>
        </w:rPr>
      </w:pPr>
      <w:r>
        <w:rPr>
          <w:rStyle w:val="tvhtml"/>
          <w:rFonts w:ascii="Times New Roman" w:hAnsi="Times New Roman" w:cs="Times New Roman"/>
          <w:sz w:val="24"/>
          <w:szCs w:val="24"/>
        </w:rPr>
        <w:t>27</w:t>
      </w:r>
      <w:r w:rsidR="000A0869" w:rsidRPr="00134616">
        <w:rPr>
          <w:rStyle w:val="tvhtml"/>
          <w:rFonts w:ascii="Times New Roman" w:hAnsi="Times New Roman" w:cs="Times New Roman"/>
          <w:sz w:val="24"/>
          <w:szCs w:val="24"/>
        </w:rPr>
        <w:t>. Rakstiskas vienošanās ar iesaistīto augstskolu vai koledžu par kopīgas studiju programmas izstrādi un īstenošanu, ja studiju virzienam atbilst kopīgā studiju programma.</w:t>
      </w:r>
    </w:p>
    <w:p w:rsidR="00866637" w:rsidRPr="00134616" w:rsidRDefault="00866637" w:rsidP="000B78B7">
      <w:pPr>
        <w:spacing w:after="0" w:line="240" w:lineRule="auto"/>
        <w:ind w:firstLine="720"/>
        <w:jc w:val="both"/>
        <w:rPr>
          <w:rStyle w:val="tvhtml"/>
          <w:rFonts w:ascii="Times New Roman" w:hAnsi="Times New Roman" w:cs="Times New Roman"/>
          <w:sz w:val="24"/>
          <w:szCs w:val="24"/>
        </w:rPr>
      </w:pPr>
    </w:p>
    <w:p w:rsidR="000A0869" w:rsidRDefault="008416E1" w:rsidP="000B78B7">
      <w:pPr>
        <w:spacing w:after="0" w:line="240" w:lineRule="auto"/>
        <w:ind w:firstLine="720"/>
        <w:jc w:val="both"/>
        <w:rPr>
          <w:rStyle w:val="tvhtml"/>
          <w:rFonts w:ascii="Times New Roman" w:hAnsi="Times New Roman" w:cs="Times New Roman"/>
          <w:sz w:val="24"/>
          <w:szCs w:val="24"/>
        </w:rPr>
      </w:pPr>
      <w:r>
        <w:rPr>
          <w:rStyle w:val="tvhtml"/>
          <w:rFonts w:ascii="Times New Roman" w:hAnsi="Times New Roman" w:cs="Times New Roman"/>
          <w:sz w:val="24"/>
          <w:szCs w:val="24"/>
        </w:rPr>
        <w:t>28</w:t>
      </w:r>
      <w:r w:rsidR="000A0869" w:rsidRPr="00134616">
        <w:rPr>
          <w:rStyle w:val="tvhtml"/>
          <w:rFonts w:ascii="Times New Roman" w:hAnsi="Times New Roman" w:cs="Times New Roman"/>
          <w:sz w:val="24"/>
          <w:szCs w:val="24"/>
        </w:rPr>
        <w:t>. Dokumenti, kas apliecina, ka kopīgā studiju programma ir atzīta attiecīgajā ārvalstī noteiktajā kārtībā, ja studiju virzienam atbilst kopīgā studiju programma, kura tiek īstenota kopā ar ārvalsts augstskolu vai koledžu.</w:t>
      </w:r>
    </w:p>
    <w:p w:rsidR="00866637" w:rsidRPr="00134616" w:rsidRDefault="00866637" w:rsidP="000B78B7">
      <w:pPr>
        <w:spacing w:after="0" w:line="240" w:lineRule="auto"/>
        <w:ind w:firstLine="720"/>
        <w:jc w:val="both"/>
        <w:rPr>
          <w:rStyle w:val="tvhtml"/>
          <w:rFonts w:ascii="Times New Roman" w:hAnsi="Times New Roman" w:cs="Times New Roman"/>
          <w:sz w:val="24"/>
          <w:szCs w:val="24"/>
        </w:rPr>
      </w:pPr>
    </w:p>
    <w:p w:rsidR="000A0869" w:rsidRDefault="008416E1" w:rsidP="000B78B7">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0A0869" w:rsidRPr="00134616">
        <w:rPr>
          <w:rFonts w:ascii="Times New Roman" w:hAnsi="Times New Roman" w:cs="Times New Roman"/>
          <w:color w:val="000000"/>
          <w:sz w:val="24"/>
          <w:szCs w:val="24"/>
        </w:rPr>
        <w:t>. Ja studiju virziens jau iepriekš ir ticis akreditēts,  informāciju par iepriekšējā studiju virziena akreditācijā izteikto ieteikumu ieviešanas rezultātiem un konstatēto trūkumu novēršanu.</w:t>
      </w:r>
    </w:p>
    <w:p w:rsidR="00866637" w:rsidRPr="00134616" w:rsidRDefault="00866637" w:rsidP="000B78B7">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A0869" w:rsidRPr="00134616" w:rsidRDefault="00134616" w:rsidP="000B78B7">
      <w:pPr>
        <w:autoSpaceDE w:val="0"/>
        <w:autoSpaceDN w:val="0"/>
        <w:adjustRightInd w:val="0"/>
        <w:spacing w:after="0" w:line="240" w:lineRule="auto"/>
        <w:ind w:firstLine="720"/>
        <w:jc w:val="both"/>
        <w:rPr>
          <w:rFonts w:ascii="Times New Roman" w:hAnsi="Times New Roman" w:cs="Times New Roman"/>
          <w:color w:val="000000"/>
          <w:sz w:val="24"/>
          <w:szCs w:val="24"/>
        </w:rPr>
      </w:pPr>
      <w:r>
        <w:rPr>
          <w:rStyle w:val="tvhtml"/>
          <w:rFonts w:ascii="Times New Roman" w:hAnsi="Times New Roman" w:cs="Times New Roman"/>
          <w:sz w:val="24"/>
          <w:szCs w:val="24"/>
        </w:rPr>
        <w:t>3</w:t>
      </w:r>
      <w:r w:rsidR="008416E1">
        <w:rPr>
          <w:rStyle w:val="tvhtml"/>
          <w:rFonts w:ascii="Times New Roman" w:hAnsi="Times New Roman" w:cs="Times New Roman"/>
          <w:sz w:val="24"/>
          <w:szCs w:val="24"/>
        </w:rPr>
        <w:t>0</w:t>
      </w:r>
      <w:r w:rsidR="000A0869" w:rsidRPr="00134616">
        <w:rPr>
          <w:rStyle w:val="tvhtml"/>
          <w:rFonts w:ascii="Times New Roman" w:hAnsi="Times New Roman" w:cs="Times New Roman"/>
          <w:sz w:val="24"/>
          <w:szCs w:val="24"/>
        </w:rPr>
        <w:t>. Citi dokumenti pēc augstskolas vai koledžas ieskatiem.</w:t>
      </w:r>
    </w:p>
    <w:p w:rsidR="000A0869" w:rsidRDefault="000A0869" w:rsidP="000A0869">
      <w:pPr>
        <w:spacing w:after="0" w:line="240" w:lineRule="auto"/>
        <w:jc w:val="both"/>
        <w:rPr>
          <w:rFonts w:ascii="Times New Roman" w:hAnsi="Times New Roman" w:cs="Times New Roman"/>
          <w:sz w:val="24"/>
          <w:szCs w:val="24"/>
        </w:rPr>
      </w:pPr>
    </w:p>
    <w:p w:rsidR="004D3C63" w:rsidRDefault="004D3C63" w:rsidP="000A0869">
      <w:pPr>
        <w:spacing w:after="0" w:line="240" w:lineRule="auto"/>
        <w:jc w:val="both"/>
        <w:rPr>
          <w:rFonts w:ascii="Times New Roman" w:hAnsi="Times New Roman" w:cs="Times New Roman"/>
          <w:sz w:val="24"/>
          <w:szCs w:val="24"/>
        </w:rPr>
      </w:pPr>
    </w:p>
    <w:p w:rsidR="004D3C63" w:rsidRPr="00134616" w:rsidRDefault="004D3C63" w:rsidP="000A0869">
      <w:pPr>
        <w:spacing w:after="0" w:line="240" w:lineRule="auto"/>
        <w:jc w:val="both"/>
        <w:rPr>
          <w:rFonts w:ascii="Times New Roman" w:hAnsi="Times New Roman" w:cs="Times New Roman"/>
          <w:sz w:val="24"/>
          <w:szCs w:val="24"/>
        </w:rPr>
      </w:pPr>
    </w:p>
    <w:p w:rsidR="00D6468E" w:rsidRPr="001E5D9E" w:rsidRDefault="001E5D9E" w:rsidP="001E5D9E">
      <w:pPr>
        <w:pStyle w:val="naisf"/>
        <w:spacing w:before="0" w:after="0"/>
        <w:ind w:firstLine="709"/>
      </w:pPr>
      <w:r>
        <w:t>Izglītības un zinātnes ministre</w:t>
      </w:r>
      <w:r>
        <w:tab/>
      </w:r>
      <w:r>
        <w:tab/>
      </w:r>
      <w:r>
        <w:tab/>
      </w:r>
      <w:r>
        <w:tab/>
      </w:r>
      <w:r>
        <w:tab/>
      </w:r>
      <w:r>
        <w:tab/>
      </w:r>
      <w:proofErr w:type="spellStart"/>
      <w:r>
        <w:t>M.Seile</w:t>
      </w:r>
      <w:proofErr w:type="spellEnd"/>
    </w:p>
    <w:p w:rsidR="001E5D9E" w:rsidRDefault="001E5D9E" w:rsidP="005C0AED">
      <w:pPr>
        <w:pStyle w:val="naisf"/>
        <w:ind w:firstLine="0"/>
        <w:rPr>
          <w:lang w:val="en-GB" w:eastAsia="en-US"/>
        </w:rPr>
      </w:pPr>
    </w:p>
    <w:p w:rsidR="001E5D9E" w:rsidRPr="00134616" w:rsidRDefault="001E5D9E" w:rsidP="005C0AED">
      <w:pPr>
        <w:pStyle w:val="naisf"/>
        <w:ind w:firstLine="0"/>
        <w:rPr>
          <w:lang w:val="en-GB" w:eastAsia="en-US"/>
        </w:rPr>
      </w:pPr>
    </w:p>
    <w:p w:rsidR="00134616" w:rsidRDefault="00134616" w:rsidP="00134616">
      <w:pPr>
        <w:pStyle w:val="naisf"/>
        <w:spacing w:before="0" w:after="0"/>
        <w:ind w:firstLine="709"/>
      </w:pPr>
      <w:r>
        <w:t>Iesniedzējs:</w:t>
      </w:r>
    </w:p>
    <w:p w:rsidR="00EB235E" w:rsidRPr="00134616" w:rsidRDefault="00134616" w:rsidP="00134616">
      <w:pPr>
        <w:pStyle w:val="naisf"/>
        <w:spacing w:before="0" w:after="0"/>
        <w:ind w:firstLine="709"/>
      </w:pPr>
      <w:r>
        <w:t>I</w:t>
      </w:r>
      <w:r w:rsidR="00EB235E" w:rsidRPr="00134616">
        <w:t>zglītības un zinātnes min</w:t>
      </w:r>
      <w:r>
        <w:t>istre</w:t>
      </w:r>
      <w:r>
        <w:tab/>
      </w:r>
      <w:r>
        <w:tab/>
      </w:r>
      <w:r>
        <w:tab/>
      </w:r>
      <w:r>
        <w:tab/>
      </w:r>
      <w:r>
        <w:tab/>
      </w:r>
      <w:r>
        <w:tab/>
      </w:r>
      <w:proofErr w:type="spellStart"/>
      <w:r w:rsidR="00EB235E" w:rsidRPr="00134616">
        <w:t>M.Seile</w:t>
      </w:r>
      <w:proofErr w:type="spellEnd"/>
    </w:p>
    <w:p w:rsidR="00EB235E" w:rsidRPr="00134616" w:rsidRDefault="00EB235E" w:rsidP="00EB235E">
      <w:pPr>
        <w:pStyle w:val="naisf"/>
        <w:spacing w:before="0" w:after="0"/>
        <w:ind w:firstLine="323"/>
      </w:pPr>
    </w:p>
    <w:p w:rsidR="00EB235E" w:rsidRPr="00134616" w:rsidRDefault="00EB235E" w:rsidP="00EB235E">
      <w:pPr>
        <w:pStyle w:val="naisf"/>
        <w:spacing w:before="0" w:after="0"/>
        <w:ind w:firstLine="323"/>
      </w:pPr>
    </w:p>
    <w:p w:rsidR="00134616" w:rsidRDefault="00134616" w:rsidP="00EB235E">
      <w:pPr>
        <w:tabs>
          <w:tab w:val="left" w:pos="8222"/>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Vizē:</w:t>
      </w:r>
    </w:p>
    <w:p w:rsidR="002E7C49" w:rsidRDefault="002E7C49" w:rsidP="002E7C4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Valsts sekretāra vietniece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E7C49" w:rsidRDefault="002E7C49" w:rsidP="002E7C49">
      <w:pPr>
        <w:spacing w:after="0"/>
        <w:ind w:firstLine="709"/>
        <w:jc w:val="both"/>
        <w:rPr>
          <w:rFonts w:ascii="Times New Roman" w:hAnsi="Times New Roman" w:cs="Times New Roman"/>
          <w:sz w:val="24"/>
          <w:szCs w:val="24"/>
        </w:rPr>
      </w:pPr>
      <w:r>
        <w:rPr>
          <w:rFonts w:ascii="Times New Roman" w:hAnsi="Times New Roman" w:cs="Times New Roman"/>
          <w:sz w:val="24"/>
          <w:szCs w:val="24"/>
        </w:rPr>
        <w:t>Politikas iniciatīvu un attīstības</w:t>
      </w:r>
    </w:p>
    <w:p w:rsidR="002E7C49" w:rsidRDefault="002E7C49" w:rsidP="002E7C4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departamenta direktore, </w:t>
      </w:r>
    </w:p>
    <w:p w:rsidR="002E7C49" w:rsidRDefault="002E7C49" w:rsidP="002E7C49">
      <w:pPr>
        <w:spacing w:after="0"/>
        <w:ind w:firstLine="709"/>
        <w:jc w:val="both"/>
        <w:rPr>
          <w:rFonts w:ascii="Times New Roman" w:hAnsi="Times New Roman" w:cs="Times New Roman"/>
          <w:sz w:val="26"/>
          <w:szCs w:val="26"/>
        </w:rPr>
      </w:pPr>
      <w:r>
        <w:rPr>
          <w:rFonts w:ascii="Times New Roman" w:hAnsi="Times New Roman" w:cs="Times New Roman"/>
          <w:sz w:val="24"/>
          <w:szCs w:val="24"/>
        </w:rPr>
        <w:t>valsts sekretāra pienākumu izpildītāja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 Lejiņa</w:t>
      </w:r>
    </w:p>
    <w:p w:rsidR="00EB235E" w:rsidRPr="00FA590F" w:rsidRDefault="00EB235E" w:rsidP="00EB235E">
      <w:pPr>
        <w:jc w:val="both"/>
        <w:rPr>
          <w:rFonts w:ascii="Times New Roman" w:hAnsi="Times New Roman" w:cs="Times New Roman"/>
          <w:sz w:val="28"/>
          <w:szCs w:val="28"/>
        </w:rPr>
      </w:pPr>
    </w:p>
    <w:p w:rsidR="00EB235E" w:rsidRPr="00FA590F" w:rsidRDefault="00EB235E" w:rsidP="00EB235E">
      <w:pPr>
        <w:tabs>
          <w:tab w:val="left" w:pos="7290"/>
        </w:tabs>
        <w:jc w:val="both"/>
        <w:rPr>
          <w:rFonts w:ascii="Times New Roman" w:hAnsi="Times New Roman" w:cs="Times New Roman"/>
          <w:sz w:val="28"/>
          <w:szCs w:val="28"/>
        </w:rPr>
      </w:pPr>
      <w:r w:rsidRPr="00FA590F">
        <w:rPr>
          <w:rFonts w:ascii="Times New Roman" w:hAnsi="Times New Roman" w:cs="Times New Roman"/>
          <w:sz w:val="28"/>
          <w:szCs w:val="28"/>
        </w:rPr>
        <w:tab/>
      </w:r>
    </w:p>
    <w:p w:rsidR="00EB235E" w:rsidRPr="00FA590F" w:rsidRDefault="00EB235E" w:rsidP="00EB235E">
      <w:pPr>
        <w:spacing w:after="0" w:line="240" w:lineRule="auto"/>
        <w:jc w:val="both"/>
        <w:rPr>
          <w:rFonts w:ascii="Times New Roman" w:hAnsi="Times New Roman" w:cs="Times New Roman"/>
          <w:sz w:val="28"/>
          <w:szCs w:val="28"/>
        </w:rPr>
      </w:pPr>
    </w:p>
    <w:p w:rsidR="00EB235E" w:rsidRPr="000B12D9" w:rsidRDefault="004D3C63" w:rsidP="0013461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w:t>
      </w:r>
      <w:r w:rsidR="00250522">
        <w:rPr>
          <w:rFonts w:ascii="Times New Roman" w:hAnsi="Times New Roman" w:cs="Times New Roman"/>
          <w:sz w:val="20"/>
          <w:szCs w:val="20"/>
        </w:rPr>
        <w:t>9</w:t>
      </w:r>
      <w:r w:rsidR="00B71FBA">
        <w:rPr>
          <w:rFonts w:ascii="Times New Roman" w:hAnsi="Times New Roman" w:cs="Times New Roman"/>
          <w:sz w:val="20"/>
          <w:szCs w:val="20"/>
        </w:rPr>
        <w:t>.06</w:t>
      </w:r>
      <w:r w:rsidR="00EB235E">
        <w:rPr>
          <w:rFonts w:ascii="Times New Roman" w:hAnsi="Times New Roman" w:cs="Times New Roman"/>
          <w:sz w:val="20"/>
          <w:szCs w:val="20"/>
        </w:rPr>
        <w:t>.2015.</w:t>
      </w:r>
    </w:p>
    <w:p w:rsidR="00B71FBA" w:rsidRPr="000B12D9" w:rsidRDefault="00DF7DAF" w:rsidP="00B71FB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w:t>
      </w:r>
      <w:r w:rsidR="002E7C49">
        <w:rPr>
          <w:rFonts w:ascii="Times New Roman" w:hAnsi="Times New Roman" w:cs="Times New Roman"/>
          <w:sz w:val="20"/>
          <w:szCs w:val="20"/>
        </w:rPr>
        <w:t>114</w:t>
      </w:r>
      <w:bookmarkStart w:id="0" w:name="_GoBack"/>
      <w:bookmarkEnd w:id="0"/>
    </w:p>
    <w:p w:rsidR="00134616" w:rsidRDefault="00EB235E" w:rsidP="00134616">
      <w:pPr>
        <w:spacing w:after="0" w:line="240" w:lineRule="auto"/>
        <w:ind w:firstLine="709"/>
        <w:jc w:val="both"/>
        <w:rPr>
          <w:rFonts w:ascii="Times New Roman" w:hAnsi="Times New Roman" w:cs="Times New Roman"/>
          <w:sz w:val="20"/>
          <w:szCs w:val="20"/>
        </w:rPr>
      </w:pPr>
      <w:proofErr w:type="spellStart"/>
      <w:r w:rsidRPr="000B12D9">
        <w:rPr>
          <w:rFonts w:ascii="Times New Roman" w:hAnsi="Times New Roman" w:cs="Times New Roman"/>
          <w:sz w:val="20"/>
          <w:szCs w:val="20"/>
        </w:rPr>
        <w:t>I.Stūre</w:t>
      </w:r>
      <w:proofErr w:type="spellEnd"/>
      <w:r w:rsidR="00134616">
        <w:rPr>
          <w:rFonts w:ascii="Times New Roman" w:hAnsi="Times New Roman" w:cs="Times New Roman"/>
          <w:sz w:val="20"/>
          <w:szCs w:val="20"/>
        </w:rPr>
        <w:t>, 67047899</w:t>
      </w:r>
    </w:p>
    <w:p w:rsidR="00EB235E" w:rsidRPr="00134616" w:rsidRDefault="004E39C6" w:rsidP="00134616">
      <w:pPr>
        <w:spacing w:after="0" w:line="240" w:lineRule="auto"/>
        <w:ind w:firstLine="709"/>
        <w:jc w:val="both"/>
        <w:rPr>
          <w:rFonts w:ascii="Times New Roman" w:hAnsi="Times New Roman" w:cs="Times New Roman"/>
          <w:sz w:val="20"/>
          <w:szCs w:val="20"/>
        </w:rPr>
      </w:pPr>
      <w:hyperlink r:id="rId7" w:history="1">
        <w:r w:rsidR="00EB235E" w:rsidRPr="000B12D9">
          <w:rPr>
            <w:rStyle w:val="Hyperlink"/>
            <w:rFonts w:ascii="Times New Roman" w:hAnsi="Times New Roman" w:cs="Times New Roman"/>
            <w:sz w:val="20"/>
            <w:szCs w:val="20"/>
          </w:rPr>
          <w:t>Inese.Sture@izm.gov.lv</w:t>
        </w:r>
      </w:hyperlink>
    </w:p>
    <w:p w:rsidR="00D6468E" w:rsidRDefault="00D6468E" w:rsidP="00D6468E"/>
    <w:p w:rsidR="00690D4B" w:rsidRDefault="00690D4B"/>
    <w:sectPr w:rsidR="00690D4B" w:rsidSect="001E5D9E">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C6" w:rsidRDefault="004E39C6" w:rsidP="00FF3383">
      <w:pPr>
        <w:spacing w:after="0" w:line="240" w:lineRule="auto"/>
      </w:pPr>
      <w:r>
        <w:separator/>
      </w:r>
    </w:p>
  </w:endnote>
  <w:endnote w:type="continuationSeparator" w:id="0">
    <w:p w:rsidR="004E39C6" w:rsidRDefault="004E39C6" w:rsidP="00FF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383" w:rsidRDefault="00FF3383" w:rsidP="00866637">
    <w:pPr>
      <w:pStyle w:val="Footer"/>
      <w:jc w:val="both"/>
    </w:pPr>
    <w:r w:rsidRPr="008A733C">
      <w:rPr>
        <w:sz w:val="20"/>
        <w:szCs w:val="20"/>
      </w:rPr>
      <w:t>IZMnotP</w:t>
    </w:r>
    <w:r w:rsidR="0089129B">
      <w:rPr>
        <w:sz w:val="20"/>
        <w:szCs w:val="20"/>
      </w:rPr>
      <w:t>7</w:t>
    </w:r>
    <w:r w:rsidR="00DF7DAF">
      <w:rPr>
        <w:sz w:val="20"/>
        <w:szCs w:val="20"/>
      </w:rPr>
      <w:t>_</w:t>
    </w:r>
    <w:r w:rsidR="00250522">
      <w:rPr>
        <w:sz w:val="20"/>
        <w:szCs w:val="20"/>
      </w:rPr>
      <w:t>29</w:t>
    </w:r>
    <w:r w:rsidR="00B71FBA">
      <w:rPr>
        <w:sz w:val="20"/>
        <w:szCs w:val="20"/>
      </w:rPr>
      <w:t>06</w:t>
    </w:r>
    <w:r w:rsidRPr="008A733C">
      <w:rPr>
        <w:sz w:val="20"/>
        <w:szCs w:val="20"/>
      </w:rPr>
      <w:t>15_akredit</w:t>
    </w:r>
    <w:r w:rsidR="005B1475">
      <w:rPr>
        <w:sz w:val="20"/>
        <w:szCs w:val="20"/>
      </w:rPr>
      <w:t>acija</w:t>
    </w:r>
    <w:r w:rsidRPr="00D15763">
      <w:rPr>
        <w:sz w:val="20"/>
        <w:szCs w:val="20"/>
      </w:rPr>
      <w:t>; Ministru kabineta noteikumu projekts ,,</w:t>
    </w:r>
    <w:r>
      <w:rPr>
        <w:sz w:val="20"/>
        <w:szCs w:val="20"/>
      </w:rPr>
      <w:t>Augstskolu, koledžu un studiju virzienu akreditācijas noteikumi</w:t>
    </w:r>
    <w:r>
      <w:t>”</w:t>
    </w:r>
  </w:p>
  <w:p w:rsidR="00FF3383" w:rsidRDefault="00FF3383">
    <w:pPr>
      <w:pStyle w:val="Footer"/>
    </w:pPr>
  </w:p>
  <w:p w:rsidR="009D762B" w:rsidRDefault="004E3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DAF" w:rsidRDefault="00DF7DAF" w:rsidP="00DF7DAF">
    <w:pPr>
      <w:pStyle w:val="Footer"/>
      <w:jc w:val="both"/>
    </w:pPr>
    <w:r w:rsidRPr="008A733C">
      <w:rPr>
        <w:sz w:val="20"/>
        <w:szCs w:val="20"/>
      </w:rPr>
      <w:t>IZMnotP</w:t>
    </w:r>
    <w:r>
      <w:rPr>
        <w:sz w:val="20"/>
        <w:szCs w:val="20"/>
      </w:rPr>
      <w:t>7_</w:t>
    </w:r>
    <w:r w:rsidR="00250522">
      <w:rPr>
        <w:sz w:val="20"/>
        <w:szCs w:val="20"/>
      </w:rPr>
      <w:t>29</w:t>
    </w:r>
    <w:r w:rsidR="00B71FBA">
      <w:rPr>
        <w:sz w:val="20"/>
        <w:szCs w:val="20"/>
      </w:rPr>
      <w:t>06</w:t>
    </w:r>
    <w:r w:rsidRPr="008A733C">
      <w:rPr>
        <w:sz w:val="20"/>
        <w:szCs w:val="20"/>
      </w:rPr>
      <w:t>15_akredit</w:t>
    </w:r>
    <w:r>
      <w:rPr>
        <w:sz w:val="20"/>
        <w:szCs w:val="20"/>
      </w:rPr>
      <w:t>acija</w:t>
    </w:r>
    <w:r w:rsidRPr="00D15763">
      <w:rPr>
        <w:sz w:val="20"/>
        <w:szCs w:val="20"/>
      </w:rPr>
      <w:t>; Ministru kabineta noteikumu projekts ,,</w:t>
    </w:r>
    <w:r>
      <w:rPr>
        <w:sz w:val="20"/>
        <w:szCs w:val="20"/>
      </w:rPr>
      <w:t>Augstskolu, koledžu un studiju virzienu akreditācijas noteikumi</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C6" w:rsidRDefault="004E39C6" w:rsidP="00FF3383">
      <w:pPr>
        <w:spacing w:after="0" w:line="240" w:lineRule="auto"/>
      </w:pPr>
      <w:r>
        <w:separator/>
      </w:r>
    </w:p>
  </w:footnote>
  <w:footnote w:type="continuationSeparator" w:id="0">
    <w:p w:rsidR="004E39C6" w:rsidRDefault="004E39C6" w:rsidP="00FF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204914"/>
      <w:docPartObj>
        <w:docPartGallery w:val="Page Numbers (Top of Page)"/>
        <w:docPartUnique/>
      </w:docPartObj>
    </w:sdtPr>
    <w:sdtEndPr>
      <w:rPr>
        <w:noProof/>
      </w:rPr>
    </w:sdtEndPr>
    <w:sdtContent>
      <w:p w:rsidR="009809B2" w:rsidRDefault="009809B2">
        <w:pPr>
          <w:pStyle w:val="Header"/>
          <w:jc w:val="center"/>
        </w:pPr>
        <w:r>
          <w:fldChar w:fldCharType="begin"/>
        </w:r>
        <w:r>
          <w:instrText xml:space="preserve"> PAGE   \* MERGEFORMAT </w:instrText>
        </w:r>
        <w:r>
          <w:fldChar w:fldCharType="separate"/>
        </w:r>
        <w:r w:rsidR="002E7C49">
          <w:rPr>
            <w:noProof/>
          </w:rPr>
          <w:t>5</w:t>
        </w:r>
        <w:r>
          <w:rPr>
            <w:noProof/>
          </w:rPr>
          <w:fldChar w:fldCharType="end"/>
        </w:r>
      </w:p>
    </w:sdtContent>
  </w:sdt>
  <w:p w:rsidR="00DB6C7F" w:rsidRDefault="00DB6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50AF"/>
    <w:multiLevelType w:val="hybridMultilevel"/>
    <w:tmpl w:val="9E161EAE"/>
    <w:lvl w:ilvl="0" w:tplc="A5FE6BF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8E"/>
    <w:rsid w:val="00017564"/>
    <w:rsid w:val="000A0869"/>
    <w:rsid w:val="000B78B7"/>
    <w:rsid w:val="000C0C59"/>
    <w:rsid w:val="00102051"/>
    <w:rsid w:val="00123122"/>
    <w:rsid w:val="00134616"/>
    <w:rsid w:val="001601FA"/>
    <w:rsid w:val="00170279"/>
    <w:rsid w:val="001955D4"/>
    <w:rsid w:val="001E3792"/>
    <w:rsid w:val="001E5D9E"/>
    <w:rsid w:val="00233DB7"/>
    <w:rsid w:val="00241503"/>
    <w:rsid w:val="00250522"/>
    <w:rsid w:val="00252CDF"/>
    <w:rsid w:val="00290FC9"/>
    <w:rsid w:val="002A1D3F"/>
    <w:rsid w:val="002E7C49"/>
    <w:rsid w:val="002F006A"/>
    <w:rsid w:val="003257B4"/>
    <w:rsid w:val="00361574"/>
    <w:rsid w:val="003C75F9"/>
    <w:rsid w:val="0045508F"/>
    <w:rsid w:val="00485FB8"/>
    <w:rsid w:val="004D3C63"/>
    <w:rsid w:val="004E39C6"/>
    <w:rsid w:val="005078B7"/>
    <w:rsid w:val="005455CD"/>
    <w:rsid w:val="00557557"/>
    <w:rsid w:val="005769D8"/>
    <w:rsid w:val="005B0A92"/>
    <w:rsid w:val="005B1475"/>
    <w:rsid w:val="005C0AED"/>
    <w:rsid w:val="00646FD4"/>
    <w:rsid w:val="00690D4B"/>
    <w:rsid w:val="006926F2"/>
    <w:rsid w:val="00770F70"/>
    <w:rsid w:val="007B00C3"/>
    <w:rsid w:val="007C49D7"/>
    <w:rsid w:val="008269AD"/>
    <w:rsid w:val="008416E1"/>
    <w:rsid w:val="00854582"/>
    <w:rsid w:val="00866637"/>
    <w:rsid w:val="0089129B"/>
    <w:rsid w:val="008A325B"/>
    <w:rsid w:val="0093325F"/>
    <w:rsid w:val="009809B2"/>
    <w:rsid w:val="009C13E0"/>
    <w:rsid w:val="009D477E"/>
    <w:rsid w:val="00A10742"/>
    <w:rsid w:val="00A313F2"/>
    <w:rsid w:val="00A7797B"/>
    <w:rsid w:val="00AA013F"/>
    <w:rsid w:val="00B3446B"/>
    <w:rsid w:val="00B45336"/>
    <w:rsid w:val="00B71FBA"/>
    <w:rsid w:val="00BE282E"/>
    <w:rsid w:val="00C74D37"/>
    <w:rsid w:val="00CA092A"/>
    <w:rsid w:val="00D6468E"/>
    <w:rsid w:val="00DB6C7F"/>
    <w:rsid w:val="00DF6AF2"/>
    <w:rsid w:val="00DF7DAF"/>
    <w:rsid w:val="00EB235E"/>
    <w:rsid w:val="00EC4FFF"/>
    <w:rsid w:val="00EF393F"/>
    <w:rsid w:val="00F40BDD"/>
    <w:rsid w:val="00F47DC9"/>
    <w:rsid w:val="00F86E3B"/>
    <w:rsid w:val="00FF33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082CA-7502-441F-8E29-9C7A638A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6468E"/>
    <w:pPr>
      <w:spacing w:before="64" w:after="6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D6468E"/>
    <w:pPr>
      <w:spacing w:before="64" w:after="64" w:line="240" w:lineRule="auto"/>
      <w:ind w:firstLine="321"/>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6468E"/>
    <w:rPr>
      <w:color w:val="0000FF"/>
      <w:u w:val="single"/>
    </w:rPr>
  </w:style>
  <w:style w:type="paragraph" w:styleId="Footer">
    <w:name w:val="footer"/>
    <w:basedOn w:val="Normal"/>
    <w:link w:val="FooterChar"/>
    <w:uiPriority w:val="99"/>
    <w:rsid w:val="00D6468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D6468E"/>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F33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3383"/>
  </w:style>
  <w:style w:type="paragraph" w:styleId="ListParagraph">
    <w:name w:val="List Paragraph"/>
    <w:basedOn w:val="Normal"/>
    <w:uiPriority w:val="34"/>
    <w:qFormat/>
    <w:rsid w:val="000A0869"/>
    <w:pPr>
      <w:spacing w:after="0" w:line="240" w:lineRule="auto"/>
      <w:ind w:left="720"/>
      <w:contextualSpacing/>
    </w:pPr>
  </w:style>
  <w:style w:type="character" w:customStyle="1" w:styleId="tvhtml">
    <w:name w:val="tv_html"/>
    <w:basedOn w:val="DefaultParagraphFont"/>
    <w:rsid w:val="000A0869"/>
  </w:style>
  <w:style w:type="paragraph" w:styleId="BalloonText">
    <w:name w:val="Balloon Text"/>
    <w:basedOn w:val="Normal"/>
    <w:link w:val="BalloonTextChar"/>
    <w:uiPriority w:val="99"/>
    <w:semiHidden/>
    <w:unhideWhenUsed/>
    <w:rsid w:val="00507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68199">
      <w:bodyDiv w:val="1"/>
      <w:marLeft w:val="0"/>
      <w:marRight w:val="0"/>
      <w:marTop w:val="0"/>
      <w:marBottom w:val="0"/>
      <w:divBdr>
        <w:top w:val="none" w:sz="0" w:space="0" w:color="auto"/>
        <w:left w:val="none" w:sz="0" w:space="0" w:color="auto"/>
        <w:bottom w:val="none" w:sz="0" w:space="0" w:color="auto"/>
        <w:right w:val="none" w:sz="0" w:space="0" w:color="auto"/>
      </w:divBdr>
    </w:div>
    <w:div w:id="10184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se.Stur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6166</Words>
  <Characters>3515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Linda Upīte</cp:lastModifiedBy>
  <cp:revision>42</cp:revision>
  <dcterms:created xsi:type="dcterms:W3CDTF">2015-03-20T10:41:00Z</dcterms:created>
  <dcterms:modified xsi:type="dcterms:W3CDTF">2015-07-01T11:28:00Z</dcterms:modified>
</cp:coreProperties>
</file>