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F3DF" w14:textId="47C4CB3A" w:rsidR="00CC1A56" w:rsidRPr="00857C5B" w:rsidRDefault="00F23F1D" w:rsidP="00F23F1D">
      <w:pPr>
        <w:pStyle w:val="tv2121"/>
        <w:spacing w:before="0" w:line="240" w:lineRule="auto"/>
        <w:rPr>
          <w:rFonts w:ascii="Times New Roman" w:hAnsi="Times New Roman"/>
          <w:sz w:val="28"/>
          <w:szCs w:val="28"/>
        </w:rPr>
      </w:pPr>
      <w:bookmarkStart w:id="0" w:name="372832"/>
      <w:r w:rsidRPr="00F23F1D">
        <w:rPr>
          <w:rFonts w:ascii="Times New Roman" w:hAnsi="Times New Roman"/>
          <w:bCs w:val="0"/>
          <w:sz w:val="28"/>
          <w:szCs w:val="28"/>
        </w:rPr>
        <w:t>Ministru kabineta noteikumu „</w:t>
      </w:r>
      <w:r w:rsidR="00147C84" w:rsidRPr="00147C84">
        <w:rPr>
          <w:rFonts w:ascii="Times New Roman" w:hAnsi="Times New Roman"/>
          <w:bCs w:val="0"/>
          <w:sz w:val="28"/>
          <w:szCs w:val="28"/>
        </w:rPr>
        <w:t xml:space="preserve">Grozījums Ministru kabineta </w:t>
      </w:r>
      <w:proofErr w:type="gramStart"/>
      <w:r w:rsidR="00147C84" w:rsidRPr="00147C84">
        <w:rPr>
          <w:rFonts w:ascii="Times New Roman" w:hAnsi="Times New Roman"/>
          <w:bCs w:val="0"/>
          <w:sz w:val="28"/>
          <w:szCs w:val="28"/>
        </w:rPr>
        <w:t>2014.gada</w:t>
      </w:r>
      <w:proofErr w:type="gramEnd"/>
      <w:r w:rsidR="00147C84" w:rsidRPr="00147C84">
        <w:rPr>
          <w:rFonts w:ascii="Times New Roman" w:hAnsi="Times New Roman"/>
          <w:bCs w:val="0"/>
          <w:sz w:val="28"/>
          <w:szCs w:val="28"/>
        </w:rPr>
        <w:t xml:space="preserve"> 23.decembra noteikumos Nr.835 "Darbības programmas "Izaugsme un nodarbinātība" 9.1.1.specifiskā atbalsta mērķa "Palielināt nelabvēlīgākā situācijā esošu bezdarbnieku iekļaušanos darba tirgū" pasākuma "Subsidētās darbavietas nelabvēlīgākā situācijā esošiem bezdarbniekiem" īstenošanas noteikumi</w:t>
      </w:r>
      <w:r w:rsidR="00147C84" w:rsidRPr="006B3A87">
        <w:rPr>
          <w:rFonts w:ascii="Times New Roman" w:hAnsi="Times New Roman"/>
          <w:bCs w:val="0"/>
          <w:sz w:val="28"/>
          <w:szCs w:val="28"/>
        </w:rPr>
        <w:t>”</w:t>
      </w:r>
      <w:r w:rsidR="006B3A87" w:rsidRPr="006B3A87">
        <w:rPr>
          <w:rFonts w:ascii="Times New Roman" w:hAnsi="Times New Roman"/>
          <w:bCs w:val="0"/>
          <w:sz w:val="28"/>
          <w:szCs w:val="28"/>
        </w:rPr>
        <w:t>”</w:t>
      </w:r>
      <w:r w:rsidR="006B3A87">
        <w:rPr>
          <w:rFonts w:ascii="Times New Roman" w:hAnsi="Times New Roman"/>
          <w:bCs w:val="0"/>
          <w:sz w:val="28"/>
          <w:szCs w:val="28"/>
        </w:rPr>
        <w:t xml:space="preserve"> </w:t>
      </w:r>
      <w:r w:rsidR="00857C5B" w:rsidRPr="00857C5B">
        <w:rPr>
          <w:rFonts w:ascii="Times New Roman" w:hAnsi="Times New Roman"/>
          <w:bCs w:val="0"/>
          <w:sz w:val="28"/>
          <w:szCs w:val="28"/>
        </w:rPr>
        <w:t>projekta</w:t>
      </w:r>
      <w:r w:rsidR="00857C5B" w:rsidRPr="00857C5B">
        <w:rPr>
          <w:rFonts w:ascii="Times New Roman" w:hAnsi="Times New Roman"/>
          <w:sz w:val="28"/>
          <w:szCs w:val="28"/>
        </w:rPr>
        <w:t xml:space="preserve"> </w:t>
      </w:r>
      <w:r w:rsidR="00CC1A56" w:rsidRPr="00857C5B">
        <w:rPr>
          <w:rFonts w:ascii="Times New Roman" w:hAnsi="Times New Roman"/>
          <w:sz w:val="28"/>
          <w:szCs w:val="28"/>
        </w:rPr>
        <w:t>sākotnējās ietekmes novērtējuma ziņojums (anotācija)</w:t>
      </w:r>
      <w:bookmarkEnd w:id="0"/>
    </w:p>
    <w:p w14:paraId="3DB66231" w14:textId="77777777"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D49B6" w14:paraId="282051D5" w14:textId="77777777" w:rsidTr="001E645F">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1E645F">
        <w:trPr>
          <w:trHeight w:val="415"/>
        </w:trPr>
        <w:tc>
          <w:tcPr>
            <w:tcW w:w="227"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66" w:type="pct"/>
          </w:tcPr>
          <w:p w14:paraId="678D7083" w14:textId="4D6EBF06" w:rsidR="00026A31" w:rsidRDefault="00CC1A56" w:rsidP="007D385B">
            <w:pPr>
              <w:pStyle w:val="naiskr"/>
              <w:spacing w:before="0" w:beforeAutospacing="0" w:after="0" w:afterAutospacing="0"/>
              <w:ind w:left="57" w:right="57"/>
            </w:pPr>
            <w:r w:rsidRPr="00DD49B6">
              <w:t>Pamatojums</w:t>
            </w:r>
          </w:p>
          <w:p w14:paraId="2CA3292A" w14:textId="77777777" w:rsidR="00CC1A56" w:rsidRPr="00026A31" w:rsidRDefault="00CC1A56" w:rsidP="00026A31">
            <w:pPr>
              <w:ind w:firstLine="720"/>
              <w:rPr>
                <w:lang w:eastAsia="lv-LV"/>
              </w:rPr>
            </w:pPr>
          </w:p>
        </w:tc>
        <w:tc>
          <w:tcPr>
            <w:tcW w:w="3207" w:type="pct"/>
          </w:tcPr>
          <w:p w14:paraId="382235EB" w14:textId="346F384A" w:rsidR="00CC1A56" w:rsidRPr="00B942B1" w:rsidRDefault="00D81398" w:rsidP="000910FD">
            <w:pPr>
              <w:spacing w:after="0" w:line="240" w:lineRule="auto"/>
              <w:ind w:left="139" w:right="130"/>
              <w:jc w:val="both"/>
              <w:rPr>
                <w:rFonts w:ascii="Times New Roman" w:hAnsi="Times New Roman" w:cs="Times New Roman"/>
                <w:sz w:val="24"/>
                <w:szCs w:val="24"/>
              </w:rPr>
            </w:pPr>
            <w:r w:rsidRPr="00D16329">
              <w:rPr>
                <w:rFonts w:ascii="Times New Roman" w:hAnsi="Times New Roman" w:cs="Times New Roman"/>
                <w:sz w:val="24"/>
                <w:szCs w:val="24"/>
              </w:rPr>
              <w:t xml:space="preserve">Ministru kabineta noteikumu projekts </w:t>
            </w:r>
            <w:r w:rsidR="00B942B1" w:rsidRPr="00B942B1">
              <w:rPr>
                <w:rFonts w:ascii="Times New Roman" w:hAnsi="Times New Roman" w:cs="Times New Roman"/>
                <w:sz w:val="24"/>
                <w:szCs w:val="24"/>
              </w:rPr>
              <w:t xml:space="preserve">„Grozījums Ministru kabineta </w:t>
            </w:r>
            <w:proofErr w:type="gramStart"/>
            <w:r w:rsidR="00B942B1" w:rsidRPr="00B942B1">
              <w:rPr>
                <w:rFonts w:ascii="Times New Roman" w:hAnsi="Times New Roman" w:cs="Times New Roman"/>
                <w:sz w:val="24"/>
                <w:szCs w:val="24"/>
              </w:rPr>
              <w:t>2014.gada</w:t>
            </w:r>
            <w:proofErr w:type="gramEnd"/>
            <w:r w:rsidR="00B942B1" w:rsidRPr="00B942B1">
              <w:rPr>
                <w:rFonts w:ascii="Times New Roman" w:hAnsi="Times New Roman" w:cs="Times New Roman"/>
                <w:sz w:val="24"/>
                <w:szCs w:val="24"/>
              </w:rPr>
              <w:t xml:space="preserve"> 23.decembra noteikumos Nr.835 "Darbības programmas "Izaugsme un nodarbinātība" 9.1.1.specifiskā atbalsta mērķa "Palielināt nelabvēlīgākā situācijā esošu bezdarbnieku iekļaušanos darba tirgū" pasākuma "Subsidētās darbavietas nelabvēlīgākā situācijā esošiem bezdarbniekiem" īstenošanas noteikumi”” </w:t>
            </w:r>
            <w:r w:rsidR="004B31E8" w:rsidRPr="004B31E8">
              <w:rPr>
                <w:rFonts w:ascii="Times New Roman" w:hAnsi="Times New Roman" w:cs="Times New Roman"/>
                <w:sz w:val="24"/>
                <w:szCs w:val="24"/>
              </w:rPr>
              <w:t xml:space="preserve">(turpmāk – MK </w:t>
            </w:r>
            <w:r w:rsidR="000910FD">
              <w:rPr>
                <w:rFonts w:ascii="Times New Roman" w:hAnsi="Times New Roman" w:cs="Times New Roman"/>
                <w:sz w:val="24"/>
                <w:szCs w:val="24"/>
              </w:rPr>
              <w:t>noteikumu projekts</w:t>
            </w:r>
            <w:r w:rsidR="004B31E8" w:rsidRPr="004B31E8">
              <w:rPr>
                <w:rFonts w:ascii="Times New Roman" w:hAnsi="Times New Roman" w:cs="Times New Roman"/>
                <w:sz w:val="24"/>
                <w:szCs w:val="24"/>
              </w:rPr>
              <w:t>)</w:t>
            </w:r>
            <w:r w:rsidR="004B31E8">
              <w:rPr>
                <w:rFonts w:ascii="Times New Roman" w:hAnsi="Times New Roman" w:cs="Times New Roman"/>
                <w:sz w:val="24"/>
                <w:szCs w:val="24"/>
              </w:rPr>
              <w:t xml:space="preserve"> </w:t>
            </w:r>
            <w:r w:rsidR="007F6F7D" w:rsidRPr="00D16329">
              <w:rPr>
                <w:rFonts w:ascii="Times New Roman" w:hAnsi="Times New Roman" w:cs="Times New Roman"/>
                <w:sz w:val="24"/>
                <w:szCs w:val="24"/>
              </w:rPr>
              <w:t>ir</w:t>
            </w:r>
            <w:r w:rsidR="004C7EB0" w:rsidRPr="00D16329">
              <w:rPr>
                <w:rFonts w:ascii="Times New Roman" w:hAnsi="Times New Roman" w:cs="Times New Roman"/>
                <w:sz w:val="24"/>
                <w:szCs w:val="24"/>
              </w:rPr>
              <w:t xml:space="preserve"> izstrādāts</w:t>
            </w:r>
            <w:r w:rsidR="00885919" w:rsidRPr="00D16329">
              <w:rPr>
                <w:rFonts w:ascii="Times New Roman" w:hAnsi="Times New Roman" w:cs="Times New Roman"/>
                <w:sz w:val="24"/>
                <w:szCs w:val="24"/>
              </w:rPr>
              <w:t>,</w:t>
            </w:r>
            <w:r w:rsidR="004C7EB0" w:rsidRPr="00D16329">
              <w:rPr>
                <w:rFonts w:ascii="Times New Roman" w:hAnsi="Times New Roman" w:cs="Times New Roman"/>
                <w:sz w:val="24"/>
                <w:szCs w:val="24"/>
              </w:rPr>
              <w:t xml:space="preserve"> </w:t>
            </w:r>
            <w:r w:rsidR="00BD7AC7" w:rsidRPr="00D16329">
              <w:rPr>
                <w:rFonts w:ascii="Times New Roman" w:hAnsi="Times New Roman" w:cs="Times New Roman"/>
                <w:sz w:val="24"/>
                <w:szCs w:val="24"/>
              </w:rPr>
              <w:t xml:space="preserve">lai </w:t>
            </w:r>
            <w:r w:rsidR="00B942B1">
              <w:rPr>
                <w:rFonts w:ascii="Times New Roman" w:hAnsi="Times New Roman" w:cs="Times New Roman"/>
                <w:sz w:val="24"/>
                <w:szCs w:val="24"/>
              </w:rPr>
              <w:t xml:space="preserve">nodrošinātu </w:t>
            </w:r>
            <w:r w:rsidR="000910FD">
              <w:rPr>
                <w:rFonts w:ascii="Times New Roman" w:hAnsi="Times New Roman" w:cs="Times New Roman"/>
                <w:sz w:val="24"/>
                <w:szCs w:val="24"/>
              </w:rPr>
              <w:t xml:space="preserve">normatīvo aktu saskaņotību (ar </w:t>
            </w:r>
            <w:r w:rsidR="000910FD" w:rsidRPr="00B942B1">
              <w:rPr>
                <w:rFonts w:ascii="Times New Roman" w:hAnsi="Times New Roman" w:cs="Times New Roman"/>
                <w:sz w:val="24"/>
                <w:szCs w:val="24"/>
              </w:rPr>
              <w:t>Eiropas Parlamenta un Padomes 2013.gada 17.decembra regul</w:t>
            </w:r>
            <w:r w:rsidR="000910FD">
              <w:rPr>
                <w:rFonts w:ascii="Times New Roman" w:hAnsi="Times New Roman" w:cs="Times New Roman"/>
                <w:sz w:val="24"/>
                <w:szCs w:val="24"/>
              </w:rPr>
              <w:t xml:space="preserve">u </w:t>
            </w:r>
            <w:r w:rsidR="000910FD" w:rsidRPr="00B942B1">
              <w:rPr>
                <w:rFonts w:ascii="Times New Roman" w:hAnsi="Times New Roman" w:cs="Times New Roman"/>
                <w:sz w:val="24"/>
                <w:szCs w:val="24"/>
              </w:rPr>
              <w:t>(ES) Nr. 1304/2013  par Eiropas Sociālo fondu un ar ko atceļ Padomes Regulu (EK) Nr. 1081/2006</w:t>
            </w:r>
            <w:r w:rsidR="000910FD">
              <w:rPr>
                <w:rFonts w:ascii="Times New Roman" w:hAnsi="Times New Roman" w:cs="Times New Roman"/>
                <w:sz w:val="24"/>
                <w:szCs w:val="24"/>
              </w:rPr>
              <w:t xml:space="preserve"> (turpmāk – Regula 1304/2013)).</w:t>
            </w:r>
          </w:p>
        </w:tc>
      </w:tr>
      <w:tr w:rsidR="00CC1A56" w:rsidRPr="00DD49B6" w14:paraId="02E973A7" w14:textId="77777777" w:rsidTr="001E645F">
        <w:trPr>
          <w:trHeight w:val="472"/>
        </w:trPr>
        <w:tc>
          <w:tcPr>
            <w:tcW w:w="227" w:type="pct"/>
          </w:tcPr>
          <w:p w14:paraId="7E4CC4EE" w14:textId="77777777" w:rsidR="00CC1A56" w:rsidRPr="00DD49B6" w:rsidRDefault="00CC1A56" w:rsidP="007D385B">
            <w:pPr>
              <w:pStyle w:val="naiskr"/>
              <w:spacing w:before="0" w:beforeAutospacing="0" w:after="0" w:afterAutospacing="0"/>
              <w:ind w:left="57" w:right="57"/>
              <w:jc w:val="center"/>
            </w:pPr>
            <w:r w:rsidRPr="00DD49B6">
              <w:t>2.</w:t>
            </w:r>
          </w:p>
        </w:tc>
        <w:tc>
          <w:tcPr>
            <w:tcW w:w="1566" w:type="pct"/>
          </w:tcPr>
          <w:p w14:paraId="622BE122" w14:textId="58A85A90" w:rsidR="00D2590F"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4DA73415" w14:textId="77777777" w:rsidR="00CC1A56" w:rsidRPr="00D2590F" w:rsidRDefault="00CC1A56" w:rsidP="00D2590F">
            <w:pPr>
              <w:ind w:firstLine="720"/>
              <w:rPr>
                <w:lang w:eastAsia="lv-LV"/>
              </w:rPr>
            </w:pPr>
          </w:p>
        </w:tc>
        <w:tc>
          <w:tcPr>
            <w:tcW w:w="3207" w:type="pct"/>
          </w:tcPr>
          <w:p w14:paraId="6B2A93FF" w14:textId="4F16AC35" w:rsidR="001274B6" w:rsidRDefault="00044A81" w:rsidP="00044A81">
            <w:pPr>
              <w:spacing w:after="0" w:line="240" w:lineRule="auto"/>
              <w:ind w:left="142" w:right="130"/>
              <w:jc w:val="both"/>
              <w:rPr>
                <w:rFonts w:ascii="Times New Roman" w:hAnsi="Times New Roman" w:cs="Times New Roman"/>
                <w:sz w:val="24"/>
                <w:szCs w:val="24"/>
              </w:rPr>
            </w:pPr>
            <w:r w:rsidRPr="00500169">
              <w:rPr>
                <w:rFonts w:ascii="Times New Roman" w:hAnsi="Times New Roman" w:cs="Times New Roman"/>
                <w:sz w:val="24"/>
                <w:szCs w:val="24"/>
              </w:rPr>
              <w:t>Šobrīd</w:t>
            </w:r>
            <w:r w:rsidR="00857094">
              <w:rPr>
                <w:rFonts w:ascii="Times New Roman" w:hAnsi="Times New Roman" w:cs="Times New Roman"/>
                <w:sz w:val="24"/>
                <w:szCs w:val="24"/>
              </w:rPr>
              <w:t xml:space="preserve"> </w:t>
            </w:r>
            <w:r w:rsidR="00857094" w:rsidRPr="00857094">
              <w:rPr>
                <w:rFonts w:ascii="Times New Roman" w:hAnsi="Times New Roman" w:cs="Times New Roman"/>
                <w:sz w:val="24"/>
                <w:szCs w:val="24"/>
              </w:rPr>
              <w:t xml:space="preserve">Ministru kabineta </w:t>
            </w:r>
            <w:proofErr w:type="gramStart"/>
            <w:r w:rsidR="00857094" w:rsidRPr="00857094">
              <w:rPr>
                <w:rFonts w:ascii="Times New Roman" w:hAnsi="Times New Roman" w:cs="Times New Roman"/>
                <w:sz w:val="24"/>
                <w:szCs w:val="24"/>
              </w:rPr>
              <w:t>2014.gada</w:t>
            </w:r>
            <w:proofErr w:type="gramEnd"/>
            <w:r w:rsidR="00857094" w:rsidRPr="00857094">
              <w:rPr>
                <w:rFonts w:ascii="Times New Roman" w:hAnsi="Times New Roman" w:cs="Times New Roman"/>
                <w:sz w:val="24"/>
                <w:szCs w:val="24"/>
              </w:rPr>
              <w:t xml:space="preserve"> 23.decembra noteikum</w:t>
            </w:r>
            <w:r w:rsidR="00857094">
              <w:rPr>
                <w:rFonts w:ascii="Times New Roman" w:hAnsi="Times New Roman" w:cs="Times New Roman"/>
                <w:sz w:val="24"/>
                <w:szCs w:val="24"/>
              </w:rPr>
              <w:t>i</w:t>
            </w:r>
            <w:r w:rsidR="00857094" w:rsidRPr="00857094">
              <w:rPr>
                <w:rFonts w:ascii="Times New Roman" w:hAnsi="Times New Roman" w:cs="Times New Roman"/>
                <w:sz w:val="24"/>
                <w:szCs w:val="24"/>
              </w:rPr>
              <w:t xml:space="preserve"> Nr.835 "Darbības programmas "Izaugsme un nodarbinātība" 9.1.1.specifiskā atbalsta mērķa "Palielināt nelabvēlīgākā situācijā esošu bezdarbnieku iekļaušanos darba tirgū" pasākuma "Subsidētās darbavietas nelabvēlīgākā situācijā esošiem bezdarbniekiem" īstenošanas noteikumi”</w:t>
            </w:r>
            <w:r w:rsidR="00857094">
              <w:rPr>
                <w:rFonts w:ascii="Times New Roman" w:hAnsi="Times New Roman" w:cs="Times New Roman"/>
                <w:sz w:val="24"/>
                <w:szCs w:val="24"/>
              </w:rPr>
              <w:t xml:space="preserve"> (turpmāk – </w:t>
            </w:r>
            <w:r w:rsidR="004B31E8">
              <w:rPr>
                <w:rFonts w:ascii="Times New Roman" w:hAnsi="Times New Roman" w:cs="Times New Roman"/>
                <w:sz w:val="24"/>
                <w:szCs w:val="24"/>
              </w:rPr>
              <w:t>MK noteikumi Nr.835</w:t>
            </w:r>
            <w:r w:rsidR="00857094">
              <w:rPr>
                <w:rFonts w:ascii="Times New Roman" w:hAnsi="Times New Roman" w:cs="Times New Roman"/>
                <w:sz w:val="24"/>
                <w:szCs w:val="24"/>
              </w:rPr>
              <w:t>)</w:t>
            </w:r>
            <w:r w:rsidR="005B7357" w:rsidRPr="00500169">
              <w:rPr>
                <w:rFonts w:ascii="Times New Roman" w:hAnsi="Times New Roman" w:cs="Times New Roman"/>
                <w:sz w:val="24"/>
                <w:szCs w:val="24"/>
              </w:rPr>
              <w:t xml:space="preserve"> </w:t>
            </w:r>
            <w:r w:rsidR="00681621">
              <w:rPr>
                <w:rFonts w:ascii="Times New Roman" w:hAnsi="Times New Roman" w:cs="Times New Roman"/>
                <w:sz w:val="24"/>
                <w:szCs w:val="24"/>
              </w:rPr>
              <w:t>nosaka, ka</w:t>
            </w:r>
            <w:r w:rsidR="003214C4">
              <w:rPr>
                <w:rFonts w:ascii="Times New Roman" w:hAnsi="Times New Roman" w:cs="Times New Roman"/>
                <w:sz w:val="24"/>
                <w:szCs w:val="24"/>
              </w:rPr>
              <w:t>,</w:t>
            </w:r>
            <w:r w:rsidR="00681621">
              <w:rPr>
                <w:rFonts w:ascii="Times New Roman" w:hAnsi="Times New Roman" w:cs="Times New Roman"/>
                <w:sz w:val="24"/>
                <w:szCs w:val="24"/>
              </w:rPr>
              <w:t xml:space="preserve"> </w:t>
            </w:r>
            <w:r w:rsidR="00A50F86">
              <w:rPr>
                <w:rFonts w:ascii="Times New Roman" w:hAnsi="Times New Roman" w:cs="Times New Roman"/>
                <w:sz w:val="24"/>
                <w:szCs w:val="24"/>
              </w:rPr>
              <w:t>īstenojo</w:t>
            </w:r>
            <w:r w:rsidR="004B31E8">
              <w:rPr>
                <w:rFonts w:ascii="Times New Roman" w:hAnsi="Times New Roman" w:cs="Times New Roman"/>
                <w:sz w:val="24"/>
                <w:szCs w:val="24"/>
              </w:rPr>
              <w:t>t projektu</w:t>
            </w:r>
            <w:r w:rsidR="003214C4">
              <w:rPr>
                <w:rFonts w:ascii="Times New Roman" w:hAnsi="Times New Roman" w:cs="Times New Roman"/>
                <w:sz w:val="24"/>
                <w:szCs w:val="24"/>
              </w:rPr>
              <w:t>,</w:t>
            </w:r>
            <w:r w:rsidR="004B31E8">
              <w:rPr>
                <w:rFonts w:ascii="Times New Roman" w:hAnsi="Times New Roman" w:cs="Times New Roman"/>
                <w:sz w:val="24"/>
                <w:szCs w:val="24"/>
              </w:rPr>
              <w:t xml:space="preserve"> finansējuma saņēmējs </w:t>
            </w:r>
            <w:r w:rsidR="00A50F86">
              <w:rPr>
                <w:rFonts w:ascii="Times New Roman" w:hAnsi="Times New Roman" w:cs="Times New Roman"/>
                <w:sz w:val="24"/>
                <w:szCs w:val="24"/>
              </w:rPr>
              <w:t xml:space="preserve">veicina </w:t>
            </w:r>
            <w:r w:rsidR="00A50F86" w:rsidRPr="00A50F86">
              <w:rPr>
                <w:rFonts w:ascii="Times New Roman" w:hAnsi="Times New Roman" w:cs="Times New Roman"/>
                <w:sz w:val="24"/>
                <w:szCs w:val="24"/>
              </w:rPr>
              <w:t>horizontālā principa “Vienlīdzīgas iespējas” horizontālo rādītāju sasniegšanu</w:t>
            </w:r>
            <w:r w:rsidR="00A50F86">
              <w:rPr>
                <w:rFonts w:ascii="Times New Roman" w:hAnsi="Times New Roman" w:cs="Times New Roman"/>
                <w:sz w:val="24"/>
                <w:szCs w:val="24"/>
              </w:rPr>
              <w:t>, t.sk.</w:t>
            </w:r>
            <w:r w:rsidR="00431FEF">
              <w:rPr>
                <w:rFonts w:ascii="Times New Roman" w:hAnsi="Times New Roman" w:cs="Times New Roman"/>
                <w:sz w:val="24"/>
                <w:szCs w:val="24"/>
              </w:rPr>
              <w:t xml:space="preserve"> rādītāja, kas paredz, </w:t>
            </w:r>
            <w:r w:rsidR="0016152F">
              <w:rPr>
                <w:rFonts w:ascii="Times New Roman" w:hAnsi="Times New Roman" w:cs="Times New Roman"/>
                <w:sz w:val="24"/>
                <w:szCs w:val="24"/>
              </w:rPr>
              <w:t>lai</w:t>
            </w:r>
            <w:r w:rsidR="0016152F">
              <w:t xml:space="preserve"> </w:t>
            </w:r>
            <w:r w:rsidR="0016152F" w:rsidRPr="0016152F">
              <w:rPr>
                <w:rFonts w:ascii="Times New Roman" w:hAnsi="Times New Roman" w:cs="Times New Roman"/>
                <w:sz w:val="24"/>
                <w:szCs w:val="24"/>
              </w:rPr>
              <w:t>personu vecāku par 50 gadiem īpatsvars mērķa grupā nav mazāks par šo personu īpatsvaru reģistrēto bezdarbnieku kopskaitā</w:t>
            </w:r>
            <w:r w:rsidR="0016152F">
              <w:rPr>
                <w:rFonts w:ascii="Times New Roman" w:hAnsi="Times New Roman" w:cs="Times New Roman"/>
                <w:sz w:val="24"/>
                <w:szCs w:val="24"/>
              </w:rPr>
              <w:t xml:space="preserve">. </w:t>
            </w:r>
          </w:p>
          <w:p w14:paraId="338BD425" w14:textId="77777777" w:rsidR="008166F5" w:rsidRPr="008166F5" w:rsidRDefault="0024753B" w:rsidP="008166F5">
            <w:pPr>
              <w:spacing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Regulas 1304/2013 I pielikumā “</w:t>
            </w:r>
            <w:r w:rsidRPr="0024753B">
              <w:rPr>
                <w:rFonts w:ascii="Times New Roman" w:hAnsi="Times New Roman" w:cs="Times New Roman"/>
                <w:sz w:val="24"/>
                <w:szCs w:val="24"/>
              </w:rPr>
              <w:t>Kopējie iznākuma un rezultātu rādītāji ESF investīcijām</w:t>
            </w:r>
            <w:r>
              <w:rPr>
                <w:rFonts w:ascii="Times New Roman" w:hAnsi="Times New Roman" w:cs="Times New Roman"/>
                <w:sz w:val="24"/>
                <w:szCs w:val="24"/>
              </w:rPr>
              <w:t>”</w:t>
            </w:r>
            <w:r w:rsidR="008166F5">
              <w:rPr>
                <w:rFonts w:ascii="Times New Roman" w:hAnsi="Times New Roman" w:cs="Times New Roman"/>
                <w:sz w:val="24"/>
                <w:szCs w:val="24"/>
              </w:rPr>
              <w:t xml:space="preserve"> ir noteikti kopējie iznākuma rādītāji </w:t>
            </w:r>
            <w:r w:rsidR="008166F5" w:rsidRPr="008166F5">
              <w:rPr>
                <w:rFonts w:ascii="Times New Roman" w:hAnsi="Times New Roman" w:cs="Times New Roman"/>
                <w:sz w:val="24"/>
                <w:szCs w:val="24"/>
              </w:rPr>
              <w:t>par dalībniekiem, kas tieši gūst labumu no ESF intervences un kuras var identificēt un kurām var lūgt sniegt informāciju par to raksturojumu, un kurām paredzēti īpaši izdevumi. Cita starpā ir noteikti šādi rādītāji:</w:t>
            </w:r>
          </w:p>
          <w:p w14:paraId="1656707A" w14:textId="1D4F628D" w:rsidR="008166F5" w:rsidRPr="008166F5" w:rsidRDefault="008166F5" w:rsidP="008166F5">
            <w:pPr>
              <w:spacing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 d</w:t>
            </w:r>
            <w:r w:rsidRPr="008166F5">
              <w:rPr>
                <w:rFonts w:ascii="Times New Roman" w:hAnsi="Times New Roman" w:cs="Times New Roman"/>
                <w:sz w:val="24"/>
                <w:szCs w:val="24"/>
              </w:rPr>
              <w:t>alībnieki vecumā pēc 54 gadiem;</w:t>
            </w:r>
          </w:p>
          <w:p w14:paraId="0D25BFEB" w14:textId="3B26FD37" w:rsidR="008166F5" w:rsidRPr="008166F5" w:rsidRDefault="008166F5" w:rsidP="008166F5">
            <w:pPr>
              <w:spacing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 p</w:t>
            </w:r>
            <w:r w:rsidRPr="008166F5">
              <w:rPr>
                <w:rFonts w:ascii="Times New Roman" w:hAnsi="Times New Roman" w:cs="Times New Roman"/>
                <w:sz w:val="24"/>
                <w:szCs w:val="24"/>
              </w:rPr>
              <w:t>ersonas vecumā pēc 54 gadiem, kas ir bezdarbnieki, tostarp ilgstošie bezdarbnieki, vai izglītībā vai apmācībā neiesaistītas neaktīvas personas;</w:t>
            </w:r>
          </w:p>
          <w:p w14:paraId="32DD5292" w14:textId="0DBFAB55" w:rsidR="0024753B" w:rsidRDefault="008166F5" w:rsidP="008166F5">
            <w:pPr>
              <w:spacing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 xml:space="preserve">- </w:t>
            </w:r>
            <w:r w:rsidRPr="008166F5">
              <w:rPr>
                <w:rFonts w:ascii="Times New Roman" w:hAnsi="Times New Roman" w:cs="Times New Roman"/>
                <w:sz w:val="24"/>
                <w:szCs w:val="24"/>
              </w:rPr>
              <w:t>nodarbinātībā iesaistītie dalībnieki vecumā pēc 54 gadiem, tostarp pašnodarbinātie, sešus mēnešus pēc aiziešanas.</w:t>
            </w:r>
          </w:p>
          <w:p w14:paraId="78179DDD" w14:textId="7834EAEF" w:rsidR="00D845DC" w:rsidRDefault="00D845DC" w:rsidP="00044A81">
            <w:pPr>
              <w:spacing w:after="0" w:line="240" w:lineRule="auto"/>
              <w:ind w:left="142" w:right="130"/>
              <w:jc w:val="both"/>
              <w:rPr>
                <w:rFonts w:ascii="Times New Roman" w:hAnsi="Times New Roman" w:cs="Times New Roman"/>
                <w:sz w:val="24"/>
                <w:szCs w:val="24"/>
              </w:rPr>
            </w:pPr>
            <w:r w:rsidRPr="00D845DC">
              <w:rPr>
                <w:rFonts w:ascii="Times New Roman" w:hAnsi="Times New Roman" w:cs="Times New Roman"/>
                <w:sz w:val="24"/>
                <w:szCs w:val="24"/>
              </w:rPr>
              <w:t xml:space="preserve">Lai uzkrātu datus par minēto rādītāju izpildi, finansējuma saņēmējam un sadarbības iestādei ir pienākums sniegt datus </w:t>
            </w:r>
            <w:r>
              <w:rPr>
                <w:rFonts w:ascii="Times New Roman" w:hAnsi="Times New Roman" w:cs="Times New Roman"/>
                <w:sz w:val="24"/>
                <w:szCs w:val="24"/>
              </w:rPr>
              <w:lastRenderedPageBreak/>
              <w:t>Regulas 1304/2013 I pielikum</w:t>
            </w:r>
            <w:r w:rsidR="003749D9">
              <w:rPr>
                <w:rFonts w:ascii="Times New Roman" w:hAnsi="Times New Roman" w:cs="Times New Roman"/>
                <w:sz w:val="24"/>
                <w:szCs w:val="24"/>
              </w:rPr>
              <w:t>ā</w:t>
            </w:r>
            <w:r>
              <w:rPr>
                <w:rFonts w:ascii="Times New Roman" w:hAnsi="Times New Roman" w:cs="Times New Roman"/>
                <w:sz w:val="24"/>
                <w:szCs w:val="24"/>
              </w:rPr>
              <w:t xml:space="preserve"> </w:t>
            </w:r>
            <w:r w:rsidRPr="00D845DC">
              <w:rPr>
                <w:rFonts w:ascii="Times New Roman" w:hAnsi="Times New Roman" w:cs="Times New Roman"/>
                <w:sz w:val="24"/>
                <w:szCs w:val="24"/>
              </w:rPr>
              <w:t xml:space="preserve">“Kopējie iznākuma un rezultātu rādītāji ESF investīcijām” minētajā vecuma griezumā, proti, par dalībniekiem pēc 54 gadiem. </w:t>
            </w:r>
          </w:p>
          <w:p w14:paraId="0DE055C4" w14:textId="19B528C4" w:rsidR="00D845DC" w:rsidRDefault="00D845DC" w:rsidP="00044A81">
            <w:pPr>
              <w:spacing w:after="0" w:line="240" w:lineRule="auto"/>
              <w:ind w:left="142" w:right="130"/>
              <w:jc w:val="both"/>
              <w:rPr>
                <w:rFonts w:ascii="Times New Roman" w:hAnsi="Times New Roman" w:cs="Times New Roman"/>
                <w:sz w:val="24"/>
                <w:szCs w:val="24"/>
              </w:rPr>
            </w:pPr>
            <w:r w:rsidRPr="00D845DC">
              <w:rPr>
                <w:rFonts w:ascii="Times New Roman" w:hAnsi="Times New Roman" w:cs="Times New Roman"/>
                <w:sz w:val="24"/>
                <w:szCs w:val="24"/>
              </w:rPr>
              <w:t>Papildu minētajam, personas pēc 54 gadiem ir personas, kurām līdz valsts vecuma pensijas piešķiršanai nepieciešamā vecuma sasniegšanai atlikuši ne vairāk kā pieci gadi (</w:t>
            </w:r>
            <w:r w:rsidR="00944014">
              <w:rPr>
                <w:rFonts w:ascii="Times New Roman" w:hAnsi="Times New Roman" w:cs="Times New Roman"/>
                <w:sz w:val="24"/>
                <w:szCs w:val="24"/>
              </w:rPr>
              <w:t xml:space="preserve">atbilstoši </w:t>
            </w:r>
            <w:proofErr w:type="gramStart"/>
            <w:r w:rsidR="009C26E3">
              <w:rPr>
                <w:rFonts w:ascii="Times New Roman" w:hAnsi="Times New Roman" w:cs="Times New Roman"/>
                <w:sz w:val="24"/>
                <w:szCs w:val="24"/>
              </w:rPr>
              <w:t>2002.gada</w:t>
            </w:r>
            <w:proofErr w:type="gramEnd"/>
            <w:r w:rsidR="009C26E3">
              <w:rPr>
                <w:rFonts w:ascii="Times New Roman" w:hAnsi="Times New Roman" w:cs="Times New Roman"/>
                <w:sz w:val="24"/>
                <w:szCs w:val="24"/>
              </w:rPr>
              <w:t xml:space="preserve"> 1.jūlija</w:t>
            </w:r>
            <w:r w:rsidRPr="00D845DC">
              <w:rPr>
                <w:rFonts w:ascii="Times New Roman" w:hAnsi="Times New Roman" w:cs="Times New Roman"/>
                <w:sz w:val="24"/>
                <w:szCs w:val="24"/>
              </w:rPr>
              <w:t xml:space="preserve"> </w:t>
            </w:r>
            <w:r w:rsidR="009C26E3">
              <w:rPr>
                <w:rFonts w:ascii="Times New Roman" w:hAnsi="Times New Roman" w:cs="Times New Roman"/>
                <w:sz w:val="24"/>
                <w:szCs w:val="24"/>
              </w:rPr>
              <w:t>“</w:t>
            </w:r>
            <w:r w:rsidR="009C26E3" w:rsidRPr="00D845DC">
              <w:rPr>
                <w:rFonts w:ascii="Times New Roman" w:hAnsi="Times New Roman" w:cs="Times New Roman"/>
                <w:sz w:val="24"/>
                <w:szCs w:val="24"/>
              </w:rPr>
              <w:t>Bezdarbnieku un darba meklētāju atbalsta likum</w:t>
            </w:r>
            <w:r w:rsidR="009C26E3">
              <w:rPr>
                <w:rFonts w:ascii="Times New Roman" w:hAnsi="Times New Roman" w:cs="Times New Roman"/>
                <w:sz w:val="24"/>
                <w:szCs w:val="24"/>
              </w:rPr>
              <w:t>a”</w:t>
            </w:r>
            <w:r w:rsidR="00944014">
              <w:rPr>
                <w:rFonts w:ascii="Times New Roman" w:hAnsi="Times New Roman" w:cs="Times New Roman"/>
                <w:sz w:val="24"/>
                <w:szCs w:val="24"/>
              </w:rPr>
              <w:t xml:space="preserve"> </w:t>
            </w:r>
            <w:r w:rsidRPr="00D845DC">
              <w:rPr>
                <w:rFonts w:ascii="Times New Roman" w:hAnsi="Times New Roman" w:cs="Times New Roman"/>
                <w:sz w:val="24"/>
                <w:szCs w:val="24"/>
              </w:rPr>
              <w:t>3.panta 4.punkt</w:t>
            </w:r>
            <w:r w:rsidR="00944014">
              <w:rPr>
                <w:rFonts w:ascii="Times New Roman" w:hAnsi="Times New Roman" w:cs="Times New Roman"/>
                <w:sz w:val="24"/>
                <w:szCs w:val="24"/>
              </w:rPr>
              <w:t>am</w:t>
            </w:r>
            <w:r w:rsidRPr="00D845DC">
              <w:rPr>
                <w:rFonts w:ascii="Times New Roman" w:hAnsi="Times New Roman" w:cs="Times New Roman"/>
                <w:sz w:val="24"/>
                <w:szCs w:val="24"/>
              </w:rPr>
              <w:t>) un šī vecuma mērķa grupa ir viena no sociālās atstumtības riskam pakļautajām personu grupām.</w:t>
            </w:r>
          </w:p>
          <w:p w14:paraId="5C82043D" w14:textId="6FF8835D" w:rsidR="00C11841" w:rsidRPr="00AB04E9" w:rsidRDefault="00BC47AD" w:rsidP="00BC47AD">
            <w:pPr>
              <w:spacing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Ņemot vērā minēto kā arī, l</w:t>
            </w:r>
            <w:r w:rsidR="0016152F">
              <w:rPr>
                <w:rFonts w:ascii="Times New Roman" w:hAnsi="Times New Roman" w:cs="Times New Roman"/>
                <w:sz w:val="24"/>
                <w:szCs w:val="24"/>
              </w:rPr>
              <w:t>ai nodrošinātu atbilst</w:t>
            </w:r>
            <w:r w:rsidR="00F00FD4">
              <w:rPr>
                <w:rFonts w:ascii="Times New Roman" w:hAnsi="Times New Roman" w:cs="Times New Roman"/>
                <w:sz w:val="24"/>
                <w:szCs w:val="24"/>
              </w:rPr>
              <w:t xml:space="preserve">ību </w:t>
            </w:r>
            <w:r w:rsidR="00292391">
              <w:rPr>
                <w:rFonts w:ascii="Times New Roman" w:hAnsi="Times New Roman" w:cs="Times New Roman"/>
                <w:sz w:val="24"/>
                <w:szCs w:val="24"/>
              </w:rPr>
              <w:t>Regula</w:t>
            </w:r>
            <w:r w:rsidR="003214C4">
              <w:rPr>
                <w:rFonts w:ascii="Times New Roman" w:hAnsi="Times New Roman" w:cs="Times New Roman"/>
                <w:sz w:val="24"/>
                <w:szCs w:val="24"/>
              </w:rPr>
              <w:t xml:space="preserve"> 1304/2013</w:t>
            </w:r>
            <w:r w:rsidR="00292391">
              <w:rPr>
                <w:rFonts w:ascii="Times New Roman" w:hAnsi="Times New Roman" w:cs="Times New Roman"/>
                <w:sz w:val="24"/>
                <w:szCs w:val="24"/>
              </w:rPr>
              <w:t xml:space="preserve"> I pielikumam </w:t>
            </w:r>
            <w:r w:rsidR="00292391" w:rsidRPr="00D845DC">
              <w:rPr>
                <w:rFonts w:ascii="Times New Roman" w:hAnsi="Times New Roman" w:cs="Times New Roman"/>
                <w:sz w:val="24"/>
                <w:szCs w:val="24"/>
              </w:rPr>
              <w:t>“Kopējie iznākuma un rezultātu rādītāji ESF investīcijām”</w:t>
            </w:r>
            <w:r w:rsidR="006701C3">
              <w:rPr>
                <w:rFonts w:ascii="Times New Roman" w:hAnsi="Times New Roman" w:cs="Times New Roman"/>
                <w:sz w:val="24"/>
                <w:szCs w:val="24"/>
              </w:rPr>
              <w:t xml:space="preserve">, MK noteikumos Nr.835 </w:t>
            </w:r>
            <w:r w:rsidR="00A82405">
              <w:rPr>
                <w:rFonts w:ascii="Times New Roman" w:hAnsi="Times New Roman" w:cs="Times New Roman"/>
                <w:sz w:val="24"/>
                <w:szCs w:val="24"/>
              </w:rPr>
              <w:t xml:space="preserve">ir nepieciešams veikt </w:t>
            </w:r>
            <w:r w:rsidR="008C58BB">
              <w:rPr>
                <w:rFonts w:ascii="Times New Roman" w:hAnsi="Times New Roman" w:cs="Times New Roman"/>
                <w:sz w:val="24"/>
                <w:szCs w:val="24"/>
              </w:rPr>
              <w:t>tehnisku precizējumu</w:t>
            </w:r>
            <w:r w:rsidR="006701C3">
              <w:rPr>
                <w:rFonts w:ascii="Times New Roman" w:hAnsi="Times New Roman" w:cs="Times New Roman"/>
                <w:sz w:val="24"/>
                <w:szCs w:val="24"/>
              </w:rPr>
              <w:t xml:space="preserve"> un aizstāt 28.5.2.apakšpunktā </w:t>
            </w:r>
            <w:r w:rsidR="006701C3" w:rsidRPr="00184E0E">
              <w:rPr>
                <w:rFonts w:ascii="Times New Roman" w:hAnsi="Times New Roman" w:cs="Times New Roman"/>
                <w:sz w:val="24"/>
                <w:szCs w:val="24"/>
              </w:rPr>
              <w:t>skaitli un vārdu “50 gadiem” ar skaitli un vārdu “54 gadiem”.</w:t>
            </w:r>
          </w:p>
        </w:tc>
      </w:tr>
      <w:tr w:rsidR="00CC1A56" w:rsidRPr="00DD49B6" w14:paraId="430D5B1D" w14:textId="77777777" w:rsidTr="001E645F">
        <w:trPr>
          <w:trHeight w:val="476"/>
        </w:trPr>
        <w:tc>
          <w:tcPr>
            <w:tcW w:w="227" w:type="pct"/>
          </w:tcPr>
          <w:p w14:paraId="510678D3" w14:textId="7199C89A" w:rsidR="00CC1A56" w:rsidRPr="00DD49B6" w:rsidRDefault="00CC1A56" w:rsidP="007D385B">
            <w:pPr>
              <w:pStyle w:val="naiskr"/>
              <w:spacing w:before="0" w:beforeAutospacing="0" w:after="0" w:afterAutospacing="0"/>
              <w:ind w:left="57" w:right="57"/>
              <w:jc w:val="center"/>
            </w:pPr>
            <w:r w:rsidRPr="00DD49B6">
              <w:lastRenderedPageBreak/>
              <w:t>3.</w:t>
            </w:r>
          </w:p>
        </w:tc>
        <w:tc>
          <w:tcPr>
            <w:tcW w:w="1566"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07" w:type="pct"/>
          </w:tcPr>
          <w:p w14:paraId="045B7111" w14:textId="64A4BB0C" w:rsidR="00CC1A56" w:rsidRPr="0093520F" w:rsidRDefault="00377844" w:rsidP="00B10319">
            <w:pPr>
              <w:spacing w:after="0" w:line="240" w:lineRule="auto"/>
              <w:ind w:left="142" w:right="57"/>
              <w:rPr>
                <w:rFonts w:ascii="Times New Roman" w:hAnsi="Times New Roman" w:cs="Times New Roman"/>
                <w:b/>
                <w:sz w:val="24"/>
                <w:szCs w:val="24"/>
              </w:rPr>
            </w:pPr>
            <w:r>
              <w:rPr>
                <w:rFonts w:ascii="Times New Roman" w:hAnsi="Times New Roman" w:cs="Times New Roman"/>
                <w:sz w:val="24"/>
                <w:szCs w:val="24"/>
              </w:rPr>
              <w:t xml:space="preserve">Labklājības ministrija. </w:t>
            </w:r>
          </w:p>
        </w:tc>
      </w:tr>
      <w:tr w:rsidR="00CC1A56" w:rsidRPr="003919EB" w14:paraId="3888F858" w14:textId="77777777" w:rsidTr="001E645F">
        <w:tc>
          <w:tcPr>
            <w:tcW w:w="227"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66"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07" w:type="pct"/>
          </w:tcPr>
          <w:p w14:paraId="27A3232B" w14:textId="77777777" w:rsidR="00CC1A56" w:rsidRPr="004863B9" w:rsidRDefault="004863B9" w:rsidP="00DE0F62">
            <w:pPr>
              <w:pStyle w:val="naiskr"/>
              <w:spacing w:before="0" w:beforeAutospacing="0" w:after="0" w:afterAutospacing="0"/>
              <w:ind w:left="142" w:right="57"/>
              <w:jc w:val="both"/>
            </w:pPr>
            <w:r>
              <w:rPr>
                <w:color w:val="000000"/>
              </w:rPr>
              <w:t>Nav.</w:t>
            </w:r>
          </w:p>
        </w:tc>
      </w:tr>
    </w:tbl>
    <w:p w14:paraId="2C8B6D02" w14:textId="77777777" w:rsidR="00A82405" w:rsidRPr="003919EB" w:rsidRDefault="00A82405"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5DED6035" w14:textId="4E5D806F" w:rsidR="00CC1A56" w:rsidRPr="00682E06" w:rsidRDefault="007343D1" w:rsidP="000F31E2">
            <w:pPr>
              <w:shd w:val="clear" w:color="auto" w:fill="FFFFFF"/>
              <w:spacing w:after="0" w:line="240" w:lineRule="auto"/>
              <w:ind w:left="142" w:right="57"/>
              <w:jc w:val="both"/>
              <w:rPr>
                <w:rFonts w:ascii="Times New Roman" w:hAnsi="Times New Roman" w:cs="Times New Roman"/>
                <w:sz w:val="24"/>
                <w:szCs w:val="24"/>
              </w:rPr>
            </w:pPr>
            <w:bookmarkStart w:id="1" w:name="p21"/>
            <w:bookmarkEnd w:id="1"/>
            <w:r w:rsidRPr="007343D1">
              <w:rPr>
                <w:rFonts w:ascii="Times New Roman" w:hAnsi="Times New Roman" w:cs="Times New Roman"/>
                <w:sz w:val="24"/>
                <w:szCs w:val="24"/>
              </w:rPr>
              <w:t xml:space="preserve">Mērķa grupa ir nelabvēlīgākā situācijā esoši bezdarbnieki, tostarp ilgstošie bezdarbnieki (saskaņā ar NVA datiem – ilgstošo bezdarbnieku skaits </w:t>
            </w:r>
            <w:proofErr w:type="gramStart"/>
            <w:r w:rsidRPr="007343D1">
              <w:rPr>
                <w:rFonts w:ascii="Times New Roman" w:hAnsi="Times New Roman" w:cs="Times New Roman"/>
                <w:sz w:val="24"/>
                <w:szCs w:val="24"/>
              </w:rPr>
              <w:t>2014.gada</w:t>
            </w:r>
            <w:proofErr w:type="gramEnd"/>
            <w:r w:rsidRPr="007343D1">
              <w:rPr>
                <w:rFonts w:ascii="Times New Roman" w:hAnsi="Times New Roman" w:cs="Times New Roman"/>
                <w:sz w:val="24"/>
                <w:szCs w:val="24"/>
              </w:rPr>
              <w:t xml:space="preserve"> </w:t>
            </w:r>
            <w:r w:rsidR="0047695E">
              <w:rPr>
                <w:rFonts w:ascii="Times New Roman" w:hAnsi="Times New Roman" w:cs="Times New Roman"/>
                <w:sz w:val="24"/>
                <w:szCs w:val="24"/>
              </w:rPr>
              <w:t>novembra</w:t>
            </w:r>
            <w:r w:rsidRPr="007343D1">
              <w:rPr>
                <w:rFonts w:ascii="Times New Roman" w:hAnsi="Times New Roman" w:cs="Times New Roman"/>
                <w:sz w:val="24"/>
                <w:szCs w:val="24"/>
              </w:rPr>
              <w:t xml:space="preserve"> beigās sasniedza 34,</w:t>
            </w:r>
            <w:r w:rsidR="000F31E2">
              <w:rPr>
                <w:rFonts w:ascii="Times New Roman" w:hAnsi="Times New Roman" w:cs="Times New Roman"/>
                <w:sz w:val="24"/>
                <w:szCs w:val="24"/>
              </w:rPr>
              <w:t>5</w:t>
            </w:r>
            <w:r w:rsidRPr="007343D1">
              <w:rPr>
                <w:rFonts w:ascii="Times New Roman" w:hAnsi="Times New Roman" w:cs="Times New Roman"/>
                <w:sz w:val="24"/>
                <w:szCs w:val="24"/>
              </w:rPr>
              <w:t xml:space="preserve"> procentus</w:t>
            </w:r>
            <w:r w:rsidR="00EC3A99">
              <w:t xml:space="preserve"> </w:t>
            </w:r>
            <w:r w:rsidR="00EC3A99" w:rsidRPr="00EC3A99">
              <w:rPr>
                <w:rFonts w:ascii="Times New Roman" w:hAnsi="Times New Roman" w:cs="Times New Roman"/>
                <w:sz w:val="24"/>
                <w:szCs w:val="24"/>
              </w:rPr>
              <w:t>no kopējā reģistrēto bezdarbnieku skaita</w:t>
            </w:r>
            <w:r w:rsidRPr="007343D1">
              <w:rPr>
                <w:rFonts w:ascii="Times New Roman" w:hAnsi="Times New Roman" w:cs="Times New Roman"/>
                <w:sz w:val="24"/>
                <w:szCs w:val="24"/>
              </w:rPr>
              <w:t>, no kuriem kopskaitā  5</w:t>
            </w:r>
            <w:r w:rsidR="000F31E2">
              <w:rPr>
                <w:rFonts w:ascii="Times New Roman" w:hAnsi="Times New Roman" w:cs="Times New Roman"/>
                <w:sz w:val="24"/>
                <w:szCs w:val="24"/>
              </w:rPr>
              <w:t>1</w:t>
            </w:r>
            <w:r w:rsidRPr="007343D1">
              <w:rPr>
                <w:rFonts w:ascii="Times New Roman" w:hAnsi="Times New Roman" w:cs="Times New Roman"/>
                <w:sz w:val="24"/>
                <w:szCs w:val="24"/>
              </w:rPr>
              <w:t>,</w:t>
            </w:r>
            <w:r w:rsidR="000F31E2">
              <w:rPr>
                <w:rFonts w:ascii="Times New Roman" w:hAnsi="Times New Roman" w:cs="Times New Roman"/>
                <w:sz w:val="24"/>
                <w:szCs w:val="24"/>
              </w:rPr>
              <w:t>2</w:t>
            </w:r>
            <w:r w:rsidRPr="007343D1">
              <w:rPr>
                <w:rFonts w:ascii="Times New Roman" w:hAnsi="Times New Roman" w:cs="Times New Roman"/>
                <w:sz w:val="24"/>
                <w:szCs w:val="24"/>
              </w:rPr>
              <w:t xml:space="preserve"> procenti bija bezdarbnieki vecumā no 50 gadiem un vecāki, 16,7 procenti bezdarbnieki ar invaliditāti).</w:t>
            </w:r>
          </w:p>
        </w:tc>
      </w:tr>
      <w:tr w:rsidR="00CC1A56" w:rsidRPr="00DD49B6" w14:paraId="6F8CAE29" w14:textId="77777777" w:rsidTr="007D385B">
        <w:trPr>
          <w:trHeight w:val="523"/>
        </w:trPr>
        <w:tc>
          <w:tcPr>
            <w:tcW w:w="431" w:type="dxa"/>
          </w:tcPr>
          <w:p w14:paraId="27C40099" w14:textId="77777777"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E6099" w14:textId="77777777" w:rsidR="00CC1A56" w:rsidRPr="00D404FE" w:rsidRDefault="00D404FE" w:rsidP="000F2C5F">
            <w:pPr>
              <w:shd w:val="clear" w:color="auto" w:fill="FFFFFF"/>
              <w:spacing w:after="0" w:line="240" w:lineRule="auto"/>
              <w:ind w:left="142" w:right="57"/>
              <w:jc w:val="both"/>
              <w:rPr>
                <w:rFonts w:ascii="Times New Roman" w:hAnsi="Times New Roman" w:cs="Times New Roman"/>
                <w:sz w:val="24"/>
                <w:szCs w:val="24"/>
                <w:lang w:eastAsia="lv-LV"/>
              </w:rPr>
            </w:pPr>
            <w:r w:rsidRPr="00D404FE">
              <w:rPr>
                <w:rFonts w:ascii="Times New Roman" w:hAnsi="Times New Roman" w:cs="Times New Roman"/>
                <w:sz w:val="24"/>
                <w:szCs w:val="24"/>
                <w:lang w:eastAsia="lv-LV"/>
              </w:rPr>
              <w:t>Sabiedrības grupām un institūcijām projekta tiesiskais regulējums nemaina tiesības un pienākumus, kā arī veicamās darbības.</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1D9112F7" w14:textId="77777777" w:rsidR="00CC1A56" w:rsidRPr="00DD49B6" w:rsidRDefault="00D404FE" w:rsidP="00B10319">
            <w:pPr>
              <w:shd w:val="clear" w:color="auto" w:fill="FFFFFF"/>
              <w:spacing w:after="0" w:line="240" w:lineRule="auto"/>
              <w:ind w:left="142" w:right="57"/>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474C7997" w14:textId="77777777" w:rsidTr="007D385B">
        <w:trPr>
          <w:trHeight w:val="357"/>
        </w:trPr>
        <w:tc>
          <w:tcPr>
            <w:tcW w:w="431" w:type="dxa"/>
          </w:tcPr>
          <w:p w14:paraId="1C53E5E5"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7F8909DE" w14:textId="77777777" w:rsidR="00CC1A56" w:rsidRPr="00DD49B6" w:rsidRDefault="007F44BF" w:rsidP="000F2C5F">
            <w:pPr>
              <w:shd w:val="clear" w:color="auto" w:fill="FFFFFF"/>
              <w:spacing w:after="0" w:line="240" w:lineRule="auto"/>
              <w:ind w:left="142" w:right="57"/>
              <w:rPr>
                <w:rFonts w:ascii="Times New Roman" w:hAnsi="Times New Roman" w:cs="Times New Roman"/>
                <w:sz w:val="24"/>
                <w:szCs w:val="24"/>
                <w:lang w:eastAsia="lv-LV"/>
              </w:rPr>
            </w:pPr>
            <w:r>
              <w:rPr>
                <w:rFonts w:ascii="Times New Roman" w:hAnsi="Times New Roman" w:cs="Times New Roman"/>
                <w:sz w:val="24"/>
                <w:szCs w:val="24"/>
              </w:rPr>
              <w:t>Nav.</w:t>
            </w:r>
          </w:p>
        </w:tc>
      </w:tr>
    </w:tbl>
    <w:p w14:paraId="34C19278" w14:textId="77777777" w:rsidR="008260C4" w:rsidRDefault="008260C4" w:rsidP="00CC1A56">
      <w:pPr>
        <w:spacing w:after="0" w:line="240" w:lineRule="auto"/>
        <w:rPr>
          <w:rFonts w:ascii="Times New Roman" w:hAnsi="Times New Roman" w:cs="Times New Roman"/>
          <w:sz w:val="24"/>
          <w:szCs w:val="24"/>
          <w:highlight w:val="yellow"/>
        </w:rPr>
      </w:pPr>
    </w:p>
    <w:p w14:paraId="1A1FFF77"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DE70B7">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2960"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6121" w:type="dxa"/>
          </w:tcPr>
          <w:p w14:paraId="6AE5B8AE" w14:textId="5CFA1271" w:rsidR="00CC1A56" w:rsidRPr="00DD49B6" w:rsidRDefault="00F52717" w:rsidP="001F5194">
            <w:pPr>
              <w:shd w:val="clear" w:color="auto" w:fill="FFFFFF"/>
              <w:spacing w:after="0" w:line="240" w:lineRule="auto"/>
              <w:jc w:val="both"/>
              <w:rPr>
                <w:rFonts w:ascii="Times New Roman" w:hAnsi="Times New Roman" w:cs="Times New Roman"/>
                <w:sz w:val="24"/>
                <w:szCs w:val="24"/>
                <w:lang w:eastAsia="lv-LV"/>
              </w:rPr>
            </w:pPr>
            <w:bookmarkStart w:id="2" w:name="p66"/>
            <w:bookmarkStart w:id="3" w:name="p67"/>
            <w:bookmarkStart w:id="4" w:name="p68"/>
            <w:bookmarkStart w:id="5" w:name="p69"/>
            <w:bookmarkEnd w:id="2"/>
            <w:bookmarkEnd w:id="3"/>
            <w:bookmarkEnd w:id="4"/>
            <w:bookmarkEnd w:id="5"/>
            <w:r w:rsidRPr="00F52717">
              <w:rPr>
                <w:rFonts w:ascii="Times New Roman" w:hAnsi="Times New Roman" w:cs="Times New Roman"/>
                <w:sz w:val="24"/>
                <w:szCs w:val="24"/>
              </w:rPr>
              <w:t>Atbildīgās iestādes funkcijas pilda Labklājības ministrija, sadarbības iestādes funkcijas – Centrālā finanšu un līgumu aģentūra. Nodarbinātības valsts aģentūra kā Eiropas Savienības fondu finansējuma saņēmējs.</w:t>
            </w:r>
          </w:p>
        </w:tc>
      </w:tr>
      <w:tr w:rsidR="00CC1A56" w:rsidRPr="00DD49B6" w14:paraId="3510445C" w14:textId="77777777" w:rsidTr="00F02D75">
        <w:trPr>
          <w:trHeight w:val="1994"/>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lastRenderedPageBreak/>
              <w:t>2.</w:t>
            </w:r>
          </w:p>
        </w:tc>
        <w:tc>
          <w:tcPr>
            <w:tcW w:w="2960"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6121" w:type="dxa"/>
          </w:tcPr>
          <w:p w14:paraId="5280DFA3" w14:textId="77777777" w:rsidR="00CC1A56" w:rsidRPr="00DD49B6" w:rsidRDefault="00232033" w:rsidP="00B10319">
            <w:pPr>
              <w:shd w:val="clear" w:color="auto" w:fill="FFFFFF"/>
              <w:spacing w:after="0" w:line="240" w:lineRule="auto"/>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216C7616" w14:textId="77777777" w:rsidTr="00DE70B7">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3E7FBC9E" w14:textId="77777777" w:rsidR="00C33AD4" w:rsidRDefault="00C33AD4" w:rsidP="00A95DC6">
      <w:pPr>
        <w:spacing w:after="0" w:line="240" w:lineRule="auto"/>
        <w:rPr>
          <w:rFonts w:ascii="Times New Roman" w:hAnsi="Times New Roman" w:cs="Times New Roman"/>
          <w:sz w:val="24"/>
          <w:szCs w:val="24"/>
        </w:rPr>
      </w:pPr>
    </w:p>
    <w:p w14:paraId="65A9D07D" w14:textId="78B3B3E1" w:rsidR="00A95DC6" w:rsidRPr="00EA0F8E" w:rsidRDefault="00A95DC6" w:rsidP="00A95DC6">
      <w:pPr>
        <w:spacing w:after="0" w:line="240" w:lineRule="auto"/>
        <w:rPr>
          <w:rFonts w:ascii="Times New Roman" w:hAnsi="Times New Roman" w:cs="Times New Roman"/>
          <w:sz w:val="24"/>
          <w:szCs w:val="24"/>
        </w:rPr>
      </w:pPr>
      <w:r w:rsidRPr="00EA0F8E">
        <w:rPr>
          <w:rFonts w:ascii="Times New Roman" w:hAnsi="Times New Roman" w:cs="Times New Roman"/>
          <w:sz w:val="24"/>
          <w:szCs w:val="24"/>
        </w:rPr>
        <w:t xml:space="preserve">Anotācijas </w:t>
      </w:r>
      <w:r w:rsidR="00BD7AC7">
        <w:rPr>
          <w:rFonts w:ascii="Times New Roman" w:hAnsi="Times New Roman" w:cs="Times New Roman"/>
          <w:sz w:val="24"/>
          <w:szCs w:val="24"/>
        </w:rPr>
        <w:t>III</w:t>
      </w:r>
      <w:r w:rsidR="00500169">
        <w:rPr>
          <w:rFonts w:ascii="Times New Roman" w:hAnsi="Times New Roman" w:cs="Times New Roman"/>
          <w:sz w:val="24"/>
          <w:szCs w:val="24"/>
        </w:rPr>
        <w:t>, IV</w:t>
      </w:r>
      <w:r w:rsidR="005F46A1">
        <w:rPr>
          <w:rFonts w:ascii="Times New Roman" w:hAnsi="Times New Roman" w:cs="Times New Roman"/>
          <w:sz w:val="24"/>
          <w:szCs w:val="24"/>
        </w:rPr>
        <w:t>,</w:t>
      </w:r>
      <w:r w:rsidR="00BD7AC7">
        <w:rPr>
          <w:rFonts w:ascii="Times New Roman" w:hAnsi="Times New Roman" w:cs="Times New Roman"/>
          <w:sz w:val="24"/>
          <w:szCs w:val="24"/>
        </w:rPr>
        <w:t xml:space="preserve"> </w:t>
      </w:r>
      <w:r>
        <w:rPr>
          <w:rFonts w:ascii="Times New Roman" w:hAnsi="Times New Roman" w:cs="Times New Roman"/>
          <w:sz w:val="24"/>
          <w:szCs w:val="24"/>
        </w:rPr>
        <w:t>V</w:t>
      </w:r>
      <w:r w:rsidR="008C58BB">
        <w:rPr>
          <w:rFonts w:ascii="Times New Roman" w:hAnsi="Times New Roman" w:cs="Times New Roman"/>
          <w:sz w:val="24"/>
          <w:szCs w:val="24"/>
        </w:rPr>
        <w:t>,</w:t>
      </w:r>
      <w:r w:rsidR="005F46A1">
        <w:rPr>
          <w:rFonts w:ascii="Times New Roman" w:hAnsi="Times New Roman" w:cs="Times New Roman"/>
          <w:sz w:val="24"/>
          <w:szCs w:val="24"/>
        </w:rPr>
        <w:t xml:space="preserve"> VI</w:t>
      </w:r>
      <w:r w:rsidRPr="00EA0F8E">
        <w:rPr>
          <w:rFonts w:ascii="Times New Roman" w:hAnsi="Times New Roman" w:cs="Times New Roman"/>
          <w:sz w:val="24"/>
          <w:szCs w:val="24"/>
        </w:rPr>
        <w:t xml:space="preserve"> sadaļa – MK </w:t>
      </w:r>
      <w:r>
        <w:rPr>
          <w:rFonts w:ascii="Times New Roman" w:hAnsi="Times New Roman" w:cs="Times New Roman"/>
          <w:sz w:val="24"/>
          <w:szCs w:val="24"/>
        </w:rPr>
        <w:t>noteikumu</w:t>
      </w:r>
      <w:r w:rsidRPr="00EA0F8E">
        <w:rPr>
          <w:rFonts w:ascii="Times New Roman" w:hAnsi="Times New Roman" w:cs="Times New Roman"/>
          <w:sz w:val="24"/>
          <w:szCs w:val="24"/>
        </w:rPr>
        <w:t xml:space="preserve"> projekts šo jomu neskar.</w:t>
      </w:r>
    </w:p>
    <w:p w14:paraId="58FAEF13" w14:textId="77777777" w:rsidR="008A16D3" w:rsidRDefault="008A16D3" w:rsidP="00843389">
      <w:pPr>
        <w:spacing w:after="0" w:line="240" w:lineRule="auto"/>
        <w:rPr>
          <w:rFonts w:ascii="Times New Roman" w:hAnsi="Times New Roman" w:cs="Times New Roman"/>
          <w:sz w:val="24"/>
          <w:szCs w:val="24"/>
        </w:rPr>
      </w:pPr>
    </w:p>
    <w:p w14:paraId="7BE1A4D0" w14:textId="77777777" w:rsidR="00A82405" w:rsidRDefault="00A82405" w:rsidP="00843389">
      <w:pPr>
        <w:spacing w:after="0" w:line="240" w:lineRule="auto"/>
        <w:rPr>
          <w:rFonts w:ascii="Times New Roman" w:hAnsi="Times New Roman" w:cs="Times New Roman"/>
          <w:sz w:val="24"/>
          <w:szCs w:val="24"/>
        </w:rPr>
      </w:pPr>
    </w:p>
    <w:p w14:paraId="1A7CBD85" w14:textId="77777777" w:rsidR="00A82405" w:rsidRDefault="00A82405" w:rsidP="00843389">
      <w:pPr>
        <w:spacing w:after="0" w:line="240" w:lineRule="auto"/>
        <w:rPr>
          <w:rFonts w:ascii="Times New Roman" w:hAnsi="Times New Roman" w:cs="Times New Roman"/>
          <w:sz w:val="24"/>
          <w:szCs w:val="24"/>
        </w:rPr>
      </w:pPr>
    </w:p>
    <w:p w14:paraId="75C114F7" w14:textId="77777777" w:rsidR="005D6C03" w:rsidRDefault="005D6C03" w:rsidP="00843389">
      <w:pPr>
        <w:spacing w:after="0" w:line="240" w:lineRule="auto"/>
        <w:rPr>
          <w:rFonts w:ascii="Times New Roman" w:hAnsi="Times New Roman" w:cs="Times New Roman"/>
          <w:sz w:val="24"/>
          <w:szCs w:val="24"/>
        </w:rPr>
      </w:pPr>
    </w:p>
    <w:p w14:paraId="0B4E3BF3" w14:textId="77777777" w:rsidR="005D6C03" w:rsidRDefault="005D6C03" w:rsidP="00843389">
      <w:pPr>
        <w:spacing w:after="0" w:line="240" w:lineRule="auto"/>
        <w:rPr>
          <w:rFonts w:ascii="Times New Roman" w:hAnsi="Times New Roman" w:cs="Times New Roman"/>
          <w:sz w:val="24"/>
          <w:szCs w:val="24"/>
        </w:rPr>
      </w:pPr>
    </w:p>
    <w:p w14:paraId="0FE7387A" w14:textId="77777777" w:rsidR="002C39AA" w:rsidRDefault="002C39AA" w:rsidP="00843389">
      <w:pPr>
        <w:spacing w:after="0" w:line="240" w:lineRule="auto"/>
        <w:rPr>
          <w:rFonts w:ascii="Times New Roman" w:hAnsi="Times New Roman" w:cs="Times New Roman"/>
          <w:sz w:val="24"/>
          <w:szCs w:val="24"/>
        </w:rPr>
      </w:pPr>
    </w:p>
    <w:p w14:paraId="771289D2" w14:textId="77777777" w:rsidR="00846703" w:rsidRDefault="00846703" w:rsidP="00843389">
      <w:pPr>
        <w:spacing w:after="0" w:line="240" w:lineRule="auto"/>
        <w:rPr>
          <w:rFonts w:ascii="Times New Roman" w:hAnsi="Times New Roman" w:cs="Times New Roman"/>
          <w:sz w:val="24"/>
          <w:szCs w:val="24"/>
        </w:rPr>
      </w:pPr>
    </w:p>
    <w:p w14:paraId="74E41961" w14:textId="77777777" w:rsidR="00D473ED" w:rsidRPr="00D473ED" w:rsidRDefault="00D473ED" w:rsidP="00D473ED">
      <w:pPr>
        <w:tabs>
          <w:tab w:val="left" w:pos="7371"/>
        </w:tabs>
        <w:spacing w:after="0" w:line="240" w:lineRule="auto"/>
        <w:rPr>
          <w:rFonts w:ascii="Times New Roman" w:hAnsi="Times New Roman" w:cs="Times New Roman"/>
          <w:sz w:val="28"/>
          <w:szCs w:val="28"/>
        </w:rPr>
      </w:pPr>
      <w:r w:rsidRPr="00D473ED">
        <w:rPr>
          <w:rFonts w:ascii="Times New Roman" w:hAnsi="Times New Roman" w:cs="Times New Roman"/>
          <w:sz w:val="28"/>
          <w:szCs w:val="28"/>
        </w:rPr>
        <w:t>Labklājības ministr</w:t>
      </w:r>
      <w:r w:rsidR="00197E17">
        <w:rPr>
          <w:rFonts w:ascii="Times New Roman" w:hAnsi="Times New Roman" w:cs="Times New Roman"/>
          <w:sz w:val="28"/>
          <w:szCs w:val="28"/>
        </w:rPr>
        <w:t>s</w:t>
      </w:r>
      <w:r w:rsidRPr="00D473ED">
        <w:rPr>
          <w:rFonts w:ascii="Times New Roman" w:hAnsi="Times New Roman" w:cs="Times New Roman"/>
          <w:sz w:val="28"/>
          <w:szCs w:val="28"/>
        </w:rPr>
        <w:tab/>
      </w:r>
      <w:r w:rsidR="00197E17">
        <w:rPr>
          <w:rFonts w:ascii="Times New Roman" w:hAnsi="Times New Roman" w:cs="Times New Roman"/>
          <w:sz w:val="28"/>
          <w:szCs w:val="28"/>
        </w:rPr>
        <w:t>U.Augulis</w:t>
      </w:r>
    </w:p>
    <w:p w14:paraId="6DAE881C" w14:textId="77777777" w:rsidR="00D473ED" w:rsidRDefault="00D473ED" w:rsidP="00D473ED">
      <w:pPr>
        <w:spacing w:after="0" w:line="240" w:lineRule="auto"/>
        <w:rPr>
          <w:rFonts w:ascii="Times New Roman" w:hAnsi="Times New Roman" w:cs="Times New Roman"/>
          <w:sz w:val="24"/>
          <w:szCs w:val="24"/>
        </w:rPr>
      </w:pPr>
    </w:p>
    <w:p w14:paraId="347A18D6" w14:textId="77777777" w:rsidR="005E044D" w:rsidRDefault="005E044D" w:rsidP="00D473ED">
      <w:pPr>
        <w:spacing w:after="0" w:line="240" w:lineRule="auto"/>
        <w:rPr>
          <w:rFonts w:ascii="Times New Roman" w:hAnsi="Times New Roman" w:cs="Times New Roman"/>
          <w:sz w:val="24"/>
          <w:szCs w:val="24"/>
        </w:rPr>
      </w:pPr>
    </w:p>
    <w:p w14:paraId="4B17A681" w14:textId="77777777" w:rsidR="005E044D" w:rsidRDefault="005E044D" w:rsidP="00D473ED">
      <w:pPr>
        <w:spacing w:after="0" w:line="240" w:lineRule="auto"/>
        <w:rPr>
          <w:rFonts w:ascii="Times New Roman" w:hAnsi="Times New Roman" w:cs="Times New Roman"/>
          <w:sz w:val="24"/>
          <w:szCs w:val="24"/>
        </w:rPr>
      </w:pPr>
    </w:p>
    <w:p w14:paraId="0CF05007" w14:textId="77777777" w:rsidR="00A95DC6" w:rsidRDefault="00A95DC6" w:rsidP="00D473ED">
      <w:pPr>
        <w:spacing w:after="0" w:line="240" w:lineRule="auto"/>
        <w:rPr>
          <w:rFonts w:ascii="Times New Roman" w:hAnsi="Times New Roman" w:cs="Times New Roman"/>
          <w:sz w:val="24"/>
          <w:szCs w:val="24"/>
        </w:rPr>
      </w:pPr>
    </w:p>
    <w:p w14:paraId="3E7F57D5" w14:textId="77777777" w:rsidR="00A82405" w:rsidRDefault="00A82405" w:rsidP="00D473ED">
      <w:pPr>
        <w:spacing w:after="0" w:line="240" w:lineRule="auto"/>
        <w:rPr>
          <w:rFonts w:ascii="Times New Roman" w:hAnsi="Times New Roman" w:cs="Times New Roman"/>
          <w:sz w:val="24"/>
          <w:szCs w:val="24"/>
        </w:rPr>
      </w:pPr>
    </w:p>
    <w:p w14:paraId="1A4F1E3D" w14:textId="77777777" w:rsidR="00A82405" w:rsidRDefault="00A82405" w:rsidP="00D473ED">
      <w:pPr>
        <w:spacing w:after="0" w:line="240" w:lineRule="auto"/>
        <w:rPr>
          <w:rFonts w:ascii="Times New Roman" w:hAnsi="Times New Roman" w:cs="Times New Roman"/>
          <w:sz w:val="24"/>
          <w:szCs w:val="24"/>
        </w:rPr>
      </w:pPr>
    </w:p>
    <w:p w14:paraId="535E8243" w14:textId="77777777" w:rsidR="005D6C03" w:rsidRDefault="005D6C03" w:rsidP="00D473ED">
      <w:pPr>
        <w:spacing w:after="0" w:line="240" w:lineRule="auto"/>
        <w:rPr>
          <w:rFonts w:ascii="Times New Roman" w:hAnsi="Times New Roman" w:cs="Times New Roman"/>
          <w:sz w:val="24"/>
          <w:szCs w:val="24"/>
        </w:rPr>
      </w:pPr>
    </w:p>
    <w:p w14:paraId="6BB82BE3" w14:textId="77777777" w:rsidR="005D6C03" w:rsidRDefault="005D6C03" w:rsidP="00D473ED">
      <w:pPr>
        <w:spacing w:after="0" w:line="240" w:lineRule="auto"/>
        <w:rPr>
          <w:rFonts w:ascii="Times New Roman" w:hAnsi="Times New Roman" w:cs="Times New Roman"/>
          <w:sz w:val="24"/>
          <w:szCs w:val="24"/>
        </w:rPr>
      </w:pPr>
    </w:p>
    <w:p w14:paraId="1378A4B8" w14:textId="77777777" w:rsidR="005D6C03" w:rsidRDefault="005D6C03" w:rsidP="00D473ED">
      <w:pPr>
        <w:spacing w:after="0" w:line="240" w:lineRule="auto"/>
        <w:rPr>
          <w:rFonts w:ascii="Times New Roman" w:hAnsi="Times New Roman" w:cs="Times New Roman"/>
          <w:sz w:val="24"/>
          <w:szCs w:val="24"/>
        </w:rPr>
      </w:pPr>
    </w:p>
    <w:p w14:paraId="1653E70F" w14:textId="77777777" w:rsidR="005D6C03" w:rsidRDefault="005D6C03" w:rsidP="00D473ED">
      <w:pPr>
        <w:spacing w:after="0" w:line="240" w:lineRule="auto"/>
        <w:rPr>
          <w:rFonts w:ascii="Times New Roman" w:hAnsi="Times New Roman" w:cs="Times New Roman"/>
          <w:sz w:val="24"/>
          <w:szCs w:val="24"/>
        </w:rPr>
      </w:pPr>
    </w:p>
    <w:p w14:paraId="2BD3F77A" w14:textId="77777777" w:rsidR="005D6C03" w:rsidRDefault="005D6C03" w:rsidP="00D473ED">
      <w:pPr>
        <w:spacing w:after="0" w:line="240" w:lineRule="auto"/>
        <w:rPr>
          <w:rFonts w:ascii="Times New Roman" w:hAnsi="Times New Roman" w:cs="Times New Roman"/>
          <w:sz w:val="24"/>
          <w:szCs w:val="24"/>
        </w:rPr>
      </w:pPr>
    </w:p>
    <w:p w14:paraId="7DC9D2AA" w14:textId="77777777" w:rsidR="005D6C03" w:rsidRDefault="005D6C03" w:rsidP="00D473ED">
      <w:pPr>
        <w:spacing w:after="0" w:line="240" w:lineRule="auto"/>
        <w:rPr>
          <w:rFonts w:ascii="Times New Roman" w:hAnsi="Times New Roman" w:cs="Times New Roman"/>
          <w:sz w:val="24"/>
          <w:szCs w:val="24"/>
        </w:rPr>
      </w:pPr>
    </w:p>
    <w:p w14:paraId="42A3D1AC" w14:textId="77777777" w:rsidR="005D6C03" w:rsidRDefault="005D6C03" w:rsidP="00D473ED">
      <w:pPr>
        <w:spacing w:after="0" w:line="240" w:lineRule="auto"/>
        <w:rPr>
          <w:rFonts w:ascii="Times New Roman" w:hAnsi="Times New Roman" w:cs="Times New Roman"/>
          <w:sz w:val="24"/>
          <w:szCs w:val="24"/>
        </w:rPr>
      </w:pPr>
    </w:p>
    <w:p w14:paraId="21AF8E86" w14:textId="77777777" w:rsidR="005D6C03" w:rsidRDefault="005D6C03" w:rsidP="00D473ED">
      <w:pPr>
        <w:spacing w:after="0" w:line="240" w:lineRule="auto"/>
        <w:rPr>
          <w:rFonts w:ascii="Times New Roman" w:hAnsi="Times New Roman" w:cs="Times New Roman"/>
          <w:sz w:val="24"/>
          <w:szCs w:val="24"/>
        </w:rPr>
      </w:pPr>
    </w:p>
    <w:p w14:paraId="66FB78C1" w14:textId="77777777" w:rsidR="005D6C03" w:rsidRDefault="005D6C03" w:rsidP="00D473ED">
      <w:pPr>
        <w:spacing w:after="0" w:line="240" w:lineRule="auto"/>
        <w:rPr>
          <w:rFonts w:ascii="Times New Roman" w:hAnsi="Times New Roman" w:cs="Times New Roman"/>
          <w:sz w:val="24"/>
          <w:szCs w:val="24"/>
        </w:rPr>
      </w:pPr>
    </w:p>
    <w:p w14:paraId="5854684B" w14:textId="77777777" w:rsidR="005D6C03" w:rsidRDefault="005D6C03" w:rsidP="00D473ED">
      <w:pPr>
        <w:spacing w:after="0" w:line="240" w:lineRule="auto"/>
        <w:rPr>
          <w:rFonts w:ascii="Times New Roman" w:hAnsi="Times New Roman" w:cs="Times New Roman"/>
          <w:sz w:val="24"/>
          <w:szCs w:val="24"/>
        </w:rPr>
      </w:pPr>
    </w:p>
    <w:p w14:paraId="3931D977" w14:textId="77777777" w:rsidR="005D6C03" w:rsidRDefault="005D6C03" w:rsidP="00D473ED">
      <w:pPr>
        <w:spacing w:after="0" w:line="240" w:lineRule="auto"/>
        <w:rPr>
          <w:rFonts w:ascii="Times New Roman" w:hAnsi="Times New Roman" w:cs="Times New Roman"/>
          <w:sz w:val="24"/>
          <w:szCs w:val="24"/>
        </w:rPr>
      </w:pPr>
    </w:p>
    <w:p w14:paraId="48708A5D" w14:textId="77777777" w:rsidR="005D6C03" w:rsidRDefault="005D6C03" w:rsidP="00D473ED">
      <w:pPr>
        <w:spacing w:after="0" w:line="240" w:lineRule="auto"/>
        <w:rPr>
          <w:rFonts w:ascii="Times New Roman" w:hAnsi="Times New Roman" w:cs="Times New Roman"/>
          <w:sz w:val="24"/>
          <w:szCs w:val="24"/>
        </w:rPr>
      </w:pPr>
    </w:p>
    <w:p w14:paraId="2078ED5A" w14:textId="77777777" w:rsidR="005D6C03" w:rsidRDefault="005D6C03" w:rsidP="00D473ED">
      <w:pPr>
        <w:spacing w:after="0" w:line="240" w:lineRule="auto"/>
        <w:rPr>
          <w:rFonts w:ascii="Times New Roman" w:hAnsi="Times New Roman" w:cs="Times New Roman"/>
          <w:sz w:val="24"/>
          <w:szCs w:val="24"/>
        </w:rPr>
      </w:pPr>
    </w:p>
    <w:p w14:paraId="6F6E30FB" w14:textId="77777777" w:rsidR="005D6C03" w:rsidRDefault="005D6C03" w:rsidP="00D473ED">
      <w:pPr>
        <w:spacing w:after="0" w:line="240" w:lineRule="auto"/>
        <w:rPr>
          <w:rFonts w:ascii="Times New Roman" w:hAnsi="Times New Roman" w:cs="Times New Roman"/>
          <w:sz w:val="24"/>
          <w:szCs w:val="24"/>
        </w:rPr>
      </w:pPr>
    </w:p>
    <w:p w14:paraId="79A4C79A" w14:textId="77777777" w:rsidR="00846703" w:rsidRDefault="00846703" w:rsidP="00D473ED">
      <w:pPr>
        <w:spacing w:after="0" w:line="240" w:lineRule="auto"/>
        <w:rPr>
          <w:rFonts w:ascii="Times New Roman" w:hAnsi="Times New Roman" w:cs="Times New Roman"/>
          <w:sz w:val="24"/>
          <w:szCs w:val="24"/>
        </w:rPr>
      </w:pPr>
    </w:p>
    <w:p w14:paraId="11E4F0B8" w14:textId="4D124015" w:rsidR="00A4005B" w:rsidRPr="00A4005B" w:rsidRDefault="005D6C03" w:rsidP="00A4005B">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A4005B" w:rsidRPr="00A4005B">
        <w:rPr>
          <w:rFonts w:ascii="Times New Roman" w:hAnsi="Times New Roman" w:cs="Times New Roman"/>
          <w:sz w:val="20"/>
          <w:szCs w:val="20"/>
        </w:rPr>
        <w:t>.</w:t>
      </w:r>
      <w:r w:rsidR="00A23141">
        <w:rPr>
          <w:rFonts w:ascii="Times New Roman" w:hAnsi="Times New Roman" w:cs="Times New Roman"/>
          <w:sz w:val="20"/>
          <w:szCs w:val="20"/>
        </w:rPr>
        <w:t>02</w:t>
      </w:r>
      <w:r w:rsidR="00A4005B" w:rsidRPr="00A4005B">
        <w:rPr>
          <w:rFonts w:ascii="Times New Roman" w:hAnsi="Times New Roman" w:cs="Times New Roman"/>
          <w:sz w:val="20"/>
          <w:szCs w:val="20"/>
        </w:rPr>
        <w:t>.201</w:t>
      </w:r>
      <w:r w:rsidR="00A23141">
        <w:rPr>
          <w:rFonts w:ascii="Times New Roman" w:hAnsi="Times New Roman" w:cs="Times New Roman"/>
          <w:sz w:val="20"/>
          <w:szCs w:val="20"/>
        </w:rPr>
        <w:t>5</w:t>
      </w:r>
      <w:r w:rsidR="00A4005B" w:rsidRPr="00A4005B">
        <w:rPr>
          <w:rFonts w:ascii="Times New Roman" w:hAnsi="Times New Roman" w:cs="Times New Roman"/>
          <w:sz w:val="20"/>
          <w:szCs w:val="20"/>
        </w:rPr>
        <w:t xml:space="preserve">. </w:t>
      </w:r>
      <w:r w:rsidR="00DB6206">
        <w:rPr>
          <w:rFonts w:ascii="Times New Roman" w:hAnsi="Times New Roman" w:cs="Times New Roman"/>
          <w:sz w:val="20"/>
          <w:szCs w:val="20"/>
        </w:rPr>
        <w:t>10</w:t>
      </w:r>
      <w:r w:rsidR="00A4005B" w:rsidRPr="00A4005B">
        <w:rPr>
          <w:rFonts w:ascii="Times New Roman" w:hAnsi="Times New Roman" w:cs="Times New Roman"/>
          <w:sz w:val="20"/>
          <w:szCs w:val="20"/>
        </w:rPr>
        <w:t>:</w:t>
      </w:r>
      <w:r w:rsidR="00DB6206">
        <w:rPr>
          <w:rFonts w:ascii="Times New Roman" w:hAnsi="Times New Roman" w:cs="Times New Roman"/>
          <w:sz w:val="20"/>
          <w:szCs w:val="20"/>
        </w:rPr>
        <w:t>4</w:t>
      </w:r>
      <w:bookmarkStart w:id="6" w:name="_GoBack"/>
      <w:bookmarkEnd w:id="6"/>
      <w:r w:rsidR="00310BC9">
        <w:rPr>
          <w:rFonts w:ascii="Times New Roman" w:hAnsi="Times New Roman" w:cs="Times New Roman"/>
          <w:sz w:val="20"/>
          <w:szCs w:val="20"/>
        </w:rPr>
        <w:t>6</w:t>
      </w:r>
    </w:p>
    <w:p w14:paraId="16F36DEE" w14:textId="3B4C63E4" w:rsidR="00A4005B" w:rsidRPr="00A4005B" w:rsidRDefault="005D6C03" w:rsidP="00A4005B">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AE6CA4">
        <w:rPr>
          <w:rFonts w:ascii="Times New Roman" w:hAnsi="Times New Roman" w:cs="Times New Roman"/>
          <w:sz w:val="20"/>
          <w:szCs w:val="20"/>
        </w:rPr>
        <w:t>35</w:t>
      </w:r>
    </w:p>
    <w:p w14:paraId="13CD07F3" w14:textId="77777777" w:rsidR="00A4005B" w:rsidRPr="00A4005B" w:rsidRDefault="00A4005B" w:rsidP="00A4005B">
      <w:pPr>
        <w:spacing w:after="0" w:line="240" w:lineRule="auto"/>
        <w:rPr>
          <w:rFonts w:ascii="Times New Roman" w:hAnsi="Times New Roman" w:cs="Times New Roman"/>
          <w:sz w:val="20"/>
          <w:szCs w:val="20"/>
        </w:rPr>
      </w:pPr>
      <w:proofErr w:type="spellStart"/>
      <w:r w:rsidRPr="00A4005B">
        <w:rPr>
          <w:rFonts w:ascii="Times New Roman" w:hAnsi="Times New Roman" w:cs="Times New Roman"/>
          <w:sz w:val="20"/>
          <w:szCs w:val="20"/>
        </w:rPr>
        <w:t>R.Kudļa</w:t>
      </w:r>
      <w:proofErr w:type="spellEnd"/>
      <w:r w:rsidRPr="00A4005B">
        <w:rPr>
          <w:rFonts w:ascii="Times New Roman" w:hAnsi="Times New Roman" w:cs="Times New Roman"/>
          <w:sz w:val="20"/>
          <w:szCs w:val="20"/>
        </w:rPr>
        <w:t>, 67021630</w:t>
      </w:r>
    </w:p>
    <w:p w14:paraId="469B2616" w14:textId="3BB6A981" w:rsidR="00D473ED" w:rsidRPr="00854D11" w:rsidRDefault="00A4005B" w:rsidP="00A4005B">
      <w:pPr>
        <w:spacing w:after="0" w:line="240" w:lineRule="auto"/>
        <w:rPr>
          <w:rFonts w:ascii="Times New Roman" w:hAnsi="Times New Roman" w:cs="Times New Roman"/>
          <w:sz w:val="20"/>
          <w:szCs w:val="20"/>
        </w:rPr>
      </w:pPr>
      <w:r w:rsidRPr="00A4005B">
        <w:rPr>
          <w:rFonts w:ascii="Times New Roman" w:hAnsi="Times New Roman" w:cs="Times New Roman"/>
          <w:sz w:val="20"/>
          <w:szCs w:val="20"/>
        </w:rPr>
        <w:t>Rudolfs.Kudla@lm.gov.lv</w:t>
      </w:r>
    </w:p>
    <w:sectPr w:rsidR="00D473ED" w:rsidRPr="00854D11" w:rsidSect="006D6C8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B322D" w14:textId="77777777" w:rsidR="0019433E" w:rsidRDefault="0019433E" w:rsidP="006D6C82">
      <w:pPr>
        <w:spacing w:after="0" w:line="240" w:lineRule="auto"/>
      </w:pPr>
      <w:r>
        <w:separator/>
      </w:r>
    </w:p>
  </w:endnote>
  <w:endnote w:type="continuationSeparator" w:id="0">
    <w:p w14:paraId="4280DCBA" w14:textId="77777777" w:rsidR="0019433E" w:rsidRDefault="0019433E"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2BD1" w14:textId="49D84201" w:rsidR="00D0364B" w:rsidRPr="00C541BC" w:rsidRDefault="00E80958" w:rsidP="00C541BC">
    <w:pPr>
      <w:pStyle w:val="Footer"/>
      <w:rPr>
        <w:rFonts w:ascii="Times New Roman" w:hAnsi="Times New Roman" w:cs="Times New Roman"/>
      </w:rPr>
    </w:pPr>
    <w:r w:rsidRPr="00C541BC">
      <w:rPr>
        <w:rFonts w:ascii="Times New Roman" w:hAnsi="Times New Roman" w:cs="Times New Roman"/>
        <w:sz w:val="20"/>
        <w:szCs w:val="20"/>
      </w:rPr>
      <w:t>LMAnot_</w:t>
    </w:r>
    <w:r w:rsidR="00D60E04">
      <w:rPr>
        <w:rFonts w:ascii="Times New Roman" w:hAnsi="Times New Roman" w:cs="Times New Roman"/>
        <w:sz w:val="20"/>
        <w:szCs w:val="20"/>
      </w:rPr>
      <w:t>20</w:t>
    </w:r>
    <w:r w:rsidR="00C87E78">
      <w:rPr>
        <w:rFonts w:ascii="Times New Roman" w:hAnsi="Times New Roman" w:cs="Times New Roman"/>
        <w:sz w:val="20"/>
        <w:szCs w:val="20"/>
      </w:rPr>
      <w:t>022015_835groz</w:t>
    </w:r>
    <w:r w:rsidRPr="00C541BC">
      <w:rPr>
        <w:rFonts w:ascii="Times New Roman" w:hAnsi="Times New Roman" w:cs="Times New Roman"/>
        <w:sz w:val="20"/>
        <w:szCs w:val="20"/>
      </w:rPr>
      <w:t xml:space="preserve">; </w:t>
    </w:r>
    <w:r w:rsidR="00FC40D1" w:rsidRPr="00FC40D1">
      <w:rPr>
        <w:rFonts w:ascii="Times New Roman" w:hAnsi="Times New Roman" w:cs="Times New Roman"/>
        <w:sz w:val="20"/>
        <w:szCs w:val="20"/>
      </w:rPr>
      <w:t xml:space="preserve">Grozījums Ministru kabineta </w:t>
    </w:r>
    <w:proofErr w:type="gramStart"/>
    <w:r w:rsidR="00FC40D1" w:rsidRPr="00FC40D1">
      <w:rPr>
        <w:rFonts w:ascii="Times New Roman" w:hAnsi="Times New Roman" w:cs="Times New Roman"/>
        <w:sz w:val="20"/>
        <w:szCs w:val="20"/>
      </w:rPr>
      <w:t>2014.gada</w:t>
    </w:r>
    <w:proofErr w:type="gramEnd"/>
    <w:r w:rsidR="00FC40D1" w:rsidRPr="00FC40D1">
      <w:rPr>
        <w:rFonts w:ascii="Times New Roman" w:hAnsi="Times New Roman" w:cs="Times New Roman"/>
        <w:sz w:val="20"/>
        <w:szCs w:val="20"/>
      </w:rPr>
      <w:t xml:space="preserve"> 23.decembra noteikumos Nr.835 "Darbības programmas "Izaugsme un nodarbinātība" 9.1.1.specifiskā atbalsta mērķa "Palielināt nelabvēlīgākā situācijā esošu bezdarbnieku iekļaušanos darba tirgū" pasākuma "Subsidētās darbavietas nelabvēlīgākā situācijā esošiem bezdarbniekiem"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4960AA78" w:rsidR="00D0364B" w:rsidRPr="006E169E" w:rsidRDefault="00C87E78">
    <w:pPr>
      <w:pStyle w:val="Footer"/>
      <w:rPr>
        <w:rFonts w:ascii="Times New Roman" w:hAnsi="Times New Roman" w:cs="Times New Roman"/>
      </w:rPr>
    </w:pPr>
    <w:r w:rsidRPr="00C541BC">
      <w:rPr>
        <w:rFonts w:ascii="Times New Roman" w:hAnsi="Times New Roman" w:cs="Times New Roman"/>
        <w:sz w:val="20"/>
        <w:szCs w:val="20"/>
      </w:rPr>
      <w:t>LMAnot_</w:t>
    </w:r>
    <w:r w:rsidR="00D60E04">
      <w:rPr>
        <w:rFonts w:ascii="Times New Roman" w:hAnsi="Times New Roman" w:cs="Times New Roman"/>
        <w:sz w:val="20"/>
        <w:szCs w:val="20"/>
      </w:rPr>
      <w:t>20</w:t>
    </w:r>
    <w:r>
      <w:rPr>
        <w:rFonts w:ascii="Times New Roman" w:hAnsi="Times New Roman" w:cs="Times New Roman"/>
        <w:sz w:val="20"/>
        <w:szCs w:val="20"/>
      </w:rPr>
      <w:t>022015_835groz</w:t>
    </w:r>
    <w:r w:rsidR="00C541BC" w:rsidRPr="00C541BC">
      <w:rPr>
        <w:rFonts w:ascii="Times New Roman" w:hAnsi="Times New Roman" w:cs="Times New Roman"/>
        <w:sz w:val="20"/>
        <w:szCs w:val="20"/>
      </w:rPr>
      <w:t xml:space="preserve">; </w:t>
    </w:r>
    <w:r w:rsidR="00FC40D1" w:rsidRPr="00FC40D1">
      <w:rPr>
        <w:rFonts w:ascii="Times New Roman" w:hAnsi="Times New Roman" w:cs="Times New Roman"/>
        <w:sz w:val="20"/>
        <w:szCs w:val="20"/>
      </w:rPr>
      <w:t xml:space="preserve">Grozījums Ministru kabineta </w:t>
    </w:r>
    <w:proofErr w:type="gramStart"/>
    <w:r w:rsidR="00FC40D1" w:rsidRPr="00FC40D1">
      <w:rPr>
        <w:rFonts w:ascii="Times New Roman" w:hAnsi="Times New Roman" w:cs="Times New Roman"/>
        <w:sz w:val="20"/>
        <w:szCs w:val="20"/>
      </w:rPr>
      <w:t>2014.gada</w:t>
    </w:r>
    <w:proofErr w:type="gramEnd"/>
    <w:r w:rsidR="00FC40D1" w:rsidRPr="00FC40D1">
      <w:rPr>
        <w:rFonts w:ascii="Times New Roman" w:hAnsi="Times New Roman" w:cs="Times New Roman"/>
        <w:sz w:val="20"/>
        <w:szCs w:val="20"/>
      </w:rPr>
      <w:t xml:space="preserve"> 23.decembra noteikumos Nr.835 "Darbības programmas "Izaugsme un nodarbinātība" 9.1.1.specifiskā atbalsta mērķa "Palielināt nelabvēlīgākā situācijā esošu bezdarbnieku iekļaušanos darba tirgū" pasākuma "Subsidētās darbavietas nelabvēlīgākā situācijā esošiem bezdarbniekiem"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9A1E2" w14:textId="77777777" w:rsidR="0019433E" w:rsidRDefault="0019433E" w:rsidP="006D6C82">
      <w:pPr>
        <w:spacing w:after="0" w:line="240" w:lineRule="auto"/>
      </w:pPr>
      <w:r>
        <w:separator/>
      </w:r>
    </w:p>
  </w:footnote>
  <w:footnote w:type="continuationSeparator" w:id="0">
    <w:p w14:paraId="14CC8174" w14:textId="77777777" w:rsidR="0019433E" w:rsidRDefault="0019433E"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rPr>
    </w:sdtEndPr>
    <w:sdtContent>
      <w:p w14:paraId="798729B5" w14:textId="77777777" w:rsidR="00D0364B" w:rsidRDefault="00D0364B">
        <w:pPr>
          <w:pStyle w:val="Header"/>
          <w:jc w:val="center"/>
        </w:pPr>
        <w:r w:rsidRPr="00657773">
          <w:rPr>
            <w:rFonts w:ascii="Times New Roman" w:hAnsi="Times New Roman" w:cs="Times New Roman"/>
          </w:rPr>
          <w:fldChar w:fldCharType="begin"/>
        </w:r>
        <w:r w:rsidRPr="00657773">
          <w:rPr>
            <w:rFonts w:ascii="Times New Roman" w:hAnsi="Times New Roman" w:cs="Times New Roman"/>
          </w:rPr>
          <w:instrText xml:space="preserve"> PAGE   \* MERGEFORMAT </w:instrText>
        </w:r>
        <w:r w:rsidRPr="00657773">
          <w:rPr>
            <w:rFonts w:ascii="Times New Roman" w:hAnsi="Times New Roman" w:cs="Times New Roman"/>
          </w:rPr>
          <w:fldChar w:fldCharType="separate"/>
        </w:r>
        <w:r w:rsidR="00DB6206">
          <w:rPr>
            <w:rFonts w:ascii="Times New Roman" w:hAnsi="Times New Roman" w:cs="Times New Roman"/>
            <w:noProof/>
          </w:rPr>
          <w:t>2</w:t>
        </w:r>
        <w:r w:rsidRPr="00657773">
          <w:rPr>
            <w:rFonts w:ascii="Times New Roman" w:hAnsi="Times New Roman" w:cs="Times New Roman"/>
            <w:noProof/>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4634107"/>
    <w:multiLevelType w:val="hybridMultilevel"/>
    <w:tmpl w:val="13AAD042"/>
    <w:lvl w:ilvl="0" w:tplc="04260011">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1">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3">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2"/>
  </w:num>
  <w:num w:numId="3">
    <w:abstractNumId w:val="5"/>
  </w:num>
  <w:num w:numId="4">
    <w:abstractNumId w:val="12"/>
  </w:num>
  <w:num w:numId="5">
    <w:abstractNumId w:val="9"/>
  </w:num>
  <w:num w:numId="6">
    <w:abstractNumId w:val="1"/>
  </w:num>
  <w:num w:numId="7">
    <w:abstractNumId w:val="11"/>
  </w:num>
  <w:num w:numId="8">
    <w:abstractNumId w:val="7"/>
  </w:num>
  <w:num w:numId="9">
    <w:abstractNumId w:val="0"/>
  </w:num>
  <w:num w:numId="10">
    <w:abstractNumId w:val="6"/>
  </w:num>
  <w:num w:numId="11">
    <w:abstractNumId w:val="10"/>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358A"/>
    <w:rsid w:val="0000589D"/>
    <w:rsid w:val="000115E3"/>
    <w:rsid w:val="0001267A"/>
    <w:rsid w:val="000155E3"/>
    <w:rsid w:val="000238EE"/>
    <w:rsid w:val="00026A31"/>
    <w:rsid w:val="00037AF1"/>
    <w:rsid w:val="00041B8A"/>
    <w:rsid w:val="000444A0"/>
    <w:rsid w:val="00044A81"/>
    <w:rsid w:val="000459D0"/>
    <w:rsid w:val="000561FB"/>
    <w:rsid w:val="00056D91"/>
    <w:rsid w:val="00063158"/>
    <w:rsid w:val="00065E19"/>
    <w:rsid w:val="0007212E"/>
    <w:rsid w:val="00073983"/>
    <w:rsid w:val="000859AD"/>
    <w:rsid w:val="000910FD"/>
    <w:rsid w:val="000A3430"/>
    <w:rsid w:val="000A50F4"/>
    <w:rsid w:val="000A556B"/>
    <w:rsid w:val="000A6213"/>
    <w:rsid w:val="000A69BD"/>
    <w:rsid w:val="000B17F6"/>
    <w:rsid w:val="000B26BD"/>
    <w:rsid w:val="000B6BFA"/>
    <w:rsid w:val="000C454D"/>
    <w:rsid w:val="000C6DA7"/>
    <w:rsid w:val="000C77F5"/>
    <w:rsid w:val="000D7810"/>
    <w:rsid w:val="000F2C5F"/>
    <w:rsid w:val="000F31E2"/>
    <w:rsid w:val="000F450E"/>
    <w:rsid w:val="000F56F2"/>
    <w:rsid w:val="0010479A"/>
    <w:rsid w:val="001144D9"/>
    <w:rsid w:val="0011756F"/>
    <w:rsid w:val="00120927"/>
    <w:rsid w:val="00124F56"/>
    <w:rsid w:val="001274B6"/>
    <w:rsid w:val="00140CF3"/>
    <w:rsid w:val="00141FFF"/>
    <w:rsid w:val="00147C84"/>
    <w:rsid w:val="00151074"/>
    <w:rsid w:val="0016152F"/>
    <w:rsid w:val="0016361D"/>
    <w:rsid w:val="00166732"/>
    <w:rsid w:val="00166E6E"/>
    <w:rsid w:val="00167190"/>
    <w:rsid w:val="001679C6"/>
    <w:rsid w:val="00176916"/>
    <w:rsid w:val="00184E0E"/>
    <w:rsid w:val="0018780A"/>
    <w:rsid w:val="00191247"/>
    <w:rsid w:val="00193FB1"/>
    <w:rsid w:val="0019433E"/>
    <w:rsid w:val="001949D5"/>
    <w:rsid w:val="00197E17"/>
    <w:rsid w:val="001B0E13"/>
    <w:rsid w:val="001B1214"/>
    <w:rsid w:val="001B6876"/>
    <w:rsid w:val="001C366A"/>
    <w:rsid w:val="001C7D4E"/>
    <w:rsid w:val="001E04D8"/>
    <w:rsid w:val="001E2D9C"/>
    <w:rsid w:val="001E645F"/>
    <w:rsid w:val="001F21C4"/>
    <w:rsid w:val="001F223C"/>
    <w:rsid w:val="001F5194"/>
    <w:rsid w:val="00210DCC"/>
    <w:rsid w:val="002123C9"/>
    <w:rsid w:val="002141C0"/>
    <w:rsid w:val="00220CB7"/>
    <w:rsid w:val="00222CEC"/>
    <w:rsid w:val="00232033"/>
    <w:rsid w:val="00246978"/>
    <w:rsid w:val="0024753B"/>
    <w:rsid w:val="00254049"/>
    <w:rsid w:val="00260F04"/>
    <w:rsid w:val="0026710C"/>
    <w:rsid w:val="00277744"/>
    <w:rsid w:val="0028094F"/>
    <w:rsid w:val="002874DE"/>
    <w:rsid w:val="00292391"/>
    <w:rsid w:val="0029296D"/>
    <w:rsid w:val="00294F90"/>
    <w:rsid w:val="002A161A"/>
    <w:rsid w:val="002A4722"/>
    <w:rsid w:val="002B0D05"/>
    <w:rsid w:val="002B1692"/>
    <w:rsid w:val="002C1473"/>
    <w:rsid w:val="002C39AA"/>
    <w:rsid w:val="002D1F05"/>
    <w:rsid w:val="002D2016"/>
    <w:rsid w:val="002D3D1A"/>
    <w:rsid w:val="002F2310"/>
    <w:rsid w:val="002F2D45"/>
    <w:rsid w:val="00300492"/>
    <w:rsid w:val="00301104"/>
    <w:rsid w:val="00303FFC"/>
    <w:rsid w:val="00305D4F"/>
    <w:rsid w:val="00310BC9"/>
    <w:rsid w:val="00320A19"/>
    <w:rsid w:val="003214C4"/>
    <w:rsid w:val="00321D39"/>
    <w:rsid w:val="003240EE"/>
    <w:rsid w:val="00327D5C"/>
    <w:rsid w:val="00336B3A"/>
    <w:rsid w:val="00345771"/>
    <w:rsid w:val="003460F3"/>
    <w:rsid w:val="0035641C"/>
    <w:rsid w:val="00364C7E"/>
    <w:rsid w:val="00365B8E"/>
    <w:rsid w:val="003749D9"/>
    <w:rsid w:val="00377844"/>
    <w:rsid w:val="0038217F"/>
    <w:rsid w:val="00382C79"/>
    <w:rsid w:val="003864A3"/>
    <w:rsid w:val="003919EB"/>
    <w:rsid w:val="00393677"/>
    <w:rsid w:val="00396161"/>
    <w:rsid w:val="003A3A21"/>
    <w:rsid w:val="003A55C7"/>
    <w:rsid w:val="003A77B7"/>
    <w:rsid w:val="003B0FBE"/>
    <w:rsid w:val="003C2CBA"/>
    <w:rsid w:val="003D19B2"/>
    <w:rsid w:val="003D58F4"/>
    <w:rsid w:val="003D7FCC"/>
    <w:rsid w:val="003E2523"/>
    <w:rsid w:val="003E4551"/>
    <w:rsid w:val="003F234D"/>
    <w:rsid w:val="004001DB"/>
    <w:rsid w:val="00407CC6"/>
    <w:rsid w:val="00416790"/>
    <w:rsid w:val="0042221E"/>
    <w:rsid w:val="00423467"/>
    <w:rsid w:val="00427EFE"/>
    <w:rsid w:val="00430112"/>
    <w:rsid w:val="0043187B"/>
    <w:rsid w:val="00431FEF"/>
    <w:rsid w:val="0043570C"/>
    <w:rsid w:val="004430D2"/>
    <w:rsid w:val="00445A9C"/>
    <w:rsid w:val="00462F04"/>
    <w:rsid w:val="00470125"/>
    <w:rsid w:val="0047695E"/>
    <w:rsid w:val="004863B9"/>
    <w:rsid w:val="004A0562"/>
    <w:rsid w:val="004A470F"/>
    <w:rsid w:val="004A51B4"/>
    <w:rsid w:val="004A67E9"/>
    <w:rsid w:val="004B31E8"/>
    <w:rsid w:val="004B4BC8"/>
    <w:rsid w:val="004C0127"/>
    <w:rsid w:val="004C0612"/>
    <w:rsid w:val="004C325E"/>
    <w:rsid w:val="004C55C1"/>
    <w:rsid w:val="004C7866"/>
    <w:rsid w:val="004C7EB0"/>
    <w:rsid w:val="004D24D9"/>
    <w:rsid w:val="004D2900"/>
    <w:rsid w:val="004D4A4C"/>
    <w:rsid w:val="004D654A"/>
    <w:rsid w:val="004E0703"/>
    <w:rsid w:val="004E1605"/>
    <w:rsid w:val="004E4A9B"/>
    <w:rsid w:val="004F1BD2"/>
    <w:rsid w:val="00500169"/>
    <w:rsid w:val="005007A2"/>
    <w:rsid w:val="0050327A"/>
    <w:rsid w:val="00507BF0"/>
    <w:rsid w:val="00514C83"/>
    <w:rsid w:val="00514DDD"/>
    <w:rsid w:val="005157AA"/>
    <w:rsid w:val="005346EE"/>
    <w:rsid w:val="005378C9"/>
    <w:rsid w:val="005404CC"/>
    <w:rsid w:val="00546E8E"/>
    <w:rsid w:val="0055242A"/>
    <w:rsid w:val="005550F6"/>
    <w:rsid w:val="005564BB"/>
    <w:rsid w:val="005616C0"/>
    <w:rsid w:val="00562D3E"/>
    <w:rsid w:val="00571FAE"/>
    <w:rsid w:val="00575810"/>
    <w:rsid w:val="00575CBB"/>
    <w:rsid w:val="005808D4"/>
    <w:rsid w:val="00590E26"/>
    <w:rsid w:val="005913E4"/>
    <w:rsid w:val="005A1935"/>
    <w:rsid w:val="005A35D4"/>
    <w:rsid w:val="005A4E4E"/>
    <w:rsid w:val="005A7179"/>
    <w:rsid w:val="005B104F"/>
    <w:rsid w:val="005B1977"/>
    <w:rsid w:val="005B7357"/>
    <w:rsid w:val="005C3BBF"/>
    <w:rsid w:val="005C5E5B"/>
    <w:rsid w:val="005C718F"/>
    <w:rsid w:val="005D46AF"/>
    <w:rsid w:val="005D6412"/>
    <w:rsid w:val="005D6C03"/>
    <w:rsid w:val="005D6EC7"/>
    <w:rsid w:val="005E044D"/>
    <w:rsid w:val="005E2767"/>
    <w:rsid w:val="005F403C"/>
    <w:rsid w:val="005F46A1"/>
    <w:rsid w:val="005F4D8E"/>
    <w:rsid w:val="00611DE5"/>
    <w:rsid w:val="006123FA"/>
    <w:rsid w:val="00612CD6"/>
    <w:rsid w:val="00622ABE"/>
    <w:rsid w:val="00623238"/>
    <w:rsid w:val="00624F01"/>
    <w:rsid w:val="00630543"/>
    <w:rsid w:val="00647011"/>
    <w:rsid w:val="00654303"/>
    <w:rsid w:val="00657773"/>
    <w:rsid w:val="00657B8C"/>
    <w:rsid w:val="006613AC"/>
    <w:rsid w:val="006673B6"/>
    <w:rsid w:val="006701C3"/>
    <w:rsid w:val="0067119C"/>
    <w:rsid w:val="0067184D"/>
    <w:rsid w:val="00681621"/>
    <w:rsid w:val="00682E06"/>
    <w:rsid w:val="006838C8"/>
    <w:rsid w:val="006952F4"/>
    <w:rsid w:val="006A0A38"/>
    <w:rsid w:val="006A2162"/>
    <w:rsid w:val="006A4E4B"/>
    <w:rsid w:val="006A4ED1"/>
    <w:rsid w:val="006A7702"/>
    <w:rsid w:val="006B0758"/>
    <w:rsid w:val="006B1DFB"/>
    <w:rsid w:val="006B3A87"/>
    <w:rsid w:val="006B4ADE"/>
    <w:rsid w:val="006B539E"/>
    <w:rsid w:val="006B616F"/>
    <w:rsid w:val="006B695D"/>
    <w:rsid w:val="006B7133"/>
    <w:rsid w:val="006D29F4"/>
    <w:rsid w:val="006D3FEB"/>
    <w:rsid w:val="006D4479"/>
    <w:rsid w:val="006D46D1"/>
    <w:rsid w:val="006D47E6"/>
    <w:rsid w:val="006D54BE"/>
    <w:rsid w:val="006D573E"/>
    <w:rsid w:val="006D6C82"/>
    <w:rsid w:val="006E0343"/>
    <w:rsid w:val="006E169E"/>
    <w:rsid w:val="006E3024"/>
    <w:rsid w:val="006E7CC4"/>
    <w:rsid w:val="006F44FC"/>
    <w:rsid w:val="006F615E"/>
    <w:rsid w:val="006F6735"/>
    <w:rsid w:val="007032FF"/>
    <w:rsid w:val="00703DFB"/>
    <w:rsid w:val="00705818"/>
    <w:rsid w:val="007122F1"/>
    <w:rsid w:val="00715808"/>
    <w:rsid w:val="00722CB2"/>
    <w:rsid w:val="007264B1"/>
    <w:rsid w:val="007343D1"/>
    <w:rsid w:val="00741507"/>
    <w:rsid w:val="00751A10"/>
    <w:rsid w:val="00756A82"/>
    <w:rsid w:val="00756B14"/>
    <w:rsid w:val="007624F6"/>
    <w:rsid w:val="00764032"/>
    <w:rsid w:val="00764545"/>
    <w:rsid w:val="007669EF"/>
    <w:rsid w:val="0077161A"/>
    <w:rsid w:val="0077209B"/>
    <w:rsid w:val="0077492B"/>
    <w:rsid w:val="0077641F"/>
    <w:rsid w:val="007831DA"/>
    <w:rsid w:val="00786082"/>
    <w:rsid w:val="00791E4E"/>
    <w:rsid w:val="007958D8"/>
    <w:rsid w:val="00797BB6"/>
    <w:rsid w:val="007A012A"/>
    <w:rsid w:val="007A05A1"/>
    <w:rsid w:val="007A0DE6"/>
    <w:rsid w:val="007A1818"/>
    <w:rsid w:val="007B1E2C"/>
    <w:rsid w:val="007C1876"/>
    <w:rsid w:val="007C383F"/>
    <w:rsid w:val="007D385B"/>
    <w:rsid w:val="007F44BF"/>
    <w:rsid w:val="007F57E5"/>
    <w:rsid w:val="007F6F7D"/>
    <w:rsid w:val="00805FA7"/>
    <w:rsid w:val="00813F7A"/>
    <w:rsid w:val="008166F5"/>
    <w:rsid w:val="00823F21"/>
    <w:rsid w:val="00823F41"/>
    <w:rsid w:val="008260C4"/>
    <w:rsid w:val="00835248"/>
    <w:rsid w:val="00836EA6"/>
    <w:rsid w:val="0083730F"/>
    <w:rsid w:val="00843389"/>
    <w:rsid w:val="00843C60"/>
    <w:rsid w:val="00843D6D"/>
    <w:rsid w:val="00846703"/>
    <w:rsid w:val="008477DE"/>
    <w:rsid w:val="00854D11"/>
    <w:rsid w:val="00857094"/>
    <w:rsid w:val="00857C5B"/>
    <w:rsid w:val="00860D82"/>
    <w:rsid w:val="008670C5"/>
    <w:rsid w:val="00870319"/>
    <w:rsid w:val="00871022"/>
    <w:rsid w:val="00874136"/>
    <w:rsid w:val="00874FAD"/>
    <w:rsid w:val="0087502F"/>
    <w:rsid w:val="008806F3"/>
    <w:rsid w:val="00885919"/>
    <w:rsid w:val="00891D72"/>
    <w:rsid w:val="008923C6"/>
    <w:rsid w:val="00893F92"/>
    <w:rsid w:val="00895B23"/>
    <w:rsid w:val="008A10C7"/>
    <w:rsid w:val="008A16D3"/>
    <w:rsid w:val="008B39BD"/>
    <w:rsid w:val="008B544E"/>
    <w:rsid w:val="008C4128"/>
    <w:rsid w:val="008C4D11"/>
    <w:rsid w:val="008C58BB"/>
    <w:rsid w:val="008D2E89"/>
    <w:rsid w:val="008D4637"/>
    <w:rsid w:val="008F6700"/>
    <w:rsid w:val="008F742D"/>
    <w:rsid w:val="00902D3F"/>
    <w:rsid w:val="00907C4E"/>
    <w:rsid w:val="00922EA5"/>
    <w:rsid w:val="0093520F"/>
    <w:rsid w:val="0094080C"/>
    <w:rsid w:val="00944014"/>
    <w:rsid w:val="00946C82"/>
    <w:rsid w:val="009527FB"/>
    <w:rsid w:val="00953C6C"/>
    <w:rsid w:val="00955A21"/>
    <w:rsid w:val="009575D1"/>
    <w:rsid w:val="00962BF1"/>
    <w:rsid w:val="00964817"/>
    <w:rsid w:val="009665F6"/>
    <w:rsid w:val="00967159"/>
    <w:rsid w:val="00967191"/>
    <w:rsid w:val="00975BC8"/>
    <w:rsid w:val="00986205"/>
    <w:rsid w:val="009945CD"/>
    <w:rsid w:val="009A5F8B"/>
    <w:rsid w:val="009A69B3"/>
    <w:rsid w:val="009B252C"/>
    <w:rsid w:val="009B4385"/>
    <w:rsid w:val="009B5EDB"/>
    <w:rsid w:val="009C0B81"/>
    <w:rsid w:val="009C26E3"/>
    <w:rsid w:val="009C39B5"/>
    <w:rsid w:val="009C5386"/>
    <w:rsid w:val="009E12A1"/>
    <w:rsid w:val="009E1B92"/>
    <w:rsid w:val="009F37C9"/>
    <w:rsid w:val="009F3C67"/>
    <w:rsid w:val="00A06BA7"/>
    <w:rsid w:val="00A076BA"/>
    <w:rsid w:val="00A23141"/>
    <w:rsid w:val="00A240CC"/>
    <w:rsid w:val="00A33379"/>
    <w:rsid w:val="00A347F0"/>
    <w:rsid w:val="00A35878"/>
    <w:rsid w:val="00A37357"/>
    <w:rsid w:val="00A4005B"/>
    <w:rsid w:val="00A44A57"/>
    <w:rsid w:val="00A50F86"/>
    <w:rsid w:val="00A60497"/>
    <w:rsid w:val="00A627F9"/>
    <w:rsid w:val="00A65744"/>
    <w:rsid w:val="00A65B55"/>
    <w:rsid w:val="00A6792B"/>
    <w:rsid w:val="00A74718"/>
    <w:rsid w:val="00A81161"/>
    <w:rsid w:val="00A82405"/>
    <w:rsid w:val="00A84B62"/>
    <w:rsid w:val="00A86C86"/>
    <w:rsid w:val="00A95DC6"/>
    <w:rsid w:val="00A96537"/>
    <w:rsid w:val="00AA222B"/>
    <w:rsid w:val="00AB04E9"/>
    <w:rsid w:val="00AB23D6"/>
    <w:rsid w:val="00AB657E"/>
    <w:rsid w:val="00AB7E4F"/>
    <w:rsid w:val="00AC0B35"/>
    <w:rsid w:val="00AC0FA8"/>
    <w:rsid w:val="00AC2241"/>
    <w:rsid w:val="00AC6451"/>
    <w:rsid w:val="00AD3A61"/>
    <w:rsid w:val="00AD4E5B"/>
    <w:rsid w:val="00AD5F44"/>
    <w:rsid w:val="00AE18F6"/>
    <w:rsid w:val="00AE1DC4"/>
    <w:rsid w:val="00AE560C"/>
    <w:rsid w:val="00AE6CA4"/>
    <w:rsid w:val="00AE79EF"/>
    <w:rsid w:val="00AF5F89"/>
    <w:rsid w:val="00AF7185"/>
    <w:rsid w:val="00AF7A03"/>
    <w:rsid w:val="00B00F6C"/>
    <w:rsid w:val="00B04CCD"/>
    <w:rsid w:val="00B10055"/>
    <w:rsid w:val="00B10319"/>
    <w:rsid w:val="00B105FC"/>
    <w:rsid w:val="00B10AF6"/>
    <w:rsid w:val="00B11324"/>
    <w:rsid w:val="00B13677"/>
    <w:rsid w:val="00B22E4A"/>
    <w:rsid w:val="00B278C4"/>
    <w:rsid w:val="00B30266"/>
    <w:rsid w:val="00B321EE"/>
    <w:rsid w:val="00B409F1"/>
    <w:rsid w:val="00B44280"/>
    <w:rsid w:val="00B46237"/>
    <w:rsid w:val="00B46D66"/>
    <w:rsid w:val="00B61ABA"/>
    <w:rsid w:val="00B6455D"/>
    <w:rsid w:val="00B64C54"/>
    <w:rsid w:val="00B67BB5"/>
    <w:rsid w:val="00B80868"/>
    <w:rsid w:val="00B80D81"/>
    <w:rsid w:val="00B81A6C"/>
    <w:rsid w:val="00B90D82"/>
    <w:rsid w:val="00B919EA"/>
    <w:rsid w:val="00B942B1"/>
    <w:rsid w:val="00BB047A"/>
    <w:rsid w:val="00BB2CCB"/>
    <w:rsid w:val="00BB35A6"/>
    <w:rsid w:val="00BB3EAD"/>
    <w:rsid w:val="00BC1631"/>
    <w:rsid w:val="00BC2035"/>
    <w:rsid w:val="00BC47AD"/>
    <w:rsid w:val="00BC7215"/>
    <w:rsid w:val="00BD76EA"/>
    <w:rsid w:val="00BD7AC7"/>
    <w:rsid w:val="00BE2E77"/>
    <w:rsid w:val="00BE3615"/>
    <w:rsid w:val="00BF002F"/>
    <w:rsid w:val="00BF1C90"/>
    <w:rsid w:val="00BF7058"/>
    <w:rsid w:val="00C07C88"/>
    <w:rsid w:val="00C11841"/>
    <w:rsid w:val="00C16C0A"/>
    <w:rsid w:val="00C20F59"/>
    <w:rsid w:val="00C24E8B"/>
    <w:rsid w:val="00C251A0"/>
    <w:rsid w:val="00C27150"/>
    <w:rsid w:val="00C302D7"/>
    <w:rsid w:val="00C33AD4"/>
    <w:rsid w:val="00C43430"/>
    <w:rsid w:val="00C475F0"/>
    <w:rsid w:val="00C51095"/>
    <w:rsid w:val="00C53C19"/>
    <w:rsid w:val="00C541BC"/>
    <w:rsid w:val="00C56945"/>
    <w:rsid w:val="00C56FC8"/>
    <w:rsid w:val="00C6094C"/>
    <w:rsid w:val="00C63E56"/>
    <w:rsid w:val="00C64A63"/>
    <w:rsid w:val="00C72760"/>
    <w:rsid w:val="00C756B5"/>
    <w:rsid w:val="00C80769"/>
    <w:rsid w:val="00C845E5"/>
    <w:rsid w:val="00C8589F"/>
    <w:rsid w:val="00C87E78"/>
    <w:rsid w:val="00C92466"/>
    <w:rsid w:val="00C97DBA"/>
    <w:rsid w:val="00CA39D4"/>
    <w:rsid w:val="00CA6FBE"/>
    <w:rsid w:val="00CA74AB"/>
    <w:rsid w:val="00CA7833"/>
    <w:rsid w:val="00CB1CA0"/>
    <w:rsid w:val="00CC1A56"/>
    <w:rsid w:val="00CD2E50"/>
    <w:rsid w:val="00CD49C3"/>
    <w:rsid w:val="00CE4B92"/>
    <w:rsid w:val="00CE71A7"/>
    <w:rsid w:val="00CF1723"/>
    <w:rsid w:val="00D0364B"/>
    <w:rsid w:val="00D074D8"/>
    <w:rsid w:val="00D07EF9"/>
    <w:rsid w:val="00D109C7"/>
    <w:rsid w:val="00D16329"/>
    <w:rsid w:val="00D16CF9"/>
    <w:rsid w:val="00D2590F"/>
    <w:rsid w:val="00D31445"/>
    <w:rsid w:val="00D343A0"/>
    <w:rsid w:val="00D37528"/>
    <w:rsid w:val="00D404FE"/>
    <w:rsid w:val="00D4421C"/>
    <w:rsid w:val="00D473ED"/>
    <w:rsid w:val="00D53B1F"/>
    <w:rsid w:val="00D54706"/>
    <w:rsid w:val="00D60E04"/>
    <w:rsid w:val="00D61CB4"/>
    <w:rsid w:val="00D77819"/>
    <w:rsid w:val="00D81398"/>
    <w:rsid w:val="00D845DC"/>
    <w:rsid w:val="00D861D8"/>
    <w:rsid w:val="00DA105D"/>
    <w:rsid w:val="00DB4E8D"/>
    <w:rsid w:val="00DB6206"/>
    <w:rsid w:val="00DC17EE"/>
    <w:rsid w:val="00DC1AF4"/>
    <w:rsid w:val="00DC43E1"/>
    <w:rsid w:val="00DD159E"/>
    <w:rsid w:val="00DD3888"/>
    <w:rsid w:val="00DD5A4C"/>
    <w:rsid w:val="00DE0F62"/>
    <w:rsid w:val="00DE2FFA"/>
    <w:rsid w:val="00DE70B7"/>
    <w:rsid w:val="00E02464"/>
    <w:rsid w:val="00E139C6"/>
    <w:rsid w:val="00E13C41"/>
    <w:rsid w:val="00E2764C"/>
    <w:rsid w:val="00E31FAF"/>
    <w:rsid w:val="00E35070"/>
    <w:rsid w:val="00E362C3"/>
    <w:rsid w:val="00E46B62"/>
    <w:rsid w:val="00E74162"/>
    <w:rsid w:val="00E7560D"/>
    <w:rsid w:val="00E75D1E"/>
    <w:rsid w:val="00E77ED8"/>
    <w:rsid w:val="00E80958"/>
    <w:rsid w:val="00E869D3"/>
    <w:rsid w:val="00EA1B7F"/>
    <w:rsid w:val="00EA2811"/>
    <w:rsid w:val="00EA525C"/>
    <w:rsid w:val="00EA6120"/>
    <w:rsid w:val="00EB0467"/>
    <w:rsid w:val="00EB0BA4"/>
    <w:rsid w:val="00EB3B4E"/>
    <w:rsid w:val="00EC1C7E"/>
    <w:rsid w:val="00EC3A99"/>
    <w:rsid w:val="00ED00A7"/>
    <w:rsid w:val="00ED3143"/>
    <w:rsid w:val="00ED435C"/>
    <w:rsid w:val="00ED4855"/>
    <w:rsid w:val="00ED56D4"/>
    <w:rsid w:val="00ED63AA"/>
    <w:rsid w:val="00EE5B3B"/>
    <w:rsid w:val="00EE6945"/>
    <w:rsid w:val="00EF6FED"/>
    <w:rsid w:val="00F00CD5"/>
    <w:rsid w:val="00F00FD4"/>
    <w:rsid w:val="00F02D75"/>
    <w:rsid w:val="00F07BB7"/>
    <w:rsid w:val="00F11F5B"/>
    <w:rsid w:val="00F15C0D"/>
    <w:rsid w:val="00F16D63"/>
    <w:rsid w:val="00F23F1D"/>
    <w:rsid w:val="00F52717"/>
    <w:rsid w:val="00F55BD0"/>
    <w:rsid w:val="00F574AF"/>
    <w:rsid w:val="00F666B4"/>
    <w:rsid w:val="00F7231C"/>
    <w:rsid w:val="00F8287D"/>
    <w:rsid w:val="00F8484C"/>
    <w:rsid w:val="00F93E3E"/>
    <w:rsid w:val="00FA172B"/>
    <w:rsid w:val="00FA52A9"/>
    <w:rsid w:val="00FC0B3E"/>
    <w:rsid w:val="00FC40D1"/>
    <w:rsid w:val="00FC6CF7"/>
    <w:rsid w:val="00FD0304"/>
    <w:rsid w:val="00FD1665"/>
    <w:rsid w:val="00FE25D4"/>
    <w:rsid w:val="00FE5A24"/>
    <w:rsid w:val="00FF2C7A"/>
    <w:rsid w:val="00FF3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26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D69A-D108-43EC-B190-B83888B4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Pages>
  <Words>3354</Words>
  <Characters>1913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LMAnot_20022015; Ministru kabineta noteikumu „Grozījums Ministru kabineta 2014.gada 23.decembra noteikumos Nr.835 "Darbības programmas "Izaugsme un nodarbinātība" 9.1.1.specifiskā atbalsta mērķa "Palielināt nelabvēlīgākā situācijā esošu bezdarbnieku iekļa</vt:lpstr>
    </vt:vector>
  </TitlesOfParts>
  <Company>LM</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LMAnot_20022015; Ministru kabineta noteikumu „Grozījums Ministru kabineta 2014.gada 23.decembra noteikumos Nr.835 "Darbības programmas "Izaugsme un nodarbinātība" 9.1.1.specifiskā atbalsta mērķa "Palielināt nelabvēlīgākā situācijā esošu bezdarbnieku iekļaušanos darba tirgū" pasākuma "Subsidētās darbavietas nelabvēlīgākā situācijā esošiem bezdarbniekiem" īstenošanas noteikumi”” projekta sākotnējās ietekmes novērtējuma ziņojums (anotācija)</dc:title>
  <dc:subject>Anotācija</dc:subject>
  <dc:creator>Rūdolfs Kudļa </dc:creator>
  <dc:description>Tel.: 67021630_x000d_
rudolfs.kudla@lm.gov.lv</dc:description>
  <cp:lastModifiedBy>Rudolfs Kud'la</cp:lastModifiedBy>
  <cp:revision>84</cp:revision>
  <cp:lastPrinted>2015-02-20T06:46:00Z</cp:lastPrinted>
  <dcterms:created xsi:type="dcterms:W3CDTF">2014-09-23T13:59:00Z</dcterms:created>
  <dcterms:modified xsi:type="dcterms:W3CDTF">2015-02-20T08:46:00Z</dcterms:modified>
</cp:coreProperties>
</file>