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FA" w:rsidRPr="00584A0C" w:rsidRDefault="001C19FA" w:rsidP="001C19FA">
      <w:pPr>
        <w:pStyle w:val="tv2121"/>
        <w:spacing w:before="0" w:line="240" w:lineRule="auto"/>
        <w:rPr>
          <w:rFonts w:ascii="Times New Roman" w:hAnsi="Times New Roman"/>
          <w:sz w:val="28"/>
          <w:szCs w:val="28"/>
        </w:rPr>
      </w:pPr>
      <w:bookmarkStart w:id="0" w:name="372832"/>
      <w:r>
        <w:rPr>
          <w:rFonts w:ascii="Times New Roman" w:hAnsi="Times New Roman"/>
          <w:sz w:val="28"/>
          <w:szCs w:val="28"/>
        </w:rPr>
        <w:t>Likum</w:t>
      </w:r>
      <w:r w:rsidRPr="00584A0C">
        <w:rPr>
          <w:rFonts w:ascii="Times New Roman" w:hAnsi="Times New Roman"/>
          <w:sz w:val="28"/>
          <w:szCs w:val="28"/>
        </w:rPr>
        <w:t xml:space="preserve">projekta </w:t>
      </w:r>
      <w:r>
        <w:rPr>
          <w:rFonts w:ascii="Times New Roman" w:hAnsi="Times New Roman"/>
          <w:sz w:val="28"/>
          <w:szCs w:val="28"/>
        </w:rPr>
        <w:t>„</w:t>
      </w:r>
      <w:r w:rsidRPr="00CA5004">
        <w:rPr>
          <w:rFonts w:ascii="Times New Roman" w:hAnsi="Times New Roman"/>
          <w:sz w:val="28"/>
          <w:szCs w:val="28"/>
        </w:rPr>
        <w:t xml:space="preserve">Grozījumi likumā „Par </w:t>
      </w:r>
      <w:r w:rsidR="008756FA">
        <w:rPr>
          <w:rFonts w:ascii="Times New Roman" w:hAnsi="Times New Roman"/>
          <w:sz w:val="28"/>
          <w:szCs w:val="28"/>
        </w:rPr>
        <w:t>a</w:t>
      </w:r>
      <w:r w:rsidR="00EE108E">
        <w:rPr>
          <w:rFonts w:ascii="Times New Roman" w:hAnsi="Times New Roman"/>
          <w:sz w:val="28"/>
          <w:szCs w:val="28"/>
        </w:rPr>
        <w:t>pdrošināšanu bezdarba gadījumam</w:t>
      </w:r>
      <w:r w:rsidRPr="00CA5004">
        <w:rPr>
          <w:rFonts w:ascii="Times New Roman" w:hAnsi="Times New Roman"/>
          <w:sz w:val="28"/>
          <w:szCs w:val="28"/>
        </w:rPr>
        <w:t>”</w:t>
      </w:r>
      <w:r>
        <w:rPr>
          <w:rFonts w:ascii="Times New Roman" w:hAnsi="Times New Roman"/>
          <w:sz w:val="28"/>
          <w:szCs w:val="28"/>
        </w:rPr>
        <w:t xml:space="preserve"> </w:t>
      </w:r>
      <w:r w:rsidRPr="00584A0C">
        <w:rPr>
          <w:rFonts w:ascii="Times New Roman" w:hAnsi="Times New Roman"/>
          <w:sz w:val="28"/>
          <w:szCs w:val="28"/>
        </w:rPr>
        <w:t>sākotnējās ietekmes novērtējuma ziņojums (anotācija)</w:t>
      </w:r>
      <w:bookmarkEnd w:id="0"/>
    </w:p>
    <w:p w:rsidR="001C19FA" w:rsidRPr="00584A0C" w:rsidRDefault="001C19FA" w:rsidP="001C19FA">
      <w:pPr>
        <w:pStyle w:val="naisf"/>
        <w:spacing w:before="0" w:beforeAutospacing="0" w:after="0" w:afterAutospacing="0"/>
        <w:jc w:val="right"/>
        <w:rPr>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1C19FA" w:rsidRPr="00DD49B6" w:rsidTr="00E51186">
        <w:trPr>
          <w:trHeight w:val="419"/>
        </w:trPr>
        <w:tc>
          <w:tcPr>
            <w:tcW w:w="5000" w:type="pct"/>
            <w:gridSpan w:val="3"/>
            <w:vAlign w:val="center"/>
          </w:tcPr>
          <w:p w:rsidR="001C19FA" w:rsidRPr="00DD49B6" w:rsidRDefault="001C19FA" w:rsidP="00E51186">
            <w:pPr>
              <w:pStyle w:val="naisnod"/>
              <w:spacing w:before="0" w:beforeAutospacing="0" w:after="0" w:afterAutospacing="0"/>
              <w:ind w:left="57" w:right="57"/>
              <w:jc w:val="center"/>
              <w:rPr>
                <w:b/>
              </w:rPr>
            </w:pPr>
            <w:r w:rsidRPr="00DD49B6">
              <w:rPr>
                <w:b/>
              </w:rPr>
              <w:t>I. Tiesību akta projekta izstrādes nepieciešamība</w:t>
            </w:r>
          </w:p>
        </w:tc>
      </w:tr>
      <w:tr w:rsidR="001C19FA" w:rsidRPr="00DD49B6" w:rsidTr="00E51186">
        <w:trPr>
          <w:trHeight w:val="415"/>
        </w:trPr>
        <w:tc>
          <w:tcPr>
            <w:tcW w:w="227" w:type="pct"/>
          </w:tcPr>
          <w:p w:rsidR="001C19FA" w:rsidRPr="00DD49B6" w:rsidRDefault="001C19FA" w:rsidP="00E51186">
            <w:pPr>
              <w:pStyle w:val="naiskr"/>
              <w:spacing w:before="0" w:beforeAutospacing="0" w:after="0" w:afterAutospacing="0"/>
              <w:ind w:left="57" w:right="57"/>
              <w:jc w:val="center"/>
            </w:pPr>
            <w:r w:rsidRPr="00DD49B6">
              <w:t>1.</w:t>
            </w:r>
          </w:p>
        </w:tc>
        <w:tc>
          <w:tcPr>
            <w:tcW w:w="1568" w:type="pct"/>
          </w:tcPr>
          <w:p w:rsidR="001C19FA" w:rsidRPr="00DD49B6" w:rsidRDefault="001C19FA" w:rsidP="00E51186">
            <w:pPr>
              <w:pStyle w:val="naiskr"/>
              <w:spacing w:before="0" w:beforeAutospacing="0" w:after="0" w:afterAutospacing="0"/>
              <w:ind w:left="57" w:right="57"/>
            </w:pPr>
            <w:r w:rsidRPr="00DD49B6">
              <w:t>Pamatojums</w:t>
            </w:r>
          </w:p>
        </w:tc>
        <w:tc>
          <w:tcPr>
            <w:tcW w:w="3205" w:type="pct"/>
          </w:tcPr>
          <w:p w:rsidR="001C19FA" w:rsidRPr="00343C6E" w:rsidRDefault="00B2775F" w:rsidP="00B2775F">
            <w:pPr>
              <w:shd w:val="clear" w:color="auto" w:fill="FFFFFF"/>
              <w:spacing w:after="0" w:line="240" w:lineRule="auto"/>
              <w:ind w:left="93" w:right="57"/>
              <w:jc w:val="both"/>
              <w:rPr>
                <w:rFonts w:ascii="Times New Roman" w:hAnsi="Times New Roman"/>
                <w:sz w:val="24"/>
                <w:szCs w:val="24"/>
              </w:rPr>
            </w:pPr>
            <w:r w:rsidRPr="00D77F2B">
              <w:rPr>
                <w:rFonts w:ascii="Times New Roman" w:hAnsi="Times New Roman"/>
                <w:sz w:val="24"/>
                <w:szCs w:val="24"/>
              </w:rPr>
              <w:t>Likumprojekts „Grozījumi likumā „Par apdrošināšanu bezdarba gadījumam”” (turpmāk –</w:t>
            </w:r>
            <w:r>
              <w:rPr>
                <w:rFonts w:ascii="Times New Roman" w:hAnsi="Times New Roman"/>
                <w:sz w:val="24"/>
                <w:szCs w:val="24"/>
              </w:rPr>
              <w:t xml:space="preserve"> likumprojekts) izstrādāts pēc Labklājības ministrijas </w:t>
            </w:r>
            <w:r w:rsidR="000B7BB6">
              <w:rPr>
                <w:rFonts w:ascii="Times New Roman" w:hAnsi="Times New Roman"/>
                <w:sz w:val="24"/>
                <w:szCs w:val="24"/>
              </w:rPr>
              <w:t>iniciatīva</w:t>
            </w:r>
            <w:r>
              <w:rPr>
                <w:rFonts w:ascii="Times New Roman" w:hAnsi="Times New Roman"/>
                <w:sz w:val="24"/>
                <w:szCs w:val="24"/>
              </w:rPr>
              <w:t>s, lai</w:t>
            </w:r>
            <w:r>
              <w:t xml:space="preserve"> </w:t>
            </w:r>
            <w:r w:rsidRPr="00B2775F">
              <w:rPr>
                <w:rFonts w:ascii="Times New Roman" w:hAnsi="Times New Roman"/>
                <w:sz w:val="24"/>
                <w:szCs w:val="24"/>
              </w:rPr>
              <w:t>pilnveidot</w:t>
            </w:r>
            <w:r>
              <w:rPr>
                <w:rFonts w:ascii="Times New Roman" w:hAnsi="Times New Roman"/>
                <w:sz w:val="24"/>
                <w:szCs w:val="24"/>
              </w:rPr>
              <w:t>u</w:t>
            </w:r>
            <w:r w:rsidRPr="00B2775F">
              <w:rPr>
                <w:rFonts w:ascii="Times New Roman" w:hAnsi="Times New Roman"/>
                <w:sz w:val="24"/>
                <w:szCs w:val="24"/>
              </w:rPr>
              <w:t xml:space="preserve"> tiesisko regulējumu bezdarbnieka pabalsta piešķiršanas, aprēķināšanas un izmaksas jomā, vienlaikus saskaņo</w:t>
            </w:r>
            <w:r>
              <w:rPr>
                <w:rFonts w:ascii="Times New Roman" w:hAnsi="Times New Roman"/>
                <w:sz w:val="24"/>
                <w:szCs w:val="24"/>
              </w:rPr>
              <w:t>jo</w:t>
            </w:r>
            <w:r w:rsidRPr="00B2775F">
              <w:rPr>
                <w:rFonts w:ascii="Times New Roman" w:hAnsi="Times New Roman"/>
                <w:sz w:val="24"/>
                <w:szCs w:val="24"/>
              </w:rPr>
              <w:t>t to ar citu likumu normām.</w:t>
            </w:r>
          </w:p>
        </w:tc>
      </w:tr>
      <w:tr w:rsidR="001C19FA" w:rsidRPr="00DD49B6" w:rsidTr="00E51186">
        <w:trPr>
          <w:trHeight w:val="472"/>
        </w:trPr>
        <w:tc>
          <w:tcPr>
            <w:tcW w:w="227" w:type="pct"/>
          </w:tcPr>
          <w:p w:rsidR="001C19FA" w:rsidRPr="00171249" w:rsidRDefault="001C19FA" w:rsidP="00E51186">
            <w:pPr>
              <w:pStyle w:val="naiskr"/>
              <w:spacing w:before="0" w:beforeAutospacing="0" w:after="0" w:afterAutospacing="0"/>
              <w:ind w:left="57" w:right="57"/>
              <w:jc w:val="both"/>
            </w:pPr>
            <w:r w:rsidRPr="00171249">
              <w:t>2.</w:t>
            </w:r>
          </w:p>
        </w:tc>
        <w:tc>
          <w:tcPr>
            <w:tcW w:w="1568" w:type="pct"/>
          </w:tcPr>
          <w:p w:rsidR="001C19FA" w:rsidRPr="00171249" w:rsidRDefault="001C19FA" w:rsidP="00E51186">
            <w:pPr>
              <w:pStyle w:val="naiskr"/>
              <w:tabs>
                <w:tab w:val="left" w:pos="170"/>
              </w:tabs>
              <w:spacing w:before="0" w:beforeAutospacing="0" w:after="0" w:afterAutospacing="0"/>
              <w:ind w:left="57" w:right="57"/>
              <w:jc w:val="both"/>
            </w:pPr>
            <w:r w:rsidRPr="00171249">
              <w:t>Pašreizējā situācija un problēmas, kuru risināšanai tiesību akta projekts izstrādāts, tiesiskā regulējuma mērķis un būtība</w:t>
            </w:r>
          </w:p>
        </w:tc>
        <w:tc>
          <w:tcPr>
            <w:tcW w:w="3205" w:type="pct"/>
          </w:tcPr>
          <w:p w:rsidR="00551668" w:rsidRDefault="00B1122B" w:rsidP="00501848">
            <w:pPr>
              <w:spacing w:after="0" w:line="240" w:lineRule="auto"/>
              <w:ind w:left="142" w:right="129"/>
              <w:jc w:val="both"/>
              <w:rPr>
                <w:rFonts w:ascii="Times New Roman" w:hAnsi="Times New Roman"/>
                <w:sz w:val="24"/>
                <w:szCs w:val="24"/>
              </w:rPr>
            </w:pPr>
            <w:r w:rsidRPr="00D77F2B">
              <w:rPr>
                <w:rFonts w:ascii="Times New Roman" w:hAnsi="Times New Roman"/>
                <w:sz w:val="24"/>
                <w:szCs w:val="24"/>
              </w:rPr>
              <w:t>Likums „Par apdrošināšanu bezdarba gadījumam” (turpmāk – Likums) nosaka, ka tiesības uz bezdarba apdrošināšanas pakalpojumiem ir personām, kuras Bezdarbnieku un darba meklētāju atbalsta likumā noteiktajā kārtībā ieguvušas bezdarbnieka statusu, ir apdrošinātas bezdarba gadījumam saskaņā ar likumu „Par valsts sociālo apdrošināšanu” un kurām ir Likumā noteiktais apdrošināšanas stāžs.</w:t>
            </w:r>
          </w:p>
          <w:p w:rsidR="00141890" w:rsidRDefault="00551668" w:rsidP="00501848">
            <w:pPr>
              <w:spacing w:after="0" w:line="240" w:lineRule="auto"/>
              <w:ind w:left="142" w:right="129"/>
              <w:jc w:val="both"/>
              <w:rPr>
                <w:rFonts w:ascii="Times New Roman" w:hAnsi="Times New Roman"/>
                <w:sz w:val="24"/>
                <w:szCs w:val="24"/>
              </w:rPr>
            </w:pPr>
            <w:r>
              <w:rPr>
                <w:rFonts w:ascii="Times New Roman" w:hAnsi="Times New Roman"/>
                <w:sz w:val="24"/>
                <w:szCs w:val="24"/>
              </w:rPr>
              <w:t xml:space="preserve"> </w:t>
            </w:r>
            <w:r w:rsidR="00B1122B" w:rsidRPr="00D77F2B">
              <w:rPr>
                <w:rFonts w:ascii="Times New Roman" w:hAnsi="Times New Roman"/>
                <w:sz w:val="24"/>
                <w:szCs w:val="24"/>
              </w:rPr>
              <w:t xml:space="preserve"> Vispārīgā gadījumā tiesības uz bezdarbnieka pabalstu ir bezdarbniekam, kuram apdrošināšanas stāžs ir ne mazāks par vienu gadu, ja par viņu iemaksas bezdarba gadījumam veiktas vai bija jāveic ne mazāk kā deviņus mēnešus pēdējo 12 mēnešu periodā pirms bezdarbnieka statusa iegūšanas dienas.</w:t>
            </w:r>
            <w:r w:rsidR="00D77F2B" w:rsidRPr="00D77F2B">
              <w:rPr>
                <w:rFonts w:ascii="Times New Roman" w:hAnsi="Times New Roman"/>
                <w:sz w:val="24"/>
                <w:szCs w:val="24"/>
              </w:rPr>
              <w:t xml:space="preserve"> Praksē arvien biežāk sastopamas situācijas, kad bezdarbnieks jau ir izmantojis savas tiesības saņemt bezdarbnieka pabalstu Likumā noteikto laiku (šobrīd 9 mēnešus)</w:t>
            </w:r>
            <w:r w:rsidR="00141890">
              <w:rPr>
                <w:rFonts w:ascii="Times New Roman" w:hAnsi="Times New Roman"/>
                <w:sz w:val="24"/>
                <w:szCs w:val="24"/>
              </w:rPr>
              <w:t>,</w:t>
            </w:r>
            <w:r w:rsidR="00D77F2B" w:rsidRPr="00D77F2B">
              <w:rPr>
                <w:rFonts w:ascii="Times New Roman" w:hAnsi="Times New Roman"/>
                <w:sz w:val="24"/>
                <w:szCs w:val="24"/>
              </w:rPr>
              <w:t xml:space="preserve"> turpina atrasties bezdarbnieka statusā, un šajā laikā ir apdrošināts bezdarba gadījumam (nodarbināts aktīvajos nodarbinātības pasākumos), un atkārtoti pieprasa bezdarbnieka pabalstu. </w:t>
            </w:r>
            <w:r w:rsidR="00141890">
              <w:rPr>
                <w:rFonts w:ascii="Times New Roman" w:hAnsi="Times New Roman"/>
                <w:sz w:val="24"/>
                <w:szCs w:val="24"/>
              </w:rPr>
              <w:t>Lai minētajos gadījumos nerastos tiesību normu piemērošanas pārpratumi, nepieciešams šādus gadījumus atrunāt Likumā.</w:t>
            </w:r>
          </w:p>
          <w:p w:rsidR="00B1122B" w:rsidRPr="00D77F2B" w:rsidRDefault="00D77F2B" w:rsidP="00501848">
            <w:pPr>
              <w:spacing w:after="0" w:line="240" w:lineRule="auto"/>
              <w:ind w:left="142" w:right="129"/>
              <w:jc w:val="both"/>
              <w:rPr>
                <w:rFonts w:ascii="Times New Roman" w:hAnsi="Times New Roman"/>
                <w:sz w:val="24"/>
                <w:szCs w:val="24"/>
              </w:rPr>
            </w:pPr>
            <w:r w:rsidRPr="00D77F2B">
              <w:rPr>
                <w:rFonts w:ascii="Times New Roman" w:hAnsi="Times New Roman"/>
                <w:sz w:val="24"/>
                <w:szCs w:val="24"/>
              </w:rPr>
              <w:t xml:space="preserve">Likumprojekts nosaka, ka </w:t>
            </w:r>
            <w:r w:rsidR="00B1122B" w:rsidRPr="00D77F2B">
              <w:rPr>
                <w:rFonts w:ascii="Times New Roman" w:hAnsi="Times New Roman"/>
                <w:sz w:val="24"/>
                <w:szCs w:val="24"/>
              </w:rPr>
              <w:t>gadījumos, ja personai ir piešķirts bezdarbnieka statuss (iestājies apdrošināšanas gadījums), tad viņai ir tiesības saņemt bezdarbnieka pabalstu par šo apdrošināšanas gadījumu tikai vienu reizi</w:t>
            </w:r>
            <w:r>
              <w:rPr>
                <w:rFonts w:ascii="Times New Roman" w:hAnsi="Times New Roman"/>
                <w:sz w:val="24"/>
                <w:szCs w:val="24"/>
              </w:rPr>
              <w:t xml:space="preserve"> (</w:t>
            </w:r>
            <w:r w:rsidR="00CA2784">
              <w:rPr>
                <w:rFonts w:ascii="Times New Roman" w:hAnsi="Times New Roman"/>
                <w:sz w:val="24"/>
                <w:szCs w:val="24"/>
              </w:rPr>
              <w:t>l</w:t>
            </w:r>
            <w:r>
              <w:rPr>
                <w:rFonts w:ascii="Times New Roman" w:hAnsi="Times New Roman"/>
                <w:sz w:val="24"/>
                <w:szCs w:val="24"/>
              </w:rPr>
              <w:t>ikumprojekta 1.pants).</w:t>
            </w:r>
            <w:r w:rsidR="00B1122B" w:rsidRPr="00D77F2B">
              <w:rPr>
                <w:rFonts w:ascii="Times New Roman" w:hAnsi="Times New Roman"/>
                <w:sz w:val="24"/>
                <w:szCs w:val="24"/>
              </w:rPr>
              <w:t xml:space="preserve"> Atkārtoti bezdarbnieka pabalsts piešķirams vai atsakāma tā piešķiršana tikai pēc atkārtotas bezdarbnieka statusa iegūšanas.</w:t>
            </w:r>
          </w:p>
          <w:p w:rsidR="001C19FA" w:rsidRPr="00501848" w:rsidRDefault="001C19FA" w:rsidP="00501848">
            <w:pPr>
              <w:spacing w:after="0" w:line="240" w:lineRule="auto"/>
              <w:jc w:val="both"/>
              <w:rPr>
                <w:rFonts w:ascii="Times New Roman" w:hAnsi="Times New Roman"/>
                <w:sz w:val="24"/>
                <w:szCs w:val="24"/>
              </w:rPr>
            </w:pPr>
          </w:p>
          <w:p w:rsidR="00141890" w:rsidRDefault="00886D10" w:rsidP="00CF6226">
            <w:pPr>
              <w:autoSpaceDE w:val="0"/>
              <w:autoSpaceDN w:val="0"/>
              <w:adjustRightInd w:val="0"/>
              <w:spacing w:after="0" w:line="240" w:lineRule="auto"/>
              <w:ind w:left="142" w:right="129"/>
              <w:jc w:val="both"/>
              <w:rPr>
                <w:rFonts w:ascii="Times New Roman" w:hAnsi="Times New Roman"/>
                <w:sz w:val="24"/>
                <w:szCs w:val="24"/>
              </w:rPr>
            </w:pPr>
            <w:r w:rsidRPr="00501848">
              <w:rPr>
                <w:rFonts w:ascii="Times New Roman" w:hAnsi="Times New Roman"/>
                <w:sz w:val="24"/>
                <w:szCs w:val="24"/>
              </w:rPr>
              <w:t>Likums nosaka arī citus gadījumus, kad iegūst tiesības uz bezdarbnieka pabalstu</w:t>
            </w:r>
            <w:r w:rsidR="00141890">
              <w:rPr>
                <w:rFonts w:ascii="Times New Roman" w:hAnsi="Times New Roman"/>
                <w:sz w:val="24"/>
                <w:szCs w:val="24"/>
              </w:rPr>
              <w:t>.</w:t>
            </w:r>
          </w:p>
          <w:p w:rsidR="00141890" w:rsidRDefault="00141890" w:rsidP="00CF6226">
            <w:pPr>
              <w:autoSpaceDE w:val="0"/>
              <w:autoSpaceDN w:val="0"/>
              <w:adjustRightInd w:val="0"/>
              <w:spacing w:after="0" w:line="240" w:lineRule="auto"/>
              <w:ind w:left="142" w:right="129"/>
              <w:jc w:val="both"/>
              <w:rPr>
                <w:rFonts w:ascii="Times New Roman" w:hAnsi="Times New Roman"/>
                <w:sz w:val="24"/>
                <w:szCs w:val="24"/>
              </w:rPr>
            </w:pPr>
            <w:r>
              <w:rPr>
                <w:rFonts w:ascii="Times New Roman" w:hAnsi="Times New Roman"/>
                <w:sz w:val="24"/>
                <w:szCs w:val="24"/>
              </w:rPr>
              <w:t>J</w:t>
            </w:r>
            <w:r w:rsidR="00886D10" w:rsidRPr="00501848">
              <w:rPr>
                <w:rFonts w:ascii="Times New Roman" w:hAnsi="Times New Roman"/>
                <w:sz w:val="24"/>
                <w:szCs w:val="24"/>
              </w:rPr>
              <w:t>a par bezdarbnieku pēdējo 12 mēnešu periodā pirms bezdarbnieka statusa iegūšanas dienas iemaksas bezdarba gadījumam ir veiktas mazāk kā deviņus mēnešus un ja tās ir veiktas vai bija jāveic arī par periodu pēc bezdarbnieka statusa iegūšanas dienas, nosakot tiesības uz bezdarbnieka pabalstu, ņem vērā iemaksas bezdarba gadījumam par pēdējo 12 mēnešu periodu pirms pabalsta pieprasīšanas dienas.</w:t>
            </w:r>
            <w:r w:rsidR="00501848" w:rsidRPr="00501848">
              <w:rPr>
                <w:rFonts w:ascii="Times New Roman" w:hAnsi="Times New Roman"/>
                <w:sz w:val="24"/>
                <w:szCs w:val="24"/>
              </w:rPr>
              <w:t xml:space="preserve"> </w:t>
            </w:r>
            <w:r w:rsidR="00501848" w:rsidRPr="00501848">
              <w:rPr>
                <w:rFonts w:ascii="Times New Roman" w:hAnsi="Times New Roman"/>
                <w:color w:val="000000"/>
                <w:sz w:val="24"/>
                <w:szCs w:val="24"/>
              </w:rPr>
              <w:t xml:space="preserve"> </w:t>
            </w:r>
            <w:r w:rsidR="00CF6226">
              <w:rPr>
                <w:rFonts w:ascii="Times New Roman" w:hAnsi="Times New Roman"/>
                <w:color w:val="000000"/>
                <w:sz w:val="24"/>
                <w:szCs w:val="24"/>
              </w:rPr>
              <w:t xml:space="preserve">Piemēram, ja personai līdz bezdarbnieka statusa piešķiršanas dienai neizpildās nepieciešamie apdrošināšanas </w:t>
            </w:r>
            <w:r w:rsidR="00CF6226">
              <w:rPr>
                <w:rFonts w:ascii="Times New Roman" w:hAnsi="Times New Roman"/>
                <w:color w:val="000000"/>
                <w:sz w:val="24"/>
                <w:szCs w:val="24"/>
              </w:rPr>
              <w:lastRenderedPageBreak/>
              <w:t>stāža nosacījumi (</w:t>
            </w:r>
            <w:r w:rsidR="00CF6226">
              <w:rPr>
                <w:rFonts w:ascii="Times New Roman" w:hAnsi="Times New Roman"/>
                <w:sz w:val="24"/>
                <w:szCs w:val="24"/>
              </w:rPr>
              <w:t xml:space="preserve">kopējais </w:t>
            </w:r>
            <w:r w:rsidR="00CF6226" w:rsidRPr="00D77F2B">
              <w:rPr>
                <w:rFonts w:ascii="Times New Roman" w:hAnsi="Times New Roman"/>
                <w:sz w:val="24"/>
                <w:szCs w:val="24"/>
              </w:rPr>
              <w:t>apdrošināšanas stāžs ir ne maz</w:t>
            </w:r>
            <w:r w:rsidR="00CF6226">
              <w:rPr>
                <w:rFonts w:ascii="Times New Roman" w:hAnsi="Times New Roman"/>
                <w:sz w:val="24"/>
                <w:szCs w:val="24"/>
              </w:rPr>
              <w:t xml:space="preserve">āks par vienu gadu un </w:t>
            </w:r>
            <w:r w:rsidR="00CF6226" w:rsidRPr="00D77F2B">
              <w:rPr>
                <w:rFonts w:ascii="Times New Roman" w:hAnsi="Times New Roman"/>
                <w:sz w:val="24"/>
                <w:szCs w:val="24"/>
              </w:rPr>
              <w:t>iemaksas bezdarba gadījumam veiktas vai bija jāveic ne mazāk kā deviņus mēnešus pēdējo 12 mēne</w:t>
            </w:r>
            <w:r w:rsidR="00CF6226">
              <w:rPr>
                <w:rFonts w:ascii="Times New Roman" w:hAnsi="Times New Roman"/>
                <w:sz w:val="24"/>
                <w:szCs w:val="24"/>
              </w:rPr>
              <w:t>šu periodā), taču jau a</w:t>
            </w:r>
            <w:r w:rsidR="00501848" w:rsidRPr="00501848">
              <w:rPr>
                <w:rFonts w:ascii="Times New Roman" w:hAnsi="Times New Roman"/>
                <w:color w:val="000000"/>
                <w:sz w:val="24"/>
                <w:szCs w:val="24"/>
              </w:rPr>
              <w:t>trodoties bezdarbnieka statusā, par personu tiek veiktas iemaksas bezdarba gadījumam (piemēram, valsts iemaksas par personu, kura kopj bērnu līdz 1,5 gada vecumam vai iegūts darba ņēmēja statuss uz</w:t>
            </w:r>
            <w:r w:rsidR="00CF6226">
              <w:rPr>
                <w:rFonts w:ascii="Times New Roman" w:hAnsi="Times New Roman"/>
                <w:color w:val="000000"/>
                <w:sz w:val="24"/>
                <w:szCs w:val="24"/>
              </w:rPr>
              <w:t xml:space="preserve"> laiku līdz 2 mēnešiem), tā iegūstot bezdarbnieka pabalsta piešķiršanai nepieciešamo apdrošināšanas stāžu, tad personai var piešķirt bezdarbnieka pabalstu. Taču </w:t>
            </w:r>
            <w:r w:rsidR="00501848">
              <w:rPr>
                <w:rFonts w:ascii="Times New Roman" w:hAnsi="Times New Roman"/>
                <w:sz w:val="24"/>
                <w:szCs w:val="24"/>
              </w:rPr>
              <w:t xml:space="preserve">Likumā nav </w:t>
            </w:r>
            <w:r w:rsidR="00CF6226">
              <w:rPr>
                <w:rFonts w:ascii="Times New Roman" w:hAnsi="Times New Roman"/>
                <w:sz w:val="24"/>
                <w:szCs w:val="24"/>
              </w:rPr>
              <w:t xml:space="preserve">skaidri </w:t>
            </w:r>
            <w:r w:rsidR="00501848">
              <w:rPr>
                <w:rFonts w:ascii="Times New Roman" w:hAnsi="Times New Roman"/>
                <w:sz w:val="24"/>
                <w:szCs w:val="24"/>
              </w:rPr>
              <w:t>atrunāts, ka arī šajā gadījumā jāizpildās obligāt</w:t>
            </w:r>
            <w:r w:rsidR="00CF6226">
              <w:rPr>
                <w:rFonts w:ascii="Times New Roman" w:hAnsi="Times New Roman"/>
                <w:sz w:val="24"/>
                <w:szCs w:val="24"/>
              </w:rPr>
              <w:t>ajiem</w:t>
            </w:r>
            <w:r w:rsidR="00501848">
              <w:rPr>
                <w:rFonts w:ascii="Times New Roman" w:hAnsi="Times New Roman"/>
                <w:sz w:val="24"/>
                <w:szCs w:val="24"/>
              </w:rPr>
              <w:t xml:space="preserve"> apdrošināšanas stāža nosacījumi</w:t>
            </w:r>
            <w:r w:rsidR="00CF6226">
              <w:rPr>
                <w:rFonts w:ascii="Times New Roman" w:hAnsi="Times New Roman"/>
                <w:sz w:val="24"/>
                <w:szCs w:val="24"/>
              </w:rPr>
              <w:t>em</w:t>
            </w:r>
            <w:r w:rsidR="00501848">
              <w:rPr>
                <w:rFonts w:ascii="Times New Roman" w:hAnsi="Times New Roman"/>
                <w:sz w:val="24"/>
                <w:szCs w:val="24"/>
              </w:rPr>
              <w:t xml:space="preserve">, </w:t>
            </w:r>
            <w:proofErr w:type="gramStart"/>
            <w:r w:rsidR="00501848">
              <w:rPr>
                <w:rFonts w:ascii="Times New Roman" w:hAnsi="Times New Roman"/>
                <w:sz w:val="24"/>
                <w:szCs w:val="24"/>
              </w:rPr>
              <w:t>t.i.</w:t>
            </w:r>
            <w:proofErr w:type="gramEnd"/>
            <w:r w:rsidR="00501848">
              <w:rPr>
                <w:rFonts w:ascii="Times New Roman" w:hAnsi="Times New Roman"/>
                <w:sz w:val="24"/>
                <w:szCs w:val="24"/>
              </w:rPr>
              <w:t xml:space="preserve"> kopējais </w:t>
            </w:r>
            <w:r w:rsidR="00501848" w:rsidRPr="00D77F2B">
              <w:rPr>
                <w:rFonts w:ascii="Times New Roman" w:hAnsi="Times New Roman"/>
                <w:sz w:val="24"/>
                <w:szCs w:val="24"/>
              </w:rPr>
              <w:t>apdrošināšanas stāžs ir ne maz</w:t>
            </w:r>
            <w:r w:rsidR="00501848">
              <w:rPr>
                <w:rFonts w:ascii="Times New Roman" w:hAnsi="Times New Roman"/>
                <w:sz w:val="24"/>
                <w:szCs w:val="24"/>
              </w:rPr>
              <w:t xml:space="preserve">āks par vienu gadu un </w:t>
            </w:r>
            <w:r w:rsidR="00501848" w:rsidRPr="00D77F2B">
              <w:rPr>
                <w:rFonts w:ascii="Times New Roman" w:hAnsi="Times New Roman"/>
                <w:sz w:val="24"/>
                <w:szCs w:val="24"/>
              </w:rPr>
              <w:t>iemaksas bezdarba gadījumam veiktas vai bija jāveic ne mazāk kā deviņus mēnešus pēdējo 12 mēne</w:t>
            </w:r>
            <w:r w:rsidR="00501848">
              <w:rPr>
                <w:rFonts w:ascii="Times New Roman" w:hAnsi="Times New Roman"/>
                <w:sz w:val="24"/>
                <w:szCs w:val="24"/>
              </w:rPr>
              <w:t xml:space="preserve">šu periodā. </w:t>
            </w:r>
          </w:p>
          <w:p w:rsidR="00886D10" w:rsidRDefault="00CF6226" w:rsidP="00CF6226">
            <w:pPr>
              <w:autoSpaceDE w:val="0"/>
              <w:autoSpaceDN w:val="0"/>
              <w:adjustRightInd w:val="0"/>
              <w:spacing w:after="0" w:line="240" w:lineRule="auto"/>
              <w:ind w:left="142" w:right="129"/>
              <w:jc w:val="both"/>
              <w:rPr>
                <w:rFonts w:ascii="Times New Roman" w:hAnsi="Times New Roman"/>
                <w:color w:val="000000"/>
                <w:sz w:val="24"/>
                <w:szCs w:val="24"/>
              </w:rPr>
            </w:pPr>
            <w:r>
              <w:rPr>
                <w:rFonts w:ascii="Times New Roman" w:hAnsi="Times New Roman"/>
                <w:sz w:val="24"/>
                <w:szCs w:val="24"/>
              </w:rPr>
              <w:t xml:space="preserve">Līdz ar to </w:t>
            </w:r>
            <w:r w:rsidR="00CA2784">
              <w:rPr>
                <w:rFonts w:ascii="Times New Roman" w:hAnsi="Times New Roman"/>
                <w:sz w:val="24"/>
                <w:szCs w:val="24"/>
              </w:rPr>
              <w:t>l</w:t>
            </w:r>
            <w:r>
              <w:rPr>
                <w:rFonts w:ascii="Times New Roman" w:hAnsi="Times New Roman"/>
                <w:sz w:val="24"/>
                <w:szCs w:val="24"/>
              </w:rPr>
              <w:t xml:space="preserve">ikumprojektā </w:t>
            </w:r>
            <w:r w:rsidR="00551668">
              <w:rPr>
                <w:rFonts w:ascii="Times New Roman" w:hAnsi="Times New Roman"/>
                <w:sz w:val="24"/>
                <w:szCs w:val="24"/>
              </w:rPr>
              <w:t>paredzēts</w:t>
            </w:r>
            <w:r>
              <w:rPr>
                <w:rFonts w:ascii="Times New Roman" w:hAnsi="Times New Roman"/>
                <w:sz w:val="24"/>
                <w:szCs w:val="24"/>
              </w:rPr>
              <w:t>, ka, nosakot tiesības uz bezdarbnieka pabalstu</w:t>
            </w:r>
            <w:r w:rsidR="00551668">
              <w:rPr>
                <w:rFonts w:ascii="Times New Roman" w:hAnsi="Times New Roman"/>
                <w:sz w:val="24"/>
                <w:szCs w:val="24"/>
              </w:rPr>
              <w:t>,</w:t>
            </w:r>
            <w:r>
              <w:rPr>
                <w:rFonts w:ascii="Times New Roman" w:hAnsi="Times New Roman"/>
                <w:sz w:val="24"/>
                <w:szCs w:val="24"/>
              </w:rPr>
              <w:t xml:space="preserve"> arī šajā gadījumā, jāizpildās apdrošināšanas stāža nosacījumiem.</w:t>
            </w:r>
            <w:r w:rsidR="004A771B">
              <w:rPr>
                <w:rFonts w:ascii="Times New Roman" w:hAnsi="Times New Roman"/>
                <w:sz w:val="24"/>
                <w:szCs w:val="24"/>
              </w:rPr>
              <w:t xml:space="preserve"> </w:t>
            </w:r>
            <w:r w:rsidR="007C2BDC">
              <w:rPr>
                <w:rFonts w:ascii="Times New Roman" w:hAnsi="Times New Roman"/>
                <w:sz w:val="24"/>
                <w:szCs w:val="24"/>
              </w:rPr>
              <w:t>P</w:t>
            </w:r>
            <w:r w:rsidR="004A771B">
              <w:rPr>
                <w:rFonts w:ascii="Times New Roman" w:hAnsi="Times New Roman"/>
                <w:sz w:val="24"/>
                <w:szCs w:val="24"/>
              </w:rPr>
              <w:t>recizēt</w:t>
            </w:r>
            <w:r w:rsidR="007C2BDC">
              <w:rPr>
                <w:rFonts w:ascii="Times New Roman" w:hAnsi="Times New Roman"/>
                <w:sz w:val="24"/>
                <w:szCs w:val="24"/>
              </w:rPr>
              <w:t>ā</w:t>
            </w:r>
            <w:r w:rsidR="004A771B">
              <w:rPr>
                <w:rFonts w:ascii="Times New Roman" w:hAnsi="Times New Roman"/>
                <w:sz w:val="24"/>
                <w:szCs w:val="24"/>
              </w:rPr>
              <w:t xml:space="preserve"> norma</w:t>
            </w:r>
            <w:r w:rsidR="007C2BDC">
              <w:rPr>
                <w:rFonts w:ascii="Times New Roman" w:hAnsi="Times New Roman"/>
                <w:sz w:val="24"/>
                <w:szCs w:val="24"/>
              </w:rPr>
              <w:t xml:space="preserve"> attieksies arī uz gadījumiem</w:t>
            </w:r>
            <w:r w:rsidR="004A771B">
              <w:rPr>
                <w:rFonts w:ascii="Times New Roman" w:hAnsi="Times New Roman"/>
                <w:sz w:val="24"/>
                <w:szCs w:val="24"/>
              </w:rPr>
              <w:t xml:space="preserve">, </w:t>
            </w:r>
            <w:r w:rsidR="007C2BDC">
              <w:rPr>
                <w:rFonts w:ascii="Times New Roman" w:hAnsi="Times New Roman"/>
                <w:sz w:val="24"/>
                <w:szCs w:val="24"/>
              </w:rPr>
              <w:t>kad</w:t>
            </w:r>
            <w:r w:rsidR="004A771B">
              <w:rPr>
                <w:rFonts w:ascii="Times New Roman" w:hAnsi="Times New Roman"/>
                <w:sz w:val="24"/>
                <w:szCs w:val="24"/>
              </w:rPr>
              <w:t xml:space="preserve"> personai kopējais apdrošināšanas stāžs ir vismaz viens gads, iemaksas bezdarba gadījumam pēdējo 12 mēnešu periodā </w:t>
            </w:r>
            <w:r w:rsidR="007C2BDC">
              <w:rPr>
                <w:rFonts w:ascii="Times New Roman" w:hAnsi="Times New Roman"/>
                <w:sz w:val="24"/>
                <w:szCs w:val="24"/>
              </w:rPr>
              <w:t xml:space="preserve">pirms statusa iegūšanas </w:t>
            </w:r>
            <w:r w:rsidR="004A771B">
              <w:rPr>
                <w:rFonts w:ascii="Times New Roman" w:hAnsi="Times New Roman"/>
                <w:sz w:val="24"/>
                <w:szCs w:val="24"/>
              </w:rPr>
              <w:t>nav veiktas</w:t>
            </w:r>
            <w:r w:rsidR="007C2BDC">
              <w:rPr>
                <w:rFonts w:ascii="Times New Roman" w:hAnsi="Times New Roman"/>
                <w:sz w:val="24"/>
                <w:szCs w:val="24"/>
              </w:rPr>
              <w:t>, bet</w:t>
            </w:r>
            <w:r w:rsidR="004A771B">
              <w:rPr>
                <w:rFonts w:ascii="Times New Roman" w:hAnsi="Times New Roman"/>
                <w:sz w:val="24"/>
                <w:szCs w:val="24"/>
              </w:rPr>
              <w:t xml:space="preserve"> </w:t>
            </w:r>
            <w:r w:rsidR="007C2BDC">
              <w:rPr>
                <w:rFonts w:ascii="Times New Roman" w:hAnsi="Times New Roman"/>
                <w:sz w:val="24"/>
                <w:szCs w:val="24"/>
              </w:rPr>
              <w:t>tās deviņus mēnešus tiek veiktas, personai</w:t>
            </w:r>
            <w:r w:rsidR="004A771B">
              <w:rPr>
                <w:rFonts w:ascii="Times New Roman" w:hAnsi="Times New Roman"/>
                <w:sz w:val="24"/>
                <w:szCs w:val="24"/>
              </w:rPr>
              <w:t xml:space="preserve"> atrodoties bezdarbnieka statusā</w:t>
            </w:r>
            <w:r w:rsidR="007C2BDC">
              <w:rPr>
                <w:rFonts w:ascii="Times New Roman" w:hAnsi="Times New Roman"/>
                <w:sz w:val="24"/>
                <w:szCs w:val="24"/>
              </w:rPr>
              <w:t>.</w:t>
            </w:r>
            <w:r w:rsidR="004A771B">
              <w:rPr>
                <w:rFonts w:ascii="Times New Roman" w:hAnsi="Times New Roman"/>
                <w:color w:val="000000"/>
                <w:sz w:val="24"/>
                <w:szCs w:val="24"/>
              </w:rPr>
              <w:t xml:space="preserve"> ( </w:t>
            </w:r>
            <w:r w:rsidR="00CA2784">
              <w:rPr>
                <w:rFonts w:ascii="Times New Roman" w:hAnsi="Times New Roman"/>
                <w:color w:val="000000"/>
                <w:sz w:val="24"/>
                <w:szCs w:val="24"/>
              </w:rPr>
              <w:t>l</w:t>
            </w:r>
            <w:r w:rsidR="004A771B">
              <w:rPr>
                <w:rFonts w:ascii="Times New Roman" w:hAnsi="Times New Roman"/>
                <w:color w:val="000000"/>
                <w:sz w:val="24"/>
                <w:szCs w:val="24"/>
              </w:rPr>
              <w:t>ikumprojekta 2.pants).</w:t>
            </w:r>
          </w:p>
          <w:p w:rsidR="00134DC3" w:rsidRDefault="00134DC3" w:rsidP="00CF6226">
            <w:pPr>
              <w:autoSpaceDE w:val="0"/>
              <w:autoSpaceDN w:val="0"/>
              <w:adjustRightInd w:val="0"/>
              <w:spacing w:after="0" w:line="240" w:lineRule="auto"/>
              <w:ind w:left="142" w:right="129"/>
              <w:jc w:val="both"/>
              <w:rPr>
                <w:rFonts w:ascii="Times New Roman" w:hAnsi="Times New Roman"/>
                <w:sz w:val="24"/>
                <w:szCs w:val="24"/>
              </w:rPr>
            </w:pPr>
          </w:p>
          <w:p w:rsidR="00134DC3" w:rsidRPr="00134DC3" w:rsidRDefault="009350EA" w:rsidP="00CF6226">
            <w:pPr>
              <w:autoSpaceDE w:val="0"/>
              <w:autoSpaceDN w:val="0"/>
              <w:adjustRightInd w:val="0"/>
              <w:spacing w:after="0" w:line="240" w:lineRule="auto"/>
              <w:ind w:left="142" w:right="129"/>
              <w:jc w:val="both"/>
              <w:rPr>
                <w:rFonts w:ascii="Times New Roman" w:hAnsi="Times New Roman"/>
                <w:sz w:val="24"/>
                <w:szCs w:val="24"/>
              </w:rPr>
            </w:pPr>
            <w:r>
              <w:rPr>
                <w:rFonts w:ascii="Times New Roman" w:hAnsi="Times New Roman"/>
                <w:sz w:val="24"/>
                <w:szCs w:val="24"/>
              </w:rPr>
              <w:t>Likums nosaka, ka tiesības uz bezdarbnieka pabalstu ir arī</w:t>
            </w:r>
            <w:proofErr w:type="gramStart"/>
            <w:r>
              <w:rPr>
                <w:rFonts w:ascii="Times New Roman" w:hAnsi="Times New Roman"/>
                <w:sz w:val="24"/>
                <w:szCs w:val="24"/>
              </w:rPr>
              <w:t xml:space="preserve"> </w:t>
            </w:r>
            <w:r w:rsidR="00141890">
              <w:rPr>
                <w:rFonts w:ascii="Times New Roman" w:hAnsi="Times New Roman"/>
                <w:sz w:val="24"/>
                <w:szCs w:val="24"/>
              </w:rPr>
              <w:t xml:space="preserve"> </w:t>
            </w:r>
            <w:proofErr w:type="gramEnd"/>
            <w:r w:rsidR="00141890">
              <w:rPr>
                <w:rFonts w:ascii="Times New Roman" w:hAnsi="Times New Roman"/>
                <w:sz w:val="24"/>
                <w:szCs w:val="24"/>
              </w:rPr>
              <w:t>personai</w:t>
            </w:r>
            <w:r>
              <w:rPr>
                <w:rFonts w:ascii="Times New Roman" w:hAnsi="Times New Roman"/>
                <w:sz w:val="24"/>
                <w:szCs w:val="24"/>
              </w:rPr>
              <w:t>, par kuru pēdējo 12 mēnešu periodā pirms bezdarbnieka statusa iegūšanas dienas iemaksas bezdarba gadījumam nav veiktas vai veiktas mazāk kā deviņus mēnešus, ja šajā periodā persona kopusi bērnu invalīdu līdz 16 gadu vecumam.</w:t>
            </w:r>
            <w:r w:rsidR="0013322A">
              <w:rPr>
                <w:rFonts w:ascii="Times New Roman" w:hAnsi="Times New Roman"/>
                <w:sz w:val="24"/>
                <w:szCs w:val="24"/>
              </w:rPr>
              <w:t xml:space="preserve"> Personai, kas kopj bērnu, kuram Veselības un darbspēju ekspertīzes ārstu valsts komisija ir noteikusi invaliditāti un izsniegusi atzinumu par īpašas kopšanas nepieciešamību sakarā ar smagiem funkcionāliem traucējumiem, saskaņā ar Valsts sociālo pabalstu likumu piešķir bērna invalīda kopšanas pabalstu.</w:t>
            </w:r>
            <w:r w:rsidR="00FA15C1">
              <w:rPr>
                <w:rFonts w:ascii="Times New Roman" w:hAnsi="Times New Roman"/>
                <w:sz w:val="24"/>
                <w:szCs w:val="24"/>
              </w:rPr>
              <w:t xml:space="preserve"> Šī pabalsta izmaksu izbeidz, kad beidzas termiņš, uz kuru noteikta invaliditāte un īpašas kopšanas nepieciešamība, vai kad bērns sasniedz 18 gadu vecumu. </w:t>
            </w:r>
            <w:r w:rsidR="00BF74FA">
              <w:rPr>
                <w:rFonts w:ascii="Times New Roman" w:hAnsi="Times New Roman"/>
                <w:sz w:val="24"/>
                <w:szCs w:val="24"/>
              </w:rPr>
              <w:t>Vienla</w:t>
            </w:r>
            <w:r w:rsidR="00FA15C1">
              <w:rPr>
                <w:rFonts w:ascii="Times New Roman" w:hAnsi="Times New Roman"/>
                <w:sz w:val="24"/>
                <w:szCs w:val="24"/>
              </w:rPr>
              <w:t xml:space="preserve">ikus </w:t>
            </w:r>
            <w:r w:rsidR="007C2BDC">
              <w:rPr>
                <w:rFonts w:ascii="Times New Roman" w:hAnsi="Times New Roman"/>
                <w:sz w:val="24"/>
                <w:szCs w:val="24"/>
              </w:rPr>
              <w:t xml:space="preserve">atbilstoši </w:t>
            </w:r>
            <w:r w:rsidR="00FA15C1">
              <w:rPr>
                <w:rFonts w:ascii="Times New Roman" w:hAnsi="Times New Roman"/>
                <w:sz w:val="24"/>
                <w:szCs w:val="24"/>
              </w:rPr>
              <w:t>Invaliditātes likuma</w:t>
            </w:r>
            <w:r w:rsidR="007C2BDC">
              <w:rPr>
                <w:rFonts w:ascii="Times New Roman" w:hAnsi="Times New Roman"/>
                <w:sz w:val="24"/>
                <w:szCs w:val="24"/>
              </w:rPr>
              <w:t>m</w:t>
            </w:r>
            <w:r w:rsidR="00FA15C1">
              <w:rPr>
                <w:rFonts w:ascii="Times New Roman" w:hAnsi="Times New Roman"/>
                <w:sz w:val="24"/>
                <w:szCs w:val="24"/>
              </w:rPr>
              <w:t xml:space="preserve"> bērn</w:t>
            </w:r>
            <w:r w:rsidR="007C2BDC">
              <w:rPr>
                <w:rFonts w:ascii="Times New Roman" w:hAnsi="Times New Roman"/>
                <w:sz w:val="24"/>
                <w:szCs w:val="24"/>
              </w:rPr>
              <w:t>am</w:t>
            </w:r>
            <w:proofErr w:type="gramStart"/>
            <w:r w:rsidR="007C2BDC">
              <w:rPr>
                <w:rFonts w:ascii="Times New Roman" w:hAnsi="Times New Roman"/>
                <w:sz w:val="24"/>
                <w:szCs w:val="24"/>
              </w:rPr>
              <w:t xml:space="preserve"> </w:t>
            </w:r>
            <w:r w:rsidR="00BF74FA">
              <w:rPr>
                <w:rFonts w:ascii="Times New Roman" w:hAnsi="Times New Roman"/>
                <w:sz w:val="24"/>
                <w:szCs w:val="24"/>
              </w:rPr>
              <w:t xml:space="preserve"> </w:t>
            </w:r>
            <w:proofErr w:type="gramEnd"/>
            <w:r w:rsidR="00BF74FA">
              <w:rPr>
                <w:rFonts w:ascii="Times New Roman" w:hAnsi="Times New Roman"/>
                <w:sz w:val="24"/>
                <w:szCs w:val="24"/>
              </w:rPr>
              <w:t>invaliditāt</w:t>
            </w:r>
            <w:r w:rsidR="00134DC3" w:rsidRPr="00134DC3">
              <w:rPr>
                <w:rFonts w:ascii="Times New Roman" w:hAnsi="Times New Roman"/>
                <w:sz w:val="24"/>
                <w:szCs w:val="24"/>
              </w:rPr>
              <w:t>i bez iedalījuma grupās</w:t>
            </w:r>
            <w:r w:rsidR="007C2BDC">
              <w:rPr>
                <w:rFonts w:ascii="Times New Roman" w:hAnsi="Times New Roman"/>
                <w:sz w:val="24"/>
                <w:szCs w:val="24"/>
              </w:rPr>
              <w:t xml:space="preserve"> </w:t>
            </w:r>
            <w:r w:rsidR="007C2BDC" w:rsidRPr="00134DC3">
              <w:rPr>
                <w:rFonts w:ascii="Times New Roman" w:hAnsi="Times New Roman"/>
                <w:sz w:val="24"/>
                <w:szCs w:val="24"/>
              </w:rPr>
              <w:t>nosaka</w:t>
            </w:r>
            <w:r w:rsidR="007C2BDC">
              <w:rPr>
                <w:rFonts w:ascii="Times New Roman" w:hAnsi="Times New Roman"/>
                <w:sz w:val="24"/>
                <w:szCs w:val="24"/>
              </w:rPr>
              <w:t xml:space="preserve"> līdz 18 gadu vecumam, nevis 16 gadu vecumam, kā noteikts Likumā</w:t>
            </w:r>
            <w:r w:rsidR="00134DC3" w:rsidRPr="00134DC3">
              <w:rPr>
                <w:rFonts w:ascii="Times New Roman" w:hAnsi="Times New Roman"/>
                <w:sz w:val="24"/>
                <w:szCs w:val="24"/>
              </w:rPr>
              <w:t xml:space="preserve">. </w:t>
            </w:r>
            <w:r w:rsidR="00BF74FA">
              <w:rPr>
                <w:rFonts w:ascii="Times New Roman" w:hAnsi="Times New Roman"/>
                <w:sz w:val="24"/>
                <w:szCs w:val="24"/>
              </w:rPr>
              <w:t xml:space="preserve">Lai harmonizētu </w:t>
            </w:r>
            <w:r w:rsidR="007B04E9">
              <w:rPr>
                <w:rFonts w:ascii="Times New Roman" w:hAnsi="Times New Roman"/>
                <w:sz w:val="24"/>
                <w:szCs w:val="24"/>
              </w:rPr>
              <w:t>minēto</w:t>
            </w:r>
            <w:r w:rsidR="007C2BDC">
              <w:rPr>
                <w:rFonts w:ascii="Times New Roman" w:hAnsi="Times New Roman"/>
                <w:sz w:val="24"/>
                <w:szCs w:val="24"/>
              </w:rPr>
              <w:t xml:space="preserve"> likumu</w:t>
            </w:r>
            <w:r w:rsidR="00BF74FA">
              <w:rPr>
                <w:rFonts w:ascii="Times New Roman" w:hAnsi="Times New Roman"/>
                <w:sz w:val="24"/>
                <w:szCs w:val="24"/>
              </w:rPr>
              <w:t xml:space="preserve"> normas, nepieciešami grozījumi Likuma 5.panta trešajā un ceturtajā daļā, nosakot, ka bezdarbniekam, kurš kopis bērnu </w:t>
            </w:r>
            <w:r w:rsidR="007C2BDC">
              <w:rPr>
                <w:rFonts w:ascii="Times New Roman" w:hAnsi="Times New Roman"/>
                <w:sz w:val="24"/>
                <w:szCs w:val="24"/>
              </w:rPr>
              <w:t>ar invaliditāti</w:t>
            </w:r>
            <w:r w:rsidR="00BF74FA">
              <w:rPr>
                <w:rFonts w:ascii="Times New Roman" w:hAnsi="Times New Roman"/>
                <w:sz w:val="24"/>
                <w:szCs w:val="24"/>
              </w:rPr>
              <w:t xml:space="preserve"> līdz 18 gadu vecumam, rodas tiesības uz bezdarbnieka pabalstu (</w:t>
            </w:r>
            <w:r w:rsidR="00CA2784">
              <w:rPr>
                <w:rFonts w:ascii="Times New Roman" w:hAnsi="Times New Roman"/>
                <w:sz w:val="24"/>
                <w:szCs w:val="24"/>
              </w:rPr>
              <w:t>l</w:t>
            </w:r>
            <w:r w:rsidR="00BF74FA">
              <w:rPr>
                <w:rFonts w:ascii="Times New Roman" w:hAnsi="Times New Roman"/>
                <w:sz w:val="24"/>
                <w:szCs w:val="24"/>
              </w:rPr>
              <w:t xml:space="preserve">ikumprojekta 2.pants). </w:t>
            </w:r>
          </w:p>
          <w:p w:rsidR="00886D10" w:rsidRPr="00134DC3" w:rsidRDefault="00886D10" w:rsidP="00D77F2B">
            <w:pPr>
              <w:spacing w:after="0" w:line="240" w:lineRule="auto"/>
              <w:jc w:val="both"/>
              <w:rPr>
                <w:rFonts w:ascii="Times New Roman" w:hAnsi="Times New Roman"/>
                <w:sz w:val="24"/>
                <w:szCs w:val="24"/>
              </w:rPr>
            </w:pPr>
          </w:p>
          <w:p w:rsidR="00F86023" w:rsidRDefault="00085EA2" w:rsidP="003D3CD5">
            <w:pPr>
              <w:spacing w:after="0" w:line="240" w:lineRule="auto"/>
              <w:ind w:left="142" w:right="129"/>
              <w:jc w:val="both"/>
              <w:rPr>
                <w:rFonts w:ascii="Times New Roman" w:hAnsi="Times New Roman"/>
                <w:sz w:val="24"/>
                <w:szCs w:val="24"/>
              </w:rPr>
            </w:pPr>
            <w:r>
              <w:rPr>
                <w:rFonts w:ascii="Times New Roman" w:hAnsi="Times New Roman"/>
                <w:sz w:val="24"/>
                <w:szCs w:val="24"/>
              </w:rPr>
              <w:t xml:space="preserve">Likuma 7.pants nosaka bezdarbnieka pabalsta aprēķināšanas kārtību. </w:t>
            </w:r>
            <w:r w:rsidR="00190C0D">
              <w:rPr>
                <w:rFonts w:ascii="Times New Roman" w:hAnsi="Times New Roman"/>
                <w:sz w:val="24"/>
                <w:szCs w:val="24"/>
              </w:rPr>
              <w:t xml:space="preserve">Pabalsta apmērs atkarīgs no bezdarbnieka kopējā apdrošināšanas stāža un vidējās apdrošināšanas iemaksu algas, kuru nosaka no personas </w:t>
            </w:r>
            <w:r w:rsidR="00190C0D">
              <w:rPr>
                <w:rFonts w:ascii="Times New Roman" w:hAnsi="Times New Roman"/>
                <w:sz w:val="24"/>
                <w:szCs w:val="24"/>
              </w:rPr>
              <w:lastRenderedPageBreak/>
              <w:t xml:space="preserve">apdrošināšanas iemaksu algas par 12 mēnešu periodu, šo periodu beidzot divus kalendāra mēnešus pirms mēneša, kurā persona ieguvusi bezdarbnieka statusu vai pieprasījusi bezdarbnieka pabalstu. Tā kā pabalsta apmērs ir atkarīgs no personas algas 12 mēnešu periodā, tad </w:t>
            </w:r>
            <w:r w:rsidR="007B04E9">
              <w:rPr>
                <w:rFonts w:ascii="Times New Roman" w:hAnsi="Times New Roman"/>
                <w:sz w:val="24"/>
                <w:szCs w:val="24"/>
              </w:rPr>
              <w:t xml:space="preserve">pabalsta </w:t>
            </w:r>
            <w:r w:rsidR="00190C0D">
              <w:rPr>
                <w:rFonts w:ascii="Times New Roman" w:hAnsi="Times New Roman"/>
                <w:sz w:val="24"/>
                <w:szCs w:val="24"/>
              </w:rPr>
              <w:t xml:space="preserve">apmēra noteikšanā svarīgi, kas šajā periodā veicis iemaksas bezdarba gadījumam, nevis kādā statusā persona atradusies pirms bezdarbnieka statusa iegūšanas dienas. </w:t>
            </w:r>
          </w:p>
          <w:p w:rsidR="006C5ADD" w:rsidRDefault="00190C0D" w:rsidP="003D3CD5">
            <w:pPr>
              <w:spacing w:after="0" w:line="240" w:lineRule="auto"/>
              <w:ind w:left="142" w:right="129"/>
              <w:jc w:val="both"/>
              <w:rPr>
                <w:rFonts w:ascii="Times New Roman" w:hAnsi="Times New Roman"/>
                <w:sz w:val="24"/>
                <w:szCs w:val="24"/>
              </w:rPr>
            </w:pPr>
            <w:r>
              <w:rPr>
                <w:rFonts w:ascii="Times New Roman" w:hAnsi="Times New Roman"/>
                <w:sz w:val="24"/>
                <w:szCs w:val="24"/>
              </w:rPr>
              <w:t>Līdz ar to, lai vienkāršotu bezdarbnieka pabalsta aprēķināšanu, Likumā veikti grozījumi, kas pēc būtības nemaina bezdarbnieka pabalsta aprēķināšanu, tikai atsakoties no personas statusa</w:t>
            </w:r>
            <w:r w:rsidR="006C5ADD">
              <w:rPr>
                <w:rFonts w:ascii="Times New Roman" w:hAnsi="Times New Roman"/>
                <w:sz w:val="24"/>
                <w:szCs w:val="24"/>
              </w:rPr>
              <w:t xml:space="preserve"> (ir vai nav darba ņēmējs)</w:t>
            </w:r>
            <w:r>
              <w:rPr>
                <w:rFonts w:ascii="Times New Roman" w:hAnsi="Times New Roman"/>
                <w:sz w:val="24"/>
                <w:szCs w:val="24"/>
              </w:rPr>
              <w:t xml:space="preserve"> pārbaudes uz </w:t>
            </w:r>
            <w:r w:rsidR="006C5ADD">
              <w:rPr>
                <w:rFonts w:ascii="Times New Roman" w:hAnsi="Times New Roman"/>
                <w:sz w:val="24"/>
                <w:szCs w:val="24"/>
              </w:rPr>
              <w:t xml:space="preserve">bezdarbnieka statusa </w:t>
            </w:r>
            <w:r w:rsidR="00E51186">
              <w:rPr>
                <w:rFonts w:ascii="Times New Roman" w:hAnsi="Times New Roman"/>
                <w:sz w:val="24"/>
                <w:szCs w:val="24"/>
              </w:rPr>
              <w:t>iegūšanas dienu.</w:t>
            </w:r>
            <w:r w:rsidR="006C5ADD">
              <w:rPr>
                <w:rFonts w:ascii="Times New Roman" w:hAnsi="Times New Roman"/>
                <w:sz w:val="24"/>
                <w:szCs w:val="24"/>
              </w:rPr>
              <w:t xml:space="preserve"> </w:t>
            </w:r>
            <w:r w:rsidR="00F86023">
              <w:rPr>
                <w:rFonts w:ascii="Times New Roman" w:hAnsi="Times New Roman"/>
                <w:sz w:val="24"/>
                <w:szCs w:val="24"/>
              </w:rPr>
              <w:t>L</w:t>
            </w:r>
            <w:r w:rsidR="006C5ADD">
              <w:rPr>
                <w:rFonts w:ascii="Times New Roman" w:hAnsi="Times New Roman"/>
                <w:sz w:val="24"/>
                <w:szCs w:val="24"/>
              </w:rPr>
              <w:t xml:space="preserve">ikumprojekta 3.pants </w:t>
            </w:r>
            <w:r w:rsidR="00E51186">
              <w:rPr>
                <w:rFonts w:ascii="Times New Roman" w:hAnsi="Times New Roman"/>
                <w:sz w:val="24"/>
                <w:szCs w:val="24"/>
              </w:rPr>
              <w:t>nosaka pabalsta aprēķināšanu</w:t>
            </w:r>
            <w:proofErr w:type="gramStart"/>
            <w:r w:rsidR="00E51186">
              <w:rPr>
                <w:rFonts w:ascii="Times New Roman" w:hAnsi="Times New Roman"/>
                <w:sz w:val="24"/>
                <w:szCs w:val="24"/>
              </w:rPr>
              <w:t xml:space="preserve"> </w:t>
            </w:r>
            <w:r w:rsidR="007B04E9">
              <w:rPr>
                <w:rFonts w:ascii="Times New Roman" w:hAnsi="Times New Roman"/>
                <w:sz w:val="24"/>
                <w:szCs w:val="24"/>
              </w:rPr>
              <w:t xml:space="preserve"> </w:t>
            </w:r>
            <w:proofErr w:type="gramEnd"/>
            <w:r w:rsidR="007B04E9">
              <w:rPr>
                <w:rFonts w:ascii="Times New Roman" w:hAnsi="Times New Roman"/>
                <w:sz w:val="24"/>
                <w:szCs w:val="24"/>
              </w:rPr>
              <w:t>atbilstoši</w:t>
            </w:r>
            <w:r w:rsidR="00E51186">
              <w:rPr>
                <w:rFonts w:ascii="Times New Roman" w:hAnsi="Times New Roman"/>
                <w:sz w:val="24"/>
                <w:szCs w:val="24"/>
              </w:rPr>
              <w:t xml:space="preserve"> vidējās apdrošināšanas iemaksu algas period</w:t>
            </w:r>
            <w:r w:rsidR="007B04E9">
              <w:rPr>
                <w:rFonts w:ascii="Times New Roman" w:hAnsi="Times New Roman"/>
                <w:sz w:val="24"/>
                <w:szCs w:val="24"/>
              </w:rPr>
              <w:t>am</w:t>
            </w:r>
            <w:r w:rsidR="00E51186">
              <w:rPr>
                <w:rFonts w:ascii="Times New Roman" w:hAnsi="Times New Roman"/>
                <w:sz w:val="24"/>
                <w:szCs w:val="24"/>
              </w:rPr>
              <w:t>, kas noteikts saskaņā ar Likuma 8.pantu</w:t>
            </w:r>
            <w:r w:rsidR="00EC6456">
              <w:rPr>
                <w:rFonts w:ascii="Times New Roman" w:hAnsi="Times New Roman"/>
                <w:sz w:val="24"/>
                <w:szCs w:val="24"/>
              </w:rPr>
              <w:t>,</w:t>
            </w:r>
            <w:r w:rsidR="007B04E9">
              <w:rPr>
                <w:rFonts w:ascii="Times New Roman" w:hAnsi="Times New Roman"/>
                <w:sz w:val="24"/>
                <w:szCs w:val="24"/>
              </w:rPr>
              <w:t xml:space="preserve"> gadījumos, kad</w:t>
            </w:r>
            <w:r w:rsidR="00E51186">
              <w:rPr>
                <w:rFonts w:ascii="Times New Roman" w:hAnsi="Times New Roman"/>
                <w:sz w:val="24"/>
                <w:szCs w:val="24"/>
              </w:rPr>
              <w:t xml:space="preserve"> iemaksas bezdarba gadījumam </w:t>
            </w:r>
            <w:r w:rsidR="00E85330">
              <w:rPr>
                <w:rFonts w:ascii="Times New Roman" w:hAnsi="Times New Roman"/>
                <w:sz w:val="24"/>
                <w:szCs w:val="24"/>
              </w:rPr>
              <w:t xml:space="preserve">ir veicis pats pabalsta pieprasītājs un viņa darba devējs (bijis darba ņēmējs), vai iemaksas veiktas tikai no valsts pamatbudžeta, vai tikai no valsts sociālās apdrošināšanas speciālā budžeta. Likums papildināts ar jaunu </w:t>
            </w:r>
            <w:r w:rsidR="00EC6456">
              <w:rPr>
                <w:rFonts w:ascii="Times New Roman" w:hAnsi="Times New Roman"/>
                <w:sz w:val="24"/>
                <w:szCs w:val="24"/>
              </w:rPr>
              <w:t xml:space="preserve">normu, ka </w:t>
            </w:r>
            <w:r w:rsidR="00E85330">
              <w:rPr>
                <w:rFonts w:ascii="Times New Roman" w:hAnsi="Times New Roman"/>
                <w:sz w:val="24"/>
                <w:szCs w:val="24"/>
              </w:rPr>
              <w:t>gadījum</w:t>
            </w:r>
            <w:r w:rsidR="00EC6456">
              <w:rPr>
                <w:rFonts w:ascii="Times New Roman" w:hAnsi="Times New Roman"/>
                <w:sz w:val="24"/>
                <w:szCs w:val="24"/>
              </w:rPr>
              <w:t>ā</w:t>
            </w:r>
            <w:r w:rsidR="00E85330">
              <w:rPr>
                <w:rFonts w:ascii="Times New Roman" w:hAnsi="Times New Roman"/>
                <w:sz w:val="24"/>
                <w:szCs w:val="24"/>
              </w:rPr>
              <w:t xml:space="preserve">, </w:t>
            </w:r>
            <w:r w:rsidR="005550F9">
              <w:rPr>
                <w:rFonts w:ascii="Times New Roman" w:hAnsi="Times New Roman"/>
                <w:sz w:val="24"/>
                <w:szCs w:val="24"/>
              </w:rPr>
              <w:t>ja</w:t>
            </w:r>
            <w:r w:rsidR="00E85330">
              <w:rPr>
                <w:rFonts w:ascii="Times New Roman" w:hAnsi="Times New Roman"/>
                <w:sz w:val="24"/>
                <w:szCs w:val="24"/>
              </w:rPr>
              <w:t xml:space="preserve"> vidējās apdrošināšanas iemaksu algas periodā iemaksas veiktas gan no valsts pamatbudžeta, gan valsts sociālās apdrošināšanas speciālā budžeta</w:t>
            </w:r>
            <w:r w:rsidR="005550F9">
              <w:rPr>
                <w:rFonts w:ascii="Times New Roman" w:hAnsi="Times New Roman"/>
                <w:sz w:val="24"/>
                <w:szCs w:val="24"/>
              </w:rPr>
              <w:t xml:space="preserve"> (piemēram, personai iemaksas veiktas no slimības pabalsta un no valsts pamatbudžeta, kā par personu, kas kopj bērnu līdz</w:t>
            </w:r>
            <w:r w:rsidR="00241AC6">
              <w:rPr>
                <w:rFonts w:ascii="Times New Roman" w:hAnsi="Times New Roman"/>
                <w:sz w:val="24"/>
                <w:szCs w:val="24"/>
              </w:rPr>
              <w:t xml:space="preserve"> 1.5 gada</w:t>
            </w:r>
            <w:r w:rsidR="005550F9">
              <w:rPr>
                <w:rFonts w:ascii="Times New Roman" w:hAnsi="Times New Roman"/>
                <w:sz w:val="24"/>
                <w:szCs w:val="24"/>
              </w:rPr>
              <w:t xml:space="preserve"> vecumam)</w:t>
            </w:r>
            <w:r w:rsidR="00EC6456">
              <w:rPr>
                <w:rFonts w:ascii="Times New Roman" w:hAnsi="Times New Roman"/>
                <w:sz w:val="24"/>
                <w:szCs w:val="24"/>
              </w:rPr>
              <w:t>, bezdarbnieka pabalstu aprēķina</w:t>
            </w:r>
            <w:r w:rsidR="00EC6456">
              <w:t xml:space="preserve"> </w:t>
            </w:r>
            <w:r w:rsidR="00EC6456" w:rsidRPr="00EC6456">
              <w:rPr>
                <w:rFonts w:ascii="Times New Roman" w:hAnsi="Times New Roman"/>
                <w:sz w:val="24"/>
                <w:szCs w:val="24"/>
              </w:rPr>
              <w:t>kā gadījumā, ja iemaksas bezdarba gadījumam ir veiktas tikai no valsts sociālās apdrošināšanas speciālā budžeta</w:t>
            </w:r>
            <w:r w:rsidR="0084793B">
              <w:rPr>
                <w:rFonts w:ascii="Times New Roman" w:hAnsi="Times New Roman"/>
                <w:sz w:val="24"/>
                <w:szCs w:val="24"/>
              </w:rPr>
              <w:t xml:space="preserve">, jo no speciālā budžeta veiktās iemaksas par slimības un maternitātes laiku precīzāk atspoguļo personas </w:t>
            </w:r>
            <w:r w:rsidR="00490A82">
              <w:rPr>
                <w:rFonts w:ascii="Times New Roman" w:hAnsi="Times New Roman"/>
                <w:sz w:val="24"/>
                <w:szCs w:val="24"/>
              </w:rPr>
              <w:t>darba</w:t>
            </w:r>
            <w:r w:rsidR="0084793B">
              <w:rPr>
                <w:rFonts w:ascii="Times New Roman" w:hAnsi="Times New Roman"/>
                <w:sz w:val="24"/>
                <w:szCs w:val="24"/>
              </w:rPr>
              <w:t xml:space="preserve"> </w:t>
            </w:r>
            <w:r w:rsidR="00490A82">
              <w:rPr>
                <w:rFonts w:ascii="Times New Roman" w:hAnsi="Times New Roman"/>
                <w:sz w:val="24"/>
                <w:szCs w:val="24"/>
              </w:rPr>
              <w:t>ienākumus</w:t>
            </w:r>
            <w:r w:rsidR="0084793B">
              <w:rPr>
                <w:rFonts w:ascii="Times New Roman" w:hAnsi="Times New Roman"/>
                <w:sz w:val="24"/>
                <w:szCs w:val="24"/>
              </w:rPr>
              <w:t xml:space="preserve"> nekā, ja iemaksas vei</w:t>
            </w:r>
            <w:r w:rsidR="00490A82">
              <w:rPr>
                <w:rFonts w:ascii="Times New Roman" w:hAnsi="Times New Roman"/>
                <w:sz w:val="24"/>
                <w:szCs w:val="24"/>
              </w:rPr>
              <w:t>ktas</w:t>
            </w:r>
            <w:r w:rsidR="0084793B">
              <w:rPr>
                <w:rFonts w:ascii="Times New Roman" w:hAnsi="Times New Roman"/>
                <w:sz w:val="24"/>
                <w:szCs w:val="24"/>
              </w:rPr>
              <w:t xml:space="preserve"> no konstantas summas no valsts pamatbudžeta, kas nav saistīta ar personas iepriekšējiem ienākumiem.</w:t>
            </w:r>
          </w:p>
          <w:p w:rsidR="005550F9" w:rsidRPr="00607945" w:rsidRDefault="005550F9" w:rsidP="00607945">
            <w:pPr>
              <w:spacing w:after="0" w:line="240" w:lineRule="auto"/>
              <w:ind w:left="142" w:right="129"/>
              <w:jc w:val="both"/>
              <w:rPr>
                <w:rFonts w:ascii="Times New Roman" w:hAnsi="Times New Roman"/>
                <w:sz w:val="24"/>
                <w:szCs w:val="24"/>
              </w:rPr>
            </w:pPr>
          </w:p>
          <w:p w:rsidR="00D05CD5" w:rsidRPr="00607945" w:rsidRDefault="00D05CD5" w:rsidP="00607945">
            <w:pPr>
              <w:spacing w:after="0" w:line="240" w:lineRule="auto"/>
              <w:ind w:left="142" w:right="129"/>
              <w:jc w:val="both"/>
              <w:rPr>
                <w:rFonts w:ascii="Times New Roman" w:hAnsi="Times New Roman"/>
                <w:color w:val="000000"/>
                <w:sz w:val="24"/>
                <w:szCs w:val="24"/>
              </w:rPr>
            </w:pPr>
            <w:r w:rsidRPr="00607945">
              <w:rPr>
                <w:rFonts w:ascii="Times New Roman" w:hAnsi="Times New Roman"/>
                <w:sz w:val="24"/>
                <w:szCs w:val="24"/>
              </w:rPr>
              <w:t xml:space="preserve">Likuma 8.panta pirmā daļa </w:t>
            </w:r>
            <w:r w:rsidR="00241AC6" w:rsidRPr="00607945">
              <w:rPr>
                <w:rFonts w:ascii="Times New Roman" w:hAnsi="Times New Roman"/>
                <w:sz w:val="24"/>
                <w:szCs w:val="24"/>
              </w:rPr>
              <w:t xml:space="preserve">nosaka, ka </w:t>
            </w:r>
            <w:r w:rsidRPr="00607945">
              <w:rPr>
                <w:rFonts w:ascii="Times New Roman" w:hAnsi="Times New Roman"/>
                <w:sz w:val="24"/>
                <w:szCs w:val="24"/>
              </w:rPr>
              <w:t xml:space="preserve">vidējo apdrošināšanas iemaksu algu bezdarbnieka pabalsta apmēra noteikšanai aprēķina no apdrošinātās personas apdrošināšanas iemaksu algas par 12 kalendāra mēnešu periodu, šo periodu beidzot divus kalendāra mēnešus pirms mēneša, kurā persona ieguvusi bezdarbnieka statusu. </w:t>
            </w:r>
            <w:r w:rsidR="00241AC6" w:rsidRPr="00607945">
              <w:rPr>
                <w:rFonts w:ascii="Times New Roman" w:hAnsi="Times New Roman"/>
                <w:sz w:val="24"/>
                <w:szCs w:val="24"/>
              </w:rPr>
              <w:t xml:space="preserve">Savukārt </w:t>
            </w:r>
            <w:r w:rsidRPr="00607945">
              <w:rPr>
                <w:rFonts w:ascii="Times New Roman" w:hAnsi="Times New Roman"/>
                <w:sz w:val="24"/>
                <w:szCs w:val="24"/>
              </w:rPr>
              <w:t xml:space="preserve">sestā daļa </w:t>
            </w:r>
            <w:r w:rsidR="00241AC6" w:rsidRPr="00607945">
              <w:rPr>
                <w:rFonts w:ascii="Times New Roman" w:hAnsi="Times New Roman"/>
                <w:sz w:val="24"/>
                <w:szCs w:val="24"/>
              </w:rPr>
              <w:t>atrunā</w:t>
            </w:r>
            <w:r w:rsidRPr="00607945">
              <w:rPr>
                <w:rFonts w:ascii="Times New Roman" w:hAnsi="Times New Roman"/>
                <w:sz w:val="24"/>
                <w:szCs w:val="24"/>
              </w:rPr>
              <w:t xml:space="preserve">, ka bezdarbniekam, kurš šā panta pirmajā daļā noteiktajā vidējās apdrošināšanas iemaksu algas aprēķināšanas periodā ir bijis bērna kopšanas atvaļinājumā, atvaļinājumā bez darba samaksas saglabāšanas, kas piešķirts sakarā ar nepieciešamību kopt bērnu, vai grūtniecības un dzemdību atvaļinājumā, nav bijis nodarbināts un darba ņēmējam un darba devējam iemaksas bezdarba gadījumam šajā periodā nebija jāveic, vidējo apdrošināšanas iemaksu algu nosaka par 12 mēnešu periodu pirms šā panta pirmajā daļā noteiktā perioda no apdrošināšanas iemaksu algas par pēdējiem mēnešiem, </w:t>
            </w:r>
            <w:r w:rsidRPr="00607945">
              <w:rPr>
                <w:rFonts w:ascii="Times New Roman" w:hAnsi="Times New Roman"/>
                <w:sz w:val="24"/>
                <w:szCs w:val="24"/>
              </w:rPr>
              <w:lastRenderedPageBreak/>
              <w:t xml:space="preserve">kuros iemaksas bezdarba gadījumam ir veiktas vai bija jāveic darba ņēmējam un darba devējam, paredzot iespēju vidējo apdrošināšanas iemaksu algu noteikt 32 kalendāra mēnešu laikā pirms mēneša, kad persona ieguvusi bezdarbnieka statusu. </w:t>
            </w:r>
          </w:p>
          <w:p w:rsidR="00F86023" w:rsidRDefault="00241AC6" w:rsidP="00607945">
            <w:pPr>
              <w:spacing w:after="0" w:line="240" w:lineRule="auto"/>
              <w:ind w:left="142" w:right="129"/>
              <w:jc w:val="both"/>
              <w:rPr>
                <w:rFonts w:ascii="Times New Roman" w:hAnsi="Times New Roman"/>
                <w:sz w:val="24"/>
                <w:szCs w:val="24"/>
              </w:rPr>
            </w:pPr>
            <w:r w:rsidRPr="00607945">
              <w:rPr>
                <w:rFonts w:ascii="Times New Roman" w:hAnsi="Times New Roman"/>
                <w:sz w:val="24"/>
                <w:szCs w:val="24"/>
              </w:rPr>
              <w:t xml:space="preserve">Gadījumā, ja Likuma </w:t>
            </w:r>
            <w:r w:rsidR="00D05CD5" w:rsidRPr="00607945">
              <w:rPr>
                <w:rFonts w:ascii="Times New Roman" w:hAnsi="Times New Roman"/>
                <w:sz w:val="24"/>
                <w:szCs w:val="24"/>
              </w:rPr>
              <w:t>8.panta sest</w:t>
            </w:r>
            <w:r w:rsidRPr="00607945">
              <w:rPr>
                <w:rFonts w:ascii="Times New Roman" w:hAnsi="Times New Roman"/>
                <w:sz w:val="24"/>
                <w:szCs w:val="24"/>
              </w:rPr>
              <w:t>ajā daļā</w:t>
            </w:r>
            <w:r w:rsidR="00D05CD5" w:rsidRPr="00607945">
              <w:rPr>
                <w:rFonts w:ascii="Times New Roman" w:hAnsi="Times New Roman"/>
                <w:sz w:val="24"/>
                <w:szCs w:val="24"/>
              </w:rPr>
              <w:t xml:space="preserve"> noteiktajā 32 mēnešu periodā nevienā kalendāra mēnesī personai nav reģistrēta darba devēj</w:t>
            </w:r>
            <w:r w:rsidRPr="00607945">
              <w:rPr>
                <w:rFonts w:ascii="Times New Roman" w:hAnsi="Times New Roman"/>
                <w:sz w:val="24"/>
                <w:szCs w:val="24"/>
              </w:rPr>
              <w:t>a apdrošināšanas iemaksu alga (</w:t>
            </w:r>
            <w:r w:rsidR="00D05CD5" w:rsidRPr="00607945">
              <w:rPr>
                <w:rFonts w:ascii="Times New Roman" w:hAnsi="Times New Roman"/>
                <w:sz w:val="24"/>
                <w:szCs w:val="24"/>
              </w:rPr>
              <w:t>piedzimuši vairāki bērni pēc kārtas un persona 32 mēnešu periodā nav strādājusi, bet bijusi m</w:t>
            </w:r>
            <w:r w:rsidRPr="00607945">
              <w:rPr>
                <w:rFonts w:ascii="Times New Roman" w:hAnsi="Times New Roman"/>
                <w:sz w:val="24"/>
                <w:szCs w:val="24"/>
              </w:rPr>
              <w:t>a</w:t>
            </w:r>
            <w:r w:rsidR="00D05CD5" w:rsidRPr="00607945">
              <w:rPr>
                <w:rFonts w:ascii="Times New Roman" w:hAnsi="Times New Roman"/>
                <w:sz w:val="24"/>
                <w:szCs w:val="24"/>
              </w:rPr>
              <w:t>ternitātes u</w:t>
            </w:r>
            <w:r w:rsidRPr="00607945">
              <w:rPr>
                <w:rFonts w:ascii="Times New Roman" w:hAnsi="Times New Roman"/>
                <w:sz w:val="24"/>
                <w:szCs w:val="24"/>
              </w:rPr>
              <w:t xml:space="preserve">n bērna kopšanas atvaļinājumos), personai nevar noteikt bezdarbnieka pabalstu atkarībā no viņas iepriekšējiem darba ienākumiem, kas bija šīs likuma normas jēga un mērķis. </w:t>
            </w:r>
          </w:p>
          <w:p w:rsidR="00DE1F7C" w:rsidRDefault="00241AC6" w:rsidP="00607945">
            <w:pPr>
              <w:spacing w:after="0" w:line="240" w:lineRule="auto"/>
              <w:ind w:left="142" w:right="129"/>
              <w:jc w:val="both"/>
              <w:rPr>
                <w:rFonts w:ascii="Times New Roman" w:hAnsi="Times New Roman"/>
                <w:sz w:val="24"/>
                <w:szCs w:val="24"/>
              </w:rPr>
            </w:pPr>
            <w:r w:rsidRPr="00607945">
              <w:rPr>
                <w:rFonts w:ascii="Times New Roman" w:hAnsi="Times New Roman"/>
                <w:sz w:val="24"/>
                <w:szCs w:val="24"/>
              </w:rPr>
              <w:t xml:space="preserve">Likumprojekta 4.pants paredz </w:t>
            </w:r>
            <w:r w:rsidR="00DE1F7C" w:rsidRPr="00607945">
              <w:rPr>
                <w:rFonts w:ascii="Times New Roman" w:hAnsi="Times New Roman"/>
                <w:sz w:val="24"/>
                <w:szCs w:val="24"/>
              </w:rPr>
              <w:t>atteikties no 32 mēnešu perioda, p</w:t>
            </w:r>
            <w:r w:rsidR="00D05CD5" w:rsidRPr="00607945">
              <w:rPr>
                <w:rFonts w:ascii="Times New Roman" w:hAnsi="Times New Roman"/>
                <w:sz w:val="24"/>
                <w:szCs w:val="24"/>
              </w:rPr>
              <w:t xml:space="preserve">roti, Likuma 8. panta sestajā daļā noteikto atkāpšanos piemēro līdz periodam, kur ir reģistrēta darba devēja iemaksu alga, neraugoties uz to, ka šis periods </w:t>
            </w:r>
            <w:r w:rsidR="00EC6456">
              <w:rPr>
                <w:rFonts w:ascii="Times New Roman" w:hAnsi="Times New Roman"/>
                <w:sz w:val="24"/>
                <w:szCs w:val="24"/>
              </w:rPr>
              <w:t>vairs neiekļausies</w:t>
            </w:r>
            <w:r w:rsidR="00D05CD5" w:rsidRPr="00607945">
              <w:rPr>
                <w:rFonts w:ascii="Times New Roman" w:hAnsi="Times New Roman"/>
                <w:sz w:val="24"/>
                <w:szCs w:val="24"/>
              </w:rPr>
              <w:t xml:space="preserve"> iepriekšēj</w:t>
            </w:r>
            <w:r w:rsidR="00EC6456">
              <w:rPr>
                <w:rFonts w:ascii="Times New Roman" w:hAnsi="Times New Roman"/>
                <w:sz w:val="24"/>
                <w:szCs w:val="24"/>
              </w:rPr>
              <w:t>o</w:t>
            </w:r>
            <w:r w:rsidR="00D05CD5" w:rsidRPr="00607945">
              <w:rPr>
                <w:rFonts w:ascii="Times New Roman" w:hAnsi="Times New Roman"/>
                <w:sz w:val="24"/>
                <w:szCs w:val="24"/>
              </w:rPr>
              <w:t xml:space="preserve"> 32 mēneš</w:t>
            </w:r>
            <w:r w:rsidR="00EC6456">
              <w:rPr>
                <w:rFonts w:ascii="Times New Roman" w:hAnsi="Times New Roman"/>
                <w:sz w:val="24"/>
                <w:szCs w:val="24"/>
              </w:rPr>
              <w:t>u periodā</w:t>
            </w:r>
            <w:r w:rsidR="00D05CD5" w:rsidRPr="00607945">
              <w:rPr>
                <w:rFonts w:ascii="Times New Roman" w:hAnsi="Times New Roman"/>
                <w:sz w:val="24"/>
                <w:szCs w:val="24"/>
              </w:rPr>
              <w:t>. Faktiski atkāpjoties līdz pēdējai darba devēja reģistrētajai iemaksu algai un tad vidējo iemaksu algu aprēķinot pa</w:t>
            </w:r>
            <w:r w:rsidR="00DE1F7C" w:rsidRPr="00607945">
              <w:rPr>
                <w:rFonts w:ascii="Times New Roman" w:hAnsi="Times New Roman"/>
                <w:sz w:val="24"/>
                <w:szCs w:val="24"/>
              </w:rPr>
              <w:t xml:space="preserve">r iepriekšējo 12 mēnešu periodu, no kuras nosaka bezdarbnieka pabalsta apmēru, tiks iegūts taisnīgākais un lietderīgākais rezultāts, kas nodrošinās personām, kuras pirms bezdarbnieka statusa iegūšanas atradās bērna kopšanas atvaļinājumā, </w:t>
            </w:r>
            <w:r w:rsidR="00607945">
              <w:rPr>
                <w:rFonts w:ascii="Times New Roman" w:hAnsi="Times New Roman"/>
                <w:sz w:val="24"/>
                <w:szCs w:val="24"/>
              </w:rPr>
              <w:t xml:space="preserve">no saviem iepriekšējiem darba ienākumiem atkarīgu </w:t>
            </w:r>
            <w:r w:rsidR="00DE1F7C" w:rsidRPr="00607945">
              <w:rPr>
                <w:rFonts w:ascii="Times New Roman" w:hAnsi="Times New Roman"/>
                <w:sz w:val="24"/>
                <w:szCs w:val="24"/>
              </w:rPr>
              <w:t>atbalstu bezdarba gadījumā. Gadījumā, ja personai nav darba devēja reģistrētās iemaksas (nav strādājusi kā darba ņēm</w:t>
            </w:r>
            <w:r w:rsidR="00607945">
              <w:rPr>
                <w:rFonts w:ascii="Times New Roman" w:hAnsi="Times New Roman"/>
                <w:sz w:val="24"/>
                <w:szCs w:val="24"/>
              </w:rPr>
              <w:t>ēja</w:t>
            </w:r>
            <w:r w:rsidR="00DE1F7C" w:rsidRPr="00607945">
              <w:rPr>
                <w:rFonts w:ascii="Times New Roman" w:hAnsi="Times New Roman"/>
                <w:sz w:val="24"/>
                <w:szCs w:val="24"/>
              </w:rPr>
              <w:t xml:space="preserve">), kā arī tad, ja bezdarbnieka pabalsts no personas algas aprēķināts neliels, tad jau tagad Likuma 8.panta sestā daļa nosaka, ka šādos gadījumos personas bezdarbnieka pabalsts nedrīkst būt mazāks par 60 procentiem no bezdarbnieka pabalsta pieprasīšanas dienā spēkā esošā valsts sociālā nodrošinājuma pabalsta divkārša apmēra. </w:t>
            </w:r>
          </w:p>
          <w:p w:rsidR="0096496F" w:rsidRPr="00DE7B88" w:rsidRDefault="0096496F" w:rsidP="0096496F">
            <w:pPr>
              <w:spacing w:after="0" w:line="240" w:lineRule="auto"/>
              <w:ind w:left="142" w:right="129"/>
              <w:jc w:val="both"/>
              <w:rPr>
                <w:rFonts w:ascii="Times New Roman" w:hAnsi="Times New Roman"/>
                <w:sz w:val="24"/>
                <w:szCs w:val="24"/>
              </w:rPr>
            </w:pPr>
          </w:p>
          <w:p w:rsidR="00B33AFA" w:rsidRPr="00DE7B88" w:rsidRDefault="0044458A" w:rsidP="0096496F">
            <w:pPr>
              <w:spacing w:after="0" w:line="240" w:lineRule="auto"/>
              <w:ind w:left="142" w:right="129"/>
              <w:jc w:val="both"/>
              <w:rPr>
                <w:rFonts w:ascii="Times New Roman" w:hAnsi="Times New Roman"/>
                <w:sz w:val="24"/>
                <w:szCs w:val="24"/>
              </w:rPr>
            </w:pPr>
            <w:r w:rsidRPr="002C1C09">
              <w:rPr>
                <w:rFonts w:ascii="Times New Roman" w:hAnsi="Times New Roman"/>
                <w:sz w:val="24"/>
                <w:szCs w:val="24"/>
              </w:rPr>
              <w:t>2011.gada 25.janvāra Ministru kabineta noteikumi Nr.75 „Noteikumi par aktīvo nodarbinātības pasākumu un preventīvo bezdarba samazināšanas pasākumu organizēšanas un finansēšanas kārtību un pasākumu īstenotāju izvēles principiem” 141.</w:t>
            </w:r>
            <w:r w:rsidRPr="002C1C09">
              <w:rPr>
                <w:rFonts w:ascii="Times New Roman" w:hAnsi="Times New Roman"/>
                <w:sz w:val="24"/>
                <w:szCs w:val="24"/>
                <w:vertAlign w:val="superscript"/>
              </w:rPr>
              <w:t>7</w:t>
            </w:r>
            <w:r w:rsidRPr="002C1C09">
              <w:rPr>
                <w:rFonts w:ascii="Times New Roman" w:hAnsi="Times New Roman"/>
                <w:sz w:val="24"/>
                <w:szCs w:val="24"/>
              </w:rPr>
              <w:t xml:space="preserve"> </w:t>
            </w:r>
            <w:r w:rsidR="008B319B" w:rsidRPr="002C1C09">
              <w:rPr>
                <w:rFonts w:ascii="Times New Roman" w:hAnsi="Times New Roman"/>
                <w:sz w:val="24"/>
                <w:szCs w:val="24"/>
              </w:rPr>
              <w:t>punkts nosaka, ka p</w:t>
            </w:r>
            <w:r w:rsidRPr="002C1C09">
              <w:rPr>
                <w:rFonts w:ascii="Times New Roman" w:hAnsi="Times New Roman"/>
                <w:sz w:val="24"/>
                <w:szCs w:val="24"/>
              </w:rPr>
              <w:t>ašvaldība ar katru bezdarbnieku, kuru iesaista algotajos pagaidu sabiedriskajos darbos, slēdz līgumu par algoto pagaidu sabiedrisko darbu veikšanu. Līgumā nosaka algoto pagaidu sabiedrisko darbu periodu, algoto pagaidu sabiedrisko darbu uzsākšanas, izbeigšanas un atlīdzības saņemšanas nosacījumus un kārtību, pušu pienākumus un tiesības.</w:t>
            </w:r>
            <w:r w:rsidR="008B319B" w:rsidRPr="002C1C09">
              <w:rPr>
                <w:rFonts w:ascii="Times New Roman" w:hAnsi="Times New Roman"/>
                <w:sz w:val="24"/>
                <w:szCs w:val="24"/>
              </w:rPr>
              <w:t xml:space="preserve"> Likuma 10.panta pirmās daļas 1.punkts savukārt nosaka, ka bezdarbnieka pabalsta izmaksu aptur, ja bezdarbnieks noslēdz darba līgumu par algotu pagaidu darbu veikšanu. Lai harmonizētu šīs tiesību normas nepieciešams precizēt likuma 10.panta pirmās daļas 1.punktu (likumprojekta </w:t>
            </w:r>
            <w:r w:rsidR="00DE7B88" w:rsidRPr="002C1C09">
              <w:rPr>
                <w:rFonts w:ascii="Times New Roman" w:hAnsi="Times New Roman"/>
                <w:sz w:val="24"/>
                <w:szCs w:val="24"/>
              </w:rPr>
              <w:t>5.pants).</w:t>
            </w:r>
          </w:p>
          <w:p w:rsidR="00B33AFA" w:rsidRPr="0096496F" w:rsidRDefault="00B33AFA" w:rsidP="0096496F">
            <w:pPr>
              <w:spacing w:after="0" w:line="240" w:lineRule="auto"/>
              <w:ind w:left="142" w:right="129"/>
              <w:jc w:val="both"/>
              <w:rPr>
                <w:rFonts w:ascii="Times New Roman" w:hAnsi="Times New Roman"/>
                <w:sz w:val="24"/>
                <w:szCs w:val="24"/>
              </w:rPr>
            </w:pPr>
          </w:p>
          <w:p w:rsidR="00B33AFA" w:rsidRDefault="0096496F" w:rsidP="006960EB">
            <w:pPr>
              <w:pStyle w:val="tv2131"/>
              <w:spacing w:line="240" w:lineRule="auto"/>
              <w:ind w:left="142" w:right="129" w:firstLine="0"/>
              <w:jc w:val="both"/>
              <w:rPr>
                <w:sz w:val="24"/>
                <w:szCs w:val="24"/>
              </w:rPr>
            </w:pPr>
            <w:r w:rsidRPr="0096496F">
              <w:rPr>
                <w:sz w:val="24"/>
                <w:szCs w:val="24"/>
              </w:rPr>
              <w:t>Bezdarbnieku un darba meklētāju atbalsta likuma 12.panta pirmā daļa nosaka, ka bezdarbnieka statusa zaudēšanas pamats ir darba ņēmēja vai pašnodarbinātā statusa iegūšana uz nenoteiktu laiku vai uz laiku, kas ilgāks par diviem mēnešiem, saskaņā ar likumu "Par valsts sociālo apdrošināšanu", izņemot iesaistīšanos aktīvajos nodarbinātības pasākumos. Savukārt Likuma 10.panta pirmā</w:t>
            </w:r>
            <w:r w:rsidR="00D61640">
              <w:rPr>
                <w:sz w:val="24"/>
                <w:szCs w:val="24"/>
              </w:rPr>
              <w:t>s</w:t>
            </w:r>
            <w:r w:rsidRPr="0096496F">
              <w:rPr>
                <w:sz w:val="24"/>
                <w:szCs w:val="24"/>
              </w:rPr>
              <w:t xml:space="preserve"> daļa</w:t>
            </w:r>
            <w:r w:rsidR="00D61640">
              <w:rPr>
                <w:sz w:val="24"/>
                <w:szCs w:val="24"/>
              </w:rPr>
              <w:t>s 2.punkts</w:t>
            </w:r>
            <w:r w:rsidRPr="0096496F">
              <w:rPr>
                <w:sz w:val="24"/>
                <w:szCs w:val="24"/>
              </w:rPr>
              <w:t xml:space="preserve"> nosaka</w:t>
            </w:r>
            <w:r w:rsidR="00F86023">
              <w:rPr>
                <w:sz w:val="24"/>
                <w:szCs w:val="24"/>
              </w:rPr>
              <w:t>, ka</w:t>
            </w:r>
            <w:r w:rsidRPr="0096496F">
              <w:rPr>
                <w:sz w:val="24"/>
                <w:szCs w:val="24"/>
              </w:rPr>
              <w:t xml:space="preserve"> bezdarbnieka pabalsta izmaksu aptur, ja bezdarbnieks iegūst darba ņēmēja statusu saskaņā ar likumu „Par valsts sociālo apdrošināšanu” uz laiku līdz diviem mēnešiem (ieskaitot). </w:t>
            </w:r>
            <w:r>
              <w:rPr>
                <w:sz w:val="24"/>
                <w:szCs w:val="24"/>
              </w:rPr>
              <w:t xml:space="preserve">Likumā nav atrunāta situācija par bezdarbnieka pabalsta izmaksu gadījumā, ja bezdarbnieks iegūst pašnodarbinātā statusu. </w:t>
            </w:r>
          </w:p>
          <w:p w:rsidR="0096496F" w:rsidRPr="0096496F" w:rsidRDefault="0096496F" w:rsidP="006960EB">
            <w:pPr>
              <w:pStyle w:val="tv2131"/>
              <w:spacing w:line="240" w:lineRule="auto"/>
              <w:ind w:left="142" w:right="129" w:firstLine="0"/>
              <w:jc w:val="both"/>
              <w:rPr>
                <w:sz w:val="24"/>
                <w:szCs w:val="24"/>
              </w:rPr>
            </w:pPr>
            <w:r>
              <w:rPr>
                <w:sz w:val="24"/>
                <w:szCs w:val="24"/>
              </w:rPr>
              <w:t xml:space="preserve">Lai novērstu šo situāciju un harmonizētu tiesību normas, </w:t>
            </w:r>
            <w:r w:rsidR="00CA2784">
              <w:rPr>
                <w:sz w:val="24"/>
                <w:szCs w:val="24"/>
              </w:rPr>
              <w:t>l</w:t>
            </w:r>
            <w:r>
              <w:rPr>
                <w:sz w:val="24"/>
                <w:szCs w:val="24"/>
              </w:rPr>
              <w:t>ikumprojekts paredz Likuma 10.panta pirmās daļas 2.punkt</w:t>
            </w:r>
            <w:r w:rsidR="008F642C">
              <w:rPr>
                <w:sz w:val="24"/>
                <w:szCs w:val="24"/>
              </w:rPr>
              <w:t>u papildināt ar</w:t>
            </w:r>
            <w:proofErr w:type="gramStart"/>
            <w:r w:rsidR="008F642C">
              <w:rPr>
                <w:sz w:val="24"/>
                <w:szCs w:val="24"/>
              </w:rPr>
              <w:t xml:space="preserve"> </w:t>
            </w:r>
            <w:r>
              <w:rPr>
                <w:sz w:val="24"/>
                <w:szCs w:val="24"/>
              </w:rPr>
              <w:t xml:space="preserve"> </w:t>
            </w:r>
            <w:proofErr w:type="gramEnd"/>
            <w:r>
              <w:rPr>
                <w:sz w:val="24"/>
                <w:szCs w:val="24"/>
              </w:rPr>
              <w:t>gadījum</w:t>
            </w:r>
            <w:r w:rsidR="008F642C">
              <w:rPr>
                <w:sz w:val="24"/>
                <w:szCs w:val="24"/>
              </w:rPr>
              <w:t>iem</w:t>
            </w:r>
            <w:r>
              <w:rPr>
                <w:sz w:val="24"/>
                <w:szCs w:val="24"/>
              </w:rPr>
              <w:t xml:space="preserve">, kad bezdarbnieks iegūst pašnodarbinātā statusu </w:t>
            </w:r>
            <w:r w:rsidR="00A55EA8">
              <w:rPr>
                <w:sz w:val="24"/>
                <w:szCs w:val="24"/>
              </w:rPr>
              <w:t>uz laiku līdz diviem mēnešiem.</w:t>
            </w:r>
          </w:p>
          <w:p w:rsidR="0096496F" w:rsidRPr="00D61640" w:rsidRDefault="0096496F" w:rsidP="0096496F">
            <w:pPr>
              <w:spacing w:after="0" w:line="240" w:lineRule="auto"/>
              <w:ind w:left="142" w:right="129"/>
              <w:jc w:val="both"/>
              <w:rPr>
                <w:rFonts w:ascii="Times New Roman" w:hAnsi="Times New Roman"/>
                <w:sz w:val="24"/>
                <w:szCs w:val="24"/>
              </w:rPr>
            </w:pPr>
          </w:p>
          <w:p w:rsidR="00B33AFA" w:rsidRDefault="00D61640" w:rsidP="0096496F">
            <w:pPr>
              <w:spacing w:after="0" w:line="240" w:lineRule="auto"/>
              <w:ind w:left="142" w:right="129"/>
              <w:jc w:val="both"/>
              <w:rPr>
                <w:rFonts w:ascii="Times New Roman" w:hAnsi="Times New Roman"/>
                <w:sz w:val="24"/>
                <w:szCs w:val="24"/>
              </w:rPr>
            </w:pPr>
            <w:r w:rsidRPr="00D61640">
              <w:rPr>
                <w:rFonts w:ascii="Times New Roman" w:hAnsi="Times New Roman"/>
                <w:sz w:val="24"/>
                <w:szCs w:val="24"/>
              </w:rPr>
              <w:t xml:space="preserve">Likuma 10.panta pirmās daļas 3.punkts nosaka, ka bezdarbnieka pabalsta izmaksu aptur, ja bezdarbnieks saņem slimības pabalstu saskaņā ar likumu "Par maternitātes un slimības apdrošināšanu”. </w:t>
            </w:r>
            <w:r>
              <w:rPr>
                <w:rFonts w:ascii="Times New Roman" w:hAnsi="Times New Roman"/>
                <w:sz w:val="24"/>
                <w:szCs w:val="24"/>
              </w:rPr>
              <w:t>Praksē novēroti gadījumi, kad persona pieprasa maternitātes pabalstu un maternitātes pabalsta laikā pārtrauc darba attiecības un pieprasa piešķirt bezdarbnieka pabalstu. Ņemot vērā, ka gan maternitātes pabalsts, gan bezdarbnieka pabalsts kompensē iepriekšējos darba ienākumus, nebūtu pieļaujams, ka persona saņem abu</w:t>
            </w:r>
            <w:r w:rsidR="008F642C">
              <w:rPr>
                <w:rFonts w:ascii="Times New Roman" w:hAnsi="Times New Roman"/>
                <w:sz w:val="24"/>
                <w:szCs w:val="24"/>
              </w:rPr>
              <w:t>s</w:t>
            </w:r>
            <w:r>
              <w:rPr>
                <w:rFonts w:ascii="Times New Roman" w:hAnsi="Times New Roman"/>
                <w:sz w:val="24"/>
                <w:szCs w:val="24"/>
              </w:rPr>
              <w:t xml:space="preserve"> šos pabalstus, tā </w:t>
            </w:r>
            <w:r w:rsidR="008F642C">
              <w:rPr>
                <w:rFonts w:ascii="Times New Roman" w:hAnsi="Times New Roman"/>
                <w:sz w:val="24"/>
                <w:szCs w:val="24"/>
              </w:rPr>
              <w:t>dubultā</w:t>
            </w:r>
            <w:r>
              <w:rPr>
                <w:rFonts w:ascii="Times New Roman" w:hAnsi="Times New Roman"/>
                <w:sz w:val="24"/>
                <w:szCs w:val="24"/>
              </w:rPr>
              <w:t xml:space="preserve"> kompensējot vienus un tos pašus ienākumus. </w:t>
            </w:r>
          </w:p>
          <w:p w:rsidR="00D14208" w:rsidRPr="00D61640" w:rsidRDefault="00D61640" w:rsidP="0096496F">
            <w:pPr>
              <w:spacing w:after="0" w:line="240" w:lineRule="auto"/>
              <w:ind w:left="142" w:right="129"/>
              <w:jc w:val="both"/>
              <w:rPr>
                <w:rFonts w:ascii="Times New Roman" w:hAnsi="Times New Roman"/>
                <w:sz w:val="24"/>
                <w:szCs w:val="24"/>
              </w:rPr>
            </w:pPr>
            <w:r>
              <w:rPr>
                <w:rFonts w:ascii="Times New Roman" w:hAnsi="Times New Roman"/>
                <w:sz w:val="24"/>
                <w:szCs w:val="24"/>
              </w:rPr>
              <w:t xml:space="preserve">Likumprojekta 5.pants paredz grozījumus Likuma 10.panta pirmās daļas 3.punktā, nosakot, ka bezdarbnieka pabalsta izmaksu aptur, ja bezdarbnieks saņem slimības vai maternitātes pabalstu saskaņā ar likumu „Par maternitātes un slimības apdrošināšanu”. </w:t>
            </w:r>
          </w:p>
          <w:p w:rsidR="00886D10" w:rsidRDefault="00886D10" w:rsidP="00607945">
            <w:pPr>
              <w:spacing w:after="0" w:line="240" w:lineRule="auto"/>
              <w:ind w:left="142"/>
              <w:jc w:val="both"/>
              <w:rPr>
                <w:rFonts w:ascii="Times New Roman" w:hAnsi="Times New Roman"/>
                <w:sz w:val="24"/>
                <w:szCs w:val="24"/>
              </w:rPr>
            </w:pPr>
          </w:p>
          <w:p w:rsidR="008320E0" w:rsidRPr="00671563" w:rsidRDefault="009009B1" w:rsidP="00DF0EF3">
            <w:pPr>
              <w:pStyle w:val="PlainText"/>
              <w:ind w:left="142" w:right="129"/>
              <w:jc w:val="both"/>
              <w:rPr>
                <w:rFonts w:ascii="Times New Roman" w:hAnsi="Times New Roman"/>
                <w:sz w:val="24"/>
                <w:szCs w:val="24"/>
              </w:rPr>
            </w:pPr>
            <w:r w:rsidRPr="00427305">
              <w:rPr>
                <w:rFonts w:ascii="Times New Roman" w:hAnsi="Times New Roman"/>
                <w:sz w:val="24"/>
                <w:szCs w:val="24"/>
              </w:rPr>
              <w:t xml:space="preserve">Ņemot vērā to, ka </w:t>
            </w:r>
            <w:r>
              <w:rPr>
                <w:rFonts w:ascii="Times New Roman" w:hAnsi="Times New Roman"/>
                <w:sz w:val="24"/>
                <w:szCs w:val="24"/>
              </w:rPr>
              <w:t xml:space="preserve">Valsts sociālās apdrošināšanas aģentūra (turpmāk – </w:t>
            </w:r>
            <w:r w:rsidRPr="00427305">
              <w:rPr>
                <w:rFonts w:ascii="Times New Roman" w:hAnsi="Times New Roman"/>
                <w:sz w:val="24"/>
                <w:szCs w:val="24"/>
              </w:rPr>
              <w:t>VSAA</w:t>
            </w:r>
            <w:r>
              <w:rPr>
                <w:rFonts w:ascii="Times New Roman" w:hAnsi="Times New Roman"/>
                <w:sz w:val="24"/>
                <w:szCs w:val="24"/>
              </w:rPr>
              <w:t>)</w:t>
            </w:r>
            <w:r w:rsidRPr="00427305">
              <w:rPr>
                <w:rFonts w:ascii="Times New Roman" w:hAnsi="Times New Roman"/>
                <w:sz w:val="24"/>
                <w:szCs w:val="24"/>
              </w:rPr>
              <w:t xml:space="preserve"> ir </w:t>
            </w:r>
            <w:r>
              <w:rPr>
                <w:rFonts w:ascii="Times New Roman" w:hAnsi="Times New Roman"/>
                <w:sz w:val="24"/>
                <w:szCs w:val="24"/>
              </w:rPr>
              <w:t>konstatējusi gadījumus</w:t>
            </w:r>
            <w:r w:rsidRPr="00427305">
              <w:rPr>
                <w:rFonts w:ascii="Times New Roman" w:hAnsi="Times New Roman"/>
                <w:sz w:val="24"/>
                <w:szCs w:val="24"/>
              </w:rPr>
              <w:t xml:space="preserve">, kad persona Latvijā ir ieguvusi bezdarbnieka statusu, </w:t>
            </w:r>
            <w:r>
              <w:rPr>
                <w:rFonts w:ascii="Times New Roman" w:hAnsi="Times New Roman"/>
                <w:sz w:val="24"/>
                <w:szCs w:val="24"/>
              </w:rPr>
              <w:t xml:space="preserve">saņem bezdarbnieka pabalstu, </w:t>
            </w:r>
            <w:r w:rsidRPr="00427305">
              <w:rPr>
                <w:rFonts w:ascii="Times New Roman" w:hAnsi="Times New Roman"/>
                <w:sz w:val="24"/>
                <w:szCs w:val="24"/>
              </w:rPr>
              <w:t>bet turpina vai sāk strādāt citā valstī</w:t>
            </w:r>
            <w:r w:rsidR="00B33AFA">
              <w:rPr>
                <w:rFonts w:ascii="Times New Roman" w:hAnsi="Times New Roman"/>
                <w:sz w:val="24"/>
                <w:szCs w:val="24"/>
              </w:rPr>
              <w:t>,</w:t>
            </w:r>
            <w:r w:rsidRPr="00427305">
              <w:rPr>
                <w:rFonts w:ascii="Times New Roman" w:hAnsi="Times New Roman"/>
                <w:sz w:val="24"/>
                <w:szCs w:val="24"/>
              </w:rPr>
              <w:t xml:space="preserve"> </w:t>
            </w:r>
            <w:r w:rsidR="008F642C">
              <w:rPr>
                <w:rFonts w:ascii="Times New Roman" w:hAnsi="Times New Roman"/>
                <w:sz w:val="24"/>
                <w:szCs w:val="24"/>
              </w:rPr>
              <w:t>l</w:t>
            </w:r>
            <w:r>
              <w:rPr>
                <w:rFonts w:ascii="Times New Roman" w:hAnsi="Times New Roman"/>
                <w:sz w:val="24"/>
                <w:szCs w:val="24"/>
              </w:rPr>
              <w:t xml:space="preserve">ikumprojekta 5.pantā veikti grozījumi Likuma 10.pantā, papildinot to ar, ka </w:t>
            </w:r>
            <w:r w:rsidRPr="00671563">
              <w:rPr>
                <w:rFonts w:ascii="Times New Roman" w:hAnsi="Times New Roman"/>
                <w:sz w:val="24"/>
                <w:szCs w:val="24"/>
              </w:rPr>
              <w:t>bezdarbnieka pabalsta izmaksu izbeidz, ja VSAA konstatē, ka pabalsta saņēmējs nodarbināts citā valstī, tātad viņam vairs nav tiesības saņemt bezdarbnieka pabalstu.</w:t>
            </w:r>
            <w:r w:rsidR="00844D57" w:rsidRPr="00671563">
              <w:rPr>
                <w:rFonts w:ascii="Times New Roman" w:hAnsi="Times New Roman"/>
                <w:sz w:val="24"/>
                <w:szCs w:val="24"/>
              </w:rPr>
              <w:t xml:space="preserve"> </w:t>
            </w:r>
            <w:r w:rsidR="00103F06" w:rsidRPr="00671563">
              <w:rPr>
                <w:rFonts w:ascii="Times New Roman" w:hAnsi="Times New Roman"/>
                <w:sz w:val="24"/>
                <w:szCs w:val="24"/>
              </w:rPr>
              <w:t>Attiecīgi tiek precizēta arī 16.panta trešā daļa, kad šī iemesla dēļ veidojas bezdarbnieka pabalsta pārmaksa</w:t>
            </w:r>
            <w:r w:rsidR="005D7648" w:rsidRPr="00671563">
              <w:rPr>
                <w:rFonts w:ascii="Times New Roman" w:hAnsi="Times New Roman"/>
                <w:sz w:val="24"/>
                <w:szCs w:val="24"/>
              </w:rPr>
              <w:t xml:space="preserve"> l</w:t>
            </w:r>
            <w:r w:rsidR="00103F06" w:rsidRPr="00671563">
              <w:rPr>
                <w:rFonts w:ascii="Times New Roman" w:hAnsi="Times New Roman"/>
                <w:sz w:val="24"/>
                <w:szCs w:val="24"/>
              </w:rPr>
              <w:t xml:space="preserve">ikumprojekta </w:t>
            </w:r>
            <w:r w:rsidR="005D7648" w:rsidRPr="00671563">
              <w:rPr>
                <w:rFonts w:ascii="Times New Roman" w:hAnsi="Times New Roman"/>
                <w:sz w:val="24"/>
                <w:szCs w:val="24"/>
              </w:rPr>
              <w:t>9</w:t>
            </w:r>
            <w:r w:rsidR="00103F06" w:rsidRPr="00671563">
              <w:rPr>
                <w:rFonts w:ascii="Times New Roman" w:hAnsi="Times New Roman"/>
                <w:sz w:val="24"/>
                <w:szCs w:val="24"/>
              </w:rPr>
              <w:t>.pants).</w:t>
            </w:r>
          </w:p>
          <w:p w:rsidR="00075D28" w:rsidRPr="00902B60" w:rsidRDefault="00075D28" w:rsidP="00DF0EF3">
            <w:pPr>
              <w:pStyle w:val="PlainText"/>
              <w:ind w:left="142" w:right="129"/>
              <w:jc w:val="both"/>
              <w:rPr>
                <w:rFonts w:ascii="Times New Roman" w:hAnsi="Times New Roman"/>
                <w:sz w:val="24"/>
                <w:szCs w:val="24"/>
              </w:rPr>
            </w:pPr>
          </w:p>
          <w:p w:rsidR="00902B60" w:rsidRDefault="00902B60" w:rsidP="0042367D">
            <w:pPr>
              <w:autoSpaceDE w:val="0"/>
              <w:autoSpaceDN w:val="0"/>
              <w:adjustRightInd w:val="0"/>
              <w:spacing w:after="0" w:line="240" w:lineRule="auto"/>
              <w:ind w:left="142" w:right="129"/>
              <w:jc w:val="both"/>
              <w:rPr>
                <w:rFonts w:ascii="Times New Roman" w:eastAsiaTheme="minorHAnsi" w:hAnsi="Times New Roman"/>
                <w:color w:val="000000"/>
                <w:sz w:val="24"/>
                <w:szCs w:val="24"/>
              </w:rPr>
            </w:pPr>
            <w:r w:rsidRPr="00902B60">
              <w:rPr>
                <w:rFonts w:ascii="Times New Roman" w:hAnsi="Times New Roman"/>
                <w:sz w:val="24"/>
                <w:szCs w:val="24"/>
              </w:rPr>
              <w:t xml:space="preserve">Likuma 13.panta </w:t>
            </w:r>
            <w:r>
              <w:rPr>
                <w:rFonts w:ascii="Times New Roman" w:hAnsi="Times New Roman"/>
                <w:sz w:val="24"/>
                <w:szCs w:val="24"/>
              </w:rPr>
              <w:t xml:space="preserve">otrā daļa nosaka, ka apbedīšanas pabalstu piešķir, ja pabalsts pieprasīts 12 mēnešu laikā no </w:t>
            </w:r>
            <w:r>
              <w:rPr>
                <w:rFonts w:ascii="Times New Roman" w:hAnsi="Times New Roman"/>
                <w:sz w:val="24"/>
                <w:szCs w:val="24"/>
              </w:rPr>
              <w:lastRenderedPageBreak/>
              <w:t>bezdarbnieka nāves dienas. Savukārt Likuma 15.pants nosaka, ka piešķirtās bezdarbnieka pabalsta summas, kuras nav izmaksātas, bezdarbnieka nāves gadījumā ir tiesības saņemt viņa laulātajam un pirmās un otrās pakāpes radiniekiem, ja pieprasījums iesniegts 12 mēnešu laikā no bezdarbnieka nāves dienas.</w:t>
            </w:r>
            <w:r>
              <w:rPr>
                <w:rFonts w:ascii="Times New Roman" w:eastAsiaTheme="minorHAnsi" w:hAnsi="Times New Roman"/>
                <w:color w:val="000000"/>
                <w:sz w:val="24"/>
                <w:szCs w:val="24"/>
              </w:rPr>
              <w:t xml:space="preserve"> Grozījumi likuma 13.panta otrajā daļā un 15.pantā paredz pabalstu pieprasīšanai par iepriekšējo periodu noteikt īsāku termiņu - 6 mēnešus līdzšinējo 12 mēnešu vietā</w:t>
            </w:r>
            <w:r w:rsidR="00080BAF">
              <w:rPr>
                <w:rFonts w:ascii="Times New Roman" w:eastAsiaTheme="minorHAnsi" w:hAnsi="Times New Roman"/>
                <w:color w:val="000000"/>
                <w:sz w:val="24"/>
                <w:szCs w:val="24"/>
              </w:rPr>
              <w:t xml:space="preserve"> (</w:t>
            </w:r>
            <w:r w:rsidR="00CA2784">
              <w:rPr>
                <w:rFonts w:ascii="Times New Roman" w:eastAsiaTheme="minorHAnsi" w:hAnsi="Times New Roman"/>
                <w:color w:val="000000"/>
                <w:sz w:val="24"/>
                <w:szCs w:val="24"/>
              </w:rPr>
              <w:t>l</w:t>
            </w:r>
            <w:r w:rsidR="00080BAF">
              <w:rPr>
                <w:rFonts w:ascii="Times New Roman" w:eastAsiaTheme="minorHAnsi" w:hAnsi="Times New Roman"/>
                <w:color w:val="000000"/>
                <w:sz w:val="24"/>
                <w:szCs w:val="24"/>
              </w:rPr>
              <w:t>ikumprojekta 6. un 8.pants)</w:t>
            </w:r>
            <w:r>
              <w:rPr>
                <w:rFonts w:ascii="Times New Roman" w:eastAsiaTheme="minorHAnsi" w:hAnsi="Times New Roman"/>
                <w:color w:val="000000"/>
                <w:sz w:val="24"/>
                <w:szCs w:val="24"/>
              </w:rPr>
              <w:t>. Līdzīgs regulējums ir noteikts likumā „Par valsts pensijām” attiecībā uz pensijas pieprasīšanu</w:t>
            </w:r>
            <w:r w:rsidR="009068CD">
              <w:rPr>
                <w:rFonts w:ascii="Times New Roman" w:eastAsiaTheme="minorHAnsi" w:hAnsi="Times New Roman"/>
                <w:color w:val="000000"/>
                <w:sz w:val="24"/>
                <w:szCs w:val="24"/>
              </w:rPr>
              <w:t xml:space="preserve"> (spēkā no 01.01.2014.) un</w:t>
            </w:r>
            <w:r>
              <w:rPr>
                <w:rFonts w:ascii="Times New Roman" w:eastAsiaTheme="minorHAnsi" w:hAnsi="Times New Roman"/>
                <w:color w:val="000000"/>
                <w:sz w:val="24"/>
                <w:szCs w:val="24"/>
              </w:rPr>
              <w:t xml:space="preserve"> likumā „Par maternitātes un slimības apdrošināšanu” attiecībā uz maternitātes, paternitātes, slimības un vecāku pabalstu pieprasīšanu</w:t>
            </w:r>
            <w:r w:rsidR="009068CD">
              <w:rPr>
                <w:rFonts w:ascii="Times New Roman" w:eastAsiaTheme="minorHAnsi" w:hAnsi="Times New Roman"/>
                <w:color w:val="000000"/>
                <w:sz w:val="24"/>
                <w:szCs w:val="24"/>
              </w:rPr>
              <w:t xml:space="preserve"> un</w:t>
            </w:r>
            <w:r>
              <w:rPr>
                <w:rFonts w:ascii="Times New Roman" w:eastAsiaTheme="minorHAnsi" w:hAnsi="Times New Roman"/>
                <w:color w:val="000000"/>
                <w:sz w:val="24"/>
                <w:szCs w:val="24"/>
              </w:rPr>
              <w:t xml:space="preserve"> likumā „Par obligāto sociālo apdrošināšanu pret nelaimes gadījumiem darbā un arodslimībām” attiecībā uz apdrošināšanas atlīdzību pieprasīšanu</w:t>
            </w:r>
            <w:r w:rsidR="009068CD">
              <w:rPr>
                <w:rFonts w:ascii="Times New Roman" w:eastAsiaTheme="minorHAnsi" w:hAnsi="Times New Roman"/>
                <w:color w:val="000000"/>
                <w:sz w:val="24"/>
                <w:szCs w:val="24"/>
              </w:rPr>
              <w:t xml:space="preserve"> (abos likumos šī norma būs spēkā no 01.01.2016.)</w:t>
            </w:r>
            <w:r>
              <w:rPr>
                <w:rFonts w:ascii="Times New Roman" w:eastAsiaTheme="minorHAnsi" w:hAnsi="Times New Roman"/>
                <w:color w:val="000000"/>
                <w:sz w:val="24"/>
                <w:szCs w:val="24"/>
              </w:rPr>
              <w:t>.</w:t>
            </w:r>
          </w:p>
          <w:p w:rsidR="00902B60" w:rsidRDefault="00902B60" w:rsidP="0042367D">
            <w:pPr>
              <w:autoSpaceDE w:val="0"/>
              <w:autoSpaceDN w:val="0"/>
              <w:adjustRightInd w:val="0"/>
              <w:spacing w:after="0" w:line="240" w:lineRule="auto"/>
              <w:ind w:left="142" w:right="12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Vienāds termiņš visu pabalstu pieprasīšanā atvieglos pabalstu pieprasīšanu, </w:t>
            </w:r>
            <w:r w:rsidR="009068CD">
              <w:rPr>
                <w:rFonts w:ascii="Times New Roman" w:eastAsiaTheme="minorHAnsi" w:hAnsi="Times New Roman"/>
                <w:color w:val="000000"/>
                <w:sz w:val="24"/>
                <w:szCs w:val="24"/>
              </w:rPr>
              <w:t>t</w:t>
            </w:r>
            <w:r>
              <w:rPr>
                <w:rFonts w:ascii="Times New Roman" w:eastAsiaTheme="minorHAnsi" w:hAnsi="Times New Roman"/>
                <w:color w:val="000000"/>
                <w:sz w:val="24"/>
                <w:szCs w:val="24"/>
              </w:rPr>
              <w:t xml:space="preserve">urklāt 6 mēnešu periods ir pietiekoši ilgs laiks, lai persona varētu pagūt pieprasīt likumā noteiktos pabalstus, kuri galvenokārt tiek piešķirti laikā, kad persona zaudējusi darba ienākumus </w:t>
            </w:r>
            <w:proofErr w:type="gramStart"/>
            <w:r>
              <w:rPr>
                <w:rFonts w:ascii="Times New Roman" w:eastAsiaTheme="minorHAnsi" w:hAnsi="Times New Roman"/>
                <w:color w:val="000000"/>
                <w:sz w:val="24"/>
                <w:szCs w:val="24"/>
              </w:rPr>
              <w:t>un,</w:t>
            </w:r>
            <w:proofErr w:type="gramEnd"/>
            <w:r>
              <w:rPr>
                <w:rFonts w:ascii="Times New Roman" w:eastAsiaTheme="minorHAnsi" w:hAnsi="Times New Roman"/>
                <w:color w:val="000000"/>
                <w:sz w:val="24"/>
                <w:szCs w:val="24"/>
              </w:rPr>
              <w:t xml:space="preserve"> kā liecina līdzšinējā prakse, persona šos pabalstus vēlas saņemt nekavējoties. </w:t>
            </w:r>
          </w:p>
          <w:p w:rsidR="008320E0" w:rsidRDefault="00902B60" w:rsidP="00902B60">
            <w:pPr>
              <w:pStyle w:val="PlainText"/>
              <w:ind w:left="142" w:right="129"/>
              <w:jc w:val="both"/>
              <w:rPr>
                <w:rFonts w:ascii="Times New Roman" w:hAnsi="Times New Roman"/>
                <w:color w:val="000000"/>
                <w:sz w:val="24"/>
                <w:szCs w:val="24"/>
              </w:rPr>
            </w:pPr>
            <w:r>
              <w:rPr>
                <w:rFonts w:ascii="Times New Roman" w:hAnsi="Times New Roman"/>
                <w:color w:val="000000"/>
                <w:sz w:val="24"/>
                <w:szCs w:val="24"/>
              </w:rPr>
              <w:t>Lai nodrošinātu tiesiskās paļāvības principa ievērošanu, ir noteikts pārejas periods šīs normas spēkā stāšanās dienai, proti, šī norma stājas spēkā tikai 201</w:t>
            </w:r>
            <w:r w:rsidR="0042367D">
              <w:rPr>
                <w:rFonts w:ascii="Times New Roman" w:hAnsi="Times New Roman"/>
                <w:color w:val="000000"/>
                <w:sz w:val="24"/>
                <w:szCs w:val="24"/>
              </w:rPr>
              <w:t>7</w:t>
            </w:r>
            <w:r>
              <w:rPr>
                <w:rFonts w:ascii="Times New Roman" w:hAnsi="Times New Roman"/>
                <w:color w:val="000000"/>
                <w:sz w:val="24"/>
                <w:szCs w:val="24"/>
              </w:rPr>
              <w:t xml:space="preserve">.gada 1.janvārī (likumprojekta </w:t>
            </w:r>
            <w:r w:rsidR="0042367D" w:rsidRPr="00DF0EF3">
              <w:rPr>
                <w:rFonts w:ascii="Times New Roman" w:hAnsi="Times New Roman"/>
                <w:sz w:val="24"/>
                <w:szCs w:val="24"/>
              </w:rPr>
              <w:t>1</w:t>
            </w:r>
            <w:r w:rsidR="00080BAF">
              <w:rPr>
                <w:rFonts w:ascii="Times New Roman" w:hAnsi="Times New Roman"/>
                <w:sz w:val="24"/>
                <w:szCs w:val="24"/>
              </w:rPr>
              <w:t>1.</w:t>
            </w:r>
            <w:r w:rsidRPr="00DF0EF3">
              <w:rPr>
                <w:rFonts w:ascii="Times New Roman" w:hAnsi="Times New Roman"/>
                <w:sz w:val="24"/>
                <w:szCs w:val="24"/>
              </w:rPr>
              <w:t xml:space="preserve">pantā </w:t>
            </w:r>
            <w:r>
              <w:rPr>
                <w:rFonts w:ascii="Times New Roman" w:hAnsi="Times New Roman"/>
                <w:color w:val="000000"/>
                <w:sz w:val="24"/>
                <w:szCs w:val="24"/>
              </w:rPr>
              <w:t>iekļautais pā</w:t>
            </w:r>
            <w:r w:rsidR="0042367D">
              <w:rPr>
                <w:rFonts w:ascii="Times New Roman" w:hAnsi="Times New Roman"/>
                <w:color w:val="000000"/>
                <w:sz w:val="24"/>
                <w:szCs w:val="24"/>
              </w:rPr>
              <w:t>rejas noteikumu 1</w:t>
            </w:r>
            <w:r>
              <w:rPr>
                <w:rFonts w:ascii="Times New Roman" w:hAnsi="Times New Roman"/>
                <w:color w:val="000000"/>
                <w:sz w:val="24"/>
                <w:szCs w:val="24"/>
              </w:rPr>
              <w:t>7.punkts)</w:t>
            </w:r>
            <w:r w:rsidR="009068CD">
              <w:rPr>
                <w:rFonts w:ascii="Times New Roman" w:hAnsi="Times New Roman"/>
                <w:color w:val="000000"/>
                <w:sz w:val="24"/>
                <w:szCs w:val="24"/>
              </w:rPr>
              <w:t>. L</w:t>
            </w:r>
            <w:r>
              <w:rPr>
                <w:rFonts w:ascii="Times New Roman" w:hAnsi="Times New Roman"/>
                <w:color w:val="000000"/>
                <w:sz w:val="24"/>
                <w:szCs w:val="24"/>
              </w:rPr>
              <w:t xml:space="preserve">īdz ar to personas, kurām nākotnē būs tiesības uz </w:t>
            </w:r>
            <w:r w:rsidR="0042367D">
              <w:rPr>
                <w:rFonts w:ascii="Times New Roman" w:hAnsi="Times New Roman"/>
                <w:color w:val="000000"/>
                <w:sz w:val="24"/>
                <w:szCs w:val="24"/>
              </w:rPr>
              <w:t>bezdarbnieku</w:t>
            </w:r>
            <w:r>
              <w:rPr>
                <w:rFonts w:ascii="Times New Roman" w:hAnsi="Times New Roman"/>
                <w:color w:val="000000"/>
                <w:sz w:val="24"/>
                <w:szCs w:val="24"/>
              </w:rPr>
              <w:t xml:space="preserve"> pabalst</w:t>
            </w:r>
            <w:r w:rsidR="0042367D">
              <w:rPr>
                <w:rFonts w:ascii="Times New Roman" w:hAnsi="Times New Roman"/>
                <w:color w:val="000000"/>
                <w:sz w:val="24"/>
                <w:szCs w:val="24"/>
              </w:rPr>
              <w:t>u</w:t>
            </w:r>
            <w:r>
              <w:rPr>
                <w:rFonts w:ascii="Times New Roman" w:hAnsi="Times New Roman"/>
                <w:color w:val="000000"/>
                <w:sz w:val="24"/>
                <w:szCs w:val="24"/>
              </w:rPr>
              <w:t>, rēķināsies ar jauno pabalstu pieprasīšanas termiņu.</w:t>
            </w:r>
          </w:p>
          <w:p w:rsidR="000B6698" w:rsidRPr="00844D57" w:rsidRDefault="000B6698" w:rsidP="00902B60">
            <w:pPr>
              <w:pStyle w:val="PlainText"/>
              <w:ind w:left="142" w:right="129"/>
              <w:jc w:val="both"/>
              <w:rPr>
                <w:rFonts w:ascii="Times New Roman" w:hAnsi="Times New Roman" w:cs="Times New Roman"/>
                <w:color w:val="000000"/>
                <w:sz w:val="24"/>
                <w:szCs w:val="24"/>
              </w:rPr>
            </w:pPr>
          </w:p>
          <w:p w:rsidR="000B6698" w:rsidRPr="00844D57" w:rsidRDefault="000B6698" w:rsidP="000B6698">
            <w:pPr>
              <w:tabs>
                <w:tab w:val="left" w:leader="underscore" w:pos="1980"/>
              </w:tabs>
              <w:spacing w:after="0" w:line="240" w:lineRule="auto"/>
              <w:ind w:left="142" w:right="129"/>
              <w:jc w:val="both"/>
              <w:rPr>
                <w:rFonts w:ascii="Times New Roman" w:hAnsi="Times New Roman"/>
                <w:sz w:val="24"/>
                <w:szCs w:val="24"/>
              </w:rPr>
            </w:pPr>
            <w:r w:rsidRPr="00844D57">
              <w:rPr>
                <w:rFonts w:ascii="Times New Roman" w:hAnsi="Times New Roman"/>
                <w:sz w:val="24"/>
                <w:szCs w:val="24"/>
              </w:rPr>
              <w:t xml:space="preserve">Likuma 14.pants nosaka, ka piešķirtās un aprēķinātās pabalsta summas, kuras bezdarbnieks nav laikā saņēmis, izmaksā par pagājušo laiku, bet ne vairāk kā par 12 mēnešiem pirms nesaņemtā pabalsta pieprasīšanas dienas. Saskaņā ar 2008.gada 21.oktobra Ministru kabineta noteikumu Nr.866 „Vidējās apdrošināšanas iemaksu algas aprēķināšanas kārtība bezdarbnieka pabalsta apmēra noteikšanai un bezdarbnieka pabalsta un apbedīšanas pabalsta piešķiršanas, aprēķināšanas un izmaksas kārtība” 18.punktu bezdarbnieka pabalstu VSAA pārskaita </w:t>
            </w:r>
            <w:r w:rsidR="003C5541" w:rsidRPr="00844D57">
              <w:rPr>
                <w:rFonts w:ascii="Times New Roman" w:hAnsi="Times New Roman"/>
                <w:sz w:val="24"/>
                <w:szCs w:val="24"/>
              </w:rPr>
              <w:t xml:space="preserve">pabalsta saņēmēja kredītiestādes vai PNS (pasta norēķinu sistēma) kontā. </w:t>
            </w:r>
            <w:r w:rsidRPr="00844D57">
              <w:rPr>
                <w:rFonts w:ascii="Times New Roman" w:hAnsi="Times New Roman"/>
                <w:sz w:val="24"/>
                <w:szCs w:val="24"/>
              </w:rPr>
              <w:t>Tādējādi neveidojas piešķirtās bezdarbnieka pabalsta summas, kuras bezdarbnieks nav laikā saņēmis. Līdz ar to, tiesību norm</w:t>
            </w:r>
            <w:r w:rsidR="003C5541" w:rsidRPr="00844D57">
              <w:rPr>
                <w:rFonts w:ascii="Times New Roman" w:hAnsi="Times New Roman"/>
                <w:sz w:val="24"/>
                <w:szCs w:val="24"/>
              </w:rPr>
              <w:t>a ir zaudējusi savu aktualitāti un Likuma norma ir izslēdzama (</w:t>
            </w:r>
            <w:r w:rsidR="00CA2784">
              <w:rPr>
                <w:rFonts w:ascii="Times New Roman" w:hAnsi="Times New Roman"/>
                <w:sz w:val="24"/>
                <w:szCs w:val="24"/>
              </w:rPr>
              <w:t>l</w:t>
            </w:r>
            <w:r w:rsidR="003C5541" w:rsidRPr="00844D57">
              <w:rPr>
                <w:rFonts w:ascii="Times New Roman" w:hAnsi="Times New Roman"/>
                <w:sz w:val="24"/>
                <w:szCs w:val="24"/>
              </w:rPr>
              <w:t xml:space="preserve">ikumprojekta </w:t>
            </w:r>
            <w:r w:rsidR="00080BAF">
              <w:rPr>
                <w:rFonts w:ascii="Times New Roman" w:hAnsi="Times New Roman"/>
                <w:sz w:val="24"/>
                <w:szCs w:val="24"/>
              </w:rPr>
              <w:t>7</w:t>
            </w:r>
            <w:r w:rsidR="003C5541" w:rsidRPr="00844D57">
              <w:rPr>
                <w:rFonts w:ascii="Times New Roman" w:hAnsi="Times New Roman"/>
                <w:sz w:val="24"/>
                <w:szCs w:val="24"/>
              </w:rPr>
              <w:t>.pants).</w:t>
            </w:r>
          </w:p>
          <w:p w:rsidR="00075D28" w:rsidRPr="00533A90" w:rsidRDefault="00075D28" w:rsidP="00692E14">
            <w:pPr>
              <w:spacing w:after="0" w:line="240" w:lineRule="auto"/>
              <w:ind w:left="142" w:right="129"/>
              <w:jc w:val="both"/>
              <w:rPr>
                <w:rFonts w:ascii="Times New Roman" w:hAnsi="Times New Roman"/>
                <w:sz w:val="24"/>
                <w:szCs w:val="24"/>
              </w:rPr>
            </w:pPr>
          </w:p>
          <w:p w:rsidR="005D7648" w:rsidRDefault="00075D28" w:rsidP="00075D28">
            <w:pPr>
              <w:pStyle w:val="PlainText"/>
              <w:ind w:left="142" w:right="129"/>
              <w:jc w:val="both"/>
              <w:rPr>
                <w:rFonts w:ascii="Times New Roman" w:hAnsi="Times New Roman"/>
                <w:sz w:val="24"/>
                <w:szCs w:val="24"/>
              </w:rPr>
            </w:pPr>
            <w:r w:rsidRPr="002C1C09">
              <w:rPr>
                <w:rFonts w:ascii="Times New Roman" w:hAnsi="Times New Roman"/>
                <w:sz w:val="24"/>
                <w:szCs w:val="24"/>
              </w:rPr>
              <w:t xml:space="preserve">Likuma 16.pants nosaka nepamatoti izmaksāto bezdarbnieka pabalsta summu atgūšanu un ieturējumu veikšanu no bezdarbnieka pabalsta. </w:t>
            </w:r>
            <w:r w:rsidR="005D7648">
              <w:rPr>
                <w:rFonts w:ascii="Times New Roman" w:hAnsi="Times New Roman"/>
                <w:sz w:val="24"/>
                <w:szCs w:val="24"/>
              </w:rPr>
              <w:t>Kaut arī</w:t>
            </w:r>
            <w:r w:rsidRPr="002C1C09">
              <w:rPr>
                <w:rFonts w:ascii="Times New Roman" w:hAnsi="Times New Roman"/>
                <w:sz w:val="24"/>
                <w:szCs w:val="24"/>
              </w:rPr>
              <w:t xml:space="preserve"> likuma „Par </w:t>
            </w:r>
            <w:r w:rsidRPr="002C1C09">
              <w:rPr>
                <w:rFonts w:ascii="Times New Roman" w:hAnsi="Times New Roman"/>
                <w:sz w:val="24"/>
                <w:szCs w:val="24"/>
              </w:rPr>
              <w:lastRenderedPageBreak/>
              <w:t>valsts sociālo apdrošināšanu” 27.</w:t>
            </w:r>
            <w:r w:rsidRPr="002C1C09">
              <w:rPr>
                <w:rFonts w:ascii="Times New Roman" w:hAnsi="Times New Roman"/>
                <w:sz w:val="24"/>
                <w:szCs w:val="24"/>
                <w:vertAlign w:val="superscript"/>
              </w:rPr>
              <w:t>1</w:t>
            </w:r>
            <w:r w:rsidRPr="002C1C09">
              <w:rPr>
                <w:rFonts w:ascii="Times New Roman" w:hAnsi="Times New Roman"/>
                <w:sz w:val="24"/>
                <w:szCs w:val="24"/>
              </w:rPr>
              <w:t xml:space="preserve"> pantā ir noteikta kārtība, kādā atgūstama sociālās apdrošināšanas pakalpojumu (t.sk. bezdarbnieka pabalstu), valsts sociālo pabalstu un izdienas pensiju pārmaksa,</w:t>
            </w:r>
            <w:r w:rsidR="005D7648">
              <w:rPr>
                <w:rFonts w:ascii="Times New Roman" w:hAnsi="Times New Roman"/>
                <w:sz w:val="24"/>
                <w:szCs w:val="24"/>
              </w:rPr>
              <w:t xml:space="preserve"> bieži vien tiesas nesaista šos abus likumus kopā, līdz ar to, lai nerastos pārpratumi likumu normu piemērošanā, Likuma 16.pantā ir uzskaitīti gadījumi, kādos ieturama bezdarbnieku pabalsta pārmaksa, bet pārmaksas atgūst </w:t>
            </w:r>
            <w:r w:rsidR="005D7648" w:rsidRPr="002C1C09">
              <w:rPr>
                <w:rFonts w:ascii="Times New Roman" w:hAnsi="Times New Roman"/>
                <w:sz w:val="24"/>
                <w:szCs w:val="24"/>
              </w:rPr>
              <w:t>likuma „Par valsts sociālo apdrošināšanu”</w:t>
            </w:r>
            <w:r w:rsidR="005D7648">
              <w:rPr>
                <w:rFonts w:ascii="Times New Roman" w:hAnsi="Times New Roman"/>
                <w:sz w:val="24"/>
                <w:szCs w:val="24"/>
              </w:rPr>
              <w:t xml:space="preserve"> noteiktajā kārtībā un apmērā (likumprojekta 9.pants).</w:t>
            </w:r>
          </w:p>
          <w:p w:rsidR="00075D28" w:rsidRPr="00533A90" w:rsidRDefault="005D7648" w:rsidP="005D7648">
            <w:pPr>
              <w:pStyle w:val="PlainText"/>
              <w:ind w:left="142" w:right="129"/>
              <w:jc w:val="both"/>
              <w:rPr>
                <w:rFonts w:ascii="Times New Roman" w:hAnsi="Times New Roman"/>
                <w:sz w:val="24"/>
                <w:szCs w:val="24"/>
              </w:rPr>
            </w:pPr>
            <w:r w:rsidRPr="002C1C09">
              <w:rPr>
                <w:rFonts w:ascii="Times New Roman" w:hAnsi="Times New Roman"/>
                <w:sz w:val="24"/>
                <w:szCs w:val="24"/>
              </w:rPr>
              <w:t xml:space="preserve"> </w:t>
            </w:r>
          </w:p>
          <w:p w:rsidR="00B33AFA" w:rsidRDefault="00A94F22" w:rsidP="00692E14">
            <w:pPr>
              <w:spacing w:after="0" w:line="240" w:lineRule="auto"/>
              <w:ind w:left="142" w:right="129"/>
              <w:jc w:val="both"/>
              <w:rPr>
                <w:rFonts w:ascii="Times New Roman" w:hAnsi="Times New Roman"/>
                <w:sz w:val="24"/>
                <w:szCs w:val="24"/>
              </w:rPr>
            </w:pPr>
            <w:r w:rsidRPr="00BC680E">
              <w:rPr>
                <w:rFonts w:ascii="Times New Roman" w:hAnsi="Times New Roman"/>
                <w:sz w:val="24"/>
                <w:szCs w:val="24"/>
              </w:rPr>
              <w:t xml:space="preserve">Likuma </w:t>
            </w:r>
            <w:r w:rsidR="00692E14" w:rsidRPr="00BC680E">
              <w:rPr>
                <w:rFonts w:ascii="Times New Roman" w:hAnsi="Times New Roman"/>
                <w:sz w:val="24"/>
                <w:szCs w:val="24"/>
              </w:rPr>
              <w:t>16.</w:t>
            </w:r>
            <w:r w:rsidR="00692E14" w:rsidRPr="00BC680E">
              <w:rPr>
                <w:rFonts w:ascii="Times New Roman" w:hAnsi="Times New Roman"/>
                <w:sz w:val="24"/>
                <w:szCs w:val="24"/>
                <w:vertAlign w:val="superscript"/>
              </w:rPr>
              <w:t>1</w:t>
            </w:r>
            <w:r w:rsidR="00692E14" w:rsidRPr="00BC680E">
              <w:rPr>
                <w:rFonts w:ascii="Times New Roman" w:hAnsi="Times New Roman"/>
                <w:sz w:val="24"/>
                <w:szCs w:val="24"/>
              </w:rPr>
              <w:t xml:space="preserve"> pantā noteikti gadījumi, kad personai ir pienākums atmaksāt saņemto bezdarbnieka pabalsta summu, t.i. ja tiek izpildīts tiesas spriedums, </w:t>
            </w:r>
            <w:r w:rsidR="009068CD">
              <w:rPr>
                <w:rFonts w:ascii="Times New Roman" w:hAnsi="Times New Roman"/>
                <w:sz w:val="24"/>
                <w:szCs w:val="24"/>
              </w:rPr>
              <w:t xml:space="preserve">saskaņā ar </w:t>
            </w:r>
            <w:r w:rsidR="00692E14" w:rsidRPr="00BC680E">
              <w:rPr>
                <w:rFonts w:ascii="Times New Roman" w:hAnsi="Times New Roman"/>
                <w:sz w:val="24"/>
                <w:szCs w:val="24"/>
              </w:rPr>
              <w:t>kur</w:t>
            </w:r>
            <w:r w:rsidR="009068CD">
              <w:rPr>
                <w:rFonts w:ascii="Times New Roman" w:hAnsi="Times New Roman"/>
                <w:sz w:val="24"/>
                <w:szCs w:val="24"/>
              </w:rPr>
              <w:t>u</w:t>
            </w:r>
            <w:r w:rsidR="00692E14" w:rsidRPr="00BC680E">
              <w:rPr>
                <w:rFonts w:ascii="Times New Roman" w:hAnsi="Times New Roman"/>
                <w:sz w:val="24"/>
                <w:szCs w:val="24"/>
              </w:rPr>
              <w:t xml:space="preserve"> no darba devēja par labu personai tiek piedzīta un izmaksāta atlīdzība par darba piespiedu kavējumu bezdarbnieka pabalsta saņemšanas periodā. </w:t>
            </w:r>
            <w:r w:rsidRPr="00BC680E">
              <w:rPr>
                <w:rFonts w:ascii="Times New Roman" w:hAnsi="Times New Roman"/>
                <w:sz w:val="24"/>
                <w:szCs w:val="24"/>
              </w:rPr>
              <w:t xml:space="preserve">Ņemot vērā to, ka praksē ir gadījumi, kad puses tiesas procesa ietvaros panāk savstarpēju vienošanos - izlīgumu, kuru tiesa apstiprina, </w:t>
            </w:r>
            <w:r w:rsidR="00BC680E" w:rsidRPr="00BC680E">
              <w:rPr>
                <w:rFonts w:ascii="Times New Roman" w:hAnsi="Times New Roman"/>
                <w:sz w:val="24"/>
                <w:szCs w:val="24"/>
              </w:rPr>
              <w:t>kā arī valsts pārvaldes iestāde var pieņemt attiecīgu lēmumu, Likuma norma nav pilnīga</w:t>
            </w:r>
            <w:proofErr w:type="gramStart"/>
            <w:r w:rsidR="00BC680E" w:rsidRPr="00BC680E">
              <w:rPr>
                <w:rFonts w:ascii="Times New Roman" w:hAnsi="Times New Roman"/>
                <w:sz w:val="24"/>
                <w:szCs w:val="24"/>
              </w:rPr>
              <w:t xml:space="preserve"> un</w:t>
            </w:r>
            <w:proofErr w:type="gramEnd"/>
            <w:r w:rsidR="00BC680E" w:rsidRPr="00BC680E">
              <w:rPr>
                <w:rFonts w:ascii="Times New Roman" w:hAnsi="Times New Roman"/>
                <w:sz w:val="24"/>
                <w:szCs w:val="24"/>
              </w:rPr>
              <w:t xml:space="preserve"> tā</w:t>
            </w:r>
            <w:r w:rsidRPr="00BC680E">
              <w:rPr>
                <w:rFonts w:ascii="Times New Roman" w:hAnsi="Times New Roman"/>
                <w:sz w:val="24"/>
                <w:szCs w:val="24"/>
              </w:rPr>
              <w:t xml:space="preserve"> jākoriģē, ņemot vērā praksē iespējamos gadījumus.</w:t>
            </w:r>
            <w:r w:rsidR="00BC680E" w:rsidRPr="00BC680E">
              <w:rPr>
                <w:rFonts w:ascii="Times New Roman" w:hAnsi="Times New Roman"/>
                <w:sz w:val="24"/>
                <w:szCs w:val="24"/>
              </w:rPr>
              <w:t xml:space="preserve"> </w:t>
            </w:r>
          </w:p>
          <w:p w:rsidR="007A6C6F" w:rsidRPr="00BC680E" w:rsidRDefault="00BC680E" w:rsidP="00692E14">
            <w:pPr>
              <w:spacing w:after="0" w:line="240" w:lineRule="auto"/>
              <w:ind w:left="142" w:right="129"/>
              <w:jc w:val="both"/>
              <w:rPr>
                <w:rFonts w:ascii="Times New Roman" w:hAnsi="Times New Roman"/>
                <w:sz w:val="24"/>
                <w:szCs w:val="24"/>
              </w:rPr>
            </w:pPr>
            <w:r w:rsidRPr="00BC680E">
              <w:rPr>
                <w:rFonts w:ascii="Times New Roman" w:hAnsi="Times New Roman"/>
                <w:sz w:val="24"/>
                <w:szCs w:val="24"/>
              </w:rPr>
              <w:t xml:space="preserve">Līdz ar to </w:t>
            </w:r>
            <w:r w:rsidR="00B53AC9">
              <w:rPr>
                <w:rFonts w:ascii="Times New Roman" w:hAnsi="Times New Roman"/>
                <w:sz w:val="24"/>
                <w:szCs w:val="24"/>
              </w:rPr>
              <w:t>l</w:t>
            </w:r>
            <w:r w:rsidRPr="00BC680E">
              <w:rPr>
                <w:rFonts w:ascii="Times New Roman" w:hAnsi="Times New Roman"/>
                <w:sz w:val="24"/>
                <w:szCs w:val="24"/>
              </w:rPr>
              <w:t>ikumprojekta 1</w:t>
            </w:r>
            <w:r w:rsidR="00080BAF">
              <w:rPr>
                <w:rFonts w:ascii="Times New Roman" w:hAnsi="Times New Roman"/>
                <w:sz w:val="24"/>
                <w:szCs w:val="24"/>
              </w:rPr>
              <w:t>0</w:t>
            </w:r>
            <w:r w:rsidRPr="00BC680E">
              <w:rPr>
                <w:rFonts w:ascii="Times New Roman" w:hAnsi="Times New Roman"/>
                <w:sz w:val="24"/>
                <w:szCs w:val="24"/>
              </w:rPr>
              <w:t>.pants paredz papildināt Likuma 16.</w:t>
            </w:r>
            <w:r w:rsidRPr="002F48A0">
              <w:rPr>
                <w:rFonts w:ascii="Times New Roman" w:hAnsi="Times New Roman"/>
                <w:sz w:val="24"/>
                <w:szCs w:val="24"/>
                <w:vertAlign w:val="superscript"/>
              </w:rPr>
              <w:t>1</w:t>
            </w:r>
            <w:r w:rsidRPr="00BC680E">
              <w:rPr>
                <w:rFonts w:ascii="Times New Roman" w:hAnsi="Times New Roman"/>
                <w:sz w:val="24"/>
                <w:szCs w:val="24"/>
              </w:rPr>
              <w:t xml:space="preserve"> pantu, nosakot, ja, izpildot tiesas spriedumu, tiesas </w:t>
            </w:r>
            <w:r w:rsidR="00B53AC9">
              <w:rPr>
                <w:rFonts w:ascii="Times New Roman" w:hAnsi="Times New Roman"/>
                <w:sz w:val="24"/>
                <w:szCs w:val="24"/>
              </w:rPr>
              <w:t>apstiprinātu</w:t>
            </w:r>
            <w:r w:rsidRPr="00BC680E">
              <w:rPr>
                <w:rFonts w:ascii="Times New Roman" w:hAnsi="Times New Roman"/>
                <w:sz w:val="24"/>
                <w:szCs w:val="24"/>
              </w:rPr>
              <w:t xml:space="preserve"> izlīgum</w:t>
            </w:r>
            <w:r w:rsidR="00B53AC9">
              <w:rPr>
                <w:rFonts w:ascii="Times New Roman" w:hAnsi="Times New Roman"/>
                <w:sz w:val="24"/>
                <w:szCs w:val="24"/>
              </w:rPr>
              <w:t>u</w:t>
            </w:r>
            <w:r w:rsidRPr="00BC680E">
              <w:rPr>
                <w:rFonts w:ascii="Times New Roman" w:hAnsi="Times New Roman"/>
                <w:sz w:val="24"/>
                <w:szCs w:val="24"/>
              </w:rPr>
              <w:t xml:space="preserve"> vai attiecīgās valsts pārvaldes iestādes pieņemtu lēmumu, no darba devēja par labu personai tiek piedzīta un izmaksāta atlīdzība par darba piespiedu kavējumu bezdarbnieka pabalsta saņemšanas periodā, personai ir pienākums at</w:t>
            </w:r>
            <w:r w:rsidR="00B53AC9">
              <w:rPr>
                <w:rFonts w:ascii="Times New Roman" w:hAnsi="Times New Roman"/>
                <w:sz w:val="24"/>
                <w:szCs w:val="24"/>
              </w:rPr>
              <w:t>līdzināt valsts budžetā</w:t>
            </w:r>
            <w:r w:rsidRPr="00BC680E">
              <w:rPr>
                <w:rFonts w:ascii="Times New Roman" w:hAnsi="Times New Roman"/>
                <w:sz w:val="24"/>
                <w:szCs w:val="24"/>
              </w:rPr>
              <w:t xml:space="preserve"> saņemto bezdarbnieka pabalsta summu.</w:t>
            </w:r>
          </w:p>
          <w:p w:rsidR="00886D10" w:rsidRDefault="00886D10" w:rsidP="00BC680E">
            <w:pPr>
              <w:spacing w:after="0" w:line="240" w:lineRule="auto"/>
              <w:ind w:left="142"/>
              <w:jc w:val="both"/>
              <w:rPr>
                <w:rFonts w:ascii="Times New Roman" w:hAnsi="Times New Roman"/>
                <w:sz w:val="24"/>
                <w:szCs w:val="24"/>
              </w:rPr>
            </w:pPr>
          </w:p>
          <w:p w:rsidR="007868BB" w:rsidRDefault="00AC761B" w:rsidP="00671563">
            <w:pPr>
              <w:pStyle w:val="ListParagraph"/>
              <w:ind w:left="142" w:firstLine="0"/>
              <w:rPr>
                <w:bCs/>
                <w:color w:val="000000"/>
                <w:sz w:val="24"/>
              </w:rPr>
            </w:pPr>
            <w:r>
              <w:rPr>
                <w:sz w:val="24"/>
              </w:rPr>
              <w:t xml:space="preserve">Likumprojekta mērķis </w:t>
            </w:r>
            <w:r w:rsidR="00671563">
              <w:rPr>
                <w:sz w:val="24"/>
              </w:rPr>
              <w:t xml:space="preserve">un būtība </w:t>
            </w:r>
            <w:r>
              <w:rPr>
                <w:sz w:val="24"/>
              </w:rPr>
              <w:t xml:space="preserve">ir pilnveidot tiesisko regulējumu bezdarbnieka pabalsta piešķiršanas, aprēķināšanas un izmaksas jomā, vienlaikus saskaņot </w:t>
            </w:r>
            <w:r w:rsidR="007868BB" w:rsidRPr="00386834">
              <w:rPr>
                <w:bCs/>
                <w:color w:val="000000"/>
                <w:sz w:val="24"/>
              </w:rPr>
              <w:t>to ar citu likumu normām.</w:t>
            </w:r>
          </w:p>
          <w:p w:rsidR="00AC761B" w:rsidRPr="00D77F2B" w:rsidRDefault="00AC761B" w:rsidP="007868BB">
            <w:pPr>
              <w:spacing w:after="0" w:line="240" w:lineRule="auto"/>
              <w:jc w:val="both"/>
              <w:rPr>
                <w:rFonts w:ascii="Times New Roman" w:hAnsi="Times New Roman"/>
                <w:sz w:val="24"/>
                <w:szCs w:val="24"/>
              </w:rPr>
            </w:pPr>
          </w:p>
        </w:tc>
      </w:tr>
      <w:tr w:rsidR="001C19FA" w:rsidRPr="00DD49B6" w:rsidTr="00E51186">
        <w:trPr>
          <w:trHeight w:val="476"/>
        </w:trPr>
        <w:tc>
          <w:tcPr>
            <w:tcW w:w="227" w:type="pct"/>
          </w:tcPr>
          <w:p w:rsidR="001C19FA" w:rsidRPr="00171249" w:rsidRDefault="001C19FA" w:rsidP="00E51186">
            <w:pPr>
              <w:pStyle w:val="naiskr"/>
              <w:spacing w:before="0" w:beforeAutospacing="0" w:after="0" w:afterAutospacing="0"/>
              <w:ind w:left="57" w:right="57"/>
              <w:jc w:val="both"/>
            </w:pPr>
            <w:r w:rsidRPr="00171249">
              <w:lastRenderedPageBreak/>
              <w:t>3.</w:t>
            </w:r>
          </w:p>
        </w:tc>
        <w:tc>
          <w:tcPr>
            <w:tcW w:w="1568" w:type="pct"/>
          </w:tcPr>
          <w:p w:rsidR="001C19FA" w:rsidRPr="00171249" w:rsidRDefault="001C19FA" w:rsidP="00E51186">
            <w:pPr>
              <w:pStyle w:val="naiskr"/>
              <w:spacing w:before="0" w:beforeAutospacing="0" w:after="0" w:afterAutospacing="0"/>
              <w:ind w:left="57" w:right="57"/>
              <w:jc w:val="both"/>
            </w:pPr>
            <w:r w:rsidRPr="00171249">
              <w:t>Projekta izstrādē iesaistītās institūcijas</w:t>
            </w:r>
          </w:p>
        </w:tc>
        <w:tc>
          <w:tcPr>
            <w:tcW w:w="3205" w:type="pct"/>
          </w:tcPr>
          <w:p w:rsidR="001C19FA" w:rsidRPr="00D77F2B" w:rsidRDefault="002E6CB5" w:rsidP="007E14A0">
            <w:pPr>
              <w:spacing w:after="0" w:line="240" w:lineRule="auto"/>
              <w:ind w:left="142" w:right="129"/>
              <w:jc w:val="both"/>
              <w:rPr>
                <w:rFonts w:ascii="Times New Roman" w:hAnsi="Times New Roman"/>
                <w:sz w:val="24"/>
                <w:szCs w:val="24"/>
              </w:rPr>
            </w:pPr>
            <w:r>
              <w:rPr>
                <w:rFonts w:ascii="Times New Roman" w:hAnsi="Times New Roman"/>
                <w:iCs/>
                <w:sz w:val="24"/>
                <w:szCs w:val="24"/>
              </w:rPr>
              <w:t>Likump</w:t>
            </w:r>
            <w:r w:rsidR="001C19FA" w:rsidRPr="00D77F2B">
              <w:rPr>
                <w:rFonts w:ascii="Times New Roman" w:hAnsi="Times New Roman"/>
                <w:iCs/>
                <w:sz w:val="24"/>
                <w:szCs w:val="24"/>
              </w:rPr>
              <w:t xml:space="preserve">rojekta izstrādē tika ņemts vērā VSAA viedoklis, jo saskaņā ar </w:t>
            </w:r>
            <w:r w:rsidR="00CA2784">
              <w:rPr>
                <w:rFonts w:ascii="Times New Roman" w:hAnsi="Times New Roman"/>
                <w:iCs/>
                <w:sz w:val="24"/>
                <w:szCs w:val="24"/>
              </w:rPr>
              <w:t>L</w:t>
            </w:r>
            <w:r w:rsidR="001C19FA" w:rsidRPr="00D77F2B">
              <w:rPr>
                <w:rFonts w:ascii="Times New Roman" w:hAnsi="Times New Roman"/>
                <w:iCs/>
                <w:sz w:val="24"/>
                <w:szCs w:val="24"/>
              </w:rPr>
              <w:t xml:space="preserve">ikumu VSAA nodrošina </w:t>
            </w:r>
            <w:r w:rsidR="000B7BB6" w:rsidRPr="00D77F2B">
              <w:rPr>
                <w:rFonts w:ascii="Times New Roman" w:hAnsi="Times New Roman"/>
                <w:iCs/>
                <w:sz w:val="24"/>
                <w:szCs w:val="24"/>
              </w:rPr>
              <w:t>bezdarbnieka pabalsta</w:t>
            </w:r>
            <w:r w:rsidR="001C19FA" w:rsidRPr="00D77F2B">
              <w:rPr>
                <w:rFonts w:ascii="Times New Roman" w:hAnsi="Times New Roman"/>
                <w:iCs/>
                <w:sz w:val="24"/>
                <w:szCs w:val="24"/>
              </w:rPr>
              <w:t xml:space="preserve"> piešķiršanu</w:t>
            </w:r>
            <w:r w:rsidR="000B7BB6" w:rsidRPr="00D77F2B">
              <w:rPr>
                <w:rFonts w:ascii="Times New Roman" w:hAnsi="Times New Roman"/>
                <w:iCs/>
                <w:sz w:val="24"/>
                <w:szCs w:val="24"/>
              </w:rPr>
              <w:t>, aprēķināšanu</w:t>
            </w:r>
            <w:r w:rsidR="001C19FA" w:rsidRPr="00D77F2B">
              <w:rPr>
                <w:rFonts w:ascii="Times New Roman" w:hAnsi="Times New Roman"/>
                <w:iCs/>
                <w:sz w:val="24"/>
                <w:szCs w:val="24"/>
              </w:rPr>
              <w:t xml:space="preserve"> un izmaksu. </w:t>
            </w:r>
          </w:p>
        </w:tc>
      </w:tr>
      <w:tr w:rsidR="001C19FA" w:rsidRPr="00DD49B6" w:rsidTr="00E51186">
        <w:tc>
          <w:tcPr>
            <w:tcW w:w="227" w:type="pct"/>
          </w:tcPr>
          <w:p w:rsidR="001C19FA" w:rsidRPr="00DD49B6" w:rsidRDefault="001C19FA" w:rsidP="00E51186">
            <w:pPr>
              <w:pStyle w:val="naiskr"/>
              <w:spacing w:before="0" w:beforeAutospacing="0" w:after="0" w:afterAutospacing="0"/>
              <w:ind w:left="57" w:right="57"/>
              <w:jc w:val="center"/>
            </w:pPr>
            <w:r w:rsidRPr="00DD49B6">
              <w:t>4.</w:t>
            </w:r>
          </w:p>
        </w:tc>
        <w:tc>
          <w:tcPr>
            <w:tcW w:w="1568" w:type="pct"/>
          </w:tcPr>
          <w:p w:rsidR="001C19FA" w:rsidRPr="00DD49B6" w:rsidRDefault="001C19FA" w:rsidP="00E51186">
            <w:pPr>
              <w:pStyle w:val="naiskr"/>
              <w:spacing w:before="0" w:beforeAutospacing="0" w:after="0" w:afterAutospacing="0"/>
              <w:ind w:left="57" w:right="57"/>
            </w:pPr>
            <w:r w:rsidRPr="00DD49B6">
              <w:t>Cita informācija</w:t>
            </w:r>
          </w:p>
        </w:tc>
        <w:tc>
          <w:tcPr>
            <w:tcW w:w="3205" w:type="pct"/>
          </w:tcPr>
          <w:p w:rsidR="001C19FA" w:rsidRPr="00DD49B6" w:rsidRDefault="001C19FA" w:rsidP="00E51186">
            <w:pPr>
              <w:pStyle w:val="naiskr"/>
              <w:spacing w:before="0" w:beforeAutospacing="0" w:after="0" w:afterAutospacing="0"/>
              <w:ind w:left="57" w:right="57"/>
            </w:pPr>
            <w:r w:rsidRPr="00DD49B6">
              <w:t>Nav</w:t>
            </w:r>
            <w:r>
              <w:t>.</w:t>
            </w:r>
          </w:p>
        </w:tc>
      </w:tr>
    </w:tbl>
    <w:p w:rsidR="001C19FA" w:rsidRPr="00DD49B6" w:rsidRDefault="001C19FA" w:rsidP="001C19FA">
      <w:pPr>
        <w:spacing w:after="0" w:line="240" w:lineRule="auto"/>
        <w:rPr>
          <w:rFonts w:ascii="Times New Roman" w:hAnsi="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1C19FA" w:rsidRPr="00DD49B6" w:rsidTr="00E51186">
        <w:trPr>
          <w:trHeight w:val="556"/>
        </w:trPr>
        <w:tc>
          <w:tcPr>
            <w:tcW w:w="9503" w:type="dxa"/>
            <w:gridSpan w:val="3"/>
            <w:vAlign w:val="center"/>
          </w:tcPr>
          <w:p w:rsidR="001C19FA" w:rsidRPr="00DD49B6" w:rsidRDefault="001C19FA" w:rsidP="00E51186">
            <w:pPr>
              <w:pStyle w:val="naisnod"/>
              <w:spacing w:before="0" w:beforeAutospacing="0" w:after="0" w:afterAutospacing="0"/>
              <w:ind w:left="57" w:right="57"/>
              <w:jc w:val="center"/>
              <w:rPr>
                <w:b/>
              </w:rPr>
            </w:pPr>
            <w:r w:rsidRPr="00DD49B6">
              <w:rPr>
                <w:b/>
              </w:rPr>
              <w:t>II. Tiesību akta projekta ietekme uz sabiedrību, tautsaimniecības attīstību</w:t>
            </w:r>
          </w:p>
          <w:p w:rsidR="001C19FA" w:rsidRPr="00DD49B6" w:rsidRDefault="001C19FA" w:rsidP="00E51186">
            <w:pPr>
              <w:pStyle w:val="naisnod"/>
              <w:spacing w:before="0" w:beforeAutospacing="0" w:after="0" w:afterAutospacing="0"/>
              <w:ind w:left="57" w:right="57"/>
              <w:jc w:val="center"/>
              <w:rPr>
                <w:b/>
              </w:rPr>
            </w:pPr>
            <w:r w:rsidRPr="00DD49B6">
              <w:rPr>
                <w:b/>
              </w:rPr>
              <w:t>un administratīvo slogu</w:t>
            </w:r>
          </w:p>
        </w:tc>
      </w:tr>
      <w:tr w:rsidR="001C19FA" w:rsidRPr="00DD49B6" w:rsidTr="00E51186">
        <w:trPr>
          <w:trHeight w:val="467"/>
        </w:trPr>
        <w:tc>
          <w:tcPr>
            <w:tcW w:w="431" w:type="dxa"/>
          </w:tcPr>
          <w:p w:rsidR="001C19FA" w:rsidRPr="00DD49B6" w:rsidRDefault="001C19FA" w:rsidP="00E51186">
            <w:pPr>
              <w:pStyle w:val="naiskr"/>
              <w:spacing w:before="0" w:beforeAutospacing="0" w:after="0" w:afterAutospacing="0"/>
              <w:ind w:left="57" w:right="57"/>
              <w:jc w:val="both"/>
            </w:pPr>
            <w:r w:rsidRPr="00DD49B6">
              <w:t>1.</w:t>
            </w:r>
          </w:p>
        </w:tc>
        <w:tc>
          <w:tcPr>
            <w:tcW w:w="2976" w:type="dxa"/>
          </w:tcPr>
          <w:p w:rsidR="001C19FA" w:rsidRPr="00DD49B6" w:rsidRDefault="001C19FA" w:rsidP="00E51186">
            <w:pPr>
              <w:pStyle w:val="naiskr"/>
              <w:spacing w:before="0" w:beforeAutospacing="0" w:after="0" w:afterAutospacing="0"/>
              <w:ind w:left="57" w:right="57"/>
            </w:pPr>
            <w:r w:rsidRPr="00DD49B6">
              <w:t>Sabiedrības mērķgrupas, kuras tiesiskais regulējums ietekmē vai varētu ietekmēt</w:t>
            </w:r>
          </w:p>
        </w:tc>
        <w:tc>
          <w:tcPr>
            <w:tcW w:w="6096" w:type="dxa"/>
          </w:tcPr>
          <w:p w:rsidR="001C19FA" w:rsidRPr="00C26889" w:rsidRDefault="00CA2784" w:rsidP="00574C8D">
            <w:pPr>
              <w:spacing w:after="0" w:line="240" w:lineRule="auto"/>
              <w:ind w:firstLine="173"/>
              <w:jc w:val="both"/>
              <w:rPr>
                <w:rFonts w:ascii="Times New Roman" w:hAnsi="Times New Roman"/>
                <w:sz w:val="24"/>
                <w:szCs w:val="24"/>
              </w:rPr>
            </w:pPr>
            <w:bookmarkStart w:id="1" w:name="p21"/>
            <w:bookmarkEnd w:id="1"/>
            <w:r>
              <w:rPr>
                <w:rFonts w:ascii="Times New Roman" w:hAnsi="Times New Roman"/>
                <w:sz w:val="24"/>
                <w:szCs w:val="24"/>
              </w:rPr>
              <w:t>B</w:t>
            </w:r>
            <w:r w:rsidR="00574C8D" w:rsidRPr="00C26889">
              <w:rPr>
                <w:rFonts w:ascii="Times New Roman" w:hAnsi="Times New Roman"/>
                <w:sz w:val="24"/>
                <w:szCs w:val="24"/>
              </w:rPr>
              <w:t>ezdarbnieka pabalsta saņēmēji.</w:t>
            </w:r>
          </w:p>
          <w:p w:rsidR="001C19FA" w:rsidRPr="001E4227" w:rsidRDefault="00800A99" w:rsidP="00CA2784">
            <w:pPr>
              <w:autoSpaceDE w:val="0"/>
              <w:autoSpaceDN w:val="0"/>
              <w:adjustRightInd w:val="0"/>
              <w:spacing w:after="0" w:line="240" w:lineRule="auto"/>
              <w:ind w:left="173" w:right="142"/>
              <w:jc w:val="both"/>
            </w:pPr>
            <w:r>
              <w:rPr>
                <w:rFonts w:ascii="Times New Roman" w:hAnsi="Times New Roman"/>
                <w:sz w:val="24"/>
                <w:szCs w:val="24"/>
              </w:rPr>
              <w:t>Atbilstoši</w:t>
            </w:r>
            <w:r w:rsidR="00574C8D" w:rsidRPr="00C26889">
              <w:rPr>
                <w:rFonts w:ascii="Times New Roman" w:hAnsi="Times New Roman"/>
                <w:sz w:val="24"/>
                <w:szCs w:val="24"/>
              </w:rPr>
              <w:t xml:space="preserve"> VSAA </w:t>
            </w:r>
            <w:r>
              <w:rPr>
                <w:rFonts w:ascii="Times New Roman" w:hAnsi="Times New Roman"/>
                <w:sz w:val="24"/>
                <w:szCs w:val="24"/>
              </w:rPr>
              <w:t>statistikas datiem</w:t>
            </w:r>
            <w:r w:rsidR="00574C8D" w:rsidRPr="00C26889">
              <w:rPr>
                <w:rFonts w:ascii="Times New Roman" w:hAnsi="Times New Roman"/>
                <w:sz w:val="24"/>
                <w:szCs w:val="24"/>
              </w:rPr>
              <w:t xml:space="preserve"> </w:t>
            </w:r>
            <w:r w:rsidR="00C26889" w:rsidRPr="00C26889">
              <w:rPr>
                <w:rFonts w:ascii="Times New Roman" w:hAnsi="Times New Roman"/>
                <w:sz w:val="24"/>
                <w:szCs w:val="24"/>
              </w:rPr>
              <w:t>2014.gada deviņos mēnešos bezdarbnieka pabalstu vidēji mēnesī saņēma 36 897 personas, piešķirt</w:t>
            </w:r>
            <w:r w:rsidR="00CA2784">
              <w:rPr>
                <w:rFonts w:ascii="Times New Roman" w:hAnsi="Times New Roman"/>
                <w:sz w:val="24"/>
                <w:szCs w:val="24"/>
              </w:rPr>
              <w:t>ā</w:t>
            </w:r>
            <w:r w:rsidR="00C26889" w:rsidRPr="00C26889">
              <w:rPr>
                <w:rFonts w:ascii="Times New Roman" w:hAnsi="Times New Roman"/>
                <w:sz w:val="24"/>
                <w:szCs w:val="24"/>
              </w:rPr>
              <w:t xml:space="preserve"> pabalsta vidējais apmērs ir 280,49 EUR, pabalstu saņēmēju vidējais vecums ir 40,18 gadi, vidējais pabalsta saņemšanas ilgums ir 4,6 mēneši.</w:t>
            </w:r>
          </w:p>
        </w:tc>
      </w:tr>
      <w:tr w:rsidR="001C19FA" w:rsidRPr="00DD49B6" w:rsidTr="00E51186">
        <w:trPr>
          <w:trHeight w:val="523"/>
        </w:trPr>
        <w:tc>
          <w:tcPr>
            <w:tcW w:w="431" w:type="dxa"/>
          </w:tcPr>
          <w:p w:rsidR="001C19FA" w:rsidRPr="00DD49B6" w:rsidRDefault="001C19FA" w:rsidP="00E51186">
            <w:pPr>
              <w:pStyle w:val="naiskr"/>
              <w:spacing w:before="0" w:beforeAutospacing="0" w:after="0" w:afterAutospacing="0"/>
              <w:ind w:left="57" w:right="57"/>
              <w:jc w:val="both"/>
            </w:pPr>
            <w:r w:rsidRPr="00DD49B6">
              <w:t>2.</w:t>
            </w:r>
          </w:p>
        </w:tc>
        <w:tc>
          <w:tcPr>
            <w:tcW w:w="2976" w:type="dxa"/>
          </w:tcPr>
          <w:p w:rsidR="001C19FA" w:rsidRPr="00DD49B6" w:rsidRDefault="001C19FA" w:rsidP="00E51186">
            <w:pPr>
              <w:pStyle w:val="naiskr"/>
              <w:spacing w:before="0" w:beforeAutospacing="0" w:after="0" w:afterAutospacing="0"/>
              <w:ind w:left="57" w:right="57"/>
            </w:pPr>
            <w:r w:rsidRPr="00DD49B6">
              <w:t>Tiesiskā regulējuma ietekme uz tautsaimniecību un administratīvo slogu</w:t>
            </w:r>
          </w:p>
        </w:tc>
        <w:tc>
          <w:tcPr>
            <w:tcW w:w="6096" w:type="dxa"/>
          </w:tcPr>
          <w:p w:rsidR="00E35486" w:rsidRPr="00E35486" w:rsidRDefault="00E35486" w:rsidP="00E35486">
            <w:pPr>
              <w:spacing w:after="0" w:line="240" w:lineRule="auto"/>
              <w:ind w:left="142" w:right="142"/>
              <w:jc w:val="both"/>
              <w:rPr>
                <w:rFonts w:ascii="Times New Roman" w:hAnsi="Times New Roman"/>
                <w:sz w:val="24"/>
                <w:szCs w:val="24"/>
                <w:lang w:eastAsia="lv-LV"/>
              </w:rPr>
            </w:pPr>
            <w:r w:rsidRPr="00E35486">
              <w:rPr>
                <w:rFonts w:ascii="Times New Roman" w:hAnsi="Times New Roman"/>
                <w:sz w:val="24"/>
                <w:szCs w:val="24"/>
              </w:rPr>
              <w:t xml:space="preserve">Personai </w:t>
            </w:r>
            <w:r w:rsidR="00CA2784">
              <w:rPr>
                <w:rFonts w:ascii="Times New Roman" w:hAnsi="Times New Roman"/>
                <w:sz w:val="24"/>
                <w:szCs w:val="24"/>
              </w:rPr>
              <w:t>l</w:t>
            </w:r>
            <w:r w:rsidRPr="00E35486">
              <w:rPr>
                <w:rFonts w:ascii="Times New Roman" w:hAnsi="Times New Roman"/>
                <w:sz w:val="24"/>
                <w:szCs w:val="24"/>
              </w:rPr>
              <w:t>ikumprojekta</w:t>
            </w:r>
            <w:r w:rsidR="00415558" w:rsidRPr="00E35486">
              <w:rPr>
                <w:rFonts w:ascii="Times New Roman" w:hAnsi="Times New Roman"/>
                <w:sz w:val="24"/>
                <w:szCs w:val="24"/>
              </w:rPr>
              <w:t xml:space="preserve"> tiesiskais regulējums </w:t>
            </w:r>
            <w:r w:rsidRPr="00E35486">
              <w:rPr>
                <w:rFonts w:ascii="Times New Roman" w:hAnsi="Times New Roman"/>
                <w:sz w:val="24"/>
                <w:szCs w:val="24"/>
              </w:rPr>
              <w:t>nemaina tiesības un pienākumus.</w:t>
            </w:r>
          </w:p>
          <w:p w:rsidR="001C19FA" w:rsidRPr="00DD49B6" w:rsidRDefault="001C19FA" w:rsidP="00415558">
            <w:pPr>
              <w:spacing w:after="0" w:line="240" w:lineRule="auto"/>
              <w:ind w:firstLine="374"/>
              <w:jc w:val="both"/>
              <w:rPr>
                <w:rFonts w:ascii="Times New Roman" w:hAnsi="Times New Roman"/>
                <w:sz w:val="24"/>
                <w:szCs w:val="24"/>
                <w:lang w:eastAsia="lv-LV"/>
              </w:rPr>
            </w:pPr>
          </w:p>
        </w:tc>
      </w:tr>
      <w:tr w:rsidR="001C19FA" w:rsidRPr="00DD49B6" w:rsidTr="00E51186">
        <w:trPr>
          <w:trHeight w:val="523"/>
        </w:trPr>
        <w:tc>
          <w:tcPr>
            <w:tcW w:w="431" w:type="dxa"/>
          </w:tcPr>
          <w:p w:rsidR="001C19FA" w:rsidRPr="00DD49B6" w:rsidRDefault="001C19FA" w:rsidP="00E51186">
            <w:pPr>
              <w:pStyle w:val="naiskr"/>
              <w:spacing w:before="0" w:beforeAutospacing="0" w:after="0" w:afterAutospacing="0"/>
              <w:ind w:left="57" w:right="57"/>
              <w:jc w:val="both"/>
            </w:pPr>
            <w:r w:rsidRPr="00DD49B6">
              <w:lastRenderedPageBreak/>
              <w:t>3.</w:t>
            </w:r>
          </w:p>
        </w:tc>
        <w:tc>
          <w:tcPr>
            <w:tcW w:w="2976" w:type="dxa"/>
          </w:tcPr>
          <w:p w:rsidR="001C19FA" w:rsidRPr="00DD49B6" w:rsidRDefault="001C19FA" w:rsidP="00E51186">
            <w:pPr>
              <w:pStyle w:val="naiskr"/>
              <w:spacing w:before="0" w:beforeAutospacing="0" w:after="0" w:afterAutospacing="0"/>
              <w:ind w:left="57" w:right="57"/>
            </w:pPr>
            <w:r w:rsidRPr="00DD49B6">
              <w:t>Administratīvo izmaksu monetārs novērtējums</w:t>
            </w:r>
          </w:p>
        </w:tc>
        <w:tc>
          <w:tcPr>
            <w:tcW w:w="6096" w:type="dxa"/>
          </w:tcPr>
          <w:p w:rsidR="001C19FA" w:rsidRPr="00DD49B6" w:rsidRDefault="001C19FA" w:rsidP="00E51186">
            <w:pPr>
              <w:shd w:val="clear" w:color="auto" w:fill="FFFFFF"/>
              <w:spacing w:after="0" w:line="240" w:lineRule="auto"/>
              <w:ind w:left="57" w:right="57"/>
              <w:rPr>
                <w:rFonts w:ascii="Times New Roman" w:hAnsi="Times New Roman"/>
                <w:sz w:val="24"/>
                <w:szCs w:val="24"/>
                <w:lang w:eastAsia="lv-LV"/>
              </w:rPr>
            </w:pPr>
            <w:r>
              <w:rPr>
                <w:rFonts w:ascii="Times New Roman" w:hAnsi="Times New Roman"/>
                <w:sz w:val="24"/>
                <w:szCs w:val="24"/>
              </w:rPr>
              <w:t>Projekts šo jomu neskar.</w:t>
            </w:r>
          </w:p>
        </w:tc>
      </w:tr>
      <w:tr w:rsidR="001C19FA" w:rsidRPr="00DD49B6" w:rsidTr="00E51186">
        <w:trPr>
          <w:trHeight w:val="357"/>
        </w:trPr>
        <w:tc>
          <w:tcPr>
            <w:tcW w:w="431" w:type="dxa"/>
          </w:tcPr>
          <w:p w:rsidR="001C19FA" w:rsidRPr="00DD49B6" w:rsidRDefault="001C19FA" w:rsidP="00E51186">
            <w:pPr>
              <w:pStyle w:val="naiskr"/>
              <w:spacing w:before="0" w:beforeAutospacing="0" w:after="0" w:afterAutospacing="0"/>
              <w:ind w:left="57" w:right="57"/>
              <w:jc w:val="both"/>
            </w:pPr>
            <w:r w:rsidRPr="00DD49B6">
              <w:t>4.</w:t>
            </w:r>
          </w:p>
        </w:tc>
        <w:tc>
          <w:tcPr>
            <w:tcW w:w="2976" w:type="dxa"/>
          </w:tcPr>
          <w:p w:rsidR="001C19FA" w:rsidRPr="00DD49B6" w:rsidRDefault="001C19FA" w:rsidP="00E51186">
            <w:pPr>
              <w:pStyle w:val="naiskr"/>
              <w:spacing w:before="0" w:beforeAutospacing="0" w:after="0" w:afterAutospacing="0"/>
              <w:ind w:left="57" w:right="57"/>
            </w:pPr>
            <w:r w:rsidRPr="00DD49B6">
              <w:t>Cita informācija</w:t>
            </w:r>
          </w:p>
        </w:tc>
        <w:tc>
          <w:tcPr>
            <w:tcW w:w="6096" w:type="dxa"/>
          </w:tcPr>
          <w:p w:rsidR="001C19FA" w:rsidRPr="00DD49B6" w:rsidRDefault="00E35486" w:rsidP="007E14A0">
            <w:pPr>
              <w:shd w:val="clear" w:color="auto" w:fill="FFFFFF"/>
              <w:spacing w:after="0" w:line="240" w:lineRule="auto"/>
              <w:ind w:left="57" w:right="57"/>
              <w:jc w:val="both"/>
              <w:rPr>
                <w:rFonts w:ascii="Times New Roman" w:hAnsi="Times New Roman"/>
                <w:sz w:val="24"/>
                <w:szCs w:val="24"/>
              </w:rPr>
            </w:pPr>
            <w:r>
              <w:rPr>
                <w:rFonts w:ascii="Times New Roman" w:hAnsi="Times New Roman"/>
                <w:sz w:val="24"/>
                <w:szCs w:val="24"/>
              </w:rPr>
              <w:t xml:space="preserve">Lai realizētu </w:t>
            </w:r>
            <w:r w:rsidR="00CA2784">
              <w:rPr>
                <w:rFonts w:ascii="Times New Roman" w:hAnsi="Times New Roman"/>
                <w:sz w:val="24"/>
                <w:szCs w:val="24"/>
              </w:rPr>
              <w:t>l</w:t>
            </w:r>
            <w:r w:rsidR="001C19FA">
              <w:rPr>
                <w:rFonts w:ascii="Times New Roman" w:hAnsi="Times New Roman"/>
                <w:sz w:val="24"/>
                <w:szCs w:val="24"/>
              </w:rPr>
              <w:t xml:space="preserve">ikumprojektā noteikto, VSAA jāveic izmaiņas informācijas sistēmā SAIS. Izmaiņu veikšanai nepieciešamas </w:t>
            </w:r>
            <w:r>
              <w:rPr>
                <w:rFonts w:ascii="Times New Roman" w:hAnsi="Times New Roman"/>
                <w:sz w:val="24"/>
                <w:szCs w:val="24"/>
              </w:rPr>
              <w:t>apmēram 100 c</w:t>
            </w:r>
            <w:r w:rsidR="00CA2784">
              <w:rPr>
                <w:rFonts w:ascii="Times New Roman" w:hAnsi="Times New Roman"/>
                <w:sz w:val="24"/>
                <w:szCs w:val="24"/>
              </w:rPr>
              <w:t>ilvēkdienas</w:t>
            </w:r>
            <w:r w:rsidR="007E14A0">
              <w:rPr>
                <w:rFonts w:ascii="Times New Roman" w:hAnsi="Times New Roman"/>
                <w:sz w:val="24"/>
                <w:szCs w:val="24"/>
              </w:rPr>
              <w:t xml:space="preserve">. </w:t>
            </w:r>
            <w:r w:rsidR="007E14A0" w:rsidRPr="007E14A0">
              <w:rPr>
                <w:rFonts w:ascii="Times New Roman" w:hAnsi="Times New Roman"/>
                <w:sz w:val="24"/>
                <w:szCs w:val="24"/>
              </w:rPr>
              <w:t>Nepieciešamās izmaiņas informācijas sistēmā SAIS VSAA nodrošinās piešķirto Valsts sociālās apdrošināšanas aģentūras speciālā budžeta līdzekļu ietvaros.</w:t>
            </w:r>
          </w:p>
        </w:tc>
      </w:tr>
    </w:tbl>
    <w:p w:rsidR="001C19FA" w:rsidRDefault="001C19FA" w:rsidP="001C19FA">
      <w:pPr>
        <w:spacing w:after="0" w:line="240" w:lineRule="auto"/>
        <w:jc w:val="center"/>
      </w:pPr>
    </w:p>
    <w:tbl>
      <w:tblPr>
        <w:tblW w:w="5287" w:type="pct"/>
        <w:tblInd w:w="-9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43"/>
        <w:gridCol w:w="1326"/>
        <w:gridCol w:w="1327"/>
        <w:gridCol w:w="1327"/>
        <w:gridCol w:w="1327"/>
        <w:gridCol w:w="1605"/>
      </w:tblGrid>
      <w:tr w:rsidR="00201876" w:rsidRPr="00E57CF4" w:rsidTr="00201876">
        <w:tc>
          <w:tcPr>
            <w:tcW w:w="5000" w:type="pct"/>
            <w:gridSpan w:val="6"/>
            <w:tcBorders>
              <w:top w:val="outset" w:sz="6" w:space="0" w:color="000000"/>
              <w:left w:val="outset" w:sz="6" w:space="0" w:color="000000"/>
              <w:bottom w:val="outset" w:sz="6" w:space="0" w:color="000000"/>
              <w:right w:val="outset" w:sz="6" w:space="0" w:color="000000"/>
            </w:tcBorders>
            <w:hideMark/>
          </w:tcPr>
          <w:p w:rsidR="00201876" w:rsidRPr="00E57CF4" w:rsidRDefault="00201876" w:rsidP="00201876">
            <w:pPr>
              <w:spacing w:line="240" w:lineRule="auto"/>
              <w:jc w:val="center"/>
              <w:rPr>
                <w:rFonts w:ascii="Times New Roman" w:hAnsi="Times New Roman"/>
                <w:b/>
                <w:bCs/>
                <w:sz w:val="26"/>
                <w:szCs w:val="26"/>
              </w:rPr>
            </w:pPr>
            <w:r w:rsidRPr="00E57CF4">
              <w:rPr>
                <w:rFonts w:ascii="Times New Roman" w:hAnsi="Times New Roman"/>
                <w:b/>
                <w:bCs/>
                <w:sz w:val="26"/>
                <w:szCs w:val="26"/>
              </w:rPr>
              <w:t>III. Tiesību akta projekta ietekme uz valsts budžetu un pašvaldību budžetiem</w:t>
            </w:r>
          </w:p>
        </w:tc>
      </w:tr>
      <w:tr w:rsidR="00201876" w:rsidRPr="00E57CF4" w:rsidTr="00201876">
        <w:tc>
          <w:tcPr>
            <w:tcW w:w="1421" w:type="pct"/>
            <w:vMerge w:val="restart"/>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201876">
            <w:pPr>
              <w:spacing w:line="240" w:lineRule="auto"/>
              <w:jc w:val="center"/>
              <w:rPr>
                <w:rFonts w:ascii="Times New Roman" w:hAnsi="Times New Roman"/>
                <w:b/>
                <w:bCs/>
                <w:sz w:val="26"/>
                <w:szCs w:val="26"/>
              </w:rPr>
            </w:pPr>
            <w:r w:rsidRPr="00E57CF4">
              <w:rPr>
                <w:rFonts w:ascii="Times New Roman" w:hAnsi="Times New Roman"/>
                <w:b/>
                <w:bCs/>
                <w:sz w:val="26"/>
                <w:szCs w:val="26"/>
              </w:rPr>
              <w:t>Rādītāji</w:t>
            </w:r>
          </w:p>
        </w:tc>
        <w:tc>
          <w:tcPr>
            <w:tcW w:w="1374"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EC67EF">
            <w:pPr>
              <w:spacing w:line="240" w:lineRule="auto"/>
              <w:jc w:val="center"/>
              <w:rPr>
                <w:rFonts w:ascii="Times New Roman" w:hAnsi="Times New Roman"/>
                <w:b/>
                <w:bCs/>
                <w:sz w:val="26"/>
                <w:szCs w:val="26"/>
              </w:rPr>
            </w:pPr>
            <w:r w:rsidRPr="00E57CF4">
              <w:rPr>
                <w:rFonts w:ascii="Times New Roman" w:hAnsi="Times New Roman"/>
                <w:b/>
                <w:bCs/>
                <w:sz w:val="26"/>
                <w:szCs w:val="26"/>
              </w:rPr>
              <w:t>201</w:t>
            </w:r>
            <w:r w:rsidR="00EC67EF">
              <w:rPr>
                <w:rFonts w:ascii="Times New Roman" w:hAnsi="Times New Roman"/>
                <w:b/>
                <w:bCs/>
                <w:sz w:val="26"/>
                <w:szCs w:val="26"/>
              </w:rPr>
              <w:t>5</w:t>
            </w:r>
            <w:r w:rsidRPr="00E57CF4">
              <w:rPr>
                <w:rFonts w:ascii="Times New Roman" w:hAnsi="Times New Roman"/>
                <w:b/>
                <w:bCs/>
                <w:sz w:val="26"/>
                <w:szCs w:val="26"/>
              </w:rPr>
              <w:t>.gads</w:t>
            </w:r>
          </w:p>
        </w:tc>
        <w:tc>
          <w:tcPr>
            <w:tcW w:w="2206" w:type="pct"/>
            <w:gridSpan w:val="3"/>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EC67EF">
            <w:pPr>
              <w:spacing w:line="240" w:lineRule="auto"/>
              <w:jc w:val="center"/>
              <w:rPr>
                <w:rFonts w:ascii="Times New Roman" w:hAnsi="Times New Roman"/>
                <w:sz w:val="26"/>
                <w:szCs w:val="26"/>
              </w:rPr>
            </w:pPr>
            <w:r w:rsidRPr="00E57CF4">
              <w:rPr>
                <w:rFonts w:ascii="Times New Roman" w:hAnsi="Times New Roman"/>
                <w:sz w:val="26"/>
                <w:szCs w:val="26"/>
              </w:rPr>
              <w:t>Turpmākie trīs gadi (</w:t>
            </w:r>
            <w:proofErr w:type="spellStart"/>
            <w:r w:rsidRPr="00E57CF4">
              <w:rPr>
                <w:rFonts w:ascii="Times New Roman" w:hAnsi="Times New Roman"/>
                <w:i/>
                <w:sz w:val="26"/>
                <w:szCs w:val="26"/>
              </w:rPr>
              <w:t>euro</w:t>
            </w:r>
            <w:proofErr w:type="spellEnd"/>
            <w:r w:rsidRPr="00E57CF4">
              <w:rPr>
                <w:rFonts w:ascii="Times New Roman" w:hAnsi="Times New Roman"/>
                <w:sz w:val="26"/>
                <w:szCs w:val="26"/>
              </w:rPr>
              <w:t>)</w:t>
            </w:r>
          </w:p>
        </w:tc>
      </w:tr>
      <w:tr w:rsidR="00201876" w:rsidRPr="00E57CF4" w:rsidTr="0020187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201876">
            <w:pPr>
              <w:spacing w:line="240" w:lineRule="auto"/>
              <w:rPr>
                <w:rFonts w:ascii="Times New Roman" w:hAnsi="Times New Roman"/>
                <w:b/>
                <w:bCs/>
                <w:sz w:val="26"/>
                <w:szCs w:val="26"/>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201876">
            <w:pPr>
              <w:spacing w:line="240" w:lineRule="auto"/>
              <w:rPr>
                <w:rFonts w:ascii="Times New Roman" w:hAnsi="Times New Roman"/>
                <w:b/>
                <w:bCs/>
                <w:sz w:val="26"/>
                <w:szCs w:val="26"/>
              </w:rPr>
            </w:pPr>
          </w:p>
        </w:tc>
        <w:tc>
          <w:tcPr>
            <w:tcW w:w="687" w:type="pct"/>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EC67EF">
            <w:pPr>
              <w:spacing w:line="240" w:lineRule="auto"/>
              <w:jc w:val="center"/>
              <w:rPr>
                <w:rFonts w:ascii="Times New Roman" w:hAnsi="Times New Roman"/>
                <w:b/>
                <w:bCs/>
                <w:sz w:val="26"/>
                <w:szCs w:val="26"/>
              </w:rPr>
            </w:pPr>
            <w:r w:rsidRPr="00E57CF4">
              <w:rPr>
                <w:rFonts w:ascii="Times New Roman" w:hAnsi="Times New Roman"/>
                <w:b/>
                <w:bCs/>
                <w:sz w:val="26"/>
                <w:szCs w:val="26"/>
              </w:rPr>
              <w:t>201</w:t>
            </w:r>
            <w:r w:rsidR="00EC67EF">
              <w:rPr>
                <w:rFonts w:ascii="Times New Roman" w:hAnsi="Times New Roman"/>
                <w:b/>
                <w:bCs/>
                <w:sz w:val="26"/>
                <w:szCs w:val="26"/>
              </w:rPr>
              <w:t>6</w:t>
            </w:r>
          </w:p>
        </w:tc>
        <w:tc>
          <w:tcPr>
            <w:tcW w:w="687" w:type="pct"/>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EC67EF">
            <w:pPr>
              <w:spacing w:line="240" w:lineRule="auto"/>
              <w:jc w:val="center"/>
              <w:rPr>
                <w:rFonts w:ascii="Times New Roman" w:hAnsi="Times New Roman"/>
                <w:b/>
                <w:bCs/>
                <w:sz w:val="26"/>
                <w:szCs w:val="26"/>
              </w:rPr>
            </w:pPr>
            <w:r w:rsidRPr="00E57CF4">
              <w:rPr>
                <w:rFonts w:ascii="Times New Roman" w:hAnsi="Times New Roman"/>
                <w:b/>
                <w:bCs/>
                <w:sz w:val="26"/>
                <w:szCs w:val="26"/>
              </w:rPr>
              <w:t>201</w:t>
            </w:r>
            <w:r w:rsidR="00EC67EF">
              <w:rPr>
                <w:rFonts w:ascii="Times New Roman" w:hAnsi="Times New Roman"/>
                <w:b/>
                <w:bCs/>
                <w:sz w:val="26"/>
                <w:szCs w:val="26"/>
              </w:rPr>
              <w:t>7</w:t>
            </w:r>
          </w:p>
        </w:tc>
        <w:tc>
          <w:tcPr>
            <w:tcW w:w="831" w:type="pct"/>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EC67EF">
            <w:pPr>
              <w:spacing w:line="240" w:lineRule="auto"/>
              <w:jc w:val="center"/>
              <w:rPr>
                <w:rFonts w:ascii="Times New Roman" w:hAnsi="Times New Roman"/>
                <w:b/>
                <w:bCs/>
                <w:sz w:val="26"/>
                <w:szCs w:val="26"/>
              </w:rPr>
            </w:pPr>
            <w:r w:rsidRPr="00E57CF4">
              <w:rPr>
                <w:rFonts w:ascii="Times New Roman" w:hAnsi="Times New Roman"/>
                <w:b/>
                <w:bCs/>
                <w:sz w:val="26"/>
                <w:szCs w:val="26"/>
              </w:rPr>
              <w:t>201</w:t>
            </w:r>
            <w:r w:rsidR="00EC67EF">
              <w:rPr>
                <w:rFonts w:ascii="Times New Roman" w:hAnsi="Times New Roman"/>
                <w:b/>
                <w:bCs/>
                <w:sz w:val="26"/>
                <w:szCs w:val="26"/>
              </w:rPr>
              <w:t>8</w:t>
            </w:r>
          </w:p>
        </w:tc>
      </w:tr>
      <w:tr w:rsidR="00201876" w:rsidRPr="00E57CF4" w:rsidTr="00201876">
        <w:trPr>
          <w:trHeight w:val="24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201876">
            <w:pPr>
              <w:spacing w:line="240" w:lineRule="auto"/>
              <w:rPr>
                <w:rFonts w:ascii="Times New Roman" w:hAnsi="Times New Roman"/>
                <w:b/>
                <w:bCs/>
                <w:sz w:val="26"/>
                <w:szCs w:val="26"/>
              </w:rPr>
            </w:pPr>
          </w:p>
        </w:tc>
        <w:tc>
          <w:tcPr>
            <w:tcW w:w="687" w:type="pct"/>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201876">
            <w:pPr>
              <w:spacing w:line="240" w:lineRule="auto"/>
              <w:jc w:val="center"/>
              <w:rPr>
                <w:rFonts w:ascii="Times New Roman" w:hAnsi="Times New Roman"/>
                <w:sz w:val="26"/>
                <w:szCs w:val="26"/>
              </w:rPr>
            </w:pPr>
            <w:r w:rsidRPr="00E57CF4">
              <w:rPr>
                <w:rFonts w:ascii="Times New Roman" w:hAnsi="Times New Roman"/>
                <w:sz w:val="26"/>
                <w:szCs w:val="26"/>
              </w:rPr>
              <w:t>Saskaņā ar valsts budžetu kārtējam gadam</w:t>
            </w:r>
          </w:p>
        </w:tc>
        <w:tc>
          <w:tcPr>
            <w:tcW w:w="687" w:type="pct"/>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201876">
            <w:pPr>
              <w:spacing w:line="240" w:lineRule="auto"/>
              <w:jc w:val="center"/>
              <w:rPr>
                <w:rFonts w:ascii="Times New Roman" w:hAnsi="Times New Roman"/>
                <w:sz w:val="26"/>
                <w:szCs w:val="26"/>
              </w:rPr>
            </w:pPr>
            <w:r w:rsidRPr="00E57CF4">
              <w:rPr>
                <w:rFonts w:ascii="Times New Roman" w:hAnsi="Times New Roman"/>
                <w:sz w:val="26"/>
                <w:szCs w:val="26"/>
              </w:rPr>
              <w:t>Izmaiņas kārtējā gadā, salīdzinot ar budžetu kārtējam gadam</w:t>
            </w:r>
          </w:p>
        </w:tc>
        <w:tc>
          <w:tcPr>
            <w:tcW w:w="687" w:type="pct"/>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201876">
            <w:pPr>
              <w:spacing w:line="240" w:lineRule="auto"/>
              <w:jc w:val="center"/>
              <w:rPr>
                <w:rFonts w:ascii="Times New Roman" w:hAnsi="Times New Roman"/>
                <w:sz w:val="26"/>
                <w:szCs w:val="26"/>
              </w:rPr>
            </w:pPr>
            <w:r w:rsidRPr="00E57CF4">
              <w:rPr>
                <w:rFonts w:ascii="Times New Roman" w:hAnsi="Times New Roman"/>
                <w:sz w:val="26"/>
                <w:szCs w:val="26"/>
              </w:rPr>
              <w:t>Izmaiņas, salīdzinot ar kārtējo (n) gadu</w:t>
            </w:r>
          </w:p>
        </w:tc>
        <w:tc>
          <w:tcPr>
            <w:tcW w:w="687" w:type="pct"/>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201876">
            <w:pPr>
              <w:spacing w:line="240" w:lineRule="auto"/>
              <w:jc w:val="center"/>
              <w:rPr>
                <w:rFonts w:ascii="Times New Roman" w:hAnsi="Times New Roman"/>
                <w:sz w:val="26"/>
                <w:szCs w:val="26"/>
              </w:rPr>
            </w:pPr>
            <w:r w:rsidRPr="00E57CF4">
              <w:rPr>
                <w:rFonts w:ascii="Times New Roman" w:hAnsi="Times New Roman"/>
                <w:sz w:val="26"/>
                <w:szCs w:val="26"/>
              </w:rPr>
              <w:t>Izmaiņas, salīdzinot ar kārtējo (n) gadu</w:t>
            </w:r>
          </w:p>
        </w:tc>
        <w:tc>
          <w:tcPr>
            <w:tcW w:w="831" w:type="pct"/>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201876">
            <w:pPr>
              <w:spacing w:line="240" w:lineRule="auto"/>
              <w:jc w:val="center"/>
              <w:rPr>
                <w:rFonts w:ascii="Times New Roman" w:hAnsi="Times New Roman"/>
                <w:sz w:val="26"/>
                <w:szCs w:val="26"/>
              </w:rPr>
            </w:pPr>
            <w:r w:rsidRPr="00E57CF4">
              <w:rPr>
                <w:rFonts w:ascii="Times New Roman" w:hAnsi="Times New Roman"/>
                <w:sz w:val="26"/>
                <w:szCs w:val="26"/>
              </w:rPr>
              <w:t>Izmaiņas, salīdzinot ar kārtējo (n) gadu</w:t>
            </w:r>
          </w:p>
        </w:tc>
      </w:tr>
      <w:tr w:rsidR="00201876" w:rsidRPr="00E57CF4" w:rsidTr="00201876">
        <w:tc>
          <w:tcPr>
            <w:tcW w:w="1421" w:type="pct"/>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201876">
            <w:pPr>
              <w:spacing w:line="240" w:lineRule="auto"/>
              <w:jc w:val="center"/>
              <w:rPr>
                <w:rFonts w:ascii="Times New Roman" w:hAnsi="Times New Roman"/>
                <w:sz w:val="26"/>
                <w:szCs w:val="26"/>
              </w:rPr>
            </w:pPr>
            <w:r w:rsidRPr="00E57CF4">
              <w:rPr>
                <w:rFonts w:ascii="Times New Roman" w:hAnsi="Times New Roman"/>
                <w:sz w:val="26"/>
                <w:szCs w:val="26"/>
              </w:rPr>
              <w:t>1</w:t>
            </w:r>
          </w:p>
        </w:tc>
        <w:tc>
          <w:tcPr>
            <w:tcW w:w="687" w:type="pct"/>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201876">
            <w:pPr>
              <w:spacing w:line="240" w:lineRule="auto"/>
              <w:jc w:val="center"/>
              <w:rPr>
                <w:rFonts w:ascii="Times New Roman" w:hAnsi="Times New Roman"/>
                <w:sz w:val="26"/>
                <w:szCs w:val="26"/>
              </w:rPr>
            </w:pPr>
            <w:r w:rsidRPr="00E57CF4">
              <w:rPr>
                <w:rFonts w:ascii="Times New Roman" w:hAnsi="Times New Roman"/>
                <w:sz w:val="26"/>
                <w:szCs w:val="26"/>
              </w:rPr>
              <w:t>2</w:t>
            </w:r>
          </w:p>
        </w:tc>
        <w:tc>
          <w:tcPr>
            <w:tcW w:w="687" w:type="pct"/>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201876">
            <w:pPr>
              <w:spacing w:line="240" w:lineRule="auto"/>
              <w:jc w:val="center"/>
              <w:rPr>
                <w:rFonts w:ascii="Times New Roman" w:hAnsi="Times New Roman"/>
                <w:sz w:val="26"/>
                <w:szCs w:val="26"/>
              </w:rPr>
            </w:pPr>
            <w:r w:rsidRPr="00E57CF4">
              <w:rPr>
                <w:rFonts w:ascii="Times New Roman" w:hAnsi="Times New Roman"/>
                <w:sz w:val="26"/>
                <w:szCs w:val="26"/>
              </w:rPr>
              <w:t>3</w:t>
            </w:r>
          </w:p>
        </w:tc>
        <w:tc>
          <w:tcPr>
            <w:tcW w:w="687" w:type="pct"/>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201876">
            <w:pPr>
              <w:spacing w:line="240" w:lineRule="auto"/>
              <w:jc w:val="center"/>
              <w:rPr>
                <w:rFonts w:ascii="Times New Roman" w:hAnsi="Times New Roman"/>
                <w:sz w:val="26"/>
                <w:szCs w:val="26"/>
              </w:rPr>
            </w:pPr>
            <w:r w:rsidRPr="00E57CF4">
              <w:rPr>
                <w:rFonts w:ascii="Times New Roman" w:hAnsi="Times New Roman"/>
                <w:sz w:val="26"/>
                <w:szCs w:val="26"/>
              </w:rPr>
              <w:t>4</w:t>
            </w:r>
          </w:p>
        </w:tc>
        <w:tc>
          <w:tcPr>
            <w:tcW w:w="687" w:type="pct"/>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201876">
            <w:pPr>
              <w:spacing w:line="240" w:lineRule="auto"/>
              <w:jc w:val="center"/>
              <w:rPr>
                <w:rFonts w:ascii="Times New Roman" w:hAnsi="Times New Roman"/>
                <w:sz w:val="26"/>
                <w:szCs w:val="26"/>
              </w:rPr>
            </w:pPr>
            <w:r w:rsidRPr="00E57CF4">
              <w:rPr>
                <w:rFonts w:ascii="Times New Roman" w:hAnsi="Times New Roman"/>
                <w:sz w:val="26"/>
                <w:szCs w:val="26"/>
              </w:rPr>
              <w:t>5</w:t>
            </w:r>
          </w:p>
        </w:tc>
        <w:tc>
          <w:tcPr>
            <w:tcW w:w="831" w:type="pct"/>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201876">
            <w:pPr>
              <w:spacing w:line="240" w:lineRule="auto"/>
              <w:jc w:val="center"/>
              <w:rPr>
                <w:rFonts w:ascii="Times New Roman" w:hAnsi="Times New Roman"/>
                <w:sz w:val="26"/>
                <w:szCs w:val="26"/>
              </w:rPr>
            </w:pPr>
            <w:r w:rsidRPr="00E57CF4">
              <w:rPr>
                <w:rFonts w:ascii="Times New Roman" w:hAnsi="Times New Roman"/>
                <w:sz w:val="26"/>
                <w:szCs w:val="26"/>
              </w:rPr>
              <w:t>6</w:t>
            </w:r>
          </w:p>
        </w:tc>
      </w:tr>
      <w:tr w:rsidR="00201876" w:rsidRPr="00E57CF4" w:rsidTr="00201876">
        <w:tc>
          <w:tcPr>
            <w:tcW w:w="1421" w:type="pct"/>
            <w:tcBorders>
              <w:top w:val="outset" w:sz="6" w:space="0" w:color="000000"/>
              <w:left w:val="outset" w:sz="6" w:space="0" w:color="000000"/>
              <w:bottom w:val="outset" w:sz="6" w:space="0" w:color="000000"/>
              <w:right w:val="outset" w:sz="6" w:space="0" w:color="000000"/>
            </w:tcBorders>
            <w:hideMark/>
          </w:tcPr>
          <w:p w:rsidR="00201876" w:rsidRPr="00E57CF4" w:rsidRDefault="00201876" w:rsidP="00201876">
            <w:pPr>
              <w:spacing w:line="240" w:lineRule="auto"/>
              <w:rPr>
                <w:rFonts w:ascii="Times New Roman" w:hAnsi="Times New Roman"/>
                <w:sz w:val="26"/>
                <w:szCs w:val="26"/>
              </w:rPr>
            </w:pPr>
            <w:r w:rsidRPr="00E57CF4">
              <w:rPr>
                <w:rFonts w:ascii="Times New Roman" w:hAnsi="Times New Roman"/>
                <w:sz w:val="26"/>
                <w:szCs w:val="26"/>
              </w:rPr>
              <w:t>1. Budžeta ieņēmumi:</w:t>
            </w:r>
          </w:p>
        </w:tc>
        <w:tc>
          <w:tcPr>
            <w:tcW w:w="3579" w:type="pct"/>
            <w:gridSpan w:val="5"/>
            <w:vMerge w:val="restart"/>
            <w:tcBorders>
              <w:top w:val="outset" w:sz="6" w:space="0" w:color="000000"/>
              <w:left w:val="outset" w:sz="6" w:space="0" w:color="000000"/>
              <w:right w:val="outset" w:sz="6" w:space="0" w:color="000000"/>
            </w:tcBorders>
            <w:vAlign w:val="center"/>
          </w:tcPr>
          <w:p w:rsidR="00201876" w:rsidRPr="00E57CF4" w:rsidRDefault="00201876" w:rsidP="00201876">
            <w:pPr>
              <w:spacing w:line="240" w:lineRule="auto"/>
              <w:jc w:val="center"/>
              <w:rPr>
                <w:rFonts w:ascii="Times New Roman" w:hAnsi="Times New Roman"/>
                <w:sz w:val="26"/>
                <w:szCs w:val="26"/>
              </w:rPr>
            </w:pPr>
            <w:r w:rsidRPr="00E57CF4">
              <w:rPr>
                <w:rFonts w:ascii="Times New Roman" w:hAnsi="Times New Roman"/>
                <w:sz w:val="26"/>
                <w:szCs w:val="26"/>
              </w:rPr>
              <w:t>Nav attiecināms</w:t>
            </w:r>
          </w:p>
          <w:p w:rsidR="00201876" w:rsidRPr="00E57CF4" w:rsidRDefault="00201876" w:rsidP="00201876">
            <w:pPr>
              <w:spacing w:line="240" w:lineRule="auto"/>
              <w:jc w:val="center"/>
              <w:rPr>
                <w:rFonts w:ascii="Times New Roman" w:hAnsi="Times New Roman"/>
                <w:sz w:val="26"/>
                <w:szCs w:val="26"/>
              </w:rPr>
            </w:pPr>
          </w:p>
        </w:tc>
      </w:tr>
      <w:tr w:rsidR="00201876" w:rsidRPr="00E57CF4" w:rsidTr="00201876">
        <w:tc>
          <w:tcPr>
            <w:tcW w:w="1421" w:type="pct"/>
            <w:tcBorders>
              <w:top w:val="outset" w:sz="6" w:space="0" w:color="000000"/>
              <w:left w:val="outset" w:sz="6" w:space="0" w:color="000000"/>
              <w:bottom w:val="outset" w:sz="6" w:space="0" w:color="000000"/>
              <w:right w:val="outset" w:sz="6" w:space="0" w:color="000000"/>
            </w:tcBorders>
            <w:hideMark/>
          </w:tcPr>
          <w:p w:rsidR="00201876" w:rsidRPr="00E57CF4" w:rsidRDefault="00201876" w:rsidP="00201876">
            <w:pPr>
              <w:spacing w:line="240" w:lineRule="auto"/>
              <w:rPr>
                <w:rFonts w:ascii="Times New Roman" w:hAnsi="Times New Roman"/>
                <w:sz w:val="26"/>
                <w:szCs w:val="26"/>
              </w:rPr>
            </w:pPr>
            <w:r w:rsidRPr="00E57CF4">
              <w:rPr>
                <w:rFonts w:ascii="Times New Roman" w:hAnsi="Times New Roman"/>
                <w:sz w:val="26"/>
                <w:szCs w:val="26"/>
              </w:rPr>
              <w:t>1.1. valsts pamatbudžets, tai skaitā ieņēmumi no maksas pakalpojumiem un citi pašu ieņēmumi</w:t>
            </w:r>
          </w:p>
        </w:tc>
        <w:tc>
          <w:tcPr>
            <w:tcW w:w="3579" w:type="pct"/>
            <w:gridSpan w:val="5"/>
            <w:vMerge/>
            <w:tcBorders>
              <w:left w:val="outset" w:sz="6" w:space="0" w:color="000000"/>
              <w:right w:val="outset" w:sz="6" w:space="0" w:color="000000"/>
            </w:tcBorders>
            <w:vAlign w:val="center"/>
            <w:hideMark/>
          </w:tcPr>
          <w:p w:rsidR="00201876" w:rsidRPr="00E57CF4" w:rsidRDefault="00201876" w:rsidP="00201876">
            <w:pPr>
              <w:spacing w:line="240" w:lineRule="auto"/>
              <w:rPr>
                <w:rFonts w:ascii="Times New Roman" w:hAnsi="Times New Roman"/>
                <w:sz w:val="26"/>
                <w:szCs w:val="26"/>
              </w:rPr>
            </w:pPr>
          </w:p>
        </w:tc>
      </w:tr>
      <w:tr w:rsidR="00201876" w:rsidRPr="00E57CF4" w:rsidTr="00201876">
        <w:tc>
          <w:tcPr>
            <w:tcW w:w="1421" w:type="pct"/>
            <w:tcBorders>
              <w:top w:val="outset" w:sz="6" w:space="0" w:color="000000"/>
              <w:left w:val="outset" w:sz="6" w:space="0" w:color="000000"/>
              <w:bottom w:val="outset" w:sz="6" w:space="0" w:color="000000"/>
              <w:right w:val="outset" w:sz="6" w:space="0" w:color="000000"/>
            </w:tcBorders>
            <w:hideMark/>
          </w:tcPr>
          <w:p w:rsidR="00201876" w:rsidRPr="00E57CF4" w:rsidRDefault="00201876" w:rsidP="00201876">
            <w:pPr>
              <w:spacing w:line="240" w:lineRule="auto"/>
              <w:rPr>
                <w:rFonts w:ascii="Times New Roman" w:hAnsi="Times New Roman"/>
                <w:sz w:val="26"/>
                <w:szCs w:val="26"/>
              </w:rPr>
            </w:pPr>
            <w:r w:rsidRPr="00E57CF4">
              <w:rPr>
                <w:rFonts w:ascii="Times New Roman" w:hAnsi="Times New Roman"/>
                <w:sz w:val="26"/>
                <w:szCs w:val="26"/>
              </w:rPr>
              <w:t>1.2. valsts speciālais budžets</w:t>
            </w:r>
          </w:p>
        </w:tc>
        <w:tc>
          <w:tcPr>
            <w:tcW w:w="3579" w:type="pct"/>
            <w:gridSpan w:val="5"/>
            <w:vMerge/>
            <w:tcBorders>
              <w:left w:val="outset" w:sz="6" w:space="0" w:color="000000"/>
              <w:right w:val="outset" w:sz="6" w:space="0" w:color="000000"/>
            </w:tcBorders>
            <w:vAlign w:val="center"/>
            <w:hideMark/>
          </w:tcPr>
          <w:p w:rsidR="00201876" w:rsidRPr="00E57CF4" w:rsidRDefault="00201876" w:rsidP="00201876">
            <w:pPr>
              <w:spacing w:line="240" w:lineRule="auto"/>
              <w:rPr>
                <w:rFonts w:ascii="Times New Roman" w:hAnsi="Times New Roman"/>
                <w:sz w:val="26"/>
                <w:szCs w:val="26"/>
              </w:rPr>
            </w:pPr>
          </w:p>
        </w:tc>
      </w:tr>
      <w:tr w:rsidR="00201876" w:rsidRPr="00E57CF4" w:rsidTr="00201876">
        <w:tc>
          <w:tcPr>
            <w:tcW w:w="1421" w:type="pct"/>
            <w:tcBorders>
              <w:top w:val="outset" w:sz="6" w:space="0" w:color="000000"/>
              <w:left w:val="outset" w:sz="6" w:space="0" w:color="000000"/>
              <w:bottom w:val="single" w:sz="4" w:space="0" w:color="auto"/>
              <w:right w:val="outset" w:sz="6" w:space="0" w:color="000000"/>
            </w:tcBorders>
            <w:hideMark/>
          </w:tcPr>
          <w:p w:rsidR="00201876" w:rsidRPr="00E57CF4" w:rsidRDefault="00201876" w:rsidP="00201876">
            <w:pPr>
              <w:spacing w:line="240" w:lineRule="auto"/>
              <w:rPr>
                <w:rFonts w:ascii="Times New Roman" w:hAnsi="Times New Roman"/>
                <w:sz w:val="26"/>
                <w:szCs w:val="26"/>
              </w:rPr>
            </w:pPr>
            <w:r w:rsidRPr="00E57CF4">
              <w:rPr>
                <w:rFonts w:ascii="Times New Roman" w:hAnsi="Times New Roman"/>
                <w:sz w:val="26"/>
                <w:szCs w:val="26"/>
              </w:rPr>
              <w:t>1.3. pašvaldību budžets</w:t>
            </w:r>
          </w:p>
        </w:tc>
        <w:tc>
          <w:tcPr>
            <w:tcW w:w="3579" w:type="pct"/>
            <w:gridSpan w:val="5"/>
            <w:vMerge/>
            <w:tcBorders>
              <w:left w:val="outset" w:sz="6" w:space="0" w:color="000000"/>
              <w:bottom w:val="single" w:sz="4" w:space="0" w:color="auto"/>
              <w:right w:val="outset" w:sz="6" w:space="0" w:color="000000"/>
            </w:tcBorders>
            <w:vAlign w:val="center"/>
            <w:hideMark/>
          </w:tcPr>
          <w:p w:rsidR="00201876" w:rsidRPr="00E57CF4" w:rsidRDefault="00201876" w:rsidP="00201876">
            <w:pPr>
              <w:spacing w:line="240" w:lineRule="auto"/>
              <w:rPr>
                <w:rFonts w:ascii="Times New Roman" w:hAnsi="Times New Roman"/>
                <w:sz w:val="26"/>
                <w:szCs w:val="26"/>
              </w:rPr>
            </w:pPr>
          </w:p>
        </w:tc>
      </w:tr>
      <w:tr w:rsidR="00201876" w:rsidRPr="00E57CF4" w:rsidTr="00201876">
        <w:tc>
          <w:tcPr>
            <w:tcW w:w="1421" w:type="pct"/>
            <w:tcBorders>
              <w:top w:val="single" w:sz="4" w:space="0" w:color="auto"/>
              <w:left w:val="single" w:sz="4" w:space="0" w:color="auto"/>
              <w:bottom w:val="single" w:sz="4" w:space="0" w:color="auto"/>
              <w:right w:val="single" w:sz="4" w:space="0" w:color="auto"/>
            </w:tcBorders>
            <w:hideMark/>
          </w:tcPr>
          <w:p w:rsidR="00201876" w:rsidRPr="00E57CF4" w:rsidRDefault="00201876" w:rsidP="00201876">
            <w:pPr>
              <w:spacing w:line="240" w:lineRule="auto"/>
              <w:rPr>
                <w:rFonts w:ascii="Times New Roman" w:hAnsi="Times New Roman"/>
                <w:sz w:val="26"/>
                <w:szCs w:val="26"/>
              </w:rPr>
            </w:pPr>
            <w:r w:rsidRPr="00E57CF4">
              <w:rPr>
                <w:rFonts w:ascii="Times New Roman" w:hAnsi="Times New Roman"/>
                <w:sz w:val="26"/>
                <w:szCs w:val="26"/>
              </w:rPr>
              <w:t>2. Budžeta izdevumi:</w:t>
            </w:r>
          </w:p>
        </w:tc>
        <w:tc>
          <w:tcPr>
            <w:tcW w:w="3579" w:type="pct"/>
            <w:gridSpan w:val="5"/>
            <w:vMerge w:val="restart"/>
            <w:tcBorders>
              <w:top w:val="single" w:sz="4" w:space="0" w:color="auto"/>
              <w:left w:val="single" w:sz="4" w:space="0" w:color="auto"/>
              <w:right w:val="single" w:sz="4" w:space="0" w:color="auto"/>
            </w:tcBorders>
            <w:vAlign w:val="center"/>
          </w:tcPr>
          <w:p w:rsidR="00201876" w:rsidRPr="00E57CF4" w:rsidRDefault="00201876" w:rsidP="00201876">
            <w:pPr>
              <w:spacing w:line="240" w:lineRule="auto"/>
              <w:jc w:val="center"/>
              <w:rPr>
                <w:rFonts w:ascii="Times New Roman" w:hAnsi="Times New Roman"/>
                <w:sz w:val="26"/>
                <w:szCs w:val="26"/>
              </w:rPr>
            </w:pPr>
            <w:r w:rsidRPr="00E57CF4">
              <w:rPr>
                <w:rFonts w:ascii="Times New Roman" w:hAnsi="Times New Roman"/>
                <w:sz w:val="26"/>
                <w:szCs w:val="26"/>
              </w:rPr>
              <w:t>Nav attiecināms</w:t>
            </w:r>
          </w:p>
          <w:p w:rsidR="00201876" w:rsidRPr="00E57CF4" w:rsidRDefault="00201876" w:rsidP="00201876">
            <w:pPr>
              <w:spacing w:line="240" w:lineRule="auto"/>
              <w:jc w:val="center"/>
              <w:rPr>
                <w:rFonts w:ascii="Times New Roman" w:hAnsi="Times New Roman"/>
                <w:sz w:val="26"/>
                <w:szCs w:val="26"/>
              </w:rPr>
            </w:pPr>
          </w:p>
        </w:tc>
      </w:tr>
      <w:tr w:rsidR="00201876" w:rsidRPr="00E57CF4" w:rsidTr="00201876">
        <w:tc>
          <w:tcPr>
            <w:tcW w:w="1421" w:type="pct"/>
            <w:tcBorders>
              <w:top w:val="single" w:sz="4" w:space="0" w:color="auto"/>
              <w:left w:val="single" w:sz="4" w:space="0" w:color="auto"/>
              <w:bottom w:val="single" w:sz="4" w:space="0" w:color="auto"/>
              <w:right w:val="single" w:sz="4" w:space="0" w:color="auto"/>
            </w:tcBorders>
            <w:hideMark/>
          </w:tcPr>
          <w:p w:rsidR="00201876" w:rsidRPr="00E57CF4" w:rsidRDefault="00201876" w:rsidP="00201876">
            <w:pPr>
              <w:spacing w:line="240" w:lineRule="auto"/>
              <w:rPr>
                <w:rFonts w:ascii="Times New Roman" w:hAnsi="Times New Roman"/>
                <w:sz w:val="26"/>
                <w:szCs w:val="26"/>
              </w:rPr>
            </w:pPr>
            <w:r w:rsidRPr="00E57CF4">
              <w:rPr>
                <w:rFonts w:ascii="Times New Roman" w:hAnsi="Times New Roman"/>
                <w:sz w:val="26"/>
                <w:szCs w:val="26"/>
              </w:rPr>
              <w:t>2.1. valsts pamatbudžets</w:t>
            </w:r>
          </w:p>
        </w:tc>
        <w:tc>
          <w:tcPr>
            <w:tcW w:w="3579" w:type="pct"/>
            <w:gridSpan w:val="5"/>
            <w:vMerge/>
            <w:tcBorders>
              <w:left w:val="single" w:sz="4" w:space="0" w:color="auto"/>
              <w:right w:val="single" w:sz="4" w:space="0" w:color="auto"/>
            </w:tcBorders>
            <w:vAlign w:val="center"/>
            <w:hideMark/>
          </w:tcPr>
          <w:p w:rsidR="00201876" w:rsidRPr="00E57CF4" w:rsidRDefault="00201876" w:rsidP="00201876">
            <w:pPr>
              <w:spacing w:line="240" w:lineRule="auto"/>
              <w:rPr>
                <w:rFonts w:ascii="Times New Roman" w:hAnsi="Times New Roman"/>
                <w:sz w:val="26"/>
                <w:szCs w:val="26"/>
              </w:rPr>
            </w:pPr>
          </w:p>
        </w:tc>
      </w:tr>
      <w:tr w:rsidR="00201876" w:rsidRPr="00E57CF4" w:rsidTr="00201876">
        <w:tc>
          <w:tcPr>
            <w:tcW w:w="1421" w:type="pct"/>
            <w:tcBorders>
              <w:top w:val="single" w:sz="4" w:space="0" w:color="auto"/>
              <w:left w:val="single" w:sz="4" w:space="0" w:color="auto"/>
              <w:bottom w:val="single" w:sz="4" w:space="0" w:color="auto"/>
              <w:right w:val="single" w:sz="4" w:space="0" w:color="auto"/>
            </w:tcBorders>
            <w:hideMark/>
          </w:tcPr>
          <w:p w:rsidR="00201876" w:rsidRPr="00E57CF4" w:rsidRDefault="00201876" w:rsidP="00201876">
            <w:pPr>
              <w:spacing w:line="240" w:lineRule="auto"/>
              <w:rPr>
                <w:rFonts w:ascii="Times New Roman" w:hAnsi="Times New Roman"/>
                <w:sz w:val="26"/>
                <w:szCs w:val="26"/>
              </w:rPr>
            </w:pPr>
            <w:r w:rsidRPr="00E57CF4">
              <w:rPr>
                <w:rFonts w:ascii="Times New Roman" w:hAnsi="Times New Roman"/>
                <w:sz w:val="26"/>
                <w:szCs w:val="26"/>
              </w:rPr>
              <w:t>2.2. valsts speciālais budžets</w:t>
            </w:r>
          </w:p>
        </w:tc>
        <w:tc>
          <w:tcPr>
            <w:tcW w:w="3579" w:type="pct"/>
            <w:gridSpan w:val="5"/>
            <w:vMerge/>
            <w:tcBorders>
              <w:left w:val="single" w:sz="4" w:space="0" w:color="auto"/>
              <w:right w:val="single" w:sz="4" w:space="0" w:color="auto"/>
            </w:tcBorders>
            <w:vAlign w:val="center"/>
            <w:hideMark/>
          </w:tcPr>
          <w:p w:rsidR="00201876" w:rsidRPr="00E57CF4" w:rsidRDefault="00201876" w:rsidP="00201876">
            <w:pPr>
              <w:spacing w:line="240" w:lineRule="auto"/>
              <w:rPr>
                <w:rFonts w:ascii="Times New Roman" w:hAnsi="Times New Roman"/>
                <w:sz w:val="26"/>
                <w:szCs w:val="26"/>
              </w:rPr>
            </w:pPr>
          </w:p>
        </w:tc>
      </w:tr>
      <w:tr w:rsidR="00201876" w:rsidRPr="00E57CF4" w:rsidTr="00201876">
        <w:tc>
          <w:tcPr>
            <w:tcW w:w="1421" w:type="pct"/>
            <w:tcBorders>
              <w:top w:val="single" w:sz="4" w:space="0" w:color="auto"/>
              <w:left w:val="single" w:sz="4" w:space="0" w:color="auto"/>
              <w:bottom w:val="single" w:sz="4" w:space="0" w:color="auto"/>
              <w:right w:val="single" w:sz="4" w:space="0" w:color="auto"/>
            </w:tcBorders>
            <w:hideMark/>
          </w:tcPr>
          <w:p w:rsidR="00201876" w:rsidRPr="00E57CF4" w:rsidRDefault="00201876" w:rsidP="00201876">
            <w:pPr>
              <w:spacing w:line="240" w:lineRule="auto"/>
              <w:rPr>
                <w:rFonts w:ascii="Times New Roman" w:hAnsi="Times New Roman"/>
                <w:sz w:val="26"/>
                <w:szCs w:val="26"/>
              </w:rPr>
            </w:pPr>
            <w:r w:rsidRPr="00E57CF4">
              <w:rPr>
                <w:rFonts w:ascii="Times New Roman" w:hAnsi="Times New Roman"/>
                <w:sz w:val="26"/>
                <w:szCs w:val="26"/>
              </w:rPr>
              <w:t>2.3. pašvaldību budžets</w:t>
            </w:r>
          </w:p>
        </w:tc>
        <w:tc>
          <w:tcPr>
            <w:tcW w:w="3579" w:type="pct"/>
            <w:gridSpan w:val="5"/>
            <w:vMerge/>
            <w:tcBorders>
              <w:left w:val="single" w:sz="4" w:space="0" w:color="auto"/>
              <w:bottom w:val="single" w:sz="4" w:space="0" w:color="auto"/>
              <w:right w:val="single" w:sz="4" w:space="0" w:color="auto"/>
            </w:tcBorders>
            <w:vAlign w:val="center"/>
            <w:hideMark/>
          </w:tcPr>
          <w:p w:rsidR="00201876" w:rsidRPr="00E57CF4" w:rsidRDefault="00201876" w:rsidP="00201876">
            <w:pPr>
              <w:spacing w:line="240" w:lineRule="auto"/>
              <w:rPr>
                <w:rFonts w:ascii="Times New Roman" w:hAnsi="Times New Roman"/>
                <w:sz w:val="26"/>
                <w:szCs w:val="26"/>
              </w:rPr>
            </w:pPr>
          </w:p>
        </w:tc>
      </w:tr>
      <w:tr w:rsidR="00201876" w:rsidRPr="00E57CF4" w:rsidTr="00201876">
        <w:tc>
          <w:tcPr>
            <w:tcW w:w="1421" w:type="pct"/>
            <w:tcBorders>
              <w:top w:val="single" w:sz="4" w:space="0" w:color="auto"/>
              <w:left w:val="outset" w:sz="6" w:space="0" w:color="000000"/>
              <w:bottom w:val="outset" w:sz="6" w:space="0" w:color="000000"/>
              <w:right w:val="outset" w:sz="6" w:space="0" w:color="000000"/>
            </w:tcBorders>
            <w:hideMark/>
          </w:tcPr>
          <w:p w:rsidR="00201876" w:rsidRPr="00E57CF4" w:rsidRDefault="00201876" w:rsidP="00201876">
            <w:pPr>
              <w:spacing w:line="240" w:lineRule="auto"/>
              <w:rPr>
                <w:rFonts w:ascii="Times New Roman" w:hAnsi="Times New Roman"/>
                <w:sz w:val="26"/>
                <w:szCs w:val="26"/>
              </w:rPr>
            </w:pPr>
            <w:r w:rsidRPr="00E57CF4">
              <w:rPr>
                <w:rFonts w:ascii="Times New Roman" w:hAnsi="Times New Roman"/>
                <w:sz w:val="26"/>
                <w:szCs w:val="26"/>
              </w:rPr>
              <w:t>3. Finansiālā ietekme:</w:t>
            </w:r>
          </w:p>
        </w:tc>
        <w:tc>
          <w:tcPr>
            <w:tcW w:w="3579" w:type="pct"/>
            <w:gridSpan w:val="5"/>
            <w:vMerge w:val="restart"/>
            <w:tcBorders>
              <w:top w:val="single" w:sz="4" w:space="0" w:color="auto"/>
              <w:left w:val="outset" w:sz="6" w:space="0" w:color="000000"/>
              <w:right w:val="outset" w:sz="6" w:space="0" w:color="000000"/>
            </w:tcBorders>
            <w:vAlign w:val="center"/>
          </w:tcPr>
          <w:p w:rsidR="00201876" w:rsidRPr="00E57CF4" w:rsidRDefault="00201876" w:rsidP="00201876">
            <w:pPr>
              <w:spacing w:line="240" w:lineRule="auto"/>
              <w:jc w:val="center"/>
              <w:rPr>
                <w:rFonts w:ascii="Times New Roman" w:hAnsi="Times New Roman"/>
                <w:sz w:val="26"/>
                <w:szCs w:val="26"/>
              </w:rPr>
            </w:pPr>
            <w:r w:rsidRPr="00E57CF4">
              <w:rPr>
                <w:rFonts w:ascii="Times New Roman" w:hAnsi="Times New Roman"/>
                <w:sz w:val="26"/>
                <w:szCs w:val="26"/>
              </w:rPr>
              <w:t>Nav attiecināms</w:t>
            </w:r>
          </w:p>
          <w:p w:rsidR="00201876" w:rsidRPr="00E57CF4" w:rsidRDefault="00201876" w:rsidP="00201876">
            <w:pPr>
              <w:spacing w:line="240" w:lineRule="auto"/>
              <w:jc w:val="center"/>
              <w:rPr>
                <w:rFonts w:ascii="Times New Roman" w:hAnsi="Times New Roman"/>
                <w:sz w:val="26"/>
                <w:szCs w:val="26"/>
              </w:rPr>
            </w:pPr>
          </w:p>
        </w:tc>
      </w:tr>
      <w:tr w:rsidR="00201876" w:rsidRPr="00E57CF4" w:rsidTr="00201876">
        <w:tc>
          <w:tcPr>
            <w:tcW w:w="1421" w:type="pct"/>
            <w:tcBorders>
              <w:top w:val="outset" w:sz="6" w:space="0" w:color="000000"/>
              <w:left w:val="outset" w:sz="6" w:space="0" w:color="000000"/>
              <w:bottom w:val="outset" w:sz="6" w:space="0" w:color="000000"/>
              <w:right w:val="outset" w:sz="6" w:space="0" w:color="000000"/>
            </w:tcBorders>
            <w:hideMark/>
          </w:tcPr>
          <w:p w:rsidR="00201876" w:rsidRPr="00E57CF4" w:rsidRDefault="00201876" w:rsidP="00201876">
            <w:pPr>
              <w:spacing w:line="240" w:lineRule="auto"/>
              <w:rPr>
                <w:rFonts w:ascii="Times New Roman" w:hAnsi="Times New Roman"/>
                <w:sz w:val="26"/>
                <w:szCs w:val="26"/>
              </w:rPr>
            </w:pPr>
            <w:r w:rsidRPr="00E57CF4">
              <w:rPr>
                <w:rFonts w:ascii="Times New Roman" w:hAnsi="Times New Roman"/>
                <w:sz w:val="26"/>
                <w:szCs w:val="26"/>
              </w:rPr>
              <w:lastRenderedPageBreak/>
              <w:t>3.1. valsts pamatbudžets</w:t>
            </w:r>
          </w:p>
        </w:tc>
        <w:tc>
          <w:tcPr>
            <w:tcW w:w="3579" w:type="pct"/>
            <w:gridSpan w:val="5"/>
            <w:vMerge/>
            <w:tcBorders>
              <w:left w:val="outset" w:sz="6" w:space="0" w:color="000000"/>
              <w:right w:val="outset" w:sz="6" w:space="0" w:color="000000"/>
            </w:tcBorders>
            <w:vAlign w:val="center"/>
            <w:hideMark/>
          </w:tcPr>
          <w:p w:rsidR="00201876" w:rsidRPr="00E57CF4" w:rsidRDefault="00201876" w:rsidP="00201876">
            <w:pPr>
              <w:spacing w:line="240" w:lineRule="auto"/>
              <w:rPr>
                <w:rFonts w:ascii="Times New Roman" w:hAnsi="Times New Roman"/>
                <w:sz w:val="26"/>
                <w:szCs w:val="26"/>
              </w:rPr>
            </w:pPr>
          </w:p>
        </w:tc>
      </w:tr>
      <w:tr w:rsidR="00201876" w:rsidRPr="00E57CF4" w:rsidTr="00201876">
        <w:tc>
          <w:tcPr>
            <w:tcW w:w="1421" w:type="pct"/>
            <w:tcBorders>
              <w:top w:val="outset" w:sz="6" w:space="0" w:color="000000"/>
              <w:left w:val="outset" w:sz="6" w:space="0" w:color="000000"/>
              <w:bottom w:val="outset" w:sz="6" w:space="0" w:color="000000"/>
              <w:right w:val="outset" w:sz="6" w:space="0" w:color="000000"/>
            </w:tcBorders>
            <w:hideMark/>
          </w:tcPr>
          <w:p w:rsidR="00201876" w:rsidRPr="00E57CF4" w:rsidRDefault="00201876" w:rsidP="00201876">
            <w:pPr>
              <w:spacing w:line="240" w:lineRule="auto"/>
              <w:rPr>
                <w:rFonts w:ascii="Times New Roman" w:hAnsi="Times New Roman"/>
                <w:sz w:val="26"/>
                <w:szCs w:val="26"/>
              </w:rPr>
            </w:pPr>
            <w:r w:rsidRPr="00E57CF4">
              <w:rPr>
                <w:rFonts w:ascii="Times New Roman" w:hAnsi="Times New Roman"/>
                <w:sz w:val="26"/>
                <w:szCs w:val="26"/>
              </w:rPr>
              <w:lastRenderedPageBreak/>
              <w:t>3.2. speciālais budžets</w:t>
            </w:r>
          </w:p>
        </w:tc>
        <w:tc>
          <w:tcPr>
            <w:tcW w:w="3579" w:type="pct"/>
            <w:gridSpan w:val="5"/>
            <w:vMerge/>
            <w:tcBorders>
              <w:left w:val="outset" w:sz="6" w:space="0" w:color="000000"/>
              <w:right w:val="outset" w:sz="6" w:space="0" w:color="000000"/>
            </w:tcBorders>
            <w:vAlign w:val="center"/>
            <w:hideMark/>
          </w:tcPr>
          <w:p w:rsidR="00201876" w:rsidRPr="00E57CF4" w:rsidRDefault="00201876" w:rsidP="00201876">
            <w:pPr>
              <w:spacing w:line="240" w:lineRule="auto"/>
              <w:rPr>
                <w:rFonts w:ascii="Times New Roman" w:hAnsi="Times New Roman"/>
                <w:sz w:val="26"/>
                <w:szCs w:val="26"/>
              </w:rPr>
            </w:pPr>
          </w:p>
        </w:tc>
      </w:tr>
      <w:tr w:rsidR="00201876" w:rsidRPr="00E57CF4" w:rsidTr="00201876">
        <w:tc>
          <w:tcPr>
            <w:tcW w:w="1421" w:type="pct"/>
            <w:tcBorders>
              <w:top w:val="outset" w:sz="6" w:space="0" w:color="000000"/>
              <w:left w:val="outset" w:sz="6" w:space="0" w:color="000000"/>
              <w:bottom w:val="outset" w:sz="6" w:space="0" w:color="000000"/>
              <w:right w:val="outset" w:sz="6" w:space="0" w:color="000000"/>
            </w:tcBorders>
            <w:hideMark/>
          </w:tcPr>
          <w:p w:rsidR="00201876" w:rsidRPr="00E57CF4" w:rsidRDefault="00201876" w:rsidP="00201876">
            <w:pPr>
              <w:spacing w:line="240" w:lineRule="auto"/>
              <w:rPr>
                <w:rFonts w:ascii="Times New Roman" w:hAnsi="Times New Roman"/>
                <w:sz w:val="26"/>
                <w:szCs w:val="26"/>
              </w:rPr>
            </w:pPr>
            <w:r w:rsidRPr="00E57CF4">
              <w:rPr>
                <w:rFonts w:ascii="Times New Roman" w:hAnsi="Times New Roman"/>
                <w:sz w:val="26"/>
                <w:szCs w:val="26"/>
              </w:rPr>
              <w:t>3.3. pašvaldību budžets</w:t>
            </w:r>
          </w:p>
        </w:tc>
        <w:tc>
          <w:tcPr>
            <w:tcW w:w="3579" w:type="pct"/>
            <w:gridSpan w:val="5"/>
            <w:vMerge/>
            <w:tcBorders>
              <w:left w:val="outset" w:sz="6" w:space="0" w:color="000000"/>
              <w:bottom w:val="outset" w:sz="6" w:space="0" w:color="000000"/>
              <w:right w:val="outset" w:sz="6" w:space="0" w:color="000000"/>
            </w:tcBorders>
            <w:vAlign w:val="center"/>
            <w:hideMark/>
          </w:tcPr>
          <w:p w:rsidR="00201876" w:rsidRPr="00E57CF4" w:rsidRDefault="00201876" w:rsidP="00201876">
            <w:pPr>
              <w:spacing w:line="240" w:lineRule="auto"/>
              <w:rPr>
                <w:rFonts w:ascii="Times New Roman" w:hAnsi="Times New Roman"/>
                <w:sz w:val="26"/>
                <w:szCs w:val="26"/>
              </w:rPr>
            </w:pPr>
          </w:p>
        </w:tc>
      </w:tr>
      <w:tr w:rsidR="00201876" w:rsidRPr="00E57CF4" w:rsidTr="00201876">
        <w:trPr>
          <w:trHeight w:val="2408"/>
        </w:trPr>
        <w:tc>
          <w:tcPr>
            <w:tcW w:w="1421" w:type="pct"/>
            <w:tcBorders>
              <w:top w:val="outset" w:sz="6" w:space="0" w:color="000000"/>
              <w:left w:val="outset" w:sz="6" w:space="0" w:color="000000"/>
              <w:bottom w:val="outset" w:sz="6" w:space="0" w:color="000000"/>
              <w:right w:val="outset" w:sz="6" w:space="0" w:color="000000"/>
            </w:tcBorders>
            <w:hideMark/>
          </w:tcPr>
          <w:p w:rsidR="00201876" w:rsidRPr="00E57CF4" w:rsidRDefault="00201876" w:rsidP="00201876">
            <w:pPr>
              <w:spacing w:line="240" w:lineRule="auto"/>
              <w:jc w:val="both"/>
              <w:rPr>
                <w:rFonts w:ascii="Times New Roman" w:hAnsi="Times New Roman"/>
                <w:sz w:val="26"/>
                <w:szCs w:val="26"/>
              </w:rPr>
            </w:pPr>
            <w:r w:rsidRPr="00E57CF4">
              <w:rPr>
                <w:rFonts w:ascii="Times New Roman" w:hAnsi="Times New Roman"/>
                <w:sz w:val="26"/>
                <w:szCs w:val="26"/>
              </w:rPr>
              <w:t>4. Finanšu līdzekļi papildu izde</w:t>
            </w:r>
            <w:r w:rsidRPr="00E57CF4">
              <w:rPr>
                <w:rFonts w:ascii="Times New Roman" w:hAnsi="Times New Roman"/>
                <w:sz w:val="26"/>
                <w:szCs w:val="26"/>
              </w:rPr>
              <w:softHyphen/>
              <w:t>vumu finansēšanai (kompensējošu izdevumu samazinājumu norāda ar "+" zīmi)</w:t>
            </w:r>
          </w:p>
        </w:tc>
        <w:tc>
          <w:tcPr>
            <w:tcW w:w="3579" w:type="pct"/>
            <w:gridSpan w:val="5"/>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201876">
            <w:pPr>
              <w:spacing w:line="240" w:lineRule="auto"/>
              <w:jc w:val="center"/>
              <w:rPr>
                <w:rFonts w:ascii="Times New Roman" w:hAnsi="Times New Roman"/>
                <w:sz w:val="26"/>
                <w:szCs w:val="26"/>
              </w:rPr>
            </w:pPr>
            <w:r w:rsidRPr="00E57CF4">
              <w:rPr>
                <w:rFonts w:ascii="Times New Roman" w:hAnsi="Times New Roman"/>
                <w:sz w:val="26"/>
                <w:szCs w:val="26"/>
              </w:rPr>
              <w:t>Nav attiecināms</w:t>
            </w:r>
          </w:p>
          <w:p w:rsidR="00201876" w:rsidRPr="00E57CF4" w:rsidRDefault="00201876" w:rsidP="00201876">
            <w:pPr>
              <w:spacing w:line="240" w:lineRule="auto"/>
              <w:jc w:val="center"/>
              <w:rPr>
                <w:rFonts w:ascii="Times New Roman" w:hAnsi="Times New Roman"/>
                <w:sz w:val="26"/>
                <w:szCs w:val="26"/>
              </w:rPr>
            </w:pPr>
          </w:p>
        </w:tc>
      </w:tr>
      <w:tr w:rsidR="00201876" w:rsidRPr="00E57CF4" w:rsidTr="00201876">
        <w:tc>
          <w:tcPr>
            <w:tcW w:w="1421" w:type="pct"/>
            <w:tcBorders>
              <w:top w:val="outset" w:sz="6" w:space="0" w:color="000000"/>
              <w:left w:val="outset" w:sz="6" w:space="0" w:color="000000"/>
              <w:bottom w:val="outset" w:sz="6" w:space="0" w:color="000000"/>
              <w:right w:val="outset" w:sz="6" w:space="0" w:color="000000"/>
            </w:tcBorders>
            <w:hideMark/>
          </w:tcPr>
          <w:p w:rsidR="00201876" w:rsidRPr="00E57CF4" w:rsidRDefault="00201876" w:rsidP="00201876">
            <w:pPr>
              <w:spacing w:line="240" w:lineRule="auto"/>
              <w:rPr>
                <w:rFonts w:ascii="Times New Roman" w:hAnsi="Times New Roman"/>
                <w:sz w:val="26"/>
                <w:szCs w:val="26"/>
              </w:rPr>
            </w:pPr>
            <w:r w:rsidRPr="00E57CF4">
              <w:rPr>
                <w:rFonts w:ascii="Times New Roman" w:hAnsi="Times New Roman"/>
                <w:sz w:val="26"/>
                <w:szCs w:val="26"/>
              </w:rPr>
              <w:t>5. Precizēta finansiālā ietekme:</w:t>
            </w:r>
          </w:p>
        </w:tc>
        <w:tc>
          <w:tcPr>
            <w:tcW w:w="3579" w:type="pct"/>
            <w:gridSpan w:val="5"/>
            <w:vMerge w:val="restart"/>
            <w:tcBorders>
              <w:top w:val="outset" w:sz="6" w:space="0" w:color="000000"/>
              <w:left w:val="outset" w:sz="6" w:space="0" w:color="000000"/>
              <w:right w:val="outset" w:sz="6" w:space="0" w:color="000000"/>
            </w:tcBorders>
            <w:vAlign w:val="center"/>
            <w:hideMark/>
          </w:tcPr>
          <w:p w:rsidR="00201876" w:rsidRPr="00E57CF4" w:rsidRDefault="00201876" w:rsidP="00201876">
            <w:pPr>
              <w:spacing w:line="240" w:lineRule="auto"/>
              <w:jc w:val="center"/>
              <w:rPr>
                <w:rFonts w:ascii="Times New Roman" w:hAnsi="Times New Roman"/>
                <w:sz w:val="26"/>
                <w:szCs w:val="26"/>
              </w:rPr>
            </w:pPr>
            <w:r>
              <w:rPr>
                <w:rFonts w:ascii="Times New Roman" w:hAnsi="Times New Roman"/>
                <w:sz w:val="26"/>
                <w:szCs w:val="26"/>
              </w:rPr>
              <w:t>Nav</w:t>
            </w:r>
            <w:r w:rsidRPr="00E57CF4">
              <w:rPr>
                <w:rFonts w:ascii="Times New Roman" w:hAnsi="Times New Roman"/>
                <w:sz w:val="26"/>
                <w:szCs w:val="26"/>
              </w:rPr>
              <w:t xml:space="preserve"> attiecināms</w:t>
            </w:r>
          </w:p>
          <w:p w:rsidR="00201876" w:rsidRPr="00E57CF4" w:rsidRDefault="00201876" w:rsidP="00201876">
            <w:pPr>
              <w:spacing w:line="240" w:lineRule="auto"/>
              <w:jc w:val="center"/>
              <w:rPr>
                <w:rFonts w:ascii="Times New Roman" w:hAnsi="Times New Roman"/>
                <w:sz w:val="26"/>
                <w:szCs w:val="26"/>
              </w:rPr>
            </w:pPr>
          </w:p>
        </w:tc>
      </w:tr>
      <w:tr w:rsidR="00201876" w:rsidRPr="00E57CF4" w:rsidTr="00201876">
        <w:tc>
          <w:tcPr>
            <w:tcW w:w="1421" w:type="pct"/>
            <w:tcBorders>
              <w:top w:val="outset" w:sz="6" w:space="0" w:color="000000"/>
              <w:left w:val="outset" w:sz="6" w:space="0" w:color="000000"/>
              <w:bottom w:val="outset" w:sz="6" w:space="0" w:color="000000"/>
              <w:right w:val="outset" w:sz="6" w:space="0" w:color="000000"/>
            </w:tcBorders>
            <w:hideMark/>
          </w:tcPr>
          <w:p w:rsidR="00201876" w:rsidRPr="00E57CF4" w:rsidRDefault="00201876" w:rsidP="00201876">
            <w:pPr>
              <w:rPr>
                <w:rFonts w:ascii="Times New Roman" w:hAnsi="Times New Roman"/>
                <w:sz w:val="26"/>
                <w:szCs w:val="26"/>
              </w:rPr>
            </w:pPr>
            <w:r w:rsidRPr="00E57CF4">
              <w:rPr>
                <w:rFonts w:ascii="Times New Roman" w:hAnsi="Times New Roman"/>
                <w:sz w:val="26"/>
                <w:szCs w:val="26"/>
              </w:rPr>
              <w:t>5.1. valsts pamatbudžets</w:t>
            </w:r>
          </w:p>
        </w:tc>
        <w:tc>
          <w:tcPr>
            <w:tcW w:w="3579" w:type="pct"/>
            <w:gridSpan w:val="5"/>
            <w:vMerge/>
            <w:tcBorders>
              <w:left w:val="outset" w:sz="6" w:space="0" w:color="000000"/>
              <w:right w:val="outset" w:sz="6" w:space="0" w:color="000000"/>
            </w:tcBorders>
            <w:vAlign w:val="center"/>
            <w:hideMark/>
          </w:tcPr>
          <w:p w:rsidR="00201876" w:rsidRPr="00E57CF4" w:rsidRDefault="00201876" w:rsidP="00201876">
            <w:pPr>
              <w:rPr>
                <w:rFonts w:ascii="Times New Roman" w:hAnsi="Times New Roman"/>
                <w:sz w:val="26"/>
                <w:szCs w:val="26"/>
              </w:rPr>
            </w:pPr>
          </w:p>
        </w:tc>
      </w:tr>
      <w:tr w:rsidR="00201876" w:rsidRPr="00E57CF4" w:rsidTr="00201876">
        <w:tc>
          <w:tcPr>
            <w:tcW w:w="1421" w:type="pct"/>
            <w:tcBorders>
              <w:top w:val="outset" w:sz="6" w:space="0" w:color="000000"/>
              <w:left w:val="outset" w:sz="6" w:space="0" w:color="000000"/>
              <w:bottom w:val="outset" w:sz="6" w:space="0" w:color="000000"/>
              <w:right w:val="outset" w:sz="6" w:space="0" w:color="000000"/>
            </w:tcBorders>
            <w:hideMark/>
          </w:tcPr>
          <w:p w:rsidR="00201876" w:rsidRPr="00E57CF4" w:rsidRDefault="00201876" w:rsidP="00201876">
            <w:pPr>
              <w:rPr>
                <w:rFonts w:ascii="Times New Roman" w:hAnsi="Times New Roman"/>
                <w:sz w:val="26"/>
                <w:szCs w:val="26"/>
              </w:rPr>
            </w:pPr>
            <w:r w:rsidRPr="00E57CF4">
              <w:rPr>
                <w:rFonts w:ascii="Times New Roman" w:hAnsi="Times New Roman"/>
                <w:sz w:val="26"/>
                <w:szCs w:val="26"/>
              </w:rPr>
              <w:t>5.2. speciālais budžets</w:t>
            </w:r>
          </w:p>
        </w:tc>
        <w:tc>
          <w:tcPr>
            <w:tcW w:w="3579" w:type="pct"/>
            <w:gridSpan w:val="5"/>
            <w:vMerge/>
            <w:tcBorders>
              <w:left w:val="outset" w:sz="6" w:space="0" w:color="000000"/>
              <w:right w:val="outset" w:sz="6" w:space="0" w:color="000000"/>
            </w:tcBorders>
            <w:vAlign w:val="center"/>
            <w:hideMark/>
          </w:tcPr>
          <w:p w:rsidR="00201876" w:rsidRPr="00E57CF4" w:rsidRDefault="00201876" w:rsidP="00201876">
            <w:pPr>
              <w:rPr>
                <w:rFonts w:ascii="Times New Roman" w:hAnsi="Times New Roman"/>
                <w:sz w:val="26"/>
                <w:szCs w:val="26"/>
              </w:rPr>
            </w:pPr>
          </w:p>
        </w:tc>
      </w:tr>
      <w:tr w:rsidR="00201876" w:rsidRPr="00E57CF4" w:rsidTr="00201876">
        <w:tc>
          <w:tcPr>
            <w:tcW w:w="1421" w:type="pct"/>
            <w:tcBorders>
              <w:top w:val="outset" w:sz="6" w:space="0" w:color="000000"/>
              <w:left w:val="outset" w:sz="6" w:space="0" w:color="000000"/>
              <w:bottom w:val="outset" w:sz="6" w:space="0" w:color="000000"/>
              <w:right w:val="outset" w:sz="6" w:space="0" w:color="000000"/>
            </w:tcBorders>
            <w:hideMark/>
          </w:tcPr>
          <w:p w:rsidR="00201876" w:rsidRPr="00E57CF4" w:rsidRDefault="00201876" w:rsidP="00201876">
            <w:pPr>
              <w:rPr>
                <w:rFonts w:ascii="Times New Roman" w:hAnsi="Times New Roman"/>
                <w:sz w:val="26"/>
                <w:szCs w:val="26"/>
              </w:rPr>
            </w:pPr>
            <w:r w:rsidRPr="00E57CF4">
              <w:rPr>
                <w:rFonts w:ascii="Times New Roman" w:hAnsi="Times New Roman"/>
                <w:sz w:val="26"/>
                <w:szCs w:val="26"/>
              </w:rPr>
              <w:t>5.3. pašvaldību budžets</w:t>
            </w:r>
          </w:p>
        </w:tc>
        <w:tc>
          <w:tcPr>
            <w:tcW w:w="3579" w:type="pct"/>
            <w:gridSpan w:val="5"/>
            <w:vMerge/>
            <w:tcBorders>
              <w:left w:val="outset" w:sz="6" w:space="0" w:color="000000"/>
              <w:bottom w:val="outset" w:sz="6" w:space="0" w:color="000000"/>
              <w:right w:val="outset" w:sz="6" w:space="0" w:color="000000"/>
            </w:tcBorders>
            <w:vAlign w:val="center"/>
            <w:hideMark/>
          </w:tcPr>
          <w:p w:rsidR="00201876" w:rsidRPr="00E57CF4" w:rsidRDefault="00201876" w:rsidP="00201876">
            <w:pPr>
              <w:rPr>
                <w:rFonts w:ascii="Times New Roman" w:hAnsi="Times New Roman"/>
                <w:sz w:val="26"/>
                <w:szCs w:val="26"/>
              </w:rPr>
            </w:pPr>
          </w:p>
        </w:tc>
      </w:tr>
      <w:tr w:rsidR="00201876" w:rsidRPr="00E57CF4" w:rsidTr="00201876">
        <w:tc>
          <w:tcPr>
            <w:tcW w:w="1421" w:type="pct"/>
            <w:tcBorders>
              <w:top w:val="outset" w:sz="6" w:space="0" w:color="000000"/>
              <w:left w:val="outset" w:sz="6" w:space="0" w:color="000000"/>
              <w:bottom w:val="outset" w:sz="6" w:space="0" w:color="000000"/>
              <w:right w:val="outset" w:sz="6" w:space="0" w:color="000000"/>
            </w:tcBorders>
            <w:hideMark/>
          </w:tcPr>
          <w:p w:rsidR="00201876" w:rsidRPr="00E57CF4" w:rsidRDefault="00201876" w:rsidP="00201876">
            <w:pPr>
              <w:spacing w:line="240" w:lineRule="auto"/>
              <w:jc w:val="both"/>
              <w:rPr>
                <w:rFonts w:ascii="Times New Roman" w:hAnsi="Times New Roman"/>
                <w:sz w:val="26"/>
                <w:szCs w:val="26"/>
              </w:rPr>
            </w:pPr>
            <w:r w:rsidRPr="00E57CF4">
              <w:rPr>
                <w:rFonts w:ascii="Times New Roman" w:hAnsi="Times New Roman"/>
                <w:sz w:val="26"/>
                <w:szCs w:val="26"/>
              </w:rPr>
              <w:t>6. Detalizēts ieņēmumu un izdevu</w:t>
            </w:r>
            <w:r w:rsidRPr="00E57CF4">
              <w:rPr>
                <w:rFonts w:ascii="Times New Roman" w:hAnsi="Times New Roman"/>
                <w:sz w:val="26"/>
                <w:szCs w:val="26"/>
              </w:rPr>
              <w:softHyphen/>
              <w:t>mu aprēķins (ja nepieciešams, detalizētu ieņēmumu un izdevumu aprēķinu var pievienot anotācijas pielikumā):</w:t>
            </w:r>
          </w:p>
        </w:tc>
        <w:tc>
          <w:tcPr>
            <w:tcW w:w="3579" w:type="pct"/>
            <w:gridSpan w:val="5"/>
            <w:vMerge w:val="restart"/>
            <w:tcBorders>
              <w:top w:val="outset" w:sz="6" w:space="0" w:color="000000"/>
              <w:left w:val="outset" w:sz="6" w:space="0" w:color="000000"/>
              <w:bottom w:val="outset" w:sz="6" w:space="0" w:color="000000"/>
              <w:right w:val="outset" w:sz="6" w:space="0" w:color="000000"/>
            </w:tcBorders>
            <w:hideMark/>
          </w:tcPr>
          <w:p w:rsidR="00201876" w:rsidRPr="00E57CF4" w:rsidRDefault="00201876" w:rsidP="00201876">
            <w:pPr>
              <w:jc w:val="center"/>
              <w:rPr>
                <w:rFonts w:ascii="Times New Roman" w:hAnsi="Times New Roman"/>
                <w:sz w:val="26"/>
                <w:szCs w:val="26"/>
              </w:rPr>
            </w:pPr>
            <w:r w:rsidRPr="00E57CF4">
              <w:rPr>
                <w:rFonts w:ascii="Times New Roman" w:hAnsi="Times New Roman"/>
                <w:sz w:val="26"/>
                <w:szCs w:val="26"/>
              </w:rPr>
              <w:t>Projekts šo jomu neskar.</w:t>
            </w:r>
          </w:p>
        </w:tc>
      </w:tr>
      <w:tr w:rsidR="00201876" w:rsidRPr="00E57CF4" w:rsidTr="00201876">
        <w:tc>
          <w:tcPr>
            <w:tcW w:w="1421" w:type="pct"/>
            <w:tcBorders>
              <w:top w:val="outset" w:sz="6" w:space="0" w:color="000000"/>
              <w:left w:val="outset" w:sz="6" w:space="0" w:color="000000"/>
              <w:bottom w:val="outset" w:sz="6" w:space="0" w:color="000000"/>
              <w:right w:val="outset" w:sz="6" w:space="0" w:color="000000"/>
            </w:tcBorders>
            <w:hideMark/>
          </w:tcPr>
          <w:p w:rsidR="00201876" w:rsidRPr="00E57CF4" w:rsidRDefault="00201876" w:rsidP="00201876">
            <w:pPr>
              <w:spacing w:line="240" w:lineRule="auto"/>
              <w:rPr>
                <w:rFonts w:ascii="Times New Roman" w:hAnsi="Times New Roman"/>
                <w:sz w:val="26"/>
                <w:szCs w:val="26"/>
              </w:rPr>
            </w:pPr>
            <w:r w:rsidRPr="00E57CF4">
              <w:rPr>
                <w:rFonts w:ascii="Times New Roman" w:hAnsi="Times New Roman"/>
                <w:sz w:val="26"/>
                <w:szCs w:val="26"/>
              </w:rPr>
              <w:t>6.1. detalizēts ieņēmumu aprēķins</w:t>
            </w:r>
          </w:p>
        </w:tc>
        <w:tc>
          <w:tcPr>
            <w:tcW w:w="3579" w:type="pct"/>
            <w:gridSpan w:val="5"/>
            <w:vMerge/>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201876">
            <w:pPr>
              <w:rPr>
                <w:rFonts w:ascii="Times New Roman" w:hAnsi="Times New Roman"/>
                <w:sz w:val="26"/>
                <w:szCs w:val="26"/>
              </w:rPr>
            </w:pPr>
          </w:p>
        </w:tc>
      </w:tr>
      <w:tr w:rsidR="00201876" w:rsidRPr="00E57CF4" w:rsidTr="00201876">
        <w:tc>
          <w:tcPr>
            <w:tcW w:w="1421" w:type="pct"/>
            <w:tcBorders>
              <w:top w:val="outset" w:sz="6" w:space="0" w:color="000000"/>
              <w:left w:val="outset" w:sz="6" w:space="0" w:color="000000"/>
              <w:bottom w:val="outset" w:sz="6" w:space="0" w:color="000000"/>
              <w:right w:val="outset" w:sz="6" w:space="0" w:color="000000"/>
            </w:tcBorders>
            <w:hideMark/>
          </w:tcPr>
          <w:p w:rsidR="00201876" w:rsidRPr="00E57CF4" w:rsidRDefault="00201876" w:rsidP="00201876">
            <w:pPr>
              <w:spacing w:line="240" w:lineRule="auto"/>
              <w:rPr>
                <w:rFonts w:ascii="Times New Roman" w:hAnsi="Times New Roman"/>
                <w:sz w:val="26"/>
                <w:szCs w:val="26"/>
              </w:rPr>
            </w:pPr>
            <w:r w:rsidRPr="00E57CF4">
              <w:rPr>
                <w:rFonts w:ascii="Times New Roman" w:hAnsi="Times New Roman"/>
                <w:sz w:val="26"/>
                <w:szCs w:val="26"/>
              </w:rPr>
              <w:t>6.2. detalizēts izdevumu aprēķins</w:t>
            </w:r>
          </w:p>
        </w:tc>
        <w:tc>
          <w:tcPr>
            <w:tcW w:w="3579" w:type="pct"/>
            <w:gridSpan w:val="5"/>
            <w:vMerge/>
            <w:tcBorders>
              <w:top w:val="outset" w:sz="6" w:space="0" w:color="000000"/>
              <w:left w:val="outset" w:sz="6" w:space="0" w:color="000000"/>
              <w:bottom w:val="outset" w:sz="6" w:space="0" w:color="000000"/>
              <w:right w:val="outset" w:sz="6" w:space="0" w:color="000000"/>
            </w:tcBorders>
            <w:vAlign w:val="center"/>
            <w:hideMark/>
          </w:tcPr>
          <w:p w:rsidR="00201876" w:rsidRPr="00E57CF4" w:rsidRDefault="00201876" w:rsidP="00201876">
            <w:pPr>
              <w:rPr>
                <w:rFonts w:ascii="Times New Roman" w:hAnsi="Times New Roman"/>
                <w:sz w:val="26"/>
                <w:szCs w:val="26"/>
              </w:rPr>
            </w:pPr>
          </w:p>
        </w:tc>
      </w:tr>
      <w:tr w:rsidR="00201876" w:rsidRPr="00E57CF4" w:rsidTr="00201876">
        <w:tc>
          <w:tcPr>
            <w:tcW w:w="1421" w:type="pct"/>
            <w:tcBorders>
              <w:top w:val="outset" w:sz="6" w:space="0" w:color="000000"/>
              <w:left w:val="outset" w:sz="6" w:space="0" w:color="000000"/>
              <w:bottom w:val="outset" w:sz="6" w:space="0" w:color="000000"/>
              <w:right w:val="outset" w:sz="6" w:space="0" w:color="000000"/>
            </w:tcBorders>
            <w:hideMark/>
          </w:tcPr>
          <w:p w:rsidR="00201876" w:rsidRPr="00E57CF4" w:rsidRDefault="00201876" w:rsidP="00201876">
            <w:pPr>
              <w:rPr>
                <w:rFonts w:ascii="Times New Roman" w:hAnsi="Times New Roman"/>
                <w:sz w:val="26"/>
                <w:szCs w:val="26"/>
              </w:rPr>
            </w:pPr>
            <w:r w:rsidRPr="00E57CF4">
              <w:rPr>
                <w:rFonts w:ascii="Times New Roman" w:hAnsi="Times New Roman"/>
                <w:sz w:val="26"/>
                <w:szCs w:val="26"/>
              </w:rPr>
              <w:t>7. Cita informācija</w:t>
            </w:r>
          </w:p>
        </w:tc>
        <w:tc>
          <w:tcPr>
            <w:tcW w:w="3579" w:type="pct"/>
            <w:gridSpan w:val="5"/>
            <w:tcBorders>
              <w:top w:val="outset" w:sz="6" w:space="0" w:color="000000"/>
              <w:left w:val="outset" w:sz="6" w:space="0" w:color="000000"/>
              <w:bottom w:val="outset" w:sz="6" w:space="0" w:color="000000"/>
              <w:right w:val="outset" w:sz="6" w:space="0" w:color="000000"/>
            </w:tcBorders>
            <w:hideMark/>
          </w:tcPr>
          <w:p w:rsidR="00201876" w:rsidRPr="007E14A0" w:rsidRDefault="00201876" w:rsidP="007D0790">
            <w:pPr>
              <w:spacing w:after="0" w:line="240" w:lineRule="auto"/>
              <w:ind w:firstLine="284"/>
              <w:jc w:val="both"/>
              <w:rPr>
                <w:rFonts w:ascii="Times New Roman" w:hAnsi="Times New Roman"/>
                <w:sz w:val="26"/>
                <w:szCs w:val="26"/>
              </w:rPr>
            </w:pPr>
            <w:r w:rsidRPr="007E14A0">
              <w:rPr>
                <w:rFonts w:ascii="Times New Roman" w:hAnsi="Times New Roman"/>
                <w:color w:val="000000"/>
                <w:sz w:val="26"/>
                <w:szCs w:val="26"/>
                <w:lang w:eastAsia="lv-LV"/>
              </w:rPr>
              <w:t xml:space="preserve"> </w:t>
            </w:r>
            <w:r w:rsidR="007D0790" w:rsidRPr="007E14A0">
              <w:rPr>
                <w:rFonts w:ascii="Times New Roman" w:hAnsi="Times New Roman"/>
                <w:color w:val="000000"/>
                <w:sz w:val="26"/>
                <w:szCs w:val="26"/>
                <w:lang w:eastAsia="lv-LV"/>
              </w:rPr>
              <w:t>L</w:t>
            </w:r>
            <w:r w:rsidR="007D0790" w:rsidRPr="007E14A0">
              <w:rPr>
                <w:rFonts w:ascii="Times New Roman" w:hAnsi="Times New Roman"/>
                <w:sz w:val="26"/>
                <w:szCs w:val="26"/>
              </w:rPr>
              <w:t>ikumprojektā paredzēto pasākumu īstenošana nerada finansiālo ietekmi uz valsts sociālās apdrošināšanas speciālo budžetu.</w:t>
            </w:r>
          </w:p>
        </w:tc>
      </w:tr>
    </w:tbl>
    <w:p w:rsidR="00201876" w:rsidRDefault="00201876" w:rsidP="001C19FA">
      <w:pPr>
        <w:spacing w:after="0" w:line="240" w:lineRule="auto"/>
        <w:jc w:val="center"/>
      </w:pPr>
    </w:p>
    <w:p w:rsidR="001C19FA" w:rsidRDefault="001C19FA" w:rsidP="001C19FA">
      <w:pPr>
        <w:spacing w:after="0" w:line="240" w:lineRule="auto"/>
      </w:pPr>
    </w:p>
    <w:tbl>
      <w:tblPr>
        <w:tblW w:w="9678"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8"/>
      </w:tblGrid>
      <w:tr w:rsidR="001C19FA" w:rsidRPr="00DD49B6" w:rsidTr="00E51186">
        <w:trPr>
          <w:trHeight w:val="461"/>
          <w:jc w:val="center"/>
        </w:trPr>
        <w:tc>
          <w:tcPr>
            <w:tcW w:w="9678" w:type="dxa"/>
            <w:vAlign w:val="center"/>
          </w:tcPr>
          <w:p w:rsidR="001C19FA" w:rsidRPr="00DD49B6" w:rsidRDefault="001C19FA" w:rsidP="00E51186">
            <w:pPr>
              <w:pStyle w:val="naisnod"/>
              <w:spacing w:before="0" w:beforeAutospacing="0" w:after="0" w:afterAutospacing="0"/>
              <w:jc w:val="center"/>
              <w:rPr>
                <w:b/>
              </w:rPr>
            </w:pPr>
            <w:r w:rsidRPr="00DD49B6">
              <w:br w:type="page"/>
            </w:r>
            <w:r w:rsidRPr="00DD49B6">
              <w:rPr>
                <w:b/>
              </w:rPr>
              <w:t>IV. Tiesību akta projekta ietekme uz spēkā esošo tiesību normu sistēmu</w:t>
            </w:r>
          </w:p>
        </w:tc>
      </w:tr>
      <w:tr w:rsidR="00B27562" w:rsidRPr="00DD49B6" w:rsidTr="00E51186">
        <w:trPr>
          <w:trHeight w:val="461"/>
          <w:jc w:val="center"/>
        </w:trPr>
        <w:tc>
          <w:tcPr>
            <w:tcW w:w="9678" w:type="dxa"/>
            <w:vAlign w:val="center"/>
          </w:tcPr>
          <w:p w:rsidR="00B27562" w:rsidRDefault="00B27562" w:rsidP="00B27562">
            <w:pPr>
              <w:spacing w:after="0" w:line="240" w:lineRule="auto"/>
              <w:jc w:val="center"/>
              <w:rPr>
                <w:rFonts w:ascii="Times New Roman" w:hAnsi="Times New Roman"/>
                <w:i/>
                <w:sz w:val="24"/>
                <w:szCs w:val="24"/>
              </w:rPr>
            </w:pPr>
          </w:p>
          <w:p w:rsidR="00B27562" w:rsidRPr="00DD49B6" w:rsidRDefault="00B27562" w:rsidP="00B27562">
            <w:pPr>
              <w:pStyle w:val="naisnod"/>
              <w:spacing w:before="0" w:beforeAutospacing="0" w:after="0" w:afterAutospacing="0"/>
              <w:jc w:val="center"/>
            </w:pPr>
            <w:r w:rsidRPr="0078340A">
              <w:t>Projekts šo jomu neskar</w:t>
            </w:r>
            <w:r w:rsidRPr="0078340A">
              <w:rPr>
                <w:b/>
              </w:rPr>
              <w:t>.</w:t>
            </w:r>
          </w:p>
        </w:tc>
      </w:tr>
    </w:tbl>
    <w:p w:rsidR="001C19FA" w:rsidRDefault="001C19FA" w:rsidP="001C19FA">
      <w:pPr>
        <w:pStyle w:val="naisf"/>
        <w:spacing w:before="0" w:beforeAutospacing="0" w:after="0" w:afterAutospacing="0"/>
        <w:jc w:val="center"/>
        <w:rPr>
          <w: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1C19FA" w:rsidRPr="00826581" w:rsidTr="00E51186">
        <w:tc>
          <w:tcPr>
            <w:tcW w:w="9640" w:type="dxa"/>
            <w:shd w:val="clear" w:color="auto" w:fill="auto"/>
          </w:tcPr>
          <w:p w:rsidR="001C19FA" w:rsidRPr="00826581" w:rsidRDefault="001C19FA" w:rsidP="00E51186">
            <w:pPr>
              <w:spacing w:after="0" w:line="240" w:lineRule="auto"/>
              <w:jc w:val="center"/>
              <w:rPr>
                <w:rFonts w:ascii="Times New Roman" w:eastAsia="Times New Roman" w:hAnsi="Times New Roman"/>
                <w:b/>
                <w:sz w:val="24"/>
                <w:szCs w:val="24"/>
                <w:lang w:eastAsia="lv-LV"/>
              </w:rPr>
            </w:pPr>
            <w:r w:rsidRPr="00826581">
              <w:rPr>
                <w:rFonts w:ascii="Times New Roman" w:eastAsia="Times New Roman" w:hAnsi="Times New Roman"/>
                <w:b/>
                <w:sz w:val="24"/>
                <w:szCs w:val="24"/>
                <w:lang w:eastAsia="lv-LV"/>
              </w:rPr>
              <w:t>V. Tiesību akta projekta atbilstība Latvijas Republikas starptautiskajām saistībām</w:t>
            </w:r>
          </w:p>
        </w:tc>
      </w:tr>
      <w:tr w:rsidR="001C19FA" w:rsidRPr="006A7D0B" w:rsidTr="00E51186">
        <w:tc>
          <w:tcPr>
            <w:tcW w:w="9640" w:type="dxa"/>
            <w:shd w:val="clear" w:color="auto" w:fill="auto"/>
          </w:tcPr>
          <w:p w:rsidR="001C19FA" w:rsidRDefault="001C19FA" w:rsidP="00E51186">
            <w:pPr>
              <w:spacing w:after="0" w:line="240" w:lineRule="auto"/>
              <w:jc w:val="center"/>
              <w:rPr>
                <w:rFonts w:ascii="Times New Roman" w:hAnsi="Times New Roman"/>
                <w:i/>
                <w:sz w:val="24"/>
                <w:szCs w:val="24"/>
              </w:rPr>
            </w:pPr>
          </w:p>
          <w:p w:rsidR="001C19FA" w:rsidRPr="0078340A" w:rsidRDefault="001C19FA" w:rsidP="00E51186">
            <w:pPr>
              <w:spacing w:after="0" w:line="240" w:lineRule="auto"/>
              <w:jc w:val="center"/>
              <w:rPr>
                <w:rFonts w:ascii="Times New Roman" w:hAnsi="Times New Roman"/>
                <w:b/>
                <w:sz w:val="24"/>
                <w:szCs w:val="24"/>
              </w:rPr>
            </w:pPr>
            <w:r w:rsidRPr="0078340A">
              <w:rPr>
                <w:rFonts w:ascii="Times New Roman" w:hAnsi="Times New Roman"/>
                <w:sz w:val="24"/>
                <w:szCs w:val="24"/>
              </w:rPr>
              <w:lastRenderedPageBreak/>
              <w:t>Projekts šo jomu neskar</w:t>
            </w:r>
            <w:r w:rsidRPr="0078340A">
              <w:rPr>
                <w:rFonts w:ascii="Times New Roman" w:hAnsi="Times New Roman"/>
                <w:b/>
                <w:sz w:val="24"/>
                <w:szCs w:val="24"/>
              </w:rPr>
              <w:t>.</w:t>
            </w:r>
          </w:p>
        </w:tc>
      </w:tr>
    </w:tbl>
    <w:p w:rsidR="001C19FA" w:rsidRDefault="001C19FA" w:rsidP="001C19FA">
      <w:pPr>
        <w:pStyle w:val="naisf"/>
        <w:spacing w:before="0" w:beforeAutospacing="0" w:after="0" w:afterAutospacing="0"/>
        <w:jc w:val="center"/>
        <w:rPr>
          <w:i/>
        </w:rPr>
      </w:pPr>
    </w:p>
    <w:tbl>
      <w:tblPr>
        <w:tblW w:w="952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1C19FA" w:rsidRPr="00DD49B6" w:rsidTr="00E51186">
        <w:trPr>
          <w:trHeight w:val="421"/>
          <w:jc w:val="center"/>
        </w:trPr>
        <w:tc>
          <w:tcPr>
            <w:tcW w:w="9524" w:type="dxa"/>
            <w:gridSpan w:val="3"/>
            <w:vAlign w:val="center"/>
          </w:tcPr>
          <w:p w:rsidR="001C19FA" w:rsidRPr="00DD49B6" w:rsidRDefault="001C19FA" w:rsidP="00E51186">
            <w:pPr>
              <w:pStyle w:val="naisnod"/>
              <w:spacing w:before="0" w:beforeAutospacing="0" w:after="0" w:afterAutospacing="0"/>
              <w:ind w:left="57" w:right="57"/>
              <w:jc w:val="center"/>
            </w:pPr>
            <w:r w:rsidRPr="00DD49B6">
              <w:rPr>
                <w:b/>
              </w:rPr>
              <w:t>VI. Sabiedrības līdzdalība un komunikācijas aktivitātes</w:t>
            </w:r>
          </w:p>
        </w:tc>
      </w:tr>
      <w:tr w:rsidR="001C19FA" w:rsidRPr="00DD49B6" w:rsidTr="00E51186">
        <w:trPr>
          <w:trHeight w:val="553"/>
          <w:jc w:val="center"/>
        </w:trPr>
        <w:tc>
          <w:tcPr>
            <w:tcW w:w="476" w:type="dxa"/>
          </w:tcPr>
          <w:p w:rsidR="001C19FA" w:rsidRPr="00DD49B6" w:rsidRDefault="001C19FA" w:rsidP="00E51186">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1.</w:t>
            </w:r>
          </w:p>
        </w:tc>
        <w:tc>
          <w:tcPr>
            <w:tcW w:w="2842" w:type="dxa"/>
          </w:tcPr>
          <w:p w:rsidR="001C19FA" w:rsidRPr="00DD49B6" w:rsidRDefault="001C19FA" w:rsidP="00E51186">
            <w:pPr>
              <w:tabs>
                <w:tab w:val="left" w:pos="170"/>
              </w:tabs>
              <w:spacing w:after="0" w:line="240" w:lineRule="auto"/>
              <w:ind w:left="57" w:right="57"/>
              <w:rPr>
                <w:rFonts w:ascii="Times New Roman" w:hAnsi="Times New Roman"/>
                <w:sz w:val="24"/>
                <w:szCs w:val="24"/>
                <w:lang w:eastAsia="lv-LV"/>
              </w:rPr>
            </w:pPr>
            <w:r w:rsidRPr="00DD49B6">
              <w:rPr>
                <w:rFonts w:ascii="Times New Roman" w:hAnsi="Times New Roman"/>
                <w:sz w:val="24"/>
                <w:szCs w:val="24"/>
                <w:lang w:eastAsia="lv-LV"/>
              </w:rPr>
              <w:t>Plānotās sabiedrības līdzdalības un komunikācijas aktivitātes saistībā ar projektu</w:t>
            </w:r>
          </w:p>
        </w:tc>
        <w:tc>
          <w:tcPr>
            <w:tcW w:w="6206" w:type="dxa"/>
          </w:tcPr>
          <w:p w:rsidR="001C19FA" w:rsidRPr="00434B55" w:rsidRDefault="001C19FA" w:rsidP="0076576A">
            <w:pPr>
              <w:autoSpaceDE w:val="0"/>
              <w:autoSpaceDN w:val="0"/>
              <w:adjustRightInd w:val="0"/>
              <w:spacing w:after="0" w:line="240" w:lineRule="auto"/>
              <w:jc w:val="both"/>
              <w:rPr>
                <w:rFonts w:ascii="Times New Roman" w:hAnsi="Times New Roman"/>
                <w:sz w:val="24"/>
                <w:szCs w:val="24"/>
              </w:rPr>
            </w:pPr>
            <w:bookmarkStart w:id="2" w:name="p61"/>
            <w:bookmarkEnd w:id="2"/>
            <w:r>
              <w:rPr>
                <w:rFonts w:ascii="Times New Roman" w:hAnsi="Times New Roman"/>
                <w:sz w:val="24"/>
                <w:szCs w:val="24"/>
              </w:rPr>
              <w:t xml:space="preserve">   </w:t>
            </w:r>
            <w:r w:rsidRPr="00434B55">
              <w:rPr>
                <w:rFonts w:ascii="Times New Roman" w:hAnsi="Times New Roman"/>
                <w:sz w:val="24"/>
                <w:szCs w:val="24"/>
              </w:rPr>
              <w:t>Pirms izsludināš</w:t>
            </w:r>
            <w:r w:rsidR="00B27562">
              <w:rPr>
                <w:rFonts w:ascii="Times New Roman" w:hAnsi="Times New Roman"/>
                <w:sz w:val="24"/>
                <w:szCs w:val="24"/>
              </w:rPr>
              <w:t xml:space="preserve">anas Valsts sekretāru sanāksmē </w:t>
            </w:r>
            <w:r w:rsidR="00CA2784">
              <w:rPr>
                <w:rFonts w:ascii="Times New Roman" w:hAnsi="Times New Roman"/>
                <w:sz w:val="24"/>
                <w:szCs w:val="24"/>
              </w:rPr>
              <w:t>l</w:t>
            </w:r>
            <w:r w:rsidRPr="00434B55">
              <w:rPr>
                <w:rFonts w:ascii="Times New Roman" w:hAnsi="Times New Roman"/>
                <w:sz w:val="24"/>
                <w:szCs w:val="24"/>
              </w:rPr>
              <w:t>ikumprojekts ievietots Lab</w:t>
            </w:r>
            <w:r w:rsidR="00155FB7">
              <w:rPr>
                <w:rFonts w:ascii="Times New Roman" w:hAnsi="Times New Roman"/>
                <w:sz w:val="24"/>
                <w:szCs w:val="24"/>
              </w:rPr>
              <w:t>klājības ministrijas mājas lapā, viedokļu izteikšanai</w:t>
            </w:r>
            <w:proofErr w:type="gramStart"/>
            <w:r w:rsidR="00155FB7">
              <w:rPr>
                <w:rFonts w:ascii="Times New Roman" w:hAnsi="Times New Roman"/>
                <w:sz w:val="24"/>
                <w:szCs w:val="24"/>
              </w:rPr>
              <w:t xml:space="preserve">  </w:t>
            </w:r>
            <w:proofErr w:type="gramEnd"/>
            <w:r w:rsidR="00155FB7">
              <w:rPr>
                <w:rFonts w:ascii="Times New Roman" w:hAnsi="Times New Roman"/>
                <w:sz w:val="24"/>
                <w:szCs w:val="24"/>
              </w:rPr>
              <w:t xml:space="preserve">līdz </w:t>
            </w:r>
            <w:r w:rsidR="0076576A">
              <w:rPr>
                <w:rFonts w:ascii="Times New Roman" w:hAnsi="Times New Roman"/>
                <w:sz w:val="24"/>
                <w:szCs w:val="24"/>
              </w:rPr>
              <w:t>2014</w:t>
            </w:r>
            <w:r w:rsidR="00155FB7">
              <w:rPr>
                <w:rFonts w:ascii="Times New Roman" w:hAnsi="Times New Roman"/>
                <w:sz w:val="24"/>
                <w:szCs w:val="24"/>
              </w:rPr>
              <w:t>.</w:t>
            </w:r>
            <w:r w:rsidR="0076576A">
              <w:rPr>
                <w:rFonts w:ascii="Times New Roman" w:hAnsi="Times New Roman"/>
                <w:sz w:val="24"/>
                <w:szCs w:val="24"/>
              </w:rPr>
              <w:t>gada</w:t>
            </w:r>
            <w:r w:rsidR="00155FB7">
              <w:rPr>
                <w:rFonts w:ascii="Times New Roman" w:hAnsi="Times New Roman"/>
                <w:sz w:val="24"/>
                <w:szCs w:val="24"/>
              </w:rPr>
              <w:t xml:space="preserve"> 17.novembrim</w:t>
            </w:r>
          </w:p>
        </w:tc>
      </w:tr>
      <w:tr w:rsidR="00155FB7" w:rsidRPr="00DD49B6" w:rsidTr="00E51186">
        <w:trPr>
          <w:trHeight w:val="339"/>
          <w:jc w:val="center"/>
        </w:trPr>
        <w:tc>
          <w:tcPr>
            <w:tcW w:w="476" w:type="dxa"/>
          </w:tcPr>
          <w:p w:rsidR="00155FB7" w:rsidRPr="00DD49B6" w:rsidRDefault="00155FB7" w:rsidP="00E51186">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2.</w:t>
            </w:r>
          </w:p>
        </w:tc>
        <w:tc>
          <w:tcPr>
            <w:tcW w:w="2842" w:type="dxa"/>
          </w:tcPr>
          <w:p w:rsidR="00155FB7" w:rsidRPr="00DD49B6" w:rsidRDefault="00155FB7" w:rsidP="00E51186">
            <w:pPr>
              <w:spacing w:after="0" w:line="240" w:lineRule="auto"/>
              <w:ind w:left="57" w:right="57"/>
              <w:rPr>
                <w:rFonts w:ascii="Times New Roman" w:hAnsi="Times New Roman"/>
                <w:sz w:val="24"/>
                <w:szCs w:val="24"/>
                <w:lang w:eastAsia="lv-LV"/>
              </w:rPr>
            </w:pPr>
            <w:r w:rsidRPr="00DD49B6">
              <w:rPr>
                <w:rFonts w:ascii="Times New Roman" w:hAnsi="Times New Roman"/>
                <w:sz w:val="24"/>
                <w:szCs w:val="24"/>
                <w:lang w:eastAsia="lv-LV"/>
              </w:rPr>
              <w:t>Sabiedrības līdzdalība projekta izstrādē</w:t>
            </w:r>
          </w:p>
        </w:tc>
        <w:tc>
          <w:tcPr>
            <w:tcW w:w="6206" w:type="dxa"/>
            <w:vMerge w:val="restart"/>
          </w:tcPr>
          <w:p w:rsidR="00155FB7" w:rsidRPr="00155FB7" w:rsidRDefault="00155FB7" w:rsidP="00155FB7">
            <w:pPr>
              <w:autoSpaceDE w:val="0"/>
              <w:autoSpaceDN w:val="0"/>
              <w:adjustRightInd w:val="0"/>
              <w:spacing w:after="0" w:line="240" w:lineRule="auto"/>
              <w:jc w:val="both"/>
              <w:rPr>
                <w:rFonts w:ascii="Times New Roman" w:hAnsi="Times New Roman"/>
                <w:color w:val="000000"/>
                <w:sz w:val="24"/>
                <w:szCs w:val="24"/>
              </w:rPr>
            </w:pPr>
            <w:bookmarkStart w:id="3" w:name="p62"/>
            <w:bookmarkEnd w:id="3"/>
            <w:r>
              <w:rPr>
                <w:rFonts w:ascii="Times New Roman" w:hAnsi="Times New Roman"/>
                <w:sz w:val="24"/>
                <w:szCs w:val="24"/>
              </w:rPr>
              <w:t xml:space="preserve">   </w:t>
            </w:r>
            <w:r w:rsidRPr="00575AA2">
              <w:rPr>
                <w:rFonts w:ascii="Times New Roman" w:hAnsi="Times New Roman"/>
                <w:sz w:val="24"/>
                <w:szCs w:val="24"/>
              </w:rPr>
              <w:t xml:space="preserve">Līdz </w:t>
            </w:r>
            <w:r>
              <w:rPr>
                <w:rFonts w:ascii="Times New Roman" w:hAnsi="Times New Roman"/>
                <w:sz w:val="24"/>
                <w:szCs w:val="24"/>
              </w:rPr>
              <w:t xml:space="preserve">likumprojekta </w:t>
            </w:r>
            <w:r w:rsidRPr="00575AA2">
              <w:rPr>
                <w:rFonts w:ascii="Times New Roman" w:hAnsi="Times New Roman"/>
                <w:sz w:val="24"/>
                <w:szCs w:val="24"/>
              </w:rPr>
              <w:t xml:space="preserve">projekta izsludināšanai Valsts sekretāru sanāksmē </w:t>
            </w:r>
            <w:r>
              <w:rPr>
                <w:rFonts w:ascii="Times New Roman" w:hAnsi="Times New Roman"/>
                <w:sz w:val="24"/>
                <w:szCs w:val="24"/>
              </w:rPr>
              <w:t xml:space="preserve">sabiedrības </w:t>
            </w:r>
            <w:r w:rsidRPr="009F4A67">
              <w:rPr>
                <w:rFonts w:ascii="Times New Roman" w:hAnsi="Times New Roman"/>
                <w:sz w:val="24"/>
                <w:szCs w:val="24"/>
              </w:rPr>
              <w:t>komentāri, priekšlikumi, iebildumi par projektu nav saņemti.</w:t>
            </w:r>
          </w:p>
        </w:tc>
      </w:tr>
      <w:tr w:rsidR="00155FB7" w:rsidRPr="00DD49B6" w:rsidTr="00E51186">
        <w:trPr>
          <w:trHeight w:val="476"/>
          <w:jc w:val="center"/>
        </w:trPr>
        <w:tc>
          <w:tcPr>
            <w:tcW w:w="476" w:type="dxa"/>
          </w:tcPr>
          <w:p w:rsidR="00155FB7" w:rsidRPr="00DD49B6" w:rsidRDefault="00155FB7" w:rsidP="00E51186">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3.</w:t>
            </w:r>
          </w:p>
        </w:tc>
        <w:tc>
          <w:tcPr>
            <w:tcW w:w="2842" w:type="dxa"/>
          </w:tcPr>
          <w:p w:rsidR="00155FB7" w:rsidRPr="00DD49B6" w:rsidRDefault="00155FB7" w:rsidP="00E51186">
            <w:pPr>
              <w:spacing w:after="0" w:line="240" w:lineRule="auto"/>
              <w:ind w:left="57" w:right="57"/>
              <w:rPr>
                <w:rFonts w:ascii="Times New Roman" w:hAnsi="Times New Roman"/>
                <w:sz w:val="24"/>
                <w:szCs w:val="24"/>
                <w:lang w:eastAsia="lv-LV"/>
              </w:rPr>
            </w:pPr>
            <w:r w:rsidRPr="00DD49B6">
              <w:rPr>
                <w:rFonts w:ascii="Times New Roman" w:hAnsi="Times New Roman"/>
                <w:sz w:val="24"/>
                <w:szCs w:val="24"/>
                <w:lang w:eastAsia="lv-LV"/>
              </w:rPr>
              <w:t>Sabiedrības līdzdalības rezultāti</w:t>
            </w:r>
          </w:p>
        </w:tc>
        <w:tc>
          <w:tcPr>
            <w:tcW w:w="6206" w:type="dxa"/>
            <w:vMerge/>
          </w:tcPr>
          <w:p w:rsidR="00155FB7" w:rsidRPr="003409E6" w:rsidRDefault="00155FB7" w:rsidP="00CA2784">
            <w:pPr>
              <w:pStyle w:val="NoSpacing"/>
              <w:ind w:right="27"/>
              <w:jc w:val="both"/>
              <w:rPr>
                <w:rFonts w:ascii="Times New Roman" w:eastAsia="Times New Roman" w:hAnsi="Times New Roman"/>
                <w:sz w:val="24"/>
                <w:szCs w:val="24"/>
                <w:lang w:val="lv-LV"/>
              </w:rPr>
            </w:pPr>
          </w:p>
        </w:tc>
      </w:tr>
      <w:tr w:rsidR="001C19FA" w:rsidRPr="00DD49B6" w:rsidTr="00E51186">
        <w:trPr>
          <w:trHeight w:val="476"/>
          <w:jc w:val="center"/>
        </w:trPr>
        <w:tc>
          <w:tcPr>
            <w:tcW w:w="476" w:type="dxa"/>
          </w:tcPr>
          <w:p w:rsidR="001C19FA" w:rsidRPr="00DD49B6" w:rsidRDefault="001C19FA" w:rsidP="00E51186">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4.</w:t>
            </w:r>
          </w:p>
        </w:tc>
        <w:tc>
          <w:tcPr>
            <w:tcW w:w="2842" w:type="dxa"/>
          </w:tcPr>
          <w:p w:rsidR="001C19FA" w:rsidRPr="00DD49B6" w:rsidRDefault="001C19FA" w:rsidP="00E51186">
            <w:pPr>
              <w:spacing w:after="0" w:line="240" w:lineRule="auto"/>
              <w:ind w:left="57" w:right="57"/>
              <w:rPr>
                <w:rFonts w:ascii="Times New Roman" w:hAnsi="Times New Roman"/>
                <w:sz w:val="24"/>
                <w:szCs w:val="24"/>
                <w:lang w:eastAsia="lv-LV"/>
              </w:rPr>
            </w:pPr>
            <w:r w:rsidRPr="00DD49B6">
              <w:rPr>
                <w:rFonts w:ascii="Times New Roman" w:hAnsi="Times New Roman"/>
                <w:sz w:val="24"/>
                <w:szCs w:val="24"/>
                <w:lang w:eastAsia="lv-LV"/>
              </w:rPr>
              <w:t>Cita informācija</w:t>
            </w:r>
          </w:p>
        </w:tc>
        <w:tc>
          <w:tcPr>
            <w:tcW w:w="6206" w:type="dxa"/>
          </w:tcPr>
          <w:p w:rsidR="001C19FA" w:rsidRPr="00DD49B6" w:rsidRDefault="001C19FA" w:rsidP="00E51186">
            <w:pPr>
              <w:spacing w:after="0" w:line="240" w:lineRule="auto"/>
              <w:ind w:left="169" w:right="57"/>
              <w:jc w:val="both"/>
              <w:rPr>
                <w:rFonts w:ascii="Times New Roman" w:hAnsi="Times New Roman"/>
                <w:sz w:val="24"/>
                <w:szCs w:val="24"/>
                <w:lang w:eastAsia="lv-LV"/>
              </w:rPr>
            </w:pPr>
            <w:r w:rsidRPr="00DD49B6">
              <w:rPr>
                <w:rFonts w:ascii="Times New Roman" w:hAnsi="Times New Roman"/>
                <w:sz w:val="24"/>
                <w:szCs w:val="24"/>
              </w:rPr>
              <w:t>Nav</w:t>
            </w:r>
            <w:r>
              <w:rPr>
                <w:rFonts w:ascii="Times New Roman" w:hAnsi="Times New Roman"/>
                <w:sz w:val="24"/>
                <w:szCs w:val="24"/>
              </w:rPr>
              <w:t>.</w:t>
            </w:r>
          </w:p>
        </w:tc>
      </w:tr>
    </w:tbl>
    <w:p w:rsidR="001C19FA" w:rsidRPr="00DD49B6" w:rsidRDefault="001C19FA" w:rsidP="001C19FA">
      <w:pPr>
        <w:spacing w:after="0" w:line="240" w:lineRule="auto"/>
        <w:rPr>
          <w:rFonts w:ascii="Times New Roman" w:hAnsi="Times New Roman"/>
          <w:sz w:val="24"/>
          <w:szCs w:val="24"/>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1C19FA" w:rsidRPr="00DD49B6" w:rsidTr="00E51186">
        <w:trPr>
          <w:trHeight w:val="381"/>
          <w:jc w:val="center"/>
        </w:trPr>
        <w:tc>
          <w:tcPr>
            <w:tcW w:w="9518" w:type="dxa"/>
            <w:gridSpan w:val="3"/>
            <w:vAlign w:val="center"/>
          </w:tcPr>
          <w:p w:rsidR="001C19FA" w:rsidRPr="00DD49B6" w:rsidRDefault="001C19FA" w:rsidP="00E51186">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1C19FA" w:rsidRPr="00DD49B6" w:rsidTr="00E51186">
        <w:trPr>
          <w:trHeight w:val="427"/>
          <w:jc w:val="center"/>
        </w:trPr>
        <w:tc>
          <w:tcPr>
            <w:tcW w:w="437" w:type="dxa"/>
          </w:tcPr>
          <w:p w:rsidR="001C19FA" w:rsidRPr="00DD49B6" w:rsidRDefault="001C19FA" w:rsidP="00E51186">
            <w:pPr>
              <w:pStyle w:val="naisnod"/>
              <w:spacing w:before="0" w:beforeAutospacing="0" w:after="0" w:afterAutospacing="0"/>
              <w:ind w:left="57" w:right="57"/>
              <w:jc w:val="both"/>
            </w:pPr>
            <w:r w:rsidRPr="00DD49B6">
              <w:t>1.</w:t>
            </w:r>
          </w:p>
        </w:tc>
        <w:tc>
          <w:tcPr>
            <w:tcW w:w="3615" w:type="dxa"/>
          </w:tcPr>
          <w:p w:rsidR="001C19FA" w:rsidRPr="00DD49B6" w:rsidRDefault="001C19FA" w:rsidP="00E51186">
            <w:pPr>
              <w:pStyle w:val="naisf"/>
              <w:spacing w:before="0" w:beforeAutospacing="0" w:after="0" w:afterAutospacing="0"/>
              <w:ind w:left="57" w:right="57"/>
            </w:pPr>
            <w:r w:rsidRPr="00DD49B6">
              <w:t>Projekta izpildē iesaistītās institūcijas</w:t>
            </w:r>
          </w:p>
        </w:tc>
        <w:tc>
          <w:tcPr>
            <w:tcW w:w="5466" w:type="dxa"/>
          </w:tcPr>
          <w:p w:rsidR="001C19FA" w:rsidRPr="004537F8" w:rsidRDefault="001C19FA" w:rsidP="00E51186">
            <w:pPr>
              <w:pStyle w:val="naisnod"/>
              <w:spacing w:before="0" w:beforeAutospacing="0" w:after="0" w:afterAutospacing="0"/>
              <w:jc w:val="both"/>
              <w:rPr>
                <w:i/>
                <w:iCs/>
              </w:rPr>
            </w:pPr>
            <w:bookmarkStart w:id="4" w:name="p66"/>
            <w:bookmarkStart w:id="5" w:name="p67"/>
            <w:bookmarkStart w:id="6" w:name="p68"/>
            <w:bookmarkStart w:id="7" w:name="p69"/>
            <w:bookmarkEnd w:id="4"/>
            <w:bookmarkEnd w:id="5"/>
            <w:bookmarkEnd w:id="6"/>
            <w:bookmarkEnd w:id="7"/>
            <w:r w:rsidRPr="004537F8">
              <w:rPr>
                <w:iCs/>
              </w:rPr>
              <w:t>Likumprojekta izpildi nodrošinās VSAA.</w:t>
            </w:r>
            <w:r w:rsidRPr="004537F8">
              <w:rPr>
                <w:i/>
                <w:iCs/>
              </w:rPr>
              <w:t xml:space="preserve"> </w:t>
            </w:r>
          </w:p>
          <w:p w:rsidR="001C19FA" w:rsidRPr="004537F8" w:rsidRDefault="001C19FA" w:rsidP="00E51186">
            <w:pPr>
              <w:spacing w:after="0" w:line="240" w:lineRule="auto"/>
              <w:jc w:val="both"/>
              <w:rPr>
                <w:rFonts w:ascii="Times New Roman" w:hAnsi="Times New Roman"/>
                <w:sz w:val="24"/>
                <w:szCs w:val="24"/>
              </w:rPr>
            </w:pPr>
          </w:p>
        </w:tc>
      </w:tr>
      <w:tr w:rsidR="001C19FA" w:rsidRPr="00DD49B6" w:rsidTr="00E51186">
        <w:trPr>
          <w:trHeight w:val="463"/>
          <w:jc w:val="center"/>
        </w:trPr>
        <w:tc>
          <w:tcPr>
            <w:tcW w:w="437" w:type="dxa"/>
          </w:tcPr>
          <w:p w:rsidR="001C19FA" w:rsidRPr="00DD49B6" w:rsidRDefault="001C19FA" w:rsidP="00E51186">
            <w:pPr>
              <w:pStyle w:val="naisnod"/>
              <w:spacing w:before="0" w:beforeAutospacing="0" w:after="0" w:afterAutospacing="0"/>
              <w:ind w:left="57" w:right="57"/>
              <w:jc w:val="both"/>
            </w:pPr>
            <w:r w:rsidRPr="00DD49B6">
              <w:t>2.</w:t>
            </w:r>
          </w:p>
        </w:tc>
        <w:tc>
          <w:tcPr>
            <w:tcW w:w="3615" w:type="dxa"/>
          </w:tcPr>
          <w:p w:rsidR="001C19FA" w:rsidRPr="00DD49B6" w:rsidRDefault="001C19FA" w:rsidP="00E51186">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1C19FA" w:rsidRPr="00DD49B6" w:rsidRDefault="001C19FA" w:rsidP="00E51186">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rsidR="001C19FA" w:rsidRPr="004537F8" w:rsidRDefault="001C19FA" w:rsidP="00E51186">
            <w:pPr>
              <w:spacing w:after="0" w:line="240" w:lineRule="auto"/>
              <w:jc w:val="both"/>
              <w:rPr>
                <w:rFonts w:ascii="Times New Roman" w:hAnsi="Times New Roman"/>
                <w:sz w:val="24"/>
                <w:szCs w:val="24"/>
              </w:rPr>
            </w:pPr>
            <w:r w:rsidRPr="004537F8">
              <w:rPr>
                <w:rFonts w:ascii="Times New Roman" w:hAnsi="Times New Roman"/>
                <w:sz w:val="24"/>
                <w:szCs w:val="24"/>
              </w:rPr>
              <w:t>Likumprojekta izpildi VSAA nodrošinās esošo funkciju ietvaros.</w:t>
            </w:r>
          </w:p>
          <w:p w:rsidR="001C19FA" w:rsidRPr="004537F8" w:rsidRDefault="001C19FA" w:rsidP="00E51186">
            <w:pPr>
              <w:spacing w:after="0" w:line="240" w:lineRule="auto"/>
              <w:jc w:val="both"/>
              <w:rPr>
                <w:rFonts w:ascii="Times New Roman" w:hAnsi="Times New Roman"/>
                <w:sz w:val="24"/>
                <w:szCs w:val="24"/>
              </w:rPr>
            </w:pPr>
          </w:p>
        </w:tc>
      </w:tr>
      <w:tr w:rsidR="001C19FA" w:rsidRPr="00DD49B6" w:rsidTr="00E51186">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1C19FA" w:rsidRPr="00DD49B6" w:rsidRDefault="001C19FA" w:rsidP="00E51186">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1C19FA" w:rsidRPr="00DD49B6" w:rsidRDefault="001C19FA" w:rsidP="00E51186">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1C19FA" w:rsidRPr="00DD49B6" w:rsidRDefault="001C19FA" w:rsidP="00E51186">
            <w:pPr>
              <w:spacing w:after="0" w:line="240" w:lineRule="auto"/>
              <w:ind w:left="57" w:right="57"/>
              <w:jc w:val="both"/>
              <w:rPr>
                <w:rFonts w:ascii="Times New Roman" w:hAnsi="Times New Roman"/>
                <w:sz w:val="24"/>
                <w:szCs w:val="24"/>
                <w:lang w:eastAsia="lv-LV"/>
              </w:rPr>
            </w:pPr>
            <w:r w:rsidRPr="00DD49B6">
              <w:rPr>
                <w:rFonts w:ascii="Times New Roman" w:hAnsi="Times New Roman"/>
                <w:sz w:val="24"/>
                <w:szCs w:val="24"/>
              </w:rPr>
              <w:t>Nav</w:t>
            </w:r>
            <w:r>
              <w:rPr>
                <w:rFonts w:ascii="Times New Roman" w:hAnsi="Times New Roman"/>
                <w:sz w:val="24"/>
                <w:szCs w:val="24"/>
              </w:rPr>
              <w:t>.</w:t>
            </w:r>
          </w:p>
        </w:tc>
      </w:tr>
    </w:tbl>
    <w:p w:rsidR="001C19FA" w:rsidRDefault="001C19FA" w:rsidP="001C19FA">
      <w:pPr>
        <w:spacing w:after="0" w:line="240" w:lineRule="auto"/>
      </w:pPr>
    </w:p>
    <w:p w:rsidR="001C19FA" w:rsidRDefault="001C19FA" w:rsidP="001C19FA">
      <w:pPr>
        <w:spacing w:after="0" w:line="240" w:lineRule="auto"/>
        <w:rPr>
          <w:rFonts w:ascii="Times New Roman" w:hAnsi="Times New Roman"/>
          <w:sz w:val="28"/>
          <w:szCs w:val="28"/>
        </w:rPr>
      </w:pPr>
    </w:p>
    <w:p w:rsidR="001C19FA" w:rsidRPr="00671563" w:rsidRDefault="001C19FA" w:rsidP="001C19FA">
      <w:pPr>
        <w:spacing w:after="0" w:line="240" w:lineRule="auto"/>
        <w:rPr>
          <w:rFonts w:ascii="Times New Roman" w:hAnsi="Times New Roman"/>
          <w:sz w:val="24"/>
          <w:szCs w:val="24"/>
        </w:rPr>
      </w:pPr>
    </w:p>
    <w:p w:rsidR="001C19FA" w:rsidRPr="00671563" w:rsidRDefault="001C19FA" w:rsidP="001C19FA">
      <w:pPr>
        <w:tabs>
          <w:tab w:val="left" w:pos="6804"/>
        </w:tabs>
        <w:spacing w:after="0" w:line="240" w:lineRule="auto"/>
        <w:ind w:firstLine="709"/>
        <w:rPr>
          <w:rFonts w:ascii="Times New Roman" w:hAnsi="Times New Roman"/>
          <w:sz w:val="28"/>
          <w:szCs w:val="28"/>
        </w:rPr>
      </w:pPr>
      <w:r w:rsidRPr="00671563">
        <w:rPr>
          <w:rFonts w:ascii="Times New Roman" w:hAnsi="Times New Roman"/>
          <w:sz w:val="28"/>
          <w:szCs w:val="28"/>
        </w:rPr>
        <w:t>Labklājības ministrs</w:t>
      </w:r>
      <w:r w:rsidRPr="00671563">
        <w:rPr>
          <w:rFonts w:ascii="Times New Roman" w:hAnsi="Times New Roman"/>
          <w:sz w:val="28"/>
          <w:szCs w:val="28"/>
        </w:rPr>
        <w:tab/>
        <w:t>U</w:t>
      </w:r>
      <w:r w:rsidR="006D0CB9">
        <w:rPr>
          <w:rFonts w:ascii="Times New Roman" w:hAnsi="Times New Roman"/>
          <w:sz w:val="28"/>
          <w:szCs w:val="28"/>
        </w:rPr>
        <w:t>.</w:t>
      </w:r>
      <w:r w:rsidRPr="00671563">
        <w:rPr>
          <w:rFonts w:ascii="Times New Roman" w:hAnsi="Times New Roman"/>
          <w:sz w:val="28"/>
          <w:szCs w:val="28"/>
        </w:rPr>
        <w:t>Augulis</w:t>
      </w:r>
    </w:p>
    <w:p w:rsidR="001C19FA" w:rsidRPr="00671563" w:rsidRDefault="001C19FA" w:rsidP="001C19FA">
      <w:pPr>
        <w:spacing w:after="0" w:line="240" w:lineRule="auto"/>
        <w:rPr>
          <w:rFonts w:ascii="Times New Roman" w:hAnsi="Times New Roman"/>
          <w:sz w:val="24"/>
          <w:szCs w:val="24"/>
        </w:rPr>
      </w:pPr>
    </w:p>
    <w:p w:rsidR="001C19FA" w:rsidRPr="00671563" w:rsidRDefault="001C19FA" w:rsidP="001C19FA">
      <w:pPr>
        <w:spacing w:after="0" w:line="240" w:lineRule="auto"/>
        <w:rPr>
          <w:rFonts w:ascii="Times New Roman" w:hAnsi="Times New Roman"/>
          <w:sz w:val="24"/>
          <w:szCs w:val="24"/>
        </w:rPr>
      </w:pPr>
    </w:p>
    <w:p w:rsidR="0076576A" w:rsidRDefault="0076576A" w:rsidP="001C19FA">
      <w:pPr>
        <w:pStyle w:val="Footer"/>
        <w:tabs>
          <w:tab w:val="clear" w:pos="4153"/>
          <w:tab w:val="clear" w:pos="8306"/>
        </w:tabs>
        <w:rPr>
          <w:rFonts w:eastAsia="Calibri"/>
          <w:lang w:eastAsia="en-US"/>
        </w:rPr>
      </w:pPr>
      <w:r>
        <w:rPr>
          <w:rFonts w:eastAsia="Calibri"/>
          <w:lang w:eastAsia="en-US"/>
        </w:rPr>
        <w:t>09.01.2015 11:40</w:t>
      </w:r>
    </w:p>
    <w:p w:rsidR="008756FA" w:rsidRPr="00671563" w:rsidRDefault="00325B5A" w:rsidP="001C19FA">
      <w:pPr>
        <w:pStyle w:val="Footer"/>
        <w:tabs>
          <w:tab w:val="clear" w:pos="4153"/>
          <w:tab w:val="clear" w:pos="8306"/>
        </w:tabs>
        <w:rPr>
          <w:rFonts w:eastAsia="Calibri"/>
          <w:lang w:eastAsia="en-US"/>
        </w:rPr>
      </w:pPr>
      <w:bookmarkStart w:id="8" w:name="_GoBack"/>
      <w:bookmarkEnd w:id="8"/>
      <w:r>
        <w:rPr>
          <w:rFonts w:eastAsia="Calibri"/>
          <w:lang w:eastAsia="en-US"/>
        </w:rPr>
        <w:t>2743</w:t>
      </w:r>
    </w:p>
    <w:p w:rsidR="001C19FA" w:rsidRPr="00671563" w:rsidRDefault="001C19FA" w:rsidP="001C19FA">
      <w:pPr>
        <w:pStyle w:val="Footer"/>
        <w:tabs>
          <w:tab w:val="clear" w:pos="4153"/>
          <w:tab w:val="clear" w:pos="8306"/>
        </w:tabs>
      </w:pPr>
      <w:r w:rsidRPr="00671563">
        <w:t>D.Trušinska,67021553</w:t>
      </w:r>
    </w:p>
    <w:p w:rsidR="001C19FA" w:rsidRPr="00671563" w:rsidRDefault="00DF4905" w:rsidP="001C19FA">
      <w:pPr>
        <w:spacing w:after="0" w:line="240" w:lineRule="auto"/>
        <w:rPr>
          <w:rFonts w:ascii="Times New Roman" w:hAnsi="Times New Roman"/>
          <w:sz w:val="24"/>
          <w:szCs w:val="24"/>
        </w:rPr>
      </w:pPr>
      <w:hyperlink r:id="rId8" w:history="1">
        <w:r w:rsidR="001C19FA" w:rsidRPr="00671563">
          <w:rPr>
            <w:rStyle w:val="Hyperlink"/>
            <w:rFonts w:ascii="Times New Roman" w:hAnsi="Times New Roman"/>
            <w:sz w:val="24"/>
            <w:szCs w:val="24"/>
          </w:rPr>
          <w:t>Dace.Trusinska@lm.gov.lv</w:t>
        </w:r>
      </w:hyperlink>
    </w:p>
    <w:p w:rsidR="001C19FA" w:rsidRPr="00671563" w:rsidRDefault="001C19FA" w:rsidP="001C19FA">
      <w:pPr>
        <w:spacing w:after="0" w:line="240" w:lineRule="auto"/>
        <w:rPr>
          <w:rFonts w:ascii="Times New Roman" w:hAnsi="Times New Roman"/>
          <w:sz w:val="24"/>
          <w:szCs w:val="24"/>
        </w:rPr>
      </w:pPr>
    </w:p>
    <w:p w:rsidR="001C19FA" w:rsidRPr="00671563" w:rsidRDefault="001C19FA" w:rsidP="001C19FA">
      <w:pPr>
        <w:spacing w:after="0" w:line="240" w:lineRule="auto"/>
        <w:rPr>
          <w:rFonts w:ascii="Times New Roman" w:hAnsi="Times New Roman"/>
          <w:sz w:val="24"/>
          <w:szCs w:val="24"/>
        </w:rPr>
      </w:pPr>
    </w:p>
    <w:p w:rsidR="00905ACF" w:rsidRDefault="00905ACF"/>
    <w:sectPr w:rsidR="00905ACF" w:rsidSect="00E51186">
      <w:headerReference w:type="default" r:id="rId9"/>
      <w:footerReference w:type="default" r:id="rId10"/>
      <w:footerReference w:type="first" r:id="rId11"/>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05" w:rsidRDefault="00DF4905">
      <w:pPr>
        <w:spacing w:after="0" w:line="240" w:lineRule="auto"/>
      </w:pPr>
      <w:r>
        <w:separator/>
      </w:r>
    </w:p>
  </w:endnote>
  <w:endnote w:type="continuationSeparator" w:id="0">
    <w:p w:rsidR="00DF4905" w:rsidRDefault="00DF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8D" w:rsidRPr="00A777F0" w:rsidRDefault="00A777F0" w:rsidP="00A777F0">
    <w:pPr>
      <w:pStyle w:val="Footer"/>
      <w:rPr>
        <w:rFonts w:eastAsiaTheme="minorHAnsi"/>
      </w:rPr>
    </w:pPr>
    <w:r w:rsidRPr="00A777F0">
      <w:t>LManot_</w:t>
    </w:r>
    <w:r w:rsidR="00EC67EF">
      <w:t>090115</w:t>
    </w:r>
    <w:r w:rsidRPr="00A777F0">
      <w:t xml:space="preserve">; </w:t>
    </w:r>
    <w:r w:rsidRPr="00A777F0">
      <w:rPr>
        <w:rFonts w:eastAsiaTheme="minorHAnsi"/>
      </w:rPr>
      <w:t>Likumprojekts „Grozījumi likumā „Par apdrošināšanu bezdarba gadījumam””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8D" w:rsidRPr="00A777F0" w:rsidRDefault="00574C8D">
    <w:pPr>
      <w:pStyle w:val="Footer"/>
      <w:rPr>
        <w:rFonts w:eastAsiaTheme="minorHAnsi"/>
      </w:rPr>
    </w:pPr>
    <w:r w:rsidRPr="00A777F0">
      <w:t>LManot_</w:t>
    </w:r>
    <w:r w:rsidR="00EC67EF">
      <w:t>090115</w:t>
    </w:r>
    <w:r w:rsidRPr="00A777F0">
      <w:t xml:space="preserve">; </w:t>
    </w:r>
    <w:r w:rsidR="00A777F0" w:rsidRPr="00A777F0">
      <w:rPr>
        <w:rFonts w:eastAsiaTheme="minorHAnsi"/>
      </w:rPr>
      <w:t>Likumprojekts „Grozījumi likumā „Par apdrošināšanu bezdarba gadījumam””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05" w:rsidRDefault="00DF4905">
      <w:pPr>
        <w:spacing w:after="0" w:line="240" w:lineRule="auto"/>
      </w:pPr>
      <w:r>
        <w:separator/>
      </w:r>
    </w:p>
  </w:footnote>
  <w:footnote w:type="continuationSeparator" w:id="0">
    <w:p w:rsidR="00DF4905" w:rsidRDefault="00DF4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8D" w:rsidRDefault="00574C8D" w:rsidP="00E51186">
    <w:pPr>
      <w:pStyle w:val="Header"/>
      <w:jc w:val="center"/>
    </w:pPr>
    <w:r>
      <w:fldChar w:fldCharType="begin"/>
    </w:r>
    <w:r>
      <w:instrText xml:space="preserve"> PAGE   \* MERGEFORMAT </w:instrText>
    </w:r>
    <w:r>
      <w:fldChar w:fldCharType="separate"/>
    </w:r>
    <w:r w:rsidR="0076576A">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463"/>
    <w:multiLevelType w:val="hybridMultilevel"/>
    <w:tmpl w:val="96721B1E"/>
    <w:lvl w:ilvl="0" w:tplc="F7FC054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A1717F"/>
    <w:multiLevelType w:val="hybridMultilevel"/>
    <w:tmpl w:val="577ECD6E"/>
    <w:lvl w:ilvl="0" w:tplc="1AEAD91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471947BC"/>
    <w:multiLevelType w:val="hybridMultilevel"/>
    <w:tmpl w:val="96EC4A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037DEA"/>
    <w:multiLevelType w:val="hybridMultilevel"/>
    <w:tmpl w:val="77C09064"/>
    <w:lvl w:ilvl="0" w:tplc="BA54CE0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FEC4C9E"/>
    <w:multiLevelType w:val="hybridMultilevel"/>
    <w:tmpl w:val="CF301A70"/>
    <w:lvl w:ilvl="0" w:tplc="984AEB00">
      <w:start w:val="1"/>
      <w:numFmt w:val="decimal"/>
      <w:lvlText w:val="%1."/>
      <w:lvlJc w:val="left"/>
      <w:pPr>
        <w:tabs>
          <w:tab w:val="num" w:pos="540"/>
        </w:tabs>
        <w:ind w:left="540" w:hanging="360"/>
      </w:pPr>
      <w:rPr>
        <w:b w:val="0"/>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55B55B3F"/>
    <w:multiLevelType w:val="hybridMultilevel"/>
    <w:tmpl w:val="37481934"/>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FA"/>
    <w:rsid w:val="0003315A"/>
    <w:rsid w:val="00050441"/>
    <w:rsid w:val="00075D28"/>
    <w:rsid w:val="00080BAF"/>
    <w:rsid w:val="00085EA2"/>
    <w:rsid w:val="000B6698"/>
    <w:rsid w:val="000B7BB6"/>
    <w:rsid w:val="000F21A3"/>
    <w:rsid w:val="000F4D42"/>
    <w:rsid w:val="00103F06"/>
    <w:rsid w:val="0013322A"/>
    <w:rsid w:val="00134DC3"/>
    <w:rsid w:val="00141890"/>
    <w:rsid w:val="00155FB7"/>
    <w:rsid w:val="00190C0D"/>
    <w:rsid w:val="001A3A02"/>
    <w:rsid w:val="001A5508"/>
    <w:rsid w:val="001C19FA"/>
    <w:rsid w:val="00201876"/>
    <w:rsid w:val="00226973"/>
    <w:rsid w:val="00226F64"/>
    <w:rsid w:val="002279EC"/>
    <w:rsid w:val="00241AC6"/>
    <w:rsid w:val="002501B3"/>
    <w:rsid w:val="002728DF"/>
    <w:rsid w:val="00280692"/>
    <w:rsid w:val="002C1C09"/>
    <w:rsid w:val="002E6CB5"/>
    <w:rsid w:val="002F48A0"/>
    <w:rsid w:val="00325132"/>
    <w:rsid w:val="00325B5A"/>
    <w:rsid w:val="00374C05"/>
    <w:rsid w:val="003C4414"/>
    <w:rsid w:val="003C5541"/>
    <w:rsid w:val="003D2E11"/>
    <w:rsid w:val="003D3CD5"/>
    <w:rsid w:val="00415558"/>
    <w:rsid w:val="0042367D"/>
    <w:rsid w:val="004328E9"/>
    <w:rsid w:val="0044458A"/>
    <w:rsid w:val="0047156D"/>
    <w:rsid w:val="00483DE3"/>
    <w:rsid w:val="00490A82"/>
    <w:rsid w:val="004A771B"/>
    <w:rsid w:val="004B4E2B"/>
    <w:rsid w:val="004C485E"/>
    <w:rsid w:val="004F5B51"/>
    <w:rsid w:val="00501848"/>
    <w:rsid w:val="005106F2"/>
    <w:rsid w:val="00514F5C"/>
    <w:rsid w:val="00533A90"/>
    <w:rsid w:val="00542F44"/>
    <w:rsid w:val="00545C7C"/>
    <w:rsid w:val="00551668"/>
    <w:rsid w:val="005550F9"/>
    <w:rsid w:val="00556FEB"/>
    <w:rsid w:val="00574C8D"/>
    <w:rsid w:val="00594A1F"/>
    <w:rsid w:val="005B2B4B"/>
    <w:rsid w:val="005C3630"/>
    <w:rsid w:val="005C6D3C"/>
    <w:rsid w:val="005D7648"/>
    <w:rsid w:val="00607945"/>
    <w:rsid w:val="00671563"/>
    <w:rsid w:val="00692E14"/>
    <w:rsid w:val="006960EB"/>
    <w:rsid w:val="006C5ADD"/>
    <w:rsid w:val="006D0CB9"/>
    <w:rsid w:val="006E152E"/>
    <w:rsid w:val="00716BB7"/>
    <w:rsid w:val="0075356C"/>
    <w:rsid w:val="0076576A"/>
    <w:rsid w:val="00783221"/>
    <w:rsid w:val="007868BB"/>
    <w:rsid w:val="007A6C6F"/>
    <w:rsid w:val="007B04E9"/>
    <w:rsid w:val="007C2BDC"/>
    <w:rsid w:val="007C452F"/>
    <w:rsid w:val="007D0790"/>
    <w:rsid w:val="007E14A0"/>
    <w:rsid w:val="00800A99"/>
    <w:rsid w:val="0082543B"/>
    <w:rsid w:val="008320E0"/>
    <w:rsid w:val="0083794D"/>
    <w:rsid w:val="00841501"/>
    <w:rsid w:val="00844D57"/>
    <w:rsid w:val="0084793B"/>
    <w:rsid w:val="008605AB"/>
    <w:rsid w:val="008756FA"/>
    <w:rsid w:val="00886D10"/>
    <w:rsid w:val="008B319B"/>
    <w:rsid w:val="008D5B5C"/>
    <w:rsid w:val="008F0FC4"/>
    <w:rsid w:val="008F642C"/>
    <w:rsid w:val="009009B1"/>
    <w:rsid w:val="00902B60"/>
    <w:rsid w:val="00905ACF"/>
    <w:rsid w:val="009068CD"/>
    <w:rsid w:val="00914B42"/>
    <w:rsid w:val="0093474C"/>
    <w:rsid w:val="00934ED9"/>
    <w:rsid w:val="009350EA"/>
    <w:rsid w:val="00955010"/>
    <w:rsid w:val="0096496F"/>
    <w:rsid w:val="009F49C4"/>
    <w:rsid w:val="00A37C0F"/>
    <w:rsid w:val="00A55EA8"/>
    <w:rsid w:val="00A777F0"/>
    <w:rsid w:val="00A94F22"/>
    <w:rsid w:val="00AC761B"/>
    <w:rsid w:val="00AE6084"/>
    <w:rsid w:val="00B04FA4"/>
    <w:rsid w:val="00B1122B"/>
    <w:rsid w:val="00B17214"/>
    <w:rsid w:val="00B27562"/>
    <w:rsid w:val="00B2775F"/>
    <w:rsid w:val="00B33AFA"/>
    <w:rsid w:val="00B36396"/>
    <w:rsid w:val="00B53AC9"/>
    <w:rsid w:val="00B74A8D"/>
    <w:rsid w:val="00B8194B"/>
    <w:rsid w:val="00BA3040"/>
    <w:rsid w:val="00BC680E"/>
    <w:rsid w:val="00BC6CCB"/>
    <w:rsid w:val="00BC6D9B"/>
    <w:rsid w:val="00BF74FA"/>
    <w:rsid w:val="00C11B90"/>
    <w:rsid w:val="00C26889"/>
    <w:rsid w:val="00CA2784"/>
    <w:rsid w:val="00CD73CE"/>
    <w:rsid w:val="00CF6226"/>
    <w:rsid w:val="00D05CD5"/>
    <w:rsid w:val="00D140F6"/>
    <w:rsid w:val="00D14208"/>
    <w:rsid w:val="00D33271"/>
    <w:rsid w:val="00D61640"/>
    <w:rsid w:val="00D733C8"/>
    <w:rsid w:val="00D77F2B"/>
    <w:rsid w:val="00DE1F7C"/>
    <w:rsid w:val="00DE7B88"/>
    <w:rsid w:val="00DF0EF3"/>
    <w:rsid w:val="00DF4905"/>
    <w:rsid w:val="00E0112D"/>
    <w:rsid w:val="00E35486"/>
    <w:rsid w:val="00E47127"/>
    <w:rsid w:val="00E51186"/>
    <w:rsid w:val="00E85330"/>
    <w:rsid w:val="00EA12CD"/>
    <w:rsid w:val="00EA734F"/>
    <w:rsid w:val="00EB46CC"/>
    <w:rsid w:val="00EC6456"/>
    <w:rsid w:val="00EC67EF"/>
    <w:rsid w:val="00EE108E"/>
    <w:rsid w:val="00F02475"/>
    <w:rsid w:val="00F13B89"/>
    <w:rsid w:val="00F24CD6"/>
    <w:rsid w:val="00F3188C"/>
    <w:rsid w:val="00F44D8F"/>
    <w:rsid w:val="00F714D0"/>
    <w:rsid w:val="00F72EB3"/>
    <w:rsid w:val="00F86023"/>
    <w:rsid w:val="00FA15C1"/>
    <w:rsid w:val="00FA1C82"/>
    <w:rsid w:val="00FA389A"/>
    <w:rsid w:val="00FB1528"/>
    <w:rsid w:val="00FD36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FA"/>
    <w:rPr>
      <w:rFonts w:ascii="Calibri" w:eastAsia="Calibri" w:hAnsi="Calibri" w:cs="Times New Roman"/>
    </w:rPr>
  </w:style>
  <w:style w:type="paragraph" w:styleId="Heading3">
    <w:name w:val="heading 3"/>
    <w:basedOn w:val="Normal"/>
    <w:link w:val="Heading3Char"/>
    <w:uiPriority w:val="9"/>
    <w:qFormat/>
    <w:rsid w:val="001C19FA"/>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19FA"/>
    <w:rPr>
      <w:rFonts w:ascii="Times New Roman" w:eastAsia="Times New Roman" w:hAnsi="Times New Roman" w:cs="Times New Roman"/>
      <w:b/>
      <w:bCs/>
      <w:sz w:val="27"/>
      <w:szCs w:val="27"/>
      <w:lang w:eastAsia="lv-LV"/>
    </w:rPr>
  </w:style>
  <w:style w:type="paragraph" w:customStyle="1" w:styleId="naisf">
    <w:name w:val="naisf"/>
    <w:basedOn w:val="Normal"/>
    <w:link w:val="naisfChar"/>
    <w:rsid w:val="001C19F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1C19F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1C19F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1C19FA"/>
    <w:pPr>
      <w:spacing w:before="400" w:after="0" w:line="360" w:lineRule="auto"/>
      <w:jc w:val="center"/>
    </w:pPr>
    <w:rPr>
      <w:rFonts w:ascii="Verdana" w:eastAsia="Times New Roman" w:hAnsi="Verdana"/>
      <w:b/>
      <w:bCs/>
      <w:sz w:val="20"/>
      <w:szCs w:val="20"/>
      <w:lang w:eastAsia="lv-LV"/>
    </w:rPr>
  </w:style>
  <w:style w:type="paragraph" w:styleId="BodyText">
    <w:name w:val="Body Text"/>
    <w:basedOn w:val="Normal"/>
    <w:link w:val="BodyTextChar"/>
    <w:rsid w:val="001C19FA"/>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1C19FA"/>
    <w:rPr>
      <w:rFonts w:ascii="Times New Roman" w:eastAsia="Times New Roman" w:hAnsi="Times New Roman" w:cs="Times New Roman"/>
      <w:sz w:val="24"/>
      <w:szCs w:val="24"/>
      <w:lang w:val="en-GB"/>
    </w:rPr>
  </w:style>
  <w:style w:type="character" w:customStyle="1" w:styleId="naisfChar">
    <w:name w:val="naisf Char"/>
    <w:link w:val="naisf"/>
    <w:locked/>
    <w:rsid w:val="001C19FA"/>
    <w:rPr>
      <w:rFonts w:ascii="Times New Roman" w:eastAsia="Times New Roman" w:hAnsi="Times New Roman" w:cs="Times New Roman"/>
      <w:sz w:val="24"/>
      <w:szCs w:val="24"/>
      <w:lang w:eastAsia="lv-LV"/>
    </w:rPr>
  </w:style>
  <w:style w:type="paragraph" w:styleId="NoSpacing">
    <w:name w:val="No Spacing"/>
    <w:qFormat/>
    <w:rsid w:val="001C19FA"/>
    <w:pPr>
      <w:spacing w:after="0" w:line="240" w:lineRule="auto"/>
    </w:pPr>
    <w:rPr>
      <w:rFonts w:ascii="Calibri" w:eastAsia="Calibri" w:hAnsi="Calibri" w:cs="Times New Roman"/>
      <w:lang w:val="en-US"/>
    </w:rPr>
  </w:style>
  <w:style w:type="paragraph" w:styleId="Footer">
    <w:name w:val="footer"/>
    <w:basedOn w:val="Normal"/>
    <w:link w:val="FooterChar"/>
    <w:uiPriority w:val="99"/>
    <w:rsid w:val="001C19FA"/>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rsid w:val="001C19FA"/>
    <w:rPr>
      <w:rFonts w:ascii="Times New Roman" w:eastAsia="Times New Roman" w:hAnsi="Times New Roman" w:cs="Times New Roman"/>
      <w:sz w:val="24"/>
      <w:szCs w:val="24"/>
      <w:lang w:eastAsia="lv-LV"/>
    </w:rPr>
  </w:style>
  <w:style w:type="character" w:styleId="Hyperlink">
    <w:name w:val="Hyperlink"/>
    <w:uiPriority w:val="99"/>
    <w:rsid w:val="001C19FA"/>
    <w:rPr>
      <w:color w:val="0000FF"/>
      <w:u w:val="single"/>
    </w:rPr>
  </w:style>
  <w:style w:type="paragraph" w:styleId="Header">
    <w:name w:val="header"/>
    <w:basedOn w:val="Normal"/>
    <w:link w:val="HeaderChar"/>
    <w:uiPriority w:val="99"/>
    <w:unhideWhenUsed/>
    <w:rsid w:val="001C19FA"/>
    <w:pPr>
      <w:tabs>
        <w:tab w:val="center" w:pos="4153"/>
        <w:tab w:val="right" w:pos="8306"/>
      </w:tabs>
    </w:pPr>
  </w:style>
  <w:style w:type="character" w:customStyle="1" w:styleId="HeaderChar">
    <w:name w:val="Header Char"/>
    <w:basedOn w:val="DefaultParagraphFont"/>
    <w:link w:val="Header"/>
    <w:uiPriority w:val="99"/>
    <w:rsid w:val="001C19FA"/>
    <w:rPr>
      <w:rFonts w:ascii="Calibri" w:eastAsia="Calibri" w:hAnsi="Calibri" w:cs="Times New Roman"/>
    </w:rPr>
  </w:style>
  <w:style w:type="paragraph" w:styleId="BalloonText">
    <w:name w:val="Balloon Text"/>
    <w:basedOn w:val="Normal"/>
    <w:link w:val="BalloonTextChar"/>
    <w:uiPriority w:val="99"/>
    <w:semiHidden/>
    <w:unhideWhenUsed/>
    <w:rsid w:val="001C1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FA"/>
    <w:rPr>
      <w:rFonts w:ascii="Tahoma" w:eastAsia="Calibri" w:hAnsi="Tahoma" w:cs="Tahoma"/>
      <w:sz w:val="16"/>
      <w:szCs w:val="16"/>
    </w:rPr>
  </w:style>
  <w:style w:type="table" w:styleId="TableGrid">
    <w:name w:val="Table Grid"/>
    <w:basedOn w:val="TableNormal"/>
    <w:uiPriority w:val="59"/>
    <w:rsid w:val="001C19FA"/>
    <w:pPr>
      <w:spacing w:after="0" w:line="240" w:lineRule="auto"/>
    </w:pPr>
    <w:rPr>
      <w:rFonts w:ascii="Times New Roman" w:eastAsia="Calibri"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96496F"/>
    <w:pPr>
      <w:spacing w:after="0" w:line="360" w:lineRule="auto"/>
      <w:ind w:firstLine="300"/>
    </w:pPr>
    <w:rPr>
      <w:rFonts w:ascii="Times New Roman" w:eastAsia="Times New Roman" w:hAnsi="Times New Roman"/>
      <w:color w:val="414142"/>
      <w:sz w:val="20"/>
      <w:szCs w:val="20"/>
      <w:lang w:eastAsia="lv-LV"/>
    </w:rPr>
  </w:style>
  <w:style w:type="character" w:customStyle="1" w:styleId="PlainTextChar">
    <w:name w:val="Plain Text Char"/>
    <w:basedOn w:val="DefaultParagraphFont"/>
    <w:link w:val="PlainText"/>
    <w:semiHidden/>
    <w:locked/>
    <w:rsid w:val="009009B1"/>
    <w:rPr>
      <w:rFonts w:ascii="Calibri" w:hAnsi="Calibri"/>
      <w:szCs w:val="21"/>
    </w:rPr>
  </w:style>
  <w:style w:type="paragraph" w:styleId="PlainText">
    <w:name w:val="Plain Text"/>
    <w:basedOn w:val="Normal"/>
    <w:link w:val="PlainTextChar"/>
    <w:semiHidden/>
    <w:rsid w:val="009009B1"/>
    <w:pPr>
      <w:spacing w:after="0" w:line="240" w:lineRule="auto"/>
    </w:pPr>
    <w:rPr>
      <w:rFonts w:eastAsiaTheme="minorHAnsi" w:cstheme="minorBidi"/>
      <w:szCs w:val="21"/>
    </w:rPr>
  </w:style>
  <w:style w:type="character" w:customStyle="1" w:styleId="PlainTextChar1">
    <w:name w:val="Plain Text Char1"/>
    <w:basedOn w:val="DefaultParagraphFont"/>
    <w:uiPriority w:val="99"/>
    <w:semiHidden/>
    <w:rsid w:val="009009B1"/>
    <w:rPr>
      <w:rFonts w:ascii="Consolas" w:eastAsia="Calibri" w:hAnsi="Consolas" w:cs="Consolas"/>
      <w:sz w:val="21"/>
      <w:szCs w:val="21"/>
    </w:rPr>
  </w:style>
  <w:style w:type="paragraph" w:styleId="ListParagraph">
    <w:name w:val="List Paragraph"/>
    <w:basedOn w:val="Normal"/>
    <w:uiPriority w:val="34"/>
    <w:qFormat/>
    <w:rsid w:val="007868BB"/>
    <w:pPr>
      <w:spacing w:after="0" w:line="240" w:lineRule="auto"/>
      <w:ind w:left="720" w:firstLine="720"/>
      <w:jc w:val="both"/>
    </w:pPr>
    <w:rPr>
      <w:rFonts w:ascii="Times New Roman" w:eastAsia="Times New Roman" w:hAnsi="Times New Roman"/>
      <w:sz w:val="28"/>
      <w:szCs w:val="24"/>
    </w:rPr>
  </w:style>
  <w:style w:type="character" w:styleId="CommentReference">
    <w:name w:val="annotation reference"/>
    <w:basedOn w:val="DefaultParagraphFont"/>
    <w:uiPriority w:val="99"/>
    <w:semiHidden/>
    <w:unhideWhenUsed/>
    <w:rsid w:val="007B04E9"/>
    <w:rPr>
      <w:sz w:val="16"/>
      <w:szCs w:val="16"/>
    </w:rPr>
  </w:style>
  <w:style w:type="paragraph" w:styleId="CommentText">
    <w:name w:val="annotation text"/>
    <w:basedOn w:val="Normal"/>
    <w:link w:val="CommentTextChar"/>
    <w:uiPriority w:val="99"/>
    <w:semiHidden/>
    <w:unhideWhenUsed/>
    <w:rsid w:val="007B04E9"/>
    <w:pPr>
      <w:spacing w:line="240" w:lineRule="auto"/>
    </w:pPr>
    <w:rPr>
      <w:sz w:val="20"/>
      <w:szCs w:val="20"/>
    </w:rPr>
  </w:style>
  <w:style w:type="character" w:customStyle="1" w:styleId="CommentTextChar">
    <w:name w:val="Comment Text Char"/>
    <w:basedOn w:val="DefaultParagraphFont"/>
    <w:link w:val="CommentText"/>
    <w:uiPriority w:val="99"/>
    <w:semiHidden/>
    <w:rsid w:val="007B04E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04E9"/>
    <w:rPr>
      <w:b/>
      <w:bCs/>
    </w:rPr>
  </w:style>
  <w:style w:type="character" w:customStyle="1" w:styleId="CommentSubjectChar">
    <w:name w:val="Comment Subject Char"/>
    <w:basedOn w:val="CommentTextChar"/>
    <w:link w:val="CommentSubject"/>
    <w:uiPriority w:val="99"/>
    <w:semiHidden/>
    <w:rsid w:val="007B04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FA"/>
    <w:rPr>
      <w:rFonts w:ascii="Calibri" w:eastAsia="Calibri" w:hAnsi="Calibri" w:cs="Times New Roman"/>
    </w:rPr>
  </w:style>
  <w:style w:type="paragraph" w:styleId="Heading3">
    <w:name w:val="heading 3"/>
    <w:basedOn w:val="Normal"/>
    <w:link w:val="Heading3Char"/>
    <w:uiPriority w:val="9"/>
    <w:qFormat/>
    <w:rsid w:val="001C19FA"/>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19FA"/>
    <w:rPr>
      <w:rFonts w:ascii="Times New Roman" w:eastAsia="Times New Roman" w:hAnsi="Times New Roman" w:cs="Times New Roman"/>
      <w:b/>
      <w:bCs/>
      <w:sz w:val="27"/>
      <w:szCs w:val="27"/>
      <w:lang w:eastAsia="lv-LV"/>
    </w:rPr>
  </w:style>
  <w:style w:type="paragraph" w:customStyle="1" w:styleId="naisf">
    <w:name w:val="naisf"/>
    <w:basedOn w:val="Normal"/>
    <w:link w:val="naisfChar"/>
    <w:rsid w:val="001C19F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1C19F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1C19F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1C19FA"/>
    <w:pPr>
      <w:spacing w:before="400" w:after="0" w:line="360" w:lineRule="auto"/>
      <w:jc w:val="center"/>
    </w:pPr>
    <w:rPr>
      <w:rFonts w:ascii="Verdana" w:eastAsia="Times New Roman" w:hAnsi="Verdana"/>
      <w:b/>
      <w:bCs/>
      <w:sz w:val="20"/>
      <w:szCs w:val="20"/>
      <w:lang w:eastAsia="lv-LV"/>
    </w:rPr>
  </w:style>
  <w:style w:type="paragraph" w:styleId="BodyText">
    <w:name w:val="Body Text"/>
    <w:basedOn w:val="Normal"/>
    <w:link w:val="BodyTextChar"/>
    <w:rsid w:val="001C19FA"/>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1C19FA"/>
    <w:rPr>
      <w:rFonts w:ascii="Times New Roman" w:eastAsia="Times New Roman" w:hAnsi="Times New Roman" w:cs="Times New Roman"/>
      <w:sz w:val="24"/>
      <w:szCs w:val="24"/>
      <w:lang w:val="en-GB"/>
    </w:rPr>
  </w:style>
  <w:style w:type="character" w:customStyle="1" w:styleId="naisfChar">
    <w:name w:val="naisf Char"/>
    <w:link w:val="naisf"/>
    <w:locked/>
    <w:rsid w:val="001C19FA"/>
    <w:rPr>
      <w:rFonts w:ascii="Times New Roman" w:eastAsia="Times New Roman" w:hAnsi="Times New Roman" w:cs="Times New Roman"/>
      <w:sz w:val="24"/>
      <w:szCs w:val="24"/>
      <w:lang w:eastAsia="lv-LV"/>
    </w:rPr>
  </w:style>
  <w:style w:type="paragraph" w:styleId="NoSpacing">
    <w:name w:val="No Spacing"/>
    <w:qFormat/>
    <w:rsid w:val="001C19FA"/>
    <w:pPr>
      <w:spacing w:after="0" w:line="240" w:lineRule="auto"/>
    </w:pPr>
    <w:rPr>
      <w:rFonts w:ascii="Calibri" w:eastAsia="Calibri" w:hAnsi="Calibri" w:cs="Times New Roman"/>
      <w:lang w:val="en-US"/>
    </w:rPr>
  </w:style>
  <w:style w:type="paragraph" w:styleId="Footer">
    <w:name w:val="footer"/>
    <w:basedOn w:val="Normal"/>
    <w:link w:val="FooterChar"/>
    <w:uiPriority w:val="99"/>
    <w:rsid w:val="001C19FA"/>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rsid w:val="001C19FA"/>
    <w:rPr>
      <w:rFonts w:ascii="Times New Roman" w:eastAsia="Times New Roman" w:hAnsi="Times New Roman" w:cs="Times New Roman"/>
      <w:sz w:val="24"/>
      <w:szCs w:val="24"/>
      <w:lang w:eastAsia="lv-LV"/>
    </w:rPr>
  </w:style>
  <w:style w:type="character" w:styleId="Hyperlink">
    <w:name w:val="Hyperlink"/>
    <w:uiPriority w:val="99"/>
    <w:rsid w:val="001C19FA"/>
    <w:rPr>
      <w:color w:val="0000FF"/>
      <w:u w:val="single"/>
    </w:rPr>
  </w:style>
  <w:style w:type="paragraph" w:styleId="Header">
    <w:name w:val="header"/>
    <w:basedOn w:val="Normal"/>
    <w:link w:val="HeaderChar"/>
    <w:uiPriority w:val="99"/>
    <w:unhideWhenUsed/>
    <w:rsid w:val="001C19FA"/>
    <w:pPr>
      <w:tabs>
        <w:tab w:val="center" w:pos="4153"/>
        <w:tab w:val="right" w:pos="8306"/>
      </w:tabs>
    </w:pPr>
  </w:style>
  <w:style w:type="character" w:customStyle="1" w:styleId="HeaderChar">
    <w:name w:val="Header Char"/>
    <w:basedOn w:val="DefaultParagraphFont"/>
    <w:link w:val="Header"/>
    <w:uiPriority w:val="99"/>
    <w:rsid w:val="001C19FA"/>
    <w:rPr>
      <w:rFonts w:ascii="Calibri" w:eastAsia="Calibri" w:hAnsi="Calibri" w:cs="Times New Roman"/>
    </w:rPr>
  </w:style>
  <w:style w:type="paragraph" w:styleId="BalloonText">
    <w:name w:val="Balloon Text"/>
    <w:basedOn w:val="Normal"/>
    <w:link w:val="BalloonTextChar"/>
    <w:uiPriority w:val="99"/>
    <w:semiHidden/>
    <w:unhideWhenUsed/>
    <w:rsid w:val="001C1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FA"/>
    <w:rPr>
      <w:rFonts w:ascii="Tahoma" w:eastAsia="Calibri" w:hAnsi="Tahoma" w:cs="Tahoma"/>
      <w:sz w:val="16"/>
      <w:szCs w:val="16"/>
    </w:rPr>
  </w:style>
  <w:style w:type="table" w:styleId="TableGrid">
    <w:name w:val="Table Grid"/>
    <w:basedOn w:val="TableNormal"/>
    <w:uiPriority w:val="59"/>
    <w:rsid w:val="001C19FA"/>
    <w:pPr>
      <w:spacing w:after="0" w:line="240" w:lineRule="auto"/>
    </w:pPr>
    <w:rPr>
      <w:rFonts w:ascii="Times New Roman" w:eastAsia="Calibri"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96496F"/>
    <w:pPr>
      <w:spacing w:after="0" w:line="360" w:lineRule="auto"/>
      <w:ind w:firstLine="300"/>
    </w:pPr>
    <w:rPr>
      <w:rFonts w:ascii="Times New Roman" w:eastAsia="Times New Roman" w:hAnsi="Times New Roman"/>
      <w:color w:val="414142"/>
      <w:sz w:val="20"/>
      <w:szCs w:val="20"/>
      <w:lang w:eastAsia="lv-LV"/>
    </w:rPr>
  </w:style>
  <w:style w:type="character" w:customStyle="1" w:styleId="PlainTextChar">
    <w:name w:val="Plain Text Char"/>
    <w:basedOn w:val="DefaultParagraphFont"/>
    <w:link w:val="PlainText"/>
    <w:semiHidden/>
    <w:locked/>
    <w:rsid w:val="009009B1"/>
    <w:rPr>
      <w:rFonts w:ascii="Calibri" w:hAnsi="Calibri"/>
      <w:szCs w:val="21"/>
    </w:rPr>
  </w:style>
  <w:style w:type="paragraph" w:styleId="PlainText">
    <w:name w:val="Plain Text"/>
    <w:basedOn w:val="Normal"/>
    <w:link w:val="PlainTextChar"/>
    <w:semiHidden/>
    <w:rsid w:val="009009B1"/>
    <w:pPr>
      <w:spacing w:after="0" w:line="240" w:lineRule="auto"/>
    </w:pPr>
    <w:rPr>
      <w:rFonts w:eastAsiaTheme="minorHAnsi" w:cstheme="minorBidi"/>
      <w:szCs w:val="21"/>
    </w:rPr>
  </w:style>
  <w:style w:type="character" w:customStyle="1" w:styleId="PlainTextChar1">
    <w:name w:val="Plain Text Char1"/>
    <w:basedOn w:val="DefaultParagraphFont"/>
    <w:uiPriority w:val="99"/>
    <w:semiHidden/>
    <w:rsid w:val="009009B1"/>
    <w:rPr>
      <w:rFonts w:ascii="Consolas" w:eastAsia="Calibri" w:hAnsi="Consolas" w:cs="Consolas"/>
      <w:sz w:val="21"/>
      <w:szCs w:val="21"/>
    </w:rPr>
  </w:style>
  <w:style w:type="paragraph" w:styleId="ListParagraph">
    <w:name w:val="List Paragraph"/>
    <w:basedOn w:val="Normal"/>
    <w:uiPriority w:val="34"/>
    <w:qFormat/>
    <w:rsid w:val="007868BB"/>
    <w:pPr>
      <w:spacing w:after="0" w:line="240" w:lineRule="auto"/>
      <w:ind w:left="720" w:firstLine="720"/>
      <w:jc w:val="both"/>
    </w:pPr>
    <w:rPr>
      <w:rFonts w:ascii="Times New Roman" w:eastAsia="Times New Roman" w:hAnsi="Times New Roman"/>
      <w:sz w:val="28"/>
      <w:szCs w:val="24"/>
    </w:rPr>
  </w:style>
  <w:style w:type="character" w:styleId="CommentReference">
    <w:name w:val="annotation reference"/>
    <w:basedOn w:val="DefaultParagraphFont"/>
    <w:uiPriority w:val="99"/>
    <w:semiHidden/>
    <w:unhideWhenUsed/>
    <w:rsid w:val="007B04E9"/>
    <w:rPr>
      <w:sz w:val="16"/>
      <w:szCs w:val="16"/>
    </w:rPr>
  </w:style>
  <w:style w:type="paragraph" w:styleId="CommentText">
    <w:name w:val="annotation text"/>
    <w:basedOn w:val="Normal"/>
    <w:link w:val="CommentTextChar"/>
    <w:uiPriority w:val="99"/>
    <w:semiHidden/>
    <w:unhideWhenUsed/>
    <w:rsid w:val="007B04E9"/>
    <w:pPr>
      <w:spacing w:line="240" w:lineRule="auto"/>
    </w:pPr>
    <w:rPr>
      <w:sz w:val="20"/>
      <w:szCs w:val="20"/>
    </w:rPr>
  </w:style>
  <w:style w:type="character" w:customStyle="1" w:styleId="CommentTextChar">
    <w:name w:val="Comment Text Char"/>
    <w:basedOn w:val="DefaultParagraphFont"/>
    <w:link w:val="CommentText"/>
    <w:uiPriority w:val="99"/>
    <w:semiHidden/>
    <w:rsid w:val="007B04E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04E9"/>
    <w:rPr>
      <w:b/>
      <w:bCs/>
    </w:rPr>
  </w:style>
  <w:style w:type="character" w:customStyle="1" w:styleId="CommentSubjectChar">
    <w:name w:val="Comment Subject Char"/>
    <w:basedOn w:val="CommentTextChar"/>
    <w:link w:val="CommentSubject"/>
    <w:uiPriority w:val="99"/>
    <w:semiHidden/>
    <w:rsid w:val="007B04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25937">
      <w:bodyDiv w:val="1"/>
      <w:marLeft w:val="0"/>
      <w:marRight w:val="0"/>
      <w:marTop w:val="0"/>
      <w:marBottom w:val="0"/>
      <w:divBdr>
        <w:top w:val="none" w:sz="0" w:space="0" w:color="auto"/>
        <w:left w:val="none" w:sz="0" w:space="0" w:color="auto"/>
        <w:bottom w:val="none" w:sz="0" w:space="0" w:color="auto"/>
        <w:right w:val="none" w:sz="0" w:space="0" w:color="auto"/>
      </w:divBdr>
      <w:divsChild>
        <w:div w:id="468403044">
          <w:marLeft w:val="0"/>
          <w:marRight w:val="0"/>
          <w:marTop w:val="0"/>
          <w:marBottom w:val="0"/>
          <w:divBdr>
            <w:top w:val="none" w:sz="0" w:space="0" w:color="auto"/>
            <w:left w:val="none" w:sz="0" w:space="0" w:color="auto"/>
            <w:bottom w:val="none" w:sz="0" w:space="0" w:color="auto"/>
            <w:right w:val="none" w:sz="0" w:space="0" w:color="auto"/>
          </w:divBdr>
          <w:divsChild>
            <w:div w:id="401297971">
              <w:marLeft w:val="0"/>
              <w:marRight w:val="0"/>
              <w:marTop w:val="0"/>
              <w:marBottom w:val="0"/>
              <w:divBdr>
                <w:top w:val="none" w:sz="0" w:space="0" w:color="auto"/>
                <w:left w:val="none" w:sz="0" w:space="0" w:color="auto"/>
                <w:bottom w:val="none" w:sz="0" w:space="0" w:color="auto"/>
                <w:right w:val="none" w:sz="0" w:space="0" w:color="auto"/>
              </w:divBdr>
              <w:divsChild>
                <w:div w:id="1444075">
                  <w:marLeft w:val="0"/>
                  <w:marRight w:val="0"/>
                  <w:marTop w:val="0"/>
                  <w:marBottom w:val="0"/>
                  <w:divBdr>
                    <w:top w:val="none" w:sz="0" w:space="0" w:color="auto"/>
                    <w:left w:val="none" w:sz="0" w:space="0" w:color="auto"/>
                    <w:bottom w:val="none" w:sz="0" w:space="0" w:color="auto"/>
                    <w:right w:val="none" w:sz="0" w:space="0" w:color="auto"/>
                  </w:divBdr>
                  <w:divsChild>
                    <w:div w:id="652879681">
                      <w:marLeft w:val="0"/>
                      <w:marRight w:val="0"/>
                      <w:marTop w:val="0"/>
                      <w:marBottom w:val="0"/>
                      <w:divBdr>
                        <w:top w:val="none" w:sz="0" w:space="0" w:color="auto"/>
                        <w:left w:val="none" w:sz="0" w:space="0" w:color="auto"/>
                        <w:bottom w:val="none" w:sz="0" w:space="0" w:color="auto"/>
                        <w:right w:val="none" w:sz="0" w:space="0" w:color="auto"/>
                      </w:divBdr>
                      <w:divsChild>
                        <w:div w:id="946735586">
                          <w:marLeft w:val="0"/>
                          <w:marRight w:val="0"/>
                          <w:marTop w:val="0"/>
                          <w:marBottom w:val="0"/>
                          <w:divBdr>
                            <w:top w:val="none" w:sz="0" w:space="0" w:color="auto"/>
                            <w:left w:val="none" w:sz="0" w:space="0" w:color="auto"/>
                            <w:bottom w:val="none" w:sz="0" w:space="0" w:color="auto"/>
                            <w:right w:val="none" w:sz="0" w:space="0" w:color="auto"/>
                          </w:divBdr>
                          <w:divsChild>
                            <w:div w:id="15961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rusinska@l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1440</TotalTime>
  <Pages>10</Pages>
  <Words>13805</Words>
  <Characters>7870</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Grozījumi likumā "Par apdrošināšanu bezdarba gadījumā"</vt:lpstr>
    </vt:vector>
  </TitlesOfParts>
  <Company/>
  <LinksUpToDate>false</LinksUpToDate>
  <CharactersWithSpaces>21632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apdrošināšanu bezdarba gadījumā"</dc:title>
  <dc:subject>anotācija</dc:subject>
  <dc:creator>Dace Trusinska</dc:creator>
  <cp:keywords/>
  <dc:description>D.Trušinska, 67021553
Dace.Trusinska@lm.gov.lv</dc:description>
  <cp:lastModifiedBy>Dace Trusinska</cp:lastModifiedBy>
  <cp:revision>13</cp:revision>
  <cp:lastPrinted>2015-01-09T09:40:00Z</cp:lastPrinted>
  <dcterms:created xsi:type="dcterms:W3CDTF">2014-11-06T08:13:00Z</dcterms:created>
  <dcterms:modified xsi:type="dcterms:W3CDTF">2015-01-09T09:40:00Z</dcterms:modified>
</cp:coreProperties>
</file>