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F1" w:rsidRDefault="003F44F1" w:rsidP="003F4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AE0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.pielikums </w:t>
      </w:r>
    </w:p>
    <w:p w:rsidR="003F44F1" w:rsidRDefault="003F44F1" w:rsidP="003F4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 ___.gada __</w:t>
      </w:r>
      <w:r w:rsidR="00D32E79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:rsidR="003F44F1" w:rsidRPr="00AE0BB1" w:rsidRDefault="003F44F1" w:rsidP="003F4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0BB1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    </w:t>
      </w:r>
    </w:p>
    <w:p w:rsidR="003F44F1" w:rsidRDefault="003F44F1" w:rsidP="003F4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1" w:name="433111"/>
      <w:bookmarkEnd w:id="1"/>
    </w:p>
    <w:p w:rsidR="003F44F1" w:rsidRPr="00AE0BB1" w:rsidRDefault="003F44F1" w:rsidP="003F4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E0B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Degvielas (energoresursu) patēriņa normas aprēķina metodika</w:t>
      </w:r>
    </w:p>
    <w:p w:rsidR="003F44F1" w:rsidRPr="00AE0BB1" w:rsidRDefault="003F44F1" w:rsidP="003F4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0BB1">
        <w:rPr>
          <w:rFonts w:ascii="Times New Roman" w:eastAsia="Times New Roman" w:hAnsi="Times New Roman" w:cs="Times New Roman"/>
          <w:sz w:val="24"/>
          <w:szCs w:val="24"/>
          <w:lang w:eastAsia="lv-LV"/>
        </w:rPr>
        <w:t>1. Ja nav zināma konkrēta autobusa (markas un modeļa) izgatavotājrūpnīcas noteiktā degvielas patēriņa norma (100 km nobraukumam), degvielas patēriņa normu nosaka eksperimentāli atbilstoši šim pielikumam. </w:t>
      </w:r>
    </w:p>
    <w:p w:rsidR="003F44F1" w:rsidRPr="00AE0BB1" w:rsidRDefault="003F44F1" w:rsidP="003F4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0BB1">
        <w:rPr>
          <w:rFonts w:ascii="Times New Roman" w:eastAsia="Times New Roman" w:hAnsi="Times New Roman" w:cs="Times New Roman"/>
          <w:sz w:val="24"/>
          <w:szCs w:val="24"/>
          <w:lang w:eastAsia="lv-LV"/>
        </w:rPr>
        <w:t>2. Degvielas patēriņa normu autobusiem nosaka atbilstoši šādai metodikai:</w:t>
      </w:r>
    </w:p>
    <w:p w:rsidR="003F44F1" w:rsidRPr="00AE0BB1" w:rsidRDefault="003F44F1" w:rsidP="003F44F1">
      <w:p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0BB1">
        <w:rPr>
          <w:rFonts w:ascii="Times New Roman" w:eastAsia="Times New Roman" w:hAnsi="Times New Roman" w:cs="Times New Roman"/>
          <w:sz w:val="24"/>
          <w:szCs w:val="24"/>
          <w:lang w:eastAsia="lv-LV"/>
        </w:rPr>
        <w:t>2.1. transportlīdzekļa degvielas tvertni maksimāli piepilda ar degvielu;</w:t>
      </w:r>
    </w:p>
    <w:p w:rsidR="003F44F1" w:rsidRPr="00AE0BB1" w:rsidRDefault="003F44F1" w:rsidP="003F44F1">
      <w:p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0BB1">
        <w:rPr>
          <w:rFonts w:ascii="Times New Roman" w:eastAsia="Times New Roman" w:hAnsi="Times New Roman" w:cs="Times New Roman"/>
          <w:sz w:val="24"/>
          <w:szCs w:val="24"/>
          <w:lang w:eastAsia="lv-LV"/>
        </w:rPr>
        <w:t>2.2. pieraksta odometra atzīmi (B);</w:t>
      </w:r>
    </w:p>
    <w:p w:rsidR="003F44F1" w:rsidRPr="00AE0BB1" w:rsidRDefault="003F44F1" w:rsidP="003F44F1">
      <w:p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0BB1">
        <w:rPr>
          <w:rFonts w:ascii="Times New Roman" w:eastAsia="Times New Roman" w:hAnsi="Times New Roman" w:cs="Times New Roman"/>
          <w:sz w:val="24"/>
          <w:szCs w:val="24"/>
          <w:lang w:eastAsia="lv-LV"/>
        </w:rPr>
        <w:t>2.3. ar transportlīdzekli ikdienas darba režīmā nobrauc noteiktu daudzumu kilometru (apmēram 200–500 km) un atkārtoti pieraksta odometra atzīmi (B</w:t>
      </w:r>
      <w:r w:rsidRPr="00AE0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AE0BB1"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:rsidR="003F44F1" w:rsidRPr="00AE0BB1" w:rsidRDefault="003F44F1" w:rsidP="003F44F1">
      <w:p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0BB1">
        <w:rPr>
          <w:rFonts w:ascii="Times New Roman" w:eastAsia="Times New Roman" w:hAnsi="Times New Roman" w:cs="Times New Roman"/>
          <w:sz w:val="24"/>
          <w:szCs w:val="24"/>
          <w:lang w:eastAsia="lv-LV"/>
        </w:rPr>
        <w:t>2.4. transportlīdzekļa degvielas tvertni atkārtoti maksimāli piepilda ar degvielu un pieraksta ielieto degvielas daudzumu (A).</w:t>
      </w:r>
    </w:p>
    <w:p w:rsidR="003F44F1" w:rsidRDefault="003F44F1" w:rsidP="003F4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0BB1">
        <w:rPr>
          <w:rFonts w:ascii="Times New Roman" w:eastAsia="Times New Roman" w:hAnsi="Times New Roman" w:cs="Times New Roman"/>
          <w:sz w:val="24"/>
          <w:szCs w:val="24"/>
          <w:lang w:eastAsia="lv-LV"/>
        </w:rPr>
        <w:t>3. Degvielas patēriņa normu (100 km nobraukumam) atbilstoši šā pielikuma 2.punktā minētajai metodikai aprēķina, izmantojot šādu formulu:</w:t>
      </w:r>
    </w:p>
    <w:p w:rsidR="003F44F1" w:rsidRDefault="003F44F1" w:rsidP="003F4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lv-LV"/>
            </w:rPr>
            <m:t xml:space="preserve">Degvielas patēriņš (litri/100 km)=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lv-LV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lv-LV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lv-LV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lv-LV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lv-LV"/>
                    </w:rPr>
                    <m:t xml:space="preserve">1 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lv-LV"/>
                </w:rPr>
                <m:t>-B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lv-LV"/>
            </w:rPr>
            <m:t xml:space="preserve">  ×100</m:t>
          </m:r>
        </m:oMath>
      </m:oMathPara>
    </w:p>
    <w:p w:rsidR="003F44F1" w:rsidRPr="00AE0BB1" w:rsidRDefault="003F44F1" w:rsidP="003F4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0BB1">
        <w:rPr>
          <w:rFonts w:ascii="Times New Roman" w:eastAsia="Times New Roman" w:hAnsi="Times New Roman" w:cs="Times New Roman"/>
          <w:sz w:val="24"/>
          <w:szCs w:val="24"/>
          <w:lang w:eastAsia="lv-LV"/>
        </w:rPr>
        <w:t>4. Degvielas patēriņa normu var noteikt eksperimentāli, ja autobuss aprīkots ar speciālām degvielas patēriņa iekārtām (ierīcēm).</w:t>
      </w:r>
    </w:p>
    <w:p w:rsidR="003F44F1" w:rsidRPr="00AE0BB1" w:rsidRDefault="003F44F1" w:rsidP="003F4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0BB1">
        <w:rPr>
          <w:rFonts w:ascii="Times New Roman" w:eastAsia="Times New Roman" w:hAnsi="Times New Roman" w:cs="Times New Roman"/>
          <w:sz w:val="24"/>
          <w:szCs w:val="24"/>
          <w:lang w:eastAsia="lv-LV"/>
        </w:rPr>
        <w:t>5. Degvielas patēriņa normu nosaka, ievērojot sezonalitāti (vasaras un ziemas periodam), kā arī ņemot vērā ceļu stāvokli, ceļu seguma tipu un citus apstākļus.</w:t>
      </w:r>
    </w:p>
    <w:p w:rsidR="003F44F1" w:rsidRDefault="003F44F1" w:rsidP="003F4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0BB1">
        <w:rPr>
          <w:rFonts w:ascii="Times New Roman" w:eastAsia="Times New Roman" w:hAnsi="Times New Roman" w:cs="Times New Roman"/>
          <w:sz w:val="24"/>
          <w:szCs w:val="24"/>
          <w:lang w:eastAsia="lv-LV"/>
        </w:rPr>
        <w:t>6. Energoresursu (elektroenerģijas vai citu enerģijas avotu) patēriņa normu nosaka, izmantojot transportlīdzeklī (elektrotransportā) uzstādītas kontrolierīces (mērierīces) vai izmantojot vēsturiski uzkrāto informāciju un šādu formulu:</w:t>
      </w:r>
    </w:p>
    <w:p w:rsidR="003F44F1" w:rsidRPr="008C50C4" w:rsidRDefault="003F44F1" w:rsidP="003F4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lv-LV"/>
            </w:rPr>
            <m:t xml:space="preserve">Patēriņa norma (kWh/10 tūkst. tkm bruto)=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lv-LV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lv-LV"/>
                </w:rPr>
                <m:t>patēriņš (kWh)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lv-LV"/>
                </w:rPr>
                <m:t>tūkst.  tkm bruto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lv-LV"/>
            </w:rPr>
            <m:t>×10,  kur</m:t>
          </m:r>
        </m:oMath>
      </m:oMathPara>
    </w:p>
    <w:p w:rsidR="003F44F1" w:rsidRPr="00AE0BB1" w:rsidRDefault="003F44F1" w:rsidP="003F4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lv-LV"/>
            </w:rPr>
            <m:t xml:space="preserve">Tūkst. tkm bruto 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lv-LV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lv-LV"/>
                </w:rPr>
                <m:t>vagonkilometri ×vagonu masa tonnās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lv-LV"/>
                </w:rPr>
                <m:t>1000</m:t>
              </m:r>
            </m:den>
          </m:f>
        </m:oMath>
      </m:oMathPara>
    </w:p>
    <w:p w:rsidR="003F44F1" w:rsidRDefault="003F44F1" w:rsidP="003F4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0BB1">
        <w:rPr>
          <w:rFonts w:ascii="Times New Roman" w:eastAsia="Times New Roman" w:hAnsi="Times New Roman" w:cs="Times New Roman"/>
          <w:sz w:val="24"/>
          <w:szCs w:val="24"/>
          <w:lang w:eastAsia="lv-LV"/>
        </w:rPr>
        <w:t>7. Degvielas patēriņa normu dīzeļvilcieniem nosaka, izmantojot transportlīdzeklī uzstādītas kontrolierīces (mērierīces) vai izmantojot vēsturiski uzkrāto informāciju un šādu formulu:</w:t>
      </w:r>
    </w:p>
    <w:p w:rsidR="003F44F1" w:rsidRPr="008C50C4" w:rsidRDefault="003F44F1" w:rsidP="003F4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lv-LV"/>
            </w:rPr>
            <m:t xml:space="preserve">Patēriņa norma (litri/10 tūkst. tkm bruto)=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lv-LV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lv-LV"/>
                </w:rPr>
                <m:t>patēriņš (litri)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lv-LV"/>
                </w:rPr>
                <m:t>tūkst.  tkm bruto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lv-LV"/>
            </w:rPr>
            <m:t>×10,  kur</m:t>
          </m:r>
        </m:oMath>
      </m:oMathPara>
    </w:p>
    <w:p w:rsidR="003F44F1" w:rsidRPr="001D47CF" w:rsidRDefault="003F44F1" w:rsidP="003F4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lv-LV"/>
            </w:rPr>
            <w:lastRenderedPageBreak/>
            <m:t xml:space="preserve">Tūkst. tkm bruto 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lv-LV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lv-LV"/>
                </w:rPr>
                <m:t>vagonkilometri ×vagonu masa tonnās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lv-LV"/>
                </w:rPr>
                <m:t>1000</m:t>
              </m:r>
            </m:den>
          </m:f>
        </m:oMath>
      </m:oMathPara>
    </w:p>
    <w:p w:rsidR="00B76084" w:rsidRPr="001D47CF" w:rsidRDefault="003F44F1" w:rsidP="003F4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47CF">
        <w:rPr>
          <w:rFonts w:ascii="Times New Roman" w:eastAsia="Times New Roman" w:hAnsi="Times New Roman" w:cs="Times New Roman"/>
          <w:sz w:val="24"/>
          <w:szCs w:val="24"/>
          <w:lang w:eastAsia="lv-LV"/>
        </w:rPr>
        <w:t>8. Visus aprēķinus un darbības, ko degvielas vai energoresursu patēriņa normas noteikšanai veic eksperimentāli, dokumentē pārvadātāja noteiktajā kārtībā.</w:t>
      </w:r>
    </w:p>
    <w:p w:rsidR="007F7E47" w:rsidRPr="001D47CF" w:rsidRDefault="007F7E47" w:rsidP="007F7E47">
      <w:pPr>
        <w:pStyle w:val="naisf"/>
        <w:spacing w:before="0" w:after="0"/>
        <w:rPr>
          <w:sz w:val="28"/>
          <w:szCs w:val="28"/>
        </w:rPr>
      </w:pPr>
    </w:p>
    <w:p w:rsidR="007F7E47" w:rsidRPr="001D47CF" w:rsidRDefault="007F7E47" w:rsidP="00B76084">
      <w:pPr>
        <w:pStyle w:val="naisf"/>
        <w:spacing w:before="0" w:after="0"/>
        <w:ind w:firstLine="684"/>
        <w:rPr>
          <w:sz w:val="28"/>
          <w:szCs w:val="28"/>
        </w:rPr>
      </w:pPr>
    </w:p>
    <w:p w:rsidR="007F7E47" w:rsidRPr="001D47CF" w:rsidRDefault="007F7E47" w:rsidP="00B76084">
      <w:pPr>
        <w:pStyle w:val="naisf"/>
        <w:spacing w:before="0" w:after="0"/>
        <w:ind w:firstLine="684"/>
      </w:pPr>
    </w:p>
    <w:p w:rsidR="00EB1814" w:rsidRPr="006F5696" w:rsidRDefault="00EB1814" w:rsidP="00EB1814">
      <w:pPr>
        <w:ind w:firstLine="720"/>
        <w:rPr>
          <w:rFonts w:ascii="Times New Roman" w:hAnsi="Times New Roman"/>
          <w:sz w:val="24"/>
          <w:szCs w:val="24"/>
        </w:rPr>
      </w:pPr>
      <w:r w:rsidRPr="006F5696">
        <w:rPr>
          <w:rFonts w:ascii="Times New Roman" w:hAnsi="Times New Roman"/>
          <w:sz w:val="24"/>
          <w:szCs w:val="24"/>
        </w:rPr>
        <w:t>Satiksmes ministrs</w:t>
      </w:r>
      <w:r w:rsidRPr="006F5696">
        <w:rPr>
          <w:rFonts w:ascii="Times New Roman" w:hAnsi="Times New Roman"/>
          <w:sz w:val="24"/>
          <w:szCs w:val="24"/>
        </w:rPr>
        <w:tab/>
      </w:r>
      <w:r w:rsidRPr="006F5696">
        <w:rPr>
          <w:rFonts w:ascii="Times New Roman" w:hAnsi="Times New Roman"/>
          <w:sz w:val="24"/>
          <w:szCs w:val="24"/>
        </w:rPr>
        <w:tab/>
      </w:r>
      <w:r w:rsidRPr="006F5696">
        <w:rPr>
          <w:rFonts w:ascii="Times New Roman" w:hAnsi="Times New Roman"/>
          <w:sz w:val="24"/>
          <w:szCs w:val="24"/>
        </w:rPr>
        <w:tab/>
      </w:r>
      <w:r w:rsidRPr="006F5696">
        <w:rPr>
          <w:rFonts w:ascii="Times New Roman" w:hAnsi="Times New Roman"/>
          <w:sz w:val="24"/>
          <w:szCs w:val="24"/>
        </w:rPr>
        <w:tab/>
      </w:r>
      <w:r w:rsidRPr="006F5696">
        <w:rPr>
          <w:rFonts w:ascii="Times New Roman" w:hAnsi="Times New Roman"/>
          <w:sz w:val="24"/>
          <w:szCs w:val="24"/>
        </w:rPr>
        <w:tab/>
      </w:r>
      <w:r w:rsidRPr="006F5696">
        <w:rPr>
          <w:rFonts w:ascii="Times New Roman" w:hAnsi="Times New Roman"/>
          <w:sz w:val="24"/>
          <w:szCs w:val="24"/>
        </w:rPr>
        <w:tab/>
      </w:r>
      <w:r w:rsidRPr="006F5696">
        <w:rPr>
          <w:rFonts w:ascii="Times New Roman" w:hAnsi="Times New Roman"/>
          <w:sz w:val="24"/>
          <w:szCs w:val="24"/>
        </w:rPr>
        <w:tab/>
        <w:t>A.Matīss</w:t>
      </w:r>
    </w:p>
    <w:p w:rsidR="00EB1814" w:rsidRPr="006F5696" w:rsidRDefault="00EB1814" w:rsidP="00EB1814">
      <w:pPr>
        <w:pStyle w:val="naisf"/>
        <w:spacing w:before="0" w:after="0"/>
        <w:ind w:firstLine="0"/>
      </w:pPr>
    </w:p>
    <w:p w:rsidR="00EB1814" w:rsidRPr="005A7357" w:rsidRDefault="00EB1814" w:rsidP="005A7357">
      <w:pPr>
        <w:pStyle w:val="naisf"/>
        <w:spacing w:before="0" w:after="0"/>
        <w:ind w:firstLine="686"/>
      </w:pPr>
      <w:r w:rsidRPr="005A7357">
        <w:t>Iesniedzējs: Satiksmes ministrs</w:t>
      </w:r>
      <w:r w:rsidRPr="005A7357">
        <w:tab/>
      </w:r>
      <w:r w:rsidRPr="005A7357">
        <w:tab/>
      </w:r>
      <w:r w:rsidRPr="005A7357">
        <w:tab/>
      </w:r>
      <w:r w:rsidRPr="005A7357">
        <w:tab/>
      </w:r>
      <w:r w:rsidRPr="005A7357">
        <w:tab/>
        <w:t>A.Matīss</w:t>
      </w:r>
    </w:p>
    <w:p w:rsidR="005A7357" w:rsidRDefault="005A7357" w:rsidP="005A7357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</w:p>
    <w:p w:rsidR="00D32E79" w:rsidRPr="007E58F3" w:rsidRDefault="00D32E79" w:rsidP="00D32E79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E58F3">
        <w:rPr>
          <w:rFonts w:ascii="Times New Roman" w:hAnsi="Times New Roman" w:cs="Times New Roman"/>
          <w:sz w:val="24"/>
          <w:szCs w:val="24"/>
        </w:rPr>
        <w:t>Vīza: valsts sekretār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E58F3">
        <w:rPr>
          <w:rFonts w:ascii="Times New Roman" w:hAnsi="Times New Roman" w:cs="Times New Roman"/>
          <w:sz w:val="24"/>
          <w:szCs w:val="24"/>
        </w:rPr>
        <w:tab/>
      </w:r>
      <w:r w:rsidRPr="007E58F3">
        <w:rPr>
          <w:rFonts w:ascii="Times New Roman" w:hAnsi="Times New Roman" w:cs="Times New Roman"/>
          <w:sz w:val="24"/>
          <w:szCs w:val="24"/>
        </w:rPr>
        <w:tab/>
      </w:r>
      <w:r w:rsidRPr="007E58F3">
        <w:rPr>
          <w:rFonts w:ascii="Times New Roman" w:hAnsi="Times New Roman" w:cs="Times New Roman"/>
          <w:sz w:val="24"/>
          <w:szCs w:val="24"/>
        </w:rPr>
        <w:tab/>
      </w:r>
      <w:r w:rsidRPr="007E58F3">
        <w:rPr>
          <w:rFonts w:ascii="Times New Roman" w:hAnsi="Times New Roman" w:cs="Times New Roman"/>
          <w:sz w:val="24"/>
          <w:szCs w:val="24"/>
        </w:rPr>
        <w:tab/>
      </w:r>
      <w:r w:rsidRPr="007E58F3">
        <w:rPr>
          <w:rFonts w:ascii="Times New Roman" w:hAnsi="Times New Roman" w:cs="Times New Roman"/>
          <w:sz w:val="24"/>
          <w:szCs w:val="24"/>
        </w:rPr>
        <w:tab/>
      </w:r>
      <w:r w:rsidRPr="007E58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K.Ozoliņš</w:t>
      </w:r>
    </w:p>
    <w:p w:rsidR="00B76084" w:rsidRPr="001D47CF" w:rsidRDefault="00B76084" w:rsidP="005A7357">
      <w:pPr>
        <w:pStyle w:val="EnvelopeReturn"/>
        <w:spacing w:before="0"/>
        <w:ind w:firstLine="686"/>
        <w:rPr>
          <w:sz w:val="24"/>
          <w:szCs w:val="24"/>
          <w:lang w:val="lv-LV"/>
        </w:rPr>
      </w:pPr>
    </w:p>
    <w:p w:rsidR="00B76084" w:rsidRPr="001D47CF" w:rsidRDefault="00B76084" w:rsidP="00B76084">
      <w:pPr>
        <w:pStyle w:val="EnvelopeReturn"/>
        <w:spacing w:before="0"/>
        <w:ind w:firstLine="684"/>
        <w:rPr>
          <w:sz w:val="24"/>
          <w:szCs w:val="24"/>
          <w:lang w:val="lv-LV"/>
        </w:rPr>
      </w:pPr>
    </w:p>
    <w:p w:rsidR="00B76084" w:rsidRPr="001D47CF" w:rsidRDefault="00B76084" w:rsidP="00B76084">
      <w:pPr>
        <w:pStyle w:val="EnvelopeReturn"/>
        <w:spacing w:before="0"/>
        <w:ind w:firstLine="684"/>
        <w:rPr>
          <w:sz w:val="24"/>
          <w:szCs w:val="24"/>
          <w:lang w:val="lv-LV"/>
        </w:rPr>
      </w:pPr>
    </w:p>
    <w:p w:rsidR="00B76084" w:rsidRPr="001D47CF" w:rsidRDefault="00B76084" w:rsidP="00B76084">
      <w:pPr>
        <w:pStyle w:val="EnvelopeReturn"/>
        <w:spacing w:before="0"/>
        <w:ind w:firstLine="684"/>
        <w:rPr>
          <w:sz w:val="24"/>
          <w:szCs w:val="24"/>
          <w:lang w:val="lv-LV"/>
        </w:rPr>
      </w:pPr>
    </w:p>
    <w:p w:rsidR="00B76084" w:rsidRPr="001D47CF" w:rsidRDefault="00B76084" w:rsidP="00B760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6084" w:rsidRPr="001D47CF" w:rsidRDefault="00B76084" w:rsidP="00B760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7CF">
        <w:rPr>
          <w:rFonts w:ascii="Times New Roman" w:hAnsi="Times New Roman" w:cs="Times New Roman"/>
          <w:sz w:val="20"/>
          <w:szCs w:val="20"/>
        </w:rPr>
        <w:t>06.11. 2014. 15:07</w:t>
      </w:r>
    </w:p>
    <w:p w:rsidR="00B76084" w:rsidRPr="001D47CF" w:rsidRDefault="005A7357" w:rsidP="00B760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D32E79">
        <w:rPr>
          <w:rFonts w:ascii="Times New Roman" w:hAnsi="Times New Roman" w:cs="Times New Roman"/>
          <w:sz w:val="20"/>
          <w:szCs w:val="20"/>
        </w:rPr>
        <w:t>69</w:t>
      </w:r>
    </w:p>
    <w:p w:rsidR="00B76084" w:rsidRPr="001D47CF" w:rsidRDefault="00B76084" w:rsidP="00B760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7CF">
        <w:rPr>
          <w:rFonts w:ascii="Times New Roman" w:hAnsi="Times New Roman" w:cs="Times New Roman"/>
          <w:sz w:val="20"/>
          <w:szCs w:val="20"/>
        </w:rPr>
        <w:t>K.Grīviņa, 67686486</w:t>
      </w:r>
    </w:p>
    <w:p w:rsidR="00B76084" w:rsidRPr="001D47CF" w:rsidRDefault="00321D3D" w:rsidP="00B760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B76084" w:rsidRPr="001D47CF">
          <w:rPr>
            <w:rStyle w:val="Hyperlink"/>
            <w:rFonts w:ascii="Times New Roman" w:hAnsi="Times New Roman" w:cs="Times New Roman"/>
            <w:sz w:val="20"/>
            <w:szCs w:val="20"/>
          </w:rPr>
          <w:t>Kristine.Grivina@atd.lv</w:t>
        </w:r>
      </w:hyperlink>
    </w:p>
    <w:p w:rsidR="00B76084" w:rsidRDefault="00B76084" w:rsidP="003F44F1">
      <w:pPr>
        <w:spacing w:before="100" w:beforeAutospacing="1" w:after="100" w:afterAutospacing="1" w:line="240" w:lineRule="auto"/>
        <w:jc w:val="both"/>
      </w:pPr>
    </w:p>
    <w:sectPr w:rsidR="00B76084" w:rsidSect="00B7608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4F" w:rsidRDefault="00A72B4F" w:rsidP="003F44F1">
      <w:pPr>
        <w:spacing w:after="0" w:line="240" w:lineRule="auto"/>
      </w:pPr>
      <w:r>
        <w:separator/>
      </w:r>
    </w:p>
  </w:endnote>
  <w:endnote w:type="continuationSeparator" w:id="0">
    <w:p w:rsidR="00A72B4F" w:rsidRDefault="00A72B4F" w:rsidP="003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F1" w:rsidRPr="0049789E" w:rsidRDefault="003377A3" w:rsidP="003F44F1">
    <w:pPr>
      <w:pStyle w:val="Footer"/>
      <w:tabs>
        <w:tab w:val="clear" w:pos="4153"/>
        <w:tab w:val="clear" w:pos="8306"/>
      </w:tabs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SAMPielik1_</w:t>
    </w:r>
    <w:r w:rsidR="005A7357">
      <w:rPr>
        <w:rFonts w:ascii="Times New Roman" w:hAnsi="Times New Roman" w:cs="Times New Roman"/>
        <w:sz w:val="18"/>
        <w:szCs w:val="18"/>
      </w:rPr>
      <w:t>260615</w:t>
    </w:r>
    <w:r w:rsidR="003F44F1" w:rsidRPr="0049789E">
      <w:rPr>
        <w:rFonts w:ascii="Times New Roman" w:hAnsi="Times New Roman" w:cs="Times New Roman"/>
        <w:sz w:val="18"/>
        <w:szCs w:val="18"/>
      </w:rPr>
      <w:t xml:space="preserve">_zaud; Ministru kabineta noteikumu projekts „Kārtība, kādā nosaka un kompensē ar sabiedriskā transporta pakalpojumu sniegšanu saistītos zaudējumus un izdevumus un nosaka sabiedriskā transporta pakalpojuma tarifu”” </w:t>
    </w:r>
  </w:p>
  <w:p w:rsidR="003F44F1" w:rsidRDefault="003F4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F1" w:rsidRPr="0049789E" w:rsidRDefault="003377A3" w:rsidP="003F44F1">
    <w:pPr>
      <w:pStyle w:val="Footer"/>
      <w:tabs>
        <w:tab w:val="clear" w:pos="4153"/>
        <w:tab w:val="clear" w:pos="8306"/>
      </w:tabs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SAMPielik1_</w:t>
    </w:r>
    <w:r w:rsidR="005A7357">
      <w:rPr>
        <w:rFonts w:ascii="Times New Roman" w:hAnsi="Times New Roman" w:cs="Times New Roman"/>
        <w:sz w:val="18"/>
        <w:szCs w:val="18"/>
      </w:rPr>
      <w:t>2</w:t>
    </w:r>
    <w:r>
      <w:rPr>
        <w:rFonts w:ascii="Times New Roman" w:hAnsi="Times New Roman" w:cs="Times New Roman"/>
        <w:sz w:val="18"/>
        <w:szCs w:val="18"/>
      </w:rPr>
      <w:t>6</w:t>
    </w:r>
    <w:r w:rsidR="005A7357">
      <w:rPr>
        <w:rFonts w:ascii="Times New Roman" w:hAnsi="Times New Roman" w:cs="Times New Roman"/>
        <w:sz w:val="18"/>
        <w:szCs w:val="18"/>
      </w:rPr>
      <w:t>0615</w:t>
    </w:r>
    <w:r w:rsidR="003F44F1" w:rsidRPr="0049789E">
      <w:rPr>
        <w:rFonts w:ascii="Times New Roman" w:hAnsi="Times New Roman" w:cs="Times New Roman"/>
        <w:sz w:val="18"/>
        <w:szCs w:val="18"/>
      </w:rPr>
      <w:t xml:space="preserve">_zaud; Ministru kabineta noteikumu projekts „Kārtība, kādā nosaka un kompensē ar sabiedriskā transporta pakalpojumu sniegšanu saistītos zaudējumus un izdevumus un nosaka sabiedriskā transporta pakalpojuma tarifu” </w:t>
    </w:r>
  </w:p>
  <w:p w:rsidR="003F44F1" w:rsidRDefault="003F4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4F" w:rsidRDefault="00A72B4F" w:rsidP="003F44F1">
      <w:pPr>
        <w:spacing w:after="0" w:line="240" w:lineRule="auto"/>
      </w:pPr>
      <w:r>
        <w:separator/>
      </w:r>
    </w:p>
  </w:footnote>
  <w:footnote w:type="continuationSeparator" w:id="0">
    <w:p w:rsidR="00A72B4F" w:rsidRDefault="00A72B4F" w:rsidP="003F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7048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44F1" w:rsidRDefault="003F44F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D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7E6A" w:rsidRDefault="00321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F1"/>
    <w:rsid w:val="000E7F19"/>
    <w:rsid w:val="001D47CF"/>
    <w:rsid w:val="00232B20"/>
    <w:rsid w:val="00320F24"/>
    <w:rsid w:val="00321D3D"/>
    <w:rsid w:val="003377A3"/>
    <w:rsid w:val="003F44F1"/>
    <w:rsid w:val="0049789E"/>
    <w:rsid w:val="005A7357"/>
    <w:rsid w:val="006D0CF6"/>
    <w:rsid w:val="007F7E47"/>
    <w:rsid w:val="00A72B4F"/>
    <w:rsid w:val="00AD6752"/>
    <w:rsid w:val="00B76084"/>
    <w:rsid w:val="00D32E79"/>
    <w:rsid w:val="00E21F85"/>
    <w:rsid w:val="00EB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4F1"/>
  </w:style>
  <w:style w:type="paragraph" w:styleId="Footer">
    <w:name w:val="footer"/>
    <w:basedOn w:val="Normal"/>
    <w:link w:val="FooterChar"/>
    <w:uiPriority w:val="99"/>
    <w:unhideWhenUsed/>
    <w:rsid w:val="003F4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4F1"/>
  </w:style>
  <w:style w:type="paragraph" w:styleId="BalloonText">
    <w:name w:val="Balloon Text"/>
    <w:basedOn w:val="Normal"/>
    <w:link w:val="BalloonTextChar"/>
    <w:uiPriority w:val="99"/>
    <w:semiHidden/>
    <w:unhideWhenUsed/>
    <w:rsid w:val="00B7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76084"/>
    <w:rPr>
      <w:color w:val="0000FF"/>
      <w:u w:val="single"/>
    </w:rPr>
  </w:style>
  <w:style w:type="paragraph" w:styleId="EnvelopeReturn">
    <w:name w:val="envelope return"/>
    <w:basedOn w:val="Normal"/>
    <w:rsid w:val="00B76084"/>
    <w:pPr>
      <w:keepLines/>
      <w:widowControl w:val="0"/>
      <w:suppressAutoHyphens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 w:eastAsia="ar-SA"/>
    </w:rPr>
  </w:style>
  <w:style w:type="paragraph" w:customStyle="1" w:styleId="naisf">
    <w:name w:val="naisf"/>
    <w:basedOn w:val="Normal"/>
    <w:rsid w:val="00B7608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4F1"/>
  </w:style>
  <w:style w:type="paragraph" w:styleId="Footer">
    <w:name w:val="footer"/>
    <w:basedOn w:val="Normal"/>
    <w:link w:val="FooterChar"/>
    <w:uiPriority w:val="99"/>
    <w:unhideWhenUsed/>
    <w:rsid w:val="003F4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4F1"/>
  </w:style>
  <w:style w:type="paragraph" w:styleId="BalloonText">
    <w:name w:val="Balloon Text"/>
    <w:basedOn w:val="Normal"/>
    <w:link w:val="BalloonTextChar"/>
    <w:uiPriority w:val="99"/>
    <w:semiHidden/>
    <w:unhideWhenUsed/>
    <w:rsid w:val="00B7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76084"/>
    <w:rPr>
      <w:color w:val="0000FF"/>
      <w:u w:val="single"/>
    </w:rPr>
  </w:style>
  <w:style w:type="paragraph" w:styleId="EnvelopeReturn">
    <w:name w:val="envelope return"/>
    <w:basedOn w:val="Normal"/>
    <w:rsid w:val="00B76084"/>
    <w:pPr>
      <w:keepLines/>
      <w:widowControl w:val="0"/>
      <w:suppressAutoHyphens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 w:eastAsia="ar-SA"/>
    </w:rPr>
  </w:style>
  <w:style w:type="paragraph" w:customStyle="1" w:styleId="naisf">
    <w:name w:val="naisf"/>
    <w:basedOn w:val="Normal"/>
    <w:rsid w:val="00B7608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ine.Grivina@atd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2274</Characters>
  <Application>Microsoft Office Word</Application>
  <DocSecurity>0</DocSecurity>
  <Lines>103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nosaka un kompensē ar sabiedriskā transporta pakalpojumu sniegšanu saistītos zaudējumus un izdevumus un nosaka sabiedriskā transporta pakalpojuma tarifu</vt:lpstr>
    </vt:vector>
  </TitlesOfParts>
  <Manager>Autotransporta direkcija</Manager>
  <Company>Satiksmes ministrija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nosaka un kompensē ar sabiedriskā transporta pakalpojumu sniegšanu saistītos zaudējumus un izdevumus un nosaka sabiedriskā transporta pakalpojuma tarifu</dc:title>
  <dc:subject>pielikums Nr.1</dc:subject>
  <dc:creator>Vizma ļeonova</dc:creator>
  <dc:description>vizma.leonova@atd.lv_x000d_
67686488</dc:description>
  <cp:lastModifiedBy>Iveta Girucka</cp:lastModifiedBy>
  <cp:revision>6</cp:revision>
  <cp:lastPrinted>2015-06-27T11:09:00Z</cp:lastPrinted>
  <dcterms:created xsi:type="dcterms:W3CDTF">2015-06-27T10:47:00Z</dcterms:created>
  <dcterms:modified xsi:type="dcterms:W3CDTF">2015-06-29T07:16:00Z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