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3516" w14:textId="77777777" w:rsidR="00DF46F7" w:rsidRPr="00954E47" w:rsidRDefault="00BE6BF3" w:rsidP="00DF46F7">
      <w:pPr>
        <w:spacing w:after="0" w:line="240" w:lineRule="auto"/>
        <w:jc w:val="right"/>
        <w:rPr>
          <w:rFonts w:ascii="Times New Roman" w:hAnsi="Times New Roman"/>
          <w:i/>
          <w:sz w:val="28"/>
          <w:szCs w:val="28"/>
        </w:rPr>
      </w:pPr>
      <w:r w:rsidRPr="00954E47">
        <w:rPr>
          <w:rFonts w:ascii="Times New Roman" w:hAnsi="Times New Roman"/>
          <w:i/>
          <w:sz w:val="28"/>
          <w:szCs w:val="28"/>
        </w:rPr>
        <w:t>Likumprojekts</w:t>
      </w:r>
    </w:p>
    <w:p w14:paraId="26F83517" w14:textId="77777777" w:rsidR="00DF46F7" w:rsidRPr="00954E47" w:rsidRDefault="00DF46F7" w:rsidP="00DF46F7">
      <w:pPr>
        <w:spacing w:after="0" w:line="240" w:lineRule="auto"/>
        <w:jc w:val="center"/>
        <w:rPr>
          <w:rFonts w:ascii="Times New Roman" w:hAnsi="Times New Roman"/>
          <w:b/>
          <w:sz w:val="28"/>
          <w:szCs w:val="28"/>
        </w:rPr>
      </w:pPr>
    </w:p>
    <w:p w14:paraId="26F83518" w14:textId="77777777" w:rsidR="00DF46F7" w:rsidRPr="00954E47" w:rsidRDefault="00BE6BF3" w:rsidP="00DF46F7">
      <w:pPr>
        <w:spacing w:after="0" w:line="240" w:lineRule="auto"/>
        <w:jc w:val="center"/>
        <w:rPr>
          <w:rFonts w:ascii="Times New Roman" w:hAnsi="Times New Roman"/>
          <w:b/>
          <w:sz w:val="28"/>
          <w:szCs w:val="28"/>
        </w:rPr>
      </w:pPr>
      <w:r w:rsidRPr="00954E47">
        <w:rPr>
          <w:rFonts w:ascii="Times New Roman" w:hAnsi="Times New Roman"/>
          <w:b/>
          <w:sz w:val="28"/>
          <w:szCs w:val="28"/>
        </w:rPr>
        <w:t>Grozījumi Civilprocesa likumā</w:t>
      </w:r>
    </w:p>
    <w:p w14:paraId="26F83519" w14:textId="77777777" w:rsidR="00DF46F7" w:rsidRPr="00954E47" w:rsidRDefault="00DF46F7" w:rsidP="00DF46F7">
      <w:pPr>
        <w:spacing w:after="0" w:line="240" w:lineRule="auto"/>
        <w:rPr>
          <w:rFonts w:ascii="Times New Roman" w:hAnsi="Times New Roman"/>
          <w:b/>
          <w:sz w:val="28"/>
          <w:szCs w:val="28"/>
        </w:rPr>
      </w:pPr>
    </w:p>
    <w:p w14:paraId="26F8351A" w14:textId="4B163D51" w:rsidR="00DF46F7" w:rsidRPr="006623F5" w:rsidRDefault="00BE6BF3" w:rsidP="00DF46F7">
      <w:pPr>
        <w:spacing w:after="0" w:line="240" w:lineRule="auto"/>
        <w:ind w:firstLine="709"/>
        <w:jc w:val="both"/>
        <w:rPr>
          <w:rFonts w:ascii="Times New Roman" w:eastAsia="Times New Roman" w:hAnsi="Times New Roman"/>
          <w:sz w:val="28"/>
          <w:szCs w:val="28"/>
          <w:lang w:eastAsia="lv-LV"/>
        </w:rPr>
      </w:pPr>
      <w:r w:rsidRPr="00954E47">
        <w:rPr>
          <w:rFonts w:ascii="Times New Roman" w:eastAsia="Times New Roman" w:hAnsi="Times New Roman"/>
          <w:sz w:val="28"/>
          <w:szCs w:val="28"/>
          <w:lang w:eastAsia="lv-LV"/>
        </w:rPr>
        <w:t xml:space="preserve">Izdarīt </w:t>
      </w:r>
      <w:hyperlink r:id="rId11" w:tgtFrame="_blank" w:history="1">
        <w:r w:rsidR="003C6D61" w:rsidRPr="003C6D61">
          <w:rPr>
            <w:rFonts w:ascii="Times New Roman" w:eastAsia="Times New Roman" w:hAnsi="Times New Roman"/>
            <w:sz w:val="28"/>
            <w:szCs w:val="28"/>
            <w:lang w:eastAsia="lv-LV"/>
          </w:rPr>
          <w:t>Civilprocesa likumā</w:t>
        </w:r>
      </w:hyperlink>
      <w:r w:rsidR="003C6D61" w:rsidRPr="003C6D61">
        <w:rPr>
          <w:rFonts w:ascii="Times New Roman" w:eastAsia="Times New Roman" w:hAnsi="Times New Roman"/>
          <w:sz w:val="28"/>
          <w:szCs w:val="28"/>
          <w:lang w:eastAsia="lv-LV"/>
        </w:rPr>
        <w:t xml:space="preserve"> (</w:t>
      </w:r>
      <w:r w:rsidR="003C6D61" w:rsidRPr="003C6D61">
        <w:rPr>
          <w:rFonts w:ascii="Times New Roman" w:hAnsi="Times New Roman"/>
          <w:sz w:val="28"/>
          <w:szCs w:val="28"/>
        </w:rPr>
        <w:t xml:space="preserve">Latvijas Republikas Saeimas un Ministru Kabineta Ziņotājs, 1998, 23.nr.; 2001, 15.nr.; 2002, 24.nr.; 2003, 15.nr.; 2004, 6., 10., 14., 20.nr.; 2005, 7., 14.nr.; 2006, 1., 13., 20., 24.nr.; 2007, 3., 24.nr.; 2008, 13.nr.; 2009, 2., 6., 14.nr.; Latvijas Vēstnesis, 2009, 205.nr.; 2010, 166., 183., 206.nr.; 2011, 16., 95., 132., 148.nr.; 2012, 50., 100., 190., 197.nr.; 2013, 87., 112., 188.nr.; 2014, </w:t>
      </w:r>
      <w:r w:rsidR="0030003F">
        <w:rPr>
          <w:rFonts w:ascii="Times New Roman" w:hAnsi="Times New Roman"/>
          <w:sz w:val="28"/>
          <w:szCs w:val="28"/>
        </w:rPr>
        <w:t>2</w:t>
      </w:r>
      <w:r w:rsidR="003C6D61" w:rsidRPr="003C6D61">
        <w:rPr>
          <w:rFonts w:ascii="Times New Roman" w:hAnsi="Times New Roman"/>
          <w:sz w:val="28"/>
          <w:szCs w:val="28"/>
        </w:rPr>
        <w:t>., 41., 63., 108.</w:t>
      </w:r>
      <w:r w:rsidR="006623F5">
        <w:rPr>
          <w:rFonts w:ascii="Times New Roman" w:hAnsi="Times New Roman"/>
          <w:sz w:val="28"/>
          <w:szCs w:val="28"/>
        </w:rPr>
        <w:t>, 194.</w:t>
      </w:r>
      <w:r w:rsidR="00866F15">
        <w:rPr>
          <w:rFonts w:ascii="Times New Roman" w:hAnsi="Times New Roman"/>
          <w:sz w:val="28"/>
          <w:szCs w:val="28"/>
        </w:rPr>
        <w:t>, 228.</w:t>
      </w:r>
      <w:r w:rsidR="003C6D61" w:rsidRPr="003C6D61">
        <w:rPr>
          <w:rFonts w:ascii="Times New Roman" w:hAnsi="Times New Roman"/>
          <w:sz w:val="28"/>
          <w:szCs w:val="28"/>
        </w:rPr>
        <w:t>nr.</w:t>
      </w:r>
      <w:r w:rsidR="003C6D61" w:rsidRPr="003C6D61">
        <w:rPr>
          <w:rFonts w:ascii="Times New Roman" w:eastAsia="Times New Roman" w:hAnsi="Times New Roman"/>
          <w:sz w:val="28"/>
          <w:szCs w:val="28"/>
          <w:lang w:eastAsia="lv-LV"/>
        </w:rPr>
        <w:t>) šādus grozījumus:</w:t>
      </w:r>
    </w:p>
    <w:p w14:paraId="26F8351B" w14:textId="77777777" w:rsidR="00DF46F7" w:rsidRPr="006623F5" w:rsidRDefault="00DF46F7" w:rsidP="00DF46F7">
      <w:pPr>
        <w:spacing w:after="0" w:line="240" w:lineRule="auto"/>
        <w:ind w:firstLine="720"/>
        <w:jc w:val="both"/>
        <w:rPr>
          <w:rFonts w:ascii="Times New Roman" w:hAnsi="Times New Roman"/>
          <w:sz w:val="28"/>
          <w:szCs w:val="28"/>
        </w:rPr>
      </w:pPr>
    </w:p>
    <w:p w14:paraId="26F8351C" w14:textId="77777777" w:rsidR="00393486" w:rsidRPr="006623F5" w:rsidRDefault="003C6D61" w:rsidP="00C74B3C">
      <w:pPr>
        <w:spacing w:after="0" w:line="240" w:lineRule="auto"/>
        <w:ind w:firstLine="720"/>
        <w:jc w:val="both"/>
        <w:rPr>
          <w:rFonts w:ascii="Times New Roman" w:hAnsi="Times New Roman"/>
          <w:sz w:val="28"/>
          <w:szCs w:val="28"/>
        </w:rPr>
      </w:pPr>
      <w:r w:rsidRPr="003C6D61">
        <w:rPr>
          <w:rFonts w:ascii="Times New Roman" w:hAnsi="Times New Roman"/>
          <w:sz w:val="28"/>
          <w:szCs w:val="28"/>
        </w:rPr>
        <w:t>1. Papildināt 195. pantu aiz vārda „izsoles” ar vārdu „noslēguma”</w:t>
      </w:r>
      <w:r w:rsidR="006623F5">
        <w:rPr>
          <w:rFonts w:ascii="Times New Roman" w:hAnsi="Times New Roman"/>
          <w:sz w:val="28"/>
          <w:szCs w:val="28"/>
        </w:rPr>
        <w:t>.</w:t>
      </w:r>
    </w:p>
    <w:p w14:paraId="26F8351D" w14:textId="77777777" w:rsidR="00393486" w:rsidRPr="006623F5" w:rsidRDefault="00393486" w:rsidP="00C74B3C">
      <w:pPr>
        <w:spacing w:after="0" w:line="240" w:lineRule="auto"/>
        <w:ind w:firstLine="720"/>
        <w:jc w:val="both"/>
        <w:rPr>
          <w:rFonts w:ascii="Times New Roman" w:hAnsi="Times New Roman"/>
          <w:sz w:val="28"/>
          <w:szCs w:val="28"/>
        </w:rPr>
      </w:pPr>
    </w:p>
    <w:p w14:paraId="48FA51A8" w14:textId="46411348" w:rsidR="00825781" w:rsidRDefault="003C6D61" w:rsidP="00C74B3C">
      <w:pPr>
        <w:spacing w:after="0" w:line="240" w:lineRule="auto"/>
        <w:ind w:firstLine="720"/>
        <w:jc w:val="both"/>
        <w:rPr>
          <w:rFonts w:ascii="Times New Roman" w:hAnsi="Times New Roman"/>
          <w:sz w:val="28"/>
          <w:szCs w:val="28"/>
        </w:rPr>
      </w:pPr>
      <w:r w:rsidRPr="003C6D61">
        <w:rPr>
          <w:rFonts w:ascii="Times New Roman" w:hAnsi="Times New Roman"/>
          <w:sz w:val="28"/>
          <w:szCs w:val="28"/>
        </w:rPr>
        <w:t>2. </w:t>
      </w:r>
      <w:r w:rsidR="00825781">
        <w:rPr>
          <w:rFonts w:ascii="Times New Roman" w:hAnsi="Times New Roman"/>
          <w:sz w:val="28"/>
          <w:szCs w:val="28"/>
        </w:rPr>
        <w:t>600. panta sestajā daļā:</w:t>
      </w:r>
    </w:p>
    <w:p w14:paraId="26F8351E" w14:textId="498D87EC" w:rsidR="00DF46F7" w:rsidRDefault="00825781" w:rsidP="00C74B3C">
      <w:pPr>
        <w:spacing w:after="0" w:line="240" w:lineRule="auto"/>
        <w:ind w:firstLine="720"/>
        <w:jc w:val="both"/>
        <w:rPr>
          <w:rFonts w:ascii="Times New Roman" w:hAnsi="Times New Roman"/>
          <w:sz w:val="28"/>
          <w:szCs w:val="28"/>
        </w:rPr>
      </w:pPr>
      <w:r>
        <w:rPr>
          <w:rFonts w:ascii="Times New Roman" w:hAnsi="Times New Roman"/>
          <w:sz w:val="28"/>
          <w:szCs w:val="28"/>
        </w:rPr>
        <w:t>aizstāt</w:t>
      </w:r>
      <w:r w:rsidR="003C6D61" w:rsidRPr="003C6D61">
        <w:rPr>
          <w:rFonts w:ascii="Times New Roman" w:hAnsi="Times New Roman"/>
          <w:sz w:val="28"/>
          <w:szCs w:val="28"/>
        </w:rPr>
        <w:t xml:space="preserve"> vārdus „līdz nekustamā īpašuma izsolei” ar vārdiem „ne vēlāk kā </w:t>
      </w:r>
      <w:r w:rsidR="00B96FB1">
        <w:rPr>
          <w:rFonts w:ascii="Times New Roman" w:hAnsi="Times New Roman"/>
          <w:sz w:val="28"/>
          <w:szCs w:val="28"/>
        </w:rPr>
        <w:t>septiņas</w:t>
      </w:r>
      <w:r w:rsidR="00B96FB1" w:rsidRPr="003C6D61">
        <w:rPr>
          <w:rFonts w:ascii="Times New Roman" w:hAnsi="Times New Roman"/>
          <w:sz w:val="28"/>
          <w:szCs w:val="28"/>
        </w:rPr>
        <w:t xml:space="preserve"> </w:t>
      </w:r>
      <w:r w:rsidR="003C6D61" w:rsidRPr="003C6D61">
        <w:rPr>
          <w:rFonts w:ascii="Times New Roman" w:hAnsi="Times New Roman"/>
          <w:sz w:val="28"/>
          <w:szCs w:val="28"/>
        </w:rPr>
        <w:t>dienas pirms izsoles sludinājumā norādītā izsoles noslēguma”</w:t>
      </w:r>
      <w:r>
        <w:rPr>
          <w:rFonts w:ascii="Times New Roman" w:hAnsi="Times New Roman"/>
          <w:sz w:val="28"/>
          <w:szCs w:val="28"/>
        </w:rPr>
        <w:t>;</w:t>
      </w:r>
    </w:p>
    <w:p w14:paraId="4D963552" w14:textId="0566A4C7" w:rsidR="00825781" w:rsidRPr="006623F5" w:rsidRDefault="00825781" w:rsidP="00C74B3C">
      <w:pPr>
        <w:spacing w:after="0" w:line="240" w:lineRule="auto"/>
        <w:ind w:firstLine="720"/>
        <w:jc w:val="both"/>
        <w:rPr>
          <w:rFonts w:ascii="Times New Roman" w:hAnsi="Times New Roman"/>
          <w:sz w:val="28"/>
          <w:szCs w:val="28"/>
        </w:rPr>
      </w:pPr>
      <w:r>
        <w:rPr>
          <w:rFonts w:ascii="Times New Roman" w:hAnsi="Times New Roman"/>
          <w:sz w:val="28"/>
          <w:szCs w:val="28"/>
        </w:rPr>
        <w:t xml:space="preserve">papildināt </w:t>
      </w:r>
      <w:r w:rsidR="00802C05">
        <w:rPr>
          <w:rFonts w:ascii="Times New Roman" w:hAnsi="Times New Roman"/>
          <w:sz w:val="28"/>
          <w:szCs w:val="28"/>
        </w:rPr>
        <w:t xml:space="preserve">daļu </w:t>
      </w:r>
      <w:r>
        <w:rPr>
          <w:rFonts w:ascii="Times New Roman" w:hAnsi="Times New Roman"/>
          <w:sz w:val="28"/>
          <w:szCs w:val="28"/>
        </w:rPr>
        <w:t>ar vārdiem „bet jau uzsākta izsole – pārtraukta”.</w:t>
      </w:r>
    </w:p>
    <w:p w14:paraId="26F8351F" w14:textId="77777777" w:rsidR="00F45C80" w:rsidRPr="006623F5" w:rsidRDefault="00F45C80" w:rsidP="00C74B3C">
      <w:pPr>
        <w:spacing w:after="0" w:line="240" w:lineRule="auto"/>
        <w:ind w:firstLine="720"/>
        <w:jc w:val="both"/>
        <w:rPr>
          <w:rFonts w:ascii="Times New Roman" w:hAnsi="Times New Roman"/>
          <w:sz w:val="28"/>
          <w:szCs w:val="28"/>
        </w:rPr>
      </w:pPr>
    </w:p>
    <w:p w14:paraId="26F83520" w14:textId="77777777" w:rsidR="00F45C80" w:rsidRPr="006623F5" w:rsidRDefault="003C6D61" w:rsidP="00C74B3C">
      <w:pPr>
        <w:spacing w:after="0" w:line="240" w:lineRule="auto"/>
        <w:ind w:firstLine="720"/>
        <w:jc w:val="both"/>
        <w:rPr>
          <w:rFonts w:ascii="Times New Roman" w:hAnsi="Times New Roman"/>
          <w:sz w:val="28"/>
          <w:szCs w:val="28"/>
        </w:rPr>
      </w:pPr>
      <w:r w:rsidRPr="00457068">
        <w:rPr>
          <w:rFonts w:ascii="Times New Roman" w:hAnsi="Times New Roman"/>
          <w:sz w:val="28"/>
          <w:szCs w:val="28"/>
        </w:rPr>
        <w:t xml:space="preserve">3. Papildināt </w:t>
      </w:r>
      <w:r w:rsidR="003A2AE6" w:rsidRPr="00457068">
        <w:rPr>
          <w:rFonts w:ascii="Times New Roman" w:hAnsi="Times New Roman"/>
          <w:sz w:val="28"/>
          <w:szCs w:val="28"/>
        </w:rPr>
        <w:t xml:space="preserve">likumu </w:t>
      </w:r>
      <w:r w:rsidRPr="00457068">
        <w:rPr>
          <w:rFonts w:ascii="Times New Roman" w:hAnsi="Times New Roman"/>
          <w:sz w:val="28"/>
          <w:szCs w:val="28"/>
        </w:rPr>
        <w:t>ar 605.</w:t>
      </w:r>
      <w:r w:rsidRPr="00457068">
        <w:rPr>
          <w:rFonts w:ascii="Times New Roman" w:hAnsi="Times New Roman"/>
          <w:sz w:val="28"/>
          <w:szCs w:val="28"/>
          <w:vertAlign w:val="superscript"/>
        </w:rPr>
        <w:t>1</w:t>
      </w:r>
      <w:r w:rsidRPr="00457068">
        <w:rPr>
          <w:rFonts w:ascii="Times New Roman" w:hAnsi="Times New Roman"/>
          <w:sz w:val="28"/>
          <w:szCs w:val="28"/>
        </w:rPr>
        <w:t xml:space="preserve"> un 605.</w:t>
      </w:r>
      <w:r w:rsidRPr="00457068">
        <w:rPr>
          <w:rFonts w:ascii="Times New Roman" w:hAnsi="Times New Roman"/>
          <w:sz w:val="28"/>
          <w:szCs w:val="28"/>
          <w:vertAlign w:val="superscript"/>
        </w:rPr>
        <w:t>2</w:t>
      </w:r>
      <w:r w:rsidRPr="00457068">
        <w:rPr>
          <w:rFonts w:ascii="Times New Roman" w:hAnsi="Times New Roman"/>
          <w:sz w:val="28"/>
          <w:szCs w:val="28"/>
        </w:rPr>
        <w:t> pantu šādā redakcijā:</w:t>
      </w:r>
    </w:p>
    <w:p w14:paraId="26F83521" w14:textId="77777777" w:rsidR="00CB1A02" w:rsidRPr="006623F5" w:rsidRDefault="003C6D61" w:rsidP="00C55B76">
      <w:pPr>
        <w:pStyle w:val="Bezatstarpm"/>
        <w:ind w:firstLine="720"/>
        <w:rPr>
          <w:rFonts w:ascii="Times New Roman" w:hAnsi="Times New Roman" w:cs="Times New Roman"/>
          <w:sz w:val="28"/>
          <w:szCs w:val="28"/>
        </w:rPr>
      </w:pPr>
      <w:r w:rsidRPr="003C6D61">
        <w:rPr>
          <w:rFonts w:ascii="Times New Roman" w:hAnsi="Times New Roman" w:cs="Times New Roman"/>
          <w:sz w:val="28"/>
          <w:szCs w:val="28"/>
        </w:rPr>
        <w:t>„</w:t>
      </w:r>
      <w:r w:rsidRPr="003C6D61">
        <w:rPr>
          <w:rFonts w:ascii="Times New Roman" w:hAnsi="Times New Roman" w:cs="Times New Roman"/>
          <w:b/>
          <w:sz w:val="28"/>
          <w:szCs w:val="28"/>
        </w:rPr>
        <w:t>605.</w:t>
      </w:r>
      <w:r w:rsidRPr="003C6D61">
        <w:rPr>
          <w:rFonts w:ascii="Times New Roman" w:hAnsi="Times New Roman" w:cs="Times New Roman"/>
          <w:b/>
          <w:sz w:val="28"/>
          <w:szCs w:val="28"/>
          <w:vertAlign w:val="superscript"/>
        </w:rPr>
        <w:t>1</w:t>
      </w:r>
      <w:r w:rsidRPr="003C6D61">
        <w:rPr>
          <w:rFonts w:ascii="Times New Roman" w:hAnsi="Times New Roman" w:cs="Times New Roman"/>
          <w:b/>
          <w:sz w:val="28"/>
          <w:szCs w:val="28"/>
        </w:rPr>
        <w:t xml:space="preserve"> pants. Elektronisko izsoļu portāls</w:t>
      </w:r>
    </w:p>
    <w:p w14:paraId="26F83522" w14:textId="77777777" w:rsidR="00CB1A02" w:rsidRPr="006623F5" w:rsidRDefault="003C6D61" w:rsidP="008F01CB">
      <w:pPr>
        <w:pStyle w:val="Bezatstarpm"/>
        <w:ind w:firstLine="720"/>
        <w:jc w:val="both"/>
        <w:rPr>
          <w:rFonts w:ascii="Times New Roman" w:hAnsi="Times New Roman" w:cs="Times New Roman"/>
          <w:sz w:val="28"/>
          <w:szCs w:val="28"/>
        </w:rPr>
      </w:pPr>
      <w:r w:rsidRPr="003C6D61">
        <w:rPr>
          <w:rFonts w:ascii="Times New Roman" w:hAnsi="Times New Roman" w:cs="Times New Roman"/>
          <w:sz w:val="28"/>
          <w:szCs w:val="28"/>
        </w:rPr>
        <w:t>(1) Elektronisko izsoļu portāls ir Izpildu lietu reģistra moduli</w:t>
      </w:r>
      <w:r w:rsidR="006623F5">
        <w:rPr>
          <w:rFonts w:ascii="Times New Roman" w:hAnsi="Times New Roman" w:cs="Times New Roman"/>
          <w:sz w:val="28"/>
          <w:szCs w:val="28"/>
        </w:rPr>
        <w:t>s</w:t>
      </w:r>
      <w:r w:rsidRPr="003C6D61">
        <w:rPr>
          <w:rFonts w:ascii="Times New Roman" w:hAnsi="Times New Roman" w:cs="Times New Roman"/>
          <w:sz w:val="28"/>
          <w:szCs w:val="28"/>
        </w:rPr>
        <w:t>, kas nodrošina izsoles sludinājumu izvietošanu, izsoles dalībnieku reģistrāciju, informācijas par reģistrētajiem izsoles dalībniekiem uzkrāšanu, reģistrēto izsoles dalībnieku autorizāciju dalībai izsludinātā izsolē, kā arī nodrošina tehnoloģisko rīku kopu solījumu izdarīšanai un reģistrēšanai.</w:t>
      </w:r>
    </w:p>
    <w:p w14:paraId="26F83523" w14:textId="0E3D2FBB" w:rsidR="00CB1A02" w:rsidRPr="006623F5" w:rsidRDefault="003C6D61" w:rsidP="008F01CB">
      <w:pPr>
        <w:pStyle w:val="Bezatstarpm"/>
        <w:ind w:firstLine="720"/>
        <w:jc w:val="both"/>
        <w:rPr>
          <w:rFonts w:ascii="Times New Roman" w:hAnsi="Times New Roman" w:cs="Times New Roman"/>
          <w:sz w:val="28"/>
          <w:szCs w:val="28"/>
        </w:rPr>
      </w:pPr>
      <w:r w:rsidRPr="003C6D61">
        <w:rPr>
          <w:rFonts w:ascii="Times New Roman" w:hAnsi="Times New Roman" w:cs="Times New Roman"/>
          <w:sz w:val="28"/>
          <w:szCs w:val="28"/>
        </w:rPr>
        <w:t>(2) Tiesu izpildītājs, pildot amata pienākumus, Elektronisko izsoļu portālā izvieto izsoles sludinājumus, reģistrē izsoļu dalībniekus, autorizē tos dalībai izsludinātajā izsolē, kā arī veic citas darbības, kas saistītas ar izsoles rīkošanu.</w:t>
      </w:r>
    </w:p>
    <w:p w14:paraId="26F83524" w14:textId="60AE6C2F" w:rsidR="00CB1A02" w:rsidRPr="006623F5" w:rsidRDefault="003C6D61" w:rsidP="008F01CB">
      <w:pPr>
        <w:pStyle w:val="Bezatstarpm"/>
        <w:ind w:firstLine="720"/>
        <w:jc w:val="both"/>
        <w:rPr>
          <w:rFonts w:ascii="Times New Roman" w:hAnsi="Times New Roman" w:cs="Times New Roman"/>
          <w:sz w:val="28"/>
          <w:szCs w:val="28"/>
        </w:rPr>
      </w:pPr>
      <w:r w:rsidRPr="003C6D61">
        <w:rPr>
          <w:rFonts w:ascii="Times New Roman" w:hAnsi="Times New Roman" w:cs="Times New Roman"/>
          <w:sz w:val="28"/>
          <w:szCs w:val="28"/>
        </w:rPr>
        <w:t xml:space="preserve">(3) </w:t>
      </w:r>
      <w:r w:rsidR="00852331">
        <w:rPr>
          <w:rFonts w:ascii="Times New Roman" w:hAnsi="Times New Roman" w:cs="Times New Roman"/>
          <w:sz w:val="28"/>
          <w:szCs w:val="28"/>
        </w:rPr>
        <w:t>K</w:t>
      </w:r>
      <w:r w:rsidR="00852331" w:rsidRPr="003143A2">
        <w:rPr>
          <w:rFonts w:ascii="Times New Roman" w:hAnsi="Times New Roman" w:cs="Times New Roman"/>
          <w:sz w:val="28"/>
          <w:szCs w:val="28"/>
        </w:rPr>
        <w:t xml:space="preserve">ārtību, kādā </w:t>
      </w:r>
      <w:r w:rsidR="00852331">
        <w:rPr>
          <w:rFonts w:ascii="Times New Roman" w:hAnsi="Times New Roman" w:cs="Times New Roman"/>
          <w:sz w:val="28"/>
          <w:szCs w:val="28"/>
        </w:rPr>
        <w:t>tiek</w:t>
      </w:r>
      <w:r w:rsidR="00852331" w:rsidRPr="003143A2">
        <w:rPr>
          <w:rFonts w:ascii="Times New Roman" w:hAnsi="Times New Roman" w:cs="Times New Roman"/>
          <w:sz w:val="28"/>
          <w:szCs w:val="28"/>
        </w:rPr>
        <w:t xml:space="preserve"> veiktas darbības Elektronisko izsoļu portālā</w:t>
      </w:r>
      <w:r w:rsidR="00852331">
        <w:rPr>
          <w:rFonts w:ascii="Times New Roman" w:hAnsi="Times New Roman" w:cs="Times New Roman"/>
          <w:sz w:val="28"/>
          <w:szCs w:val="28"/>
        </w:rPr>
        <w:t>, nosaka Ministru kabinets</w:t>
      </w:r>
      <w:r w:rsidR="00852331" w:rsidRPr="003143A2">
        <w:rPr>
          <w:rFonts w:ascii="Times New Roman" w:hAnsi="Times New Roman" w:cs="Times New Roman"/>
          <w:sz w:val="28"/>
          <w:szCs w:val="28"/>
        </w:rPr>
        <w:t>.</w:t>
      </w:r>
    </w:p>
    <w:p w14:paraId="26F83525" w14:textId="77777777" w:rsidR="00CB1A02" w:rsidRPr="006623F5" w:rsidRDefault="00CB1A02" w:rsidP="008F01CB">
      <w:pPr>
        <w:pStyle w:val="Bezatstarpm"/>
        <w:ind w:firstLine="720"/>
        <w:jc w:val="both"/>
        <w:rPr>
          <w:rFonts w:ascii="Times New Roman" w:hAnsi="Times New Roman" w:cs="Times New Roman"/>
          <w:sz w:val="28"/>
          <w:szCs w:val="28"/>
          <w:highlight w:val="yellow"/>
        </w:rPr>
      </w:pPr>
    </w:p>
    <w:p w14:paraId="26F83526" w14:textId="1E79221D" w:rsidR="00CB1A02" w:rsidRPr="006623F5" w:rsidRDefault="003C6D61" w:rsidP="00F02117">
      <w:pPr>
        <w:pStyle w:val="Bezatstarpm"/>
        <w:ind w:firstLine="720"/>
        <w:rPr>
          <w:rFonts w:ascii="Times New Roman" w:hAnsi="Times New Roman" w:cs="Times New Roman"/>
          <w:b/>
          <w:sz w:val="28"/>
          <w:szCs w:val="28"/>
        </w:rPr>
      </w:pPr>
      <w:r w:rsidRPr="003C6D61">
        <w:rPr>
          <w:rFonts w:ascii="Times New Roman" w:hAnsi="Times New Roman" w:cs="Times New Roman"/>
          <w:b/>
          <w:sz w:val="28"/>
          <w:szCs w:val="28"/>
        </w:rPr>
        <w:t>605.</w:t>
      </w:r>
      <w:r w:rsidRPr="003C6D61">
        <w:rPr>
          <w:rFonts w:ascii="Times New Roman" w:hAnsi="Times New Roman" w:cs="Times New Roman"/>
          <w:b/>
          <w:sz w:val="28"/>
          <w:szCs w:val="28"/>
          <w:vertAlign w:val="superscript"/>
        </w:rPr>
        <w:t>2</w:t>
      </w:r>
      <w:r w:rsidRPr="003C6D61">
        <w:rPr>
          <w:rFonts w:ascii="Times New Roman" w:hAnsi="Times New Roman" w:cs="Times New Roman"/>
          <w:b/>
          <w:sz w:val="28"/>
          <w:szCs w:val="28"/>
        </w:rPr>
        <w:t xml:space="preserve">pants. </w:t>
      </w:r>
      <w:r w:rsidR="00E03249" w:rsidRPr="003C6D61">
        <w:rPr>
          <w:rFonts w:ascii="Times New Roman" w:hAnsi="Times New Roman" w:cs="Times New Roman"/>
          <w:b/>
          <w:sz w:val="28"/>
          <w:szCs w:val="28"/>
        </w:rPr>
        <w:t>Izso</w:t>
      </w:r>
      <w:r w:rsidR="00E03249">
        <w:rPr>
          <w:rFonts w:ascii="Times New Roman" w:hAnsi="Times New Roman" w:cs="Times New Roman"/>
          <w:b/>
          <w:sz w:val="28"/>
          <w:szCs w:val="28"/>
        </w:rPr>
        <w:t>ļu</w:t>
      </w:r>
      <w:r w:rsidR="00E03249" w:rsidRPr="003C6D61">
        <w:rPr>
          <w:rFonts w:ascii="Times New Roman" w:hAnsi="Times New Roman" w:cs="Times New Roman"/>
          <w:b/>
          <w:sz w:val="28"/>
          <w:szCs w:val="28"/>
        </w:rPr>
        <w:t xml:space="preserve"> </w:t>
      </w:r>
      <w:r w:rsidRPr="003C6D61">
        <w:rPr>
          <w:rFonts w:ascii="Times New Roman" w:hAnsi="Times New Roman" w:cs="Times New Roman"/>
          <w:b/>
          <w:sz w:val="28"/>
          <w:szCs w:val="28"/>
        </w:rPr>
        <w:t>dalībnieku reģistrs</w:t>
      </w:r>
    </w:p>
    <w:p w14:paraId="26F83527" w14:textId="25A4C903" w:rsidR="00CB1A02" w:rsidRPr="006623F5" w:rsidRDefault="003C6D61" w:rsidP="008F01CB">
      <w:pPr>
        <w:pStyle w:val="Bezatstarpm"/>
        <w:ind w:firstLine="720"/>
        <w:jc w:val="both"/>
        <w:rPr>
          <w:rFonts w:ascii="Times New Roman" w:hAnsi="Times New Roman" w:cs="Times New Roman"/>
          <w:sz w:val="28"/>
          <w:szCs w:val="28"/>
        </w:rPr>
      </w:pPr>
      <w:r w:rsidRPr="003C6D61">
        <w:rPr>
          <w:rFonts w:ascii="Times New Roman" w:hAnsi="Times New Roman" w:cs="Times New Roman"/>
          <w:sz w:val="28"/>
          <w:szCs w:val="28"/>
        </w:rPr>
        <w:t>(1) Elektronisko izsoļu portāla Izsoļu dalībnieku reģistrs satur ziņas par personām, kas piekritušas Elektronisko izsoļu portāla lietošanas noteikumiem un reģistrētas kā izsoļu dalībnieki. Izsoļu dalībnieku reģistrā iekļautām personām ir pienākums paziņot par izmaiņām to datos. Izsoļu dalībnieku reģistrā iekļautā informācija ir ierobežotas pieejamības informācija.</w:t>
      </w:r>
    </w:p>
    <w:p w14:paraId="26F83528" w14:textId="77777777" w:rsidR="00CB1A02" w:rsidRPr="006623F5" w:rsidRDefault="003C6D61" w:rsidP="008F01CB">
      <w:pPr>
        <w:pStyle w:val="Bezatstarpm"/>
        <w:ind w:firstLine="720"/>
        <w:jc w:val="both"/>
        <w:rPr>
          <w:rFonts w:ascii="Times New Roman" w:hAnsi="Times New Roman" w:cs="Times New Roman"/>
          <w:sz w:val="28"/>
          <w:szCs w:val="28"/>
        </w:rPr>
      </w:pPr>
      <w:r w:rsidRPr="003C6D61">
        <w:rPr>
          <w:rFonts w:ascii="Times New Roman" w:hAnsi="Times New Roman" w:cs="Times New Roman"/>
          <w:sz w:val="28"/>
          <w:szCs w:val="28"/>
        </w:rPr>
        <w:t>(2) Ministru kabinets nosaka kārtību, kādā ziņas par personu tiek iekļautas Izsoļu dalībnieku reģistrā, iekļaujamo ziņu apjomu, kā arī šo ziņu atjaunināšanas un dzēšanas kārtību.”</w:t>
      </w:r>
    </w:p>
    <w:p w14:paraId="26F83529" w14:textId="77777777" w:rsidR="00370C2D" w:rsidRPr="006623F5" w:rsidRDefault="00370C2D" w:rsidP="00C74B3C">
      <w:pPr>
        <w:spacing w:after="0" w:line="240" w:lineRule="auto"/>
        <w:ind w:firstLine="720"/>
        <w:jc w:val="both"/>
        <w:rPr>
          <w:rFonts w:ascii="Times New Roman" w:hAnsi="Times New Roman"/>
          <w:sz w:val="28"/>
          <w:szCs w:val="28"/>
        </w:rPr>
      </w:pPr>
    </w:p>
    <w:p w14:paraId="26F8352A" w14:textId="77777777" w:rsidR="00F45C80" w:rsidRPr="006623F5" w:rsidRDefault="003C6D61" w:rsidP="00C74B3C">
      <w:pPr>
        <w:spacing w:after="0" w:line="240" w:lineRule="auto"/>
        <w:ind w:firstLine="720"/>
        <w:jc w:val="both"/>
        <w:rPr>
          <w:rFonts w:ascii="Times New Roman" w:hAnsi="Times New Roman"/>
          <w:sz w:val="28"/>
          <w:szCs w:val="28"/>
        </w:rPr>
      </w:pPr>
      <w:r w:rsidRPr="003C6D61">
        <w:rPr>
          <w:rFonts w:ascii="Times New Roman" w:hAnsi="Times New Roman"/>
          <w:sz w:val="28"/>
          <w:szCs w:val="28"/>
        </w:rPr>
        <w:t>4. Izteikt 606. pantu šādā redakcijā:</w:t>
      </w:r>
    </w:p>
    <w:p w14:paraId="26F8352B" w14:textId="77777777" w:rsidR="00370C2D" w:rsidRPr="006623F5" w:rsidRDefault="003C6D61" w:rsidP="00370C2D">
      <w:pPr>
        <w:pStyle w:val="Bezatstarpm"/>
        <w:ind w:firstLine="720"/>
        <w:rPr>
          <w:rFonts w:ascii="Times New Roman" w:hAnsi="Times New Roman" w:cs="Times New Roman"/>
          <w:sz w:val="28"/>
          <w:szCs w:val="28"/>
        </w:rPr>
      </w:pPr>
      <w:r w:rsidRPr="003C6D61">
        <w:rPr>
          <w:rFonts w:ascii="Times New Roman" w:hAnsi="Times New Roman" w:cs="Times New Roman"/>
          <w:sz w:val="28"/>
          <w:szCs w:val="28"/>
        </w:rPr>
        <w:t>„</w:t>
      </w:r>
      <w:r w:rsidRPr="003C6D61">
        <w:rPr>
          <w:rFonts w:ascii="Times New Roman" w:hAnsi="Times New Roman" w:cs="Times New Roman"/>
          <w:b/>
          <w:sz w:val="28"/>
          <w:szCs w:val="28"/>
        </w:rPr>
        <w:t>606.pants. Nekustamā īpašuma izsoles izziņošana</w:t>
      </w:r>
    </w:p>
    <w:p w14:paraId="26F8352C"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lastRenderedPageBreak/>
        <w:t>(1) Tiesu izpildītājs izziņo nekustamā īpašuma izsoli, ja šā likuma 604.pantā noteiktajā termiņā nav iesniegts lūgums par nekustamā īpašuma jaunu novērtēšanu vai tas ir noraidīts.</w:t>
      </w:r>
    </w:p>
    <w:p w14:paraId="26F8352D" w14:textId="28C62D95"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(2) Sludinājumu par nekustamā īpašuma izsoli tiesu izpildītājs </w:t>
      </w:r>
      <w:r w:rsidR="008111DF">
        <w:rPr>
          <w:rFonts w:ascii="Times New Roman" w:eastAsiaTheme="minorHAnsi" w:hAnsi="Times New Roman"/>
          <w:sz w:val="28"/>
          <w:szCs w:val="28"/>
        </w:rPr>
        <w:t xml:space="preserve">publicē oficiālajā izdevumā „Latvijas Vēstnesis” un </w:t>
      </w:r>
      <w:r w:rsidRPr="003C6D61">
        <w:rPr>
          <w:rFonts w:ascii="Times New Roman" w:eastAsiaTheme="minorHAnsi" w:hAnsi="Times New Roman"/>
          <w:sz w:val="28"/>
          <w:szCs w:val="28"/>
        </w:rPr>
        <w:t>izvieto Elektronisko izsoļu portālā.</w:t>
      </w:r>
    </w:p>
    <w:p w14:paraId="26F8352E"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(3) Sludinājumā par nekustamā īpašuma izsoli norāda:</w:t>
      </w:r>
    </w:p>
    <w:p w14:paraId="26F8352F"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1) nekustamā īpašuma īpašnieka un piedzinēja vārdu un uzvārdu, juridiskajām personām </w:t>
      </w:r>
      <w:r w:rsidR="00693345">
        <w:rPr>
          <w:rFonts w:ascii="Times New Roman" w:eastAsiaTheme="minorHAnsi" w:hAnsi="Times New Roman"/>
          <w:sz w:val="28"/>
          <w:szCs w:val="28"/>
        </w:rPr>
        <w:t>–</w:t>
      </w:r>
      <w:r w:rsidRPr="003C6D61">
        <w:rPr>
          <w:rFonts w:ascii="Times New Roman" w:eastAsiaTheme="minorHAnsi" w:hAnsi="Times New Roman"/>
          <w:sz w:val="28"/>
          <w:szCs w:val="28"/>
        </w:rPr>
        <w:t xml:space="preserve"> nosaukumu un juridisko adresi;</w:t>
      </w:r>
    </w:p>
    <w:p w14:paraId="26F83530"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2) tiesu izpildītāja vārdu, uzvārdu, amata vietu un prakses vietu;</w:t>
      </w:r>
    </w:p>
    <w:p w14:paraId="26F83531"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3) nekustamā īpašuma īsu aprakstu, atrašanās vietu un kadastra numuru;</w:t>
      </w:r>
    </w:p>
    <w:p w14:paraId="26F83532"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4) nekustamā īpašuma novērtējumu;</w:t>
      </w:r>
    </w:p>
    <w:p w14:paraId="26F83533"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5) kura izsole pēc kārtas tā ir;</w:t>
      </w:r>
    </w:p>
    <w:p w14:paraId="26F83534"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6) izsoles sākumcenu un izsoles soli;</w:t>
      </w:r>
    </w:p>
    <w:p w14:paraId="26F83535"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7) izsoles sākuma datumu un noslēguma datumu un laiku;</w:t>
      </w:r>
    </w:p>
    <w:p w14:paraId="26F83536" w14:textId="77777777" w:rsidR="008C596B" w:rsidRPr="006623F5" w:rsidRDefault="003C6D61" w:rsidP="008C596B">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8) vai izsoles cena apliekama ar pievienotās vērtības nodokli un kāda ir šīs cenas apliekamā vērtība;</w:t>
      </w:r>
    </w:p>
    <w:p w14:paraId="26F83537"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9) nodrošinājuma summu, kas iemaksājama tiesu izpildītāja depozīta kontā;</w:t>
      </w:r>
    </w:p>
    <w:p w14:paraId="26F83538" w14:textId="77777777" w:rsidR="008C596B" w:rsidRPr="009E70EA"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10) datumu, līdz kuram persona, kas vēlas piedalīties izsolē, var iemaksāt nodrošinājuma summu un lūgt tiesu </w:t>
      </w:r>
      <w:r w:rsidRPr="00164E6B">
        <w:rPr>
          <w:rFonts w:ascii="Times New Roman" w:eastAsiaTheme="minorHAnsi" w:hAnsi="Times New Roman"/>
          <w:sz w:val="28"/>
          <w:szCs w:val="28"/>
        </w:rPr>
        <w:t>izpildītāju autorizēt viņu dalībai izsolē;</w:t>
      </w:r>
    </w:p>
    <w:p w14:paraId="26F83539" w14:textId="77777777" w:rsidR="00370C2D" w:rsidRPr="009E70EA" w:rsidRDefault="003C6D61" w:rsidP="00370C2D">
      <w:pPr>
        <w:spacing w:after="0" w:line="240" w:lineRule="auto"/>
        <w:ind w:firstLine="720"/>
        <w:jc w:val="both"/>
        <w:rPr>
          <w:rFonts w:ascii="Times New Roman" w:eastAsiaTheme="minorHAnsi" w:hAnsi="Times New Roman"/>
          <w:sz w:val="28"/>
          <w:szCs w:val="28"/>
        </w:rPr>
      </w:pPr>
      <w:r w:rsidRPr="009E70EA">
        <w:rPr>
          <w:rFonts w:ascii="Times New Roman" w:eastAsiaTheme="minorHAnsi" w:hAnsi="Times New Roman"/>
          <w:sz w:val="28"/>
          <w:szCs w:val="28"/>
        </w:rPr>
        <w:t>11) saiti uz informāciju par kārtību un nosacījumiem, ar kādiem personas var reģistrēties dalībai izsolē un piedalīties solīšanā.</w:t>
      </w:r>
    </w:p>
    <w:p w14:paraId="26F8353B" w14:textId="73A9484A" w:rsidR="00370C2D" w:rsidRPr="009E70EA" w:rsidRDefault="003C6D61" w:rsidP="00954E47">
      <w:pPr>
        <w:spacing w:after="0" w:line="240" w:lineRule="auto"/>
        <w:ind w:firstLine="720"/>
        <w:jc w:val="both"/>
        <w:rPr>
          <w:rFonts w:ascii="Times New Roman" w:eastAsiaTheme="minorHAnsi" w:hAnsi="Times New Roman"/>
          <w:sz w:val="28"/>
          <w:szCs w:val="28"/>
        </w:rPr>
      </w:pPr>
      <w:r w:rsidRPr="009E70EA">
        <w:rPr>
          <w:rFonts w:ascii="Times New Roman" w:eastAsiaTheme="minorHAnsi" w:hAnsi="Times New Roman"/>
          <w:sz w:val="28"/>
          <w:szCs w:val="28"/>
        </w:rPr>
        <w:t>(4) Vienlaikus ar nekustamā īpašuma izsoles sludinājuma</w:t>
      </w:r>
      <w:r w:rsidR="00164E6B" w:rsidRPr="009E70EA">
        <w:rPr>
          <w:rFonts w:ascii="Times New Roman" w:eastAsiaTheme="minorHAnsi" w:hAnsi="Times New Roman"/>
          <w:sz w:val="28"/>
          <w:szCs w:val="28"/>
        </w:rPr>
        <w:t xml:space="preserve"> publicēšanu oficiālajā izdevumā „Latvijas Vēstnesis”</w:t>
      </w:r>
      <w:r w:rsidRPr="009E70EA">
        <w:rPr>
          <w:rFonts w:ascii="Times New Roman" w:eastAsiaTheme="minorHAnsi" w:hAnsi="Times New Roman"/>
          <w:sz w:val="28"/>
          <w:szCs w:val="28"/>
        </w:rPr>
        <w:t xml:space="preserve"> tiesu izpildītājs par izsoli ierakstītā sūtījumā paziņo parādniekam un piedzinējam, nekustamā īpašuma īpašniekam, kopīpašniekam, izņemot tādas dzīvojamās mājas kopīpašniekus, kura nav sadalīta dzīvokļu īpašumos, hipotekārajam kreditoram un personai, kuras labā nostiprināta ķīlas tiesību vai aizlieguma atzīme, ja tāda ir, paziņojumā norādot arī to, vai izsoles cena apliekama ar pievienotās vērtības nodokli un kāda ir šīs cenas apliekamā vērtība.</w:t>
      </w:r>
    </w:p>
    <w:p w14:paraId="26F8353C" w14:textId="571B7424" w:rsidR="00370C2D" w:rsidRPr="009E70EA" w:rsidRDefault="003C6D61" w:rsidP="00370C2D">
      <w:pPr>
        <w:spacing w:after="0" w:line="240" w:lineRule="auto"/>
        <w:ind w:firstLine="720"/>
        <w:jc w:val="both"/>
        <w:rPr>
          <w:rFonts w:ascii="Times New Roman" w:eastAsiaTheme="minorHAnsi" w:hAnsi="Times New Roman"/>
          <w:sz w:val="28"/>
          <w:szCs w:val="28"/>
        </w:rPr>
      </w:pPr>
      <w:r w:rsidRPr="009E70EA">
        <w:rPr>
          <w:rFonts w:ascii="Times New Roman" w:eastAsiaTheme="minorHAnsi" w:hAnsi="Times New Roman"/>
          <w:sz w:val="28"/>
          <w:szCs w:val="28"/>
        </w:rPr>
        <w:t>(</w:t>
      </w:r>
      <w:r w:rsidR="005C719B" w:rsidRPr="009E70EA">
        <w:rPr>
          <w:rFonts w:ascii="Times New Roman" w:eastAsiaTheme="minorHAnsi" w:hAnsi="Times New Roman"/>
          <w:sz w:val="28"/>
          <w:szCs w:val="28"/>
        </w:rPr>
        <w:t>5</w:t>
      </w:r>
      <w:r w:rsidRPr="009E70EA">
        <w:rPr>
          <w:rFonts w:ascii="Times New Roman" w:eastAsiaTheme="minorHAnsi" w:hAnsi="Times New Roman"/>
          <w:sz w:val="28"/>
          <w:szCs w:val="28"/>
        </w:rPr>
        <w:t xml:space="preserve">) </w:t>
      </w:r>
      <w:r w:rsidR="00693345" w:rsidRPr="009E70EA">
        <w:rPr>
          <w:rFonts w:ascii="Times New Roman" w:eastAsiaTheme="minorHAnsi" w:hAnsi="Times New Roman"/>
          <w:sz w:val="28"/>
          <w:szCs w:val="28"/>
        </w:rPr>
        <w:t xml:space="preserve">Tiesu izpildītājs nosaka izsoles soli </w:t>
      </w:r>
      <w:r w:rsidRPr="009E70EA">
        <w:rPr>
          <w:rFonts w:ascii="Times New Roman" w:eastAsiaTheme="minorHAnsi" w:hAnsi="Times New Roman"/>
          <w:sz w:val="28"/>
          <w:szCs w:val="28"/>
        </w:rPr>
        <w:t>ne mazāku par vienu procentu un ne lielāku par 10 procentiem no nekustamā īpašuma izsoles sākumcenas.</w:t>
      </w:r>
    </w:p>
    <w:p w14:paraId="26F8353D" w14:textId="53436191" w:rsidR="008C596B" w:rsidRPr="009E70EA" w:rsidRDefault="003C6D61" w:rsidP="00370C2D">
      <w:pPr>
        <w:spacing w:after="0" w:line="240" w:lineRule="auto"/>
        <w:ind w:firstLine="720"/>
        <w:jc w:val="both"/>
        <w:rPr>
          <w:rFonts w:ascii="Times New Roman" w:eastAsiaTheme="minorHAnsi" w:hAnsi="Times New Roman"/>
          <w:sz w:val="28"/>
          <w:szCs w:val="28"/>
        </w:rPr>
      </w:pPr>
      <w:r w:rsidRPr="009E70EA">
        <w:rPr>
          <w:rFonts w:ascii="Times New Roman" w:eastAsiaTheme="minorHAnsi" w:hAnsi="Times New Roman"/>
          <w:sz w:val="28"/>
          <w:szCs w:val="28"/>
        </w:rPr>
        <w:t>(</w:t>
      </w:r>
      <w:r w:rsidR="005C719B" w:rsidRPr="009E70EA">
        <w:rPr>
          <w:rFonts w:ascii="Times New Roman" w:eastAsiaTheme="minorHAnsi" w:hAnsi="Times New Roman"/>
          <w:sz w:val="28"/>
          <w:szCs w:val="28"/>
        </w:rPr>
        <w:t>6</w:t>
      </w:r>
      <w:r w:rsidRPr="009E70EA">
        <w:rPr>
          <w:rFonts w:ascii="Times New Roman" w:eastAsiaTheme="minorHAnsi" w:hAnsi="Times New Roman"/>
          <w:sz w:val="28"/>
          <w:szCs w:val="28"/>
        </w:rPr>
        <w:t>) No izsoles izsludināšanas dienas visi dokumenti, kas attiecas uz nekustamā īpašuma pārdošanu izsolē, ir pieejami visām personām, kuras vēlas ar tiem iepazīties.</w:t>
      </w:r>
    </w:p>
    <w:p w14:paraId="26F8353E" w14:textId="7D755470" w:rsidR="00370C2D" w:rsidRPr="009E70EA" w:rsidRDefault="003C6D61" w:rsidP="008C596B">
      <w:pPr>
        <w:spacing w:after="0" w:line="240" w:lineRule="auto"/>
        <w:ind w:firstLine="720"/>
        <w:jc w:val="both"/>
        <w:rPr>
          <w:rFonts w:ascii="Times New Roman" w:eastAsiaTheme="minorHAnsi" w:hAnsi="Times New Roman"/>
          <w:sz w:val="28"/>
          <w:szCs w:val="28"/>
        </w:rPr>
      </w:pPr>
      <w:r w:rsidRPr="009E70EA">
        <w:rPr>
          <w:rFonts w:ascii="Times New Roman" w:eastAsiaTheme="minorHAnsi" w:hAnsi="Times New Roman"/>
          <w:sz w:val="28"/>
          <w:szCs w:val="28"/>
        </w:rPr>
        <w:t>(</w:t>
      </w:r>
      <w:r w:rsidR="005C719B" w:rsidRPr="009E70EA">
        <w:rPr>
          <w:rFonts w:ascii="Times New Roman" w:eastAsiaTheme="minorHAnsi" w:hAnsi="Times New Roman"/>
          <w:sz w:val="28"/>
          <w:szCs w:val="28"/>
        </w:rPr>
        <w:t>7</w:t>
      </w:r>
      <w:r w:rsidRPr="009E70EA">
        <w:rPr>
          <w:rFonts w:ascii="Times New Roman" w:eastAsiaTheme="minorHAnsi" w:hAnsi="Times New Roman"/>
          <w:sz w:val="28"/>
          <w:szCs w:val="28"/>
        </w:rPr>
        <w:t xml:space="preserve">) </w:t>
      </w:r>
      <w:r w:rsidR="00E51BEB" w:rsidRPr="009E70EA">
        <w:rPr>
          <w:rFonts w:ascii="Times New Roman" w:eastAsiaTheme="minorHAnsi" w:hAnsi="Times New Roman"/>
          <w:sz w:val="28"/>
          <w:szCs w:val="28"/>
        </w:rPr>
        <w:t xml:space="preserve">Dalībniekiem, kas autorizēti izsolei, atļauts izdarīt solījumus visu izsoles norises laiku.” </w:t>
      </w:r>
    </w:p>
    <w:p w14:paraId="26F8353F" w14:textId="77777777" w:rsidR="00DF46F7" w:rsidRPr="009E70EA" w:rsidRDefault="00DF46F7" w:rsidP="00DF46F7">
      <w:pPr>
        <w:spacing w:after="0" w:line="240" w:lineRule="auto"/>
        <w:ind w:firstLine="720"/>
        <w:jc w:val="both"/>
        <w:rPr>
          <w:rFonts w:ascii="Times New Roman" w:hAnsi="Times New Roman"/>
          <w:sz w:val="28"/>
          <w:szCs w:val="28"/>
        </w:rPr>
      </w:pPr>
    </w:p>
    <w:p w14:paraId="26F83540" w14:textId="77777777" w:rsidR="00370C2D" w:rsidRPr="009E70EA" w:rsidRDefault="003C6D61" w:rsidP="00370C2D">
      <w:pPr>
        <w:pStyle w:val="Bezatstarpm"/>
        <w:ind w:firstLine="720"/>
        <w:jc w:val="both"/>
        <w:rPr>
          <w:rFonts w:ascii="Times New Roman" w:hAnsi="Times New Roman" w:cs="Times New Roman"/>
          <w:sz w:val="28"/>
          <w:szCs w:val="28"/>
        </w:rPr>
      </w:pPr>
      <w:r w:rsidRPr="009E70EA">
        <w:rPr>
          <w:rFonts w:ascii="Times New Roman" w:hAnsi="Times New Roman" w:cs="Times New Roman"/>
          <w:sz w:val="28"/>
          <w:szCs w:val="28"/>
        </w:rPr>
        <w:t>5. Izteikt 607. pantu šādā redakcijā:</w:t>
      </w:r>
    </w:p>
    <w:p w14:paraId="26F83541" w14:textId="77777777" w:rsidR="00370C2D" w:rsidRPr="009E70EA" w:rsidRDefault="003C6D61" w:rsidP="00370C2D">
      <w:pPr>
        <w:pStyle w:val="Bezatstarpm"/>
        <w:ind w:firstLine="720"/>
        <w:jc w:val="both"/>
        <w:rPr>
          <w:rFonts w:ascii="Times New Roman" w:hAnsi="Times New Roman" w:cs="Times New Roman"/>
          <w:sz w:val="28"/>
          <w:szCs w:val="28"/>
        </w:rPr>
      </w:pPr>
      <w:r w:rsidRPr="009E70EA">
        <w:rPr>
          <w:rFonts w:ascii="Times New Roman" w:hAnsi="Times New Roman" w:cs="Times New Roman"/>
          <w:sz w:val="28"/>
          <w:szCs w:val="28"/>
        </w:rPr>
        <w:t>„</w:t>
      </w:r>
      <w:r w:rsidRPr="009E70EA">
        <w:rPr>
          <w:rFonts w:ascii="Times New Roman" w:hAnsi="Times New Roman" w:cs="Times New Roman"/>
          <w:b/>
          <w:sz w:val="28"/>
          <w:szCs w:val="28"/>
        </w:rPr>
        <w:t>607.pants. Nekustamā īpašuma pirkuma nodrošinājums un izsoļu dalībnieku autorizācija</w:t>
      </w:r>
    </w:p>
    <w:p w14:paraId="26F83542" w14:textId="19353F8E" w:rsidR="00370C2D" w:rsidRPr="006623F5" w:rsidRDefault="003C6D61" w:rsidP="00370C2D">
      <w:pPr>
        <w:spacing w:after="0" w:line="240" w:lineRule="auto"/>
        <w:ind w:firstLine="720"/>
        <w:jc w:val="both"/>
        <w:rPr>
          <w:rFonts w:ascii="Times New Roman" w:eastAsiaTheme="minorHAnsi" w:hAnsi="Times New Roman"/>
          <w:sz w:val="28"/>
          <w:szCs w:val="28"/>
        </w:rPr>
      </w:pPr>
      <w:r w:rsidRPr="009E70EA">
        <w:rPr>
          <w:rFonts w:ascii="Times New Roman" w:eastAsiaTheme="minorHAnsi" w:hAnsi="Times New Roman"/>
          <w:sz w:val="28"/>
          <w:szCs w:val="28"/>
        </w:rPr>
        <w:t xml:space="preserve">(1) Persona, kura vēlas piedalīties nekustamā īpašuma izsolē, 20 dienu laikā no izsoles sludinājuma </w:t>
      </w:r>
      <w:r w:rsidR="00164E6B" w:rsidRPr="009E70EA">
        <w:rPr>
          <w:rFonts w:ascii="Times New Roman" w:eastAsiaTheme="minorHAnsi" w:hAnsi="Times New Roman"/>
          <w:sz w:val="28"/>
          <w:szCs w:val="28"/>
        </w:rPr>
        <w:t xml:space="preserve">publicēšanas </w:t>
      </w:r>
      <w:r w:rsidR="00164E6B" w:rsidRPr="00164E6B">
        <w:rPr>
          <w:rFonts w:ascii="Times New Roman" w:eastAsiaTheme="minorHAnsi" w:hAnsi="Times New Roman"/>
          <w:sz w:val="28"/>
          <w:szCs w:val="28"/>
        </w:rPr>
        <w:t xml:space="preserve">dienas </w:t>
      </w:r>
      <w:r w:rsidR="00164E6B" w:rsidRPr="009E70EA">
        <w:rPr>
          <w:rFonts w:ascii="Times New Roman" w:eastAsiaTheme="minorHAnsi" w:hAnsi="Times New Roman"/>
          <w:sz w:val="28"/>
          <w:szCs w:val="28"/>
        </w:rPr>
        <w:t>oficiālajā izdevumā „Latvijas Vēstnesis”</w:t>
      </w:r>
      <w:r w:rsidR="00164E6B" w:rsidRPr="00164E6B">
        <w:rPr>
          <w:rFonts w:ascii="Times New Roman" w:eastAsiaTheme="minorHAnsi" w:hAnsi="Times New Roman"/>
          <w:sz w:val="28"/>
          <w:szCs w:val="28"/>
        </w:rPr>
        <w:t xml:space="preserve"> </w:t>
      </w:r>
      <w:r w:rsidRPr="009E70EA">
        <w:rPr>
          <w:rFonts w:ascii="Times New Roman" w:eastAsiaTheme="minorHAnsi" w:hAnsi="Times New Roman"/>
          <w:sz w:val="28"/>
          <w:szCs w:val="28"/>
        </w:rPr>
        <w:t>iemaksā izsoles sludinājumā norādītā tiesu</w:t>
      </w:r>
      <w:r w:rsidRPr="003C6D61">
        <w:rPr>
          <w:rFonts w:ascii="Times New Roman" w:eastAsiaTheme="minorHAnsi" w:hAnsi="Times New Roman"/>
          <w:sz w:val="28"/>
          <w:szCs w:val="28"/>
        </w:rPr>
        <w:t xml:space="preserve"> izpildītāja depozīta kontā </w:t>
      </w:r>
      <w:r w:rsidRPr="003C6D61">
        <w:rPr>
          <w:rFonts w:ascii="Times New Roman" w:eastAsiaTheme="minorHAnsi" w:hAnsi="Times New Roman"/>
          <w:sz w:val="28"/>
          <w:szCs w:val="28"/>
        </w:rPr>
        <w:lastRenderedPageBreak/>
        <w:t>nodrošinājumu 10 procentu apmērā no nekustamā īpašuma novērtējuma un, izmantojot Elektronisko izsoļu portālu, nosūta tiesu izpildītājam lūgumu autorizēt viņu dalībai izsolē.</w:t>
      </w:r>
    </w:p>
    <w:p w14:paraId="26F83543" w14:textId="1AB578EA"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(2) Tiesu izpildītājs trīs darba dienu laikā no šā panta pirmajā daļā minētā lūguma saņemšanas autorizē </w:t>
      </w:r>
      <w:r w:rsidR="00353015">
        <w:rPr>
          <w:rFonts w:ascii="Times New Roman" w:eastAsiaTheme="minorHAnsi" w:hAnsi="Times New Roman"/>
          <w:sz w:val="28"/>
          <w:szCs w:val="28"/>
        </w:rPr>
        <w:t>personu</w:t>
      </w:r>
      <w:r w:rsidRPr="003C6D61">
        <w:rPr>
          <w:rFonts w:ascii="Times New Roman" w:eastAsiaTheme="minorHAnsi" w:hAnsi="Times New Roman"/>
          <w:sz w:val="28"/>
          <w:szCs w:val="28"/>
        </w:rPr>
        <w:t xml:space="preserve"> dalībai izsolē, pirms tam pārliecinoties, vai personas iemaksātā nodrošinājuma summa ir ieskaitīta tiesu izpildītāja depozīta kontā un vai personai nav liedzamas tiesības piedalīties izsolē saskaņā ar šā panta trešās daļas pirmo teikumu.</w:t>
      </w:r>
    </w:p>
    <w:p w14:paraId="26F83544"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(3) Izsolē nav tiesību piedalīties parādniekam, viņa aizbildnim vai aizgādnim, personai, kas veikusi šā likuma 604.pantā minēto novērtēšanu, kā arī tiesu izpildītājam, kas rīko izsoli. Par citos normatīvajos aktos noteikto ierobežojumu ievērošanu attiecībā uz nekustamo īpašumu iegādi ir atbildīgi paši izsoles dalībnieki.</w:t>
      </w:r>
    </w:p>
    <w:p w14:paraId="26F83545" w14:textId="77777777" w:rsidR="00DF46F7"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(4) Nodrošinājumu, ko iemaksājusi persona, kura izsolē nopirkusi nekustamo īpašumu, ieskaita pirkuma maksā. Pārējiem izsoles dalībniekiem iemaksāto nodrošinājumu pēc izsoles noslēguma nekavējoties izsniedz atpakaļ.”</w:t>
      </w:r>
    </w:p>
    <w:p w14:paraId="26F83546" w14:textId="77777777" w:rsidR="00370C2D" w:rsidRPr="006623F5" w:rsidRDefault="00370C2D" w:rsidP="00370C2D">
      <w:pPr>
        <w:spacing w:after="0" w:line="240" w:lineRule="auto"/>
        <w:ind w:firstLine="720"/>
        <w:jc w:val="both"/>
        <w:rPr>
          <w:rFonts w:ascii="Times New Roman" w:eastAsiaTheme="minorHAnsi" w:hAnsi="Times New Roman"/>
          <w:sz w:val="28"/>
          <w:szCs w:val="28"/>
        </w:rPr>
      </w:pPr>
    </w:p>
    <w:p w14:paraId="26F83547"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6. Izteikt 608. pantu šādā redakcijā:</w:t>
      </w:r>
    </w:p>
    <w:p w14:paraId="26F83548" w14:textId="77777777" w:rsidR="00370C2D" w:rsidRPr="006623F5" w:rsidRDefault="003C6D61" w:rsidP="00370C2D">
      <w:pPr>
        <w:pStyle w:val="Bezatstarpm"/>
        <w:ind w:firstLine="720"/>
        <w:rPr>
          <w:rFonts w:ascii="Times New Roman" w:hAnsi="Times New Roman" w:cs="Times New Roman"/>
          <w:sz w:val="28"/>
          <w:szCs w:val="28"/>
        </w:rPr>
      </w:pPr>
      <w:r w:rsidRPr="003C6D61">
        <w:rPr>
          <w:rFonts w:ascii="Times New Roman" w:hAnsi="Times New Roman" w:cs="Times New Roman"/>
          <w:sz w:val="28"/>
          <w:szCs w:val="28"/>
        </w:rPr>
        <w:t>„</w:t>
      </w:r>
      <w:r w:rsidRPr="003C6D61">
        <w:rPr>
          <w:rFonts w:ascii="Times New Roman" w:hAnsi="Times New Roman" w:cs="Times New Roman"/>
          <w:b/>
          <w:sz w:val="28"/>
          <w:szCs w:val="28"/>
        </w:rPr>
        <w:t>608. pants. Nekustamā īpašuma izsoles kārtība</w:t>
      </w:r>
    </w:p>
    <w:p w14:paraId="26F83549"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(1) Izsoles dalībnieks elektroniski var veikt solījumus no brīža, kad viņš šā likuma 607. pantā noteiktajā kārtībā autorizēts dalībai izsolē, līdz brīdim, kad izsole ir noslēgusies.</w:t>
      </w:r>
    </w:p>
    <w:p w14:paraId="26F8354A" w14:textId="77777777"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(2) Solīšana sākas no izsoles sākumcenas. Solītājs nevar reģistrēt solījumu, kas ir mazāks vai vienāds ar izsoles sākumcenu, atšķiras no izsoles sludinājumā noteiktā izsoles soļa vai ir mazāks vai vienāds ar iepriekš reģistrētiem solījumiem. Reģistrētos solījumus nevar atsaukt vai mainīt.</w:t>
      </w:r>
    </w:p>
    <w:p w14:paraId="26F8354B" w14:textId="2253607C" w:rsidR="00A12025"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(3) </w:t>
      </w:r>
      <w:r w:rsidRPr="003C6D61">
        <w:rPr>
          <w:rFonts w:ascii="Times New Roman" w:hAnsi="Times New Roman"/>
          <w:sz w:val="28"/>
          <w:szCs w:val="28"/>
        </w:rPr>
        <w:t xml:space="preserve">Elektronisko izsoļu portālā solījumi tiek reģistrēti hronoloģiskā secībā, fiksējot solītāja unikālo identifikatoru, solīto summu un solījuma reģistrēšanas laiku. Izsoles norises laikā šī informācija pieejama tiesu izpildītājam. </w:t>
      </w:r>
      <w:r w:rsidR="005344C5">
        <w:rPr>
          <w:rFonts w:ascii="Times New Roman" w:hAnsi="Times New Roman"/>
          <w:sz w:val="28"/>
          <w:szCs w:val="28"/>
        </w:rPr>
        <w:t>Izsoles norises laikā s</w:t>
      </w:r>
      <w:r w:rsidRPr="003C6D61">
        <w:rPr>
          <w:rFonts w:ascii="Times New Roman" w:hAnsi="Times New Roman"/>
          <w:sz w:val="28"/>
          <w:szCs w:val="28"/>
        </w:rPr>
        <w:t xml:space="preserve">olītājam pieejama informācija par visām viņa un citu solītajām summām un solījumu reģistrēšanas laiku, bet nav pieejama citus solītājus identificējoša informācija. Pēc izsoles noslēguma informācija par </w:t>
      </w:r>
      <w:r w:rsidR="0030003F">
        <w:rPr>
          <w:rFonts w:ascii="Times New Roman" w:hAnsi="Times New Roman"/>
          <w:sz w:val="28"/>
          <w:szCs w:val="28"/>
        </w:rPr>
        <w:t xml:space="preserve">pēdējo </w:t>
      </w:r>
      <w:r w:rsidRPr="003C6D61">
        <w:rPr>
          <w:rFonts w:ascii="Times New Roman" w:hAnsi="Times New Roman"/>
          <w:sz w:val="28"/>
          <w:szCs w:val="28"/>
        </w:rPr>
        <w:t>reģistrēt</w:t>
      </w:r>
      <w:r w:rsidR="0030003F">
        <w:rPr>
          <w:rFonts w:ascii="Times New Roman" w:hAnsi="Times New Roman"/>
          <w:sz w:val="28"/>
          <w:szCs w:val="28"/>
        </w:rPr>
        <w:t>o</w:t>
      </w:r>
      <w:r w:rsidRPr="003C6D61">
        <w:rPr>
          <w:rFonts w:ascii="Times New Roman" w:hAnsi="Times New Roman"/>
          <w:sz w:val="28"/>
          <w:szCs w:val="28"/>
        </w:rPr>
        <w:t xml:space="preserve"> solījum</w:t>
      </w:r>
      <w:r w:rsidR="0030003F">
        <w:rPr>
          <w:rFonts w:ascii="Times New Roman" w:hAnsi="Times New Roman"/>
          <w:sz w:val="28"/>
          <w:szCs w:val="28"/>
        </w:rPr>
        <w:t>u</w:t>
      </w:r>
      <w:r w:rsidRPr="003C6D61">
        <w:rPr>
          <w:rFonts w:ascii="Times New Roman" w:hAnsi="Times New Roman"/>
          <w:sz w:val="28"/>
          <w:szCs w:val="28"/>
        </w:rPr>
        <w:t xml:space="preserve"> pieejama publiski Elektronisko izsoļu portālā.</w:t>
      </w:r>
    </w:p>
    <w:p w14:paraId="26F8354C" w14:textId="2B6C81DA"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(4) Izsole noslēdzas trīsdesmitajā dienā, skaitot no izsoles sludinājuma </w:t>
      </w:r>
      <w:r w:rsidR="00164E6B" w:rsidRPr="009E70EA">
        <w:rPr>
          <w:rFonts w:ascii="Times New Roman" w:eastAsiaTheme="minorHAnsi" w:hAnsi="Times New Roman"/>
          <w:sz w:val="28"/>
          <w:szCs w:val="28"/>
        </w:rPr>
        <w:t xml:space="preserve">publicēšanas </w:t>
      </w:r>
      <w:r w:rsidR="00164E6B" w:rsidRPr="00164E6B">
        <w:rPr>
          <w:rFonts w:ascii="Times New Roman" w:eastAsiaTheme="minorHAnsi" w:hAnsi="Times New Roman"/>
          <w:sz w:val="28"/>
          <w:szCs w:val="28"/>
        </w:rPr>
        <w:t>dienas</w:t>
      </w:r>
      <w:r w:rsidR="00164E6B" w:rsidRPr="009E70EA">
        <w:rPr>
          <w:rFonts w:ascii="Times New Roman" w:eastAsiaTheme="minorHAnsi" w:hAnsi="Times New Roman"/>
          <w:sz w:val="28"/>
          <w:szCs w:val="28"/>
        </w:rPr>
        <w:t xml:space="preserve"> oficiālajā izdevumā „Latvijas Vēstnesis”</w:t>
      </w:r>
      <w:r w:rsidR="00164E6B" w:rsidRPr="00164E6B">
        <w:rPr>
          <w:rFonts w:ascii="Times New Roman" w:eastAsiaTheme="minorHAnsi" w:hAnsi="Times New Roman"/>
          <w:sz w:val="28"/>
          <w:szCs w:val="28"/>
        </w:rPr>
        <w:t xml:space="preserve"> </w:t>
      </w:r>
      <w:r w:rsidRPr="00164E6B">
        <w:rPr>
          <w:rFonts w:ascii="Times New Roman" w:eastAsiaTheme="minorHAnsi" w:hAnsi="Times New Roman"/>
          <w:sz w:val="28"/>
          <w:szCs w:val="28"/>
        </w:rPr>
        <w:t>pulksten 10, bet</w:t>
      </w:r>
      <w:r w:rsidR="00561851" w:rsidRPr="00164E6B">
        <w:rPr>
          <w:rFonts w:ascii="Times New Roman" w:eastAsiaTheme="minorHAnsi" w:hAnsi="Times New Roman"/>
          <w:sz w:val="28"/>
          <w:szCs w:val="28"/>
        </w:rPr>
        <w:t>,</w:t>
      </w:r>
      <w:r w:rsidRPr="00164E6B">
        <w:rPr>
          <w:rFonts w:ascii="Times New Roman" w:eastAsiaTheme="minorHAnsi" w:hAnsi="Times New Roman"/>
          <w:sz w:val="28"/>
          <w:szCs w:val="28"/>
        </w:rPr>
        <w:t xml:space="preserve"> ja </w:t>
      </w:r>
      <w:r w:rsidR="00164E6B">
        <w:rPr>
          <w:rFonts w:ascii="Times New Roman" w:eastAsiaTheme="minorHAnsi" w:hAnsi="Times New Roman"/>
          <w:sz w:val="28"/>
          <w:szCs w:val="28"/>
        </w:rPr>
        <w:t>trīsdesmitā diena</w:t>
      </w:r>
      <w:r w:rsidR="00164E6B" w:rsidRPr="00164E6B">
        <w:rPr>
          <w:rFonts w:ascii="Times New Roman" w:eastAsiaTheme="minorHAnsi" w:hAnsi="Times New Roman"/>
          <w:sz w:val="28"/>
          <w:szCs w:val="28"/>
        </w:rPr>
        <w:t xml:space="preserve"> </w:t>
      </w:r>
      <w:r w:rsidRPr="00164E6B">
        <w:rPr>
          <w:rFonts w:ascii="Times New Roman" w:eastAsiaTheme="minorHAnsi" w:hAnsi="Times New Roman"/>
          <w:sz w:val="28"/>
          <w:szCs w:val="28"/>
        </w:rPr>
        <w:t>iekrīt brīvdienā vai svētku dienā, nākamajā darba</w:t>
      </w:r>
      <w:r w:rsidRPr="003C6D61">
        <w:rPr>
          <w:rFonts w:ascii="Times New Roman" w:eastAsiaTheme="minorHAnsi" w:hAnsi="Times New Roman"/>
          <w:sz w:val="28"/>
          <w:szCs w:val="28"/>
        </w:rPr>
        <w:t xml:space="preserve"> dienā pulksten 10. Ja pēdējo piecu minūšu laikā pirms izsoles noslēgšanai noteiktā laika tiek reģistrēts solījums, izsoles laiks automātiski tiek pagarināts par piecām minūtēm. Pēc izsoles noslēgšanas solījumus vairs nereģistrē un Elektronisko izsoļu portālā tiek norādīts izsoles noslēgšanas datums, laiks un pēdējais izdarītais solījums.</w:t>
      </w:r>
    </w:p>
    <w:p w14:paraId="26F8354D" w14:textId="39AA10F5" w:rsidR="00370C2D"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w:t>
      </w:r>
      <w:r w:rsidR="00353015">
        <w:rPr>
          <w:rFonts w:ascii="Times New Roman" w:eastAsiaTheme="minorHAnsi" w:hAnsi="Times New Roman"/>
          <w:sz w:val="28"/>
          <w:szCs w:val="28"/>
        </w:rPr>
        <w:t>5</w:t>
      </w:r>
      <w:r w:rsidRPr="003C6D61">
        <w:rPr>
          <w:rFonts w:ascii="Times New Roman" w:eastAsiaTheme="minorHAnsi" w:hAnsi="Times New Roman"/>
          <w:sz w:val="28"/>
          <w:szCs w:val="28"/>
        </w:rPr>
        <w:t>)</w:t>
      </w:r>
      <w:r w:rsidR="00267FB0" w:rsidRPr="00267FB0">
        <w:rPr>
          <w:rFonts w:ascii="Times New Roman" w:eastAsiaTheme="minorHAnsi" w:hAnsi="Times New Roman"/>
          <w:sz w:val="28"/>
          <w:szCs w:val="28"/>
        </w:rPr>
        <w:t xml:space="preserve"> </w:t>
      </w:r>
      <w:r w:rsidR="00267FB0">
        <w:rPr>
          <w:rFonts w:ascii="Times New Roman" w:eastAsiaTheme="minorHAnsi" w:hAnsi="Times New Roman"/>
          <w:sz w:val="28"/>
          <w:szCs w:val="28"/>
        </w:rPr>
        <w:t>T</w:t>
      </w:r>
      <w:r w:rsidR="00267FB0" w:rsidRPr="003C6D61">
        <w:rPr>
          <w:rFonts w:ascii="Times New Roman" w:eastAsiaTheme="minorHAnsi" w:hAnsi="Times New Roman"/>
          <w:sz w:val="28"/>
          <w:szCs w:val="28"/>
        </w:rPr>
        <w:t xml:space="preserve">iesu izpildītājs var </w:t>
      </w:r>
      <w:r w:rsidR="00267FB0">
        <w:rPr>
          <w:rFonts w:ascii="Times New Roman" w:eastAsiaTheme="minorHAnsi" w:hAnsi="Times New Roman"/>
          <w:sz w:val="28"/>
          <w:szCs w:val="28"/>
        </w:rPr>
        <w:t>p</w:t>
      </w:r>
      <w:r w:rsidR="00267FB0" w:rsidRPr="003C6D61">
        <w:rPr>
          <w:rFonts w:ascii="Times New Roman" w:eastAsiaTheme="minorHAnsi" w:hAnsi="Times New Roman"/>
          <w:sz w:val="28"/>
          <w:szCs w:val="28"/>
        </w:rPr>
        <w:t>ārtraukt nekustamā īpašuma izsoli šajā likumā paredzētajos gadījumos</w:t>
      </w:r>
      <w:r w:rsidRPr="003C6D61">
        <w:rPr>
          <w:rFonts w:ascii="Times New Roman" w:eastAsiaTheme="minorHAnsi" w:hAnsi="Times New Roman"/>
          <w:sz w:val="28"/>
          <w:szCs w:val="28"/>
        </w:rPr>
        <w:t>. Paziņojumu par izsoles pārtraukšanu publicē Elektronisko izsoļu portālā.”</w:t>
      </w:r>
    </w:p>
    <w:p w14:paraId="26F8354F" w14:textId="77777777" w:rsidR="007672AB"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lastRenderedPageBreak/>
        <w:t>7. 610. pantā:</w:t>
      </w:r>
    </w:p>
    <w:p w14:paraId="26F83550" w14:textId="77777777" w:rsidR="00D83CEB"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izteikt pirmās daļas 1. punktu šādā redakcijā:</w:t>
      </w:r>
    </w:p>
    <w:p w14:paraId="26F83551" w14:textId="77777777" w:rsidR="00D83CEB" w:rsidRPr="006623F5" w:rsidRDefault="003C6D61" w:rsidP="00370C2D">
      <w:pPr>
        <w:spacing w:after="0" w:line="240" w:lineRule="auto"/>
        <w:ind w:firstLine="720"/>
        <w:jc w:val="both"/>
        <w:rPr>
          <w:rFonts w:ascii="Times New Roman" w:eastAsiaTheme="minorHAnsi" w:hAnsi="Times New Roman"/>
          <w:sz w:val="28"/>
          <w:szCs w:val="28"/>
        </w:rPr>
      </w:pPr>
      <w:r w:rsidRPr="003C6D61">
        <w:rPr>
          <w:rFonts w:ascii="Times New Roman" w:eastAsiaTheme="minorHAnsi" w:hAnsi="Times New Roman"/>
          <w:sz w:val="28"/>
          <w:szCs w:val="28"/>
        </w:rPr>
        <w:t>„1) izsoles sākuma un noslēguma datumu un laiku;”;</w:t>
      </w:r>
    </w:p>
    <w:p w14:paraId="26F83552" w14:textId="77777777" w:rsidR="00D83CEB" w:rsidRPr="006623F5" w:rsidRDefault="003C6D61" w:rsidP="00D83CEB">
      <w:pPr>
        <w:spacing w:after="0" w:line="240" w:lineRule="auto"/>
        <w:jc w:val="both"/>
        <w:rPr>
          <w:rFonts w:ascii="Times New Roman" w:eastAsiaTheme="minorHAnsi" w:hAnsi="Times New Roman"/>
          <w:sz w:val="28"/>
          <w:szCs w:val="28"/>
        </w:rPr>
      </w:pPr>
      <w:r w:rsidRPr="003C6D61">
        <w:rPr>
          <w:rFonts w:ascii="Times New Roman" w:eastAsiaTheme="minorHAnsi" w:hAnsi="Times New Roman"/>
          <w:sz w:val="28"/>
          <w:szCs w:val="28"/>
        </w:rPr>
        <w:tab/>
        <w:t>izteikt pirmās daļas 5. punktu šādā redakcijā:</w:t>
      </w:r>
    </w:p>
    <w:p w14:paraId="26F83553" w14:textId="77777777" w:rsidR="00D83CEB" w:rsidRPr="006623F5" w:rsidRDefault="003C6D61" w:rsidP="00D83CEB">
      <w:pPr>
        <w:spacing w:after="0" w:line="240" w:lineRule="auto"/>
        <w:jc w:val="both"/>
        <w:rPr>
          <w:rFonts w:ascii="Times New Roman" w:eastAsiaTheme="minorHAnsi" w:hAnsi="Times New Roman"/>
          <w:sz w:val="28"/>
          <w:szCs w:val="28"/>
        </w:rPr>
      </w:pPr>
      <w:r w:rsidRPr="003C6D61">
        <w:rPr>
          <w:rFonts w:ascii="Times New Roman" w:eastAsiaTheme="minorHAnsi" w:hAnsi="Times New Roman"/>
          <w:sz w:val="28"/>
          <w:szCs w:val="28"/>
        </w:rPr>
        <w:tab/>
        <w:t>„5) personas, kas autorizētas dalībai izsolē;”;</w:t>
      </w:r>
    </w:p>
    <w:p w14:paraId="26F83554" w14:textId="77777777" w:rsidR="00D83CEB" w:rsidRPr="006623F5" w:rsidRDefault="003C6D61" w:rsidP="00D83CEB">
      <w:pPr>
        <w:spacing w:after="0" w:line="240" w:lineRule="auto"/>
        <w:jc w:val="both"/>
        <w:rPr>
          <w:rFonts w:ascii="Times New Roman" w:eastAsiaTheme="minorHAnsi" w:hAnsi="Times New Roman"/>
          <w:sz w:val="28"/>
          <w:szCs w:val="28"/>
        </w:rPr>
      </w:pPr>
      <w:r w:rsidRPr="003C6D61">
        <w:rPr>
          <w:rFonts w:ascii="Times New Roman" w:eastAsiaTheme="minorHAnsi" w:hAnsi="Times New Roman"/>
          <w:sz w:val="28"/>
          <w:szCs w:val="28"/>
        </w:rPr>
        <w:tab/>
        <w:t>papildināt pirmās daļas 6. punktu ar vārdiem „vai nosaukumu”;</w:t>
      </w:r>
    </w:p>
    <w:p w14:paraId="26F83555" w14:textId="77777777" w:rsidR="00D83CEB" w:rsidRPr="006623F5" w:rsidRDefault="003C6D61" w:rsidP="00D83CEB">
      <w:pPr>
        <w:spacing w:after="0" w:line="240" w:lineRule="auto"/>
        <w:jc w:val="both"/>
        <w:rPr>
          <w:rFonts w:ascii="Times New Roman" w:eastAsiaTheme="minorHAnsi" w:hAnsi="Times New Roman"/>
          <w:sz w:val="28"/>
          <w:szCs w:val="28"/>
        </w:rPr>
      </w:pPr>
      <w:r w:rsidRPr="003C6D61">
        <w:rPr>
          <w:rFonts w:ascii="Times New Roman" w:eastAsiaTheme="minorHAnsi" w:hAnsi="Times New Roman"/>
          <w:sz w:val="28"/>
          <w:szCs w:val="28"/>
        </w:rPr>
        <w:tab/>
        <w:t>izteikt otro daļu šādā redakcijā:</w:t>
      </w:r>
    </w:p>
    <w:p w14:paraId="26F83556" w14:textId="77777777" w:rsidR="00D83CEB" w:rsidRPr="006623F5" w:rsidRDefault="003C6D61" w:rsidP="00D83CEB">
      <w:pPr>
        <w:spacing w:after="0" w:line="240" w:lineRule="auto"/>
        <w:jc w:val="both"/>
        <w:rPr>
          <w:rFonts w:ascii="Times New Roman" w:eastAsiaTheme="minorHAnsi" w:hAnsi="Times New Roman"/>
          <w:sz w:val="28"/>
          <w:szCs w:val="28"/>
        </w:rPr>
      </w:pPr>
      <w:r w:rsidRPr="003C6D61">
        <w:rPr>
          <w:rFonts w:ascii="Times New Roman" w:eastAsiaTheme="minorHAnsi" w:hAnsi="Times New Roman"/>
          <w:sz w:val="28"/>
          <w:szCs w:val="28"/>
        </w:rPr>
        <w:tab/>
        <w:t>„(2) </w:t>
      </w:r>
      <w:r w:rsidRPr="003C6D61">
        <w:rPr>
          <w:rFonts w:ascii="Times New Roman" w:hAnsi="Times New Roman"/>
          <w:sz w:val="28"/>
          <w:szCs w:val="28"/>
        </w:rPr>
        <w:t>Izsoles aktu Elektronisko izsoļu portāls nosūta nosolītājam uz tā Izsoles dalībnieku reģistrā norādīto elektroniskā pasta adresi.”</w:t>
      </w:r>
    </w:p>
    <w:p w14:paraId="26F83557" w14:textId="77777777" w:rsidR="00370C2D" w:rsidRPr="006623F5" w:rsidRDefault="00370C2D" w:rsidP="007A4614">
      <w:pPr>
        <w:spacing w:after="0" w:line="240" w:lineRule="auto"/>
        <w:ind w:firstLine="720"/>
        <w:jc w:val="both"/>
        <w:rPr>
          <w:rFonts w:ascii="Times New Roman" w:hAnsi="Times New Roman"/>
          <w:sz w:val="28"/>
          <w:szCs w:val="28"/>
        </w:rPr>
      </w:pPr>
    </w:p>
    <w:p w14:paraId="26F83558" w14:textId="77777777" w:rsidR="001E7457"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8. 611. pantā:</w:t>
      </w:r>
    </w:p>
    <w:p w14:paraId="26F83559" w14:textId="77777777" w:rsidR="001E7457"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papildināt otrās daļas ievaddaļu aiz vārda „izsoles” ar vārdiem „noslēguma dienas”;</w:t>
      </w:r>
    </w:p>
    <w:p w14:paraId="26F8355A" w14:textId="77777777" w:rsidR="0005226D" w:rsidRPr="006623F5" w:rsidRDefault="003C6D61" w:rsidP="007A4614">
      <w:pPr>
        <w:spacing w:after="0" w:line="240" w:lineRule="auto"/>
        <w:ind w:firstLine="720"/>
        <w:jc w:val="both"/>
        <w:rPr>
          <w:rFonts w:ascii="Times New Roman" w:eastAsia="Times New Roman" w:hAnsi="Times New Roman"/>
          <w:color w:val="000000"/>
          <w:sz w:val="28"/>
          <w:szCs w:val="28"/>
          <w:lang w:eastAsia="lv-LV"/>
        </w:rPr>
      </w:pPr>
      <w:r w:rsidRPr="003C6D61">
        <w:rPr>
          <w:rFonts w:ascii="Times New Roman" w:hAnsi="Times New Roman"/>
          <w:sz w:val="28"/>
          <w:szCs w:val="28"/>
        </w:rPr>
        <w:t>aizstāt ceturtajā daļā skaitļus un vārdus „</w:t>
      </w:r>
      <w:r w:rsidRPr="003C6D61">
        <w:rPr>
          <w:rFonts w:ascii="Times New Roman" w:eastAsia="Times New Roman" w:hAnsi="Times New Roman"/>
          <w:color w:val="000000"/>
          <w:sz w:val="28"/>
          <w:szCs w:val="28"/>
          <w:lang w:eastAsia="lv-LV"/>
        </w:rPr>
        <w:t>608. panta 1.</w:t>
      </w:r>
      <w:r w:rsidRPr="003C6D61">
        <w:rPr>
          <w:rFonts w:ascii="Times New Roman" w:eastAsia="Times New Roman" w:hAnsi="Times New Roman"/>
          <w:color w:val="000000"/>
          <w:sz w:val="28"/>
          <w:szCs w:val="28"/>
          <w:vertAlign w:val="superscript"/>
          <w:lang w:eastAsia="lv-LV"/>
        </w:rPr>
        <w:t>1</w:t>
      </w:r>
      <w:r w:rsidRPr="003C6D61">
        <w:rPr>
          <w:rFonts w:ascii="Times New Roman" w:eastAsia="Times New Roman" w:hAnsi="Times New Roman"/>
          <w:color w:val="000000"/>
          <w:sz w:val="28"/>
          <w:szCs w:val="28"/>
          <w:lang w:eastAsia="lv-LV"/>
        </w:rPr>
        <w:t> daļa” ar skaitļiem un vārdiem „607. panta trešā daļa”.</w:t>
      </w:r>
    </w:p>
    <w:p w14:paraId="26F8355B" w14:textId="77777777" w:rsidR="007747B9" w:rsidRPr="006623F5" w:rsidRDefault="007747B9" w:rsidP="007A4614">
      <w:pPr>
        <w:spacing w:after="0" w:line="240" w:lineRule="auto"/>
        <w:ind w:firstLine="720"/>
        <w:jc w:val="both"/>
        <w:rPr>
          <w:rFonts w:ascii="Times New Roman" w:eastAsia="Times New Roman" w:hAnsi="Times New Roman"/>
          <w:color w:val="000000"/>
          <w:sz w:val="28"/>
          <w:szCs w:val="28"/>
          <w:lang w:eastAsia="lv-LV"/>
        </w:rPr>
      </w:pPr>
    </w:p>
    <w:p w14:paraId="26F8355C" w14:textId="77777777" w:rsidR="007747B9" w:rsidRPr="006623F5" w:rsidRDefault="003C6D61" w:rsidP="007A4614">
      <w:pPr>
        <w:spacing w:after="0" w:line="240" w:lineRule="auto"/>
        <w:ind w:firstLine="720"/>
        <w:jc w:val="both"/>
        <w:rPr>
          <w:rFonts w:ascii="Times New Roman" w:hAnsi="Times New Roman"/>
          <w:sz w:val="28"/>
          <w:szCs w:val="28"/>
        </w:rPr>
      </w:pPr>
      <w:r w:rsidRPr="003C6D61">
        <w:rPr>
          <w:rFonts w:ascii="Times New Roman" w:eastAsia="Times New Roman" w:hAnsi="Times New Roman"/>
          <w:color w:val="000000"/>
          <w:sz w:val="28"/>
          <w:szCs w:val="28"/>
          <w:lang w:eastAsia="lv-LV"/>
        </w:rPr>
        <w:t>9. Izteikt 614. pantu šādā redakcijā:</w:t>
      </w:r>
    </w:p>
    <w:p w14:paraId="26F8355D" w14:textId="77777777" w:rsidR="00AE326E" w:rsidRPr="006623F5" w:rsidRDefault="003C6D61" w:rsidP="00AE326E">
      <w:pPr>
        <w:pStyle w:val="Bezatstarpm"/>
        <w:ind w:firstLine="709"/>
        <w:rPr>
          <w:rFonts w:ascii="Times New Roman" w:hAnsi="Times New Roman" w:cs="Times New Roman"/>
          <w:sz w:val="28"/>
          <w:szCs w:val="28"/>
        </w:rPr>
      </w:pPr>
      <w:r w:rsidRPr="003C6D61">
        <w:rPr>
          <w:rFonts w:ascii="Times New Roman" w:hAnsi="Times New Roman" w:cs="Times New Roman"/>
          <w:sz w:val="28"/>
          <w:szCs w:val="28"/>
        </w:rPr>
        <w:t>„</w:t>
      </w:r>
      <w:r w:rsidRPr="003C6D61">
        <w:rPr>
          <w:rFonts w:ascii="Times New Roman" w:hAnsi="Times New Roman" w:cs="Times New Roman"/>
          <w:b/>
          <w:sz w:val="28"/>
          <w:szCs w:val="28"/>
        </w:rPr>
        <w:t>614. Nenotikusi izsole</w:t>
      </w:r>
    </w:p>
    <w:p w14:paraId="26F8355E" w14:textId="77777777"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(1) Tiesu izpildītājs izsoli atzīst par nenotikušu, ja:</w:t>
      </w:r>
    </w:p>
    <w:p w14:paraId="26F8355F" w14:textId="77777777"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1) izsolei nav autorizēts neviens izsoles dalībnieks;</w:t>
      </w:r>
    </w:p>
    <w:p w14:paraId="26F83560" w14:textId="1D46A03C"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2) neviens no </w:t>
      </w:r>
      <w:r w:rsidR="006623F5">
        <w:rPr>
          <w:rFonts w:ascii="Times New Roman" w:eastAsiaTheme="minorHAnsi" w:hAnsi="Times New Roman"/>
          <w:sz w:val="28"/>
          <w:szCs w:val="28"/>
        </w:rPr>
        <w:t>dalībniek</w:t>
      </w:r>
      <w:r w:rsidRPr="003C6D61">
        <w:rPr>
          <w:rFonts w:ascii="Times New Roman" w:eastAsiaTheme="minorHAnsi" w:hAnsi="Times New Roman"/>
          <w:sz w:val="28"/>
          <w:szCs w:val="28"/>
        </w:rPr>
        <w:t>iem, kas autorizēt</w:t>
      </w:r>
      <w:r w:rsidR="006623F5">
        <w:rPr>
          <w:rFonts w:ascii="Times New Roman" w:eastAsiaTheme="minorHAnsi" w:hAnsi="Times New Roman"/>
          <w:sz w:val="28"/>
          <w:szCs w:val="28"/>
        </w:rPr>
        <w:t>i</w:t>
      </w:r>
      <w:r w:rsidRPr="003C6D61">
        <w:rPr>
          <w:rFonts w:ascii="Times New Roman" w:eastAsiaTheme="minorHAnsi" w:hAnsi="Times New Roman"/>
          <w:sz w:val="28"/>
          <w:szCs w:val="28"/>
        </w:rPr>
        <w:t xml:space="preserve"> izsolei, nepārsola sākumcenu;</w:t>
      </w:r>
    </w:p>
    <w:p w14:paraId="26F83561" w14:textId="77777777"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3) nosolītājs noteiktā termiņā nesamaksā visu summu, kas no viņa pienākas (611. panta otrā daļa);</w:t>
      </w:r>
    </w:p>
    <w:p w14:paraId="26F83562" w14:textId="77777777"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4) </w:t>
      </w:r>
      <w:r w:rsidRPr="003C6D61">
        <w:rPr>
          <w:rFonts w:ascii="Times New Roman" w:hAnsi="Times New Roman"/>
          <w:sz w:val="28"/>
          <w:szCs w:val="28"/>
        </w:rPr>
        <w:t>izsoles norises laikā saņemts Elektronisko izsoļu portāla drošības pārvaldnieka paziņojums par būtiskiem tehniskiem traucējumiem, kas var ietekmēt izsoles rezultātu;</w:t>
      </w:r>
    </w:p>
    <w:p w14:paraId="26F83563" w14:textId="77777777" w:rsidR="008739EB"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5) </w:t>
      </w:r>
      <w:r w:rsidRPr="003C6D61">
        <w:rPr>
          <w:rFonts w:ascii="Times New Roman" w:hAnsi="Times New Roman"/>
          <w:sz w:val="28"/>
          <w:szCs w:val="28"/>
        </w:rPr>
        <w:t>24 stundu laikā pēc izsoles noslēguma saņemts Elektronisko izsoļu portāla drošības pārvaldnieka paziņojums par būtiskiem tehniskiem traucējumiem, kas varēja ietekmēt izsoles rezultātu.</w:t>
      </w:r>
    </w:p>
    <w:p w14:paraId="26F83564" w14:textId="232B6278"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 xml:space="preserve">(2) Par to, ka izsole uzskatāma par nenotikušu šā panta pirmās daļas 1. vai 2. punktā minētajos gadījumos, tiesu izpildītājs sastāda aktu un paziņo parādniekam un nekustamā īpašuma īpašniekam. </w:t>
      </w:r>
      <w:r w:rsidR="00E51BEB">
        <w:rPr>
          <w:rFonts w:ascii="Times New Roman" w:eastAsiaTheme="minorHAnsi" w:hAnsi="Times New Roman"/>
          <w:sz w:val="28"/>
          <w:szCs w:val="28"/>
        </w:rPr>
        <w:t>Dalībniekiem</w:t>
      </w:r>
      <w:r w:rsidRPr="003C6D61">
        <w:rPr>
          <w:rFonts w:ascii="Times New Roman" w:eastAsiaTheme="minorHAnsi" w:hAnsi="Times New Roman"/>
          <w:sz w:val="28"/>
          <w:szCs w:val="28"/>
        </w:rPr>
        <w:t>, kas autorizē</w:t>
      </w:r>
      <w:r w:rsidR="001C5704">
        <w:rPr>
          <w:rFonts w:ascii="Times New Roman" w:eastAsiaTheme="minorHAnsi" w:hAnsi="Times New Roman"/>
          <w:sz w:val="28"/>
          <w:szCs w:val="28"/>
        </w:rPr>
        <w:t>t</w:t>
      </w:r>
      <w:r w:rsidR="00E51BEB">
        <w:rPr>
          <w:rFonts w:ascii="Times New Roman" w:eastAsiaTheme="minorHAnsi" w:hAnsi="Times New Roman"/>
          <w:sz w:val="28"/>
          <w:szCs w:val="28"/>
        </w:rPr>
        <w:t>i</w:t>
      </w:r>
      <w:r w:rsidRPr="003C6D61">
        <w:rPr>
          <w:rFonts w:ascii="Times New Roman" w:eastAsiaTheme="minorHAnsi" w:hAnsi="Times New Roman"/>
          <w:sz w:val="28"/>
          <w:szCs w:val="28"/>
        </w:rPr>
        <w:t xml:space="preserve"> dalībai izsolē, paziņojumu nosūta Elektronisko izsoļu portālā.</w:t>
      </w:r>
    </w:p>
    <w:p w14:paraId="26F83565" w14:textId="77777777" w:rsidR="00AE326E" w:rsidRPr="006623F5" w:rsidRDefault="003C6D61" w:rsidP="00AE326E">
      <w:pPr>
        <w:spacing w:after="0" w:line="240" w:lineRule="auto"/>
        <w:ind w:firstLine="709"/>
        <w:jc w:val="both"/>
        <w:rPr>
          <w:rFonts w:ascii="Times New Roman" w:eastAsiaTheme="minorHAnsi" w:hAnsi="Times New Roman"/>
          <w:sz w:val="28"/>
          <w:szCs w:val="28"/>
        </w:rPr>
      </w:pPr>
      <w:r w:rsidRPr="003C6D61">
        <w:rPr>
          <w:rFonts w:ascii="Times New Roman" w:eastAsiaTheme="minorHAnsi" w:hAnsi="Times New Roman"/>
          <w:sz w:val="28"/>
          <w:szCs w:val="28"/>
        </w:rPr>
        <w:t>(3) Par to, ka izsole uzskatāma par nenotikušu šā panta pirmās daļas 3. punktā minētajā gadījumā, tiesu izpildītājs sastāda aktu un paziņo nosolītājam, parādniekam un nekustamā īpašuma īpašniekam.</w:t>
      </w:r>
    </w:p>
    <w:p w14:paraId="26F83566" w14:textId="77777777" w:rsidR="0005226D" w:rsidRPr="006623F5" w:rsidRDefault="003C6D61" w:rsidP="00AE326E">
      <w:pPr>
        <w:spacing w:after="0" w:line="240" w:lineRule="auto"/>
        <w:ind w:firstLine="709"/>
        <w:jc w:val="both"/>
        <w:rPr>
          <w:rFonts w:ascii="Times New Roman" w:hAnsi="Times New Roman"/>
          <w:sz w:val="28"/>
          <w:szCs w:val="28"/>
        </w:rPr>
      </w:pPr>
      <w:r w:rsidRPr="003C6D61">
        <w:rPr>
          <w:rFonts w:ascii="Times New Roman" w:eastAsiaTheme="minorHAnsi" w:hAnsi="Times New Roman"/>
          <w:sz w:val="28"/>
          <w:szCs w:val="28"/>
        </w:rPr>
        <w:t>(4) </w:t>
      </w:r>
      <w:r w:rsidRPr="003C6D61">
        <w:rPr>
          <w:rFonts w:ascii="Times New Roman" w:hAnsi="Times New Roman"/>
          <w:sz w:val="28"/>
          <w:szCs w:val="28"/>
        </w:rPr>
        <w:t>Saņemot šā panta pirmās daļas 4.punktā minēto paziņojumu, tiesu izpildītājs pārtrauc izsoli un ievieto par to paziņojumu Elektronisko izsoļu portālā.</w:t>
      </w:r>
    </w:p>
    <w:p w14:paraId="26F83567" w14:textId="63B15566" w:rsidR="008739EB" w:rsidRPr="006623F5" w:rsidRDefault="003C6D61" w:rsidP="00AE326E">
      <w:pPr>
        <w:spacing w:after="0" w:line="240" w:lineRule="auto"/>
        <w:ind w:firstLine="709"/>
        <w:jc w:val="both"/>
        <w:rPr>
          <w:rFonts w:ascii="Times New Roman" w:hAnsi="Times New Roman"/>
          <w:sz w:val="28"/>
          <w:szCs w:val="28"/>
        </w:rPr>
      </w:pPr>
      <w:r w:rsidRPr="003C6D61">
        <w:rPr>
          <w:rFonts w:ascii="Times New Roman" w:hAnsi="Times New Roman"/>
          <w:sz w:val="28"/>
          <w:szCs w:val="28"/>
        </w:rPr>
        <w:t xml:space="preserve">(5) Par to, ka izsole uzskatāma par nenotikušu šā panta pirmās daļas 4. un 5.punktā minētajā gadījumā, tiesu izpildītājs sastāda aktu un paziņo piedzinējam, parādniekam un nekustamā īpašuma īpašniekam. </w:t>
      </w:r>
      <w:r w:rsidR="00E51BEB">
        <w:rPr>
          <w:rFonts w:ascii="Times New Roman" w:hAnsi="Times New Roman"/>
          <w:sz w:val="28"/>
          <w:szCs w:val="28"/>
        </w:rPr>
        <w:t>Dalībniekiem</w:t>
      </w:r>
      <w:r w:rsidRPr="003C6D61">
        <w:rPr>
          <w:rFonts w:ascii="Times New Roman" w:hAnsi="Times New Roman"/>
          <w:sz w:val="28"/>
          <w:szCs w:val="28"/>
        </w:rPr>
        <w:t xml:space="preserve">, </w:t>
      </w:r>
      <w:r w:rsidR="00E51BEB" w:rsidRPr="003C6D61">
        <w:rPr>
          <w:rFonts w:ascii="Times New Roman" w:hAnsi="Times New Roman"/>
          <w:sz w:val="28"/>
          <w:szCs w:val="28"/>
        </w:rPr>
        <w:t>kur</w:t>
      </w:r>
      <w:r w:rsidR="00E51BEB">
        <w:rPr>
          <w:rFonts w:ascii="Times New Roman" w:hAnsi="Times New Roman"/>
          <w:sz w:val="28"/>
          <w:szCs w:val="28"/>
        </w:rPr>
        <w:t>i</w:t>
      </w:r>
      <w:r w:rsidR="00E51BEB" w:rsidRPr="003C6D61">
        <w:rPr>
          <w:rFonts w:ascii="Times New Roman" w:hAnsi="Times New Roman"/>
          <w:sz w:val="28"/>
          <w:szCs w:val="28"/>
        </w:rPr>
        <w:t xml:space="preserve"> autorizē</w:t>
      </w:r>
      <w:r w:rsidR="00E51BEB">
        <w:rPr>
          <w:rFonts w:ascii="Times New Roman" w:hAnsi="Times New Roman"/>
          <w:sz w:val="28"/>
          <w:szCs w:val="28"/>
        </w:rPr>
        <w:t>ti</w:t>
      </w:r>
      <w:r w:rsidR="00E51BEB" w:rsidRPr="003C6D61">
        <w:rPr>
          <w:rFonts w:ascii="Times New Roman" w:hAnsi="Times New Roman"/>
          <w:sz w:val="28"/>
          <w:szCs w:val="28"/>
        </w:rPr>
        <w:t xml:space="preserve"> </w:t>
      </w:r>
      <w:r w:rsidRPr="003C6D61">
        <w:rPr>
          <w:rFonts w:ascii="Times New Roman" w:hAnsi="Times New Roman"/>
          <w:sz w:val="28"/>
          <w:szCs w:val="28"/>
        </w:rPr>
        <w:t>dalībai izsolē, paziņojumu nosūta Elektronisko izsoļu portālā.”</w:t>
      </w:r>
    </w:p>
    <w:p w14:paraId="26F83568" w14:textId="77777777" w:rsidR="007747B9" w:rsidRPr="006623F5" w:rsidRDefault="007747B9" w:rsidP="007A4614">
      <w:pPr>
        <w:spacing w:after="0" w:line="240" w:lineRule="auto"/>
        <w:ind w:firstLine="720"/>
        <w:jc w:val="both"/>
        <w:rPr>
          <w:rFonts w:ascii="Times New Roman" w:hAnsi="Times New Roman"/>
          <w:sz w:val="28"/>
          <w:szCs w:val="28"/>
        </w:rPr>
      </w:pPr>
    </w:p>
    <w:p w14:paraId="26F83569" w14:textId="25261C9F" w:rsidR="007747B9"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lastRenderedPageBreak/>
        <w:t xml:space="preserve">10. Papildināt 615. pantu ar </w:t>
      </w:r>
      <w:r w:rsidR="006623F5">
        <w:rPr>
          <w:rFonts w:ascii="Times New Roman" w:hAnsi="Times New Roman"/>
          <w:sz w:val="28"/>
          <w:szCs w:val="28"/>
        </w:rPr>
        <w:t>2.</w:t>
      </w:r>
      <w:r w:rsidRPr="003C6D61">
        <w:rPr>
          <w:rFonts w:ascii="Times New Roman" w:hAnsi="Times New Roman"/>
          <w:sz w:val="28"/>
          <w:szCs w:val="28"/>
          <w:vertAlign w:val="superscript"/>
        </w:rPr>
        <w:t>1</w:t>
      </w:r>
      <w:r w:rsidRPr="003C6D61">
        <w:rPr>
          <w:rFonts w:ascii="Times New Roman" w:hAnsi="Times New Roman"/>
          <w:sz w:val="28"/>
          <w:szCs w:val="28"/>
        </w:rPr>
        <w:t xml:space="preserve"> daļu šādā redakcijā:</w:t>
      </w:r>
    </w:p>
    <w:p w14:paraId="26F8356A" w14:textId="77777777" w:rsidR="008B6CAB" w:rsidRPr="006623F5" w:rsidRDefault="003C6D61" w:rsidP="008B6CAB">
      <w:pPr>
        <w:pStyle w:val="Bezatstarpm"/>
        <w:ind w:firstLine="709"/>
        <w:jc w:val="both"/>
        <w:rPr>
          <w:rFonts w:ascii="Times New Roman" w:hAnsi="Times New Roman" w:cs="Times New Roman"/>
          <w:sz w:val="28"/>
          <w:szCs w:val="28"/>
        </w:rPr>
      </w:pPr>
      <w:r w:rsidRPr="003C6D61">
        <w:rPr>
          <w:rFonts w:ascii="Times New Roman" w:hAnsi="Times New Roman" w:cs="Times New Roman"/>
          <w:sz w:val="28"/>
          <w:szCs w:val="28"/>
        </w:rPr>
        <w:t>„(2</w:t>
      </w:r>
      <w:r w:rsidRPr="003C6D61">
        <w:rPr>
          <w:rFonts w:ascii="Times New Roman" w:hAnsi="Times New Roman" w:cs="Times New Roman"/>
          <w:sz w:val="28"/>
          <w:szCs w:val="28"/>
          <w:vertAlign w:val="superscript"/>
        </w:rPr>
        <w:t>1</w:t>
      </w:r>
      <w:r w:rsidRPr="003C6D61">
        <w:rPr>
          <w:rFonts w:ascii="Times New Roman" w:hAnsi="Times New Roman" w:cs="Times New Roman"/>
          <w:sz w:val="28"/>
          <w:szCs w:val="28"/>
        </w:rPr>
        <w:t>) Ja izsole atzīta par nenotikušu šā likuma 614. panta pirmās daļas 4. vai 5. punktā paredzētā iemesla dēļ, tiesu izpildītājs nekavējoties izsludina atkārtotu izsoli.”</w:t>
      </w:r>
    </w:p>
    <w:p w14:paraId="26F8356B" w14:textId="77777777" w:rsidR="008B6CAB" w:rsidRPr="006623F5" w:rsidRDefault="008B6CAB" w:rsidP="007A4614">
      <w:pPr>
        <w:spacing w:after="0" w:line="240" w:lineRule="auto"/>
        <w:ind w:firstLine="720"/>
        <w:jc w:val="both"/>
        <w:rPr>
          <w:rFonts w:ascii="Times New Roman" w:hAnsi="Times New Roman"/>
          <w:sz w:val="28"/>
          <w:szCs w:val="28"/>
        </w:rPr>
      </w:pPr>
    </w:p>
    <w:p w14:paraId="26F8356C" w14:textId="77777777" w:rsidR="00D33ED5"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11. 617. pantā:</w:t>
      </w:r>
    </w:p>
    <w:p w14:paraId="26F8356D" w14:textId="77777777" w:rsidR="007747B9"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svītrot pirmās daļas 3. punktu;</w:t>
      </w:r>
    </w:p>
    <w:p w14:paraId="26F8356E" w14:textId="77777777" w:rsidR="00D33ED5"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papildināt otro daļu aiz vārdiem „10 dienu laikā no izsoles” ar vārdu „noslēguma”</w:t>
      </w:r>
      <w:r w:rsidR="00A97468">
        <w:rPr>
          <w:rFonts w:ascii="Times New Roman" w:hAnsi="Times New Roman"/>
          <w:sz w:val="28"/>
          <w:szCs w:val="28"/>
        </w:rPr>
        <w:t>.</w:t>
      </w:r>
    </w:p>
    <w:p w14:paraId="26F8356F" w14:textId="77777777" w:rsidR="00393486" w:rsidRPr="006623F5" w:rsidRDefault="00393486" w:rsidP="007A4614">
      <w:pPr>
        <w:spacing w:after="0" w:line="240" w:lineRule="auto"/>
        <w:ind w:firstLine="720"/>
        <w:jc w:val="both"/>
        <w:rPr>
          <w:rFonts w:ascii="Times New Roman" w:hAnsi="Times New Roman"/>
          <w:sz w:val="28"/>
          <w:szCs w:val="28"/>
        </w:rPr>
      </w:pPr>
    </w:p>
    <w:p w14:paraId="26F83570" w14:textId="7CBE615B" w:rsidR="007747B9"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12. Aizstāt 621. panta piektajā daļā vārdus „līdz mantas izsoles dienai” ar vārdiem „</w:t>
      </w:r>
      <w:r w:rsidRPr="003C6D61">
        <w:rPr>
          <w:rFonts w:ascii="Times New Roman" w:eastAsia="BatangChe" w:hAnsi="Times New Roman"/>
          <w:sz w:val="28"/>
          <w:szCs w:val="28"/>
        </w:rPr>
        <w:t xml:space="preserve">ne vēlāk kā </w:t>
      </w:r>
      <w:r w:rsidR="00B96FB1">
        <w:rPr>
          <w:rFonts w:ascii="Times New Roman" w:eastAsia="BatangChe" w:hAnsi="Times New Roman"/>
          <w:sz w:val="28"/>
          <w:szCs w:val="28"/>
        </w:rPr>
        <w:t>septiņas</w:t>
      </w:r>
      <w:r w:rsidR="00B96FB1" w:rsidRPr="003C6D61">
        <w:rPr>
          <w:rFonts w:ascii="Times New Roman" w:eastAsia="BatangChe" w:hAnsi="Times New Roman"/>
          <w:sz w:val="28"/>
          <w:szCs w:val="28"/>
        </w:rPr>
        <w:t xml:space="preserve"> </w:t>
      </w:r>
      <w:r w:rsidRPr="003C6D61">
        <w:rPr>
          <w:rFonts w:ascii="Times New Roman" w:eastAsia="BatangChe" w:hAnsi="Times New Roman"/>
          <w:sz w:val="28"/>
          <w:szCs w:val="28"/>
        </w:rPr>
        <w:t>dienas pirms izsoles sludinājumā norādītā izsoles noslēguma”.</w:t>
      </w:r>
    </w:p>
    <w:p w14:paraId="26F83571" w14:textId="77777777" w:rsidR="00393486" w:rsidRPr="006623F5" w:rsidRDefault="00393486" w:rsidP="007A4614">
      <w:pPr>
        <w:spacing w:after="0" w:line="240" w:lineRule="auto"/>
        <w:ind w:firstLine="720"/>
        <w:jc w:val="both"/>
        <w:rPr>
          <w:rFonts w:ascii="Times New Roman" w:hAnsi="Times New Roman"/>
          <w:sz w:val="28"/>
          <w:szCs w:val="28"/>
        </w:rPr>
      </w:pPr>
    </w:p>
    <w:p w14:paraId="26F83572" w14:textId="77777777" w:rsidR="00393486"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 xml:space="preserve">13. Papildināt 628. panta otro daļu aiz vārda „izsoles” ar vārdu „noslēguma”. </w:t>
      </w:r>
    </w:p>
    <w:p w14:paraId="26F83573" w14:textId="77777777" w:rsidR="000A0008" w:rsidRPr="006623F5" w:rsidRDefault="000A0008" w:rsidP="007A4614">
      <w:pPr>
        <w:spacing w:after="0" w:line="240" w:lineRule="auto"/>
        <w:ind w:firstLine="720"/>
        <w:jc w:val="both"/>
        <w:rPr>
          <w:rFonts w:ascii="Times New Roman" w:hAnsi="Times New Roman"/>
          <w:sz w:val="28"/>
          <w:szCs w:val="28"/>
        </w:rPr>
      </w:pPr>
    </w:p>
    <w:p w14:paraId="26F83574" w14:textId="77777777" w:rsidR="000A0008"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14. Papildināt 631. panta pirmo daļu aiz vārda „izsoles” ar vārdu „noslēguma”.</w:t>
      </w:r>
    </w:p>
    <w:p w14:paraId="26F83575" w14:textId="77777777" w:rsidR="00393486" w:rsidRPr="006623F5" w:rsidRDefault="00393486" w:rsidP="007A4614">
      <w:pPr>
        <w:spacing w:after="0" w:line="240" w:lineRule="auto"/>
        <w:ind w:firstLine="720"/>
        <w:jc w:val="both"/>
        <w:rPr>
          <w:rFonts w:ascii="Times New Roman" w:hAnsi="Times New Roman"/>
          <w:sz w:val="28"/>
          <w:szCs w:val="28"/>
        </w:rPr>
      </w:pPr>
    </w:p>
    <w:p w14:paraId="26F83576" w14:textId="46ED7200" w:rsidR="00D33ED5" w:rsidRPr="006623F5" w:rsidRDefault="003C6D61" w:rsidP="007A4614">
      <w:pPr>
        <w:spacing w:after="0" w:line="240" w:lineRule="auto"/>
        <w:ind w:firstLine="720"/>
        <w:jc w:val="both"/>
        <w:rPr>
          <w:rFonts w:ascii="Times New Roman" w:hAnsi="Times New Roman"/>
          <w:sz w:val="28"/>
          <w:szCs w:val="28"/>
        </w:rPr>
      </w:pPr>
      <w:r w:rsidRPr="003C6D61">
        <w:rPr>
          <w:rFonts w:ascii="Times New Roman" w:hAnsi="Times New Roman"/>
          <w:sz w:val="28"/>
          <w:szCs w:val="28"/>
        </w:rPr>
        <w:t>15. Papildināt pārejas noteikumus ar 102. punktu šādā redakcij</w:t>
      </w:r>
      <w:r w:rsidR="000A79A7">
        <w:rPr>
          <w:rFonts w:ascii="Times New Roman" w:hAnsi="Times New Roman"/>
          <w:sz w:val="28"/>
          <w:szCs w:val="28"/>
        </w:rPr>
        <w:t>ā</w:t>
      </w:r>
      <w:r w:rsidRPr="003C6D61">
        <w:rPr>
          <w:rFonts w:ascii="Times New Roman" w:hAnsi="Times New Roman"/>
          <w:sz w:val="28"/>
          <w:szCs w:val="28"/>
        </w:rPr>
        <w:t>:</w:t>
      </w:r>
    </w:p>
    <w:p w14:paraId="26F83577" w14:textId="315F8B2C" w:rsidR="00E10330" w:rsidRPr="006623F5" w:rsidRDefault="003C6D61" w:rsidP="008B29EF">
      <w:pPr>
        <w:spacing w:after="0" w:line="240" w:lineRule="auto"/>
        <w:ind w:firstLine="709"/>
        <w:jc w:val="both"/>
        <w:rPr>
          <w:rFonts w:ascii="Times New Roman" w:hAnsi="Times New Roman"/>
          <w:sz w:val="28"/>
          <w:szCs w:val="28"/>
        </w:rPr>
      </w:pPr>
      <w:r w:rsidRPr="003C6D61">
        <w:rPr>
          <w:rFonts w:ascii="Times New Roman" w:hAnsi="Times New Roman"/>
          <w:sz w:val="28"/>
          <w:szCs w:val="28"/>
        </w:rPr>
        <w:t>„102. </w:t>
      </w:r>
      <w:r w:rsidRPr="003C6D61">
        <w:rPr>
          <w:rFonts w:ascii="Times New Roman" w:eastAsia="Times New Roman" w:hAnsi="Times New Roman"/>
          <w:bCs/>
          <w:color w:val="000000"/>
          <w:sz w:val="28"/>
          <w:szCs w:val="28"/>
          <w:lang w:eastAsia="lv-LV"/>
        </w:rPr>
        <w:t>Grozījumi šā likuma 73. </w:t>
      </w:r>
      <w:r w:rsidRPr="003C6D61">
        <w:rPr>
          <w:rFonts w:ascii="Times New Roman" w:hAnsi="Times New Roman"/>
          <w:sz w:val="28"/>
          <w:szCs w:val="28"/>
        </w:rPr>
        <w:t>nodaļā, kas saistīti ar nekustamā īpašuma izsoles organizēšanu Elektronisko izsoļu portālā</w:t>
      </w:r>
      <w:r w:rsidR="008111DF">
        <w:rPr>
          <w:rFonts w:ascii="Times New Roman" w:hAnsi="Times New Roman"/>
          <w:sz w:val="28"/>
          <w:szCs w:val="28"/>
        </w:rPr>
        <w:t xml:space="preserve"> </w:t>
      </w:r>
      <w:r w:rsidR="008111DF" w:rsidRPr="00727EB5">
        <w:rPr>
          <w:rFonts w:ascii="Times New Roman" w:hAnsi="Times New Roman"/>
          <w:sz w:val="28"/>
          <w:szCs w:val="28"/>
        </w:rPr>
        <w:t xml:space="preserve">stājas spēkā </w:t>
      </w:r>
      <w:r w:rsidR="00F349F7">
        <w:rPr>
          <w:rFonts w:ascii="Times New Roman" w:eastAsia="Times New Roman" w:hAnsi="Times New Roman"/>
          <w:bCs/>
          <w:color w:val="000000"/>
          <w:sz w:val="28"/>
          <w:szCs w:val="28"/>
          <w:lang w:eastAsia="lv-LV"/>
        </w:rPr>
        <w:t>2015. gada 1. j</w:t>
      </w:r>
      <w:r w:rsidR="008111DF" w:rsidRPr="00727EB5">
        <w:rPr>
          <w:rFonts w:ascii="Times New Roman" w:eastAsia="Times New Roman" w:hAnsi="Times New Roman"/>
          <w:bCs/>
          <w:color w:val="000000"/>
          <w:sz w:val="28"/>
          <w:szCs w:val="28"/>
          <w:lang w:eastAsia="lv-LV"/>
        </w:rPr>
        <w:t>ūlijā</w:t>
      </w:r>
      <w:r w:rsidR="008111DF">
        <w:rPr>
          <w:rFonts w:ascii="Times New Roman" w:hAnsi="Times New Roman"/>
          <w:sz w:val="28"/>
          <w:szCs w:val="28"/>
        </w:rPr>
        <w:t>. Minētie grozījumi</w:t>
      </w:r>
      <w:r w:rsidRPr="003C6D61">
        <w:rPr>
          <w:rFonts w:ascii="Times New Roman" w:hAnsi="Times New Roman"/>
          <w:sz w:val="28"/>
          <w:szCs w:val="28"/>
        </w:rPr>
        <w:t xml:space="preserve"> attiecībā uz administratoriem piemēr</w:t>
      </w:r>
      <w:r w:rsidR="00954E47">
        <w:rPr>
          <w:rFonts w:ascii="Times New Roman" w:hAnsi="Times New Roman"/>
          <w:sz w:val="28"/>
          <w:szCs w:val="28"/>
        </w:rPr>
        <w:t>ojami no 2016. gada 1. janvāra.</w:t>
      </w:r>
      <w:r w:rsidR="00422AB4">
        <w:rPr>
          <w:rFonts w:ascii="Times New Roman" w:hAnsi="Times New Roman"/>
          <w:sz w:val="28"/>
          <w:szCs w:val="28"/>
        </w:rPr>
        <w:t xml:space="preserve"> Izsoles, kas izziņotas līdz 2015. gada 30. jūnijam, tiek noturētas kārtībā, kāda bija spēkā līdz 2015. gada 30. jūnijam.”</w:t>
      </w:r>
    </w:p>
    <w:p w14:paraId="26F83578" w14:textId="77777777" w:rsidR="00D33ED5" w:rsidRDefault="00D33ED5" w:rsidP="007A4614">
      <w:pPr>
        <w:spacing w:after="0" w:line="240" w:lineRule="auto"/>
        <w:ind w:firstLine="720"/>
        <w:jc w:val="both"/>
        <w:rPr>
          <w:rFonts w:ascii="Times New Roman" w:hAnsi="Times New Roman"/>
          <w:sz w:val="28"/>
          <w:szCs w:val="28"/>
        </w:rPr>
      </w:pPr>
    </w:p>
    <w:p w14:paraId="540EA304" w14:textId="77777777" w:rsidR="00DA4894" w:rsidRPr="006623F5" w:rsidRDefault="00DA4894" w:rsidP="007A4614">
      <w:pPr>
        <w:spacing w:after="0" w:line="240" w:lineRule="auto"/>
        <w:ind w:firstLine="720"/>
        <w:jc w:val="both"/>
        <w:rPr>
          <w:rFonts w:ascii="Times New Roman" w:hAnsi="Times New Roman"/>
          <w:sz w:val="28"/>
          <w:szCs w:val="28"/>
        </w:rPr>
      </w:pPr>
    </w:p>
    <w:p w14:paraId="64CC57AD" w14:textId="2C2C5B0F" w:rsidR="00DC56BA" w:rsidRDefault="00DC56BA" w:rsidP="00DC56BA">
      <w:pPr>
        <w:spacing w:after="0" w:line="240" w:lineRule="auto"/>
        <w:jc w:val="both"/>
        <w:rPr>
          <w:rFonts w:ascii="Times New Roman" w:hAnsi="Times New Roman"/>
          <w:sz w:val="28"/>
          <w:szCs w:val="28"/>
        </w:rPr>
      </w:pPr>
      <w:r>
        <w:rPr>
          <w:rFonts w:ascii="Times New Roman" w:hAnsi="Times New Roman"/>
          <w:sz w:val="28"/>
          <w:szCs w:val="28"/>
        </w:rPr>
        <w:t>Tieslietu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Dzintars Rasnačs</w:t>
      </w:r>
    </w:p>
    <w:p w14:paraId="0E4C7433" w14:textId="77777777" w:rsidR="00DC56BA" w:rsidRDefault="00DC56BA" w:rsidP="00DC56BA">
      <w:pPr>
        <w:spacing w:after="0" w:line="240" w:lineRule="auto"/>
        <w:jc w:val="both"/>
        <w:rPr>
          <w:rFonts w:ascii="Times New Roman" w:hAnsi="Times New Roman"/>
          <w:sz w:val="28"/>
          <w:szCs w:val="28"/>
        </w:rPr>
      </w:pPr>
    </w:p>
    <w:p w14:paraId="26F8357A" w14:textId="21321843" w:rsidR="00D33ED5" w:rsidRPr="006623F5" w:rsidRDefault="00DA4894" w:rsidP="00DC56BA">
      <w:pPr>
        <w:spacing w:after="0" w:line="240" w:lineRule="auto"/>
        <w:jc w:val="both"/>
        <w:rPr>
          <w:rFonts w:ascii="Times New Roman" w:hAnsi="Times New Roman"/>
          <w:sz w:val="28"/>
          <w:szCs w:val="28"/>
        </w:rPr>
      </w:pPr>
      <w:r>
        <w:rPr>
          <w:rFonts w:ascii="Times New Roman" w:hAnsi="Times New Roman"/>
          <w:sz w:val="28"/>
          <w:szCs w:val="28"/>
        </w:rPr>
        <w:t>Iesniedzējs:</w:t>
      </w:r>
    </w:p>
    <w:p w14:paraId="26F8357B" w14:textId="4B0D309C" w:rsidR="00DF46F7" w:rsidRPr="006623F5" w:rsidRDefault="00DA4894" w:rsidP="007A4614">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t</w:t>
      </w:r>
      <w:r w:rsidR="005A401A">
        <w:rPr>
          <w:rFonts w:ascii="Times New Roman" w:eastAsia="Times New Roman" w:hAnsi="Times New Roman"/>
          <w:bCs/>
          <w:sz w:val="28"/>
          <w:szCs w:val="28"/>
          <w:lang w:eastAsia="lv-LV"/>
        </w:rPr>
        <w:t>ieslietu ministrs</w:t>
      </w:r>
      <w:r w:rsidR="005A401A">
        <w:rPr>
          <w:rFonts w:ascii="Times New Roman" w:eastAsia="Times New Roman" w:hAnsi="Times New Roman"/>
          <w:bCs/>
          <w:sz w:val="28"/>
          <w:szCs w:val="28"/>
          <w:lang w:eastAsia="lv-LV"/>
        </w:rPr>
        <w:tab/>
      </w:r>
      <w:r w:rsidR="005A401A">
        <w:rPr>
          <w:rFonts w:ascii="Times New Roman" w:eastAsia="Times New Roman" w:hAnsi="Times New Roman"/>
          <w:bCs/>
          <w:sz w:val="28"/>
          <w:szCs w:val="28"/>
          <w:lang w:eastAsia="lv-LV"/>
        </w:rPr>
        <w:tab/>
      </w:r>
      <w:r w:rsidR="005A401A">
        <w:rPr>
          <w:rFonts w:ascii="Times New Roman" w:eastAsia="Times New Roman" w:hAnsi="Times New Roman"/>
          <w:bCs/>
          <w:sz w:val="28"/>
          <w:szCs w:val="28"/>
          <w:lang w:eastAsia="lv-LV"/>
        </w:rPr>
        <w:tab/>
      </w:r>
      <w:r w:rsidR="005A401A">
        <w:rPr>
          <w:rFonts w:ascii="Times New Roman" w:eastAsia="Times New Roman" w:hAnsi="Times New Roman"/>
          <w:bCs/>
          <w:sz w:val="28"/>
          <w:szCs w:val="28"/>
          <w:lang w:eastAsia="lv-LV"/>
        </w:rPr>
        <w:tab/>
      </w:r>
      <w:r w:rsidR="005A401A">
        <w:rPr>
          <w:rFonts w:ascii="Times New Roman" w:eastAsia="Times New Roman" w:hAnsi="Times New Roman"/>
          <w:bCs/>
          <w:sz w:val="28"/>
          <w:szCs w:val="28"/>
          <w:lang w:eastAsia="lv-LV"/>
        </w:rPr>
        <w:tab/>
      </w:r>
      <w:r w:rsidR="005A401A">
        <w:rPr>
          <w:rFonts w:ascii="Times New Roman" w:eastAsia="Times New Roman" w:hAnsi="Times New Roman"/>
          <w:bCs/>
          <w:sz w:val="28"/>
          <w:szCs w:val="28"/>
          <w:lang w:eastAsia="lv-LV"/>
        </w:rPr>
        <w:tab/>
      </w:r>
      <w:r w:rsidR="005A401A">
        <w:rPr>
          <w:rFonts w:ascii="Times New Roman" w:eastAsia="Times New Roman" w:hAnsi="Times New Roman"/>
          <w:bCs/>
          <w:sz w:val="28"/>
          <w:szCs w:val="28"/>
          <w:lang w:eastAsia="lv-LV"/>
        </w:rPr>
        <w:tab/>
        <w:t xml:space="preserve">Dzintars </w:t>
      </w:r>
      <w:r w:rsidR="003C6D61" w:rsidRPr="003C6D61">
        <w:rPr>
          <w:rFonts w:ascii="Times New Roman" w:eastAsia="Times New Roman" w:hAnsi="Times New Roman"/>
          <w:bCs/>
          <w:sz w:val="28"/>
          <w:szCs w:val="28"/>
          <w:lang w:eastAsia="lv-LV"/>
        </w:rPr>
        <w:t>Rasnačs</w:t>
      </w:r>
    </w:p>
    <w:p w14:paraId="26F8357C" w14:textId="77777777" w:rsidR="00DF46F7" w:rsidRPr="006623F5" w:rsidRDefault="00DF46F7" w:rsidP="007A4614">
      <w:pPr>
        <w:spacing w:after="0" w:line="240" w:lineRule="auto"/>
        <w:jc w:val="both"/>
        <w:rPr>
          <w:rFonts w:ascii="Times New Roman" w:eastAsia="Times New Roman" w:hAnsi="Times New Roman"/>
          <w:bCs/>
          <w:sz w:val="28"/>
          <w:szCs w:val="28"/>
          <w:lang w:eastAsia="lv-LV"/>
        </w:rPr>
      </w:pPr>
    </w:p>
    <w:p w14:paraId="26F83580" w14:textId="77777777" w:rsidR="00DF46F7" w:rsidRPr="007A4614" w:rsidRDefault="00DF46F7" w:rsidP="007A4614">
      <w:pPr>
        <w:spacing w:after="0" w:line="240" w:lineRule="auto"/>
        <w:jc w:val="both"/>
        <w:rPr>
          <w:sz w:val="24"/>
          <w:szCs w:val="24"/>
        </w:rPr>
      </w:pPr>
    </w:p>
    <w:p w14:paraId="26F83581" w14:textId="7B924BE5" w:rsidR="003E455E" w:rsidRPr="00E74966" w:rsidRDefault="008B29EF" w:rsidP="003E455E">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r w:rsidR="003E455E" w:rsidRPr="00E74966">
        <w:rPr>
          <w:rFonts w:ascii="Times New Roman" w:eastAsia="Times New Roman" w:hAnsi="Times New Roman"/>
          <w:sz w:val="20"/>
          <w:szCs w:val="20"/>
          <w:lang w:eastAsia="lv-LV"/>
        </w:rPr>
        <w:t>.</w:t>
      </w:r>
      <w:r w:rsidR="005A401A">
        <w:rPr>
          <w:rFonts w:ascii="Times New Roman" w:eastAsia="Times New Roman" w:hAnsi="Times New Roman"/>
          <w:sz w:val="20"/>
          <w:szCs w:val="20"/>
          <w:lang w:eastAsia="lv-LV"/>
        </w:rPr>
        <w:t>02</w:t>
      </w:r>
      <w:r w:rsidR="003E455E" w:rsidRPr="00E74966">
        <w:rPr>
          <w:rFonts w:ascii="Times New Roman" w:eastAsia="Times New Roman" w:hAnsi="Times New Roman"/>
          <w:sz w:val="20"/>
          <w:szCs w:val="20"/>
          <w:lang w:eastAsia="lv-LV"/>
        </w:rPr>
        <w:t>.201</w:t>
      </w:r>
      <w:r w:rsidR="006F67C1">
        <w:rPr>
          <w:rFonts w:ascii="Times New Roman" w:eastAsia="Times New Roman" w:hAnsi="Times New Roman"/>
          <w:sz w:val="20"/>
          <w:szCs w:val="20"/>
          <w:lang w:eastAsia="lv-LV"/>
        </w:rPr>
        <w:t>5</w:t>
      </w:r>
      <w:r w:rsidR="003E455E" w:rsidRPr="00E74966">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8:</w:t>
      </w:r>
      <w:r w:rsidR="003F05BB">
        <w:rPr>
          <w:rFonts w:ascii="Times New Roman" w:eastAsia="Times New Roman" w:hAnsi="Times New Roman"/>
          <w:sz w:val="20"/>
          <w:szCs w:val="20"/>
          <w:lang w:eastAsia="lv-LV"/>
        </w:rPr>
        <w:t>06</w:t>
      </w:r>
      <w:bookmarkStart w:id="0" w:name="_GoBack"/>
      <w:bookmarkEnd w:id="0"/>
    </w:p>
    <w:p w14:paraId="26F83582" w14:textId="15225960" w:rsidR="003E455E" w:rsidRPr="00E74966" w:rsidRDefault="008B29EF" w:rsidP="003E455E">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1506</w:t>
      </w:r>
    </w:p>
    <w:p w14:paraId="26F83583" w14:textId="77777777" w:rsidR="003E455E" w:rsidRPr="00E74966" w:rsidRDefault="003E455E" w:rsidP="003E455E">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 Timpare</w:t>
      </w:r>
    </w:p>
    <w:p w14:paraId="26F83584" w14:textId="77777777" w:rsidR="005E7B7B" w:rsidRPr="00207855" w:rsidRDefault="003E455E" w:rsidP="002C1A06">
      <w:pPr>
        <w:spacing w:after="0" w:line="240" w:lineRule="auto"/>
        <w:jc w:val="both"/>
        <w:rPr>
          <w:sz w:val="24"/>
          <w:szCs w:val="24"/>
        </w:rPr>
      </w:pPr>
      <w:r w:rsidRPr="00207855">
        <w:rPr>
          <w:rFonts w:ascii="Times New Roman" w:eastAsia="Times New Roman" w:hAnsi="Times New Roman"/>
          <w:color w:val="0000FF"/>
          <w:sz w:val="20"/>
          <w:szCs w:val="20"/>
          <w:lang w:eastAsia="lv-LV"/>
        </w:rPr>
        <w:t>67036829, Evija.Timpare@tm.gov.lv</w:t>
      </w:r>
    </w:p>
    <w:sectPr w:rsidR="005E7B7B" w:rsidRPr="00207855" w:rsidSect="00954E4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83599" w14:textId="77777777" w:rsidR="000C0813" w:rsidRDefault="000C0813" w:rsidP="00C74B3C">
      <w:pPr>
        <w:spacing w:after="0" w:line="240" w:lineRule="auto"/>
      </w:pPr>
      <w:r>
        <w:separator/>
      </w:r>
    </w:p>
  </w:endnote>
  <w:endnote w:type="continuationSeparator" w:id="0">
    <w:p w14:paraId="26F8359A" w14:textId="77777777" w:rsidR="000C0813" w:rsidRDefault="000C0813" w:rsidP="00C7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359D" w14:textId="2EDA5DF9" w:rsidR="00C74B3C" w:rsidRPr="00C74B3C" w:rsidRDefault="00C74B3C">
    <w:pPr>
      <w:pStyle w:val="Kjene"/>
      <w:rPr>
        <w:rFonts w:ascii="Times New Roman" w:hAnsi="Times New Roman"/>
        <w:sz w:val="20"/>
        <w:szCs w:val="20"/>
      </w:rPr>
    </w:pPr>
    <w:r w:rsidRPr="00C74B3C">
      <w:rPr>
        <w:rFonts w:ascii="Times New Roman" w:hAnsi="Times New Roman"/>
        <w:sz w:val="20"/>
        <w:szCs w:val="20"/>
      </w:rPr>
      <w:t>TMLik_</w:t>
    </w:r>
    <w:r w:rsidR="003F05BB">
      <w:rPr>
        <w:rFonts w:ascii="Times New Roman" w:hAnsi="Times New Roman"/>
        <w:sz w:val="20"/>
        <w:szCs w:val="20"/>
      </w:rPr>
      <w:t>13</w:t>
    </w:r>
    <w:r w:rsidR="005A401A">
      <w:rPr>
        <w:rFonts w:ascii="Times New Roman" w:hAnsi="Times New Roman"/>
        <w:sz w:val="20"/>
        <w:szCs w:val="20"/>
      </w:rPr>
      <w:t>02</w:t>
    </w:r>
    <w:r w:rsidR="006F67C1">
      <w:rPr>
        <w:rFonts w:ascii="Times New Roman" w:hAnsi="Times New Roman"/>
        <w:sz w:val="20"/>
        <w:szCs w:val="20"/>
      </w:rPr>
      <w:t>15</w:t>
    </w:r>
    <w:r w:rsidRPr="00C74B3C">
      <w:rPr>
        <w:rFonts w:ascii="Times New Roman" w:hAnsi="Times New Roman"/>
        <w:sz w:val="20"/>
        <w:szCs w:val="20"/>
      </w:rPr>
      <w:t>_CPLizsoles; Likumprojekts „Grozījumi Civilprocesa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359E" w14:textId="0C2D86E6" w:rsidR="002C1A06" w:rsidRPr="002C1A06" w:rsidRDefault="002C1A06">
    <w:pPr>
      <w:pStyle w:val="Kjene"/>
      <w:rPr>
        <w:rFonts w:ascii="Times New Roman" w:hAnsi="Times New Roman"/>
        <w:sz w:val="20"/>
        <w:szCs w:val="20"/>
      </w:rPr>
    </w:pPr>
    <w:r w:rsidRPr="00C74B3C">
      <w:rPr>
        <w:rFonts w:ascii="Times New Roman" w:hAnsi="Times New Roman"/>
        <w:sz w:val="20"/>
        <w:szCs w:val="20"/>
      </w:rPr>
      <w:t>TMLik_</w:t>
    </w:r>
    <w:r w:rsidR="003F05BB">
      <w:rPr>
        <w:rFonts w:ascii="Times New Roman" w:hAnsi="Times New Roman"/>
        <w:sz w:val="20"/>
        <w:szCs w:val="20"/>
      </w:rPr>
      <w:t>13</w:t>
    </w:r>
    <w:r w:rsidR="005A401A">
      <w:rPr>
        <w:rFonts w:ascii="Times New Roman" w:hAnsi="Times New Roman"/>
        <w:sz w:val="20"/>
        <w:szCs w:val="20"/>
      </w:rPr>
      <w:t>02</w:t>
    </w:r>
    <w:r w:rsidR="006F67C1">
      <w:rPr>
        <w:rFonts w:ascii="Times New Roman" w:hAnsi="Times New Roman"/>
        <w:sz w:val="20"/>
        <w:szCs w:val="20"/>
      </w:rPr>
      <w:t>15</w:t>
    </w:r>
    <w:r w:rsidRPr="00C74B3C">
      <w:rPr>
        <w:rFonts w:ascii="Times New Roman" w:hAnsi="Times New Roman"/>
        <w:sz w:val="20"/>
        <w:szCs w:val="20"/>
      </w:rPr>
      <w:t>_CPLizsoles; Likumprojekts „Grozījumi Civilprocesa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3597" w14:textId="77777777" w:rsidR="000C0813" w:rsidRDefault="000C0813" w:rsidP="00C74B3C">
      <w:pPr>
        <w:spacing w:after="0" w:line="240" w:lineRule="auto"/>
      </w:pPr>
      <w:r>
        <w:separator/>
      </w:r>
    </w:p>
  </w:footnote>
  <w:footnote w:type="continuationSeparator" w:id="0">
    <w:p w14:paraId="26F83598" w14:textId="77777777" w:rsidR="000C0813" w:rsidRDefault="000C0813" w:rsidP="00C7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72119"/>
      <w:docPartObj>
        <w:docPartGallery w:val="Page Numbers (Top of Page)"/>
        <w:docPartUnique/>
      </w:docPartObj>
    </w:sdtPr>
    <w:sdtEndPr>
      <w:rPr>
        <w:rFonts w:ascii="Times New Roman" w:hAnsi="Times New Roman"/>
        <w:sz w:val="24"/>
        <w:szCs w:val="24"/>
      </w:rPr>
    </w:sdtEndPr>
    <w:sdtContent>
      <w:p w14:paraId="26F8359B" w14:textId="77777777" w:rsidR="009D44CC" w:rsidRPr="009D44CC" w:rsidRDefault="009D44CC">
        <w:pPr>
          <w:pStyle w:val="Galvene"/>
          <w:jc w:val="center"/>
          <w:rPr>
            <w:rFonts w:ascii="Times New Roman" w:hAnsi="Times New Roman"/>
            <w:sz w:val="24"/>
            <w:szCs w:val="24"/>
          </w:rPr>
        </w:pPr>
        <w:r w:rsidRPr="009D44CC">
          <w:rPr>
            <w:rFonts w:ascii="Times New Roman" w:hAnsi="Times New Roman"/>
            <w:sz w:val="24"/>
            <w:szCs w:val="24"/>
          </w:rPr>
          <w:fldChar w:fldCharType="begin"/>
        </w:r>
        <w:r w:rsidRPr="009D44CC">
          <w:rPr>
            <w:rFonts w:ascii="Times New Roman" w:hAnsi="Times New Roman"/>
            <w:sz w:val="24"/>
            <w:szCs w:val="24"/>
          </w:rPr>
          <w:instrText>PAGE   \* MERGEFORMAT</w:instrText>
        </w:r>
        <w:r w:rsidRPr="009D44CC">
          <w:rPr>
            <w:rFonts w:ascii="Times New Roman" w:hAnsi="Times New Roman"/>
            <w:sz w:val="24"/>
            <w:szCs w:val="24"/>
          </w:rPr>
          <w:fldChar w:fldCharType="separate"/>
        </w:r>
        <w:r w:rsidR="003F05BB">
          <w:rPr>
            <w:rFonts w:ascii="Times New Roman" w:hAnsi="Times New Roman"/>
            <w:noProof/>
            <w:sz w:val="24"/>
            <w:szCs w:val="24"/>
          </w:rPr>
          <w:t>5</w:t>
        </w:r>
        <w:r w:rsidRPr="009D44CC">
          <w:rPr>
            <w:rFonts w:ascii="Times New Roman" w:hAnsi="Times New Roman"/>
            <w:sz w:val="24"/>
            <w:szCs w:val="24"/>
          </w:rPr>
          <w:fldChar w:fldCharType="end"/>
        </w:r>
      </w:p>
    </w:sdtContent>
  </w:sdt>
  <w:p w14:paraId="26F8359C" w14:textId="77777777" w:rsidR="009D44CC" w:rsidRDefault="009D44C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F7"/>
    <w:rsid w:val="0005226D"/>
    <w:rsid w:val="000A0008"/>
    <w:rsid w:val="000A6217"/>
    <w:rsid w:val="000A79A7"/>
    <w:rsid w:val="000C0813"/>
    <w:rsid w:val="000D19F7"/>
    <w:rsid w:val="000F1501"/>
    <w:rsid w:val="00100237"/>
    <w:rsid w:val="00106BD6"/>
    <w:rsid w:val="00107F75"/>
    <w:rsid w:val="00122F6F"/>
    <w:rsid w:val="00134072"/>
    <w:rsid w:val="00140457"/>
    <w:rsid w:val="00164E6B"/>
    <w:rsid w:val="001C5704"/>
    <w:rsid w:val="001E5597"/>
    <w:rsid w:val="001E7457"/>
    <w:rsid w:val="00207855"/>
    <w:rsid w:val="002120EA"/>
    <w:rsid w:val="00267FB0"/>
    <w:rsid w:val="002C0BE5"/>
    <w:rsid w:val="002C1A06"/>
    <w:rsid w:val="002C5B5A"/>
    <w:rsid w:val="002E4A6C"/>
    <w:rsid w:val="002F4F06"/>
    <w:rsid w:val="0030003F"/>
    <w:rsid w:val="00353015"/>
    <w:rsid w:val="00370C2D"/>
    <w:rsid w:val="00393486"/>
    <w:rsid w:val="003A2AE6"/>
    <w:rsid w:val="003B1D4C"/>
    <w:rsid w:val="003B4824"/>
    <w:rsid w:val="003C6D61"/>
    <w:rsid w:val="003D46F5"/>
    <w:rsid w:val="003E2E12"/>
    <w:rsid w:val="003E455E"/>
    <w:rsid w:val="003E64EF"/>
    <w:rsid w:val="003F05BB"/>
    <w:rsid w:val="00422AB4"/>
    <w:rsid w:val="00445E9C"/>
    <w:rsid w:val="004466CD"/>
    <w:rsid w:val="00452B43"/>
    <w:rsid w:val="00457068"/>
    <w:rsid w:val="00466A71"/>
    <w:rsid w:val="004B3960"/>
    <w:rsid w:val="004F2347"/>
    <w:rsid w:val="00516DD3"/>
    <w:rsid w:val="005344C5"/>
    <w:rsid w:val="00561851"/>
    <w:rsid w:val="00565DE4"/>
    <w:rsid w:val="005A401A"/>
    <w:rsid w:val="005A4B03"/>
    <w:rsid w:val="005C719B"/>
    <w:rsid w:val="005E7B7B"/>
    <w:rsid w:val="005F079B"/>
    <w:rsid w:val="006355CE"/>
    <w:rsid w:val="006511A8"/>
    <w:rsid w:val="006623F5"/>
    <w:rsid w:val="00664C1B"/>
    <w:rsid w:val="00693345"/>
    <w:rsid w:val="006A5489"/>
    <w:rsid w:val="006C0D79"/>
    <w:rsid w:val="006D29C9"/>
    <w:rsid w:val="006F52E6"/>
    <w:rsid w:val="006F67C1"/>
    <w:rsid w:val="00727CFD"/>
    <w:rsid w:val="00732B7C"/>
    <w:rsid w:val="00756402"/>
    <w:rsid w:val="007672AB"/>
    <w:rsid w:val="00767552"/>
    <w:rsid w:val="007747B9"/>
    <w:rsid w:val="007A3AC5"/>
    <w:rsid w:val="007A4614"/>
    <w:rsid w:val="007D0F31"/>
    <w:rsid w:val="00802C05"/>
    <w:rsid w:val="008111DF"/>
    <w:rsid w:val="00825781"/>
    <w:rsid w:val="008446BC"/>
    <w:rsid w:val="00852331"/>
    <w:rsid w:val="00866F15"/>
    <w:rsid w:val="008739EB"/>
    <w:rsid w:val="008B29EF"/>
    <w:rsid w:val="008B6CAB"/>
    <w:rsid w:val="008C2999"/>
    <w:rsid w:val="008C596B"/>
    <w:rsid w:val="008D02B3"/>
    <w:rsid w:val="008E72B3"/>
    <w:rsid w:val="008F01CB"/>
    <w:rsid w:val="00905557"/>
    <w:rsid w:val="00905AB8"/>
    <w:rsid w:val="00954E47"/>
    <w:rsid w:val="009560BC"/>
    <w:rsid w:val="00977591"/>
    <w:rsid w:val="00992274"/>
    <w:rsid w:val="00995715"/>
    <w:rsid w:val="009C3889"/>
    <w:rsid w:val="009D44CC"/>
    <w:rsid w:val="009E1451"/>
    <w:rsid w:val="009E70EA"/>
    <w:rsid w:val="00A12025"/>
    <w:rsid w:val="00A27298"/>
    <w:rsid w:val="00A527F5"/>
    <w:rsid w:val="00A97468"/>
    <w:rsid w:val="00AA7009"/>
    <w:rsid w:val="00AE326E"/>
    <w:rsid w:val="00B46E30"/>
    <w:rsid w:val="00B96FB1"/>
    <w:rsid w:val="00BB2E69"/>
    <w:rsid w:val="00BE6BF3"/>
    <w:rsid w:val="00C037B3"/>
    <w:rsid w:val="00C55B76"/>
    <w:rsid w:val="00C664E2"/>
    <w:rsid w:val="00C7060D"/>
    <w:rsid w:val="00C74B3C"/>
    <w:rsid w:val="00C77A88"/>
    <w:rsid w:val="00C841CF"/>
    <w:rsid w:val="00C85ABF"/>
    <w:rsid w:val="00CA26CE"/>
    <w:rsid w:val="00CB1A02"/>
    <w:rsid w:val="00D33ED5"/>
    <w:rsid w:val="00D63D2A"/>
    <w:rsid w:val="00D83CEB"/>
    <w:rsid w:val="00D935F5"/>
    <w:rsid w:val="00DA4894"/>
    <w:rsid w:val="00DB21A5"/>
    <w:rsid w:val="00DC56BA"/>
    <w:rsid w:val="00DD6EBD"/>
    <w:rsid w:val="00DE1968"/>
    <w:rsid w:val="00DF46F7"/>
    <w:rsid w:val="00E03249"/>
    <w:rsid w:val="00E07145"/>
    <w:rsid w:val="00E10330"/>
    <w:rsid w:val="00E10FBB"/>
    <w:rsid w:val="00E44CFC"/>
    <w:rsid w:val="00E45FDC"/>
    <w:rsid w:val="00E51BEB"/>
    <w:rsid w:val="00E56E76"/>
    <w:rsid w:val="00E642E5"/>
    <w:rsid w:val="00E73BC5"/>
    <w:rsid w:val="00E86F89"/>
    <w:rsid w:val="00E926FE"/>
    <w:rsid w:val="00E9370F"/>
    <w:rsid w:val="00EC4BF4"/>
    <w:rsid w:val="00EF3AC8"/>
    <w:rsid w:val="00F02117"/>
    <w:rsid w:val="00F349F7"/>
    <w:rsid w:val="00F45C80"/>
    <w:rsid w:val="00F711B6"/>
    <w:rsid w:val="00F80058"/>
    <w:rsid w:val="00F8474F"/>
    <w:rsid w:val="00FA432F"/>
    <w:rsid w:val="00FB1FD9"/>
    <w:rsid w:val="00FF1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6F7"/>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F46F7"/>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C74B3C"/>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C74B3C"/>
    <w:rPr>
      <w:rFonts w:ascii="Calibri" w:eastAsia="Calibri" w:hAnsi="Calibri" w:cs="Times New Roman"/>
      <w:lang w:val="lv-LV"/>
    </w:rPr>
  </w:style>
  <w:style w:type="paragraph" w:styleId="Kjene">
    <w:name w:val="footer"/>
    <w:basedOn w:val="Parasts"/>
    <w:link w:val="KjeneRakstz"/>
    <w:uiPriority w:val="99"/>
    <w:unhideWhenUsed/>
    <w:rsid w:val="00C74B3C"/>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C74B3C"/>
    <w:rPr>
      <w:rFonts w:ascii="Calibri" w:eastAsia="Calibri" w:hAnsi="Calibri" w:cs="Times New Roman"/>
      <w:lang w:val="lv-LV"/>
    </w:rPr>
  </w:style>
  <w:style w:type="paragraph" w:styleId="Balonteksts">
    <w:name w:val="Balloon Text"/>
    <w:basedOn w:val="Parasts"/>
    <w:link w:val="BalontekstsRakstz"/>
    <w:uiPriority w:val="99"/>
    <w:semiHidden/>
    <w:unhideWhenUsed/>
    <w:rsid w:val="00C74B3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74B3C"/>
    <w:rPr>
      <w:rFonts w:ascii="Tahoma" w:eastAsia="Calibri" w:hAnsi="Tahoma" w:cs="Tahoma"/>
      <w:sz w:val="16"/>
      <w:szCs w:val="16"/>
      <w:lang w:val="lv-LV"/>
    </w:rPr>
  </w:style>
  <w:style w:type="paragraph" w:styleId="Sarakstarindkopa">
    <w:name w:val="List Paragraph"/>
    <w:basedOn w:val="Parasts"/>
    <w:uiPriority w:val="34"/>
    <w:qFormat/>
    <w:rsid w:val="00F45C80"/>
    <w:pPr>
      <w:ind w:left="720"/>
      <w:contextualSpacing/>
    </w:pPr>
  </w:style>
  <w:style w:type="paragraph" w:styleId="Bezatstarpm">
    <w:name w:val="No Spacing"/>
    <w:uiPriority w:val="1"/>
    <w:qFormat/>
    <w:rsid w:val="00CB1A02"/>
    <w:pPr>
      <w:spacing w:after="0" w:line="240" w:lineRule="auto"/>
    </w:pPr>
    <w:rPr>
      <w:lang w:val="lv-LV"/>
    </w:rPr>
  </w:style>
  <w:style w:type="character" w:styleId="Komentraatsauce">
    <w:name w:val="annotation reference"/>
    <w:basedOn w:val="Noklusjumarindkopasfonts"/>
    <w:uiPriority w:val="99"/>
    <w:semiHidden/>
    <w:unhideWhenUsed/>
    <w:rsid w:val="00C55B76"/>
    <w:rPr>
      <w:sz w:val="16"/>
      <w:szCs w:val="16"/>
    </w:rPr>
  </w:style>
  <w:style w:type="paragraph" w:styleId="Komentrateksts">
    <w:name w:val="annotation text"/>
    <w:basedOn w:val="Parasts"/>
    <w:link w:val="KomentratekstsRakstz"/>
    <w:uiPriority w:val="99"/>
    <w:semiHidden/>
    <w:unhideWhenUsed/>
    <w:rsid w:val="00C55B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B76"/>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C55B76"/>
    <w:rPr>
      <w:b/>
      <w:bCs/>
    </w:rPr>
  </w:style>
  <w:style w:type="character" w:customStyle="1" w:styleId="KomentratmaRakstz">
    <w:name w:val="Komentāra tēma Rakstz."/>
    <w:basedOn w:val="KomentratekstsRakstz"/>
    <w:link w:val="Komentratma"/>
    <w:uiPriority w:val="99"/>
    <w:semiHidden/>
    <w:rsid w:val="00C55B76"/>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6F7"/>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F46F7"/>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C74B3C"/>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C74B3C"/>
    <w:rPr>
      <w:rFonts w:ascii="Calibri" w:eastAsia="Calibri" w:hAnsi="Calibri" w:cs="Times New Roman"/>
      <w:lang w:val="lv-LV"/>
    </w:rPr>
  </w:style>
  <w:style w:type="paragraph" w:styleId="Kjene">
    <w:name w:val="footer"/>
    <w:basedOn w:val="Parasts"/>
    <w:link w:val="KjeneRakstz"/>
    <w:uiPriority w:val="99"/>
    <w:unhideWhenUsed/>
    <w:rsid w:val="00C74B3C"/>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C74B3C"/>
    <w:rPr>
      <w:rFonts w:ascii="Calibri" w:eastAsia="Calibri" w:hAnsi="Calibri" w:cs="Times New Roman"/>
      <w:lang w:val="lv-LV"/>
    </w:rPr>
  </w:style>
  <w:style w:type="paragraph" w:styleId="Balonteksts">
    <w:name w:val="Balloon Text"/>
    <w:basedOn w:val="Parasts"/>
    <w:link w:val="BalontekstsRakstz"/>
    <w:uiPriority w:val="99"/>
    <w:semiHidden/>
    <w:unhideWhenUsed/>
    <w:rsid w:val="00C74B3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74B3C"/>
    <w:rPr>
      <w:rFonts w:ascii="Tahoma" w:eastAsia="Calibri" w:hAnsi="Tahoma" w:cs="Tahoma"/>
      <w:sz w:val="16"/>
      <w:szCs w:val="16"/>
      <w:lang w:val="lv-LV"/>
    </w:rPr>
  </w:style>
  <w:style w:type="paragraph" w:styleId="Sarakstarindkopa">
    <w:name w:val="List Paragraph"/>
    <w:basedOn w:val="Parasts"/>
    <w:uiPriority w:val="34"/>
    <w:qFormat/>
    <w:rsid w:val="00F45C80"/>
    <w:pPr>
      <w:ind w:left="720"/>
      <w:contextualSpacing/>
    </w:pPr>
  </w:style>
  <w:style w:type="paragraph" w:styleId="Bezatstarpm">
    <w:name w:val="No Spacing"/>
    <w:uiPriority w:val="1"/>
    <w:qFormat/>
    <w:rsid w:val="00CB1A02"/>
    <w:pPr>
      <w:spacing w:after="0" w:line="240" w:lineRule="auto"/>
    </w:pPr>
    <w:rPr>
      <w:lang w:val="lv-LV"/>
    </w:rPr>
  </w:style>
  <w:style w:type="character" w:styleId="Komentraatsauce">
    <w:name w:val="annotation reference"/>
    <w:basedOn w:val="Noklusjumarindkopasfonts"/>
    <w:uiPriority w:val="99"/>
    <w:semiHidden/>
    <w:unhideWhenUsed/>
    <w:rsid w:val="00C55B76"/>
    <w:rPr>
      <w:sz w:val="16"/>
      <w:szCs w:val="16"/>
    </w:rPr>
  </w:style>
  <w:style w:type="paragraph" w:styleId="Komentrateksts">
    <w:name w:val="annotation text"/>
    <w:basedOn w:val="Parasts"/>
    <w:link w:val="KomentratekstsRakstz"/>
    <w:uiPriority w:val="99"/>
    <w:semiHidden/>
    <w:unhideWhenUsed/>
    <w:rsid w:val="00C55B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B76"/>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C55B76"/>
    <w:rPr>
      <w:b/>
      <w:bCs/>
    </w:rPr>
  </w:style>
  <w:style w:type="character" w:customStyle="1" w:styleId="KomentratmaRakstz">
    <w:name w:val="Komentāra tēma Rakstz."/>
    <w:basedOn w:val="KomentratekstsRakstz"/>
    <w:link w:val="Komentratma"/>
    <w:uiPriority w:val="99"/>
    <w:semiHidden/>
    <w:rsid w:val="00C55B76"/>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kumi.lv/doc.php?id=6829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98E6-74E6-4B95-A3FF-43698436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D10F39-BF0B-4A01-AE42-EBBDAC10F8FE}">
  <ds:schemaRefs>
    <ds:schemaRef ds:uri="http://schemas.microsoft.com/sharepoint/v3/contenttype/forms"/>
  </ds:schemaRefs>
</ds:datastoreItem>
</file>

<file path=customXml/itemProps3.xml><?xml version="1.0" encoding="utf-8"?>
<ds:datastoreItem xmlns:ds="http://schemas.openxmlformats.org/officeDocument/2006/customXml" ds:itemID="{AA4F52A3-31CD-499D-A8D5-E842DC4BA5BF}">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952BF21-5467-4D59-9380-EED0B727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7273</Words>
  <Characters>4147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Grozījumi Civilprocesa likumā</vt:lpstr>
    </vt:vector>
  </TitlesOfParts>
  <Manager>Inita.Ilgaza@tm.gov.lv</Manager>
  <Company>Tieslietu ministrija</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creator>Evija Timpare</dc:creator>
  <dc:description>E. Timpare
67036829, Evija.Timpare@tm.gov.lv</dc:description>
  <cp:lastModifiedBy>Evija Timpare</cp:lastModifiedBy>
  <cp:revision>3</cp:revision>
  <cp:lastPrinted>2014-11-28T09:33:00Z</cp:lastPrinted>
  <dcterms:created xsi:type="dcterms:W3CDTF">2015-02-13T06:05:00Z</dcterms:created>
  <dcterms:modified xsi:type="dcterms:W3CDTF">2015-02-13T06:06:00Z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