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07" w:rsidRPr="004314FD" w:rsidRDefault="0085423A" w:rsidP="00161A0A">
      <w:pPr>
        <w:spacing w:after="0" w:line="240" w:lineRule="auto"/>
        <w:ind w:right="-766"/>
        <w:jc w:val="center"/>
        <w:rPr>
          <w:rFonts w:ascii="Times New Roman" w:eastAsia="Times New Roman" w:hAnsi="Times New Roman"/>
          <w:b/>
          <w:bCs/>
          <w:sz w:val="24"/>
          <w:szCs w:val="24"/>
          <w:lang w:eastAsia="lv-LV"/>
        </w:rPr>
      </w:pPr>
      <w:r w:rsidRPr="004314FD">
        <w:rPr>
          <w:rFonts w:ascii="Times New Roman" w:eastAsia="Times New Roman" w:hAnsi="Times New Roman"/>
          <w:b/>
          <w:bCs/>
          <w:sz w:val="24"/>
          <w:szCs w:val="24"/>
          <w:lang w:eastAsia="lv-LV"/>
        </w:rPr>
        <w:t>Ministru Kabineta noteikumu projekta</w:t>
      </w:r>
      <w:r w:rsidR="00027707" w:rsidRPr="004314FD">
        <w:rPr>
          <w:rFonts w:ascii="Times New Roman" w:eastAsia="Times New Roman" w:hAnsi="Times New Roman"/>
          <w:b/>
          <w:bCs/>
          <w:sz w:val="24"/>
          <w:szCs w:val="24"/>
          <w:lang w:eastAsia="lv-LV"/>
        </w:rPr>
        <w:t xml:space="preserve"> </w:t>
      </w:r>
      <w:r w:rsidR="000B5C0A" w:rsidRPr="004314FD">
        <w:rPr>
          <w:rFonts w:ascii="Times New Roman" w:eastAsia="Times New Roman" w:hAnsi="Times New Roman"/>
          <w:b/>
          <w:bCs/>
          <w:sz w:val="24"/>
          <w:szCs w:val="24"/>
          <w:lang w:eastAsia="lv-LV"/>
        </w:rPr>
        <w:t>„</w:t>
      </w:r>
      <w:r w:rsidR="00AE5177" w:rsidRPr="00AE5177">
        <w:rPr>
          <w:rFonts w:ascii="Times New Roman" w:hAnsi="Times New Roman"/>
          <w:b/>
          <w:bCs/>
          <w:sz w:val="24"/>
          <w:szCs w:val="24"/>
        </w:rPr>
        <w:t>Eiropas Savienības Strukturālo un investīciju fondu mērķa "Eiropas teritoriālā sadarbība" programmu finansēto projektu finanšu kontroles kārtība</w:t>
      </w:r>
      <w:r w:rsidR="001D59C8" w:rsidRPr="004314FD">
        <w:rPr>
          <w:rFonts w:ascii="Times New Roman" w:eastAsia="Times New Roman" w:hAnsi="Times New Roman"/>
          <w:b/>
          <w:bCs/>
          <w:sz w:val="24"/>
          <w:szCs w:val="24"/>
          <w:lang w:eastAsia="lv-LV"/>
        </w:rPr>
        <w:t xml:space="preserve">” </w:t>
      </w:r>
      <w:r w:rsidR="00027707" w:rsidRPr="004314FD">
        <w:rPr>
          <w:rFonts w:ascii="Times New Roman" w:eastAsia="Times New Roman" w:hAnsi="Times New Roman"/>
          <w:b/>
          <w:bCs/>
          <w:sz w:val="24"/>
          <w:szCs w:val="24"/>
          <w:lang w:eastAsia="lv-LV"/>
        </w:rPr>
        <w:t>sākotnējās ietekmes novērtējuma ziņojums (anotācija)</w:t>
      </w:r>
    </w:p>
    <w:p w:rsidR="00151C95" w:rsidRPr="004314FD" w:rsidRDefault="00151C95" w:rsidP="00161A0A">
      <w:pPr>
        <w:spacing w:after="0" w:line="240" w:lineRule="auto"/>
        <w:ind w:right="-766"/>
        <w:jc w:val="center"/>
        <w:rPr>
          <w:rFonts w:ascii="Times New Roman" w:hAnsi="Times New Roman"/>
          <w:b/>
          <w:sz w:val="24"/>
          <w:szCs w:val="24"/>
        </w:rPr>
      </w:pPr>
    </w:p>
    <w:tbl>
      <w:tblPr>
        <w:tblW w:w="5284" w:type="pct"/>
        <w:tblCellSpacing w:w="15" w:type="dxa"/>
        <w:tblInd w:w="-4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921"/>
        <w:gridCol w:w="2481"/>
        <w:gridCol w:w="5534"/>
      </w:tblGrid>
      <w:tr w:rsidR="004314FD" w:rsidRPr="004314FD" w:rsidTr="00E6171D">
        <w:trPr>
          <w:trHeight w:val="405"/>
          <w:tblCellSpacing w:w="15" w:type="dxa"/>
        </w:trPr>
        <w:tc>
          <w:tcPr>
            <w:tcW w:w="4966" w:type="pct"/>
            <w:gridSpan w:val="3"/>
            <w:vAlign w:val="center"/>
            <w:hideMark/>
          </w:tcPr>
          <w:p w:rsidR="00027707" w:rsidRPr="004314FD" w:rsidRDefault="00027707" w:rsidP="00161A0A">
            <w:pPr>
              <w:spacing w:after="0" w:line="240" w:lineRule="auto"/>
              <w:jc w:val="center"/>
              <w:rPr>
                <w:rFonts w:ascii="Times New Roman" w:eastAsia="Times New Roman" w:hAnsi="Times New Roman"/>
                <w:b/>
                <w:bCs/>
                <w:sz w:val="24"/>
                <w:szCs w:val="24"/>
                <w:lang w:eastAsia="lv-LV"/>
              </w:rPr>
            </w:pPr>
            <w:r w:rsidRPr="004314FD">
              <w:rPr>
                <w:rFonts w:ascii="Times New Roman" w:eastAsia="Times New Roman" w:hAnsi="Times New Roman"/>
                <w:b/>
                <w:bCs/>
                <w:sz w:val="24"/>
                <w:szCs w:val="24"/>
                <w:lang w:eastAsia="lv-LV"/>
              </w:rPr>
              <w:t>I. Tiesību akta projekta izstrādes nepieciešamība</w:t>
            </w:r>
          </w:p>
        </w:tc>
      </w:tr>
      <w:tr w:rsidR="004314FD" w:rsidRPr="004314FD" w:rsidTr="00E6171D">
        <w:trPr>
          <w:trHeight w:val="405"/>
          <w:tblCellSpacing w:w="15" w:type="dxa"/>
        </w:trPr>
        <w:tc>
          <w:tcPr>
            <w:tcW w:w="493" w:type="pct"/>
            <w:hideMark/>
          </w:tcPr>
          <w:p w:rsidR="00027707" w:rsidRPr="004314FD" w:rsidRDefault="00027707" w:rsidP="00161A0A">
            <w:pPr>
              <w:spacing w:after="0" w:line="240" w:lineRule="auto"/>
              <w:jc w:val="center"/>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1.</w:t>
            </w:r>
          </w:p>
        </w:tc>
        <w:tc>
          <w:tcPr>
            <w:tcW w:w="1381" w:type="pct"/>
            <w:hideMark/>
          </w:tcPr>
          <w:p w:rsidR="00027707" w:rsidRPr="004314FD" w:rsidRDefault="00027707"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Pamatojums</w:t>
            </w:r>
          </w:p>
        </w:tc>
        <w:tc>
          <w:tcPr>
            <w:tcW w:w="3058" w:type="pct"/>
            <w:hideMark/>
          </w:tcPr>
          <w:p w:rsidR="00027707" w:rsidRPr="004314FD" w:rsidRDefault="00B82A41" w:rsidP="00D029ED">
            <w:pPr>
              <w:spacing w:after="0" w:line="240" w:lineRule="auto"/>
              <w:ind w:left="40" w:right="73"/>
              <w:jc w:val="both"/>
              <w:rPr>
                <w:rFonts w:ascii="Times New Roman" w:eastAsia="Times New Roman" w:hAnsi="Times New Roman"/>
                <w:sz w:val="24"/>
                <w:szCs w:val="24"/>
                <w:lang w:eastAsia="lv-LV"/>
              </w:rPr>
            </w:pPr>
            <w:r w:rsidRPr="004314FD">
              <w:rPr>
                <w:rFonts w:ascii="Times New Roman" w:hAnsi="Times New Roman"/>
                <w:sz w:val="24"/>
                <w:szCs w:val="24"/>
              </w:rPr>
              <w:t xml:space="preserve">Ministru kabineta noteikumu projekts (turpmāk – MK noteikumu projekts) izstrādāts pamatojoties uz </w:t>
            </w:r>
            <w:r w:rsidR="00445CB8" w:rsidRPr="004314FD">
              <w:rPr>
                <w:rFonts w:ascii="Times New Roman" w:eastAsia="Times New Roman" w:hAnsi="Times New Roman"/>
                <w:bCs/>
                <w:sz w:val="24"/>
                <w:szCs w:val="24"/>
                <w:lang w:eastAsia="lv-LV"/>
              </w:rPr>
              <w:t>Eiropas Savienības Strukturālo un investīciju fondu mērķa „Eiropas teritoriālā sadarbība” programmu, kas īstenojamas ar Eiropas Reģionālās attīstības</w:t>
            </w:r>
            <w:r w:rsidR="0027220D" w:rsidRPr="004314FD">
              <w:rPr>
                <w:rFonts w:ascii="Times New Roman" w:eastAsia="Times New Roman" w:hAnsi="Times New Roman"/>
                <w:bCs/>
                <w:sz w:val="24"/>
                <w:szCs w:val="24"/>
                <w:lang w:eastAsia="lv-LV"/>
              </w:rPr>
              <w:t xml:space="preserve"> fonda atbalstu, vadības likuma (turpmāk – ETS likums) </w:t>
            </w:r>
            <w:r w:rsidR="00426E5E" w:rsidRPr="004314FD">
              <w:rPr>
                <w:rFonts w:ascii="Times New Roman" w:hAnsi="Times New Roman"/>
                <w:sz w:val="24"/>
                <w:szCs w:val="24"/>
              </w:rPr>
              <w:t>15.panta 5</w:t>
            </w:r>
            <w:r w:rsidR="00C75F74" w:rsidRPr="004314FD">
              <w:rPr>
                <w:rFonts w:ascii="Times New Roman" w:hAnsi="Times New Roman"/>
                <w:sz w:val="24"/>
                <w:szCs w:val="24"/>
              </w:rPr>
              <w:t>.</w:t>
            </w:r>
            <w:r w:rsidR="00D029ED" w:rsidRPr="004314FD" w:rsidDel="00D029ED">
              <w:rPr>
                <w:rFonts w:ascii="Times New Roman" w:hAnsi="Times New Roman"/>
                <w:sz w:val="24"/>
                <w:szCs w:val="24"/>
              </w:rPr>
              <w:t xml:space="preserve"> </w:t>
            </w:r>
            <w:r w:rsidR="00C75F74" w:rsidRPr="004314FD">
              <w:rPr>
                <w:rFonts w:ascii="Times New Roman" w:hAnsi="Times New Roman"/>
                <w:sz w:val="24"/>
                <w:szCs w:val="24"/>
              </w:rPr>
              <w:t>punkt</w:t>
            </w:r>
            <w:r w:rsidRPr="004314FD">
              <w:rPr>
                <w:rFonts w:ascii="Times New Roman" w:hAnsi="Times New Roman"/>
                <w:sz w:val="24"/>
                <w:szCs w:val="24"/>
              </w:rPr>
              <w:t>u.</w:t>
            </w:r>
          </w:p>
        </w:tc>
      </w:tr>
      <w:tr w:rsidR="004314FD" w:rsidRPr="004314FD" w:rsidTr="00E6171D">
        <w:trPr>
          <w:trHeight w:val="465"/>
          <w:tblCellSpacing w:w="15" w:type="dxa"/>
        </w:trPr>
        <w:tc>
          <w:tcPr>
            <w:tcW w:w="493" w:type="pct"/>
            <w:hideMark/>
          </w:tcPr>
          <w:p w:rsidR="00027707" w:rsidRPr="004314FD" w:rsidRDefault="00027707" w:rsidP="00161A0A">
            <w:pPr>
              <w:spacing w:after="0" w:line="240" w:lineRule="auto"/>
              <w:jc w:val="center"/>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2.</w:t>
            </w:r>
          </w:p>
        </w:tc>
        <w:tc>
          <w:tcPr>
            <w:tcW w:w="1381" w:type="pct"/>
            <w:hideMark/>
          </w:tcPr>
          <w:p w:rsidR="00651674" w:rsidRDefault="00027707"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rsidR="00651674" w:rsidRPr="00651674" w:rsidRDefault="00651674" w:rsidP="00651674">
            <w:pPr>
              <w:rPr>
                <w:rFonts w:ascii="Times New Roman" w:eastAsia="Times New Roman" w:hAnsi="Times New Roman"/>
                <w:sz w:val="24"/>
                <w:szCs w:val="24"/>
                <w:lang w:eastAsia="lv-LV"/>
              </w:rPr>
            </w:pPr>
          </w:p>
          <w:p w:rsidR="00651674" w:rsidRPr="00651674" w:rsidRDefault="00651674" w:rsidP="00651674">
            <w:pPr>
              <w:rPr>
                <w:rFonts w:ascii="Times New Roman" w:eastAsia="Times New Roman" w:hAnsi="Times New Roman"/>
                <w:sz w:val="24"/>
                <w:szCs w:val="24"/>
                <w:lang w:eastAsia="lv-LV"/>
              </w:rPr>
            </w:pPr>
          </w:p>
          <w:p w:rsidR="00651674" w:rsidRPr="00651674" w:rsidRDefault="00651674" w:rsidP="00651674">
            <w:pPr>
              <w:rPr>
                <w:rFonts w:ascii="Times New Roman" w:eastAsia="Times New Roman" w:hAnsi="Times New Roman"/>
                <w:sz w:val="24"/>
                <w:szCs w:val="24"/>
                <w:lang w:eastAsia="lv-LV"/>
              </w:rPr>
            </w:pPr>
          </w:p>
          <w:p w:rsidR="00651674" w:rsidRPr="00651674" w:rsidRDefault="00651674" w:rsidP="00651674">
            <w:pPr>
              <w:rPr>
                <w:rFonts w:ascii="Times New Roman" w:eastAsia="Times New Roman" w:hAnsi="Times New Roman"/>
                <w:sz w:val="24"/>
                <w:szCs w:val="24"/>
                <w:lang w:eastAsia="lv-LV"/>
              </w:rPr>
            </w:pPr>
          </w:p>
          <w:p w:rsidR="00651674" w:rsidRPr="00651674" w:rsidRDefault="00651674" w:rsidP="00651674">
            <w:pPr>
              <w:rPr>
                <w:rFonts w:ascii="Times New Roman" w:eastAsia="Times New Roman" w:hAnsi="Times New Roman"/>
                <w:sz w:val="24"/>
                <w:szCs w:val="24"/>
                <w:lang w:eastAsia="lv-LV"/>
              </w:rPr>
            </w:pPr>
          </w:p>
          <w:p w:rsidR="00651674" w:rsidRPr="00651674" w:rsidRDefault="00651674" w:rsidP="00651674">
            <w:pPr>
              <w:rPr>
                <w:rFonts w:ascii="Times New Roman" w:eastAsia="Times New Roman" w:hAnsi="Times New Roman"/>
                <w:sz w:val="24"/>
                <w:szCs w:val="24"/>
                <w:lang w:eastAsia="lv-LV"/>
              </w:rPr>
            </w:pPr>
          </w:p>
          <w:p w:rsidR="00651674" w:rsidRPr="00651674" w:rsidRDefault="00651674" w:rsidP="00651674">
            <w:pPr>
              <w:rPr>
                <w:rFonts w:ascii="Times New Roman" w:eastAsia="Times New Roman" w:hAnsi="Times New Roman"/>
                <w:sz w:val="24"/>
                <w:szCs w:val="24"/>
                <w:lang w:eastAsia="lv-LV"/>
              </w:rPr>
            </w:pPr>
          </w:p>
          <w:p w:rsidR="00651674" w:rsidRPr="00651674" w:rsidRDefault="00651674" w:rsidP="00651674">
            <w:pPr>
              <w:rPr>
                <w:rFonts w:ascii="Times New Roman" w:eastAsia="Times New Roman" w:hAnsi="Times New Roman"/>
                <w:sz w:val="24"/>
                <w:szCs w:val="24"/>
                <w:lang w:eastAsia="lv-LV"/>
              </w:rPr>
            </w:pPr>
          </w:p>
          <w:p w:rsidR="00651674" w:rsidRPr="00651674" w:rsidRDefault="00651674" w:rsidP="00651674">
            <w:pPr>
              <w:rPr>
                <w:rFonts w:ascii="Times New Roman" w:eastAsia="Times New Roman" w:hAnsi="Times New Roman"/>
                <w:sz w:val="24"/>
                <w:szCs w:val="24"/>
                <w:lang w:eastAsia="lv-LV"/>
              </w:rPr>
            </w:pPr>
          </w:p>
          <w:p w:rsidR="00651674" w:rsidRPr="00651674" w:rsidRDefault="00651674" w:rsidP="00651674">
            <w:pPr>
              <w:rPr>
                <w:rFonts w:ascii="Times New Roman" w:eastAsia="Times New Roman" w:hAnsi="Times New Roman"/>
                <w:sz w:val="24"/>
                <w:szCs w:val="24"/>
                <w:lang w:eastAsia="lv-LV"/>
              </w:rPr>
            </w:pPr>
          </w:p>
          <w:p w:rsidR="00651674" w:rsidRPr="00651674" w:rsidRDefault="00651674" w:rsidP="00651674">
            <w:pPr>
              <w:rPr>
                <w:rFonts w:ascii="Times New Roman" w:eastAsia="Times New Roman" w:hAnsi="Times New Roman"/>
                <w:sz w:val="24"/>
                <w:szCs w:val="24"/>
                <w:lang w:eastAsia="lv-LV"/>
              </w:rPr>
            </w:pPr>
          </w:p>
          <w:p w:rsidR="00027707" w:rsidRPr="00651674" w:rsidRDefault="00027707" w:rsidP="00651674">
            <w:pPr>
              <w:rPr>
                <w:rFonts w:ascii="Times New Roman" w:eastAsia="Times New Roman" w:hAnsi="Times New Roman"/>
                <w:sz w:val="24"/>
                <w:szCs w:val="24"/>
                <w:lang w:eastAsia="lv-LV"/>
              </w:rPr>
            </w:pPr>
          </w:p>
        </w:tc>
        <w:tc>
          <w:tcPr>
            <w:tcW w:w="3058" w:type="pct"/>
            <w:hideMark/>
          </w:tcPr>
          <w:p w:rsidR="00F74C24" w:rsidRPr="004314FD" w:rsidRDefault="00F478BE" w:rsidP="00161A0A">
            <w:pPr>
              <w:spacing w:after="0" w:line="240" w:lineRule="auto"/>
              <w:ind w:left="40" w:right="215"/>
              <w:jc w:val="both"/>
              <w:rPr>
                <w:rFonts w:ascii="Times New Roman" w:hAnsi="Times New Roman"/>
                <w:sz w:val="24"/>
                <w:szCs w:val="24"/>
              </w:rPr>
            </w:pPr>
            <w:r w:rsidRPr="004314FD">
              <w:rPr>
                <w:rFonts w:ascii="Times New Roman" w:hAnsi="Times New Roman"/>
                <w:sz w:val="24"/>
                <w:szCs w:val="24"/>
              </w:rPr>
              <w:t xml:space="preserve">Saskaņā ar </w:t>
            </w:r>
            <w:r w:rsidR="005D3101" w:rsidRPr="004314FD">
              <w:rPr>
                <w:rFonts w:ascii="Times New Roman" w:hAnsi="Times New Roman"/>
                <w:sz w:val="24"/>
                <w:szCs w:val="24"/>
              </w:rPr>
              <w:t>Eiropas Parlamenta un Padomes 2013.gada 17.decembra regulas (ES) Nr.</w:t>
            </w:r>
            <w:hyperlink r:id="rId8" w:tgtFrame="_blank" w:history="1">
              <w:r w:rsidR="005D3101" w:rsidRPr="004314FD">
                <w:rPr>
                  <w:rStyle w:val="Hyperlink"/>
                  <w:rFonts w:ascii="Times New Roman" w:hAnsi="Times New Roman"/>
                  <w:color w:val="auto"/>
                  <w:sz w:val="24"/>
                  <w:szCs w:val="24"/>
                  <w:u w:val="none"/>
                </w:rPr>
                <w:t>1303/2013</w:t>
              </w:r>
            </w:hyperlink>
            <w:r w:rsidR="005D3101" w:rsidRPr="004314FD">
              <w:rPr>
                <w:rFonts w:ascii="Times New Roman" w:hAnsi="Times New Roman"/>
                <w:sz w:val="24"/>
                <w:szCs w:val="24"/>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9" w:tgtFrame="_blank" w:history="1">
              <w:r w:rsidR="005D3101" w:rsidRPr="004314FD">
                <w:rPr>
                  <w:rStyle w:val="Hyperlink"/>
                  <w:rFonts w:ascii="Times New Roman" w:hAnsi="Times New Roman"/>
                  <w:color w:val="auto"/>
                  <w:sz w:val="24"/>
                  <w:szCs w:val="24"/>
                  <w:u w:val="none"/>
                </w:rPr>
                <w:t>1083/2006</w:t>
              </w:r>
            </w:hyperlink>
            <w:r w:rsidR="000F1EC8" w:rsidRPr="004314FD">
              <w:rPr>
                <w:rFonts w:ascii="Times New Roman" w:hAnsi="Times New Roman"/>
                <w:sz w:val="24"/>
                <w:szCs w:val="24"/>
              </w:rPr>
              <w:t xml:space="preserve"> (turpmāk</w:t>
            </w:r>
            <w:r w:rsidR="001A5B7F" w:rsidRPr="004314FD">
              <w:rPr>
                <w:rFonts w:ascii="Times New Roman" w:hAnsi="Times New Roman"/>
                <w:sz w:val="24"/>
                <w:szCs w:val="24"/>
              </w:rPr>
              <w:t xml:space="preserve"> </w:t>
            </w:r>
            <w:r w:rsidR="000F1EC8" w:rsidRPr="004314FD">
              <w:rPr>
                <w:rFonts w:ascii="Times New Roman" w:hAnsi="Times New Roman"/>
                <w:sz w:val="24"/>
                <w:szCs w:val="24"/>
              </w:rPr>
              <w:t>- Kopīgā regula)</w:t>
            </w:r>
            <w:r w:rsidR="005D3101" w:rsidRPr="004314FD">
              <w:rPr>
                <w:rFonts w:ascii="Times New Roman" w:hAnsi="Times New Roman"/>
                <w:sz w:val="24"/>
                <w:szCs w:val="24"/>
              </w:rPr>
              <w:t> 125</w:t>
            </w:r>
            <w:r w:rsidR="000F1EC8" w:rsidRPr="004314FD">
              <w:rPr>
                <w:rFonts w:ascii="Times New Roman" w:hAnsi="Times New Roman"/>
                <w:sz w:val="24"/>
                <w:szCs w:val="24"/>
              </w:rPr>
              <w:t xml:space="preserve">.panta 4.punkta "a" apakšpunktu, un atbilstoši </w:t>
            </w:r>
            <w:r w:rsidR="005D3101" w:rsidRPr="004314FD">
              <w:rPr>
                <w:rFonts w:ascii="Times New Roman" w:hAnsi="Times New Roman"/>
                <w:sz w:val="24"/>
                <w:szCs w:val="24"/>
              </w:rPr>
              <w:t>Eiropas Parlamenta un Padomes 2013.gada 17.decembra regulas (ES) Nr.</w:t>
            </w:r>
            <w:hyperlink r:id="rId10" w:tgtFrame="_blank" w:history="1">
              <w:r w:rsidR="005D3101" w:rsidRPr="004314FD">
                <w:rPr>
                  <w:rStyle w:val="Hyperlink"/>
                  <w:rFonts w:ascii="Times New Roman" w:hAnsi="Times New Roman"/>
                  <w:color w:val="auto"/>
                  <w:sz w:val="24"/>
                  <w:szCs w:val="24"/>
                  <w:u w:val="none"/>
                </w:rPr>
                <w:t>1299/2013</w:t>
              </w:r>
            </w:hyperlink>
            <w:r w:rsidR="005D3101" w:rsidRPr="004314FD">
              <w:rPr>
                <w:rFonts w:ascii="Times New Roman" w:hAnsi="Times New Roman"/>
                <w:sz w:val="24"/>
                <w:szCs w:val="24"/>
              </w:rPr>
              <w:t> par īpašiem noteikumiem par atbalstu no Eiropas Reģionālās attīstības fonda saistībā ar mērķi "Eiropas teritoriālā sadarbība" 23.panta ceturtajai daļai</w:t>
            </w:r>
            <w:r w:rsidR="000F1EC8" w:rsidRPr="004314FD">
              <w:rPr>
                <w:rFonts w:ascii="Times New Roman" w:hAnsi="Times New Roman"/>
                <w:sz w:val="24"/>
                <w:szCs w:val="24"/>
              </w:rPr>
              <w:t>,</w:t>
            </w:r>
            <w:r w:rsidR="005D3101" w:rsidRPr="004314FD">
              <w:rPr>
                <w:rFonts w:ascii="Times New Roman" w:hAnsi="Times New Roman"/>
                <w:sz w:val="24"/>
                <w:szCs w:val="24"/>
              </w:rPr>
              <w:t xml:space="preserve"> </w:t>
            </w:r>
            <w:r w:rsidRPr="004314FD">
              <w:rPr>
                <w:rFonts w:ascii="Times New Roman" w:hAnsi="Times New Roman"/>
                <w:i/>
                <w:sz w:val="24"/>
                <w:szCs w:val="24"/>
              </w:rPr>
              <w:t xml:space="preserve">partnervalsts noteikta kontroles institūcija </w:t>
            </w:r>
            <w:r w:rsidR="00904440" w:rsidRPr="004314FD">
              <w:rPr>
                <w:rFonts w:ascii="Times New Roman" w:hAnsi="Times New Roman"/>
                <w:i/>
                <w:sz w:val="24"/>
                <w:szCs w:val="24"/>
              </w:rPr>
              <w:t xml:space="preserve">pārbauda, vai līdzfinansētie produkti un pakalpojumi ir piegādāti un sniegti, vai ir samaksāti </w:t>
            </w:r>
            <w:r w:rsidR="00BD2F7F" w:rsidRPr="004314FD">
              <w:rPr>
                <w:rFonts w:ascii="Times New Roman" w:hAnsi="Times New Roman"/>
                <w:i/>
                <w:sz w:val="24"/>
                <w:szCs w:val="24"/>
              </w:rPr>
              <w:t>finansējuma</w:t>
            </w:r>
            <w:r w:rsidR="00904440" w:rsidRPr="004314FD">
              <w:rPr>
                <w:rFonts w:ascii="Times New Roman" w:hAnsi="Times New Roman"/>
                <w:i/>
                <w:sz w:val="24"/>
                <w:szCs w:val="24"/>
              </w:rPr>
              <w:t xml:space="preserve"> saņēmēju deklarētie izdevumi, un vai izdevumi atbilst piemērojamiem tiesību aktiem, darbības programmai un darbības atbalsta nosacījumiem</w:t>
            </w:r>
            <w:r w:rsidR="00904440" w:rsidRPr="004314FD">
              <w:rPr>
                <w:rFonts w:ascii="Times New Roman" w:hAnsi="Times New Roman"/>
                <w:sz w:val="24"/>
                <w:szCs w:val="24"/>
              </w:rPr>
              <w:t xml:space="preserve"> (turpmāk – fina</w:t>
            </w:r>
            <w:r w:rsidR="000F1EC8" w:rsidRPr="004314FD">
              <w:rPr>
                <w:rFonts w:ascii="Times New Roman" w:hAnsi="Times New Roman"/>
                <w:sz w:val="24"/>
                <w:szCs w:val="24"/>
              </w:rPr>
              <w:t>n</w:t>
            </w:r>
            <w:r w:rsidR="00904440" w:rsidRPr="004314FD">
              <w:rPr>
                <w:rFonts w:ascii="Times New Roman" w:hAnsi="Times New Roman"/>
                <w:sz w:val="24"/>
                <w:szCs w:val="24"/>
              </w:rPr>
              <w:t>šu kontrole).</w:t>
            </w:r>
          </w:p>
          <w:p w:rsidR="000F1EC8" w:rsidRPr="004314FD" w:rsidRDefault="000F1EC8" w:rsidP="00161A0A">
            <w:pPr>
              <w:spacing w:after="0" w:line="240" w:lineRule="auto"/>
              <w:ind w:left="40" w:right="215"/>
              <w:jc w:val="both"/>
              <w:rPr>
                <w:rFonts w:ascii="Times New Roman" w:hAnsi="Times New Roman"/>
                <w:sz w:val="24"/>
                <w:szCs w:val="24"/>
              </w:rPr>
            </w:pPr>
          </w:p>
          <w:p w:rsidR="009D1124" w:rsidRPr="00FA6DF4" w:rsidRDefault="00904440" w:rsidP="00FA6DF4">
            <w:pPr>
              <w:spacing w:after="0" w:line="240" w:lineRule="auto"/>
              <w:ind w:left="40" w:right="215"/>
              <w:jc w:val="both"/>
              <w:rPr>
                <w:rFonts w:ascii="Times New Roman" w:hAnsi="Times New Roman"/>
                <w:sz w:val="24"/>
                <w:szCs w:val="24"/>
              </w:rPr>
            </w:pPr>
            <w:r w:rsidRPr="004314FD">
              <w:rPr>
                <w:rFonts w:ascii="Times New Roman" w:hAnsi="Times New Roman"/>
                <w:sz w:val="24"/>
                <w:szCs w:val="24"/>
              </w:rPr>
              <w:t xml:space="preserve">Saskaņā ar ETS likuma 7.panta </w:t>
            </w:r>
            <w:r w:rsidR="003E3B36" w:rsidRPr="004314FD">
              <w:rPr>
                <w:rFonts w:ascii="Times New Roman" w:hAnsi="Times New Roman"/>
                <w:sz w:val="24"/>
                <w:szCs w:val="24"/>
              </w:rPr>
              <w:t xml:space="preserve">1.daļas </w:t>
            </w:r>
            <w:r w:rsidRPr="004314FD">
              <w:rPr>
                <w:rFonts w:ascii="Times New Roman" w:hAnsi="Times New Roman"/>
                <w:sz w:val="24"/>
                <w:szCs w:val="24"/>
              </w:rPr>
              <w:t>10.apakšpunktu</w:t>
            </w:r>
            <w:r w:rsidR="00F478BE" w:rsidRPr="004314FD">
              <w:rPr>
                <w:rFonts w:ascii="Times New Roman" w:hAnsi="Times New Roman"/>
                <w:sz w:val="24"/>
                <w:szCs w:val="24"/>
              </w:rPr>
              <w:t xml:space="preserve"> </w:t>
            </w:r>
            <w:r w:rsidRPr="004314FD">
              <w:rPr>
                <w:rFonts w:ascii="Times New Roman" w:hAnsi="Times New Roman"/>
                <w:sz w:val="24"/>
                <w:szCs w:val="24"/>
              </w:rPr>
              <w:t>Vides aizsardzības un reģionālās attīstības ministrijai</w:t>
            </w:r>
            <w:r w:rsidR="0057731B" w:rsidRPr="004314FD">
              <w:rPr>
                <w:rFonts w:ascii="Times New Roman" w:hAnsi="Times New Roman"/>
                <w:sz w:val="24"/>
                <w:szCs w:val="24"/>
              </w:rPr>
              <w:t xml:space="preserve"> </w:t>
            </w:r>
            <w:r w:rsidR="00B179E9">
              <w:rPr>
                <w:rFonts w:ascii="Times New Roman" w:eastAsia="Times New Roman" w:hAnsi="Times New Roman"/>
                <w:sz w:val="24"/>
                <w:szCs w:val="24"/>
                <w:lang w:eastAsia="lv-LV"/>
              </w:rPr>
              <w:t>(turpmāk – VARAM)</w:t>
            </w:r>
            <w:r w:rsidR="00B179E9" w:rsidRPr="004314FD">
              <w:rPr>
                <w:rFonts w:ascii="Times New Roman" w:eastAsia="Times New Roman" w:hAnsi="Times New Roman"/>
                <w:sz w:val="24"/>
                <w:szCs w:val="24"/>
                <w:lang w:eastAsia="lv-LV"/>
              </w:rPr>
              <w:t xml:space="preserve"> </w:t>
            </w:r>
            <w:r w:rsidRPr="004314FD">
              <w:rPr>
                <w:rFonts w:ascii="Times New Roman" w:hAnsi="Times New Roman"/>
                <w:sz w:val="24"/>
                <w:szCs w:val="24"/>
              </w:rPr>
              <w:t>kā Nacionālai</w:t>
            </w:r>
            <w:r w:rsidR="00F478BE" w:rsidRPr="004314FD">
              <w:rPr>
                <w:rFonts w:ascii="Times New Roman" w:hAnsi="Times New Roman"/>
                <w:sz w:val="24"/>
                <w:szCs w:val="24"/>
              </w:rPr>
              <w:t xml:space="preserve"> atbildīg</w:t>
            </w:r>
            <w:r w:rsidR="009A2F64" w:rsidRPr="004314FD">
              <w:rPr>
                <w:rFonts w:ascii="Times New Roman" w:hAnsi="Times New Roman"/>
                <w:sz w:val="24"/>
                <w:szCs w:val="24"/>
              </w:rPr>
              <w:t>ai</w:t>
            </w:r>
            <w:r w:rsidR="00FA6DF4">
              <w:rPr>
                <w:rFonts w:ascii="Times New Roman" w:hAnsi="Times New Roman"/>
                <w:sz w:val="24"/>
                <w:szCs w:val="24"/>
              </w:rPr>
              <w:t xml:space="preserve"> </w:t>
            </w:r>
            <w:r w:rsidR="00F478BE" w:rsidRPr="004314FD">
              <w:rPr>
                <w:rFonts w:ascii="Times New Roman" w:hAnsi="Times New Roman"/>
                <w:sz w:val="24"/>
                <w:szCs w:val="24"/>
              </w:rPr>
              <w:t>iestāde</w:t>
            </w:r>
            <w:r w:rsidRPr="004314FD">
              <w:rPr>
                <w:rFonts w:ascii="Times New Roman" w:hAnsi="Times New Roman"/>
                <w:sz w:val="24"/>
                <w:szCs w:val="24"/>
              </w:rPr>
              <w:t>i jānosaka finanšu kontroles institūcijas funkcijas izpildītāju Latvijā reģistrētiem programmas finansējuma saņēmējiem, izņemot ESPON starpreģionu sadarbības programmu, un jānodrošina finanšu kontroles metodisk</w:t>
            </w:r>
            <w:r w:rsidR="009D1124" w:rsidRPr="004314FD">
              <w:rPr>
                <w:rFonts w:ascii="Times New Roman" w:hAnsi="Times New Roman"/>
                <w:sz w:val="24"/>
                <w:szCs w:val="24"/>
              </w:rPr>
              <w:t>ā vadība</w:t>
            </w:r>
            <w:r w:rsidRPr="004314FD">
              <w:rPr>
                <w:rFonts w:ascii="Times New Roman" w:hAnsi="Times New Roman"/>
                <w:sz w:val="24"/>
                <w:szCs w:val="24"/>
              </w:rPr>
              <w:t>.</w:t>
            </w:r>
            <w:r w:rsidR="000F1EC8" w:rsidRPr="004314FD">
              <w:rPr>
                <w:rFonts w:ascii="Times New Roman" w:hAnsi="Times New Roman"/>
                <w:sz w:val="24"/>
                <w:szCs w:val="24"/>
              </w:rPr>
              <w:t xml:space="preserve"> </w:t>
            </w:r>
            <w:r w:rsidR="009D1124" w:rsidRPr="004314FD">
              <w:rPr>
                <w:rFonts w:ascii="Times New Roman" w:eastAsia="Times New Roman" w:hAnsi="Times New Roman"/>
                <w:sz w:val="24"/>
                <w:szCs w:val="24"/>
                <w:lang w:eastAsia="lv-LV"/>
              </w:rPr>
              <w:t>Saskaņā ar Ministru kabineta 2014.gada 28.okt</w:t>
            </w:r>
            <w:r w:rsidR="000F1EC8" w:rsidRPr="004314FD">
              <w:rPr>
                <w:rFonts w:ascii="Times New Roman" w:eastAsia="Times New Roman" w:hAnsi="Times New Roman"/>
                <w:sz w:val="24"/>
                <w:szCs w:val="24"/>
                <w:lang w:eastAsia="lv-LV"/>
              </w:rPr>
              <w:t xml:space="preserve">obra 58.protokola 45.§ noteikto, </w:t>
            </w:r>
            <w:r w:rsidR="00B179E9">
              <w:rPr>
                <w:rFonts w:ascii="Times New Roman" w:eastAsia="Times New Roman" w:hAnsi="Times New Roman"/>
                <w:sz w:val="24"/>
                <w:szCs w:val="24"/>
                <w:lang w:eastAsia="lv-LV"/>
              </w:rPr>
              <w:t>VARAM</w:t>
            </w:r>
            <w:r w:rsidR="009D1124" w:rsidRPr="004314FD">
              <w:rPr>
                <w:rFonts w:ascii="Times New Roman" w:eastAsia="Times New Roman" w:hAnsi="Times New Roman"/>
                <w:sz w:val="24"/>
                <w:szCs w:val="24"/>
                <w:lang w:eastAsia="lv-LV"/>
              </w:rPr>
              <w:t xml:space="preserve"> nodrošinās centralizēto finanšu kontroli visās Ministru kabinetā apstiprinātajās Eiropas Komisijai iesniedzamajās 2014.-2020.gada plānošanas perioda Eiropas Strukturālo un investīciju fondu mērķa "Eiropas teritoriālā sadarbība" no Eiropas Reģionālā attīstības fonda līdzekļiem un Eiropas Kaimiņattiecību instrumenta finansējamās programmās</w:t>
            </w:r>
            <w:r w:rsidR="00BD2F7F" w:rsidRPr="004314FD">
              <w:rPr>
                <w:rFonts w:ascii="Times New Roman" w:eastAsia="Times New Roman" w:hAnsi="Times New Roman"/>
                <w:sz w:val="24"/>
                <w:szCs w:val="24"/>
                <w:lang w:eastAsia="lv-LV"/>
              </w:rPr>
              <w:t xml:space="preserve"> </w:t>
            </w:r>
            <w:r w:rsidR="00BD2F7F" w:rsidRPr="004314FD">
              <w:rPr>
                <w:rFonts w:ascii="Times New Roman" w:hAnsi="Times New Roman"/>
                <w:bCs/>
                <w:sz w:val="24"/>
                <w:szCs w:val="24"/>
              </w:rPr>
              <w:t>(turpmāk – ETS programmas)</w:t>
            </w:r>
            <w:r w:rsidR="009D1124" w:rsidRPr="004314FD">
              <w:rPr>
                <w:rFonts w:ascii="Times New Roman" w:eastAsia="Times New Roman" w:hAnsi="Times New Roman"/>
                <w:sz w:val="24"/>
                <w:szCs w:val="24"/>
                <w:lang w:eastAsia="lv-LV"/>
              </w:rPr>
              <w:t>, izņemot ESPON starpreģionu sadarbības programmu, tajā skaitā arī šo programmu tehniskās palīdzības finanšu kontroli.</w:t>
            </w:r>
          </w:p>
          <w:p w:rsidR="000F1EC8" w:rsidRPr="004314FD" w:rsidRDefault="000F1EC8" w:rsidP="00161A0A">
            <w:pPr>
              <w:spacing w:after="0" w:line="240" w:lineRule="auto"/>
              <w:ind w:left="40" w:right="215"/>
              <w:jc w:val="both"/>
              <w:rPr>
                <w:rFonts w:ascii="Times New Roman" w:hAnsi="Times New Roman"/>
                <w:sz w:val="24"/>
                <w:szCs w:val="24"/>
              </w:rPr>
            </w:pPr>
          </w:p>
          <w:p w:rsidR="000F1EC8" w:rsidRPr="004314FD" w:rsidRDefault="004C6FF8" w:rsidP="00161A0A">
            <w:pPr>
              <w:spacing w:after="0" w:line="240" w:lineRule="auto"/>
              <w:ind w:left="40" w:right="215"/>
              <w:jc w:val="both"/>
              <w:rPr>
                <w:rFonts w:ascii="Times New Roman" w:hAnsi="Times New Roman"/>
                <w:sz w:val="24"/>
                <w:szCs w:val="24"/>
                <w:shd w:val="clear" w:color="auto" w:fill="FEFEFE"/>
              </w:rPr>
            </w:pPr>
            <w:r w:rsidRPr="004314FD">
              <w:rPr>
                <w:rFonts w:ascii="Times New Roman" w:hAnsi="Times New Roman"/>
                <w:sz w:val="24"/>
                <w:szCs w:val="24"/>
              </w:rPr>
              <w:t xml:space="preserve">Ar MK noteikumu projektu paredzēts noteikt </w:t>
            </w:r>
            <w:r w:rsidR="0085423A" w:rsidRPr="004314FD">
              <w:rPr>
                <w:rFonts w:ascii="Times New Roman" w:hAnsi="Times New Roman"/>
                <w:sz w:val="24"/>
                <w:szCs w:val="24"/>
              </w:rPr>
              <w:t>k</w:t>
            </w:r>
            <w:r w:rsidRPr="004314FD">
              <w:rPr>
                <w:rFonts w:ascii="Times New Roman" w:hAnsi="Times New Roman"/>
                <w:sz w:val="24"/>
                <w:szCs w:val="24"/>
                <w:shd w:val="clear" w:color="auto" w:fill="FEFEFE"/>
              </w:rPr>
              <w:t>ārtību</w:t>
            </w:r>
            <w:r w:rsidR="0085423A" w:rsidRPr="004314FD">
              <w:rPr>
                <w:rFonts w:ascii="Times New Roman" w:hAnsi="Times New Roman"/>
                <w:sz w:val="24"/>
                <w:szCs w:val="24"/>
                <w:shd w:val="clear" w:color="auto" w:fill="FEFEFE"/>
              </w:rPr>
              <w:t xml:space="preserve">, kādā </w:t>
            </w:r>
            <w:r w:rsidR="00426E5E" w:rsidRPr="004314FD">
              <w:rPr>
                <w:rFonts w:ascii="Times New Roman" w:hAnsi="Times New Roman"/>
                <w:bCs/>
                <w:sz w:val="24"/>
                <w:szCs w:val="24"/>
              </w:rPr>
              <w:t xml:space="preserve">tiek veikta </w:t>
            </w:r>
            <w:r w:rsidR="00BD2F7F" w:rsidRPr="004314FD">
              <w:rPr>
                <w:rFonts w:ascii="Times New Roman" w:hAnsi="Times New Roman"/>
                <w:bCs/>
                <w:sz w:val="24"/>
                <w:szCs w:val="24"/>
              </w:rPr>
              <w:t xml:space="preserve">ETS programmu </w:t>
            </w:r>
            <w:r w:rsidR="00426E5E" w:rsidRPr="004314FD">
              <w:rPr>
                <w:rFonts w:ascii="Times New Roman" w:hAnsi="Times New Roman"/>
                <w:bCs/>
                <w:sz w:val="24"/>
                <w:szCs w:val="24"/>
              </w:rPr>
              <w:t>finansēto projektu finanšu kontrol</w:t>
            </w:r>
            <w:r w:rsidR="009D1124" w:rsidRPr="004314FD">
              <w:rPr>
                <w:rFonts w:ascii="Times New Roman" w:hAnsi="Times New Roman"/>
                <w:bCs/>
                <w:sz w:val="24"/>
                <w:szCs w:val="24"/>
              </w:rPr>
              <w:t>e</w:t>
            </w:r>
            <w:r w:rsidR="000F1EC8" w:rsidRPr="004314FD">
              <w:rPr>
                <w:rFonts w:ascii="Times New Roman" w:hAnsi="Times New Roman"/>
                <w:sz w:val="24"/>
                <w:szCs w:val="24"/>
                <w:shd w:val="clear" w:color="auto" w:fill="FEFEFE"/>
              </w:rPr>
              <w:t>, tai skaitā, kā tiek nodrošināta:</w:t>
            </w:r>
          </w:p>
          <w:p w:rsidR="001E503B" w:rsidRPr="004314FD" w:rsidRDefault="001E503B" w:rsidP="00161A0A">
            <w:pPr>
              <w:spacing w:after="0" w:line="240" w:lineRule="auto"/>
              <w:ind w:left="40" w:right="215"/>
              <w:jc w:val="both"/>
              <w:rPr>
                <w:rFonts w:ascii="Times New Roman" w:hAnsi="Times New Roman"/>
                <w:sz w:val="24"/>
                <w:szCs w:val="24"/>
                <w:shd w:val="clear" w:color="auto" w:fill="FEFEFE"/>
              </w:rPr>
            </w:pPr>
          </w:p>
          <w:p w:rsidR="00980FD9" w:rsidRPr="004314FD" w:rsidRDefault="00980FD9" w:rsidP="00E4185F">
            <w:pPr>
              <w:pStyle w:val="ListParagraph"/>
              <w:spacing w:after="0" w:line="240" w:lineRule="auto"/>
              <w:ind w:left="40" w:right="215"/>
              <w:jc w:val="both"/>
              <w:rPr>
                <w:rFonts w:ascii="Times New Roman" w:hAnsi="Times New Roman"/>
                <w:spacing w:val="-2"/>
                <w:sz w:val="24"/>
                <w:szCs w:val="24"/>
              </w:rPr>
            </w:pPr>
            <w:r w:rsidRPr="004314FD">
              <w:rPr>
                <w:rFonts w:ascii="Times New Roman" w:hAnsi="Times New Roman"/>
                <w:spacing w:val="-2"/>
                <w:sz w:val="24"/>
                <w:szCs w:val="24"/>
              </w:rPr>
              <w:t xml:space="preserve">1. </w:t>
            </w:r>
            <w:r w:rsidR="000F1EC8" w:rsidRPr="004314FD">
              <w:rPr>
                <w:rFonts w:ascii="Times New Roman" w:hAnsi="Times New Roman"/>
                <w:i/>
                <w:spacing w:val="-2"/>
                <w:sz w:val="24"/>
                <w:szCs w:val="24"/>
              </w:rPr>
              <w:t>projekta ietvaros plānoto iepirkumu izlases pirmspārbaude</w:t>
            </w:r>
            <w:r w:rsidR="00467B56" w:rsidRPr="004314FD">
              <w:rPr>
                <w:rFonts w:ascii="Times New Roman" w:hAnsi="Times New Roman"/>
                <w:spacing w:val="-2"/>
                <w:sz w:val="24"/>
                <w:szCs w:val="24"/>
              </w:rPr>
              <w:t xml:space="preserve">. </w:t>
            </w:r>
          </w:p>
          <w:p w:rsidR="00D51533" w:rsidRPr="004314FD" w:rsidRDefault="00467B56" w:rsidP="004314FD">
            <w:pPr>
              <w:pStyle w:val="ListParagraph"/>
              <w:numPr>
                <w:ilvl w:val="0"/>
                <w:numId w:val="40"/>
              </w:numPr>
              <w:spacing w:after="0" w:line="240" w:lineRule="auto"/>
              <w:ind w:left="512" w:right="215" w:hanging="425"/>
              <w:jc w:val="both"/>
              <w:rPr>
                <w:rFonts w:ascii="Times New Roman" w:hAnsi="Times New Roman"/>
                <w:sz w:val="24"/>
                <w:szCs w:val="24"/>
              </w:rPr>
            </w:pPr>
            <w:r w:rsidRPr="004314FD">
              <w:rPr>
                <w:rFonts w:ascii="Times New Roman" w:hAnsi="Times New Roman"/>
                <w:sz w:val="24"/>
                <w:szCs w:val="24"/>
              </w:rPr>
              <w:t xml:space="preserve">Lai varētu plānot projekta iepirkumu pirmspārbaudes, finanšu kontroles institūcijai nepieciešams saņemt no Latvijas finansējuma saņēmējiem projektu iepirkumu plānus. </w:t>
            </w:r>
            <w:r w:rsidR="00980FD9" w:rsidRPr="004314FD">
              <w:rPr>
                <w:rFonts w:ascii="Times New Roman" w:hAnsi="Times New Roman"/>
                <w:sz w:val="24"/>
                <w:szCs w:val="24"/>
              </w:rPr>
              <w:t>Finanšu kontroles institūcija</w:t>
            </w:r>
            <w:r w:rsidR="00D51533" w:rsidRPr="004314FD">
              <w:rPr>
                <w:rFonts w:ascii="Times New Roman" w:hAnsi="Times New Roman"/>
                <w:sz w:val="24"/>
                <w:szCs w:val="24"/>
              </w:rPr>
              <w:t>,</w:t>
            </w:r>
            <w:r w:rsidR="00980FD9" w:rsidRPr="004314FD">
              <w:rPr>
                <w:rFonts w:ascii="Times New Roman" w:hAnsi="Times New Roman"/>
                <w:sz w:val="24"/>
                <w:szCs w:val="24"/>
              </w:rPr>
              <w:t xml:space="preserve"> balstoties uz projekta aktuālā iepirkumu pl</w:t>
            </w:r>
            <w:r w:rsidR="00D51533" w:rsidRPr="004314FD">
              <w:rPr>
                <w:rFonts w:ascii="Times New Roman" w:hAnsi="Times New Roman"/>
                <w:sz w:val="24"/>
                <w:szCs w:val="24"/>
              </w:rPr>
              <w:t>ānā minēto informāciju, nodrošinās</w:t>
            </w:r>
            <w:r w:rsidR="00980FD9" w:rsidRPr="004314FD">
              <w:rPr>
                <w:rFonts w:ascii="Times New Roman" w:hAnsi="Times New Roman"/>
                <w:sz w:val="24"/>
                <w:szCs w:val="24"/>
              </w:rPr>
              <w:t xml:space="preserve"> iepirkumu pirmspārbaužu plānošanu</w:t>
            </w:r>
            <w:r w:rsidRPr="004314FD">
              <w:rPr>
                <w:rFonts w:ascii="Times New Roman" w:hAnsi="Times New Roman"/>
                <w:sz w:val="24"/>
                <w:szCs w:val="24"/>
              </w:rPr>
              <w:t xml:space="preserve">. </w:t>
            </w:r>
            <w:r w:rsidR="00D51533" w:rsidRPr="004314FD">
              <w:rPr>
                <w:rFonts w:ascii="Times New Roman" w:hAnsi="Times New Roman"/>
                <w:sz w:val="24"/>
                <w:szCs w:val="24"/>
              </w:rPr>
              <w:t xml:space="preserve">Ņemot vērā 2007.-2013. gada </w:t>
            </w:r>
            <w:r w:rsidR="00D77E99" w:rsidRPr="004314FD">
              <w:rPr>
                <w:rFonts w:ascii="Times New Roman" w:hAnsi="Times New Roman"/>
                <w:sz w:val="24"/>
                <w:szCs w:val="24"/>
              </w:rPr>
              <w:t>plānošanas</w:t>
            </w:r>
            <w:r w:rsidR="00D51533" w:rsidRPr="004314FD">
              <w:rPr>
                <w:rFonts w:ascii="Times New Roman" w:hAnsi="Times New Roman"/>
                <w:sz w:val="24"/>
                <w:szCs w:val="24"/>
              </w:rPr>
              <w:t xml:space="preserve"> perioda pieredzi</w:t>
            </w:r>
            <w:r w:rsidR="00DC7812" w:rsidRPr="004314FD">
              <w:rPr>
                <w:rFonts w:ascii="Times New Roman" w:hAnsi="Times New Roman"/>
                <w:sz w:val="24"/>
                <w:szCs w:val="24"/>
              </w:rPr>
              <w:t xml:space="preserve"> un finanšu kontroles institūcijas konstatētās neatbilstības iepirkumu procedūr</w:t>
            </w:r>
            <w:r w:rsidR="00266971" w:rsidRPr="004314FD">
              <w:rPr>
                <w:rFonts w:ascii="Times New Roman" w:hAnsi="Times New Roman"/>
                <w:sz w:val="24"/>
                <w:szCs w:val="24"/>
              </w:rPr>
              <w:t>u</w:t>
            </w:r>
            <w:r w:rsidR="00DC7812" w:rsidRPr="004314FD">
              <w:rPr>
                <w:rFonts w:ascii="Times New Roman" w:hAnsi="Times New Roman"/>
                <w:sz w:val="24"/>
                <w:szCs w:val="24"/>
              </w:rPr>
              <w:t xml:space="preserve"> veikšanā</w:t>
            </w:r>
            <w:r w:rsidR="00D51533" w:rsidRPr="004314FD">
              <w:rPr>
                <w:rFonts w:ascii="Times New Roman" w:hAnsi="Times New Roman"/>
                <w:sz w:val="24"/>
                <w:szCs w:val="24"/>
              </w:rPr>
              <w:t xml:space="preserve">, būtiski ir jau preventīvi norādīt uz iepirkumu kļūdām, un izvairīties no neattiecināmo izmaksu rašanās, </w:t>
            </w:r>
            <w:r w:rsidR="00266971" w:rsidRPr="004314FD">
              <w:rPr>
                <w:rFonts w:ascii="Times New Roman" w:hAnsi="Times New Roman"/>
                <w:sz w:val="24"/>
                <w:szCs w:val="24"/>
              </w:rPr>
              <w:t xml:space="preserve">turpmāk </w:t>
            </w:r>
            <w:r w:rsidR="00D51533" w:rsidRPr="004314FD">
              <w:rPr>
                <w:rFonts w:ascii="Times New Roman" w:hAnsi="Times New Roman"/>
                <w:sz w:val="24"/>
                <w:szCs w:val="24"/>
              </w:rPr>
              <w:t xml:space="preserve">pārbaudot gan iepirkumu </w:t>
            </w:r>
            <w:r w:rsidR="00D77E99" w:rsidRPr="004314FD">
              <w:rPr>
                <w:rFonts w:ascii="Times New Roman" w:hAnsi="Times New Roman"/>
                <w:sz w:val="24"/>
                <w:szCs w:val="24"/>
              </w:rPr>
              <w:t>nolikumus</w:t>
            </w:r>
            <w:r w:rsidR="00D51533" w:rsidRPr="004314FD">
              <w:rPr>
                <w:rFonts w:ascii="Times New Roman" w:hAnsi="Times New Roman"/>
                <w:sz w:val="24"/>
                <w:szCs w:val="24"/>
              </w:rPr>
              <w:t>, gan iepirkumu procedūras norises dokumentāciju</w:t>
            </w:r>
            <w:r w:rsidR="00DC7812" w:rsidRPr="004314FD">
              <w:rPr>
                <w:rFonts w:ascii="Times New Roman" w:hAnsi="Times New Roman"/>
                <w:sz w:val="24"/>
                <w:szCs w:val="24"/>
              </w:rPr>
              <w:t>.</w:t>
            </w:r>
            <w:r w:rsidR="005063C4" w:rsidRPr="004314FD">
              <w:rPr>
                <w:rFonts w:ascii="Times New Roman" w:hAnsi="Times New Roman"/>
                <w:sz w:val="24"/>
                <w:szCs w:val="24"/>
              </w:rPr>
              <w:t xml:space="preserve"> </w:t>
            </w:r>
          </w:p>
          <w:p w:rsidR="00980FD9" w:rsidRPr="004314FD" w:rsidRDefault="00266971" w:rsidP="004C47F8">
            <w:pPr>
              <w:pStyle w:val="ListParagraph"/>
              <w:numPr>
                <w:ilvl w:val="0"/>
                <w:numId w:val="40"/>
              </w:numPr>
              <w:spacing w:after="0" w:line="240" w:lineRule="auto"/>
              <w:ind w:left="512" w:right="215" w:hanging="425"/>
              <w:jc w:val="both"/>
              <w:rPr>
                <w:rFonts w:ascii="Times New Roman" w:hAnsi="Times New Roman"/>
                <w:sz w:val="24"/>
                <w:szCs w:val="24"/>
              </w:rPr>
            </w:pPr>
            <w:r w:rsidRPr="004314FD">
              <w:rPr>
                <w:rFonts w:ascii="Times New Roman" w:hAnsi="Times New Roman"/>
                <w:sz w:val="24"/>
                <w:szCs w:val="24"/>
              </w:rPr>
              <w:t>J</w:t>
            </w:r>
            <w:r w:rsidR="00D51533" w:rsidRPr="004314FD">
              <w:rPr>
                <w:rFonts w:ascii="Times New Roman" w:hAnsi="Times New Roman"/>
                <w:sz w:val="24"/>
                <w:szCs w:val="24"/>
              </w:rPr>
              <w:t xml:space="preserve">a finanšu </w:t>
            </w:r>
            <w:r w:rsidRPr="004314FD">
              <w:rPr>
                <w:rFonts w:ascii="Times New Roman" w:hAnsi="Times New Roman"/>
                <w:sz w:val="24"/>
                <w:szCs w:val="24"/>
              </w:rPr>
              <w:t xml:space="preserve">kontroles institūcija </w:t>
            </w:r>
            <w:r w:rsidR="00C963B7" w:rsidRPr="004314FD">
              <w:rPr>
                <w:rFonts w:ascii="Times New Roman" w:hAnsi="Times New Roman"/>
                <w:sz w:val="24"/>
                <w:szCs w:val="24"/>
              </w:rPr>
              <w:t xml:space="preserve">pēc attiecīgā progresa pārskata saņemšanas un kontroles veikšanas </w:t>
            </w:r>
            <w:r w:rsidRPr="004314FD">
              <w:rPr>
                <w:rFonts w:ascii="Times New Roman" w:hAnsi="Times New Roman"/>
                <w:sz w:val="24"/>
                <w:szCs w:val="24"/>
              </w:rPr>
              <w:t>konstatēs</w:t>
            </w:r>
            <w:r w:rsidR="006F520C" w:rsidRPr="004314FD">
              <w:rPr>
                <w:rFonts w:ascii="Times New Roman" w:hAnsi="Times New Roman"/>
                <w:sz w:val="24"/>
                <w:szCs w:val="24"/>
              </w:rPr>
              <w:t xml:space="preserve"> neatbilstoši veikto</w:t>
            </w:r>
            <w:r w:rsidR="00D51533" w:rsidRPr="004314FD">
              <w:rPr>
                <w:rFonts w:ascii="Times New Roman" w:hAnsi="Times New Roman"/>
                <w:sz w:val="24"/>
                <w:szCs w:val="24"/>
              </w:rPr>
              <w:t>s izdevumus, administratīvai</w:t>
            </w:r>
            <w:r w:rsidRPr="004314FD">
              <w:rPr>
                <w:rFonts w:ascii="Times New Roman" w:hAnsi="Times New Roman"/>
                <w:sz w:val="24"/>
                <w:szCs w:val="24"/>
              </w:rPr>
              <w:t>s</w:t>
            </w:r>
            <w:r w:rsidR="00D51533" w:rsidRPr="004314FD">
              <w:rPr>
                <w:rFonts w:ascii="Times New Roman" w:hAnsi="Times New Roman"/>
                <w:sz w:val="24"/>
                <w:szCs w:val="24"/>
              </w:rPr>
              <w:t xml:space="preserve"> slogs šo izdevumu atzīšanai par neatbilstošiem, attiecīgi dokumentācijas noformēšana, komunikācija ar projekta partneri, izdevumu atgūšana</w:t>
            </w:r>
            <w:r w:rsidRPr="004314FD">
              <w:rPr>
                <w:rFonts w:ascii="Times New Roman" w:hAnsi="Times New Roman"/>
                <w:sz w:val="24"/>
                <w:szCs w:val="24"/>
              </w:rPr>
              <w:t xml:space="preserve">, administratīvo </w:t>
            </w:r>
            <w:r w:rsidR="00D51533" w:rsidRPr="004314FD">
              <w:rPr>
                <w:rFonts w:ascii="Times New Roman" w:hAnsi="Times New Roman"/>
                <w:sz w:val="24"/>
                <w:szCs w:val="24"/>
              </w:rPr>
              <w:t>slogu palielinātu būtiskāk</w:t>
            </w:r>
            <w:r w:rsidRPr="004314FD">
              <w:rPr>
                <w:rFonts w:ascii="Times New Roman" w:hAnsi="Times New Roman"/>
                <w:sz w:val="24"/>
                <w:szCs w:val="24"/>
              </w:rPr>
              <w:t>,</w:t>
            </w:r>
            <w:r w:rsidR="00D51533" w:rsidRPr="004314FD">
              <w:rPr>
                <w:rFonts w:ascii="Times New Roman" w:hAnsi="Times New Roman"/>
                <w:sz w:val="24"/>
                <w:szCs w:val="24"/>
              </w:rPr>
              <w:t xml:space="preserve"> kā </w:t>
            </w:r>
            <w:r w:rsidR="00076F53">
              <w:rPr>
                <w:rFonts w:ascii="Times New Roman" w:hAnsi="Times New Roman"/>
                <w:sz w:val="24"/>
                <w:szCs w:val="24"/>
              </w:rPr>
              <w:t>savlaicīga</w:t>
            </w:r>
            <w:r w:rsidR="00D51533" w:rsidRPr="004314FD">
              <w:rPr>
                <w:rFonts w:ascii="Times New Roman" w:hAnsi="Times New Roman"/>
                <w:sz w:val="24"/>
                <w:szCs w:val="24"/>
              </w:rPr>
              <w:t xml:space="preserve"> riska novēršana.</w:t>
            </w:r>
            <w:r w:rsidRPr="004314FD">
              <w:rPr>
                <w:rFonts w:ascii="Times New Roman" w:hAnsi="Times New Roman"/>
                <w:sz w:val="24"/>
                <w:szCs w:val="24"/>
              </w:rPr>
              <w:t xml:space="preserve"> </w:t>
            </w:r>
            <w:r w:rsidR="00467B56" w:rsidRPr="004314FD">
              <w:rPr>
                <w:rFonts w:ascii="Times New Roman" w:hAnsi="Times New Roman"/>
                <w:sz w:val="24"/>
                <w:szCs w:val="24"/>
              </w:rPr>
              <w:t xml:space="preserve">Finanšu kontroles institūcijas izstrādātie iepirkumu atlases kritēriji iepirkumu pirmspārbaudēm tiks publicēti </w:t>
            </w:r>
            <w:r w:rsidR="00B179E9">
              <w:rPr>
                <w:rFonts w:ascii="Times New Roman" w:hAnsi="Times New Roman"/>
                <w:sz w:val="24"/>
                <w:szCs w:val="24"/>
              </w:rPr>
              <w:t>VARAM</w:t>
            </w:r>
            <w:r w:rsidR="00467B56" w:rsidRPr="004314FD">
              <w:rPr>
                <w:rFonts w:ascii="Times New Roman" w:hAnsi="Times New Roman"/>
                <w:sz w:val="24"/>
                <w:szCs w:val="24"/>
              </w:rPr>
              <w:t xml:space="preserve"> tīmekļa vietnē f</w:t>
            </w:r>
            <w:bookmarkStart w:id="0" w:name="_GoBack"/>
            <w:bookmarkEnd w:id="0"/>
            <w:r w:rsidR="00467B56" w:rsidRPr="004314FD">
              <w:rPr>
                <w:rFonts w:ascii="Times New Roman" w:hAnsi="Times New Roman"/>
                <w:sz w:val="24"/>
                <w:szCs w:val="24"/>
              </w:rPr>
              <w:t>inanšu kontroles institūcijas sadaļā.</w:t>
            </w:r>
          </w:p>
          <w:p w:rsidR="001E503B" w:rsidRPr="004314FD" w:rsidRDefault="001E503B" w:rsidP="00E4185F">
            <w:pPr>
              <w:pStyle w:val="ListParagraph"/>
              <w:numPr>
                <w:ilvl w:val="0"/>
                <w:numId w:val="40"/>
              </w:numPr>
              <w:spacing w:after="0" w:line="240" w:lineRule="auto"/>
              <w:ind w:left="40" w:right="215"/>
              <w:jc w:val="both"/>
              <w:rPr>
                <w:rFonts w:ascii="Times New Roman" w:hAnsi="Times New Roman"/>
                <w:sz w:val="24"/>
                <w:szCs w:val="24"/>
              </w:rPr>
            </w:pPr>
          </w:p>
          <w:p w:rsidR="008444D7" w:rsidRPr="004314FD" w:rsidRDefault="006F520C" w:rsidP="00E4185F">
            <w:pPr>
              <w:pStyle w:val="ListParagraph"/>
              <w:numPr>
                <w:ilvl w:val="0"/>
                <w:numId w:val="40"/>
              </w:numPr>
              <w:spacing w:after="0" w:line="240" w:lineRule="auto"/>
              <w:ind w:left="40" w:right="215"/>
              <w:jc w:val="both"/>
              <w:rPr>
                <w:rFonts w:ascii="Times New Roman" w:hAnsi="Times New Roman"/>
                <w:spacing w:val="-2"/>
                <w:sz w:val="24"/>
                <w:szCs w:val="24"/>
              </w:rPr>
            </w:pPr>
            <w:r w:rsidRPr="004314FD">
              <w:rPr>
                <w:rFonts w:ascii="Times New Roman" w:hAnsi="Times New Roman"/>
                <w:spacing w:val="-2"/>
                <w:sz w:val="24"/>
                <w:szCs w:val="24"/>
              </w:rPr>
              <w:t xml:space="preserve">2. </w:t>
            </w:r>
            <w:r w:rsidR="000F1EC8" w:rsidRPr="004314FD">
              <w:rPr>
                <w:rFonts w:ascii="Times New Roman" w:hAnsi="Times New Roman"/>
                <w:i/>
                <w:spacing w:val="-2"/>
                <w:sz w:val="24"/>
                <w:szCs w:val="24"/>
              </w:rPr>
              <w:t xml:space="preserve">Latvijas finansējuma saņēmēja </w:t>
            </w:r>
            <w:r w:rsidR="009C0FE9" w:rsidRPr="004314FD">
              <w:rPr>
                <w:rFonts w:ascii="Times New Roman" w:hAnsi="Times New Roman"/>
                <w:i/>
                <w:spacing w:val="-2"/>
                <w:sz w:val="24"/>
                <w:szCs w:val="24"/>
              </w:rPr>
              <w:t xml:space="preserve">vai programmas institūcijas </w:t>
            </w:r>
            <w:r w:rsidR="008444D7" w:rsidRPr="004314FD">
              <w:rPr>
                <w:rFonts w:ascii="Times New Roman" w:hAnsi="Times New Roman"/>
                <w:i/>
                <w:spacing w:val="-2"/>
                <w:sz w:val="24"/>
                <w:szCs w:val="24"/>
              </w:rPr>
              <w:t xml:space="preserve">veikto un </w:t>
            </w:r>
            <w:r w:rsidR="000F1EC8" w:rsidRPr="004314FD">
              <w:rPr>
                <w:rFonts w:ascii="Times New Roman" w:hAnsi="Times New Roman"/>
                <w:i/>
                <w:spacing w:val="-2"/>
                <w:sz w:val="24"/>
                <w:szCs w:val="24"/>
              </w:rPr>
              <w:t xml:space="preserve">progresa pārskatā par īstenotajām aktivitātēm </w:t>
            </w:r>
            <w:r w:rsidR="008444D7" w:rsidRPr="004314FD">
              <w:rPr>
                <w:rFonts w:ascii="Times New Roman" w:hAnsi="Times New Roman"/>
                <w:i/>
                <w:spacing w:val="-2"/>
                <w:sz w:val="24"/>
                <w:szCs w:val="24"/>
              </w:rPr>
              <w:t>iekļauto izmaksu</w:t>
            </w:r>
            <w:r w:rsidR="000F1EC8" w:rsidRPr="004314FD">
              <w:rPr>
                <w:rFonts w:ascii="Times New Roman" w:hAnsi="Times New Roman"/>
                <w:i/>
                <w:spacing w:val="-2"/>
                <w:sz w:val="24"/>
                <w:szCs w:val="24"/>
              </w:rPr>
              <w:t xml:space="preserve"> </w:t>
            </w:r>
            <w:r w:rsidR="008444D7" w:rsidRPr="004314FD">
              <w:rPr>
                <w:rFonts w:ascii="Times New Roman" w:hAnsi="Times New Roman"/>
                <w:i/>
                <w:spacing w:val="-2"/>
                <w:sz w:val="24"/>
                <w:szCs w:val="24"/>
              </w:rPr>
              <w:t>pārbaude</w:t>
            </w:r>
            <w:r w:rsidR="008444D7" w:rsidRPr="004314FD">
              <w:rPr>
                <w:rFonts w:ascii="Times New Roman" w:hAnsi="Times New Roman"/>
                <w:spacing w:val="-2"/>
                <w:sz w:val="24"/>
                <w:szCs w:val="24"/>
              </w:rPr>
              <w:t xml:space="preserve">. </w:t>
            </w:r>
          </w:p>
          <w:p w:rsidR="006F520C" w:rsidRPr="004314FD" w:rsidRDefault="008444D7" w:rsidP="007120DB">
            <w:pPr>
              <w:pStyle w:val="ListParagraph"/>
              <w:numPr>
                <w:ilvl w:val="0"/>
                <w:numId w:val="40"/>
              </w:numPr>
              <w:spacing w:after="0" w:line="240" w:lineRule="auto"/>
              <w:ind w:right="215"/>
              <w:jc w:val="both"/>
              <w:rPr>
                <w:rFonts w:ascii="Times New Roman" w:hAnsi="Times New Roman"/>
                <w:spacing w:val="-2"/>
                <w:sz w:val="24"/>
                <w:szCs w:val="24"/>
              </w:rPr>
            </w:pPr>
            <w:r w:rsidRPr="004314FD">
              <w:rPr>
                <w:rFonts w:ascii="Times New Roman" w:hAnsi="Times New Roman"/>
                <w:spacing w:val="-2"/>
                <w:sz w:val="24"/>
                <w:szCs w:val="24"/>
              </w:rPr>
              <w:t>Tā tiks veikta</w:t>
            </w:r>
            <w:r w:rsidR="009A2F64" w:rsidRPr="004314FD">
              <w:rPr>
                <w:rFonts w:ascii="Times New Roman" w:hAnsi="Times New Roman"/>
                <w:spacing w:val="-2"/>
                <w:sz w:val="24"/>
                <w:szCs w:val="24"/>
              </w:rPr>
              <w:t xml:space="preserve"> </w:t>
            </w:r>
            <w:r w:rsidR="000F1EC8" w:rsidRPr="004314FD">
              <w:rPr>
                <w:rFonts w:ascii="Times New Roman" w:hAnsi="Times New Roman"/>
                <w:spacing w:val="-2"/>
                <w:sz w:val="24"/>
                <w:szCs w:val="24"/>
              </w:rPr>
              <w:t>atbilstoši ETS programm</w:t>
            </w:r>
            <w:r w:rsidR="007120DB" w:rsidRPr="007120DB">
              <w:rPr>
                <w:rFonts w:ascii="Times New Roman" w:hAnsi="Times New Roman"/>
                <w:spacing w:val="-2"/>
                <w:sz w:val="24"/>
                <w:szCs w:val="24"/>
              </w:rPr>
              <w:t xml:space="preserve">as ieviešanas nosacījumu </w:t>
            </w:r>
            <w:r w:rsidR="007120DB">
              <w:rPr>
                <w:rFonts w:ascii="Times New Roman" w:hAnsi="Times New Roman"/>
                <w:spacing w:val="-2"/>
                <w:sz w:val="24"/>
                <w:szCs w:val="24"/>
              </w:rPr>
              <w:t>vadlīnijās</w:t>
            </w:r>
            <w:r w:rsidR="007120DB" w:rsidRPr="007120DB">
              <w:rPr>
                <w:rFonts w:ascii="Times New Roman" w:hAnsi="Times New Roman"/>
                <w:spacing w:val="-2"/>
                <w:sz w:val="24"/>
                <w:szCs w:val="24"/>
              </w:rPr>
              <w:t xml:space="preserve"> (turpmāk – ETS programmas vadlīnijas)</w:t>
            </w:r>
            <w:r w:rsidR="000F1EC8" w:rsidRPr="004314FD">
              <w:rPr>
                <w:rFonts w:ascii="Times New Roman" w:hAnsi="Times New Roman"/>
                <w:spacing w:val="-2"/>
                <w:sz w:val="24"/>
                <w:szCs w:val="24"/>
              </w:rPr>
              <w:t xml:space="preserve"> minētajiem dokumentu pārbaudes atlases veidiem</w:t>
            </w:r>
            <w:r w:rsidR="006F520C" w:rsidRPr="004314FD">
              <w:rPr>
                <w:rFonts w:ascii="Times New Roman" w:hAnsi="Times New Roman"/>
                <w:spacing w:val="-2"/>
                <w:sz w:val="24"/>
                <w:szCs w:val="24"/>
              </w:rPr>
              <w:t>,</w:t>
            </w:r>
            <w:r w:rsidR="00831EAF" w:rsidRPr="004314FD">
              <w:rPr>
                <w:rFonts w:ascii="Times New Roman" w:hAnsi="Times New Roman"/>
                <w:spacing w:val="-2"/>
                <w:sz w:val="24"/>
                <w:szCs w:val="24"/>
              </w:rPr>
              <w:t xml:space="preserve"> finanšu kontroles institūcijas veiktajai izlasei</w:t>
            </w:r>
            <w:r w:rsidR="00467B56" w:rsidRPr="004314FD">
              <w:rPr>
                <w:rFonts w:ascii="Times New Roman" w:hAnsi="Times New Roman"/>
                <w:spacing w:val="-2"/>
                <w:sz w:val="24"/>
                <w:szCs w:val="24"/>
              </w:rPr>
              <w:t xml:space="preserve"> un saskaņā ar Eiropas Savienības Strukturālo un investīciju fondu mērķa "Eiropas teritoriālā sadarbība" programmu finansēto projektu finanšu kontroles kārtības projekta 4.p</w:t>
            </w:r>
            <w:r w:rsidRPr="004314FD">
              <w:rPr>
                <w:rFonts w:ascii="Times New Roman" w:hAnsi="Times New Roman"/>
                <w:spacing w:val="-2"/>
                <w:sz w:val="24"/>
                <w:szCs w:val="24"/>
              </w:rPr>
              <w:t>unktā</w:t>
            </w:r>
            <w:r w:rsidR="00467B56" w:rsidRPr="004314FD">
              <w:rPr>
                <w:rFonts w:ascii="Times New Roman" w:hAnsi="Times New Roman"/>
                <w:spacing w:val="-2"/>
                <w:sz w:val="24"/>
                <w:szCs w:val="24"/>
              </w:rPr>
              <w:t xml:space="preserve"> minētajiem tiesību aktiem</w:t>
            </w:r>
            <w:r w:rsidR="00096B82">
              <w:rPr>
                <w:rFonts w:ascii="Times New Roman" w:hAnsi="Times New Roman"/>
                <w:spacing w:val="-2"/>
                <w:sz w:val="24"/>
                <w:szCs w:val="24"/>
              </w:rPr>
              <w:t>.</w:t>
            </w:r>
            <w:r w:rsidR="00350710">
              <w:rPr>
                <w:rFonts w:ascii="Times New Roman" w:hAnsi="Times New Roman"/>
                <w:spacing w:val="-2"/>
                <w:sz w:val="24"/>
                <w:szCs w:val="24"/>
              </w:rPr>
              <w:t xml:space="preserve"> </w:t>
            </w:r>
            <w:r w:rsidR="007120DB">
              <w:rPr>
                <w:rFonts w:ascii="Times New Roman" w:hAnsi="Times New Roman"/>
                <w:spacing w:val="-2"/>
                <w:sz w:val="24"/>
                <w:szCs w:val="24"/>
              </w:rPr>
              <w:t xml:space="preserve">Saskaņā ar </w:t>
            </w:r>
            <w:r w:rsidR="001C2B24">
              <w:rPr>
                <w:rFonts w:ascii="Times New Roman" w:hAnsi="Times New Roman"/>
                <w:spacing w:val="-2"/>
                <w:sz w:val="24"/>
                <w:szCs w:val="24"/>
              </w:rPr>
              <w:t xml:space="preserve">ETS likuma </w:t>
            </w:r>
            <w:r w:rsidR="007120DB" w:rsidRPr="007120DB">
              <w:rPr>
                <w:rFonts w:ascii="Times New Roman" w:hAnsi="Times New Roman"/>
                <w:spacing w:val="-2"/>
                <w:sz w:val="24"/>
                <w:szCs w:val="24"/>
              </w:rPr>
              <w:t>12.panta 3.un 4.daļā minēto</w:t>
            </w:r>
            <w:r w:rsidR="007120DB">
              <w:rPr>
                <w:rFonts w:ascii="Times New Roman" w:hAnsi="Times New Roman"/>
                <w:spacing w:val="-2"/>
                <w:sz w:val="24"/>
                <w:szCs w:val="24"/>
              </w:rPr>
              <w:t>,</w:t>
            </w:r>
            <w:r w:rsidR="007120DB" w:rsidRPr="007120DB">
              <w:rPr>
                <w:rFonts w:ascii="Times New Roman" w:hAnsi="Times New Roman"/>
                <w:spacing w:val="-2"/>
                <w:sz w:val="24"/>
                <w:szCs w:val="24"/>
              </w:rPr>
              <w:t xml:space="preserve"> uzraudzības komiteja apstiprina </w:t>
            </w:r>
            <w:r w:rsidR="0027055E">
              <w:rPr>
                <w:rFonts w:ascii="Times New Roman" w:hAnsi="Times New Roman"/>
                <w:spacing w:val="-2"/>
                <w:sz w:val="24"/>
                <w:szCs w:val="24"/>
              </w:rPr>
              <w:t>ETS programmas vadlīnijas</w:t>
            </w:r>
            <w:r w:rsidR="0027055E" w:rsidRPr="007120DB">
              <w:rPr>
                <w:rFonts w:ascii="Times New Roman" w:hAnsi="Times New Roman"/>
                <w:spacing w:val="-2"/>
                <w:sz w:val="24"/>
                <w:szCs w:val="24"/>
              </w:rPr>
              <w:t xml:space="preserve"> </w:t>
            </w:r>
            <w:r w:rsidR="007120DB" w:rsidRPr="007120DB">
              <w:rPr>
                <w:rFonts w:ascii="Times New Roman" w:hAnsi="Times New Roman"/>
                <w:spacing w:val="-2"/>
                <w:sz w:val="24"/>
                <w:szCs w:val="24"/>
              </w:rPr>
              <w:t>par projektu sagatavošanu, iesniegšanu, atlasi un īstenošanu, kā arī programmas izmaksu attiecināmību atbilstoši programmas dokumentam, kuru ir kopīgi izstrādājušas programmas partnervalstis</w:t>
            </w:r>
            <w:r w:rsidR="0027055E">
              <w:rPr>
                <w:rFonts w:ascii="Times New Roman" w:hAnsi="Times New Roman"/>
                <w:spacing w:val="-2"/>
                <w:sz w:val="24"/>
                <w:szCs w:val="24"/>
              </w:rPr>
              <w:t xml:space="preserve"> un</w:t>
            </w:r>
            <w:r w:rsidR="007120DB" w:rsidRPr="007120DB">
              <w:rPr>
                <w:rFonts w:ascii="Times New Roman" w:hAnsi="Times New Roman"/>
                <w:spacing w:val="-2"/>
                <w:sz w:val="24"/>
                <w:szCs w:val="24"/>
              </w:rPr>
              <w:t xml:space="preserve"> kuru Latvijas Republikā ir atbalstījis Ministru kabinets un apstiprinājusi Eiropas Komisija. </w:t>
            </w:r>
          </w:p>
          <w:p w:rsidR="00266971" w:rsidRPr="004314FD" w:rsidRDefault="00266971" w:rsidP="004C47F8">
            <w:pPr>
              <w:pStyle w:val="ListParagraph"/>
              <w:numPr>
                <w:ilvl w:val="0"/>
                <w:numId w:val="40"/>
              </w:numPr>
              <w:spacing w:after="0" w:line="240" w:lineRule="auto"/>
              <w:ind w:left="654" w:right="215"/>
              <w:jc w:val="both"/>
              <w:rPr>
                <w:rFonts w:ascii="Times New Roman" w:hAnsi="Times New Roman"/>
                <w:spacing w:val="-2"/>
                <w:sz w:val="24"/>
                <w:szCs w:val="24"/>
              </w:rPr>
            </w:pPr>
            <w:r w:rsidRPr="004314FD">
              <w:rPr>
                <w:rFonts w:ascii="Times New Roman" w:hAnsi="Times New Roman"/>
                <w:sz w:val="24"/>
                <w:szCs w:val="24"/>
              </w:rPr>
              <w:t>Tāpat finanšu kontroles institūcijai ir tiesī</w:t>
            </w:r>
            <w:r w:rsidR="001417F3" w:rsidRPr="004314FD">
              <w:rPr>
                <w:rFonts w:ascii="Times New Roman" w:hAnsi="Times New Roman"/>
                <w:sz w:val="24"/>
                <w:szCs w:val="24"/>
              </w:rPr>
              <w:t xml:space="preserve">bas veikt </w:t>
            </w:r>
            <w:r w:rsidR="008444D7" w:rsidRPr="004314FD">
              <w:rPr>
                <w:rFonts w:ascii="Times New Roman" w:hAnsi="Times New Roman"/>
                <w:sz w:val="24"/>
                <w:szCs w:val="24"/>
              </w:rPr>
              <w:t>savu izlasi</w:t>
            </w:r>
            <w:r w:rsidR="001417F3" w:rsidRPr="004314FD">
              <w:rPr>
                <w:rFonts w:ascii="Times New Roman" w:hAnsi="Times New Roman"/>
                <w:sz w:val="24"/>
                <w:szCs w:val="24"/>
              </w:rPr>
              <w:t xml:space="preserve"> pārbaudes </w:t>
            </w:r>
            <w:r w:rsidRPr="004314FD">
              <w:rPr>
                <w:rFonts w:ascii="Times New Roman" w:hAnsi="Times New Roman"/>
                <w:sz w:val="24"/>
                <w:szCs w:val="24"/>
              </w:rPr>
              <w:t xml:space="preserve">pārskatos iekļautām izmaksām atbilstoši iepriekš izstrādātām vadlīnijām, kā piemēru ņemot jau izstrādātos principus, kas ir piemēroti ES struktūrfondiem un Kohēzijas fondam. Izstrādātās vadlīnijas tiks publicētas </w:t>
            </w:r>
            <w:r w:rsidR="00B179E9">
              <w:rPr>
                <w:rFonts w:ascii="Times New Roman" w:hAnsi="Times New Roman"/>
                <w:sz w:val="24"/>
                <w:szCs w:val="24"/>
              </w:rPr>
              <w:t>VARAM</w:t>
            </w:r>
            <w:r w:rsidRPr="004314FD">
              <w:rPr>
                <w:rFonts w:ascii="Times New Roman" w:hAnsi="Times New Roman"/>
                <w:sz w:val="24"/>
                <w:szCs w:val="24"/>
              </w:rPr>
              <w:t xml:space="preserve"> tīmekļa vietnē finanšu kontroles institūcijas sadaļā.</w:t>
            </w:r>
          </w:p>
          <w:p w:rsidR="00980FD9" w:rsidRPr="004314FD" w:rsidRDefault="00467B56" w:rsidP="004C47F8">
            <w:pPr>
              <w:pStyle w:val="ListParagraph"/>
              <w:numPr>
                <w:ilvl w:val="0"/>
                <w:numId w:val="40"/>
              </w:numPr>
              <w:spacing w:after="0" w:line="240" w:lineRule="auto"/>
              <w:ind w:left="654" w:right="215"/>
              <w:jc w:val="both"/>
              <w:rPr>
                <w:rFonts w:ascii="Times New Roman" w:hAnsi="Times New Roman"/>
                <w:spacing w:val="-2"/>
                <w:sz w:val="24"/>
                <w:szCs w:val="24"/>
              </w:rPr>
            </w:pPr>
            <w:r w:rsidRPr="004314FD">
              <w:rPr>
                <w:rFonts w:ascii="Times New Roman" w:hAnsi="Times New Roman"/>
                <w:spacing w:val="-2"/>
                <w:sz w:val="24"/>
                <w:szCs w:val="24"/>
              </w:rPr>
              <w:t>Gadījumā, ja finanšu kontroles institūcija konstatē neatbilstoši veiktus izdevumus, tās pienākums atzinumā par izdevumu pamatotību ir izslēgt neatbilstoši veiktos izdevumus 100%</w:t>
            </w:r>
            <w:r w:rsidR="006F520C" w:rsidRPr="004314FD">
              <w:rPr>
                <w:rFonts w:ascii="Times New Roman" w:hAnsi="Times New Roman"/>
                <w:spacing w:val="-2"/>
                <w:sz w:val="24"/>
                <w:szCs w:val="24"/>
              </w:rPr>
              <w:t xml:space="preserve"> </w:t>
            </w:r>
            <w:r w:rsidR="008F0C46" w:rsidRPr="004314FD">
              <w:rPr>
                <w:rFonts w:ascii="Times New Roman" w:hAnsi="Times New Roman"/>
                <w:spacing w:val="-2"/>
                <w:sz w:val="24"/>
                <w:szCs w:val="24"/>
              </w:rPr>
              <w:t xml:space="preserve">apmērā, </w:t>
            </w:r>
            <w:r w:rsidR="006F520C" w:rsidRPr="004314FD">
              <w:rPr>
                <w:rFonts w:ascii="Times New Roman" w:hAnsi="Times New Roman"/>
                <w:spacing w:val="-2"/>
                <w:sz w:val="24"/>
                <w:szCs w:val="24"/>
              </w:rPr>
              <w:t xml:space="preserve">tai skaitā arī par </w:t>
            </w:r>
            <w:r w:rsidR="00B84C20" w:rsidRPr="004314FD">
              <w:rPr>
                <w:rFonts w:ascii="Times New Roman" w:hAnsi="Times New Roman"/>
                <w:spacing w:val="-2"/>
                <w:sz w:val="24"/>
                <w:szCs w:val="24"/>
              </w:rPr>
              <w:t>Publis</w:t>
            </w:r>
            <w:r w:rsidR="008F0C46" w:rsidRPr="004314FD">
              <w:rPr>
                <w:rFonts w:ascii="Times New Roman" w:hAnsi="Times New Roman"/>
                <w:spacing w:val="-2"/>
                <w:sz w:val="24"/>
                <w:szCs w:val="24"/>
              </w:rPr>
              <w:t xml:space="preserve">kā iepirkuma likuma nosacījumu neievērošanu. </w:t>
            </w:r>
            <w:r w:rsidR="001417F3" w:rsidRPr="004314FD">
              <w:rPr>
                <w:rFonts w:ascii="Times New Roman" w:hAnsi="Times New Roman"/>
                <w:spacing w:val="-2"/>
                <w:sz w:val="24"/>
                <w:szCs w:val="24"/>
              </w:rPr>
              <w:t xml:space="preserve">Jau </w:t>
            </w:r>
            <w:r w:rsidR="008444D7" w:rsidRPr="004314FD">
              <w:rPr>
                <w:rFonts w:ascii="Times New Roman" w:hAnsi="Times New Roman"/>
                <w:spacing w:val="-2"/>
                <w:sz w:val="24"/>
                <w:szCs w:val="24"/>
              </w:rPr>
              <w:t xml:space="preserve">Eiropas Savienības fondu </w:t>
            </w:r>
            <w:r w:rsidR="001417F3" w:rsidRPr="004314FD">
              <w:rPr>
                <w:rFonts w:ascii="Times New Roman" w:hAnsi="Times New Roman"/>
                <w:spacing w:val="-2"/>
                <w:sz w:val="24"/>
                <w:szCs w:val="24"/>
              </w:rPr>
              <w:t xml:space="preserve">2007.-2013. </w:t>
            </w:r>
            <w:r w:rsidR="00D77E99" w:rsidRPr="004314FD">
              <w:rPr>
                <w:rFonts w:ascii="Times New Roman" w:hAnsi="Times New Roman"/>
                <w:spacing w:val="-2"/>
                <w:sz w:val="24"/>
                <w:szCs w:val="24"/>
              </w:rPr>
              <w:t>gadu plānošanas</w:t>
            </w:r>
            <w:r w:rsidR="001417F3" w:rsidRPr="004314FD">
              <w:rPr>
                <w:rFonts w:ascii="Times New Roman" w:hAnsi="Times New Roman"/>
                <w:spacing w:val="-2"/>
                <w:sz w:val="24"/>
                <w:szCs w:val="24"/>
              </w:rPr>
              <w:t xml:space="preserve"> periodā gadījumos, kad </w:t>
            </w:r>
            <w:r w:rsidR="008F0C46" w:rsidRPr="004314FD">
              <w:rPr>
                <w:rFonts w:ascii="Times New Roman" w:hAnsi="Times New Roman"/>
                <w:spacing w:val="-2"/>
                <w:sz w:val="24"/>
                <w:szCs w:val="24"/>
              </w:rPr>
              <w:t>finanšu kontroles institūcija konstatē</w:t>
            </w:r>
            <w:r w:rsidR="001417F3" w:rsidRPr="004314FD">
              <w:rPr>
                <w:rFonts w:ascii="Times New Roman" w:hAnsi="Times New Roman"/>
                <w:spacing w:val="-2"/>
                <w:sz w:val="24"/>
                <w:szCs w:val="24"/>
              </w:rPr>
              <w:t>ja</w:t>
            </w:r>
            <w:r w:rsidR="008F0C46" w:rsidRPr="004314FD">
              <w:rPr>
                <w:rFonts w:ascii="Times New Roman" w:hAnsi="Times New Roman"/>
                <w:spacing w:val="-2"/>
                <w:sz w:val="24"/>
                <w:szCs w:val="24"/>
              </w:rPr>
              <w:t xml:space="preserve">, ka neatbilstoši veikto izdevumu summu nav iespējams konkrēti noteikt vai būtu nesamērīgi samazināt projekta attiecināmo izmaksu summu par visu </w:t>
            </w:r>
            <w:r w:rsidR="00BB6396" w:rsidRPr="004314FD">
              <w:rPr>
                <w:rFonts w:ascii="Times New Roman" w:hAnsi="Times New Roman"/>
                <w:spacing w:val="-2"/>
                <w:sz w:val="24"/>
                <w:szCs w:val="24"/>
              </w:rPr>
              <w:t xml:space="preserve">iepirkuma līguma summu, kas </w:t>
            </w:r>
            <w:r w:rsidR="00B84C20" w:rsidRPr="004314FD">
              <w:rPr>
                <w:rFonts w:ascii="Times New Roman" w:hAnsi="Times New Roman"/>
                <w:spacing w:val="-2"/>
                <w:sz w:val="24"/>
                <w:szCs w:val="24"/>
              </w:rPr>
              <w:t>radu</w:t>
            </w:r>
            <w:r w:rsidR="00BB6396" w:rsidRPr="004314FD">
              <w:rPr>
                <w:rFonts w:ascii="Times New Roman" w:hAnsi="Times New Roman"/>
                <w:spacing w:val="-2"/>
                <w:sz w:val="24"/>
                <w:szCs w:val="24"/>
              </w:rPr>
              <w:t>sies</w:t>
            </w:r>
            <w:r w:rsidR="00B84C20" w:rsidRPr="004314FD">
              <w:rPr>
                <w:rFonts w:ascii="Times New Roman" w:hAnsi="Times New Roman"/>
                <w:spacing w:val="-2"/>
                <w:sz w:val="24"/>
                <w:szCs w:val="24"/>
              </w:rPr>
              <w:t xml:space="preserve"> pārkāpjot Publiskā iepirkuma likuma nosacījumus</w:t>
            </w:r>
            <w:r w:rsidR="008F0C46" w:rsidRPr="004314FD">
              <w:rPr>
                <w:rFonts w:ascii="Times New Roman" w:hAnsi="Times New Roman"/>
                <w:spacing w:val="-2"/>
                <w:sz w:val="24"/>
                <w:szCs w:val="24"/>
              </w:rPr>
              <w:t xml:space="preserve">, </w:t>
            </w:r>
            <w:r w:rsidR="001417F3" w:rsidRPr="004314FD">
              <w:rPr>
                <w:rFonts w:ascii="Times New Roman" w:hAnsi="Times New Roman"/>
                <w:spacing w:val="-2"/>
                <w:sz w:val="24"/>
                <w:szCs w:val="24"/>
              </w:rPr>
              <w:t xml:space="preserve">tika </w:t>
            </w:r>
            <w:r w:rsidR="008F0C46" w:rsidRPr="004314FD">
              <w:rPr>
                <w:rFonts w:ascii="Times New Roman" w:hAnsi="Times New Roman"/>
                <w:spacing w:val="-2"/>
                <w:sz w:val="24"/>
                <w:szCs w:val="24"/>
              </w:rPr>
              <w:t xml:space="preserve">veikta finanšu korekcija saskaņā ar </w:t>
            </w:r>
            <w:r w:rsidR="009C0FE9" w:rsidRPr="004314FD">
              <w:rPr>
                <w:rFonts w:ascii="Times New Roman" w:hAnsi="Times New Roman"/>
                <w:i/>
                <w:spacing w:val="-2"/>
                <w:sz w:val="24"/>
                <w:szCs w:val="24"/>
              </w:rPr>
              <w:t>„</w:t>
            </w:r>
            <w:r w:rsidR="00B84C20" w:rsidRPr="004314FD">
              <w:rPr>
                <w:rFonts w:ascii="Times New Roman" w:hAnsi="Times New Roman"/>
                <w:i/>
                <w:spacing w:val="-2"/>
                <w:sz w:val="24"/>
                <w:szCs w:val="24"/>
              </w:rPr>
              <w:t>COCOF pamatnostādnēm par tādu finanšu korekciju noteikšanu, kuras publiskā iepirkuma noteikumu neievērošanas gadījumā veic attiecībā uz izdevumiem, ko finansē Savienība saskaņā ar dalīto pārvaldību</w:t>
            </w:r>
            <w:r w:rsidR="009C0FE9" w:rsidRPr="004314FD">
              <w:rPr>
                <w:rFonts w:ascii="Times New Roman" w:hAnsi="Times New Roman"/>
                <w:i/>
                <w:spacing w:val="-2"/>
                <w:sz w:val="24"/>
                <w:szCs w:val="24"/>
              </w:rPr>
              <w:t>”</w:t>
            </w:r>
            <w:r w:rsidR="008F0C46" w:rsidRPr="004314FD">
              <w:rPr>
                <w:rFonts w:ascii="Times New Roman" w:hAnsi="Times New Roman"/>
                <w:spacing w:val="-2"/>
                <w:sz w:val="24"/>
                <w:szCs w:val="24"/>
              </w:rPr>
              <w:t xml:space="preserve"> (</w:t>
            </w:r>
            <w:r w:rsidR="008444D7" w:rsidRPr="004314FD">
              <w:rPr>
                <w:rFonts w:ascii="Times New Roman" w:hAnsi="Times New Roman"/>
                <w:spacing w:val="-2"/>
                <w:sz w:val="24"/>
                <w:szCs w:val="24"/>
              </w:rPr>
              <w:t>t</w:t>
            </w:r>
            <w:r w:rsidR="008F0C46" w:rsidRPr="004314FD">
              <w:rPr>
                <w:rFonts w:ascii="Times New Roman" w:hAnsi="Times New Roman"/>
                <w:spacing w:val="-2"/>
                <w:sz w:val="24"/>
                <w:szCs w:val="24"/>
              </w:rPr>
              <w:t>urpmāk</w:t>
            </w:r>
            <w:r w:rsidR="005063C4" w:rsidRPr="004314FD">
              <w:rPr>
                <w:rFonts w:ascii="Times New Roman" w:hAnsi="Times New Roman"/>
                <w:spacing w:val="-2"/>
                <w:sz w:val="24"/>
                <w:szCs w:val="24"/>
              </w:rPr>
              <w:t xml:space="preserve"> </w:t>
            </w:r>
            <w:r w:rsidR="008F0C46" w:rsidRPr="004314FD">
              <w:rPr>
                <w:rFonts w:ascii="Times New Roman" w:hAnsi="Times New Roman"/>
                <w:spacing w:val="-2"/>
                <w:sz w:val="24"/>
                <w:szCs w:val="24"/>
              </w:rPr>
              <w:t>- COCOF pamatnostādnes). COCOF</w:t>
            </w:r>
            <w:r w:rsidR="00B84C20" w:rsidRPr="004314FD">
              <w:rPr>
                <w:rFonts w:ascii="Times New Roman" w:hAnsi="Times New Roman"/>
                <w:spacing w:val="-2"/>
                <w:sz w:val="24"/>
                <w:szCs w:val="24"/>
              </w:rPr>
              <w:t xml:space="preserve"> pamatnostādnes ir Eiropas Komisijas izstrādāts dokuments, kas nosaka korekciju apjomus gadījumos, kad nav iespējams noteikt precīzu finansiālo ietekmi attiecībā uz konkrēto līgumu un izmantojamas, lai pēc iespējas samazinātu finanšu korekcijas apmēru</w:t>
            </w:r>
            <w:r w:rsidR="00385F4E" w:rsidRPr="004314FD">
              <w:rPr>
                <w:rFonts w:ascii="Times New Roman" w:hAnsi="Times New Roman"/>
                <w:spacing w:val="-2"/>
                <w:sz w:val="24"/>
                <w:szCs w:val="24"/>
              </w:rPr>
              <w:t xml:space="preserve"> atbilstoši pārkāpuma būtiskumam. </w:t>
            </w:r>
          </w:p>
          <w:p w:rsidR="00385F4E" w:rsidRPr="004314FD" w:rsidRDefault="00385F4E" w:rsidP="00385F4E">
            <w:pPr>
              <w:spacing w:after="0" w:line="240" w:lineRule="auto"/>
              <w:ind w:right="215"/>
              <w:jc w:val="both"/>
              <w:rPr>
                <w:rFonts w:ascii="Times New Roman" w:hAnsi="Times New Roman"/>
                <w:spacing w:val="-2"/>
                <w:sz w:val="24"/>
                <w:szCs w:val="24"/>
              </w:rPr>
            </w:pPr>
          </w:p>
          <w:p w:rsidR="00385F4E" w:rsidRPr="004314FD" w:rsidRDefault="00F93648" w:rsidP="00385F4E">
            <w:pPr>
              <w:spacing w:after="0" w:line="240" w:lineRule="auto"/>
              <w:ind w:right="215"/>
              <w:jc w:val="both"/>
              <w:rPr>
                <w:rFonts w:ascii="Times New Roman" w:hAnsi="Times New Roman"/>
                <w:spacing w:val="-2"/>
                <w:sz w:val="24"/>
                <w:szCs w:val="24"/>
              </w:rPr>
            </w:pPr>
            <w:r w:rsidRPr="004314FD">
              <w:rPr>
                <w:rFonts w:ascii="Times New Roman" w:hAnsi="Times New Roman"/>
                <w:spacing w:val="-2"/>
                <w:sz w:val="24"/>
                <w:szCs w:val="24"/>
              </w:rPr>
              <w:t xml:space="preserve">3. </w:t>
            </w:r>
            <w:r w:rsidR="000F1EC8" w:rsidRPr="004314FD">
              <w:rPr>
                <w:rFonts w:ascii="Times New Roman" w:hAnsi="Times New Roman"/>
                <w:i/>
                <w:spacing w:val="-2"/>
                <w:sz w:val="24"/>
                <w:szCs w:val="24"/>
              </w:rPr>
              <w:t>konsolidētā pārskata pārbaude par attiecīgo pārskata periodu</w:t>
            </w:r>
            <w:r w:rsidR="000F1EC8" w:rsidRPr="004314FD">
              <w:rPr>
                <w:rFonts w:ascii="Times New Roman" w:hAnsi="Times New Roman"/>
                <w:spacing w:val="-2"/>
                <w:sz w:val="24"/>
                <w:szCs w:val="24"/>
              </w:rPr>
              <w:t>, kurā iekļauti visu projektā iesaistīto partneru pārskati un finanšu pārskati kopā ar finanšu kontroles atzinumiem</w:t>
            </w:r>
            <w:r w:rsidR="005063C4" w:rsidRPr="004314FD">
              <w:rPr>
                <w:rFonts w:ascii="Times New Roman" w:hAnsi="Times New Roman"/>
                <w:spacing w:val="-2"/>
                <w:sz w:val="24"/>
                <w:szCs w:val="24"/>
              </w:rPr>
              <w:t>,</w:t>
            </w:r>
            <w:r w:rsidR="000F1EC8" w:rsidRPr="004314FD">
              <w:rPr>
                <w:rFonts w:ascii="Times New Roman" w:hAnsi="Times New Roman"/>
                <w:spacing w:val="-2"/>
                <w:sz w:val="24"/>
                <w:szCs w:val="24"/>
              </w:rPr>
              <w:t xml:space="preserve"> </w:t>
            </w:r>
            <w:r w:rsidR="00EB7833" w:rsidRPr="004314FD">
              <w:rPr>
                <w:rFonts w:ascii="Times New Roman" w:hAnsi="Times New Roman"/>
                <w:spacing w:val="-2"/>
                <w:sz w:val="24"/>
                <w:szCs w:val="24"/>
              </w:rPr>
              <w:t xml:space="preserve">ja Latvijas finansējuma saņēmējs ir projekta vadošais partneris un ja </w:t>
            </w:r>
            <w:r w:rsidR="005063C4" w:rsidRPr="004314FD">
              <w:rPr>
                <w:rFonts w:ascii="Times New Roman" w:hAnsi="Times New Roman"/>
                <w:spacing w:val="-2"/>
                <w:sz w:val="24"/>
                <w:szCs w:val="24"/>
              </w:rPr>
              <w:t>to nosaka ETS programmas nosacījumi</w:t>
            </w:r>
            <w:r w:rsidRPr="004314FD">
              <w:rPr>
                <w:rFonts w:ascii="Times New Roman" w:hAnsi="Times New Roman"/>
                <w:spacing w:val="-2"/>
                <w:sz w:val="24"/>
                <w:szCs w:val="24"/>
              </w:rPr>
              <w:t>.</w:t>
            </w:r>
          </w:p>
          <w:p w:rsidR="00F93648" w:rsidRPr="004314FD" w:rsidRDefault="00F93648" w:rsidP="00385F4E">
            <w:pPr>
              <w:spacing w:after="0" w:line="240" w:lineRule="auto"/>
              <w:ind w:right="215"/>
              <w:jc w:val="both"/>
              <w:rPr>
                <w:rFonts w:ascii="Times New Roman" w:hAnsi="Times New Roman"/>
                <w:spacing w:val="-2"/>
                <w:sz w:val="24"/>
                <w:szCs w:val="24"/>
              </w:rPr>
            </w:pPr>
          </w:p>
          <w:p w:rsidR="00E60417" w:rsidRPr="004314FD" w:rsidRDefault="00EB7833" w:rsidP="00F93648">
            <w:pPr>
              <w:spacing w:after="0" w:line="240" w:lineRule="auto"/>
              <w:ind w:right="215"/>
              <w:jc w:val="both"/>
              <w:rPr>
                <w:rFonts w:ascii="Times New Roman" w:eastAsia="Times New Roman" w:hAnsi="Times New Roman"/>
                <w:spacing w:val="-2"/>
                <w:sz w:val="24"/>
                <w:szCs w:val="24"/>
                <w:lang w:eastAsia="lv-LV"/>
              </w:rPr>
            </w:pPr>
            <w:r w:rsidRPr="004314FD">
              <w:rPr>
                <w:rFonts w:ascii="Times New Roman" w:hAnsi="Times New Roman"/>
                <w:spacing w:val="-2"/>
                <w:sz w:val="24"/>
                <w:szCs w:val="24"/>
              </w:rPr>
              <w:t xml:space="preserve"> </w:t>
            </w:r>
            <w:r w:rsidR="00F93648" w:rsidRPr="004314FD">
              <w:rPr>
                <w:rFonts w:ascii="Times New Roman" w:hAnsi="Times New Roman"/>
                <w:spacing w:val="-2"/>
                <w:sz w:val="24"/>
                <w:szCs w:val="24"/>
              </w:rPr>
              <w:t xml:space="preserve">4. </w:t>
            </w:r>
            <w:r w:rsidR="000F1EC8" w:rsidRPr="004314FD">
              <w:rPr>
                <w:rFonts w:ascii="Times New Roman" w:hAnsi="Times New Roman"/>
                <w:i/>
                <w:spacing w:val="-2"/>
                <w:sz w:val="24"/>
                <w:szCs w:val="24"/>
              </w:rPr>
              <w:t>pārbaude projekta īstenošanas vietā</w:t>
            </w:r>
            <w:r w:rsidR="00026C2C" w:rsidRPr="004314FD">
              <w:rPr>
                <w:rFonts w:ascii="Times New Roman" w:hAnsi="Times New Roman"/>
                <w:spacing w:val="-2"/>
                <w:sz w:val="24"/>
                <w:szCs w:val="24"/>
              </w:rPr>
              <w:t xml:space="preserve"> tiks veikta </w:t>
            </w:r>
            <w:r w:rsidR="00385F4E" w:rsidRPr="004314FD">
              <w:rPr>
                <w:rFonts w:ascii="Times New Roman" w:eastAsia="Times New Roman" w:hAnsi="Times New Roman"/>
                <w:spacing w:val="-2"/>
                <w:sz w:val="24"/>
                <w:szCs w:val="24"/>
                <w:lang w:eastAsia="lv-LV"/>
              </w:rPr>
              <w:t>saskaņā ar nacionālās iestādes pieprasījumu vai pamatojoties uz risku analīzi izlases veidā pie Latvijas finansējuma saņēmēja vai programmas institūcijas</w:t>
            </w:r>
            <w:r w:rsidR="00026C2C" w:rsidRPr="004314FD">
              <w:rPr>
                <w:rFonts w:ascii="Times New Roman" w:eastAsia="Times New Roman" w:hAnsi="Times New Roman"/>
                <w:spacing w:val="-2"/>
                <w:sz w:val="24"/>
                <w:szCs w:val="24"/>
                <w:lang w:eastAsia="lv-LV"/>
              </w:rPr>
              <w:t>.</w:t>
            </w:r>
            <w:r w:rsidR="00385F4E" w:rsidRPr="004314FD">
              <w:rPr>
                <w:rFonts w:ascii="Times New Roman" w:eastAsia="Times New Roman" w:hAnsi="Times New Roman"/>
                <w:spacing w:val="-2"/>
                <w:sz w:val="24"/>
                <w:szCs w:val="24"/>
                <w:lang w:eastAsia="lv-LV"/>
              </w:rPr>
              <w:t xml:space="preserve"> Gadījumā, ja pārbaude veikta saskaņā ar nacionālās iestādes iniciatīvu, nacionālā atbildīgā iestāde</w:t>
            </w:r>
            <w:r w:rsidR="00F93648" w:rsidRPr="004314FD">
              <w:rPr>
                <w:rFonts w:ascii="Times New Roman" w:eastAsia="Times New Roman" w:hAnsi="Times New Roman"/>
                <w:spacing w:val="-2"/>
                <w:sz w:val="24"/>
                <w:szCs w:val="24"/>
                <w:lang w:eastAsia="lv-LV"/>
              </w:rPr>
              <w:t xml:space="preserve">i tiks nosūtīta pārbaudes ziņojuma kopija, kā arī par visām veiktajām pārbaudes rezultātiem tiks informēta </w:t>
            </w:r>
            <w:r w:rsidR="00D77E99" w:rsidRPr="004314FD">
              <w:rPr>
                <w:rFonts w:ascii="Times New Roman" w:eastAsia="Times New Roman" w:hAnsi="Times New Roman"/>
                <w:spacing w:val="-2"/>
                <w:sz w:val="24"/>
                <w:szCs w:val="24"/>
                <w:lang w:eastAsia="lv-LV"/>
              </w:rPr>
              <w:t>līdz kārtējā gada 30.janvārim</w:t>
            </w:r>
            <w:r w:rsidR="00F93648" w:rsidRPr="004314FD">
              <w:rPr>
                <w:rFonts w:ascii="Times New Roman" w:eastAsia="Times New Roman" w:hAnsi="Times New Roman"/>
                <w:spacing w:val="-2"/>
                <w:sz w:val="24"/>
                <w:szCs w:val="24"/>
                <w:lang w:eastAsia="lv-LV"/>
              </w:rPr>
              <w:t>.</w:t>
            </w:r>
          </w:p>
          <w:p w:rsidR="00672403" w:rsidRPr="004314FD" w:rsidRDefault="00672403" w:rsidP="00F93648">
            <w:pPr>
              <w:spacing w:after="0" w:line="240" w:lineRule="auto"/>
              <w:ind w:right="215"/>
              <w:jc w:val="both"/>
              <w:rPr>
                <w:rFonts w:ascii="Times New Roman" w:eastAsia="Times New Roman" w:hAnsi="Times New Roman"/>
                <w:spacing w:val="-2"/>
                <w:sz w:val="24"/>
                <w:szCs w:val="24"/>
                <w:lang w:eastAsia="lv-LV"/>
              </w:rPr>
            </w:pPr>
          </w:p>
          <w:p w:rsidR="00672403" w:rsidRPr="004314FD" w:rsidRDefault="00672403" w:rsidP="00F93648">
            <w:pPr>
              <w:spacing w:after="0" w:line="240" w:lineRule="auto"/>
              <w:ind w:right="215"/>
              <w:jc w:val="both"/>
              <w:rPr>
                <w:rFonts w:ascii="Times New Roman" w:hAnsi="Times New Roman"/>
                <w:sz w:val="24"/>
                <w:szCs w:val="24"/>
              </w:rPr>
            </w:pPr>
            <w:r w:rsidRPr="004314FD">
              <w:rPr>
                <w:rFonts w:ascii="Times New Roman" w:hAnsi="Times New Roman"/>
                <w:sz w:val="24"/>
                <w:szCs w:val="24"/>
              </w:rPr>
              <w:t xml:space="preserve">Atšķirībā no 2007.-2013.gadu plānošanas perioda </w:t>
            </w:r>
            <w:r w:rsidRPr="004314FD">
              <w:rPr>
                <w:rFonts w:ascii="Times New Roman" w:hAnsi="Times New Roman"/>
                <w:bCs/>
                <w:iCs/>
                <w:sz w:val="24"/>
                <w:szCs w:val="24"/>
              </w:rPr>
              <w:t xml:space="preserve">noteikumu projekts nenosaka ETS </w:t>
            </w:r>
            <w:r w:rsidRPr="004314FD">
              <w:rPr>
                <w:rFonts w:ascii="Times New Roman" w:eastAsia="Times New Roman" w:hAnsi="Times New Roman"/>
                <w:sz w:val="24"/>
                <w:szCs w:val="24"/>
                <w:lang w:eastAsia="lv-LV"/>
              </w:rPr>
              <w:t xml:space="preserve">programmu Latvijas partneru projektu attiecināmās un neattiecināmās izmaksas. </w:t>
            </w:r>
            <w:r w:rsidRPr="004314FD">
              <w:rPr>
                <w:rFonts w:ascii="Times New Roman" w:hAnsi="Times New Roman"/>
                <w:sz w:val="24"/>
                <w:szCs w:val="24"/>
              </w:rPr>
              <w:t>2014.-2020.gadu plānošanas periodā ETS programmu finansējuma saņēmēju izdevumu attiecināmība ir noteikta Kopīgajā regulā, kā arī Eiropas Komisijas 2014.gada 4.marta Deleģētajā Regulā (ES) Nr. 481/2014 ar ko papildina Eiropas Parlamenta un Padomes Regulu (ES) Nr. 1299/2013 attiecībā uz īpašiem noteikumiem par sadarbības programmu izdevumu atbilstību.</w:t>
            </w:r>
          </w:p>
          <w:p w:rsidR="00076F53" w:rsidRDefault="00076F53" w:rsidP="00F93648">
            <w:pPr>
              <w:spacing w:after="0" w:line="240" w:lineRule="auto"/>
              <w:ind w:right="215"/>
              <w:jc w:val="both"/>
              <w:rPr>
                <w:rFonts w:ascii="Times New Roman" w:hAnsi="Times New Roman"/>
                <w:sz w:val="24"/>
                <w:szCs w:val="24"/>
              </w:rPr>
            </w:pPr>
          </w:p>
          <w:p w:rsidR="00FF7145" w:rsidRPr="004314FD" w:rsidRDefault="00FF7145" w:rsidP="00076F53">
            <w:pPr>
              <w:spacing w:after="0" w:line="240" w:lineRule="auto"/>
              <w:ind w:right="215"/>
              <w:jc w:val="both"/>
              <w:rPr>
                <w:rFonts w:ascii="Times New Roman" w:eastAsia="Times New Roman" w:hAnsi="Times New Roman"/>
                <w:spacing w:val="-2"/>
                <w:sz w:val="24"/>
                <w:szCs w:val="24"/>
                <w:lang w:eastAsia="lv-LV"/>
              </w:rPr>
            </w:pPr>
            <w:r w:rsidRPr="004314FD">
              <w:rPr>
                <w:rFonts w:ascii="Times New Roman" w:hAnsi="Times New Roman"/>
                <w:sz w:val="24"/>
                <w:szCs w:val="24"/>
              </w:rPr>
              <w:t xml:space="preserve">Noteikumu projekta 3.1. </w:t>
            </w:r>
            <w:r w:rsidR="004C47F8" w:rsidRPr="004314FD">
              <w:rPr>
                <w:rFonts w:ascii="Times New Roman" w:hAnsi="Times New Roman"/>
                <w:sz w:val="24"/>
                <w:szCs w:val="24"/>
              </w:rPr>
              <w:t>apakš</w:t>
            </w:r>
            <w:r w:rsidRPr="004314FD">
              <w:rPr>
                <w:rFonts w:ascii="Times New Roman" w:hAnsi="Times New Roman"/>
                <w:sz w:val="24"/>
                <w:szCs w:val="24"/>
              </w:rPr>
              <w:t xml:space="preserve">punktā uzskaitīto programmu nosaukumi </w:t>
            </w:r>
            <w:r w:rsidR="00076F53">
              <w:rPr>
                <w:rFonts w:ascii="Times New Roman" w:hAnsi="Times New Roman"/>
                <w:sz w:val="24"/>
                <w:szCs w:val="24"/>
              </w:rPr>
              <w:t>atbilst</w:t>
            </w:r>
            <w:r w:rsidRPr="004314FD">
              <w:rPr>
                <w:rFonts w:ascii="Times New Roman" w:hAnsi="Times New Roman"/>
                <w:sz w:val="24"/>
                <w:szCs w:val="24"/>
              </w:rPr>
              <w:t xml:space="preserve"> ETS likuma 3.panta 1.punktā lietotajiem programmu nosaukumiem, taču ir papildināti ar ETS programmu nosaukumiem atbilstoši Eiropas Komisijas lēmumiem par programmu apstiprināšanu un attiecīgi precizētiem nosaukumiem, sakarā ar to, ka ETS likuma izstrādes laikā tika izmantotas tās programmu nosaukumu redakcijas, par kurām bija vienojušās programmu dalībvalstis programmu projektu sagatavošanas komitejās. Lai nodrošinātu vienotu izpratni un sasaisti starp ES līmeņa dokumentiem un likumu, noteikumu projekta 3.punktā lietoti ETS likumā un turpmāk programmu ieviešanā izmantotie programmu nosaukumi, iekavās skaidrojot to atbilstību Eiropas Komisijas noteiktajiem programmu nosaukumiem.</w:t>
            </w:r>
          </w:p>
        </w:tc>
      </w:tr>
      <w:tr w:rsidR="004314FD" w:rsidRPr="004314FD" w:rsidTr="00E6171D">
        <w:trPr>
          <w:trHeight w:val="465"/>
          <w:tblCellSpacing w:w="15" w:type="dxa"/>
        </w:trPr>
        <w:tc>
          <w:tcPr>
            <w:tcW w:w="493" w:type="pct"/>
            <w:hideMark/>
          </w:tcPr>
          <w:p w:rsidR="00027707" w:rsidRPr="004314FD" w:rsidRDefault="00027707" w:rsidP="00161A0A">
            <w:pPr>
              <w:spacing w:after="0" w:line="240" w:lineRule="auto"/>
              <w:jc w:val="center"/>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3.</w:t>
            </w:r>
          </w:p>
        </w:tc>
        <w:tc>
          <w:tcPr>
            <w:tcW w:w="1381" w:type="pct"/>
            <w:hideMark/>
          </w:tcPr>
          <w:p w:rsidR="00027707" w:rsidRPr="004314FD" w:rsidRDefault="00027707"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Projekta izstrādē iesaistītās institūcijas</w:t>
            </w:r>
          </w:p>
        </w:tc>
        <w:tc>
          <w:tcPr>
            <w:tcW w:w="3058" w:type="pct"/>
            <w:hideMark/>
          </w:tcPr>
          <w:p w:rsidR="00027707" w:rsidRPr="004314FD" w:rsidRDefault="00B179E9" w:rsidP="00161A0A">
            <w:pPr>
              <w:spacing w:after="0" w:line="240" w:lineRule="auto"/>
              <w:ind w:left="98"/>
              <w:rPr>
                <w:rFonts w:ascii="Times New Roman" w:eastAsia="Times New Roman" w:hAnsi="Times New Roman"/>
                <w:sz w:val="24"/>
                <w:szCs w:val="24"/>
                <w:lang w:eastAsia="lv-LV"/>
              </w:rPr>
            </w:pPr>
            <w:r>
              <w:rPr>
                <w:rFonts w:ascii="Times New Roman" w:hAnsi="Times New Roman"/>
                <w:sz w:val="24"/>
                <w:szCs w:val="24"/>
              </w:rPr>
              <w:t>VARAM</w:t>
            </w:r>
          </w:p>
        </w:tc>
      </w:tr>
      <w:tr w:rsidR="004314FD" w:rsidRPr="004314FD" w:rsidTr="00E6171D">
        <w:trPr>
          <w:trHeight w:val="20"/>
          <w:tblCellSpacing w:w="15" w:type="dxa"/>
        </w:trPr>
        <w:tc>
          <w:tcPr>
            <w:tcW w:w="493" w:type="pct"/>
            <w:hideMark/>
          </w:tcPr>
          <w:p w:rsidR="00027707" w:rsidRPr="004314FD" w:rsidRDefault="00027707" w:rsidP="00161A0A">
            <w:pPr>
              <w:spacing w:after="0" w:line="240" w:lineRule="auto"/>
              <w:jc w:val="center"/>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4.</w:t>
            </w:r>
          </w:p>
        </w:tc>
        <w:tc>
          <w:tcPr>
            <w:tcW w:w="1381" w:type="pct"/>
            <w:hideMark/>
          </w:tcPr>
          <w:p w:rsidR="00027707" w:rsidRPr="004314FD" w:rsidRDefault="00027707"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Cita informācija</w:t>
            </w:r>
          </w:p>
        </w:tc>
        <w:tc>
          <w:tcPr>
            <w:tcW w:w="3058" w:type="pct"/>
            <w:hideMark/>
          </w:tcPr>
          <w:p w:rsidR="00027707" w:rsidRPr="004314FD" w:rsidRDefault="00027707" w:rsidP="00161A0A">
            <w:pPr>
              <w:spacing w:after="0" w:line="240" w:lineRule="auto"/>
              <w:ind w:left="98"/>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Nav</w:t>
            </w:r>
          </w:p>
        </w:tc>
      </w:tr>
    </w:tbl>
    <w:p w:rsidR="00027707" w:rsidRPr="004314FD" w:rsidRDefault="00027707" w:rsidP="00161A0A">
      <w:pPr>
        <w:spacing w:after="0" w:line="240" w:lineRule="auto"/>
        <w:rPr>
          <w:rFonts w:ascii="Times New Roman" w:eastAsia="Times New Roman" w:hAnsi="Times New Roman"/>
          <w:vanish/>
          <w:sz w:val="24"/>
          <w:szCs w:val="24"/>
          <w:lang w:eastAsia="lv-LV"/>
        </w:rPr>
      </w:pPr>
    </w:p>
    <w:tbl>
      <w:tblPr>
        <w:tblpPr w:leftFromText="180" w:rightFromText="180" w:vertAnchor="text" w:tblpXSpec="right" w:tblpY="1"/>
        <w:tblOverlap w:val="never"/>
        <w:tblW w:w="5852"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915"/>
        <w:gridCol w:w="2488"/>
        <w:gridCol w:w="6494"/>
      </w:tblGrid>
      <w:tr w:rsidR="004314FD" w:rsidRPr="004314FD" w:rsidTr="000E4488">
        <w:trPr>
          <w:trHeight w:val="555"/>
          <w:tblCellSpacing w:w="15" w:type="dxa"/>
        </w:trPr>
        <w:tc>
          <w:tcPr>
            <w:tcW w:w="4969" w:type="pct"/>
            <w:gridSpan w:val="3"/>
            <w:vAlign w:val="center"/>
            <w:hideMark/>
          </w:tcPr>
          <w:p w:rsidR="00027707" w:rsidRPr="004314FD" w:rsidRDefault="00027707" w:rsidP="000E4488">
            <w:pPr>
              <w:spacing w:after="0" w:line="240" w:lineRule="auto"/>
              <w:jc w:val="center"/>
              <w:rPr>
                <w:rFonts w:ascii="Times New Roman" w:eastAsia="Times New Roman" w:hAnsi="Times New Roman"/>
                <w:b/>
                <w:bCs/>
                <w:sz w:val="24"/>
                <w:szCs w:val="24"/>
                <w:lang w:eastAsia="lv-LV"/>
              </w:rPr>
            </w:pPr>
            <w:r w:rsidRPr="004314FD">
              <w:rPr>
                <w:rFonts w:ascii="Times New Roman" w:eastAsia="Times New Roman" w:hAnsi="Times New Roman"/>
                <w:b/>
                <w:bCs/>
                <w:sz w:val="24"/>
                <w:szCs w:val="24"/>
                <w:lang w:eastAsia="lv-LV"/>
              </w:rPr>
              <w:t>II. Tiesību akta projekta ietekme uz sabiedrību, tautsaimniecības attīstību un administratīvo slogu</w:t>
            </w:r>
          </w:p>
        </w:tc>
      </w:tr>
      <w:tr w:rsidR="004314FD" w:rsidRPr="004314FD" w:rsidTr="000E4488">
        <w:trPr>
          <w:trHeight w:val="465"/>
          <w:tblCellSpacing w:w="15" w:type="dxa"/>
        </w:trPr>
        <w:tc>
          <w:tcPr>
            <w:tcW w:w="442" w:type="pct"/>
            <w:hideMark/>
          </w:tcPr>
          <w:p w:rsidR="00027707" w:rsidRPr="004314FD" w:rsidRDefault="00027707" w:rsidP="000E4488">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1.</w:t>
            </w:r>
          </w:p>
        </w:tc>
        <w:tc>
          <w:tcPr>
            <w:tcW w:w="1249" w:type="pct"/>
            <w:hideMark/>
          </w:tcPr>
          <w:p w:rsidR="00027707" w:rsidRPr="004314FD" w:rsidRDefault="00027707" w:rsidP="000E4488">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Sabiedrības mērķgrupas, kuras tiesiskais regulējums ietekmē vai varētu ietekmēt</w:t>
            </w:r>
          </w:p>
        </w:tc>
        <w:tc>
          <w:tcPr>
            <w:tcW w:w="3248" w:type="pct"/>
            <w:hideMark/>
          </w:tcPr>
          <w:p w:rsidR="00027707" w:rsidRPr="004314FD" w:rsidRDefault="000E4488" w:rsidP="000E4488">
            <w:pPr>
              <w:spacing w:after="0" w:line="240" w:lineRule="auto"/>
              <w:ind w:right="67"/>
              <w:jc w:val="both"/>
              <w:rPr>
                <w:rFonts w:ascii="Times New Roman" w:eastAsia="Times New Roman" w:hAnsi="Times New Roman"/>
                <w:sz w:val="24"/>
                <w:szCs w:val="24"/>
                <w:lang w:eastAsia="lv-LV"/>
              </w:rPr>
            </w:pPr>
            <w:r w:rsidRPr="000E4488">
              <w:rPr>
                <w:rFonts w:ascii="Times New Roman" w:hAnsi="Times New Roman"/>
                <w:sz w:val="24"/>
                <w:szCs w:val="24"/>
              </w:rPr>
              <w:t xml:space="preserve">Šajā tiesību akta izstrādes posmā nav iespējams konkrēti noteikt, cik finansējuma saņēmējus (publisko un privāto tiesību juridiskās personas) noteikumu projekts ietekmēs. Pamatojoties uz 2007.-2013.gada </w:t>
            </w:r>
            <w:r w:rsidR="00B179E9">
              <w:rPr>
                <w:rFonts w:ascii="Times New Roman" w:hAnsi="Times New Roman"/>
                <w:sz w:val="24"/>
                <w:szCs w:val="24"/>
              </w:rPr>
              <w:t>plānošanas perioda pieredzi, to skaits</w:t>
            </w:r>
            <w:r w:rsidRPr="000E4488">
              <w:rPr>
                <w:rFonts w:ascii="Times New Roman" w:hAnsi="Times New Roman"/>
                <w:sz w:val="24"/>
                <w:szCs w:val="24"/>
              </w:rPr>
              <w:t xml:space="preserve"> var</w:t>
            </w:r>
            <w:r w:rsidR="00B179E9">
              <w:rPr>
                <w:rFonts w:ascii="Times New Roman" w:hAnsi="Times New Roman"/>
                <w:sz w:val="24"/>
                <w:szCs w:val="24"/>
              </w:rPr>
              <w:t>ētu</w:t>
            </w:r>
            <w:r w:rsidRPr="000E4488">
              <w:rPr>
                <w:rFonts w:ascii="Times New Roman" w:hAnsi="Times New Roman"/>
                <w:sz w:val="24"/>
                <w:szCs w:val="24"/>
              </w:rPr>
              <w:t xml:space="preserve"> </w:t>
            </w:r>
            <w:r>
              <w:rPr>
                <w:rFonts w:ascii="Times New Roman" w:hAnsi="Times New Roman"/>
                <w:sz w:val="24"/>
                <w:szCs w:val="24"/>
              </w:rPr>
              <w:t>būt</w:t>
            </w:r>
            <w:r w:rsidRPr="000E4488">
              <w:rPr>
                <w:rFonts w:ascii="Times New Roman" w:hAnsi="Times New Roman"/>
                <w:sz w:val="24"/>
                <w:szCs w:val="24"/>
              </w:rPr>
              <w:t xml:space="preserve"> ap 900 subjektiem.</w:t>
            </w:r>
          </w:p>
        </w:tc>
      </w:tr>
      <w:tr w:rsidR="004314FD" w:rsidRPr="004314FD" w:rsidTr="000E4488">
        <w:trPr>
          <w:trHeight w:val="510"/>
          <w:tblCellSpacing w:w="15" w:type="dxa"/>
        </w:trPr>
        <w:tc>
          <w:tcPr>
            <w:tcW w:w="442" w:type="pct"/>
            <w:hideMark/>
          </w:tcPr>
          <w:p w:rsidR="00F72D37" w:rsidRPr="004314FD" w:rsidRDefault="00F72D37" w:rsidP="000E4488">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2.</w:t>
            </w:r>
          </w:p>
        </w:tc>
        <w:tc>
          <w:tcPr>
            <w:tcW w:w="1249" w:type="pct"/>
            <w:hideMark/>
          </w:tcPr>
          <w:p w:rsidR="00F72D37" w:rsidRPr="004314FD" w:rsidRDefault="00F72D37" w:rsidP="000E4488">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Tiesiskā regulējuma ietekme uz tautsaimniecību un administratīvo slogu</w:t>
            </w:r>
          </w:p>
        </w:tc>
        <w:tc>
          <w:tcPr>
            <w:tcW w:w="3248" w:type="pct"/>
            <w:hideMark/>
          </w:tcPr>
          <w:p w:rsidR="00026C2C" w:rsidRPr="004314FD" w:rsidRDefault="00026C2C" w:rsidP="000E4488">
            <w:pPr>
              <w:spacing w:after="0" w:line="240" w:lineRule="auto"/>
              <w:ind w:left="77"/>
              <w:jc w:val="both"/>
              <w:rPr>
                <w:rFonts w:ascii="Times New Roman" w:hAnsi="Times New Roman"/>
                <w:sz w:val="24"/>
                <w:szCs w:val="24"/>
                <w:lang w:eastAsia="lv-LV"/>
              </w:rPr>
            </w:pPr>
            <w:r w:rsidRPr="004314FD">
              <w:rPr>
                <w:rFonts w:ascii="Times New Roman" w:hAnsi="Times New Roman"/>
                <w:sz w:val="24"/>
                <w:szCs w:val="24"/>
                <w:lang w:eastAsia="lv-LV"/>
              </w:rPr>
              <w:t xml:space="preserve">Finansējuma saņēmēju institūcijām administratīvais slogs saistībā ar iepirkuma plāna un iepirkuma dokumentācijas iesniegšanu pirmspārbaužu veikšanai administratīvo slogu nepalielinās, ņemot vērā, ka kopumā 2014.-2020. </w:t>
            </w:r>
            <w:r w:rsidR="00D77E99" w:rsidRPr="004314FD">
              <w:rPr>
                <w:rFonts w:ascii="Times New Roman" w:hAnsi="Times New Roman"/>
                <w:sz w:val="24"/>
                <w:szCs w:val="24"/>
                <w:lang w:eastAsia="lv-LV"/>
              </w:rPr>
              <w:t xml:space="preserve">gadu </w:t>
            </w:r>
            <w:r w:rsidRPr="004314FD">
              <w:rPr>
                <w:rFonts w:ascii="Times New Roman" w:hAnsi="Times New Roman"/>
                <w:sz w:val="24"/>
                <w:szCs w:val="24"/>
                <w:lang w:eastAsia="lv-LV"/>
              </w:rPr>
              <w:t>plānošanas periodā ETS programmu projektiem paredzēti vairāki būtiski finansējuma apguves vienkāršošanas pasākumi, piemēram, vienotas projektu iesniegumu veidlapas, kuru aizpildīšana būs iespējama elektroniskā formā, atsevišķās programmās tiks noteikti vienkāršoti nosacījumi administratīvo izmaksu nemainīgās likmes (</w:t>
            </w:r>
            <w:r w:rsidRPr="004314FD">
              <w:rPr>
                <w:rFonts w:ascii="Times New Roman" w:hAnsi="Times New Roman"/>
                <w:i/>
                <w:sz w:val="24"/>
                <w:szCs w:val="24"/>
                <w:lang w:eastAsia="lv-LV"/>
              </w:rPr>
              <w:t>flat rate</w:t>
            </w:r>
            <w:r w:rsidRPr="004314FD">
              <w:rPr>
                <w:rFonts w:ascii="Times New Roman" w:hAnsi="Times New Roman"/>
                <w:sz w:val="24"/>
                <w:szCs w:val="24"/>
                <w:lang w:eastAsia="lv-LV"/>
              </w:rPr>
              <w:t>), vienas vienības izmaksu standarta skalas (</w:t>
            </w:r>
            <w:r w:rsidRPr="004314FD">
              <w:rPr>
                <w:rFonts w:ascii="Times New Roman" w:hAnsi="Times New Roman"/>
                <w:i/>
                <w:sz w:val="24"/>
                <w:szCs w:val="24"/>
                <w:lang w:eastAsia="lv-LV"/>
              </w:rPr>
              <w:t>unit cost</w:t>
            </w:r>
            <w:r w:rsidRPr="004314FD">
              <w:rPr>
                <w:rFonts w:ascii="Times New Roman" w:hAnsi="Times New Roman"/>
                <w:sz w:val="24"/>
                <w:szCs w:val="24"/>
                <w:lang w:eastAsia="lv-LV"/>
              </w:rPr>
              <w:t>) un kopsummas maksājumu (</w:t>
            </w:r>
            <w:r w:rsidRPr="004314FD">
              <w:rPr>
                <w:rFonts w:ascii="Times New Roman" w:hAnsi="Times New Roman"/>
                <w:i/>
                <w:sz w:val="24"/>
                <w:szCs w:val="24"/>
                <w:lang w:eastAsia="lv-LV"/>
              </w:rPr>
              <w:t>lump sums</w:t>
            </w:r>
            <w:r w:rsidRPr="004314FD">
              <w:rPr>
                <w:rFonts w:ascii="Times New Roman" w:hAnsi="Times New Roman"/>
                <w:sz w:val="24"/>
                <w:szCs w:val="24"/>
                <w:lang w:eastAsia="lv-LV"/>
              </w:rPr>
              <w:t>) izmantošanai projektu īstenošanā, kas samazinās administratīvo slogu finanšu pārskatu sagatavošanā iesniegšanai finanšu kontroles institūcijai.</w:t>
            </w:r>
          </w:p>
          <w:p w:rsidR="00026C2C" w:rsidRPr="004314FD" w:rsidRDefault="00026C2C" w:rsidP="000E4488">
            <w:pPr>
              <w:spacing w:after="0" w:line="240" w:lineRule="auto"/>
              <w:ind w:left="77"/>
              <w:jc w:val="both"/>
              <w:rPr>
                <w:rFonts w:ascii="Times New Roman" w:hAnsi="Times New Roman"/>
                <w:sz w:val="24"/>
                <w:szCs w:val="24"/>
                <w:lang w:eastAsia="lv-LV"/>
              </w:rPr>
            </w:pPr>
            <w:r w:rsidRPr="004314FD">
              <w:rPr>
                <w:rFonts w:ascii="Times New Roman" w:hAnsi="Times New Roman"/>
                <w:sz w:val="24"/>
                <w:szCs w:val="24"/>
                <w:lang w:eastAsia="lv-LV"/>
              </w:rPr>
              <w:t>Atbilstoši arī finanšu kontroles institūcijai administratīvais slogs nepalielināsies līdz ar iepirkumu plāna un iepirkuma dokumentācijas iesniegšanu pirmspārbaužu veikšanai, jo kopumā finansējuma apguves vienkāršošanas pasākumi veicinās ātrāku atzinuma par finanšu izdevumu atbilstību izsniegšanu un samazinās neatbilstoši veikto izdevumu apjomu.</w:t>
            </w:r>
            <w:r w:rsidR="005D3738" w:rsidRPr="004314FD">
              <w:rPr>
                <w:rFonts w:ascii="Times New Roman" w:hAnsi="Times New Roman"/>
                <w:sz w:val="24"/>
                <w:szCs w:val="24"/>
                <w:lang w:eastAsia="lv-LV"/>
              </w:rPr>
              <w:t xml:space="preserve"> </w:t>
            </w:r>
          </w:p>
          <w:p w:rsidR="00F72D37" w:rsidRPr="004314FD" w:rsidRDefault="005D3738" w:rsidP="000E4488">
            <w:pPr>
              <w:spacing w:after="0" w:line="240" w:lineRule="auto"/>
              <w:ind w:left="77"/>
              <w:jc w:val="both"/>
              <w:rPr>
                <w:rFonts w:ascii="Times New Roman" w:eastAsia="Times New Roman" w:hAnsi="Times New Roman"/>
                <w:sz w:val="24"/>
                <w:szCs w:val="24"/>
                <w:lang w:eastAsia="lv-LV"/>
              </w:rPr>
            </w:pPr>
            <w:r w:rsidRPr="004314FD">
              <w:rPr>
                <w:rFonts w:ascii="Times New Roman" w:hAnsi="Times New Roman"/>
                <w:sz w:val="24"/>
                <w:szCs w:val="24"/>
                <w:lang w:eastAsia="lv-LV"/>
              </w:rPr>
              <w:t>Pārējie uzdevumi finansējuma saņēmējiem salīdzinājumā ar 2007.-2013.</w:t>
            </w:r>
            <w:r w:rsidR="00D77E99" w:rsidRPr="004314FD">
              <w:rPr>
                <w:rFonts w:ascii="Times New Roman" w:hAnsi="Times New Roman"/>
                <w:sz w:val="24"/>
                <w:szCs w:val="24"/>
                <w:lang w:eastAsia="lv-LV"/>
              </w:rPr>
              <w:t>gadu</w:t>
            </w:r>
            <w:r w:rsidRPr="004314FD">
              <w:rPr>
                <w:rFonts w:ascii="Times New Roman" w:hAnsi="Times New Roman"/>
                <w:sz w:val="24"/>
                <w:szCs w:val="24"/>
                <w:lang w:eastAsia="lv-LV"/>
              </w:rPr>
              <w:t xml:space="preserve"> plānošanas periodu nemainās.</w:t>
            </w:r>
          </w:p>
        </w:tc>
      </w:tr>
      <w:tr w:rsidR="004314FD" w:rsidRPr="004314FD" w:rsidTr="000E4488">
        <w:trPr>
          <w:trHeight w:val="510"/>
          <w:tblCellSpacing w:w="15" w:type="dxa"/>
        </w:trPr>
        <w:tc>
          <w:tcPr>
            <w:tcW w:w="442" w:type="pct"/>
            <w:hideMark/>
          </w:tcPr>
          <w:p w:rsidR="00F72D37" w:rsidRPr="00211B2B" w:rsidRDefault="00F72D37" w:rsidP="000E4488">
            <w:pPr>
              <w:spacing w:after="0" w:line="240" w:lineRule="auto"/>
              <w:rPr>
                <w:rFonts w:ascii="Times New Roman" w:eastAsia="Times New Roman" w:hAnsi="Times New Roman"/>
                <w:sz w:val="24"/>
                <w:szCs w:val="24"/>
                <w:lang w:eastAsia="lv-LV"/>
              </w:rPr>
            </w:pPr>
            <w:r w:rsidRPr="00211B2B">
              <w:rPr>
                <w:rFonts w:ascii="Times New Roman" w:eastAsia="Times New Roman" w:hAnsi="Times New Roman"/>
                <w:sz w:val="24"/>
                <w:szCs w:val="24"/>
                <w:lang w:eastAsia="lv-LV"/>
              </w:rPr>
              <w:t>3.</w:t>
            </w:r>
          </w:p>
        </w:tc>
        <w:tc>
          <w:tcPr>
            <w:tcW w:w="1249" w:type="pct"/>
            <w:hideMark/>
          </w:tcPr>
          <w:p w:rsidR="00F72D37" w:rsidRPr="00211B2B" w:rsidRDefault="00F72D37" w:rsidP="000E4488">
            <w:pPr>
              <w:spacing w:after="0" w:line="240" w:lineRule="auto"/>
              <w:jc w:val="both"/>
              <w:rPr>
                <w:rFonts w:ascii="Times New Roman" w:eastAsia="Times New Roman" w:hAnsi="Times New Roman"/>
                <w:sz w:val="24"/>
                <w:szCs w:val="24"/>
                <w:lang w:eastAsia="lv-LV"/>
              </w:rPr>
            </w:pPr>
            <w:r w:rsidRPr="00211B2B">
              <w:rPr>
                <w:rFonts w:ascii="Times New Roman" w:eastAsia="Times New Roman" w:hAnsi="Times New Roman"/>
                <w:sz w:val="24"/>
                <w:szCs w:val="24"/>
                <w:lang w:eastAsia="lv-LV"/>
              </w:rPr>
              <w:t>Administratīvo izmaksu monetārs novērtējums</w:t>
            </w:r>
          </w:p>
        </w:tc>
        <w:tc>
          <w:tcPr>
            <w:tcW w:w="3248" w:type="pct"/>
            <w:hideMark/>
          </w:tcPr>
          <w:p w:rsidR="00384E5E" w:rsidRPr="00211B2B" w:rsidRDefault="008475A7" w:rsidP="000E4488">
            <w:pPr>
              <w:spacing w:after="0" w:line="240" w:lineRule="auto"/>
              <w:jc w:val="both"/>
              <w:rPr>
                <w:rFonts w:ascii="Times New Roman" w:eastAsia="Times New Roman" w:hAnsi="Times New Roman"/>
                <w:sz w:val="24"/>
                <w:szCs w:val="24"/>
                <w:lang w:eastAsia="lv-LV"/>
              </w:rPr>
            </w:pPr>
            <w:r w:rsidRPr="00211B2B">
              <w:rPr>
                <w:rFonts w:ascii="Times New Roman" w:eastAsia="Times New Roman" w:hAnsi="Times New Roman"/>
                <w:sz w:val="24"/>
                <w:szCs w:val="24"/>
                <w:lang w:eastAsia="lv-LV"/>
              </w:rPr>
              <w:t>Vidējās</w:t>
            </w:r>
            <w:r w:rsidR="00626027" w:rsidRPr="00211B2B">
              <w:rPr>
                <w:rFonts w:ascii="Times New Roman" w:eastAsia="Times New Roman" w:hAnsi="Times New Roman"/>
                <w:sz w:val="24"/>
                <w:szCs w:val="24"/>
                <w:lang w:eastAsia="lv-LV"/>
              </w:rPr>
              <w:t xml:space="preserve"> administratīvās izmaksas</w:t>
            </w:r>
            <w:r w:rsidRPr="00211B2B">
              <w:rPr>
                <w:rFonts w:ascii="Times New Roman" w:eastAsia="Times New Roman" w:hAnsi="Times New Roman"/>
                <w:sz w:val="24"/>
                <w:szCs w:val="24"/>
                <w:lang w:eastAsia="lv-LV"/>
              </w:rPr>
              <w:t xml:space="preserve"> </w:t>
            </w:r>
            <w:r w:rsidRPr="00211B2B">
              <w:rPr>
                <w:rFonts w:ascii="Times New Roman" w:eastAsia="Times New Roman" w:hAnsi="Times New Roman"/>
                <w:b/>
                <w:sz w:val="24"/>
                <w:szCs w:val="24"/>
                <w:lang w:eastAsia="lv-LV"/>
              </w:rPr>
              <w:t xml:space="preserve">visiem finansējuma saņēmējiem (gan privāto, gan publisko tiesību juridiskām personām) </w:t>
            </w:r>
            <w:r w:rsidR="00626027" w:rsidRPr="00211B2B">
              <w:rPr>
                <w:rFonts w:ascii="Times New Roman" w:eastAsia="Times New Roman" w:hAnsi="Times New Roman"/>
                <w:b/>
                <w:sz w:val="24"/>
                <w:szCs w:val="24"/>
                <w:lang w:eastAsia="lv-LV"/>
              </w:rPr>
              <w:t xml:space="preserve"> </w:t>
            </w:r>
            <w:r w:rsidR="00621D99" w:rsidRPr="00211B2B">
              <w:rPr>
                <w:rFonts w:ascii="Times New Roman" w:eastAsia="Times New Roman" w:hAnsi="Times New Roman"/>
                <w:b/>
                <w:sz w:val="24"/>
                <w:szCs w:val="24"/>
                <w:lang w:eastAsia="lv-LV"/>
              </w:rPr>
              <w:t>visā periodā</w:t>
            </w:r>
            <w:r w:rsidR="00621D99" w:rsidRPr="00211B2B">
              <w:rPr>
                <w:rFonts w:ascii="Times New Roman" w:eastAsia="Times New Roman" w:hAnsi="Times New Roman"/>
                <w:sz w:val="24"/>
                <w:szCs w:val="24"/>
                <w:lang w:eastAsia="lv-LV"/>
              </w:rPr>
              <w:t xml:space="preserve"> </w:t>
            </w:r>
            <w:r w:rsidR="00626027" w:rsidRPr="00211B2B">
              <w:rPr>
                <w:rFonts w:ascii="Times New Roman" w:eastAsia="Times New Roman" w:hAnsi="Times New Roman"/>
                <w:sz w:val="24"/>
                <w:szCs w:val="24"/>
                <w:lang w:eastAsia="lv-LV"/>
              </w:rPr>
              <w:t xml:space="preserve">ir </w:t>
            </w:r>
            <w:r w:rsidR="00384E5E" w:rsidRPr="00211B2B">
              <w:rPr>
                <w:rFonts w:ascii="Times New Roman" w:eastAsia="Times New Roman" w:hAnsi="Times New Roman"/>
                <w:sz w:val="24"/>
                <w:szCs w:val="24"/>
                <w:lang w:eastAsia="lv-LV"/>
              </w:rPr>
              <w:t xml:space="preserve"> C = (</w:t>
            </w:r>
            <w:r w:rsidR="00621D99" w:rsidRPr="00211B2B">
              <w:rPr>
                <w:rFonts w:ascii="Times New Roman" w:eastAsia="Times New Roman" w:hAnsi="Times New Roman"/>
                <w:sz w:val="24"/>
                <w:szCs w:val="24"/>
                <w:lang w:eastAsia="lv-LV"/>
              </w:rPr>
              <w:t>4,75</w:t>
            </w:r>
            <w:r w:rsidR="00CD7162" w:rsidRPr="00211B2B">
              <w:rPr>
                <w:rFonts w:ascii="Times New Roman" w:eastAsia="Times New Roman" w:hAnsi="Times New Roman"/>
                <w:sz w:val="24"/>
                <w:szCs w:val="24"/>
                <w:lang w:eastAsia="lv-LV"/>
              </w:rPr>
              <w:t xml:space="preserve"> x 15) x (900</w:t>
            </w:r>
            <w:r w:rsidR="00384E5E" w:rsidRPr="00211B2B">
              <w:rPr>
                <w:rFonts w:ascii="Times New Roman" w:eastAsia="Times New Roman" w:hAnsi="Times New Roman"/>
                <w:sz w:val="24"/>
                <w:szCs w:val="24"/>
                <w:lang w:eastAsia="lv-LV"/>
              </w:rPr>
              <w:t xml:space="preserve"> x 3) = </w:t>
            </w:r>
            <w:r w:rsidR="00CD7162" w:rsidRPr="00211B2B">
              <w:rPr>
                <w:rFonts w:ascii="Times New Roman" w:eastAsia="Times New Roman" w:hAnsi="Times New Roman"/>
                <w:sz w:val="24"/>
                <w:szCs w:val="24"/>
                <w:lang w:eastAsia="lv-LV"/>
              </w:rPr>
              <w:t>192 375</w:t>
            </w:r>
            <w:r w:rsidR="00384E5E" w:rsidRPr="00211B2B">
              <w:rPr>
                <w:rFonts w:ascii="Times New Roman" w:eastAsia="Times New Roman" w:hAnsi="Times New Roman"/>
                <w:sz w:val="24"/>
                <w:szCs w:val="24"/>
                <w:lang w:eastAsia="lv-LV"/>
              </w:rPr>
              <w:t xml:space="preserve"> </w:t>
            </w:r>
            <w:r w:rsidR="00384E5E" w:rsidRPr="00211B2B">
              <w:rPr>
                <w:rFonts w:ascii="Times New Roman" w:eastAsia="Times New Roman" w:hAnsi="Times New Roman"/>
                <w:i/>
                <w:sz w:val="24"/>
                <w:szCs w:val="24"/>
                <w:lang w:eastAsia="lv-LV"/>
              </w:rPr>
              <w:t>eiro</w:t>
            </w:r>
            <w:r w:rsidR="00384E5E" w:rsidRPr="00211B2B">
              <w:rPr>
                <w:rFonts w:ascii="Times New Roman" w:eastAsia="Times New Roman" w:hAnsi="Times New Roman"/>
                <w:sz w:val="24"/>
                <w:szCs w:val="24"/>
                <w:lang w:eastAsia="lv-LV"/>
              </w:rPr>
              <w:t>, kur:</w:t>
            </w:r>
          </w:p>
          <w:p w:rsidR="00384E5E" w:rsidRPr="00211B2B" w:rsidRDefault="00621D99" w:rsidP="000E4488">
            <w:pPr>
              <w:pStyle w:val="tv213"/>
              <w:shd w:val="clear" w:color="auto" w:fill="FFFFFF"/>
              <w:spacing w:before="0" w:beforeAutospacing="0" w:after="0" w:afterAutospacing="0" w:line="293" w:lineRule="atLeast"/>
              <w:ind w:firstLine="300"/>
              <w:jc w:val="both"/>
              <w:rPr>
                <w:color w:val="000000" w:themeColor="text1"/>
              </w:rPr>
            </w:pPr>
            <w:r w:rsidRPr="00211B2B">
              <w:rPr>
                <w:color w:val="000000" w:themeColor="text1"/>
              </w:rPr>
              <w:t>4,75</w:t>
            </w:r>
            <w:r w:rsidR="00384E5E" w:rsidRPr="00211B2B">
              <w:rPr>
                <w:color w:val="000000" w:themeColor="text1"/>
              </w:rPr>
              <w:t xml:space="preserve"> </w:t>
            </w:r>
            <w:r w:rsidR="00384E5E" w:rsidRPr="00211B2B">
              <w:rPr>
                <w:i/>
                <w:color w:val="000000" w:themeColor="text1"/>
              </w:rPr>
              <w:t>eiro</w:t>
            </w:r>
            <w:r w:rsidR="00384E5E" w:rsidRPr="00211B2B">
              <w:rPr>
                <w:color w:val="000000" w:themeColor="text1"/>
              </w:rPr>
              <w:t xml:space="preserve"> / stundā – minimālais finanšu līdzekļu apjoms, kas nepieciešams, lai nodrošinātu projektā paredzētā informācijas sniegšanas pienākuma izpildi;</w:t>
            </w:r>
          </w:p>
          <w:p w:rsidR="00384E5E" w:rsidRPr="00211B2B" w:rsidRDefault="00384E5E" w:rsidP="000E4488">
            <w:pPr>
              <w:pStyle w:val="tv213"/>
              <w:shd w:val="clear" w:color="auto" w:fill="FFFFFF"/>
              <w:spacing w:before="0" w:beforeAutospacing="0" w:after="0" w:afterAutospacing="0" w:line="293" w:lineRule="atLeast"/>
              <w:ind w:firstLine="300"/>
              <w:jc w:val="both"/>
              <w:rPr>
                <w:color w:val="000000" w:themeColor="text1"/>
              </w:rPr>
            </w:pPr>
            <w:r w:rsidRPr="00211B2B">
              <w:rPr>
                <w:color w:val="000000" w:themeColor="text1"/>
              </w:rPr>
              <w:t>15 stundas - laika patēriņš, kas nepieciešams, lai sagatavotu informāciju, kuras sniegšanu paredz noteikumu projekts;</w:t>
            </w:r>
          </w:p>
          <w:p w:rsidR="00384E5E" w:rsidRPr="00211B2B" w:rsidRDefault="00CD7162" w:rsidP="000E4488">
            <w:pPr>
              <w:pStyle w:val="tv213"/>
              <w:shd w:val="clear" w:color="auto" w:fill="FFFFFF"/>
              <w:spacing w:before="0" w:beforeAutospacing="0" w:after="0" w:afterAutospacing="0" w:line="293" w:lineRule="atLeast"/>
              <w:ind w:firstLine="300"/>
              <w:jc w:val="both"/>
              <w:rPr>
                <w:color w:val="000000" w:themeColor="text1"/>
              </w:rPr>
            </w:pPr>
            <w:r w:rsidRPr="00211B2B">
              <w:rPr>
                <w:color w:val="000000" w:themeColor="text1"/>
              </w:rPr>
              <w:t>9</w:t>
            </w:r>
            <w:r w:rsidR="00384E5E" w:rsidRPr="00211B2B">
              <w:rPr>
                <w:color w:val="000000" w:themeColor="text1"/>
              </w:rPr>
              <w:t xml:space="preserve">00 </w:t>
            </w:r>
            <w:r w:rsidR="008475A7" w:rsidRPr="00211B2B">
              <w:rPr>
                <w:color w:val="000000" w:themeColor="text1"/>
              </w:rPr>
              <w:t>–</w:t>
            </w:r>
            <w:r w:rsidR="00384E5E" w:rsidRPr="00211B2B">
              <w:rPr>
                <w:color w:val="000000" w:themeColor="text1"/>
              </w:rPr>
              <w:t xml:space="preserve"> </w:t>
            </w:r>
            <w:r w:rsidR="008475A7" w:rsidRPr="00211B2B">
              <w:rPr>
                <w:color w:val="000000" w:themeColor="text1"/>
              </w:rPr>
              <w:t xml:space="preserve">kopējais </w:t>
            </w:r>
            <w:r w:rsidR="00384E5E" w:rsidRPr="00211B2B">
              <w:rPr>
                <w:color w:val="000000" w:themeColor="text1"/>
              </w:rPr>
              <w:t xml:space="preserve">subjektu skaits, uz ko attiecas </w:t>
            </w:r>
            <w:r w:rsidR="007600FC" w:rsidRPr="00211B2B">
              <w:rPr>
                <w:color w:val="000000" w:themeColor="text1"/>
              </w:rPr>
              <w:t xml:space="preserve">noteikumu </w:t>
            </w:r>
            <w:r w:rsidR="00384E5E" w:rsidRPr="00211B2B">
              <w:rPr>
                <w:color w:val="000000" w:themeColor="text1"/>
              </w:rPr>
              <w:t>projektā paredzētās informācijas sniegšanas prasības;</w:t>
            </w:r>
          </w:p>
          <w:p w:rsidR="00384E5E" w:rsidRPr="00211B2B" w:rsidRDefault="00384E5E" w:rsidP="000E4488">
            <w:pPr>
              <w:pStyle w:val="tv213"/>
              <w:shd w:val="clear" w:color="auto" w:fill="FFFFFF"/>
              <w:spacing w:before="0" w:beforeAutospacing="0" w:after="0" w:afterAutospacing="0" w:line="293" w:lineRule="atLeast"/>
              <w:ind w:firstLine="300"/>
              <w:jc w:val="both"/>
              <w:rPr>
                <w:color w:val="000000" w:themeColor="text1"/>
              </w:rPr>
            </w:pPr>
            <w:r w:rsidRPr="00211B2B">
              <w:rPr>
                <w:color w:val="000000" w:themeColor="text1"/>
              </w:rPr>
              <w:t xml:space="preserve">3 - cik bieži gada laikā noteikumu </w:t>
            </w:r>
            <w:r w:rsidR="00621D99" w:rsidRPr="00211B2B">
              <w:rPr>
                <w:color w:val="000000" w:themeColor="text1"/>
              </w:rPr>
              <w:t xml:space="preserve"> </w:t>
            </w:r>
            <w:r w:rsidRPr="00211B2B">
              <w:rPr>
                <w:color w:val="000000" w:themeColor="text1"/>
              </w:rPr>
              <w:t>projekts paredz informācijas sniegšanu</w:t>
            </w:r>
            <w:r w:rsidR="007600FC" w:rsidRPr="00211B2B">
              <w:rPr>
                <w:color w:val="000000" w:themeColor="text1"/>
              </w:rPr>
              <w:t xml:space="preserve"> (vidēji, ņemot vērā, ka katrai ETS programmai ir savi nosacījumi attiecībā uz atskaites perioda garumu, kā arī finansējuma saņēmējam ir iespēja izvēlēties īsāko vai garāko atskaites periodu atkarībā no projekta satura)</w:t>
            </w:r>
            <w:r w:rsidRPr="00211B2B">
              <w:rPr>
                <w:color w:val="000000" w:themeColor="text1"/>
              </w:rPr>
              <w:t>.</w:t>
            </w:r>
          </w:p>
          <w:p w:rsidR="008475A7" w:rsidRPr="00211B2B" w:rsidRDefault="008475A7" w:rsidP="000E4488">
            <w:pPr>
              <w:pStyle w:val="tv213"/>
              <w:shd w:val="clear" w:color="auto" w:fill="FFFFFF"/>
              <w:spacing w:before="0" w:beforeAutospacing="0" w:after="0" w:afterAutospacing="0" w:line="293" w:lineRule="atLeast"/>
              <w:ind w:firstLine="300"/>
              <w:jc w:val="both"/>
              <w:rPr>
                <w:color w:val="000000" w:themeColor="text1"/>
              </w:rPr>
            </w:pPr>
          </w:p>
          <w:p w:rsidR="00CD7162" w:rsidRPr="00211B2B" w:rsidRDefault="00CD7162" w:rsidP="000E4488">
            <w:pPr>
              <w:pStyle w:val="tv213"/>
              <w:shd w:val="clear" w:color="auto" w:fill="FFFFFF"/>
              <w:spacing w:before="0" w:beforeAutospacing="0" w:after="0" w:afterAutospacing="0" w:line="293" w:lineRule="atLeast"/>
              <w:ind w:firstLine="300"/>
              <w:jc w:val="both"/>
              <w:rPr>
                <w:color w:val="000000" w:themeColor="text1"/>
              </w:rPr>
            </w:pPr>
            <w:r w:rsidRPr="00211B2B">
              <w:rPr>
                <w:color w:val="000000" w:themeColor="text1"/>
              </w:rPr>
              <w:t xml:space="preserve">Papildus tam, ņemot vērā prasību </w:t>
            </w:r>
            <w:r w:rsidRPr="00211B2B">
              <w:rPr>
                <w:b/>
                <w:color w:val="000000" w:themeColor="text1"/>
              </w:rPr>
              <w:t>vadošajam partnerim</w:t>
            </w:r>
            <w:r w:rsidR="007B65EF" w:rsidRPr="00211B2B">
              <w:rPr>
                <w:b/>
                <w:color w:val="000000" w:themeColor="text1"/>
              </w:rPr>
              <w:t xml:space="preserve"> </w:t>
            </w:r>
            <w:r w:rsidRPr="00211B2B">
              <w:rPr>
                <w:b/>
                <w:color w:val="000000" w:themeColor="text1"/>
              </w:rPr>
              <w:t>konsolidētā pārskata iesniegšanai par visiem partneriem</w:t>
            </w:r>
            <w:r w:rsidRPr="00211B2B">
              <w:rPr>
                <w:color w:val="000000" w:themeColor="text1"/>
              </w:rPr>
              <w:t xml:space="preserve">, papildus administratīvās izmaksas ir </w:t>
            </w:r>
            <w:r w:rsidR="008475A7" w:rsidRPr="00211B2B">
              <w:rPr>
                <w:color w:val="000000" w:themeColor="text1"/>
              </w:rPr>
              <w:t>:</w:t>
            </w:r>
          </w:p>
          <w:p w:rsidR="00384E5E" w:rsidRPr="00211B2B" w:rsidRDefault="00CD7162" w:rsidP="000E4488">
            <w:pPr>
              <w:pStyle w:val="tv213"/>
              <w:shd w:val="clear" w:color="auto" w:fill="FFFFFF"/>
              <w:spacing w:before="0" w:beforeAutospacing="0" w:after="0" w:afterAutospacing="0" w:line="293" w:lineRule="atLeast"/>
              <w:ind w:firstLine="300"/>
              <w:jc w:val="both"/>
              <w:rPr>
                <w:color w:val="000000" w:themeColor="text1"/>
              </w:rPr>
            </w:pPr>
            <w:r w:rsidRPr="00211B2B">
              <w:rPr>
                <w:color w:val="000000" w:themeColor="text1"/>
              </w:rPr>
              <w:t xml:space="preserve">C= (4,75 x 4) x (225 x 3) =  12 825 </w:t>
            </w:r>
            <w:r w:rsidRPr="00211B2B">
              <w:rPr>
                <w:i/>
                <w:color w:val="000000" w:themeColor="text1"/>
              </w:rPr>
              <w:t xml:space="preserve">eiro, </w:t>
            </w:r>
            <w:r w:rsidRPr="00211B2B">
              <w:rPr>
                <w:color w:val="000000" w:themeColor="text1"/>
              </w:rPr>
              <w:t>kur 4 stundas – laika patēriņš konsolidētā pārskata sastādīšanai, 225 – ir Latvijas vadošo partneru skaits</w:t>
            </w:r>
            <w:r w:rsidR="007B65EF" w:rsidRPr="00211B2B">
              <w:rPr>
                <w:color w:val="000000" w:themeColor="text1"/>
              </w:rPr>
              <w:t xml:space="preserve"> (gan privāto, gan publisko tiesību juridiskās personas) </w:t>
            </w:r>
            <w:r w:rsidRPr="00211B2B">
              <w:rPr>
                <w:color w:val="000000" w:themeColor="text1"/>
              </w:rPr>
              <w:t xml:space="preserve"> projektos</w:t>
            </w:r>
            <w:r w:rsidR="003F662C" w:rsidRPr="00211B2B">
              <w:rPr>
                <w:color w:val="000000" w:themeColor="text1"/>
              </w:rPr>
              <w:t>, pār</w:t>
            </w:r>
            <w:r w:rsidR="00556465">
              <w:rPr>
                <w:color w:val="000000" w:themeColor="text1"/>
              </w:rPr>
              <w:t xml:space="preserve">ējās vienības paliek nemainīgas, </w:t>
            </w:r>
            <w:r w:rsidR="00556465" w:rsidRPr="00FE0E8E">
              <w:rPr>
                <w:color w:val="000000" w:themeColor="text1"/>
              </w:rPr>
              <w:t>3 - cik bieži gada laikā noteikumu  projekts paredz informācijas sniegšanu.</w:t>
            </w:r>
          </w:p>
          <w:p w:rsidR="001B63EE" w:rsidRPr="00211B2B" w:rsidRDefault="001B63EE" w:rsidP="000E4488">
            <w:pPr>
              <w:pStyle w:val="tv213"/>
              <w:shd w:val="clear" w:color="auto" w:fill="FFFFFF"/>
              <w:spacing w:before="0" w:beforeAutospacing="0" w:after="0" w:afterAutospacing="0" w:line="293" w:lineRule="atLeast"/>
              <w:ind w:firstLine="300"/>
              <w:jc w:val="both"/>
              <w:rPr>
                <w:color w:val="000000" w:themeColor="text1"/>
              </w:rPr>
            </w:pPr>
          </w:p>
          <w:p w:rsidR="007F58C5" w:rsidRPr="00211B2B" w:rsidRDefault="007F58C5" w:rsidP="000E4488">
            <w:pPr>
              <w:pStyle w:val="tv213"/>
              <w:shd w:val="clear" w:color="auto" w:fill="FFFFFF"/>
              <w:spacing w:before="0" w:beforeAutospacing="0" w:after="0" w:afterAutospacing="0" w:line="293" w:lineRule="atLeast"/>
              <w:ind w:firstLine="300"/>
              <w:jc w:val="both"/>
              <w:rPr>
                <w:color w:val="000000"/>
              </w:rPr>
            </w:pPr>
            <w:r w:rsidRPr="00211B2B">
              <w:rPr>
                <w:color w:val="000000"/>
              </w:rPr>
              <w:t xml:space="preserve">Vidējās administratīvās izmaksas </w:t>
            </w:r>
            <w:r w:rsidRPr="00211B2B">
              <w:rPr>
                <w:b/>
                <w:color w:val="000000"/>
              </w:rPr>
              <w:t xml:space="preserve">nacionālajai atbildīgajai iestādei </w:t>
            </w:r>
            <w:r w:rsidRPr="00211B2B">
              <w:rPr>
                <w:b/>
                <w:color w:val="000000"/>
                <w:u w:val="single"/>
              </w:rPr>
              <w:t xml:space="preserve">gadā </w:t>
            </w:r>
            <w:r w:rsidRPr="00211B2B">
              <w:rPr>
                <w:b/>
                <w:color w:val="000000"/>
              </w:rPr>
              <w:t>saskaņā ar noteikumu projekta 24.punkta uzdevuma izpildi</w:t>
            </w:r>
            <w:r w:rsidRPr="00211B2B">
              <w:rPr>
                <w:color w:val="000000"/>
              </w:rPr>
              <w:t xml:space="preserve">, ir C = (4,75 x 0,5) x (1 x 3) = 7,13 </w:t>
            </w:r>
            <w:r w:rsidRPr="00211B2B">
              <w:rPr>
                <w:i/>
                <w:iCs/>
                <w:color w:val="000000"/>
              </w:rPr>
              <w:t>eiro</w:t>
            </w:r>
            <w:r w:rsidRPr="00211B2B">
              <w:rPr>
                <w:color w:val="000000"/>
              </w:rPr>
              <w:t>, kur 0,5 stundas - laika patēriņš pieprasījuma sagatavošanai, 1 – subjektu skaits, uz ko attiecās prasība (nacionālā atbildīgā iestāde), 3 -  cik bieži gada laikā pieprasījums varētu būt gatavots.</w:t>
            </w:r>
          </w:p>
          <w:p w:rsidR="007F58C5" w:rsidRPr="00211B2B" w:rsidRDefault="007F58C5" w:rsidP="000E4488">
            <w:pPr>
              <w:pStyle w:val="tv213"/>
              <w:shd w:val="clear" w:color="auto" w:fill="FFFFFF"/>
              <w:spacing w:before="0" w:beforeAutospacing="0" w:after="0" w:afterAutospacing="0" w:line="293" w:lineRule="atLeast"/>
              <w:ind w:firstLine="300"/>
              <w:jc w:val="both"/>
              <w:rPr>
                <w:color w:val="000000" w:themeColor="text1"/>
              </w:rPr>
            </w:pPr>
          </w:p>
          <w:p w:rsidR="00F70B37" w:rsidRPr="00211B2B" w:rsidRDefault="00F70B37" w:rsidP="000E4488">
            <w:pPr>
              <w:pStyle w:val="tv213"/>
              <w:shd w:val="clear" w:color="auto" w:fill="FFFFFF"/>
              <w:spacing w:before="0" w:beforeAutospacing="0" w:after="0" w:afterAutospacing="0" w:line="293" w:lineRule="atLeast"/>
              <w:ind w:firstLine="300"/>
              <w:jc w:val="both"/>
            </w:pPr>
            <w:r w:rsidRPr="00211B2B">
              <w:t xml:space="preserve">Vidējās administratīvās izmaksas finanšu kontroles institūcijai </w:t>
            </w:r>
            <w:r w:rsidRPr="00211B2B">
              <w:rPr>
                <w:u w:val="single"/>
              </w:rPr>
              <w:t xml:space="preserve">gadā </w:t>
            </w:r>
            <w:r w:rsidRPr="00211B2B">
              <w:t xml:space="preserve">saskaņā ar noteikumu projekta 7.punkta uzdevuma izpildi, kas attiecās </w:t>
            </w:r>
            <w:r w:rsidRPr="00211B2B">
              <w:rPr>
                <w:b/>
              </w:rPr>
              <w:t>uz finanšu kontroles sistēmas izveidošanu un uzturēšanu</w:t>
            </w:r>
            <w:r w:rsidRPr="00211B2B">
              <w:t xml:space="preserve"> ir C = (4,75 x </w:t>
            </w:r>
            <w:r w:rsidR="0082121F" w:rsidRPr="00211B2B">
              <w:t>84</w:t>
            </w:r>
            <w:r w:rsidRPr="00211B2B">
              <w:t xml:space="preserve">) x (1 x 1) = 399 </w:t>
            </w:r>
            <w:r w:rsidRPr="00211B2B">
              <w:rPr>
                <w:i/>
                <w:iCs/>
              </w:rPr>
              <w:t>eiro</w:t>
            </w:r>
            <w:r w:rsidRPr="00211B2B">
              <w:t>, kur 84 stundas - laika patēriņš, 1 – subjektu skaits, uz ko attiecās prasība (finanšu kontroles institūcija), 1 -  cik bieži gada laikā nepieciešama sistēmas izveidošana.</w:t>
            </w:r>
          </w:p>
          <w:p w:rsidR="00F70B37" w:rsidRPr="00211B2B" w:rsidRDefault="00F70B37" w:rsidP="000E4488">
            <w:pPr>
              <w:pStyle w:val="tv213"/>
              <w:shd w:val="clear" w:color="auto" w:fill="FFFFFF"/>
              <w:spacing w:before="0" w:beforeAutospacing="0" w:after="0" w:afterAutospacing="0" w:line="293" w:lineRule="atLeast"/>
              <w:ind w:firstLine="300"/>
              <w:jc w:val="both"/>
            </w:pPr>
          </w:p>
          <w:p w:rsidR="00F70B37" w:rsidRPr="00211B2B" w:rsidRDefault="00F70B37" w:rsidP="000E4488">
            <w:pPr>
              <w:pStyle w:val="tv213"/>
              <w:shd w:val="clear" w:color="auto" w:fill="FFFFFF"/>
              <w:spacing w:before="0" w:beforeAutospacing="0" w:after="0" w:afterAutospacing="0" w:line="293" w:lineRule="atLeast"/>
              <w:ind w:firstLine="300"/>
              <w:jc w:val="both"/>
            </w:pPr>
            <w:r w:rsidRPr="00211B2B">
              <w:t xml:space="preserve">Vidējās administratīvās izmaksas finanšu kontroles institūcijai </w:t>
            </w:r>
            <w:r w:rsidRPr="00211B2B">
              <w:rPr>
                <w:u w:val="single"/>
              </w:rPr>
              <w:t xml:space="preserve">gadā </w:t>
            </w:r>
            <w:r w:rsidRPr="00211B2B">
              <w:t xml:space="preserve">saskaņā ar noteikumu projekta 7.punkta uzdevuma izpildi, kas attiecās </w:t>
            </w:r>
            <w:r w:rsidRPr="00211B2B">
              <w:rPr>
                <w:b/>
              </w:rPr>
              <w:t xml:space="preserve">uz </w:t>
            </w:r>
            <w:r w:rsidRPr="00211B2B">
              <w:rPr>
                <w:b/>
                <w:i/>
              </w:rPr>
              <w:t>Vadlīniju Latvijas finansējuma saņēmējiem pareizai finanšu pārvaldībai ETS programmu un projektu īstenošanā</w:t>
            </w:r>
            <w:r w:rsidRPr="00211B2B">
              <w:rPr>
                <w:b/>
              </w:rPr>
              <w:t xml:space="preserve"> izstrādi, to aktualizēšanu </w:t>
            </w:r>
            <w:r w:rsidRPr="00211B2B">
              <w:t xml:space="preserve">ir C = (4,75 x 244) x (1 x 1) = 1159 </w:t>
            </w:r>
            <w:r w:rsidRPr="00211B2B">
              <w:rPr>
                <w:i/>
                <w:iCs/>
              </w:rPr>
              <w:t>eiro</w:t>
            </w:r>
            <w:r w:rsidRPr="00211B2B">
              <w:t xml:space="preserve">, kur 244 stundas - laika patēriņš, 1 – subjektu skaits, uz ko attiecās prasība (finanšu kontroles institūcija), 1 -  </w:t>
            </w:r>
            <w:r w:rsidRPr="00211B2B">
              <w:rPr>
                <w:color w:val="000000" w:themeColor="text1"/>
              </w:rPr>
              <w:t>cik bieži gada laikā noteikumu  projekts paredz Vadlīniju izstrādi, aktualizēšanu</w:t>
            </w:r>
            <w:r w:rsidR="0082121F" w:rsidRPr="00211B2B">
              <w:rPr>
                <w:color w:val="000000" w:themeColor="text1"/>
              </w:rPr>
              <w:t>.</w:t>
            </w:r>
          </w:p>
          <w:p w:rsidR="00F70B37" w:rsidRPr="00211B2B" w:rsidRDefault="00F70B37" w:rsidP="000E4488">
            <w:pPr>
              <w:pStyle w:val="tv213"/>
              <w:shd w:val="clear" w:color="auto" w:fill="FFFFFF"/>
              <w:spacing w:before="0" w:beforeAutospacing="0" w:after="0" w:afterAutospacing="0" w:line="293" w:lineRule="atLeast"/>
              <w:ind w:firstLine="300"/>
              <w:jc w:val="both"/>
            </w:pPr>
          </w:p>
          <w:p w:rsidR="00F70B37" w:rsidRPr="00211B2B" w:rsidRDefault="00F70B37" w:rsidP="000E4488">
            <w:pPr>
              <w:jc w:val="both"/>
              <w:rPr>
                <w:rFonts w:ascii="Times New Roman" w:hAnsi="Times New Roman"/>
                <w:sz w:val="24"/>
                <w:szCs w:val="24"/>
              </w:rPr>
            </w:pPr>
            <w:r w:rsidRPr="00211B2B">
              <w:rPr>
                <w:rFonts w:ascii="Times New Roman" w:hAnsi="Times New Roman"/>
                <w:sz w:val="24"/>
                <w:szCs w:val="24"/>
              </w:rPr>
              <w:t xml:space="preserve">Vidējās administratīvās izmaksas finanšu kontroles institūcijai gadā saskaņā ar noteikumu projekta 8. un 21.punkta uzdevuma izpildi, kas attiecās uz </w:t>
            </w:r>
            <w:r w:rsidR="00FF102E" w:rsidRPr="00211B2B">
              <w:rPr>
                <w:rFonts w:ascii="Times New Roman" w:hAnsi="Times New Roman"/>
                <w:b/>
                <w:sz w:val="24"/>
                <w:szCs w:val="24"/>
              </w:rPr>
              <w:t xml:space="preserve">pārskata izskatīšanu un </w:t>
            </w:r>
            <w:r w:rsidRPr="00211B2B">
              <w:rPr>
                <w:rFonts w:ascii="Times New Roman" w:hAnsi="Times New Roman"/>
                <w:b/>
                <w:sz w:val="24"/>
                <w:szCs w:val="24"/>
              </w:rPr>
              <w:t>papildus informācijas no finansējuma saņēmēja vai programmas institūcijas pieprasīšanu</w:t>
            </w:r>
            <w:r w:rsidR="0082121F" w:rsidRPr="00211B2B">
              <w:rPr>
                <w:rFonts w:ascii="Times New Roman" w:hAnsi="Times New Roman"/>
                <w:sz w:val="24"/>
                <w:szCs w:val="24"/>
              </w:rPr>
              <w:t xml:space="preserve"> </w:t>
            </w:r>
            <w:r w:rsidRPr="00211B2B">
              <w:rPr>
                <w:rFonts w:ascii="Times New Roman" w:hAnsi="Times New Roman"/>
                <w:sz w:val="24"/>
                <w:szCs w:val="24"/>
              </w:rPr>
              <w:t xml:space="preserve">ir C = (4,75 x 32) x (900 x 3) = 410 400 </w:t>
            </w:r>
            <w:r w:rsidRPr="00211B2B">
              <w:rPr>
                <w:rFonts w:ascii="Times New Roman" w:hAnsi="Times New Roman"/>
                <w:i/>
                <w:sz w:val="24"/>
                <w:szCs w:val="24"/>
              </w:rPr>
              <w:t>eiro</w:t>
            </w:r>
            <w:r w:rsidRPr="00211B2B">
              <w:rPr>
                <w:rFonts w:ascii="Times New Roman" w:hAnsi="Times New Roman"/>
                <w:sz w:val="24"/>
                <w:szCs w:val="24"/>
              </w:rPr>
              <w:t>, kur 32 stundas - laika patēriņš, 900 – subjektu skaits, uz ko attiecās prasība, 3 -  cik bieži gada laikā noteikumu projekts paredz informācijas sagatavošanu.</w:t>
            </w:r>
          </w:p>
          <w:p w:rsidR="00F70B37" w:rsidRPr="00211B2B" w:rsidRDefault="00F70B37" w:rsidP="000E4488">
            <w:pPr>
              <w:jc w:val="both"/>
              <w:rPr>
                <w:rFonts w:ascii="Times New Roman" w:hAnsi="Times New Roman"/>
                <w:sz w:val="24"/>
                <w:szCs w:val="24"/>
              </w:rPr>
            </w:pPr>
            <w:r w:rsidRPr="00211B2B">
              <w:rPr>
                <w:rFonts w:ascii="Times New Roman" w:hAnsi="Times New Roman"/>
                <w:sz w:val="24"/>
                <w:szCs w:val="24"/>
              </w:rPr>
              <w:t xml:space="preserve">Vidējās administratīvās izmaksas finanšu kontroles institūcijai gadā saskaņā ar noteikumu projekta 8.punkta uzdevuma izpildi, kas attiecās uz </w:t>
            </w:r>
            <w:r w:rsidRPr="00211B2B">
              <w:rPr>
                <w:rFonts w:ascii="Times New Roman" w:hAnsi="Times New Roman"/>
                <w:b/>
                <w:sz w:val="24"/>
                <w:szCs w:val="24"/>
              </w:rPr>
              <w:t xml:space="preserve">papildus informācijas, kas saņemta no finansējuma saņēmēja izskatīšanu </w:t>
            </w:r>
            <w:r w:rsidRPr="00211B2B">
              <w:rPr>
                <w:rFonts w:ascii="Times New Roman" w:hAnsi="Times New Roman"/>
                <w:sz w:val="24"/>
                <w:szCs w:val="24"/>
              </w:rPr>
              <w:t xml:space="preserve">ir C = (4,75 x 8) x (900 x 3) = 102 600 </w:t>
            </w:r>
            <w:r w:rsidRPr="00211B2B">
              <w:rPr>
                <w:rFonts w:ascii="Times New Roman" w:hAnsi="Times New Roman"/>
                <w:i/>
                <w:sz w:val="24"/>
                <w:szCs w:val="24"/>
              </w:rPr>
              <w:t>eiro</w:t>
            </w:r>
            <w:r w:rsidRPr="00211B2B">
              <w:rPr>
                <w:rFonts w:ascii="Times New Roman" w:hAnsi="Times New Roman"/>
                <w:sz w:val="24"/>
                <w:szCs w:val="24"/>
              </w:rPr>
              <w:t>, kur 8 stundas - laika patēriņš, 900 – subjektu skaits, uz ko attiecās prasība, 3 -  cik bieži gada laikā noteikumu projekts paredz informācijas izskatīšanu.</w:t>
            </w:r>
          </w:p>
          <w:p w:rsidR="00F70B37" w:rsidRPr="00211B2B" w:rsidRDefault="00F70B37" w:rsidP="000E4488">
            <w:pPr>
              <w:jc w:val="both"/>
              <w:rPr>
                <w:rFonts w:ascii="Times New Roman" w:hAnsi="Times New Roman"/>
                <w:sz w:val="24"/>
                <w:szCs w:val="24"/>
              </w:rPr>
            </w:pPr>
            <w:r w:rsidRPr="00211B2B">
              <w:rPr>
                <w:rFonts w:ascii="Times New Roman" w:hAnsi="Times New Roman"/>
                <w:sz w:val="24"/>
                <w:szCs w:val="24"/>
              </w:rPr>
              <w:t xml:space="preserve">Vidējās administratīvās izmaksas finanšu kontroles institūcijai gadā saskaņā ar noteikumu projekta 8.punkta uzdevuma izpildi, kas attiecās uz </w:t>
            </w:r>
            <w:r w:rsidRPr="00211B2B">
              <w:rPr>
                <w:rFonts w:ascii="Times New Roman" w:hAnsi="Times New Roman"/>
                <w:b/>
                <w:sz w:val="24"/>
                <w:szCs w:val="24"/>
              </w:rPr>
              <w:t xml:space="preserve">gala atzinuma par progresa pārskatu finansējuma saņēmējiem </w:t>
            </w:r>
            <w:r w:rsidR="00FF102E" w:rsidRPr="00211B2B">
              <w:rPr>
                <w:rFonts w:ascii="Times New Roman" w:hAnsi="Times New Roman"/>
                <w:b/>
                <w:sz w:val="24"/>
                <w:szCs w:val="24"/>
              </w:rPr>
              <w:t xml:space="preserve">sagatavošanu </w:t>
            </w:r>
            <w:r w:rsidRPr="00211B2B">
              <w:rPr>
                <w:rFonts w:ascii="Times New Roman" w:hAnsi="Times New Roman"/>
                <w:sz w:val="24"/>
                <w:szCs w:val="24"/>
              </w:rPr>
              <w:t xml:space="preserve">ir C = (4,75 x 4) x (900 x 3) = 51 300 </w:t>
            </w:r>
            <w:r w:rsidRPr="00211B2B">
              <w:rPr>
                <w:rFonts w:ascii="Times New Roman" w:hAnsi="Times New Roman"/>
                <w:i/>
                <w:sz w:val="24"/>
                <w:szCs w:val="24"/>
              </w:rPr>
              <w:t>eiro</w:t>
            </w:r>
            <w:r w:rsidRPr="00211B2B">
              <w:rPr>
                <w:rFonts w:ascii="Times New Roman" w:hAnsi="Times New Roman"/>
                <w:sz w:val="24"/>
                <w:szCs w:val="24"/>
              </w:rPr>
              <w:t>, kur 4 stundas - laika patēriņš, 900 – subjektu skaits, uz ko attiecās prasība, 3 -  cik bieži gada laikā noteikumu projekts paredz informācijas sagatavošanu.</w:t>
            </w:r>
          </w:p>
          <w:p w:rsidR="00F70B37" w:rsidRPr="00211B2B" w:rsidRDefault="00F70B37" w:rsidP="000E4488">
            <w:pPr>
              <w:jc w:val="both"/>
              <w:rPr>
                <w:rFonts w:ascii="Times New Roman" w:hAnsi="Times New Roman"/>
                <w:sz w:val="24"/>
                <w:szCs w:val="24"/>
              </w:rPr>
            </w:pPr>
            <w:r w:rsidRPr="00211B2B">
              <w:rPr>
                <w:rFonts w:ascii="Times New Roman" w:hAnsi="Times New Roman"/>
                <w:sz w:val="24"/>
                <w:szCs w:val="24"/>
              </w:rPr>
              <w:t xml:space="preserve">Vidējās administratīvās izmaksas finanšu kontroles institūcijai gadā saskaņā ar noteikumu projekta 15.punkta uzdevuma izpildi, kas attiecās uz </w:t>
            </w:r>
            <w:r w:rsidRPr="00211B2B">
              <w:rPr>
                <w:rFonts w:ascii="Times New Roman" w:hAnsi="Times New Roman"/>
                <w:b/>
                <w:sz w:val="24"/>
                <w:szCs w:val="24"/>
              </w:rPr>
              <w:t xml:space="preserve">projekta iepirkumu plānā minēto projektu iepirkumu pirmspārbaužu veikšanu pamatojoties uz izlasi </w:t>
            </w:r>
            <w:r w:rsidRPr="00211B2B">
              <w:rPr>
                <w:rFonts w:ascii="Times New Roman" w:hAnsi="Times New Roman"/>
                <w:sz w:val="24"/>
                <w:szCs w:val="24"/>
              </w:rPr>
              <w:t xml:space="preserve">ir C = (4,75 x 8) x (900 x 0,1) = 3420 </w:t>
            </w:r>
            <w:r w:rsidRPr="00211B2B">
              <w:rPr>
                <w:rFonts w:ascii="Times New Roman" w:hAnsi="Times New Roman"/>
                <w:i/>
                <w:sz w:val="24"/>
                <w:szCs w:val="24"/>
              </w:rPr>
              <w:t>eiro</w:t>
            </w:r>
            <w:r w:rsidRPr="00211B2B">
              <w:rPr>
                <w:rFonts w:ascii="Times New Roman" w:hAnsi="Times New Roman"/>
                <w:sz w:val="24"/>
                <w:szCs w:val="24"/>
              </w:rPr>
              <w:t>, kur 8 stundas - laika patēriņš, 900 – subjektu skaits, uz ko attiecās prasība, 0,1 -  cik bieži gada laikā noteikumu projekts paredz informācijas sagatavošanu.</w:t>
            </w:r>
          </w:p>
          <w:p w:rsidR="00F70B37" w:rsidRPr="00211B2B" w:rsidRDefault="00F70B37" w:rsidP="000E4488">
            <w:pPr>
              <w:jc w:val="both"/>
              <w:rPr>
                <w:rFonts w:ascii="Times New Roman" w:hAnsi="Times New Roman"/>
                <w:sz w:val="24"/>
                <w:szCs w:val="24"/>
              </w:rPr>
            </w:pPr>
            <w:r w:rsidRPr="00211B2B">
              <w:rPr>
                <w:rFonts w:ascii="Times New Roman" w:hAnsi="Times New Roman"/>
                <w:sz w:val="24"/>
                <w:szCs w:val="24"/>
              </w:rPr>
              <w:t xml:space="preserve">Vidējās administratīvās izmaksas finanšu kontroles institūcijai gadā saskaņā ar noteikumu projekta 15.punkta uzdevuma izpildi, kas attiecās uz </w:t>
            </w:r>
            <w:r w:rsidRPr="00211B2B">
              <w:rPr>
                <w:rFonts w:ascii="Times New Roman" w:hAnsi="Times New Roman"/>
                <w:b/>
                <w:sz w:val="24"/>
                <w:szCs w:val="24"/>
              </w:rPr>
              <w:t xml:space="preserve">papildus pieprasītās informācijas iepirkumu pirmspārbaudes veikšanai izskatīšanu </w:t>
            </w:r>
            <w:r w:rsidRPr="00211B2B">
              <w:rPr>
                <w:rFonts w:ascii="Times New Roman" w:hAnsi="Times New Roman"/>
                <w:sz w:val="24"/>
                <w:szCs w:val="24"/>
              </w:rPr>
              <w:t xml:space="preserve">ir C = (4,75 x </w:t>
            </w:r>
            <w:r w:rsidR="00FF102E" w:rsidRPr="00211B2B">
              <w:rPr>
                <w:rFonts w:ascii="Times New Roman" w:hAnsi="Times New Roman"/>
                <w:sz w:val="24"/>
                <w:szCs w:val="24"/>
              </w:rPr>
              <w:t>1</w:t>
            </w:r>
            <w:r w:rsidRPr="00211B2B">
              <w:rPr>
                <w:rFonts w:ascii="Times New Roman" w:hAnsi="Times New Roman"/>
                <w:sz w:val="24"/>
                <w:szCs w:val="24"/>
              </w:rPr>
              <w:t>) x (900 x 0,</w:t>
            </w:r>
            <w:r w:rsidR="00FF102E" w:rsidRPr="00211B2B">
              <w:rPr>
                <w:rFonts w:ascii="Times New Roman" w:hAnsi="Times New Roman"/>
                <w:sz w:val="24"/>
                <w:szCs w:val="24"/>
              </w:rPr>
              <w:t>05</w:t>
            </w:r>
            <w:r w:rsidRPr="00211B2B">
              <w:rPr>
                <w:rFonts w:ascii="Times New Roman" w:hAnsi="Times New Roman"/>
                <w:sz w:val="24"/>
                <w:szCs w:val="24"/>
              </w:rPr>
              <w:t xml:space="preserve">) = </w:t>
            </w:r>
            <w:r w:rsidR="00FF102E" w:rsidRPr="00211B2B">
              <w:rPr>
                <w:rFonts w:ascii="Times New Roman" w:hAnsi="Times New Roman"/>
                <w:sz w:val="24"/>
                <w:szCs w:val="24"/>
              </w:rPr>
              <w:t>213.75</w:t>
            </w:r>
            <w:r w:rsidRPr="00211B2B">
              <w:rPr>
                <w:rFonts w:ascii="Times New Roman" w:hAnsi="Times New Roman"/>
                <w:sz w:val="24"/>
                <w:szCs w:val="24"/>
              </w:rPr>
              <w:t xml:space="preserve"> </w:t>
            </w:r>
            <w:r w:rsidRPr="00211B2B">
              <w:rPr>
                <w:rFonts w:ascii="Times New Roman" w:hAnsi="Times New Roman"/>
                <w:i/>
                <w:sz w:val="24"/>
                <w:szCs w:val="24"/>
              </w:rPr>
              <w:t>eiro</w:t>
            </w:r>
            <w:r w:rsidRPr="00211B2B">
              <w:rPr>
                <w:rFonts w:ascii="Times New Roman" w:hAnsi="Times New Roman"/>
                <w:sz w:val="24"/>
                <w:szCs w:val="24"/>
              </w:rPr>
              <w:t xml:space="preserve">, kur </w:t>
            </w:r>
            <w:r w:rsidR="00FF102E" w:rsidRPr="00211B2B">
              <w:rPr>
                <w:rFonts w:ascii="Times New Roman" w:hAnsi="Times New Roman"/>
                <w:sz w:val="24"/>
                <w:szCs w:val="24"/>
              </w:rPr>
              <w:t>1</w:t>
            </w:r>
            <w:r w:rsidRPr="00211B2B">
              <w:rPr>
                <w:rFonts w:ascii="Times New Roman" w:hAnsi="Times New Roman"/>
                <w:sz w:val="24"/>
                <w:szCs w:val="24"/>
              </w:rPr>
              <w:t xml:space="preserve"> stunda - laika patēriņš, 900 – subjektu skaits, uz ko attiecās prasība, 0,</w:t>
            </w:r>
            <w:r w:rsidR="00FF102E" w:rsidRPr="00211B2B">
              <w:rPr>
                <w:rFonts w:ascii="Times New Roman" w:hAnsi="Times New Roman"/>
                <w:sz w:val="24"/>
                <w:szCs w:val="24"/>
              </w:rPr>
              <w:t>05</w:t>
            </w:r>
            <w:r w:rsidRPr="00211B2B">
              <w:rPr>
                <w:rFonts w:ascii="Times New Roman" w:hAnsi="Times New Roman"/>
                <w:sz w:val="24"/>
                <w:szCs w:val="24"/>
              </w:rPr>
              <w:t xml:space="preserve"> -  cik bieži gada laikā noteikumu projekts paredz </w:t>
            </w:r>
            <w:r w:rsidR="00FF102E" w:rsidRPr="00211B2B">
              <w:rPr>
                <w:rFonts w:ascii="Times New Roman" w:hAnsi="Times New Roman"/>
                <w:sz w:val="24"/>
                <w:szCs w:val="24"/>
              </w:rPr>
              <w:t xml:space="preserve">informācijas </w:t>
            </w:r>
            <w:r w:rsidR="00F4324B" w:rsidRPr="00211B2B">
              <w:rPr>
                <w:rFonts w:ascii="Times New Roman" w:hAnsi="Times New Roman"/>
                <w:sz w:val="24"/>
                <w:szCs w:val="24"/>
              </w:rPr>
              <w:t>sagatavošanu</w:t>
            </w:r>
            <w:r w:rsidRPr="00211B2B">
              <w:rPr>
                <w:rFonts w:ascii="Times New Roman" w:hAnsi="Times New Roman"/>
                <w:sz w:val="24"/>
                <w:szCs w:val="24"/>
              </w:rPr>
              <w:t>.</w:t>
            </w:r>
          </w:p>
          <w:p w:rsidR="00F70B37" w:rsidRPr="00211B2B" w:rsidRDefault="00F70B37" w:rsidP="000E4488">
            <w:pPr>
              <w:jc w:val="both"/>
              <w:rPr>
                <w:rFonts w:ascii="Times New Roman" w:hAnsi="Times New Roman"/>
                <w:sz w:val="24"/>
                <w:szCs w:val="24"/>
              </w:rPr>
            </w:pPr>
            <w:r w:rsidRPr="00211B2B">
              <w:rPr>
                <w:rFonts w:ascii="Times New Roman" w:hAnsi="Times New Roman"/>
                <w:sz w:val="24"/>
                <w:szCs w:val="24"/>
              </w:rPr>
              <w:t xml:space="preserve">Vidējās administratīvās izmaksas finanšu kontroles institūcijai gadā saskaņā ar noteikumu projekta 16.punkta uzdevuma izpildi, kas attiecās uz </w:t>
            </w:r>
            <w:r w:rsidR="00F4324B" w:rsidRPr="00211B2B">
              <w:rPr>
                <w:rFonts w:ascii="Times New Roman" w:hAnsi="Times New Roman"/>
                <w:b/>
                <w:sz w:val="24"/>
                <w:szCs w:val="24"/>
              </w:rPr>
              <w:t xml:space="preserve">atzinuma </w:t>
            </w:r>
            <w:r w:rsidRPr="00211B2B">
              <w:rPr>
                <w:rFonts w:ascii="Times New Roman" w:hAnsi="Times New Roman"/>
                <w:b/>
                <w:sz w:val="24"/>
                <w:szCs w:val="24"/>
              </w:rPr>
              <w:t>par projekta ie</w:t>
            </w:r>
            <w:r w:rsidR="0082121F" w:rsidRPr="00211B2B">
              <w:rPr>
                <w:rFonts w:ascii="Times New Roman" w:hAnsi="Times New Roman"/>
                <w:b/>
                <w:sz w:val="24"/>
                <w:szCs w:val="24"/>
              </w:rPr>
              <w:t xml:space="preserve">pirkumu pirmspārbaudi </w:t>
            </w:r>
            <w:r w:rsidR="00FF102E" w:rsidRPr="00211B2B">
              <w:rPr>
                <w:rFonts w:ascii="Times New Roman" w:hAnsi="Times New Roman"/>
                <w:b/>
                <w:sz w:val="24"/>
                <w:szCs w:val="24"/>
              </w:rPr>
              <w:t>sagatavošanu</w:t>
            </w:r>
            <w:r w:rsidRPr="00211B2B">
              <w:rPr>
                <w:rFonts w:ascii="Times New Roman" w:hAnsi="Times New Roman"/>
                <w:b/>
                <w:sz w:val="24"/>
                <w:szCs w:val="24"/>
              </w:rPr>
              <w:t xml:space="preserve"> </w:t>
            </w:r>
            <w:r w:rsidRPr="00211B2B">
              <w:rPr>
                <w:rFonts w:ascii="Times New Roman" w:hAnsi="Times New Roman"/>
                <w:sz w:val="24"/>
                <w:szCs w:val="24"/>
              </w:rPr>
              <w:t xml:space="preserve">ir C = (4,75 x 4) x (900 x 0,1) = 1710 </w:t>
            </w:r>
            <w:r w:rsidRPr="00211B2B">
              <w:rPr>
                <w:rFonts w:ascii="Times New Roman" w:hAnsi="Times New Roman"/>
                <w:i/>
                <w:sz w:val="24"/>
                <w:szCs w:val="24"/>
              </w:rPr>
              <w:t>eiro</w:t>
            </w:r>
            <w:r w:rsidRPr="00211B2B">
              <w:rPr>
                <w:rFonts w:ascii="Times New Roman" w:hAnsi="Times New Roman"/>
                <w:sz w:val="24"/>
                <w:szCs w:val="24"/>
              </w:rPr>
              <w:t>, kur 4 stundas - laika patēriņš, 900 – subjektu skaits, uz ko attiecās prasība, 0,1 -  cik bieži gada laikā noteikumu projekts paredz informācijas sagatavošanu.</w:t>
            </w:r>
          </w:p>
          <w:p w:rsidR="00F70B37" w:rsidRPr="00211B2B" w:rsidRDefault="00F70B37" w:rsidP="000E4488">
            <w:pPr>
              <w:jc w:val="both"/>
              <w:rPr>
                <w:rFonts w:ascii="Times New Roman" w:hAnsi="Times New Roman"/>
                <w:sz w:val="24"/>
                <w:szCs w:val="24"/>
              </w:rPr>
            </w:pPr>
            <w:r w:rsidRPr="00211B2B">
              <w:rPr>
                <w:rFonts w:ascii="Times New Roman" w:hAnsi="Times New Roman"/>
                <w:sz w:val="24"/>
                <w:szCs w:val="24"/>
              </w:rPr>
              <w:t xml:space="preserve">Vidējās administratīvās izmaksas finanšu kontroles institūcijai gadā saskaņā ar noteikumu projekta 21.punkta uzdevuma izpildi, kas attiecās uz </w:t>
            </w:r>
            <w:r w:rsidR="00F4324B" w:rsidRPr="00211B2B">
              <w:rPr>
                <w:rFonts w:ascii="Times New Roman" w:hAnsi="Times New Roman"/>
                <w:b/>
                <w:sz w:val="24"/>
                <w:szCs w:val="24"/>
              </w:rPr>
              <w:t>konsolidētā</w:t>
            </w:r>
            <w:r w:rsidR="00F4324B" w:rsidRPr="00211B2B">
              <w:rPr>
                <w:rFonts w:ascii="Times New Roman" w:hAnsi="Times New Roman"/>
                <w:sz w:val="24"/>
                <w:szCs w:val="24"/>
              </w:rPr>
              <w:t xml:space="preserve"> </w:t>
            </w:r>
            <w:r w:rsidR="00FF102E" w:rsidRPr="00211B2B">
              <w:rPr>
                <w:rFonts w:ascii="Times New Roman" w:hAnsi="Times New Roman"/>
                <w:b/>
                <w:sz w:val="24"/>
                <w:szCs w:val="24"/>
              </w:rPr>
              <w:t xml:space="preserve">pārskata izskatīšanu un </w:t>
            </w:r>
            <w:r w:rsidRPr="00211B2B">
              <w:rPr>
                <w:rFonts w:ascii="Times New Roman" w:hAnsi="Times New Roman"/>
                <w:b/>
                <w:sz w:val="24"/>
                <w:szCs w:val="24"/>
              </w:rPr>
              <w:t xml:space="preserve">papildus informācijas </w:t>
            </w:r>
            <w:r w:rsidR="00F4324B" w:rsidRPr="00211B2B">
              <w:rPr>
                <w:rFonts w:ascii="Times New Roman" w:hAnsi="Times New Roman"/>
                <w:b/>
                <w:sz w:val="24"/>
                <w:szCs w:val="24"/>
              </w:rPr>
              <w:t xml:space="preserve">pieprasīšanu </w:t>
            </w:r>
            <w:r w:rsidRPr="00211B2B">
              <w:rPr>
                <w:rFonts w:ascii="Times New Roman" w:hAnsi="Times New Roman"/>
                <w:b/>
                <w:sz w:val="24"/>
                <w:szCs w:val="24"/>
              </w:rPr>
              <w:t xml:space="preserve">par konsolidēto pārskatu </w:t>
            </w:r>
            <w:r w:rsidRPr="00211B2B">
              <w:rPr>
                <w:rFonts w:ascii="Times New Roman" w:hAnsi="Times New Roman"/>
                <w:sz w:val="24"/>
                <w:szCs w:val="24"/>
              </w:rPr>
              <w:t xml:space="preserve">ir C = (4,75 x </w:t>
            </w:r>
            <w:r w:rsidR="00FF102E" w:rsidRPr="00211B2B">
              <w:rPr>
                <w:rFonts w:ascii="Times New Roman" w:hAnsi="Times New Roman"/>
                <w:sz w:val="24"/>
                <w:szCs w:val="24"/>
              </w:rPr>
              <w:t>3</w:t>
            </w:r>
            <w:r w:rsidRPr="00211B2B">
              <w:rPr>
                <w:rFonts w:ascii="Times New Roman" w:hAnsi="Times New Roman"/>
                <w:sz w:val="24"/>
                <w:szCs w:val="24"/>
              </w:rPr>
              <w:t xml:space="preserve">) x (225 x 3) = </w:t>
            </w:r>
            <w:r w:rsidR="00FF102E" w:rsidRPr="00211B2B">
              <w:rPr>
                <w:rFonts w:ascii="Times New Roman" w:hAnsi="Times New Roman"/>
                <w:sz w:val="24"/>
                <w:szCs w:val="24"/>
              </w:rPr>
              <w:t>9618,75</w:t>
            </w:r>
            <w:r w:rsidRPr="00211B2B">
              <w:rPr>
                <w:rFonts w:ascii="Times New Roman" w:hAnsi="Times New Roman"/>
                <w:sz w:val="24"/>
                <w:szCs w:val="24"/>
              </w:rPr>
              <w:t xml:space="preserve"> </w:t>
            </w:r>
            <w:r w:rsidRPr="00211B2B">
              <w:rPr>
                <w:rFonts w:ascii="Times New Roman" w:hAnsi="Times New Roman"/>
                <w:i/>
                <w:sz w:val="24"/>
                <w:szCs w:val="24"/>
              </w:rPr>
              <w:t>eiro</w:t>
            </w:r>
            <w:r w:rsidRPr="00211B2B">
              <w:rPr>
                <w:rFonts w:ascii="Times New Roman" w:hAnsi="Times New Roman"/>
                <w:sz w:val="24"/>
                <w:szCs w:val="24"/>
              </w:rPr>
              <w:t xml:space="preserve">, kur </w:t>
            </w:r>
            <w:r w:rsidR="00556465" w:rsidRPr="00FE0E8E">
              <w:rPr>
                <w:rFonts w:ascii="Times New Roman" w:hAnsi="Times New Roman"/>
                <w:sz w:val="24"/>
                <w:szCs w:val="24"/>
              </w:rPr>
              <w:t xml:space="preserve">3 </w:t>
            </w:r>
            <w:r w:rsidRPr="00FE0E8E">
              <w:rPr>
                <w:rFonts w:ascii="Times New Roman" w:hAnsi="Times New Roman"/>
                <w:sz w:val="24"/>
                <w:szCs w:val="24"/>
              </w:rPr>
              <w:t>stundas - laika patēriņš</w:t>
            </w:r>
            <w:r w:rsidRPr="00211B2B">
              <w:rPr>
                <w:rFonts w:ascii="Times New Roman" w:hAnsi="Times New Roman"/>
                <w:sz w:val="24"/>
                <w:szCs w:val="24"/>
              </w:rPr>
              <w:t>, 225– subjektu skaits, uz ko attiecās prasība, 3 -  cik bieži gada laikā noteikumu projekts paredz informācijas izskatīšanu.</w:t>
            </w:r>
          </w:p>
          <w:p w:rsidR="00F70B37" w:rsidRPr="00211B2B" w:rsidRDefault="00F70B37" w:rsidP="000E4488">
            <w:pPr>
              <w:jc w:val="both"/>
              <w:rPr>
                <w:rFonts w:ascii="Times New Roman" w:hAnsi="Times New Roman"/>
                <w:sz w:val="24"/>
                <w:szCs w:val="24"/>
              </w:rPr>
            </w:pPr>
            <w:r w:rsidRPr="00211B2B">
              <w:rPr>
                <w:rFonts w:ascii="Times New Roman" w:hAnsi="Times New Roman"/>
                <w:sz w:val="24"/>
                <w:szCs w:val="24"/>
              </w:rPr>
              <w:t xml:space="preserve">Vidējās administratīvās izmaksas finanšu kontroles institūcijai gadā saskaņā ar noteikumu projekta 21.punkta uzdevuma izpildi, kas attiecās uz </w:t>
            </w:r>
            <w:r w:rsidRPr="00211B2B">
              <w:rPr>
                <w:rFonts w:ascii="Times New Roman" w:hAnsi="Times New Roman"/>
                <w:b/>
                <w:sz w:val="24"/>
                <w:szCs w:val="24"/>
              </w:rPr>
              <w:t xml:space="preserve">gala </w:t>
            </w:r>
            <w:r w:rsidR="00F4324B" w:rsidRPr="00211B2B">
              <w:rPr>
                <w:rFonts w:ascii="Times New Roman" w:hAnsi="Times New Roman"/>
                <w:b/>
                <w:sz w:val="24"/>
                <w:szCs w:val="24"/>
              </w:rPr>
              <w:t>atzinuma</w:t>
            </w:r>
            <w:r w:rsidRPr="00211B2B">
              <w:rPr>
                <w:rFonts w:ascii="Times New Roman" w:hAnsi="Times New Roman"/>
                <w:b/>
                <w:sz w:val="24"/>
                <w:szCs w:val="24"/>
              </w:rPr>
              <w:t xml:space="preserve"> par</w:t>
            </w:r>
            <w:r w:rsidR="00F4324B" w:rsidRPr="00211B2B">
              <w:rPr>
                <w:rFonts w:ascii="Times New Roman" w:hAnsi="Times New Roman"/>
                <w:b/>
                <w:sz w:val="24"/>
                <w:szCs w:val="24"/>
              </w:rPr>
              <w:t xml:space="preserve"> konsolidētā</w:t>
            </w:r>
            <w:r w:rsidRPr="00211B2B">
              <w:rPr>
                <w:rFonts w:ascii="Times New Roman" w:hAnsi="Times New Roman"/>
                <w:b/>
                <w:sz w:val="24"/>
                <w:szCs w:val="24"/>
              </w:rPr>
              <w:t xml:space="preserve"> pārskat</w:t>
            </w:r>
            <w:r w:rsidR="00F4324B" w:rsidRPr="00211B2B">
              <w:rPr>
                <w:rFonts w:ascii="Times New Roman" w:hAnsi="Times New Roman"/>
                <w:b/>
                <w:sz w:val="24"/>
                <w:szCs w:val="24"/>
              </w:rPr>
              <w:t>a</w:t>
            </w:r>
            <w:r w:rsidRPr="00211B2B">
              <w:rPr>
                <w:rFonts w:ascii="Times New Roman" w:hAnsi="Times New Roman"/>
                <w:b/>
                <w:sz w:val="24"/>
                <w:szCs w:val="24"/>
              </w:rPr>
              <w:t xml:space="preserve"> </w:t>
            </w:r>
            <w:r w:rsidR="00F4324B" w:rsidRPr="00211B2B">
              <w:rPr>
                <w:rFonts w:ascii="Times New Roman" w:hAnsi="Times New Roman"/>
                <w:b/>
                <w:sz w:val="24"/>
                <w:szCs w:val="24"/>
              </w:rPr>
              <w:t>sagatavošanu</w:t>
            </w:r>
            <w:r w:rsidRPr="00211B2B">
              <w:rPr>
                <w:rFonts w:ascii="Times New Roman" w:hAnsi="Times New Roman"/>
                <w:b/>
                <w:sz w:val="24"/>
                <w:szCs w:val="24"/>
              </w:rPr>
              <w:t xml:space="preserve"> </w:t>
            </w:r>
            <w:r w:rsidRPr="00211B2B">
              <w:rPr>
                <w:rFonts w:ascii="Times New Roman" w:hAnsi="Times New Roman"/>
                <w:sz w:val="24"/>
                <w:szCs w:val="24"/>
              </w:rPr>
              <w:t xml:space="preserve">ir C = (4,75 x </w:t>
            </w:r>
            <w:r w:rsidR="00FF102E" w:rsidRPr="00211B2B">
              <w:rPr>
                <w:rFonts w:ascii="Times New Roman" w:hAnsi="Times New Roman"/>
                <w:sz w:val="24"/>
                <w:szCs w:val="24"/>
              </w:rPr>
              <w:t>1</w:t>
            </w:r>
            <w:r w:rsidRPr="00211B2B">
              <w:rPr>
                <w:rFonts w:ascii="Times New Roman" w:hAnsi="Times New Roman"/>
                <w:sz w:val="24"/>
                <w:szCs w:val="24"/>
              </w:rPr>
              <w:t xml:space="preserve">) x (225 x 3) = </w:t>
            </w:r>
            <w:r w:rsidR="00FF102E" w:rsidRPr="00211B2B">
              <w:rPr>
                <w:rFonts w:ascii="Times New Roman" w:hAnsi="Times New Roman"/>
                <w:sz w:val="24"/>
                <w:szCs w:val="24"/>
              </w:rPr>
              <w:t>3206,25</w:t>
            </w:r>
            <w:r w:rsidRPr="00211B2B">
              <w:rPr>
                <w:rFonts w:ascii="Times New Roman" w:hAnsi="Times New Roman"/>
                <w:sz w:val="24"/>
                <w:szCs w:val="24"/>
              </w:rPr>
              <w:t xml:space="preserve"> </w:t>
            </w:r>
            <w:r w:rsidRPr="00211B2B">
              <w:rPr>
                <w:rFonts w:ascii="Times New Roman" w:hAnsi="Times New Roman"/>
                <w:i/>
                <w:sz w:val="24"/>
                <w:szCs w:val="24"/>
              </w:rPr>
              <w:t>eiro</w:t>
            </w:r>
            <w:r w:rsidRPr="00211B2B">
              <w:rPr>
                <w:rFonts w:ascii="Times New Roman" w:hAnsi="Times New Roman"/>
                <w:sz w:val="24"/>
                <w:szCs w:val="24"/>
              </w:rPr>
              <w:t xml:space="preserve">, kur </w:t>
            </w:r>
            <w:r w:rsidR="00FF102E" w:rsidRPr="00211B2B">
              <w:rPr>
                <w:rFonts w:ascii="Times New Roman" w:hAnsi="Times New Roman"/>
                <w:sz w:val="24"/>
                <w:szCs w:val="24"/>
              </w:rPr>
              <w:t>1</w:t>
            </w:r>
            <w:r w:rsidRPr="00211B2B">
              <w:rPr>
                <w:rFonts w:ascii="Times New Roman" w:hAnsi="Times New Roman"/>
                <w:sz w:val="24"/>
                <w:szCs w:val="24"/>
              </w:rPr>
              <w:t xml:space="preserve"> stunda - laika patēriņš, 225– subjektu skaits, uz ko attiecās prasība, 3 -  cik bieži gada laikā noteikumu projekts paredz informācijas sagatavošanu.</w:t>
            </w:r>
          </w:p>
          <w:p w:rsidR="00F70B37" w:rsidRPr="00211B2B" w:rsidRDefault="00F70B37" w:rsidP="000E4488">
            <w:pPr>
              <w:jc w:val="both"/>
              <w:rPr>
                <w:rFonts w:ascii="Times New Roman" w:hAnsi="Times New Roman"/>
                <w:sz w:val="24"/>
                <w:szCs w:val="24"/>
              </w:rPr>
            </w:pPr>
            <w:r w:rsidRPr="00211B2B">
              <w:rPr>
                <w:rFonts w:ascii="Times New Roman" w:hAnsi="Times New Roman"/>
                <w:sz w:val="24"/>
                <w:szCs w:val="24"/>
              </w:rPr>
              <w:t xml:space="preserve">Vidējās administratīvās izmaksas finanšu kontroles institūcijai gadā saskaņā ar noteikumu projekta 26.punkta uzdevuma izpildi, kas attiecās uz </w:t>
            </w:r>
            <w:r w:rsidRPr="00211B2B">
              <w:rPr>
                <w:rFonts w:ascii="Times New Roman" w:hAnsi="Times New Roman"/>
                <w:b/>
                <w:sz w:val="24"/>
                <w:szCs w:val="24"/>
              </w:rPr>
              <w:t xml:space="preserve">finansējuma saņēmēja vai programmas institūcijas informēšanu par plānoto pārbaudi projekta īstenošanas vietā </w:t>
            </w:r>
            <w:r w:rsidRPr="00211B2B">
              <w:rPr>
                <w:rFonts w:ascii="Times New Roman" w:hAnsi="Times New Roman"/>
                <w:sz w:val="24"/>
                <w:szCs w:val="24"/>
              </w:rPr>
              <w:t>ir C = (4,75 x 0,5) x (</w:t>
            </w:r>
            <w:r w:rsidR="00FF102E" w:rsidRPr="00211B2B">
              <w:rPr>
                <w:rFonts w:ascii="Times New Roman" w:hAnsi="Times New Roman"/>
                <w:sz w:val="24"/>
                <w:szCs w:val="24"/>
              </w:rPr>
              <w:t>900</w:t>
            </w:r>
            <w:r w:rsidRPr="00211B2B">
              <w:rPr>
                <w:rFonts w:ascii="Times New Roman" w:hAnsi="Times New Roman"/>
                <w:sz w:val="24"/>
                <w:szCs w:val="24"/>
              </w:rPr>
              <w:t xml:space="preserve"> x 0,</w:t>
            </w:r>
            <w:r w:rsidR="00FF102E" w:rsidRPr="00211B2B">
              <w:rPr>
                <w:rFonts w:ascii="Times New Roman" w:hAnsi="Times New Roman"/>
                <w:sz w:val="24"/>
                <w:szCs w:val="24"/>
              </w:rPr>
              <w:t>1</w:t>
            </w:r>
            <w:r w:rsidRPr="00211B2B">
              <w:rPr>
                <w:rFonts w:ascii="Times New Roman" w:hAnsi="Times New Roman"/>
                <w:sz w:val="24"/>
                <w:szCs w:val="24"/>
              </w:rPr>
              <w:t xml:space="preserve">) = </w:t>
            </w:r>
            <w:r w:rsidR="00FF102E" w:rsidRPr="00211B2B">
              <w:rPr>
                <w:rFonts w:ascii="Times New Roman" w:hAnsi="Times New Roman"/>
                <w:sz w:val="24"/>
                <w:szCs w:val="24"/>
              </w:rPr>
              <w:t>213.75</w:t>
            </w:r>
            <w:r w:rsidRPr="00211B2B">
              <w:rPr>
                <w:rFonts w:ascii="Times New Roman" w:hAnsi="Times New Roman"/>
                <w:sz w:val="24"/>
                <w:szCs w:val="24"/>
              </w:rPr>
              <w:t xml:space="preserve"> </w:t>
            </w:r>
            <w:r w:rsidRPr="00211B2B">
              <w:rPr>
                <w:rFonts w:ascii="Times New Roman" w:hAnsi="Times New Roman"/>
                <w:i/>
                <w:sz w:val="24"/>
                <w:szCs w:val="24"/>
              </w:rPr>
              <w:t>eiro</w:t>
            </w:r>
            <w:r w:rsidRPr="00211B2B">
              <w:rPr>
                <w:rFonts w:ascii="Times New Roman" w:hAnsi="Times New Roman"/>
                <w:sz w:val="24"/>
                <w:szCs w:val="24"/>
              </w:rPr>
              <w:t xml:space="preserve">, kur 0,5 stundas - laika patēriņš, </w:t>
            </w:r>
            <w:r w:rsidR="00FF102E" w:rsidRPr="00211B2B">
              <w:rPr>
                <w:rFonts w:ascii="Times New Roman" w:hAnsi="Times New Roman"/>
                <w:sz w:val="24"/>
                <w:szCs w:val="24"/>
              </w:rPr>
              <w:t>900</w:t>
            </w:r>
            <w:r w:rsidRPr="00211B2B">
              <w:rPr>
                <w:rFonts w:ascii="Times New Roman" w:hAnsi="Times New Roman"/>
                <w:sz w:val="24"/>
                <w:szCs w:val="24"/>
              </w:rPr>
              <w:t xml:space="preserve"> – subjektu skaits, uz ko attiecās prasība, 0,</w:t>
            </w:r>
            <w:r w:rsidR="00FF102E" w:rsidRPr="00211B2B">
              <w:rPr>
                <w:rFonts w:ascii="Times New Roman" w:hAnsi="Times New Roman"/>
                <w:sz w:val="24"/>
                <w:szCs w:val="24"/>
              </w:rPr>
              <w:t>1</w:t>
            </w:r>
            <w:r w:rsidRPr="00211B2B">
              <w:rPr>
                <w:rFonts w:ascii="Times New Roman" w:hAnsi="Times New Roman"/>
                <w:sz w:val="24"/>
                <w:szCs w:val="24"/>
              </w:rPr>
              <w:t xml:space="preserve"> -  cik bieži gada laikā noteikumu projekts paredz informācijas sagatavošanu.</w:t>
            </w:r>
          </w:p>
          <w:p w:rsidR="00F70B37" w:rsidRPr="00211B2B" w:rsidRDefault="00F70B37" w:rsidP="000E4488">
            <w:pPr>
              <w:jc w:val="both"/>
              <w:rPr>
                <w:rFonts w:ascii="Times New Roman" w:hAnsi="Times New Roman"/>
                <w:sz w:val="24"/>
                <w:szCs w:val="24"/>
              </w:rPr>
            </w:pPr>
            <w:r w:rsidRPr="00211B2B">
              <w:rPr>
                <w:rFonts w:ascii="Times New Roman" w:hAnsi="Times New Roman"/>
                <w:sz w:val="24"/>
                <w:szCs w:val="24"/>
              </w:rPr>
              <w:t xml:space="preserve">Vidējās administratīvās izmaksas finanšu kontroles institūcijai gadā saskaņā ar noteikumu projekta 29.punkta uzdevuma izpildi, kas attiecās uz </w:t>
            </w:r>
            <w:r w:rsidRPr="00211B2B">
              <w:rPr>
                <w:rFonts w:ascii="Times New Roman" w:hAnsi="Times New Roman"/>
                <w:b/>
                <w:sz w:val="24"/>
                <w:szCs w:val="24"/>
              </w:rPr>
              <w:t xml:space="preserve">sagatavošanos pārbaudei projekta īstenošanas vietā, izdevumu atlases kopas veidošanai </w:t>
            </w:r>
            <w:r w:rsidRPr="00211B2B">
              <w:rPr>
                <w:rFonts w:ascii="Times New Roman" w:hAnsi="Times New Roman"/>
                <w:sz w:val="24"/>
                <w:szCs w:val="24"/>
              </w:rPr>
              <w:t>ir C = (4,75 x 8) x (</w:t>
            </w:r>
            <w:r w:rsidR="00FF102E" w:rsidRPr="00211B2B">
              <w:rPr>
                <w:rFonts w:ascii="Times New Roman" w:hAnsi="Times New Roman"/>
                <w:sz w:val="24"/>
                <w:szCs w:val="24"/>
              </w:rPr>
              <w:t>9</w:t>
            </w:r>
            <w:r w:rsidRPr="00211B2B">
              <w:rPr>
                <w:rFonts w:ascii="Times New Roman" w:hAnsi="Times New Roman"/>
                <w:sz w:val="24"/>
                <w:szCs w:val="24"/>
              </w:rPr>
              <w:t>00 x 0,</w:t>
            </w:r>
            <w:r w:rsidR="00FF102E" w:rsidRPr="00211B2B">
              <w:rPr>
                <w:rFonts w:ascii="Times New Roman" w:hAnsi="Times New Roman"/>
                <w:sz w:val="24"/>
                <w:szCs w:val="24"/>
              </w:rPr>
              <w:t>1</w:t>
            </w:r>
            <w:r w:rsidRPr="00211B2B">
              <w:rPr>
                <w:rFonts w:ascii="Times New Roman" w:hAnsi="Times New Roman"/>
                <w:sz w:val="24"/>
                <w:szCs w:val="24"/>
              </w:rPr>
              <w:t xml:space="preserve">) = </w:t>
            </w:r>
            <w:r w:rsidR="00FF102E" w:rsidRPr="00211B2B">
              <w:rPr>
                <w:rFonts w:ascii="Times New Roman" w:hAnsi="Times New Roman"/>
                <w:sz w:val="24"/>
                <w:szCs w:val="24"/>
              </w:rPr>
              <w:t>3420</w:t>
            </w:r>
            <w:r w:rsidRPr="00211B2B">
              <w:rPr>
                <w:rFonts w:ascii="Times New Roman" w:hAnsi="Times New Roman"/>
                <w:sz w:val="24"/>
                <w:szCs w:val="24"/>
              </w:rPr>
              <w:t xml:space="preserve"> </w:t>
            </w:r>
            <w:r w:rsidRPr="00211B2B">
              <w:rPr>
                <w:rFonts w:ascii="Times New Roman" w:hAnsi="Times New Roman"/>
                <w:i/>
                <w:sz w:val="24"/>
                <w:szCs w:val="24"/>
              </w:rPr>
              <w:t>eiro</w:t>
            </w:r>
            <w:r w:rsidRPr="00211B2B">
              <w:rPr>
                <w:rFonts w:ascii="Times New Roman" w:hAnsi="Times New Roman"/>
                <w:sz w:val="24"/>
                <w:szCs w:val="24"/>
              </w:rPr>
              <w:t>, kur 8 stundas - laika patēriņš,</w:t>
            </w:r>
            <w:r w:rsidR="00FF102E" w:rsidRPr="00211B2B">
              <w:rPr>
                <w:rFonts w:ascii="Times New Roman" w:hAnsi="Times New Roman"/>
                <w:sz w:val="24"/>
                <w:szCs w:val="24"/>
              </w:rPr>
              <w:t xml:space="preserve"> 9</w:t>
            </w:r>
            <w:r w:rsidRPr="00211B2B">
              <w:rPr>
                <w:rFonts w:ascii="Times New Roman" w:hAnsi="Times New Roman"/>
                <w:sz w:val="24"/>
                <w:szCs w:val="24"/>
              </w:rPr>
              <w:t xml:space="preserve">00 – subjektu skaits, uz ko attiecās prasība, </w:t>
            </w:r>
            <w:r w:rsidR="00FF102E" w:rsidRPr="00211B2B">
              <w:rPr>
                <w:rFonts w:ascii="Times New Roman" w:hAnsi="Times New Roman"/>
                <w:sz w:val="24"/>
                <w:szCs w:val="24"/>
              </w:rPr>
              <w:t>0,1</w:t>
            </w:r>
            <w:r w:rsidRPr="00211B2B">
              <w:rPr>
                <w:rFonts w:ascii="Times New Roman" w:hAnsi="Times New Roman"/>
                <w:sz w:val="24"/>
                <w:szCs w:val="24"/>
              </w:rPr>
              <w:t xml:space="preserve"> -  cik bieži gada laikā noteikumu projekts paredz informācijas sagatavošanu.</w:t>
            </w:r>
          </w:p>
          <w:p w:rsidR="00F70B37" w:rsidRPr="00211B2B" w:rsidRDefault="00F70B37" w:rsidP="000E4488">
            <w:pPr>
              <w:jc w:val="both"/>
              <w:rPr>
                <w:rFonts w:ascii="Times New Roman" w:hAnsi="Times New Roman"/>
                <w:sz w:val="24"/>
                <w:szCs w:val="24"/>
              </w:rPr>
            </w:pPr>
            <w:r w:rsidRPr="00211B2B">
              <w:rPr>
                <w:rFonts w:ascii="Times New Roman" w:hAnsi="Times New Roman"/>
                <w:sz w:val="24"/>
                <w:szCs w:val="24"/>
              </w:rPr>
              <w:t xml:space="preserve">Vidējās administratīvās izmaksas finanšu kontroles institūcijai gadā saskaņā ar noteikumu projekta 29.punkta uzdevuma izpildi, kas attiecās uz </w:t>
            </w:r>
            <w:r w:rsidRPr="00211B2B">
              <w:rPr>
                <w:rFonts w:ascii="Times New Roman" w:hAnsi="Times New Roman"/>
                <w:b/>
                <w:sz w:val="24"/>
                <w:szCs w:val="24"/>
              </w:rPr>
              <w:t xml:space="preserve">ziņojuma par veikto pārbaudi projekta īstenošanas vietā sagatavošanu un nosūtīšanu Latvijas finansējuma saņēmējam/ programmas institūcijai un Nacionālajai atbildīgajai iestādei, ja pārbaude veikta saskaņā ar Nacionālās iestādes pieprasījumu </w:t>
            </w:r>
            <w:r w:rsidRPr="00211B2B">
              <w:rPr>
                <w:rFonts w:ascii="Times New Roman" w:hAnsi="Times New Roman"/>
                <w:sz w:val="24"/>
                <w:szCs w:val="24"/>
              </w:rPr>
              <w:t>ir C = (4,75 x 4) x (</w:t>
            </w:r>
            <w:r w:rsidR="00FF102E" w:rsidRPr="00211B2B">
              <w:rPr>
                <w:rFonts w:ascii="Times New Roman" w:hAnsi="Times New Roman"/>
                <w:sz w:val="24"/>
                <w:szCs w:val="24"/>
              </w:rPr>
              <w:t>9</w:t>
            </w:r>
            <w:r w:rsidRPr="00211B2B">
              <w:rPr>
                <w:rFonts w:ascii="Times New Roman" w:hAnsi="Times New Roman"/>
                <w:sz w:val="24"/>
                <w:szCs w:val="24"/>
              </w:rPr>
              <w:t>00 x 0,</w:t>
            </w:r>
            <w:r w:rsidR="00FF102E" w:rsidRPr="00211B2B">
              <w:rPr>
                <w:rFonts w:ascii="Times New Roman" w:hAnsi="Times New Roman"/>
                <w:sz w:val="24"/>
                <w:szCs w:val="24"/>
              </w:rPr>
              <w:t>1</w:t>
            </w:r>
            <w:r w:rsidRPr="00211B2B">
              <w:rPr>
                <w:rFonts w:ascii="Times New Roman" w:hAnsi="Times New Roman"/>
                <w:sz w:val="24"/>
                <w:szCs w:val="24"/>
              </w:rPr>
              <w:t xml:space="preserve">) = </w:t>
            </w:r>
            <w:r w:rsidR="00FF102E" w:rsidRPr="00211B2B">
              <w:rPr>
                <w:rFonts w:ascii="Times New Roman" w:hAnsi="Times New Roman"/>
                <w:sz w:val="24"/>
                <w:szCs w:val="24"/>
              </w:rPr>
              <w:t>171</w:t>
            </w:r>
            <w:r w:rsidRPr="00211B2B">
              <w:rPr>
                <w:rFonts w:ascii="Times New Roman" w:hAnsi="Times New Roman"/>
                <w:sz w:val="24"/>
                <w:szCs w:val="24"/>
              </w:rPr>
              <w:t xml:space="preserve">0 </w:t>
            </w:r>
            <w:r w:rsidRPr="00211B2B">
              <w:rPr>
                <w:rFonts w:ascii="Times New Roman" w:hAnsi="Times New Roman"/>
                <w:i/>
                <w:sz w:val="24"/>
                <w:szCs w:val="24"/>
              </w:rPr>
              <w:t>eiro</w:t>
            </w:r>
            <w:r w:rsidRPr="00211B2B">
              <w:rPr>
                <w:rFonts w:ascii="Times New Roman" w:hAnsi="Times New Roman"/>
                <w:sz w:val="24"/>
                <w:szCs w:val="24"/>
              </w:rPr>
              <w:t xml:space="preserve">, kur 4 stundas - laika patēriņš, </w:t>
            </w:r>
            <w:r w:rsidR="00FF102E" w:rsidRPr="00211B2B">
              <w:rPr>
                <w:rFonts w:ascii="Times New Roman" w:hAnsi="Times New Roman"/>
                <w:sz w:val="24"/>
                <w:szCs w:val="24"/>
              </w:rPr>
              <w:t>9</w:t>
            </w:r>
            <w:r w:rsidRPr="00211B2B">
              <w:rPr>
                <w:rFonts w:ascii="Times New Roman" w:hAnsi="Times New Roman"/>
                <w:sz w:val="24"/>
                <w:szCs w:val="24"/>
              </w:rPr>
              <w:t>00 – subjektu skaits, uz ko attiecās prasība, 0,</w:t>
            </w:r>
            <w:r w:rsidR="00FF102E" w:rsidRPr="00211B2B">
              <w:rPr>
                <w:rFonts w:ascii="Times New Roman" w:hAnsi="Times New Roman"/>
                <w:sz w:val="24"/>
                <w:szCs w:val="24"/>
              </w:rPr>
              <w:t>1</w:t>
            </w:r>
            <w:r w:rsidRPr="00211B2B">
              <w:rPr>
                <w:rFonts w:ascii="Times New Roman" w:hAnsi="Times New Roman"/>
                <w:sz w:val="24"/>
                <w:szCs w:val="24"/>
              </w:rPr>
              <w:t xml:space="preserve"> -  cik bieži gada laikā noteikumu projekts paredz informācijas sagatavošanu un nosūtīšanu.</w:t>
            </w:r>
          </w:p>
          <w:p w:rsidR="008E448E" w:rsidRPr="00744DF0" w:rsidRDefault="008230D4" w:rsidP="000E4488">
            <w:pPr>
              <w:pStyle w:val="tv213"/>
              <w:shd w:val="clear" w:color="auto" w:fill="FFFFFF"/>
              <w:spacing w:before="0" w:beforeAutospacing="0" w:after="0" w:afterAutospacing="0" w:line="293" w:lineRule="atLeast"/>
              <w:jc w:val="both"/>
            </w:pPr>
            <w:r w:rsidRPr="00211B2B">
              <w:t xml:space="preserve">Vidējās administratīvās izmaksas finanšu kontroles institūcijai gadā saskaņā ar noteikumu projekta 32.punkta uzdevuma izpildi, kas attiecās uz </w:t>
            </w:r>
            <w:r w:rsidRPr="00211B2B">
              <w:rPr>
                <w:b/>
              </w:rPr>
              <w:t xml:space="preserve">ziņojuma par iepriekšējā gadā veiktajām pārbaudēm un konstatējumiem iesniegšana nacionālajai atbildīgajai iestādei </w:t>
            </w:r>
            <w:r w:rsidRPr="00744DF0">
              <w:rPr>
                <w:b/>
              </w:rPr>
              <w:t xml:space="preserve"> </w:t>
            </w:r>
            <w:r w:rsidRPr="00744DF0">
              <w:t xml:space="preserve">ir C = (4,75 x 2) x (1 x 1) = 9,5 </w:t>
            </w:r>
            <w:r w:rsidRPr="00744DF0">
              <w:rPr>
                <w:i/>
              </w:rPr>
              <w:t>eiro</w:t>
            </w:r>
            <w:r w:rsidRPr="00744DF0">
              <w:t xml:space="preserve">, </w:t>
            </w:r>
            <w:r w:rsidRPr="00FE0E8E">
              <w:t xml:space="preserve">kur </w:t>
            </w:r>
            <w:r w:rsidR="00556465" w:rsidRPr="00FE0E8E">
              <w:t>2</w:t>
            </w:r>
            <w:r w:rsidRPr="00FE0E8E">
              <w:t xml:space="preserve"> stundas - laika patēriņš</w:t>
            </w:r>
            <w:r w:rsidRPr="00744DF0">
              <w:t>, 1 – subjektu skaits, uz ko attiecās prasība, 1 -  cik bieži gada laikā noteikumu projekts paredz informācijas sagatavošanu un nosūtīšanu.</w:t>
            </w:r>
          </w:p>
          <w:p w:rsidR="008A135E" w:rsidRPr="00744DF0" w:rsidRDefault="008A135E" w:rsidP="000E4488">
            <w:pPr>
              <w:pStyle w:val="tv213"/>
              <w:shd w:val="clear" w:color="auto" w:fill="FFFFFF"/>
              <w:spacing w:before="0" w:beforeAutospacing="0" w:after="0" w:afterAutospacing="0" w:line="293" w:lineRule="atLeast"/>
              <w:jc w:val="both"/>
            </w:pPr>
          </w:p>
          <w:p w:rsidR="008A135E" w:rsidRPr="00744DF0" w:rsidRDefault="008A135E" w:rsidP="000E4488">
            <w:pPr>
              <w:pStyle w:val="tv213"/>
              <w:shd w:val="clear" w:color="auto" w:fill="FFFFFF"/>
              <w:spacing w:before="0" w:beforeAutospacing="0" w:after="0" w:afterAutospacing="0" w:line="293" w:lineRule="atLeast"/>
              <w:jc w:val="both"/>
              <w:rPr>
                <w:color w:val="000000" w:themeColor="text1"/>
              </w:rPr>
            </w:pPr>
            <w:r w:rsidRPr="00662941">
              <w:rPr>
                <w:b/>
              </w:rPr>
              <w:t xml:space="preserve">Kopā administratīvās izmaksas finanšu kontroles institūcijai gadā saskaņā ar noteikumu projekta </w:t>
            </w:r>
            <w:r w:rsidR="00981984" w:rsidRPr="00662941">
              <w:rPr>
                <w:b/>
              </w:rPr>
              <w:t xml:space="preserve">uzdevumu izpildi </w:t>
            </w:r>
            <w:r w:rsidR="00211B2B" w:rsidRPr="00662941">
              <w:rPr>
                <w:b/>
              </w:rPr>
              <w:t xml:space="preserve">ir 589 380 </w:t>
            </w:r>
            <w:r w:rsidR="00211B2B" w:rsidRPr="00662941">
              <w:rPr>
                <w:b/>
                <w:i/>
              </w:rPr>
              <w:t>eiro</w:t>
            </w:r>
            <w:r w:rsidR="00211B2B" w:rsidRPr="00744DF0">
              <w:t>.</w:t>
            </w:r>
          </w:p>
        </w:tc>
      </w:tr>
      <w:tr w:rsidR="004314FD" w:rsidRPr="004314FD" w:rsidTr="000E4488">
        <w:trPr>
          <w:trHeight w:val="345"/>
          <w:tblCellSpacing w:w="15" w:type="dxa"/>
        </w:trPr>
        <w:tc>
          <w:tcPr>
            <w:tcW w:w="442" w:type="pct"/>
            <w:hideMark/>
          </w:tcPr>
          <w:p w:rsidR="00F72D37" w:rsidRPr="004314FD" w:rsidRDefault="00F72D37" w:rsidP="000E4488">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4.</w:t>
            </w:r>
          </w:p>
        </w:tc>
        <w:tc>
          <w:tcPr>
            <w:tcW w:w="1249" w:type="pct"/>
            <w:hideMark/>
          </w:tcPr>
          <w:p w:rsidR="00F72D37" w:rsidRPr="004314FD" w:rsidRDefault="00F72D37" w:rsidP="000E4488">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Cita informācija</w:t>
            </w:r>
          </w:p>
        </w:tc>
        <w:tc>
          <w:tcPr>
            <w:tcW w:w="3248" w:type="pct"/>
            <w:hideMark/>
          </w:tcPr>
          <w:p w:rsidR="00F72D37" w:rsidRPr="004314FD" w:rsidRDefault="00F72D37" w:rsidP="000E4488">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Nav</w:t>
            </w:r>
          </w:p>
        </w:tc>
      </w:tr>
    </w:tbl>
    <w:p w:rsidR="00027707" w:rsidRPr="004314FD" w:rsidRDefault="000E4488" w:rsidP="00161A0A">
      <w:pPr>
        <w:spacing w:after="0" w:line="240" w:lineRule="auto"/>
        <w:rPr>
          <w:rFonts w:ascii="Times New Roman" w:eastAsia="Times New Roman" w:hAnsi="Times New Roman"/>
          <w:vanish/>
          <w:sz w:val="24"/>
          <w:szCs w:val="24"/>
          <w:lang w:eastAsia="lv-LV"/>
        </w:rPr>
      </w:pPr>
      <w:r>
        <w:rPr>
          <w:rFonts w:ascii="Times New Roman" w:eastAsia="Times New Roman" w:hAnsi="Times New Roman"/>
          <w:vanish/>
          <w:sz w:val="24"/>
          <w:szCs w:val="24"/>
          <w:lang w:eastAsia="lv-LV"/>
        </w:rPr>
        <w:br w:type="textWrapping" w:clear="all"/>
      </w:r>
    </w:p>
    <w:tbl>
      <w:tblPr>
        <w:tblW w:w="5849" w:type="pct"/>
        <w:tblCellSpacing w:w="15" w:type="dxa"/>
        <w:tblInd w:w="-49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tblPr>
      <w:tblGrid>
        <w:gridCol w:w="56"/>
        <w:gridCol w:w="1174"/>
        <w:gridCol w:w="1162"/>
        <w:gridCol w:w="1377"/>
        <w:gridCol w:w="1725"/>
        <w:gridCol w:w="1598"/>
        <w:gridCol w:w="2524"/>
        <w:gridCol w:w="276"/>
      </w:tblGrid>
      <w:tr w:rsidR="004314FD" w:rsidRPr="004314FD" w:rsidTr="008620D1">
        <w:trPr>
          <w:trHeight w:val="360"/>
          <w:tblCellSpacing w:w="15" w:type="dxa"/>
        </w:trPr>
        <w:tc>
          <w:tcPr>
            <w:tcW w:w="4970" w:type="pct"/>
            <w:gridSpan w:val="8"/>
            <w:vAlign w:val="center"/>
            <w:hideMark/>
          </w:tcPr>
          <w:p w:rsidR="00940BB5" w:rsidRPr="004314FD" w:rsidRDefault="00940BB5" w:rsidP="00161A0A">
            <w:pPr>
              <w:spacing w:after="0" w:line="240" w:lineRule="auto"/>
              <w:ind w:left="-353"/>
              <w:jc w:val="center"/>
              <w:rPr>
                <w:rFonts w:ascii="Times New Roman" w:eastAsia="Times New Roman" w:hAnsi="Times New Roman"/>
                <w:b/>
                <w:bCs/>
                <w:sz w:val="24"/>
                <w:szCs w:val="24"/>
                <w:lang w:eastAsia="lv-LV"/>
              </w:rPr>
            </w:pPr>
            <w:r w:rsidRPr="004314FD">
              <w:rPr>
                <w:rFonts w:ascii="Times New Roman" w:eastAsia="Times New Roman" w:hAnsi="Times New Roman"/>
                <w:b/>
                <w:bCs/>
                <w:sz w:val="24"/>
                <w:szCs w:val="24"/>
                <w:lang w:eastAsia="lv-LV"/>
              </w:rPr>
              <w:t> III. Tiesību akta projekta ietekme uz valsts budžetu un pašvaldību budžetiem</w:t>
            </w:r>
          </w:p>
        </w:tc>
      </w:tr>
      <w:tr w:rsidR="004314FD" w:rsidRPr="004314FD" w:rsidTr="008620D1">
        <w:tblPrEx>
          <w:jc w:val="center"/>
        </w:tblPrEx>
        <w:trPr>
          <w:gridBefore w:val="1"/>
          <w:gridAfter w:val="1"/>
          <w:wBefore w:w="6" w:type="pct"/>
          <w:wAfter w:w="73" w:type="pct"/>
          <w:tblCellSpacing w:w="15" w:type="dxa"/>
          <w:jc w:val="center"/>
        </w:trPr>
        <w:tc>
          <w:tcPr>
            <w:tcW w:w="591" w:type="pct"/>
            <w:vMerge w:val="restart"/>
            <w:vAlign w:val="center"/>
          </w:tcPr>
          <w:p w:rsidR="00940BB5" w:rsidRPr="004314FD" w:rsidRDefault="00940BB5" w:rsidP="00161A0A">
            <w:pPr>
              <w:spacing w:after="0" w:line="240" w:lineRule="auto"/>
              <w:ind w:left="-499" w:firstLine="300"/>
              <w:jc w:val="center"/>
              <w:rPr>
                <w:rFonts w:ascii="Times New Roman" w:eastAsia="Times New Roman" w:hAnsi="Times New Roman"/>
                <w:b/>
                <w:bCs/>
                <w:sz w:val="24"/>
                <w:szCs w:val="24"/>
                <w:lang w:eastAsia="lv-LV"/>
              </w:rPr>
            </w:pPr>
            <w:r w:rsidRPr="004314FD">
              <w:rPr>
                <w:rFonts w:ascii="Times New Roman" w:eastAsia="Times New Roman" w:hAnsi="Times New Roman"/>
                <w:b/>
                <w:bCs/>
                <w:sz w:val="24"/>
                <w:szCs w:val="24"/>
                <w:lang w:eastAsia="lv-LV"/>
              </w:rPr>
              <w:t>Rādītāji</w:t>
            </w:r>
          </w:p>
        </w:tc>
        <w:tc>
          <w:tcPr>
            <w:tcW w:w="1280" w:type="pct"/>
            <w:gridSpan w:val="2"/>
            <w:vMerge w:val="restart"/>
            <w:vAlign w:val="center"/>
          </w:tcPr>
          <w:p w:rsidR="00940BB5" w:rsidRPr="004314FD" w:rsidRDefault="00940BB5" w:rsidP="00161A0A">
            <w:pPr>
              <w:spacing w:after="0" w:line="240" w:lineRule="auto"/>
              <w:ind w:firstLine="300"/>
              <w:jc w:val="center"/>
              <w:rPr>
                <w:rFonts w:ascii="Times New Roman" w:eastAsia="Times New Roman" w:hAnsi="Times New Roman"/>
                <w:b/>
                <w:bCs/>
                <w:sz w:val="24"/>
                <w:szCs w:val="24"/>
                <w:lang w:eastAsia="lv-LV"/>
              </w:rPr>
            </w:pPr>
            <w:r w:rsidRPr="004314FD">
              <w:rPr>
                <w:rFonts w:ascii="Times New Roman" w:eastAsia="Times New Roman" w:hAnsi="Times New Roman"/>
                <w:b/>
                <w:bCs/>
                <w:sz w:val="24"/>
                <w:szCs w:val="24"/>
                <w:lang w:eastAsia="lv-LV"/>
              </w:rPr>
              <w:t>201</w:t>
            </w:r>
            <w:r w:rsidR="008620D1">
              <w:rPr>
                <w:rFonts w:ascii="Times New Roman" w:eastAsia="Times New Roman" w:hAnsi="Times New Roman"/>
                <w:b/>
                <w:bCs/>
                <w:sz w:val="24"/>
                <w:szCs w:val="24"/>
                <w:lang w:eastAsia="lv-LV"/>
              </w:rPr>
              <w:t>5</w:t>
            </w:r>
            <w:r w:rsidRPr="004314FD">
              <w:rPr>
                <w:rFonts w:ascii="Times New Roman" w:eastAsia="Times New Roman" w:hAnsi="Times New Roman"/>
                <w:b/>
                <w:bCs/>
                <w:sz w:val="24"/>
                <w:szCs w:val="24"/>
                <w:lang w:eastAsia="lv-LV"/>
              </w:rPr>
              <w:t>. gads</w:t>
            </w:r>
          </w:p>
        </w:tc>
        <w:tc>
          <w:tcPr>
            <w:tcW w:w="2959" w:type="pct"/>
            <w:gridSpan w:val="3"/>
            <w:vAlign w:val="center"/>
          </w:tcPr>
          <w:p w:rsidR="00940BB5" w:rsidRPr="004314FD" w:rsidRDefault="00940BB5" w:rsidP="00161A0A">
            <w:pPr>
              <w:spacing w:after="0" w:line="240" w:lineRule="auto"/>
              <w:ind w:firstLine="300"/>
              <w:jc w:val="center"/>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Turpmākie trīs gadi (</w:t>
            </w:r>
            <w:r w:rsidRPr="004314FD">
              <w:rPr>
                <w:rFonts w:ascii="Times New Roman" w:eastAsia="Times New Roman" w:hAnsi="Times New Roman"/>
                <w:i/>
                <w:iCs/>
                <w:sz w:val="24"/>
                <w:szCs w:val="24"/>
                <w:lang w:eastAsia="lv-LV"/>
              </w:rPr>
              <w:t>euro</w:t>
            </w:r>
            <w:r w:rsidRPr="004314FD">
              <w:rPr>
                <w:rFonts w:ascii="Times New Roman" w:eastAsia="Times New Roman" w:hAnsi="Times New Roman"/>
                <w:sz w:val="24"/>
                <w:szCs w:val="24"/>
                <w:lang w:eastAsia="lv-LV"/>
              </w:rPr>
              <w:t>)</w:t>
            </w:r>
          </w:p>
        </w:tc>
      </w:tr>
      <w:tr w:rsidR="004314FD" w:rsidRPr="004314FD" w:rsidTr="008620D1">
        <w:tblPrEx>
          <w:jc w:val="center"/>
        </w:tblPrEx>
        <w:trPr>
          <w:gridBefore w:val="1"/>
          <w:gridAfter w:val="1"/>
          <w:wBefore w:w="6" w:type="pct"/>
          <w:wAfter w:w="73" w:type="pct"/>
          <w:tblCellSpacing w:w="15" w:type="dxa"/>
          <w:jc w:val="center"/>
        </w:trPr>
        <w:tc>
          <w:tcPr>
            <w:tcW w:w="591" w:type="pct"/>
            <w:vMerge/>
            <w:vAlign w:val="center"/>
          </w:tcPr>
          <w:p w:rsidR="00940BB5" w:rsidRPr="004314FD" w:rsidRDefault="00940BB5" w:rsidP="00161A0A">
            <w:pPr>
              <w:spacing w:after="0" w:line="240" w:lineRule="auto"/>
              <w:rPr>
                <w:rFonts w:ascii="Times New Roman" w:eastAsia="Times New Roman" w:hAnsi="Times New Roman"/>
                <w:b/>
                <w:bCs/>
                <w:sz w:val="24"/>
                <w:szCs w:val="24"/>
                <w:lang w:eastAsia="lv-LV"/>
              </w:rPr>
            </w:pPr>
          </w:p>
        </w:tc>
        <w:tc>
          <w:tcPr>
            <w:tcW w:w="1280" w:type="pct"/>
            <w:gridSpan w:val="2"/>
            <w:vMerge/>
            <w:vAlign w:val="center"/>
          </w:tcPr>
          <w:p w:rsidR="00940BB5" w:rsidRPr="004314FD" w:rsidRDefault="00940BB5" w:rsidP="00161A0A">
            <w:pPr>
              <w:spacing w:after="0" w:line="240" w:lineRule="auto"/>
              <w:rPr>
                <w:rFonts w:ascii="Times New Roman" w:eastAsia="Times New Roman" w:hAnsi="Times New Roman"/>
                <w:b/>
                <w:bCs/>
                <w:sz w:val="24"/>
                <w:szCs w:val="24"/>
                <w:lang w:eastAsia="lv-LV"/>
              </w:rPr>
            </w:pPr>
          </w:p>
        </w:tc>
        <w:tc>
          <w:tcPr>
            <w:tcW w:w="876" w:type="pct"/>
            <w:vAlign w:val="center"/>
          </w:tcPr>
          <w:p w:rsidR="00940BB5" w:rsidRPr="004314FD" w:rsidRDefault="00940BB5" w:rsidP="00161A0A">
            <w:pPr>
              <w:spacing w:after="0" w:line="240" w:lineRule="auto"/>
              <w:jc w:val="center"/>
              <w:rPr>
                <w:rFonts w:ascii="Times New Roman" w:eastAsia="Times New Roman" w:hAnsi="Times New Roman"/>
                <w:b/>
                <w:bCs/>
                <w:sz w:val="24"/>
                <w:szCs w:val="24"/>
                <w:lang w:eastAsia="lv-LV"/>
              </w:rPr>
            </w:pPr>
            <w:r w:rsidRPr="004314FD">
              <w:rPr>
                <w:rFonts w:ascii="Times New Roman" w:eastAsia="Times New Roman" w:hAnsi="Times New Roman"/>
                <w:b/>
                <w:bCs/>
                <w:sz w:val="24"/>
                <w:szCs w:val="24"/>
                <w:lang w:eastAsia="lv-LV"/>
              </w:rPr>
              <w:t>201</w:t>
            </w:r>
            <w:r w:rsidR="008620D1">
              <w:rPr>
                <w:rFonts w:ascii="Times New Roman" w:eastAsia="Times New Roman" w:hAnsi="Times New Roman"/>
                <w:b/>
                <w:bCs/>
                <w:sz w:val="24"/>
                <w:szCs w:val="24"/>
                <w:lang w:eastAsia="lv-LV"/>
              </w:rPr>
              <w:t>6</w:t>
            </w:r>
          </w:p>
        </w:tc>
        <w:tc>
          <w:tcPr>
            <w:tcW w:w="810" w:type="pct"/>
            <w:vAlign w:val="center"/>
          </w:tcPr>
          <w:p w:rsidR="00940BB5" w:rsidRPr="004314FD" w:rsidRDefault="00940BB5" w:rsidP="00161A0A">
            <w:pPr>
              <w:spacing w:after="0" w:line="240" w:lineRule="auto"/>
              <w:jc w:val="center"/>
              <w:rPr>
                <w:rFonts w:ascii="Times New Roman" w:eastAsia="Times New Roman" w:hAnsi="Times New Roman"/>
                <w:b/>
                <w:bCs/>
                <w:sz w:val="24"/>
                <w:szCs w:val="24"/>
                <w:lang w:eastAsia="lv-LV"/>
              </w:rPr>
            </w:pPr>
            <w:r w:rsidRPr="004314FD">
              <w:rPr>
                <w:rFonts w:ascii="Times New Roman" w:eastAsia="Times New Roman" w:hAnsi="Times New Roman"/>
                <w:b/>
                <w:bCs/>
                <w:sz w:val="24"/>
                <w:szCs w:val="24"/>
                <w:lang w:eastAsia="lv-LV"/>
              </w:rPr>
              <w:t>201</w:t>
            </w:r>
            <w:r w:rsidR="008620D1">
              <w:rPr>
                <w:rFonts w:ascii="Times New Roman" w:eastAsia="Times New Roman" w:hAnsi="Times New Roman"/>
                <w:b/>
                <w:bCs/>
                <w:sz w:val="24"/>
                <w:szCs w:val="24"/>
                <w:lang w:eastAsia="lv-LV"/>
              </w:rPr>
              <w:t>7</w:t>
            </w:r>
          </w:p>
        </w:tc>
        <w:tc>
          <w:tcPr>
            <w:tcW w:w="1242" w:type="pct"/>
            <w:vAlign w:val="center"/>
          </w:tcPr>
          <w:p w:rsidR="00940BB5" w:rsidRPr="004314FD" w:rsidRDefault="00940BB5" w:rsidP="00161A0A">
            <w:pPr>
              <w:spacing w:after="0" w:line="240" w:lineRule="auto"/>
              <w:jc w:val="center"/>
              <w:rPr>
                <w:rFonts w:ascii="Times New Roman" w:eastAsia="Times New Roman" w:hAnsi="Times New Roman"/>
                <w:b/>
                <w:bCs/>
                <w:sz w:val="24"/>
                <w:szCs w:val="24"/>
                <w:lang w:eastAsia="lv-LV"/>
              </w:rPr>
            </w:pPr>
            <w:r w:rsidRPr="004314FD">
              <w:rPr>
                <w:rFonts w:ascii="Times New Roman" w:eastAsia="Times New Roman" w:hAnsi="Times New Roman"/>
                <w:b/>
                <w:bCs/>
                <w:sz w:val="24"/>
                <w:szCs w:val="24"/>
                <w:lang w:eastAsia="lv-LV"/>
              </w:rPr>
              <w:t>201</w:t>
            </w:r>
            <w:r w:rsidR="008620D1">
              <w:rPr>
                <w:rFonts w:ascii="Times New Roman" w:eastAsia="Times New Roman" w:hAnsi="Times New Roman"/>
                <w:b/>
                <w:bCs/>
                <w:sz w:val="24"/>
                <w:szCs w:val="24"/>
                <w:lang w:eastAsia="lv-LV"/>
              </w:rPr>
              <w:t>8</w:t>
            </w:r>
          </w:p>
        </w:tc>
      </w:tr>
      <w:tr w:rsidR="004314FD" w:rsidRPr="004314FD" w:rsidTr="008620D1">
        <w:tblPrEx>
          <w:jc w:val="center"/>
        </w:tblPrEx>
        <w:trPr>
          <w:gridBefore w:val="1"/>
          <w:gridAfter w:val="1"/>
          <w:wBefore w:w="6" w:type="pct"/>
          <w:wAfter w:w="73" w:type="pct"/>
          <w:trHeight w:val="1375"/>
          <w:tblCellSpacing w:w="15" w:type="dxa"/>
          <w:jc w:val="center"/>
        </w:trPr>
        <w:tc>
          <w:tcPr>
            <w:tcW w:w="591" w:type="pct"/>
            <w:vMerge/>
            <w:vAlign w:val="center"/>
          </w:tcPr>
          <w:p w:rsidR="00940BB5" w:rsidRPr="004314FD" w:rsidRDefault="00940BB5" w:rsidP="00161A0A">
            <w:pPr>
              <w:spacing w:after="0" w:line="240" w:lineRule="auto"/>
              <w:rPr>
                <w:rFonts w:ascii="Times New Roman" w:eastAsia="Times New Roman" w:hAnsi="Times New Roman"/>
                <w:b/>
                <w:bCs/>
                <w:sz w:val="24"/>
                <w:szCs w:val="24"/>
                <w:lang w:eastAsia="lv-LV"/>
              </w:rPr>
            </w:pPr>
          </w:p>
        </w:tc>
        <w:tc>
          <w:tcPr>
            <w:tcW w:w="584" w:type="pct"/>
            <w:vAlign w:val="center"/>
          </w:tcPr>
          <w:p w:rsidR="00940BB5" w:rsidRPr="004314FD" w:rsidRDefault="00940BB5" w:rsidP="00161A0A">
            <w:pPr>
              <w:spacing w:after="0" w:line="240" w:lineRule="auto"/>
              <w:jc w:val="center"/>
              <w:rPr>
                <w:rFonts w:ascii="Times New Roman" w:eastAsia="Times New Roman" w:hAnsi="Times New Roman"/>
                <w:sz w:val="20"/>
                <w:szCs w:val="20"/>
                <w:lang w:eastAsia="lv-LV"/>
              </w:rPr>
            </w:pPr>
            <w:r w:rsidRPr="004314FD">
              <w:rPr>
                <w:rFonts w:ascii="Times New Roman" w:eastAsia="Times New Roman" w:hAnsi="Times New Roman"/>
                <w:sz w:val="20"/>
                <w:szCs w:val="20"/>
                <w:lang w:eastAsia="lv-LV"/>
              </w:rPr>
              <w:t>saskaņā ar valsts budžetu kārtējam gadam</w:t>
            </w:r>
          </w:p>
        </w:tc>
        <w:tc>
          <w:tcPr>
            <w:tcW w:w="681" w:type="pct"/>
            <w:vAlign w:val="center"/>
          </w:tcPr>
          <w:p w:rsidR="00940BB5" w:rsidRPr="004314FD" w:rsidRDefault="00940BB5" w:rsidP="00161A0A">
            <w:pPr>
              <w:spacing w:after="0" w:line="240" w:lineRule="auto"/>
              <w:jc w:val="center"/>
              <w:rPr>
                <w:rFonts w:ascii="Times New Roman" w:eastAsia="Times New Roman" w:hAnsi="Times New Roman"/>
                <w:sz w:val="20"/>
                <w:szCs w:val="20"/>
                <w:lang w:eastAsia="lv-LV"/>
              </w:rPr>
            </w:pPr>
            <w:r w:rsidRPr="004314FD">
              <w:rPr>
                <w:rFonts w:ascii="Times New Roman" w:eastAsia="Times New Roman" w:hAnsi="Times New Roman"/>
                <w:sz w:val="20"/>
                <w:szCs w:val="20"/>
                <w:lang w:eastAsia="lv-LV"/>
              </w:rPr>
              <w:t>izmaiņas kārtējā gadā, salīdzinot ar valsts budžetu kārtējam gadam</w:t>
            </w:r>
          </w:p>
        </w:tc>
        <w:tc>
          <w:tcPr>
            <w:tcW w:w="876" w:type="pct"/>
            <w:vAlign w:val="center"/>
          </w:tcPr>
          <w:p w:rsidR="00940BB5" w:rsidRPr="004314FD" w:rsidRDefault="00940BB5" w:rsidP="00161A0A">
            <w:pPr>
              <w:spacing w:after="0" w:line="240" w:lineRule="auto"/>
              <w:jc w:val="center"/>
              <w:rPr>
                <w:rFonts w:ascii="Times New Roman" w:eastAsia="Times New Roman" w:hAnsi="Times New Roman"/>
                <w:sz w:val="20"/>
                <w:szCs w:val="20"/>
                <w:lang w:eastAsia="lv-LV"/>
              </w:rPr>
            </w:pPr>
            <w:r w:rsidRPr="004314FD">
              <w:rPr>
                <w:rFonts w:ascii="Times New Roman" w:eastAsia="Times New Roman" w:hAnsi="Times New Roman"/>
                <w:sz w:val="20"/>
                <w:szCs w:val="20"/>
                <w:lang w:eastAsia="lv-LV"/>
              </w:rPr>
              <w:t>izmaiņas, salīdzinot ar kārtējo 2014. gadu</w:t>
            </w:r>
          </w:p>
        </w:tc>
        <w:tc>
          <w:tcPr>
            <w:tcW w:w="810" w:type="pct"/>
            <w:vAlign w:val="center"/>
          </w:tcPr>
          <w:p w:rsidR="00940BB5" w:rsidRPr="004314FD" w:rsidRDefault="00940BB5" w:rsidP="00161A0A">
            <w:pPr>
              <w:spacing w:after="0" w:line="240" w:lineRule="auto"/>
              <w:jc w:val="center"/>
              <w:rPr>
                <w:rFonts w:ascii="Times New Roman" w:eastAsia="Times New Roman" w:hAnsi="Times New Roman"/>
                <w:sz w:val="20"/>
                <w:szCs w:val="20"/>
                <w:lang w:eastAsia="lv-LV"/>
              </w:rPr>
            </w:pPr>
            <w:r w:rsidRPr="004314FD">
              <w:rPr>
                <w:rFonts w:ascii="Times New Roman" w:eastAsia="Times New Roman" w:hAnsi="Times New Roman"/>
                <w:sz w:val="20"/>
                <w:szCs w:val="20"/>
                <w:lang w:eastAsia="lv-LV"/>
              </w:rPr>
              <w:t>izmaiņas, salīdzinot ar kārtējo 2014. gadu</w:t>
            </w:r>
          </w:p>
        </w:tc>
        <w:tc>
          <w:tcPr>
            <w:tcW w:w="1242" w:type="pct"/>
            <w:vAlign w:val="center"/>
          </w:tcPr>
          <w:p w:rsidR="00940BB5" w:rsidRPr="004314FD" w:rsidRDefault="00940BB5" w:rsidP="00161A0A">
            <w:pPr>
              <w:spacing w:after="0" w:line="240" w:lineRule="auto"/>
              <w:jc w:val="center"/>
              <w:rPr>
                <w:rFonts w:ascii="Times New Roman" w:eastAsia="Times New Roman" w:hAnsi="Times New Roman"/>
                <w:sz w:val="20"/>
                <w:szCs w:val="20"/>
                <w:lang w:eastAsia="lv-LV"/>
              </w:rPr>
            </w:pPr>
            <w:r w:rsidRPr="004314FD">
              <w:rPr>
                <w:rFonts w:ascii="Times New Roman" w:eastAsia="Times New Roman" w:hAnsi="Times New Roman"/>
                <w:sz w:val="20"/>
                <w:szCs w:val="20"/>
                <w:lang w:eastAsia="lv-LV"/>
              </w:rPr>
              <w:t>izmaiņas, salīdzinot ar kārtējo 2014. gadu</w:t>
            </w:r>
          </w:p>
        </w:tc>
      </w:tr>
      <w:tr w:rsidR="004314FD" w:rsidRPr="004314FD" w:rsidTr="008620D1">
        <w:tblPrEx>
          <w:jc w:val="center"/>
        </w:tblPrEx>
        <w:trPr>
          <w:gridBefore w:val="1"/>
          <w:gridAfter w:val="1"/>
          <w:wBefore w:w="6" w:type="pct"/>
          <w:wAfter w:w="73" w:type="pct"/>
          <w:tblCellSpacing w:w="15" w:type="dxa"/>
          <w:jc w:val="center"/>
        </w:trPr>
        <w:tc>
          <w:tcPr>
            <w:tcW w:w="591" w:type="pct"/>
            <w:vAlign w:val="center"/>
          </w:tcPr>
          <w:p w:rsidR="00940BB5" w:rsidRPr="004314FD" w:rsidRDefault="00940BB5" w:rsidP="00161A0A">
            <w:pPr>
              <w:spacing w:after="0" w:line="240" w:lineRule="auto"/>
              <w:jc w:val="center"/>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1</w:t>
            </w:r>
          </w:p>
        </w:tc>
        <w:tc>
          <w:tcPr>
            <w:tcW w:w="584" w:type="pct"/>
            <w:vAlign w:val="center"/>
          </w:tcPr>
          <w:p w:rsidR="00940BB5" w:rsidRPr="004314FD" w:rsidRDefault="00940BB5" w:rsidP="00161A0A">
            <w:pPr>
              <w:spacing w:after="0" w:line="240" w:lineRule="auto"/>
              <w:jc w:val="center"/>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2</w:t>
            </w:r>
          </w:p>
        </w:tc>
        <w:tc>
          <w:tcPr>
            <w:tcW w:w="681" w:type="pct"/>
            <w:vAlign w:val="center"/>
          </w:tcPr>
          <w:p w:rsidR="00940BB5" w:rsidRPr="004314FD" w:rsidRDefault="00940BB5" w:rsidP="00161A0A">
            <w:pPr>
              <w:spacing w:after="0" w:line="240" w:lineRule="auto"/>
              <w:jc w:val="center"/>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3</w:t>
            </w:r>
          </w:p>
        </w:tc>
        <w:tc>
          <w:tcPr>
            <w:tcW w:w="876" w:type="pct"/>
            <w:vAlign w:val="center"/>
          </w:tcPr>
          <w:p w:rsidR="00940BB5" w:rsidRPr="004314FD" w:rsidRDefault="00940BB5" w:rsidP="00161A0A">
            <w:pPr>
              <w:spacing w:after="0" w:line="240" w:lineRule="auto"/>
              <w:jc w:val="center"/>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4</w:t>
            </w:r>
          </w:p>
        </w:tc>
        <w:tc>
          <w:tcPr>
            <w:tcW w:w="810" w:type="pct"/>
            <w:vAlign w:val="center"/>
          </w:tcPr>
          <w:p w:rsidR="00940BB5" w:rsidRPr="004314FD" w:rsidRDefault="00940BB5" w:rsidP="00161A0A">
            <w:pPr>
              <w:spacing w:after="0" w:line="240" w:lineRule="auto"/>
              <w:jc w:val="center"/>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5</w:t>
            </w:r>
          </w:p>
        </w:tc>
        <w:tc>
          <w:tcPr>
            <w:tcW w:w="1242" w:type="pct"/>
            <w:vAlign w:val="center"/>
          </w:tcPr>
          <w:p w:rsidR="00940BB5" w:rsidRPr="004314FD" w:rsidRDefault="00940BB5" w:rsidP="00161A0A">
            <w:pPr>
              <w:spacing w:after="0" w:line="240" w:lineRule="auto"/>
              <w:jc w:val="center"/>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6</w:t>
            </w:r>
          </w:p>
        </w:tc>
      </w:tr>
      <w:tr w:rsidR="008620D1" w:rsidRPr="004314FD" w:rsidTr="008620D1">
        <w:tblPrEx>
          <w:jc w:val="center"/>
        </w:tblPrEx>
        <w:trPr>
          <w:gridBefore w:val="1"/>
          <w:gridAfter w:val="1"/>
          <w:wBefore w:w="6" w:type="pct"/>
          <w:wAfter w:w="73" w:type="pct"/>
          <w:tblCellSpacing w:w="15" w:type="dxa"/>
          <w:jc w:val="center"/>
        </w:trPr>
        <w:tc>
          <w:tcPr>
            <w:tcW w:w="59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1. Budžeta ieņēmumi:</w:t>
            </w:r>
          </w:p>
        </w:tc>
        <w:tc>
          <w:tcPr>
            <w:tcW w:w="584"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212 500</w:t>
            </w:r>
          </w:p>
        </w:tc>
        <w:tc>
          <w:tcPr>
            <w:tcW w:w="68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76"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0</w:t>
            </w:r>
          </w:p>
        </w:tc>
        <w:tc>
          <w:tcPr>
            <w:tcW w:w="810" w:type="pct"/>
          </w:tcPr>
          <w:p w:rsidR="008620D1" w:rsidRPr="004314FD" w:rsidRDefault="008620D1" w:rsidP="00051B1D">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0</w:t>
            </w:r>
          </w:p>
        </w:tc>
        <w:tc>
          <w:tcPr>
            <w:tcW w:w="1242" w:type="pct"/>
          </w:tcPr>
          <w:p w:rsidR="008620D1" w:rsidRPr="004314FD" w:rsidRDefault="008620D1" w:rsidP="008620D1">
            <w:pPr>
              <w:spacing w:after="0" w:line="240" w:lineRule="auto"/>
              <w:ind w:hanging="163"/>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00</w:t>
            </w:r>
          </w:p>
        </w:tc>
      </w:tr>
      <w:tr w:rsidR="008620D1" w:rsidRPr="004314FD" w:rsidTr="008620D1">
        <w:tblPrEx>
          <w:jc w:val="center"/>
        </w:tblPrEx>
        <w:trPr>
          <w:gridBefore w:val="1"/>
          <w:gridAfter w:val="1"/>
          <w:wBefore w:w="6" w:type="pct"/>
          <w:wAfter w:w="73" w:type="pct"/>
          <w:tblCellSpacing w:w="15" w:type="dxa"/>
          <w:jc w:val="center"/>
        </w:trPr>
        <w:tc>
          <w:tcPr>
            <w:tcW w:w="59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1.1. valsts pamatbudžets, tai skaitā ieņēmumi no maksas pakalpojumiem un citi pašu ieņēmumi</w:t>
            </w:r>
          </w:p>
        </w:tc>
        <w:tc>
          <w:tcPr>
            <w:tcW w:w="584"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212 500</w:t>
            </w:r>
          </w:p>
        </w:tc>
        <w:tc>
          <w:tcPr>
            <w:tcW w:w="681" w:type="pct"/>
          </w:tcPr>
          <w:p w:rsidR="008620D1" w:rsidRPr="004314FD" w:rsidRDefault="008620D1" w:rsidP="008620D1">
            <w:pPr>
              <w:spacing w:after="0" w:line="240" w:lineRule="auto"/>
              <w:ind w:left="44" w:firstLine="358"/>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76"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0</w:t>
            </w:r>
          </w:p>
        </w:tc>
        <w:tc>
          <w:tcPr>
            <w:tcW w:w="810"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0</w:t>
            </w:r>
          </w:p>
        </w:tc>
        <w:tc>
          <w:tcPr>
            <w:tcW w:w="1242"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0</w:t>
            </w:r>
          </w:p>
        </w:tc>
      </w:tr>
      <w:tr w:rsidR="008620D1" w:rsidRPr="004314FD" w:rsidTr="008620D1">
        <w:tblPrEx>
          <w:jc w:val="center"/>
        </w:tblPrEx>
        <w:trPr>
          <w:gridBefore w:val="1"/>
          <w:gridAfter w:val="1"/>
          <w:wBefore w:w="6" w:type="pct"/>
          <w:wAfter w:w="73" w:type="pct"/>
          <w:tblCellSpacing w:w="15" w:type="dxa"/>
          <w:jc w:val="center"/>
        </w:trPr>
        <w:tc>
          <w:tcPr>
            <w:tcW w:w="59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1.2. valsts speciālais budžets</w:t>
            </w:r>
          </w:p>
        </w:tc>
        <w:tc>
          <w:tcPr>
            <w:tcW w:w="584"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68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76"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10"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1242"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r>
      <w:tr w:rsidR="008620D1" w:rsidRPr="004314FD" w:rsidTr="008620D1">
        <w:tblPrEx>
          <w:jc w:val="center"/>
        </w:tblPrEx>
        <w:trPr>
          <w:gridBefore w:val="1"/>
          <w:gridAfter w:val="1"/>
          <w:wBefore w:w="6" w:type="pct"/>
          <w:wAfter w:w="73" w:type="pct"/>
          <w:tblCellSpacing w:w="15" w:type="dxa"/>
          <w:jc w:val="center"/>
        </w:trPr>
        <w:tc>
          <w:tcPr>
            <w:tcW w:w="59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1.3. pašvaldību budžets</w:t>
            </w:r>
          </w:p>
        </w:tc>
        <w:tc>
          <w:tcPr>
            <w:tcW w:w="584"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68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76"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10"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0 </w:t>
            </w:r>
          </w:p>
        </w:tc>
        <w:tc>
          <w:tcPr>
            <w:tcW w:w="1242"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0 </w:t>
            </w:r>
          </w:p>
        </w:tc>
      </w:tr>
      <w:tr w:rsidR="008620D1" w:rsidRPr="004314FD" w:rsidTr="008620D1">
        <w:tblPrEx>
          <w:jc w:val="center"/>
        </w:tblPrEx>
        <w:trPr>
          <w:gridBefore w:val="1"/>
          <w:gridAfter w:val="1"/>
          <w:wBefore w:w="6" w:type="pct"/>
          <w:wAfter w:w="73" w:type="pct"/>
          <w:tblCellSpacing w:w="15" w:type="dxa"/>
          <w:jc w:val="center"/>
        </w:trPr>
        <w:tc>
          <w:tcPr>
            <w:tcW w:w="59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2. Budžeta izdevumi:</w:t>
            </w:r>
          </w:p>
        </w:tc>
        <w:tc>
          <w:tcPr>
            <w:tcW w:w="584"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212 500</w:t>
            </w:r>
          </w:p>
        </w:tc>
        <w:tc>
          <w:tcPr>
            <w:tcW w:w="68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76" w:type="pct"/>
            <w:shd w:val="clear" w:color="auto" w:fill="auto"/>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+482 489</w:t>
            </w:r>
          </w:p>
        </w:tc>
        <w:tc>
          <w:tcPr>
            <w:tcW w:w="810"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+467 329</w:t>
            </w:r>
          </w:p>
        </w:tc>
        <w:tc>
          <w:tcPr>
            <w:tcW w:w="1242"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+467 329</w:t>
            </w:r>
          </w:p>
        </w:tc>
      </w:tr>
      <w:tr w:rsidR="008620D1" w:rsidRPr="004314FD" w:rsidTr="008620D1">
        <w:tblPrEx>
          <w:jc w:val="center"/>
        </w:tblPrEx>
        <w:trPr>
          <w:gridBefore w:val="1"/>
          <w:gridAfter w:val="1"/>
          <w:wBefore w:w="6" w:type="pct"/>
          <w:wAfter w:w="73" w:type="pct"/>
          <w:tblCellSpacing w:w="15" w:type="dxa"/>
          <w:jc w:val="center"/>
        </w:trPr>
        <w:tc>
          <w:tcPr>
            <w:tcW w:w="59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2.1. valsts pamatbudžets</w:t>
            </w:r>
          </w:p>
        </w:tc>
        <w:tc>
          <w:tcPr>
            <w:tcW w:w="584"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212 500</w:t>
            </w:r>
          </w:p>
        </w:tc>
        <w:tc>
          <w:tcPr>
            <w:tcW w:w="68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76" w:type="pct"/>
            <w:shd w:val="clear" w:color="auto" w:fill="auto"/>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+482 489</w:t>
            </w:r>
          </w:p>
        </w:tc>
        <w:tc>
          <w:tcPr>
            <w:tcW w:w="810"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+467 329</w:t>
            </w:r>
          </w:p>
        </w:tc>
        <w:tc>
          <w:tcPr>
            <w:tcW w:w="1242"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+467 329</w:t>
            </w:r>
          </w:p>
        </w:tc>
      </w:tr>
      <w:tr w:rsidR="008620D1" w:rsidRPr="004314FD" w:rsidTr="008620D1">
        <w:tblPrEx>
          <w:jc w:val="center"/>
        </w:tblPrEx>
        <w:trPr>
          <w:gridBefore w:val="1"/>
          <w:gridAfter w:val="1"/>
          <w:wBefore w:w="6" w:type="pct"/>
          <w:wAfter w:w="73" w:type="pct"/>
          <w:tblCellSpacing w:w="15" w:type="dxa"/>
          <w:jc w:val="center"/>
        </w:trPr>
        <w:tc>
          <w:tcPr>
            <w:tcW w:w="59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2.2. valsts speciālais budžets</w:t>
            </w:r>
          </w:p>
        </w:tc>
        <w:tc>
          <w:tcPr>
            <w:tcW w:w="584"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68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76"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w:t>
            </w:r>
          </w:p>
        </w:tc>
        <w:tc>
          <w:tcPr>
            <w:tcW w:w="810"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w:t>
            </w:r>
          </w:p>
        </w:tc>
        <w:tc>
          <w:tcPr>
            <w:tcW w:w="1242"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w:t>
            </w:r>
          </w:p>
        </w:tc>
      </w:tr>
      <w:tr w:rsidR="008620D1" w:rsidRPr="004314FD" w:rsidTr="008620D1">
        <w:tblPrEx>
          <w:jc w:val="center"/>
        </w:tblPrEx>
        <w:trPr>
          <w:gridBefore w:val="1"/>
          <w:gridAfter w:val="1"/>
          <w:wBefore w:w="6" w:type="pct"/>
          <w:wAfter w:w="73" w:type="pct"/>
          <w:tblCellSpacing w:w="15" w:type="dxa"/>
          <w:jc w:val="center"/>
        </w:trPr>
        <w:tc>
          <w:tcPr>
            <w:tcW w:w="59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2.3. pašvaldību budžets</w:t>
            </w:r>
          </w:p>
        </w:tc>
        <w:tc>
          <w:tcPr>
            <w:tcW w:w="584"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68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76"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w:t>
            </w:r>
          </w:p>
        </w:tc>
        <w:tc>
          <w:tcPr>
            <w:tcW w:w="810"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w:t>
            </w:r>
          </w:p>
        </w:tc>
        <w:tc>
          <w:tcPr>
            <w:tcW w:w="1242"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w:t>
            </w:r>
          </w:p>
        </w:tc>
      </w:tr>
      <w:tr w:rsidR="008620D1" w:rsidRPr="004314FD" w:rsidTr="008620D1">
        <w:tblPrEx>
          <w:jc w:val="center"/>
        </w:tblPrEx>
        <w:trPr>
          <w:gridBefore w:val="1"/>
          <w:gridAfter w:val="1"/>
          <w:wBefore w:w="6" w:type="pct"/>
          <w:wAfter w:w="73" w:type="pct"/>
          <w:tblCellSpacing w:w="15" w:type="dxa"/>
          <w:jc w:val="center"/>
        </w:trPr>
        <w:tc>
          <w:tcPr>
            <w:tcW w:w="59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3. Finansiālā ietekme:</w:t>
            </w:r>
          </w:p>
        </w:tc>
        <w:tc>
          <w:tcPr>
            <w:tcW w:w="584" w:type="pct"/>
            <w:vAlign w:val="center"/>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68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76"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-482 489</w:t>
            </w:r>
          </w:p>
        </w:tc>
        <w:tc>
          <w:tcPr>
            <w:tcW w:w="810"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- 467 329</w:t>
            </w:r>
          </w:p>
        </w:tc>
        <w:tc>
          <w:tcPr>
            <w:tcW w:w="1242"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- 467 329</w:t>
            </w:r>
          </w:p>
        </w:tc>
      </w:tr>
      <w:tr w:rsidR="008620D1" w:rsidRPr="004314FD" w:rsidTr="008620D1">
        <w:tblPrEx>
          <w:jc w:val="center"/>
        </w:tblPrEx>
        <w:trPr>
          <w:gridBefore w:val="1"/>
          <w:gridAfter w:val="1"/>
          <w:wBefore w:w="6" w:type="pct"/>
          <w:wAfter w:w="73" w:type="pct"/>
          <w:tblCellSpacing w:w="15" w:type="dxa"/>
          <w:jc w:val="center"/>
        </w:trPr>
        <w:tc>
          <w:tcPr>
            <w:tcW w:w="59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3.1. valsts pamatbudžets</w:t>
            </w:r>
          </w:p>
        </w:tc>
        <w:tc>
          <w:tcPr>
            <w:tcW w:w="584"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0</w:t>
            </w:r>
          </w:p>
        </w:tc>
        <w:tc>
          <w:tcPr>
            <w:tcW w:w="68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76"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-482 489</w:t>
            </w:r>
          </w:p>
        </w:tc>
        <w:tc>
          <w:tcPr>
            <w:tcW w:w="810"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-467 329</w:t>
            </w:r>
          </w:p>
        </w:tc>
        <w:tc>
          <w:tcPr>
            <w:tcW w:w="1242"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-467 329</w:t>
            </w:r>
          </w:p>
        </w:tc>
      </w:tr>
      <w:tr w:rsidR="008620D1" w:rsidRPr="004314FD" w:rsidTr="008620D1">
        <w:tblPrEx>
          <w:jc w:val="center"/>
        </w:tblPrEx>
        <w:trPr>
          <w:gridBefore w:val="1"/>
          <w:gridAfter w:val="1"/>
          <w:wBefore w:w="6" w:type="pct"/>
          <w:wAfter w:w="73" w:type="pct"/>
          <w:tblCellSpacing w:w="15" w:type="dxa"/>
          <w:jc w:val="center"/>
        </w:trPr>
        <w:tc>
          <w:tcPr>
            <w:tcW w:w="59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3.2. speciālais budžets</w:t>
            </w:r>
          </w:p>
        </w:tc>
        <w:tc>
          <w:tcPr>
            <w:tcW w:w="584"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68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76"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10"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1242"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r>
      <w:tr w:rsidR="008620D1" w:rsidRPr="004314FD" w:rsidTr="008620D1">
        <w:tblPrEx>
          <w:jc w:val="center"/>
        </w:tblPrEx>
        <w:trPr>
          <w:gridBefore w:val="1"/>
          <w:gridAfter w:val="1"/>
          <w:wBefore w:w="6" w:type="pct"/>
          <w:wAfter w:w="73" w:type="pct"/>
          <w:tblCellSpacing w:w="15" w:type="dxa"/>
          <w:jc w:val="center"/>
        </w:trPr>
        <w:tc>
          <w:tcPr>
            <w:tcW w:w="59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3.3. pašvaldību budžets</w:t>
            </w:r>
          </w:p>
        </w:tc>
        <w:tc>
          <w:tcPr>
            <w:tcW w:w="584"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68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76"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10"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1242"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r>
      <w:tr w:rsidR="008620D1" w:rsidRPr="004314FD" w:rsidTr="008620D1">
        <w:tblPrEx>
          <w:jc w:val="center"/>
        </w:tblPrEx>
        <w:trPr>
          <w:gridBefore w:val="1"/>
          <w:gridAfter w:val="1"/>
          <w:wBefore w:w="6" w:type="pct"/>
          <w:wAfter w:w="73" w:type="pct"/>
          <w:tblCellSpacing w:w="15" w:type="dxa"/>
          <w:jc w:val="center"/>
        </w:trPr>
        <w:tc>
          <w:tcPr>
            <w:tcW w:w="591" w:type="pct"/>
            <w:vMerge w:val="restar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4. Finanšu līdzekļi papildu izdevumu finansēšanai (kompensējošu izdevumu samazinājumu norāda ar "+" zīmi)</w:t>
            </w:r>
          </w:p>
        </w:tc>
        <w:tc>
          <w:tcPr>
            <w:tcW w:w="584" w:type="pct"/>
            <w:vMerge w:val="restart"/>
          </w:tcPr>
          <w:p w:rsidR="008620D1" w:rsidRPr="004314FD" w:rsidRDefault="008620D1" w:rsidP="008620D1">
            <w:pPr>
              <w:spacing w:after="0" w:line="240" w:lineRule="auto"/>
              <w:ind w:firstLine="300"/>
              <w:jc w:val="center"/>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X</w:t>
            </w:r>
          </w:p>
        </w:tc>
        <w:tc>
          <w:tcPr>
            <w:tcW w:w="68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76"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10"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1242"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r>
      <w:tr w:rsidR="008620D1" w:rsidRPr="004314FD" w:rsidTr="008620D1">
        <w:tblPrEx>
          <w:jc w:val="center"/>
        </w:tblPrEx>
        <w:trPr>
          <w:gridBefore w:val="1"/>
          <w:gridAfter w:val="1"/>
          <w:wBefore w:w="6" w:type="pct"/>
          <w:wAfter w:w="73" w:type="pct"/>
          <w:tblCellSpacing w:w="15" w:type="dxa"/>
          <w:jc w:val="center"/>
        </w:trPr>
        <w:tc>
          <w:tcPr>
            <w:tcW w:w="591" w:type="pct"/>
            <w:vMerge/>
            <w:vAlign w:val="center"/>
          </w:tcPr>
          <w:p w:rsidR="008620D1" w:rsidRPr="004314FD" w:rsidRDefault="008620D1" w:rsidP="008620D1">
            <w:pPr>
              <w:spacing w:after="0" w:line="240" w:lineRule="auto"/>
              <w:rPr>
                <w:rFonts w:ascii="Times New Roman" w:eastAsia="Times New Roman" w:hAnsi="Times New Roman"/>
                <w:sz w:val="24"/>
                <w:szCs w:val="24"/>
                <w:lang w:eastAsia="lv-LV"/>
              </w:rPr>
            </w:pPr>
          </w:p>
        </w:tc>
        <w:tc>
          <w:tcPr>
            <w:tcW w:w="584" w:type="pct"/>
            <w:vMerge/>
            <w:vAlign w:val="center"/>
          </w:tcPr>
          <w:p w:rsidR="008620D1" w:rsidRPr="004314FD" w:rsidRDefault="008620D1" w:rsidP="008620D1">
            <w:pPr>
              <w:spacing w:after="0" w:line="240" w:lineRule="auto"/>
              <w:rPr>
                <w:rFonts w:ascii="Times New Roman" w:eastAsia="Times New Roman" w:hAnsi="Times New Roman"/>
                <w:sz w:val="24"/>
                <w:szCs w:val="24"/>
                <w:lang w:eastAsia="lv-LV"/>
              </w:rPr>
            </w:pPr>
          </w:p>
        </w:tc>
        <w:tc>
          <w:tcPr>
            <w:tcW w:w="68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76"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10"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1242"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r>
      <w:tr w:rsidR="008620D1" w:rsidRPr="004314FD" w:rsidTr="008620D1">
        <w:tblPrEx>
          <w:jc w:val="center"/>
        </w:tblPrEx>
        <w:trPr>
          <w:gridBefore w:val="1"/>
          <w:gridAfter w:val="1"/>
          <w:wBefore w:w="6" w:type="pct"/>
          <w:wAfter w:w="73" w:type="pct"/>
          <w:tblCellSpacing w:w="15" w:type="dxa"/>
          <w:jc w:val="center"/>
        </w:trPr>
        <w:tc>
          <w:tcPr>
            <w:tcW w:w="591" w:type="pct"/>
            <w:vMerge/>
            <w:vAlign w:val="center"/>
          </w:tcPr>
          <w:p w:rsidR="008620D1" w:rsidRPr="004314FD" w:rsidRDefault="008620D1" w:rsidP="008620D1">
            <w:pPr>
              <w:spacing w:after="0" w:line="240" w:lineRule="auto"/>
              <w:rPr>
                <w:rFonts w:ascii="Times New Roman" w:eastAsia="Times New Roman" w:hAnsi="Times New Roman"/>
                <w:sz w:val="24"/>
                <w:szCs w:val="24"/>
                <w:lang w:eastAsia="lv-LV"/>
              </w:rPr>
            </w:pPr>
          </w:p>
        </w:tc>
        <w:tc>
          <w:tcPr>
            <w:tcW w:w="584" w:type="pct"/>
            <w:vMerge/>
            <w:vAlign w:val="center"/>
          </w:tcPr>
          <w:p w:rsidR="008620D1" w:rsidRPr="004314FD" w:rsidRDefault="008620D1" w:rsidP="008620D1">
            <w:pPr>
              <w:spacing w:after="0" w:line="240" w:lineRule="auto"/>
              <w:rPr>
                <w:rFonts w:ascii="Times New Roman" w:eastAsia="Times New Roman" w:hAnsi="Times New Roman"/>
                <w:sz w:val="24"/>
                <w:szCs w:val="24"/>
                <w:lang w:eastAsia="lv-LV"/>
              </w:rPr>
            </w:pPr>
          </w:p>
        </w:tc>
        <w:tc>
          <w:tcPr>
            <w:tcW w:w="68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76"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10"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1242"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r>
      <w:tr w:rsidR="008620D1" w:rsidRPr="004314FD" w:rsidTr="008620D1">
        <w:tblPrEx>
          <w:jc w:val="center"/>
        </w:tblPrEx>
        <w:trPr>
          <w:gridBefore w:val="1"/>
          <w:gridAfter w:val="1"/>
          <w:wBefore w:w="6" w:type="pct"/>
          <w:wAfter w:w="73" w:type="pct"/>
          <w:tblCellSpacing w:w="15" w:type="dxa"/>
          <w:jc w:val="center"/>
        </w:trPr>
        <w:tc>
          <w:tcPr>
            <w:tcW w:w="59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5. Precizēta finansiālā ietekme:</w:t>
            </w:r>
          </w:p>
        </w:tc>
        <w:tc>
          <w:tcPr>
            <w:tcW w:w="584" w:type="pct"/>
            <w:vMerge w:val="restart"/>
          </w:tcPr>
          <w:p w:rsidR="008620D1" w:rsidRPr="004314FD" w:rsidRDefault="008620D1" w:rsidP="008620D1">
            <w:pPr>
              <w:spacing w:after="0" w:line="240" w:lineRule="auto"/>
              <w:ind w:firstLine="300"/>
              <w:jc w:val="center"/>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X</w:t>
            </w:r>
          </w:p>
        </w:tc>
        <w:tc>
          <w:tcPr>
            <w:tcW w:w="68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76"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-482 489</w:t>
            </w:r>
          </w:p>
        </w:tc>
        <w:tc>
          <w:tcPr>
            <w:tcW w:w="810"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- 467 329</w:t>
            </w:r>
          </w:p>
        </w:tc>
        <w:tc>
          <w:tcPr>
            <w:tcW w:w="1242"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- 467 329</w:t>
            </w:r>
          </w:p>
        </w:tc>
      </w:tr>
      <w:tr w:rsidR="008620D1" w:rsidRPr="004314FD" w:rsidTr="008620D1">
        <w:tblPrEx>
          <w:jc w:val="center"/>
        </w:tblPrEx>
        <w:trPr>
          <w:gridBefore w:val="1"/>
          <w:gridAfter w:val="1"/>
          <w:wBefore w:w="6" w:type="pct"/>
          <w:wAfter w:w="73" w:type="pct"/>
          <w:tblCellSpacing w:w="15" w:type="dxa"/>
          <w:jc w:val="center"/>
        </w:trPr>
        <w:tc>
          <w:tcPr>
            <w:tcW w:w="59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5.1. valsts pamatbudžets</w:t>
            </w:r>
          </w:p>
        </w:tc>
        <w:tc>
          <w:tcPr>
            <w:tcW w:w="584" w:type="pct"/>
            <w:vMerge/>
            <w:vAlign w:val="center"/>
          </w:tcPr>
          <w:p w:rsidR="008620D1" w:rsidRPr="004314FD" w:rsidRDefault="008620D1" w:rsidP="008620D1">
            <w:pPr>
              <w:spacing w:after="0" w:line="240" w:lineRule="auto"/>
              <w:rPr>
                <w:rFonts w:ascii="Times New Roman" w:eastAsia="Times New Roman" w:hAnsi="Times New Roman"/>
                <w:sz w:val="24"/>
                <w:szCs w:val="24"/>
                <w:lang w:eastAsia="lv-LV"/>
              </w:rPr>
            </w:pPr>
          </w:p>
        </w:tc>
        <w:tc>
          <w:tcPr>
            <w:tcW w:w="68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76"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-482 489</w:t>
            </w:r>
          </w:p>
        </w:tc>
        <w:tc>
          <w:tcPr>
            <w:tcW w:w="810"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-467 329</w:t>
            </w:r>
          </w:p>
        </w:tc>
        <w:tc>
          <w:tcPr>
            <w:tcW w:w="1242"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-467 329</w:t>
            </w:r>
          </w:p>
        </w:tc>
      </w:tr>
      <w:tr w:rsidR="008620D1" w:rsidRPr="004314FD" w:rsidTr="008620D1">
        <w:tblPrEx>
          <w:jc w:val="center"/>
        </w:tblPrEx>
        <w:trPr>
          <w:gridBefore w:val="1"/>
          <w:gridAfter w:val="1"/>
          <w:wBefore w:w="6" w:type="pct"/>
          <w:wAfter w:w="73" w:type="pct"/>
          <w:tblCellSpacing w:w="15" w:type="dxa"/>
          <w:jc w:val="center"/>
        </w:trPr>
        <w:tc>
          <w:tcPr>
            <w:tcW w:w="59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5.2. speciālais budžets</w:t>
            </w:r>
          </w:p>
        </w:tc>
        <w:tc>
          <w:tcPr>
            <w:tcW w:w="584" w:type="pct"/>
            <w:vMerge/>
            <w:vAlign w:val="center"/>
          </w:tcPr>
          <w:p w:rsidR="008620D1" w:rsidRPr="004314FD" w:rsidRDefault="008620D1" w:rsidP="008620D1">
            <w:pPr>
              <w:spacing w:after="0" w:line="240" w:lineRule="auto"/>
              <w:rPr>
                <w:rFonts w:ascii="Times New Roman" w:eastAsia="Times New Roman" w:hAnsi="Times New Roman"/>
                <w:sz w:val="24"/>
                <w:szCs w:val="24"/>
                <w:lang w:eastAsia="lv-LV"/>
              </w:rPr>
            </w:pPr>
          </w:p>
        </w:tc>
        <w:tc>
          <w:tcPr>
            <w:tcW w:w="68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76"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10"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1242"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r>
      <w:tr w:rsidR="008620D1" w:rsidRPr="004314FD" w:rsidTr="008620D1">
        <w:tblPrEx>
          <w:jc w:val="center"/>
        </w:tblPrEx>
        <w:trPr>
          <w:gridBefore w:val="1"/>
          <w:gridAfter w:val="1"/>
          <w:wBefore w:w="6" w:type="pct"/>
          <w:wAfter w:w="73" w:type="pct"/>
          <w:tblCellSpacing w:w="15" w:type="dxa"/>
          <w:jc w:val="center"/>
        </w:trPr>
        <w:tc>
          <w:tcPr>
            <w:tcW w:w="59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5.3. pašvaldību budžets</w:t>
            </w:r>
          </w:p>
        </w:tc>
        <w:tc>
          <w:tcPr>
            <w:tcW w:w="584" w:type="pct"/>
            <w:vMerge/>
            <w:vAlign w:val="center"/>
          </w:tcPr>
          <w:p w:rsidR="008620D1" w:rsidRPr="004314FD" w:rsidRDefault="008620D1" w:rsidP="008620D1">
            <w:pPr>
              <w:spacing w:after="0" w:line="240" w:lineRule="auto"/>
              <w:rPr>
                <w:rFonts w:ascii="Times New Roman" w:eastAsia="Times New Roman" w:hAnsi="Times New Roman"/>
                <w:sz w:val="24"/>
                <w:szCs w:val="24"/>
                <w:lang w:eastAsia="lv-LV"/>
              </w:rPr>
            </w:pPr>
          </w:p>
        </w:tc>
        <w:tc>
          <w:tcPr>
            <w:tcW w:w="68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76"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810"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c>
          <w:tcPr>
            <w:tcW w:w="1242"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0</w:t>
            </w:r>
          </w:p>
        </w:tc>
      </w:tr>
      <w:tr w:rsidR="008620D1" w:rsidRPr="004314FD" w:rsidTr="008620D1">
        <w:tblPrEx>
          <w:jc w:val="center"/>
        </w:tblPrEx>
        <w:trPr>
          <w:gridBefore w:val="1"/>
          <w:gridAfter w:val="1"/>
          <w:wBefore w:w="6" w:type="pct"/>
          <w:wAfter w:w="73" w:type="pct"/>
          <w:tblCellSpacing w:w="15" w:type="dxa"/>
          <w:jc w:val="center"/>
        </w:trPr>
        <w:tc>
          <w:tcPr>
            <w:tcW w:w="59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4254" w:type="pct"/>
            <w:gridSpan w:val="5"/>
            <w:vMerge w:val="restart"/>
            <w:vAlign w:val="center"/>
          </w:tcPr>
          <w:p w:rsidR="008620D1" w:rsidRPr="004314FD" w:rsidRDefault="008620D1" w:rsidP="008620D1">
            <w:pPr>
              <w:spacing w:after="0" w:line="240" w:lineRule="auto"/>
              <w:ind w:left="54" w:right="149"/>
              <w:jc w:val="both"/>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xml:space="preserve">Pamatojoties uz sniegto informāciju un aprēķiniem </w:t>
            </w:r>
            <w:r w:rsidR="00B179E9">
              <w:rPr>
                <w:rFonts w:ascii="Times New Roman" w:eastAsia="Times New Roman" w:hAnsi="Times New Roman"/>
                <w:sz w:val="24"/>
                <w:szCs w:val="24"/>
                <w:lang w:eastAsia="lv-LV"/>
              </w:rPr>
              <w:t>VARAM</w:t>
            </w:r>
            <w:r>
              <w:rPr>
                <w:rFonts w:ascii="Times New Roman" w:eastAsia="Times New Roman" w:hAnsi="Times New Roman"/>
                <w:sz w:val="24"/>
                <w:szCs w:val="24"/>
                <w:lang w:eastAsia="lv-LV"/>
              </w:rPr>
              <w:t xml:space="preserve"> </w:t>
            </w:r>
            <w:r w:rsidRPr="004314FD">
              <w:rPr>
                <w:rFonts w:ascii="Times New Roman" w:eastAsia="Times New Roman" w:hAnsi="Times New Roman"/>
                <w:sz w:val="24"/>
                <w:szCs w:val="24"/>
                <w:lang w:eastAsia="lv-LV"/>
              </w:rPr>
              <w:t>sagatavotajā un Ministru kabinetā 2014.gada 28.oktobrī pieņemtajā informatīvajā ziņojumā "Par finansējumu Eiropas Savienības Strukturālo un investīciju fondu mērķa "Eiropas teritoriālā sadarbība" 2014.-2020.gada plānošanas periodam finanšu kontroles sistēmas darbības nodrošināšanai Latvijā" 2015.gadā finanšu kontroles funkciju izpildi nodrošinās Valsts reģionālās attīstības aģentūrā (turpmāk</w:t>
            </w:r>
            <w:r w:rsidRPr="004314FD">
              <w:t>–</w:t>
            </w:r>
            <w:r w:rsidRPr="004314FD">
              <w:rPr>
                <w:rFonts w:ascii="Times New Roman" w:eastAsia="Times New Roman" w:hAnsi="Times New Roman"/>
                <w:sz w:val="24"/>
                <w:szCs w:val="24"/>
                <w:lang w:eastAsia="lv-LV"/>
              </w:rPr>
              <w:t xml:space="preserve">VRAA) esošās 12 amata vietas, izmantojot esošo finansējumu </w:t>
            </w:r>
            <w:r w:rsidRPr="00732661">
              <w:rPr>
                <w:rFonts w:ascii="Times New Roman" w:eastAsia="Times New Roman" w:hAnsi="Times New Roman"/>
                <w:b/>
                <w:sz w:val="24"/>
                <w:szCs w:val="24"/>
                <w:lang w:eastAsia="lv-LV"/>
              </w:rPr>
              <w:t>212 500 EUR</w:t>
            </w:r>
            <w:r w:rsidRPr="004314FD">
              <w:rPr>
                <w:rFonts w:ascii="Times New Roman" w:eastAsia="Times New Roman" w:hAnsi="Times New Roman"/>
                <w:sz w:val="24"/>
                <w:szCs w:val="24"/>
                <w:lang w:eastAsia="lv-LV"/>
              </w:rPr>
              <w:t xml:space="preserve"> apjomā. No 2016.gada saskaņā Ministru kabineta 2014.gada 28.oktobra 58.protokola 45.§ noteikto, no VRAA tiks pārceltas 12 amata vietas ar esošo finansējumu 212 500 EUR apjomā un ņemot vērā plānoto darba apjomu, vēl ir plānotas 8 amata vietas, nepalielinot </w:t>
            </w:r>
            <w:r w:rsidR="00B179E9">
              <w:rPr>
                <w:rFonts w:ascii="Times New Roman" w:eastAsia="Times New Roman" w:hAnsi="Times New Roman"/>
                <w:sz w:val="24"/>
                <w:szCs w:val="24"/>
                <w:lang w:eastAsia="lv-LV"/>
              </w:rPr>
              <w:t>VARAM</w:t>
            </w:r>
            <w:r w:rsidRPr="004314FD">
              <w:rPr>
                <w:rFonts w:ascii="Times New Roman" w:eastAsia="Times New Roman" w:hAnsi="Times New Roman"/>
                <w:sz w:val="24"/>
                <w:szCs w:val="24"/>
                <w:lang w:eastAsia="lv-LV"/>
              </w:rPr>
              <w:t xml:space="preserve"> resorā esošo amata vietu skaitu. Līdz ar to, sākot ar 2016.gadu, ir nepieciešams finansējums 20 amata vietām</w:t>
            </w:r>
            <w:r>
              <w:rPr>
                <w:rFonts w:ascii="Times New Roman" w:eastAsia="Times New Roman" w:hAnsi="Times New Roman"/>
                <w:sz w:val="24"/>
                <w:szCs w:val="24"/>
                <w:lang w:eastAsia="lv-LV"/>
              </w:rPr>
              <w:t xml:space="preserve">, </w:t>
            </w:r>
            <w:r w:rsidRPr="008620D1">
              <w:rPr>
                <w:rFonts w:ascii="Times New Roman" w:eastAsia="Times New Roman" w:hAnsi="Times New Roman"/>
                <w:sz w:val="24"/>
                <w:szCs w:val="24"/>
                <w:lang w:eastAsia="lv-LV"/>
              </w:rPr>
              <w:t>tajā skaitā papildus finansējums esošām 12 amata vietām, kuras tiks pārceltas no VRAA uz VARAM</w:t>
            </w:r>
            <w:r w:rsidRPr="004314FD">
              <w:rPr>
                <w:rFonts w:ascii="Times New Roman" w:eastAsia="Times New Roman" w:hAnsi="Times New Roman"/>
                <w:sz w:val="24"/>
                <w:szCs w:val="24"/>
                <w:lang w:eastAsia="lv-LV"/>
              </w:rPr>
              <w:t>.</w:t>
            </w:r>
          </w:p>
          <w:p w:rsidR="008620D1" w:rsidRPr="004314FD" w:rsidRDefault="008620D1" w:rsidP="008620D1">
            <w:pPr>
              <w:spacing w:after="0" w:line="240" w:lineRule="auto"/>
              <w:ind w:right="149"/>
              <w:rPr>
                <w:rFonts w:ascii="Times New Roman" w:hAnsi="Times New Roman"/>
                <w:sz w:val="24"/>
                <w:szCs w:val="24"/>
              </w:rPr>
            </w:pPr>
          </w:p>
          <w:p w:rsidR="008620D1" w:rsidRPr="004314FD" w:rsidRDefault="008620D1" w:rsidP="008620D1">
            <w:pPr>
              <w:spacing w:after="0" w:line="240" w:lineRule="auto"/>
              <w:ind w:right="149"/>
              <w:rPr>
                <w:rFonts w:ascii="Times New Roman" w:hAnsi="Times New Roman"/>
                <w:i/>
                <w:sz w:val="24"/>
                <w:szCs w:val="24"/>
              </w:rPr>
            </w:pPr>
            <w:r w:rsidRPr="004314FD">
              <w:rPr>
                <w:rFonts w:ascii="Times New Roman" w:hAnsi="Times New Roman"/>
                <w:sz w:val="24"/>
                <w:szCs w:val="24"/>
              </w:rPr>
              <w:t xml:space="preserve">Pieejamajā finansējumā </w:t>
            </w:r>
            <w:r w:rsidRPr="00732661">
              <w:rPr>
                <w:rFonts w:ascii="Times New Roman" w:hAnsi="Times New Roman"/>
                <w:b/>
                <w:sz w:val="24"/>
                <w:szCs w:val="24"/>
              </w:rPr>
              <w:t>212 500</w:t>
            </w:r>
            <w:r w:rsidRPr="00732661">
              <w:rPr>
                <w:rFonts w:ascii="Times New Roman" w:hAnsi="Times New Roman"/>
                <w:b/>
                <w:i/>
                <w:sz w:val="24"/>
                <w:szCs w:val="24"/>
              </w:rPr>
              <w:t xml:space="preserve"> euro</w:t>
            </w:r>
            <w:r w:rsidRPr="004314FD">
              <w:rPr>
                <w:rFonts w:ascii="Times New Roman" w:hAnsi="Times New Roman"/>
                <w:i/>
                <w:sz w:val="24"/>
                <w:szCs w:val="24"/>
              </w:rPr>
              <w:t xml:space="preserve"> </w:t>
            </w:r>
            <w:r w:rsidRPr="004314FD">
              <w:rPr>
                <w:rFonts w:ascii="Times New Roman" w:hAnsi="Times New Roman"/>
                <w:sz w:val="24"/>
                <w:szCs w:val="24"/>
              </w:rPr>
              <w:t>apmērā ietilps</w:t>
            </w:r>
            <w:r>
              <w:rPr>
                <w:rFonts w:ascii="Times New Roman" w:hAnsi="Times New Roman"/>
                <w:sz w:val="24"/>
                <w:szCs w:val="24"/>
              </w:rPr>
              <w:t>t</w:t>
            </w:r>
            <w:r w:rsidRPr="004314FD">
              <w:rPr>
                <w:rFonts w:ascii="Times New Roman" w:hAnsi="Times New Roman"/>
                <w:sz w:val="24"/>
                <w:szCs w:val="24"/>
              </w:rPr>
              <w:t xml:space="preserve"> 184 168</w:t>
            </w:r>
            <w:r w:rsidRPr="004314FD">
              <w:rPr>
                <w:rFonts w:ascii="Times New Roman" w:hAnsi="Times New Roman"/>
                <w:i/>
                <w:sz w:val="24"/>
                <w:szCs w:val="24"/>
              </w:rPr>
              <w:t xml:space="preserve"> euro </w:t>
            </w:r>
            <w:r w:rsidRPr="004314FD">
              <w:rPr>
                <w:rFonts w:ascii="Times New Roman" w:hAnsi="Times New Roman"/>
                <w:sz w:val="24"/>
                <w:szCs w:val="24"/>
              </w:rPr>
              <w:t>atlīdzībai (tajā skaitā atalgojumam 149 015</w:t>
            </w:r>
            <w:r w:rsidRPr="004314FD">
              <w:rPr>
                <w:rFonts w:ascii="Times New Roman" w:hAnsi="Times New Roman"/>
                <w:i/>
                <w:sz w:val="24"/>
                <w:szCs w:val="24"/>
              </w:rPr>
              <w:t xml:space="preserve"> euro), </w:t>
            </w:r>
            <w:r w:rsidRPr="004314FD">
              <w:rPr>
                <w:rFonts w:ascii="Times New Roman" w:hAnsi="Times New Roman"/>
                <w:sz w:val="24"/>
                <w:szCs w:val="24"/>
              </w:rPr>
              <w:t>13 200</w:t>
            </w:r>
            <w:r w:rsidRPr="004314FD">
              <w:rPr>
                <w:rFonts w:ascii="Times New Roman" w:hAnsi="Times New Roman"/>
                <w:i/>
                <w:sz w:val="24"/>
                <w:szCs w:val="24"/>
              </w:rPr>
              <w:t xml:space="preserve"> euro </w:t>
            </w:r>
            <w:r w:rsidRPr="004314FD">
              <w:rPr>
                <w:rFonts w:ascii="Times New Roman" w:hAnsi="Times New Roman"/>
                <w:sz w:val="24"/>
                <w:szCs w:val="24"/>
              </w:rPr>
              <w:t>iekšzemes komandējumiem, 8 400</w:t>
            </w:r>
            <w:r w:rsidRPr="004314FD">
              <w:rPr>
                <w:rFonts w:ascii="Times New Roman" w:hAnsi="Times New Roman"/>
                <w:i/>
                <w:sz w:val="24"/>
                <w:szCs w:val="24"/>
              </w:rPr>
              <w:t xml:space="preserve"> euro </w:t>
            </w:r>
            <w:r w:rsidRPr="004314FD">
              <w:rPr>
                <w:rFonts w:ascii="Times New Roman" w:hAnsi="Times New Roman"/>
                <w:sz w:val="24"/>
                <w:szCs w:val="24"/>
              </w:rPr>
              <w:t>ārvalstu komandējumiem, 3 432</w:t>
            </w:r>
            <w:r w:rsidRPr="004314FD">
              <w:rPr>
                <w:rFonts w:ascii="Times New Roman" w:hAnsi="Times New Roman"/>
                <w:i/>
                <w:sz w:val="24"/>
                <w:szCs w:val="24"/>
              </w:rPr>
              <w:t xml:space="preserve"> euro </w:t>
            </w:r>
            <w:r w:rsidRPr="004314FD">
              <w:rPr>
                <w:rFonts w:ascii="Times New Roman" w:hAnsi="Times New Roman"/>
                <w:sz w:val="24"/>
                <w:szCs w:val="24"/>
              </w:rPr>
              <w:t>sakaru pakalpojumiem un 3 300</w:t>
            </w:r>
            <w:r w:rsidRPr="004314FD">
              <w:rPr>
                <w:rFonts w:ascii="Times New Roman" w:hAnsi="Times New Roman"/>
                <w:i/>
                <w:sz w:val="24"/>
                <w:szCs w:val="24"/>
              </w:rPr>
              <w:t xml:space="preserve"> euro </w:t>
            </w:r>
            <w:r w:rsidRPr="004314FD">
              <w:rPr>
                <w:rFonts w:ascii="Times New Roman" w:hAnsi="Times New Roman"/>
                <w:sz w:val="24"/>
                <w:szCs w:val="24"/>
              </w:rPr>
              <w:t>biroja precēm un inventāram.</w:t>
            </w:r>
          </w:p>
          <w:p w:rsidR="008620D1" w:rsidRDefault="008620D1" w:rsidP="008620D1">
            <w:pPr>
              <w:spacing w:after="0" w:line="240" w:lineRule="auto"/>
              <w:ind w:right="149"/>
              <w:rPr>
                <w:rFonts w:ascii="Times New Roman" w:hAnsi="Times New Roman"/>
                <w:b/>
                <w:sz w:val="24"/>
                <w:szCs w:val="24"/>
                <w:u w:val="single"/>
              </w:rPr>
            </w:pPr>
          </w:p>
          <w:p w:rsidR="008620D1" w:rsidRPr="004314FD" w:rsidRDefault="008620D1" w:rsidP="008620D1">
            <w:pPr>
              <w:spacing w:after="0" w:line="240" w:lineRule="auto"/>
              <w:ind w:right="149"/>
              <w:rPr>
                <w:rFonts w:ascii="Times New Roman" w:hAnsi="Times New Roman"/>
                <w:b/>
                <w:sz w:val="24"/>
                <w:szCs w:val="24"/>
                <w:u w:val="single"/>
              </w:rPr>
            </w:pPr>
            <w:r w:rsidRPr="004314FD">
              <w:rPr>
                <w:rFonts w:ascii="Times New Roman" w:hAnsi="Times New Roman"/>
                <w:b/>
                <w:sz w:val="24"/>
                <w:szCs w:val="24"/>
                <w:u w:val="single"/>
              </w:rPr>
              <w:t>Kopējais plānotais finansējums</w:t>
            </w:r>
          </w:p>
          <w:p w:rsidR="008620D1" w:rsidRPr="004314FD" w:rsidRDefault="008620D1" w:rsidP="008620D1">
            <w:pPr>
              <w:spacing w:after="0" w:line="240" w:lineRule="auto"/>
              <w:ind w:right="149"/>
              <w:rPr>
                <w:rFonts w:ascii="Times New Roman" w:hAnsi="Times New Roman"/>
                <w:b/>
                <w:i/>
                <w:sz w:val="24"/>
                <w:szCs w:val="24"/>
              </w:rPr>
            </w:pPr>
          </w:p>
          <w:p w:rsidR="008620D1" w:rsidRPr="004314FD" w:rsidRDefault="008620D1" w:rsidP="008620D1">
            <w:pPr>
              <w:pStyle w:val="ListParagraph"/>
              <w:numPr>
                <w:ilvl w:val="0"/>
                <w:numId w:val="44"/>
              </w:numPr>
              <w:spacing w:after="0" w:line="240" w:lineRule="auto"/>
              <w:ind w:right="149"/>
              <w:rPr>
                <w:rFonts w:ascii="Times New Roman" w:hAnsi="Times New Roman"/>
                <w:b/>
                <w:i/>
                <w:sz w:val="24"/>
                <w:szCs w:val="24"/>
              </w:rPr>
            </w:pPr>
            <w:r w:rsidRPr="004314FD">
              <w:rPr>
                <w:rFonts w:ascii="Times New Roman" w:hAnsi="Times New Roman"/>
                <w:b/>
                <w:i/>
                <w:sz w:val="24"/>
                <w:szCs w:val="24"/>
              </w:rPr>
              <w:t>Plānotie izdevumi atlīdzības nodrošināšanai 20 amata vietām gadā</w:t>
            </w:r>
          </w:p>
          <w:p w:rsidR="008620D1" w:rsidRPr="004314FD" w:rsidRDefault="008620D1" w:rsidP="008620D1">
            <w:pPr>
              <w:spacing w:after="0" w:line="240" w:lineRule="auto"/>
              <w:ind w:left="720" w:right="149"/>
              <w:jc w:val="both"/>
              <w:rPr>
                <w:rFonts w:ascii="Times New Roman" w:hAnsi="Times New Roman"/>
                <w:b/>
                <w:i/>
                <w:sz w:val="24"/>
                <w:szCs w:val="24"/>
              </w:rPr>
            </w:pPr>
          </w:p>
          <w:p w:rsidR="008620D1" w:rsidRPr="004314FD" w:rsidRDefault="008620D1" w:rsidP="008620D1">
            <w:pPr>
              <w:spacing w:after="0" w:line="240" w:lineRule="auto"/>
              <w:ind w:right="149"/>
              <w:jc w:val="both"/>
              <w:rPr>
                <w:rFonts w:ascii="Times New Roman" w:hAnsi="Times New Roman"/>
                <w:sz w:val="24"/>
                <w:szCs w:val="24"/>
              </w:rPr>
            </w:pPr>
            <w:r w:rsidRPr="004314FD">
              <w:rPr>
                <w:rFonts w:ascii="Times New Roman" w:hAnsi="Times New Roman"/>
                <w:sz w:val="24"/>
                <w:szCs w:val="24"/>
              </w:rPr>
              <w:t>Paredzamais amatu vietu sadalījums sākot ar 2016.gadu ir šāds:</w:t>
            </w:r>
            <w:r w:rsidRPr="004314FD">
              <w:rPr>
                <w:rFonts w:ascii="Times New Roman" w:hAnsi="Times New Roman"/>
                <w:b/>
                <w:i/>
                <w:sz w:val="24"/>
                <w:szCs w:val="24"/>
              </w:rPr>
              <w:t xml:space="preserve"> </w:t>
            </w:r>
            <w:r w:rsidRPr="004314FD">
              <w:rPr>
                <w:rFonts w:ascii="Times New Roman" w:hAnsi="Times New Roman"/>
                <w:sz w:val="24"/>
                <w:szCs w:val="24"/>
              </w:rPr>
              <w:t xml:space="preserve">amatu saime un līmenis 44VIB - 1 </w:t>
            </w:r>
            <w:r>
              <w:rPr>
                <w:rFonts w:ascii="Times New Roman" w:hAnsi="Times New Roman"/>
                <w:sz w:val="24"/>
                <w:szCs w:val="24"/>
              </w:rPr>
              <w:t xml:space="preserve">amata </w:t>
            </w:r>
            <w:r w:rsidRPr="004314FD">
              <w:rPr>
                <w:rFonts w:ascii="Times New Roman" w:hAnsi="Times New Roman"/>
                <w:sz w:val="24"/>
                <w:szCs w:val="24"/>
              </w:rPr>
              <w:t xml:space="preserve">vieta 14.algu grupa; 44IVB - 2 </w:t>
            </w:r>
            <w:r>
              <w:rPr>
                <w:rFonts w:ascii="Times New Roman" w:hAnsi="Times New Roman"/>
                <w:sz w:val="24"/>
                <w:szCs w:val="24"/>
              </w:rPr>
              <w:t xml:space="preserve">amata </w:t>
            </w:r>
            <w:r w:rsidRPr="004314FD">
              <w:rPr>
                <w:rFonts w:ascii="Times New Roman" w:hAnsi="Times New Roman"/>
                <w:sz w:val="24"/>
                <w:szCs w:val="24"/>
              </w:rPr>
              <w:t xml:space="preserve">vietas 13.mēnešalgu grupa; 44IIIB - 3 </w:t>
            </w:r>
            <w:r>
              <w:rPr>
                <w:rFonts w:ascii="Times New Roman" w:hAnsi="Times New Roman"/>
                <w:sz w:val="24"/>
                <w:szCs w:val="24"/>
              </w:rPr>
              <w:t xml:space="preserve">amata </w:t>
            </w:r>
            <w:r w:rsidRPr="004314FD">
              <w:rPr>
                <w:rFonts w:ascii="Times New Roman" w:hAnsi="Times New Roman"/>
                <w:sz w:val="24"/>
                <w:szCs w:val="24"/>
              </w:rPr>
              <w:t xml:space="preserve">vietas 12.algu grupa; 44IIIA - 14 </w:t>
            </w:r>
            <w:r>
              <w:rPr>
                <w:rFonts w:ascii="Times New Roman" w:hAnsi="Times New Roman"/>
                <w:sz w:val="24"/>
                <w:szCs w:val="24"/>
              </w:rPr>
              <w:t xml:space="preserve">amata </w:t>
            </w:r>
            <w:r w:rsidRPr="004314FD">
              <w:rPr>
                <w:rFonts w:ascii="Times New Roman" w:hAnsi="Times New Roman"/>
                <w:sz w:val="24"/>
                <w:szCs w:val="24"/>
              </w:rPr>
              <w:t>vietas 11.algu grupa.</w:t>
            </w:r>
          </w:p>
          <w:p w:rsidR="008620D1" w:rsidRPr="004314FD" w:rsidRDefault="008620D1" w:rsidP="008620D1">
            <w:pPr>
              <w:pStyle w:val="ListBullet"/>
              <w:numPr>
                <w:ilvl w:val="0"/>
                <w:numId w:val="0"/>
              </w:numPr>
              <w:ind w:right="149"/>
              <w:rPr>
                <w:rFonts w:ascii="Times New Roman" w:hAnsi="Times New Roman"/>
                <w:sz w:val="24"/>
                <w:szCs w:val="24"/>
                <w:lang w:val="lv-LV"/>
              </w:rPr>
            </w:pPr>
            <w:r>
              <w:rPr>
                <w:rFonts w:ascii="Times New Roman" w:hAnsi="Times New Roman"/>
                <w:sz w:val="24"/>
                <w:szCs w:val="24"/>
                <w:lang w:val="lv-LV"/>
              </w:rPr>
              <w:t>Ņemot vērā plānotā</w:t>
            </w:r>
            <w:r w:rsidRPr="004314FD">
              <w:rPr>
                <w:rFonts w:ascii="Times New Roman" w:hAnsi="Times New Roman"/>
                <w:sz w:val="24"/>
                <w:szCs w:val="24"/>
                <w:lang w:val="lv-LV"/>
              </w:rPr>
              <w:t xml:space="preserve">s amata vietas, nepieciešamais finansējums atlīdzībai 20 amata vietām 2016.gadā ir </w:t>
            </w:r>
            <w:r w:rsidRPr="004314FD">
              <w:rPr>
                <w:rFonts w:ascii="Times New Roman" w:hAnsi="Times New Roman"/>
                <w:b/>
                <w:sz w:val="24"/>
                <w:szCs w:val="24"/>
                <w:lang w:val="lv-LV"/>
              </w:rPr>
              <w:t>563 329</w:t>
            </w:r>
            <w:r w:rsidRPr="004314FD">
              <w:rPr>
                <w:rFonts w:ascii="Times New Roman" w:hAnsi="Times New Roman"/>
                <w:b/>
                <w:i/>
                <w:sz w:val="24"/>
                <w:szCs w:val="24"/>
                <w:lang w:val="lv-LV"/>
              </w:rPr>
              <w:t xml:space="preserve"> euro</w:t>
            </w:r>
            <w:r w:rsidRPr="004314FD">
              <w:rPr>
                <w:rFonts w:ascii="Times New Roman" w:hAnsi="Times New Roman"/>
                <w:sz w:val="24"/>
                <w:szCs w:val="24"/>
                <w:lang w:val="lv-LV"/>
              </w:rPr>
              <w:t xml:space="preserve">, attiecīgi ņemot vērā jau pieejamo finansējumu, kopējais papildus nepieciešams finansējums atlīdzībai ir </w:t>
            </w:r>
            <w:r w:rsidRPr="004314FD">
              <w:rPr>
                <w:rFonts w:ascii="Times New Roman" w:hAnsi="Times New Roman"/>
                <w:b/>
                <w:sz w:val="24"/>
                <w:szCs w:val="24"/>
                <w:lang w:val="lv-LV"/>
              </w:rPr>
              <w:t>379 161</w:t>
            </w:r>
            <w:r w:rsidRPr="004314FD">
              <w:rPr>
                <w:rFonts w:ascii="Times New Roman" w:hAnsi="Times New Roman"/>
                <w:b/>
                <w:i/>
                <w:sz w:val="24"/>
                <w:szCs w:val="24"/>
                <w:lang w:val="lv-LV"/>
              </w:rPr>
              <w:t xml:space="preserve"> euro</w:t>
            </w:r>
            <w:r w:rsidRPr="004314FD">
              <w:rPr>
                <w:rFonts w:ascii="Times New Roman" w:hAnsi="Times New Roman"/>
                <w:i/>
                <w:sz w:val="24"/>
                <w:szCs w:val="24"/>
                <w:lang w:val="lv-LV"/>
              </w:rPr>
              <w:t xml:space="preserve">. </w:t>
            </w:r>
          </w:p>
          <w:p w:rsidR="008620D1" w:rsidRPr="004314FD" w:rsidRDefault="008620D1" w:rsidP="008620D1">
            <w:pPr>
              <w:spacing w:after="0" w:line="240" w:lineRule="auto"/>
              <w:ind w:right="149"/>
              <w:rPr>
                <w:rFonts w:ascii="Times New Roman" w:hAnsi="Times New Roman"/>
                <w:b/>
                <w:sz w:val="24"/>
                <w:szCs w:val="24"/>
              </w:rPr>
            </w:pPr>
          </w:p>
          <w:p w:rsidR="008620D1" w:rsidRPr="004314FD" w:rsidRDefault="008620D1" w:rsidP="008620D1">
            <w:pPr>
              <w:spacing w:after="0" w:line="240" w:lineRule="auto"/>
              <w:ind w:right="149"/>
              <w:jc w:val="both"/>
              <w:rPr>
                <w:rFonts w:ascii="Times New Roman" w:hAnsi="Times New Roman"/>
                <w:sz w:val="24"/>
                <w:szCs w:val="24"/>
              </w:rPr>
            </w:pPr>
            <w:r w:rsidRPr="004314FD">
              <w:rPr>
                <w:rFonts w:ascii="Times New Roman" w:hAnsi="Times New Roman"/>
                <w:sz w:val="24"/>
                <w:szCs w:val="24"/>
              </w:rPr>
              <w:t>Pašlaik esošā finansējuma izlietojums tiek plānots 12 amata vietām, no kurām divām ir plānota 13. mēnešalgu grupa, 44IVB amata saime un līmenis, bet parējām 10 amata vietām - 11.mēnešalgu grupa un 44IIIA amata saime un līmenis.</w:t>
            </w:r>
          </w:p>
          <w:p w:rsidR="008620D1" w:rsidRPr="004314FD" w:rsidRDefault="008620D1" w:rsidP="008620D1">
            <w:pPr>
              <w:spacing w:after="0" w:line="240" w:lineRule="auto"/>
              <w:ind w:right="149"/>
              <w:jc w:val="both"/>
              <w:rPr>
                <w:rFonts w:ascii="Times New Roman" w:hAnsi="Times New Roman"/>
                <w:sz w:val="24"/>
                <w:szCs w:val="24"/>
              </w:rPr>
            </w:pPr>
            <w:r w:rsidRPr="004314FD">
              <w:rPr>
                <w:rFonts w:ascii="Times New Roman" w:hAnsi="Times New Roman"/>
                <w:sz w:val="24"/>
                <w:szCs w:val="24"/>
              </w:rPr>
              <w:t xml:space="preserve">Līdz ar to kopējais nepieciešamais finansējums atlīdzības izdevumiem esošām 12 amata vietām ir </w:t>
            </w:r>
            <w:r w:rsidR="000F67BA">
              <w:rPr>
                <w:rFonts w:ascii="Times New Roman" w:hAnsi="Times New Roman"/>
                <w:b/>
                <w:sz w:val="24"/>
                <w:szCs w:val="24"/>
              </w:rPr>
              <w:t>327 280</w:t>
            </w:r>
            <w:r w:rsidRPr="004314FD">
              <w:rPr>
                <w:rFonts w:ascii="Times New Roman" w:hAnsi="Times New Roman"/>
                <w:b/>
                <w:sz w:val="24"/>
                <w:szCs w:val="24"/>
              </w:rPr>
              <w:t xml:space="preserve"> </w:t>
            </w:r>
            <w:r w:rsidRPr="004314FD">
              <w:rPr>
                <w:rFonts w:ascii="Times New Roman" w:hAnsi="Times New Roman"/>
                <w:b/>
                <w:i/>
                <w:sz w:val="24"/>
                <w:szCs w:val="24"/>
              </w:rPr>
              <w:t>euro</w:t>
            </w:r>
            <w:r w:rsidRPr="004314FD">
              <w:rPr>
                <w:rFonts w:ascii="Times New Roman" w:hAnsi="Times New Roman"/>
                <w:sz w:val="24"/>
                <w:szCs w:val="24"/>
              </w:rPr>
              <w:t>.</w:t>
            </w:r>
          </w:p>
          <w:p w:rsidR="008620D1" w:rsidRPr="004314FD" w:rsidRDefault="008620D1" w:rsidP="008620D1">
            <w:pPr>
              <w:spacing w:after="0" w:line="240" w:lineRule="auto"/>
              <w:ind w:right="149"/>
              <w:jc w:val="both"/>
              <w:rPr>
                <w:rFonts w:ascii="Times New Roman" w:hAnsi="Times New Roman"/>
                <w:sz w:val="24"/>
                <w:szCs w:val="24"/>
              </w:rPr>
            </w:pPr>
          </w:p>
          <w:p w:rsidR="008620D1" w:rsidRPr="004314FD" w:rsidRDefault="008620D1" w:rsidP="008620D1">
            <w:pPr>
              <w:spacing w:after="0" w:line="240" w:lineRule="auto"/>
              <w:ind w:right="149"/>
              <w:jc w:val="both"/>
              <w:rPr>
                <w:rFonts w:ascii="Times New Roman" w:hAnsi="Times New Roman"/>
                <w:sz w:val="24"/>
                <w:szCs w:val="24"/>
              </w:rPr>
            </w:pPr>
            <w:r w:rsidRPr="004314FD">
              <w:rPr>
                <w:rFonts w:ascii="Times New Roman" w:hAnsi="Times New Roman"/>
                <w:sz w:val="24"/>
                <w:szCs w:val="24"/>
              </w:rPr>
              <w:t xml:space="preserve">Ņemot vērā pieejamo finansējumu, papildus nepieciešamais finansējums esošām 12 amata vietām ir </w:t>
            </w:r>
            <w:r w:rsidR="000F67BA">
              <w:rPr>
                <w:rFonts w:ascii="Times New Roman" w:hAnsi="Times New Roman"/>
                <w:b/>
                <w:sz w:val="24"/>
                <w:szCs w:val="24"/>
              </w:rPr>
              <w:t>143 112</w:t>
            </w:r>
            <w:r w:rsidRPr="004314FD">
              <w:rPr>
                <w:rFonts w:ascii="Times New Roman" w:hAnsi="Times New Roman"/>
                <w:b/>
                <w:sz w:val="24"/>
                <w:szCs w:val="24"/>
              </w:rPr>
              <w:t xml:space="preserve"> </w:t>
            </w:r>
            <w:r w:rsidRPr="004314FD">
              <w:rPr>
                <w:rFonts w:ascii="Times New Roman" w:hAnsi="Times New Roman"/>
                <w:b/>
                <w:i/>
                <w:sz w:val="24"/>
                <w:szCs w:val="24"/>
                <w:u w:val="single"/>
              </w:rPr>
              <w:t>euro</w:t>
            </w:r>
            <w:r w:rsidRPr="004314FD">
              <w:rPr>
                <w:rFonts w:ascii="Times New Roman" w:hAnsi="Times New Roman"/>
                <w:i/>
                <w:sz w:val="24"/>
                <w:szCs w:val="24"/>
                <w:u w:val="single"/>
              </w:rPr>
              <w:t xml:space="preserve">, </w:t>
            </w:r>
            <w:r w:rsidRPr="004314FD">
              <w:rPr>
                <w:rFonts w:ascii="Times New Roman" w:hAnsi="Times New Roman"/>
                <w:sz w:val="24"/>
                <w:szCs w:val="24"/>
              </w:rPr>
              <w:t xml:space="preserve">savukārt papildus nepieciešamais finansējums papildus 8 amata vietām ir </w:t>
            </w:r>
            <w:r w:rsidR="000F67BA">
              <w:rPr>
                <w:rFonts w:ascii="Times New Roman" w:hAnsi="Times New Roman"/>
                <w:b/>
                <w:sz w:val="24"/>
                <w:szCs w:val="24"/>
              </w:rPr>
              <w:t>236 049</w:t>
            </w:r>
            <w:r w:rsidRPr="004314FD">
              <w:rPr>
                <w:rFonts w:ascii="Times New Roman" w:hAnsi="Times New Roman"/>
                <w:b/>
                <w:sz w:val="24"/>
                <w:szCs w:val="24"/>
              </w:rPr>
              <w:t xml:space="preserve"> </w:t>
            </w:r>
            <w:r w:rsidRPr="004314FD">
              <w:rPr>
                <w:rFonts w:ascii="Times New Roman" w:hAnsi="Times New Roman"/>
                <w:b/>
                <w:i/>
                <w:sz w:val="24"/>
                <w:szCs w:val="24"/>
              </w:rPr>
              <w:t>euro</w:t>
            </w:r>
            <w:r w:rsidRPr="004314FD">
              <w:rPr>
                <w:rFonts w:ascii="Times New Roman" w:hAnsi="Times New Roman"/>
                <w:sz w:val="24"/>
                <w:szCs w:val="24"/>
              </w:rPr>
              <w:t>.</w:t>
            </w:r>
          </w:p>
          <w:p w:rsidR="008620D1" w:rsidRPr="004314FD" w:rsidRDefault="008620D1" w:rsidP="008620D1">
            <w:pPr>
              <w:spacing w:after="0" w:line="240" w:lineRule="auto"/>
              <w:ind w:right="149"/>
              <w:jc w:val="both"/>
              <w:rPr>
                <w:rFonts w:ascii="Times New Roman" w:hAnsi="Times New Roman"/>
                <w:sz w:val="24"/>
                <w:szCs w:val="24"/>
              </w:rPr>
            </w:pPr>
          </w:p>
          <w:p w:rsidR="008620D1" w:rsidRPr="004314FD" w:rsidRDefault="008620D1" w:rsidP="008620D1">
            <w:pPr>
              <w:spacing w:after="0" w:line="240" w:lineRule="auto"/>
              <w:ind w:right="149"/>
              <w:jc w:val="both"/>
              <w:rPr>
                <w:rFonts w:ascii="Times New Roman" w:hAnsi="Times New Roman"/>
                <w:i/>
                <w:sz w:val="24"/>
                <w:szCs w:val="24"/>
              </w:rPr>
            </w:pPr>
            <w:r w:rsidRPr="004314FD">
              <w:rPr>
                <w:rFonts w:ascii="Times New Roman" w:hAnsi="Times New Roman"/>
                <w:sz w:val="24"/>
                <w:szCs w:val="24"/>
              </w:rPr>
              <w:t xml:space="preserve">Detalizētu informāciju par esošo un papildus nepieciešamo finansējumu </w:t>
            </w:r>
            <w:r w:rsidRPr="004314FD">
              <w:rPr>
                <w:rFonts w:ascii="Times New Roman" w:hAnsi="Times New Roman"/>
                <w:sz w:val="24"/>
                <w:szCs w:val="24"/>
                <w:u w:val="single"/>
              </w:rPr>
              <w:t>amata vietu nodrošināšanai</w:t>
            </w:r>
            <w:r>
              <w:t xml:space="preserve"> </w:t>
            </w:r>
            <w:r w:rsidRPr="008620D1">
              <w:rPr>
                <w:rFonts w:ascii="Times New Roman" w:hAnsi="Times New Roman"/>
                <w:sz w:val="24"/>
                <w:szCs w:val="24"/>
                <w:u w:val="single"/>
              </w:rPr>
              <w:t>esošām 12 un papildus 8 amata vietām</w:t>
            </w:r>
            <w:r w:rsidRPr="004314FD">
              <w:rPr>
                <w:rFonts w:ascii="Times New Roman" w:hAnsi="Times New Roman"/>
                <w:sz w:val="24"/>
                <w:szCs w:val="24"/>
              </w:rPr>
              <w:t xml:space="preserve"> lūdzam skatīt </w:t>
            </w:r>
            <w:r w:rsidRPr="004314FD">
              <w:rPr>
                <w:rFonts w:ascii="Times New Roman" w:hAnsi="Times New Roman"/>
                <w:i/>
                <w:sz w:val="24"/>
                <w:szCs w:val="24"/>
              </w:rPr>
              <w:t>MK noteikumu projekta  „Kārtība, kādā tiek veikta Eiropas Savienības Strukturālo un investīciju fondu mērķa "Eiropas teritoriālā sadarbība" programmu finansēto projektu finanšu kontrole” sākotnējās ietekmes novērtējuma ziņojuma (anotācijas) pielikumā (turpmāk - pielikums).</w:t>
            </w:r>
          </w:p>
          <w:p w:rsidR="008620D1" w:rsidRPr="004314FD" w:rsidRDefault="008620D1" w:rsidP="008620D1">
            <w:pPr>
              <w:spacing w:after="0" w:line="240" w:lineRule="auto"/>
              <w:ind w:right="149"/>
              <w:jc w:val="both"/>
              <w:rPr>
                <w:rFonts w:ascii="Times New Roman" w:hAnsi="Times New Roman"/>
                <w:sz w:val="24"/>
                <w:szCs w:val="24"/>
              </w:rPr>
            </w:pPr>
          </w:p>
          <w:p w:rsidR="008620D1" w:rsidRDefault="008620D1" w:rsidP="008620D1">
            <w:pPr>
              <w:pStyle w:val="ListBullet"/>
              <w:numPr>
                <w:ilvl w:val="0"/>
                <w:numId w:val="0"/>
              </w:numPr>
              <w:ind w:right="149"/>
              <w:rPr>
                <w:rFonts w:ascii="Times New Roman" w:hAnsi="Times New Roman"/>
                <w:b/>
                <w:i/>
                <w:sz w:val="24"/>
                <w:szCs w:val="24"/>
                <w:lang w:val="lv-LV"/>
              </w:rPr>
            </w:pPr>
          </w:p>
          <w:p w:rsidR="008620D1" w:rsidRDefault="008620D1" w:rsidP="008620D1">
            <w:pPr>
              <w:pStyle w:val="ListBullet"/>
              <w:numPr>
                <w:ilvl w:val="0"/>
                <w:numId w:val="0"/>
              </w:numPr>
              <w:ind w:right="149"/>
              <w:rPr>
                <w:rFonts w:ascii="Times New Roman" w:hAnsi="Times New Roman"/>
                <w:b/>
                <w:i/>
                <w:sz w:val="24"/>
                <w:szCs w:val="24"/>
                <w:lang w:val="lv-LV"/>
              </w:rPr>
            </w:pPr>
          </w:p>
          <w:p w:rsidR="008620D1" w:rsidRPr="004314FD" w:rsidRDefault="008620D1" w:rsidP="008620D1">
            <w:pPr>
              <w:pStyle w:val="ListBullet"/>
              <w:numPr>
                <w:ilvl w:val="0"/>
                <w:numId w:val="0"/>
              </w:numPr>
              <w:ind w:right="149"/>
              <w:rPr>
                <w:rFonts w:ascii="Times New Roman" w:hAnsi="Times New Roman"/>
                <w:b/>
                <w:i/>
                <w:sz w:val="24"/>
                <w:szCs w:val="24"/>
                <w:lang w:val="lv-LV"/>
              </w:rPr>
            </w:pPr>
            <w:r w:rsidRPr="004314FD">
              <w:rPr>
                <w:rFonts w:ascii="Times New Roman" w:hAnsi="Times New Roman"/>
                <w:b/>
                <w:i/>
                <w:sz w:val="24"/>
                <w:szCs w:val="24"/>
                <w:lang w:val="lv-LV"/>
              </w:rPr>
              <w:t>2.) Plānotie izdevumi darba vietu iekārtu pakāpeniskai nomaiņai, ņemot vērā nolietojumu 8 jaunām amata vietām funkcijas nodrošināšanai</w:t>
            </w:r>
          </w:p>
          <w:p w:rsidR="008620D1" w:rsidRPr="004314FD" w:rsidRDefault="008620D1" w:rsidP="008620D1">
            <w:pPr>
              <w:pStyle w:val="ListBullet"/>
              <w:numPr>
                <w:ilvl w:val="0"/>
                <w:numId w:val="0"/>
              </w:numPr>
              <w:ind w:left="405" w:right="149"/>
              <w:rPr>
                <w:rFonts w:ascii="Times New Roman" w:hAnsi="Times New Roman"/>
                <w:b/>
                <w:i/>
                <w:sz w:val="24"/>
                <w:szCs w:val="24"/>
                <w:lang w:val="lv-LV"/>
              </w:rPr>
            </w:pPr>
          </w:p>
          <w:p w:rsidR="008620D1" w:rsidRPr="004314FD" w:rsidRDefault="008620D1" w:rsidP="008620D1">
            <w:pPr>
              <w:jc w:val="both"/>
              <w:rPr>
                <w:rFonts w:ascii="Times New Roman" w:hAnsi="Times New Roman"/>
                <w:sz w:val="24"/>
                <w:szCs w:val="24"/>
              </w:rPr>
            </w:pPr>
            <w:r w:rsidRPr="004314FD">
              <w:rPr>
                <w:rFonts w:ascii="Times New Roman" w:hAnsi="Times New Roman"/>
                <w:sz w:val="24"/>
                <w:szCs w:val="24"/>
              </w:rPr>
              <w:t xml:space="preserve">Darba vietu iekārtošanai nepieciešams iegādāties datorus un darba galdus, līdz ar to kapitāliem izdevumiem papildus nepieciešami </w:t>
            </w:r>
            <w:r w:rsidRPr="004314FD">
              <w:rPr>
                <w:rFonts w:ascii="Times New Roman" w:hAnsi="Times New Roman"/>
                <w:b/>
                <w:sz w:val="24"/>
                <w:szCs w:val="24"/>
                <w:u w:val="single"/>
              </w:rPr>
              <w:t xml:space="preserve">8 560 </w:t>
            </w:r>
            <w:r w:rsidRPr="004314FD">
              <w:rPr>
                <w:rFonts w:ascii="Times New Roman" w:hAnsi="Times New Roman"/>
                <w:b/>
                <w:i/>
                <w:sz w:val="24"/>
                <w:szCs w:val="24"/>
                <w:u w:val="single"/>
              </w:rPr>
              <w:t>euro</w:t>
            </w:r>
            <w:r w:rsidRPr="004314FD">
              <w:rPr>
                <w:rFonts w:ascii="Times New Roman" w:hAnsi="Times New Roman"/>
                <w:i/>
                <w:sz w:val="24"/>
                <w:szCs w:val="24"/>
                <w:u w:val="single"/>
              </w:rPr>
              <w:t>.</w:t>
            </w:r>
            <w:r w:rsidRPr="004314FD">
              <w:rPr>
                <w:rFonts w:ascii="Times New Roman" w:hAnsi="Times New Roman"/>
                <w:sz w:val="24"/>
                <w:szCs w:val="24"/>
              </w:rPr>
              <w:t xml:space="preserve"> </w:t>
            </w:r>
            <w:r>
              <w:rPr>
                <w:rFonts w:ascii="Times New Roman" w:hAnsi="Times New Roman"/>
                <w:sz w:val="24"/>
                <w:szCs w:val="24"/>
              </w:rPr>
              <w:t>N</w:t>
            </w:r>
            <w:r w:rsidRPr="004314FD">
              <w:rPr>
                <w:rFonts w:ascii="Times New Roman" w:hAnsi="Times New Roman"/>
                <w:sz w:val="24"/>
                <w:szCs w:val="24"/>
              </w:rPr>
              <w:t>epieciešams iegādāties šādu inventāru:</w:t>
            </w:r>
            <w:r>
              <w:rPr>
                <w:rFonts w:ascii="Times New Roman" w:hAnsi="Times New Roman"/>
                <w:sz w:val="24"/>
                <w:szCs w:val="24"/>
              </w:rPr>
              <w:t xml:space="preserve"> </w:t>
            </w:r>
            <w:r w:rsidRPr="004314FD">
              <w:rPr>
                <w:rFonts w:ascii="Times New Roman" w:hAnsi="Times New Roman"/>
                <w:sz w:val="24"/>
                <w:szCs w:val="24"/>
              </w:rPr>
              <w:t xml:space="preserve">darba krēslus, </w:t>
            </w:r>
            <w:r w:rsidRPr="004314FD" w:rsidDel="005D2EEB">
              <w:rPr>
                <w:rFonts w:ascii="Times New Roman" w:hAnsi="Times New Roman"/>
                <w:i/>
                <w:sz w:val="24"/>
                <w:szCs w:val="24"/>
              </w:rPr>
              <w:t xml:space="preserve"> </w:t>
            </w:r>
            <w:r w:rsidRPr="004314FD">
              <w:rPr>
                <w:rFonts w:ascii="Times New Roman" w:hAnsi="Times New Roman"/>
                <w:sz w:val="24"/>
                <w:szCs w:val="24"/>
              </w:rPr>
              <w:t xml:space="preserve">apmeklētāju krēslus, monitorus, printerus, galda telefonus, dokumentu skapjus, drēbju statīvus  Līdz </w:t>
            </w:r>
            <w:r>
              <w:rPr>
                <w:rFonts w:ascii="Times New Roman" w:hAnsi="Times New Roman"/>
                <w:sz w:val="24"/>
                <w:szCs w:val="24"/>
              </w:rPr>
              <w:t xml:space="preserve">ar to </w:t>
            </w:r>
            <w:r w:rsidRPr="004314FD">
              <w:rPr>
                <w:rFonts w:ascii="Times New Roman" w:hAnsi="Times New Roman"/>
                <w:sz w:val="24"/>
                <w:szCs w:val="24"/>
              </w:rPr>
              <w:t>8 amata</w:t>
            </w:r>
            <w:r>
              <w:rPr>
                <w:rFonts w:ascii="Times New Roman" w:hAnsi="Times New Roman"/>
                <w:sz w:val="24"/>
                <w:szCs w:val="24"/>
              </w:rPr>
              <w:t xml:space="preserve"> vietu darba vietu nodrošināšanai</w:t>
            </w:r>
            <w:r w:rsidRPr="004314FD">
              <w:rPr>
                <w:rFonts w:ascii="Times New Roman" w:hAnsi="Times New Roman"/>
                <w:sz w:val="24"/>
                <w:szCs w:val="24"/>
              </w:rPr>
              <w:t xml:space="preserve"> nepieciešami </w:t>
            </w:r>
            <w:r w:rsidRPr="004314FD">
              <w:rPr>
                <w:rFonts w:ascii="Times New Roman" w:hAnsi="Times New Roman"/>
                <w:b/>
                <w:sz w:val="24"/>
                <w:szCs w:val="24"/>
              </w:rPr>
              <w:t xml:space="preserve">6 600 </w:t>
            </w:r>
            <w:r w:rsidRPr="004314FD">
              <w:rPr>
                <w:rFonts w:ascii="Times New Roman" w:hAnsi="Times New Roman"/>
                <w:b/>
                <w:i/>
                <w:sz w:val="24"/>
                <w:szCs w:val="24"/>
              </w:rPr>
              <w:t>euro</w:t>
            </w:r>
            <w:r w:rsidRPr="004314FD">
              <w:rPr>
                <w:rFonts w:ascii="Times New Roman" w:hAnsi="Times New Roman"/>
                <w:sz w:val="24"/>
                <w:szCs w:val="24"/>
              </w:rPr>
              <w:t>. Detalizētu plānoto kapitālo un inventāra izdevumu uzskaitījumu lūdzam skatīt pielikumā.</w:t>
            </w:r>
          </w:p>
          <w:p w:rsidR="008620D1" w:rsidRPr="004314FD" w:rsidRDefault="008620D1" w:rsidP="008620D1">
            <w:pPr>
              <w:pStyle w:val="ListParagraph"/>
              <w:spacing w:after="0" w:line="240" w:lineRule="auto"/>
              <w:ind w:left="196" w:right="149"/>
              <w:jc w:val="both"/>
              <w:rPr>
                <w:rFonts w:ascii="Times New Roman" w:hAnsi="Times New Roman"/>
                <w:sz w:val="24"/>
                <w:szCs w:val="24"/>
              </w:rPr>
            </w:pPr>
          </w:p>
          <w:p w:rsidR="008620D1" w:rsidRPr="004314FD" w:rsidRDefault="008620D1" w:rsidP="008620D1">
            <w:pPr>
              <w:jc w:val="both"/>
            </w:pPr>
            <w:r w:rsidRPr="004314FD">
              <w:rPr>
                <w:rFonts w:ascii="Times New Roman" w:hAnsi="Times New Roman"/>
                <w:b/>
                <w:i/>
                <w:sz w:val="24"/>
                <w:szCs w:val="24"/>
              </w:rPr>
              <w:t xml:space="preserve">3.) Plānotie izdevumi 20 amata vietu uzturēšanai gadā </w:t>
            </w:r>
          </w:p>
          <w:p w:rsidR="008620D1" w:rsidRPr="004314FD" w:rsidRDefault="008620D1" w:rsidP="008620D1">
            <w:pPr>
              <w:jc w:val="both"/>
              <w:rPr>
                <w:rFonts w:ascii="Times New Roman" w:hAnsi="Times New Roman"/>
                <w:sz w:val="24"/>
                <w:szCs w:val="24"/>
                <w:u w:val="single"/>
              </w:rPr>
            </w:pPr>
            <w:r w:rsidRPr="004314FD">
              <w:rPr>
                <w:rFonts w:ascii="Times New Roman" w:hAnsi="Times New Roman"/>
                <w:sz w:val="24"/>
                <w:szCs w:val="24"/>
              </w:rPr>
              <w:t xml:space="preserve">20 amata vietu uzturēšanai kopā gadā nepieciešamais finansējums ir </w:t>
            </w:r>
            <w:r w:rsidRPr="004314FD">
              <w:rPr>
                <w:rFonts w:ascii="Times New Roman" w:hAnsi="Times New Roman"/>
                <w:b/>
                <w:sz w:val="24"/>
                <w:szCs w:val="24"/>
              </w:rPr>
              <w:t xml:space="preserve">80 500 </w:t>
            </w:r>
            <w:r w:rsidRPr="004314FD">
              <w:rPr>
                <w:rFonts w:ascii="Times New Roman" w:hAnsi="Times New Roman"/>
                <w:b/>
                <w:i/>
                <w:sz w:val="24"/>
                <w:szCs w:val="24"/>
              </w:rPr>
              <w:t>euro</w:t>
            </w:r>
            <w:r w:rsidRPr="004314FD">
              <w:rPr>
                <w:rFonts w:ascii="Times New Roman" w:hAnsi="Times New Roman"/>
                <w:sz w:val="24"/>
                <w:szCs w:val="24"/>
              </w:rPr>
              <w:t xml:space="preserve">, </w:t>
            </w:r>
            <w:r w:rsidRPr="004314FD">
              <w:rPr>
                <w:rFonts w:ascii="Times New Roman" w:hAnsi="Times New Roman"/>
                <w:b/>
                <w:i/>
                <w:sz w:val="24"/>
                <w:szCs w:val="24"/>
              </w:rPr>
              <w:t xml:space="preserve">ņemot vērā datus par vidējiem izdevumiem </w:t>
            </w:r>
            <w:r>
              <w:rPr>
                <w:rFonts w:ascii="Times New Roman" w:hAnsi="Times New Roman"/>
                <w:b/>
                <w:i/>
                <w:sz w:val="24"/>
                <w:szCs w:val="24"/>
              </w:rPr>
              <w:t>uz vienu amata vietu.</w:t>
            </w:r>
            <w:r w:rsidRPr="004314FD">
              <w:rPr>
                <w:rFonts w:ascii="Times New Roman" w:hAnsi="Times New Roman"/>
                <w:b/>
                <w:i/>
                <w:sz w:val="24"/>
                <w:szCs w:val="24"/>
              </w:rPr>
              <w:t xml:space="preserve"> </w:t>
            </w:r>
          </w:p>
          <w:p w:rsidR="008620D1" w:rsidRPr="004314FD" w:rsidRDefault="008620D1" w:rsidP="008620D1">
            <w:pPr>
              <w:jc w:val="both"/>
              <w:rPr>
                <w:rFonts w:ascii="Times New Roman" w:hAnsi="Times New Roman"/>
                <w:sz w:val="24"/>
                <w:szCs w:val="24"/>
              </w:rPr>
            </w:pPr>
            <w:r w:rsidRPr="004314FD">
              <w:rPr>
                <w:rFonts w:ascii="Times New Roman" w:hAnsi="Times New Roman"/>
                <w:sz w:val="24"/>
                <w:szCs w:val="24"/>
              </w:rPr>
              <w:t xml:space="preserve">Ņemot vērā pieejamo finansējumu, papildus uzturēšanas izdevumiem nepieciešamais finansējums ir </w:t>
            </w:r>
            <w:r w:rsidRPr="004314FD">
              <w:rPr>
                <w:rFonts w:ascii="Times New Roman" w:hAnsi="Times New Roman"/>
                <w:b/>
                <w:i/>
                <w:sz w:val="24"/>
                <w:szCs w:val="24"/>
              </w:rPr>
              <w:t>73 768 euro</w:t>
            </w:r>
            <w:r w:rsidRPr="004314FD">
              <w:rPr>
                <w:rFonts w:ascii="Times New Roman" w:hAnsi="Times New Roman"/>
                <w:sz w:val="24"/>
                <w:szCs w:val="24"/>
              </w:rPr>
              <w:t xml:space="preserve">, tajā skaitā esošām 12 amata vietām papildus nepieciešami 41 568 </w:t>
            </w:r>
            <w:r w:rsidRPr="004314FD">
              <w:rPr>
                <w:rFonts w:ascii="Times New Roman" w:hAnsi="Times New Roman"/>
                <w:i/>
                <w:sz w:val="24"/>
                <w:szCs w:val="24"/>
              </w:rPr>
              <w:t>euro</w:t>
            </w:r>
            <w:r w:rsidRPr="004314FD">
              <w:rPr>
                <w:rFonts w:ascii="Times New Roman" w:hAnsi="Times New Roman"/>
                <w:sz w:val="24"/>
                <w:szCs w:val="24"/>
              </w:rPr>
              <w:t xml:space="preserve">, bet 8 jaunām amata vietām – 32 200 </w:t>
            </w:r>
            <w:r w:rsidRPr="004314FD">
              <w:rPr>
                <w:rFonts w:ascii="Times New Roman" w:hAnsi="Times New Roman"/>
                <w:i/>
                <w:sz w:val="24"/>
                <w:szCs w:val="24"/>
              </w:rPr>
              <w:t>euro</w:t>
            </w:r>
            <w:r w:rsidRPr="004314FD">
              <w:rPr>
                <w:rFonts w:ascii="Times New Roman" w:hAnsi="Times New Roman"/>
                <w:sz w:val="24"/>
                <w:szCs w:val="24"/>
              </w:rPr>
              <w:t>.</w:t>
            </w:r>
          </w:p>
          <w:p w:rsidR="008620D1" w:rsidRPr="004314FD" w:rsidRDefault="008620D1" w:rsidP="008620D1">
            <w:pPr>
              <w:jc w:val="both"/>
              <w:rPr>
                <w:rFonts w:ascii="Times New Roman" w:hAnsi="Times New Roman"/>
                <w:sz w:val="24"/>
                <w:szCs w:val="24"/>
              </w:rPr>
            </w:pPr>
            <w:r w:rsidRPr="004314FD">
              <w:rPr>
                <w:rFonts w:ascii="Times New Roman" w:hAnsi="Times New Roman"/>
                <w:sz w:val="24"/>
                <w:szCs w:val="24"/>
              </w:rPr>
              <w:t>Detalizētu uzturēšanas izdevumu uzskaitījumu lūdzam skatīt pielikumā.</w:t>
            </w:r>
          </w:p>
          <w:p w:rsidR="008620D1" w:rsidRPr="004314FD" w:rsidRDefault="008620D1" w:rsidP="008620D1">
            <w:pPr>
              <w:pStyle w:val="ListParagraph"/>
              <w:spacing w:after="0" w:line="240" w:lineRule="auto"/>
              <w:ind w:left="196" w:right="149"/>
              <w:jc w:val="both"/>
              <w:rPr>
                <w:rFonts w:ascii="Times New Roman" w:hAnsi="Times New Roman"/>
                <w:sz w:val="24"/>
                <w:szCs w:val="24"/>
                <w:u w:val="single"/>
              </w:rPr>
            </w:pPr>
          </w:p>
          <w:p w:rsidR="008620D1" w:rsidRPr="004314FD" w:rsidRDefault="008620D1" w:rsidP="008620D1">
            <w:pPr>
              <w:jc w:val="both"/>
              <w:rPr>
                <w:rFonts w:ascii="Times New Roman" w:hAnsi="Times New Roman"/>
                <w:b/>
                <w:i/>
                <w:sz w:val="24"/>
                <w:szCs w:val="24"/>
              </w:rPr>
            </w:pPr>
            <w:r w:rsidRPr="004314FD">
              <w:rPr>
                <w:rFonts w:ascii="Times New Roman" w:hAnsi="Times New Roman"/>
                <w:b/>
                <w:i/>
                <w:sz w:val="24"/>
                <w:szCs w:val="24"/>
              </w:rPr>
              <w:t>4.) Plānotie izdevumi komandējumu nodrošināšanai</w:t>
            </w:r>
          </w:p>
          <w:p w:rsidR="008620D1" w:rsidRPr="004314FD" w:rsidRDefault="008620D1" w:rsidP="008620D1">
            <w:pPr>
              <w:jc w:val="both"/>
              <w:rPr>
                <w:rFonts w:ascii="Times New Roman" w:hAnsi="Times New Roman"/>
                <w:sz w:val="24"/>
                <w:szCs w:val="24"/>
              </w:rPr>
            </w:pPr>
            <w:r w:rsidRPr="004314FD">
              <w:rPr>
                <w:rFonts w:ascii="Times New Roman" w:hAnsi="Times New Roman"/>
                <w:sz w:val="24"/>
                <w:szCs w:val="24"/>
              </w:rPr>
              <w:t>Pirmkārt</w:t>
            </w:r>
            <w:r>
              <w:rPr>
                <w:rFonts w:ascii="Times New Roman" w:hAnsi="Times New Roman"/>
                <w:sz w:val="24"/>
                <w:szCs w:val="24"/>
              </w:rPr>
              <w:t>, komandējumi paredzēti</w:t>
            </w:r>
            <w:r w:rsidRPr="004314FD">
              <w:rPr>
                <w:rFonts w:ascii="Times New Roman" w:hAnsi="Times New Roman"/>
                <w:sz w:val="24"/>
                <w:szCs w:val="24"/>
              </w:rPr>
              <w:t>, lai nodrošinātu pārbaudes projektu īstenošanas vietās</w:t>
            </w:r>
            <w:r>
              <w:rPr>
                <w:rFonts w:ascii="Times New Roman" w:hAnsi="Times New Roman"/>
                <w:sz w:val="24"/>
                <w:szCs w:val="24"/>
              </w:rPr>
              <w:t>.</w:t>
            </w:r>
            <w:r w:rsidRPr="004314FD">
              <w:rPr>
                <w:rFonts w:ascii="Times New Roman" w:hAnsi="Times New Roman"/>
                <w:sz w:val="24"/>
                <w:szCs w:val="24"/>
              </w:rPr>
              <w:t xml:space="preserve"> Kopā gadā </w:t>
            </w:r>
            <w:r w:rsidRPr="004314FD">
              <w:rPr>
                <w:rFonts w:ascii="Times New Roman" w:hAnsi="Times New Roman"/>
                <w:sz w:val="24"/>
                <w:szCs w:val="24"/>
                <w:u w:val="single"/>
              </w:rPr>
              <w:t>iekšzemes mācību, darba un dienesta komandējumu, dienesta, darba braucienu</w:t>
            </w:r>
            <w:r w:rsidRPr="004314FD">
              <w:rPr>
                <w:rFonts w:ascii="Times New Roman" w:hAnsi="Times New Roman"/>
                <w:sz w:val="24"/>
                <w:szCs w:val="24"/>
              </w:rPr>
              <w:t xml:space="preserve"> nodrošināšanai nepieciešamais finansējums ir </w:t>
            </w:r>
            <w:r w:rsidRPr="004314FD">
              <w:rPr>
                <w:rFonts w:ascii="Times New Roman" w:hAnsi="Times New Roman"/>
                <w:b/>
                <w:sz w:val="24"/>
                <w:szCs w:val="24"/>
              </w:rPr>
              <w:t xml:space="preserve">22 000 </w:t>
            </w:r>
            <w:r w:rsidRPr="004314FD">
              <w:rPr>
                <w:rFonts w:ascii="Times New Roman" w:hAnsi="Times New Roman"/>
                <w:b/>
                <w:i/>
                <w:sz w:val="24"/>
                <w:szCs w:val="24"/>
              </w:rPr>
              <w:t>euro.</w:t>
            </w:r>
            <w:r w:rsidRPr="004314FD">
              <w:rPr>
                <w:rFonts w:ascii="Times New Roman" w:hAnsi="Times New Roman"/>
                <w:sz w:val="24"/>
                <w:szCs w:val="24"/>
              </w:rPr>
              <w:t xml:space="preserve"> Ņemot vērā jau pieejamo finansējumu, iekšzemes komandējumiem papildus ir nepieciešami līdzekļi </w:t>
            </w:r>
            <w:r w:rsidRPr="004314FD">
              <w:rPr>
                <w:rFonts w:ascii="Times New Roman" w:hAnsi="Times New Roman"/>
                <w:b/>
                <w:sz w:val="24"/>
                <w:szCs w:val="24"/>
              </w:rPr>
              <w:t xml:space="preserve">8 800 </w:t>
            </w:r>
            <w:r w:rsidRPr="004314FD">
              <w:rPr>
                <w:rFonts w:ascii="Times New Roman" w:hAnsi="Times New Roman"/>
                <w:b/>
                <w:i/>
                <w:sz w:val="24"/>
                <w:szCs w:val="24"/>
              </w:rPr>
              <w:t>euro</w:t>
            </w:r>
            <w:r w:rsidRPr="004314FD">
              <w:rPr>
                <w:rFonts w:ascii="Times New Roman" w:hAnsi="Times New Roman"/>
                <w:sz w:val="24"/>
                <w:szCs w:val="24"/>
              </w:rPr>
              <w:t xml:space="preserve"> apmērā.</w:t>
            </w:r>
          </w:p>
          <w:p w:rsidR="008620D1" w:rsidRPr="004314FD" w:rsidRDefault="008620D1" w:rsidP="008620D1">
            <w:pPr>
              <w:jc w:val="both"/>
              <w:rPr>
                <w:rFonts w:ascii="Times New Roman" w:hAnsi="Times New Roman"/>
                <w:sz w:val="24"/>
                <w:szCs w:val="24"/>
                <w:u w:val="single"/>
              </w:rPr>
            </w:pPr>
            <w:r w:rsidRPr="004314FD">
              <w:rPr>
                <w:rFonts w:ascii="Times New Roman" w:hAnsi="Times New Roman"/>
                <w:sz w:val="24"/>
                <w:szCs w:val="24"/>
              </w:rPr>
              <w:t>Otrkārt</w:t>
            </w:r>
            <w:r>
              <w:rPr>
                <w:rFonts w:ascii="Times New Roman" w:hAnsi="Times New Roman"/>
                <w:sz w:val="24"/>
                <w:szCs w:val="24"/>
              </w:rPr>
              <w:t>, tiek paredzētas</w:t>
            </w:r>
            <w:r w:rsidRPr="004314FD">
              <w:rPr>
                <w:rFonts w:ascii="Times New Roman" w:hAnsi="Times New Roman"/>
                <w:sz w:val="24"/>
                <w:szCs w:val="24"/>
                <w:u w:val="single"/>
              </w:rPr>
              <w:t xml:space="preserve"> ārvalstu mācības kvalifikācijas paaugstināšanai. Līdz ar to  </w:t>
            </w:r>
            <w:r w:rsidRPr="004314FD">
              <w:rPr>
                <w:rFonts w:ascii="Times New Roman" w:hAnsi="Times New Roman"/>
                <w:sz w:val="24"/>
                <w:szCs w:val="24"/>
              </w:rPr>
              <w:t>ārvalstu mācību, darba un dienesta komandējumu, dienesta, darba braucienu</w:t>
            </w:r>
            <w:r w:rsidRPr="004314FD">
              <w:rPr>
                <w:rFonts w:ascii="Times New Roman" w:hAnsi="Times New Roman"/>
                <w:sz w:val="24"/>
                <w:szCs w:val="24"/>
                <w:u w:val="single"/>
              </w:rPr>
              <w:t xml:space="preserve"> </w:t>
            </w:r>
            <w:r w:rsidRPr="004314FD">
              <w:rPr>
                <w:rFonts w:ascii="Times New Roman" w:hAnsi="Times New Roman"/>
                <w:sz w:val="24"/>
                <w:szCs w:val="24"/>
              </w:rPr>
              <w:t xml:space="preserve">nodrošināšanai kopā  gadā nepieciešamais finansējums ir  </w:t>
            </w:r>
            <w:r w:rsidRPr="004314FD">
              <w:rPr>
                <w:rFonts w:ascii="Times New Roman" w:hAnsi="Times New Roman"/>
                <w:b/>
                <w:sz w:val="24"/>
                <w:szCs w:val="24"/>
              </w:rPr>
              <w:t xml:space="preserve">14 000 </w:t>
            </w:r>
            <w:r w:rsidRPr="004314FD">
              <w:rPr>
                <w:rFonts w:ascii="Times New Roman" w:hAnsi="Times New Roman"/>
                <w:b/>
                <w:i/>
                <w:sz w:val="24"/>
                <w:szCs w:val="24"/>
              </w:rPr>
              <w:t>euro</w:t>
            </w:r>
            <w:r w:rsidRPr="004314FD">
              <w:rPr>
                <w:rFonts w:ascii="Times New Roman" w:hAnsi="Times New Roman"/>
                <w:sz w:val="24"/>
                <w:szCs w:val="24"/>
              </w:rPr>
              <w:t>. Ņemot vērā jau pieejamo finansējumu, ārvalstu komandējumiem papildus ir nepieciešami līdzekļi</w:t>
            </w:r>
            <w:r w:rsidRPr="004314FD">
              <w:rPr>
                <w:rFonts w:ascii="Times New Roman" w:hAnsi="Times New Roman"/>
                <w:b/>
                <w:i/>
                <w:sz w:val="24"/>
                <w:szCs w:val="24"/>
              </w:rPr>
              <w:t xml:space="preserve"> </w:t>
            </w:r>
            <w:r w:rsidRPr="004314FD">
              <w:rPr>
                <w:rFonts w:ascii="Times New Roman" w:hAnsi="Times New Roman"/>
                <w:b/>
                <w:sz w:val="24"/>
                <w:szCs w:val="24"/>
                <w:u w:val="single"/>
              </w:rPr>
              <w:t>5 600</w:t>
            </w:r>
            <w:r w:rsidRPr="004314FD">
              <w:rPr>
                <w:rFonts w:ascii="Times New Roman" w:hAnsi="Times New Roman"/>
                <w:b/>
                <w:i/>
                <w:sz w:val="24"/>
                <w:szCs w:val="24"/>
                <w:u w:val="single"/>
              </w:rPr>
              <w:t xml:space="preserve"> euro </w:t>
            </w:r>
            <w:r w:rsidRPr="004314FD">
              <w:rPr>
                <w:rFonts w:ascii="Times New Roman" w:hAnsi="Times New Roman"/>
                <w:sz w:val="24"/>
                <w:szCs w:val="24"/>
              </w:rPr>
              <w:t>apmērā.</w:t>
            </w:r>
            <w:r w:rsidRPr="00497900">
              <w:rPr>
                <w:rFonts w:ascii="Times New Roman" w:hAnsi="Times New Roman"/>
                <w:sz w:val="24"/>
                <w:szCs w:val="24"/>
              </w:rPr>
              <w:t xml:space="preserve"> </w:t>
            </w:r>
            <w:r w:rsidRPr="004314FD">
              <w:rPr>
                <w:rFonts w:ascii="Times New Roman" w:hAnsi="Times New Roman"/>
                <w:sz w:val="24"/>
                <w:szCs w:val="24"/>
              </w:rPr>
              <w:t>Detalizētu komandējumu nodrošināšanas izdevumu uzskaitījumu lūdzam skatīt pielikumā.</w:t>
            </w:r>
          </w:p>
          <w:p w:rsidR="008620D1" w:rsidRPr="004314FD" w:rsidRDefault="008620D1" w:rsidP="008620D1">
            <w:pPr>
              <w:spacing w:after="0" w:line="240" w:lineRule="auto"/>
              <w:ind w:left="196" w:right="149"/>
              <w:contextualSpacing/>
              <w:jc w:val="both"/>
              <w:rPr>
                <w:rFonts w:ascii="Times New Roman" w:hAnsi="Times New Roman"/>
                <w:sz w:val="24"/>
                <w:szCs w:val="24"/>
              </w:rPr>
            </w:pPr>
          </w:p>
          <w:p w:rsidR="008620D1" w:rsidRPr="004314FD" w:rsidRDefault="008620D1" w:rsidP="008620D1">
            <w:pPr>
              <w:spacing w:after="0" w:line="240" w:lineRule="auto"/>
              <w:ind w:right="149"/>
              <w:contextualSpacing/>
              <w:jc w:val="both"/>
              <w:rPr>
                <w:rFonts w:ascii="Times New Roman" w:hAnsi="Times New Roman"/>
                <w:sz w:val="24"/>
                <w:szCs w:val="24"/>
              </w:rPr>
            </w:pPr>
            <w:r w:rsidRPr="004314FD">
              <w:rPr>
                <w:rFonts w:ascii="Times New Roman" w:hAnsi="Times New Roman"/>
                <w:sz w:val="24"/>
                <w:szCs w:val="24"/>
              </w:rPr>
              <w:t xml:space="preserve">Ņemot vērā 1.-4. sadaļās minēto, 2016.gadā papildus ir nepieciešami </w:t>
            </w:r>
            <w:r w:rsidRPr="00497900">
              <w:rPr>
                <w:rFonts w:ascii="Times New Roman" w:hAnsi="Times New Roman"/>
                <w:b/>
                <w:sz w:val="24"/>
                <w:szCs w:val="24"/>
              </w:rPr>
              <w:t xml:space="preserve">482 489 </w:t>
            </w:r>
            <w:r w:rsidRPr="00497900">
              <w:rPr>
                <w:rFonts w:ascii="Times New Roman" w:hAnsi="Times New Roman"/>
                <w:b/>
                <w:i/>
                <w:sz w:val="24"/>
                <w:szCs w:val="24"/>
              </w:rPr>
              <w:t>euro</w:t>
            </w:r>
            <w:r w:rsidRPr="004314FD">
              <w:rPr>
                <w:rFonts w:ascii="Times New Roman" w:hAnsi="Times New Roman"/>
                <w:i/>
                <w:sz w:val="24"/>
                <w:szCs w:val="24"/>
              </w:rPr>
              <w:t xml:space="preserve">, </w:t>
            </w:r>
            <w:r w:rsidRPr="004314FD">
              <w:rPr>
                <w:rFonts w:ascii="Times New Roman" w:hAnsi="Times New Roman"/>
                <w:sz w:val="24"/>
                <w:szCs w:val="24"/>
              </w:rPr>
              <w:t xml:space="preserve">tajā skaitā atlīdzībai 379 161 </w:t>
            </w:r>
            <w:r w:rsidRPr="004314FD">
              <w:rPr>
                <w:rFonts w:ascii="Times New Roman" w:hAnsi="Times New Roman"/>
                <w:i/>
                <w:sz w:val="24"/>
                <w:szCs w:val="24"/>
              </w:rPr>
              <w:t>euro</w:t>
            </w:r>
            <w:r w:rsidRPr="004314FD">
              <w:rPr>
                <w:rFonts w:ascii="Times New Roman" w:hAnsi="Times New Roman"/>
                <w:sz w:val="24"/>
                <w:szCs w:val="24"/>
              </w:rPr>
              <w:t xml:space="preserve"> (tajā skaitā atalgojumiem 288 557 </w:t>
            </w:r>
            <w:r w:rsidRPr="004314FD">
              <w:rPr>
                <w:rFonts w:ascii="Times New Roman" w:hAnsi="Times New Roman"/>
                <w:i/>
                <w:sz w:val="24"/>
                <w:szCs w:val="24"/>
              </w:rPr>
              <w:t>euro</w:t>
            </w:r>
            <w:r w:rsidRPr="004314FD">
              <w:rPr>
                <w:rFonts w:ascii="Times New Roman" w:hAnsi="Times New Roman"/>
                <w:sz w:val="24"/>
                <w:szCs w:val="24"/>
              </w:rPr>
              <w:t xml:space="preserve">), precēm un pakalpojumiem 94 768 </w:t>
            </w:r>
            <w:r w:rsidRPr="004314FD">
              <w:rPr>
                <w:rFonts w:ascii="Times New Roman" w:hAnsi="Times New Roman"/>
                <w:i/>
                <w:sz w:val="24"/>
                <w:szCs w:val="24"/>
              </w:rPr>
              <w:t>euro</w:t>
            </w:r>
            <w:r w:rsidRPr="004314FD">
              <w:rPr>
                <w:rFonts w:ascii="Times New Roman" w:hAnsi="Times New Roman"/>
                <w:sz w:val="24"/>
                <w:szCs w:val="24"/>
              </w:rPr>
              <w:t xml:space="preserve">, bet kapitāliem izdevumiem 8 560 </w:t>
            </w:r>
            <w:r w:rsidRPr="004314FD">
              <w:rPr>
                <w:rFonts w:ascii="Times New Roman" w:hAnsi="Times New Roman"/>
                <w:i/>
                <w:sz w:val="24"/>
                <w:szCs w:val="24"/>
              </w:rPr>
              <w:t>euro</w:t>
            </w:r>
            <w:r w:rsidRPr="004314FD">
              <w:rPr>
                <w:rFonts w:ascii="Times New Roman" w:hAnsi="Times New Roman"/>
                <w:sz w:val="24"/>
                <w:szCs w:val="24"/>
              </w:rPr>
              <w:t>.</w:t>
            </w:r>
          </w:p>
          <w:p w:rsidR="008620D1" w:rsidRPr="004314FD" w:rsidRDefault="008620D1" w:rsidP="008620D1">
            <w:pPr>
              <w:spacing w:after="0" w:line="240" w:lineRule="auto"/>
              <w:ind w:left="196" w:right="149"/>
              <w:contextualSpacing/>
              <w:jc w:val="both"/>
              <w:rPr>
                <w:rFonts w:ascii="Times New Roman" w:hAnsi="Times New Roman"/>
                <w:b/>
                <w:i/>
                <w:sz w:val="24"/>
                <w:szCs w:val="24"/>
              </w:rPr>
            </w:pPr>
          </w:p>
          <w:p w:rsidR="008620D1" w:rsidRPr="004314FD" w:rsidRDefault="008620D1" w:rsidP="008620D1">
            <w:pPr>
              <w:spacing w:after="0" w:line="240" w:lineRule="auto"/>
              <w:ind w:right="149"/>
              <w:contextualSpacing/>
              <w:jc w:val="both"/>
              <w:rPr>
                <w:rFonts w:ascii="Times New Roman" w:hAnsi="Times New Roman"/>
                <w:b/>
                <w:i/>
                <w:sz w:val="24"/>
                <w:szCs w:val="24"/>
              </w:rPr>
            </w:pPr>
            <w:r w:rsidRPr="004314FD">
              <w:rPr>
                <w:rFonts w:ascii="Times New Roman" w:hAnsi="Times New Roman"/>
                <w:b/>
                <w:i/>
                <w:sz w:val="24"/>
                <w:szCs w:val="24"/>
              </w:rPr>
              <w:t>Nepieciešamā finansējuma aprēķins 2017.gadam un turpmākiem gadiem</w:t>
            </w:r>
          </w:p>
          <w:p w:rsidR="008620D1" w:rsidRPr="004314FD" w:rsidRDefault="008620D1" w:rsidP="008620D1">
            <w:pPr>
              <w:spacing w:after="0" w:line="240" w:lineRule="auto"/>
              <w:ind w:right="149"/>
              <w:jc w:val="both"/>
              <w:rPr>
                <w:rFonts w:ascii="Times New Roman" w:hAnsi="Times New Roman"/>
                <w:sz w:val="24"/>
                <w:szCs w:val="24"/>
              </w:rPr>
            </w:pPr>
            <w:r w:rsidRPr="004314FD">
              <w:rPr>
                <w:rFonts w:ascii="Times New Roman" w:hAnsi="Times New Roman"/>
                <w:sz w:val="24"/>
                <w:szCs w:val="24"/>
              </w:rPr>
              <w:t>No 2017.gada visi izdevumi, izņemot izdevumus</w:t>
            </w:r>
            <w:r>
              <w:rPr>
                <w:rFonts w:ascii="Times New Roman" w:hAnsi="Times New Roman"/>
                <w:sz w:val="24"/>
                <w:szCs w:val="24"/>
              </w:rPr>
              <w:t>, kas plānoti</w:t>
            </w:r>
            <w:r w:rsidRPr="004314FD">
              <w:rPr>
                <w:rFonts w:ascii="Times New Roman" w:hAnsi="Times New Roman"/>
                <w:sz w:val="24"/>
                <w:szCs w:val="24"/>
              </w:rPr>
              <w:t xml:space="preserve"> darba</w:t>
            </w:r>
            <w:r>
              <w:rPr>
                <w:rFonts w:ascii="Times New Roman" w:hAnsi="Times New Roman"/>
                <w:sz w:val="24"/>
                <w:szCs w:val="24"/>
              </w:rPr>
              <w:t>vietu iekārtošanai, nebūs aktuāli un</w:t>
            </w:r>
            <w:r w:rsidRPr="004314FD">
              <w:rPr>
                <w:rFonts w:ascii="Times New Roman" w:hAnsi="Times New Roman"/>
                <w:sz w:val="24"/>
                <w:szCs w:val="24"/>
              </w:rPr>
              <w:t xml:space="preserve"> saglabāsies 2016.gada līmenī. Detalizētu aprēķinu lūdzam skatīt pielikumā.</w:t>
            </w:r>
          </w:p>
          <w:p w:rsidR="008620D1" w:rsidRPr="004314FD" w:rsidRDefault="008620D1" w:rsidP="008620D1">
            <w:pPr>
              <w:pStyle w:val="ListParagraph"/>
              <w:spacing w:after="0" w:line="240" w:lineRule="auto"/>
              <w:ind w:left="196" w:right="149"/>
              <w:jc w:val="both"/>
              <w:rPr>
                <w:rFonts w:ascii="Times New Roman" w:hAnsi="Times New Roman"/>
                <w:sz w:val="24"/>
                <w:szCs w:val="24"/>
              </w:rPr>
            </w:pPr>
          </w:p>
          <w:p w:rsidR="008620D1" w:rsidRDefault="008620D1" w:rsidP="008620D1">
            <w:pPr>
              <w:spacing w:after="0" w:line="240" w:lineRule="auto"/>
              <w:ind w:right="149"/>
              <w:contextualSpacing/>
              <w:jc w:val="both"/>
              <w:rPr>
                <w:rFonts w:ascii="Times New Roman" w:hAnsi="Times New Roman"/>
                <w:sz w:val="24"/>
                <w:szCs w:val="24"/>
              </w:rPr>
            </w:pPr>
            <w:r w:rsidRPr="004314FD">
              <w:rPr>
                <w:rFonts w:ascii="Times New Roman" w:hAnsi="Times New Roman"/>
                <w:sz w:val="24"/>
                <w:szCs w:val="24"/>
              </w:rPr>
              <w:t xml:space="preserve">Saskaņā ar iepriekš minēto 2017.gadā papildus ir nepieciešami </w:t>
            </w:r>
            <w:r w:rsidRPr="00497900">
              <w:rPr>
                <w:rFonts w:ascii="Times New Roman" w:hAnsi="Times New Roman"/>
                <w:b/>
                <w:sz w:val="24"/>
                <w:szCs w:val="24"/>
              </w:rPr>
              <w:t xml:space="preserve">467 329 </w:t>
            </w:r>
            <w:r w:rsidRPr="00497900">
              <w:rPr>
                <w:rFonts w:ascii="Times New Roman" w:hAnsi="Times New Roman"/>
                <w:b/>
                <w:i/>
                <w:sz w:val="24"/>
                <w:szCs w:val="24"/>
              </w:rPr>
              <w:t>euro</w:t>
            </w:r>
            <w:r w:rsidRPr="004314FD">
              <w:rPr>
                <w:rFonts w:ascii="Times New Roman" w:hAnsi="Times New Roman"/>
                <w:i/>
                <w:sz w:val="24"/>
                <w:szCs w:val="24"/>
              </w:rPr>
              <w:t xml:space="preserve">, </w:t>
            </w:r>
            <w:r w:rsidRPr="004314FD">
              <w:rPr>
                <w:rFonts w:ascii="Times New Roman" w:hAnsi="Times New Roman"/>
                <w:sz w:val="24"/>
                <w:szCs w:val="24"/>
              </w:rPr>
              <w:t xml:space="preserve">tajā skaitā atlīdzībai 379 161 </w:t>
            </w:r>
            <w:r w:rsidRPr="004314FD">
              <w:rPr>
                <w:rFonts w:ascii="Times New Roman" w:hAnsi="Times New Roman"/>
                <w:i/>
                <w:sz w:val="24"/>
                <w:szCs w:val="24"/>
              </w:rPr>
              <w:t>euro</w:t>
            </w:r>
            <w:r>
              <w:rPr>
                <w:rFonts w:ascii="Times New Roman" w:hAnsi="Times New Roman"/>
                <w:sz w:val="24"/>
                <w:szCs w:val="24"/>
              </w:rPr>
              <w:t xml:space="preserve"> (tajā skaitā atalgojumam</w:t>
            </w:r>
            <w:r w:rsidRPr="004314FD">
              <w:rPr>
                <w:rFonts w:ascii="Times New Roman" w:hAnsi="Times New Roman"/>
                <w:sz w:val="24"/>
                <w:szCs w:val="24"/>
              </w:rPr>
              <w:t xml:space="preserve"> 288 557 </w:t>
            </w:r>
            <w:r w:rsidRPr="004314FD">
              <w:rPr>
                <w:rFonts w:ascii="Times New Roman" w:hAnsi="Times New Roman"/>
                <w:i/>
                <w:sz w:val="24"/>
                <w:szCs w:val="24"/>
              </w:rPr>
              <w:t>euro</w:t>
            </w:r>
            <w:r w:rsidRPr="004314FD">
              <w:rPr>
                <w:rFonts w:ascii="Times New Roman" w:hAnsi="Times New Roman"/>
                <w:sz w:val="24"/>
                <w:szCs w:val="24"/>
              </w:rPr>
              <w:t xml:space="preserve">), precēm un pakalpojumiem 88 168 </w:t>
            </w:r>
            <w:r w:rsidRPr="004314FD">
              <w:rPr>
                <w:rFonts w:ascii="Times New Roman" w:hAnsi="Times New Roman"/>
                <w:i/>
                <w:sz w:val="24"/>
                <w:szCs w:val="24"/>
              </w:rPr>
              <w:t>euro</w:t>
            </w:r>
            <w:r w:rsidRPr="004314FD">
              <w:rPr>
                <w:rFonts w:ascii="Times New Roman" w:hAnsi="Times New Roman"/>
                <w:sz w:val="24"/>
                <w:szCs w:val="24"/>
              </w:rPr>
              <w:t>. Kapitālie izdevumi 2017.gadā nav nepieciešami.</w:t>
            </w:r>
          </w:p>
          <w:p w:rsidR="00EB739A" w:rsidRPr="004314FD" w:rsidRDefault="00EB739A" w:rsidP="008620D1">
            <w:pPr>
              <w:spacing w:after="0" w:line="240" w:lineRule="auto"/>
              <w:ind w:right="149"/>
              <w:contextualSpacing/>
              <w:jc w:val="both"/>
              <w:rPr>
                <w:rFonts w:ascii="Times New Roman" w:hAnsi="Times New Roman"/>
                <w:sz w:val="24"/>
                <w:szCs w:val="24"/>
              </w:rPr>
            </w:pPr>
          </w:p>
        </w:tc>
      </w:tr>
      <w:tr w:rsidR="008620D1" w:rsidRPr="004314FD" w:rsidTr="008620D1">
        <w:tblPrEx>
          <w:jc w:val="center"/>
        </w:tblPrEx>
        <w:trPr>
          <w:gridBefore w:val="1"/>
          <w:gridAfter w:val="1"/>
          <w:wBefore w:w="6" w:type="pct"/>
          <w:wAfter w:w="73" w:type="pct"/>
          <w:tblCellSpacing w:w="15" w:type="dxa"/>
          <w:jc w:val="center"/>
        </w:trPr>
        <w:tc>
          <w:tcPr>
            <w:tcW w:w="59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6.1. detalizēts ieņēmumu aprēķins</w:t>
            </w:r>
          </w:p>
        </w:tc>
        <w:tc>
          <w:tcPr>
            <w:tcW w:w="4254" w:type="pct"/>
            <w:gridSpan w:val="5"/>
            <w:vMerge/>
            <w:vAlign w:val="center"/>
          </w:tcPr>
          <w:p w:rsidR="008620D1" w:rsidRPr="004314FD" w:rsidRDefault="008620D1" w:rsidP="008620D1">
            <w:pPr>
              <w:spacing w:after="0" w:line="240" w:lineRule="auto"/>
              <w:rPr>
                <w:rFonts w:ascii="Times New Roman" w:eastAsia="Times New Roman" w:hAnsi="Times New Roman"/>
                <w:sz w:val="24"/>
                <w:szCs w:val="24"/>
                <w:lang w:eastAsia="lv-LV"/>
              </w:rPr>
            </w:pPr>
          </w:p>
        </w:tc>
      </w:tr>
      <w:tr w:rsidR="008620D1" w:rsidRPr="004314FD" w:rsidTr="008620D1">
        <w:tblPrEx>
          <w:jc w:val="center"/>
        </w:tblPrEx>
        <w:trPr>
          <w:gridBefore w:val="1"/>
          <w:gridAfter w:val="1"/>
          <w:wBefore w:w="6" w:type="pct"/>
          <w:wAfter w:w="73" w:type="pct"/>
          <w:tblCellSpacing w:w="15" w:type="dxa"/>
          <w:jc w:val="center"/>
        </w:trPr>
        <w:tc>
          <w:tcPr>
            <w:tcW w:w="591" w:type="pct"/>
          </w:tcPr>
          <w:p w:rsidR="008620D1" w:rsidRPr="004314FD" w:rsidRDefault="008620D1" w:rsidP="008620D1">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6.2. detalizēts izdevumu aprēķins</w:t>
            </w:r>
          </w:p>
        </w:tc>
        <w:tc>
          <w:tcPr>
            <w:tcW w:w="4254" w:type="pct"/>
            <w:gridSpan w:val="5"/>
            <w:vMerge/>
            <w:vAlign w:val="center"/>
          </w:tcPr>
          <w:p w:rsidR="008620D1" w:rsidRPr="004314FD" w:rsidRDefault="008620D1" w:rsidP="008620D1">
            <w:pPr>
              <w:spacing w:after="0" w:line="240" w:lineRule="auto"/>
              <w:rPr>
                <w:rFonts w:ascii="Times New Roman" w:eastAsia="Times New Roman" w:hAnsi="Times New Roman"/>
                <w:sz w:val="24"/>
                <w:szCs w:val="24"/>
                <w:lang w:eastAsia="lv-LV"/>
              </w:rPr>
            </w:pPr>
          </w:p>
        </w:tc>
      </w:tr>
      <w:tr w:rsidR="008620D1" w:rsidRPr="004314FD" w:rsidTr="008620D1">
        <w:tblPrEx>
          <w:jc w:val="center"/>
        </w:tblPrEx>
        <w:trPr>
          <w:gridBefore w:val="1"/>
          <w:gridAfter w:val="1"/>
          <w:wBefore w:w="6" w:type="pct"/>
          <w:wAfter w:w="73" w:type="pct"/>
          <w:trHeight w:val="555"/>
          <w:tblCellSpacing w:w="15" w:type="dxa"/>
          <w:jc w:val="center"/>
        </w:trPr>
        <w:tc>
          <w:tcPr>
            <w:tcW w:w="591" w:type="pct"/>
          </w:tcPr>
          <w:p w:rsidR="008620D1" w:rsidRPr="004314FD" w:rsidRDefault="008620D1" w:rsidP="008620D1">
            <w:pPr>
              <w:spacing w:after="0" w:line="240" w:lineRule="auto"/>
              <w:jc w:val="both"/>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7. Cita informācija</w:t>
            </w:r>
          </w:p>
        </w:tc>
        <w:tc>
          <w:tcPr>
            <w:tcW w:w="4254" w:type="pct"/>
            <w:gridSpan w:val="5"/>
          </w:tcPr>
          <w:p w:rsidR="008620D1" w:rsidRPr="004314FD" w:rsidRDefault="008620D1" w:rsidP="00B179E9">
            <w:pPr>
              <w:spacing w:after="0" w:line="240" w:lineRule="auto"/>
              <w:jc w:val="both"/>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xml:space="preserve">Saskaņā ar Ministru kabineta 2014.gada 28.oktobra 58.protokola 45.§ 4., 5. un 6.punktā noteikto, jautājums par papildu nepieciešamajiem valsts budžeta līdzekļiem, lai nodrošinātu kompetentu speciālistu piesaisti funkcijas īstenošanai, kā arī, lai nodrošinātu </w:t>
            </w:r>
            <w:r w:rsidR="00B179E9">
              <w:rPr>
                <w:rFonts w:ascii="Times New Roman" w:eastAsia="Times New Roman" w:hAnsi="Times New Roman"/>
                <w:sz w:val="24"/>
                <w:szCs w:val="24"/>
                <w:lang w:eastAsia="lv-LV"/>
              </w:rPr>
              <w:t>VARAM</w:t>
            </w:r>
            <w:r w:rsidRPr="004314FD">
              <w:rPr>
                <w:rFonts w:ascii="Times New Roman" w:eastAsia="Times New Roman" w:hAnsi="Times New Roman"/>
                <w:sz w:val="24"/>
                <w:szCs w:val="24"/>
                <w:lang w:eastAsia="lv-LV"/>
              </w:rPr>
              <w:t xml:space="preserve"> centrālajā aparātā 8 amata vietu, kas saistītas ar Eiropas Savienības struktūrfondu un Kohēzijas fonda 2007.-2013.gada plānošanas perioda projektu uzraudzību, pārcelšanu uz finanšu kontroles nodrošināšanu Eiropas teritoriālās sadarbības no Eiropas Reģionālās attīstības fonda līdzekļu atbalsta un Eiropas Kaimiņattiecību instrumenta finansēto programmu ietvaros, skatāms Ministru kabinetā 2016.gada valsts budžeta projekta un 2016.-2018.gada vidēja termiņa budžeta ietvara projekta sagatavošanas procesā vienlaikus ar visu ministriju un citu centrālo valsts iestāžu jauno politikas iniciatīvu pieteikumiem, ievērojot valsts budžeta finansiālās iespējas.</w:t>
            </w:r>
          </w:p>
        </w:tc>
      </w:tr>
    </w:tbl>
    <w:p w:rsidR="00027707" w:rsidRPr="004314FD" w:rsidRDefault="00027707" w:rsidP="00161A0A">
      <w:pPr>
        <w:spacing w:after="0" w:line="240" w:lineRule="auto"/>
        <w:rPr>
          <w:rFonts w:ascii="Times New Roman" w:eastAsia="Times New Roman" w:hAnsi="Times New Roman"/>
          <w:sz w:val="24"/>
          <w:szCs w:val="24"/>
          <w:lang w:eastAsia="lv-LV"/>
        </w:rPr>
      </w:pPr>
    </w:p>
    <w:p w:rsidR="00027707" w:rsidRPr="004314FD" w:rsidRDefault="00027707" w:rsidP="00161A0A">
      <w:pPr>
        <w:spacing w:after="0" w:line="240" w:lineRule="auto"/>
        <w:jc w:val="both"/>
        <w:rPr>
          <w:rFonts w:ascii="Times New Roman" w:eastAsia="Times New Roman" w:hAnsi="Times New Roman"/>
          <w:sz w:val="24"/>
          <w:szCs w:val="24"/>
          <w:lang w:eastAsia="lv-LV"/>
        </w:rPr>
      </w:pPr>
    </w:p>
    <w:tbl>
      <w:tblPr>
        <w:tblW w:w="5867" w:type="pct"/>
        <w:tblCellSpacing w:w="15" w:type="dxa"/>
        <w:tblInd w:w="-4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9"/>
        <w:gridCol w:w="2398"/>
        <w:gridCol w:w="6585"/>
      </w:tblGrid>
      <w:tr w:rsidR="004314FD" w:rsidRPr="004314FD" w:rsidTr="00151C95">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027707" w:rsidRPr="004314FD" w:rsidRDefault="00027707" w:rsidP="00161A0A">
            <w:pPr>
              <w:spacing w:after="0" w:line="240" w:lineRule="auto"/>
              <w:jc w:val="both"/>
              <w:rPr>
                <w:rFonts w:ascii="Times New Roman" w:eastAsia="Times New Roman" w:hAnsi="Times New Roman"/>
                <w:b/>
                <w:bCs/>
                <w:sz w:val="24"/>
                <w:szCs w:val="24"/>
                <w:lang w:eastAsia="lv-LV"/>
              </w:rPr>
            </w:pPr>
            <w:r w:rsidRPr="004314FD">
              <w:rPr>
                <w:rFonts w:ascii="Times New Roman" w:eastAsia="Times New Roman" w:hAnsi="Times New Roman"/>
                <w:b/>
                <w:bCs/>
                <w:sz w:val="24"/>
                <w:szCs w:val="24"/>
                <w:lang w:eastAsia="lv-LV"/>
              </w:rPr>
              <w:t>V. Tiesību akta projekta atbilstība Latvijas Republikas starptautiskajām saistībām</w:t>
            </w:r>
          </w:p>
        </w:tc>
      </w:tr>
      <w:tr w:rsidR="004314FD" w:rsidRPr="004314FD" w:rsidTr="00151C95">
        <w:trPr>
          <w:tblCellSpacing w:w="15" w:type="dxa"/>
        </w:trPr>
        <w:tc>
          <w:tcPr>
            <w:tcW w:w="453" w:type="pct"/>
            <w:tcBorders>
              <w:top w:val="outset" w:sz="6" w:space="0" w:color="auto"/>
              <w:left w:val="outset" w:sz="6" w:space="0" w:color="auto"/>
              <w:bottom w:val="outset" w:sz="6" w:space="0" w:color="auto"/>
              <w:right w:val="outset" w:sz="6" w:space="0" w:color="auto"/>
            </w:tcBorders>
            <w:hideMark/>
          </w:tcPr>
          <w:p w:rsidR="00027707" w:rsidRPr="004314FD" w:rsidRDefault="00027707" w:rsidP="00161A0A">
            <w:pPr>
              <w:spacing w:after="0" w:line="240" w:lineRule="auto"/>
              <w:jc w:val="both"/>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1.</w:t>
            </w:r>
          </w:p>
        </w:tc>
        <w:tc>
          <w:tcPr>
            <w:tcW w:w="1201" w:type="pct"/>
            <w:tcBorders>
              <w:top w:val="outset" w:sz="6" w:space="0" w:color="auto"/>
              <w:left w:val="outset" w:sz="6" w:space="0" w:color="auto"/>
              <w:bottom w:val="outset" w:sz="6" w:space="0" w:color="auto"/>
              <w:right w:val="outset" w:sz="6" w:space="0" w:color="auto"/>
            </w:tcBorders>
            <w:hideMark/>
          </w:tcPr>
          <w:p w:rsidR="00027707" w:rsidRPr="004314FD" w:rsidRDefault="00027707" w:rsidP="00161A0A">
            <w:pPr>
              <w:spacing w:after="0" w:line="240" w:lineRule="auto"/>
              <w:jc w:val="both"/>
              <w:rPr>
                <w:rFonts w:ascii="Times New Roman" w:eastAsia="Times New Roman" w:hAnsi="Times New Roman"/>
                <w:sz w:val="24"/>
                <w:szCs w:val="24"/>
                <w:lang w:eastAsia="lv-LV"/>
              </w:rPr>
            </w:pPr>
            <w:bookmarkStart w:id="1" w:name="OLE_LINK3"/>
            <w:bookmarkStart w:id="2" w:name="OLE_LINK4"/>
            <w:r w:rsidRPr="004314FD">
              <w:rPr>
                <w:rFonts w:ascii="Times New Roman" w:eastAsia="Times New Roman" w:hAnsi="Times New Roman"/>
                <w:sz w:val="24"/>
                <w:szCs w:val="24"/>
                <w:lang w:eastAsia="lv-LV"/>
              </w:rPr>
              <w:t>Saistības pret Eiropas Savienību</w:t>
            </w:r>
            <w:bookmarkEnd w:id="1"/>
            <w:bookmarkEnd w:id="2"/>
          </w:p>
        </w:tc>
        <w:tc>
          <w:tcPr>
            <w:tcW w:w="3285" w:type="pct"/>
            <w:tcBorders>
              <w:top w:val="outset" w:sz="6" w:space="0" w:color="auto"/>
              <w:left w:val="outset" w:sz="6" w:space="0" w:color="auto"/>
              <w:bottom w:val="outset" w:sz="6" w:space="0" w:color="auto"/>
              <w:right w:val="outset" w:sz="6" w:space="0" w:color="auto"/>
            </w:tcBorders>
            <w:hideMark/>
          </w:tcPr>
          <w:p w:rsidR="0021744E" w:rsidRPr="004314FD" w:rsidRDefault="009601B4" w:rsidP="00467B56">
            <w:pPr>
              <w:spacing w:after="0" w:line="240" w:lineRule="auto"/>
              <w:jc w:val="both"/>
              <w:rPr>
                <w:rFonts w:ascii="Times New Roman" w:hAnsi="Times New Roman"/>
                <w:b/>
                <w:sz w:val="24"/>
                <w:szCs w:val="24"/>
              </w:rPr>
            </w:pPr>
            <w:r w:rsidRPr="004314FD">
              <w:rPr>
                <w:rFonts w:ascii="Times New Roman" w:hAnsi="Times New Roman"/>
                <w:sz w:val="24"/>
                <w:szCs w:val="24"/>
              </w:rPr>
              <w:t>Ministru kabineta</w:t>
            </w:r>
            <w:r w:rsidR="00467B56" w:rsidRPr="004314FD">
              <w:rPr>
                <w:rFonts w:ascii="Times New Roman" w:hAnsi="Times New Roman"/>
                <w:sz w:val="24"/>
                <w:szCs w:val="24"/>
              </w:rPr>
              <w:t xml:space="preserve"> noteikumu projekts nodrošina Eiropas Parlamenta un Padomes 2013.gada 17.decembra regulas (ES) Nr.</w:t>
            </w:r>
            <w:hyperlink r:id="rId11" w:tgtFrame="_blank" w:history="1">
              <w:r w:rsidR="00467B56" w:rsidRPr="004314FD">
                <w:rPr>
                  <w:rStyle w:val="Hyperlink"/>
                  <w:rFonts w:ascii="Times New Roman" w:hAnsi="Times New Roman"/>
                  <w:color w:val="auto"/>
                  <w:sz w:val="24"/>
                  <w:szCs w:val="24"/>
                  <w:u w:val="none"/>
                </w:rPr>
                <w:t>1299/2013</w:t>
              </w:r>
            </w:hyperlink>
            <w:r w:rsidR="00467B56" w:rsidRPr="004314FD">
              <w:rPr>
                <w:rFonts w:ascii="Times New Roman" w:hAnsi="Times New Roman"/>
                <w:sz w:val="24"/>
                <w:szCs w:val="24"/>
              </w:rPr>
              <w:t xml:space="preserve"> par īpašiem noteikumiem par atbalstu no Eiropas Reģionālās attīstības fonda saistībā ar mērķi "Eiropas teritoriālā sadarbība" (turpmāk – Regula 129/2013) 23.panta 4.punktā noteiktā izpildi </w:t>
            </w:r>
          </w:p>
        </w:tc>
      </w:tr>
      <w:tr w:rsidR="004314FD" w:rsidRPr="004314FD" w:rsidTr="00151C95">
        <w:trPr>
          <w:tblCellSpacing w:w="15" w:type="dxa"/>
        </w:trPr>
        <w:tc>
          <w:tcPr>
            <w:tcW w:w="453" w:type="pct"/>
            <w:tcBorders>
              <w:top w:val="outset" w:sz="6" w:space="0" w:color="auto"/>
              <w:left w:val="outset" w:sz="6" w:space="0" w:color="auto"/>
              <w:bottom w:val="outset" w:sz="6" w:space="0" w:color="auto"/>
              <w:right w:val="outset" w:sz="6" w:space="0" w:color="auto"/>
            </w:tcBorders>
            <w:hideMark/>
          </w:tcPr>
          <w:p w:rsidR="00027707" w:rsidRPr="004314FD" w:rsidRDefault="00027707" w:rsidP="00161A0A">
            <w:pPr>
              <w:spacing w:after="0" w:line="240" w:lineRule="auto"/>
              <w:jc w:val="both"/>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2.</w:t>
            </w:r>
          </w:p>
        </w:tc>
        <w:tc>
          <w:tcPr>
            <w:tcW w:w="1201" w:type="pct"/>
            <w:tcBorders>
              <w:top w:val="outset" w:sz="6" w:space="0" w:color="auto"/>
              <w:left w:val="outset" w:sz="6" w:space="0" w:color="auto"/>
              <w:bottom w:val="outset" w:sz="6" w:space="0" w:color="auto"/>
              <w:right w:val="outset" w:sz="6" w:space="0" w:color="auto"/>
            </w:tcBorders>
            <w:hideMark/>
          </w:tcPr>
          <w:p w:rsidR="00027707" w:rsidRPr="004314FD" w:rsidRDefault="00027707" w:rsidP="00161A0A">
            <w:pPr>
              <w:spacing w:after="0" w:line="240" w:lineRule="auto"/>
              <w:jc w:val="both"/>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Citas starptautiskās saistības</w:t>
            </w:r>
          </w:p>
        </w:tc>
        <w:tc>
          <w:tcPr>
            <w:tcW w:w="3285" w:type="pct"/>
            <w:tcBorders>
              <w:top w:val="outset" w:sz="6" w:space="0" w:color="auto"/>
              <w:left w:val="outset" w:sz="6" w:space="0" w:color="auto"/>
              <w:bottom w:val="outset" w:sz="6" w:space="0" w:color="auto"/>
              <w:right w:val="outset" w:sz="6" w:space="0" w:color="auto"/>
            </w:tcBorders>
            <w:hideMark/>
          </w:tcPr>
          <w:p w:rsidR="00027707" w:rsidRPr="004314FD" w:rsidRDefault="00ED7354" w:rsidP="00161A0A">
            <w:pPr>
              <w:spacing w:after="0" w:line="240" w:lineRule="auto"/>
              <w:ind w:left="102"/>
              <w:jc w:val="both"/>
              <w:rPr>
                <w:rFonts w:ascii="Times New Roman" w:eastAsia="Times New Roman" w:hAnsi="Times New Roman"/>
                <w:sz w:val="24"/>
                <w:szCs w:val="24"/>
                <w:lang w:eastAsia="lv-LV"/>
              </w:rPr>
            </w:pPr>
            <w:r w:rsidRPr="004314FD">
              <w:rPr>
                <w:rFonts w:ascii="Times New Roman" w:hAnsi="Times New Roman"/>
                <w:sz w:val="24"/>
                <w:szCs w:val="24"/>
              </w:rPr>
              <w:t>Projekts šo jomu neskar</w:t>
            </w:r>
            <w:r w:rsidR="005A0525">
              <w:rPr>
                <w:rFonts w:ascii="Times New Roman" w:hAnsi="Times New Roman"/>
                <w:sz w:val="24"/>
                <w:szCs w:val="24"/>
              </w:rPr>
              <w:t>.</w:t>
            </w:r>
          </w:p>
        </w:tc>
      </w:tr>
      <w:tr w:rsidR="004314FD" w:rsidRPr="004314FD" w:rsidTr="00151C95">
        <w:trPr>
          <w:tblCellSpacing w:w="15" w:type="dxa"/>
        </w:trPr>
        <w:tc>
          <w:tcPr>
            <w:tcW w:w="453" w:type="pct"/>
            <w:tcBorders>
              <w:top w:val="outset" w:sz="6" w:space="0" w:color="auto"/>
              <w:left w:val="outset" w:sz="6" w:space="0" w:color="auto"/>
              <w:bottom w:val="outset" w:sz="6" w:space="0" w:color="auto"/>
              <w:right w:val="outset" w:sz="6" w:space="0" w:color="auto"/>
            </w:tcBorders>
            <w:hideMark/>
          </w:tcPr>
          <w:p w:rsidR="00027707" w:rsidRPr="004314FD" w:rsidRDefault="00027707" w:rsidP="00161A0A">
            <w:pPr>
              <w:spacing w:after="0" w:line="240" w:lineRule="auto"/>
              <w:jc w:val="both"/>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3.</w:t>
            </w:r>
          </w:p>
        </w:tc>
        <w:tc>
          <w:tcPr>
            <w:tcW w:w="1201" w:type="pct"/>
            <w:tcBorders>
              <w:top w:val="outset" w:sz="6" w:space="0" w:color="auto"/>
              <w:left w:val="outset" w:sz="6" w:space="0" w:color="auto"/>
              <w:bottom w:val="outset" w:sz="6" w:space="0" w:color="auto"/>
              <w:right w:val="outset" w:sz="6" w:space="0" w:color="auto"/>
            </w:tcBorders>
            <w:hideMark/>
          </w:tcPr>
          <w:p w:rsidR="00027707" w:rsidRPr="004314FD" w:rsidRDefault="00027707" w:rsidP="00161A0A">
            <w:pPr>
              <w:spacing w:after="0" w:line="240" w:lineRule="auto"/>
              <w:jc w:val="both"/>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Cita informācija</w:t>
            </w:r>
          </w:p>
        </w:tc>
        <w:tc>
          <w:tcPr>
            <w:tcW w:w="3285" w:type="pct"/>
            <w:tcBorders>
              <w:top w:val="outset" w:sz="6" w:space="0" w:color="auto"/>
              <w:left w:val="outset" w:sz="6" w:space="0" w:color="auto"/>
              <w:bottom w:val="outset" w:sz="6" w:space="0" w:color="auto"/>
              <w:right w:val="outset" w:sz="6" w:space="0" w:color="auto"/>
            </w:tcBorders>
            <w:hideMark/>
          </w:tcPr>
          <w:p w:rsidR="00027707" w:rsidRPr="004314FD" w:rsidRDefault="009663E0" w:rsidP="00161A0A">
            <w:pPr>
              <w:spacing w:after="0" w:line="240" w:lineRule="auto"/>
              <w:ind w:left="102"/>
              <w:jc w:val="both"/>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Nav</w:t>
            </w:r>
          </w:p>
        </w:tc>
      </w:tr>
    </w:tbl>
    <w:p w:rsidR="00027707" w:rsidRPr="004314FD" w:rsidRDefault="00027707" w:rsidP="00161A0A">
      <w:pPr>
        <w:spacing w:after="0" w:line="240" w:lineRule="auto"/>
        <w:rPr>
          <w:rFonts w:ascii="Times New Roman" w:eastAsia="Times New Roman" w:hAnsi="Times New Roman"/>
          <w:vanish/>
          <w:sz w:val="24"/>
          <w:szCs w:val="24"/>
          <w:lang w:eastAsia="lv-LV"/>
        </w:rPr>
      </w:pPr>
    </w:p>
    <w:tbl>
      <w:tblPr>
        <w:tblW w:w="5867" w:type="pct"/>
        <w:tblCellSpacing w:w="15" w:type="dxa"/>
        <w:tblInd w:w="-4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38"/>
        <w:gridCol w:w="786"/>
        <w:gridCol w:w="980"/>
        <w:gridCol w:w="1372"/>
        <w:gridCol w:w="712"/>
        <w:gridCol w:w="4134"/>
      </w:tblGrid>
      <w:tr w:rsidR="004314FD" w:rsidRPr="004314FD" w:rsidTr="00151C95">
        <w:trPr>
          <w:tblCellSpacing w:w="15" w:type="dxa"/>
        </w:trPr>
        <w:tc>
          <w:tcPr>
            <w:tcW w:w="4970" w:type="pct"/>
            <w:gridSpan w:val="6"/>
            <w:tcBorders>
              <w:top w:val="outset" w:sz="6" w:space="0" w:color="auto"/>
              <w:left w:val="outset" w:sz="6" w:space="0" w:color="auto"/>
              <w:bottom w:val="outset" w:sz="6" w:space="0" w:color="auto"/>
              <w:right w:val="outset" w:sz="6" w:space="0" w:color="auto"/>
            </w:tcBorders>
            <w:vAlign w:val="center"/>
            <w:hideMark/>
          </w:tcPr>
          <w:p w:rsidR="00027707" w:rsidRPr="004314FD" w:rsidRDefault="00027707" w:rsidP="00161A0A">
            <w:pPr>
              <w:spacing w:after="0" w:line="240" w:lineRule="auto"/>
              <w:jc w:val="center"/>
              <w:rPr>
                <w:rFonts w:ascii="Times New Roman" w:eastAsia="Times New Roman" w:hAnsi="Times New Roman"/>
                <w:b/>
                <w:bCs/>
                <w:sz w:val="24"/>
                <w:szCs w:val="24"/>
                <w:lang w:eastAsia="lv-LV"/>
              </w:rPr>
            </w:pPr>
            <w:r w:rsidRPr="004314FD">
              <w:rPr>
                <w:rFonts w:ascii="Times New Roman" w:eastAsia="Times New Roman" w:hAnsi="Times New Roman"/>
                <w:b/>
                <w:bCs/>
                <w:sz w:val="24"/>
                <w:szCs w:val="24"/>
                <w:lang w:eastAsia="lv-LV"/>
              </w:rPr>
              <w:t>1.tabula</w:t>
            </w:r>
            <w:r w:rsidRPr="004314FD">
              <w:rPr>
                <w:rFonts w:ascii="Times New Roman" w:eastAsia="Times New Roman" w:hAnsi="Times New Roman"/>
                <w:b/>
                <w:bCs/>
                <w:sz w:val="24"/>
                <w:szCs w:val="24"/>
                <w:lang w:eastAsia="lv-LV"/>
              </w:rPr>
              <w:br/>
              <w:t>Tiesību akta projekta atbilstība ES tiesību aktiem</w:t>
            </w:r>
          </w:p>
        </w:tc>
      </w:tr>
      <w:tr w:rsidR="004314FD" w:rsidRPr="004314FD" w:rsidTr="00467B56">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rsidR="00027707" w:rsidRPr="004314FD" w:rsidRDefault="00027707"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Attiecīgā ES tiesību akta datums, numurs un nosaukums</w:t>
            </w:r>
          </w:p>
        </w:tc>
        <w:tc>
          <w:tcPr>
            <w:tcW w:w="3986" w:type="pct"/>
            <w:gridSpan w:val="5"/>
            <w:tcBorders>
              <w:top w:val="outset" w:sz="6" w:space="0" w:color="auto"/>
              <w:left w:val="outset" w:sz="6" w:space="0" w:color="auto"/>
              <w:bottom w:val="outset" w:sz="6" w:space="0" w:color="auto"/>
              <w:right w:val="outset" w:sz="6" w:space="0" w:color="auto"/>
            </w:tcBorders>
            <w:hideMark/>
          </w:tcPr>
          <w:p w:rsidR="001E3771" w:rsidRPr="004314FD" w:rsidRDefault="0021744E" w:rsidP="00161A0A">
            <w:pPr>
              <w:spacing w:after="0" w:line="240" w:lineRule="auto"/>
              <w:rPr>
                <w:rFonts w:ascii="Times New Roman" w:eastAsia="Times New Roman" w:hAnsi="Times New Roman"/>
                <w:sz w:val="24"/>
                <w:szCs w:val="24"/>
                <w:lang w:eastAsia="lv-LV"/>
              </w:rPr>
            </w:pPr>
            <w:r w:rsidRPr="004314FD">
              <w:rPr>
                <w:rFonts w:ascii="Times New Roman" w:hAnsi="Times New Roman"/>
                <w:sz w:val="24"/>
                <w:szCs w:val="24"/>
              </w:rPr>
              <w:t>Projekts šo jomu neskar</w:t>
            </w:r>
            <w:r w:rsidR="005A0525">
              <w:rPr>
                <w:rFonts w:ascii="Times New Roman" w:hAnsi="Times New Roman"/>
                <w:sz w:val="24"/>
                <w:szCs w:val="24"/>
              </w:rPr>
              <w:t>.</w:t>
            </w:r>
            <w:r w:rsidRPr="004314FD">
              <w:rPr>
                <w:rFonts w:ascii="Times New Roman" w:eastAsia="Times New Roman" w:hAnsi="Times New Roman"/>
                <w:sz w:val="24"/>
                <w:szCs w:val="24"/>
                <w:lang w:eastAsia="lv-LV"/>
              </w:rPr>
              <w:t xml:space="preserve"> </w:t>
            </w:r>
          </w:p>
        </w:tc>
      </w:tr>
      <w:tr w:rsidR="004314FD" w:rsidRPr="004314FD" w:rsidTr="00467B56">
        <w:trPr>
          <w:tblCellSpacing w:w="15" w:type="dxa"/>
        </w:trPr>
        <w:tc>
          <w:tcPr>
            <w:tcW w:w="969" w:type="pct"/>
            <w:tcBorders>
              <w:top w:val="outset" w:sz="6" w:space="0" w:color="auto"/>
              <w:left w:val="outset" w:sz="6" w:space="0" w:color="auto"/>
              <w:bottom w:val="outset" w:sz="6" w:space="0" w:color="auto"/>
              <w:right w:val="outset" w:sz="6" w:space="0" w:color="auto"/>
            </w:tcBorders>
            <w:vAlign w:val="center"/>
            <w:hideMark/>
          </w:tcPr>
          <w:p w:rsidR="00027707" w:rsidRPr="004314FD" w:rsidRDefault="00027707" w:rsidP="00161A0A">
            <w:pPr>
              <w:spacing w:after="0" w:line="240" w:lineRule="auto"/>
              <w:jc w:val="center"/>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A</w:t>
            </w:r>
          </w:p>
        </w:tc>
        <w:tc>
          <w:tcPr>
            <w:tcW w:w="873" w:type="pct"/>
            <w:gridSpan w:val="2"/>
            <w:tcBorders>
              <w:top w:val="outset" w:sz="6" w:space="0" w:color="auto"/>
              <w:left w:val="outset" w:sz="6" w:space="0" w:color="auto"/>
              <w:bottom w:val="outset" w:sz="6" w:space="0" w:color="auto"/>
              <w:right w:val="outset" w:sz="6" w:space="0" w:color="auto"/>
            </w:tcBorders>
            <w:vAlign w:val="center"/>
            <w:hideMark/>
          </w:tcPr>
          <w:p w:rsidR="00027707" w:rsidRPr="004314FD" w:rsidRDefault="00027707" w:rsidP="00161A0A">
            <w:pPr>
              <w:spacing w:after="0" w:line="240" w:lineRule="auto"/>
              <w:jc w:val="center"/>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B</w:t>
            </w:r>
          </w:p>
        </w:tc>
        <w:tc>
          <w:tcPr>
            <w:tcW w:w="1036" w:type="pct"/>
            <w:gridSpan w:val="2"/>
            <w:tcBorders>
              <w:top w:val="outset" w:sz="6" w:space="0" w:color="auto"/>
              <w:left w:val="outset" w:sz="6" w:space="0" w:color="auto"/>
              <w:bottom w:val="outset" w:sz="6" w:space="0" w:color="auto"/>
              <w:right w:val="outset" w:sz="6" w:space="0" w:color="auto"/>
            </w:tcBorders>
            <w:vAlign w:val="center"/>
            <w:hideMark/>
          </w:tcPr>
          <w:p w:rsidR="00027707" w:rsidRPr="004314FD" w:rsidRDefault="00027707" w:rsidP="00161A0A">
            <w:pPr>
              <w:spacing w:after="0" w:line="240" w:lineRule="auto"/>
              <w:jc w:val="center"/>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C</w:t>
            </w:r>
          </w:p>
        </w:tc>
        <w:tc>
          <w:tcPr>
            <w:tcW w:w="2047" w:type="pct"/>
            <w:tcBorders>
              <w:top w:val="outset" w:sz="6" w:space="0" w:color="auto"/>
              <w:left w:val="outset" w:sz="6" w:space="0" w:color="auto"/>
              <w:bottom w:val="outset" w:sz="6" w:space="0" w:color="auto"/>
              <w:right w:val="outset" w:sz="6" w:space="0" w:color="auto"/>
            </w:tcBorders>
            <w:vAlign w:val="center"/>
            <w:hideMark/>
          </w:tcPr>
          <w:p w:rsidR="00027707" w:rsidRPr="004314FD" w:rsidRDefault="00027707" w:rsidP="00161A0A">
            <w:pPr>
              <w:spacing w:after="0" w:line="240" w:lineRule="auto"/>
              <w:jc w:val="center"/>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D</w:t>
            </w:r>
          </w:p>
        </w:tc>
      </w:tr>
      <w:tr w:rsidR="004314FD" w:rsidRPr="004314FD" w:rsidTr="00467B56">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rsidR="00027707" w:rsidRPr="004314FD" w:rsidRDefault="00027707"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Attiecīgā ES tiesību akta panta numurs (uzskaitot katru tiesību akta vienību - pantu, daļu, punktu, apakšpunktu)</w:t>
            </w:r>
            <w:r w:rsidR="005A0525">
              <w:rPr>
                <w:rFonts w:ascii="Times New Roman" w:eastAsia="Times New Roman" w:hAnsi="Times New Roman"/>
                <w:sz w:val="24"/>
                <w:szCs w:val="24"/>
                <w:lang w:eastAsia="lv-LV"/>
              </w:rPr>
              <w:t>.</w:t>
            </w:r>
          </w:p>
        </w:tc>
        <w:tc>
          <w:tcPr>
            <w:tcW w:w="873" w:type="pct"/>
            <w:gridSpan w:val="2"/>
            <w:tcBorders>
              <w:top w:val="outset" w:sz="6" w:space="0" w:color="auto"/>
              <w:left w:val="outset" w:sz="6" w:space="0" w:color="auto"/>
              <w:bottom w:val="outset" w:sz="6" w:space="0" w:color="auto"/>
              <w:right w:val="outset" w:sz="6" w:space="0" w:color="auto"/>
            </w:tcBorders>
            <w:hideMark/>
          </w:tcPr>
          <w:p w:rsidR="00027707" w:rsidRPr="004314FD" w:rsidRDefault="00027707"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r w:rsidR="005A0525">
              <w:rPr>
                <w:rFonts w:ascii="Times New Roman" w:eastAsia="Times New Roman" w:hAnsi="Times New Roman"/>
                <w:sz w:val="24"/>
                <w:szCs w:val="24"/>
                <w:lang w:eastAsia="lv-LV"/>
              </w:rPr>
              <w:t>.</w:t>
            </w:r>
          </w:p>
        </w:tc>
        <w:tc>
          <w:tcPr>
            <w:tcW w:w="1036" w:type="pct"/>
            <w:gridSpan w:val="2"/>
            <w:tcBorders>
              <w:top w:val="outset" w:sz="6" w:space="0" w:color="auto"/>
              <w:left w:val="outset" w:sz="6" w:space="0" w:color="auto"/>
              <w:bottom w:val="outset" w:sz="6" w:space="0" w:color="auto"/>
              <w:right w:val="outset" w:sz="6" w:space="0" w:color="auto"/>
            </w:tcBorders>
            <w:hideMark/>
          </w:tcPr>
          <w:p w:rsidR="00027707" w:rsidRPr="004314FD" w:rsidRDefault="00027707"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xml:space="preserve">Informācija par to, vai šīs tabulas A ailē minētās ES tiesību akta vienības tiek pārņemtas vai ieviestas pilnībā vai daļēji. </w:t>
            </w:r>
          </w:p>
          <w:p w:rsidR="00027707" w:rsidRPr="004314FD" w:rsidRDefault="00027707"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027707" w:rsidRPr="004314FD" w:rsidRDefault="00027707"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Norāda institūciju, kas ir atbildīga par šo saistību izpildi pilnībā</w:t>
            </w:r>
            <w:r w:rsidR="005A0525">
              <w:rPr>
                <w:rFonts w:ascii="Times New Roman" w:eastAsia="Times New Roman" w:hAnsi="Times New Roman"/>
                <w:sz w:val="24"/>
                <w:szCs w:val="24"/>
                <w:lang w:eastAsia="lv-LV"/>
              </w:rPr>
              <w:t>.</w:t>
            </w:r>
          </w:p>
        </w:tc>
        <w:tc>
          <w:tcPr>
            <w:tcW w:w="2047" w:type="pct"/>
            <w:tcBorders>
              <w:top w:val="outset" w:sz="6" w:space="0" w:color="auto"/>
              <w:left w:val="outset" w:sz="6" w:space="0" w:color="auto"/>
              <w:bottom w:val="outset" w:sz="6" w:space="0" w:color="auto"/>
              <w:right w:val="outset" w:sz="6" w:space="0" w:color="auto"/>
            </w:tcBorders>
            <w:hideMark/>
          </w:tcPr>
          <w:p w:rsidR="00027707" w:rsidRPr="004314FD" w:rsidRDefault="00027707"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xml:space="preserve">Informācija par to, vai šīs tabulas B ailē minētās projekta vienības paredz stingrākas prasības nekā šīs tabulas A ailē minētās ES tiesību akta vienības. </w:t>
            </w:r>
          </w:p>
          <w:p w:rsidR="00027707" w:rsidRPr="004314FD" w:rsidRDefault="00027707" w:rsidP="00B94953">
            <w:pPr>
              <w:spacing w:after="0" w:line="240" w:lineRule="auto"/>
              <w:jc w:val="both"/>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Ja projekts satur stingrākas prasības nekā attiecīgais ES tiesību akts, norāda pamatojumu un samērīgumu.</w:t>
            </w:r>
          </w:p>
          <w:p w:rsidR="00027707" w:rsidRPr="004314FD" w:rsidRDefault="00027707" w:rsidP="00B94953">
            <w:pPr>
              <w:spacing w:after="0" w:line="240" w:lineRule="auto"/>
              <w:jc w:val="both"/>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r w:rsidR="005A0525">
              <w:rPr>
                <w:rFonts w:ascii="Times New Roman" w:eastAsia="Times New Roman" w:hAnsi="Times New Roman"/>
                <w:sz w:val="24"/>
                <w:szCs w:val="24"/>
                <w:lang w:eastAsia="lv-LV"/>
              </w:rPr>
              <w:t>.</w:t>
            </w:r>
          </w:p>
        </w:tc>
      </w:tr>
      <w:tr w:rsidR="004314FD" w:rsidRPr="004314FD" w:rsidTr="00467B56">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rsidR="00467B56" w:rsidRPr="004314FD" w:rsidRDefault="00467B56" w:rsidP="00161A0A">
            <w:pPr>
              <w:spacing w:after="0" w:line="240" w:lineRule="auto"/>
              <w:jc w:val="both"/>
              <w:rPr>
                <w:rFonts w:ascii="Times New Roman" w:eastAsia="Times New Roman" w:hAnsi="Times New Roman"/>
                <w:sz w:val="24"/>
                <w:szCs w:val="24"/>
                <w:lang w:eastAsia="lv-LV"/>
              </w:rPr>
            </w:pPr>
            <w:r w:rsidRPr="004314FD">
              <w:rPr>
                <w:rFonts w:ascii="Times New Roman" w:hAnsi="Times New Roman"/>
                <w:sz w:val="24"/>
                <w:szCs w:val="24"/>
              </w:rPr>
              <w:t xml:space="preserve">Regulas 129/2013 23.panta 4.punkts </w:t>
            </w:r>
          </w:p>
        </w:tc>
        <w:tc>
          <w:tcPr>
            <w:tcW w:w="873" w:type="pct"/>
            <w:gridSpan w:val="2"/>
            <w:tcBorders>
              <w:top w:val="outset" w:sz="6" w:space="0" w:color="auto"/>
              <w:left w:val="outset" w:sz="6" w:space="0" w:color="auto"/>
              <w:bottom w:val="outset" w:sz="6" w:space="0" w:color="auto"/>
              <w:right w:val="outset" w:sz="6" w:space="0" w:color="auto"/>
            </w:tcBorders>
            <w:hideMark/>
          </w:tcPr>
          <w:p w:rsidR="00467B56" w:rsidRPr="004314FD" w:rsidRDefault="00467B56" w:rsidP="00161A0A">
            <w:pPr>
              <w:spacing w:after="0" w:line="240" w:lineRule="auto"/>
              <w:jc w:val="both"/>
              <w:rPr>
                <w:rFonts w:ascii="Times New Roman" w:eastAsia="Times New Roman" w:hAnsi="Times New Roman"/>
                <w:sz w:val="24"/>
                <w:szCs w:val="24"/>
                <w:lang w:eastAsia="lv-LV"/>
              </w:rPr>
            </w:pPr>
            <w:r w:rsidRPr="004314FD">
              <w:rPr>
                <w:rFonts w:ascii="Times New Roman" w:hAnsi="Times New Roman"/>
                <w:sz w:val="24"/>
                <w:szCs w:val="24"/>
              </w:rPr>
              <w:t xml:space="preserve">MK noteikumu </w:t>
            </w:r>
            <w:r w:rsidR="0032688D">
              <w:rPr>
                <w:rFonts w:ascii="Times New Roman" w:hAnsi="Times New Roman"/>
                <w:sz w:val="24"/>
                <w:szCs w:val="24"/>
              </w:rPr>
              <w:t>4</w:t>
            </w:r>
            <w:r w:rsidRPr="004314FD">
              <w:rPr>
                <w:rFonts w:ascii="Times New Roman" w:hAnsi="Times New Roman"/>
                <w:sz w:val="24"/>
                <w:szCs w:val="24"/>
              </w:rPr>
              <w:t>.punkts</w:t>
            </w:r>
          </w:p>
        </w:tc>
        <w:tc>
          <w:tcPr>
            <w:tcW w:w="1036" w:type="pct"/>
            <w:gridSpan w:val="2"/>
            <w:tcBorders>
              <w:top w:val="outset" w:sz="6" w:space="0" w:color="auto"/>
              <w:left w:val="outset" w:sz="6" w:space="0" w:color="auto"/>
              <w:bottom w:val="outset" w:sz="6" w:space="0" w:color="auto"/>
              <w:right w:val="outset" w:sz="6" w:space="0" w:color="auto"/>
            </w:tcBorders>
            <w:hideMark/>
          </w:tcPr>
          <w:p w:rsidR="00467B56" w:rsidRPr="004314FD" w:rsidRDefault="00467B56" w:rsidP="00467B56">
            <w:pPr>
              <w:spacing w:before="100" w:beforeAutospacing="1" w:after="100" w:afterAutospacing="1"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Tiks ieviests pilnībā.</w:t>
            </w:r>
          </w:p>
          <w:p w:rsidR="00467B56" w:rsidRPr="004314FD" w:rsidRDefault="00467B56" w:rsidP="00161A0A">
            <w:pPr>
              <w:spacing w:after="0" w:line="240" w:lineRule="auto"/>
              <w:jc w:val="both"/>
              <w:rPr>
                <w:rFonts w:ascii="Times New Roman" w:eastAsia="Times New Roman" w:hAnsi="Times New Roman"/>
                <w:sz w:val="24"/>
                <w:szCs w:val="24"/>
                <w:lang w:eastAsia="lv-LV"/>
              </w:rPr>
            </w:pPr>
          </w:p>
        </w:tc>
        <w:tc>
          <w:tcPr>
            <w:tcW w:w="2047" w:type="pct"/>
            <w:tcBorders>
              <w:top w:val="outset" w:sz="6" w:space="0" w:color="auto"/>
              <w:left w:val="outset" w:sz="6" w:space="0" w:color="auto"/>
              <w:bottom w:val="outset" w:sz="6" w:space="0" w:color="auto"/>
              <w:right w:val="outset" w:sz="6" w:space="0" w:color="auto"/>
            </w:tcBorders>
            <w:hideMark/>
          </w:tcPr>
          <w:p w:rsidR="00467B56" w:rsidRPr="004314FD" w:rsidRDefault="00467B56" w:rsidP="00161A0A">
            <w:pPr>
              <w:spacing w:after="0" w:line="240" w:lineRule="auto"/>
              <w:jc w:val="both"/>
              <w:rPr>
                <w:rFonts w:ascii="Times New Roman" w:eastAsia="Times New Roman" w:hAnsi="Times New Roman"/>
                <w:sz w:val="24"/>
                <w:szCs w:val="24"/>
                <w:lang w:eastAsia="lv-LV"/>
              </w:rPr>
            </w:pPr>
            <w:r w:rsidRPr="004314FD">
              <w:rPr>
                <w:rFonts w:ascii="Times New Roman" w:hAnsi="Times New Roman"/>
                <w:sz w:val="24"/>
                <w:szCs w:val="24"/>
              </w:rPr>
              <w:t>Projekts šo jomu neskar</w:t>
            </w:r>
            <w:r w:rsidR="005A0525">
              <w:rPr>
                <w:rFonts w:ascii="Times New Roman" w:hAnsi="Times New Roman"/>
                <w:sz w:val="24"/>
                <w:szCs w:val="24"/>
              </w:rPr>
              <w:t>.</w:t>
            </w:r>
          </w:p>
        </w:tc>
      </w:tr>
      <w:tr w:rsidR="004314FD" w:rsidRPr="004314FD" w:rsidTr="00467B56">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ind w:left="57"/>
              <w:rPr>
                <w:rFonts w:ascii="Times New Roman" w:hAnsi="Times New Roman"/>
                <w:spacing w:val="-3"/>
                <w:sz w:val="24"/>
                <w:szCs w:val="24"/>
              </w:rPr>
            </w:pPr>
            <w:r w:rsidRPr="004314FD">
              <w:rPr>
                <w:rFonts w:ascii="Times New Roman" w:hAnsi="Times New Roman"/>
                <w:spacing w:val="-3"/>
                <w:sz w:val="24"/>
                <w:szCs w:val="24"/>
              </w:rPr>
              <w:t>Kā ir izmantota ES tiesību aktā paredzētā rīcības brīvība dalīb</w:t>
            </w:r>
            <w:r w:rsidRPr="004314FD">
              <w:rPr>
                <w:rFonts w:ascii="Times New Roman" w:hAnsi="Times New Roman"/>
                <w:spacing w:val="-3"/>
                <w:sz w:val="24"/>
                <w:szCs w:val="24"/>
              </w:rPr>
              <w:softHyphen/>
              <w:t>valstij pārņemt vai ieviest noteiktas ES tiesību akta normas?</w:t>
            </w:r>
          </w:p>
          <w:p w:rsidR="00ED7354" w:rsidRPr="004314FD" w:rsidRDefault="00ED7354" w:rsidP="00161A0A">
            <w:pPr>
              <w:spacing w:after="0" w:line="240" w:lineRule="auto"/>
              <w:rPr>
                <w:rFonts w:ascii="Times New Roman" w:eastAsia="Times New Roman" w:hAnsi="Times New Roman"/>
                <w:sz w:val="24"/>
                <w:szCs w:val="24"/>
                <w:lang w:eastAsia="lv-LV"/>
              </w:rPr>
            </w:pPr>
            <w:r w:rsidRPr="004314FD">
              <w:rPr>
                <w:rFonts w:ascii="Times New Roman" w:hAnsi="Times New Roman"/>
                <w:spacing w:val="-3"/>
                <w:sz w:val="24"/>
                <w:szCs w:val="24"/>
              </w:rPr>
              <w:t>Kādēļ?</w:t>
            </w:r>
          </w:p>
        </w:tc>
        <w:tc>
          <w:tcPr>
            <w:tcW w:w="3986" w:type="pct"/>
            <w:gridSpan w:val="5"/>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jc w:val="both"/>
              <w:rPr>
                <w:rFonts w:ascii="Times New Roman" w:eastAsia="Times New Roman" w:hAnsi="Times New Roman"/>
                <w:sz w:val="24"/>
                <w:szCs w:val="24"/>
                <w:lang w:eastAsia="lv-LV"/>
              </w:rPr>
            </w:pPr>
            <w:r w:rsidRPr="004314FD">
              <w:rPr>
                <w:rFonts w:ascii="Times New Roman" w:hAnsi="Times New Roman"/>
                <w:sz w:val="24"/>
                <w:szCs w:val="24"/>
              </w:rPr>
              <w:t>Projekts šo jomu neskar</w:t>
            </w:r>
            <w:r w:rsidR="005A0525">
              <w:rPr>
                <w:rFonts w:ascii="Times New Roman" w:hAnsi="Times New Roman"/>
                <w:sz w:val="24"/>
                <w:szCs w:val="24"/>
              </w:rPr>
              <w:t>.</w:t>
            </w:r>
          </w:p>
        </w:tc>
      </w:tr>
      <w:tr w:rsidR="004314FD" w:rsidRPr="004314FD" w:rsidTr="00467B56">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86" w:type="pct"/>
            <w:gridSpan w:val="5"/>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jc w:val="both"/>
              <w:rPr>
                <w:rFonts w:ascii="Times New Roman" w:eastAsia="Times New Roman" w:hAnsi="Times New Roman"/>
                <w:sz w:val="24"/>
                <w:szCs w:val="24"/>
                <w:lang w:eastAsia="lv-LV"/>
              </w:rPr>
            </w:pPr>
            <w:r w:rsidRPr="004314FD">
              <w:rPr>
                <w:rFonts w:ascii="Times New Roman" w:hAnsi="Times New Roman"/>
                <w:sz w:val="24"/>
                <w:szCs w:val="24"/>
              </w:rPr>
              <w:t>Projekts šo jomu neskar</w:t>
            </w:r>
            <w:r w:rsidR="005A0525">
              <w:rPr>
                <w:rFonts w:ascii="Times New Roman" w:hAnsi="Times New Roman"/>
                <w:sz w:val="24"/>
                <w:szCs w:val="24"/>
              </w:rPr>
              <w:t>.</w:t>
            </w:r>
          </w:p>
        </w:tc>
      </w:tr>
      <w:tr w:rsidR="004314FD" w:rsidRPr="004314FD" w:rsidTr="00467B56">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Cita informācija</w:t>
            </w:r>
          </w:p>
        </w:tc>
        <w:tc>
          <w:tcPr>
            <w:tcW w:w="3986" w:type="pct"/>
            <w:gridSpan w:val="5"/>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Nav</w:t>
            </w:r>
          </w:p>
        </w:tc>
      </w:tr>
      <w:tr w:rsidR="004314FD" w:rsidRPr="004314FD" w:rsidTr="00151C95">
        <w:trPr>
          <w:tblCellSpacing w:w="15" w:type="dxa"/>
        </w:trPr>
        <w:tc>
          <w:tcPr>
            <w:tcW w:w="4970" w:type="pct"/>
            <w:gridSpan w:val="6"/>
            <w:tcBorders>
              <w:top w:val="outset" w:sz="6" w:space="0" w:color="auto"/>
              <w:left w:val="outset" w:sz="6" w:space="0" w:color="auto"/>
              <w:bottom w:val="outset" w:sz="6" w:space="0" w:color="auto"/>
              <w:right w:val="outset" w:sz="6" w:space="0" w:color="auto"/>
            </w:tcBorders>
            <w:vAlign w:val="center"/>
            <w:hideMark/>
          </w:tcPr>
          <w:p w:rsidR="00ED7354" w:rsidRPr="004314FD" w:rsidRDefault="00ED7354" w:rsidP="00161A0A">
            <w:pPr>
              <w:spacing w:after="0" w:line="240" w:lineRule="auto"/>
              <w:jc w:val="center"/>
              <w:rPr>
                <w:rFonts w:ascii="Times New Roman" w:eastAsia="Times New Roman" w:hAnsi="Times New Roman"/>
                <w:b/>
                <w:bCs/>
                <w:sz w:val="24"/>
                <w:szCs w:val="24"/>
                <w:lang w:eastAsia="lv-LV"/>
              </w:rPr>
            </w:pPr>
            <w:r w:rsidRPr="004314FD">
              <w:rPr>
                <w:rFonts w:ascii="Times New Roman" w:eastAsia="Times New Roman" w:hAnsi="Times New Roman"/>
                <w:b/>
                <w:bCs/>
                <w:sz w:val="24"/>
                <w:szCs w:val="24"/>
                <w:lang w:eastAsia="lv-LV"/>
              </w:rPr>
              <w:t>2.tabula</w:t>
            </w:r>
            <w:r w:rsidRPr="004314FD">
              <w:rPr>
                <w:rFonts w:ascii="Times New Roman" w:eastAsia="Times New Roman" w:hAnsi="Times New Roman"/>
                <w:b/>
                <w:bCs/>
                <w:sz w:val="24"/>
                <w:szCs w:val="24"/>
                <w:lang w:eastAsia="lv-LV"/>
              </w:rPr>
              <w:br/>
              <w:t>Ar tiesību akta projektu izpildītās vai uzņemtās saistības, kas izriet no starptautiskajiem tiesību aktiem vai starptautiskas institūcijas vai organizācijas dokumentiem.</w:t>
            </w:r>
            <w:r w:rsidRPr="004314FD">
              <w:rPr>
                <w:rFonts w:ascii="Times New Roman" w:eastAsia="Times New Roman" w:hAnsi="Times New Roman"/>
                <w:b/>
                <w:bCs/>
                <w:sz w:val="24"/>
                <w:szCs w:val="24"/>
                <w:lang w:eastAsia="lv-LV"/>
              </w:rPr>
              <w:br/>
              <w:t>Pasākumi šo saistību izpildei</w:t>
            </w:r>
          </w:p>
        </w:tc>
      </w:tr>
      <w:tr w:rsidR="004314FD" w:rsidRPr="004314FD" w:rsidTr="00467B56">
        <w:trPr>
          <w:tblCellSpacing w:w="15" w:type="dxa"/>
        </w:trPr>
        <w:tc>
          <w:tcPr>
            <w:tcW w:w="1356" w:type="pct"/>
            <w:gridSpan w:val="2"/>
            <w:tcBorders>
              <w:top w:val="outset" w:sz="6" w:space="0" w:color="auto"/>
              <w:left w:val="outset" w:sz="6" w:space="0" w:color="auto"/>
              <w:bottom w:val="outset" w:sz="6" w:space="0" w:color="auto"/>
              <w:right w:val="outset" w:sz="6" w:space="0" w:color="auto"/>
            </w:tcBorders>
            <w:vAlign w:val="center"/>
            <w:hideMark/>
          </w:tcPr>
          <w:p w:rsidR="00ED7354" w:rsidRPr="004314FD" w:rsidRDefault="00ED7354"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Attiecīgā starptautiskā tiesību akta vai starptautiskas institūcijas vai organizācijas dokumenta (turpmāk - starptautiskais dokuments) datums, numurs un nosaukums</w:t>
            </w:r>
          </w:p>
        </w:tc>
        <w:tc>
          <w:tcPr>
            <w:tcW w:w="3599" w:type="pct"/>
            <w:gridSpan w:val="4"/>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jc w:val="both"/>
              <w:rPr>
                <w:rFonts w:ascii="Times New Roman" w:eastAsia="Times New Roman" w:hAnsi="Times New Roman"/>
                <w:sz w:val="24"/>
                <w:szCs w:val="24"/>
                <w:lang w:eastAsia="lv-LV"/>
              </w:rPr>
            </w:pPr>
            <w:r w:rsidRPr="004314FD">
              <w:rPr>
                <w:rFonts w:ascii="Times New Roman" w:hAnsi="Times New Roman"/>
                <w:sz w:val="24"/>
                <w:szCs w:val="24"/>
              </w:rPr>
              <w:t>Projekts šo jomu neskar</w:t>
            </w:r>
          </w:p>
        </w:tc>
      </w:tr>
      <w:tr w:rsidR="004314FD" w:rsidRPr="004314FD" w:rsidTr="00467B56">
        <w:trPr>
          <w:tblCellSpacing w:w="15" w:type="dxa"/>
        </w:trPr>
        <w:tc>
          <w:tcPr>
            <w:tcW w:w="1356" w:type="pct"/>
            <w:gridSpan w:val="2"/>
            <w:tcBorders>
              <w:top w:val="outset" w:sz="6" w:space="0" w:color="auto"/>
              <w:left w:val="outset" w:sz="6" w:space="0" w:color="auto"/>
              <w:bottom w:val="outset" w:sz="6" w:space="0" w:color="auto"/>
              <w:right w:val="outset" w:sz="6" w:space="0" w:color="auto"/>
            </w:tcBorders>
            <w:vAlign w:val="center"/>
            <w:hideMark/>
          </w:tcPr>
          <w:p w:rsidR="00ED7354" w:rsidRPr="004314FD" w:rsidRDefault="00ED7354" w:rsidP="00161A0A">
            <w:pPr>
              <w:spacing w:after="0" w:line="240" w:lineRule="auto"/>
              <w:jc w:val="center"/>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A</w:t>
            </w:r>
          </w:p>
        </w:tc>
        <w:tc>
          <w:tcPr>
            <w:tcW w:w="1173" w:type="pct"/>
            <w:gridSpan w:val="2"/>
            <w:tcBorders>
              <w:top w:val="outset" w:sz="6" w:space="0" w:color="auto"/>
              <w:left w:val="outset" w:sz="6" w:space="0" w:color="auto"/>
              <w:bottom w:val="outset" w:sz="6" w:space="0" w:color="auto"/>
              <w:right w:val="outset" w:sz="6" w:space="0" w:color="auto"/>
            </w:tcBorders>
            <w:vAlign w:val="center"/>
            <w:hideMark/>
          </w:tcPr>
          <w:p w:rsidR="00ED7354" w:rsidRPr="004314FD" w:rsidRDefault="00ED7354" w:rsidP="00161A0A">
            <w:pPr>
              <w:spacing w:after="0" w:line="240" w:lineRule="auto"/>
              <w:jc w:val="center"/>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B</w:t>
            </w:r>
          </w:p>
        </w:tc>
        <w:tc>
          <w:tcPr>
            <w:tcW w:w="2411" w:type="pct"/>
            <w:gridSpan w:val="2"/>
            <w:tcBorders>
              <w:top w:val="outset" w:sz="6" w:space="0" w:color="auto"/>
              <w:left w:val="outset" w:sz="6" w:space="0" w:color="auto"/>
              <w:bottom w:val="outset" w:sz="6" w:space="0" w:color="auto"/>
              <w:right w:val="outset" w:sz="6" w:space="0" w:color="auto"/>
            </w:tcBorders>
            <w:vAlign w:val="center"/>
            <w:hideMark/>
          </w:tcPr>
          <w:p w:rsidR="00ED7354" w:rsidRPr="004314FD" w:rsidRDefault="00ED7354" w:rsidP="00161A0A">
            <w:pPr>
              <w:spacing w:after="0" w:line="240" w:lineRule="auto"/>
              <w:jc w:val="center"/>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C</w:t>
            </w:r>
          </w:p>
        </w:tc>
      </w:tr>
      <w:tr w:rsidR="004314FD" w:rsidRPr="004314FD" w:rsidTr="00467B56">
        <w:trPr>
          <w:tblCellSpacing w:w="15" w:type="dxa"/>
        </w:trPr>
        <w:tc>
          <w:tcPr>
            <w:tcW w:w="1356" w:type="pct"/>
            <w:gridSpan w:val="2"/>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xml:space="preserve">Starptautiskās saistības (pēc būtības), kas izriet no norādītā starptautiskā dokumenta. </w:t>
            </w:r>
          </w:p>
          <w:p w:rsidR="00ED7354" w:rsidRPr="004314FD" w:rsidRDefault="00ED7354"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Konkrēti veicamie pasākumi vai uzdevumi, kas nepieciešami šo starptautisko saistību izpildei</w:t>
            </w:r>
          </w:p>
        </w:tc>
        <w:tc>
          <w:tcPr>
            <w:tcW w:w="1173" w:type="pct"/>
            <w:gridSpan w:val="2"/>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411" w:type="pct"/>
            <w:gridSpan w:val="2"/>
            <w:tcBorders>
              <w:top w:val="outset" w:sz="6" w:space="0" w:color="auto"/>
              <w:left w:val="outset" w:sz="6" w:space="0" w:color="auto"/>
              <w:bottom w:val="outset" w:sz="6" w:space="0" w:color="auto"/>
              <w:right w:val="outset" w:sz="6" w:space="0" w:color="auto"/>
            </w:tcBorders>
            <w:hideMark/>
          </w:tcPr>
          <w:p w:rsidR="00ED7354" w:rsidRPr="004314FD" w:rsidRDefault="00ED7354" w:rsidP="00B94953">
            <w:pPr>
              <w:spacing w:after="0" w:line="240" w:lineRule="auto"/>
              <w:jc w:val="both"/>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xml:space="preserve">Informācija par to, vai starptautiskās saistības, kas minētas šīs tabulas A ailē, tiek izpildītas pilnībā vai daļēji. </w:t>
            </w:r>
          </w:p>
          <w:p w:rsidR="00ED7354" w:rsidRPr="004314FD" w:rsidRDefault="00ED7354" w:rsidP="00B94953">
            <w:pPr>
              <w:spacing w:after="0" w:line="240" w:lineRule="auto"/>
              <w:jc w:val="both"/>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Ja attiecīgās starptautiskās saistības tiek izpildītas daļēji, sniedz skaidrojumu, kā arī precīzi norāda, kad un kādā veidā starptautiskās saistības tiks izpildītas pilnībā.</w:t>
            </w:r>
          </w:p>
          <w:p w:rsidR="00ED7354" w:rsidRPr="004314FD" w:rsidRDefault="00ED7354" w:rsidP="00B94953">
            <w:pPr>
              <w:spacing w:after="0" w:line="240" w:lineRule="auto"/>
              <w:jc w:val="both"/>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Norāda institūciju, kas ir atbildīga par šo saistību izpildi pilnībā</w:t>
            </w:r>
          </w:p>
        </w:tc>
      </w:tr>
      <w:tr w:rsidR="004314FD" w:rsidRPr="004314FD" w:rsidTr="00467B56">
        <w:trPr>
          <w:tblCellSpacing w:w="15" w:type="dxa"/>
        </w:trPr>
        <w:tc>
          <w:tcPr>
            <w:tcW w:w="1356" w:type="pct"/>
            <w:gridSpan w:val="2"/>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jc w:val="both"/>
              <w:rPr>
                <w:rFonts w:ascii="Times New Roman" w:eastAsia="Times New Roman" w:hAnsi="Times New Roman"/>
                <w:sz w:val="24"/>
                <w:szCs w:val="24"/>
                <w:lang w:eastAsia="lv-LV"/>
              </w:rPr>
            </w:pPr>
            <w:r w:rsidRPr="004314FD">
              <w:rPr>
                <w:rFonts w:ascii="Times New Roman" w:hAnsi="Times New Roman"/>
                <w:sz w:val="24"/>
                <w:szCs w:val="24"/>
              </w:rPr>
              <w:t>Projekts šo jomu neskar</w:t>
            </w:r>
          </w:p>
        </w:tc>
        <w:tc>
          <w:tcPr>
            <w:tcW w:w="1173" w:type="pct"/>
            <w:gridSpan w:val="2"/>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jc w:val="both"/>
              <w:rPr>
                <w:rFonts w:ascii="Times New Roman" w:eastAsia="Times New Roman" w:hAnsi="Times New Roman"/>
                <w:sz w:val="24"/>
                <w:szCs w:val="24"/>
                <w:lang w:eastAsia="lv-LV"/>
              </w:rPr>
            </w:pPr>
            <w:r w:rsidRPr="004314FD">
              <w:rPr>
                <w:rFonts w:ascii="Times New Roman" w:hAnsi="Times New Roman"/>
                <w:sz w:val="24"/>
                <w:szCs w:val="24"/>
              </w:rPr>
              <w:t>Projekts šo jomu neskar</w:t>
            </w:r>
          </w:p>
        </w:tc>
        <w:tc>
          <w:tcPr>
            <w:tcW w:w="2411" w:type="pct"/>
            <w:gridSpan w:val="2"/>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jc w:val="both"/>
              <w:rPr>
                <w:rFonts w:ascii="Times New Roman" w:eastAsia="Times New Roman" w:hAnsi="Times New Roman"/>
                <w:sz w:val="24"/>
                <w:szCs w:val="24"/>
                <w:lang w:eastAsia="lv-LV"/>
              </w:rPr>
            </w:pPr>
            <w:r w:rsidRPr="004314FD">
              <w:rPr>
                <w:rFonts w:ascii="Times New Roman" w:hAnsi="Times New Roman"/>
                <w:sz w:val="24"/>
                <w:szCs w:val="24"/>
              </w:rPr>
              <w:t>Projekts šo jomu neskar</w:t>
            </w:r>
          </w:p>
        </w:tc>
      </w:tr>
      <w:tr w:rsidR="004314FD" w:rsidRPr="004314FD" w:rsidTr="00467B56">
        <w:trPr>
          <w:tblCellSpacing w:w="15" w:type="dxa"/>
        </w:trPr>
        <w:tc>
          <w:tcPr>
            <w:tcW w:w="1356" w:type="pct"/>
            <w:gridSpan w:val="2"/>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Vai starptautiskajā dokumentā paredzētās saistības nav pretrunā ar jau esošajām Latvijas Republikas starptautiskajām saistībām</w:t>
            </w:r>
          </w:p>
        </w:tc>
        <w:tc>
          <w:tcPr>
            <w:tcW w:w="3599" w:type="pct"/>
            <w:gridSpan w:val="4"/>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jc w:val="both"/>
              <w:rPr>
                <w:rFonts w:ascii="Times New Roman" w:eastAsia="Times New Roman" w:hAnsi="Times New Roman"/>
                <w:sz w:val="24"/>
                <w:szCs w:val="24"/>
                <w:lang w:eastAsia="lv-LV"/>
              </w:rPr>
            </w:pPr>
            <w:r w:rsidRPr="004314FD">
              <w:rPr>
                <w:rFonts w:ascii="Times New Roman" w:hAnsi="Times New Roman"/>
                <w:sz w:val="24"/>
                <w:szCs w:val="24"/>
              </w:rPr>
              <w:t>Projekts šo jomu neskar</w:t>
            </w:r>
          </w:p>
        </w:tc>
      </w:tr>
      <w:tr w:rsidR="004314FD" w:rsidRPr="004314FD" w:rsidTr="00467B56">
        <w:trPr>
          <w:tblCellSpacing w:w="15" w:type="dxa"/>
        </w:trPr>
        <w:tc>
          <w:tcPr>
            <w:tcW w:w="1356" w:type="pct"/>
            <w:gridSpan w:val="2"/>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Cita informācija</w:t>
            </w:r>
          </w:p>
        </w:tc>
        <w:tc>
          <w:tcPr>
            <w:tcW w:w="3599" w:type="pct"/>
            <w:gridSpan w:val="4"/>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Nav</w:t>
            </w:r>
          </w:p>
        </w:tc>
      </w:tr>
    </w:tbl>
    <w:p w:rsidR="00027707" w:rsidRPr="004314FD" w:rsidRDefault="00027707" w:rsidP="00161A0A">
      <w:pPr>
        <w:spacing w:after="0" w:line="240" w:lineRule="auto"/>
        <w:rPr>
          <w:rFonts w:ascii="Times New Roman" w:eastAsia="Times New Roman" w:hAnsi="Times New Roman"/>
          <w:sz w:val="24"/>
          <w:szCs w:val="24"/>
          <w:lang w:eastAsia="lv-LV"/>
        </w:rPr>
      </w:pPr>
    </w:p>
    <w:tbl>
      <w:tblPr>
        <w:tblW w:w="5867" w:type="pct"/>
        <w:tblCellSpacing w:w="15" w:type="dxa"/>
        <w:tblInd w:w="-4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7"/>
        <w:gridCol w:w="2449"/>
        <w:gridCol w:w="6536"/>
      </w:tblGrid>
      <w:tr w:rsidR="004314FD" w:rsidRPr="004314FD" w:rsidTr="00151C95">
        <w:trPr>
          <w:trHeight w:val="420"/>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027707" w:rsidRPr="004314FD" w:rsidRDefault="00027707" w:rsidP="00161A0A">
            <w:pPr>
              <w:spacing w:after="0" w:line="240" w:lineRule="auto"/>
              <w:jc w:val="center"/>
              <w:rPr>
                <w:rFonts w:ascii="Times New Roman" w:eastAsia="Times New Roman" w:hAnsi="Times New Roman"/>
                <w:b/>
                <w:bCs/>
                <w:sz w:val="24"/>
                <w:szCs w:val="24"/>
                <w:lang w:eastAsia="lv-LV"/>
              </w:rPr>
            </w:pPr>
            <w:r w:rsidRPr="004314FD">
              <w:rPr>
                <w:rFonts w:ascii="Times New Roman" w:eastAsia="Times New Roman" w:hAnsi="Times New Roman"/>
                <w:b/>
                <w:bCs/>
                <w:sz w:val="24"/>
                <w:szCs w:val="24"/>
                <w:lang w:eastAsia="lv-LV"/>
              </w:rPr>
              <w:t>VI. Sabiedrības līdzdalība un komunikācijas aktivitātes</w:t>
            </w:r>
          </w:p>
        </w:tc>
      </w:tr>
      <w:tr w:rsidR="004314FD" w:rsidRPr="004314FD" w:rsidTr="00151C95">
        <w:trPr>
          <w:trHeight w:val="540"/>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027707" w:rsidRPr="004314FD" w:rsidRDefault="00027707"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1.</w:t>
            </w:r>
          </w:p>
        </w:tc>
        <w:tc>
          <w:tcPr>
            <w:tcW w:w="1227" w:type="pct"/>
            <w:tcBorders>
              <w:top w:val="outset" w:sz="6" w:space="0" w:color="auto"/>
              <w:left w:val="outset" w:sz="6" w:space="0" w:color="auto"/>
              <w:bottom w:val="outset" w:sz="6" w:space="0" w:color="auto"/>
              <w:right w:val="outset" w:sz="6" w:space="0" w:color="auto"/>
            </w:tcBorders>
            <w:hideMark/>
          </w:tcPr>
          <w:p w:rsidR="00027707" w:rsidRPr="004314FD" w:rsidRDefault="00027707"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Plānotās sabiedrības līdzdalības un komunikācijas aktivitātes saistībā ar projektu</w:t>
            </w:r>
          </w:p>
        </w:tc>
        <w:tc>
          <w:tcPr>
            <w:tcW w:w="3260" w:type="pct"/>
            <w:tcBorders>
              <w:top w:val="outset" w:sz="6" w:space="0" w:color="auto"/>
              <w:left w:val="outset" w:sz="6" w:space="0" w:color="auto"/>
              <w:bottom w:val="outset" w:sz="6" w:space="0" w:color="auto"/>
              <w:right w:val="outset" w:sz="6" w:space="0" w:color="auto"/>
            </w:tcBorders>
            <w:hideMark/>
          </w:tcPr>
          <w:p w:rsidR="00E715AB" w:rsidRPr="004314FD" w:rsidRDefault="00E715AB" w:rsidP="00DB6F36">
            <w:pPr>
              <w:shd w:val="clear" w:color="auto" w:fill="FFFFFF"/>
              <w:spacing w:after="0" w:line="240" w:lineRule="auto"/>
              <w:ind w:right="209"/>
              <w:jc w:val="both"/>
              <w:rPr>
                <w:rFonts w:ascii="Times New Roman" w:eastAsia="Times New Roman" w:hAnsi="Times New Roman"/>
                <w:sz w:val="24"/>
                <w:szCs w:val="24"/>
                <w:lang w:eastAsia="lv-LV"/>
              </w:rPr>
            </w:pPr>
            <w:r w:rsidRPr="004314FD">
              <w:rPr>
                <w:rFonts w:ascii="Times New Roman" w:hAnsi="Times New Roman"/>
                <w:iCs/>
                <w:sz w:val="24"/>
                <w:szCs w:val="24"/>
              </w:rPr>
              <w:t>Pēc noteikumu projekta izsludināšanas Valsts sekretāru sanāksmē noteikumu projektu vērtēs ar Valsts sekretāru sanāksmes protokollēmumu noteiktās institūcijas</w:t>
            </w:r>
            <w:r w:rsidRPr="004314FD">
              <w:rPr>
                <w:iCs/>
                <w:sz w:val="28"/>
                <w:szCs w:val="28"/>
              </w:rPr>
              <w:t xml:space="preserve">. </w:t>
            </w:r>
          </w:p>
          <w:p w:rsidR="00D31DE3" w:rsidRPr="004314FD" w:rsidRDefault="00D31DE3" w:rsidP="00161A0A">
            <w:pPr>
              <w:spacing w:after="0" w:line="240" w:lineRule="auto"/>
              <w:ind w:left="159" w:right="209" w:firstLine="425"/>
              <w:jc w:val="both"/>
              <w:rPr>
                <w:rFonts w:ascii="Times New Roman" w:eastAsia="Times New Roman" w:hAnsi="Times New Roman"/>
                <w:sz w:val="24"/>
                <w:szCs w:val="24"/>
                <w:lang w:eastAsia="lv-LV"/>
              </w:rPr>
            </w:pPr>
          </w:p>
        </w:tc>
      </w:tr>
      <w:tr w:rsidR="004314FD" w:rsidRPr="004314FD" w:rsidTr="00151C95">
        <w:trPr>
          <w:trHeight w:val="330"/>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2.</w:t>
            </w:r>
          </w:p>
        </w:tc>
        <w:tc>
          <w:tcPr>
            <w:tcW w:w="1227" w:type="pct"/>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Sabiedrības līdzdalība projekta izstrādē</w:t>
            </w:r>
          </w:p>
        </w:tc>
        <w:tc>
          <w:tcPr>
            <w:tcW w:w="3260" w:type="pct"/>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jc w:val="both"/>
              <w:rPr>
                <w:rFonts w:ascii="Times New Roman" w:eastAsia="Times New Roman" w:hAnsi="Times New Roman"/>
                <w:sz w:val="24"/>
                <w:szCs w:val="24"/>
                <w:lang w:eastAsia="lv-LV"/>
              </w:rPr>
            </w:pPr>
            <w:r w:rsidRPr="004314FD">
              <w:rPr>
                <w:rFonts w:ascii="Times New Roman" w:hAnsi="Times New Roman"/>
                <w:sz w:val="24"/>
                <w:szCs w:val="24"/>
              </w:rPr>
              <w:t>Projekts šo jomu neskar</w:t>
            </w:r>
          </w:p>
        </w:tc>
      </w:tr>
      <w:tr w:rsidR="004314FD" w:rsidRPr="004314FD" w:rsidTr="00151C95">
        <w:trPr>
          <w:trHeight w:val="465"/>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3.</w:t>
            </w:r>
          </w:p>
        </w:tc>
        <w:tc>
          <w:tcPr>
            <w:tcW w:w="1227" w:type="pct"/>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Sabiedrības līdzdalības rezultāti</w:t>
            </w:r>
          </w:p>
        </w:tc>
        <w:tc>
          <w:tcPr>
            <w:tcW w:w="3260" w:type="pct"/>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jc w:val="both"/>
              <w:rPr>
                <w:rFonts w:ascii="Times New Roman" w:eastAsia="Times New Roman" w:hAnsi="Times New Roman"/>
                <w:sz w:val="24"/>
                <w:szCs w:val="24"/>
                <w:lang w:eastAsia="lv-LV"/>
              </w:rPr>
            </w:pPr>
            <w:r w:rsidRPr="004314FD">
              <w:rPr>
                <w:rFonts w:ascii="Times New Roman" w:hAnsi="Times New Roman"/>
                <w:sz w:val="24"/>
                <w:szCs w:val="24"/>
              </w:rPr>
              <w:t>Projekts šo jomu neskar</w:t>
            </w:r>
          </w:p>
        </w:tc>
      </w:tr>
      <w:tr w:rsidR="004314FD" w:rsidRPr="004314FD" w:rsidTr="00151C95">
        <w:trPr>
          <w:trHeight w:val="465"/>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4.</w:t>
            </w:r>
          </w:p>
        </w:tc>
        <w:tc>
          <w:tcPr>
            <w:tcW w:w="1227" w:type="pct"/>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Cita informācija</w:t>
            </w:r>
          </w:p>
        </w:tc>
        <w:tc>
          <w:tcPr>
            <w:tcW w:w="3260" w:type="pct"/>
            <w:tcBorders>
              <w:top w:val="outset" w:sz="6" w:space="0" w:color="auto"/>
              <w:left w:val="outset" w:sz="6" w:space="0" w:color="auto"/>
              <w:bottom w:val="outset" w:sz="6" w:space="0" w:color="auto"/>
              <w:right w:val="outset" w:sz="6" w:space="0" w:color="auto"/>
            </w:tcBorders>
            <w:hideMark/>
          </w:tcPr>
          <w:p w:rsidR="00ED7354" w:rsidRPr="004314FD" w:rsidRDefault="00ED7354"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Nav</w:t>
            </w:r>
          </w:p>
        </w:tc>
      </w:tr>
    </w:tbl>
    <w:p w:rsidR="00027707" w:rsidRPr="004314FD" w:rsidRDefault="00027707" w:rsidP="00161A0A">
      <w:pPr>
        <w:spacing w:after="0" w:line="240" w:lineRule="auto"/>
        <w:rPr>
          <w:rFonts w:ascii="Times New Roman" w:eastAsia="Times New Roman" w:hAnsi="Times New Roman"/>
          <w:sz w:val="24"/>
          <w:szCs w:val="24"/>
          <w:lang w:eastAsia="lv-LV"/>
        </w:rPr>
      </w:pPr>
    </w:p>
    <w:tbl>
      <w:tblPr>
        <w:tblW w:w="5867" w:type="pct"/>
        <w:tblCellSpacing w:w="15" w:type="dxa"/>
        <w:tblInd w:w="-4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6"/>
        <w:gridCol w:w="3140"/>
        <w:gridCol w:w="5846"/>
      </w:tblGrid>
      <w:tr w:rsidR="004314FD" w:rsidRPr="004314FD" w:rsidTr="00151C95">
        <w:trPr>
          <w:trHeight w:val="37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027707" w:rsidRPr="004314FD" w:rsidRDefault="00027707" w:rsidP="00161A0A">
            <w:pPr>
              <w:spacing w:after="0" w:line="240" w:lineRule="auto"/>
              <w:jc w:val="center"/>
              <w:rPr>
                <w:rFonts w:ascii="Times New Roman" w:eastAsia="Times New Roman" w:hAnsi="Times New Roman"/>
                <w:b/>
                <w:bCs/>
                <w:sz w:val="24"/>
                <w:szCs w:val="24"/>
                <w:lang w:eastAsia="lv-LV"/>
              </w:rPr>
            </w:pPr>
            <w:r w:rsidRPr="004314FD">
              <w:rPr>
                <w:rFonts w:ascii="Times New Roman" w:eastAsia="Times New Roman" w:hAnsi="Times New Roman"/>
                <w:b/>
                <w:bCs/>
                <w:sz w:val="24"/>
                <w:szCs w:val="24"/>
                <w:lang w:eastAsia="lv-LV"/>
              </w:rPr>
              <w:t>VII. Tiesību akta projekta izpildes nodrošināšana un tās ietekme uz institūcijām</w:t>
            </w:r>
          </w:p>
        </w:tc>
      </w:tr>
      <w:tr w:rsidR="004314FD" w:rsidRPr="004314FD" w:rsidTr="00151C95">
        <w:trPr>
          <w:trHeight w:val="420"/>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027707" w:rsidRPr="004314FD" w:rsidRDefault="00027707"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1.</w:t>
            </w:r>
          </w:p>
        </w:tc>
        <w:tc>
          <w:tcPr>
            <w:tcW w:w="1577" w:type="pct"/>
            <w:tcBorders>
              <w:top w:val="outset" w:sz="6" w:space="0" w:color="auto"/>
              <w:left w:val="outset" w:sz="6" w:space="0" w:color="auto"/>
              <w:bottom w:val="outset" w:sz="6" w:space="0" w:color="auto"/>
              <w:right w:val="outset" w:sz="6" w:space="0" w:color="auto"/>
            </w:tcBorders>
            <w:hideMark/>
          </w:tcPr>
          <w:p w:rsidR="00027707" w:rsidRPr="004314FD" w:rsidRDefault="00027707"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Projekta izpildē iesaistītās institūcijas</w:t>
            </w:r>
          </w:p>
        </w:tc>
        <w:tc>
          <w:tcPr>
            <w:tcW w:w="2910" w:type="pct"/>
            <w:tcBorders>
              <w:top w:val="outset" w:sz="6" w:space="0" w:color="auto"/>
              <w:left w:val="outset" w:sz="6" w:space="0" w:color="auto"/>
              <w:bottom w:val="outset" w:sz="6" w:space="0" w:color="auto"/>
              <w:right w:val="outset" w:sz="6" w:space="0" w:color="auto"/>
            </w:tcBorders>
            <w:hideMark/>
          </w:tcPr>
          <w:p w:rsidR="00D31DE3" w:rsidRPr="004314FD" w:rsidRDefault="009663E0" w:rsidP="00C23FB4">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Vides aizsardzības un reģionālās attīstības ministrija</w:t>
            </w:r>
            <w:r w:rsidR="008F7DAD" w:rsidRPr="004314FD">
              <w:rPr>
                <w:rFonts w:ascii="Times New Roman" w:eastAsia="Times New Roman" w:hAnsi="Times New Roman"/>
                <w:sz w:val="24"/>
                <w:szCs w:val="24"/>
                <w:lang w:eastAsia="lv-LV"/>
              </w:rPr>
              <w:t xml:space="preserve"> </w:t>
            </w:r>
          </w:p>
        </w:tc>
      </w:tr>
      <w:tr w:rsidR="004314FD" w:rsidRPr="004314FD" w:rsidTr="00151C95">
        <w:trPr>
          <w:trHeight w:val="450"/>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027707" w:rsidRPr="004314FD" w:rsidRDefault="00027707"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2.</w:t>
            </w:r>
          </w:p>
        </w:tc>
        <w:tc>
          <w:tcPr>
            <w:tcW w:w="1577" w:type="pct"/>
            <w:tcBorders>
              <w:top w:val="outset" w:sz="6" w:space="0" w:color="auto"/>
              <w:left w:val="outset" w:sz="6" w:space="0" w:color="auto"/>
              <w:bottom w:val="outset" w:sz="6" w:space="0" w:color="auto"/>
              <w:right w:val="outset" w:sz="6" w:space="0" w:color="auto"/>
            </w:tcBorders>
            <w:hideMark/>
          </w:tcPr>
          <w:p w:rsidR="00027707" w:rsidRPr="004314FD" w:rsidRDefault="00027707"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xml:space="preserve">Projekta izpildes ietekme uz pārvaldes funkcijām un institucionālo struktūru. </w:t>
            </w:r>
          </w:p>
          <w:p w:rsidR="00027707" w:rsidRPr="004314FD" w:rsidRDefault="00027707"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910" w:type="pct"/>
            <w:tcBorders>
              <w:top w:val="outset" w:sz="6" w:space="0" w:color="auto"/>
              <w:left w:val="outset" w:sz="6" w:space="0" w:color="auto"/>
              <w:bottom w:val="outset" w:sz="6" w:space="0" w:color="auto"/>
              <w:right w:val="outset" w:sz="6" w:space="0" w:color="auto"/>
            </w:tcBorders>
            <w:hideMark/>
          </w:tcPr>
          <w:p w:rsidR="00027707" w:rsidRPr="004314FD" w:rsidRDefault="00EC780E" w:rsidP="00DB6F36">
            <w:pPr>
              <w:spacing w:after="0" w:line="240" w:lineRule="auto"/>
              <w:jc w:val="both"/>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 xml:space="preserve">Saskaņā ar Ministru kabineta 2014.gada 28.oktobra 58.protokola 45.§ noteikto, 2016.gadā uz </w:t>
            </w:r>
            <w:r w:rsidR="00DB6F36">
              <w:rPr>
                <w:rFonts w:ascii="Times New Roman" w:eastAsia="Times New Roman" w:hAnsi="Times New Roman"/>
                <w:sz w:val="24"/>
                <w:szCs w:val="24"/>
                <w:lang w:eastAsia="lv-LV"/>
              </w:rPr>
              <w:t>VARAM</w:t>
            </w:r>
            <w:r w:rsidR="00A7187D" w:rsidRPr="004314FD">
              <w:rPr>
                <w:rFonts w:ascii="Times New Roman" w:eastAsia="Times New Roman" w:hAnsi="Times New Roman"/>
                <w:sz w:val="24"/>
                <w:szCs w:val="24"/>
                <w:lang w:eastAsia="lv-LV"/>
              </w:rPr>
              <w:t xml:space="preserve"> </w:t>
            </w:r>
            <w:r w:rsidR="0031716D" w:rsidRPr="004314FD">
              <w:rPr>
                <w:rFonts w:ascii="Times New Roman" w:eastAsia="Times New Roman" w:hAnsi="Times New Roman"/>
                <w:sz w:val="24"/>
                <w:szCs w:val="24"/>
                <w:lang w:eastAsia="lv-LV"/>
              </w:rPr>
              <w:t xml:space="preserve">centrālo aparātu tiks </w:t>
            </w:r>
            <w:r w:rsidRPr="004314FD">
              <w:rPr>
                <w:rFonts w:ascii="Times New Roman" w:eastAsia="Times New Roman" w:hAnsi="Times New Roman"/>
                <w:sz w:val="24"/>
                <w:szCs w:val="24"/>
                <w:lang w:eastAsia="lv-LV"/>
              </w:rPr>
              <w:t>pārceltas ar ETS programmu finanšu k</w:t>
            </w:r>
            <w:r w:rsidR="0031716D" w:rsidRPr="004314FD">
              <w:rPr>
                <w:rFonts w:ascii="Times New Roman" w:eastAsia="Times New Roman" w:hAnsi="Times New Roman"/>
                <w:sz w:val="24"/>
                <w:szCs w:val="24"/>
                <w:lang w:eastAsia="lv-LV"/>
              </w:rPr>
              <w:t>ontroles funkcijas nodrošināšanai</w:t>
            </w:r>
            <w:r w:rsidRPr="004314FD">
              <w:rPr>
                <w:rFonts w:ascii="Times New Roman" w:eastAsia="Times New Roman" w:hAnsi="Times New Roman"/>
                <w:sz w:val="24"/>
                <w:szCs w:val="24"/>
                <w:lang w:eastAsia="lv-LV"/>
              </w:rPr>
              <w:t xml:space="preserve"> 12 amata vietas un saistītais finansējums 212 500 EUR apjomā</w:t>
            </w:r>
            <w:r w:rsidR="00554CA4" w:rsidRPr="004314FD">
              <w:rPr>
                <w:rFonts w:ascii="Times New Roman" w:eastAsia="Times New Roman" w:hAnsi="Times New Roman"/>
                <w:sz w:val="24"/>
                <w:szCs w:val="24"/>
                <w:lang w:eastAsia="lv-LV"/>
              </w:rPr>
              <w:t xml:space="preserve">, nepalielinot </w:t>
            </w:r>
            <w:r w:rsidR="00DB6F36">
              <w:rPr>
                <w:rFonts w:ascii="Times New Roman" w:eastAsia="Times New Roman" w:hAnsi="Times New Roman"/>
                <w:sz w:val="24"/>
                <w:szCs w:val="24"/>
                <w:lang w:eastAsia="lv-LV"/>
              </w:rPr>
              <w:t>VARAM</w:t>
            </w:r>
            <w:r w:rsidR="00554CA4" w:rsidRPr="004314FD">
              <w:rPr>
                <w:rFonts w:ascii="Times New Roman" w:eastAsia="Times New Roman" w:hAnsi="Times New Roman"/>
                <w:sz w:val="24"/>
                <w:szCs w:val="24"/>
                <w:lang w:eastAsia="lv-LV"/>
              </w:rPr>
              <w:t xml:space="preserve"> resorā esošo amata vietu skaitu.</w:t>
            </w:r>
          </w:p>
        </w:tc>
      </w:tr>
      <w:tr w:rsidR="004314FD" w:rsidRPr="004314FD" w:rsidTr="00151C95">
        <w:trPr>
          <w:trHeight w:val="390"/>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027707" w:rsidRPr="004314FD" w:rsidRDefault="00027707"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3.</w:t>
            </w:r>
          </w:p>
        </w:tc>
        <w:tc>
          <w:tcPr>
            <w:tcW w:w="1577" w:type="pct"/>
            <w:tcBorders>
              <w:top w:val="outset" w:sz="6" w:space="0" w:color="auto"/>
              <w:left w:val="outset" w:sz="6" w:space="0" w:color="auto"/>
              <w:bottom w:val="outset" w:sz="6" w:space="0" w:color="auto"/>
              <w:right w:val="outset" w:sz="6" w:space="0" w:color="auto"/>
            </w:tcBorders>
            <w:hideMark/>
          </w:tcPr>
          <w:p w:rsidR="00027707" w:rsidRPr="004314FD" w:rsidRDefault="00027707"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Cita informācija</w:t>
            </w:r>
          </w:p>
        </w:tc>
        <w:tc>
          <w:tcPr>
            <w:tcW w:w="2910" w:type="pct"/>
            <w:tcBorders>
              <w:top w:val="outset" w:sz="6" w:space="0" w:color="auto"/>
              <w:left w:val="outset" w:sz="6" w:space="0" w:color="auto"/>
              <w:bottom w:val="outset" w:sz="6" w:space="0" w:color="auto"/>
              <w:right w:val="outset" w:sz="6" w:space="0" w:color="auto"/>
            </w:tcBorders>
            <w:hideMark/>
          </w:tcPr>
          <w:p w:rsidR="00027707" w:rsidRPr="004314FD" w:rsidRDefault="009663E0" w:rsidP="00161A0A">
            <w:pPr>
              <w:spacing w:after="0" w:line="240" w:lineRule="auto"/>
              <w:rPr>
                <w:rFonts w:ascii="Times New Roman" w:eastAsia="Times New Roman" w:hAnsi="Times New Roman"/>
                <w:sz w:val="24"/>
                <w:szCs w:val="24"/>
                <w:lang w:eastAsia="lv-LV"/>
              </w:rPr>
            </w:pPr>
            <w:r w:rsidRPr="004314FD">
              <w:rPr>
                <w:rFonts w:ascii="Times New Roman" w:eastAsia="Times New Roman" w:hAnsi="Times New Roman"/>
                <w:sz w:val="24"/>
                <w:szCs w:val="24"/>
                <w:lang w:eastAsia="lv-LV"/>
              </w:rPr>
              <w:t>Nav</w:t>
            </w:r>
          </w:p>
        </w:tc>
      </w:tr>
    </w:tbl>
    <w:p w:rsidR="00DD3402" w:rsidRPr="004314FD" w:rsidRDefault="00DD3402" w:rsidP="00161A0A">
      <w:pPr>
        <w:spacing w:after="0" w:line="240" w:lineRule="auto"/>
      </w:pPr>
    </w:p>
    <w:p w:rsidR="00E6171D" w:rsidRPr="004314FD" w:rsidRDefault="00E6171D" w:rsidP="00161A0A">
      <w:pPr>
        <w:spacing w:after="0" w:line="240" w:lineRule="auto"/>
        <w:rPr>
          <w:rFonts w:ascii="Times New Roman" w:hAnsi="Times New Roman"/>
          <w:sz w:val="24"/>
          <w:szCs w:val="24"/>
        </w:rPr>
      </w:pPr>
      <w:r w:rsidRPr="004314FD">
        <w:rPr>
          <w:rFonts w:ascii="Times New Roman" w:hAnsi="Times New Roman"/>
          <w:sz w:val="24"/>
          <w:szCs w:val="24"/>
        </w:rPr>
        <w:t>Anotācijas IV sadaļa – projekts šīs jomas neskar.</w:t>
      </w:r>
    </w:p>
    <w:p w:rsidR="00E6171D" w:rsidRPr="004314FD" w:rsidRDefault="00E6171D" w:rsidP="00161A0A">
      <w:pPr>
        <w:spacing w:after="0" w:line="240" w:lineRule="auto"/>
      </w:pPr>
    </w:p>
    <w:p w:rsidR="00DD1795" w:rsidRPr="004314FD" w:rsidRDefault="00DD1795" w:rsidP="00161A0A">
      <w:pPr>
        <w:pStyle w:val="naisf"/>
        <w:tabs>
          <w:tab w:val="left" w:pos="-284"/>
          <w:tab w:val="left" w:pos="426"/>
          <w:tab w:val="left" w:pos="7230"/>
        </w:tabs>
        <w:spacing w:before="0" w:after="0"/>
        <w:ind w:right="-625" w:firstLine="0"/>
      </w:pPr>
      <w:r w:rsidRPr="004314FD">
        <w:t xml:space="preserve">Vides aizsardzības un </w:t>
      </w:r>
      <w:r w:rsidR="00030E21" w:rsidRPr="004314FD">
        <w:t>reģionālās attīstības ministrs                                           K.Gerhards</w:t>
      </w:r>
    </w:p>
    <w:p w:rsidR="00DD1795" w:rsidRDefault="00DD1795" w:rsidP="00161A0A">
      <w:pPr>
        <w:spacing w:after="0" w:line="240" w:lineRule="auto"/>
      </w:pPr>
    </w:p>
    <w:p w:rsidR="009D5E69" w:rsidRPr="00C14BFE" w:rsidRDefault="009D5E69" w:rsidP="00161A0A">
      <w:pPr>
        <w:spacing w:after="0" w:line="240" w:lineRule="auto"/>
        <w:rPr>
          <w:rFonts w:ascii="Times New Roman" w:hAnsi="Times New Roman"/>
          <w:sz w:val="24"/>
          <w:szCs w:val="24"/>
        </w:rPr>
      </w:pPr>
      <w:r w:rsidRPr="00C14BFE">
        <w:rPr>
          <w:rFonts w:ascii="Times New Roman" w:hAnsi="Times New Roman"/>
          <w:sz w:val="24"/>
          <w:szCs w:val="24"/>
        </w:rPr>
        <w:t>Vīza: valsts sekret</w:t>
      </w:r>
      <w:r w:rsidRPr="009D5E69">
        <w:rPr>
          <w:rFonts w:ascii="Times New Roman" w:hAnsi="Times New Roman"/>
          <w:sz w:val="24"/>
          <w:szCs w:val="24"/>
        </w:rPr>
        <w:t>ārs</w:t>
      </w:r>
      <w:r w:rsidRPr="009D5E69">
        <w:rPr>
          <w:rFonts w:ascii="Times New Roman" w:hAnsi="Times New Roman"/>
          <w:sz w:val="24"/>
          <w:szCs w:val="24"/>
        </w:rPr>
        <w:tab/>
      </w:r>
      <w:r w:rsidRPr="009D5E69">
        <w:rPr>
          <w:rFonts w:ascii="Times New Roman" w:hAnsi="Times New Roman"/>
          <w:sz w:val="24"/>
          <w:szCs w:val="24"/>
        </w:rPr>
        <w:tab/>
      </w:r>
      <w:r w:rsidRPr="009D5E69">
        <w:rPr>
          <w:rFonts w:ascii="Times New Roman" w:hAnsi="Times New Roman"/>
          <w:sz w:val="24"/>
          <w:szCs w:val="24"/>
        </w:rPr>
        <w:tab/>
      </w:r>
      <w:r w:rsidRPr="009D5E69">
        <w:rPr>
          <w:rFonts w:ascii="Times New Roman" w:hAnsi="Times New Roman"/>
          <w:sz w:val="24"/>
          <w:szCs w:val="24"/>
        </w:rPr>
        <w:tab/>
      </w:r>
      <w:r w:rsidRPr="009D5E69">
        <w:rPr>
          <w:rFonts w:ascii="Times New Roman" w:hAnsi="Times New Roman"/>
          <w:sz w:val="24"/>
          <w:szCs w:val="24"/>
        </w:rPr>
        <w:tab/>
      </w:r>
      <w:r w:rsidRPr="009D5E69">
        <w:rPr>
          <w:rFonts w:ascii="Times New Roman" w:hAnsi="Times New Roman"/>
          <w:sz w:val="24"/>
          <w:szCs w:val="24"/>
        </w:rPr>
        <w:tab/>
      </w:r>
      <w:r w:rsidRPr="009D5E69">
        <w:rPr>
          <w:rFonts w:ascii="Times New Roman" w:hAnsi="Times New Roman"/>
          <w:sz w:val="24"/>
          <w:szCs w:val="24"/>
        </w:rPr>
        <w:tab/>
      </w:r>
      <w:r w:rsidRPr="009D5E69">
        <w:rPr>
          <w:rFonts w:ascii="Times New Roman" w:hAnsi="Times New Roman"/>
          <w:sz w:val="24"/>
          <w:szCs w:val="24"/>
        </w:rPr>
        <w:tab/>
        <w:t xml:space="preserve">   </w:t>
      </w:r>
      <w:r w:rsidRPr="00C14BFE">
        <w:rPr>
          <w:rFonts w:ascii="Times New Roman" w:hAnsi="Times New Roman"/>
          <w:sz w:val="24"/>
          <w:szCs w:val="24"/>
        </w:rPr>
        <w:t>G.Puķīti</w:t>
      </w:r>
      <w:r>
        <w:rPr>
          <w:rFonts w:ascii="Times New Roman" w:hAnsi="Times New Roman"/>
          <w:sz w:val="24"/>
          <w:szCs w:val="24"/>
        </w:rPr>
        <w:t>s</w:t>
      </w:r>
    </w:p>
    <w:p w:rsidR="009D5E69" w:rsidRPr="004314FD" w:rsidRDefault="009D5E69" w:rsidP="00161A0A">
      <w:pPr>
        <w:spacing w:after="0" w:line="240" w:lineRule="auto"/>
      </w:pPr>
    </w:p>
    <w:p w:rsidR="0031716D" w:rsidRDefault="0031716D" w:rsidP="0031716D">
      <w:pPr>
        <w:spacing w:after="0" w:line="240" w:lineRule="auto"/>
        <w:rPr>
          <w:rFonts w:ascii="Times New Roman" w:hAnsi="Times New Roman"/>
          <w:sz w:val="20"/>
          <w:szCs w:val="20"/>
        </w:rPr>
      </w:pPr>
      <w:r w:rsidRPr="004314FD">
        <w:rPr>
          <w:rFonts w:ascii="Times New Roman" w:hAnsi="Times New Roman"/>
          <w:sz w:val="20"/>
          <w:szCs w:val="20"/>
        </w:rPr>
        <w:t>Anna Djakova</w:t>
      </w:r>
    </w:p>
    <w:p w:rsidR="009D5E69" w:rsidRPr="004314FD" w:rsidRDefault="009D5E69" w:rsidP="0031716D">
      <w:pPr>
        <w:spacing w:after="0" w:line="240" w:lineRule="auto"/>
        <w:rPr>
          <w:rFonts w:ascii="Times New Roman" w:hAnsi="Times New Roman"/>
          <w:sz w:val="20"/>
          <w:szCs w:val="20"/>
        </w:rPr>
      </w:pPr>
      <w:r>
        <w:rPr>
          <w:rFonts w:ascii="Times New Roman" w:hAnsi="Times New Roman"/>
          <w:sz w:val="20"/>
          <w:szCs w:val="20"/>
        </w:rPr>
        <w:t>4</w:t>
      </w:r>
      <w:r w:rsidR="00DB6F36">
        <w:rPr>
          <w:rFonts w:ascii="Times New Roman" w:hAnsi="Times New Roman"/>
          <w:sz w:val="20"/>
          <w:szCs w:val="20"/>
        </w:rPr>
        <w:t>3</w:t>
      </w:r>
      <w:r w:rsidR="005B55C0">
        <w:rPr>
          <w:rFonts w:ascii="Times New Roman" w:hAnsi="Times New Roman"/>
          <w:sz w:val="20"/>
          <w:szCs w:val="20"/>
        </w:rPr>
        <w:t>69</w:t>
      </w:r>
    </w:p>
    <w:p w:rsidR="0031716D" w:rsidRPr="004314FD" w:rsidRDefault="0031716D" w:rsidP="0031716D">
      <w:pPr>
        <w:spacing w:after="0" w:line="240" w:lineRule="auto"/>
        <w:rPr>
          <w:rFonts w:ascii="Times New Roman" w:hAnsi="Times New Roman"/>
          <w:sz w:val="20"/>
          <w:szCs w:val="20"/>
        </w:rPr>
      </w:pPr>
      <w:r w:rsidRPr="004314FD">
        <w:rPr>
          <w:rFonts w:ascii="Times New Roman" w:hAnsi="Times New Roman"/>
          <w:iCs/>
          <w:sz w:val="20"/>
          <w:szCs w:val="20"/>
        </w:rPr>
        <w:t>Vides aizsardzības un reģionālās attīstības ministrijas</w:t>
      </w:r>
    </w:p>
    <w:p w:rsidR="0031716D" w:rsidRPr="004314FD" w:rsidRDefault="0031716D" w:rsidP="0031716D">
      <w:pPr>
        <w:spacing w:after="0" w:line="240" w:lineRule="auto"/>
        <w:rPr>
          <w:rFonts w:ascii="Times New Roman" w:hAnsi="Times New Roman"/>
          <w:sz w:val="20"/>
          <w:szCs w:val="20"/>
        </w:rPr>
      </w:pPr>
      <w:r w:rsidRPr="004314FD">
        <w:rPr>
          <w:rFonts w:ascii="Times New Roman" w:hAnsi="Times New Roman"/>
          <w:sz w:val="20"/>
          <w:szCs w:val="20"/>
        </w:rPr>
        <w:t>Attīstības instrumentu departamenta</w:t>
      </w:r>
    </w:p>
    <w:p w:rsidR="0031716D" w:rsidRPr="004314FD" w:rsidRDefault="0031716D" w:rsidP="0031716D">
      <w:pPr>
        <w:spacing w:after="0" w:line="240" w:lineRule="auto"/>
        <w:rPr>
          <w:rFonts w:ascii="Times New Roman" w:hAnsi="Times New Roman"/>
          <w:sz w:val="20"/>
          <w:szCs w:val="20"/>
        </w:rPr>
      </w:pPr>
      <w:r w:rsidRPr="004314FD">
        <w:rPr>
          <w:rFonts w:ascii="Times New Roman" w:hAnsi="Times New Roman"/>
          <w:sz w:val="20"/>
          <w:szCs w:val="20"/>
        </w:rPr>
        <w:t>Teritoriālās sadarbības nodaļas vadītāja</w:t>
      </w:r>
    </w:p>
    <w:p w:rsidR="0031716D" w:rsidRPr="004314FD" w:rsidRDefault="0031716D" w:rsidP="0031716D">
      <w:pPr>
        <w:spacing w:after="0" w:line="240" w:lineRule="auto"/>
        <w:rPr>
          <w:rFonts w:ascii="Times New Roman" w:hAnsi="Times New Roman"/>
          <w:sz w:val="20"/>
          <w:szCs w:val="20"/>
        </w:rPr>
      </w:pPr>
      <w:r w:rsidRPr="004314FD">
        <w:rPr>
          <w:rFonts w:ascii="Times New Roman" w:hAnsi="Times New Roman"/>
          <w:sz w:val="20"/>
          <w:szCs w:val="20"/>
        </w:rPr>
        <w:t xml:space="preserve">tālr. 67026473, e-pasts: </w:t>
      </w:r>
      <w:hyperlink r:id="rId12" w:history="1">
        <w:r w:rsidRPr="004314FD">
          <w:rPr>
            <w:rStyle w:val="Hyperlink"/>
            <w:rFonts w:ascii="Times New Roman" w:hAnsi="Times New Roman"/>
            <w:color w:val="auto"/>
            <w:sz w:val="20"/>
            <w:szCs w:val="20"/>
          </w:rPr>
          <w:t>Anna.Djakova@varam.gov.lv</w:t>
        </w:r>
      </w:hyperlink>
      <w:r w:rsidRPr="004314FD">
        <w:rPr>
          <w:rFonts w:ascii="Times New Roman" w:hAnsi="Times New Roman"/>
          <w:sz w:val="20"/>
          <w:szCs w:val="20"/>
        </w:rPr>
        <w:t xml:space="preserve"> </w:t>
      </w:r>
    </w:p>
    <w:p w:rsidR="0031716D" w:rsidRPr="004314FD" w:rsidRDefault="0031716D" w:rsidP="0031716D">
      <w:pPr>
        <w:spacing w:after="0" w:line="240" w:lineRule="auto"/>
        <w:ind w:firstLine="720"/>
        <w:rPr>
          <w:rFonts w:ascii="Times New Roman" w:hAnsi="Times New Roman"/>
          <w:sz w:val="20"/>
          <w:szCs w:val="20"/>
        </w:rPr>
      </w:pPr>
    </w:p>
    <w:p w:rsidR="0031716D" w:rsidRPr="004314FD" w:rsidRDefault="0031716D" w:rsidP="0031716D">
      <w:pPr>
        <w:spacing w:after="0" w:line="240" w:lineRule="auto"/>
        <w:rPr>
          <w:rFonts w:ascii="Times New Roman" w:hAnsi="Times New Roman"/>
          <w:iCs/>
          <w:sz w:val="20"/>
          <w:szCs w:val="20"/>
        </w:rPr>
      </w:pPr>
      <w:r w:rsidRPr="004314FD">
        <w:rPr>
          <w:rFonts w:ascii="Times New Roman" w:hAnsi="Times New Roman"/>
          <w:iCs/>
          <w:sz w:val="20"/>
          <w:szCs w:val="20"/>
        </w:rPr>
        <w:t>Diāna Stūrmane</w:t>
      </w:r>
    </w:p>
    <w:p w:rsidR="0031716D" w:rsidRPr="004314FD" w:rsidRDefault="0031716D" w:rsidP="0031716D">
      <w:pPr>
        <w:spacing w:after="0" w:line="240" w:lineRule="auto"/>
        <w:rPr>
          <w:rFonts w:ascii="Times New Roman" w:hAnsi="Times New Roman"/>
          <w:sz w:val="20"/>
          <w:szCs w:val="20"/>
        </w:rPr>
      </w:pPr>
      <w:r w:rsidRPr="004314FD">
        <w:rPr>
          <w:rFonts w:ascii="Times New Roman" w:hAnsi="Times New Roman"/>
          <w:iCs/>
          <w:sz w:val="20"/>
          <w:szCs w:val="20"/>
        </w:rPr>
        <w:t>Vides aizsardzības un reģionālās attīstības ministrijas</w:t>
      </w:r>
    </w:p>
    <w:p w:rsidR="0031716D" w:rsidRPr="004314FD" w:rsidRDefault="0031716D" w:rsidP="0031716D">
      <w:pPr>
        <w:spacing w:after="0" w:line="240" w:lineRule="auto"/>
        <w:rPr>
          <w:rFonts w:ascii="Times New Roman" w:hAnsi="Times New Roman"/>
          <w:sz w:val="20"/>
          <w:szCs w:val="20"/>
        </w:rPr>
      </w:pPr>
      <w:r w:rsidRPr="004314FD">
        <w:rPr>
          <w:rFonts w:ascii="Times New Roman" w:hAnsi="Times New Roman"/>
          <w:iCs/>
          <w:sz w:val="20"/>
          <w:szCs w:val="20"/>
        </w:rPr>
        <w:t>Investīciju uzraudzības departamenta</w:t>
      </w:r>
    </w:p>
    <w:p w:rsidR="0031716D" w:rsidRPr="004314FD" w:rsidRDefault="0031716D" w:rsidP="0031716D">
      <w:pPr>
        <w:spacing w:after="0" w:line="240" w:lineRule="auto"/>
        <w:rPr>
          <w:rFonts w:ascii="Times New Roman" w:hAnsi="Times New Roman"/>
          <w:sz w:val="20"/>
          <w:szCs w:val="20"/>
        </w:rPr>
      </w:pPr>
      <w:r w:rsidRPr="004314FD">
        <w:rPr>
          <w:rFonts w:ascii="Times New Roman" w:hAnsi="Times New Roman"/>
          <w:iCs/>
          <w:sz w:val="20"/>
          <w:szCs w:val="20"/>
        </w:rPr>
        <w:t>Ieviešanas sistēmas kontroles nodaļas vadītāja</w:t>
      </w:r>
    </w:p>
    <w:p w:rsidR="0031716D" w:rsidRPr="004314FD" w:rsidRDefault="0031716D" w:rsidP="0031716D">
      <w:pPr>
        <w:spacing w:after="0" w:line="240" w:lineRule="auto"/>
        <w:rPr>
          <w:rFonts w:ascii="Times New Roman" w:hAnsi="Times New Roman"/>
          <w:sz w:val="20"/>
          <w:szCs w:val="20"/>
        </w:rPr>
      </w:pPr>
      <w:r w:rsidRPr="004314FD">
        <w:rPr>
          <w:rFonts w:ascii="Times New Roman" w:hAnsi="Times New Roman"/>
          <w:sz w:val="20"/>
          <w:szCs w:val="20"/>
        </w:rPr>
        <w:t> </w:t>
      </w:r>
      <w:r w:rsidRPr="004314FD">
        <w:rPr>
          <w:rFonts w:ascii="Times New Roman" w:hAnsi="Times New Roman"/>
          <w:iCs/>
          <w:sz w:val="20"/>
          <w:szCs w:val="20"/>
        </w:rPr>
        <w:t xml:space="preserve">tālr. 66016761, e-pasts: </w:t>
      </w:r>
      <w:hyperlink r:id="rId13" w:history="1">
        <w:r w:rsidRPr="004314FD">
          <w:rPr>
            <w:rStyle w:val="Hyperlink"/>
            <w:rFonts w:ascii="Times New Roman" w:hAnsi="Times New Roman"/>
            <w:iCs/>
            <w:color w:val="auto"/>
            <w:sz w:val="20"/>
            <w:szCs w:val="20"/>
          </w:rPr>
          <w:t>Diana.Sturmane@varam.gov.lv</w:t>
        </w:r>
      </w:hyperlink>
      <w:r w:rsidRPr="004314FD">
        <w:rPr>
          <w:rFonts w:ascii="Times New Roman" w:hAnsi="Times New Roman"/>
          <w:iCs/>
          <w:sz w:val="20"/>
          <w:szCs w:val="20"/>
        </w:rPr>
        <w:t xml:space="preserve">  </w:t>
      </w:r>
    </w:p>
    <w:p w:rsidR="0031716D" w:rsidRPr="004314FD" w:rsidRDefault="0031716D" w:rsidP="0031716D">
      <w:pPr>
        <w:spacing w:after="0" w:line="240" w:lineRule="auto"/>
        <w:rPr>
          <w:rFonts w:ascii="Times New Roman" w:hAnsi="Times New Roman"/>
          <w:sz w:val="20"/>
          <w:szCs w:val="20"/>
        </w:rPr>
      </w:pPr>
      <w:r w:rsidRPr="004314FD">
        <w:rPr>
          <w:rFonts w:ascii="Times New Roman" w:hAnsi="Times New Roman"/>
          <w:sz w:val="20"/>
          <w:szCs w:val="20"/>
        </w:rPr>
        <w:t> </w:t>
      </w:r>
    </w:p>
    <w:p w:rsidR="0031716D" w:rsidRPr="004314FD" w:rsidRDefault="0031716D" w:rsidP="0031716D">
      <w:pPr>
        <w:spacing w:after="0" w:line="240" w:lineRule="auto"/>
        <w:jc w:val="both"/>
        <w:rPr>
          <w:rFonts w:ascii="Times New Roman" w:hAnsi="Times New Roman"/>
          <w:sz w:val="20"/>
          <w:szCs w:val="20"/>
          <w:highlight w:val="yellow"/>
        </w:rPr>
      </w:pPr>
    </w:p>
    <w:p w:rsidR="000109ED" w:rsidRDefault="000109ED" w:rsidP="0031716D">
      <w:pPr>
        <w:spacing w:after="0" w:line="240" w:lineRule="auto"/>
        <w:rPr>
          <w:rFonts w:ascii="Times New Roman" w:hAnsi="Times New Roman"/>
          <w:sz w:val="20"/>
          <w:szCs w:val="20"/>
        </w:rPr>
      </w:pPr>
    </w:p>
    <w:p w:rsidR="000109ED" w:rsidRPr="000109ED" w:rsidRDefault="000109ED" w:rsidP="000109ED">
      <w:pPr>
        <w:spacing w:after="0" w:line="240" w:lineRule="auto"/>
        <w:rPr>
          <w:rFonts w:ascii="Times New Roman" w:hAnsi="Times New Roman"/>
          <w:sz w:val="20"/>
          <w:szCs w:val="20"/>
        </w:rPr>
      </w:pPr>
    </w:p>
    <w:p w:rsidR="000109ED" w:rsidRPr="000109ED" w:rsidRDefault="000109ED" w:rsidP="000109ED">
      <w:pPr>
        <w:spacing w:after="0" w:line="240" w:lineRule="auto"/>
        <w:rPr>
          <w:rFonts w:ascii="Times New Roman" w:hAnsi="Times New Roman"/>
          <w:sz w:val="20"/>
          <w:szCs w:val="20"/>
        </w:rPr>
      </w:pPr>
    </w:p>
    <w:p w:rsidR="000109ED" w:rsidRPr="000109ED" w:rsidRDefault="000109ED" w:rsidP="000109ED">
      <w:pPr>
        <w:spacing w:after="0" w:line="240" w:lineRule="auto"/>
        <w:rPr>
          <w:rFonts w:ascii="Times New Roman" w:hAnsi="Times New Roman"/>
          <w:sz w:val="20"/>
          <w:szCs w:val="20"/>
        </w:rPr>
      </w:pPr>
    </w:p>
    <w:p w:rsidR="000109ED" w:rsidRPr="000109ED" w:rsidRDefault="000109ED" w:rsidP="000109ED">
      <w:pPr>
        <w:spacing w:after="0" w:line="240" w:lineRule="auto"/>
        <w:rPr>
          <w:rFonts w:ascii="Times New Roman" w:hAnsi="Times New Roman"/>
          <w:sz w:val="20"/>
          <w:szCs w:val="20"/>
        </w:rPr>
      </w:pPr>
    </w:p>
    <w:p w:rsidR="000109ED" w:rsidRPr="000109ED" w:rsidRDefault="000109ED" w:rsidP="000109ED">
      <w:pPr>
        <w:spacing w:after="0" w:line="240" w:lineRule="auto"/>
        <w:rPr>
          <w:rFonts w:ascii="Times New Roman" w:hAnsi="Times New Roman"/>
          <w:sz w:val="20"/>
          <w:szCs w:val="20"/>
        </w:rPr>
      </w:pPr>
    </w:p>
    <w:p w:rsidR="000109ED" w:rsidRPr="000109ED" w:rsidRDefault="000109ED" w:rsidP="000109ED">
      <w:pPr>
        <w:spacing w:after="0" w:line="240" w:lineRule="auto"/>
        <w:rPr>
          <w:rFonts w:ascii="Times New Roman" w:hAnsi="Times New Roman"/>
          <w:sz w:val="20"/>
          <w:szCs w:val="20"/>
        </w:rPr>
      </w:pPr>
    </w:p>
    <w:p w:rsidR="000109ED" w:rsidRPr="000109ED" w:rsidRDefault="000109ED" w:rsidP="000109ED">
      <w:pPr>
        <w:spacing w:after="0" w:line="240" w:lineRule="auto"/>
        <w:rPr>
          <w:rFonts w:ascii="Times New Roman" w:hAnsi="Times New Roman"/>
          <w:sz w:val="20"/>
          <w:szCs w:val="20"/>
        </w:rPr>
      </w:pPr>
    </w:p>
    <w:p w:rsidR="00926C3E" w:rsidRPr="000109ED" w:rsidRDefault="00926C3E" w:rsidP="000109ED">
      <w:pPr>
        <w:spacing w:after="0" w:line="240" w:lineRule="auto"/>
        <w:rPr>
          <w:rFonts w:ascii="Times New Roman" w:hAnsi="Times New Roman"/>
          <w:sz w:val="20"/>
          <w:szCs w:val="20"/>
        </w:rPr>
      </w:pPr>
    </w:p>
    <w:sectPr w:rsidR="00926C3E" w:rsidRPr="000109ED" w:rsidSect="00FA6DF4">
      <w:headerReference w:type="default" r:id="rId14"/>
      <w:footerReference w:type="default" r:id="rId15"/>
      <w:footerReference w:type="first" r:id="rId16"/>
      <w:pgSz w:w="11906" w:h="16838"/>
      <w:pgMar w:top="1440" w:right="1800" w:bottom="851" w:left="1800"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03B" w:rsidRDefault="0045503B" w:rsidP="00A72C6E">
      <w:pPr>
        <w:spacing w:after="0" w:line="240" w:lineRule="auto"/>
      </w:pPr>
      <w:r>
        <w:separator/>
      </w:r>
    </w:p>
  </w:endnote>
  <w:endnote w:type="continuationSeparator" w:id="0">
    <w:p w:rsidR="0045503B" w:rsidRDefault="0045503B" w:rsidP="00A72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B37" w:rsidRPr="00151C95" w:rsidRDefault="00F70B37" w:rsidP="009D5E69">
    <w:pPr>
      <w:pStyle w:val="Footer"/>
      <w:spacing w:after="0" w:line="240" w:lineRule="auto"/>
      <w:jc w:val="both"/>
      <w:rPr>
        <w:rFonts w:ascii="Times New Roman" w:hAnsi="Times New Roman"/>
        <w:sz w:val="20"/>
        <w:szCs w:val="20"/>
      </w:rPr>
    </w:pPr>
    <w:r w:rsidRPr="00151C95">
      <w:rPr>
        <w:rFonts w:ascii="Times New Roman" w:hAnsi="Times New Roman"/>
        <w:sz w:val="20"/>
        <w:szCs w:val="20"/>
      </w:rPr>
      <w:t>VARAManot_</w:t>
    </w:r>
    <w:r>
      <w:rPr>
        <w:rFonts w:ascii="Times New Roman" w:hAnsi="Times New Roman"/>
        <w:sz w:val="20"/>
        <w:szCs w:val="20"/>
      </w:rPr>
      <w:t>FK_</w:t>
    </w:r>
    <w:r w:rsidR="000E4488">
      <w:rPr>
        <w:rFonts w:ascii="Times New Roman" w:hAnsi="Times New Roman"/>
        <w:sz w:val="20"/>
        <w:szCs w:val="20"/>
      </w:rPr>
      <w:t>16</w:t>
    </w:r>
    <w:r w:rsidR="00662941">
      <w:rPr>
        <w:rFonts w:ascii="Times New Roman" w:hAnsi="Times New Roman"/>
        <w:sz w:val="20"/>
        <w:szCs w:val="20"/>
      </w:rPr>
      <w:t>0215</w:t>
    </w:r>
    <w:r w:rsidRPr="00151C95">
      <w:rPr>
        <w:rFonts w:ascii="Times New Roman" w:hAnsi="Times New Roman"/>
        <w:sz w:val="20"/>
        <w:szCs w:val="20"/>
      </w:rPr>
      <w:t>; Ministru kabineta noteikumu projekta „</w:t>
    </w:r>
    <w:r w:rsidR="00937783" w:rsidRPr="00937783">
      <w:t xml:space="preserve"> </w:t>
    </w:r>
    <w:r w:rsidR="00937783" w:rsidRPr="00937783">
      <w:rPr>
        <w:rFonts w:ascii="Times New Roman" w:hAnsi="Times New Roman"/>
        <w:bCs/>
        <w:sz w:val="20"/>
        <w:szCs w:val="20"/>
      </w:rPr>
      <w:t>Eiropas Savienības Strukturālo un investīciju fondu mērķa "Eiropas teritoriālā sadarbība" programmu finansēto projektu finanšu kontroles kārtība</w:t>
    </w:r>
    <w:r w:rsidRPr="00151C95">
      <w:rPr>
        <w:rFonts w:ascii="Times New Roman" w:hAnsi="Times New Roman"/>
        <w:sz w:val="20"/>
        <w:szCs w:val="20"/>
      </w:rPr>
      <w:t xml:space="preserve">” sākotnējās ietekmes novērtējuma </w:t>
    </w:r>
    <w:smartTag w:uri="schemas-tilde-lv/tildestengine" w:element="veidnes">
      <w:smartTagPr>
        <w:attr w:name="text" w:val="ziņojums"/>
        <w:attr w:name="id" w:val="-1"/>
        <w:attr w:name="baseform" w:val="ziņojum|s"/>
      </w:smartTagPr>
      <w:r w:rsidRPr="00151C95">
        <w:rPr>
          <w:rFonts w:ascii="Times New Roman" w:hAnsi="Times New Roman"/>
          <w:sz w:val="20"/>
          <w:szCs w:val="20"/>
        </w:rPr>
        <w:t>ziņojums</w:t>
      </w:r>
    </w:smartTag>
    <w:r w:rsidRPr="00151C95">
      <w:rPr>
        <w:rFonts w:ascii="Times New Roman" w:hAnsi="Times New Roman"/>
        <w:sz w:val="20"/>
        <w:szCs w:val="20"/>
      </w:rPr>
      <w:t xml:space="preserve"> (anotācija)</w:t>
    </w:r>
  </w:p>
  <w:p w:rsidR="00F70B37" w:rsidRPr="00A72C6E" w:rsidRDefault="00F70B37">
    <w:pPr>
      <w:pStyle w:val="Footer"/>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B37" w:rsidRPr="00151C95" w:rsidRDefault="00F70B37" w:rsidP="009D5E69">
    <w:pPr>
      <w:pStyle w:val="Footer"/>
      <w:spacing w:after="0"/>
      <w:jc w:val="both"/>
      <w:rPr>
        <w:rFonts w:ascii="Times New Roman" w:hAnsi="Times New Roman"/>
        <w:sz w:val="20"/>
        <w:szCs w:val="20"/>
      </w:rPr>
    </w:pPr>
    <w:r w:rsidRPr="00151C95">
      <w:rPr>
        <w:rFonts w:ascii="Times New Roman" w:hAnsi="Times New Roman"/>
        <w:sz w:val="20"/>
        <w:szCs w:val="20"/>
      </w:rPr>
      <w:t>VARAManot_</w:t>
    </w:r>
    <w:r>
      <w:rPr>
        <w:rFonts w:ascii="Times New Roman" w:hAnsi="Times New Roman"/>
        <w:sz w:val="20"/>
        <w:szCs w:val="20"/>
      </w:rPr>
      <w:t>FK_</w:t>
    </w:r>
    <w:r w:rsidR="004B49F3">
      <w:rPr>
        <w:rFonts w:ascii="Times New Roman" w:hAnsi="Times New Roman"/>
        <w:sz w:val="20"/>
        <w:szCs w:val="20"/>
      </w:rPr>
      <w:t>1</w:t>
    </w:r>
    <w:r w:rsidR="00FA6DF4">
      <w:rPr>
        <w:rFonts w:ascii="Times New Roman" w:hAnsi="Times New Roman"/>
        <w:sz w:val="20"/>
        <w:szCs w:val="20"/>
      </w:rPr>
      <w:t>6</w:t>
    </w:r>
    <w:r w:rsidR="00662941">
      <w:rPr>
        <w:rFonts w:ascii="Times New Roman" w:hAnsi="Times New Roman"/>
        <w:sz w:val="20"/>
        <w:szCs w:val="20"/>
      </w:rPr>
      <w:t>0215</w:t>
    </w:r>
    <w:r w:rsidRPr="00151C95">
      <w:rPr>
        <w:rFonts w:ascii="Times New Roman" w:hAnsi="Times New Roman"/>
        <w:sz w:val="20"/>
        <w:szCs w:val="20"/>
      </w:rPr>
      <w:t xml:space="preserve">; Ministru kabineta noteikumu projekta </w:t>
    </w:r>
    <w:r w:rsidR="00F7751D" w:rsidRPr="00F7751D">
      <w:rPr>
        <w:rFonts w:ascii="Times New Roman" w:hAnsi="Times New Roman"/>
        <w:bCs/>
        <w:sz w:val="20"/>
        <w:szCs w:val="20"/>
      </w:rPr>
      <w:t xml:space="preserve">„Eiropas Savienības Strukturālo un investīciju fondu mērķa "Eiropas teritoriālā sadarbība" programmu finansēto projektu finanšu kontroles </w:t>
    </w:r>
    <w:r w:rsidR="00F7751D">
      <w:rPr>
        <w:rFonts w:ascii="Times New Roman" w:hAnsi="Times New Roman"/>
        <w:bCs/>
        <w:sz w:val="20"/>
        <w:szCs w:val="20"/>
      </w:rPr>
      <w:t>kārtība</w:t>
    </w:r>
    <w:r w:rsidRPr="00151C95">
      <w:rPr>
        <w:rFonts w:ascii="Times New Roman" w:hAnsi="Times New Roman"/>
        <w:sz w:val="20"/>
        <w:szCs w:val="20"/>
      </w:rPr>
      <w:t xml:space="preserve">” sākotnējās ietekmes novērtējuma </w:t>
    </w:r>
    <w:smartTag w:uri="schemas-tilde-lv/tildestengine" w:element="veidnes">
      <w:smartTagPr>
        <w:attr w:name="text" w:val="ziņojums"/>
        <w:attr w:name="id" w:val="-1"/>
        <w:attr w:name="baseform" w:val="ziņojum|s"/>
      </w:smartTagPr>
      <w:r w:rsidRPr="00151C95">
        <w:rPr>
          <w:rFonts w:ascii="Times New Roman" w:hAnsi="Times New Roman"/>
          <w:sz w:val="20"/>
          <w:szCs w:val="20"/>
        </w:rPr>
        <w:t>ziņojums</w:t>
      </w:r>
    </w:smartTag>
    <w:r w:rsidRPr="00151C95">
      <w:rPr>
        <w:rFonts w:ascii="Times New Roman" w:hAnsi="Times New Roman"/>
        <w:sz w:val="20"/>
        <w:szCs w:val="20"/>
      </w:rPr>
      <w:t xml:space="preserve"> (anotācija)</w:t>
    </w:r>
    <w:r w:rsidR="004B49F3">
      <w:rPr>
        <w:rFonts w:ascii="Times New Roman" w:hAnsi="Times New Roman"/>
        <w:sz w:val="20"/>
        <w:szCs w:val="20"/>
      </w:rPr>
      <w:t>.</w:t>
    </w:r>
  </w:p>
  <w:p w:rsidR="00F70B37" w:rsidRDefault="00F70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03B" w:rsidRDefault="0045503B" w:rsidP="00A72C6E">
      <w:pPr>
        <w:spacing w:after="0" w:line="240" w:lineRule="auto"/>
      </w:pPr>
      <w:r>
        <w:separator/>
      </w:r>
    </w:p>
  </w:footnote>
  <w:footnote w:type="continuationSeparator" w:id="0">
    <w:p w:rsidR="0045503B" w:rsidRDefault="0045503B" w:rsidP="00A72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B37" w:rsidRPr="00C4231D" w:rsidRDefault="00EC5C70">
    <w:pPr>
      <w:pStyle w:val="Header"/>
      <w:jc w:val="center"/>
      <w:rPr>
        <w:rFonts w:ascii="Times New Roman" w:hAnsi="Times New Roman"/>
        <w:sz w:val="24"/>
        <w:szCs w:val="24"/>
      </w:rPr>
    </w:pPr>
    <w:r w:rsidRPr="00C4231D">
      <w:rPr>
        <w:rFonts w:ascii="Times New Roman" w:hAnsi="Times New Roman"/>
        <w:sz w:val="24"/>
        <w:szCs w:val="24"/>
      </w:rPr>
      <w:fldChar w:fldCharType="begin"/>
    </w:r>
    <w:r w:rsidR="00F70B37" w:rsidRPr="00C4231D">
      <w:rPr>
        <w:rFonts w:ascii="Times New Roman" w:hAnsi="Times New Roman"/>
        <w:sz w:val="24"/>
        <w:szCs w:val="24"/>
      </w:rPr>
      <w:instrText xml:space="preserve"> PAGE   \* MERGEFORMAT </w:instrText>
    </w:r>
    <w:r w:rsidRPr="00C4231D">
      <w:rPr>
        <w:rFonts w:ascii="Times New Roman" w:hAnsi="Times New Roman"/>
        <w:sz w:val="24"/>
        <w:szCs w:val="24"/>
      </w:rPr>
      <w:fldChar w:fldCharType="separate"/>
    </w:r>
    <w:r w:rsidR="0000759A">
      <w:rPr>
        <w:rFonts w:ascii="Times New Roman" w:hAnsi="Times New Roman"/>
        <w:noProof/>
        <w:sz w:val="24"/>
        <w:szCs w:val="24"/>
      </w:rPr>
      <w:t>1</w:t>
    </w:r>
    <w:r w:rsidRPr="00C4231D">
      <w:rPr>
        <w:rFonts w:ascii="Times New Roman" w:hAnsi="Times New Roman"/>
        <w:sz w:val="24"/>
        <w:szCs w:val="24"/>
      </w:rPr>
      <w:fldChar w:fldCharType="end"/>
    </w:r>
  </w:p>
  <w:p w:rsidR="00F70B37" w:rsidRDefault="00F70B37" w:rsidP="000E44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67AC6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E33BB"/>
    <w:multiLevelType w:val="hybridMultilevel"/>
    <w:tmpl w:val="66B82BFC"/>
    <w:lvl w:ilvl="0" w:tplc="EBBC525E">
      <w:start w:val="1"/>
      <w:numFmt w:val="decimal"/>
      <w:lvlText w:val="%1)"/>
      <w:lvlJc w:val="left"/>
      <w:pPr>
        <w:ind w:left="670" w:hanging="360"/>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2">
    <w:nsid w:val="02DF672A"/>
    <w:multiLevelType w:val="hybridMultilevel"/>
    <w:tmpl w:val="C46A91AC"/>
    <w:lvl w:ilvl="0" w:tplc="AA6EBCC0">
      <w:start w:val="1"/>
      <w:numFmt w:val="decimal"/>
      <w:lvlText w:val="%1)"/>
      <w:lvlJc w:val="left"/>
      <w:pPr>
        <w:ind w:left="529" w:hanging="360"/>
      </w:pPr>
      <w:rPr>
        <w:rFonts w:ascii="Times New Roman" w:hAnsi="Times New Roman" w:cs="Times New Roman" w:hint="default"/>
        <w:b w:val="0"/>
        <w:color w:val="auto"/>
        <w:sz w:val="24"/>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3">
    <w:nsid w:val="056C261F"/>
    <w:multiLevelType w:val="hybridMultilevel"/>
    <w:tmpl w:val="76B2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F5545"/>
    <w:multiLevelType w:val="multilevel"/>
    <w:tmpl w:val="2A0EC4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13D87DBB"/>
    <w:multiLevelType w:val="hybridMultilevel"/>
    <w:tmpl w:val="12382A6C"/>
    <w:lvl w:ilvl="0" w:tplc="7F72D342">
      <w:start w:val="2011"/>
      <w:numFmt w:val="bullet"/>
      <w:lvlText w:val="-"/>
      <w:lvlJc w:val="left"/>
      <w:pPr>
        <w:ind w:left="405" w:hanging="360"/>
      </w:pPr>
      <w:rPr>
        <w:rFonts w:ascii="Times New Roman" w:eastAsia="Calibri" w:hAnsi="Times New Roman" w:cs="Times New Roman" w:hint="default"/>
        <w:color w:val="auto"/>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6">
    <w:nsid w:val="1672476B"/>
    <w:multiLevelType w:val="hybridMultilevel"/>
    <w:tmpl w:val="39FCF6F8"/>
    <w:lvl w:ilvl="0" w:tplc="5552B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2279BB"/>
    <w:multiLevelType w:val="hybridMultilevel"/>
    <w:tmpl w:val="8474D266"/>
    <w:lvl w:ilvl="0" w:tplc="E92A9E40">
      <w:start w:val="233"/>
      <w:numFmt w:val="bullet"/>
      <w:lvlText w:val="-"/>
      <w:lvlJc w:val="left"/>
      <w:pPr>
        <w:ind w:left="390" w:hanging="360"/>
      </w:pPr>
      <w:rPr>
        <w:rFonts w:ascii="Calibri" w:eastAsia="Calibri" w:hAnsi="Calibri"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8">
    <w:nsid w:val="1A2A0291"/>
    <w:multiLevelType w:val="multilevel"/>
    <w:tmpl w:val="4CA492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025DA1"/>
    <w:multiLevelType w:val="hybridMultilevel"/>
    <w:tmpl w:val="4FC6F344"/>
    <w:lvl w:ilvl="0" w:tplc="A0CAFB84">
      <w:start w:val="1"/>
      <w:numFmt w:val="decimal"/>
      <w:lvlText w:val="%1)"/>
      <w:lvlJc w:val="left"/>
      <w:pPr>
        <w:ind w:left="130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2960A04"/>
    <w:multiLevelType w:val="hybridMultilevel"/>
    <w:tmpl w:val="CEF64C5A"/>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2C069D8"/>
    <w:multiLevelType w:val="hybridMultilevel"/>
    <w:tmpl w:val="95DCC81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259324C9"/>
    <w:multiLevelType w:val="hybridMultilevel"/>
    <w:tmpl w:val="E2C88E60"/>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AC463FF"/>
    <w:multiLevelType w:val="hybridMultilevel"/>
    <w:tmpl w:val="191A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9026C"/>
    <w:multiLevelType w:val="hybridMultilevel"/>
    <w:tmpl w:val="18DAAB44"/>
    <w:lvl w:ilvl="0" w:tplc="227C449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19D1432"/>
    <w:multiLevelType w:val="hybridMultilevel"/>
    <w:tmpl w:val="1800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94EDB"/>
    <w:multiLevelType w:val="hybridMultilevel"/>
    <w:tmpl w:val="9D34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CC400C"/>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B4D62"/>
    <w:multiLevelType w:val="hybridMultilevel"/>
    <w:tmpl w:val="4B80C40A"/>
    <w:lvl w:ilvl="0" w:tplc="261443E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C747C31"/>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E695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E047DB"/>
    <w:multiLevelType w:val="hybridMultilevel"/>
    <w:tmpl w:val="D5522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95C1E09"/>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4465B9"/>
    <w:multiLevelType w:val="hybridMultilevel"/>
    <w:tmpl w:val="6436C6B6"/>
    <w:lvl w:ilvl="0" w:tplc="E6E09FA0">
      <w:start w:val="1"/>
      <w:numFmt w:val="decimal"/>
      <w:lvlText w:val="(%1)"/>
      <w:lvlJc w:val="left"/>
      <w:pPr>
        <w:ind w:left="707" w:hanging="480"/>
      </w:pPr>
      <w:rPr>
        <w:rFonts w:hint="default"/>
      </w:rPr>
    </w:lvl>
    <w:lvl w:ilvl="1" w:tplc="E064F5C0">
      <w:start w:val="1"/>
      <w:numFmt w:val="decimal"/>
      <w:lvlText w:val="%2)"/>
      <w:lvlJc w:val="left"/>
      <w:pPr>
        <w:ind w:left="1160" w:hanging="450"/>
      </w:pPr>
      <w:rPr>
        <w:rFonts w:hint="default"/>
      </w:rPr>
    </w:lvl>
    <w:lvl w:ilvl="2" w:tplc="C4B032BE">
      <w:start w:val="1"/>
      <w:numFmt w:val="decimal"/>
      <w:lvlText w:val="%3."/>
      <w:lvlJc w:val="left"/>
      <w:pPr>
        <w:ind w:left="2207" w:hanging="360"/>
      </w:pPr>
      <w:rPr>
        <w:rFonts w:hint="default"/>
      </w:r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4">
    <w:nsid w:val="4F7D4522"/>
    <w:multiLevelType w:val="hybridMultilevel"/>
    <w:tmpl w:val="61D4833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D2711A"/>
    <w:multiLevelType w:val="multilevel"/>
    <w:tmpl w:val="890AC10A"/>
    <w:lvl w:ilvl="0">
      <w:start w:val="8"/>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1184AE2"/>
    <w:multiLevelType w:val="hybridMultilevel"/>
    <w:tmpl w:val="F34E8A06"/>
    <w:lvl w:ilvl="0" w:tplc="BDC4A4F8">
      <w:start w:val="1"/>
      <w:numFmt w:val="decimal"/>
      <w:lvlText w:val="(%1)"/>
      <w:lvlJc w:val="left"/>
      <w:pPr>
        <w:ind w:left="587" w:hanging="360"/>
      </w:pPr>
      <w:rPr>
        <w:rFonts w:hint="default"/>
      </w:rPr>
    </w:lvl>
    <w:lvl w:ilvl="1" w:tplc="A0CAFB84">
      <w:start w:val="1"/>
      <w:numFmt w:val="decimal"/>
      <w:lvlText w:val="%2)"/>
      <w:lvlJc w:val="left"/>
      <w:pPr>
        <w:ind w:left="1307" w:hanging="360"/>
      </w:pPr>
      <w:rPr>
        <w:rFonts w:hint="default"/>
      </w:r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7">
    <w:nsid w:val="51E87D3E"/>
    <w:multiLevelType w:val="hybridMultilevel"/>
    <w:tmpl w:val="17BE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87363F"/>
    <w:multiLevelType w:val="hybridMultilevel"/>
    <w:tmpl w:val="DB3C3542"/>
    <w:lvl w:ilvl="0" w:tplc="F43C5722">
      <w:start w:val="1"/>
      <w:numFmt w:val="decimal"/>
      <w:lvlText w:val="%1)"/>
      <w:lvlJc w:val="left"/>
      <w:pPr>
        <w:ind w:left="720" w:hanging="360"/>
      </w:pPr>
      <w:rPr>
        <w:rFonts w:hint="default"/>
        <w:b/>
        <w:i/>
      </w:rPr>
    </w:lvl>
    <w:lvl w:ilvl="1" w:tplc="899E0450">
      <w:numFmt w:val="bullet"/>
      <w:lvlText w:val="•"/>
      <w:lvlJc w:val="left"/>
      <w:pPr>
        <w:ind w:left="1800" w:hanging="72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9461BE9"/>
    <w:multiLevelType w:val="multilevel"/>
    <w:tmpl w:val="96B08AF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0">
    <w:nsid w:val="59AE3342"/>
    <w:multiLevelType w:val="hybridMultilevel"/>
    <w:tmpl w:val="D76CDEEC"/>
    <w:lvl w:ilvl="0" w:tplc="E2E64394">
      <w:start w:val="1"/>
      <w:numFmt w:val="decimal"/>
      <w:lvlText w:val="%1)"/>
      <w:lvlJc w:val="left"/>
      <w:pPr>
        <w:ind w:left="458" w:hanging="360"/>
      </w:pPr>
      <w:rPr>
        <w:rFonts w:ascii="Times New Roman" w:hAnsi="Times New Roman" w:hint="default"/>
        <w:color w:val="000000" w:themeColor="text1"/>
        <w:sz w:val="24"/>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31">
    <w:nsid w:val="5C265CF5"/>
    <w:multiLevelType w:val="hybridMultilevel"/>
    <w:tmpl w:val="CA2476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18D3539"/>
    <w:multiLevelType w:val="hybridMultilevel"/>
    <w:tmpl w:val="66B82BFC"/>
    <w:lvl w:ilvl="0" w:tplc="EBBC525E">
      <w:start w:val="1"/>
      <w:numFmt w:val="decimal"/>
      <w:lvlText w:val="%1)"/>
      <w:lvlJc w:val="left"/>
      <w:pPr>
        <w:ind w:left="670" w:hanging="360"/>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33">
    <w:nsid w:val="61FC3E7E"/>
    <w:multiLevelType w:val="hybridMultilevel"/>
    <w:tmpl w:val="9844FDF4"/>
    <w:lvl w:ilvl="0" w:tplc="036483F4">
      <w:start w:val="4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5F53C7C"/>
    <w:multiLevelType w:val="hybridMultilevel"/>
    <w:tmpl w:val="515A5B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65504F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690219"/>
    <w:multiLevelType w:val="hybridMultilevel"/>
    <w:tmpl w:val="54B66460"/>
    <w:lvl w:ilvl="0" w:tplc="227C449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01E71D6"/>
    <w:multiLevelType w:val="hybridMultilevel"/>
    <w:tmpl w:val="28A8F9C2"/>
    <w:lvl w:ilvl="0" w:tplc="4EAC8F8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22F3AA3"/>
    <w:multiLevelType w:val="hybridMultilevel"/>
    <w:tmpl w:val="594ADD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3D924E5"/>
    <w:multiLevelType w:val="hybridMultilevel"/>
    <w:tmpl w:val="2BB2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625DBC"/>
    <w:multiLevelType w:val="hybridMultilevel"/>
    <w:tmpl w:val="622A4874"/>
    <w:lvl w:ilvl="0" w:tplc="A28EB64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AB9635A"/>
    <w:multiLevelType w:val="hybridMultilevel"/>
    <w:tmpl w:val="4DD414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FB2412"/>
    <w:multiLevelType w:val="hybridMultilevel"/>
    <w:tmpl w:val="FAF8C270"/>
    <w:lvl w:ilvl="0" w:tplc="11D808E0">
      <w:start w:val="2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3">
    <w:nsid w:val="7C883DAC"/>
    <w:multiLevelType w:val="hybridMultilevel"/>
    <w:tmpl w:val="D25002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nsid w:val="7F360E4D"/>
    <w:multiLevelType w:val="hybridMultilevel"/>
    <w:tmpl w:val="972E56A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2"/>
  </w:num>
  <w:num w:numId="2">
    <w:abstractNumId w:val="26"/>
  </w:num>
  <w:num w:numId="3">
    <w:abstractNumId w:val="22"/>
  </w:num>
  <w:num w:numId="4">
    <w:abstractNumId w:val="24"/>
  </w:num>
  <w:num w:numId="5">
    <w:abstractNumId w:val="17"/>
  </w:num>
  <w:num w:numId="6">
    <w:abstractNumId w:val="19"/>
  </w:num>
  <w:num w:numId="7">
    <w:abstractNumId w:val="20"/>
  </w:num>
  <w:num w:numId="8">
    <w:abstractNumId w:val="35"/>
  </w:num>
  <w:num w:numId="9">
    <w:abstractNumId w:val="12"/>
  </w:num>
  <w:num w:numId="10">
    <w:abstractNumId w:val="18"/>
  </w:num>
  <w:num w:numId="11">
    <w:abstractNumId w:val="5"/>
  </w:num>
  <w:num w:numId="12">
    <w:abstractNumId w:val="9"/>
  </w:num>
  <w:num w:numId="13">
    <w:abstractNumId w:val="33"/>
  </w:num>
  <w:num w:numId="14">
    <w:abstractNumId w:val="6"/>
  </w:num>
  <w:num w:numId="15">
    <w:abstractNumId w:val="7"/>
  </w:num>
  <w:num w:numId="16">
    <w:abstractNumId w:val="23"/>
  </w:num>
  <w:num w:numId="17">
    <w:abstractNumId w:val="3"/>
  </w:num>
  <w:num w:numId="18">
    <w:abstractNumId w:val="30"/>
  </w:num>
  <w:num w:numId="19">
    <w:abstractNumId w:val="8"/>
  </w:num>
  <w:num w:numId="20">
    <w:abstractNumId w:val="10"/>
  </w:num>
  <w:num w:numId="21">
    <w:abstractNumId w:val="2"/>
  </w:num>
  <w:num w:numId="22">
    <w:abstractNumId w:val="15"/>
  </w:num>
  <w:num w:numId="23">
    <w:abstractNumId w:val="16"/>
  </w:num>
  <w:num w:numId="24">
    <w:abstractNumId w:val="27"/>
  </w:num>
  <w:num w:numId="25">
    <w:abstractNumId w:val="39"/>
  </w:num>
  <w:num w:numId="26">
    <w:abstractNumId w:val="13"/>
  </w:num>
  <w:num w:numId="27">
    <w:abstractNumId w:val="41"/>
  </w:num>
  <w:num w:numId="28">
    <w:abstractNumId w:val="32"/>
  </w:num>
  <w:num w:numId="29">
    <w:abstractNumId w:val="1"/>
  </w:num>
  <w:num w:numId="30">
    <w:abstractNumId w:val="0"/>
  </w:num>
  <w:num w:numId="31">
    <w:abstractNumId w:val="31"/>
  </w:num>
  <w:num w:numId="32">
    <w:abstractNumId w:val="28"/>
  </w:num>
  <w:num w:numId="33">
    <w:abstractNumId w:val="34"/>
  </w:num>
  <w:num w:numId="34">
    <w:abstractNumId w:val="4"/>
  </w:num>
  <w:num w:numId="35">
    <w:abstractNumId w:val="29"/>
  </w:num>
  <w:num w:numId="36">
    <w:abstractNumId w:val="25"/>
  </w:num>
  <w:num w:numId="37">
    <w:abstractNumId w:val="44"/>
  </w:num>
  <w:num w:numId="38">
    <w:abstractNumId w:val="36"/>
  </w:num>
  <w:num w:numId="39">
    <w:abstractNumId w:val="14"/>
  </w:num>
  <w:num w:numId="40">
    <w:abstractNumId w:val="40"/>
  </w:num>
  <w:num w:numId="41">
    <w:abstractNumId w:val="43"/>
  </w:num>
  <w:num w:numId="42">
    <w:abstractNumId w:val="38"/>
  </w:num>
  <w:num w:numId="43">
    <w:abstractNumId w:val="11"/>
  </w:num>
  <w:num w:numId="44">
    <w:abstractNumId w:val="37"/>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rsids>
    <w:rsidRoot w:val="00027707"/>
    <w:rsid w:val="00004FC3"/>
    <w:rsid w:val="0000532D"/>
    <w:rsid w:val="0000759A"/>
    <w:rsid w:val="000076A5"/>
    <w:rsid w:val="000109ED"/>
    <w:rsid w:val="00010A6E"/>
    <w:rsid w:val="00013631"/>
    <w:rsid w:val="000177C5"/>
    <w:rsid w:val="0002345E"/>
    <w:rsid w:val="0002531F"/>
    <w:rsid w:val="00026C2C"/>
    <w:rsid w:val="00027707"/>
    <w:rsid w:val="0003059C"/>
    <w:rsid w:val="00030E21"/>
    <w:rsid w:val="0003251B"/>
    <w:rsid w:val="000372AF"/>
    <w:rsid w:val="00047284"/>
    <w:rsid w:val="000479D6"/>
    <w:rsid w:val="00051B1D"/>
    <w:rsid w:val="00052BB7"/>
    <w:rsid w:val="00054523"/>
    <w:rsid w:val="00064404"/>
    <w:rsid w:val="0007081D"/>
    <w:rsid w:val="00073448"/>
    <w:rsid w:val="00074B72"/>
    <w:rsid w:val="00076F53"/>
    <w:rsid w:val="000814A6"/>
    <w:rsid w:val="00083EB2"/>
    <w:rsid w:val="00087AEF"/>
    <w:rsid w:val="00096B82"/>
    <w:rsid w:val="000A236A"/>
    <w:rsid w:val="000A31C0"/>
    <w:rsid w:val="000A348D"/>
    <w:rsid w:val="000A46AA"/>
    <w:rsid w:val="000A75F3"/>
    <w:rsid w:val="000B230B"/>
    <w:rsid w:val="000B3DBF"/>
    <w:rsid w:val="000B5C0A"/>
    <w:rsid w:val="000C1D13"/>
    <w:rsid w:val="000D047F"/>
    <w:rsid w:val="000D07A3"/>
    <w:rsid w:val="000D4D12"/>
    <w:rsid w:val="000D6622"/>
    <w:rsid w:val="000E2FAC"/>
    <w:rsid w:val="000E4252"/>
    <w:rsid w:val="000E4488"/>
    <w:rsid w:val="000F1606"/>
    <w:rsid w:val="000F1EC8"/>
    <w:rsid w:val="000F603F"/>
    <w:rsid w:val="000F67BA"/>
    <w:rsid w:val="000F758D"/>
    <w:rsid w:val="00101E84"/>
    <w:rsid w:val="00114C38"/>
    <w:rsid w:val="00116F73"/>
    <w:rsid w:val="001174B0"/>
    <w:rsid w:val="00120968"/>
    <w:rsid w:val="00123407"/>
    <w:rsid w:val="00135084"/>
    <w:rsid w:val="0013769A"/>
    <w:rsid w:val="00140F2B"/>
    <w:rsid w:val="001417F3"/>
    <w:rsid w:val="00151C95"/>
    <w:rsid w:val="00153207"/>
    <w:rsid w:val="00161611"/>
    <w:rsid w:val="00161A0A"/>
    <w:rsid w:val="00171D16"/>
    <w:rsid w:val="00174787"/>
    <w:rsid w:val="00175CA9"/>
    <w:rsid w:val="00181255"/>
    <w:rsid w:val="0018162E"/>
    <w:rsid w:val="00183E7C"/>
    <w:rsid w:val="00183FDD"/>
    <w:rsid w:val="0018408D"/>
    <w:rsid w:val="00184D61"/>
    <w:rsid w:val="00186317"/>
    <w:rsid w:val="00196838"/>
    <w:rsid w:val="0019737A"/>
    <w:rsid w:val="001A5B7F"/>
    <w:rsid w:val="001B63EE"/>
    <w:rsid w:val="001C2B24"/>
    <w:rsid w:val="001C6037"/>
    <w:rsid w:val="001D59C8"/>
    <w:rsid w:val="001D5DBB"/>
    <w:rsid w:val="001E3771"/>
    <w:rsid w:val="001E503B"/>
    <w:rsid w:val="002018D6"/>
    <w:rsid w:val="002038D9"/>
    <w:rsid w:val="00211B2B"/>
    <w:rsid w:val="002163B7"/>
    <w:rsid w:val="0021744E"/>
    <w:rsid w:val="00226D2B"/>
    <w:rsid w:val="002321D5"/>
    <w:rsid w:val="002459AE"/>
    <w:rsid w:val="00247BCD"/>
    <w:rsid w:val="00250EC9"/>
    <w:rsid w:val="00266971"/>
    <w:rsid w:val="0027055E"/>
    <w:rsid w:val="0027212B"/>
    <w:rsid w:val="0027220D"/>
    <w:rsid w:val="00280413"/>
    <w:rsid w:val="00282F04"/>
    <w:rsid w:val="00290995"/>
    <w:rsid w:val="0029394B"/>
    <w:rsid w:val="00295BC4"/>
    <w:rsid w:val="002A3721"/>
    <w:rsid w:val="002A399D"/>
    <w:rsid w:val="002B0C7B"/>
    <w:rsid w:val="002B453C"/>
    <w:rsid w:val="002B67BC"/>
    <w:rsid w:val="002B6D2F"/>
    <w:rsid w:val="002C2B6C"/>
    <w:rsid w:val="002D48F0"/>
    <w:rsid w:val="002D6360"/>
    <w:rsid w:val="002E1786"/>
    <w:rsid w:val="002E70D1"/>
    <w:rsid w:val="002E78B1"/>
    <w:rsid w:val="002E7F9C"/>
    <w:rsid w:val="002F189F"/>
    <w:rsid w:val="00303F3F"/>
    <w:rsid w:val="00303F65"/>
    <w:rsid w:val="00304730"/>
    <w:rsid w:val="00306740"/>
    <w:rsid w:val="0030706B"/>
    <w:rsid w:val="0031716D"/>
    <w:rsid w:val="00321267"/>
    <w:rsid w:val="00322FCF"/>
    <w:rsid w:val="0032688D"/>
    <w:rsid w:val="0033514B"/>
    <w:rsid w:val="0034311E"/>
    <w:rsid w:val="0034517D"/>
    <w:rsid w:val="00345A1D"/>
    <w:rsid w:val="00350710"/>
    <w:rsid w:val="00353F48"/>
    <w:rsid w:val="0036220E"/>
    <w:rsid w:val="003711A8"/>
    <w:rsid w:val="00374DC9"/>
    <w:rsid w:val="0038450C"/>
    <w:rsid w:val="00384E5E"/>
    <w:rsid w:val="00385F4E"/>
    <w:rsid w:val="003A188E"/>
    <w:rsid w:val="003A3541"/>
    <w:rsid w:val="003B0BE2"/>
    <w:rsid w:val="003B3691"/>
    <w:rsid w:val="003C0880"/>
    <w:rsid w:val="003C33A4"/>
    <w:rsid w:val="003C3B08"/>
    <w:rsid w:val="003D6D02"/>
    <w:rsid w:val="003E02DE"/>
    <w:rsid w:val="003E3B36"/>
    <w:rsid w:val="003E4392"/>
    <w:rsid w:val="003F662C"/>
    <w:rsid w:val="00401852"/>
    <w:rsid w:val="00404CE0"/>
    <w:rsid w:val="00404E5D"/>
    <w:rsid w:val="0040780D"/>
    <w:rsid w:val="00411EAE"/>
    <w:rsid w:val="0041690A"/>
    <w:rsid w:val="00416AF2"/>
    <w:rsid w:val="00420F30"/>
    <w:rsid w:val="004243F0"/>
    <w:rsid w:val="00426E5E"/>
    <w:rsid w:val="00427037"/>
    <w:rsid w:val="004314FD"/>
    <w:rsid w:val="0043269E"/>
    <w:rsid w:val="0044122D"/>
    <w:rsid w:val="004417FB"/>
    <w:rsid w:val="00441ABC"/>
    <w:rsid w:val="00445CB8"/>
    <w:rsid w:val="004509A5"/>
    <w:rsid w:val="00452B5C"/>
    <w:rsid w:val="0045503B"/>
    <w:rsid w:val="00460B29"/>
    <w:rsid w:val="004646A9"/>
    <w:rsid w:val="00467B56"/>
    <w:rsid w:val="004752F7"/>
    <w:rsid w:val="00476894"/>
    <w:rsid w:val="0048033D"/>
    <w:rsid w:val="00482BF4"/>
    <w:rsid w:val="0048651D"/>
    <w:rsid w:val="0049094C"/>
    <w:rsid w:val="00497900"/>
    <w:rsid w:val="00497BCD"/>
    <w:rsid w:val="004A0494"/>
    <w:rsid w:val="004A6D98"/>
    <w:rsid w:val="004B3193"/>
    <w:rsid w:val="004B32EF"/>
    <w:rsid w:val="004B3C54"/>
    <w:rsid w:val="004B49F3"/>
    <w:rsid w:val="004C078C"/>
    <w:rsid w:val="004C47F8"/>
    <w:rsid w:val="004C6FF8"/>
    <w:rsid w:val="004D0BA4"/>
    <w:rsid w:val="004D2B9F"/>
    <w:rsid w:val="004D42EC"/>
    <w:rsid w:val="004D78A9"/>
    <w:rsid w:val="004E26EF"/>
    <w:rsid w:val="004F4B51"/>
    <w:rsid w:val="0050034C"/>
    <w:rsid w:val="00500EC6"/>
    <w:rsid w:val="00504B4B"/>
    <w:rsid w:val="005063C4"/>
    <w:rsid w:val="005106D9"/>
    <w:rsid w:val="00513D59"/>
    <w:rsid w:val="00515563"/>
    <w:rsid w:val="00515938"/>
    <w:rsid w:val="00515C24"/>
    <w:rsid w:val="0053553F"/>
    <w:rsid w:val="00536899"/>
    <w:rsid w:val="0054658C"/>
    <w:rsid w:val="00554CA4"/>
    <w:rsid w:val="00555DEA"/>
    <w:rsid w:val="00555E63"/>
    <w:rsid w:val="00556465"/>
    <w:rsid w:val="00556AF7"/>
    <w:rsid w:val="0056121C"/>
    <w:rsid w:val="00561A95"/>
    <w:rsid w:val="0056255A"/>
    <w:rsid w:val="00571614"/>
    <w:rsid w:val="005737AC"/>
    <w:rsid w:val="0057731B"/>
    <w:rsid w:val="0058075A"/>
    <w:rsid w:val="00592FC2"/>
    <w:rsid w:val="00593277"/>
    <w:rsid w:val="005938BD"/>
    <w:rsid w:val="005A0525"/>
    <w:rsid w:val="005B55C0"/>
    <w:rsid w:val="005C04AF"/>
    <w:rsid w:val="005C7E3D"/>
    <w:rsid w:val="005D2EEB"/>
    <w:rsid w:val="005D3101"/>
    <w:rsid w:val="005D3738"/>
    <w:rsid w:val="005E5F6D"/>
    <w:rsid w:val="005F064E"/>
    <w:rsid w:val="00611D1A"/>
    <w:rsid w:val="00612DAC"/>
    <w:rsid w:val="00613126"/>
    <w:rsid w:val="00614A35"/>
    <w:rsid w:val="0062142B"/>
    <w:rsid w:val="00621D99"/>
    <w:rsid w:val="00622BDB"/>
    <w:rsid w:val="00623B2A"/>
    <w:rsid w:val="00626027"/>
    <w:rsid w:val="006271EE"/>
    <w:rsid w:val="00627526"/>
    <w:rsid w:val="00633717"/>
    <w:rsid w:val="006364AD"/>
    <w:rsid w:val="006374DA"/>
    <w:rsid w:val="00637BFB"/>
    <w:rsid w:val="00647507"/>
    <w:rsid w:val="00651674"/>
    <w:rsid w:val="00652E1A"/>
    <w:rsid w:val="00656BFA"/>
    <w:rsid w:val="00662941"/>
    <w:rsid w:val="0066759A"/>
    <w:rsid w:val="00670E39"/>
    <w:rsid w:val="00672403"/>
    <w:rsid w:val="00672759"/>
    <w:rsid w:val="00676B8D"/>
    <w:rsid w:val="006842AF"/>
    <w:rsid w:val="00686942"/>
    <w:rsid w:val="006876D9"/>
    <w:rsid w:val="00693989"/>
    <w:rsid w:val="006967BC"/>
    <w:rsid w:val="006A7DE2"/>
    <w:rsid w:val="006B01C6"/>
    <w:rsid w:val="006B1D51"/>
    <w:rsid w:val="006B386E"/>
    <w:rsid w:val="006B5364"/>
    <w:rsid w:val="006C286B"/>
    <w:rsid w:val="006D7934"/>
    <w:rsid w:val="006E1327"/>
    <w:rsid w:val="006E5060"/>
    <w:rsid w:val="006F413E"/>
    <w:rsid w:val="006F520C"/>
    <w:rsid w:val="007120DB"/>
    <w:rsid w:val="00712F4A"/>
    <w:rsid w:val="007219DE"/>
    <w:rsid w:val="00725CC8"/>
    <w:rsid w:val="00727F33"/>
    <w:rsid w:val="0073179D"/>
    <w:rsid w:val="00732661"/>
    <w:rsid w:val="007440AA"/>
    <w:rsid w:val="00744DF0"/>
    <w:rsid w:val="007514F4"/>
    <w:rsid w:val="00754235"/>
    <w:rsid w:val="007600FC"/>
    <w:rsid w:val="00764983"/>
    <w:rsid w:val="0078326A"/>
    <w:rsid w:val="00786333"/>
    <w:rsid w:val="00786BAA"/>
    <w:rsid w:val="00787988"/>
    <w:rsid w:val="007A10F8"/>
    <w:rsid w:val="007B0B09"/>
    <w:rsid w:val="007B50E5"/>
    <w:rsid w:val="007B65EF"/>
    <w:rsid w:val="007C0950"/>
    <w:rsid w:val="007C2865"/>
    <w:rsid w:val="007C6EE9"/>
    <w:rsid w:val="007D3CD1"/>
    <w:rsid w:val="007F45B2"/>
    <w:rsid w:val="007F58C5"/>
    <w:rsid w:val="007F739E"/>
    <w:rsid w:val="008017DC"/>
    <w:rsid w:val="00814509"/>
    <w:rsid w:val="0082121F"/>
    <w:rsid w:val="008230D4"/>
    <w:rsid w:val="0082341B"/>
    <w:rsid w:val="00823C4B"/>
    <w:rsid w:val="008244E6"/>
    <w:rsid w:val="008246F9"/>
    <w:rsid w:val="00827760"/>
    <w:rsid w:val="00830993"/>
    <w:rsid w:val="00831EAF"/>
    <w:rsid w:val="008412DC"/>
    <w:rsid w:val="00841F6C"/>
    <w:rsid w:val="008444D7"/>
    <w:rsid w:val="00845643"/>
    <w:rsid w:val="008469ED"/>
    <w:rsid w:val="008475A7"/>
    <w:rsid w:val="00850241"/>
    <w:rsid w:val="008531CE"/>
    <w:rsid w:val="0085423A"/>
    <w:rsid w:val="008620D1"/>
    <w:rsid w:val="0086558B"/>
    <w:rsid w:val="00866465"/>
    <w:rsid w:val="00874EDE"/>
    <w:rsid w:val="008767F6"/>
    <w:rsid w:val="00887368"/>
    <w:rsid w:val="0089196E"/>
    <w:rsid w:val="00891F41"/>
    <w:rsid w:val="00894F4B"/>
    <w:rsid w:val="008A135E"/>
    <w:rsid w:val="008A16F7"/>
    <w:rsid w:val="008A4A9D"/>
    <w:rsid w:val="008A7B88"/>
    <w:rsid w:val="008B0E98"/>
    <w:rsid w:val="008B28F1"/>
    <w:rsid w:val="008B3555"/>
    <w:rsid w:val="008B3CC4"/>
    <w:rsid w:val="008B5D55"/>
    <w:rsid w:val="008C07AE"/>
    <w:rsid w:val="008C7663"/>
    <w:rsid w:val="008E15A4"/>
    <w:rsid w:val="008E3A62"/>
    <w:rsid w:val="008E448E"/>
    <w:rsid w:val="008E500B"/>
    <w:rsid w:val="008F0C46"/>
    <w:rsid w:val="008F7DAD"/>
    <w:rsid w:val="00904440"/>
    <w:rsid w:val="00907443"/>
    <w:rsid w:val="00926C3E"/>
    <w:rsid w:val="009349B7"/>
    <w:rsid w:val="00937783"/>
    <w:rsid w:val="00940BB5"/>
    <w:rsid w:val="0094271F"/>
    <w:rsid w:val="00942FF3"/>
    <w:rsid w:val="00950AE8"/>
    <w:rsid w:val="009562A9"/>
    <w:rsid w:val="009601B4"/>
    <w:rsid w:val="009663E0"/>
    <w:rsid w:val="00971180"/>
    <w:rsid w:val="009730A7"/>
    <w:rsid w:val="009759E8"/>
    <w:rsid w:val="00975C63"/>
    <w:rsid w:val="0097673F"/>
    <w:rsid w:val="00976A1D"/>
    <w:rsid w:val="00977E80"/>
    <w:rsid w:val="00980FD9"/>
    <w:rsid w:val="00981984"/>
    <w:rsid w:val="00982671"/>
    <w:rsid w:val="00984D3F"/>
    <w:rsid w:val="009876AF"/>
    <w:rsid w:val="009931B3"/>
    <w:rsid w:val="00996869"/>
    <w:rsid w:val="009975B2"/>
    <w:rsid w:val="009A05BC"/>
    <w:rsid w:val="009A2F64"/>
    <w:rsid w:val="009B2408"/>
    <w:rsid w:val="009C0FE9"/>
    <w:rsid w:val="009C12ED"/>
    <w:rsid w:val="009C20AF"/>
    <w:rsid w:val="009D1124"/>
    <w:rsid w:val="009D5848"/>
    <w:rsid w:val="009D5E69"/>
    <w:rsid w:val="009D7C80"/>
    <w:rsid w:val="009E46D6"/>
    <w:rsid w:val="009F14E9"/>
    <w:rsid w:val="009F1C90"/>
    <w:rsid w:val="009F5AE2"/>
    <w:rsid w:val="00A00EBB"/>
    <w:rsid w:val="00A1208A"/>
    <w:rsid w:val="00A1391A"/>
    <w:rsid w:val="00A14B88"/>
    <w:rsid w:val="00A17EEA"/>
    <w:rsid w:val="00A21114"/>
    <w:rsid w:val="00A225F6"/>
    <w:rsid w:val="00A23F3D"/>
    <w:rsid w:val="00A3251B"/>
    <w:rsid w:val="00A446AF"/>
    <w:rsid w:val="00A44F3F"/>
    <w:rsid w:val="00A514D7"/>
    <w:rsid w:val="00A53AAD"/>
    <w:rsid w:val="00A602B2"/>
    <w:rsid w:val="00A65CD4"/>
    <w:rsid w:val="00A7187D"/>
    <w:rsid w:val="00A72C6E"/>
    <w:rsid w:val="00A74478"/>
    <w:rsid w:val="00A81A57"/>
    <w:rsid w:val="00A832E9"/>
    <w:rsid w:val="00A8568A"/>
    <w:rsid w:val="00A90771"/>
    <w:rsid w:val="00A91F6F"/>
    <w:rsid w:val="00A933F9"/>
    <w:rsid w:val="00AA3088"/>
    <w:rsid w:val="00AA696A"/>
    <w:rsid w:val="00AA79C7"/>
    <w:rsid w:val="00AB1570"/>
    <w:rsid w:val="00AD5D54"/>
    <w:rsid w:val="00AD786B"/>
    <w:rsid w:val="00AE015E"/>
    <w:rsid w:val="00AE0C54"/>
    <w:rsid w:val="00AE1613"/>
    <w:rsid w:val="00AE5177"/>
    <w:rsid w:val="00AF3B01"/>
    <w:rsid w:val="00AF4AFF"/>
    <w:rsid w:val="00B0341E"/>
    <w:rsid w:val="00B10D42"/>
    <w:rsid w:val="00B179E9"/>
    <w:rsid w:val="00B21EDD"/>
    <w:rsid w:val="00B33553"/>
    <w:rsid w:val="00B34A1D"/>
    <w:rsid w:val="00B46A4B"/>
    <w:rsid w:val="00B712A0"/>
    <w:rsid w:val="00B71E3D"/>
    <w:rsid w:val="00B7575D"/>
    <w:rsid w:val="00B82A41"/>
    <w:rsid w:val="00B83A76"/>
    <w:rsid w:val="00B84AEF"/>
    <w:rsid w:val="00B84C20"/>
    <w:rsid w:val="00B84F5B"/>
    <w:rsid w:val="00B94953"/>
    <w:rsid w:val="00B963CD"/>
    <w:rsid w:val="00B96985"/>
    <w:rsid w:val="00B973F7"/>
    <w:rsid w:val="00BA211D"/>
    <w:rsid w:val="00BA3232"/>
    <w:rsid w:val="00BA70EC"/>
    <w:rsid w:val="00BB103D"/>
    <w:rsid w:val="00BB6396"/>
    <w:rsid w:val="00BC16DC"/>
    <w:rsid w:val="00BC4503"/>
    <w:rsid w:val="00BC533C"/>
    <w:rsid w:val="00BD2F7F"/>
    <w:rsid w:val="00BE0B69"/>
    <w:rsid w:val="00BE4AF7"/>
    <w:rsid w:val="00BF1850"/>
    <w:rsid w:val="00C07368"/>
    <w:rsid w:val="00C111E6"/>
    <w:rsid w:val="00C119A5"/>
    <w:rsid w:val="00C13B67"/>
    <w:rsid w:val="00C14BFE"/>
    <w:rsid w:val="00C23C77"/>
    <w:rsid w:val="00C23FB4"/>
    <w:rsid w:val="00C25185"/>
    <w:rsid w:val="00C34EB2"/>
    <w:rsid w:val="00C3519F"/>
    <w:rsid w:val="00C4231D"/>
    <w:rsid w:val="00C44EFF"/>
    <w:rsid w:val="00C5389B"/>
    <w:rsid w:val="00C6673A"/>
    <w:rsid w:val="00C67C6E"/>
    <w:rsid w:val="00C7525F"/>
    <w:rsid w:val="00C75F74"/>
    <w:rsid w:val="00C909ED"/>
    <w:rsid w:val="00C963B7"/>
    <w:rsid w:val="00CA0C3F"/>
    <w:rsid w:val="00CA44A4"/>
    <w:rsid w:val="00CB0B7D"/>
    <w:rsid w:val="00CB215B"/>
    <w:rsid w:val="00CB455F"/>
    <w:rsid w:val="00CC5389"/>
    <w:rsid w:val="00CD18B3"/>
    <w:rsid w:val="00CD7162"/>
    <w:rsid w:val="00CE1E65"/>
    <w:rsid w:val="00CE7A58"/>
    <w:rsid w:val="00CF0508"/>
    <w:rsid w:val="00CF18CC"/>
    <w:rsid w:val="00CF3CBD"/>
    <w:rsid w:val="00CF5FC7"/>
    <w:rsid w:val="00CF7496"/>
    <w:rsid w:val="00D007AB"/>
    <w:rsid w:val="00D029ED"/>
    <w:rsid w:val="00D044E1"/>
    <w:rsid w:val="00D06D36"/>
    <w:rsid w:val="00D07735"/>
    <w:rsid w:val="00D12D7D"/>
    <w:rsid w:val="00D13E24"/>
    <w:rsid w:val="00D16180"/>
    <w:rsid w:val="00D20621"/>
    <w:rsid w:val="00D20B4D"/>
    <w:rsid w:val="00D243C6"/>
    <w:rsid w:val="00D27700"/>
    <w:rsid w:val="00D303CF"/>
    <w:rsid w:val="00D31DE3"/>
    <w:rsid w:val="00D33FE0"/>
    <w:rsid w:val="00D41FA8"/>
    <w:rsid w:val="00D47820"/>
    <w:rsid w:val="00D51533"/>
    <w:rsid w:val="00D521C7"/>
    <w:rsid w:val="00D56BB1"/>
    <w:rsid w:val="00D6024A"/>
    <w:rsid w:val="00D6089B"/>
    <w:rsid w:val="00D64CCA"/>
    <w:rsid w:val="00D64FF2"/>
    <w:rsid w:val="00D70A74"/>
    <w:rsid w:val="00D725AB"/>
    <w:rsid w:val="00D7299A"/>
    <w:rsid w:val="00D744A8"/>
    <w:rsid w:val="00D77E99"/>
    <w:rsid w:val="00D802B2"/>
    <w:rsid w:val="00D82A09"/>
    <w:rsid w:val="00D86A43"/>
    <w:rsid w:val="00DA2E1A"/>
    <w:rsid w:val="00DA4464"/>
    <w:rsid w:val="00DA522E"/>
    <w:rsid w:val="00DB5887"/>
    <w:rsid w:val="00DB6F36"/>
    <w:rsid w:val="00DC2289"/>
    <w:rsid w:val="00DC40A2"/>
    <w:rsid w:val="00DC52B9"/>
    <w:rsid w:val="00DC5B7C"/>
    <w:rsid w:val="00DC7546"/>
    <w:rsid w:val="00DC7812"/>
    <w:rsid w:val="00DD1549"/>
    <w:rsid w:val="00DD1795"/>
    <w:rsid w:val="00DD3402"/>
    <w:rsid w:val="00DE482F"/>
    <w:rsid w:val="00DE665B"/>
    <w:rsid w:val="00DF42B6"/>
    <w:rsid w:val="00DF43E7"/>
    <w:rsid w:val="00DF6C29"/>
    <w:rsid w:val="00E0470A"/>
    <w:rsid w:val="00E12A36"/>
    <w:rsid w:val="00E17168"/>
    <w:rsid w:val="00E228BD"/>
    <w:rsid w:val="00E35B93"/>
    <w:rsid w:val="00E4185F"/>
    <w:rsid w:val="00E4281E"/>
    <w:rsid w:val="00E429DE"/>
    <w:rsid w:val="00E474BE"/>
    <w:rsid w:val="00E55681"/>
    <w:rsid w:val="00E60417"/>
    <w:rsid w:val="00E6171D"/>
    <w:rsid w:val="00E624C9"/>
    <w:rsid w:val="00E63468"/>
    <w:rsid w:val="00E715AB"/>
    <w:rsid w:val="00E7459B"/>
    <w:rsid w:val="00E80C71"/>
    <w:rsid w:val="00E84E4E"/>
    <w:rsid w:val="00E855B2"/>
    <w:rsid w:val="00E92652"/>
    <w:rsid w:val="00E928E1"/>
    <w:rsid w:val="00E93C27"/>
    <w:rsid w:val="00E94D77"/>
    <w:rsid w:val="00E96AF7"/>
    <w:rsid w:val="00E96C46"/>
    <w:rsid w:val="00EB739A"/>
    <w:rsid w:val="00EB7833"/>
    <w:rsid w:val="00EB7BB7"/>
    <w:rsid w:val="00EC0BD3"/>
    <w:rsid w:val="00EC5C70"/>
    <w:rsid w:val="00EC780E"/>
    <w:rsid w:val="00ED5566"/>
    <w:rsid w:val="00ED6022"/>
    <w:rsid w:val="00ED7354"/>
    <w:rsid w:val="00EE4FBA"/>
    <w:rsid w:val="00EF1924"/>
    <w:rsid w:val="00F02EE2"/>
    <w:rsid w:val="00F16D62"/>
    <w:rsid w:val="00F2045C"/>
    <w:rsid w:val="00F23C13"/>
    <w:rsid w:val="00F25E28"/>
    <w:rsid w:val="00F3302C"/>
    <w:rsid w:val="00F4324B"/>
    <w:rsid w:val="00F478BE"/>
    <w:rsid w:val="00F47A68"/>
    <w:rsid w:val="00F53CC7"/>
    <w:rsid w:val="00F559B4"/>
    <w:rsid w:val="00F56CA3"/>
    <w:rsid w:val="00F6359E"/>
    <w:rsid w:val="00F70AF2"/>
    <w:rsid w:val="00F70B37"/>
    <w:rsid w:val="00F72D37"/>
    <w:rsid w:val="00F74C24"/>
    <w:rsid w:val="00F7751D"/>
    <w:rsid w:val="00F834D2"/>
    <w:rsid w:val="00F91718"/>
    <w:rsid w:val="00F91C80"/>
    <w:rsid w:val="00F93648"/>
    <w:rsid w:val="00F95716"/>
    <w:rsid w:val="00FA4E07"/>
    <w:rsid w:val="00FA6DF4"/>
    <w:rsid w:val="00FA760F"/>
    <w:rsid w:val="00FB13E6"/>
    <w:rsid w:val="00FB29A8"/>
    <w:rsid w:val="00FB45AD"/>
    <w:rsid w:val="00FB517C"/>
    <w:rsid w:val="00FB7984"/>
    <w:rsid w:val="00FD2059"/>
    <w:rsid w:val="00FD64BF"/>
    <w:rsid w:val="00FE0E8E"/>
    <w:rsid w:val="00FE38AC"/>
    <w:rsid w:val="00FF102E"/>
    <w:rsid w:val="00FF714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707"/>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link w:val="ListParagraphChar"/>
    <w:uiPriority w:val="34"/>
    <w:qFormat/>
    <w:rsid w:val="00027707"/>
    <w:pPr>
      <w:ind w:left="720"/>
      <w:contextualSpacing/>
    </w:pPr>
    <w:rPr>
      <w:sz w:val="20"/>
      <w:szCs w:val="20"/>
    </w:rPr>
  </w:style>
  <w:style w:type="character" w:customStyle="1" w:styleId="at2">
    <w:name w:val="a__t2"/>
    <w:rsid w:val="00027707"/>
  </w:style>
  <w:style w:type="character" w:customStyle="1" w:styleId="at4">
    <w:name w:val="a__t4"/>
    <w:rsid w:val="00027707"/>
  </w:style>
  <w:style w:type="character" w:customStyle="1" w:styleId="ListParagraphChar">
    <w:name w:val="List Paragraph Char"/>
    <w:link w:val="ListParagraph"/>
    <w:uiPriority w:val="34"/>
    <w:rsid w:val="00027707"/>
    <w:rPr>
      <w:rFonts w:ascii="Calibri" w:eastAsia="Calibri" w:hAnsi="Calibri" w:cs="Times New Roman"/>
    </w:rPr>
  </w:style>
  <w:style w:type="paragraph" w:customStyle="1" w:styleId="tv2131">
    <w:name w:val="tv2131"/>
    <w:basedOn w:val="Normal"/>
    <w:rsid w:val="009663E0"/>
    <w:pPr>
      <w:spacing w:before="240" w:after="0" w:line="360" w:lineRule="auto"/>
      <w:ind w:firstLine="227"/>
      <w:jc w:val="both"/>
    </w:pPr>
    <w:rPr>
      <w:rFonts w:ascii="Verdana" w:eastAsia="Times New Roman" w:hAnsi="Verdana"/>
      <w:sz w:val="14"/>
      <w:szCs w:val="14"/>
      <w:lang w:val="en-US"/>
    </w:rPr>
  </w:style>
  <w:style w:type="paragraph" w:customStyle="1" w:styleId="Typedudocument">
    <w:name w:val="Type du document"/>
    <w:basedOn w:val="Normal"/>
    <w:next w:val="Titreobjet"/>
    <w:rsid w:val="004D0BA4"/>
    <w:pPr>
      <w:spacing w:before="360" w:after="0" w:line="240" w:lineRule="auto"/>
      <w:jc w:val="center"/>
    </w:pPr>
    <w:rPr>
      <w:rFonts w:ascii="Times New Roman" w:eastAsia="Times New Roman" w:hAnsi="Times New Roman"/>
      <w:b/>
      <w:sz w:val="24"/>
      <w:szCs w:val="24"/>
      <w:lang w:eastAsia="en-GB"/>
    </w:rPr>
  </w:style>
  <w:style w:type="paragraph" w:customStyle="1" w:styleId="Titreobjet">
    <w:name w:val="Titre objet"/>
    <w:basedOn w:val="Normal"/>
    <w:next w:val="Normal"/>
    <w:rsid w:val="004D0BA4"/>
    <w:pPr>
      <w:spacing w:before="360" w:after="360" w:line="240" w:lineRule="auto"/>
      <w:jc w:val="center"/>
    </w:pPr>
    <w:rPr>
      <w:rFonts w:ascii="Times New Roman" w:eastAsia="Times New Roman" w:hAnsi="Times New Roman"/>
      <w:b/>
      <w:sz w:val="24"/>
      <w:szCs w:val="24"/>
      <w:lang w:eastAsia="en-GB"/>
    </w:rPr>
  </w:style>
  <w:style w:type="character" w:styleId="CommentReference">
    <w:name w:val="annotation reference"/>
    <w:semiHidden/>
    <w:unhideWhenUsed/>
    <w:rsid w:val="00A933F9"/>
    <w:rPr>
      <w:sz w:val="16"/>
      <w:szCs w:val="16"/>
    </w:rPr>
  </w:style>
  <w:style w:type="paragraph" w:styleId="CommentText">
    <w:name w:val="annotation text"/>
    <w:basedOn w:val="Normal"/>
    <w:link w:val="CommentTextChar"/>
    <w:unhideWhenUsed/>
    <w:rsid w:val="00A933F9"/>
    <w:rPr>
      <w:sz w:val="20"/>
      <w:szCs w:val="20"/>
    </w:rPr>
  </w:style>
  <w:style w:type="character" w:customStyle="1" w:styleId="CommentTextChar">
    <w:name w:val="Comment Text Char"/>
    <w:link w:val="CommentText"/>
    <w:uiPriority w:val="99"/>
    <w:rsid w:val="00A933F9"/>
    <w:rPr>
      <w:lang w:eastAsia="en-US"/>
    </w:rPr>
  </w:style>
  <w:style w:type="paragraph" w:styleId="CommentSubject">
    <w:name w:val="annotation subject"/>
    <w:basedOn w:val="CommentText"/>
    <w:next w:val="CommentText"/>
    <w:link w:val="CommentSubjectChar"/>
    <w:uiPriority w:val="99"/>
    <w:semiHidden/>
    <w:unhideWhenUsed/>
    <w:rsid w:val="00A933F9"/>
    <w:rPr>
      <w:b/>
      <w:bCs/>
    </w:rPr>
  </w:style>
  <w:style w:type="character" w:customStyle="1" w:styleId="CommentSubjectChar">
    <w:name w:val="Comment Subject Char"/>
    <w:link w:val="CommentSubject"/>
    <w:uiPriority w:val="99"/>
    <w:semiHidden/>
    <w:rsid w:val="00A933F9"/>
    <w:rPr>
      <w:b/>
      <w:bCs/>
      <w:lang w:eastAsia="en-US"/>
    </w:rPr>
  </w:style>
  <w:style w:type="paragraph" w:styleId="BalloonText">
    <w:name w:val="Balloon Text"/>
    <w:basedOn w:val="Normal"/>
    <w:link w:val="BalloonTextChar"/>
    <w:uiPriority w:val="99"/>
    <w:semiHidden/>
    <w:unhideWhenUsed/>
    <w:rsid w:val="00A933F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933F9"/>
    <w:rPr>
      <w:rFonts w:ascii="Tahoma" w:hAnsi="Tahoma" w:cs="Tahoma"/>
      <w:sz w:val="16"/>
      <w:szCs w:val="16"/>
      <w:lang w:eastAsia="en-US"/>
    </w:rPr>
  </w:style>
  <w:style w:type="paragraph" w:styleId="Header">
    <w:name w:val="header"/>
    <w:basedOn w:val="Normal"/>
    <w:link w:val="HeaderChar"/>
    <w:uiPriority w:val="99"/>
    <w:unhideWhenUsed/>
    <w:rsid w:val="00A72C6E"/>
    <w:pPr>
      <w:tabs>
        <w:tab w:val="center" w:pos="4153"/>
        <w:tab w:val="right" w:pos="8306"/>
      </w:tabs>
    </w:pPr>
  </w:style>
  <w:style w:type="character" w:customStyle="1" w:styleId="HeaderChar">
    <w:name w:val="Header Char"/>
    <w:basedOn w:val="DefaultParagraphFont"/>
    <w:link w:val="Header"/>
    <w:uiPriority w:val="99"/>
    <w:rsid w:val="00A72C6E"/>
    <w:rPr>
      <w:sz w:val="22"/>
      <w:szCs w:val="22"/>
      <w:lang w:eastAsia="en-US"/>
    </w:rPr>
  </w:style>
  <w:style w:type="paragraph" w:styleId="Footer">
    <w:name w:val="footer"/>
    <w:basedOn w:val="Normal"/>
    <w:link w:val="FooterChar"/>
    <w:uiPriority w:val="99"/>
    <w:unhideWhenUsed/>
    <w:rsid w:val="00A72C6E"/>
    <w:pPr>
      <w:tabs>
        <w:tab w:val="center" w:pos="4153"/>
        <w:tab w:val="right" w:pos="8306"/>
      </w:tabs>
    </w:pPr>
  </w:style>
  <w:style w:type="character" w:customStyle="1" w:styleId="FooterChar">
    <w:name w:val="Footer Char"/>
    <w:basedOn w:val="DefaultParagraphFont"/>
    <w:link w:val="Footer"/>
    <w:uiPriority w:val="99"/>
    <w:rsid w:val="00A72C6E"/>
    <w:rPr>
      <w:sz w:val="22"/>
      <w:szCs w:val="22"/>
      <w:lang w:eastAsia="en-US"/>
    </w:rPr>
  </w:style>
  <w:style w:type="character" w:styleId="Hyperlink">
    <w:name w:val="Hyperlink"/>
    <w:uiPriority w:val="99"/>
    <w:unhideWhenUsed/>
    <w:rsid w:val="00926C3E"/>
    <w:rPr>
      <w:color w:val="0000FF"/>
      <w:u w:val="single"/>
    </w:rPr>
  </w:style>
  <w:style w:type="paragraph" w:styleId="BodyText">
    <w:name w:val="Body Text"/>
    <w:basedOn w:val="Normal"/>
    <w:link w:val="BodyTextChar"/>
    <w:rsid w:val="003A3541"/>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A3541"/>
    <w:rPr>
      <w:rFonts w:ascii="Times New Roman" w:eastAsia="Times New Roman" w:hAnsi="Times New Roman"/>
      <w:sz w:val="24"/>
    </w:rPr>
  </w:style>
  <w:style w:type="paragraph" w:styleId="Revision">
    <w:name w:val="Revision"/>
    <w:hidden/>
    <w:uiPriority w:val="99"/>
    <w:semiHidden/>
    <w:rsid w:val="004D2B9F"/>
    <w:rPr>
      <w:sz w:val="22"/>
      <w:szCs w:val="22"/>
      <w:lang w:eastAsia="en-US"/>
    </w:rPr>
  </w:style>
  <w:style w:type="paragraph" w:customStyle="1" w:styleId="naisf">
    <w:name w:val="naisf"/>
    <w:basedOn w:val="Normal"/>
    <w:rsid w:val="00DD1795"/>
    <w:pPr>
      <w:spacing w:before="75" w:after="75" w:line="240" w:lineRule="auto"/>
      <w:ind w:firstLine="375"/>
      <w:jc w:val="both"/>
    </w:pPr>
    <w:rPr>
      <w:rFonts w:ascii="Times New Roman" w:eastAsia="Times New Roman" w:hAnsi="Times New Roman"/>
      <w:sz w:val="24"/>
      <w:szCs w:val="24"/>
      <w:lang w:eastAsia="lv-LV"/>
    </w:rPr>
  </w:style>
  <w:style w:type="paragraph" w:styleId="BodyTextIndent3">
    <w:name w:val="Body Text Indent 3"/>
    <w:basedOn w:val="Normal"/>
    <w:link w:val="BodyTextIndent3Char"/>
    <w:uiPriority w:val="99"/>
    <w:semiHidden/>
    <w:unhideWhenUsed/>
    <w:rsid w:val="002163B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63B7"/>
    <w:rPr>
      <w:sz w:val="16"/>
      <w:szCs w:val="16"/>
      <w:lang w:eastAsia="en-US"/>
    </w:rPr>
  </w:style>
  <w:style w:type="character" w:styleId="Strong">
    <w:name w:val="Strong"/>
    <w:basedOn w:val="DefaultParagraphFont"/>
    <w:uiPriority w:val="22"/>
    <w:qFormat/>
    <w:rsid w:val="00513D59"/>
    <w:rPr>
      <w:b/>
      <w:bCs/>
    </w:rPr>
  </w:style>
  <w:style w:type="character" w:customStyle="1" w:styleId="apple-converted-space">
    <w:name w:val="apple-converted-space"/>
    <w:basedOn w:val="DefaultParagraphFont"/>
    <w:rsid w:val="00950AE8"/>
  </w:style>
  <w:style w:type="paragraph" w:customStyle="1" w:styleId="tv213">
    <w:name w:val="tv213"/>
    <w:basedOn w:val="Normal"/>
    <w:uiPriority w:val="99"/>
    <w:rsid w:val="00A17EEA"/>
    <w:pPr>
      <w:spacing w:before="100" w:beforeAutospacing="1" w:after="100" w:afterAutospacing="1" w:line="240" w:lineRule="auto"/>
    </w:pPr>
    <w:rPr>
      <w:rFonts w:ascii="Times New Roman" w:eastAsia="Times New Roman" w:hAnsi="Times New Roman"/>
      <w:sz w:val="24"/>
      <w:szCs w:val="24"/>
      <w:lang w:eastAsia="lv-LV"/>
    </w:rPr>
  </w:style>
  <w:style w:type="paragraph" w:styleId="ListBullet">
    <w:name w:val="List Bullet"/>
    <w:basedOn w:val="Normal"/>
    <w:unhideWhenUsed/>
    <w:rsid w:val="00030E21"/>
    <w:pPr>
      <w:numPr>
        <w:numId w:val="30"/>
      </w:numPr>
      <w:spacing w:after="0" w:line="240" w:lineRule="auto"/>
      <w:contextualSpacing/>
      <w:jc w:val="both"/>
    </w:pPr>
    <w:rPr>
      <w:lang w:val="en-US"/>
    </w:rPr>
  </w:style>
  <w:style w:type="paragraph" w:customStyle="1" w:styleId="CM1">
    <w:name w:val="CM1"/>
    <w:basedOn w:val="Normal"/>
    <w:next w:val="Normal"/>
    <w:uiPriority w:val="99"/>
    <w:rsid w:val="00F74C24"/>
    <w:pPr>
      <w:autoSpaceDE w:val="0"/>
      <w:autoSpaceDN w:val="0"/>
      <w:adjustRightInd w:val="0"/>
      <w:spacing w:after="0" w:line="240" w:lineRule="auto"/>
    </w:pPr>
    <w:rPr>
      <w:rFonts w:ascii="EUAlbertina" w:hAnsi="EUAlbertina"/>
      <w:sz w:val="24"/>
      <w:szCs w:val="24"/>
      <w:lang w:eastAsia="lv-LV"/>
    </w:rPr>
  </w:style>
  <w:style w:type="paragraph" w:customStyle="1" w:styleId="CM3">
    <w:name w:val="CM3"/>
    <w:basedOn w:val="Normal"/>
    <w:next w:val="Normal"/>
    <w:uiPriority w:val="99"/>
    <w:rsid w:val="00F74C24"/>
    <w:pPr>
      <w:autoSpaceDE w:val="0"/>
      <w:autoSpaceDN w:val="0"/>
      <w:adjustRightInd w:val="0"/>
      <w:spacing w:after="0" w:line="240" w:lineRule="auto"/>
    </w:pPr>
    <w:rPr>
      <w:rFonts w:ascii="EUAlbertina" w:hAnsi="EUAlbertina"/>
      <w:sz w:val="24"/>
      <w:szCs w:val="24"/>
      <w:lang w:eastAsia="lv-LV"/>
    </w:rPr>
  </w:style>
  <w:style w:type="paragraph" w:customStyle="1" w:styleId="Char1CharCharChar">
    <w:name w:val="Char1 Char Char Char"/>
    <w:basedOn w:val="Normal"/>
    <w:rsid w:val="00385F4E"/>
    <w:pPr>
      <w:spacing w:after="160" w:line="240" w:lineRule="exact"/>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56125395">
      <w:bodyDiv w:val="1"/>
      <w:marLeft w:val="0"/>
      <w:marRight w:val="0"/>
      <w:marTop w:val="0"/>
      <w:marBottom w:val="0"/>
      <w:divBdr>
        <w:top w:val="none" w:sz="0" w:space="0" w:color="auto"/>
        <w:left w:val="none" w:sz="0" w:space="0" w:color="auto"/>
        <w:bottom w:val="none" w:sz="0" w:space="0" w:color="auto"/>
        <w:right w:val="none" w:sz="0" w:space="0" w:color="auto"/>
      </w:divBdr>
    </w:div>
    <w:div w:id="282735612">
      <w:bodyDiv w:val="1"/>
      <w:marLeft w:val="0"/>
      <w:marRight w:val="0"/>
      <w:marTop w:val="0"/>
      <w:marBottom w:val="0"/>
      <w:divBdr>
        <w:top w:val="none" w:sz="0" w:space="0" w:color="auto"/>
        <w:left w:val="none" w:sz="0" w:space="0" w:color="auto"/>
        <w:bottom w:val="none" w:sz="0" w:space="0" w:color="auto"/>
        <w:right w:val="none" w:sz="0" w:space="0" w:color="auto"/>
      </w:divBdr>
    </w:div>
    <w:div w:id="441001510">
      <w:bodyDiv w:val="1"/>
      <w:marLeft w:val="0"/>
      <w:marRight w:val="0"/>
      <w:marTop w:val="0"/>
      <w:marBottom w:val="0"/>
      <w:divBdr>
        <w:top w:val="none" w:sz="0" w:space="0" w:color="auto"/>
        <w:left w:val="none" w:sz="0" w:space="0" w:color="auto"/>
        <w:bottom w:val="none" w:sz="0" w:space="0" w:color="auto"/>
        <w:right w:val="none" w:sz="0" w:space="0" w:color="auto"/>
      </w:divBdr>
    </w:div>
    <w:div w:id="520823481">
      <w:bodyDiv w:val="1"/>
      <w:marLeft w:val="0"/>
      <w:marRight w:val="0"/>
      <w:marTop w:val="0"/>
      <w:marBottom w:val="0"/>
      <w:divBdr>
        <w:top w:val="none" w:sz="0" w:space="0" w:color="auto"/>
        <w:left w:val="none" w:sz="0" w:space="0" w:color="auto"/>
        <w:bottom w:val="none" w:sz="0" w:space="0" w:color="auto"/>
        <w:right w:val="none" w:sz="0" w:space="0" w:color="auto"/>
      </w:divBdr>
    </w:div>
    <w:div w:id="557982463">
      <w:bodyDiv w:val="1"/>
      <w:marLeft w:val="0"/>
      <w:marRight w:val="0"/>
      <w:marTop w:val="0"/>
      <w:marBottom w:val="0"/>
      <w:divBdr>
        <w:top w:val="none" w:sz="0" w:space="0" w:color="auto"/>
        <w:left w:val="none" w:sz="0" w:space="0" w:color="auto"/>
        <w:bottom w:val="none" w:sz="0" w:space="0" w:color="auto"/>
        <w:right w:val="none" w:sz="0" w:space="0" w:color="auto"/>
      </w:divBdr>
    </w:div>
    <w:div w:id="1044594540">
      <w:bodyDiv w:val="1"/>
      <w:marLeft w:val="0"/>
      <w:marRight w:val="0"/>
      <w:marTop w:val="0"/>
      <w:marBottom w:val="0"/>
      <w:divBdr>
        <w:top w:val="none" w:sz="0" w:space="0" w:color="auto"/>
        <w:left w:val="none" w:sz="0" w:space="0" w:color="auto"/>
        <w:bottom w:val="none" w:sz="0" w:space="0" w:color="auto"/>
        <w:right w:val="none" w:sz="0" w:space="0" w:color="auto"/>
      </w:divBdr>
    </w:div>
    <w:div w:id="1185442408">
      <w:bodyDiv w:val="1"/>
      <w:marLeft w:val="0"/>
      <w:marRight w:val="0"/>
      <w:marTop w:val="0"/>
      <w:marBottom w:val="0"/>
      <w:divBdr>
        <w:top w:val="none" w:sz="0" w:space="0" w:color="auto"/>
        <w:left w:val="none" w:sz="0" w:space="0" w:color="auto"/>
        <w:bottom w:val="none" w:sz="0" w:space="0" w:color="auto"/>
        <w:right w:val="none" w:sz="0" w:space="0" w:color="auto"/>
      </w:divBdr>
    </w:div>
    <w:div w:id="1470901175">
      <w:bodyDiv w:val="1"/>
      <w:marLeft w:val="0"/>
      <w:marRight w:val="0"/>
      <w:marTop w:val="0"/>
      <w:marBottom w:val="0"/>
      <w:divBdr>
        <w:top w:val="none" w:sz="0" w:space="0" w:color="auto"/>
        <w:left w:val="none" w:sz="0" w:space="0" w:color="auto"/>
        <w:bottom w:val="none" w:sz="0" w:space="0" w:color="auto"/>
        <w:right w:val="none" w:sz="0" w:space="0" w:color="auto"/>
      </w:divBdr>
    </w:div>
    <w:div w:id="1539706250">
      <w:bodyDiv w:val="1"/>
      <w:marLeft w:val="0"/>
      <w:marRight w:val="0"/>
      <w:marTop w:val="0"/>
      <w:marBottom w:val="0"/>
      <w:divBdr>
        <w:top w:val="none" w:sz="0" w:space="0" w:color="auto"/>
        <w:left w:val="none" w:sz="0" w:space="0" w:color="auto"/>
        <w:bottom w:val="none" w:sz="0" w:space="0" w:color="auto"/>
        <w:right w:val="none" w:sz="0" w:space="0" w:color="auto"/>
      </w:divBdr>
    </w:div>
    <w:div w:id="1551847054">
      <w:bodyDiv w:val="1"/>
      <w:marLeft w:val="0"/>
      <w:marRight w:val="0"/>
      <w:marTop w:val="0"/>
      <w:marBottom w:val="0"/>
      <w:divBdr>
        <w:top w:val="none" w:sz="0" w:space="0" w:color="auto"/>
        <w:left w:val="none" w:sz="0" w:space="0" w:color="auto"/>
        <w:bottom w:val="none" w:sz="0" w:space="0" w:color="auto"/>
        <w:right w:val="none" w:sz="0" w:space="0" w:color="auto"/>
      </w:divBdr>
    </w:div>
    <w:div w:id="1583031036">
      <w:bodyDiv w:val="1"/>
      <w:marLeft w:val="0"/>
      <w:marRight w:val="0"/>
      <w:marTop w:val="0"/>
      <w:marBottom w:val="0"/>
      <w:divBdr>
        <w:top w:val="none" w:sz="0" w:space="0" w:color="auto"/>
        <w:left w:val="none" w:sz="0" w:space="0" w:color="auto"/>
        <w:bottom w:val="none" w:sz="0" w:space="0" w:color="auto"/>
        <w:right w:val="none" w:sz="0" w:space="0" w:color="auto"/>
      </w:divBdr>
    </w:div>
    <w:div w:id="21317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3?locale=LV" TargetMode="External"/><Relationship Id="rId13" Type="http://schemas.openxmlformats.org/officeDocument/2006/relationships/hyperlink" Target="mailto:Diana.Sturmane@vara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Djakova@vara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299?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eli/reg/2013/1299?locale=LV" TargetMode="External"/><Relationship Id="rId4" Type="http://schemas.openxmlformats.org/officeDocument/2006/relationships/settings" Target="settings.xml"/><Relationship Id="rId9" Type="http://schemas.openxmlformats.org/officeDocument/2006/relationships/hyperlink" Target="http://eur-lex.europa.eu/eli/reg/2006/1083?locale=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B4F42-7546-4F11-9BAF-65EA8283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4903</Words>
  <Characters>27949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32787</CharactersWithSpaces>
  <SharedDoc>false</SharedDoc>
  <HLinks>
    <vt:vector size="6" baseType="variant">
      <vt:variant>
        <vt:i4>5963878</vt:i4>
      </vt:variant>
      <vt:variant>
        <vt:i4>0</vt:i4>
      </vt:variant>
      <vt:variant>
        <vt:i4>0</vt:i4>
      </vt:variant>
      <vt:variant>
        <vt:i4>5</vt:i4>
      </vt:variant>
      <vt:variant>
        <vt:lpwstr>mailto:liga.djacenko@varam.gov.lv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ANNADJAKOVA</dc:creator>
  <cp:lastModifiedBy>larisat</cp:lastModifiedBy>
  <cp:revision>2</cp:revision>
  <cp:lastPrinted>2014-10-20T09:32:00Z</cp:lastPrinted>
  <dcterms:created xsi:type="dcterms:W3CDTF">2015-03-03T08:39:00Z</dcterms:created>
  <dcterms:modified xsi:type="dcterms:W3CDTF">2015-03-03T08:39:00Z</dcterms:modified>
  <cp:contentStatus/>
</cp:coreProperties>
</file>