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15" w:rsidRDefault="002F2215" w:rsidP="002F2215">
      <w:pPr>
        <w:spacing w:after="240"/>
        <w:jc w:val="center"/>
        <w:rPr>
          <w:b/>
          <w:lang w:eastAsia="lv-LV"/>
        </w:rPr>
      </w:pPr>
      <w:r w:rsidRPr="00056A66">
        <w:rPr>
          <w:b/>
          <w:sz w:val="28"/>
          <w:lang w:eastAsia="lv-LV"/>
        </w:rPr>
        <w:t>Kopsavilkums</w:t>
      </w:r>
    </w:p>
    <w:p w:rsidR="002F2215" w:rsidRPr="008E184D" w:rsidRDefault="002F2215" w:rsidP="002F2215">
      <w:pPr>
        <w:spacing w:line="240" w:lineRule="auto"/>
        <w:ind w:firstLine="567"/>
        <w:rPr>
          <w:rFonts w:eastAsia="Times New Roman"/>
          <w:szCs w:val="24"/>
          <w:lang w:eastAsia="lv-LV"/>
        </w:rPr>
      </w:pPr>
      <w:r w:rsidRPr="008E184D">
        <w:rPr>
          <w:rFonts w:eastAsia="Times New Roman"/>
          <w:szCs w:val="24"/>
          <w:lang w:eastAsia="lv-LV"/>
        </w:rPr>
        <w:t>Zaļais publiskais iepirkums ir kļuvis par vienu no Eiropas Savienības vides, klimata un enerģijas politikas prioritārajiem instrumentiem, tāpēc vides kritēriju iekļaušana iepirkumu tehniskajās specifikācijās ir prioritārs uzdevums arī Latvijā.</w:t>
      </w:r>
      <w:r w:rsidRPr="008E184D">
        <w:rPr>
          <w:szCs w:val="24"/>
        </w:rPr>
        <w:t xml:space="preserve"> Lai gan tiek uzsvērts ZPI nozīmīgums, svarīgi ir attīstīt arī vispārējo zaļo iepirkumu, veicinot ilgtspējīgu patēriņu un ražošanu visos līmeņos.</w:t>
      </w:r>
    </w:p>
    <w:p w:rsidR="002F2215" w:rsidRPr="006B5E12" w:rsidRDefault="002F2215" w:rsidP="002F2215">
      <w:pPr>
        <w:spacing w:line="240" w:lineRule="auto"/>
        <w:ind w:firstLine="567"/>
        <w:rPr>
          <w:szCs w:val="24"/>
          <w:lang w:eastAsia="lv-LV"/>
        </w:rPr>
      </w:pPr>
      <w:r w:rsidRPr="006B5E12">
        <w:rPr>
          <w:szCs w:val="24"/>
          <w:lang w:eastAsia="lv-LV"/>
        </w:rPr>
        <w:t xml:space="preserve">2014.gada Valdības rīcības plānā </w:t>
      </w:r>
      <w:r>
        <w:rPr>
          <w:szCs w:val="24"/>
          <w:lang w:eastAsia="lv-LV"/>
        </w:rPr>
        <w:t>ir</w:t>
      </w:r>
      <w:r w:rsidRPr="006B5E12">
        <w:rPr>
          <w:szCs w:val="24"/>
          <w:lang w:eastAsia="lv-LV"/>
        </w:rPr>
        <w:t xml:space="preserve"> noteikts, ka viens no Valdības mē</w:t>
      </w:r>
      <w:r>
        <w:rPr>
          <w:szCs w:val="24"/>
          <w:lang w:eastAsia="lv-LV"/>
        </w:rPr>
        <w:t>rķ</w:t>
      </w:r>
      <w:r w:rsidRPr="006B5E12">
        <w:rPr>
          <w:szCs w:val="24"/>
          <w:lang w:eastAsia="lv-LV"/>
        </w:rPr>
        <w:t xml:space="preserve">iem ir </w:t>
      </w:r>
      <w:r w:rsidRPr="000F22CA">
        <w:rPr>
          <w:szCs w:val="24"/>
          <w:shd w:val="clear" w:color="auto" w:fill="FFFFFF"/>
        </w:rPr>
        <w:t>Izstrādāt un ieviest "zaļā iepirkuma" principu valsts un pašvaldību publiskajos iepirkumos, sekmējot veselīgas pārtikas un vietējo materiālu (tostarp koksnes) īpatsvara pieaugumu.</w:t>
      </w:r>
      <w:r w:rsidRPr="000F22CA">
        <w:rPr>
          <w:rStyle w:val="apple-converted-space"/>
          <w:szCs w:val="24"/>
          <w:shd w:val="clear" w:color="auto" w:fill="FFFFFF"/>
        </w:rPr>
        <w:t> </w:t>
      </w:r>
    </w:p>
    <w:p w:rsidR="002F2215" w:rsidRDefault="002F2215" w:rsidP="002F2215">
      <w:pPr>
        <w:spacing w:line="240" w:lineRule="auto"/>
        <w:ind w:firstLine="567"/>
        <w:rPr>
          <w:lang w:eastAsia="lv-LV"/>
        </w:rPr>
      </w:pPr>
      <w:r>
        <w:rPr>
          <w:lang w:eastAsia="lv-LV"/>
        </w:rPr>
        <w:t>Vides aizsardzības un reģionālās attīstības ministrija sadarbībā ar iesaistītajām pusēm ir izstrādājusi Zaļā i</w:t>
      </w:r>
      <w:r w:rsidR="0009547D">
        <w:rPr>
          <w:lang w:eastAsia="lv-LV"/>
        </w:rPr>
        <w:t>epirkuma veicināšanas plānu 2015. – 2017</w:t>
      </w:r>
      <w:r>
        <w:rPr>
          <w:lang w:eastAsia="lv-LV"/>
        </w:rPr>
        <w:t>.gadam, tajā raksturojot esošo situāciju, tai skaitā identificējot galvenās problēmas, kas saistās ar ZI un ZPI, un iekļaujot konkrētus pasākumus šo problēmu risināšanai.</w:t>
      </w:r>
    </w:p>
    <w:p w:rsidR="00BC2614" w:rsidRPr="00BC2614" w:rsidRDefault="00BC2614" w:rsidP="00BC2614">
      <w:pPr>
        <w:spacing w:line="240" w:lineRule="auto"/>
        <w:ind w:firstLine="567"/>
        <w:rPr>
          <w:rFonts w:eastAsia="Times New Roman"/>
          <w:szCs w:val="24"/>
          <w:lang w:eastAsia="lv-LV"/>
        </w:rPr>
      </w:pPr>
      <w:r w:rsidRPr="00BC2614">
        <w:rPr>
          <w:szCs w:val="24"/>
          <w:lang w:eastAsia="lv-LV"/>
        </w:rPr>
        <w:t xml:space="preserve">ZI VP mērķis ir nodrošināt, ka sākot ar 2015.gadu iepirkumi, kas tiek plānoti no valsts budžeta un kuriem tiek piemērots ZI, sasniedz vismaz 15% finansiālā izteiksmē no kopējā valsts un pašvaldību iestāžu veikto iepirkumu apjoma, 2016.gadā 20% un 2017.gadā 30%, ka ZI un ZPI prasības tiek piemērotas un integrētas </w:t>
      </w:r>
      <w:r w:rsidR="00DC5B8C" w:rsidRPr="004026DF">
        <w:rPr>
          <w:szCs w:val="24"/>
          <w:lang w:eastAsia="lv-LV"/>
        </w:rPr>
        <w:t>ES struktūrfondu un Kohēzijas fonda</w:t>
      </w:r>
      <w:r w:rsidR="00DC5B8C" w:rsidRPr="004026DF">
        <w:t xml:space="preserve"> </w:t>
      </w:r>
      <w:r w:rsidR="00DC5B8C" w:rsidRPr="004026DF">
        <w:rPr>
          <w:szCs w:val="24"/>
        </w:rPr>
        <w:t>ieviešanas</w:t>
      </w:r>
      <w:r w:rsidR="00DC5B8C" w:rsidRPr="00947566">
        <w:rPr>
          <w:szCs w:val="24"/>
        </w:rPr>
        <w:t xml:space="preserve"> procesā</w:t>
      </w:r>
      <w:r w:rsidR="00DC5B8C" w:rsidRPr="00425E21">
        <w:rPr>
          <w:szCs w:val="24"/>
          <w:lang w:eastAsia="lv-LV"/>
        </w:rPr>
        <w:t>.</w:t>
      </w:r>
    </w:p>
    <w:p w:rsidR="002F2215" w:rsidRPr="00E1487A" w:rsidRDefault="002F2215" w:rsidP="002F2215">
      <w:pPr>
        <w:tabs>
          <w:tab w:val="left" w:pos="567"/>
        </w:tabs>
        <w:spacing w:line="240" w:lineRule="auto"/>
        <w:ind w:firstLine="567"/>
        <w:rPr>
          <w:lang w:eastAsia="lv-LV"/>
        </w:rPr>
      </w:pPr>
      <w:r>
        <w:rPr>
          <w:lang w:eastAsia="lv-LV"/>
        </w:rPr>
        <w:t xml:space="preserve">Kā galvenie šķēršļi ZI un ZPI plašākai izplatībai ir identificētas informācijas, motivācijas, ekonomiskās, tiesiskās un organizatoriskās problēmas. Kā rīcības virzieni problēmu risināšanai un ZI veicināšanai tika formulēti: </w:t>
      </w:r>
      <w:r w:rsidRPr="00015F6C">
        <w:rPr>
          <w:lang w:eastAsia="lv-LV"/>
        </w:rPr>
        <w:t>a)</w:t>
      </w:r>
      <w:r>
        <w:rPr>
          <w:lang w:eastAsia="lv-LV"/>
        </w:rPr>
        <w:t xml:space="preserve"> i</w:t>
      </w:r>
      <w:r w:rsidRPr="00015F6C">
        <w:rPr>
          <w:rFonts w:eastAsia="Times New Roman"/>
          <w:bCs/>
          <w:szCs w:val="24"/>
          <w:lang w:eastAsia="lv-LV"/>
        </w:rPr>
        <w:t xml:space="preserve">nstitucionālās sistēmas un normatīvās bāzes </w:t>
      </w:r>
      <w:r>
        <w:rPr>
          <w:rFonts w:eastAsia="Times New Roman"/>
          <w:bCs/>
          <w:szCs w:val="24"/>
          <w:lang w:eastAsia="lv-LV"/>
        </w:rPr>
        <w:t>pilnveidošana; b) metodiskās vadības un uzraudzības nodrošināšanas; c</w:t>
      </w:r>
      <w:r w:rsidRPr="00015F6C">
        <w:rPr>
          <w:rFonts w:eastAsia="Times New Roman"/>
          <w:bCs/>
          <w:szCs w:val="24"/>
          <w:lang w:eastAsia="lv-LV"/>
        </w:rPr>
        <w:t>)</w:t>
      </w:r>
      <w:r>
        <w:rPr>
          <w:rFonts w:eastAsia="Times New Roman"/>
          <w:bCs/>
          <w:szCs w:val="24"/>
          <w:lang w:eastAsia="lv-LV"/>
        </w:rPr>
        <w:t xml:space="preserve"> ZI </w:t>
      </w:r>
      <w:r w:rsidRPr="00015F6C">
        <w:rPr>
          <w:rFonts w:eastAsia="Times New Roman"/>
          <w:bCs/>
          <w:szCs w:val="24"/>
          <w:lang w:eastAsia="lv-LV"/>
        </w:rPr>
        <w:t>popularizēšana</w:t>
      </w:r>
      <w:r>
        <w:rPr>
          <w:rFonts w:eastAsia="Times New Roman"/>
          <w:bCs/>
          <w:szCs w:val="24"/>
          <w:lang w:eastAsia="lv-LV"/>
        </w:rPr>
        <w:t>.</w:t>
      </w:r>
    </w:p>
    <w:p w:rsidR="002F2215" w:rsidRDefault="002F2215" w:rsidP="002F2215">
      <w:pPr>
        <w:spacing w:line="240" w:lineRule="auto"/>
        <w:ind w:firstLine="567"/>
        <w:rPr>
          <w:lang w:eastAsia="lv-LV"/>
        </w:rPr>
      </w:pPr>
      <w:r>
        <w:rPr>
          <w:lang w:eastAsia="lv-LV"/>
        </w:rPr>
        <w:t>ZI VP izstrādāts piemērošanai būvdarbu, piegādes un pakalpojumu līgumiem, atbilstoši Publisko iepirkumu likumam.</w:t>
      </w:r>
    </w:p>
    <w:p w:rsidR="002F2215" w:rsidRDefault="002F2215" w:rsidP="002F2215">
      <w:pPr>
        <w:tabs>
          <w:tab w:val="left" w:pos="567"/>
        </w:tabs>
        <w:spacing w:line="240" w:lineRule="auto"/>
        <w:ind w:firstLine="567"/>
        <w:rPr>
          <w:rFonts w:eastAsia="Times New Roman"/>
          <w:szCs w:val="24"/>
          <w:lang w:eastAsia="lv-LV"/>
        </w:rPr>
      </w:pPr>
      <w:r>
        <w:rPr>
          <w:rFonts w:eastAsia="Times New Roman"/>
          <w:szCs w:val="24"/>
          <w:lang w:eastAsia="lv-LV"/>
        </w:rPr>
        <w:t>ZI VP ir paredzēts ieviest esošā valsts kopējā budžeta ietvaros. Pasākumiem, kam nepieciešams papildus budžets, paredzēts piesaistīt Latvijas vides aizsardzības fonda un citu ārvalstu finansējumu- ES struktūrfondu, u.c.</w:t>
      </w:r>
    </w:p>
    <w:p w:rsidR="002F2215" w:rsidRDefault="002F2215" w:rsidP="002F2215">
      <w:pPr>
        <w:tabs>
          <w:tab w:val="left" w:pos="567"/>
        </w:tabs>
        <w:spacing w:line="240" w:lineRule="auto"/>
        <w:ind w:firstLine="567"/>
        <w:rPr>
          <w:szCs w:val="24"/>
          <w:lang w:eastAsia="lv-LV"/>
        </w:rPr>
      </w:pPr>
      <w:r>
        <w:rPr>
          <w:szCs w:val="24"/>
          <w:lang w:eastAsia="lv-LV"/>
        </w:rPr>
        <w:t xml:space="preserve">ZI VP izpildi koordinē VARAM, bet īstenošanā ir iesaistītas visas ministrijas, Iepirkumu uzraudzības birojs, Valsts reģionālā attīstības aģentūra  un </w:t>
      </w:r>
      <w:r>
        <w:rPr>
          <w:iCs/>
          <w:szCs w:val="24"/>
        </w:rPr>
        <w:t>Vides pārraudzības valsts birojs</w:t>
      </w:r>
      <w:r>
        <w:rPr>
          <w:szCs w:val="24"/>
          <w:lang w:eastAsia="lv-LV"/>
        </w:rPr>
        <w:t xml:space="preserve">. Kā mērķauditorija ir paredzēta valsts pārvalde, valsts un pašvaldību iestādes (piemēram, skolas un bērnudārzi) un komersanti (piemēram, ēdināšanas pakalpojumu sniedzēji un </w:t>
      </w:r>
      <w:proofErr w:type="spellStart"/>
      <w:r>
        <w:rPr>
          <w:szCs w:val="24"/>
          <w:lang w:eastAsia="lv-LV"/>
        </w:rPr>
        <w:t>būvkomersanti</w:t>
      </w:r>
      <w:proofErr w:type="spellEnd"/>
      <w:r>
        <w:rPr>
          <w:szCs w:val="24"/>
          <w:lang w:eastAsia="lv-LV"/>
        </w:rPr>
        <w:t xml:space="preserve">), uzsvaru liekot uz valsts </w:t>
      </w:r>
      <w:r w:rsidR="004B00BB">
        <w:rPr>
          <w:szCs w:val="24"/>
          <w:lang w:eastAsia="lv-LV"/>
        </w:rPr>
        <w:t xml:space="preserve">un pašvaldību </w:t>
      </w:r>
      <w:r>
        <w:rPr>
          <w:szCs w:val="24"/>
          <w:lang w:eastAsia="lv-LV"/>
        </w:rPr>
        <w:t>budžeta līdzekļu t.s. ES fondu finansējuma izmantotājiem.</w:t>
      </w:r>
    </w:p>
    <w:p w:rsidR="002F2215" w:rsidRPr="00015F6C" w:rsidRDefault="002F2215" w:rsidP="002F2215">
      <w:pPr>
        <w:tabs>
          <w:tab w:val="left" w:pos="567"/>
        </w:tabs>
        <w:spacing w:after="120" w:line="240" w:lineRule="auto"/>
        <w:ind w:firstLine="567"/>
        <w:rPr>
          <w:szCs w:val="24"/>
        </w:rPr>
      </w:pPr>
    </w:p>
    <w:p w:rsidR="002F2215" w:rsidRPr="00BC1823" w:rsidRDefault="002F2215" w:rsidP="002F2215">
      <w:pPr>
        <w:spacing w:after="120"/>
        <w:ind w:firstLine="567"/>
        <w:rPr>
          <w:lang w:eastAsia="lv-LV"/>
        </w:rPr>
      </w:pPr>
    </w:p>
    <w:p w:rsidR="002F2215" w:rsidRPr="007450E8" w:rsidRDefault="002F2215" w:rsidP="002F2215">
      <w:pPr>
        <w:rPr>
          <w:lang w:eastAsia="lv-LV"/>
        </w:rPr>
      </w:pPr>
    </w:p>
    <w:p w:rsidR="00825B8D" w:rsidRDefault="00825B8D" w:rsidP="002F2215"/>
    <w:sectPr w:rsidR="00825B8D" w:rsidSect="00825B8D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E0F" w:rsidRDefault="00AE5E0F" w:rsidP="002C7D85">
      <w:pPr>
        <w:spacing w:line="240" w:lineRule="auto"/>
      </w:pPr>
      <w:r>
        <w:separator/>
      </w:r>
    </w:p>
  </w:endnote>
  <w:endnote w:type="continuationSeparator" w:id="0">
    <w:p w:rsidR="00AE5E0F" w:rsidRDefault="00AE5E0F" w:rsidP="002C7D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D85" w:rsidRDefault="002C7D85">
    <w:pPr>
      <w:pStyle w:val="Footer"/>
    </w:pPr>
    <w:r>
      <w:rPr>
        <w:szCs w:val="24"/>
      </w:rPr>
      <w:t>VARAMplans_</w:t>
    </w:r>
    <w:r w:rsidR="00707830">
      <w:rPr>
        <w:szCs w:val="24"/>
      </w:rPr>
      <w:t>12</w:t>
    </w:r>
    <w:r w:rsidR="00866C51">
      <w:rPr>
        <w:szCs w:val="24"/>
      </w:rPr>
      <w:t>012015</w:t>
    </w:r>
    <w:r>
      <w:rPr>
        <w:szCs w:val="24"/>
      </w:rPr>
      <w:t xml:space="preserve">_ZPIVplans_Kopsavilkums; Zaļā publiskā iepirkuma veicināšanas plāns </w:t>
    </w:r>
    <w:r w:rsidR="002A1DBD">
      <w:rPr>
        <w:szCs w:val="24"/>
      </w:rPr>
      <w:t>2015.-2017</w:t>
    </w:r>
    <w:r>
      <w:rPr>
        <w:szCs w:val="24"/>
      </w:rPr>
      <w:t xml:space="preserve">.gadam. </w:t>
    </w: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E0F" w:rsidRDefault="00AE5E0F" w:rsidP="002C7D85">
      <w:pPr>
        <w:spacing w:line="240" w:lineRule="auto"/>
      </w:pPr>
      <w:r>
        <w:separator/>
      </w:r>
    </w:p>
  </w:footnote>
  <w:footnote w:type="continuationSeparator" w:id="0">
    <w:p w:rsidR="00AE5E0F" w:rsidRDefault="00AE5E0F" w:rsidP="002C7D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215"/>
    <w:rsid w:val="000706E0"/>
    <w:rsid w:val="0009547D"/>
    <w:rsid w:val="002641D2"/>
    <w:rsid w:val="00293FD1"/>
    <w:rsid w:val="002A1DBD"/>
    <w:rsid w:val="002B1C08"/>
    <w:rsid w:val="002C7D85"/>
    <w:rsid w:val="002F2215"/>
    <w:rsid w:val="004034A0"/>
    <w:rsid w:val="004B00BB"/>
    <w:rsid w:val="006B1857"/>
    <w:rsid w:val="00707830"/>
    <w:rsid w:val="00720A74"/>
    <w:rsid w:val="00825B8D"/>
    <w:rsid w:val="00861CF2"/>
    <w:rsid w:val="00866C51"/>
    <w:rsid w:val="008C7778"/>
    <w:rsid w:val="008E1C25"/>
    <w:rsid w:val="009017C0"/>
    <w:rsid w:val="009515E6"/>
    <w:rsid w:val="00A025B8"/>
    <w:rsid w:val="00A206A1"/>
    <w:rsid w:val="00AE5E0F"/>
    <w:rsid w:val="00B43BBC"/>
    <w:rsid w:val="00BC2614"/>
    <w:rsid w:val="00DC5B8C"/>
    <w:rsid w:val="00F22D82"/>
    <w:rsid w:val="00FD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215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F2215"/>
  </w:style>
  <w:style w:type="character" w:styleId="CommentReference">
    <w:name w:val="annotation reference"/>
    <w:basedOn w:val="DefaultParagraphFont"/>
    <w:uiPriority w:val="99"/>
    <w:semiHidden/>
    <w:unhideWhenUsed/>
    <w:rsid w:val="002F221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F22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2215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2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21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7D8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D85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C7D8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D85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1605</Words>
  <Characters>915</Characters>
  <Application>Microsoft Office Word</Application>
  <DocSecurity>0</DocSecurity>
  <Lines>7</Lines>
  <Paragraphs>5</Paragraphs>
  <ScaleCrop>false</ScaleCrop>
  <Company>Organization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Inese Pelša</cp:lastModifiedBy>
  <cp:revision>15</cp:revision>
  <cp:lastPrinted>2015-01-12T07:32:00Z</cp:lastPrinted>
  <dcterms:created xsi:type="dcterms:W3CDTF">2014-09-19T12:41:00Z</dcterms:created>
  <dcterms:modified xsi:type="dcterms:W3CDTF">2015-01-12T07:56:00Z</dcterms:modified>
</cp:coreProperties>
</file>