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30A2" w:rsidRPr="008D5756" w:rsidRDefault="00422589" w:rsidP="00760B61">
      <w:pPr>
        <w:spacing w:after="0" w:line="240" w:lineRule="auto"/>
        <w:jc w:val="center"/>
        <w:rPr>
          <w:sz w:val="24"/>
          <w:szCs w:val="24"/>
        </w:rPr>
      </w:pPr>
      <w:bookmarkStart w:id="0" w:name="OLE_LINK1"/>
      <w:bookmarkStart w:id="1" w:name="OLE_LINK2"/>
      <w:r w:rsidRPr="008D5756">
        <w:rPr>
          <w:rFonts w:ascii="Times New Roman" w:hAnsi="Times New Roman"/>
          <w:b/>
          <w:sz w:val="24"/>
          <w:szCs w:val="24"/>
        </w:rPr>
        <w:t xml:space="preserve">Ministru kabineta noteikumu projekts </w:t>
      </w:r>
      <w:r w:rsidR="00CC0F36" w:rsidRPr="008D5756">
        <w:rPr>
          <w:rFonts w:ascii="Times New Roman" w:hAnsi="Times New Roman"/>
          <w:b/>
          <w:sz w:val="24"/>
          <w:szCs w:val="24"/>
        </w:rPr>
        <w:t xml:space="preserve">„Grozījumi Ministru kabineta 2013.gada 17.decembra noteikumos Nr.1524 </w:t>
      </w:r>
      <w:r w:rsidRPr="008D5756">
        <w:rPr>
          <w:rFonts w:ascii="Times New Roman" w:hAnsi="Times New Roman"/>
          <w:b/>
          <w:sz w:val="24"/>
          <w:szCs w:val="24"/>
        </w:rPr>
        <w:t>„Noteikumi par valsts atbalstu lauksaimniecībai”</w:t>
      </w:r>
      <w:r w:rsidR="00CC0F36" w:rsidRPr="008D5756">
        <w:rPr>
          <w:rFonts w:ascii="Times New Roman" w:hAnsi="Times New Roman"/>
          <w:b/>
          <w:sz w:val="24"/>
          <w:szCs w:val="24"/>
        </w:rPr>
        <w:t>”</w:t>
      </w:r>
      <w:r w:rsidRPr="008D5756">
        <w:rPr>
          <w:rFonts w:ascii="Times New Roman" w:hAnsi="Times New Roman"/>
          <w:b/>
          <w:sz w:val="24"/>
          <w:szCs w:val="24"/>
        </w:rPr>
        <w:t xml:space="preserve"> </w:t>
      </w:r>
      <w:r w:rsidRPr="008D5756">
        <w:rPr>
          <w:rFonts w:ascii="Times New Roman" w:hAnsi="Times New Roman"/>
          <w:b/>
          <w:bCs/>
          <w:sz w:val="24"/>
          <w:szCs w:val="24"/>
        </w:rPr>
        <w:t>sākotnējās ietekmes novērtējuma ziņojums</w:t>
      </w:r>
      <w:r w:rsidRPr="008D5756">
        <w:rPr>
          <w:rFonts w:ascii="Times New Roman" w:hAnsi="Times New Roman"/>
          <w:b/>
          <w:sz w:val="24"/>
          <w:szCs w:val="24"/>
        </w:rPr>
        <w:t xml:space="preserve"> (anotācija)</w:t>
      </w:r>
      <w:bookmarkEnd w:id="0"/>
      <w:bookmarkEnd w:id="1"/>
    </w:p>
    <w:tbl>
      <w:tblPr>
        <w:tblpPr w:leftFromText="180" w:rightFromText="180" w:vertAnchor="text" w:horzAnchor="margin" w:tblpXSpec="center" w:tblpY="149"/>
        <w:tblW w:w="50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19"/>
        <w:gridCol w:w="2884"/>
        <w:gridCol w:w="5912"/>
      </w:tblGrid>
      <w:tr w:rsidR="000330A2" w:rsidRPr="00DD49B6" w:rsidTr="00B84678">
        <w:trPr>
          <w:trHeight w:val="419"/>
        </w:trPr>
        <w:tc>
          <w:tcPr>
            <w:tcW w:w="5000" w:type="pct"/>
            <w:gridSpan w:val="3"/>
            <w:vAlign w:val="center"/>
          </w:tcPr>
          <w:p w:rsidR="000330A2" w:rsidRPr="00DD49B6" w:rsidRDefault="000330A2" w:rsidP="00B84678">
            <w:pPr>
              <w:pStyle w:val="naisnod"/>
              <w:spacing w:before="0" w:beforeAutospacing="0" w:after="0" w:afterAutospacing="0"/>
              <w:ind w:left="57" w:right="57"/>
              <w:jc w:val="center"/>
              <w:rPr>
                <w:b/>
              </w:rPr>
            </w:pPr>
            <w:r w:rsidRPr="00DD49B6">
              <w:rPr>
                <w:b/>
              </w:rPr>
              <w:t>I. Tiesību akta projekta izstrādes nepieciešamība</w:t>
            </w:r>
          </w:p>
        </w:tc>
      </w:tr>
      <w:tr w:rsidR="000330A2" w:rsidRPr="00DD49B6" w:rsidTr="00422589">
        <w:trPr>
          <w:trHeight w:val="415"/>
        </w:trPr>
        <w:tc>
          <w:tcPr>
            <w:tcW w:w="227" w:type="pct"/>
          </w:tcPr>
          <w:p w:rsidR="000330A2" w:rsidRPr="00DD49B6" w:rsidRDefault="000330A2" w:rsidP="00B84678">
            <w:pPr>
              <w:pStyle w:val="naiskr"/>
              <w:spacing w:before="0" w:beforeAutospacing="0" w:after="0" w:afterAutospacing="0"/>
              <w:ind w:left="57" w:right="57"/>
              <w:jc w:val="center"/>
            </w:pPr>
            <w:r w:rsidRPr="00DD49B6">
              <w:t>1.</w:t>
            </w:r>
          </w:p>
        </w:tc>
        <w:tc>
          <w:tcPr>
            <w:tcW w:w="1565" w:type="pct"/>
          </w:tcPr>
          <w:p w:rsidR="000330A2" w:rsidRPr="00DD49B6" w:rsidRDefault="000330A2" w:rsidP="00B84678">
            <w:pPr>
              <w:pStyle w:val="naiskr"/>
              <w:spacing w:before="0" w:beforeAutospacing="0" w:after="0" w:afterAutospacing="0"/>
              <w:ind w:left="57" w:right="57"/>
            </w:pPr>
            <w:r w:rsidRPr="00DD49B6">
              <w:t>Pamatojums</w:t>
            </w:r>
          </w:p>
        </w:tc>
        <w:tc>
          <w:tcPr>
            <w:tcW w:w="3208" w:type="pct"/>
          </w:tcPr>
          <w:p w:rsidR="000330A2" w:rsidRPr="00DD49B6" w:rsidRDefault="00AF1AC7" w:rsidP="00504190">
            <w:pPr>
              <w:spacing w:after="0" w:line="240" w:lineRule="auto"/>
              <w:ind w:left="57" w:right="57"/>
              <w:jc w:val="both"/>
              <w:rPr>
                <w:rFonts w:ascii="Times New Roman" w:hAnsi="Times New Roman" w:cs="Times New Roman"/>
                <w:sz w:val="24"/>
                <w:szCs w:val="24"/>
                <w:shd w:val="clear" w:color="auto" w:fill="FFFFFF"/>
              </w:rPr>
            </w:pPr>
            <w:r w:rsidRPr="00E24A36">
              <w:rPr>
                <w:rFonts w:ascii="Times New Roman" w:hAnsi="Times New Roman"/>
                <w:sz w:val="24"/>
                <w:szCs w:val="24"/>
              </w:rPr>
              <w:t xml:space="preserve">Ministru kabineta noteikumu projekts </w:t>
            </w:r>
            <w:r w:rsidR="00CC0F36" w:rsidRPr="00CC0F36">
              <w:rPr>
                <w:rFonts w:ascii="Times New Roman" w:hAnsi="Times New Roman"/>
                <w:sz w:val="24"/>
                <w:szCs w:val="24"/>
              </w:rPr>
              <w:t>„Grozījumi Ministru kabineta 2013.gada 17.decembra noteikumos Nr.1524 „Noteikumi par valsts atbalstu lauksaimniecībai””</w:t>
            </w:r>
            <w:r w:rsidRPr="00E24A36">
              <w:rPr>
                <w:rFonts w:ascii="Times New Roman" w:hAnsi="Times New Roman"/>
                <w:sz w:val="24"/>
                <w:szCs w:val="24"/>
              </w:rPr>
              <w:t xml:space="preserve"> (turpmāk – noteikumu projekts) ir sagatavots, pamatojoties uz Lauksaimniecības un lauku attīstības likuma 5.panta 3.</w:t>
            </w:r>
            <w:r w:rsidRPr="00E24A36">
              <w:rPr>
                <w:rFonts w:ascii="Times New Roman" w:hAnsi="Times New Roman"/>
                <w:sz w:val="24"/>
                <w:szCs w:val="24"/>
                <w:vertAlign w:val="superscript"/>
              </w:rPr>
              <w:t>1</w:t>
            </w:r>
            <w:r w:rsidR="00CC0F36">
              <w:rPr>
                <w:rFonts w:ascii="Times New Roman" w:hAnsi="Times New Roman"/>
                <w:sz w:val="24"/>
                <w:szCs w:val="24"/>
              </w:rPr>
              <w:t xml:space="preserve"> un ceturto daļu.</w:t>
            </w:r>
          </w:p>
        </w:tc>
      </w:tr>
      <w:tr w:rsidR="000330A2" w:rsidRPr="00DD49B6" w:rsidTr="00422589">
        <w:trPr>
          <w:trHeight w:val="472"/>
        </w:trPr>
        <w:tc>
          <w:tcPr>
            <w:tcW w:w="227" w:type="pct"/>
          </w:tcPr>
          <w:p w:rsidR="000330A2" w:rsidRPr="00DD49B6" w:rsidRDefault="000330A2" w:rsidP="00B84678">
            <w:pPr>
              <w:pStyle w:val="naiskr"/>
              <w:spacing w:before="0" w:beforeAutospacing="0" w:after="0" w:afterAutospacing="0"/>
              <w:ind w:left="57" w:right="57"/>
              <w:jc w:val="center"/>
            </w:pPr>
            <w:r w:rsidRPr="00DD49B6">
              <w:t>2.</w:t>
            </w:r>
          </w:p>
        </w:tc>
        <w:tc>
          <w:tcPr>
            <w:tcW w:w="1565" w:type="pct"/>
          </w:tcPr>
          <w:p w:rsidR="000330A2" w:rsidRPr="00DD49B6" w:rsidRDefault="000330A2" w:rsidP="00B84678">
            <w:pPr>
              <w:pStyle w:val="naiskr"/>
              <w:tabs>
                <w:tab w:val="left" w:pos="170"/>
              </w:tabs>
              <w:spacing w:before="0" w:beforeAutospacing="0" w:after="0" w:afterAutospacing="0"/>
              <w:ind w:left="57" w:right="57"/>
            </w:pPr>
            <w:r w:rsidRPr="00DD49B6">
              <w:t>Pašreizējā situācija un problēmas, kuru risināšanai tiesību akta projekts izstrādāts, tiesiskā regulējuma mērķis un būtība</w:t>
            </w:r>
          </w:p>
        </w:tc>
        <w:tc>
          <w:tcPr>
            <w:tcW w:w="3208" w:type="pct"/>
          </w:tcPr>
          <w:p w:rsidR="00CC0F36" w:rsidRDefault="00AF1AC7" w:rsidP="00AF1AC7">
            <w:pPr>
              <w:spacing w:after="0" w:line="240" w:lineRule="auto"/>
              <w:ind w:firstLine="156"/>
              <w:jc w:val="both"/>
              <w:rPr>
                <w:rFonts w:ascii="Times New Roman" w:eastAsia="Calibri" w:hAnsi="Times New Roman" w:cs="Times New Roman"/>
                <w:sz w:val="24"/>
                <w:lang w:eastAsia="en-US"/>
              </w:rPr>
            </w:pPr>
            <w:r w:rsidRPr="00AF1AC7">
              <w:rPr>
                <w:rFonts w:ascii="Times New Roman" w:eastAsia="Calibri" w:hAnsi="Times New Roman" w:cs="Times New Roman"/>
                <w:sz w:val="24"/>
                <w:szCs w:val="24"/>
              </w:rPr>
              <w:t> </w:t>
            </w:r>
            <w:r w:rsidRPr="00AF1AC7">
              <w:rPr>
                <w:rFonts w:ascii="Times New Roman" w:eastAsia="Calibri" w:hAnsi="Times New Roman" w:cs="Times New Roman"/>
                <w:sz w:val="24"/>
                <w:lang w:eastAsia="en-US"/>
              </w:rPr>
              <w:t>Sagatavotais noteikumu projekts attiecas uz dabas resursu, lauksaimnieciskās ražošanas un pārstrādes politikas jomu.</w:t>
            </w:r>
          </w:p>
          <w:p w:rsidR="00CC0F36" w:rsidRDefault="00CC0F36" w:rsidP="00AF1AC7">
            <w:pPr>
              <w:spacing w:after="0" w:line="240" w:lineRule="auto"/>
              <w:ind w:firstLine="156"/>
              <w:jc w:val="both"/>
              <w:rPr>
                <w:rFonts w:ascii="Times New Roman" w:eastAsia="Calibri" w:hAnsi="Times New Roman" w:cs="Times New Roman"/>
                <w:sz w:val="24"/>
                <w:lang w:eastAsia="en-US"/>
              </w:rPr>
            </w:pPr>
            <w:r>
              <w:rPr>
                <w:rFonts w:ascii="Times New Roman" w:eastAsia="Calibri" w:hAnsi="Times New Roman" w:cs="Times New Roman"/>
                <w:sz w:val="24"/>
                <w:lang w:eastAsia="en-US"/>
              </w:rPr>
              <w:t>Paš</w:t>
            </w:r>
            <w:r w:rsidR="00DB40DF">
              <w:rPr>
                <w:rFonts w:ascii="Times New Roman" w:eastAsia="Calibri" w:hAnsi="Times New Roman" w:cs="Times New Roman"/>
                <w:sz w:val="24"/>
                <w:lang w:eastAsia="en-US"/>
              </w:rPr>
              <w:t>laik</w:t>
            </w:r>
            <w:r>
              <w:rPr>
                <w:rFonts w:ascii="Times New Roman" w:eastAsia="Calibri" w:hAnsi="Times New Roman" w:cs="Times New Roman"/>
                <w:sz w:val="24"/>
                <w:lang w:eastAsia="en-US"/>
              </w:rPr>
              <w:t xml:space="preserve"> spēkā ir </w:t>
            </w:r>
            <w:r w:rsidRPr="00CC0F36">
              <w:rPr>
                <w:rFonts w:ascii="Times New Roman" w:eastAsia="Calibri" w:hAnsi="Times New Roman" w:cs="Times New Roman"/>
                <w:sz w:val="24"/>
                <w:lang w:eastAsia="en-US"/>
              </w:rPr>
              <w:t>Ministru kabineta 2013.gada 17.decembra noteikum</w:t>
            </w:r>
            <w:r w:rsidR="00F92F96">
              <w:rPr>
                <w:rFonts w:ascii="Times New Roman" w:eastAsia="Calibri" w:hAnsi="Times New Roman" w:cs="Times New Roman"/>
                <w:sz w:val="24"/>
                <w:lang w:eastAsia="en-US"/>
              </w:rPr>
              <w:t>i</w:t>
            </w:r>
            <w:r w:rsidRPr="00CC0F36">
              <w:rPr>
                <w:rFonts w:ascii="Times New Roman" w:eastAsia="Calibri" w:hAnsi="Times New Roman" w:cs="Times New Roman"/>
                <w:sz w:val="24"/>
                <w:lang w:eastAsia="en-US"/>
              </w:rPr>
              <w:t xml:space="preserve"> Nr.1524 „Noteikumi par va</w:t>
            </w:r>
            <w:r>
              <w:rPr>
                <w:rFonts w:ascii="Times New Roman" w:eastAsia="Calibri" w:hAnsi="Times New Roman" w:cs="Times New Roman"/>
                <w:sz w:val="24"/>
                <w:lang w:eastAsia="en-US"/>
              </w:rPr>
              <w:t>lsts atbalstu lauksaimniecībai”</w:t>
            </w:r>
            <w:r w:rsidR="006D439E">
              <w:rPr>
                <w:rFonts w:ascii="Times New Roman" w:eastAsia="Calibri" w:hAnsi="Times New Roman" w:cs="Times New Roman"/>
                <w:sz w:val="24"/>
                <w:lang w:eastAsia="en-US"/>
              </w:rPr>
              <w:t xml:space="preserve"> (turpmāk – noteikumi Nr.1524)</w:t>
            </w:r>
            <w:r>
              <w:rPr>
                <w:rFonts w:ascii="Times New Roman" w:eastAsia="Calibri" w:hAnsi="Times New Roman" w:cs="Times New Roman"/>
                <w:sz w:val="24"/>
                <w:lang w:eastAsia="en-US"/>
              </w:rPr>
              <w:t>.</w:t>
            </w:r>
          </w:p>
          <w:p w:rsidR="00AF1AC7" w:rsidRPr="00AF1AC7" w:rsidRDefault="00AF1AC7" w:rsidP="00AF1AC7">
            <w:pPr>
              <w:spacing w:after="0" w:line="240" w:lineRule="auto"/>
              <w:ind w:firstLine="156"/>
              <w:jc w:val="both"/>
              <w:rPr>
                <w:rFonts w:ascii="Times New Roman" w:eastAsia="Calibri" w:hAnsi="Times New Roman" w:cs="Times New Roman"/>
                <w:sz w:val="24"/>
                <w:szCs w:val="24"/>
                <w:lang w:eastAsia="en-US"/>
              </w:rPr>
            </w:pPr>
            <w:r w:rsidRPr="00AF1AC7">
              <w:rPr>
                <w:rFonts w:ascii="Times New Roman" w:eastAsia="Calibri" w:hAnsi="Times New Roman" w:cs="Times New Roman"/>
                <w:sz w:val="24"/>
                <w:szCs w:val="24"/>
                <w:lang w:eastAsia="en-US"/>
              </w:rPr>
              <w:t>Saskaņā ar Lauksaimniecības un lauku attīstības likuma 5.panta 3.</w:t>
            </w:r>
            <w:r w:rsidRPr="00AF1AC7">
              <w:rPr>
                <w:rFonts w:ascii="Times New Roman" w:eastAsia="Calibri" w:hAnsi="Times New Roman" w:cs="Times New Roman"/>
                <w:sz w:val="24"/>
                <w:szCs w:val="24"/>
                <w:vertAlign w:val="superscript"/>
                <w:lang w:eastAsia="en-US"/>
              </w:rPr>
              <w:t>1</w:t>
            </w:r>
            <w:r w:rsidRPr="00AF1AC7">
              <w:rPr>
                <w:rFonts w:ascii="Times New Roman" w:eastAsia="Calibri" w:hAnsi="Times New Roman" w:cs="Times New Roman"/>
                <w:sz w:val="24"/>
                <w:szCs w:val="24"/>
                <w:lang w:eastAsia="en-US"/>
              </w:rPr>
              <w:t xml:space="preserve"> un ceturto daļu valsts budžetā </w:t>
            </w:r>
            <w:r w:rsidR="00DB40DF" w:rsidRPr="00AF1AC7">
              <w:rPr>
                <w:rFonts w:ascii="Times New Roman" w:eastAsia="Calibri" w:hAnsi="Times New Roman" w:cs="Times New Roman"/>
                <w:sz w:val="24"/>
                <w:szCs w:val="24"/>
                <w:lang w:eastAsia="en-US"/>
              </w:rPr>
              <w:t xml:space="preserve">katru gadu </w:t>
            </w:r>
            <w:r w:rsidRPr="00AF1AC7">
              <w:rPr>
                <w:rFonts w:ascii="Times New Roman" w:eastAsia="Calibri" w:hAnsi="Times New Roman" w:cs="Times New Roman"/>
                <w:sz w:val="24"/>
                <w:szCs w:val="24"/>
                <w:lang w:eastAsia="en-US"/>
              </w:rPr>
              <w:t>subsīdiju veidā tiek paredzēts valsts atbalsts lauksaimniecības attīstībai no gada pamatbudžeta kopējiem izdevumiem, kas tiek segti no dotācijām vispārējiem ieņēmumiem, atskaitot iemaksas Eiropas Savienības budžetā.</w:t>
            </w:r>
          </w:p>
          <w:p w:rsidR="00AF1AC7" w:rsidRPr="00AF1AC7" w:rsidRDefault="00AF1AC7" w:rsidP="00AF1AC7">
            <w:pPr>
              <w:spacing w:after="0" w:line="240" w:lineRule="auto"/>
              <w:ind w:firstLine="156"/>
              <w:jc w:val="both"/>
              <w:rPr>
                <w:rFonts w:ascii="Times New Roman" w:eastAsia="Calibri" w:hAnsi="Times New Roman" w:cs="Times New Roman"/>
                <w:sz w:val="24"/>
                <w:szCs w:val="24"/>
                <w:lang w:eastAsia="en-US"/>
              </w:rPr>
            </w:pPr>
            <w:r w:rsidRPr="00AF1AC7">
              <w:rPr>
                <w:rFonts w:ascii="Times New Roman" w:eastAsia="Calibri" w:hAnsi="Times New Roman" w:cs="Times New Roman"/>
                <w:sz w:val="24"/>
                <w:szCs w:val="24"/>
                <w:lang w:eastAsia="en-US"/>
              </w:rPr>
              <w:t>201</w:t>
            </w:r>
            <w:r w:rsidR="00CC0F36">
              <w:rPr>
                <w:rFonts w:ascii="Times New Roman" w:eastAsia="Calibri" w:hAnsi="Times New Roman" w:cs="Times New Roman"/>
                <w:sz w:val="24"/>
                <w:szCs w:val="24"/>
                <w:lang w:eastAsia="en-US"/>
              </w:rPr>
              <w:t>5</w:t>
            </w:r>
            <w:r w:rsidRPr="00AF1AC7">
              <w:rPr>
                <w:rFonts w:ascii="Times New Roman" w:eastAsia="Calibri" w:hAnsi="Times New Roman" w:cs="Times New Roman"/>
                <w:sz w:val="24"/>
                <w:szCs w:val="24"/>
                <w:lang w:eastAsia="en-US"/>
              </w:rPr>
              <w:t xml:space="preserve">.gadam Zemkopības ministrijas budžeta </w:t>
            </w:r>
            <w:r w:rsidRPr="00AF1AC7">
              <w:rPr>
                <w:rFonts w:ascii="Times New Roman" w:eastAsia="Calibri" w:hAnsi="Times New Roman" w:cs="Times New Roman"/>
                <w:bCs/>
                <w:color w:val="000000"/>
                <w:sz w:val="24"/>
                <w:szCs w:val="24"/>
              </w:rPr>
              <w:t xml:space="preserve">apakšprogrammā </w:t>
            </w:r>
            <w:r w:rsidRPr="00AF1AC7">
              <w:rPr>
                <w:rFonts w:ascii="Times New Roman" w:eastAsia="Calibri" w:hAnsi="Times New Roman" w:cs="Times New Roman"/>
                <w:sz w:val="24"/>
                <w:szCs w:val="24"/>
                <w:lang w:eastAsia="en-US"/>
              </w:rPr>
              <w:t>21.01.00 „Valsts atbalsts lauksaimniecībai un lauku attīstībai”</w:t>
            </w:r>
            <w:r w:rsidRPr="00AF1AC7">
              <w:rPr>
                <w:rFonts w:ascii="Times New Roman" w:eastAsia="Calibri" w:hAnsi="Times New Roman" w:cs="Times New Roman"/>
                <w:bCs/>
                <w:color w:val="000000"/>
                <w:sz w:val="24"/>
                <w:szCs w:val="24"/>
              </w:rPr>
              <w:t xml:space="preserve"> valsts atbalstam subsīdiju veidā paredzētais finansējums ir </w:t>
            </w:r>
            <w:r w:rsidR="00CC0F36">
              <w:rPr>
                <w:rFonts w:ascii="Times New Roman" w:eastAsia="Calibri" w:hAnsi="Times New Roman" w:cs="Times New Roman"/>
                <w:bCs/>
                <w:color w:val="000000"/>
                <w:sz w:val="24"/>
                <w:szCs w:val="24"/>
              </w:rPr>
              <w:t>8 720 490</w:t>
            </w:r>
            <w:r w:rsidR="00316A48">
              <w:rPr>
                <w:rFonts w:ascii="Times New Roman" w:eastAsia="Calibri" w:hAnsi="Times New Roman" w:cs="Times New Roman"/>
                <w:bCs/>
                <w:color w:val="000000"/>
                <w:sz w:val="24"/>
                <w:szCs w:val="24"/>
              </w:rPr>
              <w:t xml:space="preserve"> </w:t>
            </w:r>
            <w:r w:rsidR="00316A48" w:rsidRPr="00316A48">
              <w:rPr>
                <w:rFonts w:ascii="Times New Roman" w:eastAsia="Calibri" w:hAnsi="Times New Roman" w:cs="Times New Roman"/>
                <w:bCs/>
                <w:i/>
                <w:color w:val="000000"/>
                <w:sz w:val="24"/>
                <w:szCs w:val="24"/>
              </w:rPr>
              <w:t>euro</w:t>
            </w:r>
            <w:r w:rsidRPr="00AF1AC7">
              <w:rPr>
                <w:rFonts w:ascii="Times New Roman" w:eastAsia="Calibri" w:hAnsi="Times New Roman" w:cs="Times New Roman"/>
                <w:sz w:val="24"/>
                <w:szCs w:val="24"/>
                <w:lang w:eastAsia="en-US"/>
              </w:rPr>
              <w:t>.</w:t>
            </w:r>
          </w:p>
          <w:p w:rsidR="000330A2" w:rsidRDefault="00AF1AC7" w:rsidP="007F0225">
            <w:pPr>
              <w:pStyle w:val="Virsraksts3"/>
              <w:shd w:val="clear" w:color="auto" w:fill="FFFFFF"/>
              <w:spacing w:before="0" w:beforeAutospacing="0" w:after="0" w:afterAutospacing="0"/>
              <w:ind w:right="57" w:firstLine="120"/>
              <w:jc w:val="both"/>
              <w:rPr>
                <w:rFonts w:eastAsia="Calibri"/>
                <w:b w:val="0"/>
                <w:bCs w:val="0"/>
                <w:sz w:val="24"/>
                <w:szCs w:val="24"/>
                <w:lang w:eastAsia="en-US"/>
              </w:rPr>
            </w:pPr>
            <w:r w:rsidRPr="00AF1AC7">
              <w:rPr>
                <w:rFonts w:eastAsia="Calibri"/>
                <w:b w:val="0"/>
                <w:color w:val="000000"/>
                <w:sz w:val="24"/>
                <w:szCs w:val="24"/>
              </w:rPr>
              <w:t xml:space="preserve">Ievērojot </w:t>
            </w:r>
            <w:r w:rsidR="001C749C" w:rsidRPr="001C749C">
              <w:rPr>
                <w:rFonts w:eastAsia="Calibri"/>
                <w:b w:val="0"/>
                <w:color w:val="000000"/>
                <w:sz w:val="24"/>
                <w:szCs w:val="24"/>
              </w:rPr>
              <w:t>Nacionāla</w:t>
            </w:r>
            <w:r w:rsidR="001C749C">
              <w:rPr>
                <w:rFonts w:eastAsia="Calibri"/>
                <w:b w:val="0"/>
                <w:color w:val="000000"/>
                <w:sz w:val="24"/>
                <w:szCs w:val="24"/>
              </w:rPr>
              <w:t>jā</w:t>
            </w:r>
            <w:r w:rsidR="001C749C" w:rsidRPr="001C749C">
              <w:rPr>
                <w:rFonts w:eastAsia="Calibri"/>
                <w:b w:val="0"/>
                <w:color w:val="000000"/>
                <w:sz w:val="24"/>
                <w:szCs w:val="24"/>
              </w:rPr>
              <w:t xml:space="preserve"> attīstības plān</w:t>
            </w:r>
            <w:r w:rsidR="001C749C">
              <w:rPr>
                <w:rFonts w:eastAsia="Calibri"/>
                <w:b w:val="0"/>
                <w:color w:val="000000"/>
                <w:sz w:val="24"/>
                <w:szCs w:val="24"/>
              </w:rPr>
              <w:t>ā</w:t>
            </w:r>
            <w:r w:rsidR="001C749C" w:rsidRPr="001C749C">
              <w:rPr>
                <w:rFonts w:eastAsia="Calibri"/>
                <w:b w:val="0"/>
                <w:color w:val="000000"/>
                <w:sz w:val="24"/>
                <w:szCs w:val="24"/>
              </w:rPr>
              <w:t xml:space="preserve"> 2014.</w:t>
            </w:r>
            <w:r w:rsidR="00C54405">
              <w:rPr>
                <w:rFonts w:eastAsia="Calibri"/>
                <w:b w:val="0"/>
                <w:color w:val="000000"/>
                <w:sz w:val="24"/>
                <w:szCs w:val="24"/>
              </w:rPr>
              <w:t>–</w:t>
            </w:r>
            <w:r w:rsidR="001C749C" w:rsidRPr="001C749C">
              <w:rPr>
                <w:rFonts w:eastAsia="Calibri"/>
                <w:b w:val="0"/>
                <w:color w:val="000000"/>
                <w:sz w:val="24"/>
                <w:szCs w:val="24"/>
              </w:rPr>
              <w:t>2020.</w:t>
            </w:r>
            <w:r w:rsidR="001C749C">
              <w:rPr>
                <w:rFonts w:eastAsia="Calibri"/>
                <w:b w:val="0"/>
                <w:color w:val="000000"/>
                <w:sz w:val="24"/>
                <w:szCs w:val="24"/>
              </w:rPr>
              <w:t>g</w:t>
            </w:r>
            <w:r w:rsidR="001C749C" w:rsidRPr="001C749C">
              <w:rPr>
                <w:rFonts w:eastAsia="Calibri"/>
                <w:b w:val="0"/>
                <w:color w:val="000000"/>
                <w:sz w:val="24"/>
                <w:szCs w:val="24"/>
              </w:rPr>
              <w:t>adam</w:t>
            </w:r>
            <w:r w:rsidR="001C749C">
              <w:rPr>
                <w:rFonts w:eastAsia="Calibri"/>
                <w:b w:val="0"/>
                <w:color w:val="000000"/>
                <w:sz w:val="24"/>
                <w:szCs w:val="24"/>
              </w:rPr>
              <w:t xml:space="preserve">  </w:t>
            </w:r>
            <w:r w:rsidR="001C749C">
              <w:rPr>
                <w:rFonts w:eastAsia="Calibri"/>
                <w:b w:val="0"/>
                <w:bCs w:val="0"/>
                <w:sz w:val="24"/>
                <w:szCs w:val="24"/>
                <w:lang w:eastAsia="en-US"/>
              </w:rPr>
              <w:t xml:space="preserve">lauksaimniecības nozarei </w:t>
            </w:r>
            <w:r w:rsidR="00D26751">
              <w:rPr>
                <w:rFonts w:eastAsia="Calibri"/>
                <w:b w:val="0"/>
                <w:bCs w:val="0"/>
                <w:sz w:val="24"/>
                <w:szCs w:val="24"/>
                <w:lang w:eastAsia="en-US"/>
              </w:rPr>
              <w:t xml:space="preserve">izvirzītās prioritātes, noteikumu projektā </w:t>
            </w:r>
            <w:r w:rsidRPr="00AF1AC7">
              <w:rPr>
                <w:rFonts w:eastAsia="Calibri"/>
                <w:b w:val="0"/>
                <w:bCs w:val="0"/>
                <w:sz w:val="24"/>
                <w:szCs w:val="24"/>
                <w:lang w:eastAsia="en-US"/>
              </w:rPr>
              <w:t xml:space="preserve">ir </w:t>
            </w:r>
            <w:r w:rsidR="00D26751">
              <w:rPr>
                <w:rFonts w:eastAsia="Calibri"/>
                <w:b w:val="0"/>
                <w:bCs w:val="0"/>
                <w:sz w:val="24"/>
                <w:szCs w:val="24"/>
                <w:lang w:eastAsia="en-US"/>
              </w:rPr>
              <w:t>noteikti</w:t>
            </w:r>
            <w:r w:rsidRPr="00AF1AC7">
              <w:rPr>
                <w:rFonts w:eastAsia="Calibri"/>
                <w:b w:val="0"/>
                <w:bCs w:val="0"/>
                <w:sz w:val="24"/>
                <w:szCs w:val="24"/>
                <w:lang w:eastAsia="en-US"/>
              </w:rPr>
              <w:t xml:space="preserve"> atbalsta pasākum</w:t>
            </w:r>
            <w:r w:rsidR="007F0225">
              <w:rPr>
                <w:rFonts w:eastAsia="Calibri"/>
                <w:b w:val="0"/>
                <w:bCs w:val="0"/>
                <w:sz w:val="24"/>
                <w:szCs w:val="24"/>
                <w:lang w:eastAsia="en-US"/>
              </w:rPr>
              <w:t>i</w:t>
            </w:r>
            <w:r w:rsidRPr="00AF1AC7">
              <w:rPr>
                <w:rFonts w:eastAsia="Calibri"/>
                <w:b w:val="0"/>
                <w:bCs w:val="0"/>
                <w:sz w:val="24"/>
                <w:szCs w:val="24"/>
                <w:lang w:eastAsia="en-US"/>
              </w:rPr>
              <w:t xml:space="preserve"> </w:t>
            </w:r>
            <w:r w:rsidR="00D26751">
              <w:rPr>
                <w:rFonts w:eastAsia="Calibri"/>
                <w:b w:val="0"/>
                <w:bCs w:val="0"/>
                <w:sz w:val="24"/>
                <w:szCs w:val="24"/>
                <w:lang w:eastAsia="en-US"/>
              </w:rPr>
              <w:t>un to īstenošanai nepieciešamais finansējums</w:t>
            </w:r>
            <w:r w:rsidRPr="00AF1AC7">
              <w:rPr>
                <w:rFonts w:eastAsia="Calibri"/>
                <w:b w:val="0"/>
                <w:bCs w:val="0"/>
                <w:sz w:val="24"/>
                <w:szCs w:val="24"/>
                <w:lang w:eastAsia="en-US"/>
              </w:rPr>
              <w:t>.</w:t>
            </w:r>
          </w:p>
          <w:p w:rsidR="007F0225" w:rsidRPr="007F0225" w:rsidRDefault="007F0225" w:rsidP="007F0225">
            <w:pPr>
              <w:spacing w:after="0" w:line="240" w:lineRule="auto"/>
              <w:ind w:firstLine="156"/>
              <w:jc w:val="both"/>
              <w:rPr>
                <w:rFonts w:ascii="Times New Roman" w:eastAsia="Calibri" w:hAnsi="Times New Roman" w:cs="Times New Roman"/>
                <w:sz w:val="24"/>
                <w:szCs w:val="24"/>
                <w:lang w:eastAsia="en-US"/>
              </w:rPr>
            </w:pPr>
            <w:r w:rsidRPr="007F0225">
              <w:rPr>
                <w:rFonts w:ascii="Times New Roman" w:eastAsia="Calibri" w:hAnsi="Times New Roman" w:cs="Times New Roman"/>
                <w:sz w:val="24"/>
                <w:szCs w:val="24"/>
                <w:lang w:eastAsia="en-US"/>
              </w:rPr>
              <w:t xml:space="preserve">Ņemot vērā līdzšinējo pasākumu efektivitāti, valsts atbalsta līmeni un valsts ekonomisko situāciju, lauksaimniekiem ļoti būtisks valsts atbalsts ir </w:t>
            </w:r>
            <w:r w:rsidR="00DB40DF">
              <w:rPr>
                <w:rFonts w:ascii="Times New Roman" w:eastAsia="Calibri" w:hAnsi="Times New Roman" w:cs="Times New Roman"/>
                <w:sz w:val="24"/>
                <w:szCs w:val="24"/>
                <w:lang w:eastAsia="en-US"/>
              </w:rPr>
              <w:t>jomās</w:t>
            </w:r>
            <w:r w:rsidRPr="007F0225">
              <w:rPr>
                <w:rFonts w:ascii="Times New Roman" w:eastAsia="Calibri" w:hAnsi="Times New Roman" w:cs="Times New Roman"/>
                <w:sz w:val="24"/>
                <w:szCs w:val="24"/>
                <w:lang w:eastAsia="en-US"/>
              </w:rPr>
              <w:t xml:space="preserve">, kas stimulētu lauksaimnieka dzīvotspēju un konkurētspēju. Tāpēc </w:t>
            </w:r>
            <w:r w:rsidR="00C54405">
              <w:rPr>
                <w:rFonts w:ascii="Times New Roman" w:eastAsia="Calibri" w:hAnsi="Times New Roman" w:cs="Times New Roman"/>
                <w:sz w:val="24"/>
                <w:szCs w:val="24"/>
                <w:lang w:eastAsia="en-US"/>
              </w:rPr>
              <w:t xml:space="preserve">saskaņā ar </w:t>
            </w:r>
            <w:r w:rsidRPr="007F0225">
              <w:rPr>
                <w:rFonts w:ascii="Times New Roman" w:eastAsia="Calibri" w:hAnsi="Times New Roman" w:cs="Times New Roman"/>
                <w:sz w:val="24"/>
                <w:szCs w:val="24"/>
                <w:lang w:eastAsia="en-US"/>
              </w:rPr>
              <w:t xml:space="preserve">noteikumu projekta </w:t>
            </w:r>
            <w:r w:rsidR="00CC0F36">
              <w:rPr>
                <w:rFonts w:ascii="Times New Roman" w:eastAsia="Calibri" w:hAnsi="Times New Roman" w:cs="Times New Roman"/>
                <w:sz w:val="24"/>
                <w:szCs w:val="24"/>
                <w:lang w:eastAsia="en-US"/>
              </w:rPr>
              <w:t>1</w:t>
            </w:r>
            <w:r w:rsidRPr="007F0225">
              <w:rPr>
                <w:rFonts w:ascii="Times New Roman" w:eastAsia="Calibri" w:hAnsi="Times New Roman" w:cs="Times New Roman"/>
                <w:sz w:val="24"/>
                <w:szCs w:val="24"/>
                <w:lang w:eastAsia="en-US"/>
              </w:rPr>
              <w:t>.punkt</w:t>
            </w:r>
            <w:r w:rsidR="00C54405">
              <w:rPr>
                <w:rFonts w:ascii="Times New Roman" w:eastAsia="Calibri" w:hAnsi="Times New Roman" w:cs="Times New Roman"/>
                <w:sz w:val="24"/>
                <w:szCs w:val="24"/>
                <w:lang w:eastAsia="en-US"/>
              </w:rPr>
              <w:t>u</w:t>
            </w:r>
            <w:r w:rsidRPr="007F0225">
              <w:rPr>
                <w:rFonts w:ascii="Times New Roman" w:eastAsia="Calibri" w:hAnsi="Times New Roman" w:cs="Times New Roman"/>
                <w:sz w:val="24"/>
                <w:szCs w:val="24"/>
                <w:lang w:eastAsia="en-US"/>
              </w:rPr>
              <w:t xml:space="preserve"> pieejamais finansējums galvenokārt novirzīts lauksaimniecības produktu ražotājiem šādiem pasākumiem:</w:t>
            </w:r>
          </w:p>
          <w:p w:rsidR="007F0225" w:rsidRPr="007F0225" w:rsidRDefault="007F0225" w:rsidP="007F0225">
            <w:pPr>
              <w:spacing w:after="0" w:line="240" w:lineRule="auto"/>
              <w:ind w:firstLine="156"/>
              <w:jc w:val="both"/>
              <w:rPr>
                <w:rFonts w:ascii="Times New Roman" w:eastAsia="Calibri" w:hAnsi="Times New Roman" w:cs="Times New Roman"/>
                <w:sz w:val="24"/>
                <w:szCs w:val="24"/>
                <w:lang w:eastAsia="en-US"/>
              </w:rPr>
            </w:pPr>
            <w:r w:rsidRPr="007F0225">
              <w:rPr>
                <w:rFonts w:ascii="Times New Roman" w:eastAsia="Calibri" w:hAnsi="Times New Roman" w:cs="Times New Roman"/>
                <w:sz w:val="24"/>
                <w:szCs w:val="24"/>
                <w:lang w:eastAsia="en-US"/>
              </w:rPr>
              <w:t xml:space="preserve">1) lopkopības attīstībai – </w:t>
            </w:r>
            <w:r w:rsidR="008E5E00">
              <w:rPr>
                <w:rFonts w:ascii="Times New Roman" w:eastAsia="Calibri" w:hAnsi="Times New Roman" w:cs="Times New Roman"/>
                <w:sz w:val="24"/>
                <w:szCs w:val="24"/>
                <w:lang w:eastAsia="en-US"/>
              </w:rPr>
              <w:t>4</w:t>
            </w:r>
            <w:r w:rsidR="00CC0F36">
              <w:rPr>
                <w:rFonts w:ascii="Times New Roman" w:eastAsia="Calibri" w:hAnsi="Times New Roman" w:cs="Times New Roman"/>
                <w:sz w:val="24"/>
                <w:szCs w:val="24"/>
                <w:lang w:eastAsia="en-US"/>
              </w:rPr>
              <w:t> 939 042</w:t>
            </w:r>
            <w:r w:rsidR="008E5E00">
              <w:rPr>
                <w:rFonts w:ascii="Times New Roman" w:eastAsia="Calibri" w:hAnsi="Times New Roman" w:cs="Times New Roman"/>
                <w:sz w:val="24"/>
                <w:szCs w:val="24"/>
                <w:lang w:eastAsia="en-US"/>
              </w:rPr>
              <w:t xml:space="preserve"> </w:t>
            </w:r>
            <w:r w:rsidR="008E5E00" w:rsidRPr="008E5E00">
              <w:rPr>
                <w:rFonts w:ascii="Times New Roman" w:eastAsia="Calibri" w:hAnsi="Times New Roman" w:cs="Times New Roman"/>
                <w:i/>
                <w:sz w:val="24"/>
                <w:szCs w:val="24"/>
                <w:lang w:eastAsia="en-US"/>
              </w:rPr>
              <w:t>euro</w:t>
            </w:r>
            <w:r w:rsidRPr="007F0225">
              <w:rPr>
                <w:rFonts w:ascii="Times New Roman" w:eastAsia="Calibri" w:hAnsi="Times New Roman" w:cs="Times New Roman"/>
                <w:sz w:val="24"/>
                <w:szCs w:val="24"/>
                <w:lang w:eastAsia="en-US"/>
              </w:rPr>
              <w:t>;</w:t>
            </w:r>
          </w:p>
          <w:p w:rsidR="007F0225" w:rsidRPr="007F0225" w:rsidRDefault="007F0225" w:rsidP="007F0225">
            <w:pPr>
              <w:spacing w:after="0" w:line="240" w:lineRule="auto"/>
              <w:ind w:firstLine="156"/>
              <w:jc w:val="both"/>
              <w:rPr>
                <w:rFonts w:ascii="Times New Roman" w:eastAsia="Calibri" w:hAnsi="Times New Roman" w:cs="Times New Roman"/>
                <w:sz w:val="24"/>
                <w:szCs w:val="24"/>
                <w:lang w:eastAsia="en-US"/>
              </w:rPr>
            </w:pPr>
            <w:r w:rsidRPr="007F0225">
              <w:rPr>
                <w:rFonts w:ascii="Times New Roman" w:eastAsia="Calibri" w:hAnsi="Times New Roman" w:cs="Times New Roman"/>
                <w:sz w:val="24"/>
                <w:szCs w:val="24"/>
                <w:lang w:eastAsia="en-US"/>
              </w:rPr>
              <w:t xml:space="preserve">2) augkopības attīstībai – </w:t>
            </w:r>
            <w:r w:rsidR="00CC0F36">
              <w:rPr>
                <w:rFonts w:ascii="Times New Roman" w:eastAsia="Calibri" w:hAnsi="Times New Roman" w:cs="Times New Roman"/>
                <w:sz w:val="24"/>
                <w:szCs w:val="24"/>
                <w:lang w:eastAsia="en-US"/>
              </w:rPr>
              <w:t>582 051</w:t>
            </w:r>
            <w:r w:rsidR="008E5E00">
              <w:rPr>
                <w:rFonts w:ascii="Times New Roman" w:eastAsia="Calibri" w:hAnsi="Times New Roman" w:cs="Times New Roman"/>
                <w:sz w:val="24"/>
                <w:szCs w:val="24"/>
                <w:lang w:eastAsia="en-US"/>
              </w:rPr>
              <w:t xml:space="preserve"> </w:t>
            </w:r>
            <w:r w:rsidR="008E5E00" w:rsidRPr="008E5E00">
              <w:rPr>
                <w:rFonts w:ascii="Times New Roman" w:eastAsia="Calibri" w:hAnsi="Times New Roman" w:cs="Times New Roman"/>
                <w:i/>
                <w:sz w:val="24"/>
                <w:szCs w:val="24"/>
                <w:lang w:eastAsia="en-US"/>
              </w:rPr>
              <w:t>euro</w:t>
            </w:r>
            <w:r w:rsidRPr="007F0225">
              <w:rPr>
                <w:rFonts w:ascii="Times New Roman" w:eastAsia="Calibri" w:hAnsi="Times New Roman" w:cs="Times New Roman"/>
                <w:sz w:val="24"/>
                <w:szCs w:val="24"/>
                <w:lang w:eastAsia="en-US"/>
              </w:rPr>
              <w:t>;</w:t>
            </w:r>
          </w:p>
          <w:p w:rsidR="007F0225" w:rsidRPr="007F0225" w:rsidRDefault="007F0225" w:rsidP="007F0225">
            <w:pPr>
              <w:spacing w:after="0" w:line="240" w:lineRule="auto"/>
              <w:ind w:firstLine="156"/>
              <w:jc w:val="both"/>
              <w:rPr>
                <w:rFonts w:ascii="Times New Roman" w:eastAsia="Calibri" w:hAnsi="Times New Roman" w:cs="Times New Roman"/>
                <w:sz w:val="24"/>
                <w:szCs w:val="24"/>
                <w:lang w:eastAsia="en-US"/>
              </w:rPr>
            </w:pPr>
            <w:r w:rsidRPr="007F0225">
              <w:rPr>
                <w:rFonts w:ascii="Times New Roman" w:eastAsia="Calibri" w:hAnsi="Times New Roman" w:cs="Times New Roman"/>
                <w:sz w:val="24"/>
                <w:szCs w:val="24"/>
                <w:lang w:eastAsia="en-US"/>
              </w:rPr>
              <w:t xml:space="preserve">3) starptautiskai un savstarpējai sadarbībai – </w:t>
            </w:r>
            <w:r w:rsidR="00CC0F36">
              <w:rPr>
                <w:rFonts w:ascii="Times New Roman" w:eastAsia="Calibri" w:hAnsi="Times New Roman" w:cs="Times New Roman"/>
                <w:sz w:val="24"/>
                <w:szCs w:val="24"/>
                <w:lang w:eastAsia="en-US"/>
              </w:rPr>
              <w:t>542 201</w:t>
            </w:r>
            <w:r w:rsidR="008E5E00">
              <w:rPr>
                <w:rFonts w:ascii="Times New Roman" w:eastAsia="Calibri" w:hAnsi="Times New Roman" w:cs="Times New Roman"/>
                <w:sz w:val="24"/>
                <w:szCs w:val="24"/>
                <w:lang w:eastAsia="en-US"/>
              </w:rPr>
              <w:t xml:space="preserve"> </w:t>
            </w:r>
            <w:r w:rsidR="008E5E00" w:rsidRPr="008E5E00">
              <w:rPr>
                <w:rFonts w:ascii="Times New Roman" w:eastAsia="Calibri" w:hAnsi="Times New Roman" w:cs="Times New Roman"/>
                <w:i/>
                <w:sz w:val="24"/>
                <w:szCs w:val="24"/>
                <w:lang w:eastAsia="en-US"/>
              </w:rPr>
              <w:t>euro</w:t>
            </w:r>
            <w:r w:rsidRPr="007F0225">
              <w:rPr>
                <w:rFonts w:ascii="Times New Roman" w:eastAsia="Calibri" w:hAnsi="Times New Roman" w:cs="Times New Roman"/>
                <w:sz w:val="24"/>
                <w:szCs w:val="24"/>
                <w:lang w:eastAsia="en-US"/>
              </w:rPr>
              <w:t>;</w:t>
            </w:r>
          </w:p>
          <w:p w:rsidR="007F0225" w:rsidRPr="007F0225" w:rsidRDefault="007F0225" w:rsidP="007F0225">
            <w:pPr>
              <w:spacing w:after="0" w:line="240" w:lineRule="auto"/>
              <w:ind w:firstLine="156"/>
              <w:jc w:val="both"/>
              <w:rPr>
                <w:rFonts w:ascii="Times New Roman" w:eastAsia="Calibri" w:hAnsi="Times New Roman" w:cs="Times New Roman"/>
                <w:sz w:val="24"/>
                <w:szCs w:val="24"/>
                <w:lang w:eastAsia="en-US"/>
              </w:rPr>
            </w:pPr>
            <w:r w:rsidRPr="007F0225">
              <w:rPr>
                <w:rFonts w:ascii="Times New Roman" w:eastAsia="Calibri" w:hAnsi="Times New Roman" w:cs="Times New Roman"/>
                <w:sz w:val="24"/>
                <w:szCs w:val="24"/>
                <w:lang w:eastAsia="en-US"/>
              </w:rPr>
              <w:t xml:space="preserve">4) tirgus veicināšanai – </w:t>
            </w:r>
            <w:r w:rsidR="00CC0F36">
              <w:rPr>
                <w:rFonts w:ascii="Times New Roman" w:eastAsia="Calibri" w:hAnsi="Times New Roman" w:cs="Times New Roman"/>
                <w:sz w:val="24"/>
                <w:szCs w:val="24"/>
                <w:lang w:eastAsia="en-US"/>
              </w:rPr>
              <w:t>307 340</w:t>
            </w:r>
            <w:r w:rsidR="008E5E00">
              <w:rPr>
                <w:rFonts w:ascii="Times New Roman" w:eastAsia="Calibri" w:hAnsi="Times New Roman" w:cs="Times New Roman"/>
                <w:sz w:val="24"/>
                <w:szCs w:val="24"/>
                <w:lang w:eastAsia="en-US"/>
              </w:rPr>
              <w:t xml:space="preserve"> </w:t>
            </w:r>
            <w:r w:rsidR="008E5E00" w:rsidRPr="008E5E00">
              <w:rPr>
                <w:rFonts w:ascii="Times New Roman" w:eastAsia="Calibri" w:hAnsi="Times New Roman" w:cs="Times New Roman"/>
                <w:i/>
                <w:sz w:val="24"/>
                <w:szCs w:val="24"/>
                <w:lang w:eastAsia="en-US"/>
              </w:rPr>
              <w:t>euro</w:t>
            </w:r>
            <w:r w:rsidRPr="007F0225">
              <w:rPr>
                <w:rFonts w:ascii="Times New Roman" w:eastAsia="Calibri" w:hAnsi="Times New Roman" w:cs="Times New Roman"/>
                <w:sz w:val="24"/>
                <w:szCs w:val="24"/>
                <w:lang w:eastAsia="en-US"/>
              </w:rPr>
              <w:t>;</w:t>
            </w:r>
          </w:p>
          <w:p w:rsidR="007F0225" w:rsidRPr="007F0225" w:rsidRDefault="007F0225" w:rsidP="007F0225">
            <w:pPr>
              <w:spacing w:after="0" w:line="240" w:lineRule="auto"/>
              <w:ind w:firstLine="156"/>
              <w:jc w:val="both"/>
              <w:rPr>
                <w:rFonts w:ascii="Times New Roman" w:eastAsia="Calibri" w:hAnsi="Times New Roman" w:cs="Times New Roman"/>
                <w:sz w:val="24"/>
                <w:szCs w:val="24"/>
                <w:lang w:eastAsia="en-US"/>
              </w:rPr>
            </w:pPr>
            <w:r w:rsidRPr="007F0225">
              <w:rPr>
                <w:rFonts w:ascii="Times New Roman" w:eastAsia="Calibri" w:hAnsi="Times New Roman" w:cs="Times New Roman"/>
                <w:sz w:val="24"/>
                <w:szCs w:val="24"/>
                <w:lang w:eastAsia="en-US"/>
              </w:rPr>
              <w:t xml:space="preserve">5) dalībai pārtikas kvalitātes shēmās – </w:t>
            </w:r>
            <w:r w:rsidR="00CC0F36">
              <w:rPr>
                <w:rFonts w:ascii="Times New Roman" w:eastAsia="Calibri" w:hAnsi="Times New Roman" w:cs="Times New Roman"/>
                <w:sz w:val="24"/>
                <w:szCs w:val="24"/>
                <w:lang w:eastAsia="en-US"/>
              </w:rPr>
              <w:t>482 541</w:t>
            </w:r>
            <w:r w:rsidRPr="007F0225">
              <w:rPr>
                <w:rFonts w:ascii="Times New Roman" w:eastAsia="Calibri" w:hAnsi="Times New Roman" w:cs="Times New Roman"/>
                <w:sz w:val="24"/>
                <w:szCs w:val="24"/>
                <w:lang w:eastAsia="en-US"/>
              </w:rPr>
              <w:t xml:space="preserve"> </w:t>
            </w:r>
            <w:r w:rsidR="008E5E00">
              <w:rPr>
                <w:rFonts w:ascii="Times New Roman" w:eastAsia="Calibri" w:hAnsi="Times New Roman" w:cs="Times New Roman"/>
                <w:i/>
                <w:sz w:val="24"/>
                <w:szCs w:val="24"/>
                <w:lang w:eastAsia="en-US"/>
              </w:rPr>
              <w:t>euro</w:t>
            </w:r>
            <w:r w:rsidR="008E5E00" w:rsidRPr="008E5E00">
              <w:rPr>
                <w:rFonts w:ascii="Times New Roman" w:eastAsia="Calibri" w:hAnsi="Times New Roman" w:cs="Times New Roman"/>
                <w:sz w:val="24"/>
                <w:szCs w:val="24"/>
                <w:lang w:eastAsia="en-US"/>
              </w:rPr>
              <w:t>;</w:t>
            </w:r>
          </w:p>
          <w:p w:rsidR="007F0225" w:rsidRPr="007F0225" w:rsidRDefault="007F0225" w:rsidP="007F0225">
            <w:pPr>
              <w:spacing w:after="0" w:line="240" w:lineRule="auto"/>
              <w:ind w:firstLine="156"/>
              <w:jc w:val="both"/>
              <w:rPr>
                <w:rFonts w:ascii="Times New Roman" w:eastAsia="Calibri" w:hAnsi="Times New Roman" w:cs="Times New Roman"/>
                <w:sz w:val="24"/>
                <w:szCs w:val="24"/>
                <w:lang w:eastAsia="en-US"/>
              </w:rPr>
            </w:pPr>
            <w:r w:rsidRPr="007F0225">
              <w:rPr>
                <w:rFonts w:ascii="Times New Roman" w:eastAsia="Calibri" w:hAnsi="Times New Roman" w:cs="Times New Roman"/>
                <w:sz w:val="24"/>
                <w:szCs w:val="24"/>
                <w:lang w:eastAsia="en-US"/>
              </w:rPr>
              <w:t>6) </w:t>
            </w:r>
            <w:r w:rsidR="008E5E00">
              <w:rPr>
                <w:rFonts w:ascii="Times New Roman" w:eastAsia="Calibri" w:hAnsi="Times New Roman" w:cs="Times New Roman"/>
                <w:sz w:val="24"/>
                <w:szCs w:val="24"/>
                <w:lang w:eastAsia="en-US"/>
              </w:rPr>
              <w:t>apdrošināšanas polišu iegādes izdevumu segšanai</w:t>
            </w:r>
            <w:r w:rsidRPr="007F0225">
              <w:rPr>
                <w:rFonts w:ascii="Times New Roman" w:eastAsia="Calibri" w:hAnsi="Times New Roman" w:cs="Times New Roman"/>
                <w:sz w:val="24"/>
                <w:szCs w:val="24"/>
                <w:lang w:eastAsia="en-US"/>
              </w:rPr>
              <w:t xml:space="preserve"> – </w:t>
            </w:r>
            <w:r w:rsidR="00CC0F36">
              <w:rPr>
                <w:rFonts w:ascii="Times New Roman" w:eastAsia="Calibri" w:hAnsi="Times New Roman" w:cs="Times New Roman"/>
                <w:sz w:val="24"/>
                <w:szCs w:val="24"/>
                <w:lang w:eastAsia="en-US"/>
              </w:rPr>
              <w:t>1 059 771</w:t>
            </w:r>
            <w:r w:rsidR="008E5E00">
              <w:rPr>
                <w:rFonts w:ascii="Times New Roman" w:eastAsia="Calibri" w:hAnsi="Times New Roman" w:cs="Times New Roman"/>
                <w:sz w:val="24"/>
                <w:szCs w:val="24"/>
                <w:lang w:eastAsia="en-US"/>
              </w:rPr>
              <w:t xml:space="preserve"> </w:t>
            </w:r>
            <w:r w:rsidR="008E5E00" w:rsidRPr="008E5E00">
              <w:rPr>
                <w:rFonts w:ascii="Times New Roman" w:eastAsia="Calibri" w:hAnsi="Times New Roman" w:cs="Times New Roman"/>
                <w:i/>
                <w:sz w:val="24"/>
                <w:szCs w:val="24"/>
                <w:lang w:eastAsia="en-US"/>
              </w:rPr>
              <w:t>euro</w:t>
            </w:r>
            <w:r w:rsidRPr="007F0225">
              <w:rPr>
                <w:rFonts w:ascii="Times New Roman" w:eastAsia="Calibri" w:hAnsi="Times New Roman" w:cs="Times New Roman"/>
                <w:sz w:val="24"/>
                <w:szCs w:val="24"/>
                <w:lang w:eastAsia="en-US"/>
              </w:rPr>
              <w:t>;</w:t>
            </w:r>
          </w:p>
          <w:p w:rsidR="007F0225" w:rsidRPr="007F0225" w:rsidRDefault="00CC0F36" w:rsidP="007F0225">
            <w:pPr>
              <w:spacing w:after="0" w:line="240" w:lineRule="auto"/>
              <w:ind w:firstLine="156"/>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7</w:t>
            </w:r>
            <w:r w:rsidR="007F0225" w:rsidRPr="007F0225">
              <w:rPr>
                <w:rFonts w:ascii="Times New Roman" w:eastAsia="Calibri" w:hAnsi="Times New Roman" w:cs="Times New Roman"/>
                <w:sz w:val="24"/>
                <w:szCs w:val="24"/>
                <w:lang w:eastAsia="en-US"/>
              </w:rPr>
              <w:t xml:space="preserve">) iepriekšējā gadā uzsākto atbalsta pasākumu izpildes finansēšanai – </w:t>
            </w:r>
            <w:r>
              <w:rPr>
                <w:rFonts w:ascii="Times New Roman" w:eastAsia="Calibri" w:hAnsi="Times New Roman" w:cs="Times New Roman"/>
                <w:sz w:val="24"/>
                <w:szCs w:val="24"/>
                <w:lang w:eastAsia="en-US"/>
              </w:rPr>
              <w:t>807 544</w:t>
            </w:r>
            <w:r w:rsidR="008E5E00">
              <w:rPr>
                <w:rFonts w:ascii="Times New Roman" w:eastAsia="Calibri" w:hAnsi="Times New Roman" w:cs="Times New Roman"/>
                <w:sz w:val="24"/>
                <w:szCs w:val="24"/>
                <w:lang w:eastAsia="en-US"/>
              </w:rPr>
              <w:t xml:space="preserve"> </w:t>
            </w:r>
            <w:r w:rsidR="008E5E00" w:rsidRPr="008E5E00">
              <w:rPr>
                <w:rFonts w:ascii="Times New Roman" w:eastAsia="Calibri" w:hAnsi="Times New Roman" w:cs="Times New Roman"/>
                <w:i/>
                <w:sz w:val="24"/>
                <w:szCs w:val="24"/>
                <w:lang w:eastAsia="en-US"/>
              </w:rPr>
              <w:t>euro</w:t>
            </w:r>
            <w:r w:rsidR="007F0225" w:rsidRPr="007F0225">
              <w:rPr>
                <w:rFonts w:ascii="Times New Roman" w:eastAsia="Calibri" w:hAnsi="Times New Roman" w:cs="Times New Roman"/>
                <w:sz w:val="24"/>
                <w:szCs w:val="24"/>
                <w:lang w:eastAsia="en-US"/>
              </w:rPr>
              <w:t>.</w:t>
            </w:r>
          </w:p>
          <w:p w:rsidR="00523895" w:rsidRPr="00523895" w:rsidRDefault="00CC0F36" w:rsidP="00523895">
            <w:pPr>
              <w:spacing w:after="0" w:line="240" w:lineRule="auto"/>
              <w:ind w:firstLine="156"/>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2015.gadā</w:t>
            </w:r>
            <w:r w:rsidR="00523895" w:rsidRPr="00523895">
              <w:rPr>
                <w:rFonts w:ascii="Times New Roman" w:eastAsia="Calibri" w:hAnsi="Times New Roman" w:cs="Times New Roman"/>
                <w:sz w:val="24"/>
                <w:szCs w:val="24"/>
                <w:lang w:eastAsia="en-US"/>
              </w:rPr>
              <w:t xml:space="preserve"> uz atbalsta saņemšanu var pretendēt fiziska vai juridiska persona.</w:t>
            </w:r>
          </w:p>
          <w:p w:rsidR="00523895" w:rsidRPr="00523895" w:rsidRDefault="006D439E" w:rsidP="00523895">
            <w:pPr>
              <w:spacing w:after="0" w:line="240" w:lineRule="auto"/>
              <w:ind w:firstLine="156"/>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Lai nodrošinātu prasības</w:t>
            </w:r>
            <w:r w:rsidR="00523895" w:rsidRPr="00523895">
              <w:rPr>
                <w:rFonts w:ascii="Times New Roman" w:eastAsia="Calibri" w:hAnsi="Times New Roman" w:cs="Times New Roman"/>
                <w:sz w:val="24"/>
                <w:szCs w:val="24"/>
                <w:lang w:eastAsia="en-US"/>
              </w:rPr>
              <w:t xml:space="preserve"> jautājum</w:t>
            </w:r>
            <w:r>
              <w:rPr>
                <w:rFonts w:ascii="Times New Roman" w:eastAsia="Calibri" w:hAnsi="Times New Roman" w:cs="Times New Roman"/>
                <w:sz w:val="24"/>
                <w:szCs w:val="24"/>
                <w:lang w:eastAsia="en-US"/>
              </w:rPr>
              <w:t>o</w:t>
            </w:r>
            <w:r w:rsidR="00523895" w:rsidRPr="00523895">
              <w:rPr>
                <w:rFonts w:ascii="Times New Roman" w:eastAsia="Calibri" w:hAnsi="Times New Roman" w:cs="Times New Roman"/>
                <w:sz w:val="24"/>
                <w:szCs w:val="24"/>
                <w:lang w:eastAsia="en-US"/>
              </w:rPr>
              <w:t>s, kas saistīti ar valsts atbalsta summēšanu</w:t>
            </w:r>
            <w:r>
              <w:rPr>
                <w:rFonts w:ascii="Times New Roman" w:eastAsia="Calibri" w:hAnsi="Times New Roman" w:cs="Times New Roman"/>
                <w:sz w:val="24"/>
                <w:szCs w:val="24"/>
                <w:lang w:eastAsia="en-US"/>
              </w:rPr>
              <w:t xml:space="preserve"> (kumulāciju)</w:t>
            </w:r>
            <w:r w:rsidR="00DB40DF">
              <w:rPr>
                <w:rFonts w:ascii="Times New Roman" w:eastAsia="Calibri" w:hAnsi="Times New Roman" w:cs="Times New Roman"/>
                <w:sz w:val="24"/>
                <w:szCs w:val="24"/>
                <w:lang w:eastAsia="en-US"/>
              </w:rPr>
              <w:t>,</w:t>
            </w:r>
            <w:r w:rsidR="00523895" w:rsidRPr="00523895">
              <w:rPr>
                <w:rFonts w:ascii="Times New Roman" w:eastAsia="Calibri" w:hAnsi="Times New Roman" w:cs="Times New Roman"/>
                <w:sz w:val="24"/>
                <w:szCs w:val="24"/>
                <w:lang w:eastAsia="en-US"/>
              </w:rPr>
              <w:t xml:space="preserve"> </w:t>
            </w:r>
            <w:r w:rsidR="00204853">
              <w:rPr>
                <w:rFonts w:ascii="Times New Roman" w:eastAsia="Calibri" w:hAnsi="Times New Roman" w:cs="Times New Roman"/>
                <w:sz w:val="24"/>
                <w:szCs w:val="24"/>
                <w:lang w:eastAsia="en-US"/>
              </w:rPr>
              <w:t xml:space="preserve">ar noteikumu projekta 1.punktu izteiktajā noteikumu Nr.1524 6.punktā spēku </w:t>
            </w:r>
            <w:r w:rsidR="00204853">
              <w:rPr>
                <w:rFonts w:ascii="Times New Roman" w:eastAsia="Calibri" w:hAnsi="Times New Roman" w:cs="Times New Roman"/>
                <w:sz w:val="24"/>
                <w:szCs w:val="24"/>
                <w:lang w:eastAsia="en-US"/>
              </w:rPr>
              <w:lastRenderedPageBreak/>
              <w:t>zaudēju</w:t>
            </w:r>
            <w:r w:rsidR="00F92F96">
              <w:rPr>
                <w:rFonts w:ascii="Times New Roman" w:eastAsia="Calibri" w:hAnsi="Times New Roman" w:cs="Times New Roman"/>
                <w:sz w:val="24"/>
                <w:szCs w:val="24"/>
                <w:lang w:eastAsia="en-US"/>
              </w:rPr>
              <w:t>sī</w:t>
            </w:r>
            <w:r w:rsidR="00204853">
              <w:rPr>
                <w:rFonts w:ascii="Times New Roman" w:eastAsia="Calibri" w:hAnsi="Times New Roman" w:cs="Times New Roman"/>
                <w:sz w:val="24"/>
                <w:szCs w:val="24"/>
                <w:lang w:eastAsia="en-US"/>
              </w:rPr>
              <w:t xml:space="preserve"> </w:t>
            </w:r>
            <w:r w:rsidR="00523895" w:rsidRPr="00523895">
              <w:rPr>
                <w:rFonts w:ascii="Times New Roman" w:eastAsia="Calibri" w:hAnsi="Times New Roman" w:cs="Times New Roman"/>
                <w:sz w:val="24"/>
                <w:szCs w:val="24"/>
                <w:lang w:eastAsia="en-US"/>
              </w:rPr>
              <w:t>Komisijas 2008.gada 6.augusta Regula (EK) Nr.800/2008, kas atzīst noteiktas atbalsta kategorijas par saderīgām ar kopējo tirgu, piemērojot Līguma 87. un 88.pantu, (vispārējā grupu atbrīvojuma regula)</w:t>
            </w:r>
            <w:r w:rsidR="00204853">
              <w:rPr>
                <w:rFonts w:ascii="Times New Roman" w:eastAsia="Calibri" w:hAnsi="Times New Roman" w:cs="Times New Roman"/>
                <w:sz w:val="24"/>
                <w:szCs w:val="24"/>
                <w:lang w:eastAsia="en-US"/>
              </w:rPr>
              <w:t xml:space="preserve"> </w:t>
            </w:r>
            <w:r w:rsidR="00DB40DF">
              <w:rPr>
                <w:rFonts w:ascii="Times New Roman" w:eastAsia="Calibri" w:hAnsi="Times New Roman" w:cs="Times New Roman"/>
                <w:sz w:val="24"/>
                <w:szCs w:val="24"/>
                <w:lang w:eastAsia="en-US"/>
              </w:rPr>
              <w:t>ir aizstāta</w:t>
            </w:r>
            <w:r w:rsidR="00DB40DF" w:rsidRPr="00523895">
              <w:rPr>
                <w:rFonts w:ascii="Times New Roman" w:eastAsia="Calibri" w:hAnsi="Times New Roman" w:cs="Times New Roman"/>
                <w:sz w:val="24"/>
                <w:szCs w:val="24"/>
                <w:lang w:eastAsia="en-US"/>
              </w:rPr>
              <w:t xml:space="preserve"> </w:t>
            </w:r>
            <w:r w:rsidR="00204853">
              <w:rPr>
                <w:rFonts w:ascii="Times New Roman" w:eastAsia="Calibri" w:hAnsi="Times New Roman" w:cs="Times New Roman"/>
                <w:sz w:val="24"/>
                <w:szCs w:val="24"/>
                <w:lang w:eastAsia="en-US"/>
              </w:rPr>
              <w:t>ar spēkā esoš</w:t>
            </w:r>
            <w:r w:rsidR="00DB40DF">
              <w:rPr>
                <w:rFonts w:ascii="Times New Roman" w:eastAsia="Calibri" w:hAnsi="Times New Roman" w:cs="Times New Roman"/>
                <w:sz w:val="24"/>
                <w:szCs w:val="24"/>
                <w:lang w:eastAsia="en-US"/>
              </w:rPr>
              <w:t>o</w:t>
            </w:r>
            <w:r w:rsidR="00204853">
              <w:rPr>
                <w:rFonts w:ascii="Times New Roman" w:eastAsia="Calibri" w:hAnsi="Times New Roman" w:cs="Times New Roman"/>
                <w:sz w:val="24"/>
                <w:szCs w:val="24"/>
                <w:lang w:eastAsia="en-US"/>
              </w:rPr>
              <w:t xml:space="preserve"> </w:t>
            </w:r>
            <w:r w:rsidR="00204853" w:rsidRPr="00204853">
              <w:rPr>
                <w:rFonts w:ascii="Times New Roman" w:eastAsia="Calibri" w:hAnsi="Times New Roman" w:cs="Times New Roman"/>
                <w:sz w:val="24"/>
                <w:szCs w:val="24"/>
                <w:lang w:eastAsia="en-US"/>
              </w:rPr>
              <w:t>Komisijas 2014.gada 25.jūnija Regul</w:t>
            </w:r>
            <w:r w:rsidR="00DB40DF">
              <w:rPr>
                <w:rFonts w:ascii="Times New Roman" w:eastAsia="Calibri" w:hAnsi="Times New Roman" w:cs="Times New Roman"/>
                <w:sz w:val="24"/>
                <w:szCs w:val="24"/>
                <w:lang w:eastAsia="en-US"/>
              </w:rPr>
              <w:t>u</w:t>
            </w:r>
            <w:r w:rsidR="00204853" w:rsidRPr="00204853">
              <w:rPr>
                <w:rFonts w:ascii="Times New Roman" w:eastAsia="Calibri" w:hAnsi="Times New Roman" w:cs="Times New Roman"/>
                <w:sz w:val="24"/>
                <w:szCs w:val="24"/>
                <w:lang w:eastAsia="en-US"/>
              </w:rPr>
              <w:t xml:space="preserve"> (EK) Nr.702/2014, ar kuru konkrētas atbalsta kategorijas lauksaimniecības un mežsaimniecības nozarē un lauku apvidos atzīst par saderīgām ar iekšējo tirgu, piemērojot Līguma par Eiropas Savienības darbību 107. un 108.pantu (Eiropas Savienības Oficiālais Vēstnesis, 2014.gada 1.jūlijs, Nr.L 193)</w:t>
            </w:r>
            <w:r w:rsidR="00DB40DF">
              <w:rPr>
                <w:rFonts w:ascii="Times New Roman" w:eastAsia="Calibri" w:hAnsi="Times New Roman" w:cs="Times New Roman"/>
                <w:sz w:val="24"/>
                <w:szCs w:val="24"/>
                <w:lang w:eastAsia="en-US"/>
              </w:rPr>
              <w:t>,</w:t>
            </w:r>
            <w:r w:rsidR="00204853">
              <w:rPr>
                <w:rFonts w:ascii="Times New Roman" w:eastAsia="Calibri" w:hAnsi="Times New Roman" w:cs="Times New Roman"/>
                <w:sz w:val="24"/>
                <w:szCs w:val="24"/>
                <w:lang w:eastAsia="en-US"/>
              </w:rPr>
              <w:t xml:space="preserve"> (turpmāk – regula Nr.702/2014)</w:t>
            </w:r>
            <w:r w:rsidR="00DB40DF">
              <w:rPr>
                <w:rFonts w:ascii="Times New Roman" w:eastAsia="Calibri" w:hAnsi="Times New Roman" w:cs="Times New Roman"/>
                <w:sz w:val="24"/>
                <w:szCs w:val="24"/>
                <w:lang w:eastAsia="en-US"/>
              </w:rPr>
              <w:t>, proti, tās</w:t>
            </w:r>
            <w:r w:rsidR="00204853" w:rsidRPr="00204853">
              <w:rPr>
                <w:rFonts w:ascii="Times New Roman" w:eastAsia="Calibri" w:hAnsi="Times New Roman" w:cs="Times New Roman"/>
                <w:sz w:val="24"/>
                <w:szCs w:val="24"/>
                <w:lang w:eastAsia="en-US"/>
              </w:rPr>
              <w:t xml:space="preserve"> 8.pantā noteiktā</w:t>
            </w:r>
            <w:r w:rsidR="00204853">
              <w:rPr>
                <w:rFonts w:ascii="Times New Roman" w:eastAsia="Calibri" w:hAnsi="Times New Roman" w:cs="Times New Roman"/>
                <w:sz w:val="24"/>
                <w:szCs w:val="24"/>
                <w:lang w:eastAsia="en-US"/>
              </w:rPr>
              <w:t>m</w:t>
            </w:r>
            <w:r w:rsidR="00204853" w:rsidRPr="00204853">
              <w:rPr>
                <w:rFonts w:ascii="Times New Roman" w:eastAsia="Calibri" w:hAnsi="Times New Roman" w:cs="Times New Roman"/>
                <w:sz w:val="24"/>
                <w:szCs w:val="24"/>
                <w:lang w:eastAsia="en-US"/>
              </w:rPr>
              <w:t xml:space="preserve"> prasīb</w:t>
            </w:r>
            <w:r w:rsidR="00204853">
              <w:rPr>
                <w:rFonts w:ascii="Times New Roman" w:eastAsia="Calibri" w:hAnsi="Times New Roman" w:cs="Times New Roman"/>
                <w:sz w:val="24"/>
                <w:szCs w:val="24"/>
                <w:lang w:eastAsia="en-US"/>
              </w:rPr>
              <w:t>ām.</w:t>
            </w:r>
            <w:r w:rsidR="00523895" w:rsidRPr="00523895">
              <w:rPr>
                <w:rFonts w:ascii="Times New Roman" w:eastAsia="Calibri" w:hAnsi="Times New Roman" w:cs="Times New Roman"/>
                <w:sz w:val="24"/>
                <w:szCs w:val="24"/>
                <w:lang w:eastAsia="en-US"/>
              </w:rPr>
              <w:t xml:space="preserve"> </w:t>
            </w:r>
          </w:p>
          <w:p w:rsidR="00523895" w:rsidRPr="00523895" w:rsidRDefault="00204853" w:rsidP="00F92F96">
            <w:pPr>
              <w:spacing w:after="0" w:line="240" w:lineRule="auto"/>
              <w:ind w:firstLine="156"/>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Ar n</w:t>
            </w:r>
            <w:r w:rsidR="00523895" w:rsidRPr="00523895">
              <w:rPr>
                <w:rFonts w:ascii="Times New Roman" w:eastAsia="Calibri" w:hAnsi="Times New Roman" w:cs="Times New Roman"/>
                <w:sz w:val="24"/>
                <w:szCs w:val="24"/>
                <w:lang w:eastAsia="en-US"/>
              </w:rPr>
              <w:t>oteikumu projekta</w:t>
            </w:r>
            <w:r>
              <w:rPr>
                <w:rFonts w:ascii="Times New Roman" w:eastAsia="Calibri" w:hAnsi="Times New Roman" w:cs="Times New Roman"/>
                <w:sz w:val="24"/>
                <w:szCs w:val="24"/>
                <w:lang w:eastAsia="en-US"/>
              </w:rPr>
              <w:t xml:space="preserve"> 1.punktu izteiktajā </w:t>
            </w:r>
            <w:r w:rsidR="00523895" w:rsidRPr="00523895">
              <w:rPr>
                <w:rFonts w:ascii="Times New Roman" w:eastAsia="Calibri" w:hAnsi="Times New Roman" w:cs="Times New Roman"/>
                <w:sz w:val="24"/>
                <w:szCs w:val="24"/>
                <w:lang w:eastAsia="en-US"/>
              </w:rPr>
              <w:t xml:space="preserve"> 2.2.5.apakšpunktā minēto atbalstu sniedz saskaņā ar </w:t>
            </w:r>
            <w:r>
              <w:rPr>
                <w:rFonts w:ascii="Times New Roman" w:eastAsia="Calibri" w:hAnsi="Times New Roman" w:cs="Times New Roman"/>
                <w:sz w:val="24"/>
                <w:szCs w:val="24"/>
                <w:lang w:eastAsia="en-US"/>
              </w:rPr>
              <w:t>r</w:t>
            </w:r>
            <w:r w:rsidR="00523895" w:rsidRPr="00523895">
              <w:rPr>
                <w:rFonts w:ascii="Times New Roman" w:eastAsia="Calibri" w:hAnsi="Times New Roman" w:cs="Times New Roman"/>
                <w:sz w:val="24"/>
                <w:szCs w:val="24"/>
                <w:lang w:eastAsia="en-US"/>
              </w:rPr>
              <w:t>egulu Nr.</w:t>
            </w:r>
            <w:r>
              <w:rPr>
                <w:rFonts w:ascii="Times New Roman" w:eastAsia="Calibri" w:hAnsi="Times New Roman" w:cs="Times New Roman"/>
                <w:sz w:val="24"/>
                <w:szCs w:val="24"/>
                <w:lang w:eastAsia="en-US"/>
              </w:rPr>
              <w:t>702/2014</w:t>
            </w:r>
            <w:r w:rsidR="00F92F96">
              <w:rPr>
                <w:rFonts w:ascii="Times New Roman" w:eastAsia="Calibri" w:hAnsi="Times New Roman" w:cs="Times New Roman"/>
                <w:sz w:val="24"/>
                <w:szCs w:val="24"/>
                <w:lang w:eastAsia="en-US"/>
              </w:rPr>
              <w:t>, bet</w:t>
            </w:r>
            <w:r w:rsidR="00445F16">
              <w:rPr>
                <w:rFonts w:ascii="Times New Roman" w:eastAsia="Calibri" w:hAnsi="Times New Roman" w:cs="Times New Roman"/>
                <w:sz w:val="24"/>
                <w:szCs w:val="24"/>
                <w:lang w:eastAsia="en-US"/>
              </w:rPr>
              <w:t xml:space="preserve"> </w:t>
            </w:r>
            <w:r w:rsidR="00523895" w:rsidRPr="00523895">
              <w:rPr>
                <w:rFonts w:ascii="Times New Roman" w:eastAsia="Calibri" w:hAnsi="Times New Roman" w:cs="Times New Roman"/>
                <w:sz w:val="24"/>
                <w:szCs w:val="24"/>
                <w:lang w:eastAsia="en-US"/>
              </w:rPr>
              <w:t>7.punktā</w:t>
            </w:r>
            <w:r w:rsidR="00445F16">
              <w:rPr>
                <w:rFonts w:ascii="Times New Roman" w:eastAsia="Calibri" w:hAnsi="Times New Roman" w:cs="Times New Roman"/>
                <w:sz w:val="24"/>
                <w:szCs w:val="24"/>
                <w:lang w:eastAsia="en-US"/>
              </w:rPr>
              <w:t xml:space="preserve"> </w:t>
            </w:r>
            <w:r w:rsidR="00523895" w:rsidRPr="00523895">
              <w:rPr>
                <w:rFonts w:ascii="Times New Roman" w:eastAsia="Calibri" w:hAnsi="Times New Roman" w:cs="Times New Roman"/>
                <w:sz w:val="24"/>
                <w:szCs w:val="24"/>
                <w:lang w:eastAsia="en-US"/>
              </w:rPr>
              <w:t xml:space="preserve">atbilstoši </w:t>
            </w:r>
            <w:r w:rsidR="00F92F96" w:rsidRPr="00F92F96">
              <w:rPr>
                <w:rFonts w:ascii="Times New Roman" w:eastAsia="Calibri" w:hAnsi="Times New Roman" w:cs="Times New Roman"/>
                <w:sz w:val="24"/>
                <w:szCs w:val="24"/>
                <w:lang w:eastAsia="en-US"/>
              </w:rPr>
              <w:t>Eiropas Savienības pamatnostād</w:t>
            </w:r>
            <w:r w:rsidR="00F92F96">
              <w:rPr>
                <w:rFonts w:ascii="Times New Roman" w:eastAsia="Calibri" w:hAnsi="Times New Roman" w:cs="Times New Roman"/>
                <w:sz w:val="24"/>
                <w:szCs w:val="24"/>
                <w:lang w:eastAsia="en-US"/>
              </w:rPr>
              <w:t>ņu</w:t>
            </w:r>
            <w:r w:rsidR="00F92F96" w:rsidRPr="00F92F96">
              <w:rPr>
                <w:rFonts w:ascii="Times New Roman" w:eastAsia="Calibri" w:hAnsi="Times New Roman" w:cs="Times New Roman"/>
                <w:sz w:val="24"/>
                <w:szCs w:val="24"/>
                <w:lang w:eastAsia="en-US"/>
              </w:rPr>
              <w:t xml:space="preserve"> par valsts atbalstu lauksaimniecības un mežsaimniecības nozarē un lauku apvidos 2014.–2020.gadam (Eiropas Savienības Oficiālais Vēstnesis, 2014.gada 1.jūlijs, C 204) (turpmāk</w:t>
            </w:r>
            <w:r w:rsidR="00F92F96">
              <w:rPr>
                <w:rFonts w:ascii="Times New Roman" w:eastAsia="Calibri" w:hAnsi="Times New Roman" w:cs="Times New Roman"/>
                <w:sz w:val="24"/>
                <w:szCs w:val="24"/>
                <w:lang w:eastAsia="en-US"/>
              </w:rPr>
              <w:t xml:space="preserve"> – pamatnostādnes)  </w:t>
            </w:r>
            <w:r w:rsidR="00F92F96" w:rsidRPr="00F92F96">
              <w:rPr>
                <w:rFonts w:ascii="Times New Roman" w:eastAsia="Calibri" w:hAnsi="Times New Roman" w:cs="Times New Roman"/>
                <w:sz w:val="24"/>
                <w:szCs w:val="24"/>
                <w:lang w:eastAsia="en-US"/>
              </w:rPr>
              <w:t>2.4.apakš</w:t>
            </w:r>
            <w:r w:rsidR="00F92F96">
              <w:rPr>
                <w:rFonts w:ascii="Times New Roman" w:eastAsia="Calibri" w:hAnsi="Times New Roman" w:cs="Times New Roman"/>
                <w:sz w:val="24"/>
                <w:szCs w:val="24"/>
                <w:lang w:eastAsia="en-US"/>
              </w:rPr>
              <w:t>nodaļas</w:t>
            </w:r>
            <w:r w:rsidR="00F92F96" w:rsidRPr="00F92F96">
              <w:rPr>
                <w:rFonts w:ascii="Times New Roman" w:eastAsia="Calibri" w:hAnsi="Times New Roman" w:cs="Times New Roman"/>
                <w:sz w:val="24"/>
                <w:szCs w:val="24"/>
                <w:lang w:eastAsia="en-US"/>
              </w:rPr>
              <w:t xml:space="preserve"> 15.punkt</w:t>
            </w:r>
            <w:r w:rsidR="00F92F96">
              <w:rPr>
                <w:rFonts w:ascii="Times New Roman" w:eastAsia="Calibri" w:hAnsi="Times New Roman" w:cs="Times New Roman"/>
                <w:sz w:val="24"/>
                <w:szCs w:val="24"/>
                <w:lang w:eastAsia="en-US"/>
              </w:rPr>
              <w:t>am</w:t>
            </w:r>
            <w:r w:rsidR="00DB40DF">
              <w:rPr>
                <w:rFonts w:ascii="Times New Roman" w:eastAsia="Calibri" w:hAnsi="Times New Roman" w:cs="Times New Roman"/>
                <w:sz w:val="24"/>
                <w:szCs w:val="24"/>
                <w:lang w:eastAsia="en-US"/>
              </w:rPr>
              <w:t xml:space="preserve"> doti </w:t>
            </w:r>
            <w:r w:rsidR="00DB40DF" w:rsidRPr="00523895">
              <w:rPr>
                <w:rFonts w:ascii="Times New Roman" w:eastAsia="Calibri" w:hAnsi="Times New Roman" w:cs="Times New Roman"/>
                <w:sz w:val="24"/>
                <w:szCs w:val="24"/>
                <w:lang w:eastAsia="en-US"/>
              </w:rPr>
              <w:t>grūtīb</w:t>
            </w:r>
            <w:r w:rsidR="00DB40DF">
              <w:rPr>
                <w:rFonts w:ascii="Times New Roman" w:eastAsia="Calibri" w:hAnsi="Times New Roman" w:cs="Times New Roman"/>
                <w:sz w:val="24"/>
                <w:szCs w:val="24"/>
                <w:lang w:eastAsia="en-US"/>
              </w:rPr>
              <w:t>ās nonākuša</w:t>
            </w:r>
            <w:r w:rsidR="00DB40DF" w:rsidRPr="00523895">
              <w:rPr>
                <w:rFonts w:ascii="Times New Roman" w:eastAsia="Calibri" w:hAnsi="Times New Roman" w:cs="Times New Roman"/>
                <w:sz w:val="24"/>
                <w:szCs w:val="24"/>
                <w:lang w:eastAsia="en-US"/>
              </w:rPr>
              <w:t xml:space="preserve"> uzņēmum</w:t>
            </w:r>
            <w:r w:rsidR="00DB40DF">
              <w:rPr>
                <w:rFonts w:ascii="Times New Roman" w:eastAsia="Calibri" w:hAnsi="Times New Roman" w:cs="Times New Roman"/>
                <w:sz w:val="24"/>
                <w:szCs w:val="24"/>
                <w:lang w:eastAsia="en-US"/>
              </w:rPr>
              <w:t>a kritēriji</w:t>
            </w:r>
            <w:r w:rsidR="00F92F96">
              <w:rPr>
                <w:rFonts w:ascii="Times New Roman" w:eastAsia="Calibri" w:hAnsi="Times New Roman" w:cs="Times New Roman"/>
                <w:sz w:val="24"/>
                <w:szCs w:val="24"/>
                <w:lang w:eastAsia="en-US"/>
              </w:rPr>
              <w:t>.</w:t>
            </w:r>
            <w:r w:rsidR="00F92F96" w:rsidRPr="00F92F96">
              <w:rPr>
                <w:rFonts w:ascii="Times New Roman" w:eastAsia="Calibri" w:hAnsi="Times New Roman" w:cs="Times New Roman"/>
                <w:sz w:val="24"/>
                <w:szCs w:val="24"/>
                <w:lang w:eastAsia="en-US"/>
              </w:rPr>
              <w:t xml:space="preserve"> </w:t>
            </w:r>
          </w:p>
          <w:p w:rsidR="00523895" w:rsidRDefault="007C55A0" w:rsidP="00523895">
            <w:pPr>
              <w:spacing w:after="0" w:line="240" w:lineRule="auto"/>
              <w:ind w:firstLine="156"/>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Ar n</w:t>
            </w:r>
            <w:r w:rsidR="00523895" w:rsidRPr="00523895">
              <w:rPr>
                <w:rFonts w:ascii="Times New Roman" w:eastAsia="Calibri" w:hAnsi="Times New Roman" w:cs="Times New Roman"/>
                <w:sz w:val="24"/>
                <w:szCs w:val="24"/>
                <w:lang w:eastAsia="en-US"/>
              </w:rPr>
              <w:t>oteikumu projekta</w:t>
            </w:r>
            <w:r>
              <w:rPr>
                <w:rFonts w:ascii="Times New Roman" w:eastAsia="Calibri" w:hAnsi="Times New Roman" w:cs="Times New Roman"/>
                <w:sz w:val="24"/>
                <w:szCs w:val="24"/>
                <w:lang w:eastAsia="en-US"/>
              </w:rPr>
              <w:t xml:space="preserve"> 1.punktu izteiktais</w:t>
            </w:r>
            <w:r w:rsidR="00523895" w:rsidRPr="00523895">
              <w:rPr>
                <w:rFonts w:ascii="Times New Roman" w:eastAsia="Calibri" w:hAnsi="Times New Roman" w:cs="Times New Roman"/>
                <w:sz w:val="24"/>
                <w:szCs w:val="24"/>
                <w:lang w:eastAsia="en-US"/>
              </w:rPr>
              <w:t xml:space="preserve"> 10.punkts paredz, ka atbalsta saņēmējs, kam pēc izglītības iegūšanas ne savas vainas dēļ neizdodas uzsākt darba attiecības ar nākamo darba devēju, ne vēlāk kā trīs mēnešus pēc studiju beigām iesniedz Lauku atbalsta dienestā izglītību apliecinoša dokumenta kopiju. Lauku atbalsta dienests no atbalsta saņēmēja nepieprasa šajā punktā minētajos noteikumos paredzētās izziņas un saņemtā atbalsta atmaksu.</w:t>
            </w:r>
          </w:p>
          <w:p w:rsidR="0067349C" w:rsidRDefault="007C55A0" w:rsidP="00523895">
            <w:pPr>
              <w:spacing w:after="0" w:line="240" w:lineRule="auto"/>
              <w:ind w:firstLine="156"/>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V</w:t>
            </w:r>
            <w:r w:rsidR="0067349C">
              <w:rPr>
                <w:rFonts w:ascii="Times New Roman" w:eastAsia="Calibri" w:hAnsi="Times New Roman" w:cs="Times New Roman"/>
                <w:sz w:val="24"/>
                <w:szCs w:val="24"/>
                <w:lang w:eastAsia="en-US"/>
              </w:rPr>
              <w:t>alsts atbalstu 201</w:t>
            </w:r>
            <w:r>
              <w:rPr>
                <w:rFonts w:ascii="Times New Roman" w:eastAsia="Calibri" w:hAnsi="Times New Roman" w:cs="Times New Roman"/>
                <w:sz w:val="24"/>
                <w:szCs w:val="24"/>
                <w:lang w:eastAsia="en-US"/>
              </w:rPr>
              <w:t>5</w:t>
            </w:r>
            <w:r w:rsidR="0067349C">
              <w:rPr>
                <w:rFonts w:ascii="Times New Roman" w:eastAsia="Calibri" w:hAnsi="Times New Roman" w:cs="Times New Roman"/>
                <w:sz w:val="24"/>
                <w:szCs w:val="24"/>
                <w:lang w:eastAsia="en-US"/>
              </w:rPr>
              <w:t xml:space="preserve">.gadā piešķirs </w:t>
            </w:r>
            <w:r w:rsidR="0067349C" w:rsidRPr="0067349C">
              <w:rPr>
                <w:rFonts w:ascii="Times New Roman" w:eastAsia="Calibri" w:hAnsi="Times New Roman" w:cs="Times New Roman"/>
                <w:sz w:val="24"/>
                <w:szCs w:val="24"/>
                <w:lang w:eastAsia="en-US"/>
              </w:rPr>
              <w:t>s</w:t>
            </w:r>
            <w:r w:rsidR="00523895" w:rsidRPr="0067349C">
              <w:rPr>
                <w:rFonts w:ascii="Times New Roman" w:eastAsia="Calibri" w:hAnsi="Times New Roman" w:cs="Times New Roman"/>
                <w:sz w:val="24"/>
                <w:szCs w:val="24"/>
                <w:lang w:eastAsia="en-US"/>
              </w:rPr>
              <w:t xml:space="preserve">askaņā ar </w:t>
            </w:r>
            <w:r>
              <w:rPr>
                <w:rFonts w:ascii="Times New Roman" w:eastAsia="Calibri" w:hAnsi="Times New Roman" w:cs="Times New Roman"/>
                <w:sz w:val="24"/>
                <w:szCs w:val="24"/>
                <w:lang w:eastAsia="en-US"/>
              </w:rPr>
              <w:t>regulu 702/2014, tāpēc noteikuma projekt</w:t>
            </w:r>
            <w:r w:rsidR="00DB40DF">
              <w:rPr>
                <w:rFonts w:ascii="Times New Roman" w:eastAsia="Calibri" w:hAnsi="Times New Roman" w:cs="Times New Roman"/>
                <w:sz w:val="24"/>
                <w:szCs w:val="24"/>
                <w:lang w:eastAsia="en-US"/>
              </w:rPr>
              <w:t>s paredz</w:t>
            </w:r>
            <w:r>
              <w:rPr>
                <w:rFonts w:ascii="Times New Roman" w:eastAsia="Calibri" w:hAnsi="Times New Roman" w:cs="Times New Roman"/>
                <w:sz w:val="24"/>
                <w:szCs w:val="24"/>
                <w:lang w:eastAsia="en-US"/>
              </w:rPr>
              <w:t xml:space="preserve"> visā noteikumu Nr.1524 tekstā ar šo regulu aizstāt spēku zaudēju</w:t>
            </w:r>
            <w:r w:rsidR="00DB40DF">
              <w:rPr>
                <w:rFonts w:ascii="Times New Roman" w:eastAsia="Calibri" w:hAnsi="Times New Roman" w:cs="Times New Roman"/>
                <w:sz w:val="24"/>
                <w:szCs w:val="24"/>
                <w:lang w:eastAsia="en-US"/>
              </w:rPr>
              <w:t>šo</w:t>
            </w:r>
            <w:r>
              <w:rPr>
                <w:rFonts w:ascii="Times New Roman" w:eastAsia="Calibri" w:hAnsi="Times New Roman" w:cs="Times New Roman"/>
                <w:sz w:val="24"/>
                <w:szCs w:val="24"/>
                <w:lang w:eastAsia="en-US"/>
              </w:rPr>
              <w:t xml:space="preserve"> </w:t>
            </w:r>
            <w:r w:rsidRPr="007C55A0">
              <w:rPr>
                <w:rFonts w:ascii="Times New Roman" w:eastAsia="Calibri" w:hAnsi="Times New Roman" w:cs="Times New Roman"/>
                <w:sz w:val="24"/>
                <w:szCs w:val="24"/>
                <w:lang w:eastAsia="en-US"/>
              </w:rPr>
              <w:t xml:space="preserve"> Komisijas 2006.gada 15.decembra Regul</w:t>
            </w:r>
            <w:r w:rsidR="00DB40DF">
              <w:rPr>
                <w:rFonts w:ascii="Times New Roman" w:eastAsia="Calibri" w:hAnsi="Times New Roman" w:cs="Times New Roman"/>
                <w:sz w:val="24"/>
                <w:szCs w:val="24"/>
                <w:lang w:eastAsia="en-US"/>
              </w:rPr>
              <w:t>u</w:t>
            </w:r>
            <w:r w:rsidRPr="007C55A0">
              <w:rPr>
                <w:rFonts w:ascii="Times New Roman" w:eastAsia="Calibri" w:hAnsi="Times New Roman" w:cs="Times New Roman"/>
                <w:sz w:val="24"/>
                <w:szCs w:val="24"/>
                <w:lang w:eastAsia="en-US"/>
              </w:rPr>
              <w:t xml:space="preserve"> Nr.1857/2006 par Līguma 87. un 88.panta piemērošanu attiecībā uz maziem un vidējiem uzņēmumiem, kas nodarbojas ar lauksaimniecības produktu ražošanu, un grozījumiem Regulā (EK) Nr.70/2001</w:t>
            </w:r>
            <w:r w:rsidR="009C4405">
              <w:rPr>
                <w:rFonts w:ascii="Times New Roman" w:eastAsia="Calibri" w:hAnsi="Times New Roman" w:cs="Times New Roman"/>
                <w:sz w:val="24"/>
                <w:szCs w:val="24"/>
                <w:lang w:eastAsia="en-US"/>
              </w:rPr>
              <w:t xml:space="preserve">. </w:t>
            </w:r>
          </w:p>
          <w:p w:rsidR="009C4405" w:rsidRDefault="00523895" w:rsidP="00523895">
            <w:pPr>
              <w:pStyle w:val="Virsraksts3"/>
              <w:shd w:val="clear" w:color="auto" w:fill="FFFFFF"/>
              <w:spacing w:before="0" w:beforeAutospacing="0" w:after="0" w:afterAutospacing="0"/>
              <w:ind w:right="57" w:firstLine="120"/>
              <w:jc w:val="both"/>
              <w:rPr>
                <w:b w:val="0"/>
                <w:sz w:val="24"/>
                <w:szCs w:val="24"/>
              </w:rPr>
            </w:pPr>
            <w:r w:rsidRPr="00523895">
              <w:rPr>
                <w:b w:val="0"/>
                <w:sz w:val="24"/>
                <w:szCs w:val="24"/>
              </w:rPr>
              <w:t>Noteikumu projekta 2.</w:t>
            </w:r>
            <w:r w:rsidR="009C4405">
              <w:rPr>
                <w:b w:val="0"/>
                <w:sz w:val="24"/>
                <w:szCs w:val="24"/>
              </w:rPr>
              <w:t>punktā</w:t>
            </w:r>
            <w:r w:rsidRPr="00523895">
              <w:rPr>
                <w:b w:val="0"/>
                <w:sz w:val="24"/>
                <w:szCs w:val="24"/>
              </w:rPr>
              <w:t xml:space="preserve"> </w:t>
            </w:r>
            <w:r w:rsidR="009C4405">
              <w:rPr>
                <w:b w:val="0"/>
                <w:sz w:val="24"/>
                <w:szCs w:val="24"/>
              </w:rPr>
              <w:t xml:space="preserve">ir precizētas atsauces uz noteikumu Nr.1524 punktiem, kuros ir </w:t>
            </w:r>
            <w:r w:rsidR="00DB40DF">
              <w:rPr>
                <w:b w:val="0"/>
                <w:sz w:val="24"/>
                <w:szCs w:val="24"/>
              </w:rPr>
              <w:t>minēti</w:t>
            </w:r>
            <w:r w:rsidR="009C4405">
              <w:rPr>
                <w:b w:val="0"/>
                <w:sz w:val="24"/>
                <w:szCs w:val="24"/>
              </w:rPr>
              <w:t xml:space="preserve"> atbalsta saņēmēji atbalsta pasākumā „Lopkopības attīstībai”.</w:t>
            </w:r>
          </w:p>
          <w:p w:rsidR="007F0225" w:rsidRDefault="009C4405" w:rsidP="00523895">
            <w:pPr>
              <w:pStyle w:val="Virsraksts3"/>
              <w:shd w:val="clear" w:color="auto" w:fill="FFFFFF"/>
              <w:spacing w:before="0" w:beforeAutospacing="0" w:after="0" w:afterAutospacing="0"/>
              <w:ind w:right="57" w:firstLine="120"/>
              <w:jc w:val="both"/>
              <w:rPr>
                <w:b w:val="0"/>
                <w:sz w:val="24"/>
                <w:szCs w:val="24"/>
              </w:rPr>
            </w:pPr>
            <w:r>
              <w:rPr>
                <w:b w:val="0"/>
                <w:sz w:val="24"/>
                <w:szCs w:val="24"/>
              </w:rPr>
              <w:t xml:space="preserve">Tā kā noteikumu Nr.1524 atbalsta pasākumos ir noteikts, ka atbalstu </w:t>
            </w:r>
            <w:r w:rsidR="004D0AA9">
              <w:rPr>
                <w:b w:val="0"/>
                <w:sz w:val="24"/>
                <w:szCs w:val="24"/>
              </w:rPr>
              <w:t>izmaksā</w:t>
            </w:r>
            <w:r>
              <w:rPr>
                <w:b w:val="0"/>
                <w:sz w:val="24"/>
                <w:szCs w:val="24"/>
              </w:rPr>
              <w:t xml:space="preserve"> pēc norēķinu dokumentu iesniegšanas</w:t>
            </w:r>
            <w:r w:rsidR="004D0AA9">
              <w:rPr>
                <w:b w:val="0"/>
                <w:sz w:val="24"/>
                <w:szCs w:val="24"/>
              </w:rPr>
              <w:t xml:space="preserve"> atbilstoši iesniegtajam iesniegumam vai izdevumu tāmei, l</w:t>
            </w:r>
            <w:r>
              <w:rPr>
                <w:b w:val="0"/>
                <w:sz w:val="24"/>
                <w:szCs w:val="24"/>
              </w:rPr>
              <w:t>ai mazinātu administratīvo slogu atbalsta saņēmējiem</w:t>
            </w:r>
            <w:r w:rsidR="004D0AA9">
              <w:rPr>
                <w:b w:val="0"/>
                <w:sz w:val="24"/>
                <w:szCs w:val="24"/>
              </w:rPr>
              <w:t>,</w:t>
            </w:r>
            <w:r w:rsidR="00F92F96">
              <w:rPr>
                <w:b w:val="0"/>
                <w:sz w:val="24"/>
                <w:szCs w:val="24"/>
              </w:rPr>
              <w:t xml:space="preserve"> noteikumu projektā</w:t>
            </w:r>
            <w:r w:rsidR="004D0AA9">
              <w:rPr>
                <w:b w:val="0"/>
                <w:sz w:val="24"/>
                <w:szCs w:val="24"/>
              </w:rPr>
              <w:t xml:space="preserve"> ir svītrota prasība par līguma slēgšanu.</w:t>
            </w:r>
          </w:p>
          <w:p w:rsidR="004D0AA9" w:rsidRDefault="007D0225" w:rsidP="005C496A">
            <w:pPr>
              <w:pStyle w:val="Virsraksts3"/>
              <w:shd w:val="clear" w:color="auto" w:fill="FFFFFF"/>
              <w:spacing w:before="0" w:beforeAutospacing="0" w:after="0" w:afterAutospacing="0"/>
              <w:ind w:right="57" w:firstLine="120"/>
              <w:jc w:val="both"/>
              <w:rPr>
                <w:b w:val="0"/>
                <w:sz w:val="24"/>
                <w:szCs w:val="24"/>
              </w:rPr>
            </w:pPr>
            <w:r>
              <w:rPr>
                <w:b w:val="0"/>
                <w:sz w:val="24"/>
                <w:szCs w:val="24"/>
              </w:rPr>
              <w:t>Ar n</w:t>
            </w:r>
            <w:r w:rsidR="004D0AA9">
              <w:rPr>
                <w:b w:val="0"/>
                <w:sz w:val="24"/>
                <w:szCs w:val="24"/>
              </w:rPr>
              <w:t>oteikumu projekt</w:t>
            </w:r>
            <w:r>
              <w:rPr>
                <w:b w:val="0"/>
                <w:sz w:val="24"/>
                <w:szCs w:val="24"/>
              </w:rPr>
              <w:t xml:space="preserve">u visā noteikumu Nr.1524 tekstā ir aizstātas spēku zaudējušās regulas </w:t>
            </w:r>
            <w:r w:rsidR="00DB40DF">
              <w:rPr>
                <w:b w:val="0"/>
                <w:sz w:val="24"/>
                <w:szCs w:val="24"/>
              </w:rPr>
              <w:t xml:space="preserve">– </w:t>
            </w:r>
            <w:r w:rsidRPr="007D0225">
              <w:rPr>
                <w:b w:val="0"/>
                <w:sz w:val="24"/>
                <w:szCs w:val="24"/>
              </w:rPr>
              <w:t xml:space="preserve">Komisijas 2006.gada 15.decembra Regula (EK) Nr.1998/2006 par Līguma 87. un 88.panta piemērošanu </w:t>
            </w:r>
            <w:r w:rsidRPr="007D0225">
              <w:rPr>
                <w:b w:val="0"/>
                <w:i/>
                <w:sz w:val="24"/>
                <w:szCs w:val="24"/>
              </w:rPr>
              <w:t>de minimis</w:t>
            </w:r>
            <w:r w:rsidRPr="007D0225">
              <w:rPr>
                <w:b w:val="0"/>
                <w:sz w:val="24"/>
                <w:szCs w:val="24"/>
              </w:rPr>
              <w:t xml:space="preserve"> atbalstam (Eiropas Savienības Oficiālais Vēstnesis, 2006.gada 28.decembris, Nr. L 379) </w:t>
            </w:r>
            <w:r>
              <w:rPr>
                <w:b w:val="0"/>
                <w:sz w:val="24"/>
                <w:szCs w:val="24"/>
              </w:rPr>
              <w:t>un</w:t>
            </w:r>
            <w:r w:rsidRPr="007D0225">
              <w:rPr>
                <w:b w:val="0"/>
                <w:sz w:val="24"/>
                <w:szCs w:val="24"/>
              </w:rPr>
              <w:t xml:space="preserve"> Komisijas 2007.gada 20.decembra Regula </w:t>
            </w:r>
            <w:r w:rsidRPr="007D0225">
              <w:rPr>
                <w:b w:val="0"/>
                <w:sz w:val="24"/>
                <w:szCs w:val="24"/>
              </w:rPr>
              <w:lastRenderedPageBreak/>
              <w:t xml:space="preserve">(EK) Nr.1535/2007 par EK līguma 87. un 88.panta piemērošanu </w:t>
            </w:r>
            <w:r w:rsidRPr="007D0225">
              <w:rPr>
                <w:b w:val="0"/>
                <w:i/>
                <w:sz w:val="24"/>
                <w:szCs w:val="24"/>
              </w:rPr>
              <w:t>de minimis</w:t>
            </w:r>
            <w:r w:rsidRPr="007D0225">
              <w:rPr>
                <w:b w:val="0"/>
                <w:sz w:val="24"/>
                <w:szCs w:val="24"/>
              </w:rPr>
              <w:t xml:space="preserve"> atbalstam lauksaimniecības produktu ražošanas nozarē (Eiropas Savienības Oficiālais Vēstnesis, 200</w:t>
            </w:r>
            <w:r>
              <w:rPr>
                <w:b w:val="0"/>
                <w:sz w:val="24"/>
                <w:szCs w:val="24"/>
              </w:rPr>
              <w:t xml:space="preserve">7.gada 21.decembris, Nr. L 337) </w:t>
            </w:r>
            <w:r w:rsidR="00DB40DF">
              <w:rPr>
                <w:b w:val="0"/>
                <w:sz w:val="24"/>
                <w:szCs w:val="24"/>
              </w:rPr>
              <w:t xml:space="preserve">– </w:t>
            </w:r>
            <w:r>
              <w:rPr>
                <w:b w:val="0"/>
                <w:sz w:val="24"/>
                <w:szCs w:val="24"/>
              </w:rPr>
              <w:t xml:space="preserve">ar spēkā esošo </w:t>
            </w:r>
            <w:r w:rsidRPr="007D0225">
              <w:rPr>
                <w:b w:val="0"/>
                <w:sz w:val="24"/>
                <w:szCs w:val="24"/>
              </w:rPr>
              <w:t>Komisijas 2013.gada 18.decembra Regul</w:t>
            </w:r>
            <w:r>
              <w:rPr>
                <w:b w:val="0"/>
                <w:sz w:val="24"/>
                <w:szCs w:val="24"/>
              </w:rPr>
              <w:t>u</w:t>
            </w:r>
            <w:r w:rsidRPr="007D0225">
              <w:rPr>
                <w:b w:val="0"/>
                <w:sz w:val="24"/>
                <w:szCs w:val="24"/>
              </w:rPr>
              <w:t xml:space="preserve"> (EK) Nr.1407/2013 par Līguma par Eiropas Savienības darbību 107. un 108.panta piemērošanu </w:t>
            </w:r>
            <w:r w:rsidRPr="00C70E93">
              <w:rPr>
                <w:b w:val="0"/>
                <w:i/>
                <w:sz w:val="24"/>
                <w:szCs w:val="24"/>
              </w:rPr>
              <w:t>de minimis</w:t>
            </w:r>
            <w:r w:rsidRPr="007D0225">
              <w:rPr>
                <w:b w:val="0"/>
                <w:sz w:val="24"/>
                <w:szCs w:val="24"/>
              </w:rPr>
              <w:t xml:space="preserve"> atbalstam (Eiropas Savienības Oficiālais Vēstnesis, 2013.gada 24.decembris, Nr.L 352)</w:t>
            </w:r>
            <w:r w:rsidR="006D41F8">
              <w:rPr>
                <w:b w:val="0"/>
                <w:sz w:val="24"/>
                <w:szCs w:val="24"/>
              </w:rPr>
              <w:t xml:space="preserve"> (turpmāk – regula Nr.1407/2013)</w:t>
            </w:r>
            <w:r>
              <w:rPr>
                <w:b w:val="0"/>
                <w:sz w:val="24"/>
                <w:szCs w:val="24"/>
              </w:rPr>
              <w:t xml:space="preserve"> un </w:t>
            </w:r>
            <w:r w:rsidRPr="007D0225">
              <w:rPr>
                <w:b w:val="0"/>
                <w:sz w:val="24"/>
                <w:szCs w:val="24"/>
              </w:rPr>
              <w:t>Komisijas 2013.gada 18.decembra Regul</w:t>
            </w:r>
            <w:r>
              <w:rPr>
                <w:b w:val="0"/>
                <w:sz w:val="24"/>
                <w:szCs w:val="24"/>
              </w:rPr>
              <w:t>u</w:t>
            </w:r>
            <w:r w:rsidRPr="007D0225">
              <w:rPr>
                <w:b w:val="0"/>
                <w:sz w:val="24"/>
                <w:szCs w:val="24"/>
              </w:rPr>
              <w:t xml:space="preserve"> (EK) Nr.1408/2013 par Līguma par Eiropas Savienības darbību 107. un 108.panta piemērošanu </w:t>
            </w:r>
            <w:r w:rsidRPr="007D0225">
              <w:rPr>
                <w:b w:val="0"/>
                <w:i/>
                <w:sz w:val="24"/>
                <w:szCs w:val="24"/>
              </w:rPr>
              <w:t>de minimis</w:t>
            </w:r>
            <w:r w:rsidRPr="007D0225">
              <w:rPr>
                <w:b w:val="0"/>
                <w:sz w:val="24"/>
                <w:szCs w:val="24"/>
              </w:rPr>
              <w:t xml:space="preserve"> atbalstam lauksaimniecības nozarē (Eiropas Savienības Oficiālais Vēstnesis, 2013.gada 24.decembris, Nr.L 352)</w:t>
            </w:r>
            <w:r>
              <w:rPr>
                <w:b w:val="0"/>
                <w:sz w:val="24"/>
                <w:szCs w:val="24"/>
              </w:rPr>
              <w:t xml:space="preserve"> (turpmāk – regula Nr.1408/2013). </w:t>
            </w:r>
          </w:p>
          <w:p w:rsidR="005C496A" w:rsidRDefault="005C496A" w:rsidP="005C496A">
            <w:pPr>
              <w:pStyle w:val="Virsraksts3"/>
              <w:shd w:val="clear" w:color="auto" w:fill="FFFFFF"/>
              <w:spacing w:before="0" w:beforeAutospacing="0" w:after="0" w:afterAutospacing="0"/>
              <w:ind w:right="57" w:firstLine="120"/>
              <w:jc w:val="both"/>
              <w:rPr>
                <w:b w:val="0"/>
                <w:sz w:val="24"/>
                <w:szCs w:val="24"/>
              </w:rPr>
            </w:pPr>
            <w:r>
              <w:rPr>
                <w:b w:val="0"/>
                <w:sz w:val="24"/>
                <w:szCs w:val="24"/>
              </w:rPr>
              <w:t>S</w:t>
            </w:r>
            <w:r w:rsidRPr="005C496A">
              <w:rPr>
                <w:b w:val="0"/>
                <w:sz w:val="24"/>
                <w:szCs w:val="24"/>
              </w:rPr>
              <w:t xml:space="preserve">askaņā ar </w:t>
            </w:r>
            <w:r w:rsidR="00DB40DF">
              <w:rPr>
                <w:b w:val="0"/>
                <w:sz w:val="24"/>
                <w:szCs w:val="24"/>
              </w:rPr>
              <w:t>k</w:t>
            </w:r>
            <w:r w:rsidRPr="005C496A">
              <w:rPr>
                <w:b w:val="0"/>
                <w:sz w:val="24"/>
                <w:szCs w:val="24"/>
              </w:rPr>
              <w:t xml:space="preserve">onvenciju “Par bioloģisko daudzveidību” (1992.gada 5.jūnijā Riodežaneiro Konvencija </w:t>
            </w:r>
            <w:r w:rsidR="00F92F96">
              <w:rPr>
                <w:b w:val="0"/>
                <w:sz w:val="24"/>
                <w:szCs w:val="24"/>
              </w:rPr>
              <w:t xml:space="preserve">ratificēta </w:t>
            </w:r>
            <w:r w:rsidRPr="005C496A">
              <w:rPr>
                <w:b w:val="0"/>
                <w:sz w:val="24"/>
                <w:szCs w:val="24"/>
              </w:rPr>
              <w:t>ar likumu „Par 1992.gada 5.jūnija Riodežaneiro Konvenciju par bioloģisko daudzveidību”) Latvija ir apņēmusies īstenot ekonomiski un sociāli labvēlīgus pasākumus, kas veicinās bioloģiskās daudzveidības saglabāšanu un ilgtspējīgu izmantošanu</w:t>
            </w:r>
            <w:r>
              <w:rPr>
                <w:b w:val="0"/>
                <w:sz w:val="24"/>
                <w:szCs w:val="24"/>
              </w:rPr>
              <w:t xml:space="preserve">. </w:t>
            </w:r>
            <w:r w:rsidR="00DB40DF">
              <w:rPr>
                <w:b w:val="0"/>
                <w:sz w:val="24"/>
                <w:szCs w:val="24"/>
              </w:rPr>
              <w:t>Ievērojot</w:t>
            </w:r>
            <w:r>
              <w:rPr>
                <w:b w:val="0"/>
                <w:sz w:val="24"/>
                <w:szCs w:val="24"/>
              </w:rPr>
              <w:t xml:space="preserve"> minēto konvenciju, Latvija ir noteikusi konkrētas lauksaimniecības dzīvnieku šķirnes, kas ir uzskatāmas par lauksaimniecības dzīvnieku ģenētiskiem resursiem. Līdz šim atbalsta</w:t>
            </w:r>
            <w:r w:rsidR="0030796C">
              <w:rPr>
                <w:b w:val="0"/>
                <w:sz w:val="24"/>
                <w:szCs w:val="24"/>
              </w:rPr>
              <w:t xml:space="preserve"> saņemšanas</w:t>
            </w:r>
            <w:r>
              <w:rPr>
                <w:b w:val="0"/>
                <w:sz w:val="24"/>
                <w:szCs w:val="24"/>
              </w:rPr>
              <w:t xml:space="preserve"> prasības par lauksaimniecības dzīvnieku ģenētiskajiem resursiem bija noteiktas Ministru kabineta 2010.gada 23.marta noteikumos Nr.295 „</w:t>
            </w:r>
            <w:r>
              <w:t xml:space="preserve"> </w:t>
            </w:r>
            <w:r w:rsidRPr="005C496A">
              <w:rPr>
                <w:b w:val="0"/>
                <w:sz w:val="24"/>
                <w:szCs w:val="24"/>
              </w:rPr>
              <w:t>Noteikumi par valsts un Eiropas Savienības lauku attīstības atbalsta piešķiršanu, administrēšanu un uzraudzību vides un lauku ainavas uzlabošanai</w:t>
            </w:r>
            <w:r>
              <w:rPr>
                <w:b w:val="0"/>
                <w:sz w:val="24"/>
                <w:szCs w:val="24"/>
              </w:rPr>
              <w:t>”, bet finansējums tika piešķirts no</w:t>
            </w:r>
            <w:r w:rsidRPr="005C496A">
              <w:rPr>
                <w:rFonts w:eastAsia="Calibri"/>
                <w:b w:val="0"/>
                <w:bCs w:val="0"/>
                <w:sz w:val="24"/>
                <w:szCs w:val="24"/>
                <w:lang w:eastAsia="en-US"/>
              </w:rPr>
              <w:t xml:space="preserve"> </w:t>
            </w:r>
            <w:r w:rsidRPr="005C496A">
              <w:rPr>
                <w:b w:val="0"/>
                <w:sz w:val="24"/>
                <w:szCs w:val="24"/>
              </w:rPr>
              <w:t>Zemkopības ministrijas budžeta apakšprogrammā 21.01.00 „Valsts atbalsts lauksaimniecībai un lauku attīstībai”</w:t>
            </w:r>
            <w:r>
              <w:rPr>
                <w:b w:val="0"/>
                <w:sz w:val="24"/>
                <w:szCs w:val="24"/>
              </w:rPr>
              <w:t xml:space="preserve">. Lai </w:t>
            </w:r>
            <w:r w:rsidR="003B4EB6">
              <w:rPr>
                <w:b w:val="0"/>
                <w:sz w:val="24"/>
                <w:szCs w:val="24"/>
              </w:rPr>
              <w:t>mazinātu administratīvo slogu</w:t>
            </w:r>
            <w:r>
              <w:rPr>
                <w:b w:val="0"/>
                <w:sz w:val="24"/>
                <w:szCs w:val="24"/>
              </w:rPr>
              <w:t xml:space="preserve"> </w:t>
            </w:r>
            <w:r w:rsidR="003B4EB6">
              <w:rPr>
                <w:b w:val="0"/>
                <w:sz w:val="24"/>
                <w:szCs w:val="24"/>
              </w:rPr>
              <w:t>pretendentiem, noteikumu projekta 4</w:t>
            </w:r>
            <w:r w:rsidR="00F8293B">
              <w:rPr>
                <w:b w:val="0"/>
                <w:sz w:val="24"/>
                <w:szCs w:val="24"/>
              </w:rPr>
              <w:t>4</w:t>
            </w:r>
            <w:r w:rsidR="003B4EB6">
              <w:rPr>
                <w:b w:val="0"/>
                <w:sz w:val="24"/>
                <w:szCs w:val="24"/>
              </w:rPr>
              <w:t>.punktā ir paredzēts papildināt noteikumus Nr.1524 ar 2.14.apakšnodaļu „Atbalsts lauksaimniecības dzīvnieku ģenētisko resursu saglabāšanai”</w:t>
            </w:r>
            <w:r w:rsidR="0030796C">
              <w:rPr>
                <w:b w:val="0"/>
                <w:sz w:val="24"/>
                <w:szCs w:val="24"/>
              </w:rPr>
              <w:t xml:space="preserve">, </w:t>
            </w:r>
            <w:r w:rsidR="00DB40DF">
              <w:rPr>
                <w:b w:val="0"/>
                <w:sz w:val="24"/>
                <w:szCs w:val="24"/>
              </w:rPr>
              <w:t>un šim pasākumam</w:t>
            </w:r>
            <w:r w:rsidR="0030796C">
              <w:rPr>
                <w:b w:val="0"/>
                <w:sz w:val="24"/>
                <w:szCs w:val="24"/>
              </w:rPr>
              <w:t xml:space="preserve"> finansējums ir paredzēts noteikumu projekta 1.punkta 2.1.7.apakšpunktā</w:t>
            </w:r>
            <w:r w:rsidR="003B4EB6">
              <w:rPr>
                <w:b w:val="0"/>
                <w:sz w:val="24"/>
                <w:szCs w:val="24"/>
              </w:rPr>
              <w:t>.</w:t>
            </w:r>
          </w:p>
          <w:p w:rsidR="003B4EB6" w:rsidRDefault="003B4EB6" w:rsidP="005C496A">
            <w:pPr>
              <w:pStyle w:val="Virsraksts3"/>
              <w:shd w:val="clear" w:color="auto" w:fill="FFFFFF"/>
              <w:spacing w:before="0" w:beforeAutospacing="0" w:after="0" w:afterAutospacing="0"/>
              <w:ind w:right="57" w:firstLine="120"/>
              <w:jc w:val="both"/>
              <w:rPr>
                <w:b w:val="0"/>
                <w:sz w:val="24"/>
                <w:szCs w:val="24"/>
              </w:rPr>
            </w:pPr>
            <w:r>
              <w:rPr>
                <w:b w:val="0"/>
                <w:sz w:val="24"/>
                <w:szCs w:val="24"/>
              </w:rPr>
              <w:t>Noteikumu projekta 4</w:t>
            </w:r>
            <w:r w:rsidR="00F8293B">
              <w:rPr>
                <w:b w:val="0"/>
                <w:sz w:val="24"/>
                <w:szCs w:val="24"/>
              </w:rPr>
              <w:t>7</w:t>
            </w:r>
            <w:r>
              <w:rPr>
                <w:b w:val="0"/>
                <w:sz w:val="24"/>
                <w:szCs w:val="24"/>
              </w:rPr>
              <w:t>.punktā ir noteikts, ka pretendents par kvalitatīvas sēklas sertifikāciju saņemto atbalstu sniedz</w:t>
            </w:r>
            <w:r w:rsidR="0030796C">
              <w:rPr>
                <w:b w:val="0"/>
                <w:sz w:val="24"/>
                <w:szCs w:val="24"/>
              </w:rPr>
              <w:t xml:space="preserve"> lauksaimniekiem </w:t>
            </w:r>
            <w:r>
              <w:rPr>
                <w:b w:val="0"/>
                <w:sz w:val="24"/>
                <w:szCs w:val="24"/>
              </w:rPr>
              <w:t xml:space="preserve">subsidētu pakalpojumu un subsidētā pakalpojuma izmaksas uzskaita atbilstoši regulā Nr.1408/2013 un Ministru kabineta 2014.gada 17.jūnija noteikumos Nr.318 „Lauksaimniecības nozarē piešķiramā </w:t>
            </w:r>
            <w:r w:rsidRPr="006D6DBC">
              <w:rPr>
                <w:b w:val="0"/>
                <w:i/>
                <w:sz w:val="24"/>
                <w:szCs w:val="24"/>
              </w:rPr>
              <w:t>de minimis</w:t>
            </w:r>
            <w:r>
              <w:rPr>
                <w:b w:val="0"/>
                <w:sz w:val="24"/>
                <w:szCs w:val="24"/>
              </w:rPr>
              <w:t xml:space="preserve"> atbalsta administrēšanas un uzraudzības kārtība”</w:t>
            </w:r>
            <w:r w:rsidR="006D6DBC">
              <w:rPr>
                <w:b w:val="0"/>
                <w:sz w:val="24"/>
                <w:szCs w:val="24"/>
              </w:rPr>
              <w:t xml:space="preserve"> noteiktajām prasībām.</w:t>
            </w:r>
          </w:p>
          <w:p w:rsidR="006D6DBC" w:rsidRDefault="006D6DBC" w:rsidP="005C496A">
            <w:pPr>
              <w:pStyle w:val="Virsraksts3"/>
              <w:shd w:val="clear" w:color="auto" w:fill="FFFFFF"/>
              <w:spacing w:before="0" w:beforeAutospacing="0" w:after="0" w:afterAutospacing="0"/>
              <w:ind w:right="57" w:firstLine="120"/>
              <w:jc w:val="both"/>
              <w:rPr>
                <w:b w:val="0"/>
                <w:sz w:val="24"/>
                <w:szCs w:val="24"/>
              </w:rPr>
            </w:pPr>
            <w:r>
              <w:rPr>
                <w:b w:val="0"/>
                <w:sz w:val="24"/>
                <w:szCs w:val="24"/>
              </w:rPr>
              <w:t>Tā kā 2015.gadā lauksaimniecībā izmantojamie zinātnes pētījumi tiks finansēti saskaņā ar normatīvajiem aktiem par valsts un Eiropas Savienības atbalsta piešķiršanu investīciju veicināšanai, noteikumu projekta 5</w:t>
            </w:r>
            <w:r w:rsidR="00F8293B">
              <w:rPr>
                <w:b w:val="0"/>
                <w:sz w:val="24"/>
                <w:szCs w:val="24"/>
              </w:rPr>
              <w:t>3</w:t>
            </w:r>
            <w:r>
              <w:rPr>
                <w:b w:val="0"/>
                <w:sz w:val="24"/>
                <w:szCs w:val="24"/>
              </w:rPr>
              <w:t>.punktā minētais atbalsta pasākums ir svītrots no noteikumiem Nr.1524.</w:t>
            </w:r>
          </w:p>
          <w:p w:rsidR="006D1591" w:rsidRDefault="006D1591" w:rsidP="005C496A">
            <w:pPr>
              <w:pStyle w:val="Virsraksts3"/>
              <w:shd w:val="clear" w:color="auto" w:fill="FFFFFF"/>
              <w:spacing w:before="0" w:beforeAutospacing="0" w:after="0" w:afterAutospacing="0"/>
              <w:ind w:right="57" w:firstLine="120"/>
              <w:jc w:val="both"/>
              <w:rPr>
                <w:b w:val="0"/>
                <w:sz w:val="24"/>
                <w:szCs w:val="24"/>
              </w:rPr>
            </w:pPr>
            <w:r>
              <w:rPr>
                <w:b w:val="0"/>
                <w:sz w:val="24"/>
                <w:szCs w:val="24"/>
              </w:rPr>
              <w:lastRenderedPageBreak/>
              <w:t>Noteikumu projekta 5</w:t>
            </w:r>
            <w:r w:rsidR="00F8293B">
              <w:rPr>
                <w:b w:val="0"/>
                <w:sz w:val="24"/>
                <w:szCs w:val="24"/>
              </w:rPr>
              <w:t>8</w:t>
            </w:r>
            <w:r>
              <w:rPr>
                <w:b w:val="0"/>
                <w:sz w:val="24"/>
                <w:szCs w:val="24"/>
              </w:rPr>
              <w:t>.punktā ir noteikts, ka tehniskais atbalsts lauksaimniecības nozarē tiks piešķirts saskaņā ar regulu Nr.702/2014. Ja</w:t>
            </w:r>
            <w:r w:rsidR="00DB40DF">
              <w:rPr>
                <w:b w:val="0"/>
                <w:sz w:val="24"/>
                <w:szCs w:val="24"/>
              </w:rPr>
              <w:t>,</w:t>
            </w:r>
            <w:r>
              <w:rPr>
                <w:b w:val="0"/>
                <w:sz w:val="24"/>
                <w:szCs w:val="24"/>
              </w:rPr>
              <w:t xml:space="preserve"> izvērtējot pretendentu iesniegtos iesniegumus, komisija atzīs piešķiramo atbalstu </w:t>
            </w:r>
            <w:r w:rsidR="00DB40DF">
              <w:rPr>
                <w:b w:val="0"/>
                <w:sz w:val="24"/>
                <w:szCs w:val="24"/>
              </w:rPr>
              <w:t xml:space="preserve">par </w:t>
            </w:r>
            <w:r>
              <w:rPr>
                <w:b w:val="0"/>
                <w:sz w:val="24"/>
                <w:szCs w:val="24"/>
              </w:rPr>
              <w:t xml:space="preserve">saderīgu ar </w:t>
            </w:r>
            <w:r w:rsidRPr="006D1591">
              <w:rPr>
                <w:b w:val="0"/>
                <w:i/>
                <w:sz w:val="24"/>
                <w:szCs w:val="24"/>
              </w:rPr>
              <w:t>de miminis</w:t>
            </w:r>
            <w:r>
              <w:rPr>
                <w:b w:val="0"/>
                <w:sz w:val="24"/>
                <w:szCs w:val="24"/>
              </w:rPr>
              <w:t xml:space="preserve"> atbalsta piešķiršanas nosacījumiem, </w:t>
            </w:r>
            <w:r w:rsidR="00DB40DF">
              <w:rPr>
                <w:b w:val="0"/>
                <w:sz w:val="24"/>
                <w:szCs w:val="24"/>
              </w:rPr>
              <w:t xml:space="preserve">tad </w:t>
            </w:r>
            <w:r>
              <w:rPr>
                <w:b w:val="0"/>
                <w:sz w:val="24"/>
                <w:szCs w:val="24"/>
              </w:rPr>
              <w:t xml:space="preserve">atbalstu piešķirs saskaņā ar regulu Nr.1408/2013 vai regulu Nr.1407/2013. </w:t>
            </w:r>
          </w:p>
          <w:p w:rsidR="009401C7" w:rsidRDefault="006D6DBC" w:rsidP="00883BBD">
            <w:pPr>
              <w:pStyle w:val="Virsraksts3"/>
              <w:shd w:val="clear" w:color="auto" w:fill="FFFFFF"/>
              <w:spacing w:before="0" w:beforeAutospacing="0" w:after="0" w:afterAutospacing="0"/>
              <w:ind w:firstLine="120"/>
              <w:jc w:val="both"/>
              <w:rPr>
                <w:b w:val="0"/>
                <w:sz w:val="24"/>
                <w:szCs w:val="24"/>
              </w:rPr>
            </w:pPr>
            <w:r>
              <w:rPr>
                <w:b w:val="0"/>
                <w:sz w:val="24"/>
                <w:szCs w:val="24"/>
              </w:rPr>
              <w:t>Noteikumu projekta 6</w:t>
            </w:r>
            <w:r w:rsidR="00F8293B">
              <w:rPr>
                <w:b w:val="0"/>
                <w:sz w:val="24"/>
                <w:szCs w:val="24"/>
              </w:rPr>
              <w:t>5</w:t>
            </w:r>
            <w:r>
              <w:rPr>
                <w:b w:val="0"/>
                <w:sz w:val="24"/>
                <w:szCs w:val="24"/>
              </w:rPr>
              <w:t>.punktā ir precizētas</w:t>
            </w:r>
            <w:r w:rsidR="00883BBD">
              <w:rPr>
                <w:b w:val="0"/>
                <w:sz w:val="24"/>
                <w:szCs w:val="24"/>
              </w:rPr>
              <w:t xml:space="preserve"> prasības</w:t>
            </w:r>
            <w:r>
              <w:rPr>
                <w:b w:val="0"/>
                <w:sz w:val="24"/>
                <w:szCs w:val="24"/>
              </w:rPr>
              <w:t xml:space="preserve"> atbalsta pasākuma</w:t>
            </w:r>
            <w:r w:rsidR="00883BBD">
              <w:rPr>
                <w:b w:val="0"/>
                <w:sz w:val="24"/>
                <w:szCs w:val="24"/>
              </w:rPr>
              <w:t>m</w:t>
            </w:r>
            <w:r>
              <w:rPr>
                <w:b w:val="0"/>
                <w:sz w:val="24"/>
                <w:szCs w:val="24"/>
              </w:rPr>
              <w:t xml:space="preserve"> „Atbalsts dalībai pārtikas kvalitātes shēmās”</w:t>
            </w:r>
            <w:r w:rsidR="00883BBD">
              <w:rPr>
                <w:b w:val="0"/>
                <w:sz w:val="24"/>
                <w:szCs w:val="24"/>
              </w:rPr>
              <w:t>. Tā kā Ministru kabineta 2014.gada 12.augusta noteikumos Nr.461 „</w:t>
            </w:r>
            <w:r w:rsidR="00883BBD" w:rsidRPr="00883BBD">
              <w:rPr>
                <w:b w:val="0"/>
                <w:sz w:val="24"/>
                <w:szCs w:val="24"/>
              </w:rPr>
              <w:t>Prasības pārtikas kvalitātes shēmām, to ieviešanas, darbības, uzraudzības un kontroles kārtība</w:t>
            </w:r>
            <w:r w:rsidR="00883BBD">
              <w:rPr>
                <w:b w:val="0"/>
                <w:sz w:val="24"/>
                <w:szCs w:val="24"/>
              </w:rPr>
              <w:t>” papildu</w:t>
            </w:r>
            <w:r w:rsidR="00DB40DF">
              <w:rPr>
                <w:b w:val="0"/>
                <w:sz w:val="24"/>
                <w:szCs w:val="24"/>
              </w:rPr>
              <w:t>s</w:t>
            </w:r>
            <w:r w:rsidR="00883BBD">
              <w:rPr>
                <w:b w:val="0"/>
                <w:sz w:val="24"/>
                <w:szCs w:val="24"/>
              </w:rPr>
              <w:t xml:space="preserve"> n</w:t>
            </w:r>
            <w:r w:rsidR="00883BBD" w:rsidRPr="00883BBD">
              <w:rPr>
                <w:b w:val="0"/>
                <w:sz w:val="24"/>
                <w:szCs w:val="24"/>
              </w:rPr>
              <w:t>acionālās pārtikas kvalitātes shēmas norāde</w:t>
            </w:r>
            <w:r w:rsidR="00883BBD">
              <w:rPr>
                <w:b w:val="0"/>
                <w:sz w:val="24"/>
                <w:szCs w:val="24"/>
              </w:rPr>
              <w:t>i</w:t>
            </w:r>
            <w:r w:rsidR="00883BBD" w:rsidRPr="00883BBD">
              <w:rPr>
                <w:b w:val="0"/>
                <w:sz w:val="24"/>
                <w:szCs w:val="24"/>
              </w:rPr>
              <w:t xml:space="preserve"> zaļā krāsā</w:t>
            </w:r>
            <w:r w:rsidR="00883BBD">
              <w:rPr>
                <w:b w:val="0"/>
                <w:sz w:val="24"/>
                <w:szCs w:val="24"/>
              </w:rPr>
              <w:t xml:space="preserve"> ir apstiprināta </w:t>
            </w:r>
            <w:r w:rsidR="00DB40DF">
              <w:rPr>
                <w:b w:val="0"/>
                <w:sz w:val="24"/>
                <w:szCs w:val="24"/>
              </w:rPr>
              <w:t xml:space="preserve">arī </w:t>
            </w:r>
            <w:r w:rsidR="00883BBD" w:rsidRPr="00883BBD">
              <w:rPr>
                <w:b w:val="0"/>
                <w:sz w:val="24"/>
                <w:szCs w:val="24"/>
              </w:rPr>
              <w:t xml:space="preserve">nacionālās pārtikas kvalitātes shēmas norāde </w:t>
            </w:r>
            <w:r w:rsidR="00883BBD">
              <w:rPr>
                <w:b w:val="0"/>
                <w:sz w:val="24"/>
                <w:szCs w:val="24"/>
              </w:rPr>
              <w:t>bordo</w:t>
            </w:r>
            <w:r w:rsidR="00883BBD" w:rsidRPr="00883BBD">
              <w:rPr>
                <w:b w:val="0"/>
                <w:sz w:val="24"/>
                <w:szCs w:val="24"/>
              </w:rPr>
              <w:t xml:space="preserve"> krāsā</w:t>
            </w:r>
            <w:r w:rsidR="009401C7">
              <w:rPr>
                <w:b w:val="0"/>
                <w:sz w:val="24"/>
                <w:szCs w:val="24"/>
              </w:rPr>
              <w:t xml:space="preserve">, 2015.gadā ir paredzēts atbalsts </w:t>
            </w:r>
            <w:r w:rsidR="009401C7" w:rsidRPr="009401C7">
              <w:rPr>
                <w:b w:val="0"/>
                <w:sz w:val="24"/>
                <w:szCs w:val="24"/>
              </w:rPr>
              <w:t>Pārtikas un veterinārajā dienestā reģistrētam vai atzītam uzņēmumam, kas veic produktu apstrādi vai pārstrādi, ja produkta marķēšanā</w:t>
            </w:r>
            <w:r w:rsidR="009401C7">
              <w:rPr>
                <w:b w:val="0"/>
                <w:sz w:val="24"/>
                <w:szCs w:val="24"/>
              </w:rPr>
              <w:t xml:space="preserve"> tiks</w:t>
            </w:r>
            <w:r w:rsidR="009401C7" w:rsidRPr="009401C7">
              <w:rPr>
                <w:b w:val="0"/>
                <w:sz w:val="24"/>
                <w:szCs w:val="24"/>
              </w:rPr>
              <w:t xml:space="preserve"> izmantota</w:t>
            </w:r>
            <w:r w:rsidR="0030796C">
              <w:rPr>
                <w:b w:val="0"/>
                <w:sz w:val="24"/>
                <w:szCs w:val="24"/>
              </w:rPr>
              <w:t xml:space="preserve"> arī</w:t>
            </w:r>
            <w:r w:rsidR="009401C7" w:rsidRPr="009401C7">
              <w:rPr>
                <w:b w:val="0"/>
                <w:sz w:val="24"/>
                <w:szCs w:val="24"/>
              </w:rPr>
              <w:t xml:space="preserve"> </w:t>
            </w:r>
            <w:r w:rsidR="009401C7">
              <w:rPr>
                <w:b w:val="0"/>
                <w:sz w:val="24"/>
                <w:szCs w:val="24"/>
              </w:rPr>
              <w:t>bordo norāde.</w:t>
            </w:r>
            <w:r w:rsidR="0030796C">
              <w:rPr>
                <w:b w:val="0"/>
                <w:sz w:val="24"/>
                <w:szCs w:val="24"/>
              </w:rPr>
              <w:t xml:space="preserve"> Lai veicinātu kvalitatīvu pārtikas produktu atpazīstamību un lietošanu, noteikumi Nr.1524 ir papildināti ar 6.6.apakšnodaļu „Atbalsts nacionālās pārtikas kvalitātes shēmas veicināšanai”. Minēto atbalstu paredzēts piešķirt saskaņā ar regulu Nr.702/2014. </w:t>
            </w:r>
          </w:p>
          <w:p w:rsidR="009401C7" w:rsidRDefault="009401C7" w:rsidP="00883BBD">
            <w:pPr>
              <w:pStyle w:val="Virsraksts3"/>
              <w:shd w:val="clear" w:color="auto" w:fill="FFFFFF"/>
              <w:spacing w:before="0" w:beforeAutospacing="0" w:after="0" w:afterAutospacing="0"/>
              <w:ind w:firstLine="120"/>
              <w:jc w:val="both"/>
              <w:rPr>
                <w:b w:val="0"/>
                <w:sz w:val="24"/>
                <w:szCs w:val="24"/>
              </w:rPr>
            </w:pPr>
            <w:r>
              <w:rPr>
                <w:b w:val="0"/>
                <w:sz w:val="24"/>
                <w:szCs w:val="24"/>
              </w:rPr>
              <w:t>Noteikumu projekta 6</w:t>
            </w:r>
            <w:r w:rsidR="00F8293B">
              <w:rPr>
                <w:b w:val="0"/>
                <w:sz w:val="24"/>
                <w:szCs w:val="24"/>
              </w:rPr>
              <w:t>6</w:t>
            </w:r>
            <w:r>
              <w:rPr>
                <w:b w:val="0"/>
                <w:sz w:val="24"/>
                <w:szCs w:val="24"/>
              </w:rPr>
              <w:t xml:space="preserve">.punktā atbilstoši regulas 702/2014 28.panta prasībām ir precizēti atbalsta pasākuma „Atbalsts apdrošināšanas polišu iegādes izdevumu segšanai”. </w:t>
            </w:r>
          </w:p>
          <w:p w:rsidR="007B1F91" w:rsidRDefault="009401C7" w:rsidP="00883BBD">
            <w:pPr>
              <w:pStyle w:val="Virsraksts3"/>
              <w:shd w:val="clear" w:color="auto" w:fill="FFFFFF"/>
              <w:spacing w:before="0" w:beforeAutospacing="0" w:after="0" w:afterAutospacing="0"/>
              <w:ind w:firstLine="120"/>
              <w:jc w:val="both"/>
              <w:rPr>
                <w:b w:val="0"/>
                <w:sz w:val="24"/>
                <w:szCs w:val="24"/>
              </w:rPr>
            </w:pPr>
            <w:r>
              <w:rPr>
                <w:b w:val="0"/>
                <w:sz w:val="24"/>
                <w:szCs w:val="24"/>
              </w:rPr>
              <w:t xml:space="preserve">Tā kā iepriekšējos gados valsts atbalsts kooperācijas attīstībai piešķirts saskaņā ar </w:t>
            </w:r>
            <w:r w:rsidRPr="00DC0942">
              <w:rPr>
                <w:b w:val="0"/>
                <w:i/>
                <w:sz w:val="24"/>
                <w:szCs w:val="24"/>
              </w:rPr>
              <w:t>de minimis</w:t>
            </w:r>
            <w:r>
              <w:rPr>
                <w:b w:val="0"/>
                <w:sz w:val="24"/>
                <w:szCs w:val="24"/>
              </w:rPr>
              <w:t xml:space="preserve"> atbalsta nosacījumiem</w:t>
            </w:r>
            <w:r w:rsidR="00DC0942">
              <w:rPr>
                <w:b w:val="0"/>
                <w:sz w:val="24"/>
                <w:szCs w:val="24"/>
              </w:rPr>
              <w:t xml:space="preserve"> (atbalsts nedrīkst pārsniegt 200 000 </w:t>
            </w:r>
            <w:r w:rsidR="00DC0942" w:rsidRPr="007B1F91">
              <w:rPr>
                <w:b w:val="0"/>
                <w:i/>
                <w:sz w:val="24"/>
                <w:szCs w:val="24"/>
              </w:rPr>
              <w:t>e</w:t>
            </w:r>
            <w:r w:rsidR="007B1F91" w:rsidRPr="007B1F91">
              <w:rPr>
                <w:b w:val="0"/>
                <w:i/>
                <w:sz w:val="24"/>
                <w:szCs w:val="24"/>
              </w:rPr>
              <w:t>u</w:t>
            </w:r>
            <w:r w:rsidR="00DC0942" w:rsidRPr="007B1F91">
              <w:rPr>
                <w:b w:val="0"/>
                <w:i/>
                <w:sz w:val="24"/>
                <w:szCs w:val="24"/>
              </w:rPr>
              <w:t>ro</w:t>
            </w:r>
            <w:r w:rsidR="00DC0942">
              <w:rPr>
                <w:b w:val="0"/>
                <w:sz w:val="24"/>
                <w:szCs w:val="24"/>
              </w:rPr>
              <w:t xml:space="preserve"> triju pēdējo gadu periodā)</w:t>
            </w:r>
            <w:r w:rsidR="009B7E48">
              <w:rPr>
                <w:b w:val="0"/>
                <w:sz w:val="24"/>
                <w:szCs w:val="24"/>
              </w:rPr>
              <w:t xml:space="preserve">, kas tiek plaši </w:t>
            </w:r>
            <w:r w:rsidR="00DB40DF">
              <w:rPr>
                <w:b w:val="0"/>
                <w:sz w:val="24"/>
                <w:szCs w:val="24"/>
              </w:rPr>
              <w:t>izman</w:t>
            </w:r>
            <w:r w:rsidR="009B7E48">
              <w:rPr>
                <w:b w:val="0"/>
                <w:sz w:val="24"/>
                <w:szCs w:val="24"/>
              </w:rPr>
              <w:t>tot</w:t>
            </w:r>
            <w:r w:rsidR="00DB40DF">
              <w:rPr>
                <w:b w:val="0"/>
                <w:sz w:val="24"/>
                <w:szCs w:val="24"/>
              </w:rPr>
              <w:t>i</w:t>
            </w:r>
            <w:r w:rsidR="009B7E48">
              <w:rPr>
                <w:b w:val="0"/>
                <w:sz w:val="24"/>
                <w:szCs w:val="24"/>
              </w:rPr>
              <w:t xml:space="preserve"> gan valsts, gan Eiropas Savienības atbalstos</w:t>
            </w:r>
            <w:r w:rsidR="00DB40DF">
              <w:rPr>
                <w:b w:val="0"/>
                <w:sz w:val="24"/>
                <w:szCs w:val="24"/>
              </w:rPr>
              <w:t>,</w:t>
            </w:r>
            <w:r w:rsidR="009B7E48">
              <w:rPr>
                <w:b w:val="0"/>
                <w:sz w:val="24"/>
                <w:szCs w:val="24"/>
              </w:rPr>
              <w:t xml:space="preserve"> </w:t>
            </w:r>
            <w:r w:rsidR="00DB40DF">
              <w:rPr>
                <w:b w:val="0"/>
                <w:sz w:val="24"/>
                <w:szCs w:val="24"/>
              </w:rPr>
              <w:t>tad,</w:t>
            </w:r>
            <w:r w:rsidR="009B7E48">
              <w:rPr>
                <w:b w:val="0"/>
                <w:sz w:val="24"/>
                <w:szCs w:val="24"/>
              </w:rPr>
              <w:t xml:space="preserve"> izvērtējot atbalsta kooperācijas attīstībai </w:t>
            </w:r>
            <w:r w:rsidR="00624D41">
              <w:rPr>
                <w:b w:val="0"/>
                <w:sz w:val="24"/>
                <w:szCs w:val="24"/>
              </w:rPr>
              <w:t>efektivitāti</w:t>
            </w:r>
            <w:r w:rsidR="00DC0942">
              <w:rPr>
                <w:b w:val="0"/>
                <w:sz w:val="24"/>
                <w:szCs w:val="24"/>
              </w:rPr>
              <w:t xml:space="preserve"> (2014.gadā atbalstu varēja saņemt 27 no </w:t>
            </w:r>
            <w:r w:rsidR="00DB40DF">
              <w:rPr>
                <w:b w:val="0"/>
                <w:sz w:val="24"/>
                <w:szCs w:val="24"/>
              </w:rPr>
              <w:t xml:space="preserve">kopumā </w:t>
            </w:r>
            <w:r w:rsidR="00DC0942">
              <w:rPr>
                <w:b w:val="0"/>
                <w:sz w:val="24"/>
                <w:szCs w:val="24"/>
              </w:rPr>
              <w:t xml:space="preserve">57 </w:t>
            </w:r>
            <w:r w:rsidR="007B1F91">
              <w:rPr>
                <w:b w:val="0"/>
                <w:sz w:val="24"/>
                <w:szCs w:val="24"/>
              </w:rPr>
              <w:t xml:space="preserve">atzītiem lauksaimniecības un mežsaimniecības </w:t>
            </w:r>
            <w:r w:rsidR="006D1591">
              <w:rPr>
                <w:b w:val="0"/>
                <w:sz w:val="24"/>
                <w:szCs w:val="24"/>
              </w:rPr>
              <w:t xml:space="preserve">pakalpojumu </w:t>
            </w:r>
            <w:r w:rsidR="007B1F91">
              <w:rPr>
                <w:b w:val="0"/>
                <w:sz w:val="24"/>
                <w:szCs w:val="24"/>
              </w:rPr>
              <w:t>kooperatīviem un atbalstu saņēma viens jaunizveidots lauksaimniecības</w:t>
            </w:r>
            <w:r w:rsidR="006D1591">
              <w:rPr>
                <w:b w:val="0"/>
                <w:sz w:val="24"/>
                <w:szCs w:val="24"/>
              </w:rPr>
              <w:t xml:space="preserve"> pakalpojumu</w:t>
            </w:r>
            <w:r w:rsidR="007B1F91">
              <w:rPr>
                <w:b w:val="0"/>
                <w:sz w:val="24"/>
                <w:szCs w:val="24"/>
              </w:rPr>
              <w:t xml:space="preserve"> kooperatīvs)</w:t>
            </w:r>
            <w:r w:rsidR="00DB40DF">
              <w:rPr>
                <w:b w:val="0"/>
                <w:sz w:val="24"/>
                <w:szCs w:val="24"/>
              </w:rPr>
              <w:t>,</w:t>
            </w:r>
            <w:r w:rsidR="007B1F91">
              <w:rPr>
                <w:b w:val="0"/>
                <w:sz w:val="24"/>
                <w:szCs w:val="24"/>
              </w:rPr>
              <w:t xml:space="preserve"> noteikumu projekta 6</w:t>
            </w:r>
            <w:r w:rsidR="0092023D">
              <w:rPr>
                <w:b w:val="0"/>
                <w:sz w:val="24"/>
                <w:szCs w:val="24"/>
              </w:rPr>
              <w:t>7</w:t>
            </w:r>
            <w:r w:rsidR="007B1F91">
              <w:rPr>
                <w:b w:val="0"/>
                <w:sz w:val="24"/>
                <w:szCs w:val="24"/>
              </w:rPr>
              <w:t>.punktā ir svītrota noteikumu Nr.1524 8.nodaļa.</w:t>
            </w:r>
          </w:p>
          <w:p w:rsidR="006D6DBC" w:rsidRPr="007B1F91" w:rsidRDefault="007B1F91" w:rsidP="00883BBD">
            <w:pPr>
              <w:pStyle w:val="Virsraksts3"/>
              <w:shd w:val="clear" w:color="auto" w:fill="FFFFFF"/>
              <w:spacing w:before="0" w:beforeAutospacing="0" w:after="0" w:afterAutospacing="0"/>
              <w:ind w:firstLine="120"/>
              <w:jc w:val="both"/>
              <w:rPr>
                <w:b w:val="0"/>
                <w:sz w:val="24"/>
                <w:szCs w:val="24"/>
              </w:rPr>
            </w:pPr>
            <w:r>
              <w:rPr>
                <w:b w:val="0"/>
                <w:sz w:val="24"/>
                <w:szCs w:val="24"/>
              </w:rPr>
              <w:t xml:space="preserve">Atbilstoši noteikumu projektam ir attiecīgi precizēti </w:t>
            </w:r>
            <w:r w:rsidR="006D1591">
              <w:rPr>
                <w:b w:val="0"/>
                <w:sz w:val="24"/>
                <w:szCs w:val="24"/>
              </w:rPr>
              <w:t xml:space="preserve"> noteikumu Nr.1524 </w:t>
            </w:r>
            <w:r>
              <w:rPr>
                <w:b w:val="0"/>
                <w:sz w:val="24"/>
                <w:szCs w:val="24"/>
              </w:rPr>
              <w:t xml:space="preserve">pielikumi un </w:t>
            </w:r>
            <w:r w:rsidR="006D1591">
              <w:rPr>
                <w:b w:val="0"/>
                <w:sz w:val="24"/>
                <w:szCs w:val="24"/>
              </w:rPr>
              <w:t xml:space="preserve">noteikumi Nr.1524 </w:t>
            </w:r>
            <w:r>
              <w:rPr>
                <w:b w:val="0"/>
                <w:sz w:val="24"/>
                <w:szCs w:val="24"/>
              </w:rPr>
              <w:t>papildināti ar 43.</w:t>
            </w:r>
            <w:r w:rsidRPr="007B1F91">
              <w:rPr>
                <w:b w:val="0"/>
                <w:sz w:val="24"/>
                <w:szCs w:val="24"/>
                <w:vertAlign w:val="superscript"/>
              </w:rPr>
              <w:t>1</w:t>
            </w:r>
            <w:r>
              <w:rPr>
                <w:b w:val="0"/>
                <w:sz w:val="24"/>
                <w:szCs w:val="24"/>
              </w:rPr>
              <w:t>pielikumu.</w:t>
            </w:r>
          </w:p>
          <w:p w:rsidR="001671C6" w:rsidRPr="00DD49B6" w:rsidRDefault="007B1F91" w:rsidP="00367875">
            <w:pPr>
              <w:pStyle w:val="Virsraksts3"/>
              <w:shd w:val="clear" w:color="auto" w:fill="FFFFFF"/>
              <w:spacing w:before="0" w:beforeAutospacing="0" w:after="0" w:afterAutospacing="0"/>
              <w:ind w:right="57" w:firstLine="120"/>
              <w:jc w:val="both"/>
              <w:rPr>
                <w:b w:val="0"/>
                <w:sz w:val="24"/>
                <w:szCs w:val="24"/>
              </w:rPr>
            </w:pPr>
            <w:r w:rsidRPr="007B1F91">
              <w:rPr>
                <w:b w:val="0"/>
                <w:sz w:val="24"/>
                <w:szCs w:val="24"/>
              </w:rPr>
              <w:t xml:space="preserve">Minētie grozījumi noteikumos Nr.1524 ļaus </w:t>
            </w:r>
            <w:r w:rsidR="00367875">
              <w:rPr>
                <w:b w:val="0"/>
                <w:sz w:val="24"/>
                <w:szCs w:val="24"/>
              </w:rPr>
              <w:t>p</w:t>
            </w:r>
            <w:r w:rsidR="00367875" w:rsidRPr="00367875">
              <w:rPr>
                <w:b w:val="0"/>
                <w:sz w:val="24"/>
                <w:szCs w:val="24"/>
              </w:rPr>
              <w:t>lānveid</w:t>
            </w:r>
            <w:r w:rsidR="00367875">
              <w:rPr>
                <w:b w:val="0"/>
                <w:sz w:val="24"/>
                <w:szCs w:val="24"/>
              </w:rPr>
              <w:t>īgi</w:t>
            </w:r>
            <w:r w:rsidR="00367875" w:rsidRPr="00367875">
              <w:rPr>
                <w:b w:val="0"/>
                <w:sz w:val="24"/>
                <w:szCs w:val="24"/>
              </w:rPr>
              <w:t xml:space="preserve"> apgūt valsts atbalstam piešķirtos finanšu līdzekļus </w:t>
            </w:r>
            <w:r w:rsidRPr="007B1F91">
              <w:rPr>
                <w:b w:val="0"/>
                <w:sz w:val="24"/>
                <w:szCs w:val="24"/>
              </w:rPr>
              <w:t>201</w:t>
            </w:r>
            <w:r>
              <w:rPr>
                <w:b w:val="0"/>
                <w:sz w:val="24"/>
                <w:szCs w:val="24"/>
              </w:rPr>
              <w:t>5</w:t>
            </w:r>
            <w:r w:rsidRPr="007B1F91">
              <w:rPr>
                <w:b w:val="0"/>
                <w:sz w:val="24"/>
                <w:szCs w:val="24"/>
              </w:rPr>
              <w:t>.gadā</w:t>
            </w:r>
            <w:r>
              <w:rPr>
                <w:b w:val="0"/>
                <w:sz w:val="24"/>
                <w:szCs w:val="24"/>
              </w:rPr>
              <w:t>.</w:t>
            </w:r>
          </w:p>
        </w:tc>
      </w:tr>
      <w:tr w:rsidR="000330A2" w:rsidRPr="00DD49B6" w:rsidTr="00422589">
        <w:trPr>
          <w:trHeight w:val="476"/>
        </w:trPr>
        <w:tc>
          <w:tcPr>
            <w:tcW w:w="227" w:type="pct"/>
          </w:tcPr>
          <w:p w:rsidR="000330A2" w:rsidRPr="00DD49B6" w:rsidRDefault="000330A2" w:rsidP="00B84678">
            <w:pPr>
              <w:pStyle w:val="naiskr"/>
              <w:spacing w:before="0" w:beforeAutospacing="0" w:after="0" w:afterAutospacing="0"/>
              <w:ind w:left="57" w:right="57"/>
              <w:jc w:val="center"/>
            </w:pPr>
            <w:r w:rsidRPr="00DD49B6">
              <w:lastRenderedPageBreak/>
              <w:t>3.</w:t>
            </w:r>
          </w:p>
        </w:tc>
        <w:tc>
          <w:tcPr>
            <w:tcW w:w="1565" w:type="pct"/>
          </w:tcPr>
          <w:p w:rsidR="000330A2" w:rsidRPr="00DD49B6" w:rsidRDefault="000330A2" w:rsidP="00B84678">
            <w:pPr>
              <w:pStyle w:val="naiskr"/>
              <w:spacing w:before="0" w:beforeAutospacing="0" w:after="0" w:afterAutospacing="0"/>
              <w:ind w:left="57" w:right="57"/>
            </w:pPr>
            <w:r w:rsidRPr="00DD49B6">
              <w:t>Projekta izstrādē iesaistītās institūcijas</w:t>
            </w:r>
          </w:p>
        </w:tc>
        <w:tc>
          <w:tcPr>
            <w:tcW w:w="3208" w:type="pct"/>
          </w:tcPr>
          <w:p w:rsidR="000330A2" w:rsidRPr="00DD49B6" w:rsidRDefault="007F0225" w:rsidP="00B84678">
            <w:pPr>
              <w:spacing w:after="0" w:line="240" w:lineRule="auto"/>
              <w:ind w:left="57" w:right="57"/>
              <w:rPr>
                <w:rFonts w:ascii="Times New Roman" w:hAnsi="Times New Roman" w:cs="Times New Roman"/>
                <w:b/>
                <w:sz w:val="24"/>
                <w:szCs w:val="24"/>
              </w:rPr>
            </w:pPr>
            <w:r>
              <w:rPr>
                <w:rFonts w:ascii="Times New Roman" w:hAnsi="Times New Roman"/>
                <w:sz w:val="24"/>
                <w:szCs w:val="24"/>
              </w:rPr>
              <w:t>Zemkopības ministrija, Lauku atbalsta dienests un Lauksaimniecības datu centrs.</w:t>
            </w:r>
          </w:p>
        </w:tc>
      </w:tr>
      <w:tr w:rsidR="000330A2" w:rsidRPr="00DD49B6" w:rsidTr="00422589">
        <w:tc>
          <w:tcPr>
            <w:tcW w:w="227" w:type="pct"/>
          </w:tcPr>
          <w:p w:rsidR="000330A2" w:rsidRPr="00DD49B6" w:rsidRDefault="000330A2" w:rsidP="00B84678">
            <w:pPr>
              <w:pStyle w:val="naiskr"/>
              <w:spacing w:before="0" w:beforeAutospacing="0" w:after="0" w:afterAutospacing="0"/>
              <w:ind w:left="57" w:right="57"/>
              <w:jc w:val="center"/>
            </w:pPr>
            <w:r w:rsidRPr="00DD49B6">
              <w:t>4.</w:t>
            </w:r>
          </w:p>
        </w:tc>
        <w:tc>
          <w:tcPr>
            <w:tcW w:w="1565" w:type="pct"/>
          </w:tcPr>
          <w:p w:rsidR="000330A2" w:rsidRPr="00DD49B6" w:rsidRDefault="000330A2" w:rsidP="00B84678">
            <w:pPr>
              <w:pStyle w:val="naiskr"/>
              <w:spacing w:before="0" w:beforeAutospacing="0" w:after="0" w:afterAutospacing="0"/>
              <w:ind w:left="57" w:right="57"/>
            </w:pPr>
            <w:r w:rsidRPr="00DD49B6">
              <w:t>Cita informācija</w:t>
            </w:r>
          </w:p>
        </w:tc>
        <w:tc>
          <w:tcPr>
            <w:tcW w:w="3208" w:type="pct"/>
          </w:tcPr>
          <w:p w:rsidR="00E46804" w:rsidRPr="0077671A" w:rsidRDefault="00E46804" w:rsidP="00E46804">
            <w:pPr>
              <w:spacing w:after="0" w:line="240" w:lineRule="auto"/>
              <w:ind w:firstLine="245"/>
              <w:jc w:val="both"/>
              <w:rPr>
                <w:rFonts w:ascii="Times New Roman" w:eastAsia="Calibri" w:hAnsi="Times New Roman" w:cs="Times New Roman"/>
                <w:color w:val="000000"/>
                <w:sz w:val="24"/>
                <w:szCs w:val="24"/>
                <w:lang w:eastAsia="en-US"/>
              </w:rPr>
            </w:pPr>
            <w:r w:rsidRPr="00E46804">
              <w:rPr>
                <w:rFonts w:ascii="Times New Roman" w:eastAsia="Calibri" w:hAnsi="Times New Roman" w:cs="Times New Roman"/>
                <w:color w:val="000000"/>
                <w:sz w:val="24"/>
                <w:szCs w:val="24"/>
                <w:lang w:eastAsia="en-US"/>
              </w:rPr>
              <w:t xml:space="preserve">Ja atbalsta pretendents uz atbalstu pretendē pirmo reizi, tam jāreģistrējas Lauku atbalsta dienesta klientu reģistrā saskaņā ar </w:t>
            </w:r>
            <w:r w:rsidRPr="0077671A">
              <w:rPr>
                <w:rFonts w:ascii="Times New Roman" w:eastAsia="Calibri" w:hAnsi="Times New Roman" w:cs="Times New Roman"/>
                <w:color w:val="000000"/>
                <w:sz w:val="24"/>
                <w:szCs w:val="24"/>
                <w:lang w:eastAsia="en-US"/>
              </w:rPr>
              <w:t>Ministru kabineta 20</w:t>
            </w:r>
            <w:r w:rsidR="0077671A" w:rsidRPr="0077671A">
              <w:rPr>
                <w:rFonts w:ascii="Times New Roman" w:eastAsia="Calibri" w:hAnsi="Times New Roman" w:cs="Times New Roman"/>
                <w:color w:val="000000"/>
                <w:sz w:val="24"/>
                <w:szCs w:val="24"/>
                <w:lang w:eastAsia="en-US"/>
              </w:rPr>
              <w:t>14</w:t>
            </w:r>
            <w:r w:rsidRPr="0077671A">
              <w:rPr>
                <w:rFonts w:ascii="Times New Roman" w:eastAsia="Calibri" w:hAnsi="Times New Roman" w:cs="Times New Roman"/>
                <w:color w:val="000000"/>
                <w:sz w:val="24"/>
                <w:szCs w:val="24"/>
                <w:lang w:eastAsia="en-US"/>
              </w:rPr>
              <w:t xml:space="preserve">.gada </w:t>
            </w:r>
            <w:r w:rsidR="0077671A" w:rsidRPr="0077671A">
              <w:rPr>
                <w:rFonts w:ascii="Times New Roman" w:eastAsia="Calibri" w:hAnsi="Times New Roman" w:cs="Times New Roman"/>
                <w:color w:val="000000"/>
                <w:sz w:val="24"/>
                <w:szCs w:val="24"/>
                <w:lang w:eastAsia="en-US"/>
              </w:rPr>
              <w:t>30</w:t>
            </w:r>
            <w:r w:rsidRPr="0077671A">
              <w:rPr>
                <w:rFonts w:ascii="Times New Roman" w:eastAsia="Calibri" w:hAnsi="Times New Roman" w:cs="Times New Roman"/>
                <w:color w:val="000000"/>
                <w:sz w:val="24"/>
                <w:szCs w:val="24"/>
                <w:lang w:eastAsia="en-US"/>
              </w:rPr>
              <w:t>.</w:t>
            </w:r>
            <w:r w:rsidR="0077671A" w:rsidRPr="0077671A">
              <w:rPr>
                <w:rFonts w:ascii="Times New Roman" w:eastAsia="Calibri" w:hAnsi="Times New Roman" w:cs="Times New Roman"/>
                <w:color w:val="000000"/>
                <w:sz w:val="24"/>
                <w:szCs w:val="24"/>
                <w:lang w:eastAsia="en-US"/>
              </w:rPr>
              <w:t>septembra</w:t>
            </w:r>
            <w:r w:rsidRPr="0077671A">
              <w:rPr>
                <w:rFonts w:ascii="Times New Roman" w:eastAsia="Calibri" w:hAnsi="Times New Roman" w:cs="Times New Roman"/>
                <w:color w:val="000000"/>
                <w:sz w:val="24"/>
                <w:szCs w:val="24"/>
                <w:lang w:eastAsia="en-US"/>
              </w:rPr>
              <w:t xml:space="preserve"> noteikumiem Nr.5</w:t>
            </w:r>
            <w:r w:rsidR="0077671A" w:rsidRPr="0077671A">
              <w:rPr>
                <w:rFonts w:ascii="Times New Roman" w:eastAsia="Calibri" w:hAnsi="Times New Roman" w:cs="Times New Roman"/>
                <w:color w:val="000000"/>
                <w:sz w:val="24"/>
                <w:szCs w:val="24"/>
                <w:lang w:eastAsia="en-US"/>
              </w:rPr>
              <w:t>99</w:t>
            </w:r>
            <w:r w:rsidRPr="0077671A">
              <w:rPr>
                <w:rFonts w:ascii="Times New Roman" w:eastAsia="Calibri" w:hAnsi="Times New Roman" w:cs="Times New Roman"/>
                <w:color w:val="000000"/>
                <w:sz w:val="24"/>
                <w:szCs w:val="24"/>
                <w:lang w:eastAsia="en-US"/>
              </w:rPr>
              <w:t xml:space="preserve"> „</w:t>
            </w:r>
            <w:r w:rsidR="0077671A" w:rsidRPr="0077671A">
              <w:rPr>
                <w:rFonts w:ascii="Times New Roman" w:eastAsia="Calibri" w:hAnsi="Times New Roman" w:cs="Times New Roman"/>
                <w:color w:val="000000"/>
                <w:sz w:val="24"/>
                <w:szCs w:val="24"/>
                <w:lang w:eastAsia="en-US"/>
              </w:rPr>
              <w:t xml:space="preserve">Noteikumi par Eiropas Lauksaimniecības garantiju fonda, Eiropas Lauksaimniecības fonda lauku attīstībai, Eiropas Jūrlietu un zivsaimniecības </w:t>
            </w:r>
            <w:r w:rsidR="0077671A" w:rsidRPr="0077671A">
              <w:rPr>
                <w:rFonts w:ascii="Times New Roman" w:eastAsia="Calibri" w:hAnsi="Times New Roman" w:cs="Times New Roman"/>
                <w:color w:val="000000"/>
                <w:sz w:val="24"/>
                <w:szCs w:val="24"/>
                <w:lang w:eastAsia="en-US"/>
              </w:rPr>
              <w:lastRenderedPageBreak/>
              <w:t>fonda, kā arī par valsts un Eiropas Savienības atbalsta lauksaimniecībai un lauku un zivsaimniecības attīstībai finansējuma administrēšanu 2014.–2020.gada plānošanas periodā</w:t>
            </w:r>
            <w:r w:rsidRPr="00852FAD">
              <w:rPr>
                <w:rFonts w:ascii="Times New Roman" w:eastAsia="Calibri" w:hAnsi="Times New Roman" w:cs="Times New Roman"/>
                <w:color w:val="000000"/>
                <w:sz w:val="24"/>
                <w:szCs w:val="24"/>
                <w:lang w:eastAsia="en-US"/>
              </w:rPr>
              <w:t xml:space="preserve">”. </w:t>
            </w:r>
          </w:p>
          <w:p w:rsidR="00E46804" w:rsidRPr="00E46804" w:rsidRDefault="00E46804" w:rsidP="00E46804">
            <w:pPr>
              <w:spacing w:after="0" w:line="240" w:lineRule="auto"/>
              <w:ind w:firstLine="245"/>
              <w:jc w:val="both"/>
              <w:rPr>
                <w:rFonts w:ascii="Times New Roman" w:eastAsia="Calibri" w:hAnsi="Times New Roman" w:cs="Times New Roman"/>
                <w:bCs/>
                <w:sz w:val="24"/>
                <w:szCs w:val="24"/>
                <w:u w:val="single"/>
                <w:lang w:eastAsia="en-US"/>
              </w:rPr>
            </w:pPr>
            <w:r w:rsidRPr="00852FAD">
              <w:rPr>
                <w:rFonts w:ascii="Times New Roman" w:eastAsia="Calibri" w:hAnsi="Times New Roman" w:cs="Times New Roman"/>
                <w:iCs/>
                <w:sz w:val="24"/>
                <w:szCs w:val="24"/>
                <w:lang w:eastAsia="en-US"/>
              </w:rPr>
              <w:t>Saskaņā ar Lauksaimniecības un lauku attīstības likuma 5.panta 3.</w:t>
            </w:r>
            <w:r w:rsidRPr="00852FAD">
              <w:rPr>
                <w:rFonts w:ascii="Times New Roman" w:eastAsia="Calibri" w:hAnsi="Times New Roman" w:cs="Times New Roman"/>
                <w:iCs/>
                <w:sz w:val="24"/>
                <w:szCs w:val="24"/>
                <w:vertAlign w:val="superscript"/>
                <w:lang w:eastAsia="en-US"/>
              </w:rPr>
              <w:t>1</w:t>
            </w:r>
            <w:r w:rsidRPr="00852FAD">
              <w:rPr>
                <w:rFonts w:ascii="Times New Roman" w:eastAsia="Calibri" w:hAnsi="Times New Roman" w:cs="Times New Roman"/>
                <w:iCs/>
                <w:sz w:val="24"/>
                <w:szCs w:val="24"/>
                <w:lang w:eastAsia="en-US"/>
              </w:rPr>
              <w:t xml:space="preserve"> un ceturto daļu ir izdoti noteikumi par valsts atbalstu lauksaimniecībai un tā piešķiršanas kārtību, paredzot, ka atbalsts tiek maksāts 100 % no valsts budžeta līdzekļiem. Ar šiem normatīvajiem aktiem var iepazīties Zemkopības ministrijas tīmekļa vietnē http://www.zm.gov.lv sadaļas „</w:t>
            </w:r>
            <w:hyperlink r:id="rId6" w:history="1">
              <w:r w:rsidRPr="00852FAD">
                <w:rPr>
                  <w:rFonts w:ascii="Times New Roman" w:eastAsia="Calibri" w:hAnsi="Times New Roman" w:cs="Times New Roman"/>
                  <w:sz w:val="24"/>
                  <w:szCs w:val="24"/>
                  <w:lang w:eastAsia="en-US"/>
                </w:rPr>
                <w:t>Valsts un ES atbalsts</w:t>
              </w:r>
            </w:hyperlink>
            <w:r w:rsidRPr="00852FAD">
              <w:rPr>
                <w:rFonts w:ascii="Times New Roman" w:eastAsia="Calibri" w:hAnsi="Times New Roman" w:cs="Times New Roman"/>
                <w:b/>
                <w:bCs/>
                <w:sz w:val="24"/>
                <w:szCs w:val="24"/>
                <w:lang w:eastAsia="en-US"/>
              </w:rPr>
              <w:t xml:space="preserve">” </w:t>
            </w:r>
            <w:hyperlink r:id="rId7" w:history="1">
              <w:r w:rsidRPr="00852FAD">
                <w:rPr>
                  <w:rFonts w:ascii="Times New Roman" w:eastAsia="Calibri" w:hAnsi="Times New Roman" w:cs="Times New Roman"/>
                  <w:sz w:val="24"/>
                  <w:szCs w:val="24"/>
                  <w:lang w:eastAsia="en-US"/>
                </w:rPr>
                <w:t>Eiropas Savienības atbalsts</w:t>
              </w:r>
            </w:hyperlink>
            <w:r w:rsidRPr="00852FAD">
              <w:rPr>
                <w:rFonts w:ascii="Times New Roman" w:eastAsia="Calibri" w:hAnsi="Times New Roman" w:cs="Times New Roman"/>
                <w:bCs/>
                <w:sz w:val="24"/>
                <w:szCs w:val="24"/>
                <w:lang w:eastAsia="en-US"/>
              </w:rPr>
              <w:t xml:space="preserve"> &gt; </w:t>
            </w:r>
            <w:hyperlink r:id="rId8" w:history="1">
              <w:r w:rsidRPr="00852FAD">
                <w:rPr>
                  <w:rFonts w:ascii="Times New Roman" w:eastAsia="Calibri" w:hAnsi="Times New Roman" w:cs="Times New Roman"/>
                  <w:sz w:val="24"/>
                  <w:szCs w:val="24"/>
                  <w:lang w:eastAsia="en-US"/>
                </w:rPr>
                <w:t>Programmēšanas periods no 2007.–2013.gadam</w:t>
              </w:r>
            </w:hyperlink>
            <w:r w:rsidRPr="00852FAD">
              <w:rPr>
                <w:rFonts w:ascii="Times New Roman" w:eastAsia="Calibri" w:hAnsi="Times New Roman" w:cs="Times New Roman"/>
                <w:bCs/>
                <w:sz w:val="24"/>
                <w:szCs w:val="24"/>
                <w:lang w:eastAsia="en-US"/>
              </w:rPr>
              <w:t xml:space="preserve"> &gt; </w:t>
            </w:r>
            <w:hyperlink r:id="rId9" w:history="1">
              <w:r w:rsidRPr="00852FAD">
                <w:rPr>
                  <w:rFonts w:ascii="Times New Roman" w:eastAsia="Calibri" w:hAnsi="Times New Roman" w:cs="Times New Roman"/>
                  <w:sz w:val="24"/>
                  <w:szCs w:val="24"/>
                  <w:lang w:eastAsia="en-US"/>
                </w:rPr>
                <w:t>Lauku attīstība</w:t>
              </w:r>
            </w:hyperlink>
            <w:r w:rsidRPr="00852FAD">
              <w:rPr>
                <w:rFonts w:ascii="Times New Roman" w:eastAsia="Calibri" w:hAnsi="Times New Roman" w:cs="Times New Roman"/>
                <w:bCs/>
                <w:sz w:val="24"/>
                <w:szCs w:val="24"/>
                <w:lang w:eastAsia="en-US"/>
              </w:rPr>
              <w:t xml:space="preserve"> &gt; </w:t>
            </w:r>
            <w:hyperlink r:id="rId10" w:history="1">
              <w:r w:rsidRPr="00852FAD">
                <w:rPr>
                  <w:rFonts w:ascii="Times New Roman" w:eastAsia="Calibri" w:hAnsi="Times New Roman" w:cs="Times New Roman"/>
                  <w:sz w:val="24"/>
                  <w:szCs w:val="24"/>
                  <w:lang w:eastAsia="en-US"/>
                </w:rPr>
                <w:t>Saistošie dokumenti</w:t>
              </w:r>
            </w:hyperlink>
            <w:r w:rsidRPr="00852FAD">
              <w:rPr>
                <w:rFonts w:ascii="Times New Roman" w:eastAsia="Calibri" w:hAnsi="Times New Roman" w:cs="Times New Roman"/>
                <w:bCs/>
                <w:sz w:val="24"/>
                <w:szCs w:val="24"/>
                <w:lang w:eastAsia="en-US"/>
              </w:rPr>
              <w:t xml:space="preserve"> &gt; </w:t>
            </w:r>
            <w:r w:rsidRPr="00852FAD">
              <w:rPr>
                <w:rFonts w:ascii="Times New Roman" w:eastAsia="Calibri" w:hAnsi="Times New Roman" w:cs="Times New Roman"/>
                <w:bCs/>
                <w:sz w:val="24"/>
                <w:szCs w:val="24"/>
                <w:u w:val="single"/>
                <w:lang w:eastAsia="en-US"/>
              </w:rPr>
              <w:t>apakšsadaļā “LR saistošie normatīvie akti”.</w:t>
            </w:r>
          </w:p>
          <w:p w:rsidR="000330A2" w:rsidRPr="00DD49B6" w:rsidRDefault="000330A2" w:rsidP="00E46804">
            <w:pPr>
              <w:pStyle w:val="naiskr"/>
              <w:spacing w:before="0" w:beforeAutospacing="0" w:after="0" w:afterAutospacing="0"/>
              <w:ind w:left="57" w:right="57"/>
              <w:jc w:val="both"/>
            </w:pPr>
          </w:p>
        </w:tc>
      </w:tr>
    </w:tbl>
    <w:p w:rsidR="000330A2" w:rsidRPr="00DD49B6" w:rsidRDefault="000330A2" w:rsidP="000330A2">
      <w:pPr>
        <w:spacing w:after="0" w:line="240" w:lineRule="auto"/>
        <w:rPr>
          <w:rFonts w:ascii="Times New Roman" w:hAnsi="Times New Roman" w:cs="Times New Roman"/>
          <w:sz w:val="24"/>
          <w:szCs w:val="24"/>
        </w:rPr>
      </w:pPr>
    </w:p>
    <w:tbl>
      <w:tblPr>
        <w:tblpPr w:leftFromText="180" w:rightFromText="180" w:vertAnchor="text" w:horzAnchor="margin" w:tblpXSpec="center" w:tblpY="119"/>
        <w:tblW w:w="9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1"/>
        <w:gridCol w:w="2976"/>
        <w:gridCol w:w="6096"/>
      </w:tblGrid>
      <w:tr w:rsidR="000330A2" w:rsidRPr="00DD49B6" w:rsidTr="00B84678">
        <w:trPr>
          <w:trHeight w:val="556"/>
        </w:trPr>
        <w:tc>
          <w:tcPr>
            <w:tcW w:w="9503" w:type="dxa"/>
            <w:gridSpan w:val="3"/>
            <w:vAlign w:val="center"/>
          </w:tcPr>
          <w:p w:rsidR="000330A2" w:rsidRPr="00DD49B6" w:rsidRDefault="000330A2" w:rsidP="00B84678">
            <w:pPr>
              <w:pStyle w:val="naisnod"/>
              <w:spacing w:before="0" w:beforeAutospacing="0" w:after="0" w:afterAutospacing="0"/>
              <w:ind w:left="57" w:right="57"/>
              <w:jc w:val="center"/>
              <w:rPr>
                <w:b/>
              </w:rPr>
            </w:pPr>
            <w:r w:rsidRPr="00DD49B6">
              <w:rPr>
                <w:b/>
              </w:rPr>
              <w:t>II. Tiesību akta projekta ietekme uz sabiedrību, tautsaimniecības attīstību</w:t>
            </w:r>
          </w:p>
          <w:p w:rsidR="000330A2" w:rsidRPr="00DD49B6" w:rsidRDefault="000330A2" w:rsidP="00B84678">
            <w:pPr>
              <w:pStyle w:val="naisnod"/>
              <w:spacing w:before="0" w:beforeAutospacing="0" w:after="0" w:afterAutospacing="0"/>
              <w:ind w:left="57" w:right="57"/>
              <w:jc w:val="center"/>
              <w:rPr>
                <w:b/>
              </w:rPr>
            </w:pPr>
            <w:r w:rsidRPr="00DD49B6">
              <w:rPr>
                <w:b/>
              </w:rPr>
              <w:t>un administratīvo slogu</w:t>
            </w:r>
          </w:p>
        </w:tc>
      </w:tr>
      <w:tr w:rsidR="000330A2" w:rsidRPr="00DD49B6" w:rsidTr="00B84678">
        <w:trPr>
          <w:trHeight w:val="467"/>
        </w:trPr>
        <w:tc>
          <w:tcPr>
            <w:tcW w:w="431" w:type="dxa"/>
          </w:tcPr>
          <w:p w:rsidR="000330A2" w:rsidRPr="00DD49B6" w:rsidRDefault="000330A2" w:rsidP="00B84678">
            <w:pPr>
              <w:pStyle w:val="naiskr"/>
              <w:spacing w:before="0" w:beforeAutospacing="0" w:after="0" w:afterAutospacing="0"/>
              <w:ind w:left="57" w:right="57"/>
              <w:jc w:val="both"/>
            </w:pPr>
            <w:r w:rsidRPr="00DD49B6">
              <w:t>1.</w:t>
            </w:r>
          </w:p>
        </w:tc>
        <w:tc>
          <w:tcPr>
            <w:tcW w:w="2976" w:type="dxa"/>
          </w:tcPr>
          <w:p w:rsidR="000330A2" w:rsidRPr="00DD49B6" w:rsidRDefault="000330A2" w:rsidP="00B84678">
            <w:pPr>
              <w:pStyle w:val="naiskr"/>
              <w:spacing w:before="0" w:beforeAutospacing="0" w:after="0" w:afterAutospacing="0"/>
              <w:ind w:left="57" w:right="57"/>
            </w:pPr>
            <w:r w:rsidRPr="00DD49B6">
              <w:t>Sabiedrības mērķgrupas, kuras tiesiskais regulējums ietekmē vai varētu ietekmēt</w:t>
            </w:r>
          </w:p>
        </w:tc>
        <w:tc>
          <w:tcPr>
            <w:tcW w:w="6096" w:type="dxa"/>
          </w:tcPr>
          <w:p w:rsidR="000330A2" w:rsidRPr="00DD49B6" w:rsidRDefault="00E46804" w:rsidP="00E46804">
            <w:pPr>
              <w:shd w:val="clear" w:color="auto" w:fill="FFFFFF"/>
              <w:spacing w:after="0" w:line="240" w:lineRule="auto"/>
              <w:ind w:left="57" w:right="57"/>
              <w:jc w:val="both"/>
              <w:rPr>
                <w:rFonts w:ascii="Times New Roman" w:hAnsi="Times New Roman" w:cs="Times New Roman"/>
                <w:sz w:val="24"/>
                <w:szCs w:val="24"/>
              </w:rPr>
            </w:pPr>
            <w:bookmarkStart w:id="2" w:name="p21"/>
            <w:bookmarkEnd w:id="2"/>
            <w:r w:rsidRPr="00B232A4">
              <w:rPr>
                <w:rFonts w:ascii="Times New Roman" w:hAnsi="Times New Roman"/>
                <w:sz w:val="24"/>
              </w:rPr>
              <w:t xml:space="preserve">Fiziskas un juridiskas personas, kas nodarbojas ar lauksaimniecisko ražošanu, – aptuveni </w:t>
            </w:r>
            <w:r>
              <w:rPr>
                <w:rFonts w:ascii="Times New Roman" w:hAnsi="Times New Roman"/>
                <w:sz w:val="24"/>
              </w:rPr>
              <w:t>45</w:t>
            </w:r>
            <w:r w:rsidRPr="00B232A4">
              <w:rPr>
                <w:rFonts w:ascii="Times New Roman" w:hAnsi="Times New Roman"/>
                <w:sz w:val="24"/>
              </w:rPr>
              <w:t>00 valsts atbalsta saņēmēj</w:t>
            </w:r>
            <w:r w:rsidR="00EF11FA">
              <w:rPr>
                <w:rFonts w:ascii="Times New Roman" w:hAnsi="Times New Roman"/>
                <w:sz w:val="24"/>
              </w:rPr>
              <w:t>u</w:t>
            </w:r>
            <w:r w:rsidRPr="00B232A4">
              <w:rPr>
                <w:rFonts w:ascii="Times New Roman" w:hAnsi="Times New Roman"/>
                <w:sz w:val="24"/>
              </w:rPr>
              <w:t xml:space="preserve">, </w:t>
            </w:r>
            <w:r>
              <w:rPr>
                <w:rFonts w:ascii="Times New Roman" w:hAnsi="Times New Roman"/>
                <w:sz w:val="24"/>
              </w:rPr>
              <w:t>9</w:t>
            </w:r>
            <w:r w:rsidRPr="00B232A4">
              <w:rPr>
                <w:rFonts w:ascii="Times New Roman" w:hAnsi="Times New Roman"/>
                <w:sz w:val="24"/>
              </w:rPr>
              <w:t xml:space="preserve"> zinātniskā</w:t>
            </w:r>
            <w:r>
              <w:rPr>
                <w:rFonts w:ascii="Times New Roman" w:hAnsi="Times New Roman"/>
                <w:sz w:val="24"/>
              </w:rPr>
              <w:t>s</w:t>
            </w:r>
            <w:r w:rsidRPr="00B232A4">
              <w:rPr>
                <w:rFonts w:ascii="Times New Roman" w:hAnsi="Times New Roman"/>
                <w:sz w:val="24"/>
              </w:rPr>
              <w:t xml:space="preserve"> institūcija</w:t>
            </w:r>
            <w:r>
              <w:rPr>
                <w:rFonts w:ascii="Times New Roman" w:hAnsi="Times New Roman"/>
                <w:sz w:val="24"/>
              </w:rPr>
              <w:t>s</w:t>
            </w:r>
            <w:r w:rsidRPr="00B232A4">
              <w:rPr>
                <w:rFonts w:ascii="Times New Roman" w:hAnsi="Times New Roman"/>
                <w:sz w:val="24"/>
              </w:rPr>
              <w:t>, 16 šķirnes dzīvnieku audzētāju organizācij</w:t>
            </w:r>
            <w:r w:rsidR="00EF11FA">
              <w:rPr>
                <w:rFonts w:ascii="Times New Roman" w:hAnsi="Times New Roman"/>
                <w:sz w:val="24"/>
              </w:rPr>
              <w:t>u</w:t>
            </w:r>
            <w:r>
              <w:rPr>
                <w:rFonts w:ascii="Times New Roman" w:hAnsi="Times New Roman"/>
                <w:sz w:val="24"/>
              </w:rPr>
              <w:t xml:space="preserve"> un 9 lauksaimnieku nevalstiskās organizācijas</w:t>
            </w:r>
            <w:r w:rsidRPr="00B232A4">
              <w:rPr>
                <w:rFonts w:ascii="Times New Roman" w:hAnsi="Times New Roman"/>
                <w:sz w:val="24"/>
              </w:rPr>
              <w:t>.</w:t>
            </w:r>
          </w:p>
        </w:tc>
      </w:tr>
      <w:tr w:rsidR="000330A2" w:rsidRPr="00DD49B6" w:rsidTr="00B84678">
        <w:trPr>
          <w:trHeight w:val="523"/>
        </w:trPr>
        <w:tc>
          <w:tcPr>
            <w:tcW w:w="431" w:type="dxa"/>
          </w:tcPr>
          <w:p w:rsidR="000330A2" w:rsidRPr="00DD49B6" w:rsidRDefault="000330A2" w:rsidP="00B84678">
            <w:pPr>
              <w:pStyle w:val="naiskr"/>
              <w:spacing w:before="0" w:beforeAutospacing="0" w:after="0" w:afterAutospacing="0"/>
              <w:ind w:left="57" w:right="57"/>
              <w:jc w:val="both"/>
            </w:pPr>
            <w:r w:rsidRPr="00DD49B6">
              <w:t>2.</w:t>
            </w:r>
          </w:p>
        </w:tc>
        <w:tc>
          <w:tcPr>
            <w:tcW w:w="2976" w:type="dxa"/>
          </w:tcPr>
          <w:p w:rsidR="000330A2" w:rsidRPr="00DD49B6" w:rsidRDefault="000330A2" w:rsidP="00B84678">
            <w:pPr>
              <w:pStyle w:val="naiskr"/>
              <w:spacing w:before="0" w:beforeAutospacing="0" w:after="0" w:afterAutospacing="0"/>
              <w:ind w:left="57" w:right="57"/>
            </w:pPr>
            <w:r w:rsidRPr="00DD49B6">
              <w:t>Tiesiskā regulējuma ietekme uz tautsaimniecību un administratīvo slogu</w:t>
            </w:r>
          </w:p>
        </w:tc>
        <w:tc>
          <w:tcPr>
            <w:tcW w:w="6096" w:type="dxa"/>
          </w:tcPr>
          <w:p w:rsidR="000330A2" w:rsidRPr="00DD49B6" w:rsidRDefault="005206FF" w:rsidP="00B84678">
            <w:pPr>
              <w:shd w:val="clear" w:color="auto" w:fill="FFFFFF"/>
              <w:spacing w:after="0" w:line="240" w:lineRule="auto"/>
              <w:ind w:left="57" w:right="57"/>
              <w:rPr>
                <w:rFonts w:ascii="Times New Roman" w:hAnsi="Times New Roman" w:cs="Times New Roman"/>
                <w:sz w:val="24"/>
                <w:szCs w:val="24"/>
              </w:rPr>
            </w:pPr>
            <w:r w:rsidRPr="00D25E38">
              <w:rPr>
                <w:rFonts w:ascii="Times New Roman" w:hAnsi="Times New Roman"/>
                <w:sz w:val="24"/>
                <w:szCs w:val="24"/>
              </w:rPr>
              <w:t> </w:t>
            </w:r>
            <w:r>
              <w:rPr>
                <w:rFonts w:ascii="Times New Roman" w:hAnsi="Times New Roman"/>
                <w:sz w:val="24"/>
                <w:szCs w:val="24"/>
              </w:rPr>
              <w:t>Projekts šo jomu neskar.</w:t>
            </w:r>
          </w:p>
        </w:tc>
      </w:tr>
      <w:tr w:rsidR="000330A2" w:rsidRPr="00DD49B6" w:rsidTr="00B84678">
        <w:trPr>
          <w:trHeight w:val="523"/>
        </w:trPr>
        <w:tc>
          <w:tcPr>
            <w:tcW w:w="431" w:type="dxa"/>
          </w:tcPr>
          <w:p w:rsidR="000330A2" w:rsidRPr="00DD49B6" w:rsidRDefault="000330A2" w:rsidP="00B84678">
            <w:pPr>
              <w:pStyle w:val="naiskr"/>
              <w:spacing w:before="0" w:beforeAutospacing="0" w:after="0" w:afterAutospacing="0"/>
              <w:ind w:left="57" w:right="57"/>
              <w:jc w:val="both"/>
            </w:pPr>
            <w:r w:rsidRPr="00DD49B6">
              <w:t>3.</w:t>
            </w:r>
          </w:p>
        </w:tc>
        <w:tc>
          <w:tcPr>
            <w:tcW w:w="2976" w:type="dxa"/>
          </w:tcPr>
          <w:p w:rsidR="000330A2" w:rsidRPr="00DD49B6" w:rsidRDefault="000330A2" w:rsidP="00B84678">
            <w:pPr>
              <w:pStyle w:val="naiskr"/>
              <w:spacing w:before="0" w:beforeAutospacing="0" w:after="0" w:afterAutospacing="0"/>
              <w:ind w:left="57" w:right="57"/>
            </w:pPr>
            <w:r w:rsidRPr="00DD49B6">
              <w:t>Administratīvo izmaksu monetārs novērtējums</w:t>
            </w:r>
          </w:p>
        </w:tc>
        <w:tc>
          <w:tcPr>
            <w:tcW w:w="6096" w:type="dxa"/>
          </w:tcPr>
          <w:p w:rsidR="000330A2" w:rsidRPr="00DD49B6" w:rsidRDefault="005206FF" w:rsidP="00B84678">
            <w:pPr>
              <w:shd w:val="clear" w:color="auto" w:fill="FFFFFF"/>
              <w:spacing w:after="0" w:line="240" w:lineRule="auto"/>
              <w:ind w:left="57" w:right="57"/>
              <w:rPr>
                <w:rFonts w:ascii="Times New Roman" w:hAnsi="Times New Roman" w:cs="Times New Roman"/>
                <w:sz w:val="24"/>
                <w:szCs w:val="24"/>
              </w:rPr>
            </w:pPr>
            <w:r>
              <w:rPr>
                <w:rFonts w:ascii="Times New Roman" w:hAnsi="Times New Roman"/>
                <w:sz w:val="24"/>
                <w:szCs w:val="24"/>
              </w:rPr>
              <w:t>Projekts šo jomu neskar.</w:t>
            </w:r>
          </w:p>
        </w:tc>
      </w:tr>
      <w:tr w:rsidR="000330A2" w:rsidRPr="00DD49B6" w:rsidTr="00B84678">
        <w:trPr>
          <w:trHeight w:val="357"/>
        </w:trPr>
        <w:tc>
          <w:tcPr>
            <w:tcW w:w="431" w:type="dxa"/>
          </w:tcPr>
          <w:p w:rsidR="000330A2" w:rsidRPr="00DD49B6" w:rsidRDefault="000330A2" w:rsidP="00B84678">
            <w:pPr>
              <w:pStyle w:val="naiskr"/>
              <w:spacing w:before="0" w:beforeAutospacing="0" w:after="0" w:afterAutospacing="0"/>
              <w:ind w:left="57" w:right="57"/>
              <w:jc w:val="both"/>
            </w:pPr>
            <w:r w:rsidRPr="00DD49B6">
              <w:t>4.</w:t>
            </w:r>
          </w:p>
        </w:tc>
        <w:tc>
          <w:tcPr>
            <w:tcW w:w="2976" w:type="dxa"/>
          </w:tcPr>
          <w:p w:rsidR="000330A2" w:rsidRPr="00DD49B6" w:rsidRDefault="000330A2" w:rsidP="00B84678">
            <w:pPr>
              <w:pStyle w:val="naiskr"/>
              <w:spacing w:before="0" w:beforeAutospacing="0" w:after="0" w:afterAutospacing="0"/>
              <w:ind w:left="57" w:right="57"/>
            </w:pPr>
            <w:r w:rsidRPr="00DD49B6">
              <w:t>Cita informācija</w:t>
            </w:r>
          </w:p>
        </w:tc>
        <w:tc>
          <w:tcPr>
            <w:tcW w:w="6096" w:type="dxa"/>
          </w:tcPr>
          <w:p w:rsidR="000330A2" w:rsidRPr="00DD49B6" w:rsidRDefault="000330A2" w:rsidP="005206FF">
            <w:pPr>
              <w:shd w:val="clear" w:color="auto" w:fill="FFFFFF"/>
              <w:spacing w:after="0" w:line="240" w:lineRule="auto"/>
              <w:ind w:left="57" w:right="57"/>
              <w:rPr>
                <w:rFonts w:ascii="Times New Roman" w:hAnsi="Times New Roman" w:cs="Times New Roman"/>
                <w:sz w:val="24"/>
                <w:szCs w:val="24"/>
              </w:rPr>
            </w:pPr>
            <w:r w:rsidRPr="00DD49B6">
              <w:rPr>
                <w:rFonts w:ascii="Times New Roman" w:hAnsi="Times New Roman" w:cs="Times New Roman"/>
                <w:sz w:val="24"/>
                <w:szCs w:val="24"/>
              </w:rPr>
              <w:t>Nav</w:t>
            </w:r>
            <w:r w:rsidR="00897834">
              <w:rPr>
                <w:rFonts w:ascii="Times New Roman" w:hAnsi="Times New Roman" w:cs="Times New Roman"/>
                <w:sz w:val="24"/>
                <w:szCs w:val="24"/>
              </w:rPr>
              <w:t>.</w:t>
            </w:r>
          </w:p>
        </w:tc>
      </w:tr>
    </w:tbl>
    <w:p w:rsidR="000330A2" w:rsidRPr="00DD49B6" w:rsidRDefault="000330A2" w:rsidP="000330A2">
      <w:pPr>
        <w:spacing w:after="0" w:line="240" w:lineRule="auto"/>
        <w:rPr>
          <w:rFonts w:ascii="Times New Roman" w:hAnsi="Times New Roman" w:cs="Times New Roman"/>
          <w:sz w:val="24"/>
          <w:szCs w:val="24"/>
        </w:rPr>
      </w:pPr>
    </w:p>
    <w:tbl>
      <w:tblPr>
        <w:tblW w:w="97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3"/>
        <w:gridCol w:w="1462"/>
        <w:gridCol w:w="1462"/>
        <w:gridCol w:w="1309"/>
        <w:gridCol w:w="1309"/>
        <w:gridCol w:w="1309"/>
      </w:tblGrid>
      <w:tr w:rsidR="000330A2" w:rsidRPr="00DD49B6" w:rsidTr="003665A2">
        <w:trPr>
          <w:trHeight w:val="361"/>
          <w:jc w:val="center"/>
        </w:trPr>
        <w:tc>
          <w:tcPr>
            <w:tcW w:w="9744" w:type="dxa"/>
            <w:gridSpan w:val="6"/>
            <w:vAlign w:val="center"/>
          </w:tcPr>
          <w:p w:rsidR="000330A2" w:rsidRPr="00DD49B6" w:rsidRDefault="000330A2" w:rsidP="00B84678">
            <w:pPr>
              <w:pStyle w:val="naisnod"/>
              <w:spacing w:before="0" w:beforeAutospacing="0" w:after="0" w:afterAutospacing="0"/>
              <w:jc w:val="center"/>
              <w:rPr>
                <w:b/>
                <w:i/>
              </w:rPr>
            </w:pPr>
            <w:r w:rsidRPr="00DD49B6">
              <w:br w:type="page"/>
            </w:r>
            <w:r w:rsidRPr="00DD49B6">
              <w:rPr>
                <w:b/>
              </w:rPr>
              <w:t>III. Tiesību akta projekta ietekme uz valsts budžetu un pašvaldību budžetiem</w:t>
            </w:r>
          </w:p>
        </w:tc>
      </w:tr>
      <w:tr w:rsidR="000330A2" w:rsidRPr="00DD49B6" w:rsidTr="003665A2">
        <w:trPr>
          <w:jc w:val="center"/>
        </w:trPr>
        <w:tc>
          <w:tcPr>
            <w:tcW w:w="2893" w:type="dxa"/>
            <w:vMerge w:val="restart"/>
            <w:vAlign w:val="center"/>
          </w:tcPr>
          <w:p w:rsidR="000330A2" w:rsidRPr="00DD49B6" w:rsidRDefault="000330A2" w:rsidP="00B84678">
            <w:pPr>
              <w:pStyle w:val="naisf"/>
              <w:spacing w:before="0" w:beforeAutospacing="0" w:after="0" w:afterAutospacing="0"/>
              <w:jc w:val="center"/>
              <w:rPr>
                <w:b/>
              </w:rPr>
            </w:pPr>
            <w:r w:rsidRPr="00DD49B6">
              <w:rPr>
                <w:b/>
              </w:rPr>
              <w:t>Rādītāji</w:t>
            </w:r>
          </w:p>
        </w:tc>
        <w:tc>
          <w:tcPr>
            <w:tcW w:w="2924" w:type="dxa"/>
            <w:gridSpan w:val="2"/>
            <w:vMerge w:val="restart"/>
            <w:vAlign w:val="center"/>
          </w:tcPr>
          <w:p w:rsidR="000330A2" w:rsidRPr="00DD49B6" w:rsidRDefault="003665A2" w:rsidP="003665A2">
            <w:pPr>
              <w:pStyle w:val="naisf"/>
              <w:spacing w:before="0" w:beforeAutospacing="0" w:after="0" w:afterAutospacing="0"/>
              <w:jc w:val="center"/>
              <w:rPr>
                <w:b/>
              </w:rPr>
            </w:pPr>
            <w:r>
              <w:rPr>
                <w:b/>
              </w:rPr>
              <w:t>2014.</w:t>
            </w:r>
            <w:r w:rsidR="000330A2" w:rsidRPr="00DD49B6">
              <w:rPr>
                <w:b/>
              </w:rPr>
              <w:t>gads</w:t>
            </w:r>
          </w:p>
        </w:tc>
        <w:tc>
          <w:tcPr>
            <w:tcW w:w="3927" w:type="dxa"/>
            <w:gridSpan w:val="3"/>
            <w:vAlign w:val="center"/>
          </w:tcPr>
          <w:p w:rsidR="000330A2" w:rsidRPr="00DD49B6" w:rsidRDefault="000330A2" w:rsidP="00B84678">
            <w:pPr>
              <w:pStyle w:val="naisf"/>
              <w:spacing w:before="0" w:beforeAutospacing="0" w:after="0" w:afterAutospacing="0"/>
              <w:jc w:val="center"/>
              <w:rPr>
                <w:b/>
                <w:i/>
              </w:rPr>
            </w:pPr>
            <w:r w:rsidRPr="00DD49B6">
              <w:t>Turpmākie trīs gadi (latos)</w:t>
            </w:r>
          </w:p>
        </w:tc>
      </w:tr>
      <w:tr w:rsidR="000330A2" w:rsidRPr="00DD49B6" w:rsidTr="003665A2">
        <w:trPr>
          <w:jc w:val="center"/>
        </w:trPr>
        <w:tc>
          <w:tcPr>
            <w:tcW w:w="2893" w:type="dxa"/>
            <w:vMerge/>
            <w:vAlign w:val="center"/>
          </w:tcPr>
          <w:p w:rsidR="000330A2" w:rsidRPr="00DD49B6" w:rsidRDefault="000330A2" w:rsidP="00B84678">
            <w:pPr>
              <w:pStyle w:val="naisf"/>
              <w:spacing w:before="0" w:beforeAutospacing="0" w:after="0" w:afterAutospacing="0"/>
              <w:jc w:val="center"/>
              <w:rPr>
                <w:b/>
                <w:i/>
              </w:rPr>
            </w:pPr>
          </w:p>
        </w:tc>
        <w:tc>
          <w:tcPr>
            <w:tcW w:w="2924" w:type="dxa"/>
            <w:gridSpan w:val="2"/>
            <w:vMerge/>
            <w:vAlign w:val="center"/>
          </w:tcPr>
          <w:p w:rsidR="000330A2" w:rsidRPr="00DD49B6" w:rsidRDefault="000330A2" w:rsidP="00B84678">
            <w:pPr>
              <w:pStyle w:val="naisf"/>
              <w:spacing w:before="0" w:beforeAutospacing="0" w:after="0" w:afterAutospacing="0"/>
              <w:jc w:val="center"/>
              <w:rPr>
                <w:b/>
                <w:i/>
              </w:rPr>
            </w:pPr>
          </w:p>
        </w:tc>
        <w:tc>
          <w:tcPr>
            <w:tcW w:w="1309" w:type="dxa"/>
            <w:vAlign w:val="center"/>
          </w:tcPr>
          <w:p w:rsidR="000330A2" w:rsidRPr="00DD49B6" w:rsidRDefault="003665A2" w:rsidP="00B84678">
            <w:pPr>
              <w:pStyle w:val="naisf"/>
              <w:spacing w:before="0" w:beforeAutospacing="0" w:after="0" w:afterAutospacing="0"/>
              <w:jc w:val="center"/>
              <w:rPr>
                <w:b/>
                <w:i/>
              </w:rPr>
            </w:pPr>
            <w:r>
              <w:rPr>
                <w:b/>
                <w:bCs/>
              </w:rPr>
              <w:t>2015</w:t>
            </w:r>
          </w:p>
        </w:tc>
        <w:tc>
          <w:tcPr>
            <w:tcW w:w="1309" w:type="dxa"/>
            <w:vAlign w:val="center"/>
          </w:tcPr>
          <w:p w:rsidR="000330A2" w:rsidRPr="00DD49B6" w:rsidRDefault="003665A2" w:rsidP="00B84678">
            <w:pPr>
              <w:pStyle w:val="naisf"/>
              <w:spacing w:before="0" w:beforeAutospacing="0" w:after="0" w:afterAutospacing="0"/>
              <w:jc w:val="center"/>
              <w:rPr>
                <w:b/>
                <w:i/>
              </w:rPr>
            </w:pPr>
            <w:r>
              <w:rPr>
                <w:b/>
                <w:bCs/>
              </w:rPr>
              <w:t>2016</w:t>
            </w:r>
          </w:p>
        </w:tc>
        <w:tc>
          <w:tcPr>
            <w:tcW w:w="1309" w:type="dxa"/>
            <w:vAlign w:val="center"/>
          </w:tcPr>
          <w:p w:rsidR="000330A2" w:rsidRPr="00DD49B6" w:rsidRDefault="003665A2" w:rsidP="00B84678">
            <w:pPr>
              <w:pStyle w:val="naisf"/>
              <w:spacing w:before="0" w:beforeAutospacing="0" w:after="0" w:afterAutospacing="0"/>
              <w:jc w:val="center"/>
              <w:rPr>
                <w:b/>
                <w:i/>
              </w:rPr>
            </w:pPr>
            <w:r>
              <w:rPr>
                <w:b/>
                <w:bCs/>
              </w:rPr>
              <w:t>2017</w:t>
            </w:r>
          </w:p>
        </w:tc>
      </w:tr>
      <w:tr w:rsidR="000330A2" w:rsidRPr="00DD49B6" w:rsidTr="003665A2">
        <w:trPr>
          <w:jc w:val="center"/>
        </w:trPr>
        <w:tc>
          <w:tcPr>
            <w:tcW w:w="2893" w:type="dxa"/>
            <w:vMerge/>
            <w:vAlign w:val="center"/>
          </w:tcPr>
          <w:p w:rsidR="000330A2" w:rsidRPr="00DD49B6" w:rsidRDefault="000330A2" w:rsidP="00B84678">
            <w:pPr>
              <w:pStyle w:val="naisf"/>
              <w:spacing w:before="0" w:beforeAutospacing="0" w:after="0" w:afterAutospacing="0"/>
              <w:jc w:val="center"/>
              <w:rPr>
                <w:b/>
                <w:i/>
              </w:rPr>
            </w:pPr>
          </w:p>
        </w:tc>
        <w:tc>
          <w:tcPr>
            <w:tcW w:w="1462" w:type="dxa"/>
            <w:vAlign w:val="center"/>
          </w:tcPr>
          <w:p w:rsidR="000330A2" w:rsidRPr="00DD49B6" w:rsidRDefault="000330A2" w:rsidP="00B84678">
            <w:pPr>
              <w:pStyle w:val="naisf"/>
              <w:spacing w:before="0" w:beforeAutospacing="0" w:after="0" w:afterAutospacing="0"/>
              <w:jc w:val="center"/>
              <w:rPr>
                <w:b/>
                <w:i/>
              </w:rPr>
            </w:pPr>
            <w:r>
              <w:t>s</w:t>
            </w:r>
            <w:r w:rsidRPr="00DD49B6">
              <w:t>askaņā ar valsts budžetu kārtējam gadam</w:t>
            </w:r>
          </w:p>
        </w:tc>
        <w:tc>
          <w:tcPr>
            <w:tcW w:w="1462" w:type="dxa"/>
            <w:vAlign w:val="center"/>
          </w:tcPr>
          <w:p w:rsidR="000330A2" w:rsidRPr="00DD49B6" w:rsidRDefault="000330A2" w:rsidP="00B84678">
            <w:pPr>
              <w:pStyle w:val="naisf"/>
              <w:spacing w:before="0" w:beforeAutospacing="0" w:after="0" w:afterAutospacing="0"/>
              <w:jc w:val="center"/>
              <w:rPr>
                <w:b/>
                <w:i/>
              </w:rPr>
            </w:pPr>
            <w:r>
              <w:t>i</w:t>
            </w:r>
            <w:r w:rsidRPr="00DD49B6">
              <w:t>zmaiņas kārtējā gadā, salīdzinot ar budžetu kārtējam gadam</w:t>
            </w:r>
          </w:p>
        </w:tc>
        <w:tc>
          <w:tcPr>
            <w:tcW w:w="1309" w:type="dxa"/>
            <w:vAlign w:val="center"/>
          </w:tcPr>
          <w:p w:rsidR="000330A2" w:rsidRPr="00DD49B6" w:rsidRDefault="000330A2" w:rsidP="00B84678">
            <w:pPr>
              <w:pStyle w:val="naisf"/>
              <w:spacing w:before="0" w:beforeAutospacing="0" w:after="0" w:afterAutospacing="0"/>
              <w:jc w:val="center"/>
              <w:rPr>
                <w:b/>
                <w:i/>
              </w:rPr>
            </w:pPr>
            <w:r>
              <w:t>i</w:t>
            </w:r>
            <w:r w:rsidRPr="00DD49B6">
              <w:t>zmaiņas, salīdzinot ar kārtējo (n) gadu</w:t>
            </w:r>
          </w:p>
        </w:tc>
        <w:tc>
          <w:tcPr>
            <w:tcW w:w="1309" w:type="dxa"/>
            <w:vAlign w:val="center"/>
          </w:tcPr>
          <w:p w:rsidR="000330A2" w:rsidRPr="00DD49B6" w:rsidRDefault="000330A2" w:rsidP="00B84678">
            <w:pPr>
              <w:pStyle w:val="naisf"/>
              <w:spacing w:before="0" w:beforeAutospacing="0" w:after="0" w:afterAutospacing="0"/>
              <w:jc w:val="center"/>
              <w:rPr>
                <w:b/>
                <w:i/>
              </w:rPr>
            </w:pPr>
            <w:r>
              <w:t>i</w:t>
            </w:r>
            <w:r w:rsidRPr="00DD49B6">
              <w:t>zmaiņas, salīdzinot ar kārtējo (n) gadu</w:t>
            </w:r>
          </w:p>
        </w:tc>
        <w:tc>
          <w:tcPr>
            <w:tcW w:w="1309" w:type="dxa"/>
            <w:vAlign w:val="center"/>
          </w:tcPr>
          <w:p w:rsidR="000330A2" w:rsidRPr="00DD49B6" w:rsidRDefault="000330A2" w:rsidP="00B84678">
            <w:pPr>
              <w:pStyle w:val="naisf"/>
              <w:spacing w:before="0" w:beforeAutospacing="0" w:after="0" w:afterAutospacing="0"/>
              <w:jc w:val="center"/>
              <w:rPr>
                <w:b/>
                <w:i/>
              </w:rPr>
            </w:pPr>
            <w:r>
              <w:t>i</w:t>
            </w:r>
            <w:r w:rsidRPr="00DD49B6">
              <w:t>zmaiņas, salīdzinot ar kārtējo (n) gadu</w:t>
            </w:r>
          </w:p>
        </w:tc>
      </w:tr>
      <w:tr w:rsidR="000330A2" w:rsidRPr="00DD49B6" w:rsidTr="003665A2">
        <w:trPr>
          <w:jc w:val="center"/>
        </w:trPr>
        <w:tc>
          <w:tcPr>
            <w:tcW w:w="2893" w:type="dxa"/>
            <w:vAlign w:val="center"/>
          </w:tcPr>
          <w:p w:rsidR="000330A2" w:rsidRPr="00DD49B6" w:rsidRDefault="000330A2" w:rsidP="00B84678">
            <w:pPr>
              <w:pStyle w:val="naisf"/>
              <w:spacing w:before="0" w:beforeAutospacing="0" w:after="0" w:afterAutospacing="0"/>
              <w:jc w:val="center"/>
              <w:rPr>
                <w:bCs/>
              </w:rPr>
            </w:pPr>
            <w:r w:rsidRPr="00DD49B6">
              <w:rPr>
                <w:bCs/>
              </w:rPr>
              <w:t>1</w:t>
            </w:r>
          </w:p>
        </w:tc>
        <w:tc>
          <w:tcPr>
            <w:tcW w:w="1462" w:type="dxa"/>
            <w:vAlign w:val="center"/>
          </w:tcPr>
          <w:p w:rsidR="000330A2" w:rsidRPr="00DD49B6" w:rsidRDefault="000330A2" w:rsidP="00B84678">
            <w:pPr>
              <w:pStyle w:val="naisf"/>
              <w:spacing w:before="0" w:beforeAutospacing="0" w:after="0" w:afterAutospacing="0"/>
              <w:jc w:val="center"/>
              <w:rPr>
                <w:bCs/>
              </w:rPr>
            </w:pPr>
            <w:r w:rsidRPr="00DD49B6">
              <w:rPr>
                <w:bCs/>
              </w:rPr>
              <w:t>2</w:t>
            </w:r>
          </w:p>
        </w:tc>
        <w:tc>
          <w:tcPr>
            <w:tcW w:w="1462" w:type="dxa"/>
            <w:vAlign w:val="center"/>
          </w:tcPr>
          <w:p w:rsidR="000330A2" w:rsidRPr="00DD49B6" w:rsidRDefault="000330A2" w:rsidP="00B84678">
            <w:pPr>
              <w:pStyle w:val="naisf"/>
              <w:spacing w:before="0" w:beforeAutospacing="0" w:after="0" w:afterAutospacing="0"/>
              <w:jc w:val="center"/>
              <w:rPr>
                <w:bCs/>
              </w:rPr>
            </w:pPr>
            <w:r w:rsidRPr="00DD49B6">
              <w:rPr>
                <w:bCs/>
              </w:rPr>
              <w:t>3</w:t>
            </w:r>
          </w:p>
        </w:tc>
        <w:tc>
          <w:tcPr>
            <w:tcW w:w="1309" w:type="dxa"/>
            <w:vAlign w:val="center"/>
          </w:tcPr>
          <w:p w:rsidR="000330A2" w:rsidRPr="00DD49B6" w:rsidRDefault="000330A2" w:rsidP="00B84678">
            <w:pPr>
              <w:pStyle w:val="naisf"/>
              <w:spacing w:before="0" w:beforeAutospacing="0" w:after="0" w:afterAutospacing="0"/>
              <w:jc w:val="center"/>
              <w:rPr>
                <w:bCs/>
              </w:rPr>
            </w:pPr>
            <w:r w:rsidRPr="00DD49B6">
              <w:rPr>
                <w:bCs/>
              </w:rPr>
              <w:t>4</w:t>
            </w:r>
          </w:p>
        </w:tc>
        <w:tc>
          <w:tcPr>
            <w:tcW w:w="1309" w:type="dxa"/>
            <w:vAlign w:val="center"/>
          </w:tcPr>
          <w:p w:rsidR="000330A2" w:rsidRPr="00DD49B6" w:rsidRDefault="000330A2" w:rsidP="00B84678">
            <w:pPr>
              <w:pStyle w:val="naisf"/>
              <w:spacing w:before="0" w:beforeAutospacing="0" w:after="0" w:afterAutospacing="0"/>
              <w:jc w:val="center"/>
              <w:rPr>
                <w:bCs/>
              </w:rPr>
            </w:pPr>
            <w:r w:rsidRPr="00DD49B6">
              <w:rPr>
                <w:bCs/>
              </w:rPr>
              <w:t>5</w:t>
            </w:r>
          </w:p>
        </w:tc>
        <w:tc>
          <w:tcPr>
            <w:tcW w:w="1309" w:type="dxa"/>
            <w:vAlign w:val="center"/>
          </w:tcPr>
          <w:p w:rsidR="000330A2" w:rsidRPr="00DD49B6" w:rsidRDefault="000330A2" w:rsidP="00B84678">
            <w:pPr>
              <w:pStyle w:val="naisf"/>
              <w:spacing w:before="0" w:beforeAutospacing="0" w:after="0" w:afterAutospacing="0"/>
              <w:jc w:val="center"/>
              <w:rPr>
                <w:bCs/>
              </w:rPr>
            </w:pPr>
            <w:r w:rsidRPr="00DD49B6">
              <w:rPr>
                <w:bCs/>
              </w:rPr>
              <w:t>6</w:t>
            </w:r>
          </w:p>
        </w:tc>
      </w:tr>
      <w:tr w:rsidR="003665A2" w:rsidRPr="00DD49B6" w:rsidTr="003665A2">
        <w:trPr>
          <w:jc w:val="center"/>
        </w:trPr>
        <w:tc>
          <w:tcPr>
            <w:tcW w:w="2893" w:type="dxa"/>
          </w:tcPr>
          <w:p w:rsidR="003665A2" w:rsidRPr="00DD49B6" w:rsidRDefault="003665A2" w:rsidP="00B84678">
            <w:pPr>
              <w:pStyle w:val="naisf"/>
              <w:spacing w:before="0" w:beforeAutospacing="0" w:after="0" w:afterAutospacing="0"/>
              <w:rPr>
                <w:i/>
              </w:rPr>
            </w:pPr>
            <w:r w:rsidRPr="00DD49B6">
              <w:t>1. Budžeta ieņēmumi:</w:t>
            </w:r>
          </w:p>
        </w:tc>
        <w:tc>
          <w:tcPr>
            <w:tcW w:w="1462" w:type="dxa"/>
          </w:tcPr>
          <w:p w:rsidR="003665A2" w:rsidRPr="00D25E38" w:rsidRDefault="003665A2" w:rsidP="00B84678">
            <w:pPr>
              <w:spacing w:after="0" w:line="240" w:lineRule="auto"/>
              <w:rPr>
                <w:rFonts w:ascii="Times New Roman" w:hAnsi="Times New Roman"/>
                <w:sz w:val="24"/>
                <w:szCs w:val="24"/>
              </w:rPr>
            </w:pPr>
            <w:r w:rsidRPr="00D25E38">
              <w:rPr>
                <w:rFonts w:ascii="Times New Roman" w:hAnsi="Times New Roman"/>
                <w:sz w:val="24"/>
                <w:szCs w:val="24"/>
              </w:rPr>
              <w:t>  </w:t>
            </w:r>
            <w:r>
              <w:rPr>
                <w:rFonts w:ascii="Times New Roman" w:hAnsi="Times New Roman"/>
                <w:sz w:val="24"/>
                <w:szCs w:val="24"/>
              </w:rPr>
              <w:t>0</w:t>
            </w:r>
          </w:p>
        </w:tc>
        <w:tc>
          <w:tcPr>
            <w:tcW w:w="1462" w:type="dxa"/>
          </w:tcPr>
          <w:p w:rsidR="003665A2" w:rsidRPr="00D25E38" w:rsidRDefault="003665A2" w:rsidP="00B84678">
            <w:pPr>
              <w:spacing w:after="0" w:line="240" w:lineRule="auto"/>
              <w:rPr>
                <w:rFonts w:ascii="Times New Roman" w:hAnsi="Times New Roman"/>
                <w:sz w:val="24"/>
                <w:szCs w:val="24"/>
              </w:rPr>
            </w:pPr>
            <w:r w:rsidRPr="00D25E38">
              <w:rPr>
                <w:rFonts w:ascii="Times New Roman" w:hAnsi="Times New Roman"/>
                <w:sz w:val="24"/>
                <w:szCs w:val="24"/>
              </w:rPr>
              <w:t>  </w:t>
            </w:r>
            <w:r>
              <w:rPr>
                <w:rFonts w:ascii="Times New Roman" w:hAnsi="Times New Roman"/>
                <w:sz w:val="24"/>
                <w:szCs w:val="24"/>
              </w:rPr>
              <w:t>0</w:t>
            </w:r>
          </w:p>
        </w:tc>
        <w:tc>
          <w:tcPr>
            <w:tcW w:w="1309" w:type="dxa"/>
          </w:tcPr>
          <w:p w:rsidR="003665A2" w:rsidRPr="00B232A4" w:rsidRDefault="003665A2" w:rsidP="00B84678">
            <w:pPr>
              <w:spacing w:after="0"/>
              <w:jc w:val="center"/>
              <w:rPr>
                <w:rFonts w:ascii="Times New Roman" w:hAnsi="Times New Roman"/>
                <w:sz w:val="24"/>
                <w:szCs w:val="24"/>
              </w:rPr>
            </w:pPr>
            <w:r w:rsidRPr="00B232A4">
              <w:rPr>
                <w:rFonts w:ascii="Times New Roman" w:hAnsi="Times New Roman"/>
                <w:sz w:val="24"/>
                <w:szCs w:val="24"/>
              </w:rPr>
              <w:t>Nav attiecināms</w:t>
            </w:r>
          </w:p>
        </w:tc>
        <w:tc>
          <w:tcPr>
            <w:tcW w:w="1309" w:type="dxa"/>
          </w:tcPr>
          <w:p w:rsidR="003665A2" w:rsidRPr="00B232A4" w:rsidRDefault="003665A2" w:rsidP="00B84678">
            <w:pPr>
              <w:spacing w:after="0"/>
              <w:jc w:val="center"/>
              <w:rPr>
                <w:rFonts w:ascii="Times New Roman" w:hAnsi="Times New Roman"/>
                <w:sz w:val="24"/>
                <w:szCs w:val="24"/>
              </w:rPr>
            </w:pPr>
            <w:r w:rsidRPr="00B232A4">
              <w:rPr>
                <w:rFonts w:ascii="Times New Roman" w:hAnsi="Times New Roman"/>
                <w:sz w:val="24"/>
                <w:szCs w:val="24"/>
              </w:rPr>
              <w:t>Nav attiecināms</w:t>
            </w:r>
          </w:p>
        </w:tc>
        <w:tc>
          <w:tcPr>
            <w:tcW w:w="1309" w:type="dxa"/>
          </w:tcPr>
          <w:p w:rsidR="003665A2" w:rsidRPr="00B232A4" w:rsidRDefault="003665A2" w:rsidP="00B84678">
            <w:pPr>
              <w:spacing w:after="0"/>
              <w:jc w:val="center"/>
              <w:rPr>
                <w:rFonts w:ascii="Times New Roman" w:hAnsi="Times New Roman"/>
                <w:sz w:val="24"/>
                <w:szCs w:val="24"/>
              </w:rPr>
            </w:pPr>
            <w:r w:rsidRPr="00B232A4">
              <w:rPr>
                <w:rFonts w:ascii="Times New Roman" w:hAnsi="Times New Roman"/>
                <w:sz w:val="24"/>
                <w:szCs w:val="24"/>
              </w:rPr>
              <w:t>Nav attiecināms</w:t>
            </w:r>
          </w:p>
        </w:tc>
      </w:tr>
      <w:tr w:rsidR="003665A2" w:rsidRPr="00DD49B6" w:rsidTr="003665A2">
        <w:trPr>
          <w:jc w:val="center"/>
        </w:trPr>
        <w:tc>
          <w:tcPr>
            <w:tcW w:w="2893" w:type="dxa"/>
          </w:tcPr>
          <w:p w:rsidR="003665A2" w:rsidRPr="00DD49B6" w:rsidRDefault="003665A2" w:rsidP="00B84678">
            <w:pPr>
              <w:pStyle w:val="naisf"/>
              <w:spacing w:before="0" w:beforeAutospacing="0" w:after="0" w:afterAutospacing="0"/>
              <w:rPr>
                <w:i/>
              </w:rPr>
            </w:pPr>
            <w:r w:rsidRPr="00DD49B6">
              <w:t>1.1. valsts pamatbudžets, tai skaitā ieņēmumi no maksas pakalpojumiem un citi pašu ieņēmumi</w:t>
            </w:r>
          </w:p>
        </w:tc>
        <w:tc>
          <w:tcPr>
            <w:tcW w:w="1462" w:type="dxa"/>
          </w:tcPr>
          <w:p w:rsidR="003665A2" w:rsidRPr="00D25E38" w:rsidRDefault="003665A2" w:rsidP="00B84678">
            <w:pPr>
              <w:spacing w:after="0" w:line="240" w:lineRule="auto"/>
              <w:rPr>
                <w:rFonts w:ascii="Times New Roman" w:hAnsi="Times New Roman"/>
                <w:sz w:val="24"/>
                <w:szCs w:val="24"/>
              </w:rPr>
            </w:pPr>
            <w:r w:rsidRPr="00D25E38">
              <w:rPr>
                <w:rFonts w:ascii="Times New Roman" w:hAnsi="Times New Roman"/>
                <w:sz w:val="24"/>
                <w:szCs w:val="24"/>
              </w:rPr>
              <w:t>  </w:t>
            </w:r>
            <w:r>
              <w:rPr>
                <w:rFonts w:ascii="Times New Roman" w:hAnsi="Times New Roman"/>
                <w:sz w:val="24"/>
                <w:szCs w:val="24"/>
              </w:rPr>
              <w:t>0</w:t>
            </w:r>
          </w:p>
        </w:tc>
        <w:tc>
          <w:tcPr>
            <w:tcW w:w="1462" w:type="dxa"/>
          </w:tcPr>
          <w:p w:rsidR="003665A2" w:rsidRPr="00D25E38" w:rsidRDefault="003665A2" w:rsidP="00B84678">
            <w:pPr>
              <w:spacing w:after="0" w:line="240" w:lineRule="auto"/>
              <w:rPr>
                <w:rFonts w:ascii="Times New Roman" w:hAnsi="Times New Roman"/>
                <w:sz w:val="24"/>
                <w:szCs w:val="24"/>
              </w:rPr>
            </w:pPr>
            <w:r w:rsidRPr="00D25E38">
              <w:rPr>
                <w:rFonts w:ascii="Times New Roman" w:hAnsi="Times New Roman"/>
                <w:sz w:val="24"/>
                <w:szCs w:val="24"/>
              </w:rPr>
              <w:t>  </w:t>
            </w:r>
            <w:r>
              <w:rPr>
                <w:rFonts w:ascii="Times New Roman" w:hAnsi="Times New Roman"/>
                <w:sz w:val="24"/>
                <w:szCs w:val="24"/>
              </w:rPr>
              <w:t>0</w:t>
            </w:r>
          </w:p>
        </w:tc>
        <w:tc>
          <w:tcPr>
            <w:tcW w:w="1309" w:type="dxa"/>
          </w:tcPr>
          <w:p w:rsidR="003665A2" w:rsidRPr="00B232A4" w:rsidRDefault="003665A2" w:rsidP="00B84678">
            <w:pPr>
              <w:spacing w:after="0"/>
              <w:jc w:val="center"/>
              <w:rPr>
                <w:rFonts w:ascii="Times New Roman" w:hAnsi="Times New Roman"/>
                <w:sz w:val="24"/>
                <w:szCs w:val="24"/>
              </w:rPr>
            </w:pPr>
            <w:r w:rsidRPr="00B232A4">
              <w:rPr>
                <w:rFonts w:ascii="Times New Roman" w:hAnsi="Times New Roman"/>
                <w:sz w:val="24"/>
                <w:szCs w:val="24"/>
              </w:rPr>
              <w:t>Nav attiecināms</w:t>
            </w:r>
          </w:p>
        </w:tc>
        <w:tc>
          <w:tcPr>
            <w:tcW w:w="1309" w:type="dxa"/>
          </w:tcPr>
          <w:p w:rsidR="003665A2" w:rsidRPr="00B232A4" w:rsidRDefault="003665A2" w:rsidP="00B84678">
            <w:pPr>
              <w:spacing w:after="0"/>
              <w:jc w:val="center"/>
              <w:rPr>
                <w:rFonts w:ascii="Times New Roman" w:hAnsi="Times New Roman"/>
                <w:sz w:val="24"/>
                <w:szCs w:val="24"/>
              </w:rPr>
            </w:pPr>
            <w:r w:rsidRPr="00B232A4">
              <w:rPr>
                <w:rFonts w:ascii="Times New Roman" w:hAnsi="Times New Roman"/>
                <w:sz w:val="24"/>
                <w:szCs w:val="24"/>
              </w:rPr>
              <w:t>Nav attiecināms</w:t>
            </w:r>
          </w:p>
        </w:tc>
        <w:tc>
          <w:tcPr>
            <w:tcW w:w="1309" w:type="dxa"/>
          </w:tcPr>
          <w:p w:rsidR="003665A2" w:rsidRPr="00B232A4" w:rsidRDefault="003665A2" w:rsidP="00B84678">
            <w:pPr>
              <w:spacing w:after="0"/>
              <w:jc w:val="center"/>
              <w:rPr>
                <w:rFonts w:ascii="Times New Roman" w:hAnsi="Times New Roman"/>
                <w:sz w:val="24"/>
                <w:szCs w:val="24"/>
              </w:rPr>
            </w:pPr>
            <w:r w:rsidRPr="00B232A4">
              <w:rPr>
                <w:rFonts w:ascii="Times New Roman" w:hAnsi="Times New Roman"/>
                <w:sz w:val="24"/>
                <w:szCs w:val="24"/>
              </w:rPr>
              <w:t>Nav attiecināms</w:t>
            </w:r>
          </w:p>
        </w:tc>
      </w:tr>
      <w:tr w:rsidR="003665A2" w:rsidRPr="00DD49B6" w:rsidTr="003665A2">
        <w:trPr>
          <w:jc w:val="center"/>
        </w:trPr>
        <w:tc>
          <w:tcPr>
            <w:tcW w:w="2893" w:type="dxa"/>
          </w:tcPr>
          <w:p w:rsidR="003665A2" w:rsidRPr="00DD49B6" w:rsidRDefault="003665A2" w:rsidP="00B84678">
            <w:pPr>
              <w:pStyle w:val="naisf"/>
              <w:spacing w:before="0" w:beforeAutospacing="0" w:after="0" w:afterAutospacing="0"/>
              <w:rPr>
                <w:i/>
              </w:rPr>
            </w:pPr>
            <w:r w:rsidRPr="00DD49B6">
              <w:t>1.2. valsts speciālais budžets</w:t>
            </w:r>
          </w:p>
        </w:tc>
        <w:tc>
          <w:tcPr>
            <w:tcW w:w="1462" w:type="dxa"/>
          </w:tcPr>
          <w:p w:rsidR="003665A2" w:rsidRPr="00D25E38" w:rsidRDefault="003665A2" w:rsidP="00B84678">
            <w:pPr>
              <w:spacing w:after="0" w:line="240" w:lineRule="auto"/>
              <w:rPr>
                <w:rFonts w:ascii="Times New Roman" w:hAnsi="Times New Roman"/>
                <w:sz w:val="24"/>
                <w:szCs w:val="24"/>
              </w:rPr>
            </w:pPr>
            <w:r w:rsidRPr="00D25E38">
              <w:rPr>
                <w:rFonts w:ascii="Times New Roman" w:hAnsi="Times New Roman"/>
                <w:sz w:val="24"/>
                <w:szCs w:val="24"/>
              </w:rPr>
              <w:t>  </w:t>
            </w:r>
            <w:r>
              <w:rPr>
                <w:rFonts w:ascii="Times New Roman" w:hAnsi="Times New Roman"/>
                <w:sz w:val="24"/>
                <w:szCs w:val="24"/>
              </w:rPr>
              <w:t>0</w:t>
            </w:r>
          </w:p>
        </w:tc>
        <w:tc>
          <w:tcPr>
            <w:tcW w:w="1462" w:type="dxa"/>
          </w:tcPr>
          <w:p w:rsidR="003665A2" w:rsidRPr="00D25E38" w:rsidRDefault="003665A2" w:rsidP="00B84678">
            <w:pPr>
              <w:spacing w:after="0" w:line="240" w:lineRule="auto"/>
              <w:rPr>
                <w:rFonts w:ascii="Times New Roman" w:hAnsi="Times New Roman"/>
                <w:sz w:val="24"/>
                <w:szCs w:val="24"/>
              </w:rPr>
            </w:pPr>
            <w:r w:rsidRPr="00D25E38">
              <w:rPr>
                <w:rFonts w:ascii="Times New Roman" w:hAnsi="Times New Roman"/>
                <w:sz w:val="24"/>
                <w:szCs w:val="24"/>
              </w:rPr>
              <w:t>  </w:t>
            </w:r>
            <w:r>
              <w:rPr>
                <w:rFonts w:ascii="Times New Roman" w:hAnsi="Times New Roman"/>
                <w:sz w:val="24"/>
                <w:szCs w:val="24"/>
              </w:rPr>
              <w:t>0</w:t>
            </w:r>
          </w:p>
        </w:tc>
        <w:tc>
          <w:tcPr>
            <w:tcW w:w="1309" w:type="dxa"/>
          </w:tcPr>
          <w:p w:rsidR="003665A2" w:rsidRPr="00B232A4" w:rsidRDefault="003665A2" w:rsidP="00B84678">
            <w:pPr>
              <w:spacing w:after="0"/>
              <w:jc w:val="center"/>
              <w:rPr>
                <w:rFonts w:ascii="Times New Roman" w:hAnsi="Times New Roman"/>
                <w:sz w:val="24"/>
                <w:szCs w:val="24"/>
              </w:rPr>
            </w:pPr>
            <w:r w:rsidRPr="00B232A4">
              <w:rPr>
                <w:rFonts w:ascii="Times New Roman" w:hAnsi="Times New Roman"/>
                <w:sz w:val="24"/>
                <w:szCs w:val="24"/>
              </w:rPr>
              <w:t>Nav attiecināms</w:t>
            </w:r>
          </w:p>
        </w:tc>
        <w:tc>
          <w:tcPr>
            <w:tcW w:w="1309" w:type="dxa"/>
          </w:tcPr>
          <w:p w:rsidR="003665A2" w:rsidRPr="00B232A4" w:rsidRDefault="003665A2" w:rsidP="00B84678">
            <w:pPr>
              <w:spacing w:after="0"/>
              <w:jc w:val="center"/>
              <w:rPr>
                <w:rFonts w:ascii="Times New Roman" w:hAnsi="Times New Roman"/>
                <w:sz w:val="24"/>
                <w:szCs w:val="24"/>
              </w:rPr>
            </w:pPr>
            <w:r w:rsidRPr="00B232A4">
              <w:rPr>
                <w:rFonts w:ascii="Times New Roman" w:hAnsi="Times New Roman"/>
                <w:sz w:val="24"/>
                <w:szCs w:val="24"/>
              </w:rPr>
              <w:t>Nav attiecināms</w:t>
            </w:r>
          </w:p>
        </w:tc>
        <w:tc>
          <w:tcPr>
            <w:tcW w:w="1309" w:type="dxa"/>
          </w:tcPr>
          <w:p w:rsidR="003665A2" w:rsidRPr="00B232A4" w:rsidRDefault="003665A2" w:rsidP="00B84678">
            <w:pPr>
              <w:spacing w:after="0"/>
              <w:jc w:val="center"/>
              <w:rPr>
                <w:rFonts w:ascii="Times New Roman" w:hAnsi="Times New Roman"/>
                <w:sz w:val="24"/>
                <w:szCs w:val="24"/>
              </w:rPr>
            </w:pPr>
            <w:r w:rsidRPr="00B232A4">
              <w:rPr>
                <w:rFonts w:ascii="Times New Roman" w:hAnsi="Times New Roman"/>
                <w:sz w:val="24"/>
                <w:szCs w:val="24"/>
              </w:rPr>
              <w:t>Nav attiecināms</w:t>
            </w:r>
          </w:p>
        </w:tc>
      </w:tr>
      <w:tr w:rsidR="003665A2" w:rsidRPr="00DD49B6" w:rsidTr="003665A2">
        <w:trPr>
          <w:jc w:val="center"/>
        </w:trPr>
        <w:tc>
          <w:tcPr>
            <w:tcW w:w="2893" w:type="dxa"/>
          </w:tcPr>
          <w:p w:rsidR="003665A2" w:rsidRPr="00DD49B6" w:rsidRDefault="003665A2" w:rsidP="00B84678">
            <w:pPr>
              <w:pStyle w:val="naisf"/>
              <w:spacing w:before="0" w:beforeAutospacing="0" w:after="0" w:afterAutospacing="0"/>
              <w:rPr>
                <w:i/>
              </w:rPr>
            </w:pPr>
            <w:r w:rsidRPr="00DD49B6">
              <w:t>1.3. pašvaldību budžets</w:t>
            </w:r>
          </w:p>
        </w:tc>
        <w:tc>
          <w:tcPr>
            <w:tcW w:w="1462" w:type="dxa"/>
          </w:tcPr>
          <w:p w:rsidR="003665A2" w:rsidRPr="00D25E38" w:rsidRDefault="003665A2" w:rsidP="00B84678">
            <w:pPr>
              <w:spacing w:after="0" w:line="240" w:lineRule="auto"/>
              <w:rPr>
                <w:rFonts w:ascii="Times New Roman" w:hAnsi="Times New Roman"/>
                <w:sz w:val="24"/>
                <w:szCs w:val="24"/>
              </w:rPr>
            </w:pPr>
            <w:r w:rsidRPr="00D25E38">
              <w:rPr>
                <w:rFonts w:ascii="Times New Roman" w:hAnsi="Times New Roman"/>
                <w:sz w:val="24"/>
                <w:szCs w:val="24"/>
              </w:rPr>
              <w:t>  </w:t>
            </w:r>
            <w:r>
              <w:rPr>
                <w:rFonts w:ascii="Times New Roman" w:hAnsi="Times New Roman"/>
                <w:sz w:val="24"/>
                <w:szCs w:val="24"/>
              </w:rPr>
              <w:t>0</w:t>
            </w:r>
          </w:p>
        </w:tc>
        <w:tc>
          <w:tcPr>
            <w:tcW w:w="1462" w:type="dxa"/>
          </w:tcPr>
          <w:p w:rsidR="003665A2" w:rsidRPr="00D25E38" w:rsidRDefault="003665A2" w:rsidP="00B84678">
            <w:pPr>
              <w:spacing w:after="0" w:line="240" w:lineRule="auto"/>
              <w:rPr>
                <w:rFonts w:ascii="Times New Roman" w:hAnsi="Times New Roman"/>
                <w:sz w:val="24"/>
                <w:szCs w:val="24"/>
              </w:rPr>
            </w:pPr>
            <w:r w:rsidRPr="00D25E38">
              <w:rPr>
                <w:rFonts w:ascii="Times New Roman" w:hAnsi="Times New Roman"/>
                <w:sz w:val="24"/>
                <w:szCs w:val="24"/>
              </w:rPr>
              <w:t>  </w:t>
            </w:r>
            <w:r>
              <w:rPr>
                <w:rFonts w:ascii="Times New Roman" w:hAnsi="Times New Roman"/>
                <w:sz w:val="24"/>
                <w:szCs w:val="24"/>
              </w:rPr>
              <w:t>0</w:t>
            </w:r>
          </w:p>
        </w:tc>
        <w:tc>
          <w:tcPr>
            <w:tcW w:w="1309" w:type="dxa"/>
          </w:tcPr>
          <w:p w:rsidR="003665A2" w:rsidRPr="00B232A4" w:rsidRDefault="003665A2" w:rsidP="00B84678">
            <w:pPr>
              <w:spacing w:after="0"/>
              <w:jc w:val="center"/>
              <w:rPr>
                <w:rFonts w:ascii="Times New Roman" w:hAnsi="Times New Roman"/>
                <w:sz w:val="24"/>
                <w:szCs w:val="24"/>
              </w:rPr>
            </w:pPr>
            <w:r w:rsidRPr="00B232A4">
              <w:rPr>
                <w:rFonts w:ascii="Times New Roman" w:hAnsi="Times New Roman"/>
                <w:sz w:val="24"/>
                <w:szCs w:val="24"/>
              </w:rPr>
              <w:t xml:space="preserve">Nav </w:t>
            </w:r>
            <w:r w:rsidRPr="00B232A4">
              <w:rPr>
                <w:rFonts w:ascii="Times New Roman" w:hAnsi="Times New Roman"/>
                <w:sz w:val="24"/>
                <w:szCs w:val="24"/>
              </w:rPr>
              <w:lastRenderedPageBreak/>
              <w:t>attiecināms</w:t>
            </w:r>
          </w:p>
        </w:tc>
        <w:tc>
          <w:tcPr>
            <w:tcW w:w="1309" w:type="dxa"/>
          </w:tcPr>
          <w:p w:rsidR="003665A2" w:rsidRPr="00B232A4" w:rsidRDefault="003665A2" w:rsidP="00B84678">
            <w:pPr>
              <w:spacing w:after="0"/>
              <w:jc w:val="center"/>
              <w:rPr>
                <w:rFonts w:ascii="Times New Roman" w:hAnsi="Times New Roman"/>
                <w:sz w:val="24"/>
                <w:szCs w:val="24"/>
              </w:rPr>
            </w:pPr>
            <w:r w:rsidRPr="00B232A4">
              <w:rPr>
                <w:rFonts w:ascii="Times New Roman" w:hAnsi="Times New Roman"/>
                <w:sz w:val="24"/>
                <w:szCs w:val="24"/>
              </w:rPr>
              <w:lastRenderedPageBreak/>
              <w:t xml:space="preserve">Nav </w:t>
            </w:r>
            <w:r w:rsidRPr="00B232A4">
              <w:rPr>
                <w:rFonts w:ascii="Times New Roman" w:hAnsi="Times New Roman"/>
                <w:sz w:val="24"/>
                <w:szCs w:val="24"/>
              </w:rPr>
              <w:lastRenderedPageBreak/>
              <w:t>attiecināms</w:t>
            </w:r>
          </w:p>
        </w:tc>
        <w:tc>
          <w:tcPr>
            <w:tcW w:w="1309" w:type="dxa"/>
          </w:tcPr>
          <w:p w:rsidR="003665A2" w:rsidRPr="00B232A4" w:rsidRDefault="003665A2" w:rsidP="00B84678">
            <w:pPr>
              <w:spacing w:after="0"/>
              <w:jc w:val="center"/>
              <w:rPr>
                <w:rFonts w:ascii="Times New Roman" w:hAnsi="Times New Roman"/>
                <w:sz w:val="24"/>
                <w:szCs w:val="24"/>
              </w:rPr>
            </w:pPr>
            <w:r w:rsidRPr="00B232A4">
              <w:rPr>
                <w:rFonts w:ascii="Times New Roman" w:hAnsi="Times New Roman"/>
                <w:sz w:val="24"/>
                <w:szCs w:val="24"/>
              </w:rPr>
              <w:lastRenderedPageBreak/>
              <w:t xml:space="preserve">Nav </w:t>
            </w:r>
            <w:r w:rsidRPr="00B232A4">
              <w:rPr>
                <w:rFonts w:ascii="Times New Roman" w:hAnsi="Times New Roman"/>
                <w:sz w:val="24"/>
                <w:szCs w:val="24"/>
              </w:rPr>
              <w:lastRenderedPageBreak/>
              <w:t>attiecināms</w:t>
            </w:r>
          </w:p>
        </w:tc>
      </w:tr>
      <w:tr w:rsidR="003665A2" w:rsidRPr="00DD49B6" w:rsidTr="003665A2">
        <w:trPr>
          <w:jc w:val="center"/>
        </w:trPr>
        <w:tc>
          <w:tcPr>
            <w:tcW w:w="2893" w:type="dxa"/>
          </w:tcPr>
          <w:p w:rsidR="003665A2" w:rsidRPr="00DD49B6" w:rsidRDefault="003665A2" w:rsidP="00B84678">
            <w:pPr>
              <w:spacing w:after="0" w:line="240" w:lineRule="auto"/>
              <w:rPr>
                <w:rFonts w:ascii="Times New Roman" w:hAnsi="Times New Roman" w:cs="Times New Roman"/>
                <w:sz w:val="24"/>
                <w:szCs w:val="24"/>
              </w:rPr>
            </w:pPr>
            <w:r w:rsidRPr="00DD49B6">
              <w:rPr>
                <w:rFonts w:ascii="Times New Roman" w:hAnsi="Times New Roman" w:cs="Times New Roman"/>
                <w:sz w:val="24"/>
                <w:szCs w:val="24"/>
              </w:rPr>
              <w:lastRenderedPageBreak/>
              <w:t>2. Budžeta izdevumi:</w:t>
            </w:r>
          </w:p>
        </w:tc>
        <w:tc>
          <w:tcPr>
            <w:tcW w:w="1462" w:type="dxa"/>
          </w:tcPr>
          <w:p w:rsidR="003665A2" w:rsidRPr="00D25E38" w:rsidRDefault="003665A2" w:rsidP="00367875">
            <w:pPr>
              <w:spacing w:after="0" w:line="240" w:lineRule="auto"/>
              <w:rPr>
                <w:rFonts w:ascii="Times New Roman" w:hAnsi="Times New Roman"/>
                <w:sz w:val="24"/>
                <w:szCs w:val="24"/>
              </w:rPr>
            </w:pPr>
            <w:r w:rsidRPr="00D25E38">
              <w:rPr>
                <w:rFonts w:ascii="Times New Roman" w:hAnsi="Times New Roman"/>
                <w:sz w:val="24"/>
                <w:szCs w:val="24"/>
              </w:rPr>
              <w:t>  </w:t>
            </w:r>
            <w:r w:rsidR="00367875">
              <w:rPr>
                <w:rFonts w:ascii="Times New Roman" w:hAnsi="Times New Roman"/>
                <w:sz w:val="24"/>
                <w:szCs w:val="24"/>
              </w:rPr>
              <w:t>8 720 490</w:t>
            </w:r>
          </w:p>
        </w:tc>
        <w:tc>
          <w:tcPr>
            <w:tcW w:w="1462" w:type="dxa"/>
          </w:tcPr>
          <w:p w:rsidR="003665A2" w:rsidRPr="00D25E38" w:rsidRDefault="003665A2" w:rsidP="00B84678">
            <w:pPr>
              <w:spacing w:after="0" w:line="240" w:lineRule="auto"/>
              <w:rPr>
                <w:rFonts w:ascii="Times New Roman" w:hAnsi="Times New Roman"/>
                <w:sz w:val="24"/>
                <w:szCs w:val="24"/>
              </w:rPr>
            </w:pPr>
            <w:r w:rsidRPr="00D25E38">
              <w:rPr>
                <w:rFonts w:ascii="Times New Roman" w:hAnsi="Times New Roman"/>
                <w:sz w:val="24"/>
                <w:szCs w:val="24"/>
              </w:rPr>
              <w:t>  </w:t>
            </w:r>
            <w:r>
              <w:rPr>
                <w:rFonts w:ascii="Times New Roman" w:hAnsi="Times New Roman"/>
                <w:sz w:val="24"/>
                <w:szCs w:val="24"/>
              </w:rPr>
              <w:t>0</w:t>
            </w:r>
          </w:p>
        </w:tc>
        <w:tc>
          <w:tcPr>
            <w:tcW w:w="1309" w:type="dxa"/>
          </w:tcPr>
          <w:p w:rsidR="003665A2" w:rsidRPr="00B232A4" w:rsidRDefault="003665A2" w:rsidP="00B84678">
            <w:pPr>
              <w:spacing w:after="0"/>
              <w:jc w:val="center"/>
              <w:rPr>
                <w:rFonts w:ascii="Times New Roman" w:hAnsi="Times New Roman"/>
                <w:sz w:val="24"/>
                <w:szCs w:val="24"/>
              </w:rPr>
            </w:pPr>
            <w:r w:rsidRPr="00B232A4">
              <w:rPr>
                <w:rFonts w:ascii="Times New Roman" w:hAnsi="Times New Roman"/>
                <w:sz w:val="24"/>
                <w:szCs w:val="24"/>
              </w:rPr>
              <w:t>Nav attiecināms</w:t>
            </w:r>
          </w:p>
        </w:tc>
        <w:tc>
          <w:tcPr>
            <w:tcW w:w="1309" w:type="dxa"/>
          </w:tcPr>
          <w:p w:rsidR="003665A2" w:rsidRPr="00B232A4" w:rsidRDefault="003665A2" w:rsidP="00B84678">
            <w:pPr>
              <w:spacing w:after="0"/>
              <w:jc w:val="center"/>
              <w:rPr>
                <w:rFonts w:ascii="Times New Roman" w:hAnsi="Times New Roman"/>
                <w:sz w:val="24"/>
                <w:szCs w:val="24"/>
              </w:rPr>
            </w:pPr>
            <w:r w:rsidRPr="00B232A4">
              <w:rPr>
                <w:rFonts w:ascii="Times New Roman" w:hAnsi="Times New Roman"/>
                <w:sz w:val="24"/>
                <w:szCs w:val="24"/>
              </w:rPr>
              <w:t>Nav attiecināms</w:t>
            </w:r>
          </w:p>
        </w:tc>
        <w:tc>
          <w:tcPr>
            <w:tcW w:w="1309" w:type="dxa"/>
          </w:tcPr>
          <w:p w:rsidR="003665A2" w:rsidRPr="00B232A4" w:rsidRDefault="003665A2" w:rsidP="00B84678">
            <w:pPr>
              <w:spacing w:after="0"/>
              <w:jc w:val="center"/>
              <w:rPr>
                <w:rFonts w:ascii="Times New Roman" w:hAnsi="Times New Roman"/>
                <w:sz w:val="24"/>
                <w:szCs w:val="24"/>
              </w:rPr>
            </w:pPr>
            <w:r w:rsidRPr="00B232A4">
              <w:rPr>
                <w:rFonts w:ascii="Times New Roman" w:hAnsi="Times New Roman"/>
                <w:sz w:val="24"/>
                <w:szCs w:val="24"/>
              </w:rPr>
              <w:t>Nav attiecināms</w:t>
            </w:r>
          </w:p>
        </w:tc>
      </w:tr>
      <w:tr w:rsidR="003665A2" w:rsidRPr="00DD49B6" w:rsidTr="003665A2">
        <w:trPr>
          <w:jc w:val="center"/>
        </w:trPr>
        <w:tc>
          <w:tcPr>
            <w:tcW w:w="2893" w:type="dxa"/>
          </w:tcPr>
          <w:p w:rsidR="003665A2" w:rsidRPr="00DD49B6" w:rsidRDefault="003665A2" w:rsidP="00B84678">
            <w:pPr>
              <w:spacing w:after="0" w:line="240" w:lineRule="auto"/>
              <w:rPr>
                <w:rFonts w:ascii="Times New Roman" w:hAnsi="Times New Roman" w:cs="Times New Roman"/>
                <w:sz w:val="24"/>
                <w:szCs w:val="24"/>
              </w:rPr>
            </w:pPr>
            <w:r w:rsidRPr="00DD49B6">
              <w:rPr>
                <w:rFonts w:ascii="Times New Roman" w:hAnsi="Times New Roman" w:cs="Times New Roman"/>
                <w:sz w:val="24"/>
                <w:szCs w:val="24"/>
              </w:rPr>
              <w:t>2.1. valsts pamatbudžets</w:t>
            </w:r>
          </w:p>
        </w:tc>
        <w:tc>
          <w:tcPr>
            <w:tcW w:w="1462" w:type="dxa"/>
          </w:tcPr>
          <w:p w:rsidR="003665A2" w:rsidRPr="00D25E38" w:rsidRDefault="003665A2" w:rsidP="00367875">
            <w:pPr>
              <w:spacing w:after="0" w:line="240" w:lineRule="auto"/>
              <w:rPr>
                <w:rFonts w:ascii="Times New Roman" w:hAnsi="Times New Roman"/>
                <w:sz w:val="24"/>
                <w:szCs w:val="24"/>
              </w:rPr>
            </w:pPr>
            <w:r w:rsidRPr="00D25E38">
              <w:rPr>
                <w:rFonts w:ascii="Times New Roman" w:hAnsi="Times New Roman"/>
                <w:sz w:val="24"/>
                <w:szCs w:val="24"/>
              </w:rPr>
              <w:t>  </w:t>
            </w:r>
            <w:r w:rsidR="00367875">
              <w:rPr>
                <w:rFonts w:ascii="Times New Roman" w:hAnsi="Times New Roman"/>
                <w:sz w:val="24"/>
                <w:szCs w:val="24"/>
              </w:rPr>
              <w:t>8 720 490</w:t>
            </w:r>
          </w:p>
        </w:tc>
        <w:tc>
          <w:tcPr>
            <w:tcW w:w="1462" w:type="dxa"/>
          </w:tcPr>
          <w:p w:rsidR="003665A2" w:rsidRPr="00D25E38" w:rsidRDefault="003665A2" w:rsidP="00B84678">
            <w:pPr>
              <w:spacing w:after="0" w:line="240" w:lineRule="auto"/>
              <w:rPr>
                <w:rFonts w:ascii="Times New Roman" w:hAnsi="Times New Roman"/>
                <w:sz w:val="24"/>
                <w:szCs w:val="24"/>
              </w:rPr>
            </w:pPr>
            <w:r w:rsidRPr="00D25E38">
              <w:rPr>
                <w:rFonts w:ascii="Times New Roman" w:hAnsi="Times New Roman"/>
                <w:sz w:val="24"/>
                <w:szCs w:val="24"/>
              </w:rPr>
              <w:t>  </w:t>
            </w:r>
            <w:r>
              <w:rPr>
                <w:rFonts w:ascii="Times New Roman" w:hAnsi="Times New Roman"/>
                <w:sz w:val="24"/>
                <w:szCs w:val="24"/>
              </w:rPr>
              <w:t>0</w:t>
            </w:r>
          </w:p>
        </w:tc>
        <w:tc>
          <w:tcPr>
            <w:tcW w:w="1309" w:type="dxa"/>
          </w:tcPr>
          <w:p w:rsidR="003665A2" w:rsidRPr="00B232A4" w:rsidRDefault="003665A2" w:rsidP="00B84678">
            <w:pPr>
              <w:spacing w:after="0"/>
              <w:jc w:val="center"/>
              <w:rPr>
                <w:rFonts w:ascii="Times New Roman" w:hAnsi="Times New Roman"/>
                <w:sz w:val="24"/>
                <w:szCs w:val="24"/>
              </w:rPr>
            </w:pPr>
            <w:r w:rsidRPr="00B232A4">
              <w:rPr>
                <w:rFonts w:ascii="Times New Roman" w:hAnsi="Times New Roman"/>
                <w:sz w:val="24"/>
                <w:szCs w:val="24"/>
              </w:rPr>
              <w:t>Nav attiecināms</w:t>
            </w:r>
          </w:p>
        </w:tc>
        <w:tc>
          <w:tcPr>
            <w:tcW w:w="1309" w:type="dxa"/>
          </w:tcPr>
          <w:p w:rsidR="003665A2" w:rsidRPr="00B232A4" w:rsidRDefault="003665A2" w:rsidP="00B84678">
            <w:pPr>
              <w:spacing w:after="0"/>
              <w:jc w:val="center"/>
              <w:rPr>
                <w:rFonts w:ascii="Times New Roman" w:hAnsi="Times New Roman"/>
                <w:sz w:val="24"/>
                <w:szCs w:val="24"/>
              </w:rPr>
            </w:pPr>
            <w:r w:rsidRPr="00B232A4">
              <w:rPr>
                <w:rFonts w:ascii="Times New Roman" w:hAnsi="Times New Roman"/>
                <w:sz w:val="24"/>
                <w:szCs w:val="24"/>
              </w:rPr>
              <w:t>Nav attiecināms</w:t>
            </w:r>
          </w:p>
        </w:tc>
        <w:tc>
          <w:tcPr>
            <w:tcW w:w="1309" w:type="dxa"/>
          </w:tcPr>
          <w:p w:rsidR="003665A2" w:rsidRPr="00B232A4" w:rsidRDefault="003665A2" w:rsidP="00B84678">
            <w:pPr>
              <w:spacing w:after="0"/>
              <w:jc w:val="center"/>
              <w:rPr>
                <w:rFonts w:ascii="Times New Roman" w:hAnsi="Times New Roman"/>
                <w:sz w:val="24"/>
                <w:szCs w:val="24"/>
              </w:rPr>
            </w:pPr>
            <w:r w:rsidRPr="00B232A4">
              <w:rPr>
                <w:rFonts w:ascii="Times New Roman" w:hAnsi="Times New Roman"/>
                <w:sz w:val="24"/>
                <w:szCs w:val="24"/>
              </w:rPr>
              <w:t>Nav attiecināms</w:t>
            </w:r>
          </w:p>
        </w:tc>
      </w:tr>
      <w:tr w:rsidR="003665A2" w:rsidRPr="00DD49B6" w:rsidTr="003665A2">
        <w:trPr>
          <w:jc w:val="center"/>
        </w:trPr>
        <w:tc>
          <w:tcPr>
            <w:tcW w:w="2893" w:type="dxa"/>
          </w:tcPr>
          <w:p w:rsidR="003665A2" w:rsidRPr="00DD49B6" w:rsidRDefault="003665A2" w:rsidP="00B84678">
            <w:pPr>
              <w:spacing w:after="0" w:line="240" w:lineRule="auto"/>
              <w:rPr>
                <w:rFonts w:ascii="Times New Roman" w:hAnsi="Times New Roman" w:cs="Times New Roman"/>
                <w:sz w:val="24"/>
                <w:szCs w:val="24"/>
              </w:rPr>
            </w:pPr>
            <w:r w:rsidRPr="00DD49B6">
              <w:rPr>
                <w:rFonts w:ascii="Times New Roman" w:hAnsi="Times New Roman" w:cs="Times New Roman"/>
                <w:sz w:val="24"/>
                <w:szCs w:val="24"/>
              </w:rPr>
              <w:t>2.2. valsts speciālais budžets</w:t>
            </w:r>
          </w:p>
        </w:tc>
        <w:tc>
          <w:tcPr>
            <w:tcW w:w="1462" w:type="dxa"/>
          </w:tcPr>
          <w:p w:rsidR="003665A2" w:rsidRPr="00D25E38" w:rsidRDefault="003665A2" w:rsidP="00B84678">
            <w:pPr>
              <w:spacing w:after="0" w:line="240" w:lineRule="auto"/>
              <w:rPr>
                <w:rFonts w:ascii="Times New Roman" w:hAnsi="Times New Roman"/>
                <w:sz w:val="24"/>
                <w:szCs w:val="24"/>
              </w:rPr>
            </w:pPr>
            <w:r w:rsidRPr="00D25E38">
              <w:rPr>
                <w:rFonts w:ascii="Times New Roman" w:hAnsi="Times New Roman"/>
                <w:sz w:val="24"/>
                <w:szCs w:val="24"/>
              </w:rPr>
              <w:t>  </w:t>
            </w:r>
            <w:r>
              <w:rPr>
                <w:rFonts w:ascii="Times New Roman" w:hAnsi="Times New Roman"/>
                <w:sz w:val="24"/>
                <w:szCs w:val="24"/>
              </w:rPr>
              <w:t>0</w:t>
            </w:r>
          </w:p>
        </w:tc>
        <w:tc>
          <w:tcPr>
            <w:tcW w:w="1462" w:type="dxa"/>
          </w:tcPr>
          <w:p w:rsidR="003665A2" w:rsidRPr="00D25E38" w:rsidRDefault="003665A2" w:rsidP="00B84678">
            <w:pPr>
              <w:spacing w:after="0" w:line="240" w:lineRule="auto"/>
              <w:rPr>
                <w:rFonts w:ascii="Times New Roman" w:hAnsi="Times New Roman"/>
                <w:sz w:val="24"/>
                <w:szCs w:val="24"/>
              </w:rPr>
            </w:pPr>
            <w:r w:rsidRPr="00D25E38">
              <w:rPr>
                <w:rFonts w:ascii="Times New Roman" w:hAnsi="Times New Roman"/>
                <w:sz w:val="24"/>
                <w:szCs w:val="24"/>
              </w:rPr>
              <w:t>  </w:t>
            </w:r>
            <w:r>
              <w:rPr>
                <w:rFonts w:ascii="Times New Roman" w:hAnsi="Times New Roman"/>
                <w:sz w:val="24"/>
                <w:szCs w:val="24"/>
              </w:rPr>
              <w:t>0</w:t>
            </w:r>
          </w:p>
        </w:tc>
        <w:tc>
          <w:tcPr>
            <w:tcW w:w="1309" w:type="dxa"/>
          </w:tcPr>
          <w:p w:rsidR="003665A2" w:rsidRPr="00B232A4" w:rsidRDefault="003665A2" w:rsidP="00B84678">
            <w:pPr>
              <w:spacing w:after="0"/>
              <w:jc w:val="center"/>
              <w:rPr>
                <w:rFonts w:ascii="Times New Roman" w:hAnsi="Times New Roman"/>
                <w:sz w:val="24"/>
                <w:szCs w:val="24"/>
              </w:rPr>
            </w:pPr>
            <w:r w:rsidRPr="00B232A4">
              <w:rPr>
                <w:rFonts w:ascii="Times New Roman" w:hAnsi="Times New Roman"/>
                <w:sz w:val="24"/>
                <w:szCs w:val="24"/>
              </w:rPr>
              <w:t>Nav attiecināms</w:t>
            </w:r>
          </w:p>
        </w:tc>
        <w:tc>
          <w:tcPr>
            <w:tcW w:w="1309" w:type="dxa"/>
          </w:tcPr>
          <w:p w:rsidR="003665A2" w:rsidRPr="00B232A4" w:rsidRDefault="003665A2" w:rsidP="00B84678">
            <w:pPr>
              <w:spacing w:after="0"/>
              <w:jc w:val="center"/>
              <w:rPr>
                <w:rFonts w:ascii="Times New Roman" w:hAnsi="Times New Roman"/>
                <w:sz w:val="24"/>
                <w:szCs w:val="24"/>
              </w:rPr>
            </w:pPr>
            <w:r w:rsidRPr="00B232A4">
              <w:rPr>
                <w:rFonts w:ascii="Times New Roman" w:hAnsi="Times New Roman"/>
                <w:sz w:val="24"/>
                <w:szCs w:val="24"/>
              </w:rPr>
              <w:t>Nav attiecināms</w:t>
            </w:r>
          </w:p>
        </w:tc>
        <w:tc>
          <w:tcPr>
            <w:tcW w:w="1309" w:type="dxa"/>
          </w:tcPr>
          <w:p w:rsidR="003665A2" w:rsidRPr="00B232A4" w:rsidRDefault="003665A2" w:rsidP="00B84678">
            <w:pPr>
              <w:spacing w:after="0"/>
              <w:jc w:val="center"/>
              <w:rPr>
                <w:rFonts w:ascii="Times New Roman" w:hAnsi="Times New Roman"/>
                <w:sz w:val="24"/>
                <w:szCs w:val="24"/>
              </w:rPr>
            </w:pPr>
            <w:r w:rsidRPr="00B232A4">
              <w:rPr>
                <w:rFonts w:ascii="Times New Roman" w:hAnsi="Times New Roman"/>
                <w:sz w:val="24"/>
                <w:szCs w:val="24"/>
              </w:rPr>
              <w:t>Nav attiecināms</w:t>
            </w:r>
          </w:p>
        </w:tc>
      </w:tr>
      <w:tr w:rsidR="003665A2" w:rsidRPr="00DD49B6" w:rsidTr="003665A2">
        <w:trPr>
          <w:jc w:val="center"/>
        </w:trPr>
        <w:tc>
          <w:tcPr>
            <w:tcW w:w="2893" w:type="dxa"/>
          </w:tcPr>
          <w:p w:rsidR="003665A2" w:rsidRPr="00DD49B6" w:rsidRDefault="003665A2" w:rsidP="00B84678">
            <w:pPr>
              <w:spacing w:after="0" w:line="240" w:lineRule="auto"/>
              <w:rPr>
                <w:rFonts w:ascii="Times New Roman" w:hAnsi="Times New Roman" w:cs="Times New Roman"/>
                <w:sz w:val="24"/>
                <w:szCs w:val="24"/>
              </w:rPr>
            </w:pPr>
            <w:r w:rsidRPr="00DD49B6">
              <w:rPr>
                <w:rFonts w:ascii="Times New Roman" w:hAnsi="Times New Roman" w:cs="Times New Roman"/>
                <w:sz w:val="24"/>
                <w:szCs w:val="24"/>
              </w:rPr>
              <w:t xml:space="preserve">2.3. pašvaldību budžets </w:t>
            </w:r>
          </w:p>
        </w:tc>
        <w:tc>
          <w:tcPr>
            <w:tcW w:w="1462" w:type="dxa"/>
          </w:tcPr>
          <w:p w:rsidR="003665A2" w:rsidRPr="00D25E38" w:rsidRDefault="003665A2" w:rsidP="00B84678">
            <w:pPr>
              <w:spacing w:after="0" w:line="240" w:lineRule="auto"/>
              <w:rPr>
                <w:rFonts w:ascii="Times New Roman" w:hAnsi="Times New Roman"/>
                <w:sz w:val="24"/>
                <w:szCs w:val="24"/>
              </w:rPr>
            </w:pPr>
            <w:r w:rsidRPr="00D25E38">
              <w:rPr>
                <w:rFonts w:ascii="Times New Roman" w:hAnsi="Times New Roman"/>
                <w:sz w:val="24"/>
                <w:szCs w:val="24"/>
              </w:rPr>
              <w:t>  </w:t>
            </w:r>
            <w:r>
              <w:rPr>
                <w:rFonts w:ascii="Times New Roman" w:hAnsi="Times New Roman"/>
                <w:sz w:val="24"/>
                <w:szCs w:val="24"/>
              </w:rPr>
              <w:t>0</w:t>
            </w:r>
          </w:p>
        </w:tc>
        <w:tc>
          <w:tcPr>
            <w:tcW w:w="1462" w:type="dxa"/>
          </w:tcPr>
          <w:p w:rsidR="003665A2" w:rsidRPr="00D25E38" w:rsidRDefault="003665A2" w:rsidP="00B84678">
            <w:pPr>
              <w:spacing w:after="0" w:line="240" w:lineRule="auto"/>
              <w:rPr>
                <w:rFonts w:ascii="Times New Roman" w:hAnsi="Times New Roman"/>
                <w:sz w:val="24"/>
                <w:szCs w:val="24"/>
              </w:rPr>
            </w:pPr>
            <w:r w:rsidRPr="00D25E38">
              <w:rPr>
                <w:rFonts w:ascii="Times New Roman" w:hAnsi="Times New Roman"/>
                <w:sz w:val="24"/>
                <w:szCs w:val="24"/>
              </w:rPr>
              <w:t>  </w:t>
            </w:r>
            <w:r>
              <w:rPr>
                <w:rFonts w:ascii="Times New Roman" w:hAnsi="Times New Roman"/>
                <w:sz w:val="24"/>
                <w:szCs w:val="24"/>
              </w:rPr>
              <w:t>0</w:t>
            </w:r>
          </w:p>
        </w:tc>
        <w:tc>
          <w:tcPr>
            <w:tcW w:w="1309" w:type="dxa"/>
          </w:tcPr>
          <w:p w:rsidR="003665A2" w:rsidRPr="00B232A4" w:rsidRDefault="003665A2" w:rsidP="00B84678">
            <w:pPr>
              <w:spacing w:after="0"/>
              <w:jc w:val="center"/>
              <w:rPr>
                <w:rFonts w:ascii="Times New Roman" w:hAnsi="Times New Roman"/>
                <w:sz w:val="24"/>
                <w:szCs w:val="24"/>
              </w:rPr>
            </w:pPr>
            <w:r w:rsidRPr="00B232A4">
              <w:rPr>
                <w:rFonts w:ascii="Times New Roman" w:hAnsi="Times New Roman"/>
                <w:sz w:val="24"/>
                <w:szCs w:val="24"/>
              </w:rPr>
              <w:t>Nav attiecināms</w:t>
            </w:r>
          </w:p>
        </w:tc>
        <w:tc>
          <w:tcPr>
            <w:tcW w:w="1309" w:type="dxa"/>
          </w:tcPr>
          <w:p w:rsidR="003665A2" w:rsidRPr="00B232A4" w:rsidRDefault="003665A2" w:rsidP="00B84678">
            <w:pPr>
              <w:spacing w:after="0"/>
              <w:jc w:val="center"/>
              <w:rPr>
                <w:rFonts w:ascii="Times New Roman" w:hAnsi="Times New Roman"/>
                <w:sz w:val="24"/>
                <w:szCs w:val="24"/>
              </w:rPr>
            </w:pPr>
            <w:r w:rsidRPr="00B232A4">
              <w:rPr>
                <w:rFonts w:ascii="Times New Roman" w:hAnsi="Times New Roman"/>
                <w:sz w:val="24"/>
                <w:szCs w:val="24"/>
              </w:rPr>
              <w:t>Nav attiecināms</w:t>
            </w:r>
          </w:p>
        </w:tc>
        <w:tc>
          <w:tcPr>
            <w:tcW w:w="1309" w:type="dxa"/>
          </w:tcPr>
          <w:p w:rsidR="003665A2" w:rsidRPr="00B232A4" w:rsidRDefault="003665A2" w:rsidP="00B84678">
            <w:pPr>
              <w:spacing w:after="0"/>
              <w:jc w:val="center"/>
              <w:rPr>
                <w:rFonts w:ascii="Times New Roman" w:hAnsi="Times New Roman"/>
                <w:sz w:val="24"/>
                <w:szCs w:val="24"/>
              </w:rPr>
            </w:pPr>
            <w:r w:rsidRPr="00B232A4">
              <w:rPr>
                <w:rFonts w:ascii="Times New Roman" w:hAnsi="Times New Roman"/>
                <w:sz w:val="24"/>
                <w:szCs w:val="24"/>
              </w:rPr>
              <w:t>Nav attiecināms</w:t>
            </w:r>
          </w:p>
        </w:tc>
      </w:tr>
      <w:tr w:rsidR="003665A2" w:rsidRPr="00DD49B6" w:rsidTr="003665A2">
        <w:trPr>
          <w:jc w:val="center"/>
        </w:trPr>
        <w:tc>
          <w:tcPr>
            <w:tcW w:w="2893" w:type="dxa"/>
          </w:tcPr>
          <w:p w:rsidR="003665A2" w:rsidRPr="00DD49B6" w:rsidRDefault="003665A2" w:rsidP="00B84678">
            <w:pPr>
              <w:spacing w:after="0" w:line="240" w:lineRule="auto"/>
              <w:rPr>
                <w:rFonts w:ascii="Times New Roman" w:hAnsi="Times New Roman" w:cs="Times New Roman"/>
                <w:sz w:val="24"/>
                <w:szCs w:val="24"/>
              </w:rPr>
            </w:pPr>
            <w:r w:rsidRPr="00DD49B6">
              <w:rPr>
                <w:rFonts w:ascii="Times New Roman" w:hAnsi="Times New Roman" w:cs="Times New Roman"/>
                <w:sz w:val="24"/>
                <w:szCs w:val="24"/>
              </w:rPr>
              <w:t>3. Finansiālā ietekme:</w:t>
            </w:r>
          </w:p>
        </w:tc>
        <w:tc>
          <w:tcPr>
            <w:tcW w:w="1462" w:type="dxa"/>
            <w:shd w:val="clear" w:color="auto" w:fill="auto"/>
            <w:vAlign w:val="center"/>
          </w:tcPr>
          <w:p w:rsidR="003665A2" w:rsidRPr="00815F63" w:rsidRDefault="003665A2" w:rsidP="00367875">
            <w:pPr>
              <w:spacing w:after="0" w:line="240" w:lineRule="auto"/>
              <w:rPr>
                <w:rFonts w:ascii="Times New Roman" w:hAnsi="Times New Roman"/>
                <w:sz w:val="24"/>
                <w:szCs w:val="24"/>
              </w:rPr>
            </w:pPr>
            <w:r>
              <w:rPr>
                <w:rFonts w:ascii="Times New Roman" w:hAnsi="Times New Roman"/>
                <w:sz w:val="24"/>
                <w:szCs w:val="24"/>
              </w:rPr>
              <w:t>– </w:t>
            </w:r>
            <w:r w:rsidR="00367875">
              <w:rPr>
                <w:rFonts w:ascii="Times New Roman" w:hAnsi="Times New Roman"/>
                <w:sz w:val="24"/>
                <w:szCs w:val="24"/>
              </w:rPr>
              <w:t>8 720 490</w:t>
            </w:r>
          </w:p>
        </w:tc>
        <w:tc>
          <w:tcPr>
            <w:tcW w:w="1462" w:type="dxa"/>
          </w:tcPr>
          <w:p w:rsidR="003665A2" w:rsidRPr="00D25E38" w:rsidRDefault="003665A2" w:rsidP="00B84678">
            <w:pPr>
              <w:spacing w:after="0" w:line="240" w:lineRule="auto"/>
              <w:rPr>
                <w:rFonts w:ascii="Times New Roman" w:hAnsi="Times New Roman"/>
                <w:sz w:val="24"/>
                <w:szCs w:val="24"/>
              </w:rPr>
            </w:pPr>
            <w:r w:rsidRPr="00D25E38">
              <w:rPr>
                <w:rFonts w:ascii="Times New Roman" w:hAnsi="Times New Roman"/>
                <w:sz w:val="24"/>
                <w:szCs w:val="24"/>
              </w:rPr>
              <w:t>  </w:t>
            </w:r>
            <w:r>
              <w:rPr>
                <w:rFonts w:ascii="Times New Roman" w:hAnsi="Times New Roman"/>
                <w:sz w:val="24"/>
                <w:szCs w:val="24"/>
              </w:rPr>
              <w:t>0</w:t>
            </w:r>
          </w:p>
        </w:tc>
        <w:tc>
          <w:tcPr>
            <w:tcW w:w="1309" w:type="dxa"/>
          </w:tcPr>
          <w:p w:rsidR="003665A2" w:rsidRPr="00B232A4" w:rsidRDefault="003665A2" w:rsidP="00B84678">
            <w:pPr>
              <w:spacing w:after="0"/>
              <w:jc w:val="center"/>
              <w:rPr>
                <w:rFonts w:ascii="Times New Roman" w:hAnsi="Times New Roman"/>
                <w:sz w:val="24"/>
                <w:szCs w:val="24"/>
              </w:rPr>
            </w:pPr>
            <w:r w:rsidRPr="00B232A4">
              <w:rPr>
                <w:rFonts w:ascii="Times New Roman" w:hAnsi="Times New Roman"/>
                <w:sz w:val="24"/>
                <w:szCs w:val="24"/>
              </w:rPr>
              <w:t>Nav attiecināms</w:t>
            </w:r>
          </w:p>
        </w:tc>
        <w:tc>
          <w:tcPr>
            <w:tcW w:w="1309" w:type="dxa"/>
          </w:tcPr>
          <w:p w:rsidR="003665A2" w:rsidRPr="00B232A4" w:rsidRDefault="003665A2" w:rsidP="00B84678">
            <w:pPr>
              <w:spacing w:after="0"/>
              <w:jc w:val="center"/>
              <w:rPr>
                <w:rFonts w:ascii="Times New Roman" w:hAnsi="Times New Roman"/>
                <w:sz w:val="24"/>
                <w:szCs w:val="24"/>
              </w:rPr>
            </w:pPr>
            <w:r w:rsidRPr="00B232A4">
              <w:rPr>
                <w:rFonts w:ascii="Times New Roman" w:hAnsi="Times New Roman"/>
                <w:sz w:val="24"/>
                <w:szCs w:val="24"/>
              </w:rPr>
              <w:t>Nav attiecināms</w:t>
            </w:r>
          </w:p>
        </w:tc>
        <w:tc>
          <w:tcPr>
            <w:tcW w:w="1309" w:type="dxa"/>
          </w:tcPr>
          <w:p w:rsidR="003665A2" w:rsidRPr="00B232A4" w:rsidRDefault="003665A2" w:rsidP="00B84678">
            <w:pPr>
              <w:spacing w:after="0"/>
              <w:jc w:val="center"/>
              <w:rPr>
                <w:rFonts w:ascii="Times New Roman" w:hAnsi="Times New Roman"/>
                <w:sz w:val="24"/>
                <w:szCs w:val="24"/>
              </w:rPr>
            </w:pPr>
            <w:r w:rsidRPr="00B232A4">
              <w:rPr>
                <w:rFonts w:ascii="Times New Roman" w:hAnsi="Times New Roman"/>
                <w:sz w:val="24"/>
                <w:szCs w:val="24"/>
              </w:rPr>
              <w:t>Nav attiecināms</w:t>
            </w:r>
          </w:p>
        </w:tc>
      </w:tr>
      <w:tr w:rsidR="003665A2" w:rsidRPr="00DD49B6" w:rsidTr="003665A2">
        <w:trPr>
          <w:jc w:val="center"/>
        </w:trPr>
        <w:tc>
          <w:tcPr>
            <w:tcW w:w="2893" w:type="dxa"/>
          </w:tcPr>
          <w:p w:rsidR="003665A2" w:rsidRPr="00DD49B6" w:rsidRDefault="003665A2" w:rsidP="00B84678">
            <w:pPr>
              <w:spacing w:after="0" w:line="240" w:lineRule="auto"/>
              <w:rPr>
                <w:rFonts w:ascii="Times New Roman" w:hAnsi="Times New Roman" w:cs="Times New Roman"/>
                <w:sz w:val="24"/>
                <w:szCs w:val="24"/>
              </w:rPr>
            </w:pPr>
            <w:r w:rsidRPr="00DD49B6">
              <w:rPr>
                <w:rFonts w:ascii="Times New Roman" w:hAnsi="Times New Roman" w:cs="Times New Roman"/>
                <w:sz w:val="24"/>
                <w:szCs w:val="24"/>
              </w:rPr>
              <w:t>3.1. valsts pamatbudžets</w:t>
            </w:r>
          </w:p>
        </w:tc>
        <w:tc>
          <w:tcPr>
            <w:tcW w:w="1462" w:type="dxa"/>
            <w:shd w:val="clear" w:color="auto" w:fill="auto"/>
          </w:tcPr>
          <w:p w:rsidR="003665A2" w:rsidRPr="00D25E38" w:rsidRDefault="003665A2" w:rsidP="00367875">
            <w:pPr>
              <w:spacing w:after="0" w:line="240" w:lineRule="auto"/>
              <w:rPr>
                <w:rFonts w:ascii="Times New Roman" w:hAnsi="Times New Roman"/>
                <w:sz w:val="24"/>
                <w:szCs w:val="24"/>
              </w:rPr>
            </w:pPr>
            <w:r w:rsidRPr="00D25E38">
              <w:rPr>
                <w:rFonts w:ascii="Times New Roman" w:hAnsi="Times New Roman"/>
                <w:sz w:val="24"/>
                <w:szCs w:val="24"/>
              </w:rPr>
              <w:t> </w:t>
            </w:r>
            <w:r>
              <w:rPr>
                <w:rFonts w:ascii="Times New Roman" w:hAnsi="Times New Roman"/>
                <w:sz w:val="24"/>
                <w:szCs w:val="24"/>
              </w:rPr>
              <w:t>– </w:t>
            </w:r>
            <w:r w:rsidR="00367875">
              <w:rPr>
                <w:rFonts w:ascii="Times New Roman" w:hAnsi="Times New Roman"/>
                <w:sz w:val="24"/>
                <w:szCs w:val="24"/>
              </w:rPr>
              <w:t>8 720 490</w:t>
            </w:r>
          </w:p>
        </w:tc>
        <w:tc>
          <w:tcPr>
            <w:tcW w:w="1462" w:type="dxa"/>
          </w:tcPr>
          <w:p w:rsidR="003665A2" w:rsidRPr="00D25E38" w:rsidRDefault="003665A2" w:rsidP="00B84678">
            <w:pPr>
              <w:spacing w:after="0" w:line="240" w:lineRule="auto"/>
              <w:rPr>
                <w:rFonts w:ascii="Times New Roman" w:hAnsi="Times New Roman"/>
                <w:sz w:val="24"/>
                <w:szCs w:val="24"/>
              </w:rPr>
            </w:pPr>
            <w:r w:rsidRPr="00D25E38">
              <w:rPr>
                <w:rFonts w:ascii="Times New Roman" w:hAnsi="Times New Roman"/>
                <w:sz w:val="24"/>
                <w:szCs w:val="24"/>
              </w:rPr>
              <w:t>  </w:t>
            </w:r>
            <w:r>
              <w:rPr>
                <w:rFonts w:ascii="Times New Roman" w:hAnsi="Times New Roman"/>
                <w:sz w:val="24"/>
                <w:szCs w:val="24"/>
              </w:rPr>
              <w:t>0</w:t>
            </w:r>
          </w:p>
        </w:tc>
        <w:tc>
          <w:tcPr>
            <w:tcW w:w="1309" w:type="dxa"/>
          </w:tcPr>
          <w:p w:rsidR="003665A2" w:rsidRPr="00B232A4" w:rsidRDefault="003665A2" w:rsidP="00B84678">
            <w:pPr>
              <w:spacing w:after="0"/>
              <w:jc w:val="center"/>
              <w:rPr>
                <w:rFonts w:ascii="Times New Roman" w:hAnsi="Times New Roman"/>
                <w:sz w:val="24"/>
                <w:szCs w:val="24"/>
              </w:rPr>
            </w:pPr>
            <w:r w:rsidRPr="00B232A4">
              <w:rPr>
                <w:rFonts w:ascii="Times New Roman" w:hAnsi="Times New Roman"/>
                <w:sz w:val="24"/>
                <w:szCs w:val="24"/>
              </w:rPr>
              <w:t>Nav attiecināms</w:t>
            </w:r>
          </w:p>
        </w:tc>
        <w:tc>
          <w:tcPr>
            <w:tcW w:w="1309" w:type="dxa"/>
          </w:tcPr>
          <w:p w:rsidR="003665A2" w:rsidRPr="00B232A4" w:rsidRDefault="003665A2" w:rsidP="00B84678">
            <w:pPr>
              <w:spacing w:after="0"/>
              <w:jc w:val="center"/>
              <w:rPr>
                <w:rFonts w:ascii="Times New Roman" w:hAnsi="Times New Roman"/>
                <w:sz w:val="24"/>
                <w:szCs w:val="24"/>
              </w:rPr>
            </w:pPr>
            <w:r w:rsidRPr="00B232A4">
              <w:rPr>
                <w:rFonts w:ascii="Times New Roman" w:hAnsi="Times New Roman"/>
                <w:sz w:val="24"/>
                <w:szCs w:val="24"/>
              </w:rPr>
              <w:t>Nav attiecināms</w:t>
            </w:r>
          </w:p>
        </w:tc>
        <w:tc>
          <w:tcPr>
            <w:tcW w:w="1309" w:type="dxa"/>
          </w:tcPr>
          <w:p w:rsidR="003665A2" w:rsidRPr="00B232A4" w:rsidRDefault="003665A2" w:rsidP="00B84678">
            <w:pPr>
              <w:spacing w:after="0"/>
              <w:jc w:val="center"/>
              <w:rPr>
                <w:rFonts w:ascii="Times New Roman" w:hAnsi="Times New Roman"/>
                <w:sz w:val="24"/>
                <w:szCs w:val="24"/>
              </w:rPr>
            </w:pPr>
            <w:r w:rsidRPr="00B232A4">
              <w:rPr>
                <w:rFonts w:ascii="Times New Roman" w:hAnsi="Times New Roman"/>
                <w:sz w:val="24"/>
                <w:szCs w:val="24"/>
              </w:rPr>
              <w:t>Nav attiecināms</w:t>
            </w:r>
          </w:p>
        </w:tc>
      </w:tr>
      <w:tr w:rsidR="003665A2" w:rsidRPr="00DD49B6" w:rsidTr="003665A2">
        <w:trPr>
          <w:jc w:val="center"/>
        </w:trPr>
        <w:tc>
          <w:tcPr>
            <w:tcW w:w="2893" w:type="dxa"/>
          </w:tcPr>
          <w:p w:rsidR="003665A2" w:rsidRPr="00DD49B6" w:rsidRDefault="003665A2" w:rsidP="00B84678">
            <w:pPr>
              <w:spacing w:after="0" w:line="240" w:lineRule="auto"/>
              <w:rPr>
                <w:rFonts w:ascii="Times New Roman" w:hAnsi="Times New Roman" w:cs="Times New Roman"/>
                <w:sz w:val="24"/>
                <w:szCs w:val="24"/>
              </w:rPr>
            </w:pPr>
            <w:r w:rsidRPr="00DD49B6">
              <w:rPr>
                <w:rFonts w:ascii="Times New Roman" w:hAnsi="Times New Roman" w:cs="Times New Roman"/>
                <w:sz w:val="24"/>
                <w:szCs w:val="24"/>
              </w:rPr>
              <w:t>3.2. speciālais budžets</w:t>
            </w:r>
          </w:p>
        </w:tc>
        <w:tc>
          <w:tcPr>
            <w:tcW w:w="1462" w:type="dxa"/>
            <w:shd w:val="clear" w:color="auto" w:fill="auto"/>
          </w:tcPr>
          <w:p w:rsidR="003665A2" w:rsidRPr="00D25E38" w:rsidRDefault="003665A2" w:rsidP="00B84678">
            <w:pPr>
              <w:spacing w:after="0" w:line="240" w:lineRule="auto"/>
              <w:rPr>
                <w:rFonts w:ascii="Times New Roman" w:hAnsi="Times New Roman"/>
                <w:sz w:val="24"/>
                <w:szCs w:val="24"/>
              </w:rPr>
            </w:pPr>
            <w:r w:rsidRPr="00D25E38">
              <w:rPr>
                <w:rFonts w:ascii="Times New Roman" w:hAnsi="Times New Roman"/>
                <w:sz w:val="24"/>
                <w:szCs w:val="24"/>
              </w:rPr>
              <w:t>  </w:t>
            </w:r>
            <w:r>
              <w:rPr>
                <w:rFonts w:ascii="Times New Roman" w:hAnsi="Times New Roman"/>
                <w:sz w:val="24"/>
                <w:szCs w:val="24"/>
              </w:rPr>
              <w:t>0</w:t>
            </w:r>
          </w:p>
        </w:tc>
        <w:tc>
          <w:tcPr>
            <w:tcW w:w="1462" w:type="dxa"/>
          </w:tcPr>
          <w:p w:rsidR="003665A2" w:rsidRPr="00D25E38" w:rsidRDefault="003665A2" w:rsidP="00B84678">
            <w:pPr>
              <w:spacing w:after="0" w:line="240" w:lineRule="auto"/>
              <w:rPr>
                <w:rFonts w:ascii="Times New Roman" w:hAnsi="Times New Roman"/>
                <w:sz w:val="24"/>
                <w:szCs w:val="24"/>
              </w:rPr>
            </w:pPr>
            <w:r w:rsidRPr="00D25E38">
              <w:rPr>
                <w:rFonts w:ascii="Times New Roman" w:hAnsi="Times New Roman"/>
                <w:sz w:val="24"/>
                <w:szCs w:val="24"/>
              </w:rPr>
              <w:t>  </w:t>
            </w:r>
            <w:r>
              <w:rPr>
                <w:rFonts w:ascii="Times New Roman" w:hAnsi="Times New Roman"/>
                <w:sz w:val="24"/>
                <w:szCs w:val="24"/>
              </w:rPr>
              <w:t>0</w:t>
            </w:r>
          </w:p>
        </w:tc>
        <w:tc>
          <w:tcPr>
            <w:tcW w:w="1309" w:type="dxa"/>
          </w:tcPr>
          <w:p w:rsidR="003665A2" w:rsidRPr="00B232A4" w:rsidRDefault="003665A2" w:rsidP="00B84678">
            <w:pPr>
              <w:spacing w:after="0"/>
              <w:jc w:val="center"/>
              <w:rPr>
                <w:rFonts w:ascii="Times New Roman" w:hAnsi="Times New Roman"/>
                <w:sz w:val="24"/>
                <w:szCs w:val="24"/>
              </w:rPr>
            </w:pPr>
            <w:r w:rsidRPr="00B232A4">
              <w:rPr>
                <w:rFonts w:ascii="Times New Roman" w:hAnsi="Times New Roman"/>
                <w:sz w:val="24"/>
                <w:szCs w:val="24"/>
              </w:rPr>
              <w:t>Nav attiecināms</w:t>
            </w:r>
          </w:p>
        </w:tc>
        <w:tc>
          <w:tcPr>
            <w:tcW w:w="1309" w:type="dxa"/>
          </w:tcPr>
          <w:p w:rsidR="003665A2" w:rsidRPr="00B232A4" w:rsidRDefault="003665A2" w:rsidP="00B84678">
            <w:pPr>
              <w:spacing w:after="0"/>
              <w:jc w:val="center"/>
              <w:rPr>
                <w:rFonts w:ascii="Times New Roman" w:hAnsi="Times New Roman"/>
                <w:sz w:val="24"/>
                <w:szCs w:val="24"/>
              </w:rPr>
            </w:pPr>
            <w:r w:rsidRPr="00B232A4">
              <w:rPr>
                <w:rFonts w:ascii="Times New Roman" w:hAnsi="Times New Roman"/>
                <w:sz w:val="24"/>
                <w:szCs w:val="24"/>
              </w:rPr>
              <w:t>Nav attiecināms</w:t>
            </w:r>
          </w:p>
        </w:tc>
        <w:tc>
          <w:tcPr>
            <w:tcW w:w="1309" w:type="dxa"/>
          </w:tcPr>
          <w:p w:rsidR="003665A2" w:rsidRPr="00B232A4" w:rsidRDefault="003665A2" w:rsidP="00B84678">
            <w:pPr>
              <w:spacing w:after="0"/>
              <w:jc w:val="center"/>
              <w:rPr>
                <w:rFonts w:ascii="Times New Roman" w:hAnsi="Times New Roman"/>
                <w:sz w:val="24"/>
                <w:szCs w:val="24"/>
              </w:rPr>
            </w:pPr>
            <w:r w:rsidRPr="00B232A4">
              <w:rPr>
                <w:rFonts w:ascii="Times New Roman" w:hAnsi="Times New Roman"/>
                <w:sz w:val="24"/>
                <w:szCs w:val="24"/>
              </w:rPr>
              <w:t>Nav attiecināms</w:t>
            </w:r>
          </w:p>
        </w:tc>
      </w:tr>
      <w:tr w:rsidR="003665A2" w:rsidRPr="00DD49B6" w:rsidTr="003665A2">
        <w:trPr>
          <w:jc w:val="center"/>
        </w:trPr>
        <w:tc>
          <w:tcPr>
            <w:tcW w:w="2893" w:type="dxa"/>
          </w:tcPr>
          <w:p w:rsidR="003665A2" w:rsidRPr="00DD49B6" w:rsidRDefault="003665A2" w:rsidP="00B84678">
            <w:pPr>
              <w:spacing w:after="0" w:line="240" w:lineRule="auto"/>
              <w:rPr>
                <w:rFonts w:ascii="Times New Roman" w:hAnsi="Times New Roman" w:cs="Times New Roman"/>
                <w:sz w:val="24"/>
                <w:szCs w:val="24"/>
              </w:rPr>
            </w:pPr>
            <w:r w:rsidRPr="00DD49B6">
              <w:rPr>
                <w:rFonts w:ascii="Times New Roman" w:hAnsi="Times New Roman" w:cs="Times New Roman"/>
                <w:sz w:val="24"/>
                <w:szCs w:val="24"/>
              </w:rPr>
              <w:t xml:space="preserve">3.3. pašvaldību budžets </w:t>
            </w:r>
          </w:p>
        </w:tc>
        <w:tc>
          <w:tcPr>
            <w:tcW w:w="1462" w:type="dxa"/>
            <w:shd w:val="clear" w:color="auto" w:fill="auto"/>
          </w:tcPr>
          <w:p w:rsidR="003665A2" w:rsidRPr="00D25E38" w:rsidRDefault="003665A2" w:rsidP="00B84678">
            <w:pPr>
              <w:spacing w:after="0" w:line="240" w:lineRule="auto"/>
              <w:rPr>
                <w:rFonts w:ascii="Times New Roman" w:hAnsi="Times New Roman"/>
                <w:sz w:val="24"/>
                <w:szCs w:val="24"/>
              </w:rPr>
            </w:pPr>
            <w:r w:rsidRPr="00D25E38">
              <w:rPr>
                <w:rFonts w:ascii="Times New Roman" w:hAnsi="Times New Roman"/>
                <w:sz w:val="24"/>
                <w:szCs w:val="24"/>
              </w:rPr>
              <w:t>  </w:t>
            </w:r>
            <w:r>
              <w:rPr>
                <w:rFonts w:ascii="Times New Roman" w:hAnsi="Times New Roman"/>
                <w:sz w:val="24"/>
                <w:szCs w:val="24"/>
              </w:rPr>
              <w:t>0</w:t>
            </w:r>
          </w:p>
        </w:tc>
        <w:tc>
          <w:tcPr>
            <w:tcW w:w="1462" w:type="dxa"/>
          </w:tcPr>
          <w:p w:rsidR="003665A2" w:rsidRPr="00D25E38" w:rsidRDefault="003665A2" w:rsidP="00B84678">
            <w:pPr>
              <w:spacing w:after="0" w:line="240" w:lineRule="auto"/>
              <w:rPr>
                <w:rFonts w:ascii="Times New Roman" w:hAnsi="Times New Roman"/>
                <w:sz w:val="24"/>
                <w:szCs w:val="24"/>
              </w:rPr>
            </w:pPr>
            <w:r w:rsidRPr="00D25E38">
              <w:rPr>
                <w:rFonts w:ascii="Times New Roman" w:hAnsi="Times New Roman"/>
                <w:sz w:val="24"/>
                <w:szCs w:val="24"/>
              </w:rPr>
              <w:t>  </w:t>
            </w:r>
            <w:r>
              <w:rPr>
                <w:rFonts w:ascii="Times New Roman" w:hAnsi="Times New Roman"/>
                <w:sz w:val="24"/>
                <w:szCs w:val="24"/>
              </w:rPr>
              <w:t>0</w:t>
            </w:r>
          </w:p>
        </w:tc>
        <w:tc>
          <w:tcPr>
            <w:tcW w:w="1309" w:type="dxa"/>
          </w:tcPr>
          <w:p w:rsidR="003665A2" w:rsidRPr="00B232A4" w:rsidRDefault="003665A2" w:rsidP="00B84678">
            <w:pPr>
              <w:spacing w:after="0"/>
              <w:jc w:val="center"/>
              <w:rPr>
                <w:rFonts w:ascii="Times New Roman" w:hAnsi="Times New Roman"/>
                <w:sz w:val="24"/>
                <w:szCs w:val="24"/>
              </w:rPr>
            </w:pPr>
            <w:r w:rsidRPr="00B232A4">
              <w:rPr>
                <w:rFonts w:ascii="Times New Roman" w:hAnsi="Times New Roman"/>
                <w:sz w:val="24"/>
                <w:szCs w:val="24"/>
              </w:rPr>
              <w:t>Nav attiecināms</w:t>
            </w:r>
          </w:p>
        </w:tc>
        <w:tc>
          <w:tcPr>
            <w:tcW w:w="1309" w:type="dxa"/>
          </w:tcPr>
          <w:p w:rsidR="003665A2" w:rsidRPr="00B232A4" w:rsidRDefault="003665A2" w:rsidP="00B84678">
            <w:pPr>
              <w:spacing w:after="0"/>
              <w:jc w:val="center"/>
              <w:rPr>
                <w:rFonts w:ascii="Times New Roman" w:hAnsi="Times New Roman"/>
                <w:sz w:val="24"/>
                <w:szCs w:val="24"/>
              </w:rPr>
            </w:pPr>
            <w:r w:rsidRPr="00B232A4">
              <w:rPr>
                <w:rFonts w:ascii="Times New Roman" w:hAnsi="Times New Roman"/>
                <w:sz w:val="24"/>
                <w:szCs w:val="24"/>
              </w:rPr>
              <w:t>Nav attiecināms</w:t>
            </w:r>
          </w:p>
        </w:tc>
        <w:tc>
          <w:tcPr>
            <w:tcW w:w="1309" w:type="dxa"/>
          </w:tcPr>
          <w:p w:rsidR="003665A2" w:rsidRPr="00B232A4" w:rsidRDefault="003665A2" w:rsidP="00B84678">
            <w:pPr>
              <w:spacing w:after="0"/>
              <w:jc w:val="center"/>
              <w:rPr>
                <w:rFonts w:ascii="Times New Roman" w:hAnsi="Times New Roman"/>
                <w:sz w:val="24"/>
                <w:szCs w:val="24"/>
              </w:rPr>
            </w:pPr>
            <w:r w:rsidRPr="00B232A4">
              <w:rPr>
                <w:rFonts w:ascii="Times New Roman" w:hAnsi="Times New Roman"/>
                <w:sz w:val="24"/>
                <w:szCs w:val="24"/>
              </w:rPr>
              <w:t>Nav attiecināms</w:t>
            </w:r>
          </w:p>
        </w:tc>
      </w:tr>
      <w:tr w:rsidR="003665A2" w:rsidRPr="00DD49B6" w:rsidTr="003665A2">
        <w:trPr>
          <w:jc w:val="center"/>
        </w:trPr>
        <w:tc>
          <w:tcPr>
            <w:tcW w:w="2893" w:type="dxa"/>
            <w:vMerge w:val="restart"/>
          </w:tcPr>
          <w:p w:rsidR="003665A2" w:rsidRPr="00DD49B6" w:rsidRDefault="003665A2" w:rsidP="00B84678">
            <w:pPr>
              <w:spacing w:after="0" w:line="240" w:lineRule="auto"/>
              <w:rPr>
                <w:rFonts w:ascii="Times New Roman" w:hAnsi="Times New Roman" w:cs="Times New Roman"/>
                <w:sz w:val="24"/>
                <w:szCs w:val="24"/>
              </w:rPr>
            </w:pPr>
            <w:r w:rsidRPr="00DD49B6">
              <w:rPr>
                <w:rFonts w:ascii="Times New Roman" w:hAnsi="Times New Roman" w:cs="Times New Roman"/>
                <w:sz w:val="24"/>
                <w:szCs w:val="24"/>
              </w:rPr>
              <w:t>4. Finanšu līdzekļi papildu izdevumu finansēšanai (kompensējošu izdevumu samazinājumu norāda ar "+" zīmi)</w:t>
            </w:r>
          </w:p>
        </w:tc>
        <w:tc>
          <w:tcPr>
            <w:tcW w:w="1462" w:type="dxa"/>
            <w:vMerge w:val="restart"/>
          </w:tcPr>
          <w:p w:rsidR="003665A2" w:rsidRPr="00D25E38" w:rsidRDefault="003665A2" w:rsidP="00B84678">
            <w:pPr>
              <w:spacing w:after="0" w:line="240" w:lineRule="auto"/>
              <w:rPr>
                <w:rFonts w:ascii="Times New Roman" w:hAnsi="Times New Roman"/>
                <w:sz w:val="24"/>
                <w:szCs w:val="24"/>
              </w:rPr>
            </w:pPr>
            <w:r w:rsidRPr="00D25E38">
              <w:rPr>
                <w:rFonts w:ascii="Times New Roman" w:hAnsi="Times New Roman"/>
                <w:sz w:val="24"/>
                <w:szCs w:val="24"/>
              </w:rPr>
              <w:t> X</w:t>
            </w:r>
          </w:p>
        </w:tc>
        <w:tc>
          <w:tcPr>
            <w:tcW w:w="1462" w:type="dxa"/>
          </w:tcPr>
          <w:p w:rsidR="003665A2" w:rsidRPr="00D25E38" w:rsidRDefault="003665A2" w:rsidP="00B84678">
            <w:pPr>
              <w:spacing w:after="0" w:line="240" w:lineRule="auto"/>
              <w:rPr>
                <w:rFonts w:ascii="Times New Roman" w:hAnsi="Times New Roman"/>
                <w:sz w:val="24"/>
                <w:szCs w:val="24"/>
              </w:rPr>
            </w:pPr>
            <w:r w:rsidRPr="00D25E38">
              <w:rPr>
                <w:rFonts w:ascii="Times New Roman" w:hAnsi="Times New Roman"/>
                <w:sz w:val="24"/>
                <w:szCs w:val="24"/>
              </w:rPr>
              <w:t>  </w:t>
            </w:r>
            <w:r>
              <w:rPr>
                <w:rFonts w:ascii="Times New Roman" w:hAnsi="Times New Roman"/>
                <w:sz w:val="24"/>
                <w:szCs w:val="24"/>
              </w:rPr>
              <w:t>0</w:t>
            </w:r>
          </w:p>
        </w:tc>
        <w:tc>
          <w:tcPr>
            <w:tcW w:w="1309" w:type="dxa"/>
          </w:tcPr>
          <w:p w:rsidR="003665A2" w:rsidRPr="00B232A4" w:rsidRDefault="003665A2" w:rsidP="00B84678">
            <w:pPr>
              <w:spacing w:after="0"/>
              <w:jc w:val="center"/>
              <w:rPr>
                <w:rFonts w:ascii="Times New Roman" w:hAnsi="Times New Roman"/>
                <w:sz w:val="24"/>
                <w:szCs w:val="24"/>
              </w:rPr>
            </w:pPr>
            <w:r w:rsidRPr="00B232A4">
              <w:rPr>
                <w:rFonts w:ascii="Times New Roman" w:hAnsi="Times New Roman"/>
                <w:sz w:val="24"/>
                <w:szCs w:val="24"/>
              </w:rPr>
              <w:t>Nav attiecināms</w:t>
            </w:r>
          </w:p>
        </w:tc>
        <w:tc>
          <w:tcPr>
            <w:tcW w:w="1309" w:type="dxa"/>
          </w:tcPr>
          <w:p w:rsidR="003665A2" w:rsidRPr="00B232A4" w:rsidRDefault="003665A2" w:rsidP="00B84678">
            <w:pPr>
              <w:spacing w:after="0"/>
              <w:jc w:val="center"/>
              <w:rPr>
                <w:rFonts w:ascii="Times New Roman" w:hAnsi="Times New Roman"/>
                <w:sz w:val="24"/>
                <w:szCs w:val="24"/>
              </w:rPr>
            </w:pPr>
            <w:r w:rsidRPr="00B232A4">
              <w:rPr>
                <w:rFonts w:ascii="Times New Roman" w:hAnsi="Times New Roman"/>
                <w:sz w:val="24"/>
                <w:szCs w:val="24"/>
              </w:rPr>
              <w:t>Nav attiecināms</w:t>
            </w:r>
          </w:p>
        </w:tc>
        <w:tc>
          <w:tcPr>
            <w:tcW w:w="1309" w:type="dxa"/>
          </w:tcPr>
          <w:p w:rsidR="003665A2" w:rsidRPr="00B232A4" w:rsidRDefault="003665A2" w:rsidP="00B84678">
            <w:pPr>
              <w:spacing w:after="0"/>
              <w:jc w:val="center"/>
              <w:rPr>
                <w:rFonts w:ascii="Times New Roman" w:hAnsi="Times New Roman"/>
                <w:sz w:val="24"/>
                <w:szCs w:val="24"/>
              </w:rPr>
            </w:pPr>
            <w:r w:rsidRPr="00B232A4">
              <w:rPr>
                <w:rFonts w:ascii="Times New Roman" w:hAnsi="Times New Roman"/>
                <w:sz w:val="24"/>
                <w:szCs w:val="24"/>
              </w:rPr>
              <w:t>Nav attiecināms</w:t>
            </w:r>
          </w:p>
        </w:tc>
      </w:tr>
      <w:tr w:rsidR="003665A2" w:rsidRPr="00DD49B6" w:rsidTr="003665A2">
        <w:trPr>
          <w:jc w:val="center"/>
        </w:trPr>
        <w:tc>
          <w:tcPr>
            <w:tcW w:w="2893" w:type="dxa"/>
            <w:vMerge/>
          </w:tcPr>
          <w:p w:rsidR="003665A2" w:rsidRPr="00DD49B6" w:rsidRDefault="003665A2" w:rsidP="00B84678">
            <w:pPr>
              <w:spacing w:after="0" w:line="240" w:lineRule="auto"/>
              <w:rPr>
                <w:rFonts w:ascii="Times New Roman" w:hAnsi="Times New Roman" w:cs="Times New Roman"/>
                <w:sz w:val="24"/>
                <w:szCs w:val="24"/>
              </w:rPr>
            </w:pPr>
          </w:p>
        </w:tc>
        <w:tc>
          <w:tcPr>
            <w:tcW w:w="1462" w:type="dxa"/>
            <w:vMerge/>
            <w:vAlign w:val="center"/>
          </w:tcPr>
          <w:p w:rsidR="003665A2" w:rsidRPr="00DD49B6" w:rsidRDefault="003665A2" w:rsidP="00B84678">
            <w:pPr>
              <w:pStyle w:val="naisf"/>
              <w:spacing w:before="0" w:beforeAutospacing="0" w:after="0" w:afterAutospacing="0"/>
              <w:jc w:val="center"/>
              <w:rPr>
                <w:i/>
              </w:rPr>
            </w:pPr>
          </w:p>
        </w:tc>
        <w:tc>
          <w:tcPr>
            <w:tcW w:w="1462" w:type="dxa"/>
          </w:tcPr>
          <w:p w:rsidR="003665A2" w:rsidRPr="00DD49B6" w:rsidRDefault="003665A2" w:rsidP="00B84678">
            <w:pPr>
              <w:pStyle w:val="naisf"/>
              <w:spacing w:before="0" w:beforeAutospacing="0" w:after="0" w:afterAutospacing="0"/>
              <w:rPr>
                <w:b/>
                <w:i/>
              </w:rPr>
            </w:pPr>
            <w:r w:rsidRPr="00D25E38">
              <w:t>  </w:t>
            </w:r>
            <w:r>
              <w:t>0</w:t>
            </w:r>
          </w:p>
        </w:tc>
        <w:tc>
          <w:tcPr>
            <w:tcW w:w="1309" w:type="dxa"/>
          </w:tcPr>
          <w:p w:rsidR="003665A2" w:rsidRPr="00DD49B6" w:rsidRDefault="003665A2" w:rsidP="00B84678">
            <w:pPr>
              <w:pStyle w:val="naisf"/>
              <w:spacing w:before="0" w:beforeAutospacing="0" w:after="0" w:afterAutospacing="0"/>
              <w:rPr>
                <w:b/>
                <w:i/>
              </w:rPr>
            </w:pPr>
            <w:r w:rsidRPr="00B232A4">
              <w:t>Nav attiecināms</w:t>
            </w:r>
          </w:p>
        </w:tc>
        <w:tc>
          <w:tcPr>
            <w:tcW w:w="1309" w:type="dxa"/>
          </w:tcPr>
          <w:p w:rsidR="003665A2" w:rsidRPr="00DD49B6" w:rsidRDefault="003665A2" w:rsidP="00B84678">
            <w:pPr>
              <w:pStyle w:val="naisf"/>
              <w:spacing w:before="0" w:beforeAutospacing="0" w:after="0" w:afterAutospacing="0"/>
              <w:rPr>
                <w:b/>
                <w:i/>
              </w:rPr>
            </w:pPr>
            <w:r w:rsidRPr="00B232A4">
              <w:t>Nav attiecināms</w:t>
            </w:r>
          </w:p>
        </w:tc>
        <w:tc>
          <w:tcPr>
            <w:tcW w:w="1309" w:type="dxa"/>
          </w:tcPr>
          <w:p w:rsidR="003665A2" w:rsidRPr="00DD49B6" w:rsidRDefault="003665A2" w:rsidP="00B84678">
            <w:pPr>
              <w:pStyle w:val="naisf"/>
              <w:spacing w:before="0" w:beforeAutospacing="0" w:after="0" w:afterAutospacing="0"/>
              <w:rPr>
                <w:b/>
                <w:i/>
              </w:rPr>
            </w:pPr>
            <w:r w:rsidRPr="00B232A4">
              <w:t>Nav attiecināms</w:t>
            </w:r>
          </w:p>
        </w:tc>
      </w:tr>
      <w:tr w:rsidR="003665A2" w:rsidRPr="00DD49B6" w:rsidTr="003665A2">
        <w:trPr>
          <w:jc w:val="center"/>
        </w:trPr>
        <w:tc>
          <w:tcPr>
            <w:tcW w:w="2893" w:type="dxa"/>
            <w:vMerge/>
          </w:tcPr>
          <w:p w:rsidR="003665A2" w:rsidRPr="00DD49B6" w:rsidRDefault="003665A2" w:rsidP="00B84678">
            <w:pPr>
              <w:spacing w:after="0" w:line="240" w:lineRule="auto"/>
              <w:rPr>
                <w:rFonts w:ascii="Times New Roman" w:hAnsi="Times New Roman" w:cs="Times New Roman"/>
                <w:sz w:val="24"/>
                <w:szCs w:val="24"/>
              </w:rPr>
            </w:pPr>
          </w:p>
        </w:tc>
        <w:tc>
          <w:tcPr>
            <w:tcW w:w="1462" w:type="dxa"/>
            <w:vMerge/>
            <w:vAlign w:val="center"/>
          </w:tcPr>
          <w:p w:rsidR="003665A2" w:rsidRPr="00DD49B6" w:rsidRDefault="003665A2" w:rsidP="00B84678">
            <w:pPr>
              <w:pStyle w:val="naisf"/>
              <w:spacing w:before="0" w:beforeAutospacing="0" w:after="0" w:afterAutospacing="0"/>
              <w:jc w:val="center"/>
              <w:rPr>
                <w:i/>
              </w:rPr>
            </w:pPr>
          </w:p>
        </w:tc>
        <w:tc>
          <w:tcPr>
            <w:tcW w:w="1462" w:type="dxa"/>
          </w:tcPr>
          <w:p w:rsidR="003665A2" w:rsidRPr="00DD49B6" w:rsidRDefault="003665A2" w:rsidP="00B84678">
            <w:pPr>
              <w:pStyle w:val="naisf"/>
              <w:spacing w:before="0" w:beforeAutospacing="0" w:after="0" w:afterAutospacing="0"/>
              <w:rPr>
                <w:b/>
                <w:i/>
              </w:rPr>
            </w:pPr>
            <w:r w:rsidRPr="00D25E38">
              <w:t>  </w:t>
            </w:r>
            <w:r>
              <w:t>0</w:t>
            </w:r>
          </w:p>
        </w:tc>
        <w:tc>
          <w:tcPr>
            <w:tcW w:w="1309" w:type="dxa"/>
          </w:tcPr>
          <w:p w:rsidR="003665A2" w:rsidRPr="00DD49B6" w:rsidRDefault="003665A2" w:rsidP="00B84678">
            <w:pPr>
              <w:pStyle w:val="naisf"/>
              <w:spacing w:before="0" w:beforeAutospacing="0" w:after="0" w:afterAutospacing="0"/>
              <w:rPr>
                <w:b/>
                <w:i/>
              </w:rPr>
            </w:pPr>
            <w:r w:rsidRPr="00B232A4">
              <w:t>Nav attiecināms</w:t>
            </w:r>
          </w:p>
        </w:tc>
        <w:tc>
          <w:tcPr>
            <w:tcW w:w="1309" w:type="dxa"/>
          </w:tcPr>
          <w:p w:rsidR="003665A2" w:rsidRPr="00DD49B6" w:rsidRDefault="003665A2" w:rsidP="00B84678">
            <w:pPr>
              <w:pStyle w:val="naisf"/>
              <w:spacing w:before="0" w:beforeAutospacing="0" w:after="0" w:afterAutospacing="0"/>
              <w:rPr>
                <w:b/>
                <w:i/>
              </w:rPr>
            </w:pPr>
            <w:r w:rsidRPr="00B232A4">
              <w:t>Nav attiecināms</w:t>
            </w:r>
          </w:p>
        </w:tc>
        <w:tc>
          <w:tcPr>
            <w:tcW w:w="1309" w:type="dxa"/>
          </w:tcPr>
          <w:p w:rsidR="003665A2" w:rsidRPr="00DD49B6" w:rsidRDefault="003665A2" w:rsidP="00B84678">
            <w:pPr>
              <w:pStyle w:val="naisf"/>
              <w:spacing w:before="0" w:beforeAutospacing="0" w:after="0" w:afterAutospacing="0"/>
              <w:rPr>
                <w:b/>
                <w:i/>
              </w:rPr>
            </w:pPr>
            <w:r w:rsidRPr="00B232A4">
              <w:t>Nav attiecināms</w:t>
            </w:r>
          </w:p>
        </w:tc>
      </w:tr>
      <w:tr w:rsidR="003665A2" w:rsidRPr="00DD49B6" w:rsidTr="003665A2">
        <w:trPr>
          <w:jc w:val="center"/>
        </w:trPr>
        <w:tc>
          <w:tcPr>
            <w:tcW w:w="2893" w:type="dxa"/>
          </w:tcPr>
          <w:p w:rsidR="003665A2" w:rsidRPr="00DD49B6" w:rsidRDefault="003665A2" w:rsidP="00B84678">
            <w:pPr>
              <w:spacing w:after="0" w:line="240" w:lineRule="auto"/>
              <w:rPr>
                <w:rFonts w:ascii="Times New Roman" w:hAnsi="Times New Roman" w:cs="Times New Roman"/>
                <w:sz w:val="24"/>
                <w:szCs w:val="24"/>
              </w:rPr>
            </w:pPr>
            <w:r w:rsidRPr="00DD49B6">
              <w:rPr>
                <w:rFonts w:ascii="Times New Roman" w:hAnsi="Times New Roman" w:cs="Times New Roman"/>
                <w:sz w:val="24"/>
                <w:szCs w:val="24"/>
              </w:rPr>
              <w:t>5. Precizēta finansiālā ietekme:</w:t>
            </w:r>
          </w:p>
        </w:tc>
        <w:tc>
          <w:tcPr>
            <w:tcW w:w="1462" w:type="dxa"/>
            <w:vMerge w:val="restart"/>
          </w:tcPr>
          <w:p w:rsidR="003665A2" w:rsidRPr="00D25E38" w:rsidRDefault="003665A2" w:rsidP="00B84678">
            <w:pPr>
              <w:spacing w:after="0" w:line="240" w:lineRule="auto"/>
              <w:rPr>
                <w:rFonts w:ascii="Times New Roman" w:hAnsi="Times New Roman"/>
                <w:sz w:val="24"/>
                <w:szCs w:val="24"/>
              </w:rPr>
            </w:pPr>
            <w:r w:rsidRPr="00D25E38">
              <w:rPr>
                <w:rFonts w:ascii="Times New Roman" w:hAnsi="Times New Roman"/>
                <w:sz w:val="24"/>
                <w:szCs w:val="24"/>
              </w:rPr>
              <w:t> X</w:t>
            </w:r>
          </w:p>
        </w:tc>
        <w:tc>
          <w:tcPr>
            <w:tcW w:w="1462" w:type="dxa"/>
          </w:tcPr>
          <w:p w:rsidR="003665A2" w:rsidRPr="00D25E38" w:rsidRDefault="003665A2" w:rsidP="00B84678">
            <w:pPr>
              <w:spacing w:after="0" w:line="240" w:lineRule="auto"/>
              <w:rPr>
                <w:rFonts w:ascii="Times New Roman" w:hAnsi="Times New Roman"/>
                <w:sz w:val="24"/>
                <w:szCs w:val="24"/>
              </w:rPr>
            </w:pPr>
            <w:r w:rsidRPr="00D25E38">
              <w:rPr>
                <w:rFonts w:ascii="Times New Roman" w:hAnsi="Times New Roman"/>
                <w:sz w:val="24"/>
                <w:szCs w:val="24"/>
              </w:rPr>
              <w:t>  </w:t>
            </w:r>
            <w:r>
              <w:rPr>
                <w:rFonts w:ascii="Times New Roman" w:hAnsi="Times New Roman"/>
                <w:sz w:val="24"/>
                <w:szCs w:val="24"/>
              </w:rPr>
              <w:t>0</w:t>
            </w:r>
          </w:p>
        </w:tc>
        <w:tc>
          <w:tcPr>
            <w:tcW w:w="1309" w:type="dxa"/>
          </w:tcPr>
          <w:p w:rsidR="003665A2" w:rsidRPr="00B232A4" w:rsidRDefault="003665A2" w:rsidP="00B84678">
            <w:pPr>
              <w:spacing w:after="0"/>
              <w:jc w:val="center"/>
              <w:rPr>
                <w:rFonts w:ascii="Times New Roman" w:hAnsi="Times New Roman"/>
                <w:sz w:val="24"/>
                <w:szCs w:val="24"/>
              </w:rPr>
            </w:pPr>
            <w:r w:rsidRPr="00B232A4">
              <w:rPr>
                <w:rFonts w:ascii="Times New Roman" w:hAnsi="Times New Roman"/>
                <w:sz w:val="24"/>
                <w:szCs w:val="24"/>
              </w:rPr>
              <w:t>Nav attiecināms</w:t>
            </w:r>
          </w:p>
        </w:tc>
        <w:tc>
          <w:tcPr>
            <w:tcW w:w="1309" w:type="dxa"/>
          </w:tcPr>
          <w:p w:rsidR="003665A2" w:rsidRPr="00B232A4" w:rsidRDefault="003665A2" w:rsidP="00B84678">
            <w:pPr>
              <w:spacing w:after="0"/>
              <w:jc w:val="center"/>
              <w:rPr>
                <w:rFonts w:ascii="Times New Roman" w:hAnsi="Times New Roman"/>
                <w:sz w:val="24"/>
                <w:szCs w:val="24"/>
              </w:rPr>
            </w:pPr>
            <w:r w:rsidRPr="00B232A4">
              <w:rPr>
                <w:rFonts w:ascii="Times New Roman" w:hAnsi="Times New Roman"/>
                <w:sz w:val="24"/>
                <w:szCs w:val="24"/>
              </w:rPr>
              <w:t>Nav attiecināms</w:t>
            </w:r>
          </w:p>
        </w:tc>
        <w:tc>
          <w:tcPr>
            <w:tcW w:w="1309" w:type="dxa"/>
          </w:tcPr>
          <w:p w:rsidR="003665A2" w:rsidRPr="00B232A4" w:rsidRDefault="003665A2" w:rsidP="00B84678">
            <w:pPr>
              <w:spacing w:after="0"/>
              <w:jc w:val="center"/>
              <w:rPr>
                <w:rFonts w:ascii="Times New Roman" w:hAnsi="Times New Roman"/>
                <w:sz w:val="24"/>
                <w:szCs w:val="24"/>
              </w:rPr>
            </w:pPr>
            <w:r w:rsidRPr="00B232A4">
              <w:rPr>
                <w:rFonts w:ascii="Times New Roman" w:hAnsi="Times New Roman"/>
                <w:sz w:val="24"/>
                <w:szCs w:val="24"/>
              </w:rPr>
              <w:t>Nav attiecināms</w:t>
            </w:r>
          </w:p>
        </w:tc>
      </w:tr>
      <w:tr w:rsidR="003665A2" w:rsidRPr="00DD49B6" w:rsidTr="003665A2">
        <w:trPr>
          <w:jc w:val="center"/>
        </w:trPr>
        <w:tc>
          <w:tcPr>
            <w:tcW w:w="2893" w:type="dxa"/>
          </w:tcPr>
          <w:p w:rsidR="003665A2" w:rsidRPr="00DD49B6" w:rsidRDefault="003665A2" w:rsidP="00B84678">
            <w:pPr>
              <w:spacing w:after="0" w:line="240" w:lineRule="auto"/>
              <w:rPr>
                <w:rFonts w:ascii="Times New Roman" w:hAnsi="Times New Roman" w:cs="Times New Roman"/>
                <w:sz w:val="24"/>
                <w:szCs w:val="24"/>
              </w:rPr>
            </w:pPr>
            <w:r w:rsidRPr="00DD49B6">
              <w:rPr>
                <w:rFonts w:ascii="Times New Roman" w:hAnsi="Times New Roman" w:cs="Times New Roman"/>
                <w:sz w:val="24"/>
                <w:szCs w:val="24"/>
              </w:rPr>
              <w:t>5.1. valsts pamatbudžets</w:t>
            </w:r>
          </w:p>
        </w:tc>
        <w:tc>
          <w:tcPr>
            <w:tcW w:w="1462" w:type="dxa"/>
            <w:vMerge/>
            <w:vAlign w:val="center"/>
          </w:tcPr>
          <w:p w:rsidR="003665A2" w:rsidRPr="00DD49B6" w:rsidRDefault="003665A2" w:rsidP="00B84678">
            <w:pPr>
              <w:pStyle w:val="naisf"/>
              <w:spacing w:before="0" w:beforeAutospacing="0" w:after="0" w:afterAutospacing="0"/>
              <w:jc w:val="center"/>
              <w:rPr>
                <w:i/>
              </w:rPr>
            </w:pPr>
          </w:p>
        </w:tc>
        <w:tc>
          <w:tcPr>
            <w:tcW w:w="1462" w:type="dxa"/>
          </w:tcPr>
          <w:p w:rsidR="003665A2" w:rsidRPr="00DD49B6" w:rsidRDefault="003665A2" w:rsidP="00B84678">
            <w:pPr>
              <w:pStyle w:val="naisf"/>
              <w:spacing w:before="0" w:beforeAutospacing="0" w:after="0" w:afterAutospacing="0"/>
              <w:rPr>
                <w:b/>
                <w:i/>
              </w:rPr>
            </w:pPr>
            <w:r w:rsidRPr="00D25E38">
              <w:t>  </w:t>
            </w:r>
            <w:r>
              <w:t>0</w:t>
            </w:r>
          </w:p>
        </w:tc>
        <w:tc>
          <w:tcPr>
            <w:tcW w:w="1309" w:type="dxa"/>
          </w:tcPr>
          <w:p w:rsidR="003665A2" w:rsidRPr="00DD49B6" w:rsidRDefault="003665A2" w:rsidP="00B84678">
            <w:pPr>
              <w:pStyle w:val="naisf"/>
              <w:spacing w:before="0" w:beforeAutospacing="0" w:after="0" w:afterAutospacing="0"/>
              <w:rPr>
                <w:b/>
                <w:i/>
              </w:rPr>
            </w:pPr>
            <w:r w:rsidRPr="00B232A4">
              <w:t>Nav attiecināms</w:t>
            </w:r>
          </w:p>
        </w:tc>
        <w:tc>
          <w:tcPr>
            <w:tcW w:w="1309" w:type="dxa"/>
          </w:tcPr>
          <w:p w:rsidR="003665A2" w:rsidRPr="00DD49B6" w:rsidRDefault="003665A2" w:rsidP="00B84678">
            <w:pPr>
              <w:pStyle w:val="naisf"/>
              <w:spacing w:before="0" w:beforeAutospacing="0" w:after="0" w:afterAutospacing="0"/>
              <w:rPr>
                <w:b/>
                <w:i/>
              </w:rPr>
            </w:pPr>
            <w:r w:rsidRPr="00B232A4">
              <w:t>Nav attiecināms</w:t>
            </w:r>
          </w:p>
        </w:tc>
        <w:tc>
          <w:tcPr>
            <w:tcW w:w="1309" w:type="dxa"/>
          </w:tcPr>
          <w:p w:rsidR="003665A2" w:rsidRPr="00DD49B6" w:rsidRDefault="003665A2" w:rsidP="00B84678">
            <w:pPr>
              <w:pStyle w:val="naisf"/>
              <w:spacing w:before="0" w:beforeAutospacing="0" w:after="0" w:afterAutospacing="0"/>
              <w:rPr>
                <w:b/>
                <w:i/>
              </w:rPr>
            </w:pPr>
            <w:r w:rsidRPr="00B232A4">
              <w:t>Nav attiecināms</w:t>
            </w:r>
          </w:p>
        </w:tc>
      </w:tr>
      <w:tr w:rsidR="003665A2" w:rsidRPr="00DD49B6" w:rsidTr="003665A2">
        <w:trPr>
          <w:jc w:val="center"/>
        </w:trPr>
        <w:tc>
          <w:tcPr>
            <w:tcW w:w="2893" w:type="dxa"/>
          </w:tcPr>
          <w:p w:rsidR="003665A2" w:rsidRPr="00DD49B6" w:rsidRDefault="003665A2" w:rsidP="00B84678">
            <w:pPr>
              <w:spacing w:after="0" w:line="240" w:lineRule="auto"/>
              <w:rPr>
                <w:rFonts w:ascii="Times New Roman" w:hAnsi="Times New Roman" w:cs="Times New Roman"/>
                <w:sz w:val="24"/>
                <w:szCs w:val="24"/>
              </w:rPr>
            </w:pPr>
            <w:r w:rsidRPr="00DD49B6">
              <w:rPr>
                <w:rFonts w:ascii="Times New Roman" w:hAnsi="Times New Roman" w:cs="Times New Roman"/>
                <w:sz w:val="24"/>
                <w:szCs w:val="24"/>
              </w:rPr>
              <w:t>5.2. speciālais budžets</w:t>
            </w:r>
          </w:p>
        </w:tc>
        <w:tc>
          <w:tcPr>
            <w:tcW w:w="1462" w:type="dxa"/>
            <w:vMerge/>
            <w:vAlign w:val="center"/>
          </w:tcPr>
          <w:p w:rsidR="003665A2" w:rsidRPr="00DD49B6" w:rsidRDefault="003665A2" w:rsidP="00B84678">
            <w:pPr>
              <w:pStyle w:val="naisf"/>
              <w:spacing w:before="0" w:beforeAutospacing="0" w:after="0" w:afterAutospacing="0"/>
              <w:jc w:val="center"/>
              <w:rPr>
                <w:i/>
              </w:rPr>
            </w:pPr>
          </w:p>
        </w:tc>
        <w:tc>
          <w:tcPr>
            <w:tcW w:w="1462" w:type="dxa"/>
          </w:tcPr>
          <w:p w:rsidR="003665A2" w:rsidRPr="00DD49B6" w:rsidRDefault="003665A2" w:rsidP="00B84678">
            <w:pPr>
              <w:pStyle w:val="naisf"/>
              <w:spacing w:before="0" w:beforeAutospacing="0" w:after="0" w:afterAutospacing="0"/>
              <w:rPr>
                <w:b/>
                <w:i/>
              </w:rPr>
            </w:pPr>
            <w:r w:rsidRPr="00D25E38">
              <w:t>  </w:t>
            </w:r>
            <w:r>
              <w:t>0</w:t>
            </w:r>
          </w:p>
        </w:tc>
        <w:tc>
          <w:tcPr>
            <w:tcW w:w="1309" w:type="dxa"/>
          </w:tcPr>
          <w:p w:rsidR="003665A2" w:rsidRPr="00DD49B6" w:rsidRDefault="003665A2" w:rsidP="00B84678">
            <w:pPr>
              <w:pStyle w:val="naisf"/>
              <w:spacing w:before="0" w:beforeAutospacing="0" w:after="0" w:afterAutospacing="0"/>
              <w:rPr>
                <w:b/>
                <w:i/>
              </w:rPr>
            </w:pPr>
            <w:r w:rsidRPr="00B232A4">
              <w:t>Nav attiecināms</w:t>
            </w:r>
          </w:p>
        </w:tc>
        <w:tc>
          <w:tcPr>
            <w:tcW w:w="1309" w:type="dxa"/>
          </w:tcPr>
          <w:p w:rsidR="003665A2" w:rsidRPr="00DD49B6" w:rsidRDefault="003665A2" w:rsidP="00B84678">
            <w:pPr>
              <w:pStyle w:val="naisf"/>
              <w:spacing w:before="0" w:beforeAutospacing="0" w:after="0" w:afterAutospacing="0"/>
              <w:rPr>
                <w:b/>
                <w:i/>
              </w:rPr>
            </w:pPr>
            <w:r w:rsidRPr="00B232A4">
              <w:t>Nav attiecināms</w:t>
            </w:r>
          </w:p>
        </w:tc>
        <w:tc>
          <w:tcPr>
            <w:tcW w:w="1309" w:type="dxa"/>
          </w:tcPr>
          <w:p w:rsidR="003665A2" w:rsidRPr="00DD49B6" w:rsidRDefault="003665A2" w:rsidP="00B84678">
            <w:pPr>
              <w:pStyle w:val="naisf"/>
              <w:spacing w:before="0" w:beforeAutospacing="0" w:after="0" w:afterAutospacing="0"/>
              <w:rPr>
                <w:b/>
                <w:i/>
              </w:rPr>
            </w:pPr>
            <w:r w:rsidRPr="00B232A4">
              <w:t>Nav attiecināms</w:t>
            </w:r>
          </w:p>
        </w:tc>
      </w:tr>
      <w:tr w:rsidR="003665A2" w:rsidRPr="00DD49B6" w:rsidTr="003665A2">
        <w:trPr>
          <w:jc w:val="center"/>
        </w:trPr>
        <w:tc>
          <w:tcPr>
            <w:tcW w:w="2893" w:type="dxa"/>
          </w:tcPr>
          <w:p w:rsidR="003665A2" w:rsidRPr="00DD49B6" w:rsidRDefault="003665A2" w:rsidP="00B84678">
            <w:pPr>
              <w:spacing w:after="0" w:line="240" w:lineRule="auto"/>
              <w:rPr>
                <w:rFonts w:ascii="Times New Roman" w:hAnsi="Times New Roman" w:cs="Times New Roman"/>
                <w:sz w:val="24"/>
                <w:szCs w:val="24"/>
              </w:rPr>
            </w:pPr>
            <w:r w:rsidRPr="00DD49B6">
              <w:rPr>
                <w:rFonts w:ascii="Times New Roman" w:hAnsi="Times New Roman" w:cs="Times New Roman"/>
                <w:sz w:val="24"/>
                <w:szCs w:val="24"/>
              </w:rPr>
              <w:t xml:space="preserve">5.3. pašvaldību budžets </w:t>
            </w:r>
          </w:p>
        </w:tc>
        <w:tc>
          <w:tcPr>
            <w:tcW w:w="1462" w:type="dxa"/>
            <w:vMerge/>
            <w:vAlign w:val="center"/>
          </w:tcPr>
          <w:p w:rsidR="003665A2" w:rsidRPr="00DD49B6" w:rsidRDefault="003665A2" w:rsidP="00B84678">
            <w:pPr>
              <w:pStyle w:val="naisf"/>
              <w:spacing w:before="0" w:beforeAutospacing="0" w:after="0" w:afterAutospacing="0"/>
              <w:jc w:val="center"/>
              <w:rPr>
                <w:i/>
              </w:rPr>
            </w:pPr>
          </w:p>
        </w:tc>
        <w:tc>
          <w:tcPr>
            <w:tcW w:w="1462" w:type="dxa"/>
          </w:tcPr>
          <w:p w:rsidR="003665A2" w:rsidRPr="00DD49B6" w:rsidRDefault="003665A2" w:rsidP="00B84678">
            <w:pPr>
              <w:pStyle w:val="naisf"/>
              <w:spacing w:before="0" w:beforeAutospacing="0" w:after="0" w:afterAutospacing="0"/>
              <w:rPr>
                <w:b/>
                <w:i/>
              </w:rPr>
            </w:pPr>
            <w:r w:rsidRPr="00D25E38">
              <w:t>  </w:t>
            </w:r>
            <w:r>
              <w:t>0</w:t>
            </w:r>
          </w:p>
        </w:tc>
        <w:tc>
          <w:tcPr>
            <w:tcW w:w="1309" w:type="dxa"/>
          </w:tcPr>
          <w:p w:rsidR="003665A2" w:rsidRPr="00DD49B6" w:rsidRDefault="003665A2" w:rsidP="00B84678">
            <w:pPr>
              <w:pStyle w:val="naisf"/>
              <w:spacing w:before="0" w:beforeAutospacing="0" w:after="0" w:afterAutospacing="0"/>
              <w:rPr>
                <w:b/>
                <w:i/>
              </w:rPr>
            </w:pPr>
            <w:r w:rsidRPr="00B232A4">
              <w:t>Nav attiecināms</w:t>
            </w:r>
          </w:p>
        </w:tc>
        <w:tc>
          <w:tcPr>
            <w:tcW w:w="1309" w:type="dxa"/>
          </w:tcPr>
          <w:p w:rsidR="003665A2" w:rsidRPr="00DD49B6" w:rsidRDefault="003665A2" w:rsidP="00B84678">
            <w:pPr>
              <w:pStyle w:val="naisf"/>
              <w:spacing w:before="0" w:beforeAutospacing="0" w:after="0" w:afterAutospacing="0"/>
              <w:rPr>
                <w:b/>
                <w:i/>
              </w:rPr>
            </w:pPr>
            <w:r w:rsidRPr="00B232A4">
              <w:t>Nav attiecināms</w:t>
            </w:r>
          </w:p>
        </w:tc>
        <w:tc>
          <w:tcPr>
            <w:tcW w:w="1309" w:type="dxa"/>
          </w:tcPr>
          <w:p w:rsidR="003665A2" w:rsidRPr="00DD49B6" w:rsidRDefault="003665A2" w:rsidP="00B84678">
            <w:pPr>
              <w:pStyle w:val="naisf"/>
              <w:spacing w:before="0" w:beforeAutospacing="0" w:after="0" w:afterAutospacing="0"/>
              <w:rPr>
                <w:b/>
                <w:i/>
              </w:rPr>
            </w:pPr>
            <w:r w:rsidRPr="00B232A4">
              <w:t>Nav attiecināms</w:t>
            </w:r>
          </w:p>
        </w:tc>
      </w:tr>
      <w:tr w:rsidR="003665A2" w:rsidRPr="00DD49B6" w:rsidTr="003665A2">
        <w:trPr>
          <w:jc w:val="center"/>
        </w:trPr>
        <w:tc>
          <w:tcPr>
            <w:tcW w:w="2893" w:type="dxa"/>
          </w:tcPr>
          <w:p w:rsidR="003665A2" w:rsidRPr="00DD49B6" w:rsidRDefault="003665A2" w:rsidP="00B84678">
            <w:pPr>
              <w:spacing w:after="0" w:line="240" w:lineRule="auto"/>
              <w:rPr>
                <w:rFonts w:ascii="Times New Roman" w:hAnsi="Times New Roman" w:cs="Times New Roman"/>
                <w:sz w:val="24"/>
                <w:szCs w:val="24"/>
              </w:rPr>
            </w:pPr>
            <w:r w:rsidRPr="00DD49B6">
              <w:rPr>
                <w:rFonts w:ascii="Times New Roman" w:hAnsi="Times New Roman" w:cs="Times New Roman"/>
                <w:sz w:val="24"/>
                <w:szCs w:val="24"/>
              </w:rPr>
              <w:t>6. Detalizēts ieņēmumu un izdevumu aprēķins (ja nepie</w:t>
            </w:r>
            <w:r>
              <w:rPr>
                <w:rFonts w:ascii="Times New Roman" w:hAnsi="Times New Roman" w:cs="Times New Roman"/>
                <w:sz w:val="24"/>
                <w:szCs w:val="24"/>
              </w:rPr>
              <w:softHyphen/>
            </w:r>
            <w:r w:rsidRPr="00DD49B6">
              <w:rPr>
                <w:rFonts w:ascii="Times New Roman" w:hAnsi="Times New Roman" w:cs="Times New Roman"/>
                <w:sz w:val="24"/>
                <w:szCs w:val="24"/>
              </w:rPr>
              <w:t>ciešams, detalizētu ieņēmumu un izdevumu aprēķinu var pie</w:t>
            </w:r>
            <w:r>
              <w:rPr>
                <w:rFonts w:ascii="Times New Roman" w:hAnsi="Times New Roman" w:cs="Times New Roman"/>
                <w:sz w:val="24"/>
                <w:szCs w:val="24"/>
              </w:rPr>
              <w:softHyphen/>
            </w:r>
            <w:r w:rsidRPr="00DD49B6">
              <w:rPr>
                <w:rFonts w:ascii="Times New Roman" w:hAnsi="Times New Roman" w:cs="Times New Roman"/>
                <w:sz w:val="24"/>
                <w:szCs w:val="24"/>
              </w:rPr>
              <w:t>vienot anotācijas pielikumā):</w:t>
            </w:r>
          </w:p>
        </w:tc>
        <w:tc>
          <w:tcPr>
            <w:tcW w:w="6851" w:type="dxa"/>
            <w:gridSpan w:val="5"/>
            <w:vMerge w:val="restart"/>
            <w:vAlign w:val="center"/>
          </w:tcPr>
          <w:p w:rsidR="003665A2" w:rsidRPr="00D25E38" w:rsidRDefault="003665A2" w:rsidP="00B84678">
            <w:pPr>
              <w:spacing w:after="0" w:line="240" w:lineRule="auto"/>
              <w:jc w:val="both"/>
              <w:rPr>
                <w:rFonts w:ascii="Times New Roman" w:hAnsi="Times New Roman"/>
                <w:sz w:val="24"/>
                <w:szCs w:val="24"/>
              </w:rPr>
            </w:pPr>
            <w:r w:rsidRPr="00D25E38">
              <w:rPr>
                <w:rFonts w:ascii="Times New Roman" w:hAnsi="Times New Roman"/>
                <w:sz w:val="24"/>
                <w:szCs w:val="24"/>
              </w:rPr>
              <w:t>  </w:t>
            </w:r>
            <w:r w:rsidRPr="00B232A4">
              <w:rPr>
                <w:rFonts w:ascii="Times New Roman" w:hAnsi="Times New Roman"/>
                <w:sz w:val="24"/>
                <w:szCs w:val="24"/>
              </w:rPr>
              <w:t>Nav precīzi aprēķināms.</w:t>
            </w:r>
          </w:p>
        </w:tc>
      </w:tr>
      <w:tr w:rsidR="003665A2" w:rsidRPr="00DD49B6" w:rsidTr="003665A2">
        <w:trPr>
          <w:jc w:val="center"/>
        </w:trPr>
        <w:tc>
          <w:tcPr>
            <w:tcW w:w="2893" w:type="dxa"/>
          </w:tcPr>
          <w:p w:rsidR="003665A2" w:rsidRPr="00DD49B6" w:rsidRDefault="003665A2" w:rsidP="00B84678">
            <w:pPr>
              <w:spacing w:after="0" w:line="240" w:lineRule="auto"/>
              <w:rPr>
                <w:rFonts w:ascii="Times New Roman" w:hAnsi="Times New Roman" w:cs="Times New Roman"/>
                <w:sz w:val="24"/>
                <w:szCs w:val="24"/>
              </w:rPr>
            </w:pPr>
            <w:r w:rsidRPr="00DD49B6">
              <w:rPr>
                <w:rFonts w:ascii="Times New Roman" w:hAnsi="Times New Roman" w:cs="Times New Roman"/>
                <w:sz w:val="24"/>
                <w:szCs w:val="24"/>
              </w:rPr>
              <w:t>6.1. detalizēts ieņēmumu aprēķins</w:t>
            </w:r>
          </w:p>
        </w:tc>
        <w:tc>
          <w:tcPr>
            <w:tcW w:w="6851" w:type="dxa"/>
            <w:gridSpan w:val="5"/>
            <w:vMerge/>
            <w:vAlign w:val="center"/>
          </w:tcPr>
          <w:p w:rsidR="003665A2" w:rsidRPr="00DD49B6" w:rsidRDefault="003665A2" w:rsidP="00B84678">
            <w:pPr>
              <w:pStyle w:val="naisf"/>
              <w:spacing w:before="0" w:beforeAutospacing="0" w:after="0" w:afterAutospacing="0"/>
              <w:rPr>
                <w:b/>
                <w:i/>
              </w:rPr>
            </w:pPr>
          </w:p>
        </w:tc>
      </w:tr>
      <w:tr w:rsidR="003665A2" w:rsidRPr="00DD49B6" w:rsidTr="003665A2">
        <w:trPr>
          <w:jc w:val="center"/>
        </w:trPr>
        <w:tc>
          <w:tcPr>
            <w:tcW w:w="2893" w:type="dxa"/>
          </w:tcPr>
          <w:p w:rsidR="003665A2" w:rsidRPr="00DD49B6" w:rsidRDefault="003665A2" w:rsidP="00B84678">
            <w:pPr>
              <w:spacing w:after="0" w:line="240" w:lineRule="auto"/>
              <w:rPr>
                <w:rFonts w:ascii="Times New Roman" w:hAnsi="Times New Roman" w:cs="Times New Roman"/>
                <w:sz w:val="24"/>
                <w:szCs w:val="24"/>
              </w:rPr>
            </w:pPr>
            <w:r w:rsidRPr="00DD49B6">
              <w:rPr>
                <w:rFonts w:ascii="Times New Roman" w:hAnsi="Times New Roman" w:cs="Times New Roman"/>
                <w:sz w:val="24"/>
                <w:szCs w:val="24"/>
              </w:rPr>
              <w:t>6.2. detalizēts izdevumu aprēķins</w:t>
            </w:r>
          </w:p>
        </w:tc>
        <w:tc>
          <w:tcPr>
            <w:tcW w:w="6851" w:type="dxa"/>
            <w:gridSpan w:val="5"/>
            <w:vMerge/>
            <w:vAlign w:val="center"/>
          </w:tcPr>
          <w:p w:rsidR="003665A2" w:rsidRPr="00DD49B6" w:rsidRDefault="003665A2" w:rsidP="00B84678">
            <w:pPr>
              <w:pStyle w:val="naisf"/>
              <w:spacing w:before="0" w:beforeAutospacing="0" w:after="0" w:afterAutospacing="0"/>
              <w:rPr>
                <w:b/>
                <w:i/>
              </w:rPr>
            </w:pPr>
          </w:p>
        </w:tc>
      </w:tr>
      <w:tr w:rsidR="003665A2" w:rsidRPr="00DD49B6" w:rsidTr="003665A2">
        <w:trPr>
          <w:trHeight w:val="556"/>
          <w:jc w:val="center"/>
        </w:trPr>
        <w:tc>
          <w:tcPr>
            <w:tcW w:w="2893" w:type="dxa"/>
          </w:tcPr>
          <w:p w:rsidR="003665A2" w:rsidRPr="00DD49B6" w:rsidRDefault="003665A2" w:rsidP="00B84678">
            <w:pPr>
              <w:spacing w:after="0" w:line="240" w:lineRule="auto"/>
              <w:rPr>
                <w:rFonts w:ascii="Times New Roman" w:hAnsi="Times New Roman" w:cs="Times New Roman"/>
                <w:sz w:val="24"/>
                <w:szCs w:val="24"/>
              </w:rPr>
            </w:pPr>
            <w:r w:rsidRPr="00DD49B6">
              <w:rPr>
                <w:rFonts w:ascii="Times New Roman" w:hAnsi="Times New Roman" w:cs="Times New Roman"/>
                <w:sz w:val="24"/>
                <w:szCs w:val="24"/>
              </w:rPr>
              <w:t>7. Cita informācija</w:t>
            </w:r>
          </w:p>
        </w:tc>
        <w:tc>
          <w:tcPr>
            <w:tcW w:w="6851" w:type="dxa"/>
            <w:gridSpan w:val="5"/>
          </w:tcPr>
          <w:p w:rsidR="003665A2" w:rsidRPr="00DE37D5" w:rsidRDefault="003665A2" w:rsidP="009154FF">
            <w:pPr>
              <w:spacing w:after="0" w:line="240" w:lineRule="auto"/>
              <w:ind w:firstLine="127"/>
              <w:jc w:val="both"/>
              <w:rPr>
                <w:rFonts w:ascii="Times New Roman" w:hAnsi="Times New Roman"/>
                <w:sz w:val="24"/>
                <w:szCs w:val="24"/>
              </w:rPr>
            </w:pPr>
            <w:r w:rsidRPr="00B232A4">
              <w:rPr>
                <w:rFonts w:ascii="Times New Roman" w:hAnsi="Times New Roman"/>
                <w:sz w:val="24"/>
                <w:szCs w:val="24"/>
              </w:rPr>
              <w:t>Noteikumu projekta īstenošana neietekmē valsts budžetu, jo nosaka kārtību, kādā tiek piešķirt</w:t>
            </w:r>
            <w:r>
              <w:rPr>
                <w:rFonts w:ascii="Times New Roman" w:hAnsi="Times New Roman"/>
                <w:sz w:val="24"/>
                <w:szCs w:val="24"/>
              </w:rPr>
              <w:t>s</w:t>
            </w:r>
            <w:r w:rsidRPr="00B232A4">
              <w:rPr>
                <w:rFonts w:ascii="Times New Roman" w:hAnsi="Times New Roman"/>
                <w:sz w:val="24"/>
                <w:szCs w:val="24"/>
              </w:rPr>
              <w:t xml:space="preserve"> likumā </w:t>
            </w:r>
            <w:r>
              <w:rPr>
                <w:rFonts w:ascii="Times New Roman" w:hAnsi="Times New Roman"/>
                <w:sz w:val="24"/>
                <w:szCs w:val="24"/>
              </w:rPr>
              <w:t>„</w:t>
            </w:r>
            <w:r w:rsidRPr="00B232A4">
              <w:rPr>
                <w:rFonts w:ascii="Times New Roman" w:hAnsi="Times New Roman"/>
                <w:sz w:val="24"/>
                <w:szCs w:val="24"/>
              </w:rPr>
              <w:t>Par valsts budžetu 201</w:t>
            </w:r>
            <w:r w:rsidR="009154FF">
              <w:rPr>
                <w:rFonts w:ascii="Times New Roman" w:hAnsi="Times New Roman"/>
                <w:sz w:val="24"/>
                <w:szCs w:val="24"/>
              </w:rPr>
              <w:t>5</w:t>
            </w:r>
            <w:r w:rsidRPr="00B232A4">
              <w:rPr>
                <w:rFonts w:ascii="Times New Roman" w:hAnsi="Times New Roman"/>
                <w:sz w:val="24"/>
                <w:szCs w:val="24"/>
              </w:rPr>
              <w:t>.gadam</w:t>
            </w:r>
            <w:r>
              <w:rPr>
                <w:rFonts w:ascii="Times New Roman" w:hAnsi="Times New Roman"/>
                <w:sz w:val="24"/>
                <w:szCs w:val="24"/>
              </w:rPr>
              <w:t>” Zemkopības ministrijas budžeta apakšprogrammā 21.01.00 „Valsts atbalsts lauksaimniecībai un lauku attīstībai” valsts atbalstam</w:t>
            </w:r>
            <w:r w:rsidRPr="00B232A4">
              <w:rPr>
                <w:rFonts w:ascii="Times New Roman" w:hAnsi="Times New Roman"/>
                <w:sz w:val="24"/>
                <w:szCs w:val="24"/>
              </w:rPr>
              <w:t xml:space="preserve"> </w:t>
            </w:r>
            <w:r>
              <w:rPr>
                <w:rFonts w:ascii="Times New Roman" w:hAnsi="Times New Roman"/>
                <w:sz w:val="24"/>
                <w:szCs w:val="24"/>
              </w:rPr>
              <w:t>apstiprinātais finansējums, kas 201</w:t>
            </w:r>
            <w:r w:rsidR="009154FF">
              <w:rPr>
                <w:rFonts w:ascii="Times New Roman" w:hAnsi="Times New Roman"/>
                <w:sz w:val="24"/>
                <w:szCs w:val="24"/>
              </w:rPr>
              <w:t>5</w:t>
            </w:r>
            <w:r>
              <w:rPr>
                <w:rFonts w:ascii="Times New Roman" w:hAnsi="Times New Roman"/>
                <w:sz w:val="24"/>
                <w:szCs w:val="24"/>
              </w:rPr>
              <w:t xml:space="preserve">.gadā ir paredzēts </w:t>
            </w:r>
            <w:r w:rsidR="009154FF">
              <w:rPr>
                <w:rFonts w:ascii="Times New Roman" w:hAnsi="Times New Roman"/>
                <w:sz w:val="24"/>
                <w:szCs w:val="24"/>
              </w:rPr>
              <w:t>8 720 490</w:t>
            </w:r>
            <w:r>
              <w:rPr>
                <w:rFonts w:ascii="Times New Roman" w:hAnsi="Times New Roman"/>
                <w:sz w:val="24"/>
                <w:szCs w:val="24"/>
              </w:rPr>
              <w:t xml:space="preserve"> </w:t>
            </w:r>
            <w:r w:rsidRPr="003665A2">
              <w:rPr>
                <w:rFonts w:ascii="Times New Roman" w:hAnsi="Times New Roman"/>
                <w:i/>
                <w:sz w:val="24"/>
                <w:szCs w:val="24"/>
              </w:rPr>
              <w:t>euro</w:t>
            </w:r>
            <w:r>
              <w:rPr>
                <w:rFonts w:ascii="Times New Roman" w:hAnsi="Times New Roman"/>
                <w:sz w:val="24"/>
                <w:szCs w:val="24"/>
              </w:rPr>
              <w:t xml:space="preserve"> apmērā.</w:t>
            </w:r>
          </w:p>
        </w:tc>
      </w:tr>
    </w:tbl>
    <w:p w:rsidR="000330A2" w:rsidRDefault="000330A2" w:rsidP="000330A2">
      <w:pPr>
        <w:spacing w:after="0" w:line="240" w:lineRule="auto"/>
        <w:rPr>
          <w:rFonts w:ascii="Times New Roman" w:hAnsi="Times New Roman" w:cs="Times New Roman"/>
          <w:sz w:val="24"/>
          <w:szCs w:val="24"/>
        </w:rPr>
      </w:pPr>
    </w:p>
    <w:p w:rsidR="0068244A" w:rsidRPr="00DD49B6" w:rsidRDefault="0068244A" w:rsidP="000330A2">
      <w:pPr>
        <w:spacing w:after="0" w:line="240" w:lineRule="auto"/>
        <w:rPr>
          <w:rFonts w:ascii="Times New Roman" w:hAnsi="Times New Roman" w:cs="Times New Roman"/>
          <w:sz w:val="24"/>
          <w:szCs w:val="24"/>
        </w:rPr>
      </w:pPr>
    </w:p>
    <w:tbl>
      <w:tblPr>
        <w:tblW w:w="98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9"/>
        <w:gridCol w:w="2728"/>
        <w:gridCol w:w="6366"/>
      </w:tblGrid>
      <w:tr w:rsidR="000330A2" w:rsidRPr="00DD49B6" w:rsidTr="008D5756">
        <w:trPr>
          <w:trHeight w:val="461"/>
          <w:jc w:val="center"/>
        </w:trPr>
        <w:tc>
          <w:tcPr>
            <w:tcW w:w="9873" w:type="dxa"/>
            <w:gridSpan w:val="3"/>
            <w:vAlign w:val="center"/>
          </w:tcPr>
          <w:p w:rsidR="000330A2" w:rsidRPr="00DD49B6" w:rsidRDefault="000330A2" w:rsidP="00B84678">
            <w:pPr>
              <w:pStyle w:val="naisnod"/>
              <w:spacing w:before="0" w:beforeAutospacing="0" w:after="0" w:afterAutospacing="0"/>
              <w:jc w:val="center"/>
              <w:rPr>
                <w:b/>
              </w:rPr>
            </w:pPr>
            <w:r w:rsidRPr="00DD49B6">
              <w:br w:type="page"/>
            </w:r>
            <w:r w:rsidRPr="00DD49B6">
              <w:rPr>
                <w:b/>
              </w:rPr>
              <w:t>IV. Tiesību akta projekta ietekme uz spēkā esošo tiesību normu sistēmu</w:t>
            </w:r>
          </w:p>
        </w:tc>
      </w:tr>
      <w:tr w:rsidR="000330A2" w:rsidRPr="00DD49B6" w:rsidTr="008D5756">
        <w:trPr>
          <w:jc w:val="center"/>
        </w:trPr>
        <w:tc>
          <w:tcPr>
            <w:tcW w:w="779" w:type="dxa"/>
          </w:tcPr>
          <w:p w:rsidR="000330A2" w:rsidRPr="00DD49B6" w:rsidRDefault="000330A2" w:rsidP="00B84678">
            <w:pPr>
              <w:pStyle w:val="naiskr"/>
              <w:tabs>
                <w:tab w:val="left" w:pos="2628"/>
              </w:tabs>
              <w:spacing w:before="0" w:beforeAutospacing="0" w:after="0" w:afterAutospacing="0"/>
              <w:jc w:val="both"/>
              <w:rPr>
                <w:iCs/>
              </w:rPr>
            </w:pPr>
            <w:r w:rsidRPr="00DD49B6">
              <w:rPr>
                <w:iCs/>
              </w:rPr>
              <w:t>1.</w:t>
            </w:r>
          </w:p>
        </w:tc>
        <w:tc>
          <w:tcPr>
            <w:tcW w:w="2728" w:type="dxa"/>
          </w:tcPr>
          <w:p w:rsidR="000330A2" w:rsidRPr="00DD49B6" w:rsidRDefault="000330A2" w:rsidP="00B84678">
            <w:pPr>
              <w:pStyle w:val="naiskr"/>
              <w:tabs>
                <w:tab w:val="left" w:pos="2628"/>
              </w:tabs>
              <w:spacing w:before="0" w:beforeAutospacing="0" w:after="0" w:afterAutospacing="0"/>
              <w:jc w:val="both"/>
              <w:rPr>
                <w:iCs/>
              </w:rPr>
            </w:pPr>
            <w:r w:rsidRPr="00DD49B6">
              <w:t>Nepieciešamie saistītie tiesību aktu projekti</w:t>
            </w:r>
          </w:p>
        </w:tc>
        <w:tc>
          <w:tcPr>
            <w:tcW w:w="6366" w:type="dxa"/>
          </w:tcPr>
          <w:p w:rsidR="000330A2" w:rsidRPr="00DD49B6" w:rsidRDefault="009154FF" w:rsidP="00B84678">
            <w:pPr>
              <w:shd w:val="clear" w:color="auto" w:fill="FFFFFF"/>
              <w:spacing w:after="0" w:line="240" w:lineRule="auto"/>
              <w:jc w:val="both"/>
              <w:rPr>
                <w:rFonts w:ascii="Times New Roman" w:hAnsi="Times New Roman" w:cs="Times New Roman"/>
                <w:color w:val="000000"/>
                <w:sz w:val="24"/>
                <w:szCs w:val="24"/>
              </w:rPr>
            </w:pPr>
            <w:r w:rsidRPr="009154FF">
              <w:rPr>
                <w:rFonts w:ascii="Times New Roman" w:hAnsi="Times New Roman" w:cs="Times New Roman"/>
                <w:color w:val="000000"/>
                <w:sz w:val="24"/>
                <w:szCs w:val="24"/>
              </w:rPr>
              <w:t>Projekts šo jomu neskar.</w:t>
            </w:r>
          </w:p>
        </w:tc>
      </w:tr>
      <w:tr w:rsidR="000330A2" w:rsidRPr="00DD49B6" w:rsidTr="008D5756">
        <w:trPr>
          <w:jc w:val="center"/>
        </w:trPr>
        <w:tc>
          <w:tcPr>
            <w:tcW w:w="779" w:type="dxa"/>
          </w:tcPr>
          <w:p w:rsidR="000330A2" w:rsidRPr="00DD49B6" w:rsidRDefault="000330A2" w:rsidP="00B84678">
            <w:pPr>
              <w:pStyle w:val="naiskr"/>
              <w:tabs>
                <w:tab w:val="left" w:pos="2628"/>
              </w:tabs>
              <w:spacing w:before="0" w:beforeAutospacing="0" w:after="0" w:afterAutospacing="0"/>
              <w:jc w:val="both"/>
              <w:rPr>
                <w:iCs/>
              </w:rPr>
            </w:pPr>
            <w:r w:rsidRPr="00DD49B6">
              <w:rPr>
                <w:iCs/>
              </w:rPr>
              <w:t>2.</w:t>
            </w:r>
          </w:p>
        </w:tc>
        <w:tc>
          <w:tcPr>
            <w:tcW w:w="2728" w:type="dxa"/>
          </w:tcPr>
          <w:p w:rsidR="000330A2" w:rsidRPr="00DD49B6" w:rsidRDefault="000330A2" w:rsidP="00B84678">
            <w:pPr>
              <w:pStyle w:val="naiskr"/>
              <w:tabs>
                <w:tab w:val="left" w:pos="2628"/>
              </w:tabs>
              <w:spacing w:before="0" w:beforeAutospacing="0" w:after="0" w:afterAutospacing="0"/>
              <w:jc w:val="both"/>
            </w:pPr>
            <w:r w:rsidRPr="00DD49B6">
              <w:t>Atbildīgā institūcija</w:t>
            </w:r>
          </w:p>
        </w:tc>
        <w:tc>
          <w:tcPr>
            <w:tcW w:w="6366" w:type="dxa"/>
          </w:tcPr>
          <w:p w:rsidR="000330A2" w:rsidRPr="00DD49B6" w:rsidRDefault="003665A2" w:rsidP="00B84678">
            <w:pPr>
              <w:shd w:val="clear" w:color="auto" w:fill="FFFFFF"/>
              <w:spacing w:after="0" w:line="240" w:lineRule="auto"/>
              <w:jc w:val="both"/>
              <w:rPr>
                <w:rFonts w:ascii="Times New Roman" w:hAnsi="Times New Roman" w:cs="Times New Roman"/>
                <w:color w:val="000000"/>
                <w:sz w:val="24"/>
                <w:szCs w:val="24"/>
              </w:rPr>
            </w:pPr>
            <w:r w:rsidRPr="003665A2">
              <w:rPr>
                <w:rFonts w:ascii="Times New Roman" w:hAnsi="Times New Roman" w:cs="Times New Roman"/>
                <w:color w:val="000000"/>
                <w:sz w:val="24"/>
                <w:szCs w:val="24"/>
              </w:rPr>
              <w:t>Projekts šo jomu neskar.</w:t>
            </w:r>
          </w:p>
        </w:tc>
      </w:tr>
      <w:tr w:rsidR="000330A2" w:rsidRPr="00DD49B6" w:rsidTr="008D5756">
        <w:trPr>
          <w:jc w:val="center"/>
        </w:trPr>
        <w:tc>
          <w:tcPr>
            <w:tcW w:w="779" w:type="dxa"/>
          </w:tcPr>
          <w:p w:rsidR="000330A2" w:rsidRPr="00B84678" w:rsidRDefault="000330A2" w:rsidP="00B84678">
            <w:pPr>
              <w:pStyle w:val="naiskr"/>
              <w:tabs>
                <w:tab w:val="left" w:pos="2628"/>
              </w:tabs>
              <w:spacing w:before="0" w:beforeAutospacing="0" w:after="0" w:afterAutospacing="0"/>
              <w:jc w:val="both"/>
              <w:rPr>
                <w:iCs/>
              </w:rPr>
            </w:pPr>
            <w:r w:rsidRPr="00B84678">
              <w:rPr>
                <w:iCs/>
              </w:rPr>
              <w:t>3.</w:t>
            </w:r>
          </w:p>
        </w:tc>
        <w:tc>
          <w:tcPr>
            <w:tcW w:w="2728" w:type="dxa"/>
          </w:tcPr>
          <w:p w:rsidR="000330A2" w:rsidRPr="00B84678" w:rsidRDefault="000330A2" w:rsidP="00B84678">
            <w:pPr>
              <w:pStyle w:val="naiskr"/>
              <w:tabs>
                <w:tab w:val="left" w:pos="2628"/>
              </w:tabs>
              <w:spacing w:before="0" w:beforeAutospacing="0" w:after="0" w:afterAutospacing="0"/>
              <w:jc w:val="both"/>
              <w:rPr>
                <w:iCs/>
              </w:rPr>
            </w:pPr>
            <w:r w:rsidRPr="00B84678">
              <w:t>Cita informācija</w:t>
            </w:r>
          </w:p>
        </w:tc>
        <w:tc>
          <w:tcPr>
            <w:tcW w:w="6366" w:type="dxa"/>
          </w:tcPr>
          <w:p w:rsidR="000330A2" w:rsidRPr="00B84678" w:rsidRDefault="003665A2" w:rsidP="00B84678">
            <w:pPr>
              <w:pStyle w:val="naiskr"/>
              <w:tabs>
                <w:tab w:val="left" w:pos="2628"/>
              </w:tabs>
              <w:spacing w:before="0" w:beforeAutospacing="0" w:after="0" w:afterAutospacing="0"/>
              <w:jc w:val="both"/>
              <w:rPr>
                <w:iCs/>
              </w:rPr>
            </w:pPr>
            <w:r w:rsidRPr="00B84678">
              <w:t>Nav</w:t>
            </w:r>
          </w:p>
        </w:tc>
      </w:tr>
    </w:tbl>
    <w:p w:rsidR="000330A2" w:rsidRDefault="000330A2" w:rsidP="000330A2">
      <w:pPr>
        <w:spacing w:after="0" w:line="240" w:lineRule="auto"/>
        <w:rPr>
          <w:rFonts w:ascii="Times New Roman" w:hAnsi="Times New Roman" w:cs="Times New Roman"/>
          <w:sz w:val="24"/>
          <w:szCs w:val="24"/>
        </w:rPr>
      </w:pPr>
    </w:p>
    <w:tbl>
      <w:tblPr>
        <w:tblW w:w="9886" w:type="dxa"/>
        <w:jc w:val="center"/>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4A0" w:firstRow="1" w:lastRow="0" w:firstColumn="1" w:lastColumn="0" w:noHBand="0" w:noVBand="1"/>
      </w:tblPr>
      <w:tblGrid>
        <w:gridCol w:w="293"/>
        <w:gridCol w:w="1675"/>
        <w:gridCol w:w="245"/>
        <w:gridCol w:w="740"/>
        <w:gridCol w:w="1103"/>
        <w:gridCol w:w="1173"/>
        <w:gridCol w:w="1656"/>
        <w:gridCol w:w="3001"/>
      </w:tblGrid>
      <w:tr w:rsidR="00B84678" w:rsidRPr="00B84678" w:rsidTr="00B84678">
        <w:trPr>
          <w:jc w:val="center"/>
        </w:trPr>
        <w:tc>
          <w:tcPr>
            <w:tcW w:w="9886" w:type="dxa"/>
            <w:gridSpan w:val="8"/>
            <w:tcBorders>
              <w:top w:val="outset" w:sz="6" w:space="0" w:color="auto"/>
              <w:left w:val="outset" w:sz="6" w:space="0" w:color="auto"/>
              <w:bottom w:val="outset" w:sz="6" w:space="0" w:color="auto"/>
              <w:right w:val="outset" w:sz="6" w:space="0" w:color="auto"/>
            </w:tcBorders>
            <w:vAlign w:val="center"/>
          </w:tcPr>
          <w:p w:rsidR="00B84678" w:rsidRPr="00B84678" w:rsidRDefault="00B84678" w:rsidP="00B84678">
            <w:pPr>
              <w:spacing w:after="0" w:line="240" w:lineRule="auto"/>
              <w:rPr>
                <w:rFonts w:ascii="Times New Roman" w:hAnsi="Times New Roman" w:cs="Times New Roman"/>
                <w:b/>
                <w:sz w:val="24"/>
                <w:szCs w:val="24"/>
              </w:rPr>
            </w:pPr>
            <w:r w:rsidRPr="00B84678">
              <w:rPr>
                <w:rFonts w:ascii="Times New Roman" w:hAnsi="Times New Roman" w:cs="Times New Roman"/>
                <w:b/>
                <w:sz w:val="24"/>
                <w:szCs w:val="24"/>
              </w:rPr>
              <w:t>V. Tiesību akta projekta atbilstība Latvijas Republikas starptautiskajām saistībām</w:t>
            </w:r>
          </w:p>
        </w:tc>
      </w:tr>
      <w:tr w:rsidR="00B84678" w:rsidRPr="00B84678" w:rsidTr="00B84678">
        <w:trPr>
          <w:jc w:val="center"/>
        </w:trPr>
        <w:tc>
          <w:tcPr>
            <w:tcW w:w="293" w:type="dxa"/>
            <w:tcBorders>
              <w:top w:val="outset" w:sz="6" w:space="0" w:color="auto"/>
              <w:left w:val="outset" w:sz="6" w:space="0" w:color="auto"/>
              <w:bottom w:val="outset" w:sz="6" w:space="0" w:color="auto"/>
              <w:right w:val="outset" w:sz="6" w:space="0" w:color="auto"/>
            </w:tcBorders>
          </w:tcPr>
          <w:p w:rsidR="00B84678" w:rsidRPr="00B84678" w:rsidRDefault="00B84678" w:rsidP="00B84678">
            <w:pPr>
              <w:spacing w:after="0" w:line="240" w:lineRule="auto"/>
              <w:rPr>
                <w:rFonts w:ascii="Times New Roman" w:hAnsi="Times New Roman" w:cs="Times New Roman"/>
                <w:sz w:val="24"/>
                <w:szCs w:val="24"/>
              </w:rPr>
            </w:pPr>
            <w:r w:rsidRPr="00B84678">
              <w:rPr>
                <w:rFonts w:ascii="Times New Roman" w:hAnsi="Times New Roman" w:cs="Times New Roman"/>
                <w:sz w:val="24"/>
                <w:szCs w:val="24"/>
              </w:rPr>
              <w:t>1.</w:t>
            </w:r>
          </w:p>
        </w:tc>
        <w:tc>
          <w:tcPr>
            <w:tcW w:w="2660" w:type="dxa"/>
            <w:gridSpan w:val="3"/>
            <w:tcBorders>
              <w:top w:val="outset" w:sz="6" w:space="0" w:color="auto"/>
              <w:left w:val="outset" w:sz="6" w:space="0" w:color="auto"/>
              <w:bottom w:val="outset" w:sz="6" w:space="0" w:color="auto"/>
              <w:right w:val="outset" w:sz="6" w:space="0" w:color="auto"/>
            </w:tcBorders>
          </w:tcPr>
          <w:p w:rsidR="00B84678" w:rsidRPr="00B84678" w:rsidRDefault="00B84678" w:rsidP="00B84678">
            <w:pPr>
              <w:spacing w:after="0" w:line="240" w:lineRule="auto"/>
              <w:rPr>
                <w:rFonts w:ascii="Times New Roman" w:hAnsi="Times New Roman" w:cs="Times New Roman"/>
                <w:sz w:val="24"/>
                <w:szCs w:val="24"/>
              </w:rPr>
            </w:pPr>
            <w:r w:rsidRPr="00B84678">
              <w:rPr>
                <w:rFonts w:ascii="Times New Roman" w:hAnsi="Times New Roman" w:cs="Times New Roman"/>
                <w:sz w:val="24"/>
                <w:szCs w:val="24"/>
              </w:rPr>
              <w:t>Saistības pret Eiropas Savienību</w:t>
            </w:r>
          </w:p>
        </w:tc>
        <w:tc>
          <w:tcPr>
            <w:tcW w:w="6933" w:type="dxa"/>
            <w:gridSpan w:val="4"/>
            <w:tcBorders>
              <w:top w:val="outset" w:sz="6" w:space="0" w:color="auto"/>
              <w:left w:val="outset" w:sz="6" w:space="0" w:color="auto"/>
              <w:bottom w:val="outset" w:sz="6" w:space="0" w:color="auto"/>
              <w:right w:val="outset" w:sz="6" w:space="0" w:color="auto"/>
            </w:tcBorders>
          </w:tcPr>
          <w:p w:rsidR="00B84678" w:rsidRPr="00FE72ED" w:rsidRDefault="006F134D" w:rsidP="00B84678">
            <w:pPr>
              <w:spacing w:after="0" w:line="240" w:lineRule="auto"/>
              <w:jc w:val="both"/>
              <w:rPr>
                <w:rFonts w:ascii="Times New Roman" w:hAnsi="Times New Roman" w:cs="Times New Roman"/>
                <w:sz w:val="24"/>
                <w:szCs w:val="24"/>
              </w:rPr>
            </w:pPr>
            <w:r w:rsidRPr="00FE72ED">
              <w:rPr>
                <w:rFonts w:ascii="Times New Roman" w:hAnsi="Times New Roman" w:cs="Times New Roman"/>
                <w:sz w:val="24"/>
                <w:szCs w:val="24"/>
              </w:rPr>
              <w:t xml:space="preserve">Komisijas 2014.gada 25.jūnija Regula (EK) Nr.702/2014, ar kuru konkrētas atbalsta kategorijas lauksaimniecības un mežsaimniecības nozarē un lauku apvidos atzīst par saderīgām ar iekšējo tirgu, piemērojot Līguma par Eiropas Savienības darbību 107. un 108.pantu (Eiropas Savienības Oficiālais Vēstnesis, 2014.gada 1.jūlijs, Nr.L 193) </w:t>
            </w:r>
            <w:r w:rsidR="00B84678" w:rsidRPr="00FE72ED">
              <w:rPr>
                <w:rFonts w:ascii="Times New Roman" w:hAnsi="Times New Roman" w:cs="Times New Roman"/>
                <w:sz w:val="24"/>
                <w:szCs w:val="24"/>
              </w:rPr>
              <w:t xml:space="preserve"> (turpmāk </w:t>
            </w:r>
            <w:r w:rsidR="00DB40DF">
              <w:rPr>
                <w:rFonts w:ascii="Times New Roman" w:hAnsi="Times New Roman" w:cs="Times New Roman"/>
                <w:sz w:val="24"/>
                <w:szCs w:val="24"/>
              </w:rPr>
              <w:t>–</w:t>
            </w:r>
            <w:r w:rsidR="00B84678" w:rsidRPr="00FE72ED">
              <w:rPr>
                <w:rFonts w:ascii="Times New Roman" w:hAnsi="Times New Roman" w:cs="Times New Roman"/>
                <w:sz w:val="24"/>
                <w:szCs w:val="24"/>
              </w:rPr>
              <w:t xml:space="preserve"> Komisijas Regula Nr.</w:t>
            </w:r>
            <w:r w:rsidRPr="00FE72ED">
              <w:rPr>
                <w:rFonts w:ascii="Times New Roman" w:hAnsi="Times New Roman" w:cs="Times New Roman"/>
                <w:sz w:val="24"/>
                <w:szCs w:val="24"/>
              </w:rPr>
              <w:t>702</w:t>
            </w:r>
            <w:r w:rsidR="00B84678" w:rsidRPr="00FE72ED">
              <w:rPr>
                <w:rFonts w:ascii="Times New Roman" w:hAnsi="Times New Roman" w:cs="Times New Roman"/>
                <w:sz w:val="24"/>
                <w:szCs w:val="24"/>
              </w:rPr>
              <w:t>/20</w:t>
            </w:r>
            <w:r w:rsidRPr="00FE72ED">
              <w:rPr>
                <w:rFonts w:ascii="Times New Roman" w:hAnsi="Times New Roman" w:cs="Times New Roman"/>
                <w:sz w:val="24"/>
                <w:szCs w:val="24"/>
              </w:rPr>
              <w:t>14</w:t>
            </w:r>
            <w:r w:rsidR="00B84678" w:rsidRPr="00FE72ED">
              <w:rPr>
                <w:rFonts w:ascii="Times New Roman" w:hAnsi="Times New Roman" w:cs="Times New Roman"/>
                <w:sz w:val="24"/>
                <w:szCs w:val="24"/>
              </w:rPr>
              <w:t>);</w:t>
            </w:r>
          </w:p>
          <w:p w:rsidR="00B84678" w:rsidRPr="00FE72ED" w:rsidRDefault="006F134D" w:rsidP="00B84678">
            <w:pPr>
              <w:spacing w:after="0" w:line="240" w:lineRule="auto"/>
              <w:jc w:val="both"/>
              <w:rPr>
                <w:rFonts w:ascii="Times New Roman" w:hAnsi="Times New Roman" w:cs="Times New Roman"/>
                <w:sz w:val="24"/>
                <w:szCs w:val="24"/>
              </w:rPr>
            </w:pPr>
            <w:r w:rsidRPr="00FE72ED">
              <w:rPr>
                <w:rFonts w:ascii="Times New Roman" w:hAnsi="Times New Roman" w:cs="Times New Roman"/>
                <w:sz w:val="24"/>
                <w:szCs w:val="24"/>
              </w:rPr>
              <w:t xml:space="preserve">Komisijas 2013.gada 18.decembra Regula (EK) Nr.1407/2013 par Līguma par Eiropas Savienības darbību 107. un 108.panta piemērošanu </w:t>
            </w:r>
            <w:r w:rsidRPr="00FE72ED">
              <w:rPr>
                <w:rFonts w:ascii="Times New Roman" w:hAnsi="Times New Roman" w:cs="Times New Roman"/>
                <w:i/>
                <w:sz w:val="24"/>
                <w:szCs w:val="24"/>
              </w:rPr>
              <w:t>de minimis</w:t>
            </w:r>
            <w:r w:rsidRPr="00FE72ED">
              <w:rPr>
                <w:rFonts w:ascii="Times New Roman" w:hAnsi="Times New Roman" w:cs="Times New Roman"/>
                <w:sz w:val="24"/>
                <w:szCs w:val="24"/>
              </w:rPr>
              <w:t xml:space="preserve"> atbalstam (Eiropas Savienības Oficiālais Vēstnesis, 2013.gada 24.decembris, Nr.L 352) (turpmāk – </w:t>
            </w:r>
            <w:r w:rsidR="006D41F8">
              <w:rPr>
                <w:rFonts w:ascii="Times New Roman" w:hAnsi="Times New Roman" w:cs="Times New Roman"/>
                <w:sz w:val="24"/>
                <w:szCs w:val="24"/>
              </w:rPr>
              <w:t>Komisijas R</w:t>
            </w:r>
            <w:r w:rsidRPr="00FE72ED">
              <w:rPr>
                <w:rFonts w:ascii="Times New Roman" w:hAnsi="Times New Roman" w:cs="Times New Roman"/>
                <w:sz w:val="24"/>
                <w:szCs w:val="24"/>
              </w:rPr>
              <w:t>egula Nr.1407/2013)</w:t>
            </w:r>
            <w:r w:rsidR="00B84678" w:rsidRPr="00FE72ED">
              <w:rPr>
                <w:rFonts w:ascii="Times New Roman" w:hAnsi="Times New Roman" w:cs="Times New Roman"/>
                <w:sz w:val="24"/>
                <w:szCs w:val="24"/>
              </w:rPr>
              <w:t>;</w:t>
            </w:r>
          </w:p>
          <w:p w:rsidR="00B84678" w:rsidRPr="00B84678" w:rsidRDefault="006F134D" w:rsidP="006D41F8">
            <w:pPr>
              <w:spacing w:after="0" w:line="240" w:lineRule="auto"/>
              <w:jc w:val="both"/>
              <w:rPr>
                <w:rFonts w:ascii="Times New Roman" w:hAnsi="Times New Roman" w:cs="Times New Roman"/>
                <w:sz w:val="24"/>
                <w:szCs w:val="24"/>
              </w:rPr>
            </w:pPr>
            <w:r w:rsidRPr="00FE72ED">
              <w:rPr>
                <w:rFonts w:ascii="Times New Roman" w:hAnsi="Times New Roman" w:cs="Times New Roman"/>
                <w:sz w:val="24"/>
                <w:szCs w:val="24"/>
              </w:rPr>
              <w:t xml:space="preserve">Komisijas 2013.gada 18.decembra Regula (EK) Nr.1408/2013 par Līguma par Eiropas Savienības darbību 107. un 108.panta piemērošanu </w:t>
            </w:r>
            <w:r w:rsidRPr="00FE72ED">
              <w:rPr>
                <w:rFonts w:ascii="Times New Roman" w:hAnsi="Times New Roman" w:cs="Times New Roman"/>
                <w:i/>
                <w:sz w:val="24"/>
                <w:szCs w:val="24"/>
              </w:rPr>
              <w:t>de minimis</w:t>
            </w:r>
            <w:r w:rsidRPr="00FE72ED">
              <w:rPr>
                <w:rFonts w:ascii="Times New Roman" w:hAnsi="Times New Roman" w:cs="Times New Roman"/>
                <w:sz w:val="24"/>
                <w:szCs w:val="24"/>
              </w:rPr>
              <w:t xml:space="preserve"> atbalstam lauksaimniecības nozarē (Eiropas Savienības Oficiālais Vēstnesis, 2013.gada 24.decembris, Nr.L 352) (turpmāk – </w:t>
            </w:r>
            <w:r w:rsidR="006D41F8">
              <w:rPr>
                <w:rFonts w:ascii="Times New Roman" w:hAnsi="Times New Roman" w:cs="Times New Roman"/>
                <w:sz w:val="24"/>
                <w:szCs w:val="24"/>
              </w:rPr>
              <w:t>Komisijas R</w:t>
            </w:r>
            <w:r w:rsidRPr="00FE72ED">
              <w:rPr>
                <w:rFonts w:ascii="Times New Roman" w:hAnsi="Times New Roman" w:cs="Times New Roman"/>
                <w:sz w:val="24"/>
                <w:szCs w:val="24"/>
              </w:rPr>
              <w:t>egula Nr.1408/2013)</w:t>
            </w:r>
            <w:r w:rsidR="00FE72ED" w:rsidRPr="00FE72ED">
              <w:rPr>
                <w:rFonts w:ascii="Times New Roman" w:hAnsi="Times New Roman" w:cs="Times New Roman"/>
                <w:sz w:val="24"/>
                <w:szCs w:val="24"/>
              </w:rPr>
              <w:t>.</w:t>
            </w:r>
          </w:p>
        </w:tc>
      </w:tr>
      <w:tr w:rsidR="00B84678" w:rsidRPr="00B84678" w:rsidTr="00B84678">
        <w:trPr>
          <w:jc w:val="center"/>
        </w:trPr>
        <w:tc>
          <w:tcPr>
            <w:tcW w:w="293" w:type="dxa"/>
            <w:tcBorders>
              <w:top w:val="outset" w:sz="6" w:space="0" w:color="auto"/>
              <w:left w:val="outset" w:sz="6" w:space="0" w:color="auto"/>
              <w:bottom w:val="outset" w:sz="6" w:space="0" w:color="auto"/>
              <w:right w:val="outset" w:sz="6" w:space="0" w:color="auto"/>
            </w:tcBorders>
          </w:tcPr>
          <w:p w:rsidR="00B84678" w:rsidRPr="00B84678" w:rsidRDefault="00B84678" w:rsidP="00B84678">
            <w:pPr>
              <w:spacing w:after="0" w:line="240" w:lineRule="auto"/>
              <w:rPr>
                <w:rFonts w:ascii="Times New Roman" w:hAnsi="Times New Roman" w:cs="Times New Roman"/>
                <w:sz w:val="24"/>
                <w:szCs w:val="24"/>
              </w:rPr>
            </w:pPr>
            <w:r w:rsidRPr="00B84678">
              <w:rPr>
                <w:rFonts w:ascii="Times New Roman" w:hAnsi="Times New Roman" w:cs="Times New Roman"/>
                <w:sz w:val="24"/>
                <w:szCs w:val="24"/>
              </w:rPr>
              <w:t>2.</w:t>
            </w:r>
          </w:p>
        </w:tc>
        <w:tc>
          <w:tcPr>
            <w:tcW w:w="2660" w:type="dxa"/>
            <w:gridSpan w:val="3"/>
            <w:tcBorders>
              <w:top w:val="outset" w:sz="6" w:space="0" w:color="auto"/>
              <w:left w:val="outset" w:sz="6" w:space="0" w:color="auto"/>
              <w:bottom w:val="outset" w:sz="6" w:space="0" w:color="auto"/>
              <w:right w:val="outset" w:sz="6" w:space="0" w:color="auto"/>
            </w:tcBorders>
          </w:tcPr>
          <w:p w:rsidR="00B84678" w:rsidRPr="00B84678" w:rsidRDefault="00B84678" w:rsidP="00B84678">
            <w:pPr>
              <w:spacing w:after="0" w:line="240" w:lineRule="auto"/>
              <w:rPr>
                <w:rFonts w:ascii="Times New Roman" w:hAnsi="Times New Roman" w:cs="Times New Roman"/>
                <w:sz w:val="24"/>
                <w:szCs w:val="24"/>
              </w:rPr>
            </w:pPr>
            <w:r w:rsidRPr="00B84678">
              <w:rPr>
                <w:rFonts w:ascii="Times New Roman" w:hAnsi="Times New Roman" w:cs="Times New Roman"/>
                <w:sz w:val="24"/>
                <w:szCs w:val="24"/>
              </w:rPr>
              <w:t>Citas starptautiskās saistības</w:t>
            </w:r>
          </w:p>
        </w:tc>
        <w:tc>
          <w:tcPr>
            <w:tcW w:w="6933" w:type="dxa"/>
            <w:gridSpan w:val="4"/>
            <w:tcBorders>
              <w:top w:val="outset" w:sz="6" w:space="0" w:color="auto"/>
              <w:left w:val="outset" w:sz="6" w:space="0" w:color="auto"/>
              <w:bottom w:val="outset" w:sz="6" w:space="0" w:color="auto"/>
              <w:right w:val="outset" w:sz="6" w:space="0" w:color="auto"/>
            </w:tcBorders>
          </w:tcPr>
          <w:p w:rsidR="00B84678" w:rsidRPr="00B84678" w:rsidRDefault="00123517" w:rsidP="00B84678">
            <w:pPr>
              <w:spacing w:after="0" w:line="240" w:lineRule="auto"/>
              <w:rPr>
                <w:rFonts w:ascii="Times New Roman" w:hAnsi="Times New Roman" w:cs="Times New Roman"/>
                <w:sz w:val="24"/>
                <w:szCs w:val="24"/>
              </w:rPr>
            </w:pPr>
            <w:r w:rsidRPr="003665A2">
              <w:rPr>
                <w:rFonts w:ascii="Times New Roman" w:hAnsi="Times New Roman" w:cs="Times New Roman"/>
                <w:color w:val="000000"/>
                <w:sz w:val="24"/>
                <w:szCs w:val="24"/>
              </w:rPr>
              <w:t>Projekts šo jomu neskar.</w:t>
            </w:r>
          </w:p>
        </w:tc>
      </w:tr>
      <w:tr w:rsidR="00B84678" w:rsidRPr="00B84678" w:rsidTr="00B84678">
        <w:trPr>
          <w:jc w:val="center"/>
        </w:trPr>
        <w:tc>
          <w:tcPr>
            <w:tcW w:w="293" w:type="dxa"/>
            <w:tcBorders>
              <w:top w:val="outset" w:sz="6" w:space="0" w:color="auto"/>
              <w:left w:val="outset" w:sz="6" w:space="0" w:color="auto"/>
              <w:bottom w:val="outset" w:sz="6" w:space="0" w:color="auto"/>
              <w:right w:val="outset" w:sz="6" w:space="0" w:color="auto"/>
            </w:tcBorders>
          </w:tcPr>
          <w:p w:rsidR="00B84678" w:rsidRPr="00B84678" w:rsidRDefault="00B84678" w:rsidP="00B84678">
            <w:pPr>
              <w:spacing w:after="0" w:line="240" w:lineRule="auto"/>
              <w:rPr>
                <w:rFonts w:ascii="Times New Roman" w:hAnsi="Times New Roman" w:cs="Times New Roman"/>
                <w:sz w:val="24"/>
                <w:szCs w:val="24"/>
              </w:rPr>
            </w:pPr>
            <w:r w:rsidRPr="00B84678">
              <w:rPr>
                <w:rFonts w:ascii="Times New Roman" w:hAnsi="Times New Roman" w:cs="Times New Roman"/>
                <w:sz w:val="24"/>
                <w:szCs w:val="24"/>
              </w:rPr>
              <w:t>3.</w:t>
            </w:r>
          </w:p>
        </w:tc>
        <w:tc>
          <w:tcPr>
            <w:tcW w:w="2660" w:type="dxa"/>
            <w:gridSpan w:val="3"/>
            <w:tcBorders>
              <w:top w:val="outset" w:sz="6" w:space="0" w:color="auto"/>
              <w:left w:val="outset" w:sz="6" w:space="0" w:color="auto"/>
              <w:bottom w:val="outset" w:sz="6" w:space="0" w:color="auto"/>
              <w:right w:val="outset" w:sz="6" w:space="0" w:color="auto"/>
            </w:tcBorders>
          </w:tcPr>
          <w:p w:rsidR="00B84678" w:rsidRPr="00B84678" w:rsidRDefault="00B84678" w:rsidP="00B84678">
            <w:pPr>
              <w:spacing w:after="0" w:line="240" w:lineRule="auto"/>
              <w:rPr>
                <w:rFonts w:ascii="Times New Roman" w:hAnsi="Times New Roman" w:cs="Times New Roman"/>
                <w:sz w:val="24"/>
                <w:szCs w:val="24"/>
              </w:rPr>
            </w:pPr>
            <w:r w:rsidRPr="00B84678">
              <w:rPr>
                <w:rFonts w:ascii="Times New Roman" w:hAnsi="Times New Roman" w:cs="Times New Roman"/>
                <w:sz w:val="24"/>
                <w:szCs w:val="24"/>
              </w:rPr>
              <w:t>Cita informācija</w:t>
            </w:r>
          </w:p>
        </w:tc>
        <w:tc>
          <w:tcPr>
            <w:tcW w:w="6933" w:type="dxa"/>
            <w:gridSpan w:val="4"/>
            <w:tcBorders>
              <w:top w:val="outset" w:sz="6" w:space="0" w:color="auto"/>
              <w:left w:val="outset" w:sz="6" w:space="0" w:color="auto"/>
              <w:bottom w:val="outset" w:sz="6" w:space="0" w:color="auto"/>
              <w:right w:val="outset" w:sz="6" w:space="0" w:color="auto"/>
            </w:tcBorders>
          </w:tcPr>
          <w:p w:rsidR="00100DBE" w:rsidRPr="00FE72ED" w:rsidRDefault="00100DBE" w:rsidP="00100DBE">
            <w:pPr>
              <w:pStyle w:val="Default"/>
              <w:jc w:val="both"/>
              <w:rPr>
                <w:rFonts w:ascii="Times New Roman" w:hAnsi="Times New Roman"/>
                <w:color w:val="auto"/>
              </w:rPr>
            </w:pPr>
            <w:r w:rsidRPr="00FE72ED">
              <w:rPr>
                <w:rFonts w:ascii="Times New Roman" w:hAnsi="Times New Roman"/>
                <w:color w:val="auto"/>
              </w:rPr>
              <w:t>Eiropas Savienības pamatnostādnes par valsts atbalstu lauksaimniecības un mežsaimniecības nozarē un lauku apvidos 2014.–2020.gadam (Eiropas Savienības Oficiālais Vēstnesis, 2014.gada 1.jūlijs, C 204) (turpmāk – pamatnostādnes).</w:t>
            </w:r>
          </w:p>
          <w:p w:rsidR="00B84678" w:rsidRPr="00DB40DF" w:rsidRDefault="00100DBE" w:rsidP="00F92F96">
            <w:pPr>
              <w:spacing w:after="0" w:line="240" w:lineRule="auto"/>
              <w:rPr>
                <w:rFonts w:ascii="Times New Roman" w:hAnsi="Times New Roman" w:cs="Times New Roman"/>
                <w:sz w:val="24"/>
                <w:szCs w:val="24"/>
              </w:rPr>
            </w:pPr>
            <w:r w:rsidRPr="00C70E93">
              <w:rPr>
                <w:rFonts w:ascii="Times New Roman" w:hAnsi="Times New Roman"/>
                <w:sz w:val="24"/>
                <w:szCs w:val="24"/>
              </w:rPr>
              <w:t>Pamatnostādņu 2.4.apakš</w:t>
            </w:r>
            <w:r w:rsidR="00F92F96" w:rsidRPr="00C70E93">
              <w:rPr>
                <w:rFonts w:ascii="Times New Roman" w:hAnsi="Times New Roman"/>
                <w:sz w:val="24"/>
                <w:szCs w:val="24"/>
              </w:rPr>
              <w:t>nodaļas</w:t>
            </w:r>
            <w:r w:rsidRPr="00C70E93">
              <w:rPr>
                <w:rFonts w:ascii="Times New Roman" w:hAnsi="Times New Roman"/>
                <w:sz w:val="24"/>
                <w:szCs w:val="24"/>
              </w:rPr>
              <w:t xml:space="preserve"> 15.punkts atbilst noteikumu 7.1.apakšpunktam.</w:t>
            </w:r>
          </w:p>
        </w:tc>
      </w:tr>
      <w:tr w:rsidR="00B84678" w:rsidRPr="00B84678" w:rsidTr="00B84678">
        <w:trPr>
          <w:jc w:val="center"/>
        </w:trPr>
        <w:tc>
          <w:tcPr>
            <w:tcW w:w="9886" w:type="dxa"/>
            <w:gridSpan w:val="8"/>
            <w:tcBorders>
              <w:top w:val="outset" w:sz="6" w:space="0" w:color="auto"/>
              <w:left w:val="outset" w:sz="6" w:space="0" w:color="auto"/>
              <w:bottom w:val="outset" w:sz="6" w:space="0" w:color="auto"/>
              <w:right w:val="outset" w:sz="6" w:space="0" w:color="auto"/>
            </w:tcBorders>
            <w:vAlign w:val="center"/>
          </w:tcPr>
          <w:p w:rsidR="00B84678" w:rsidRPr="00B84678" w:rsidRDefault="00B84678" w:rsidP="00B84678">
            <w:pPr>
              <w:spacing w:after="0" w:line="240" w:lineRule="auto"/>
              <w:rPr>
                <w:rFonts w:ascii="Times New Roman" w:hAnsi="Times New Roman" w:cs="Times New Roman"/>
                <w:b/>
                <w:sz w:val="24"/>
                <w:szCs w:val="24"/>
              </w:rPr>
            </w:pPr>
            <w:r w:rsidRPr="00B84678">
              <w:rPr>
                <w:rFonts w:ascii="Times New Roman" w:hAnsi="Times New Roman" w:cs="Times New Roman"/>
                <w:b/>
                <w:sz w:val="24"/>
                <w:szCs w:val="24"/>
              </w:rPr>
              <w:t>1.tabula</w:t>
            </w:r>
          </w:p>
          <w:p w:rsidR="00B84678" w:rsidRPr="00B84678" w:rsidRDefault="00B84678" w:rsidP="00B84678">
            <w:pPr>
              <w:spacing w:after="0" w:line="240" w:lineRule="auto"/>
              <w:rPr>
                <w:rFonts w:ascii="Times New Roman" w:hAnsi="Times New Roman" w:cs="Times New Roman"/>
                <w:sz w:val="24"/>
                <w:szCs w:val="24"/>
              </w:rPr>
            </w:pPr>
            <w:r w:rsidRPr="00B84678">
              <w:rPr>
                <w:rFonts w:ascii="Times New Roman" w:hAnsi="Times New Roman" w:cs="Times New Roman"/>
                <w:b/>
                <w:sz w:val="24"/>
                <w:szCs w:val="24"/>
              </w:rPr>
              <w:t>Tiesību akta projekta atbilstība ES tiesību aktiem</w:t>
            </w:r>
          </w:p>
        </w:tc>
      </w:tr>
      <w:tr w:rsidR="00B84678" w:rsidRPr="00B84678" w:rsidTr="00FE72ED">
        <w:trPr>
          <w:jc w:val="center"/>
        </w:trPr>
        <w:tc>
          <w:tcPr>
            <w:tcW w:w="1968" w:type="dxa"/>
            <w:gridSpan w:val="2"/>
            <w:tcBorders>
              <w:top w:val="outset" w:sz="6" w:space="0" w:color="auto"/>
              <w:left w:val="outset" w:sz="6" w:space="0" w:color="auto"/>
              <w:bottom w:val="outset" w:sz="6" w:space="0" w:color="auto"/>
              <w:right w:val="outset" w:sz="6" w:space="0" w:color="auto"/>
            </w:tcBorders>
          </w:tcPr>
          <w:p w:rsidR="00B84678" w:rsidRPr="00B84678" w:rsidRDefault="00B84678" w:rsidP="00B84678">
            <w:pPr>
              <w:spacing w:after="0" w:line="240" w:lineRule="auto"/>
              <w:rPr>
                <w:rFonts w:ascii="Times New Roman" w:hAnsi="Times New Roman" w:cs="Times New Roman"/>
                <w:sz w:val="24"/>
                <w:szCs w:val="24"/>
              </w:rPr>
            </w:pPr>
            <w:r w:rsidRPr="00B84678">
              <w:rPr>
                <w:rFonts w:ascii="Times New Roman" w:hAnsi="Times New Roman" w:cs="Times New Roman"/>
                <w:sz w:val="24"/>
                <w:szCs w:val="24"/>
              </w:rPr>
              <w:t>Attiecīgā ES tiesību akta datums, numurs un nosaukums</w:t>
            </w:r>
          </w:p>
        </w:tc>
        <w:tc>
          <w:tcPr>
            <w:tcW w:w="7918" w:type="dxa"/>
            <w:gridSpan w:val="6"/>
            <w:tcBorders>
              <w:top w:val="outset" w:sz="6" w:space="0" w:color="auto"/>
              <w:left w:val="outset" w:sz="6" w:space="0" w:color="auto"/>
              <w:bottom w:val="outset" w:sz="6" w:space="0" w:color="auto"/>
              <w:right w:val="outset" w:sz="6" w:space="0" w:color="auto"/>
            </w:tcBorders>
          </w:tcPr>
          <w:p w:rsidR="00B84678" w:rsidRPr="00B84678" w:rsidRDefault="00B84678" w:rsidP="00B84678">
            <w:pPr>
              <w:spacing w:after="0" w:line="240" w:lineRule="auto"/>
              <w:rPr>
                <w:rFonts w:ascii="Times New Roman" w:hAnsi="Times New Roman" w:cs="Times New Roman"/>
                <w:sz w:val="24"/>
                <w:szCs w:val="24"/>
              </w:rPr>
            </w:pPr>
            <w:r w:rsidRPr="00B84678">
              <w:rPr>
                <w:rFonts w:ascii="Times New Roman" w:hAnsi="Times New Roman" w:cs="Times New Roman"/>
                <w:sz w:val="24"/>
                <w:szCs w:val="24"/>
              </w:rPr>
              <w:t>Aizpilda, ja ar projektu tiek pārņemts vai ieviests vairāk nekā viens ES tiesību akts, – jānorāda tā pati informācija, kas prasīta instrukcijas 55.1.apakšpunktā un jau tikusi norādīta arī V sadaļas 1.punkta ietvaros</w:t>
            </w:r>
          </w:p>
        </w:tc>
      </w:tr>
      <w:tr w:rsidR="00FE72ED" w:rsidRPr="00B84678" w:rsidTr="00FE72ED">
        <w:trPr>
          <w:jc w:val="center"/>
        </w:trPr>
        <w:tc>
          <w:tcPr>
            <w:tcW w:w="1968" w:type="dxa"/>
            <w:gridSpan w:val="2"/>
            <w:tcBorders>
              <w:top w:val="outset" w:sz="6" w:space="0" w:color="auto"/>
              <w:left w:val="outset" w:sz="6" w:space="0" w:color="auto"/>
              <w:bottom w:val="outset" w:sz="6" w:space="0" w:color="auto"/>
              <w:right w:val="outset" w:sz="6" w:space="0" w:color="auto"/>
            </w:tcBorders>
            <w:vAlign w:val="center"/>
          </w:tcPr>
          <w:p w:rsidR="00B84678" w:rsidRPr="00B84678" w:rsidRDefault="00B84678" w:rsidP="00B84678">
            <w:pPr>
              <w:spacing w:after="0" w:line="240" w:lineRule="auto"/>
              <w:rPr>
                <w:rFonts w:ascii="Times New Roman" w:hAnsi="Times New Roman" w:cs="Times New Roman"/>
                <w:sz w:val="24"/>
                <w:szCs w:val="24"/>
              </w:rPr>
            </w:pPr>
            <w:r w:rsidRPr="00B84678">
              <w:rPr>
                <w:rFonts w:ascii="Times New Roman" w:hAnsi="Times New Roman" w:cs="Times New Roman"/>
                <w:sz w:val="24"/>
                <w:szCs w:val="24"/>
              </w:rPr>
              <w:t>A</w:t>
            </w:r>
          </w:p>
        </w:tc>
        <w:tc>
          <w:tcPr>
            <w:tcW w:w="2088" w:type="dxa"/>
            <w:gridSpan w:val="3"/>
            <w:tcBorders>
              <w:top w:val="outset" w:sz="6" w:space="0" w:color="auto"/>
              <w:left w:val="outset" w:sz="6" w:space="0" w:color="auto"/>
              <w:bottom w:val="outset" w:sz="6" w:space="0" w:color="auto"/>
              <w:right w:val="outset" w:sz="6" w:space="0" w:color="auto"/>
            </w:tcBorders>
            <w:vAlign w:val="center"/>
          </w:tcPr>
          <w:p w:rsidR="00B84678" w:rsidRPr="00B84678" w:rsidRDefault="00B84678" w:rsidP="00B84678">
            <w:pPr>
              <w:spacing w:after="0" w:line="240" w:lineRule="auto"/>
              <w:rPr>
                <w:rFonts w:ascii="Times New Roman" w:hAnsi="Times New Roman" w:cs="Times New Roman"/>
                <w:sz w:val="24"/>
                <w:szCs w:val="24"/>
              </w:rPr>
            </w:pPr>
            <w:r w:rsidRPr="00B84678">
              <w:rPr>
                <w:rFonts w:ascii="Times New Roman" w:hAnsi="Times New Roman" w:cs="Times New Roman"/>
                <w:sz w:val="24"/>
                <w:szCs w:val="24"/>
              </w:rPr>
              <w:t>B</w:t>
            </w:r>
          </w:p>
        </w:tc>
        <w:tc>
          <w:tcPr>
            <w:tcW w:w="2829" w:type="dxa"/>
            <w:gridSpan w:val="2"/>
            <w:tcBorders>
              <w:top w:val="outset" w:sz="6" w:space="0" w:color="auto"/>
              <w:left w:val="outset" w:sz="6" w:space="0" w:color="auto"/>
              <w:bottom w:val="outset" w:sz="6" w:space="0" w:color="auto"/>
              <w:right w:val="outset" w:sz="6" w:space="0" w:color="auto"/>
            </w:tcBorders>
            <w:vAlign w:val="center"/>
          </w:tcPr>
          <w:p w:rsidR="00B84678" w:rsidRPr="00B84678" w:rsidRDefault="00B84678" w:rsidP="00B84678">
            <w:pPr>
              <w:spacing w:after="0" w:line="240" w:lineRule="auto"/>
              <w:rPr>
                <w:rFonts w:ascii="Times New Roman" w:hAnsi="Times New Roman" w:cs="Times New Roman"/>
                <w:sz w:val="24"/>
                <w:szCs w:val="24"/>
              </w:rPr>
            </w:pPr>
            <w:r w:rsidRPr="00B84678">
              <w:rPr>
                <w:rFonts w:ascii="Times New Roman" w:hAnsi="Times New Roman" w:cs="Times New Roman"/>
                <w:sz w:val="24"/>
                <w:szCs w:val="24"/>
              </w:rPr>
              <w:t>C</w:t>
            </w:r>
          </w:p>
        </w:tc>
        <w:tc>
          <w:tcPr>
            <w:tcW w:w="3001" w:type="dxa"/>
            <w:tcBorders>
              <w:top w:val="outset" w:sz="6" w:space="0" w:color="auto"/>
              <w:left w:val="outset" w:sz="6" w:space="0" w:color="auto"/>
              <w:bottom w:val="outset" w:sz="6" w:space="0" w:color="auto"/>
              <w:right w:val="outset" w:sz="6" w:space="0" w:color="auto"/>
            </w:tcBorders>
            <w:vAlign w:val="center"/>
          </w:tcPr>
          <w:p w:rsidR="00B84678" w:rsidRPr="00B84678" w:rsidRDefault="00B84678" w:rsidP="00B84678">
            <w:pPr>
              <w:spacing w:after="0" w:line="240" w:lineRule="auto"/>
              <w:rPr>
                <w:rFonts w:ascii="Times New Roman" w:hAnsi="Times New Roman" w:cs="Times New Roman"/>
                <w:sz w:val="24"/>
                <w:szCs w:val="24"/>
              </w:rPr>
            </w:pPr>
            <w:r w:rsidRPr="00B84678">
              <w:rPr>
                <w:rFonts w:ascii="Times New Roman" w:hAnsi="Times New Roman" w:cs="Times New Roman"/>
                <w:sz w:val="24"/>
                <w:szCs w:val="24"/>
              </w:rPr>
              <w:t>D</w:t>
            </w:r>
          </w:p>
        </w:tc>
      </w:tr>
      <w:tr w:rsidR="00FE72ED" w:rsidRPr="00B84678" w:rsidTr="00FE72ED">
        <w:trPr>
          <w:jc w:val="center"/>
        </w:trPr>
        <w:tc>
          <w:tcPr>
            <w:tcW w:w="1968" w:type="dxa"/>
            <w:gridSpan w:val="2"/>
            <w:tcBorders>
              <w:top w:val="outset" w:sz="6" w:space="0" w:color="auto"/>
              <w:left w:val="outset" w:sz="6" w:space="0" w:color="auto"/>
              <w:bottom w:val="outset" w:sz="6" w:space="0" w:color="auto"/>
              <w:right w:val="outset" w:sz="6" w:space="0" w:color="auto"/>
            </w:tcBorders>
          </w:tcPr>
          <w:p w:rsidR="00B84678" w:rsidRPr="00B84678" w:rsidRDefault="00B84678" w:rsidP="00B84678">
            <w:pPr>
              <w:spacing w:after="0" w:line="240" w:lineRule="auto"/>
              <w:rPr>
                <w:rFonts w:ascii="Times New Roman" w:hAnsi="Times New Roman" w:cs="Times New Roman"/>
                <w:sz w:val="24"/>
                <w:szCs w:val="24"/>
              </w:rPr>
            </w:pPr>
            <w:r w:rsidRPr="00B84678">
              <w:rPr>
                <w:rFonts w:ascii="Times New Roman" w:hAnsi="Times New Roman" w:cs="Times New Roman"/>
                <w:sz w:val="24"/>
                <w:szCs w:val="24"/>
              </w:rPr>
              <w:t>Attiecīgā ES tiesību akta panta numurs (uzskaitot katru tiesību akta vienību – pantu, daļu, punktu, apakšpunktu)</w:t>
            </w:r>
          </w:p>
        </w:tc>
        <w:tc>
          <w:tcPr>
            <w:tcW w:w="2088" w:type="dxa"/>
            <w:gridSpan w:val="3"/>
            <w:tcBorders>
              <w:top w:val="outset" w:sz="6" w:space="0" w:color="auto"/>
              <w:left w:val="outset" w:sz="6" w:space="0" w:color="auto"/>
              <w:bottom w:val="outset" w:sz="6" w:space="0" w:color="auto"/>
              <w:right w:val="outset" w:sz="6" w:space="0" w:color="auto"/>
            </w:tcBorders>
          </w:tcPr>
          <w:p w:rsidR="00B84678" w:rsidRPr="00B84678" w:rsidRDefault="00B84678" w:rsidP="00B84678">
            <w:pPr>
              <w:spacing w:after="0" w:line="240" w:lineRule="auto"/>
              <w:rPr>
                <w:rFonts w:ascii="Times New Roman" w:hAnsi="Times New Roman" w:cs="Times New Roman"/>
                <w:sz w:val="24"/>
                <w:szCs w:val="24"/>
              </w:rPr>
            </w:pPr>
            <w:r w:rsidRPr="00B84678">
              <w:rPr>
                <w:rFonts w:ascii="Times New Roman" w:hAnsi="Times New Roman" w:cs="Times New Roman"/>
                <w:sz w:val="24"/>
                <w:szCs w:val="24"/>
              </w:rPr>
              <w:t xml:space="preserve">Projekta vienība, kas pārņem vai ievieš katru šīs tabulas A ailē minēto ES tiesību akta vienību, vai tiesību akts, kur attiecīgā ES tiesību akta vienība </w:t>
            </w:r>
            <w:r w:rsidRPr="00B84678">
              <w:rPr>
                <w:rFonts w:ascii="Times New Roman" w:hAnsi="Times New Roman" w:cs="Times New Roman"/>
                <w:sz w:val="24"/>
                <w:szCs w:val="24"/>
              </w:rPr>
              <w:lastRenderedPageBreak/>
              <w:t>pārņemta vai ieviesta</w:t>
            </w:r>
          </w:p>
        </w:tc>
        <w:tc>
          <w:tcPr>
            <w:tcW w:w="2829" w:type="dxa"/>
            <w:gridSpan w:val="2"/>
            <w:tcBorders>
              <w:top w:val="outset" w:sz="6" w:space="0" w:color="auto"/>
              <w:left w:val="outset" w:sz="6" w:space="0" w:color="auto"/>
              <w:bottom w:val="outset" w:sz="6" w:space="0" w:color="auto"/>
              <w:right w:val="outset" w:sz="6" w:space="0" w:color="auto"/>
            </w:tcBorders>
          </w:tcPr>
          <w:p w:rsidR="00B84678" w:rsidRPr="00B84678" w:rsidRDefault="00B84678" w:rsidP="00B84678">
            <w:pPr>
              <w:spacing w:after="0" w:line="240" w:lineRule="auto"/>
              <w:rPr>
                <w:rFonts w:ascii="Times New Roman" w:hAnsi="Times New Roman" w:cs="Times New Roman"/>
                <w:sz w:val="24"/>
                <w:szCs w:val="24"/>
              </w:rPr>
            </w:pPr>
            <w:r w:rsidRPr="00B84678">
              <w:rPr>
                <w:rFonts w:ascii="Times New Roman" w:hAnsi="Times New Roman" w:cs="Times New Roman"/>
                <w:sz w:val="24"/>
                <w:szCs w:val="24"/>
              </w:rPr>
              <w:lastRenderedPageBreak/>
              <w:t>Informācija par to, vai šīs tabulas A ailē minētās ES tiesību akta vienības tiek pārņemtas vai ieviestas pilnībā vai daļēji.</w:t>
            </w:r>
          </w:p>
          <w:p w:rsidR="00B84678" w:rsidRPr="00B84678" w:rsidRDefault="00B84678" w:rsidP="00B84678">
            <w:pPr>
              <w:spacing w:after="0" w:line="240" w:lineRule="auto"/>
              <w:rPr>
                <w:rFonts w:ascii="Times New Roman" w:hAnsi="Times New Roman" w:cs="Times New Roman"/>
                <w:sz w:val="24"/>
                <w:szCs w:val="24"/>
              </w:rPr>
            </w:pPr>
            <w:r w:rsidRPr="00B84678">
              <w:rPr>
                <w:rFonts w:ascii="Times New Roman" w:hAnsi="Times New Roman" w:cs="Times New Roman"/>
                <w:sz w:val="24"/>
                <w:szCs w:val="24"/>
              </w:rPr>
              <w:t xml:space="preserve">Ja attiecīgā ES tiesību akta vienība tiek pārņemta vai ieviesta daļēji, sniedz </w:t>
            </w:r>
            <w:r w:rsidRPr="00B84678">
              <w:rPr>
                <w:rFonts w:ascii="Times New Roman" w:hAnsi="Times New Roman" w:cs="Times New Roman"/>
                <w:sz w:val="24"/>
                <w:szCs w:val="24"/>
              </w:rPr>
              <w:lastRenderedPageBreak/>
              <w:t>attiecīgu skaidrojumu, kā arī precīzi norāda, kad un kādā veidā ES tiesību akta vienība tiks pārņemta vai ieviesta pilnībā.</w:t>
            </w:r>
          </w:p>
          <w:p w:rsidR="00B84678" w:rsidRPr="00B84678" w:rsidRDefault="00B84678" w:rsidP="00B84678">
            <w:pPr>
              <w:spacing w:after="0" w:line="240" w:lineRule="auto"/>
              <w:rPr>
                <w:rFonts w:ascii="Times New Roman" w:hAnsi="Times New Roman" w:cs="Times New Roman"/>
                <w:sz w:val="24"/>
                <w:szCs w:val="24"/>
              </w:rPr>
            </w:pPr>
            <w:r w:rsidRPr="00B84678">
              <w:rPr>
                <w:rFonts w:ascii="Times New Roman" w:hAnsi="Times New Roman" w:cs="Times New Roman"/>
                <w:sz w:val="24"/>
                <w:szCs w:val="24"/>
              </w:rPr>
              <w:t>Norāda institūciju, kas ir atbildīga par šo saistību izpildi pilnībā</w:t>
            </w:r>
          </w:p>
        </w:tc>
        <w:tc>
          <w:tcPr>
            <w:tcW w:w="3001" w:type="dxa"/>
            <w:tcBorders>
              <w:top w:val="outset" w:sz="6" w:space="0" w:color="auto"/>
              <w:left w:val="outset" w:sz="6" w:space="0" w:color="auto"/>
              <w:bottom w:val="outset" w:sz="6" w:space="0" w:color="auto"/>
              <w:right w:val="outset" w:sz="6" w:space="0" w:color="auto"/>
            </w:tcBorders>
          </w:tcPr>
          <w:p w:rsidR="00B84678" w:rsidRPr="00B84678" w:rsidRDefault="00B84678" w:rsidP="00B84678">
            <w:pPr>
              <w:spacing w:after="0" w:line="240" w:lineRule="auto"/>
              <w:rPr>
                <w:rFonts w:ascii="Times New Roman" w:hAnsi="Times New Roman" w:cs="Times New Roman"/>
                <w:sz w:val="24"/>
                <w:szCs w:val="24"/>
              </w:rPr>
            </w:pPr>
            <w:r w:rsidRPr="00B84678">
              <w:rPr>
                <w:rFonts w:ascii="Times New Roman" w:hAnsi="Times New Roman" w:cs="Times New Roman"/>
                <w:sz w:val="24"/>
                <w:szCs w:val="24"/>
              </w:rPr>
              <w:lastRenderedPageBreak/>
              <w:t>Informācija par to, vai šīs tabulas B ailē minētās projekta vienības paredz stingrākas prasības nekā šīs tabulas A ailē minētās ES tiesību akta vienības.</w:t>
            </w:r>
          </w:p>
          <w:p w:rsidR="00B84678" w:rsidRPr="00B84678" w:rsidRDefault="00B84678" w:rsidP="00B84678">
            <w:pPr>
              <w:spacing w:after="0" w:line="240" w:lineRule="auto"/>
              <w:rPr>
                <w:rFonts w:ascii="Times New Roman" w:hAnsi="Times New Roman" w:cs="Times New Roman"/>
                <w:sz w:val="24"/>
                <w:szCs w:val="24"/>
              </w:rPr>
            </w:pPr>
            <w:r w:rsidRPr="00B84678">
              <w:rPr>
                <w:rFonts w:ascii="Times New Roman" w:hAnsi="Times New Roman" w:cs="Times New Roman"/>
                <w:sz w:val="24"/>
                <w:szCs w:val="24"/>
              </w:rPr>
              <w:t>Ja projekts satur stingrā</w:t>
            </w:r>
            <w:r w:rsidRPr="00B84678">
              <w:rPr>
                <w:rFonts w:ascii="Times New Roman" w:hAnsi="Times New Roman" w:cs="Times New Roman"/>
                <w:sz w:val="24"/>
                <w:szCs w:val="24"/>
              </w:rPr>
              <w:softHyphen/>
              <w:t>kas prasības nekā attie</w:t>
            </w:r>
            <w:r w:rsidRPr="00B84678">
              <w:rPr>
                <w:rFonts w:ascii="Times New Roman" w:hAnsi="Times New Roman" w:cs="Times New Roman"/>
                <w:sz w:val="24"/>
                <w:szCs w:val="24"/>
              </w:rPr>
              <w:softHyphen/>
              <w:t xml:space="preserve">cīgais ES </w:t>
            </w:r>
            <w:r w:rsidRPr="00B84678">
              <w:rPr>
                <w:rFonts w:ascii="Times New Roman" w:hAnsi="Times New Roman" w:cs="Times New Roman"/>
                <w:sz w:val="24"/>
                <w:szCs w:val="24"/>
              </w:rPr>
              <w:lastRenderedPageBreak/>
              <w:t>tiesību akts, norāda pamatojumu un samērīgumu.</w:t>
            </w:r>
          </w:p>
          <w:p w:rsidR="00B84678" w:rsidRPr="00B84678" w:rsidRDefault="00B84678" w:rsidP="00B84678">
            <w:pPr>
              <w:spacing w:after="0" w:line="240" w:lineRule="auto"/>
              <w:rPr>
                <w:rFonts w:ascii="Times New Roman" w:hAnsi="Times New Roman" w:cs="Times New Roman"/>
                <w:sz w:val="24"/>
                <w:szCs w:val="24"/>
              </w:rPr>
            </w:pPr>
            <w:r w:rsidRPr="00B84678">
              <w:rPr>
                <w:rFonts w:ascii="Times New Roman" w:hAnsi="Times New Roman" w:cs="Times New Roman"/>
                <w:sz w:val="24"/>
                <w:szCs w:val="24"/>
              </w:rPr>
              <w:t>Norāda iespējamās alternatīvas (t.sk. alternatīvas, kas neparedz tiesiskā regulējuma izstrādi) – kādos gadījumos būtu iespējams izvairīties no stingrāku prasību noteikšanas, nekā paredzēts attiecīgajos ES tiesību aktos</w:t>
            </w:r>
          </w:p>
        </w:tc>
      </w:tr>
      <w:tr w:rsidR="00FE72ED" w:rsidRPr="00FE72ED" w:rsidTr="00FE72ED">
        <w:trPr>
          <w:jc w:val="center"/>
        </w:trPr>
        <w:tc>
          <w:tcPr>
            <w:tcW w:w="1968" w:type="dxa"/>
            <w:gridSpan w:val="2"/>
            <w:tcBorders>
              <w:top w:val="outset" w:sz="6" w:space="0" w:color="auto"/>
              <w:left w:val="outset" w:sz="6" w:space="0" w:color="auto"/>
              <w:bottom w:val="outset" w:sz="6" w:space="0" w:color="auto"/>
              <w:right w:val="outset" w:sz="6" w:space="0" w:color="auto"/>
            </w:tcBorders>
          </w:tcPr>
          <w:p w:rsidR="00B84678" w:rsidRPr="00FE72ED" w:rsidRDefault="00B84678" w:rsidP="00B675A1">
            <w:pPr>
              <w:spacing w:after="0" w:line="240" w:lineRule="auto"/>
              <w:rPr>
                <w:rFonts w:ascii="Times New Roman" w:hAnsi="Times New Roman" w:cs="Times New Roman"/>
                <w:sz w:val="24"/>
                <w:szCs w:val="24"/>
              </w:rPr>
            </w:pPr>
            <w:r w:rsidRPr="00FE72ED">
              <w:rPr>
                <w:rFonts w:ascii="Times New Roman" w:hAnsi="Times New Roman" w:cs="Times New Roman"/>
                <w:sz w:val="24"/>
                <w:szCs w:val="24"/>
              </w:rPr>
              <w:lastRenderedPageBreak/>
              <w:t>Komisijas Regulas Nr.</w:t>
            </w:r>
            <w:r w:rsidR="00B675A1" w:rsidRPr="00FE72ED">
              <w:rPr>
                <w:rFonts w:ascii="Times New Roman" w:hAnsi="Times New Roman" w:cs="Times New Roman"/>
                <w:sz w:val="24"/>
                <w:szCs w:val="24"/>
              </w:rPr>
              <w:t>1407/2013</w:t>
            </w:r>
            <w:r w:rsidRPr="00FE72ED">
              <w:rPr>
                <w:rFonts w:ascii="Times New Roman" w:hAnsi="Times New Roman" w:cs="Times New Roman"/>
                <w:sz w:val="24"/>
                <w:szCs w:val="24"/>
              </w:rPr>
              <w:t xml:space="preserve"> 1.panta 1.punkts</w:t>
            </w:r>
          </w:p>
        </w:tc>
        <w:tc>
          <w:tcPr>
            <w:tcW w:w="2088" w:type="dxa"/>
            <w:gridSpan w:val="3"/>
            <w:tcBorders>
              <w:top w:val="outset" w:sz="6" w:space="0" w:color="auto"/>
              <w:left w:val="outset" w:sz="6" w:space="0" w:color="auto"/>
              <w:bottom w:val="outset" w:sz="6" w:space="0" w:color="auto"/>
              <w:right w:val="outset" w:sz="6" w:space="0" w:color="auto"/>
            </w:tcBorders>
          </w:tcPr>
          <w:p w:rsidR="00B84678" w:rsidRPr="00FE72ED" w:rsidRDefault="00100DBE" w:rsidP="00100DBE">
            <w:pPr>
              <w:spacing w:after="0" w:line="240" w:lineRule="auto"/>
              <w:rPr>
                <w:rFonts w:ascii="Times New Roman" w:hAnsi="Times New Roman" w:cs="Times New Roman"/>
                <w:sz w:val="24"/>
                <w:szCs w:val="24"/>
              </w:rPr>
            </w:pPr>
            <w:r w:rsidRPr="00FE72ED">
              <w:rPr>
                <w:rFonts w:ascii="Times New Roman" w:hAnsi="Times New Roman" w:cs="Times New Roman"/>
                <w:sz w:val="24"/>
                <w:szCs w:val="24"/>
              </w:rPr>
              <w:t>Noteikumu projekta 1.punkta 7</w:t>
            </w:r>
            <w:r w:rsidR="00B84678" w:rsidRPr="00FE72ED">
              <w:rPr>
                <w:rFonts w:ascii="Times New Roman" w:hAnsi="Times New Roman" w:cs="Times New Roman"/>
                <w:sz w:val="24"/>
                <w:szCs w:val="24"/>
              </w:rPr>
              <w:t>.2.apakšpunkts.</w:t>
            </w:r>
          </w:p>
        </w:tc>
        <w:tc>
          <w:tcPr>
            <w:tcW w:w="2829" w:type="dxa"/>
            <w:gridSpan w:val="2"/>
            <w:tcBorders>
              <w:top w:val="outset" w:sz="6" w:space="0" w:color="auto"/>
              <w:left w:val="outset" w:sz="6" w:space="0" w:color="auto"/>
              <w:bottom w:val="outset" w:sz="6" w:space="0" w:color="auto"/>
              <w:right w:val="outset" w:sz="6" w:space="0" w:color="auto"/>
            </w:tcBorders>
          </w:tcPr>
          <w:p w:rsidR="00B84678" w:rsidRPr="00FE72ED" w:rsidRDefault="00B84678" w:rsidP="00B675A1">
            <w:pPr>
              <w:spacing w:after="0" w:line="240" w:lineRule="auto"/>
              <w:rPr>
                <w:rFonts w:ascii="Times New Roman" w:hAnsi="Times New Roman" w:cs="Times New Roman"/>
                <w:sz w:val="24"/>
                <w:szCs w:val="24"/>
              </w:rPr>
            </w:pPr>
            <w:r w:rsidRPr="00FE72ED">
              <w:rPr>
                <w:rFonts w:ascii="Times New Roman" w:hAnsi="Times New Roman" w:cs="Times New Roman"/>
                <w:sz w:val="24"/>
                <w:szCs w:val="24"/>
              </w:rPr>
              <w:t>Komisijas Regulas Nr.</w:t>
            </w:r>
            <w:r w:rsidR="00B675A1" w:rsidRPr="00FE72ED">
              <w:rPr>
                <w:rFonts w:ascii="Times New Roman" w:hAnsi="Times New Roman" w:cs="Times New Roman"/>
                <w:sz w:val="24"/>
                <w:szCs w:val="24"/>
              </w:rPr>
              <w:t>1407/2013</w:t>
            </w:r>
            <w:r w:rsidRPr="00FE72ED">
              <w:rPr>
                <w:rFonts w:ascii="Times New Roman" w:hAnsi="Times New Roman" w:cs="Times New Roman"/>
                <w:sz w:val="24"/>
                <w:szCs w:val="24"/>
              </w:rPr>
              <w:t xml:space="preserve"> prasības tiek ieviestas pilnībā.</w:t>
            </w:r>
          </w:p>
        </w:tc>
        <w:tc>
          <w:tcPr>
            <w:tcW w:w="3001" w:type="dxa"/>
            <w:tcBorders>
              <w:top w:val="outset" w:sz="6" w:space="0" w:color="auto"/>
              <w:left w:val="outset" w:sz="6" w:space="0" w:color="auto"/>
              <w:bottom w:val="outset" w:sz="6" w:space="0" w:color="auto"/>
              <w:right w:val="outset" w:sz="6" w:space="0" w:color="auto"/>
            </w:tcBorders>
          </w:tcPr>
          <w:p w:rsidR="00B84678" w:rsidRPr="00FE72ED" w:rsidRDefault="00B84678" w:rsidP="00B84678">
            <w:pPr>
              <w:spacing w:after="0" w:line="240" w:lineRule="auto"/>
              <w:rPr>
                <w:rFonts w:ascii="Times New Roman" w:hAnsi="Times New Roman" w:cs="Times New Roman"/>
                <w:sz w:val="24"/>
                <w:szCs w:val="24"/>
              </w:rPr>
            </w:pPr>
            <w:r w:rsidRPr="00FE72ED">
              <w:rPr>
                <w:rFonts w:ascii="Times New Roman" w:hAnsi="Times New Roman" w:cs="Times New Roman"/>
                <w:sz w:val="24"/>
                <w:szCs w:val="24"/>
              </w:rPr>
              <w:t>Noteikumu projekta vienības neparedz stingrākas prasības kā šīs tabulas A ailē minētās ES tiesību akta vienības.</w:t>
            </w:r>
          </w:p>
        </w:tc>
      </w:tr>
      <w:tr w:rsidR="006D41F8" w:rsidRPr="00FE72ED" w:rsidTr="00FE72ED">
        <w:trPr>
          <w:jc w:val="center"/>
        </w:trPr>
        <w:tc>
          <w:tcPr>
            <w:tcW w:w="1968" w:type="dxa"/>
            <w:gridSpan w:val="2"/>
            <w:tcBorders>
              <w:top w:val="outset" w:sz="6" w:space="0" w:color="auto"/>
              <w:left w:val="outset" w:sz="6" w:space="0" w:color="auto"/>
              <w:bottom w:val="outset" w:sz="6" w:space="0" w:color="auto"/>
              <w:right w:val="outset" w:sz="6" w:space="0" w:color="auto"/>
            </w:tcBorders>
          </w:tcPr>
          <w:p w:rsidR="006D41F8" w:rsidRPr="00EE482F" w:rsidRDefault="006D41F8" w:rsidP="006D41F8">
            <w:pPr>
              <w:spacing w:after="0" w:line="240" w:lineRule="auto"/>
              <w:rPr>
                <w:rFonts w:ascii="Times New Roman" w:hAnsi="Times New Roman" w:cs="Times New Roman"/>
                <w:sz w:val="24"/>
                <w:szCs w:val="24"/>
              </w:rPr>
            </w:pPr>
            <w:r w:rsidRPr="00EE482F">
              <w:rPr>
                <w:rFonts w:ascii="Times New Roman" w:hAnsi="Times New Roman" w:cs="Times New Roman"/>
                <w:sz w:val="24"/>
                <w:szCs w:val="24"/>
              </w:rPr>
              <w:t>Komisijas Regulas Nr.1407/2013 1.panta 2.punkts</w:t>
            </w:r>
          </w:p>
        </w:tc>
        <w:tc>
          <w:tcPr>
            <w:tcW w:w="2088" w:type="dxa"/>
            <w:gridSpan w:val="3"/>
            <w:tcBorders>
              <w:top w:val="outset" w:sz="6" w:space="0" w:color="auto"/>
              <w:left w:val="outset" w:sz="6" w:space="0" w:color="auto"/>
              <w:bottom w:val="outset" w:sz="6" w:space="0" w:color="auto"/>
              <w:right w:val="outset" w:sz="6" w:space="0" w:color="auto"/>
            </w:tcBorders>
          </w:tcPr>
          <w:p w:rsidR="006D41F8" w:rsidRPr="00EE482F" w:rsidRDefault="006D41F8" w:rsidP="006D41F8">
            <w:pPr>
              <w:spacing w:after="0" w:line="240" w:lineRule="auto"/>
              <w:rPr>
                <w:rFonts w:ascii="Times New Roman" w:hAnsi="Times New Roman" w:cs="Times New Roman"/>
                <w:sz w:val="24"/>
                <w:szCs w:val="24"/>
              </w:rPr>
            </w:pPr>
            <w:r w:rsidRPr="00EE482F">
              <w:rPr>
                <w:rFonts w:ascii="Times New Roman" w:hAnsi="Times New Roman" w:cs="Times New Roman"/>
                <w:sz w:val="24"/>
                <w:szCs w:val="24"/>
              </w:rPr>
              <w:t>Noteikumu projekta 1.punkta 8.</w:t>
            </w:r>
            <w:r w:rsidRPr="00EE482F">
              <w:rPr>
                <w:rFonts w:ascii="Times New Roman" w:hAnsi="Times New Roman" w:cs="Times New Roman"/>
                <w:sz w:val="24"/>
                <w:szCs w:val="24"/>
                <w:vertAlign w:val="superscript"/>
              </w:rPr>
              <w:t>1</w:t>
            </w:r>
            <w:r w:rsidRPr="00EE482F">
              <w:rPr>
                <w:rFonts w:ascii="Times New Roman" w:hAnsi="Times New Roman" w:cs="Times New Roman"/>
                <w:sz w:val="24"/>
                <w:szCs w:val="24"/>
              </w:rPr>
              <w:t xml:space="preserve"> punkts.</w:t>
            </w:r>
          </w:p>
        </w:tc>
        <w:tc>
          <w:tcPr>
            <w:tcW w:w="2829" w:type="dxa"/>
            <w:gridSpan w:val="2"/>
            <w:tcBorders>
              <w:top w:val="outset" w:sz="6" w:space="0" w:color="auto"/>
              <w:left w:val="outset" w:sz="6" w:space="0" w:color="auto"/>
              <w:bottom w:val="outset" w:sz="6" w:space="0" w:color="auto"/>
              <w:right w:val="outset" w:sz="6" w:space="0" w:color="auto"/>
            </w:tcBorders>
          </w:tcPr>
          <w:p w:rsidR="006D41F8" w:rsidRPr="00EE482F" w:rsidRDefault="006D41F8" w:rsidP="006D41F8">
            <w:pPr>
              <w:spacing w:after="0" w:line="240" w:lineRule="auto"/>
              <w:rPr>
                <w:rFonts w:ascii="Times New Roman" w:hAnsi="Times New Roman" w:cs="Times New Roman"/>
                <w:sz w:val="24"/>
                <w:szCs w:val="24"/>
              </w:rPr>
            </w:pPr>
            <w:r w:rsidRPr="00EE482F">
              <w:rPr>
                <w:rFonts w:ascii="Times New Roman" w:hAnsi="Times New Roman" w:cs="Times New Roman"/>
                <w:sz w:val="24"/>
                <w:szCs w:val="24"/>
              </w:rPr>
              <w:t>Komisijas Regulas Nr.1407/2013 prasības tiek ieviestas pilnībā.</w:t>
            </w:r>
          </w:p>
        </w:tc>
        <w:tc>
          <w:tcPr>
            <w:tcW w:w="3001" w:type="dxa"/>
            <w:tcBorders>
              <w:top w:val="outset" w:sz="6" w:space="0" w:color="auto"/>
              <w:left w:val="outset" w:sz="6" w:space="0" w:color="auto"/>
              <w:bottom w:val="outset" w:sz="6" w:space="0" w:color="auto"/>
              <w:right w:val="outset" w:sz="6" w:space="0" w:color="auto"/>
            </w:tcBorders>
          </w:tcPr>
          <w:p w:rsidR="006D41F8" w:rsidRPr="00FE72ED" w:rsidRDefault="006D41F8" w:rsidP="006D41F8">
            <w:pPr>
              <w:spacing w:after="0" w:line="240" w:lineRule="auto"/>
              <w:rPr>
                <w:rFonts w:ascii="Times New Roman" w:hAnsi="Times New Roman" w:cs="Times New Roman"/>
                <w:sz w:val="24"/>
                <w:szCs w:val="24"/>
              </w:rPr>
            </w:pPr>
            <w:r w:rsidRPr="00EE482F">
              <w:rPr>
                <w:rFonts w:ascii="Times New Roman" w:hAnsi="Times New Roman" w:cs="Times New Roman"/>
                <w:sz w:val="24"/>
                <w:szCs w:val="24"/>
              </w:rPr>
              <w:t>Noteikumu projekta vienības neparedz stingrākas prasības kā šīs tabulas A ailē minētās ES tiesību akta vienības.</w:t>
            </w:r>
          </w:p>
        </w:tc>
      </w:tr>
      <w:tr w:rsidR="006D41F8" w:rsidRPr="00FE72ED" w:rsidTr="00FE72ED">
        <w:trPr>
          <w:jc w:val="center"/>
        </w:trPr>
        <w:tc>
          <w:tcPr>
            <w:tcW w:w="1968" w:type="dxa"/>
            <w:gridSpan w:val="2"/>
            <w:tcBorders>
              <w:top w:val="outset" w:sz="6" w:space="0" w:color="auto"/>
              <w:left w:val="outset" w:sz="6" w:space="0" w:color="auto"/>
              <w:bottom w:val="outset" w:sz="6" w:space="0" w:color="auto"/>
              <w:right w:val="outset" w:sz="6" w:space="0" w:color="auto"/>
            </w:tcBorders>
          </w:tcPr>
          <w:p w:rsidR="006D41F8" w:rsidRPr="00FE72ED" w:rsidRDefault="006D41F8" w:rsidP="00B675A1">
            <w:pPr>
              <w:spacing w:after="0" w:line="240" w:lineRule="auto"/>
              <w:rPr>
                <w:rFonts w:ascii="Times New Roman" w:hAnsi="Times New Roman" w:cs="Times New Roman"/>
                <w:sz w:val="24"/>
                <w:szCs w:val="24"/>
              </w:rPr>
            </w:pPr>
            <w:r w:rsidRPr="00FE72ED">
              <w:rPr>
                <w:rFonts w:ascii="Times New Roman" w:hAnsi="Times New Roman" w:cs="Times New Roman"/>
                <w:sz w:val="24"/>
                <w:szCs w:val="24"/>
              </w:rPr>
              <w:t>Komisijas Regulas Nr.1407/2013 2.panta 2.punkts</w:t>
            </w:r>
          </w:p>
        </w:tc>
        <w:tc>
          <w:tcPr>
            <w:tcW w:w="2088" w:type="dxa"/>
            <w:gridSpan w:val="3"/>
            <w:tcBorders>
              <w:top w:val="outset" w:sz="6" w:space="0" w:color="auto"/>
              <w:left w:val="outset" w:sz="6" w:space="0" w:color="auto"/>
              <w:bottom w:val="outset" w:sz="6" w:space="0" w:color="auto"/>
              <w:right w:val="outset" w:sz="6" w:space="0" w:color="auto"/>
            </w:tcBorders>
          </w:tcPr>
          <w:p w:rsidR="006D41F8" w:rsidRPr="00FE72ED" w:rsidRDefault="006D41F8" w:rsidP="00EE1762">
            <w:pPr>
              <w:spacing w:after="0" w:line="240" w:lineRule="auto"/>
              <w:rPr>
                <w:rFonts w:ascii="Times New Roman" w:hAnsi="Times New Roman" w:cs="Times New Roman"/>
                <w:sz w:val="24"/>
                <w:szCs w:val="24"/>
              </w:rPr>
            </w:pPr>
            <w:r w:rsidRPr="00FE72ED">
              <w:rPr>
                <w:rFonts w:ascii="Times New Roman" w:hAnsi="Times New Roman" w:cs="Times New Roman"/>
                <w:sz w:val="24"/>
                <w:szCs w:val="24"/>
              </w:rPr>
              <w:t>Noteikumu projekta 1.punkta 8.5.</w:t>
            </w:r>
            <w:r w:rsidR="00EE1762">
              <w:rPr>
                <w:rFonts w:ascii="Times New Roman" w:hAnsi="Times New Roman" w:cs="Times New Roman"/>
                <w:sz w:val="24"/>
                <w:szCs w:val="24"/>
              </w:rPr>
              <w:t>2</w:t>
            </w:r>
            <w:r w:rsidRPr="00FE72ED">
              <w:rPr>
                <w:rFonts w:ascii="Times New Roman" w:hAnsi="Times New Roman" w:cs="Times New Roman"/>
                <w:sz w:val="24"/>
                <w:szCs w:val="24"/>
              </w:rPr>
              <w:t>.apakšpunkts un 6</w:t>
            </w:r>
            <w:r w:rsidR="00EE1762">
              <w:rPr>
                <w:rFonts w:ascii="Times New Roman" w:hAnsi="Times New Roman" w:cs="Times New Roman"/>
                <w:sz w:val="24"/>
                <w:szCs w:val="24"/>
              </w:rPr>
              <w:t>5</w:t>
            </w:r>
            <w:r w:rsidRPr="00FE72ED">
              <w:rPr>
                <w:rFonts w:ascii="Times New Roman" w:hAnsi="Times New Roman" w:cs="Times New Roman"/>
                <w:sz w:val="24"/>
                <w:szCs w:val="24"/>
              </w:rPr>
              <w:t>.punkta 218.punkts.</w:t>
            </w:r>
          </w:p>
        </w:tc>
        <w:tc>
          <w:tcPr>
            <w:tcW w:w="2829" w:type="dxa"/>
            <w:gridSpan w:val="2"/>
            <w:tcBorders>
              <w:top w:val="outset" w:sz="6" w:space="0" w:color="auto"/>
              <w:left w:val="outset" w:sz="6" w:space="0" w:color="auto"/>
              <w:bottom w:val="outset" w:sz="6" w:space="0" w:color="auto"/>
              <w:right w:val="outset" w:sz="6" w:space="0" w:color="auto"/>
            </w:tcBorders>
          </w:tcPr>
          <w:p w:rsidR="006D41F8" w:rsidRPr="00FE72ED" w:rsidRDefault="006D41F8" w:rsidP="00B675A1">
            <w:pPr>
              <w:spacing w:after="0" w:line="240" w:lineRule="auto"/>
              <w:rPr>
                <w:rFonts w:ascii="Times New Roman" w:hAnsi="Times New Roman" w:cs="Times New Roman"/>
                <w:sz w:val="24"/>
                <w:szCs w:val="24"/>
              </w:rPr>
            </w:pPr>
            <w:r w:rsidRPr="00FE72ED">
              <w:rPr>
                <w:rFonts w:ascii="Times New Roman" w:hAnsi="Times New Roman" w:cs="Times New Roman"/>
                <w:sz w:val="24"/>
                <w:szCs w:val="24"/>
              </w:rPr>
              <w:t>Komisijas Regulas Nr.1407/2013 prasības tiek ieviestas pilnībā.</w:t>
            </w:r>
          </w:p>
        </w:tc>
        <w:tc>
          <w:tcPr>
            <w:tcW w:w="3001" w:type="dxa"/>
            <w:tcBorders>
              <w:top w:val="outset" w:sz="6" w:space="0" w:color="auto"/>
              <w:left w:val="outset" w:sz="6" w:space="0" w:color="auto"/>
              <w:bottom w:val="outset" w:sz="6" w:space="0" w:color="auto"/>
              <w:right w:val="outset" w:sz="6" w:space="0" w:color="auto"/>
            </w:tcBorders>
          </w:tcPr>
          <w:p w:rsidR="006D41F8" w:rsidRPr="00FE72ED" w:rsidRDefault="006D41F8" w:rsidP="00B84678">
            <w:pPr>
              <w:spacing w:after="0" w:line="240" w:lineRule="auto"/>
              <w:rPr>
                <w:rFonts w:ascii="Times New Roman" w:hAnsi="Times New Roman" w:cs="Times New Roman"/>
                <w:sz w:val="24"/>
                <w:szCs w:val="24"/>
              </w:rPr>
            </w:pPr>
            <w:r w:rsidRPr="00FE72ED">
              <w:rPr>
                <w:rFonts w:ascii="Times New Roman" w:hAnsi="Times New Roman" w:cs="Times New Roman"/>
                <w:sz w:val="24"/>
                <w:szCs w:val="24"/>
              </w:rPr>
              <w:t>Noteikumu projekta vienības neparedz stingrākas prasības kā šīs tabulas A ailē minētās ES tiesību akta vienības.</w:t>
            </w:r>
          </w:p>
        </w:tc>
      </w:tr>
      <w:tr w:rsidR="006D41F8" w:rsidRPr="00FE72ED" w:rsidTr="00FE72ED">
        <w:trPr>
          <w:jc w:val="center"/>
        </w:trPr>
        <w:tc>
          <w:tcPr>
            <w:tcW w:w="1968" w:type="dxa"/>
            <w:gridSpan w:val="2"/>
            <w:tcBorders>
              <w:top w:val="outset" w:sz="6" w:space="0" w:color="auto"/>
              <w:left w:val="outset" w:sz="6" w:space="0" w:color="auto"/>
              <w:bottom w:val="outset" w:sz="6" w:space="0" w:color="auto"/>
              <w:right w:val="outset" w:sz="6" w:space="0" w:color="auto"/>
            </w:tcBorders>
          </w:tcPr>
          <w:p w:rsidR="006D41F8" w:rsidRPr="00FE72ED" w:rsidRDefault="006D41F8" w:rsidP="00100DBE">
            <w:pPr>
              <w:spacing w:after="0" w:line="240" w:lineRule="auto"/>
              <w:rPr>
                <w:rFonts w:ascii="Times New Roman" w:hAnsi="Times New Roman" w:cs="Times New Roman"/>
                <w:sz w:val="24"/>
                <w:szCs w:val="24"/>
              </w:rPr>
            </w:pPr>
            <w:r w:rsidRPr="00FE72ED">
              <w:rPr>
                <w:rFonts w:ascii="Times New Roman" w:hAnsi="Times New Roman" w:cs="Times New Roman"/>
                <w:sz w:val="24"/>
                <w:szCs w:val="24"/>
              </w:rPr>
              <w:t>Komisijas Regulas Nr.1407/2013 3.panta 2.punkts</w:t>
            </w:r>
          </w:p>
        </w:tc>
        <w:tc>
          <w:tcPr>
            <w:tcW w:w="2088" w:type="dxa"/>
            <w:gridSpan w:val="3"/>
            <w:tcBorders>
              <w:top w:val="outset" w:sz="6" w:space="0" w:color="auto"/>
              <w:left w:val="outset" w:sz="6" w:space="0" w:color="auto"/>
              <w:bottom w:val="outset" w:sz="6" w:space="0" w:color="auto"/>
              <w:right w:val="outset" w:sz="6" w:space="0" w:color="auto"/>
            </w:tcBorders>
          </w:tcPr>
          <w:p w:rsidR="006D41F8" w:rsidRPr="00FE72ED" w:rsidRDefault="006D41F8" w:rsidP="006D41F8">
            <w:pPr>
              <w:spacing w:after="0" w:line="240" w:lineRule="auto"/>
              <w:rPr>
                <w:rFonts w:ascii="Times New Roman" w:hAnsi="Times New Roman" w:cs="Times New Roman"/>
                <w:sz w:val="24"/>
                <w:szCs w:val="24"/>
              </w:rPr>
            </w:pPr>
            <w:r w:rsidRPr="00FE72ED">
              <w:rPr>
                <w:rFonts w:ascii="Times New Roman" w:hAnsi="Times New Roman" w:cs="Times New Roman"/>
                <w:sz w:val="24"/>
                <w:szCs w:val="24"/>
              </w:rPr>
              <w:t>Noteikumu projekta 1.punkta 8.5.</w:t>
            </w:r>
            <w:r>
              <w:rPr>
                <w:rFonts w:ascii="Times New Roman" w:hAnsi="Times New Roman" w:cs="Times New Roman"/>
                <w:sz w:val="24"/>
                <w:szCs w:val="24"/>
              </w:rPr>
              <w:t>2</w:t>
            </w:r>
            <w:r w:rsidRPr="00FE72ED">
              <w:rPr>
                <w:rFonts w:ascii="Times New Roman" w:hAnsi="Times New Roman" w:cs="Times New Roman"/>
                <w:sz w:val="24"/>
                <w:szCs w:val="24"/>
              </w:rPr>
              <w:t>., 8.6.apakšpunkts un 6</w:t>
            </w:r>
            <w:r>
              <w:rPr>
                <w:rFonts w:ascii="Times New Roman" w:hAnsi="Times New Roman" w:cs="Times New Roman"/>
                <w:sz w:val="24"/>
                <w:szCs w:val="24"/>
              </w:rPr>
              <w:t>5</w:t>
            </w:r>
            <w:r w:rsidRPr="00FE72ED">
              <w:rPr>
                <w:rFonts w:ascii="Times New Roman" w:hAnsi="Times New Roman" w:cs="Times New Roman"/>
                <w:sz w:val="24"/>
                <w:szCs w:val="24"/>
              </w:rPr>
              <w:t>.punkta 218.punkts</w:t>
            </w:r>
          </w:p>
        </w:tc>
        <w:tc>
          <w:tcPr>
            <w:tcW w:w="2829" w:type="dxa"/>
            <w:gridSpan w:val="2"/>
            <w:tcBorders>
              <w:top w:val="outset" w:sz="6" w:space="0" w:color="auto"/>
              <w:left w:val="outset" w:sz="6" w:space="0" w:color="auto"/>
              <w:bottom w:val="outset" w:sz="6" w:space="0" w:color="auto"/>
              <w:right w:val="outset" w:sz="6" w:space="0" w:color="auto"/>
            </w:tcBorders>
          </w:tcPr>
          <w:p w:rsidR="006D41F8" w:rsidRPr="00FE72ED" w:rsidRDefault="006D41F8" w:rsidP="0030796C">
            <w:pPr>
              <w:spacing w:after="0" w:line="240" w:lineRule="auto"/>
              <w:rPr>
                <w:rFonts w:ascii="Times New Roman" w:hAnsi="Times New Roman" w:cs="Times New Roman"/>
                <w:sz w:val="24"/>
                <w:szCs w:val="24"/>
              </w:rPr>
            </w:pPr>
            <w:r w:rsidRPr="00FE72ED">
              <w:rPr>
                <w:rFonts w:ascii="Times New Roman" w:hAnsi="Times New Roman" w:cs="Times New Roman"/>
                <w:sz w:val="24"/>
                <w:szCs w:val="24"/>
              </w:rPr>
              <w:t>Komisijas Regulas Nr.1407/2013 prasības tiek ieviestas pilnībā.</w:t>
            </w:r>
          </w:p>
        </w:tc>
        <w:tc>
          <w:tcPr>
            <w:tcW w:w="3001" w:type="dxa"/>
            <w:tcBorders>
              <w:top w:val="outset" w:sz="6" w:space="0" w:color="auto"/>
              <w:left w:val="outset" w:sz="6" w:space="0" w:color="auto"/>
              <w:bottom w:val="outset" w:sz="6" w:space="0" w:color="auto"/>
              <w:right w:val="outset" w:sz="6" w:space="0" w:color="auto"/>
            </w:tcBorders>
          </w:tcPr>
          <w:p w:rsidR="006D41F8" w:rsidRPr="00FE72ED" w:rsidRDefault="006D41F8" w:rsidP="0030796C">
            <w:pPr>
              <w:spacing w:after="0" w:line="240" w:lineRule="auto"/>
              <w:rPr>
                <w:rFonts w:ascii="Times New Roman" w:hAnsi="Times New Roman" w:cs="Times New Roman"/>
                <w:sz w:val="24"/>
                <w:szCs w:val="24"/>
              </w:rPr>
            </w:pPr>
            <w:r w:rsidRPr="00FE72ED">
              <w:rPr>
                <w:rFonts w:ascii="Times New Roman" w:hAnsi="Times New Roman" w:cs="Times New Roman"/>
                <w:sz w:val="24"/>
                <w:szCs w:val="24"/>
              </w:rPr>
              <w:t>Noteikumu projekta vienības neparedz stingrākas prasības kā šīs tabulas A ailē minētās ES tiesību akta vienības.</w:t>
            </w:r>
          </w:p>
        </w:tc>
      </w:tr>
      <w:tr w:rsidR="006D41F8" w:rsidRPr="00FE72ED" w:rsidTr="00FE72ED">
        <w:trPr>
          <w:jc w:val="center"/>
        </w:trPr>
        <w:tc>
          <w:tcPr>
            <w:tcW w:w="1968" w:type="dxa"/>
            <w:gridSpan w:val="2"/>
            <w:tcBorders>
              <w:top w:val="outset" w:sz="6" w:space="0" w:color="auto"/>
              <w:left w:val="outset" w:sz="6" w:space="0" w:color="auto"/>
              <w:bottom w:val="outset" w:sz="6" w:space="0" w:color="auto"/>
              <w:right w:val="outset" w:sz="6" w:space="0" w:color="auto"/>
            </w:tcBorders>
          </w:tcPr>
          <w:p w:rsidR="006D41F8" w:rsidRPr="00FE72ED" w:rsidRDefault="006D41F8" w:rsidP="006D41F8">
            <w:pPr>
              <w:spacing w:after="0" w:line="240" w:lineRule="auto"/>
              <w:rPr>
                <w:rFonts w:ascii="Times New Roman" w:hAnsi="Times New Roman" w:cs="Times New Roman"/>
                <w:sz w:val="24"/>
                <w:szCs w:val="24"/>
              </w:rPr>
            </w:pPr>
            <w:r>
              <w:rPr>
                <w:rFonts w:ascii="Times New Roman" w:hAnsi="Times New Roman" w:cs="Times New Roman"/>
                <w:sz w:val="24"/>
                <w:szCs w:val="24"/>
              </w:rPr>
              <w:t>Komisijas Regulas Nr.1408/2013 1</w:t>
            </w:r>
            <w:r w:rsidRPr="00FE72ED">
              <w:rPr>
                <w:rFonts w:ascii="Times New Roman" w:hAnsi="Times New Roman" w:cs="Times New Roman"/>
                <w:sz w:val="24"/>
                <w:szCs w:val="24"/>
              </w:rPr>
              <w:t>.panta 2.</w:t>
            </w:r>
            <w:r>
              <w:rPr>
                <w:rFonts w:ascii="Times New Roman" w:hAnsi="Times New Roman" w:cs="Times New Roman"/>
                <w:sz w:val="24"/>
                <w:szCs w:val="24"/>
              </w:rPr>
              <w:t xml:space="preserve"> un 3.</w:t>
            </w:r>
            <w:r w:rsidRPr="00FE72ED">
              <w:rPr>
                <w:rFonts w:ascii="Times New Roman" w:hAnsi="Times New Roman" w:cs="Times New Roman"/>
                <w:sz w:val="24"/>
                <w:szCs w:val="24"/>
              </w:rPr>
              <w:t>punkts</w:t>
            </w:r>
          </w:p>
        </w:tc>
        <w:tc>
          <w:tcPr>
            <w:tcW w:w="2088" w:type="dxa"/>
            <w:gridSpan w:val="3"/>
            <w:tcBorders>
              <w:top w:val="outset" w:sz="6" w:space="0" w:color="auto"/>
              <w:left w:val="outset" w:sz="6" w:space="0" w:color="auto"/>
              <w:bottom w:val="outset" w:sz="6" w:space="0" w:color="auto"/>
              <w:right w:val="outset" w:sz="6" w:space="0" w:color="auto"/>
            </w:tcBorders>
          </w:tcPr>
          <w:p w:rsidR="006D41F8" w:rsidRPr="00FE72ED" w:rsidRDefault="006D41F8" w:rsidP="006D41F8">
            <w:pPr>
              <w:spacing w:after="0" w:line="240" w:lineRule="auto"/>
              <w:rPr>
                <w:rFonts w:ascii="Times New Roman" w:hAnsi="Times New Roman" w:cs="Times New Roman"/>
                <w:sz w:val="24"/>
                <w:szCs w:val="24"/>
              </w:rPr>
            </w:pPr>
            <w:r w:rsidRPr="006D41F8">
              <w:rPr>
                <w:rFonts w:ascii="Times New Roman" w:hAnsi="Times New Roman" w:cs="Times New Roman"/>
                <w:sz w:val="24"/>
                <w:szCs w:val="24"/>
              </w:rPr>
              <w:t>Noteikumu projekta 1.punkta 8.</w:t>
            </w:r>
            <w:r w:rsidRPr="006D41F8">
              <w:rPr>
                <w:rFonts w:ascii="Times New Roman" w:hAnsi="Times New Roman" w:cs="Times New Roman"/>
                <w:sz w:val="24"/>
                <w:szCs w:val="24"/>
                <w:vertAlign w:val="superscript"/>
              </w:rPr>
              <w:t>1</w:t>
            </w:r>
            <w:r w:rsidRPr="006D41F8">
              <w:rPr>
                <w:rFonts w:ascii="Times New Roman" w:hAnsi="Times New Roman" w:cs="Times New Roman"/>
                <w:sz w:val="24"/>
                <w:szCs w:val="24"/>
              </w:rPr>
              <w:t xml:space="preserve"> punkts.</w:t>
            </w:r>
          </w:p>
        </w:tc>
        <w:tc>
          <w:tcPr>
            <w:tcW w:w="2829" w:type="dxa"/>
            <w:gridSpan w:val="2"/>
            <w:tcBorders>
              <w:top w:val="outset" w:sz="6" w:space="0" w:color="auto"/>
              <w:left w:val="outset" w:sz="6" w:space="0" w:color="auto"/>
              <w:bottom w:val="outset" w:sz="6" w:space="0" w:color="auto"/>
              <w:right w:val="outset" w:sz="6" w:space="0" w:color="auto"/>
            </w:tcBorders>
          </w:tcPr>
          <w:p w:rsidR="006D41F8" w:rsidRPr="00FE72ED" w:rsidRDefault="006D41F8" w:rsidP="006D41F8">
            <w:pPr>
              <w:spacing w:after="0" w:line="240" w:lineRule="auto"/>
              <w:rPr>
                <w:rFonts w:ascii="Times New Roman" w:hAnsi="Times New Roman" w:cs="Times New Roman"/>
                <w:sz w:val="24"/>
                <w:szCs w:val="24"/>
              </w:rPr>
            </w:pPr>
            <w:r w:rsidRPr="00FE72ED">
              <w:rPr>
                <w:rFonts w:ascii="Times New Roman" w:hAnsi="Times New Roman" w:cs="Times New Roman"/>
                <w:sz w:val="24"/>
                <w:szCs w:val="24"/>
              </w:rPr>
              <w:t>Komisijas Regulas Nr.1407/2013 prasības tiek ieviestas pilnībā.</w:t>
            </w:r>
          </w:p>
        </w:tc>
        <w:tc>
          <w:tcPr>
            <w:tcW w:w="3001" w:type="dxa"/>
            <w:tcBorders>
              <w:top w:val="outset" w:sz="6" w:space="0" w:color="auto"/>
              <w:left w:val="outset" w:sz="6" w:space="0" w:color="auto"/>
              <w:bottom w:val="outset" w:sz="6" w:space="0" w:color="auto"/>
              <w:right w:val="outset" w:sz="6" w:space="0" w:color="auto"/>
            </w:tcBorders>
          </w:tcPr>
          <w:p w:rsidR="006D41F8" w:rsidRPr="00FE72ED" w:rsidRDefault="006D41F8" w:rsidP="006D41F8">
            <w:pPr>
              <w:spacing w:after="0" w:line="240" w:lineRule="auto"/>
              <w:rPr>
                <w:rFonts w:ascii="Times New Roman" w:hAnsi="Times New Roman" w:cs="Times New Roman"/>
                <w:sz w:val="24"/>
                <w:szCs w:val="24"/>
              </w:rPr>
            </w:pPr>
            <w:r w:rsidRPr="00FE72ED">
              <w:rPr>
                <w:rFonts w:ascii="Times New Roman" w:hAnsi="Times New Roman" w:cs="Times New Roman"/>
                <w:sz w:val="24"/>
                <w:szCs w:val="24"/>
              </w:rPr>
              <w:t>Noteikumu projekta vienības neparedz stingrākas prasības kā šīs tabulas A ailē minētās ES tiesību akta vienības.</w:t>
            </w:r>
          </w:p>
        </w:tc>
      </w:tr>
      <w:tr w:rsidR="006D41F8" w:rsidRPr="00FE72ED" w:rsidTr="00FE72ED">
        <w:trPr>
          <w:jc w:val="center"/>
        </w:trPr>
        <w:tc>
          <w:tcPr>
            <w:tcW w:w="1968" w:type="dxa"/>
            <w:gridSpan w:val="2"/>
            <w:tcBorders>
              <w:top w:val="outset" w:sz="6" w:space="0" w:color="auto"/>
              <w:left w:val="outset" w:sz="6" w:space="0" w:color="auto"/>
              <w:bottom w:val="outset" w:sz="6" w:space="0" w:color="auto"/>
              <w:right w:val="outset" w:sz="6" w:space="0" w:color="auto"/>
            </w:tcBorders>
          </w:tcPr>
          <w:p w:rsidR="006D41F8" w:rsidRPr="00FE72ED" w:rsidRDefault="006D41F8" w:rsidP="0030796C">
            <w:pPr>
              <w:spacing w:after="0" w:line="240" w:lineRule="auto"/>
              <w:rPr>
                <w:rFonts w:ascii="Times New Roman" w:hAnsi="Times New Roman" w:cs="Times New Roman"/>
                <w:sz w:val="24"/>
                <w:szCs w:val="24"/>
              </w:rPr>
            </w:pPr>
            <w:r w:rsidRPr="00FE72ED">
              <w:rPr>
                <w:rFonts w:ascii="Times New Roman" w:hAnsi="Times New Roman" w:cs="Times New Roman"/>
                <w:sz w:val="24"/>
                <w:szCs w:val="24"/>
              </w:rPr>
              <w:t>Komisijas Regulas Nr.1408/2013 3.panta 2.punkts</w:t>
            </w:r>
          </w:p>
        </w:tc>
        <w:tc>
          <w:tcPr>
            <w:tcW w:w="2088" w:type="dxa"/>
            <w:gridSpan w:val="3"/>
            <w:tcBorders>
              <w:top w:val="outset" w:sz="6" w:space="0" w:color="auto"/>
              <w:left w:val="outset" w:sz="6" w:space="0" w:color="auto"/>
              <w:bottom w:val="outset" w:sz="6" w:space="0" w:color="auto"/>
              <w:right w:val="outset" w:sz="6" w:space="0" w:color="auto"/>
            </w:tcBorders>
          </w:tcPr>
          <w:p w:rsidR="006D41F8" w:rsidRPr="00FE72ED" w:rsidRDefault="006D41F8" w:rsidP="006D41F8">
            <w:pPr>
              <w:spacing w:after="0" w:line="240" w:lineRule="auto"/>
              <w:rPr>
                <w:rFonts w:ascii="Times New Roman" w:hAnsi="Times New Roman" w:cs="Times New Roman"/>
                <w:sz w:val="24"/>
                <w:szCs w:val="24"/>
              </w:rPr>
            </w:pPr>
            <w:r w:rsidRPr="00FE72ED">
              <w:rPr>
                <w:rFonts w:ascii="Times New Roman" w:hAnsi="Times New Roman" w:cs="Times New Roman"/>
                <w:sz w:val="24"/>
                <w:szCs w:val="24"/>
              </w:rPr>
              <w:t>Noteikumu projekta 1.punkta 8.5.</w:t>
            </w:r>
            <w:r>
              <w:rPr>
                <w:rFonts w:ascii="Times New Roman" w:hAnsi="Times New Roman" w:cs="Times New Roman"/>
                <w:sz w:val="24"/>
                <w:szCs w:val="24"/>
              </w:rPr>
              <w:t>3</w:t>
            </w:r>
            <w:r w:rsidRPr="00FE72ED">
              <w:rPr>
                <w:rFonts w:ascii="Times New Roman" w:hAnsi="Times New Roman" w:cs="Times New Roman"/>
                <w:sz w:val="24"/>
                <w:szCs w:val="24"/>
              </w:rPr>
              <w:t>. un 8.6.apakšpunkts.</w:t>
            </w:r>
          </w:p>
        </w:tc>
        <w:tc>
          <w:tcPr>
            <w:tcW w:w="2829" w:type="dxa"/>
            <w:gridSpan w:val="2"/>
            <w:tcBorders>
              <w:top w:val="outset" w:sz="6" w:space="0" w:color="auto"/>
              <w:left w:val="outset" w:sz="6" w:space="0" w:color="auto"/>
              <w:bottom w:val="outset" w:sz="6" w:space="0" w:color="auto"/>
              <w:right w:val="outset" w:sz="6" w:space="0" w:color="auto"/>
            </w:tcBorders>
          </w:tcPr>
          <w:p w:rsidR="006D41F8" w:rsidRPr="00FE72ED" w:rsidRDefault="006D41F8" w:rsidP="0030796C">
            <w:pPr>
              <w:spacing w:after="0" w:line="240" w:lineRule="auto"/>
              <w:rPr>
                <w:rFonts w:ascii="Times New Roman" w:hAnsi="Times New Roman" w:cs="Times New Roman"/>
                <w:sz w:val="24"/>
                <w:szCs w:val="24"/>
              </w:rPr>
            </w:pPr>
            <w:r w:rsidRPr="00FE72ED">
              <w:rPr>
                <w:rFonts w:ascii="Times New Roman" w:hAnsi="Times New Roman" w:cs="Times New Roman"/>
                <w:sz w:val="24"/>
                <w:szCs w:val="24"/>
              </w:rPr>
              <w:t>Komisijas Regulas Nr.1408/2013 prasības tiek ieviestas pilnībā.</w:t>
            </w:r>
          </w:p>
        </w:tc>
        <w:tc>
          <w:tcPr>
            <w:tcW w:w="3001" w:type="dxa"/>
            <w:tcBorders>
              <w:top w:val="outset" w:sz="6" w:space="0" w:color="auto"/>
              <w:left w:val="outset" w:sz="6" w:space="0" w:color="auto"/>
              <w:bottom w:val="outset" w:sz="6" w:space="0" w:color="auto"/>
              <w:right w:val="outset" w:sz="6" w:space="0" w:color="auto"/>
            </w:tcBorders>
          </w:tcPr>
          <w:p w:rsidR="006D41F8" w:rsidRPr="00FE72ED" w:rsidRDefault="006D41F8" w:rsidP="0030796C">
            <w:pPr>
              <w:spacing w:after="0" w:line="240" w:lineRule="auto"/>
              <w:rPr>
                <w:rFonts w:ascii="Times New Roman" w:hAnsi="Times New Roman" w:cs="Times New Roman"/>
                <w:sz w:val="24"/>
                <w:szCs w:val="24"/>
              </w:rPr>
            </w:pPr>
            <w:r w:rsidRPr="00FE72ED">
              <w:rPr>
                <w:rFonts w:ascii="Times New Roman" w:hAnsi="Times New Roman" w:cs="Times New Roman"/>
                <w:sz w:val="24"/>
                <w:szCs w:val="24"/>
              </w:rPr>
              <w:t>Noteikumu projekta vienības neparedz stingrākas prasības kā šīs tabulas A ailē minētās ES tiesību akta vienības.</w:t>
            </w:r>
          </w:p>
        </w:tc>
      </w:tr>
      <w:tr w:rsidR="006D41F8" w:rsidRPr="00FE72ED" w:rsidTr="00FE72ED">
        <w:trPr>
          <w:jc w:val="center"/>
        </w:trPr>
        <w:tc>
          <w:tcPr>
            <w:tcW w:w="1968" w:type="dxa"/>
            <w:gridSpan w:val="2"/>
            <w:tcBorders>
              <w:top w:val="outset" w:sz="6" w:space="0" w:color="auto"/>
              <w:left w:val="outset" w:sz="6" w:space="0" w:color="auto"/>
              <w:bottom w:val="outset" w:sz="6" w:space="0" w:color="auto"/>
              <w:right w:val="outset" w:sz="6" w:space="0" w:color="auto"/>
            </w:tcBorders>
          </w:tcPr>
          <w:p w:rsidR="006D41F8" w:rsidRPr="00FE72ED" w:rsidRDefault="006D41F8" w:rsidP="00100DBE">
            <w:pPr>
              <w:spacing w:after="0" w:line="240" w:lineRule="auto"/>
              <w:rPr>
                <w:rFonts w:ascii="Times New Roman" w:hAnsi="Times New Roman" w:cs="Times New Roman"/>
                <w:sz w:val="24"/>
                <w:szCs w:val="24"/>
              </w:rPr>
            </w:pPr>
            <w:r w:rsidRPr="00FE72ED">
              <w:rPr>
                <w:rFonts w:ascii="Times New Roman" w:hAnsi="Times New Roman" w:cs="Times New Roman"/>
                <w:sz w:val="24"/>
                <w:szCs w:val="24"/>
              </w:rPr>
              <w:t>Komisijas Regulas Nr.1408/2013 2.panta 2.punkts</w:t>
            </w:r>
          </w:p>
        </w:tc>
        <w:tc>
          <w:tcPr>
            <w:tcW w:w="2088" w:type="dxa"/>
            <w:gridSpan w:val="3"/>
            <w:tcBorders>
              <w:top w:val="outset" w:sz="6" w:space="0" w:color="auto"/>
              <w:left w:val="outset" w:sz="6" w:space="0" w:color="auto"/>
              <w:bottom w:val="outset" w:sz="6" w:space="0" w:color="auto"/>
              <w:right w:val="outset" w:sz="6" w:space="0" w:color="auto"/>
            </w:tcBorders>
          </w:tcPr>
          <w:p w:rsidR="006D41F8" w:rsidRPr="00FE72ED" w:rsidRDefault="006D41F8" w:rsidP="00EE1762">
            <w:pPr>
              <w:spacing w:after="0" w:line="240" w:lineRule="auto"/>
              <w:rPr>
                <w:rFonts w:ascii="Times New Roman" w:hAnsi="Times New Roman" w:cs="Times New Roman"/>
                <w:sz w:val="24"/>
                <w:szCs w:val="24"/>
              </w:rPr>
            </w:pPr>
            <w:r w:rsidRPr="00FE72ED">
              <w:rPr>
                <w:rFonts w:ascii="Times New Roman" w:hAnsi="Times New Roman" w:cs="Times New Roman"/>
                <w:sz w:val="24"/>
                <w:szCs w:val="24"/>
              </w:rPr>
              <w:t>Noteikumu projekta 1.punkta 8.5.</w:t>
            </w:r>
            <w:r w:rsidR="00EE1762">
              <w:rPr>
                <w:rFonts w:ascii="Times New Roman" w:hAnsi="Times New Roman" w:cs="Times New Roman"/>
                <w:sz w:val="24"/>
                <w:szCs w:val="24"/>
              </w:rPr>
              <w:t>3</w:t>
            </w:r>
            <w:r w:rsidRPr="00FE72ED">
              <w:rPr>
                <w:rFonts w:ascii="Times New Roman" w:hAnsi="Times New Roman" w:cs="Times New Roman"/>
                <w:sz w:val="24"/>
                <w:szCs w:val="24"/>
              </w:rPr>
              <w:t>.apakšpunkts.</w:t>
            </w:r>
          </w:p>
        </w:tc>
        <w:tc>
          <w:tcPr>
            <w:tcW w:w="2829" w:type="dxa"/>
            <w:gridSpan w:val="2"/>
            <w:tcBorders>
              <w:top w:val="outset" w:sz="6" w:space="0" w:color="auto"/>
              <w:left w:val="outset" w:sz="6" w:space="0" w:color="auto"/>
              <w:bottom w:val="outset" w:sz="6" w:space="0" w:color="auto"/>
              <w:right w:val="outset" w:sz="6" w:space="0" w:color="auto"/>
            </w:tcBorders>
          </w:tcPr>
          <w:p w:rsidR="006D41F8" w:rsidRPr="00FE72ED" w:rsidRDefault="006D41F8" w:rsidP="00B675A1">
            <w:pPr>
              <w:spacing w:after="0" w:line="240" w:lineRule="auto"/>
              <w:rPr>
                <w:rFonts w:ascii="Times New Roman" w:hAnsi="Times New Roman" w:cs="Times New Roman"/>
                <w:sz w:val="24"/>
                <w:szCs w:val="24"/>
              </w:rPr>
            </w:pPr>
            <w:r w:rsidRPr="00FE72ED">
              <w:rPr>
                <w:rFonts w:ascii="Times New Roman" w:hAnsi="Times New Roman" w:cs="Times New Roman"/>
                <w:sz w:val="24"/>
                <w:szCs w:val="24"/>
              </w:rPr>
              <w:t>Komisijas Regulas Nr.1408/2013 prasības tiek ieviestas pilnībā.</w:t>
            </w:r>
          </w:p>
        </w:tc>
        <w:tc>
          <w:tcPr>
            <w:tcW w:w="3001" w:type="dxa"/>
            <w:tcBorders>
              <w:top w:val="outset" w:sz="6" w:space="0" w:color="auto"/>
              <w:left w:val="outset" w:sz="6" w:space="0" w:color="auto"/>
              <w:bottom w:val="outset" w:sz="6" w:space="0" w:color="auto"/>
              <w:right w:val="outset" w:sz="6" w:space="0" w:color="auto"/>
            </w:tcBorders>
          </w:tcPr>
          <w:p w:rsidR="006D41F8" w:rsidRPr="00FE72ED" w:rsidRDefault="006D41F8" w:rsidP="00B84678">
            <w:pPr>
              <w:spacing w:after="0" w:line="240" w:lineRule="auto"/>
              <w:rPr>
                <w:rFonts w:ascii="Times New Roman" w:hAnsi="Times New Roman" w:cs="Times New Roman"/>
                <w:sz w:val="24"/>
                <w:szCs w:val="24"/>
              </w:rPr>
            </w:pPr>
            <w:r w:rsidRPr="00FE72ED">
              <w:rPr>
                <w:rFonts w:ascii="Times New Roman" w:hAnsi="Times New Roman" w:cs="Times New Roman"/>
                <w:sz w:val="24"/>
                <w:szCs w:val="24"/>
              </w:rPr>
              <w:t>Noteikumu projekta vienības neparedz stingrākas prasības kā šīs tabulas A ailē minētās ES tiesību akta vienības.</w:t>
            </w:r>
          </w:p>
        </w:tc>
      </w:tr>
      <w:tr w:rsidR="006D41F8" w:rsidRPr="00FE72ED" w:rsidTr="00FE72ED">
        <w:trPr>
          <w:jc w:val="center"/>
        </w:trPr>
        <w:tc>
          <w:tcPr>
            <w:tcW w:w="1968" w:type="dxa"/>
            <w:gridSpan w:val="2"/>
            <w:tcBorders>
              <w:top w:val="outset" w:sz="6" w:space="0" w:color="auto"/>
              <w:left w:val="outset" w:sz="6" w:space="0" w:color="auto"/>
              <w:bottom w:val="outset" w:sz="6" w:space="0" w:color="auto"/>
              <w:right w:val="outset" w:sz="6" w:space="0" w:color="auto"/>
            </w:tcBorders>
          </w:tcPr>
          <w:p w:rsidR="006D41F8" w:rsidRPr="00FE72ED" w:rsidRDefault="006D41F8" w:rsidP="0030796C">
            <w:pPr>
              <w:spacing w:after="0" w:line="240" w:lineRule="auto"/>
              <w:rPr>
                <w:rFonts w:ascii="Times New Roman" w:hAnsi="Times New Roman" w:cs="Times New Roman"/>
                <w:sz w:val="24"/>
                <w:szCs w:val="24"/>
              </w:rPr>
            </w:pPr>
            <w:r w:rsidRPr="00FE72ED">
              <w:rPr>
                <w:rFonts w:ascii="Times New Roman" w:hAnsi="Times New Roman" w:cs="Times New Roman"/>
                <w:sz w:val="24"/>
                <w:szCs w:val="24"/>
              </w:rPr>
              <w:t>Komisijas Regulas Nr.1407/2013 3.panta 2.punkts</w:t>
            </w:r>
          </w:p>
        </w:tc>
        <w:tc>
          <w:tcPr>
            <w:tcW w:w="2088" w:type="dxa"/>
            <w:gridSpan w:val="3"/>
            <w:tcBorders>
              <w:top w:val="outset" w:sz="6" w:space="0" w:color="auto"/>
              <w:left w:val="outset" w:sz="6" w:space="0" w:color="auto"/>
              <w:bottom w:val="outset" w:sz="6" w:space="0" w:color="auto"/>
              <w:right w:val="outset" w:sz="6" w:space="0" w:color="auto"/>
            </w:tcBorders>
          </w:tcPr>
          <w:p w:rsidR="006D41F8" w:rsidRPr="00FE72ED" w:rsidRDefault="006D41F8" w:rsidP="00EE1762">
            <w:pPr>
              <w:spacing w:after="0" w:line="240" w:lineRule="auto"/>
              <w:rPr>
                <w:rFonts w:ascii="Times New Roman" w:hAnsi="Times New Roman" w:cs="Times New Roman"/>
                <w:sz w:val="24"/>
                <w:szCs w:val="24"/>
              </w:rPr>
            </w:pPr>
            <w:r w:rsidRPr="00FE72ED">
              <w:rPr>
                <w:rFonts w:ascii="Times New Roman" w:hAnsi="Times New Roman" w:cs="Times New Roman"/>
                <w:sz w:val="24"/>
                <w:szCs w:val="24"/>
              </w:rPr>
              <w:t>Noteikumu projekta 1.punkta 8.5.</w:t>
            </w:r>
            <w:r w:rsidR="00EE1762">
              <w:rPr>
                <w:rFonts w:ascii="Times New Roman" w:hAnsi="Times New Roman" w:cs="Times New Roman"/>
                <w:sz w:val="24"/>
                <w:szCs w:val="24"/>
              </w:rPr>
              <w:t>2</w:t>
            </w:r>
            <w:r w:rsidRPr="00FE72ED">
              <w:rPr>
                <w:rFonts w:ascii="Times New Roman" w:hAnsi="Times New Roman" w:cs="Times New Roman"/>
                <w:sz w:val="24"/>
                <w:szCs w:val="24"/>
              </w:rPr>
              <w:t>. un 8.6.apakšpunkts.</w:t>
            </w:r>
          </w:p>
        </w:tc>
        <w:tc>
          <w:tcPr>
            <w:tcW w:w="2829" w:type="dxa"/>
            <w:gridSpan w:val="2"/>
            <w:tcBorders>
              <w:top w:val="outset" w:sz="6" w:space="0" w:color="auto"/>
              <w:left w:val="outset" w:sz="6" w:space="0" w:color="auto"/>
              <w:bottom w:val="outset" w:sz="6" w:space="0" w:color="auto"/>
              <w:right w:val="outset" w:sz="6" w:space="0" w:color="auto"/>
            </w:tcBorders>
          </w:tcPr>
          <w:p w:rsidR="006D41F8" w:rsidRPr="00FE72ED" w:rsidRDefault="006D41F8" w:rsidP="0030796C">
            <w:pPr>
              <w:spacing w:after="0" w:line="240" w:lineRule="auto"/>
              <w:rPr>
                <w:rFonts w:ascii="Times New Roman" w:hAnsi="Times New Roman" w:cs="Times New Roman"/>
                <w:sz w:val="24"/>
                <w:szCs w:val="24"/>
              </w:rPr>
            </w:pPr>
            <w:r w:rsidRPr="00FE72ED">
              <w:rPr>
                <w:rFonts w:ascii="Times New Roman" w:hAnsi="Times New Roman" w:cs="Times New Roman"/>
                <w:sz w:val="24"/>
                <w:szCs w:val="24"/>
              </w:rPr>
              <w:t>Komisijas Regulas Nr.1407/2013 prasības tiek ieviestas pilnībā.</w:t>
            </w:r>
          </w:p>
        </w:tc>
        <w:tc>
          <w:tcPr>
            <w:tcW w:w="3001" w:type="dxa"/>
            <w:tcBorders>
              <w:top w:val="outset" w:sz="6" w:space="0" w:color="auto"/>
              <w:left w:val="outset" w:sz="6" w:space="0" w:color="auto"/>
              <w:bottom w:val="outset" w:sz="6" w:space="0" w:color="auto"/>
              <w:right w:val="outset" w:sz="6" w:space="0" w:color="auto"/>
            </w:tcBorders>
          </w:tcPr>
          <w:p w:rsidR="006D41F8" w:rsidRPr="00FE72ED" w:rsidRDefault="006D41F8" w:rsidP="0030796C">
            <w:pPr>
              <w:spacing w:after="0" w:line="240" w:lineRule="auto"/>
              <w:rPr>
                <w:rFonts w:ascii="Times New Roman" w:hAnsi="Times New Roman" w:cs="Times New Roman"/>
                <w:sz w:val="24"/>
                <w:szCs w:val="24"/>
              </w:rPr>
            </w:pPr>
            <w:r w:rsidRPr="00FE72ED">
              <w:rPr>
                <w:rFonts w:ascii="Times New Roman" w:hAnsi="Times New Roman" w:cs="Times New Roman"/>
                <w:sz w:val="24"/>
                <w:szCs w:val="24"/>
              </w:rPr>
              <w:t>Noteikumu projekta vienības neparedz stingrākas prasības kā šīs tabulas A ailē minētās ES tiesību akta vienības.</w:t>
            </w:r>
          </w:p>
        </w:tc>
      </w:tr>
      <w:tr w:rsidR="006D41F8" w:rsidRPr="00FE72ED" w:rsidTr="00FE72ED">
        <w:trPr>
          <w:jc w:val="center"/>
        </w:trPr>
        <w:tc>
          <w:tcPr>
            <w:tcW w:w="1968" w:type="dxa"/>
            <w:gridSpan w:val="2"/>
            <w:tcBorders>
              <w:top w:val="outset" w:sz="6" w:space="0" w:color="auto"/>
              <w:left w:val="outset" w:sz="6" w:space="0" w:color="auto"/>
              <w:bottom w:val="outset" w:sz="6" w:space="0" w:color="auto"/>
              <w:right w:val="outset" w:sz="6" w:space="0" w:color="auto"/>
            </w:tcBorders>
          </w:tcPr>
          <w:p w:rsidR="006D41F8" w:rsidRPr="00FE72ED" w:rsidRDefault="006D41F8" w:rsidP="00100DBE">
            <w:pPr>
              <w:spacing w:after="0" w:line="240" w:lineRule="auto"/>
              <w:rPr>
                <w:rFonts w:ascii="Times New Roman" w:hAnsi="Times New Roman" w:cs="Times New Roman"/>
                <w:sz w:val="24"/>
                <w:szCs w:val="24"/>
              </w:rPr>
            </w:pPr>
            <w:r w:rsidRPr="00FE72ED">
              <w:rPr>
                <w:rFonts w:ascii="Times New Roman" w:hAnsi="Times New Roman" w:cs="Times New Roman"/>
                <w:sz w:val="24"/>
                <w:szCs w:val="24"/>
              </w:rPr>
              <w:t xml:space="preserve">Komisijas Regulas Nr.1408/2013 5.panta 1., 2. un </w:t>
            </w:r>
            <w:r w:rsidRPr="00FE72ED">
              <w:rPr>
                <w:rFonts w:ascii="Times New Roman" w:hAnsi="Times New Roman" w:cs="Times New Roman"/>
                <w:sz w:val="24"/>
                <w:szCs w:val="24"/>
              </w:rPr>
              <w:lastRenderedPageBreak/>
              <w:t>3.punkts</w:t>
            </w:r>
          </w:p>
        </w:tc>
        <w:tc>
          <w:tcPr>
            <w:tcW w:w="2088" w:type="dxa"/>
            <w:gridSpan w:val="3"/>
            <w:tcBorders>
              <w:top w:val="outset" w:sz="6" w:space="0" w:color="auto"/>
              <w:left w:val="outset" w:sz="6" w:space="0" w:color="auto"/>
              <w:bottom w:val="outset" w:sz="6" w:space="0" w:color="auto"/>
              <w:right w:val="outset" w:sz="6" w:space="0" w:color="auto"/>
            </w:tcBorders>
          </w:tcPr>
          <w:p w:rsidR="006D41F8" w:rsidRPr="00FE72ED" w:rsidRDefault="006D41F8" w:rsidP="00100DBE">
            <w:pPr>
              <w:spacing w:after="0" w:line="240" w:lineRule="auto"/>
              <w:rPr>
                <w:rFonts w:ascii="Times New Roman" w:hAnsi="Times New Roman" w:cs="Times New Roman"/>
                <w:sz w:val="24"/>
                <w:szCs w:val="24"/>
              </w:rPr>
            </w:pPr>
            <w:r w:rsidRPr="00FE72ED">
              <w:rPr>
                <w:rFonts w:ascii="Times New Roman" w:hAnsi="Times New Roman" w:cs="Times New Roman"/>
                <w:sz w:val="24"/>
                <w:szCs w:val="24"/>
              </w:rPr>
              <w:lastRenderedPageBreak/>
              <w:t>Noteikumu projekta 1.punkta 8.6.apakšpunkts.</w:t>
            </w:r>
          </w:p>
        </w:tc>
        <w:tc>
          <w:tcPr>
            <w:tcW w:w="2829" w:type="dxa"/>
            <w:gridSpan w:val="2"/>
            <w:tcBorders>
              <w:top w:val="outset" w:sz="6" w:space="0" w:color="auto"/>
              <w:left w:val="outset" w:sz="6" w:space="0" w:color="auto"/>
              <w:bottom w:val="outset" w:sz="6" w:space="0" w:color="auto"/>
              <w:right w:val="outset" w:sz="6" w:space="0" w:color="auto"/>
            </w:tcBorders>
          </w:tcPr>
          <w:p w:rsidR="006D41F8" w:rsidRPr="00FE72ED" w:rsidRDefault="006D41F8" w:rsidP="00100DBE">
            <w:pPr>
              <w:spacing w:after="0" w:line="240" w:lineRule="auto"/>
              <w:rPr>
                <w:rFonts w:ascii="Times New Roman" w:hAnsi="Times New Roman" w:cs="Times New Roman"/>
                <w:sz w:val="24"/>
                <w:szCs w:val="24"/>
              </w:rPr>
            </w:pPr>
            <w:r w:rsidRPr="00FE72ED">
              <w:rPr>
                <w:rFonts w:ascii="Times New Roman" w:hAnsi="Times New Roman" w:cs="Times New Roman"/>
                <w:sz w:val="24"/>
                <w:szCs w:val="24"/>
              </w:rPr>
              <w:t>Komisijas Regulas Nr.1408/2013 prasības tiek ieviestas pilnībā.</w:t>
            </w:r>
          </w:p>
        </w:tc>
        <w:tc>
          <w:tcPr>
            <w:tcW w:w="3001" w:type="dxa"/>
            <w:tcBorders>
              <w:top w:val="outset" w:sz="6" w:space="0" w:color="auto"/>
              <w:left w:val="outset" w:sz="6" w:space="0" w:color="auto"/>
              <w:bottom w:val="outset" w:sz="6" w:space="0" w:color="auto"/>
              <w:right w:val="outset" w:sz="6" w:space="0" w:color="auto"/>
            </w:tcBorders>
          </w:tcPr>
          <w:p w:rsidR="006D41F8" w:rsidRPr="00FE72ED" w:rsidRDefault="006D41F8" w:rsidP="0030796C">
            <w:pPr>
              <w:spacing w:after="0" w:line="240" w:lineRule="auto"/>
              <w:rPr>
                <w:rFonts w:ascii="Times New Roman" w:hAnsi="Times New Roman" w:cs="Times New Roman"/>
                <w:sz w:val="24"/>
                <w:szCs w:val="24"/>
              </w:rPr>
            </w:pPr>
            <w:r w:rsidRPr="00FE72ED">
              <w:rPr>
                <w:rFonts w:ascii="Times New Roman" w:hAnsi="Times New Roman" w:cs="Times New Roman"/>
                <w:sz w:val="24"/>
                <w:szCs w:val="24"/>
              </w:rPr>
              <w:t xml:space="preserve">Noteikumu projekta vienības neparedz stingrākas prasības kā šīs tabulas A ailē minētās </w:t>
            </w:r>
            <w:r w:rsidRPr="00FE72ED">
              <w:rPr>
                <w:rFonts w:ascii="Times New Roman" w:hAnsi="Times New Roman" w:cs="Times New Roman"/>
                <w:sz w:val="24"/>
                <w:szCs w:val="24"/>
              </w:rPr>
              <w:lastRenderedPageBreak/>
              <w:t>ES tiesību akta vienības.</w:t>
            </w:r>
          </w:p>
        </w:tc>
      </w:tr>
      <w:tr w:rsidR="006D41F8" w:rsidRPr="00FE72ED" w:rsidTr="00FE72ED">
        <w:trPr>
          <w:jc w:val="center"/>
        </w:trPr>
        <w:tc>
          <w:tcPr>
            <w:tcW w:w="1968" w:type="dxa"/>
            <w:gridSpan w:val="2"/>
            <w:tcBorders>
              <w:top w:val="outset" w:sz="6" w:space="0" w:color="auto"/>
              <w:left w:val="outset" w:sz="6" w:space="0" w:color="auto"/>
              <w:bottom w:val="outset" w:sz="6" w:space="0" w:color="auto"/>
              <w:right w:val="outset" w:sz="6" w:space="0" w:color="auto"/>
            </w:tcBorders>
          </w:tcPr>
          <w:p w:rsidR="006D41F8" w:rsidRPr="00FE72ED" w:rsidRDefault="006D41F8" w:rsidP="00100DBE">
            <w:pPr>
              <w:spacing w:after="0" w:line="240" w:lineRule="auto"/>
              <w:rPr>
                <w:rFonts w:ascii="Times New Roman" w:hAnsi="Times New Roman" w:cs="Times New Roman"/>
                <w:sz w:val="24"/>
                <w:szCs w:val="24"/>
              </w:rPr>
            </w:pPr>
            <w:r w:rsidRPr="00FE72ED">
              <w:rPr>
                <w:rFonts w:ascii="Times New Roman" w:hAnsi="Times New Roman" w:cs="Times New Roman"/>
                <w:sz w:val="24"/>
                <w:szCs w:val="24"/>
              </w:rPr>
              <w:lastRenderedPageBreak/>
              <w:t>Komisijas Regulas Nr.1407/2013 5.panta 1.un 2.punkts</w:t>
            </w:r>
          </w:p>
        </w:tc>
        <w:tc>
          <w:tcPr>
            <w:tcW w:w="2088" w:type="dxa"/>
            <w:gridSpan w:val="3"/>
            <w:tcBorders>
              <w:top w:val="outset" w:sz="6" w:space="0" w:color="auto"/>
              <w:left w:val="outset" w:sz="6" w:space="0" w:color="auto"/>
              <w:bottom w:val="outset" w:sz="6" w:space="0" w:color="auto"/>
              <w:right w:val="outset" w:sz="6" w:space="0" w:color="auto"/>
            </w:tcBorders>
          </w:tcPr>
          <w:p w:rsidR="006D41F8" w:rsidRPr="00FE72ED" w:rsidRDefault="006D41F8" w:rsidP="0030796C">
            <w:pPr>
              <w:spacing w:after="0" w:line="240" w:lineRule="auto"/>
              <w:rPr>
                <w:rFonts w:ascii="Times New Roman" w:hAnsi="Times New Roman" w:cs="Times New Roman"/>
                <w:sz w:val="24"/>
                <w:szCs w:val="24"/>
              </w:rPr>
            </w:pPr>
            <w:r w:rsidRPr="00FE72ED">
              <w:rPr>
                <w:rFonts w:ascii="Times New Roman" w:hAnsi="Times New Roman" w:cs="Times New Roman"/>
                <w:sz w:val="24"/>
                <w:szCs w:val="24"/>
              </w:rPr>
              <w:t>Noteikumu projekta 1.punkta 8.6.apakšpunkts.</w:t>
            </w:r>
          </w:p>
        </w:tc>
        <w:tc>
          <w:tcPr>
            <w:tcW w:w="2829" w:type="dxa"/>
            <w:gridSpan w:val="2"/>
            <w:tcBorders>
              <w:top w:val="outset" w:sz="6" w:space="0" w:color="auto"/>
              <w:left w:val="outset" w:sz="6" w:space="0" w:color="auto"/>
              <w:bottom w:val="outset" w:sz="6" w:space="0" w:color="auto"/>
              <w:right w:val="outset" w:sz="6" w:space="0" w:color="auto"/>
            </w:tcBorders>
          </w:tcPr>
          <w:p w:rsidR="006D41F8" w:rsidRPr="00FE72ED" w:rsidRDefault="006D41F8" w:rsidP="00100DBE">
            <w:pPr>
              <w:spacing w:after="0" w:line="240" w:lineRule="auto"/>
              <w:rPr>
                <w:rFonts w:ascii="Times New Roman" w:hAnsi="Times New Roman" w:cs="Times New Roman"/>
                <w:sz w:val="24"/>
                <w:szCs w:val="24"/>
              </w:rPr>
            </w:pPr>
            <w:r w:rsidRPr="00FE72ED">
              <w:rPr>
                <w:rFonts w:ascii="Times New Roman" w:hAnsi="Times New Roman" w:cs="Times New Roman"/>
                <w:sz w:val="24"/>
                <w:szCs w:val="24"/>
              </w:rPr>
              <w:t>Komisijas Regulas Nr.1407/2013 prasības tiek ieviestas pilnībā.</w:t>
            </w:r>
          </w:p>
        </w:tc>
        <w:tc>
          <w:tcPr>
            <w:tcW w:w="3001" w:type="dxa"/>
            <w:tcBorders>
              <w:top w:val="outset" w:sz="6" w:space="0" w:color="auto"/>
              <w:left w:val="outset" w:sz="6" w:space="0" w:color="auto"/>
              <w:bottom w:val="outset" w:sz="6" w:space="0" w:color="auto"/>
              <w:right w:val="outset" w:sz="6" w:space="0" w:color="auto"/>
            </w:tcBorders>
          </w:tcPr>
          <w:p w:rsidR="006D41F8" w:rsidRPr="00FE72ED" w:rsidRDefault="006D41F8" w:rsidP="0030796C">
            <w:pPr>
              <w:spacing w:after="0" w:line="240" w:lineRule="auto"/>
              <w:rPr>
                <w:rFonts w:ascii="Times New Roman" w:hAnsi="Times New Roman" w:cs="Times New Roman"/>
                <w:sz w:val="24"/>
                <w:szCs w:val="24"/>
              </w:rPr>
            </w:pPr>
            <w:r w:rsidRPr="00FE72ED">
              <w:rPr>
                <w:rFonts w:ascii="Times New Roman" w:hAnsi="Times New Roman" w:cs="Times New Roman"/>
                <w:sz w:val="24"/>
                <w:szCs w:val="24"/>
              </w:rPr>
              <w:t>Noteikumu projekta vienības neparedz stingrākas prasības kā šīs tabulas A ailē minētās ES tiesību akta vienības.</w:t>
            </w:r>
          </w:p>
        </w:tc>
      </w:tr>
      <w:tr w:rsidR="006D41F8" w:rsidRPr="00FE72ED" w:rsidTr="00FE72ED">
        <w:trPr>
          <w:jc w:val="center"/>
        </w:trPr>
        <w:tc>
          <w:tcPr>
            <w:tcW w:w="1968" w:type="dxa"/>
            <w:gridSpan w:val="2"/>
            <w:tcBorders>
              <w:top w:val="outset" w:sz="6" w:space="0" w:color="auto"/>
              <w:left w:val="outset" w:sz="6" w:space="0" w:color="auto"/>
              <w:bottom w:val="outset" w:sz="6" w:space="0" w:color="auto"/>
              <w:right w:val="outset" w:sz="6" w:space="0" w:color="auto"/>
            </w:tcBorders>
          </w:tcPr>
          <w:p w:rsidR="006D41F8" w:rsidRPr="00FE72ED" w:rsidRDefault="006D41F8" w:rsidP="00100DBE">
            <w:pPr>
              <w:spacing w:after="0" w:line="240" w:lineRule="auto"/>
              <w:rPr>
                <w:rFonts w:ascii="Times New Roman" w:hAnsi="Times New Roman" w:cs="Times New Roman"/>
                <w:sz w:val="24"/>
                <w:szCs w:val="24"/>
              </w:rPr>
            </w:pPr>
            <w:r w:rsidRPr="00FE72ED">
              <w:rPr>
                <w:rFonts w:ascii="Times New Roman" w:hAnsi="Times New Roman" w:cs="Times New Roman"/>
                <w:sz w:val="24"/>
                <w:szCs w:val="24"/>
              </w:rPr>
              <w:t>Komisijas Regulas Nr.1407/2013 6.panta 1.punkts</w:t>
            </w:r>
          </w:p>
        </w:tc>
        <w:tc>
          <w:tcPr>
            <w:tcW w:w="2088" w:type="dxa"/>
            <w:gridSpan w:val="3"/>
            <w:tcBorders>
              <w:top w:val="outset" w:sz="6" w:space="0" w:color="auto"/>
              <w:left w:val="outset" w:sz="6" w:space="0" w:color="auto"/>
              <w:bottom w:val="outset" w:sz="6" w:space="0" w:color="auto"/>
              <w:right w:val="outset" w:sz="6" w:space="0" w:color="auto"/>
            </w:tcBorders>
          </w:tcPr>
          <w:p w:rsidR="006D41F8" w:rsidRPr="00FE72ED" w:rsidRDefault="006D41F8" w:rsidP="00A467D1">
            <w:pPr>
              <w:spacing w:after="0" w:line="240" w:lineRule="auto"/>
              <w:rPr>
                <w:rFonts w:ascii="Times New Roman" w:hAnsi="Times New Roman" w:cs="Times New Roman"/>
                <w:sz w:val="24"/>
                <w:szCs w:val="24"/>
              </w:rPr>
            </w:pPr>
            <w:r w:rsidRPr="00FE72ED">
              <w:rPr>
                <w:rFonts w:ascii="Times New Roman" w:hAnsi="Times New Roman" w:cs="Times New Roman"/>
                <w:sz w:val="24"/>
                <w:szCs w:val="24"/>
              </w:rPr>
              <w:t xml:space="preserve">Noteikumu projekta </w:t>
            </w:r>
            <w:r w:rsidR="00A467D1" w:rsidRPr="00A467D1">
              <w:rPr>
                <w:rFonts w:ascii="Times New Roman" w:hAnsi="Times New Roman" w:cs="Times New Roman"/>
                <w:sz w:val="24"/>
                <w:szCs w:val="24"/>
              </w:rPr>
              <w:t>3</w:t>
            </w:r>
            <w:r w:rsidR="00A467D1">
              <w:rPr>
                <w:rFonts w:ascii="Times New Roman" w:hAnsi="Times New Roman" w:cs="Times New Roman"/>
                <w:sz w:val="24"/>
                <w:szCs w:val="24"/>
              </w:rPr>
              <w:t>4</w:t>
            </w:r>
            <w:r w:rsidR="00A467D1" w:rsidRPr="00FE72ED">
              <w:rPr>
                <w:rFonts w:ascii="Times New Roman" w:hAnsi="Times New Roman" w:cs="Times New Roman"/>
                <w:sz w:val="24"/>
                <w:szCs w:val="24"/>
              </w:rPr>
              <w:t>.</w:t>
            </w:r>
            <w:r w:rsidR="00A467D1">
              <w:rPr>
                <w:rFonts w:ascii="Times New Roman" w:hAnsi="Times New Roman" w:cs="Times New Roman"/>
                <w:sz w:val="24"/>
                <w:szCs w:val="24"/>
              </w:rPr>
              <w:t xml:space="preserve">, </w:t>
            </w:r>
            <w:r w:rsidR="00A467D1" w:rsidRPr="00FE72ED">
              <w:rPr>
                <w:rFonts w:ascii="Times New Roman" w:hAnsi="Times New Roman" w:cs="Times New Roman"/>
                <w:sz w:val="24"/>
                <w:szCs w:val="24"/>
              </w:rPr>
              <w:t>3</w:t>
            </w:r>
            <w:r w:rsidR="00A467D1">
              <w:rPr>
                <w:rFonts w:ascii="Times New Roman" w:hAnsi="Times New Roman" w:cs="Times New Roman"/>
                <w:sz w:val="24"/>
                <w:szCs w:val="24"/>
              </w:rPr>
              <w:t>5.punkta 118.3.apakšpunkts, 63</w:t>
            </w:r>
            <w:r w:rsidRPr="00FE72ED">
              <w:rPr>
                <w:rFonts w:ascii="Times New Roman" w:hAnsi="Times New Roman" w:cs="Times New Roman"/>
                <w:sz w:val="24"/>
                <w:szCs w:val="24"/>
              </w:rPr>
              <w:t>.</w:t>
            </w:r>
            <w:r w:rsidR="00A467D1">
              <w:rPr>
                <w:rFonts w:ascii="Times New Roman" w:hAnsi="Times New Roman" w:cs="Times New Roman"/>
                <w:sz w:val="24"/>
                <w:szCs w:val="24"/>
              </w:rPr>
              <w:t>,</w:t>
            </w:r>
            <w:r w:rsidRPr="00FE72ED">
              <w:rPr>
                <w:rFonts w:ascii="Times New Roman" w:hAnsi="Times New Roman" w:cs="Times New Roman"/>
                <w:sz w:val="24"/>
                <w:szCs w:val="24"/>
              </w:rPr>
              <w:t xml:space="preserve"> </w:t>
            </w:r>
            <w:r w:rsidR="00A467D1">
              <w:rPr>
                <w:rFonts w:ascii="Times New Roman" w:hAnsi="Times New Roman" w:cs="Times New Roman"/>
                <w:sz w:val="24"/>
                <w:szCs w:val="24"/>
              </w:rPr>
              <w:t>64</w:t>
            </w:r>
            <w:r w:rsidRPr="00FE72ED">
              <w:rPr>
                <w:rFonts w:ascii="Times New Roman" w:hAnsi="Times New Roman" w:cs="Times New Roman"/>
                <w:sz w:val="24"/>
                <w:szCs w:val="24"/>
              </w:rPr>
              <w:t>.punkts un 6</w:t>
            </w:r>
            <w:r w:rsidR="00A467D1">
              <w:rPr>
                <w:rFonts w:ascii="Times New Roman" w:hAnsi="Times New Roman" w:cs="Times New Roman"/>
                <w:sz w:val="24"/>
                <w:szCs w:val="24"/>
              </w:rPr>
              <w:t>5</w:t>
            </w:r>
            <w:r w:rsidRPr="00FE72ED">
              <w:rPr>
                <w:rFonts w:ascii="Times New Roman" w:hAnsi="Times New Roman" w:cs="Times New Roman"/>
                <w:sz w:val="24"/>
                <w:szCs w:val="24"/>
              </w:rPr>
              <w:t>.punkta 223.2.apakšpunkts.</w:t>
            </w:r>
          </w:p>
        </w:tc>
        <w:tc>
          <w:tcPr>
            <w:tcW w:w="2829" w:type="dxa"/>
            <w:gridSpan w:val="2"/>
            <w:tcBorders>
              <w:top w:val="outset" w:sz="6" w:space="0" w:color="auto"/>
              <w:left w:val="outset" w:sz="6" w:space="0" w:color="auto"/>
              <w:bottom w:val="outset" w:sz="6" w:space="0" w:color="auto"/>
              <w:right w:val="outset" w:sz="6" w:space="0" w:color="auto"/>
            </w:tcBorders>
          </w:tcPr>
          <w:p w:rsidR="006D41F8" w:rsidRPr="00FE72ED" w:rsidRDefault="006D41F8" w:rsidP="0030796C">
            <w:pPr>
              <w:spacing w:after="0" w:line="240" w:lineRule="auto"/>
              <w:rPr>
                <w:rFonts w:ascii="Times New Roman" w:hAnsi="Times New Roman" w:cs="Times New Roman"/>
                <w:sz w:val="24"/>
                <w:szCs w:val="24"/>
              </w:rPr>
            </w:pPr>
            <w:r w:rsidRPr="00FE72ED">
              <w:rPr>
                <w:rFonts w:ascii="Times New Roman" w:hAnsi="Times New Roman" w:cs="Times New Roman"/>
                <w:sz w:val="24"/>
                <w:szCs w:val="24"/>
              </w:rPr>
              <w:t>Komisijas Regulas Nr.1407/2013 prasības tiek ieviestas pilnībā.</w:t>
            </w:r>
          </w:p>
        </w:tc>
        <w:tc>
          <w:tcPr>
            <w:tcW w:w="3001" w:type="dxa"/>
            <w:tcBorders>
              <w:top w:val="outset" w:sz="6" w:space="0" w:color="auto"/>
              <w:left w:val="outset" w:sz="6" w:space="0" w:color="auto"/>
              <w:bottom w:val="outset" w:sz="6" w:space="0" w:color="auto"/>
              <w:right w:val="outset" w:sz="6" w:space="0" w:color="auto"/>
            </w:tcBorders>
          </w:tcPr>
          <w:p w:rsidR="006D41F8" w:rsidRPr="00FE72ED" w:rsidRDefault="006D41F8" w:rsidP="0030796C">
            <w:pPr>
              <w:spacing w:after="0" w:line="240" w:lineRule="auto"/>
              <w:rPr>
                <w:rFonts w:ascii="Times New Roman" w:hAnsi="Times New Roman" w:cs="Times New Roman"/>
                <w:sz w:val="24"/>
                <w:szCs w:val="24"/>
              </w:rPr>
            </w:pPr>
            <w:r w:rsidRPr="00FE72ED">
              <w:rPr>
                <w:rFonts w:ascii="Times New Roman" w:hAnsi="Times New Roman" w:cs="Times New Roman"/>
                <w:sz w:val="24"/>
                <w:szCs w:val="24"/>
              </w:rPr>
              <w:t>Noteikumu projekta vienības neparedz stingrākas prasības kā šīs tabulas A ailē minētās ES tiesību akta vienības.</w:t>
            </w:r>
          </w:p>
        </w:tc>
      </w:tr>
      <w:tr w:rsidR="006D41F8" w:rsidRPr="00FE72ED" w:rsidTr="00FE72ED">
        <w:trPr>
          <w:jc w:val="center"/>
        </w:trPr>
        <w:tc>
          <w:tcPr>
            <w:tcW w:w="1968" w:type="dxa"/>
            <w:gridSpan w:val="2"/>
            <w:tcBorders>
              <w:top w:val="outset" w:sz="6" w:space="0" w:color="auto"/>
              <w:left w:val="outset" w:sz="6" w:space="0" w:color="auto"/>
              <w:bottom w:val="outset" w:sz="6" w:space="0" w:color="auto"/>
              <w:right w:val="outset" w:sz="6" w:space="0" w:color="auto"/>
            </w:tcBorders>
          </w:tcPr>
          <w:p w:rsidR="006D41F8" w:rsidRPr="00FE72ED" w:rsidRDefault="006D41F8" w:rsidP="00100DBE">
            <w:pPr>
              <w:spacing w:after="0" w:line="240" w:lineRule="auto"/>
              <w:rPr>
                <w:rFonts w:ascii="Times New Roman" w:hAnsi="Times New Roman" w:cs="Times New Roman"/>
                <w:sz w:val="24"/>
                <w:szCs w:val="24"/>
              </w:rPr>
            </w:pPr>
            <w:r w:rsidRPr="00FE72ED">
              <w:rPr>
                <w:rFonts w:ascii="Times New Roman" w:hAnsi="Times New Roman" w:cs="Times New Roman"/>
                <w:sz w:val="24"/>
                <w:szCs w:val="24"/>
              </w:rPr>
              <w:t>Komisijas Regulas Nr.1408/2013 6.panta 1.punkts</w:t>
            </w:r>
          </w:p>
        </w:tc>
        <w:tc>
          <w:tcPr>
            <w:tcW w:w="2088" w:type="dxa"/>
            <w:gridSpan w:val="3"/>
            <w:tcBorders>
              <w:top w:val="outset" w:sz="6" w:space="0" w:color="auto"/>
              <w:left w:val="outset" w:sz="6" w:space="0" w:color="auto"/>
              <w:bottom w:val="outset" w:sz="6" w:space="0" w:color="auto"/>
              <w:right w:val="outset" w:sz="6" w:space="0" w:color="auto"/>
            </w:tcBorders>
          </w:tcPr>
          <w:p w:rsidR="006D41F8" w:rsidRPr="00FE72ED" w:rsidRDefault="006D41F8" w:rsidP="00A467D1">
            <w:pPr>
              <w:spacing w:after="0" w:line="240" w:lineRule="auto"/>
              <w:rPr>
                <w:rFonts w:ascii="Times New Roman" w:hAnsi="Times New Roman" w:cs="Times New Roman"/>
                <w:sz w:val="24"/>
                <w:szCs w:val="24"/>
              </w:rPr>
            </w:pPr>
            <w:r w:rsidRPr="00FE72ED">
              <w:rPr>
                <w:rFonts w:ascii="Times New Roman" w:hAnsi="Times New Roman" w:cs="Times New Roman"/>
                <w:sz w:val="24"/>
                <w:szCs w:val="24"/>
              </w:rPr>
              <w:t xml:space="preserve">Noteikumu projekta </w:t>
            </w:r>
            <w:r w:rsidR="00A467D1">
              <w:rPr>
                <w:rFonts w:ascii="Times New Roman" w:hAnsi="Times New Roman" w:cs="Times New Roman"/>
                <w:sz w:val="24"/>
                <w:szCs w:val="24"/>
              </w:rPr>
              <w:t>40</w:t>
            </w:r>
            <w:r w:rsidRPr="00FE72ED">
              <w:rPr>
                <w:rFonts w:ascii="Times New Roman" w:hAnsi="Times New Roman" w:cs="Times New Roman"/>
                <w:sz w:val="24"/>
                <w:szCs w:val="24"/>
              </w:rPr>
              <w:t xml:space="preserve">., </w:t>
            </w:r>
            <w:r w:rsidR="00A467D1">
              <w:rPr>
                <w:rFonts w:ascii="Times New Roman" w:hAnsi="Times New Roman" w:cs="Times New Roman"/>
                <w:sz w:val="24"/>
                <w:szCs w:val="24"/>
              </w:rPr>
              <w:t>42., 58</w:t>
            </w:r>
            <w:r w:rsidRPr="00FE72ED">
              <w:rPr>
                <w:rFonts w:ascii="Times New Roman" w:hAnsi="Times New Roman" w:cs="Times New Roman"/>
                <w:sz w:val="24"/>
                <w:szCs w:val="24"/>
              </w:rPr>
              <w:t>.</w:t>
            </w:r>
            <w:r w:rsidR="00A467D1" w:rsidRPr="00FE72ED">
              <w:rPr>
                <w:rFonts w:ascii="Times New Roman" w:hAnsi="Times New Roman" w:cs="Times New Roman"/>
                <w:sz w:val="24"/>
                <w:szCs w:val="24"/>
              </w:rPr>
              <w:t xml:space="preserve"> </w:t>
            </w:r>
            <w:r w:rsidR="00A467D1">
              <w:rPr>
                <w:rFonts w:ascii="Times New Roman" w:hAnsi="Times New Roman" w:cs="Times New Roman"/>
                <w:sz w:val="24"/>
                <w:szCs w:val="24"/>
              </w:rPr>
              <w:t>63</w:t>
            </w:r>
            <w:r w:rsidRPr="00FE72ED">
              <w:rPr>
                <w:rFonts w:ascii="Times New Roman" w:hAnsi="Times New Roman" w:cs="Times New Roman"/>
                <w:sz w:val="24"/>
                <w:szCs w:val="24"/>
              </w:rPr>
              <w:t xml:space="preserve">., </w:t>
            </w:r>
            <w:r w:rsidR="00A467D1">
              <w:rPr>
                <w:rFonts w:ascii="Times New Roman" w:hAnsi="Times New Roman" w:cs="Times New Roman"/>
                <w:sz w:val="24"/>
                <w:szCs w:val="24"/>
              </w:rPr>
              <w:t>64</w:t>
            </w:r>
            <w:r w:rsidRPr="00FE72ED">
              <w:rPr>
                <w:rFonts w:ascii="Times New Roman" w:hAnsi="Times New Roman" w:cs="Times New Roman"/>
                <w:sz w:val="24"/>
                <w:szCs w:val="24"/>
              </w:rPr>
              <w:t>., 6</w:t>
            </w:r>
            <w:r w:rsidR="00A467D1">
              <w:rPr>
                <w:rFonts w:ascii="Times New Roman" w:hAnsi="Times New Roman" w:cs="Times New Roman"/>
                <w:sz w:val="24"/>
                <w:szCs w:val="24"/>
              </w:rPr>
              <w:t>6</w:t>
            </w:r>
            <w:r w:rsidRPr="00FE72ED">
              <w:rPr>
                <w:rFonts w:ascii="Times New Roman" w:hAnsi="Times New Roman" w:cs="Times New Roman"/>
                <w:sz w:val="24"/>
                <w:szCs w:val="24"/>
              </w:rPr>
              <w:t>.punkta 227.punkts un 230.4.apakšpunkts.</w:t>
            </w:r>
          </w:p>
        </w:tc>
        <w:tc>
          <w:tcPr>
            <w:tcW w:w="2829" w:type="dxa"/>
            <w:gridSpan w:val="2"/>
            <w:tcBorders>
              <w:top w:val="outset" w:sz="6" w:space="0" w:color="auto"/>
              <w:left w:val="outset" w:sz="6" w:space="0" w:color="auto"/>
              <w:bottom w:val="outset" w:sz="6" w:space="0" w:color="auto"/>
              <w:right w:val="outset" w:sz="6" w:space="0" w:color="auto"/>
            </w:tcBorders>
          </w:tcPr>
          <w:p w:rsidR="006D41F8" w:rsidRPr="00FE72ED" w:rsidRDefault="006D41F8" w:rsidP="00100DBE">
            <w:pPr>
              <w:spacing w:after="0" w:line="240" w:lineRule="auto"/>
              <w:rPr>
                <w:rFonts w:ascii="Times New Roman" w:hAnsi="Times New Roman" w:cs="Times New Roman"/>
                <w:sz w:val="24"/>
                <w:szCs w:val="24"/>
              </w:rPr>
            </w:pPr>
            <w:r w:rsidRPr="00FE72ED">
              <w:rPr>
                <w:rFonts w:ascii="Times New Roman" w:hAnsi="Times New Roman" w:cs="Times New Roman"/>
                <w:sz w:val="24"/>
                <w:szCs w:val="24"/>
              </w:rPr>
              <w:t>Komisijas Regulas Nr.1408/2013 prasības tiek ieviestas pilnībā.</w:t>
            </w:r>
          </w:p>
        </w:tc>
        <w:tc>
          <w:tcPr>
            <w:tcW w:w="3001" w:type="dxa"/>
            <w:tcBorders>
              <w:top w:val="outset" w:sz="6" w:space="0" w:color="auto"/>
              <w:left w:val="outset" w:sz="6" w:space="0" w:color="auto"/>
              <w:bottom w:val="outset" w:sz="6" w:space="0" w:color="auto"/>
              <w:right w:val="outset" w:sz="6" w:space="0" w:color="auto"/>
            </w:tcBorders>
          </w:tcPr>
          <w:p w:rsidR="006D41F8" w:rsidRPr="00FE72ED" w:rsidRDefault="006D41F8" w:rsidP="0030796C">
            <w:pPr>
              <w:spacing w:after="0" w:line="240" w:lineRule="auto"/>
              <w:rPr>
                <w:rFonts w:ascii="Times New Roman" w:hAnsi="Times New Roman" w:cs="Times New Roman"/>
                <w:sz w:val="24"/>
                <w:szCs w:val="24"/>
              </w:rPr>
            </w:pPr>
            <w:r w:rsidRPr="00FE72ED">
              <w:rPr>
                <w:rFonts w:ascii="Times New Roman" w:hAnsi="Times New Roman" w:cs="Times New Roman"/>
                <w:sz w:val="24"/>
                <w:szCs w:val="24"/>
              </w:rPr>
              <w:t>Noteikumu projekta vienības neparedz stingrākas prasības kā šīs tabulas A ailē minētās ES tiesību akta vienības.</w:t>
            </w:r>
          </w:p>
        </w:tc>
      </w:tr>
      <w:tr w:rsidR="006D41F8" w:rsidRPr="00FE72ED" w:rsidTr="00FE72ED">
        <w:trPr>
          <w:jc w:val="center"/>
        </w:trPr>
        <w:tc>
          <w:tcPr>
            <w:tcW w:w="1968" w:type="dxa"/>
            <w:gridSpan w:val="2"/>
            <w:tcBorders>
              <w:top w:val="outset" w:sz="6" w:space="0" w:color="auto"/>
              <w:left w:val="outset" w:sz="6" w:space="0" w:color="auto"/>
              <w:bottom w:val="outset" w:sz="6" w:space="0" w:color="auto"/>
              <w:right w:val="outset" w:sz="6" w:space="0" w:color="auto"/>
            </w:tcBorders>
          </w:tcPr>
          <w:p w:rsidR="006D41F8" w:rsidRPr="00FE72ED" w:rsidRDefault="006D41F8" w:rsidP="00FE72ED">
            <w:pPr>
              <w:spacing w:after="0" w:line="240" w:lineRule="auto"/>
              <w:rPr>
                <w:rFonts w:ascii="Times New Roman" w:hAnsi="Times New Roman" w:cs="Times New Roman"/>
                <w:sz w:val="24"/>
                <w:szCs w:val="24"/>
              </w:rPr>
            </w:pPr>
            <w:r w:rsidRPr="00FE72ED">
              <w:rPr>
                <w:rFonts w:ascii="Times New Roman" w:hAnsi="Times New Roman" w:cs="Times New Roman"/>
                <w:sz w:val="24"/>
                <w:szCs w:val="24"/>
              </w:rPr>
              <w:t xml:space="preserve">Komisijas Regulas Nr.702/2014 9.panta 5.punkts. </w:t>
            </w:r>
          </w:p>
        </w:tc>
        <w:tc>
          <w:tcPr>
            <w:tcW w:w="2088" w:type="dxa"/>
            <w:gridSpan w:val="3"/>
            <w:tcBorders>
              <w:top w:val="outset" w:sz="6" w:space="0" w:color="auto"/>
              <w:left w:val="outset" w:sz="6" w:space="0" w:color="auto"/>
              <w:bottom w:val="outset" w:sz="6" w:space="0" w:color="auto"/>
              <w:right w:val="outset" w:sz="6" w:space="0" w:color="auto"/>
            </w:tcBorders>
          </w:tcPr>
          <w:p w:rsidR="006D41F8" w:rsidRPr="00FE72ED" w:rsidRDefault="006D41F8" w:rsidP="00D24EBD">
            <w:pPr>
              <w:spacing w:after="0" w:line="240" w:lineRule="auto"/>
              <w:rPr>
                <w:rFonts w:ascii="Times New Roman" w:hAnsi="Times New Roman" w:cs="Times New Roman"/>
                <w:sz w:val="24"/>
                <w:szCs w:val="24"/>
              </w:rPr>
            </w:pPr>
            <w:r w:rsidRPr="00FE72ED">
              <w:rPr>
                <w:rFonts w:ascii="Times New Roman" w:hAnsi="Times New Roman" w:cs="Times New Roman"/>
                <w:sz w:val="24"/>
                <w:szCs w:val="24"/>
              </w:rPr>
              <w:t xml:space="preserve">Noteikumu projekta </w:t>
            </w:r>
            <w:r w:rsidR="00A467D1">
              <w:rPr>
                <w:rFonts w:ascii="Times New Roman" w:hAnsi="Times New Roman" w:cs="Times New Roman"/>
                <w:sz w:val="24"/>
                <w:szCs w:val="24"/>
              </w:rPr>
              <w:t>2</w:t>
            </w:r>
            <w:r w:rsidRPr="00FE72ED">
              <w:rPr>
                <w:rFonts w:ascii="Times New Roman" w:hAnsi="Times New Roman" w:cs="Times New Roman"/>
                <w:sz w:val="24"/>
                <w:szCs w:val="24"/>
              </w:rPr>
              <w:t>., 5</w:t>
            </w:r>
            <w:r w:rsidR="00D24EBD">
              <w:rPr>
                <w:rFonts w:ascii="Times New Roman" w:hAnsi="Times New Roman" w:cs="Times New Roman"/>
                <w:sz w:val="24"/>
                <w:szCs w:val="24"/>
              </w:rPr>
              <w:t>4</w:t>
            </w:r>
            <w:r w:rsidRPr="00FE72ED">
              <w:rPr>
                <w:rFonts w:ascii="Times New Roman" w:hAnsi="Times New Roman" w:cs="Times New Roman"/>
                <w:sz w:val="24"/>
                <w:szCs w:val="24"/>
              </w:rPr>
              <w:t xml:space="preserve">., </w:t>
            </w:r>
            <w:r w:rsidR="00D24EBD">
              <w:rPr>
                <w:rFonts w:ascii="Times New Roman" w:hAnsi="Times New Roman" w:cs="Times New Roman"/>
                <w:sz w:val="24"/>
                <w:szCs w:val="24"/>
              </w:rPr>
              <w:t>58</w:t>
            </w:r>
            <w:r w:rsidRPr="00FE72ED">
              <w:rPr>
                <w:rFonts w:ascii="Times New Roman" w:hAnsi="Times New Roman" w:cs="Times New Roman"/>
                <w:sz w:val="24"/>
                <w:szCs w:val="24"/>
              </w:rPr>
              <w:t>.</w:t>
            </w:r>
            <w:r w:rsidR="00D24EBD" w:rsidRPr="00FE72ED">
              <w:rPr>
                <w:rFonts w:ascii="Times New Roman" w:hAnsi="Times New Roman" w:cs="Times New Roman"/>
                <w:sz w:val="24"/>
                <w:szCs w:val="24"/>
              </w:rPr>
              <w:t xml:space="preserve"> </w:t>
            </w:r>
            <w:r w:rsidRPr="00FE72ED">
              <w:rPr>
                <w:rFonts w:ascii="Times New Roman" w:hAnsi="Times New Roman" w:cs="Times New Roman"/>
                <w:sz w:val="24"/>
                <w:szCs w:val="24"/>
              </w:rPr>
              <w:t>un 6</w:t>
            </w:r>
            <w:r w:rsidR="00D24EBD">
              <w:rPr>
                <w:rFonts w:ascii="Times New Roman" w:hAnsi="Times New Roman" w:cs="Times New Roman"/>
                <w:sz w:val="24"/>
                <w:szCs w:val="24"/>
              </w:rPr>
              <w:t>6</w:t>
            </w:r>
            <w:r w:rsidRPr="00FE72ED">
              <w:rPr>
                <w:rFonts w:ascii="Times New Roman" w:hAnsi="Times New Roman" w:cs="Times New Roman"/>
                <w:sz w:val="24"/>
                <w:szCs w:val="24"/>
              </w:rPr>
              <w:t>.punkta 227.punkts.</w:t>
            </w:r>
          </w:p>
        </w:tc>
        <w:tc>
          <w:tcPr>
            <w:tcW w:w="2829" w:type="dxa"/>
            <w:gridSpan w:val="2"/>
            <w:tcBorders>
              <w:top w:val="outset" w:sz="6" w:space="0" w:color="auto"/>
              <w:left w:val="outset" w:sz="6" w:space="0" w:color="auto"/>
              <w:bottom w:val="outset" w:sz="6" w:space="0" w:color="auto"/>
              <w:right w:val="outset" w:sz="6" w:space="0" w:color="auto"/>
            </w:tcBorders>
          </w:tcPr>
          <w:p w:rsidR="006D41F8" w:rsidRPr="00FE72ED" w:rsidRDefault="006D41F8" w:rsidP="00B675A1">
            <w:pPr>
              <w:spacing w:after="0" w:line="240" w:lineRule="auto"/>
              <w:rPr>
                <w:rFonts w:ascii="Times New Roman" w:hAnsi="Times New Roman" w:cs="Times New Roman"/>
                <w:sz w:val="24"/>
                <w:szCs w:val="24"/>
              </w:rPr>
            </w:pPr>
            <w:r w:rsidRPr="00FE72ED">
              <w:rPr>
                <w:rFonts w:ascii="Times New Roman" w:hAnsi="Times New Roman" w:cs="Times New Roman"/>
                <w:sz w:val="24"/>
                <w:szCs w:val="24"/>
              </w:rPr>
              <w:t>Komisijas Regulas Nr.702/2014 prasības tiek ieviestas pilnībā.</w:t>
            </w:r>
          </w:p>
        </w:tc>
        <w:tc>
          <w:tcPr>
            <w:tcW w:w="3001" w:type="dxa"/>
            <w:tcBorders>
              <w:top w:val="outset" w:sz="6" w:space="0" w:color="auto"/>
              <w:left w:val="outset" w:sz="6" w:space="0" w:color="auto"/>
              <w:bottom w:val="outset" w:sz="6" w:space="0" w:color="auto"/>
              <w:right w:val="outset" w:sz="6" w:space="0" w:color="auto"/>
            </w:tcBorders>
          </w:tcPr>
          <w:p w:rsidR="006D41F8" w:rsidRPr="00FE72ED" w:rsidRDefault="006D41F8" w:rsidP="00B84678">
            <w:pPr>
              <w:spacing w:after="0" w:line="240" w:lineRule="auto"/>
              <w:rPr>
                <w:rFonts w:ascii="Times New Roman" w:hAnsi="Times New Roman" w:cs="Times New Roman"/>
                <w:sz w:val="24"/>
                <w:szCs w:val="24"/>
              </w:rPr>
            </w:pPr>
            <w:r w:rsidRPr="00FE72ED">
              <w:rPr>
                <w:rFonts w:ascii="Times New Roman" w:hAnsi="Times New Roman" w:cs="Times New Roman"/>
                <w:sz w:val="24"/>
                <w:szCs w:val="24"/>
              </w:rPr>
              <w:t>Noteikumu projekta vienības neparedz stingrākas prasības kā šīs tabulas A ailē minētās ES tiesību akta vienības.</w:t>
            </w:r>
          </w:p>
        </w:tc>
      </w:tr>
      <w:tr w:rsidR="006D41F8" w:rsidRPr="00FE72ED" w:rsidTr="00FE72ED">
        <w:trPr>
          <w:jc w:val="center"/>
        </w:trPr>
        <w:tc>
          <w:tcPr>
            <w:tcW w:w="1968" w:type="dxa"/>
            <w:gridSpan w:val="2"/>
            <w:tcBorders>
              <w:top w:val="outset" w:sz="6" w:space="0" w:color="auto"/>
              <w:left w:val="outset" w:sz="6" w:space="0" w:color="auto"/>
              <w:bottom w:val="outset" w:sz="6" w:space="0" w:color="auto"/>
              <w:right w:val="outset" w:sz="6" w:space="0" w:color="auto"/>
            </w:tcBorders>
          </w:tcPr>
          <w:p w:rsidR="006D41F8" w:rsidRPr="00FE72ED" w:rsidRDefault="006D41F8" w:rsidP="0030796C">
            <w:pPr>
              <w:spacing w:after="0" w:line="240" w:lineRule="auto"/>
              <w:rPr>
                <w:rFonts w:ascii="Times New Roman" w:hAnsi="Times New Roman" w:cs="Times New Roman"/>
                <w:sz w:val="24"/>
                <w:szCs w:val="24"/>
              </w:rPr>
            </w:pPr>
            <w:r w:rsidRPr="00FE72ED">
              <w:rPr>
                <w:rFonts w:ascii="Times New Roman" w:hAnsi="Times New Roman" w:cs="Times New Roman"/>
                <w:sz w:val="24"/>
                <w:szCs w:val="24"/>
              </w:rPr>
              <w:t>Komisijas Regulas Nr.702/2014 8.pants</w:t>
            </w:r>
          </w:p>
        </w:tc>
        <w:tc>
          <w:tcPr>
            <w:tcW w:w="2088" w:type="dxa"/>
            <w:gridSpan w:val="3"/>
            <w:tcBorders>
              <w:top w:val="outset" w:sz="6" w:space="0" w:color="auto"/>
              <w:left w:val="outset" w:sz="6" w:space="0" w:color="auto"/>
              <w:bottom w:val="outset" w:sz="6" w:space="0" w:color="auto"/>
              <w:right w:val="outset" w:sz="6" w:space="0" w:color="auto"/>
            </w:tcBorders>
          </w:tcPr>
          <w:p w:rsidR="006D41F8" w:rsidRPr="00FE72ED" w:rsidRDefault="006D41F8" w:rsidP="00FE72ED">
            <w:pPr>
              <w:spacing w:after="0" w:line="240" w:lineRule="auto"/>
              <w:rPr>
                <w:rFonts w:ascii="Times New Roman" w:hAnsi="Times New Roman" w:cs="Times New Roman"/>
                <w:sz w:val="24"/>
                <w:szCs w:val="24"/>
              </w:rPr>
            </w:pPr>
            <w:r w:rsidRPr="00FE72ED">
              <w:rPr>
                <w:rFonts w:ascii="Times New Roman" w:hAnsi="Times New Roman" w:cs="Times New Roman"/>
                <w:sz w:val="24"/>
                <w:szCs w:val="24"/>
              </w:rPr>
              <w:t>Noteikumu projekta 1.punkta 6.punkts.</w:t>
            </w:r>
          </w:p>
        </w:tc>
        <w:tc>
          <w:tcPr>
            <w:tcW w:w="2829" w:type="dxa"/>
            <w:gridSpan w:val="2"/>
            <w:tcBorders>
              <w:top w:val="outset" w:sz="6" w:space="0" w:color="auto"/>
              <w:left w:val="outset" w:sz="6" w:space="0" w:color="auto"/>
              <w:bottom w:val="outset" w:sz="6" w:space="0" w:color="auto"/>
              <w:right w:val="outset" w:sz="6" w:space="0" w:color="auto"/>
            </w:tcBorders>
          </w:tcPr>
          <w:p w:rsidR="006D41F8" w:rsidRPr="00FE72ED" w:rsidRDefault="006D41F8" w:rsidP="0030796C">
            <w:pPr>
              <w:spacing w:after="0" w:line="240" w:lineRule="auto"/>
              <w:rPr>
                <w:rFonts w:ascii="Times New Roman" w:hAnsi="Times New Roman" w:cs="Times New Roman"/>
                <w:sz w:val="24"/>
                <w:szCs w:val="24"/>
              </w:rPr>
            </w:pPr>
            <w:r w:rsidRPr="00FE72ED">
              <w:rPr>
                <w:rFonts w:ascii="Times New Roman" w:hAnsi="Times New Roman" w:cs="Times New Roman"/>
                <w:sz w:val="24"/>
                <w:szCs w:val="24"/>
              </w:rPr>
              <w:t>Komisijas Regulas Nr.702/2014 prasības tiek ieviestas pilnībā.</w:t>
            </w:r>
          </w:p>
        </w:tc>
        <w:tc>
          <w:tcPr>
            <w:tcW w:w="3001" w:type="dxa"/>
            <w:tcBorders>
              <w:top w:val="outset" w:sz="6" w:space="0" w:color="auto"/>
              <w:left w:val="outset" w:sz="6" w:space="0" w:color="auto"/>
              <w:bottom w:val="outset" w:sz="6" w:space="0" w:color="auto"/>
              <w:right w:val="outset" w:sz="6" w:space="0" w:color="auto"/>
            </w:tcBorders>
          </w:tcPr>
          <w:p w:rsidR="006D41F8" w:rsidRPr="00FE72ED" w:rsidRDefault="006D41F8" w:rsidP="0030796C">
            <w:pPr>
              <w:spacing w:after="0" w:line="240" w:lineRule="auto"/>
              <w:rPr>
                <w:rFonts w:ascii="Times New Roman" w:hAnsi="Times New Roman" w:cs="Times New Roman"/>
                <w:sz w:val="24"/>
                <w:szCs w:val="24"/>
              </w:rPr>
            </w:pPr>
            <w:r w:rsidRPr="00FE72ED">
              <w:rPr>
                <w:rFonts w:ascii="Times New Roman" w:hAnsi="Times New Roman" w:cs="Times New Roman"/>
                <w:sz w:val="24"/>
                <w:szCs w:val="24"/>
              </w:rPr>
              <w:t>Noteikumu projekta vienības neparedz stingrākas prasības kā šīs tabulas A ailē minētās ES tiesību akta vienības.</w:t>
            </w:r>
          </w:p>
        </w:tc>
      </w:tr>
      <w:tr w:rsidR="006D41F8" w:rsidRPr="00FE72ED" w:rsidTr="00FE72ED">
        <w:trPr>
          <w:jc w:val="center"/>
        </w:trPr>
        <w:tc>
          <w:tcPr>
            <w:tcW w:w="1968" w:type="dxa"/>
            <w:gridSpan w:val="2"/>
            <w:tcBorders>
              <w:top w:val="outset" w:sz="6" w:space="0" w:color="auto"/>
              <w:left w:val="outset" w:sz="6" w:space="0" w:color="auto"/>
              <w:bottom w:val="outset" w:sz="6" w:space="0" w:color="auto"/>
              <w:right w:val="outset" w:sz="6" w:space="0" w:color="auto"/>
            </w:tcBorders>
          </w:tcPr>
          <w:p w:rsidR="006D41F8" w:rsidRPr="00FE72ED" w:rsidRDefault="006D41F8" w:rsidP="00FE72ED">
            <w:pPr>
              <w:spacing w:after="0" w:line="240" w:lineRule="auto"/>
              <w:rPr>
                <w:rFonts w:ascii="Times New Roman" w:hAnsi="Times New Roman" w:cs="Times New Roman"/>
                <w:sz w:val="24"/>
                <w:szCs w:val="24"/>
              </w:rPr>
            </w:pPr>
            <w:r w:rsidRPr="00FE72ED">
              <w:rPr>
                <w:rFonts w:ascii="Times New Roman" w:hAnsi="Times New Roman" w:cs="Times New Roman"/>
                <w:sz w:val="24"/>
                <w:szCs w:val="24"/>
              </w:rPr>
              <w:t>Komisijas Regulas Nr.702/2014 13.pants</w:t>
            </w:r>
          </w:p>
        </w:tc>
        <w:tc>
          <w:tcPr>
            <w:tcW w:w="2088" w:type="dxa"/>
            <w:gridSpan w:val="3"/>
            <w:tcBorders>
              <w:top w:val="outset" w:sz="6" w:space="0" w:color="auto"/>
              <w:left w:val="outset" w:sz="6" w:space="0" w:color="auto"/>
              <w:bottom w:val="outset" w:sz="6" w:space="0" w:color="auto"/>
              <w:right w:val="outset" w:sz="6" w:space="0" w:color="auto"/>
            </w:tcBorders>
          </w:tcPr>
          <w:p w:rsidR="006D41F8" w:rsidRPr="00FE72ED" w:rsidRDefault="006D41F8" w:rsidP="00FE72ED">
            <w:pPr>
              <w:spacing w:after="0" w:line="240" w:lineRule="auto"/>
              <w:rPr>
                <w:rFonts w:ascii="Times New Roman" w:hAnsi="Times New Roman" w:cs="Times New Roman"/>
                <w:sz w:val="24"/>
                <w:szCs w:val="24"/>
              </w:rPr>
            </w:pPr>
            <w:r w:rsidRPr="00FE72ED">
              <w:rPr>
                <w:rFonts w:ascii="Times New Roman" w:hAnsi="Times New Roman" w:cs="Times New Roman"/>
                <w:sz w:val="24"/>
                <w:szCs w:val="24"/>
              </w:rPr>
              <w:t>Noteikumu projekta 1.punkta 8.7.apakšpunkts.</w:t>
            </w:r>
          </w:p>
        </w:tc>
        <w:tc>
          <w:tcPr>
            <w:tcW w:w="2829" w:type="dxa"/>
            <w:gridSpan w:val="2"/>
            <w:tcBorders>
              <w:top w:val="outset" w:sz="6" w:space="0" w:color="auto"/>
              <w:left w:val="outset" w:sz="6" w:space="0" w:color="auto"/>
              <w:bottom w:val="outset" w:sz="6" w:space="0" w:color="auto"/>
              <w:right w:val="outset" w:sz="6" w:space="0" w:color="auto"/>
            </w:tcBorders>
          </w:tcPr>
          <w:p w:rsidR="006D41F8" w:rsidRPr="00FE72ED" w:rsidRDefault="006D41F8" w:rsidP="0030796C">
            <w:pPr>
              <w:spacing w:after="0" w:line="240" w:lineRule="auto"/>
              <w:rPr>
                <w:rFonts w:ascii="Times New Roman" w:hAnsi="Times New Roman" w:cs="Times New Roman"/>
                <w:sz w:val="24"/>
                <w:szCs w:val="24"/>
              </w:rPr>
            </w:pPr>
            <w:r w:rsidRPr="00FE72ED">
              <w:rPr>
                <w:rFonts w:ascii="Times New Roman" w:hAnsi="Times New Roman" w:cs="Times New Roman"/>
                <w:sz w:val="24"/>
                <w:szCs w:val="24"/>
              </w:rPr>
              <w:t>Komisijas Regulas Nr.702/2014 prasības tiek ieviestas pilnībā.</w:t>
            </w:r>
          </w:p>
        </w:tc>
        <w:tc>
          <w:tcPr>
            <w:tcW w:w="3001" w:type="dxa"/>
            <w:tcBorders>
              <w:top w:val="outset" w:sz="6" w:space="0" w:color="auto"/>
              <w:left w:val="outset" w:sz="6" w:space="0" w:color="auto"/>
              <w:bottom w:val="outset" w:sz="6" w:space="0" w:color="auto"/>
              <w:right w:val="outset" w:sz="6" w:space="0" w:color="auto"/>
            </w:tcBorders>
          </w:tcPr>
          <w:p w:rsidR="006D41F8" w:rsidRPr="00FE72ED" w:rsidRDefault="006D41F8" w:rsidP="0030796C">
            <w:pPr>
              <w:spacing w:after="0" w:line="240" w:lineRule="auto"/>
              <w:rPr>
                <w:rFonts w:ascii="Times New Roman" w:hAnsi="Times New Roman" w:cs="Times New Roman"/>
                <w:sz w:val="24"/>
                <w:szCs w:val="24"/>
              </w:rPr>
            </w:pPr>
            <w:r w:rsidRPr="00FE72ED">
              <w:rPr>
                <w:rFonts w:ascii="Times New Roman" w:hAnsi="Times New Roman" w:cs="Times New Roman"/>
                <w:sz w:val="24"/>
                <w:szCs w:val="24"/>
              </w:rPr>
              <w:t>Noteikumu projekta vienības neparedz stingrākas prasības kā šīs tabulas A ailē minētās ES tiesību akta vienības.</w:t>
            </w:r>
          </w:p>
        </w:tc>
      </w:tr>
      <w:tr w:rsidR="006D41F8" w:rsidRPr="00FE72ED" w:rsidTr="00FE72ED">
        <w:trPr>
          <w:jc w:val="center"/>
        </w:trPr>
        <w:tc>
          <w:tcPr>
            <w:tcW w:w="1968" w:type="dxa"/>
            <w:gridSpan w:val="2"/>
            <w:tcBorders>
              <w:top w:val="outset" w:sz="6" w:space="0" w:color="auto"/>
              <w:left w:val="outset" w:sz="6" w:space="0" w:color="auto"/>
              <w:bottom w:val="outset" w:sz="6" w:space="0" w:color="auto"/>
              <w:right w:val="outset" w:sz="6" w:space="0" w:color="auto"/>
            </w:tcBorders>
          </w:tcPr>
          <w:p w:rsidR="006D41F8" w:rsidRPr="00FE72ED" w:rsidRDefault="006D41F8" w:rsidP="00FE72ED">
            <w:pPr>
              <w:spacing w:after="0" w:line="240" w:lineRule="auto"/>
              <w:rPr>
                <w:rFonts w:ascii="Times New Roman" w:hAnsi="Times New Roman" w:cs="Times New Roman"/>
                <w:sz w:val="24"/>
                <w:szCs w:val="24"/>
              </w:rPr>
            </w:pPr>
            <w:r w:rsidRPr="00FE72ED">
              <w:rPr>
                <w:rFonts w:ascii="Times New Roman" w:hAnsi="Times New Roman" w:cs="Times New Roman"/>
                <w:sz w:val="24"/>
                <w:szCs w:val="24"/>
              </w:rPr>
              <w:t>Komisijas Regulas Nr.702/2014 31.panta 7.punkts</w:t>
            </w:r>
          </w:p>
        </w:tc>
        <w:tc>
          <w:tcPr>
            <w:tcW w:w="2088" w:type="dxa"/>
            <w:gridSpan w:val="3"/>
            <w:tcBorders>
              <w:top w:val="outset" w:sz="6" w:space="0" w:color="auto"/>
              <w:left w:val="outset" w:sz="6" w:space="0" w:color="auto"/>
              <w:bottom w:val="outset" w:sz="6" w:space="0" w:color="auto"/>
              <w:right w:val="outset" w:sz="6" w:space="0" w:color="auto"/>
            </w:tcBorders>
          </w:tcPr>
          <w:p w:rsidR="006D41F8" w:rsidRPr="00FE72ED" w:rsidRDefault="006D41F8" w:rsidP="00D24EBD">
            <w:pPr>
              <w:spacing w:after="0" w:line="240" w:lineRule="auto"/>
              <w:rPr>
                <w:rFonts w:ascii="Times New Roman" w:hAnsi="Times New Roman" w:cs="Times New Roman"/>
                <w:sz w:val="24"/>
                <w:szCs w:val="24"/>
              </w:rPr>
            </w:pPr>
            <w:r w:rsidRPr="00FE72ED">
              <w:rPr>
                <w:rFonts w:ascii="Times New Roman" w:hAnsi="Times New Roman" w:cs="Times New Roman"/>
                <w:sz w:val="24"/>
                <w:szCs w:val="24"/>
              </w:rPr>
              <w:t>Noteikumu projekta 4</w:t>
            </w:r>
            <w:r w:rsidR="00D24EBD">
              <w:rPr>
                <w:rFonts w:ascii="Times New Roman" w:hAnsi="Times New Roman" w:cs="Times New Roman"/>
                <w:sz w:val="24"/>
                <w:szCs w:val="24"/>
              </w:rPr>
              <w:t>8</w:t>
            </w:r>
            <w:r w:rsidRPr="00FE72ED">
              <w:rPr>
                <w:rFonts w:ascii="Times New Roman" w:hAnsi="Times New Roman" w:cs="Times New Roman"/>
                <w:sz w:val="24"/>
                <w:szCs w:val="24"/>
              </w:rPr>
              <w:t>.punkta 157.punkts.</w:t>
            </w:r>
          </w:p>
        </w:tc>
        <w:tc>
          <w:tcPr>
            <w:tcW w:w="2829" w:type="dxa"/>
            <w:gridSpan w:val="2"/>
            <w:tcBorders>
              <w:top w:val="outset" w:sz="6" w:space="0" w:color="auto"/>
              <w:left w:val="outset" w:sz="6" w:space="0" w:color="auto"/>
              <w:bottom w:val="outset" w:sz="6" w:space="0" w:color="auto"/>
              <w:right w:val="outset" w:sz="6" w:space="0" w:color="auto"/>
            </w:tcBorders>
          </w:tcPr>
          <w:p w:rsidR="006D41F8" w:rsidRPr="00FE72ED" w:rsidRDefault="006D41F8" w:rsidP="0030796C">
            <w:pPr>
              <w:spacing w:after="0" w:line="240" w:lineRule="auto"/>
              <w:rPr>
                <w:rFonts w:ascii="Times New Roman" w:hAnsi="Times New Roman" w:cs="Times New Roman"/>
                <w:sz w:val="24"/>
                <w:szCs w:val="24"/>
              </w:rPr>
            </w:pPr>
            <w:r w:rsidRPr="00FE72ED">
              <w:rPr>
                <w:rFonts w:ascii="Times New Roman" w:hAnsi="Times New Roman" w:cs="Times New Roman"/>
                <w:sz w:val="24"/>
                <w:szCs w:val="24"/>
              </w:rPr>
              <w:t>Komisijas Regulas Nr.702/2014 prasības tiek ieviestas pilnībā.</w:t>
            </w:r>
          </w:p>
        </w:tc>
        <w:tc>
          <w:tcPr>
            <w:tcW w:w="3001" w:type="dxa"/>
            <w:tcBorders>
              <w:top w:val="outset" w:sz="6" w:space="0" w:color="auto"/>
              <w:left w:val="outset" w:sz="6" w:space="0" w:color="auto"/>
              <w:bottom w:val="outset" w:sz="6" w:space="0" w:color="auto"/>
              <w:right w:val="outset" w:sz="6" w:space="0" w:color="auto"/>
            </w:tcBorders>
          </w:tcPr>
          <w:p w:rsidR="006D41F8" w:rsidRPr="00FE72ED" w:rsidRDefault="006D41F8" w:rsidP="0030796C">
            <w:pPr>
              <w:spacing w:after="0" w:line="240" w:lineRule="auto"/>
              <w:rPr>
                <w:rFonts w:ascii="Times New Roman" w:hAnsi="Times New Roman" w:cs="Times New Roman"/>
                <w:sz w:val="24"/>
                <w:szCs w:val="24"/>
              </w:rPr>
            </w:pPr>
            <w:r w:rsidRPr="00FE72ED">
              <w:rPr>
                <w:rFonts w:ascii="Times New Roman" w:hAnsi="Times New Roman" w:cs="Times New Roman"/>
                <w:sz w:val="24"/>
                <w:szCs w:val="24"/>
              </w:rPr>
              <w:t>Noteikumu projekta vienības neparedz stingrākas prasības kā šīs tabulas A ailē minētās ES tiesību akta vienības.</w:t>
            </w:r>
          </w:p>
        </w:tc>
      </w:tr>
      <w:tr w:rsidR="006D41F8" w:rsidRPr="00FE72ED" w:rsidTr="00FE72ED">
        <w:trPr>
          <w:jc w:val="center"/>
        </w:trPr>
        <w:tc>
          <w:tcPr>
            <w:tcW w:w="1968" w:type="dxa"/>
            <w:gridSpan w:val="2"/>
            <w:tcBorders>
              <w:top w:val="outset" w:sz="6" w:space="0" w:color="auto"/>
              <w:left w:val="outset" w:sz="6" w:space="0" w:color="auto"/>
              <w:bottom w:val="outset" w:sz="6" w:space="0" w:color="auto"/>
              <w:right w:val="outset" w:sz="6" w:space="0" w:color="auto"/>
            </w:tcBorders>
          </w:tcPr>
          <w:p w:rsidR="006D41F8" w:rsidRPr="00FE72ED" w:rsidRDefault="006D41F8" w:rsidP="00FE72ED">
            <w:pPr>
              <w:spacing w:after="0" w:line="240" w:lineRule="auto"/>
              <w:rPr>
                <w:rFonts w:ascii="Times New Roman" w:hAnsi="Times New Roman" w:cs="Times New Roman"/>
                <w:sz w:val="24"/>
                <w:szCs w:val="24"/>
              </w:rPr>
            </w:pPr>
            <w:r w:rsidRPr="00FE72ED">
              <w:rPr>
                <w:rFonts w:ascii="Times New Roman" w:hAnsi="Times New Roman" w:cs="Times New Roman"/>
                <w:sz w:val="24"/>
                <w:szCs w:val="24"/>
              </w:rPr>
              <w:t>Komisijas Regulas Nr.702/2014 2.panta 50.punkts</w:t>
            </w:r>
          </w:p>
        </w:tc>
        <w:tc>
          <w:tcPr>
            <w:tcW w:w="2088" w:type="dxa"/>
            <w:gridSpan w:val="3"/>
            <w:tcBorders>
              <w:top w:val="outset" w:sz="6" w:space="0" w:color="auto"/>
              <w:left w:val="outset" w:sz="6" w:space="0" w:color="auto"/>
              <w:bottom w:val="outset" w:sz="6" w:space="0" w:color="auto"/>
              <w:right w:val="outset" w:sz="6" w:space="0" w:color="auto"/>
            </w:tcBorders>
          </w:tcPr>
          <w:p w:rsidR="006D41F8" w:rsidRPr="00FE72ED" w:rsidRDefault="006D41F8" w:rsidP="00D24EBD">
            <w:pPr>
              <w:spacing w:after="0" w:line="240" w:lineRule="auto"/>
              <w:rPr>
                <w:rFonts w:ascii="Times New Roman" w:hAnsi="Times New Roman" w:cs="Times New Roman"/>
                <w:sz w:val="24"/>
                <w:szCs w:val="24"/>
              </w:rPr>
            </w:pPr>
            <w:r w:rsidRPr="00FE72ED">
              <w:rPr>
                <w:rFonts w:ascii="Times New Roman" w:hAnsi="Times New Roman" w:cs="Times New Roman"/>
                <w:sz w:val="24"/>
                <w:szCs w:val="24"/>
              </w:rPr>
              <w:t>Noteikumu projekta 4</w:t>
            </w:r>
            <w:r w:rsidR="00D24EBD">
              <w:rPr>
                <w:rFonts w:ascii="Times New Roman" w:hAnsi="Times New Roman" w:cs="Times New Roman"/>
                <w:sz w:val="24"/>
                <w:szCs w:val="24"/>
              </w:rPr>
              <w:t>9</w:t>
            </w:r>
            <w:r w:rsidRPr="00FE72ED">
              <w:rPr>
                <w:rFonts w:ascii="Times New Roman" w:hAnsi="Times New Roman" w:cs="Times New Roman"/>
                <w:sz w:val="24"/>
                <w:szCs w:val="24"/>
              </w:rPr>
              <w:t xml:space="preserve">.punkts </w:t>
            </w:r>
          </w:p>
        </w:tc>
        <w:tc>
          <w:tcPr>
            <w:tcW w:w="2829" w:type="dxa"/>
            <w:gridSpan w:val="2"/>
            <w:tcBorders>
              <w:top w:val="outset" w:sz="6" w:space="0" w:color="auto"/>
              <w:left w:val="outset" w:sz="6" w:space="0" w:color="auto"/>
              <w:bottom w:val="outset" w:sz="6" w:space="0" w:color="auto"/>
              <w:right w:val="outset" w:sz="6" w:space="0" w:color="auto"/>
            </w:tcBorders>
          </w:tcPr>
          <w:p w:rsidR="006D41F8" w:rsidRPr="00FE72ED" w:rsidRDefault="006D41F8" w:rsidP="0030796C">
            <w:pPr>
              <w:spacing w:after="0" w:line="240" w:lineRule="auto"/>
              <w:rPr>
                <w:rFonts w:ascii="Times New Roman" w:hAnsi="Times New Roman" w:cs="Times New Roman"/>
                <w:sz w:val="24"/>
                <w:szCs w:val="24"/>
              </w:rPr>
            </w:pPr>
            <w:r w:rsidRPr="00FE72ED">
              <w:rPr>
                <w:rFonts w:ascii="Times New Roman" w:hAnsi="Times New Roman" w:cs="Times New Roman"/>
                <w:sz w:val="24"/>
                <w:szCs w:val="24"/>
              </w:rPr>
              <w:t>Komisijas Regulas Nr.702/2014 prasības tiek ieviestas pilnībā.</w:t>
            </w:r>
          </w:p>
        </w:tc>
        <w:tc>
          <w:tcPr>
            <w:tcW w:w="3001" w:type="dxa"/>
            <w:tcBorders>
              <w:top w:val="outset" w:sz="6" w:space="0" w:color="auto"/>
              <w:left w:val="outset" w:sz="6" w:space="0" w:color="auto"/>
              <w:bottom w:val="outset" w:sz="6" w:space="0" w:color="auto"/>
              <w:right w:val="outset" w:sz="6" w:space="0" w:color="auto"/>
            </w:tcBorders>
          </w:tcPr>
          <w:p w:rsidR="006D41F8" w:rsidRPr="00FE72ED" w:rsidRDefault="006D41F8" w:rsidP="0030796C">
            <w:pPr>
              <w:spacing w:after="0" w:line="240" w:lineRule="auto"/>
              <w:rPr>
                <w:rFonts w:ascii="Times New Roman" w:hAnsi="Times New Roman" w:cs="Times New Roman"/>
                <w:sz w:val="24"/>
                <w:szCs w:val="24"/>
              </w:rPr>
            </w:pPr>
            <w:r w:rsidRPr="00FE72ED">
              <w:rPr>
                <w:rFonts w:ascii="Times New Roman" w:hAnsi="Times New Roman" w:cs="Times New Roman"/>
                <w:sz w:val="24"/>
                <w:szCs w:val="24"/>
              </w:rPr>
              <w:t>Noteikumu projekta vienības neparedz stingrākas prasības kā šīs tabulas A ailē minētās ES tiesību akta vienības.</w:t>
            </w:r>
          </w:p>
        </w:tc>
      </w:tr>
      <w:tr w:rsidR="006D41F8" w:rsidRPr="00FE72ED" w:rsidTr="00FE72ED">
        <w:trPr>
          <w:jc w:val="center"/>
        </w:trPr>
        <w:tc>
          <w:tcPr>
            <w:tcW w:w="1968" w:type="dxa"/>
            <w:gridSpan w:val="2"/>
            <w:tcBorders>
              <w:top w:val="outset" w:sz="6" w:space="0" w:color="auto"/>
              <w:left w:val="outset" w:sz="6" w:space="0" w:color="auto"/>
              <w:bottom w:val="outset" w:sz="6" w:space="0" w:color="auto"/>
              <w:right w:val="outset" w:sz="6" w:space="0" w:color="auto"/>
            </w:tcBorders>
          </w:tcPr>
          <w:p w:rsidR="006D41F8" w:rsidRPr="00FE72ED" w:rsidRDefault="006D41F8" w:rsidP="00FE72ED">
            <w:pPr>
              <w:spacing w:after="0" w:line="240" w:lineRule="auto"/>
              <w:rPr>
                <w:rFonts w:ascii="Times New Roman" w:hAnsi="Times New Roman" w:cs="Times New Roman"/>
                <w:sz w:val="24"/>
                <w:szCs w:val="24"/>
              </w:rPr>
            </w:pPr>
            <w:r w:rsidRPr="00FE72ED">
              <w:rPr>
                <w:rFonts w:ascii="Times New Roman" w:hAnsi="Times New Roman" w:cs="Times New Roman"/>
                <w:sz w:val="24"/>
                <w:szCs w:val="24"/>
              </w:rPr>
              <w:t>Komisijas Regulas Nr.702/2014 24.panta 2.punkta „a” un „b” apakšpunkts</w:t>
            </w:r>
          </w:p>
        </w:tc>
        <w:tc>
          <w:tcPr>
            <w:tcW w:w="2088" w:type="dxa"/>
            <w:gridSpan w:val="3"/>
            <w:tcBorders>
              <w:top w:val="outset" w:sz="6" w:space="0" w:color="auto"/>
              <w:left w:val="outset" w:sz="6" w:space="0" w:color="auto"/>
              <w:bottom w:val="outset" w:sz="6" w:space="0" w:color="auto"/>
              <w:right w:val="outset" w:sz="6" w:space="0" w:color="auto"/>
            </w:tcBorders>
          </w:tcPr>
          <w:p w:rsidR="006D41F8" w:rsidRPr="00FE72ED" w:rsidRDefault="006D41F8" w:rsidP="00D24EBD">
            <w:pPr>
              <w:spacing w:after="0" w:line="240" w:lineRule="auto"/>
              <w:rPr>
                <w:rFonts w:ascii="Times New Roman" w:hAnsi="Times New Roman" w:cs="Times New Roman"/>
                <w:sz w:val="24"/>
                <w:szCs w:val="24"/>
              </w:rPr>
            </w:pPr>
            <w:r w:rsidRPr="00FE72ED">
              <w:rPr>
                <w:rFonts w:ascii="Times New Roman" w:hAnsi="Times New Roman" w:cs="Times New Roman"/>
                <w:sz w:val="24"/>
                <w:szCs w:val="24"/>
              </w:rPr>
              <w:t>Noteikumu projekta 6</w:t>
            </w:r>
            <w:r w:rsidR="00D24EBD">
              <w:rPr>
                <w:rFonts w:ascii="Times New Roman" w:hAnsi="Times New Roman" w:cs="Times New Roman"/>
                <w:sz w:val="24"/>
                <w:szCs w:val="24"/>
              </w:rPr>
              <w:t>5</w:t>
            </w:r>
            <w:r w:rsidRPr="00FE72ED">
              <w:rPr>
                <w:rFonts w:ascii="Times New Roman" w:hAnsi="Times New Roman" w:cs="Times New Roman"/>
                <w:sz w:val="24"/>
                <w:szCs w:val="24"/>
              </w:rPr>
              <w:t>.punkta 225.</w:t>
            </w:r>
            <w:r w:rsidRPr="00FE72ED">
              <w:rPr>
                <w:rFonts w:ascii="Times New Roman" w:hAnsi="Times New Roman" w:cs="Times New Roman"/>
                <w:sz w:val="24"/>
                <w:szCs w:val="24"/>
                <w:vertAlign w:val="superscript"/>
              </w:rPr>
              <w:t>2</w:t>
            </w:r>
            <w:r w:rsidRPr="00FE72ED">
              <w:rPr>
                <w:rFonts w:ascii="Times New Roman" w:hAnsi="Times New Roman" w:cs="Times New Roman"/>
                <w:sz w:val="24"/>
                <w:szCs w:val="24"/>
              </w:rPr>
              <w:t>punkts.</w:t>
            </w:r>
          </w:p>
        </w:tc>
        <w:tc>
          <w:tcPr>
            <w:tcW w:w="2829" w:type="dxa"/>
            <w:gridSpan w:val="2"/>
            <w:tcBorders>
              <w:top w:val="outset" w:sz="6" w:space="0" w:color="auto"/>
              <w:left w:val="outset" w:sz="6" w:space="0" w:color="auto"/>
              <w:bottom w:val="outset" w:sz="6" w:space="0" w:color="auto"/>
              <w:right w:val="outset" w:sz="6" w:space="0" w:color="auto"/>
            </w:tcBorders>
          </w:tcPr>
          <w:p w:rsidR="006D41F8" w:rsidRPr="00FE72ED" w:rsidRDefault="006D41F8" w:rsidP="0030796C">
            <w:pPr>
              <w:spacing w:after="0" w:line="240" w:lineRule="auto"/>
              <w:rPr>
                <w:rFonts w:ascii="Times New Roman" w:hAnsi="Times New Roman" w:cs="Times New Roman"/>
                <w:sz w:val="24"/>
                <w:szCs w:val="24"/>
              </w:rPr>
            </w:pPr>
            <w:r w:rsidRPr="00FE72ED">
              <w:rPr>
                <w:rFonts w:ascii="Times New Roman" w:hAnsi="Times New Roman" w:cs="Times New Roman"/>
                <w:sz w:val="24"/>
                <w:szCs w:val="24"/>
              </w:rPr>
              <w:t>Komisijas Regulas Nr.702/2014 prasības tiek ieviestas pilnībā.</w:t>
            </w:r>
          </w:p>
        </w:tc>
        <w:tc>
          <w:tcPr>
            <w:tcW w:w="3001" w:type="dxa"/>
            <w:tcBorders>
              <w:top w:val="outset" w:sz="6" w:space="0" w:color="auto"/>
              <w:left w:val="outset" w:sz="6" w:space="0" w:color="auto"/>
              <w:bottom w:val="outset" w:sz="6" w:space="0" w:color="auto"/>
              <w:right w:val="outset" w:sz="6" w:space="0" w:color="auto"/>
            </w:tcBorders>
          </w:tcPr>
          <w:p w:rsidR="006D41F8" w:rsidRPr="00FE72ED" w:rsidRDefault="006D41F8" w:rsidP="0030796C">
            <w:pPr>
              <w:spacing w:after="0" w:line="240" w:lineRule="auto"/>
              <w:rPr>
                <w:rFonts w:ascii="Times New Roman" w:hAnsi="Times New Roman" w:cs="Times New Roman"/>
                <w:sz w:val="24"/>
                <w:szCs w:val="24"/>
              </w:rPr>
            </w:pPr>
            <w:r w:rsidRPr="00FE72ED">
              <w:rPr>
                <w:rFonts w:ascii="Times New Roman" w:hAnsi="Times New Roman" w:cs="Times New Roman"/>
                <w:sz w:val="24"/>
                <w:szCs w:val="24"/>
              </w:rPr>
              <w:t>Noteikumu projekta vienības neparedz stingrākas prasības kā šīs tabulas A ailē minētās ES tiesību akta vienības.</w:t>
            </w:r>
          </w:p>
        </w:tc>
      </w:tr>
      <w:tr w:rsidR="006D41F8" w:rsidRPr="00FE72ED" w:rsidTr="00FE72ED">
        <w:trPr>
          <w:jc w:val="center"/>
        </w:trPr>
        <w:tc>
          <w:tcPr>
            <w:tcW w:w="1968" w:type="dxa"/>
            <w:gridSpan w:val="2"/>
            <w:tcBorders>
              <w:top w:val="outset" w:sz="6" w:space="0" w:color="auto"/>
              <w:left w:val="outset" w:sz="6" w:space="0" w:color="auto"/>
              <w:bottom w:val="outset" w:sz="6" w:space="0" w:color="auto"/>
              <w:right w:val="outset" w:sz="6" w:space="0" w:color="auto"/>
            </w:tcBorders>
          </w:tcPr>
          <w:p w:rsidR="006D41F8" w:rsidRPr="00FE72ED" w:rsidRDefault="006D41F8" w:rsidP="00FE72ED">
            <w:pPr>
              <w:spacing w:after="0" w:line="240" w:lineRule="auto"/>
              <w:rPr>
                <w:rFonts w:ascii="Times New Roman" w:hAnsi="Times New Roman" w:cs="Times New Roman"/>
                <w:sz w:val="24"/>
                <w:szCs w:val="24"/>
              </w:rPr>
            </w:pPr>
            <w:r w:rsidRPr="00FE72ED">
              <w:rPr>
                <w:rFonts w:ascii="Times New Roman" w:hAnsi="Times New Roman" w:cs="Times New Roman"/>
                <w:sz w:val="24"/>
                <w:szCs w:val="24"/>
              </w:rPr>
              <w:t>Komisijas Regulas Nr.702/2014 24.panta 4.punkts, 5.punkta „a” apakšpunkts un 8.punkts.</w:t>
            </w:r>
          </w:p>
        </w:tc>
        <w:tc>
          <w:tcPr>
            <w:tcW w:w="2088" w:type="dxa"/>
            <w:gridSpan w:val="3"/>
            <w:tcBorders>
              <w:top w:val="outset" w:sz="6" w:space="0" w:color="auto"/>
              <w:left w:val="outset" w:sz="6" w:space="0" w:color="auto"/>
              <w:bottom w:val="outset" w:sz="6" w:space="0" w:color="auto"/>
              <w:right w:val="outset" w:sz="6" w:space="0" w:color="auto"/>
            </w:tcBorders>
          </w:tcPr>
          <w:p w:rsidR="006D41F8" w:rsidRPr="00FE72ED" w:rsidRDefault="006D41F8" w:rsidP="00D24EBD">
            <w:pPr>
              <w:spacing w:after="0" w:line="240" w:lineRule="auto"/>
              <w:rPr>
                <w:rFonts w:ascii="Times New Roman" w:hAnsi="Times New Roman" w:cs="Times New Roman"/>
                <w:sz w:val="24"/>
                <w:szCs w:val="24"/>
              </w:rPr>
            </w:pPr>
            <w:r w:rsidRPr="00FE72ED">
              <w:rPr>
                <w:rFonts w:ascii="Times New Roman" w:hAnsi="Times New Roman" w:cs="Times New Roman"/>
                <w:sz w:val="24"/>
                <w:szCs w:val="24"/>
              </w:rPr>
              <w:t>Noteikumu projekta 6</w:t>
            </w:r>
            <w:r w:rsidR="00D24EBD">
              <w:rPr>
                <w:rFonts w:ascii="Times New Roman" w:hAnsi="Times New Roman" w:cs="Times New Roman"/>
                <w:sz w:val="24"/>
                <w:szCs w:val="24"/>
              </w:rPr>
              <w:t>5</w:t>
            </w:r>
            <w:r w:rsidRPr="00FE72ED">
              <w:rPr>
                <w:rFonts w:ascii="Times New Roman" w:hAnsi="Times New Roman" w:cs="Times New Roman"/>
                <w:sz w:val="24"/>
                <w:szCs w:val="24"/>
              </w:rPr>
              <w:t>.punkta 225.</w:t>
            </w:r>
            <w:r w:rsidRPr="00FE72ED">
              <w:rPr>
                <w:rFonts w:ascii="Times New Roman" w:hAnsi="Times New Roman" w:cs="Times New Roman"/>
                <w:sz w:val="24"/>
                <w:szCs w:val="24"/>
                <w:vertAlign w:val="superscript"/>
              </w:rPr>
              <w:t>3</w:t>
            </w:r>
            <w:r w:rsidRPr="00FE72ED">
              <w:rPr>
                <w:rFonts w:ascii="Times New Roman" w:hAnsi="Times New Roman" w:cs="Times New Roman"/>
                <w:sz w:val="24"/>
                <w:szCs w:val="24"/>
              </w:rPr>
              <w:t>punkts.</w:t>
            </w:r>
          </w:p>
        </w:tc>
        <w:tc>
          <w:tcPr>
            <w:tcW w:w="2829" w:type="dxa"/>
            <w:gridSpan w:val="2"/>
            <w:tcBorders>
              <w:top w:val="outset" w:sz="6" w:space="0" w:color="auto"/>
              <w:left w:val="outset" w:sz="6" w:space="0" w:color="auto"/>
              <w:bottom w:val="outset" w:sz="6" w:space="0" w:color="auto"/>
              <w:right w:val="outset" w:sz="6" w:space="0" w:color="auto"/>
            </w:tcBorders>
          </w:tcPr>
          <w:p w:rsidR="006D41F8" w:rsidRPr="00FE72ED" w:rsidRDefault="006D41F8" w:rsidP="0030796C">
            <w:pPr>
              <w:spacing w:after="0" w:line="240" w:lineRule="auto"/>
              <w:rPr>
                <w:rFonts w:ascii="Times New Roman" w:hAnsi="Times New Roman" w:cs="Times New Roman"/>
                <w:sz w:val="24"/>
                <w:szCs w:val="24"/>
              </w:rPr>
            </w:pPr>
            <w:r w:rsidRPr="00FE72ED">
              <w:rPr>
                <w:rFonts w:ascii="Times New Roman" w:hAnsi="Times New Roman" w:cs="Times New Roman"/>
                <w:sz w:val="24"/>
                <w:szCs w:val="24"/>
              </w:rPr>
              <w:t>Komisijas Regulas Nr.702/2014 prasības tiek ieviestas pilnībā.</w:t>
            </w:r>
          </w:p>
        </w:tc>
        <w:tc>
          <w:tcPr>
            <w:tcW w:w="3001" w:type="dxa"/>
            <w:tcBorders>
              <w:top w:val="outset" w:sz="6" w:space="0" w:color="auto"/>
              <w:left w:val="outset" w:sz="6" w:space="0" w:color="auto"/>
              <w:bottom w:val="outset" w:sz="6" w:space="0" w:color="auto"/>
              <w:right w:val="outset" w:sz="6" w:space="0" w:color="auto"/>
            </w:tcBorders>
          </w:tcPr>
          <w:p w:rsidR="006D41F8" w:rsidRPr="00FE72ED" w:rsidRDefault="006D41F8" w:rsidP="0030796C">
            <w:pPr>
              <w:spacing w:after="0" w:line="240" w:lineRule="auto"/>
              <w:rPr>
                <w:rFonts w:ascii="Times New Roman" w:hAnsi="Times New Roman" w:cs="Times New Roman"/>
                <w:sz w:val="24"/>
                <w:szCs w:val="24"/>
              </w:rPr>
            </w:pPr>
            <w:r w:rsidRPr="00FE72ED">
              <w:rPr>
                <w:rFonts w:ascii="Times New Roman" w:hAnsi="Times New Roman" w:cs="Times New Roman"/>
                <w:sz w:val="24"/>
                <w:szCs w:val="24"/>
              </w:rPr>
              <w:t>Noteikumu projekta vienības neparedz stingrākas prasības kā šīs tabulas A ailē minētās ES tiesību akta vienības.</w:t>
            </w:r>
          </w:p>
        </w:tc>
      </w:tr>
      <w:tr w:rsidR="006D41F8" w:rsidRPr="00FE72ED" w:rsidTr="00FE72ED">
        <w:trPr>
          <w:jc w:val="center"/>
        </w:trPr>
        <w:tc>
          <w:tcPr>
            <w:tcW w:w="1968" w:type="dxa"/>
            <w:gridSpan w:val="2"/>
            <w:tcBorders>
              <w:top w:val="outset" w:sz="6" w:space="0" w:color="auto"/>
              <w:left w:val="outset" w:sz="6" w:space="0" w:color="auto"/>
              <w:bottom w:val="outset" w:sz="6" w:space="0" w:color="auto"/>
              <w:right w:val="outset" w:sz="6" w:space="0" w:color="auto"/>
            </w:tcBorders>
          </w:tcPr>
          <w:p w:rsidR="006D41F8" w:rsidRPr="00FE72ED" w:rsidRDefault="006D41F8" w:rsidP="00FE72ED">
            <w:pPr>
              <w:spacing w:after="0" w:line="240" w:lineRule="auto"/>
              <w:rPr>
                <w:rFonts w:ascii="Times New Roman" w:hAnsi="Times New Roman" w:cs="Times New Roman"/>
                <w:sz w:val="24"/>
                <w:szCs w:val="24"/>
              </w:rPr>
            </w:pPr>
            <w:r w:rsidRPr="00FE72ED">
              <w:rPr>
                <w:rFonts w:ascii="Times New Roman" w:hAnsi="Times New Roman" w:cs="Times New Roman"/>
                <w:sz w:val="24"/>
                <w:szCs w:val="24"/>
              </w:rPr>
              <w:t xml:space="preserve">Komisijas Regulas </w:t>
            </w:r>
            <w:r w:rsidRPr="00FE72ED">
              <w:rPr>
                <w:rFonts w:ascii="Times New Roman" w:hAnsi="Times New Roman" w:cs="Times New Roman"/>
                <w:sz w:val="24"/>
                <w:szCs w:val="24"/>
              </w:rPr>
              <w:lastRenderedPageBreak/>
              <w:t>Nr.702/2014 2.panta 9., 16., 17., 18. un 49.punkts.</w:t>
            </w:r>
          </w:p>
        </w:tc>
        <w:tc>
          <w:tcPr>
            <w:tcW w:w="2088" w:type="dxa"/>
            <w:gridSpan w:val="3"/>
            <w:tcBorders>
              <w:top w:val="outset" w:sz="6" w:space="0" w:color="auto"/>
              <w:left w:val="outset" w:sz="6" w:space="0" w:color="auto"/>
              <w:bottom w:val="outset" w:sz="6" w:space="0" w:color="auto"/>
              <w:right w:val="outset" w:sz="6" w:space="0" w:color="auto"/>
            </w:tcBorders>
          </w:tcPr>
          <w:p w:rsidR="006D41F8" w:rsidRPr="00FE72ED" w:rsidRDefault="006D41F8" w:rsidP="00D24EBD">
            <w:pPr>
              <w:spacing w:after="0" w:line="240" w:lineRule="auto"/>
              <w:rPr>
                <w:rFonts w:ascii="Times New Roman" w:hAnsi="Times New Roman" w:cs="Times New Roman"/>
                <w:sz w:val="24"/>
                <w:szCs w:val="24"/>
              </w:rPr>
            </w:pPr>
            <w:r w:rsidRPr="00FE72ED">
              <w:rPr>
                <w:rFonts w:ascii="Times New Roman" w:hAnsi="Times New Roman" w:cs="Times New Roman"/>
                <w:sz w:val="24"/>
                <w:szCs w:val="24"/>
              </w:rPr>
              <w:lastRenderedPageBreak/>
              <w:t xml:space="preserve">Noteikumu projekta </w:t>
            </w:r>
            <w:r w:rsidRPr="00FE72ED">
              <w:rPr>
                <w:rFonts w:ascii="Times New Roman" w:hAnsi="Times New Roman" w:cs="Times New Roman"/>
                <w:sz w:val="24"/>
                <w:szCs w:val="24"/>
              </w:rPr>
              <w:lastRenderedPageBreak/>
              <w:t>6</w:t>
            </w:r>
            <w:r w:rsidR="00D24EBD">
              <w:rPr>
                <w:rFonts w:ascii="Times New Roman" w:hAnsi="Times New Roman" w:cs="Times New Roman"/>
                <w:sz w:val="24"/>
                <w:szCs w:val="24"/>
              </w:rPr>
              <w:t>6</w:t>
            </w:r>
            <w:r w:rsidRPr="00FE72ED">
              <w:rPr>
                <w:rFonts w:ascii="Times New Roman" w:hAnsi="Times New Roman" w:cs="Times New Roman"/>
                <w:sz w:val="24"/>
                <w:szCs w:val="24"/>
              </w:rPr>
              <w:t>.punkta 228.2.</w:t>
            </w:r>
            <w:r w:rsidR="00D24EBD">
              <w:rPr>
                <w:rFonts w:ascii="Times New Roman" w:hAnsi="Times New Roman" w:cs="Times New Roman"/>
                <w:sz w:val="24"/>
                <w:szCs w:val="24"/>
              </w:rPr>
              <w:t>1., 228.2.2. un 228.2.4.</w:t>
            </w:r>
            <w:r w:rsidRPr="00FE72ED">
              <w:rPr>
                <w:rFonts w:ascii="Times New Roman" w:hAnsi="Times New Roman" w:cs="Times New Roman"/>
                <w:sz w:val="24"/>
                <w:szCs w:val="24"/>
              </w:rPr>
              <w:t>apakšpunkts.</w:t>
            </w:r>
          </w:p>
        </w:tc>
        <w:tc>
          <w:tcPr>
            <w:tcW w:w="2829" w:type="dxa"/>
            <w:gridSpan w:val="2"/>
            <w:tcBorders>
              <w:top w:val="outset" w:sz="6" w:space="0" w:color="auto"/>
              <w:left w:val="outset" w:sz="6" w:space="0" w:color="auto"/>
              <w:bottom w:val="outset" w:sz="6" w:space="0" w:color="auto"/>
              <w:right w:val="outset" w:sz="6" w:space="0" w:color="auto"/>
            </w:tcBorders>
          </w:tcPr>
          <w:p w:rsidR="006D41F8" w:rsidRPr="00FE72ED" w:rsidRDefault="006D41F8" w:rsidP="0030796C">
            <w:pPr>
              <w:spacing w:after="0" w:line="240" w:lineRule="auto"/>
              <w:rPr>
                <w:rFonts w:ascii="Times New Roman" w:hAnsi="Times New Roman" w:cs="Times New Roman"/>
                <w:sz w:val="24"/>
                <w:szCs w:val="24"/>
              </w:rPr>
            </w:pPr>
            <w:r w:rsidRPr="00FE72ED">
              <w:rPr>
                <w:rFonts w:ascii="Times New Roman" w:hAnsi="Times New Roman" w:cs="Times New Roman"/>
                <w:sz w:val="24"/>
                <w:szCs w:val="24"/>
              </w:rPr>
              <w:lastRenderedPageBreak/>
              <w:t xml:space="preserve">Komisijas Regulas </w:t>
            </w:r>
            <w:r w:rsidRPr="00FE72ED">
              <w:rPr>
                <w:rFonts w:ascii="Times New Roman" w:hAnsi="Times New Roman" w:cs="Times New Roman"/>
                <w:sz w:val="24"/>
                <w:szCs w:val="24"/>
              </w:rPr>
              <w:lastRenderedPageBreak/>
              <w:t>Nr.702/2014 prasības tiek ieviestas pilnībā.</w:t>
            </w:r>
          </w:p>
        </w:tc>
        <w:tc>
          <w:tcPr>
            <w:tcW w:w="3001" w:type="dxa"/>
            <w:tcBorders>
              <w:top w:val="outset" w:sz="6" w:space="0" w:color="auto"/>
              <w:left w:val="outset" w:sz="6" w:space="0" w:color="auto"/>
              <w:bottom w:val="outset" w:sz="6" w:space="0" w:color="auto"/>
              <w:right w:val="outset" w:sz="6" w:space="0" w:color="auto"/>
            </w:tcBorders>
          </w:tcPr>
          <w:p w:rsidR="006D41F8" w:rsidRPr="00FE72ED" w:rsidRDefault="006D41F8" w:rsidP="0030796C">
            <w:pPr>
              <w:spacing w:after="0" w:line="240" w:lineRule="auto"/>
              <w:rPr>
                <w:rFonts w:ascii="Times New Roman" w:hAnsi="Times New Roman" w:cs="Times New Roman"/>
                <w:sz w:val="24"/>
                <w:szCs w:val="24"/>
              </w:rPr>
            </w:pPr>
            <w:r w:rsidRPr="00FE72ED">
              <w:rPr>
                <w:rFonts w:ascii="Times New Roman" w:hAnsi="Times New Roman" w:cs="Times New Roman"/>
                <w:sz w:val="24"/>
                <w:szCs w:val="24"/>
              </w:rPr>
              <w:lastRenderedPageBreak/>
              <w:t xml:space="preserve">Noteikumu projekta vienības </w:t>
            </w:r>
            <w:r w:rsidRPr="00FE72ED">
              <w:rPr>
                <w:rFonts w:ascii="Times New Roman" w:hAnsi="Times New Roman" w:cs="Times New Roman"/>
                <w:sz w:val="24"/>
                <w:szCs w:val="24"/>
              </w:rPr>
              <w:lastRenderedPageBreak/>
              <w:t>neparedz stingrākas prasības kā šīs tabulas A ailē minētās ES tiesību akta vienības.</w:t>
            </w:r>
          </w:p>
        </w:tc>
      </w:tr>
      <w:tr w:rsidR="006D41F8" w:rsidRPr="00FE72ED" w:rsidTr="00FE72ED">
        <w:trPr>
          <w:jc w:val="center"/>
        </w:trPr>
        <w:tc>
          <w:tcPr>
            <w:tcW w:w="1968" w:type="dxa"/>
            <w:gridSpan w:val="2"/>
            <w:tcBorders>
              <w:top w:val="outset" w:sz="6" w:space="0" w:color="auto"/>
              <w:left w:val="outset" w:sz="6" w:space="0" w:color="auto"/>
              <w:bottom w:val="outset" w:sz="6" w:space="0" w:color="auto"/>
              <w:right w:val="outset" w:sz="6" w:space="0" w:color="auto"/>
            </w:tcBorders>
          </w:tcPr>
          <w:p w:rsidR="006D41F8" w:rsidRPr="00FE72ED" w:rsidRDefault="006D41F8" w:rsidP="00FE72ED">
            <w:pPr>
              <w:spacing w:after="0" w:line="240" w:lineRule="auto"/>
              <w:rPr>
                <w:rFonts w:ascii="Times New Roman" w:hAnsi="Times New Roman" w:cs="Times New Roman"/>
                <w:sz w:val="24"/>
                <w:szCs w:val="24"/>
              </w:rPr>
            </w:pPr>
            <w:r w:rsidRPr="00FE72ED">
              <w:rPr>
                <w:rFonts w:ascii="Times New Roman" w:hAnsi="Times New Roman" w:cs="Times New Roman"/>
                <w:sz w:val="24"/>
                <w:szCs w:val="24"/>
              </w:rPr>
              <w:lastRenderedPageBreak/>
              <w:t>Komisijas Regulas Nr.702/2014 26.panta 4.punkts.</w:t>
            </w:r>
          </w:p>
        </w:tc>
        <w:tc>
          <w:tcPr>
            <w:tcW w:w="2088" w:type="dxa"/>
            <w:gridSpan w:val="3"/>
            <w:tcBorders>
              <w:top w:val="outset" w:sz="6" w:space="0" w:color="auto"/>
              <w:left w:val="outset" w:sz="6" w:space="0" w:color="auto"/>
              <w:bottom w:val="outset" w:sz="6" w:space="0" w:color="auto"/>
              <w:right w:val="outset" w:sz="6" w:space="0" w:color="auto"/>
            </w:tcBorders>
          </w:tcPr>
          <w:p w:rsidR="006D41F8" w:rsidRPr="00FE72ED" w:rsidRDefault="006D41F8" w:rsidP="00D24EBD">
            <w:pPr>
              <w:spacing w:after="0" w:line="240" w:lineRule="auto"/>
              <w:rPr>
                <w:rFonts w:ascii="Times New Roman" w:hAnsi="Times New Roman" w:cs="Times New Roman"/>
                <w:sz w:val="24"/>
                <w:szCs w:val="24"/>
              </w:rPr>
            </w:pPr>
            <w:r w:rsidRPr="00FE72ED">
              <w:rPr>
                <w:rFonts w:ascii="Times New Roman" w:hAnsi="Times New Roman" w:cs="Times New Roman"/>
                <w:sz w:val="24"/>
                <w:szCs w:val="24"/>
              </w:rPr>
              <w:t>Noteikumu projekta 6</w:t>
            </w:r>
            <w:r w:rsidR="00D24EBD">
              <w:rPr>
                <w:rFonts w:ascii="Times New Roman" w:hAnsi="Times New Roman" w:cs="Times New Roman"/>
                <w:sz w:val="24"/>
                <w:szCs w:val="24"/>
              </w:rPr>
              <w:t>6</w:t>
            </w:r>
            <w:r w:rsidRPr="00FE72ED">
              <w:rPr>
                <w:rFonts w:ascii="Times New Roman" w:hAnsi="Times New Roman" w:cs="Times New Roman"/>
                <w:sz w:val="24"/>
                <w:szCs w:val="24"/>
              </w:rPr>
              <w:t>.punkta 228.2.3. apakšpunkts.</w:t>
            </w:r>
          </w:p>
        </w:tc>
        <w:tc>
          <w:tcPr>
            <w:tcW w:w="2829" w:type="dxa"/>
            <w:gridSpan w:val="2"/>
            <w:tcBorders>
              <w:top w:val="outset" w:sz="6" w:space="0" w:color="auto"/>
              <w:left w:val="outset" w:sz="6" w:space="0" w:color="auto"/>
              <w:bottom w:val="outset" w:sz="6" w:space="0" w:color="auto"/>
              <w:right w:val="outset" w:sz="6" w:space="0" w:color="auto"/>
            </w:tcBorders>
          </w:tcPr>
          <w:p w:rsidR="006D41F8" w:rsidRPr="00FE72ED" w:rsidRDefault="006D41F8" w:rsidP="0030796C">
            <w:pPr>
              <w:spacing w:after="0" w:line="240" w:lineRule="auto"/>
              <w:rPr>
                <w:rFonts w:ascii="Times New Roman" w:hAnsi="Times New Roman" w:cs="Times New Roman"/>
                <w:sz w:val="24"/>
                <w:szCs w:val="24"/>
              </w:rPr>
            </w:pPr>
            <w:r w:rsidRPr="00FE72ED">
              <w:rPr>
                <w:rFonts w:ascii="Times New Roman" w:hAnsi="Times New Roman" w:cs="Times New Roman"/>
                <w:sz w:val="24"/>
                <w:szCs w:val="24"/>
              </w:rPr>
              <w:t>Komisijas Regulas Nr.702/2014 prasības tiek ieviestas pilnībā.</w:t>
            </w:r>
          </w:p>
        </w:tc>
        <w:tc>
          <w:tcPr>
            <w:tcW w:w="3001" w:type="dxa"/>
            <w:tcBorders>
              <w:top w:val="outset" w:sz="6" w:space="0" w:color="auto"/>
              <w:left w:val="outset" w:sz="6" w:space="0" w:color="auto"/>
              <w:bottom w:val="outset" w:sz="6" w:space="0" w:color="auto"/>
              <w:right w:val="outset" w:sz="6" w:space="0" w:color="auto"/>
            </w:tcBorders>
          </w:tcPr>
          <w:p w:rsidR="006D41F8" w:rsidRPr="00FE72ED" w:rsidRDefault="006D41F8" w:rsidP="0030796C">
            <w:pPr>
              <w:spacing w:after="0" w:line="240" w:lineRule="auto"/>
              <w:rPr>
                <w:rFonts w:ascii="Times New Roman" w:hAnsi="Times New Roman" w:cs="Times New Roman"/>
                <w:sz w:val="24"/>
                <w:szCs w:val="24"/>
              </w:rPr>
            </w:pPr>
            <w:r w:rsidRPr="00FE72ED">
              <w:rPr>
                <w:rFonts w:ascii="Times New Roman" w:hAnsi="Times New Roman" w:cs="Times New Roman"/>
                <w:sz w:val="24"/>
                <w:szCs w:val="24"/>
              </w:rPr>
              <w:t>Noteikumu projekta vienības neparedz stingrākas prasības kā šīs tabulas A ailē minētās ES tiesību akta vienības.</w:t>
            </w:r>
          </w:p>
        </w:tc>
      </w:tr>
      <w:tr w:rsidR="006D41F8" w:rsidRPr="00FE72ED" w:rsidTr="00FE72ED">
        <w:trPr>
          <w:jc w:val="center"/>
        </w:trPr>
        <w:tc>
          <w:tcPr>
            <w:tcW w:w="1968" w:type="dxa"/>
            <w:gridSpan w:val="2"/>
            <w:tcBorders>
              <w:top w:val="outset" w:sz="6" w:space="0" w:color="auto"/>
              <w:left w:val="outset" w:sz="6" w:space="0" w:color="auto"/>
              <w:bottom w:val="outset" w:sz="6" w:space="0" w:color="auto"/>
              <w:right w:val="outset" w:sz="6" w:space="0" w:color="auto"/>
            </w:tcBorders>
          </w:tcPr>
          <w:p w:rsidR="006D41F8" w:rsidRPr="00FE72ED" w:rsidRDefault="006D41F8" w:rsidP="00FE72ED">
            <w:pPr>
              <w:spacing w:after="0" w:line="240" w:lineRule="auto"/>
              <w:rPr>
                <w:rFonts w:ascii="Times New Roman" w:hAnsi="Times New Roman" w:cs="Times New Roman"/>
                <w:sz w:val="24"/>
                <w:szCs w:val="24"/>
              </w:rPr>
            </w:pPr>
            <w:r w:rsidRPr="00FE72ED">
              <w:rPr>
                <w:rFonts w:ascii="Times New Roman" w:hAnsi="Times New Roman" w:cs="Times New Roman"/>
                <w:sz w:val="24"/>
                <w:szCs w:val="24"/>
              </w:rPr>
              <w:t>Komisijas Regulas Nr.702/2014 28.pants.</w:t>
            </w:r>
          </w:p>
        </w:tc>
        <w:tc>
          <w:tcPr>
            <w:tcW w:w="2088" w:type="dxa"/>
            <w:gridSpan w:val="3"/>
            <w:tcBorders>
              <w:top w:val="outset" w:sz="6" w:space="0" w:color="auto"/>
              <w:left w:val="outset" w:sz="6" w:space="0" w:color="auto"/>
              <w:bottom w:val="outset" w:sz="6" w:space="0" w:color="auto"/>
              <w:right w:val="outset" w:sz="6" w:space="0" w:color="auto"/>
            </w:tcBorders>
          </w:tcPr>
          <w:p w:rsidR="006D41F8" w:rsidRPr="00FE72ED" w:rsidRDefault="006D41F8" w:rsidP="00D24EBD">
            <w:pPr>
              <w:spacing w:after="0" w:line="240" w:lineRule="auto"/>
              <w:rPr>
                <w:rFonts w:ascii="Times New Roman" w:hAnsi="Times New Roman" w:cs="Times New Roman"/>
                <w:sz w:val="24"/>
                <w:szCs w:val="24"/>
              </w:rPr>
            </w:pPr>
            <w:r w:rsidRPr="00FE72ED">
              <w:rPr>
                <w:rFonts w:ascii="Times New Roman" w:hAnsi="Times New Roman" w:cs="Times New Roman"/>
                <w:sz w:val="24"/>
                <w:szCs w:val="24"/>
              </w:rPr>
              <w:t>Noteikumu projekta 6</w:t>
            </w:r>
            <w:r w:rsidR="00D24EBD">
              <w:rPr>
                <w:rFonts w:ascii="Times New Roman" w:hAnsi="Times New Roman" w:cs="Times New Roman"/>
                <w:sz w:val="24"/>
                <w:szCs w:val="24"/>
              </w:rPr>
              <w:t>6</w:t>
            </w:r>
            <w:r w:rsidRPr="00FE72ED">
              <w:rPr>
                <w:rFonts w:ascii="Times New Roman" w:hAnsi="Times New Roman" w:cs="Times New Roman"/>
                <w:sz w:val="24"/>
                <w:szCs w:val="24"/>
              </w:rPr>
              <w:t>.punkta 227.punkts, 228.1. un 228.2.apakšpunkts.</w:t>
            </w:r>
          </w:p>
        </w:tc>
        <w:tc>
          <w:tcPr>
            <w:tcW w:w="2829" w:type="dxa"/>
            <w:gridSpan w:val="2"/>
            <w:tcBorders>
              <w:top w:val="outset" w:sz="6" w:space="0" w:color="auto"/>
              <w:left w:val="outset" w:sz="6" w:space="0" w:color="auto"/>
              <w:bottom w:val="outset" w:sz="6" w:space="0" w:color="auto"/>
              <w:right w:val="outset" w:sz="6" w:space="0" w:color="auto"/>
            </w:tcBorders>
          </w:tcPr>
          <w:p w:rsidR="006D41F8" w:rsidRPr="00FE72ED" w:rsidRDefault="006D41F8" w:rsidP="0030796C">
            <w:pPr>
              <w:spacing w:after="0" w:line="240" w:lineRule="auto"/>
              <w:rPr>
                <w:rFonts w:ascii="Times New Roman" w:hAnsi="Times New Roman" w:cs="Times New Roman"/>
                <w:sz w:val="24"/>
                <w:szCs w:val="24"/>
              </w:rPr>
            </w:pPr>
            <w:r w:rsidRPr="00FE72ED">
              <w:rPr>
                <w:rFonts w:ascii="Times New Roman" w:hAnsi="Times New Roman" w:cs="Times New Roman"/>
                <w:sz w:val="24"/>
                <w:szCs w:val="24"/>
              </w:rPr>
              <w:t>Komisijas Regulas Nr.702/2014 prasības tiek ieviestas pilnībā.</w:t>
            </w:r>
          </w:p>
        </w:tc>
        <w:tc>
          <w:tcPr>
            <w:tcW w:w="3001" w:type="dxa"/>
            <w:tcBorders>
              <w:top w:val="outset" w:sz="6" w:space="0" w:color="auto"/>
              <w:left w:val="outset" w:sz="6" w:space="0" w:color="auto"/>
              <w:bottom w:val="outset" w:sz="6" w:space="0" w:color="auto"/>
              <w:right w:val="outset" w:sz="6" w:space="0" w:color="auto"/>
            </w:tcBorders>
          </w:tcPr>
          <w:p w:rsidR="006D41F8" w:rsidRPr="00FE72ED" w:rsidRDefault="006D41F8" w:rsidP="0030796C">
            <w:pPr>
              <w:spacing w:after="0" w:line="240" w:lineRule="auto"/>
              <w:rPr>
                <w:rFonts w:ascii="Times New Roman" w:hAnsi="Times New Roman" w:cs="Times New Roman"/>
                <w:sz w:val="24"/>
                <w:szCs w:val="24"/>
              </w:rPr>
            </w:pPr>
            <w:r w:rsidRPr="00FE72ED">
              <w:rPr>
                <w:rFonts w:ascii="Times New Roman" w:hAnsi="Times New Roman" w:cs="Times New Roman"/>
                <w:sz w:val="24"/>
                <w:szCs w:val="24"/>
              </w:rPr>
              <w:t>Noteikumu projekta vienības neparedz stingrākas prasības kā šīs tabulas A ailē minētās ES tiesību akta vienības.</w:t>
            </w:r>
          </w:p>
        </w:tc>
      </w:tr>
      <w:tr w:rsidR="004E1493" w:rsidRPr="00FE72ED" w:rsidTr="00FE72ED">
        <w:trPr>
          <w:jc w:val="center"/>
        </w:trPr>
        <w:tc>
          <w:tcPr>
            <w:tcW w:w="1968" w:type="dxa"/>
            <w:gridSpan w:val="2"/>
            <w:tcBorders>
              <w:top w:val="outset" w:sz="6" w:space="0" w:color="auto"/>
              <w:left w:val="outset" w:sz="6" w:space="0" w:color="auto"/>
              <w:bottom w:val="outset" w:sz="6" w:space="0" w:color="auto"/>
              <w:right w:val="outset" w:sz="6" w:space="0" w:color="auto"/>
            </w:tcBorders>
          </w:tcPr>
          <w:p w:rsidR="004E1493" w:rsidRPr="00FE72ED" w:rsidRDefault="004E1493" w:rsidP="004E1493">
            <w:pPr>
              <w:spacing w:after="0" w:line="240" w:lineRule="auto"/>
              <w:rPr>
                <w:rFonts w:ascii="Times New Roman" w:hAnsi="Times New Roman" w:cs="Times New Roman"/>
                <w:sz w:val="24"/>
                <w:szCs w:val="24"/>
              </w:rPr>
            </w:pPr>
            <w:r w:rsidRPr="00FE72ED">
              <w:rPr>
                <w:rFonts w:ascii="Times New Roman" w:hAnsi="Times New Roman" w:cs="Times New Roman"/>
                <w:sz w:val="24"/>
                <w:szCs w:val="24"/>
              </w:rPr>
              <w:t xml:space="preserve">Komisijas Regulas Nr.702/2014 </w:t>
            </w:r>
            <w:r>
              <w:rPr>
                <w:rFonts w:ascii="Times New Roman" w:hAnsi="Times New Roman" w:cs="Times New Roman"/>
                <w:sz w:val="24"/>
                <w:szCs w:val="24"/>
              </w:rPr>
              <w:t>6.panta 2.punkts.</w:t>
            </w:r>
          </w:p>
        </w:tc>
        <w:tc>
          <w:tcPr>
            <w:tcW w:w="2088" w:type="dxa"/>
            <w:gridSpan w:val="3"/>
            <w:tcBorders>
              <w:top w:val="outset" w:sz="6" w:space="0" w:color="auto"/>
              <w:left w:val="outset" w:sz="6" w:space="0" w:color="auto"/>
              <w:bottom w:val="outset" w:sz="6" w:space="0" w:color="auto"/>
              <w:right w:val="outset" w:sz="6" w:space="0" w:color="auto"/>
            </w:tcBorders>
          </w:tcPr>
          <w:p w:rsidR="004E1493" w:rsidRPr="00FE72ED" w:rsidRDefault="004E1493" w:rsidP="00D24EBD">
            <w:pPr>
              <w:spacing w:after="0" w:line="240" w:lineRule="auto"/>
              <w:rPr>
                <w:rFonts w:ascii="Times New Roman" w:hAnsi="Times New Roman" w:cs="Times New Roman"/>
                <w:sz w:val="24"/>
                <w:szCs w:val="24"/>
              </w:rPr>
            </w:pPr>
            <w:r>
              <w:rPr>
                <w:rFonts w:ascii="Times New Roman" w:hAnsi="Times New Roman" w:cs="Times New Roman"/>
                <w:sz w:val="24"/>
                <w:szCs w:val="24"/>
              </w:rPr>
              <w:t>Noteikumu projekta 1.punkta 8.9.apakšpunkts.</w:t>
            </w:r>
          </w:p>
        </w:tc>
        <w:tc>
          <w:tcPr>
            <w:tcW w:w="2829" w:type="dxa"/>
            <w:gridSpan w:val="2"/>
            <w:tcBorders>
              <w:top w:val="outset" w:sz="6" w:space="0" w:color="auto"/>
              <w:left w:val="outset" w:sz="6" w:space="0" w:color="auto"/>
              <w:bottom w:val="outset" w:sz="6" w:space="0" w:color="auto"/>
              <w:right w:val="outset" w:sz="6" w:space="0" w:color="auto"/>
            </w:tcBorders>
          </w:tcPr>
          <w:p w:rsidR="004E1493" w:rsidRPr="00FE72ED" w:rsidRDefault="004E1493" w:rsidP="00EE425B">
            <w:pPr>
              <w:spacing w:after="0" w:line="240" w:lineRule="auto"/>
              <w:rPr>
                <w:rFonts w:ascii="Times New Roman" w:hAnsi="Times New Roman" w:cs="Times New Roman"/>
                <w:sz w:val="24"/>
                <w:szCs w:val="24"/>
              </w:rPr>
            </w:pPr>
            <w:r w:rsidRPr="00FE72ED">
              <w:rPr>
                <w:rFonts w:ascii="Times New Roman" w:hAnsi="Times New Roman" w:cs="Times New Roman"/>
                <w:sz w:val="24"/>
                <w:szCs w:val="24"/>
              </w:rPr>
              <w:t>Komisijas Regulas Nr.702/2014 prasības tiek ieviestas pilnībā.</w:t>
            </w:r>
          </w:p>
        </w:tc>
        <w:tc>
          <w:tcPr>
            <w:tcW w:w="3001" w:type="dxa"/>
            <w:tcBorders>
              <w:top w:val="outset" w:sz="6" w:space="0" w:color="auto"/>
              <w:left w:val="outset" w:sz="6" w:space="0" w:color="auto"/>
              <w:bottom w:val="outset" w:sz="6" w:space="0" w:color="auto"/>
              <w:right w:val="outset" w:sz="6" w:space="0" w:color="auto"/>
            </w:tcBorders>
          </w:tcPr>
          <w:p w:rsidR="004E1493" w:rsidRPr="00FE72ED" w:rsidRDefault="004E1493" w:rsidP="00EE425B">
            <w:pPr>
              <w:spacing w:after="0" w:line="240" w:lineRule="auto"/>
              <w:rPr>
                <w:rFonts w:ascii="Times New Roman" w:hAnsi="Times New Roman" w:cs="Times New Roman"/>
                <w:sz w:val="24"/>
                <w:szCs w:val="24"/>
              </w:rPr>
            </w:pPr>
            <w:r w:rsidRPr="00FE72ED">
              <w:rPr>
                <w:rFonts w:ascii="Times New Roman" w:hAnsi="Times New Roman" w:cs="Times New Roman"/>
                <w:sz w:val="24"/>
                <w:szCs w:val="24"/>
              </w:rPr>
              <w:t>Noteikumu projekta vienības neparedz stingrākas prasības kā šīs tabulas A ailē minētās ES tiesību akta vienības.</w:t>
            </w:r>
          </w:p>
        </w:tc>
      </w:tr>
      <w:tr w:rsidR="004E1493" w:rsidRPr="00B84678" w:rsidTr="00FE72ED">
        <w:trPr>
          <w:jc w:val="center"/>
        </w:trPr>
        <w:tc>
          <w:tcPr>
            <w:tcW w:w="1968" w:type="dxa"/>
            <w:gridSpan w:val="2"/>
            <w:tcBorders>
              <w:top w:val="outset" w:sz="6" w:space="0" w:color="auto"/>
              <w:left w:val="outset" w:sz="6" w:space="0" w:color="auto"/>
              <w:bottom w:val="outset" w:sz="6" w:space="0" w:color="auto"/>
              <w:right w:val="outset" w:sz="6" w:space="0" w:color="auto"/>
            </w:tcBorders>
          </w:tcPr>
          <w:p w:rsidR="004E1493" w:rsidRPr="00B84678" w:rsidRDefault="004E1493" w:rsidP="00B84678">
            <w:pPr>
              <w:spacing w:after="0" w:line="240" w:lineRule="auto"/>
              <w:rPr>
                <w:rFonts w:ascii="Times New Roman" w:hAnsi="Times New Roman" w:cs="Times New Roman"/>
                <w:sz w:val="24"/>
                <w:szCs w:val="24"/>
              </w:rPr>
            </w:pPr>
            <w:r w:rsidRPr="00B84678">
              <w:rPr>
                <w:rFonts w:ascii="Times New Roman" w:hAnsi="Times New Roman" w:cs="Times New Roman"/>
                <w:sz w:val="24"/>
                <w:szCs w:val="24"/>
              </w:rPr>
              <w:t>Kā ir izmantota ES tiesību aktā paredzētā rīcības brīvība dalībvalstij pārņemt vai ieviest noteiktas ES tiesību akta normas?</w:t>
            </w:r>
          </w:p>
          <w:p w:rsidR="004E1493" w:rsidRPr="00B84678" w:rsidRDefault="004E1493" w:rsidP="00B84678">
            <w:pPr>
              <w:spacing w:after="0" w:line="240" w:lineRule="auto"/>
              <w:rPr>
                <w:rFonts w:ascii="Times New Roman" w:hAnsi="Times New Roman" w:cs="Times New Roman"/>
                <w:sz w:val="24"/>
                <w:szCs w:val="24"/>
              </w:rPr>
            </w:pPr>
            <w:r w:rsidRPr="00B84678">
              <w:rPr>
                <w:rFonts w:ascii="Times New Roman" w:hAnsi="Times New Roman" w:cs="Times New Roman"/>
                <w:sz w:val="24"/>
                <w:szCs w:val="24"/>
              </w:rPr>
              <w:t>Kādēļ?</w:t>
            </w:r>
          </w:p>
        </w:tc>
        <w:tc>
          <w:tcPr>
            <w:tcW w:w="7918" w:type="dxa"/>
            <w:gridSpan w:val="6"/>
            <w:tcBorders>
              <w:top w:val="outset" w:sz="6" w:space="0" w:color="auto"/>
              <w:left w:val="outset" w:sz="6" w:space="0" w:color="auto"/>
              <w:bottom w:val="outset" w:sz="6" w:space="0" w:color="auto"/>
              <w:right w:val="outset" w:sz="6" w:space="0" w:color="auto"/>
            </w:tcBorders>
          </w:tcPr>
          <w:p w:rsidR="004E1493" w:rsidRPr="00B84678" w:rsidRDefault="004E1493" w:rsidP="00B84678">
            <w:pPr>
              <w:spacing w:after="0" w:line="240" w:lineRule="auto"/>
              <w:rPr>
                <w:rFonts w:ascii="Times New Roman" w:hAnsi="Times New Roman" w:cs="Times New Roman"/>
                <w:sz w:val="24"/>
                <w:szCs w:val="24"/>
              </w:rPr>
            </w:pPr>
            <w:r w:rsidRPr="00B84678">
              <w:rPr>
                <w:rFonts w:ascii="Times New Roman" w:hAnsi="Times New Roman" w:cs="Times New Roman"/>
                <w:sz w:val="24"/>
                <w:szCs w:val="24"/>
              </w:rPr>
              <w:t>Projekts šo jomu neskar.</w:t>
            </w:r>
          </w:p>
        </w:tc>
      </w:tr>
      <w:tr w:rsidR="004E1493" w:rsidRPr="00B84678" w:rsidTr="00FE72ED">
        <w:trPr>
          <w:jc w:val="center"/>
        </w:trPr>
        <w:tc>
          <w:tcPr>
            <w:tcW w:w="1968" w:type="dxa"/>
            <w:gridSpan w:val="2"/>
            <w:tcBorders>
              <w:top w:val="outset" w:sz="6" w:space="0" w:color="auto"/>
              <w:left w:val="outset" w:sz="6" w:space="0" w:color="auto"/>
              <w:bottom w:val="outset" w:sz="6" w:space="0" w:color="auto"/>
              <w:right w:val="outset" w:sz="6" w:space="0" w:color="auto"/>
            </w:tcBorders>
          </w:tcPr>
          <w:p w:rsidR="004E1493" w:rsidRPr="00B84678" w:rsidRDefault="004E1493" w:rsidP="00B84678">
            <w:pPr>
              <w:spacing w:after="0" w:line="240" w:lineRule="auto"/>
              <w:rPr>
                <w:rFonts w:ascii="Times New Roman" w:hAnsi="Times New Roman" w:cs="Times New Roman"/>
                <w:sz w:val="24"/>
                <w:szCs w:val="24"/>
              </w:rPr>
            </w:pPr>
            <w:r w:rsidRPr="00B84678">
              <w:rPr>
                <w:rFonts w:ascii="Times New Roman" w:hAnsi="Times New Roman" w:cs="Times New Roman"/>
                <w:sz w:val="24"/>
                <w:szCs w:val="24"/>
              </w:rPr>
              <w:t>Saistības sniegt paziņojumu ES institūcijām un ES dalībvalstīm atbilstoši normatīvajiem aktiem, kas regulē informācijas sniegšanu par tehnisko noteikumu, valsts atbalsta piešķir</w:t>
            </w:r>
            <w:r w:rsidRPr="00B84678">
              <w:rPr>
                <w:rFonts w:ascii="Times New Roman" w:hAnsi="Times New Roman" w:cs="Times New Roman"/>
                <w:sz w:val="24"/>
                <w:szCs w:val="24"/>
              </w:rPr>
              <w:softHyphen/>
              <w:t>šanas un finanšu noteikumu (attiecībā uz monetāro politiku) projektiem</w:t>
            </w:r>
          </w:p>
        </w:tc>
        <w:tc>
          <w:tcPr>
            <w:tcW w:w="7918" w:type="dxa"/>
            <w:gridSpan w:val="6"/>
            <w:tcBorders>
              <w:top w:val="outset" w:sz="6" w:space="0" w:color="auto"/>
              <w:left w:val="outset" w:sz="6" w:space="0" w:color="auto"/>
              <w:bottom w:val="outset" w:sz="6" w:space="0" w:color="auto"/>
              <w:right w:val="outset" w:sz="6" w:space="0" w:color="auto"/>
            </w:tcBorders>
          </w:tcPr>
          <w:p w:rsidR="004E1493" w:rsidRPr="00DB40DF" w:rsidRDefault="004E1493" w:rsidP="00B84678">
            <w:pPr>
              <w:spacing w:after="0" w:line="240" w:lineRule="auto"/>
              <w:jc w:val="both"/>
              <w:rPr>
                <w:rFonts w:ascii="Times New Roman" w:hAnsi="Times New Roman" w:cs="Times New Roman"/>
                <w:sz w:val="24"/>
                <w:szCs w:val="24"/>
              </w:rPr>
            </w:pPr>
            <w:r w:rsidRPr="00DB40DF">
              <w:rPr>
                <w:rFonts w:ascii="Times New Roman" w:hAnsi="Times New Roman" w:cs="Times New Roman"/>
                <w:sz w:val="24"/>
                <w:szCs w:val="24"/>
              </w:rPr>
              <w:t>Ministru kabineta noteikumu projekts sagatavots, ņemot vērā Eiropas normatīvajos aktos un Līguma par Eiropas Savienības darbību noteiktās prasības.</w:t>
            </w:r>
          </w:p>
          <w:p w:rsidR="004E1493" w:rsidRPr="00DB40DF" w:rsidRDefault="004E1493" w:rsidP="00B84678">
            <w:pPr>
              <w:spacing w:after="0" w:line="240" w:lineRule="auto"/>
              <w:jc w:val="both"/>
              <w:rPr>
                <w:rFonts w:ascii="Times New Roman" w:hAnsi="Times New Roman" w:cs="Times New Roman"/>
                <w:sz w:val="24"/>
                <w:szCs w:val="24"/>
              </w:rPr>
            </w:pPr>
            <w:r w:rsidRPr="00C70E93">
              <w:rPr>
                <w:rFonts w:ascii="Times New Roman" w:hAnsi="Times New Roman"/>
                <w:sz w:val="24"/>
                <w:szCs w:val="24"/>
              </w:rPr>
              <w:t>Eiropas Savienības pamatnostādnes par valsts atbalstu lauksaimniecības un mežsaimniecības nozarē un lauku apvidos 2014.–2020.gadam (Eiropas Savienības Oficiālais Vēstnesis, 2014.gada 1.jūlijs, C 204) (turpmāk – pamatnostādnes).</w:t>
            </w:r>
          </w:p>
          <w:p w:rsidR="004E1493" w:rsidRPr="00DB40DF" w:rsidRDefault="004E1493" w:rsidP="00B84678">
            <w:pPr>
              <w:spacing w:after="0" w:line="240" w:lineRule="auto"/>
              <w:jc w:val="both"/>
              <w:rPr>
                <w:rFonts w:ascii="Times New Roman" w:hAnsi="Times New Roman" w:cs="Times New Roman"/>
                <w:sz w:val="24"/>
                <w:szCs w:val="24"/>
              </w:rPr>
            </w:pPr>
            <w:r w:rsidRPr="00DB40DF">
              <w:rPr>
                <w:rFonts w:ascii="Times New Roman" w:hAnsi="Times New Roman" w:cs="Times New Roman"/>
                <w:sz w:val="24"/>
                <w:szCs w:val="24"/>
              </w:rPr>
              <w:t>Noteikumu 2.nodaļa „Lopkopības attīstībai”:</w:t>
            </w:r>
          </w:p>
          <w:p w:rsidR="004E1493" w:rsidRPr="00DB40DF" w:rsidRDefault="004E1493" w:rsidP="00FE72ED">
            <w:pPr>
              <w:spacing w:after="0" w:line="240" w:lineRule="auto"/>
              <w:jc w:val="both"/>
              <w:rPr>
                <w:rFonts w:ascii="Times New Roman" w:hAnsi="Times New Roman" w:cs="Times New Roman"/>
                <w:sz w:val="24"/>
                <w:szCs w:val="24"/>
              </w:rPr>
            </w:pPr>
            <w:r w:rsidRPr="00DB40DF">
              <w:rPr>
                <w:rFonts w:ascii="Times New Roman" w:hAnsi="Times New Roman" w:cs="Times New Roman"/>
                <w:sz w:val="24"/>
                <w:szCs w:val="24"/>
              </w:rPr>
              <w:t>Eiropas Komisijas lēmums Nr. N 591/2007 un SA.37693(2013) „Lauksaimniecības dzīvnieku ģenētisko resursu saglabāšana”;</w:t>
            </w:r>
          </w:p>
          <w:p w:rsidR="004E1493" w:rsidRPr="00DB40DF" w:rsidRDefault="004E1493" w:rsidP="00B84678">
            <w:pPr>
              <w:spacing w:after="0" w:line="240" w:lineRule="auto"/>
              <w:jc w:val="both"/>
              <w:rPr>
                <w:rFonts w:ascii="Times New Roman" w:hAnsi="Times New Roman" w:cs="Times New Roman"/>
                <w:sz w:val="24"/>
                <w:szCs w:val="24"/>
              </w:rPr>
            </w:pPr>
            <w:r w:rsidRPr="00DB40DF">
              <w:rPr>
                <w:rFonts w:ascii="Times New Roman" w:hAnsi="Times New Roman" w:cs="Times New Roman"/>
                <w:sz w:val="24"/>
                <w:szCs w:val="24"/>
              </w:rPr>
              <w:t xml:space="preserve">Noteikumu 6.nodaļa „Atbalsts dalībai pārtikas kvalitātes shēmās”: </w:t>
            </w:r>
          </w:p>
          <w:p w:rsidR="004E1493" w:rsidRPr="00DB40DF" w:rsidRDefault="004E1493" w:rsidP="00B84678">
            <w:pPr>
              <w:spacing w:after="0" w:line="240" w:lineRule="auto"/>
              <w:jc w:val="both"/>
              <w:rPr>
                <w:rFonts w:ascii="Times New Roman" w:hAnsi="Times New Roman" w:cs="Times New Roman"/>
                <w:sz w:val="24"/>
                <w:szCs w:val="24"/>
              </w:rPr>
            </w:pPr>
            <w:r w:rsidRPr="00DB40DF">
              <w:rPr>
                <w:rFonts w:ascii="Times New Roman" w:hAnsi="Times New Roman" w:cs="Times New Roman"/>
                <w:sz w:val="24"/>
                <w:szCs w:val="24"/>
              </w:rPr>
              <w:t>Eiropas Komisijas lēmums Nr. N 169/2007 un SA.37695(2013) „Atbalsts lauksaimniecības produkcijas ražotājiem dalībai pārtikas kvalitātes shēmās”.</w:t>
            </w:r>
          </w:p>
          <w:p w:rsidR="004E1493" w:rsidRPr="00DB40DF" w:rsidRDefault="004E1493" w:rsidP="00B84678">
            <w:pPr>
              <w:spacing w:after="0" w:line="240" w:lineRule="auto"/>
              <w:jc w:val="both"/>
              <w:rPr>
                <w:rFonts w:ascii="Times New Roman" w:hAnsi="Times New Roman" w:cs="Times New Roman"/>
                <w:sz w:val="24"/>
                <w:szCs w:val="24"/>
              </w:rPr>
            </w:pPr>
            <w:r w:rsidRPr="00DB40DF">
              <w:rPr>
                <w:rFonts w:ascii="Times New Roman" w:hAnsi="Times New Roman" w:cs="Times New Roman"/>
                <w:sz w:val="24"/>
                <w:szCs w:val="24"/>
              </w:rPr>
              <w:t>Minēto lēmumu pagarinājuma termiņš – līdz 2019.gada 31.decembrim; vienkāršotā procedūrā iesniegts EK saskaņošanai 2013.gada 11.novembrī.</w:t>
            </w:r>
          </w:p>
          <w:p w:rsidR="004E1493" w:rsidRPr="00DB40DF" w:rsidRDefault="004E1493" w:rsidP="00B84678">
            <w:pPr>
              <w:spacing w:after="0" w:line="240" w:lineRule="auto"/>
              <w:jc w:val="both"/>
              <w:rPr>
                <w:rFonts w:ascii="Times New Roman" w:hAnsi="Times New Roman" w:cs="Times New Roman"/>
                <w:sz w:val="24"/>
                <w:szCs w:val="24"/>
              </w:rPr>
            </w:pPr>
            <w:r w:rsidRPr="00DB40DF">
              <w:rPr>
                <w:rFonts w:ascii="Times New Roman" w:hAnsi="Times New Roman" w:cs="Times New Roman"/>
                <w:sz w:val="24"/>
                <w:szCs w:val="24"/>
              </w:rPr>
              <w:t>Saskaņā ar Komisijas Regul</w:t>
            </w:r>
            <w:r>
              <w:rPr>
                <w:rFonts w:ascii="Times New Roman" w:hAnsi="Times New Roman" w:cs="Times New Roman"/>
                <w:sz w:val="24"/>
                <w:szCs w:val="24"/>
              </w:rPr>
              <w:t>u</w:t>
            </w:r>
            <w:r w:rsidRPr="00DB40DF">
              <w:rPr>
                <w:rFonts w:ascii="Times New Roman" w:hAnsi="Times New Roman" w:cs="Times New Roman"/>
                <w:sz w:val="24"/>
                <w:szCs w:val="24"/>
              </w:rPr>
              <w:t xml:space="preserve"> Nr.702/2014) tiks ieviestas šādas atbalsta programmas:</w:t>
            </w:r>
          </w:p>
          <w:p w:rsidR="004E1493" w:rsidRPr="00DB40DF" w:rsidRDefault="004E1493" w:rsidP="00B846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w:t>
            </w:r>
            <w:r w:rsidRPr="00DB40DF">
              <w:rPr>
                <w:rFonts w:ascii="Times New Roman" w:hAnsi="Times New Roman" w:cs="Times New Roman"/>
                <w:sz w:val="24"/>
                <w:szCs w:val="24"/>
              </w:rPr>
              <w:t xml:space="preserve">oteikumu 2.nodaļa „Atbalsts lopkopības attīstībai” </w:t>
            </w:r>
          </w:p>
          <w:p w:rsidR="004E1493" w:rsidRPr="00B84678" w:rsidRDefault="004E1493" w:rsidP="00B846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Eiropas Komisijas identifikācijas numurs SA.39407(2014/XA)</w:t>
            </w:r>
            <w:r w:rsidRPr="00FE72ED">
              <w:rPr>
                <w:rFonts w:ascii="Times New Roman" w:hAnsi="Times New Roman" w:cs="Times New Roman"/>
                <w:sz w:val="24"/>
                <w:szCs w:val="24"/>
              </w:rPr>
              <w:t xml:space="preserve"> </w:t>
            </w:r>
            <w:r>
              <w:rPr>
                <w:rFonts w:ascii="Times New Roman" w:hAnsi="Times New Roman" w:cs="Times New Roman"/>
                <w:sz w:val="24"/>
                <w:szCs w:val="24"/>
              </w:rPr>
              <w:t>„</w:t>
            </w:r>
            <w:r w:rsidRPr="00FE72ED">
              <w:rPr>
                <w:rFonts w:ascii="Times New Roman" w:hAnsi="Times New Roman" w:cs="Times New Roman"/>
                <w:sz w:val="24"/>
                <w:szCs w:val="24"/>
              </w:rPr>
              <w:t>Atbalsts lopkopības sektoram un atbalsts par kritušiem dz</w:t>
            </w:r>
            <w:r>
              <w:rPr>
                <w:rFonts w:ascii="Times New Roman" w:hAnsi="Times New Roman" w:cs="Times New Roman"/>
                <w:sz w:val="24"/>
                <w:szCs w:val="24"/>
              </w:rPr>
              <w:t>īvniekiem”</w:t>
            </w:r>
            <w:r w:rsidRPr="00B84678">
              <w:rPr>
                <w:rFonts w:ascii="Times New Roman" w:hAnsi="Times New Roman" w:cs="Times New Roman"/>
                <w:sz w:val="24"/>
                <w:szCs w:val="24"/>
              </w:rPr>
              <w:t>;</w:t>
            </w:r>
          </w:p>
          <w:p w:rsidR="004E1493" w:rsidRPr="00B84678" w:rsidRDefault="004E1493" w:rsidP="00B846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Atbalsts selekcijas materiāla novērtēšanai, lai ieviestu integrētās un bioloģiskās lauksaimniecības kultūraugu audzēšanas metodes, </w:t>
            </w:r>
            <w:r w:rsidRPr="00FE72ED">
              <w:rPr>
                <w:rFonts w:ascii="Times New Roman" w:hAnsi="Times New Roman" w:cs="Times New Roman"/>
                <w:sz w:val="24"/>
                <w:szCs w:val="24"/>
              </w:rPr>
              <w:t>lauku un lauksaimnieku biedrību un nodibinājumu savstarpējās sadarbības veicināšanai un dalībai starptautiskajās organizācijās</w:t>
            </w:r>
            <w:r>
              <w:rPr>
                <w:rFonts w:ascii="Times New Roman" w:hAnsi="Times New Roman" w:cs="Times New Roman"/>
                <w:sz w:val="24"/>
                <w:szCs w:val="24"/>
              </w:rPr>
              <w:t xml:space="preserve">, </w:t>
            </w:r>
            <w:r w:rsidRPr="00FE72ED">
              <w:rPr>
                <w:rFonts w:ascii="Times New Roman" w:hAnsi="Times New Roman" w:cs="Times New Roman"/>
                <w:sz w:val="24"/>
                <w:szCs w:val="24"/>
              </w:rPr>
              <w:t>tehniskajam atbalstam lauksaimniecības nozarē, apdrošināšanas polišu iegādes izdevumu segšanai</w:t>
            </w:r>
            <w:r>
              <w:rPr>
                <w:rFonts w:ascii="Times New Roman" w:hAnsi="Times New Roman" w:cs="Times New Roman"/>
                <w:sz w:val="24"/>
                <w:szCs w:val="24"/>
              </w:rPr>
              <w:t xml:space="preserve"> un nacionālās pārtikas kvalitātes shēmas veicināšanai.</w:t>
            </w:r>
          </w:p>
          <w:p w:rsidR="004E1493" w:rsidRPr="00B84678" w:rsidRDefault="004E1493" w:rsidP="00FE72ED">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Par minētajiem atbalsta pasākumiem Eiropas Komisijai kopsavilkuma veidlapas tiks iesniegtas saskaņā ar </w:t>
            </w:r>
            <w:r w:rsidRPr="00FE72ED">
              <w:rPr>
                <w:rFonts w:ascii="Times New Roman" w:hAnsi="Times New Roman" w:cs="Times New Roman"/>
                <w:sz w:val="24"/>
                <w:szCs w:val="24"/>
              </w:rPr>
              <w:t>Komisijas Regula Nr.702/2014</w:t>
            </w:r>
            <w:r>
              <w:rPr>
                <w:rFonts w:ascii="Times New Roman" w:hAnsi="Times New Roman" w:cs="Times New Roman"/>
                <w:sz w:val="24"/>
                <w:szCs w:val="24"/>
              </w:rPr>
              <w:t xml:space="preserve">. </w:t>
            </w:r>
          </w:p>
        </w:tc>
      </w:tr>
      <w:tr w:rsidR="004E1493" w:rsidRPr="00B84678" w:rsidTr="00FE72ED">
        <w:trPr>
          <w:jc w:val="center"/>
        </w:trPr>
        <w:tc>
          <w:tcPr>
            <w:tcW w:w="1968" w:type="dxa"/>
            <w:gridSpan w:val="2"/>
            <w:tcBorders>
              <w:top w:val="outset" w:sz="6" w:space="0" w:color="auto"/>
              <w:left w:val="outset" w:sz="6" w:space="0" w:color="auto"/>
              <w:bottom w:val="outset" w:sz="6" w:space="0" w:color="auto"/>
              <w:right w:val="outset" w:sz="6" w:space="0" w:color="auto"/>
            </w:tcBorders>
          </w:tcPr>
          <w:p w:rsidR="004E1493" w:rsidRPr="00B84678" w:rsidRDefault="004E1493" w:rsidP="00B84678">
            <w:pPr>
              <w:spacing w:after="0" w:line="240" w:lineRule="auto"/>
              <w:rPr>
                <w:rFonts w:ascii="Times New Roman" w:hAnsi="Times New Roman" w:cs="Times New Roman"/>
                <w:sz w:val="24"/>
                <w:szCs w:val="24"/>
              </w:rPr>
            </w:pPr>
            <w:r w:rsidRPr="00B84678">
              <w:rPr>
                <w:rFonts w:ascii="Times New Roman" w:hAnsi="Times New Roman" w:cs="Times New Roman"/>
                <w:sz w:val="24"/>
                <w:szCs w:val="24"/>
              </w:rPr>
              <w:lastRenderedPageBreak/>
              <w:t>Cita informācija</w:t>
            </w:r>
          </w:p>
        </w:tc>
        <w:tc>
          <w:tcPr>
            <w:tcW w:w="7918" w:type="dxa"/>
            <w:gridSpan w:val="6"/>
            <w:tcBorders>
              <w:top w:val="outset" w:sz="6" w:space="0" w:color="auto"/>
              <w:left w:val="outset" w:sz="6" w:space="0" w:color="auto"/>
              <w:bottom w:val="outset" w:sz="6" w:space="0" w:color="auto"/>
              <w:right w:val="outset" w:sz="6" w:space="0" w:color="auto"/>
            </w:tcBorders>
          </w:tcPr>
          <w:p w:rsidR="004E1493" w:rsidRPr="00B84678" w:rsidRDefault="004E1493" w:rsidP="00B84678">
            <w:pPr>
              <w:spacing w:after="0" w:line="240" w:lineRule="auto"/>
              <w:rPr>
                <w:rFonts w:ascii="Times New Roman" w:hAnsi="Times New Roman" w:cs="Times New Roman"/>
                <w:sz w:val="24"/>
                <w:szCs w:val="24"/>
              </w:rPr>
            </w:pPr>
            <w:r w:rsidRPr="00B84678">
              <w:rPr>
                <w:rFonts w:ascii="Times New Roman" w:hAnsi="Times New Roman" w:cs="Times New Roman"/>
                <w:sz w:val="24"/>
                <w:szCs w:val="24"/>
              </w:rPr>
              <w:t>Nav.</w:t>
            </w:r>
          </w:p>
        </w:tc>
      </w:tr>
      <w:tr w:rsidR="004E1493" w:rsidRPr="00B84678" w:rsidTr="00B84678">
        <w:trPr>
          <w:jc w:val="center"/>
        </w:trPr>
        <w:tc>
          <w:tcPr>
            <w:tcW w:w="9886" w:type="dxa"/>
            <w:gridSpan w:val="8"/>
            <w:tcBorders>
              <w:top w:val="outset" w:sz="6" w:space="0" w:color="auto"/>
              <w:left w:val="outset" w:sz="6" w:space="0" w:color="auto"/>
              <w:bottom w:val="outset" w:sz="6" w:space="0" w:color="auto"/>
              <w:right w:val="outset" w:sz="6" w:space="0" w:color="auto"/>
            </w:tcBorders>
            <w:vAlign w:val="center"/>
          </w:tcPr>
          <w:p w:rsidR="004E1493" w:rsidRPr="00B84678" w:rsidRDefault="004E1493" w:rsidP="00B84678">
            <w:pPr>
              <w:spacing w:after="0" w:line="240" w:lineRule="auto"/>
              <w:rPr>
                <w:rFonts w:ascii="Times New Roman" w:hAnsi="Times New Roman" w:cs="Times New Roman"/>
                <w:b/>
                <w:sz w:val="24"/>
                <w:szCs w:val="24"/>
              </w:rPr>
            </w:pPr>
            <w:r w:rsidRPr="00B84678">
              <w:rPr>
                <w:rFonts w:ascii="Times New Roman" w:hAnsi="Times New Roman" w:cs="Times New Roman"/>
                <w:b/>
                <w:sz w:val="24"/>
                <w:szCs w:val="24"/>
              </w:rPr>
              <w:t>2.tabula</w:t>
            </w:r>
          </w:p>
          <w:p w:rsidR="004E1493" w:rsidRPr="00B84678" w:rsidRDefault="004E1493" w:rsidP="00B84678">
            <w:pPr>
              <w:spacing w:after="0" w:line="240" w:lineRule="auto"/>
              <w:rPr>
                <w:rFonts w:ascii="Times New Roman" w:hAnsi="Times New Roman" w:cs="Times New Roman"/>
                <w:b/>
                <w:sz w:val="24"/>
                <w:szCs w:val="24"/>
              </w:rPr>
            </w:pPr>
            <w:r w:rsidRPr="00B84678">
              <w:rPr>
                <w:rFonts w:ascii="Times New Roman" w:hAnsi="Times New Roman" w:cs="Times New Roman"/>
                <w:b/>
                <w:sz w:val="24"/>
                <w:szCs w:val="24"/>
              </w:rPr>
              <w:t>Ar tiesību akta projektu izpildītās vai uzņemtās saistības, kas izriet no starptautiskajiem tiesību aktiem vai starptautiskas institūcijas vai organizācijas dokumentiem.</w:t>
            </w:r>
          </w:p>
          <w:p w:rsidR="004E1493" w:rsidRPr="00B84678" w:rsidRDefault="004E1493" w:rsidP="00B84678">
            <w:pPr>
              <w:spacing w:after="0" w:line="240" w:lineRule="auto"/>
              <w:rPr>
                <w:rFonts w:ascii="Times New Roman" w:hAnsi="Times New Roman" w:cs="Times New Roman"/>
                <w:b/>
                <w:sz w:val="24"/>
                <w:szCs w:val="24"/>
              </w:rPr>
            </w:pPr>
            <w:r w:rsidRPr="00B84678">
              <w:rPr>
                <w:rFonts w:ascii="Times New Roman" w:hAnsi="Times New Roman" w:cs="Times New Roman"/>
                <w:b/>
                <w:sz w:val="24"/>
                <w:szCs w:val="24"/>
              </w:rPr>
              <w:t>Pasākumi šo saistību izpildei</w:t>
            </w:r>
          </w:p>
        </w:tc>
      </w:tr>
      <w:tr w:rsidR="004E1493" w:rsidRPr="00B84678" w:rsidTr="00B84678">
        <w:trPr>
          <w:jc w:val="center"/>
        </w:trPr>
        <w:tc>
          <w:tcPr>
            <w:tcW w:w="2213" w:type="dxa"/>
            <w:gridSpan w:val="3"/>
            <w:tcBorders>
              <w:top w:val="outset" w:sz="6" w:space="0" w:color="auto"/>
              <w:left w:val="outset" w:sz="6" w:space="0" w:color="auto"/>
              <w:bottom w:val="outset" w:sz="6" w:space="0" w:color="auto"/>
              <w:right w:val="outset" w:sz="6" w:space="0" w:color="auto"/>
            </w:tcBorders>
            <w:vAlign w:val="center"/>
          </w:tcPr>
          <w:p w:rsidR="004E1493" w:rsidRPr="00B84678" w:rsidRDefault="004E1493" w:rsidP="00B84678">
            <w:pPr>
              <w:spacing w:after="0" w:line="240" w:lineRule="auto"/>
              <w:rPr>
                <w:rFonts w:ascii="Times New Roman" w:hAnsi="Times New Roman" w:cs="Times New Roman"/>
                <w:sz w:val="24"/>
                <w:szCs w:val="24"/>
              </w:rPr>
            </w:pPr>
            <w:r w:rsidRPr="00B84678">
              <w:rPr>
                <w:rFonts w:ascii="Times New Roman" w:hAnsi="Times New Roman" w:cs="Times New Roman"/>
                <w:sz w:val="24"/>
                <w:szCs w:val="24"/>
              </w:rPr>
              <w:t>Attiecīgā starptautiskā tiesību akta vai starptautiskas institūcijas vai organizācijas dokumenta (turpmāk – starptautiskais dokuments) datums, numurs un nosaukums</w:t>
            </w:r>
          </w:p>
        </w:tc>
        <w:tc>
          <w:tcPr>
            <w:tcW w:w="7673" w:type="dxa"/>
            <w:gridSpan w:val="5"/>
            <w:tcBorders>
              <w:top w:val="outset" w:sz="6" w:space="0" w:color="auto"/>
              <w:left w:val="outset" w:sz="6" w:space="0" w:color="auto"/>
              <w:bottom w:val="outset" w:sz="6" w:space="0" w:color="auto"/>
              <w:right w:val="outset" w:sz="6" w:space="0" w:color="auto"/>
            </w:tcBorders>
          </w:tcPr>
          <w:p w:rsidR="004E1493" w:rsidRPr="00B84678" w:rsidRDefault="004E1493" w:rsidP="00B84678">
            <w:pPr>
              <w:spacing w:after="0" w:line="240" w:lineRule="auto"/>
              <w:rPr>
                <w:rFonts w:ascii="Times New Roman" w:hAnsi="Times New Roman" w:cs="Times New Roman"/>
                <w:sz w:val="24"/>
                <w:szCs w:val="24"/>
              </w:rPr>
            </w:pPr>
            <w:r w:rsidRPr="00B84678">
              <w:rPr>
                <w:rFonts w:ascii="Times New Roman" w:hAnsi="Times New Roman" w:cs="Times New Roman"/>
                <w:sz w:val="24"/>
                <w:szCs w:val="24"/>
              </w:rPr>
              <w:t>Projekts šo jomu neskar.</w:t>
            </w:r>
          </w:p>
        </w:tc>
      </w:tr>
      <w:tr w:rsidR="004E1493" w:rsidRPr="00B84678" w:rsidTr="00B84678">
        <w:trPr>
          <w:jc w:val="center"/>
        </w:trPr>
        <w:tc>
          <w:tcPr>
            <w:tcW w:w="2213" w:type="dxa"/>
            <w:gridSpan w:val="3"/>
            <w:tcBorders>
              <w:top w:val="outset" w:sz="6" w:space="0" w:color="auto"/>
              <w:left w:val="outset" w:sz="6" w:space="0" w:color="auto"/>
              <w:bottom w:val="outset" w:sz="6" w:space="0" w:color="auto"/>
              <w:right w:val="outset" w:sz="6" w:space="0" w:color="auto"/>
            </w:tcBorders>
            <w:vAlign w:val="center"/>
          </w:tcPr>
          <w:p w:rsidR="004E1493" w:rsidRPr="00B84678" w:rsidRDefault="004E1493" w:rsidP="00B84678">
            <w:pPr>
              <w:spacing w:after="0" w:line="240" w:lineRule="auto"/>
              <w:rPr>
                <w:rFonts w:ascii="Times New Roman" w:hAnsi="Times New Roman" w:cs="Times New Roman"/>
                <w:sz w:val="24"/>
                <w:szCs w:val="24"/>
              </w:rPr>
            </w:pPr>
            <w:r w:rsidRPr="00B84678">
              <w:rPr>
                <w:rFonts w:ascii="Times New Roman" w:hAnsi="Times New Roman" w:cs="Times New Roman"/>
                <w:sz w:val="24"/>
                <w:szCs w:val="24"/>
              </w:rPr>
              <w:t>A</w:t>
            </w:r>
          </w:p>
        </w:tc>
        <w:tc>
          <w:tcPr>
            <w:tcW w:w="3016" w:type="dxa"/>
            <w:gridSpan w:val="3"/>
            <w:tcBorders>
              <w:top w:val="outset" w:sz="6" w:space="0" w:color="auto"/>
              <w:left w:val="outset" w:sz="6" w:space="0" w:color="auto"/>
              <w:bottom w:val="outset" w:sz="6" w:space="0" w:color="auto"/>
              <w:right w:val="outset" w:sz="6" w:space="0" w:color="auto"/>
            </w:tcBorders>
            <w:vAlign w:val="center"/>
          </w:tcPr>
          <w:p w:rsidR="004E1493" w:rsidRPr="00B84678" w:rsidRDefault="004E1493" w:rsidP="00B84678">
            <w:pPr>
              <w:spacing w:after="0" w:line="240" w:lineRule="auto"/>
              <w:rPr>
                <w:rFonts w:ascii="Times New Roman" w:hAnsi="Times New Roman" w:cs="Times New Roman"/>
                <w:sz w:val="24"/>
                <w:szCs w:val="24"/>
              </w:rPr>
            </w:pPr>
            <w:r w:rsidRPr="00B84678">
              <w:rPr>
                <w:rFonts w:ascii="Times New Roman" w:hAnsi="Times New Roman" w:cs="Times New Roman"/>
                <w:sz w:val="24"/>
                <w:szCs w:val="24"/>
              </w:rPr>
              <w:t>B</w:t>
            </w:r>
          </w:p>
        </w:tc>
        <w:tc>
          <w:tcPr>
            <w:tcW w:w="4657" w:type="dxa"/>
            <w:gridSpan w:val="2"/>
            <w:tcBorders>
              <w:top w:val="outset" w:sz="6" w:space="0" w:color="auto"/>
              <w:left w:val="outset" w:sz="6" w:space="0" w:color="auto"/>
              <w:bottom w:val="outset" w:sz="6" w:space="0" w:color="auto"/>
              <w:right w:val="outset" w:sz="6" w:space="0" w:color="auto"/>
            </w:tcBorders>
            <w:vAlign w:val="center"/>
          </w:tcPr>
          <w:p w:rsidR="004E1493" w:rsidRPr="00B84678" w:rsidRDefault="004E1493" w:rsidP="00B84678">
            <w:pPr>
              <w:spacing w:after="0" w:line="240" w:lineRule="auto"/>
              <w:rPr>
                <w:rFonts w:ascii="Times New Roman" w:hAnsi="Times New Roman" w:cs="Times New Roman"/>
                <w:sz w:val="24"/>
                <w:szCs w:val="24"/>
              </w:rPr>
            </w:pPr>
            <w:r w:rsidRPr="00B84678">
              <w:rPr>
                <w:rFonts w:ascii="Times New Roman" w:hAnsi="Times New Roman" w:cs="Times New Roman"/>
                <w:sz w:val="24"/>
                <w:szCs w:val="24"/>
              </w:rPr>
              <w:t>C</w:t>
            </w:r>
          </w:p>
        </w:tc>
      </w:tr>
      <w:tr w:rsidR="004E1493" w:rsidRPr="00B84678" w:rsidTr="00B84678">
        <w:trPr>
          <w:jc w:val="center"/>
        </w:trPr>
        <w:tc>
          <w:tcPr>
            <w:tcW w:w="2213" w:type="dxa"/>
            <w:gridSpan w:val="3"/>
            <w:tcBorders>
              <w:top w:val="outset" w:sz="6" w:space="0" w:color="auto"/>
              <w:left w:val="outset" w:sz="6" w:space="0" w:color="auto"/>
              <w:bottom w:val="outset" w:sz="6" w:space="0" w:color="auto"/>
              <w:right w:val="outset" w:sz="6" w:space="0" w:color="auto"/>
            </w:tcBorders>
          </w:tcPr>
          <w:p w:rsidR="004E1493" w:rsidRPr="00B84678" w:rsidRDefault="004E1493" w:rsidP="00B84678">
            <w:pPr>
              <w:spacing w:after="0" w:line="240" w:lineRule="auto"/>
              <w:rPr>
                <w:rFonts w:ascii="Times New Roman" w:hAnsi="Times New Roman" w:cs="Times New Roman"/>
                <w:sz w:val="24"/>
                <w:szCs w:val="24"/>
              </w:rPr>
            </w:pPr>
            <w:r w:rsidRPr="00B84678">
              <w:rPr>
                <w:rFonts w:ascii="Times New Roman" w:hAnsi="Times New Roman" w:cs="Times New Roman"/>
                <w:sz w:val="24"/>
                <w:szCs w:val="24"/>
              </w:rPr>
              <w:t>Starptautiskās saistības (pēc būtības), kas izriet no norādītā starptautis</w:t>
            </w:r>
            <w:r w:rsidRPr="00B84678">
              <w:rPr>
                <w:rFonts w:ascii="Times New Roman" w:hAnsi="Times New Roman" w:cs="Times New Roman"/>
                <w:sz w:val="24"/>
                <w:szCs w:val="24"/>
              </w:rPr>
              <w:softHyphen/>
              <w:t>kā dokumenta.</w:t>
            </w:r>
          </w:p>
          <w:p w:rsidR="004E1493" w:rsidRPr="00B84678" w:rsidRDefault="004E1493" w:rsidP="00B84678">
            <w:pPr>
              <w:spacing w:after="0" w:line="240" w:lineRule="auto"/>
              <w:rPr>
                <w:rFonts w:ascii="Times New Roman" w:hAnsi="Times New Roman" w:cs="Times New Roman"/>
                <w:sz w:val="24"/>
                <w:szCs w:val="24"/>
              </w:rPr>
            </w:pPr>
            <w:r w:rsidRPr="00B84678">
              <w:rPr>
                <w:rFonts w:ascii="Times New Roman" w:hAnsi="Times New Roman" w:cs="Times New Roman"/>
                <w:sz w:val="24"/>
                <w:szCs w:val="24"/>
              </w:rPr>
              <w:t>Konkrēti veicamie pasākumi vai uzdevumi, kas nepieciešami šo starptautisko saistību izpildei</w:t>
            </w:r>
          </w:p>
        </w:tc>
        <w:tc>
          <w:tcPr>
            <w:tcW w:w="3016" w:type="dxa"/>
            <w:gridSpan w:val="3"/>
            <w:tcBorders>
              <w:top w:val="outset" w:sz="6" w:space="0" w:color="auto"/>
              <w:left w:val="outset" w:sz="6" w:space="0" w:color="auto"/>
              <w:bottom w:val="outset" w:sz="6" w:space="0" w:color="auto"/>
              <w:right w:val="outset" w:sz="6" w:space="0" w:color="auto"/>
            </w:tcBorders>
          </w:tcPr>
          <w:p w:rsidR="004E1493" w:rsidRPr="00B84678" w:rsidRDefault="004E1493" w:rsidP="00B84678">
            <w:pPr>
              <w:spacing w:after="0" w:line="240" w:lineRule="auto"/>
              <w:rPr>
                <w:rFonts w:ascii="Times New Roman" w:hAnsi="Times New Roman" w:cs="Times New Roman"/>
                <w:sz w:val="24"/>
                <w:szCs w:val="24"/>
              </w:rPr>
            </w:pPr>
            <w:r w:rsidRPr="00B84678">
              <w:rPr>
                <w:rFonts w:ascii="Times New Roman" w:hAnsi="Times New Roman" w:cs="Times New Roman"/>
                <w:sz w:val="24"/>
                <w:szCs w:val="24"/>
              </w:rPr>
              <w:t>Ja pasākumi vai uzdevumi, ar ko tiks izpildītas starptautiskās saistības, tiek noteikti projektā, norāda attiecīgo projekta vienību vai norāda dokumentu, kurā sniegts izvērsts skaidrojums, kādā veidā tiks nodrošināta starptautisko saistību izpilde</w:t>
            </w:r>
          </w:p>
        </w:tc>
        <w:tc>
          <w:tcPr>
            <w:tcW w:w="4657" w:type="dxa"/>
            <w:gridSpan w:val="2"/>
            <w:tcBorders>
              <w:top w:val="outset" w:sz="6" w:space="0" w:color="auto"/>
              <w:left w:val="outset" w:sz="6" w:space="0" w:color="auto"/>
              <w:bottom w:val="outset" w:sz="6" w:space="0" w:color="auto"/>
              <w:right w:val="outset" w:sz="6" w:space="0" w:color="auto"/>
            </w:tcBorders>
          </w:tcPr>
          <w:p w:rsidR="004E1493" w:rsidRPr="00B84678" w:rsidRDefault="004E1493" w:rsidP="00B84678">
            <w:pPr>
              <w:spacing w:after="0" w:line="240" w:lineRule="auto"/>
              <w:rPr>
                <w:rFonts w:ascii="Times New Roman" w:hAnsi="Times New Roman" w:cs="Times New Roman"/>
                <w:sz w:val="24"/>
                <w:szCs w:val="24"/>
              </w:rPr>
            </w:pPr>
            <w:r w:rsidRPr="00B84678">
              <w:rPr>
                <w:rFonts w:ascii="Times New Roman" w:hAnsi="Times New Roman" w:cs="Times New Roman"/>
                <w:sz w:val="24"/>
                <w:szCs w:val="24"/>
              </w:rPr>
              <w:t>Informācija par to, vai starptautiskās saistības, kas minētas šīs tabulas A ailē, tiek izpildītas pilnībā vai daļēji.</w:t>
            </w:r>
          </w:p>
          <w:p w:rsidR="004E1493" w:rsidRPr="00B84678" w:rsidRDefault="004E1493" w:rsidP="00B84678">
            <w:pPr>
              <w:spacing w:after="0" w:line="240" w:lineRule="auto"/>
              <w:rPr>
                <w:rFonts w:ascii="Times New Roman" w:hAnsi="Times New Roman" w:cs="Times New Roman"/>
                <w:sz w:val="24"/>
                <w:szCs w:val="24"/>
              </w:rPr>
            </w:pPr>
            <w:r w:rsidRPr="00B84678">
              <w:rPr>
                <w:rFonts w:ascii="Times New Roman" w:hAnsi="Times New Roman" w:cs="Times New Roman"/>
                <w:sz w:val="24"/>
                <w:szCs w:val="24"/>
              </w:rPr>
              <w:t>Ja attiecīgās starptautiskās saistības tiek izpildītas daļēji, sniedz skaidrojumu, kā arī precīzi norāda, kad un kādā veidā starptautiskās saistības tiks izpildītas pilnībā.</w:t>
            </w:r>
          </w:p>
          <w:p w:rsidR="004E1493" w:rsidRPr="00B84678" w:rsidRDefault="004E1493" w:rsidP="00B84678">
            <w:pPr>
              <w:spacing w:after="0" w:line="240" w:lineRule="auto"/>
              <w:rPr>
                <w:rFonts w:ascii="Times New Roman" w:hAnsi="Times New Roman" w:cs="Times New Roman"/>
                <w:sz w:val="24"/>
                <w:szCs w:val="24"/>
              </w:rPr>
            </w:pPr>
            <w:r w:rsidRPr="00B84678">
              <w:rPr>
                <w:rFonts w:ascii="Times New Roman" w:hAnsi="Times New Roman" w:cs="Times New Roman"/>
                <w:sz w:val="24"/>
                <w:szCs w:val="24"/>
              </w:rPr>
              <w:t>Norāda institūciju, kas ir atbildīga par šo saistību izpildi pilnībā</w:t>
            </w:r>
          </w:p>
        </w:tc>
      </w:tr>
      <w:tr w:rsidR="004E1493" w:rsidRPr="00B84678" w:rsidTr="00B84678">
        <w:trPr>
          <w:jc w:val="center"/>
        </w:trPr>
        <w:tc>
          <w:tcPr>
            <w:tcW w:w="2213" w:type="dxa"/>
            <w:gridSpan w:val="3"/>
            <w:tcBorders>
              <w:top w:val="outset" w:sz="6" w:space="0" w:color="auto"/>
              <w:left w:val="outset" w:sz="6" w:space="0" w:color="auto"/>
              <w:bottom w:val="outset" w:sz="6" w:space="0" w:color="auto"/>
              <w:right w:val="outset" w:sz="6" w:space="0" w:color="auto"/>
            </w:tcBorders>
          </w:tcPr>
          <w:p w:rsidR="004E1493" w:rsidRPr="00B84678" w:rsidRDefault="004E1493" w:rsidP="00B84678">
            <w:pPr>
              <w:spacing w:after="0" w:line="240" w:lineRule="auto"/>
              <w:rPr>
                <w:rFonts w:ascii="Times New Roman" w:hAnsi="Times New Roman" w:cs="Times New Roman"/>
                <w:sz w:val="24"/>
                <w:szCs w:val="24"/>
              </w:rPr>
            </w:pPr>
            <w:r w:rsidRPr="00B84678">
              <w:rPr>
                <w:rFonts w:ascii="Times New Roman" w:hAnsi="Times New Roman" w:cs="Times New Roman"/>
                <w:sz w:val="24"/>
                <w:szCs w:val="24"/>
              </w:rPr>
              <w:t>Iekļauj informāciju atbilstoši instrukcijas 58.1.apakšpunktā noteiktajam</w:t>
            </w:r>
          </w:p>
        </w:tc>
        <w:tc>
          <w:tcPr>
            <w:tcW w:w="3016" w:type="dxa"/>
            <w:gridSpan w:val="3"/>
            <w:tcBorders>
              <w:top w:val="outset" w:sz="6" w:space="0" w:color="auto"/>
              <w:left w:val="outset" w:sz="6" w:space="0" w:color="auto"/>
              <w:bottom w:val="outset" w:sz="6" w:space="0" w:color="auto"/>
              <w:right w:val="outset" w:sz="6" w:space="0" w:color="auto"/>
            </w:tcBorders>
          </w:tcPr>
          <w:p w:rsidR="004E1493" w:rsidRPr="00B84678" w:rsidRDefault="004E1493" w:rsidP="00B84678">
            <w:pPr>
              <w:spacing w:after="0" w:line="240" w:lineRule="auto"/>
              <w:rPr>
                <w:rFonts w:ascii="Times New Roman" w:hAnsi="Times New Roman" w:cs="Times New Roman"/>
                <w:sz w:val="24"/>
                <w:szCs w:val="24"/>
              </w:rPr>
            </w:pPr>
            <w:r w:rsidRPr="00B84678">
              <w:rPr>
                <w:rFonts w:ascii="Times New Roman" w:hAnsi="Times New Roman" w:cs="Times New Roman"/>
                <w:sz w:val="24"/>
                <w:szCs w:val="24"/>
              </w:rPr>
              <w:t> Projekts šo jomu neskar.</w:t>
            </w:r>
          </w:p>
        </w:tc>
        <w:tc>
          <w:tcPr>
            <w:tcW w:w="4657" w:type="dxa"/>
            <w:gridSpan w:val="2"/>
            <w:tcBorders>
              <w:top w:val="outset" w:sz="6" w:space="0" w:color="auto"/>
              <w:left w:val="outset" w:sz="6" w:space="0" w:color="auto"/>
              <w:bottom w:val="outset" w:sz="6" w:space="0" w:color="auto"/>
              <w:right w:val="outset" w:sz="6" w:space="0" w:color="auto"/>
            </w:tcBorders>
          </w:tcPr>
          <w:p w:rsidR="004E1493" w:rsidRPr="00B84678" w:rsidRDefault="004E1493" w:rsidP="00B84678">
            <w:pPr>
              <w:spacing w:after="0" w:line="240" w:lineRule="auto"/>
              <w:rPr>
                <w:rFonts w:ascii="Times New Roman" w:hAnsi="Times New Roman" w:cs="Times New Roman"/>
                <w:sz w:val="24"/>
                <w:szCs w:val="24"/>
              </w:rPr>
            </w:pPr>
            <w:r w:rsidRPr="00B84678">
              <w:rPr>
                <w:rFonts w:ascii="Times New Roman" w:hAnsi="Times New Roman" w:cs="Times New Roman"/>
                <w:sz w:val="24"/>
                <w:szCs w:val="24"/>
              </w:rPr>
              <w:t> Projekts šo jomu neskar.</w:t>
            </w:r>
          </w:p>
        </w:tc>
      </w:tr>
      <w:tr w:rsidR="004E1493" w:rsidRPr="00B84678" w:rsidTr="00B84678">
        <w:trPr>
          <w:jc w:val="center"/>
        </w:trPr>
        <w:tc>
          <w:tcPr>
            <w:tcW w:w="2213" w:type="dxa"/>
            <w:gridSpan w:val="3"/>
            <w:tcBorders>
              <w:top w:val="outset" w:sz="6" w:space="0" w:color="auto"/>
              <w:left w:val="outset" w:sz="6" w:space="0" w:color="auto"/>
              <w:bottom w:val="outset" w:sz="6" w:space="0" w:color="auto"/>
              <w:right w:val="outset" w:sz="6" w:space="0" w:color="auto"/>
            </w:tcBorders>
          </w:tcPr>
          <w:p w:rsidR="004E1493" w:rsidRPr="00B84678" w:rsidRDefault="004E1493" w:rsidP="00B84678">
            <w:pPr>
              <w:spacing w:after="0" w:line="240" w:lineRule="auto"/>
              <w:rPr>
                <w:rFonts w:ascii="Times New Roman" w:hAnsi="Times New Roman" w:cs="Times New Roman"/>
                <w:sz w:val="24"/>
                <w:szCs w:val="24"/>
              </w:rPr>
            </w:pPr>
            <w:r w:rsidRPr="00B84678">
              <w:rPr>
                <w:rFonts w:ascii="Times New Roman" w:hAnsi="Times New Roman" w:cs="Times New Roman"/>
                <w:sz w:val="24"/>
                <w:szCs w:val="24"/>
              </w:rPr>
              <w:t>Vai starptautiskajā dokumentā paredzētās saistības nav pretrunā ar jau esošajām Latvijas Republikas starptautis</w:t>
            </w:r>
            <w:r w:rsidRPr="00B84678">
              <w:rPr>
                <w:rFonts w:ascii="Times New Roman" w:hAnsi="Times New Roman" w:cs="Times New Roman"/>
                <w:sz w:val="24"/>
                <w:szCs w:val="24"/>
              </w:rPr>
              <w:softHyphen/>
              <w:t>kajām saistībām</w:t>
            </w:r>
          </w:p>
        </w:tc>
        <w:tc>
          <w:tcPr>
            <w:tcW w:w="7673" w:type="dxa"/>
            <w:gridSpan w:val="5"/>
            <w:tcBorders>
              <w:top w:val="outset" w:sz="6" w:space="0" w:color="auto"/>
              <w:left w:val="outset" w:sz="6" w:space="0" w:color="auto"/>
              <w:bottom w:val="outset" w:sz="6" w:space="0" w:color="auto"/>
              <w:right w:val="outset" w:sz="6" w:space="0" w:color="auto"/>
            </w:tcBorders>
          </w:tcPr>
          <w:p w:rsidR="004E1493" w:rsidRPr="00B84678" w:rsidRDefault="004E1493" w:rsidP="00B84678">
            <w:pPr>
              <w:spacing w:after="0" w:line="240" w:lineRule="auto"/>
              <w:rPr>
                <w:rFonts w:ascii="Times New Roman" w:hAnsi="Times New Roman" w:cs="Times New Roman"/>
                <w:sz w:val="24"/>
                <w:szCs w:val="24"/>
              </w:rPr>
            </w:pPr>
            <w:r w:rsidRPr="00B84678">
              <w:rPr>
                <w:rFonts w:ascii="Times New Roman" w:hAnsi="Times New Roman" w:cs="Times New Roman"/>
                <w:sz w:val="24"/>
                <w:szCs w:val="24"/>
              </w:rPr>
              <w:t> Projekts šo jomu neskar.</w:t>
            </w:r>
          </w:p>
        </w:tc>
      </w:tr>
      <w:tr w:rsidR="004E1493" w:rsidRPr="00B84678" w:rsidTr="00B84678">
        <w:trPr>
          <w:jc w:val="center"/>
        </w:trPr>
        <w:tc>
          <w:tcPr>
            <w:tcW w:w="2213" w:type="dxa"/>
            <w:gridSpan w:val="3"/>
            <w:tcBorders>
              <w:top w:val="outset" w:sz="6" w:space="0" w:color="auto"/>
              <w:left w:val="outset" w:sz="6" w:space="0" w:color="auto"/>
              <w:bottom w:val="outset" w:sz="6" w:space="0" w:color="auto"/>
              <w:right w:val="outset" w:sz="6" w:space="0" w:color="auto"/>
            </w:tcBorders>
          </w:tcPr>
          <w:p w:rsidR="004E1493" w:rsidRPr="00B84678" w:rsidRDefault="004E1493" w:rsidP="00B84678">
            <w:pPr>
              <w:spacing w:after="0" w:line="240" w:lineRule="auto"/>
              <w:rPr>
                <w:rFonts w:ascii="Times New Roman" w:hAnsi="Times New Roman" w:cs="Times New Roman"/>
                <w:sz w:val="24"/>
                <w:szCs w:val="24"/>
              </w:rPr>
            </w:pPr>
            <w:r w:rsidRPr="00B84678">
              <w:rPr>
                <w:rFonts w:ascii="Times New Roman" w:hAnsi="Times New Roman" w:cs="Times New Roman"/>
                <w:sz w:val="24"/>
                <w:szCs w:val="24"/>
              </w:rPr>
              <w:t>Cita informācija</w:t>
            </w:r>
          </w:p>
        </w:tc>
        <w:tc>
          <w:tcPr>
            <w:tcW w:w="7673" w:type="dxa"/>
            <w:gridSpan w:val="5"/>
            <w:tcBorders>
              <w:top w:val="outset" w:sz="6" w:space="0" w:color="auto"/>
              <w:left w:val="outset" w:sz="6" w:space="0" w:color="auto"/>
              <w:bottom w:val="outset" w:sz="6" w:space="0" w:color="auto"/>
              <w:right w:val="outset" w:sz="6" w:space="0" w:color="auto"/>
            </w:tcBorders>
          </w:tcPr>
          <w:p w:rsidR="004E1493" w:rsidRPr="00B84678" w:rsidRDefault="004E1493" w:rsidP="00B84678">
            <w:pPr>
              <w:spacing w:after="0" w:line="240" w:lineRule="auto"/>
              <w:rPr>
                <w:rFonts w:ascii="Times New Roman" w:hAnsi="Times New Roman" w:cs="Times New Roman"/>
                <w:sz w:val="24"/>
                <w:szCs w:val="24"/>
              </w:rPr>
            </w:pPr>
            <w:r w:rsidRPr="00B84678">
              <w:rPr>
                <w:rFonts w:ascii="Times New Roman" w:hAnsi="Times New Roman" w:cs="Times New Roman"/>
                <w:sz w:val="24"/>
                <w:szCs w:val="24"/>
              </w:rPr>
              <w:t>Nav.</w:t>
            </w:r>
          </w:p>
        </w:tc>
      </w:tr>
    </w:tbl>
    <w:p w:rsidR="000330A2" w:rsidRPr="00DD49B6" w:rsidDel="009D1634" w:rsidRDefault="000330A2" w:rsidP="000330A2">
      <w:pPr>
        <w:spacing w:after="0" w:line="240" w:lineRule="auto"/>
        <w:rPr>
          <w:rFonts w:ascii="Times New Roman" w:hAnsi="Times New Roman" w:cs="Times New Roman"/>
          <w:sz w:val="24"/>
          <w:szCs w:val="24"/>
        </w:rPr>
      </w:pPr>
    </w:p>
    <w:tbl>
      <w:tblPr>
        <w:tblW w:w="95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76"/>
        <w:gridCol w:w="2842"/>
        <w:gridCol w:w="6206"/>
      </w:tblGrid>
      <w:tr w:rsidR="000330A2" w:rsidRPr="00DD49B6" w:rsidTr="00B84678">
        <w:trPr>
          <w:trHeight w:val="421"/>
          <w:jc w:val="center"/>
        </w:trPr>
        <w:tc>
          <w:tcPr>
            <w:tcW w:w="9524" w:type="dxa"/>
            <w:gridSpan w:val="3"/>
            <w:vAlign w:val="center"/>
          </w:tcPr>
          <w:p w:rsidR="000330A2" w:rsidRPr="00DD49B6" w:rsidRDefault="000330A2" w:rsidP="00B84678">
            <w:pPr>
              <w:pStyle w:val="naisnod"/>
              <w:spacing w:before="0" w:beforeAutospacing="0" w:after="0" w:afterAutospacing="0"/>
              <w:ind w:left="57" w:right="57"/>
              <w:jc w:val="center"/>
            </w:pPr>
            <w:r w:rsidRPr="00DD49B6">
              <w:rPr>
                <w:b/>
              </w:rPr>
              <w:t>VI. Sabiedrības līdzdalība un komunikācijas aktivitātes</w:t>
            </w:r>
          </w:p>
        </w:tc>
      </w:tr>
      <w:tr w:rsidR="000330A2" w:rsidRPr="00DD49B6" w:rsidTr="00B84678">
        <w:trPr>
          <w:trHeight w:val="553"/>
          <w:jc w:val="center"/>
        </w:trPr>
        <w:tc>
          <w:tcPr>
            <w:tcW w:w="476" w:type="dxa"/>
          </w:tcPr>
          <w:p w:rsidR="000330A2" w:rsidRPr="00DD49B6" w:rsidRDefault="000330A2" w:rsidP="00B84678">
            <w:pPr>
              <w:spacing w:after="0" w:line="240" w:lineRule="auto"/>
              <w:ind w:left="57" w:right="57"/>
              <w:jc w:val="both"/>
              <w:rPr>
                <w:rFonts w:ascii="Times New Roman" w:hAnsi="Times New Roman" w:cs="Times New Roman"/>
                <w:bCs/>
                <w:sz w:val="24"/>
                <w:szCs w:val="24"/>
              </w:rPr>
            </w:pPr>
            <w:r w:rsidRPr="00DD49B6">
              <w:rPr>
                <w:rFonts w:ascii="Times New Roman" w:hAnsi="Times New Roman" w:cs="Times New Roman"/>
                <w:bCs/>
                <w:sz w:val="24"/>
                <w:szCs w:val="24"/>
              </w:rPr>
              <w:t>1.</w:t>
            </w:r>
          </w:p>
        </w:tc>
        <w:tc>
          <w:tcPr>
            <w:tcW w:w="2842" w:type="dxa"/>
          </w:tcPr>
          <w:p w:rsidR="000330A2" w:rsidRPr="00DD49B6" w:rsidRDefault="000330A2" w:rsidP="00B84678">
            <w:pPr>
              <w:tabs>
                <w:tab w:val="left" w:pos="170"/>
              </w:tabs>
              <w:spacing w:after="0" w:line="240" w:lineRule="auto"/>
              <w:ind w:left="57" w:right="57"/>
              <w:rPr>
                <w:rFonts w:ascii="Times New Roman" w:hAnsi="Times New Roman" w:cs="Times New Roman"/>
                <w:sz w:val="24"/>
                <w:szCs w:val="24"/>
              </w:rPr>
            </w:pPr>
            <w:r w:rsidRPr="00DD49B6">
              <w:rPr>
                <w:rFonts w:ascii="Times New Roman" w:hAnsi="Times New Roman" w:cs="Times New Roman"/>
                <w:sz w:val="24"/>
                <w:szCs w:val="24"/>
              </w:rPr>
              <w:t>Plānotās sabiedrības līdzdalības un komunikācijas aktivitātes saistībā ar projektu</w:t>
            </w:r>
          </w:p>
        </w:tc>
        <w:tc>
          <w:tcPr>
            <w:tcW w:w="6206" w:type="dxa"/>
          </w:tcPr>
          <w:p w:rsidR="000330A2" w:rsidRPr="00DD49B6" w:rsidRDefault="008B4DF4" w:rsidP="001F0D3D">
            <w:pPr>
              <w:shd w:val="clear" w:color="auto" w:fill="FFFFFF"/>
              <w:spacing w:after="0" w:line="240" w:lineRule="auto"/>
              <w:ind w:left="169"/>
              <w:jc w:val="both"/>
              <w:rPr>
                <w:rFonts w:ascii="Times New Roman" w:hAnsi="Times New Roman" w:cs="Times New Roman"/>
                <w:sz w:val="24"/>
                <w:szCs w:val="24"/>
              </w:rPr>
            </w:pPr>
            <w:bookmarkStart w:id="3" w:name="p61"/>
            <w:bookmarkEnd w:id="3"/>
            <w:r w:rsidRPr="00B232A4">
              <w:rPr>
                <w:rFonts w:ascii="Times New Roman" w:hAnsi="Times New Roman"/>
                <w:iCs/>
                <w:sz w:val="24"/>
                <w:szCs w:val="24"/>
              </w:rPr>
              <w:t>Par noteikumu projektu</w:t>
            </w:r>
            <w:r w:rsidRPr="00B232A4">
              <w:rPr>
                <w:rFonts w:ascii="Times New Roman" w:hAnsi="Times New Roman"/>
                <w:sz w:val="24"/>
                <w:szCs w:val="24"/>
              </w:rPr>
              <w:t xml:space="preserve"> lauksaimnieku nevalstiskās organizācijas un zinātniskās institūcijas </w:t>
            </w:r>
            <w:r w:rsidRPr="00B232A4">
              <w:rPr>
                <w:rFonts w:ascii="Times New Roman" w:hAnsi="Times New Roman"/>
                <w:iCs/>
                <w:sz w:val="24"/>
                <w:szCs w:val="24"/>
              </w:rPr>
              <w:t xml:space="preserve">ir informētas, nosūtot noteikumu </w:t>
            </w:r>
            <w:r w:rsidRPr="001F0D3D">
              <w:rPr>
                <w:rFonts w:ascii="Times New Roman" w:hAnsi="Times New Roman"/>
                <w:iCs/>
                <w:sz w:val="24"/>
                <w:szCs w:val="24"/>
              </w:rPr>
              <w:t xml:space="preserve">projektu </w:t>
            </w:r>
            <w:r w:rsidR="001F0D3D" w:rsidRPr="001F0D3D">
              <w:rPr>
                <w:rFonts w:ascii="Times New Roman" w:hAnsi="Times New Roman"/>
                <w:sz w:val="24"/>
                <w:szCs w:val="24"/>
              </w:rPr>
              <w:t>elektroniski</w:t>
            </w:r>
          </w:p>
        </w:tc>
      </w:tr>
      <w:tr w:rsidR="000330A2" w:rsidRPr="00DD49B6" w:rsidTr="00B84678">
        <w:trPr>
          <w:trHeight w:val="339"/>
          <w:jc w:val="center"/>
        </w:trPr>
        <w:tc>
          <w:tcPr>
            <w:tcW w:w="476" w:type="dxa"/>
          </w:tcPr>
          <w:p w:rsidR="000330A2" w:rsidRPr="00DD49B6" w:rsidRDefault="000330A2" w:rsidP="00B84678">
            <w:pPr>
              <w:spacing w:after="0" w:line="240" w:lineRule="auto"/>
              <w:ind w:left="57" w:right="57"/>
              <w:jc w:val="both"/>
              <w:rPr>
                <w:rFonts w:ascii="Times New Roman" w:hAnsi="Times New Roman" w:cs="Times New Roman"/>
                <w:bCs/>
                <w:sz w:val="24"/>
                <w:szCs w:val="24"/>
              </w:rPr>
            </w:pPr>
            <w:r w:rsidRPr="00DD49B6">
              <w:rPr>
                <w:rFonts w:ascii="Times New Roman" w:hAnsi="Times New Roman" w:cs="Times New Roman"/>
                <w:bCs/>
                <w:sz w:val="24"/>
                <w:szCs w:val="24"/>
              </w:rPr>
              <w:lastRenderedPageBreak/>
              <w:t>2.</w:t>
            </w:r>
          </w:p>
        </w:tc>
        <w:tc>
          <w:tcPr>
            <w:tcW w:w="2842" w:type="dxa"/>
          </w:tcPr>
          <w:p w:rsidR="000330A2" w:rsidRPr="00DD49B6" w:rsidRDefault="000330A2" w:rsidP="00B84678">
            <w:pPr>
              <w:spacing w:after="0" w:line="240" w:lineRule="auto"/>
              <w:ind w:left="57" w:right="57"/>
              <w:rPr>
                <w:rFonts w:ascii="Times New Roman" w:hAnsi="Times New Roman" w:cs="Times New Roman"/>
                <w:sz w:val="24"/>
                <w:szCs w:val="24"/>
              </w:rPr>
            </w:pPr>
            <w:r w:rsidRPr="00DD49B6">
              <w:rPr>
                <w:rFonts w:ascii="Times New Roman" w:hAnsi="Times New Roman" w:cs="Times New Roman"/>
                <w:sz w:val="24"/>
                <w:szCs w:val="24"/>
              </w:rPr>
              <w:t>Sabiedrības līdzdalība projekta izstrādē</w:t>
            </w:r>
          </w:p>
        </w:tc>
        <w:tc>
          <w:tcPr>
            <w:tcW w:w="6206" w:type="dxa"/>
          </w:tcPr>
          <w:p w:rsidR="000330A2" w:rsidRPr="00DD49B6" w:rsidRDefault="008B4DF4" w:rsidP="00B84678">
            <w:pPr>
              <w:shd w:val="clear" w:color="auto" w:fill="FFFFFF"/>
              <w:spacing w:after="0" w:line="240" w:lineRule="auto"/>
              <w:ind w:left="169"/>
              <w:jc w:val="both"/>
              <w:rPr>
                <w:rFonts w:ascii="Times New Roman" w:hAnsi="Times New Roman" w:cs="Times New Roman"/>
                <w:sz w:val="24"/>
                <w:szCs w:val="24"/>
              </w:rPr>
            </w:pPr>
            <w:bookmarkStart w:id="4" w:name="p62"/>
            <w:bookmarkEnd w:id="4"/>
            <w:r>
              <w:rPr>
                <w:rFonts w:ascii="Times New Roman" w:hAnsi="Times New Roman"/>
                <w:sz w:val="24"/>
                <w:szCs w:val="24"/>
              </w:rPr>
              <w:t xml:space="preserve">Noteikumu projekta izstrādē iesaistījās </w:t>
            </w:r>
            <w:r w:rsidRPr="00B232A4">
              <w:rPr>
                <w:rFonts w:ascii="Times New Roman" w:hAnsi="Times New Roman"/>
                <w:sz w:val="24"/>
                <w:szCs w:val="24"/>
              </w:rPr>
              <w:t xml:space="preserve">Lauksaimniecības </w:t>
            </w:r>
            <w:r>
              <w:rPr>
                <w:rFonts w:ascii="Times New Roman" w:hAnsi="Times New Roman"/>
                <w:sz w:val="24"/>
                <w:szCs w:val="24"/>
              </w:rPr>
              <w:t>O</w:t>
            </w:r>
            <w:r w:rsidRPr="00B232A4">
              <w:rPr>
                <w:rFonts w:ascii="Times New Roman" w:hAnsi="Times New Roman"/>
                <w:sz w:val="24"/>
                <w:szCs w:val="24"/>
              </w:rPr>
              <w:t xml:space="preserve">rganizāciju sadarbības padome, biedrība „Zemnieku saeima”, Lauksaimniecības </w:t>
            </w:r>
            <w:r>
              <w:rPr>
                <w:rFonts w:ascii="Times New Roman" w:hAnsi="Times New Roman"/>
                <w:sz w:val="24"/>
                <w:szCs w:val="24"/>
              </w:rPr>
              <w:t>S</w:t>
            </w:r>
            <w:r w:rsidRPr="00B232A4">
              <w:rPr>
                <w:rFonts w:ascii="Times New Roman" w:hAnsi="Times New Roman"/>
                <w:sz w:val="24"/>
                <w:szCs w:val="24"/>
              </w:rPr>
              <w:t xml:space="preserve">tatūtsabiedrību asociācija, Latvijas Lauksaimniecības kooperatīvu asociācija un šķirnes dzīvnieku audzētāju organizācijas – </w:t>
            </w:r>
            <w:r w:rsidRPr="00B232A4">
              <w:rPr>
                <w:rFonts w:ascii="Times New Roman" w:hAnsi="Times New Roman"/>
                <w:bCs/>
                <w:color w:val="000000"/>
                <w:sz w:val="24"/>
                <w:szCs w:val="24"/>
              </w:rPr>
              <w:t xml:space="preserve">Latvijas Zirgaudzētāju biedrība, Latvijas </w:t>
            </w:r>
            <w:r>
              <w:rPr>
                <w:rFonts w:ascii="Times New Roman" w:hAnsi="Times New Roman"/>
                <w:bCs/>
                <w:color w:val="000000"/>
                <w:sz w:val="24"/>
                <w:szCs w:val="24"/>
              </w:rPr>
              <w:t>Š</w:t>
            </w:r>
            <w:r w:rsidRPr="00B232A4">
              <w:rPr>
                <w:rFonts w:ascii="Times New Roman" w:hAnsi="Times New Roman"/>
                <w:bCs/>
                <w:color w:val="000000"/>
                <w:sz w:val="24"/>
                <w:szCs w:val="24"/>
              </w:rPr>
              <w:t xml:space="preserve">ķirnes zirgu audzētāju asociācija, Latvijas </w:t>
            </w:r>
            <w:r>
              <w:rPr>
                <w:rFonts w:ascii="Times New Roman" w:hAnsi="Times New Roman"/>
                <w:bCs/>
                <w:color w:val="000000"/>
                <w:sz w:val="24"/>
                <w:szCs w:val="24"/>
              </w:rPr>
              <w:t>Š</w:t>
            </w:r>
            <w:r w:rsidRPr="00B232A4">
              <w:rPr>
                <w:rFonts w:ascii="Times New Roman" w:hAnsi="Times New Roman"/>
                <w:bCs/>
                <w:color w:val="000000"/>
                <w:sz w:val="24"/>
                <w:szCs w:val="24"/>
              </w:rPr>
              <w:t xml:space="preserve">ķirnes dzīvnieku audzētāju savienība, Cūku </w:t>
            </w:r>
            <w:r>
              <w:rPr>
                <w:rFonts w:ascii="Times New Roman" w:hAnsi="Times New Roman"/>
                <w:bCs/>
                <w:color w:val="000000"/>
                <w:sz w:val="24"/>
                <w:szCs w:val="24"/>
              </w:rPr>
              <w:t>C</w:t>
            </w:r>
            <w:r w:rsidRPr="00B232A4">
              <w:rPr>
                <w:rFonts w:ascii="Times New Roman" w:hAnsi="Times New Roman"/>
                <w:bCs/>
                <w:color w:val="000000"/>
                <w:sz w:val="24"/>
                <w:szCs w:val="24"/>
              </w:rPr>
              <w:t xml:space="preserve">iltsdarba centrs, </w:t>
            </w:r>
            <w:r w:rsidR="00C70E93">
              <w:rPr>
                <w:rFonts w:ascii="Times New Roman" w:hAnsi="Times New Roman"/>
                <w:bCs/>
                <w:color w:val="000000"/>
                <w:sz w:val="24"/>
                <w:szCs w:val="24"/>
              </w:rPr>
              <w:t xml:space="preserve">SIA </w:t>
            </w:r>
            <w:r w:rsidRPr="00B232A4">
              <w:rPr>
                <w:rFonts w:ascii="Times New Roman" w:hAnsi="Times New Roman"/>
                <w:bCs/>
                <w:color w:val="000000"/>
                <w:sz w:val="24"/>
                <w:szCs w:val="24"/>
              </w:rPr>
              <w:t xml:space="preserve">Agrosels, Latvijas </w:t>
            </w:r>
            <w:r>
              <w:rPr>
                <w:rFonts w:ascii="Times New Roman" w:hAnsi="Times New Roman"/>
                <w:bCs/>
                <w:color w:val="000000"/>
                <w:sz w:val="24"/>
                <w:szCs w:val="24"/>
              </w:rPr>
              <w:t>A</w:t>
            </w:r>
            <w:r w:rsidRPr="00B232A4">
              <w:rPr>
                <w:rFonts w:ascii="Times New Roman" w:hAnsi="Times New Roman"/>
                <w:bCs/>
                <w:color w:val="000000"/>
                <w:sz w:val="24"/>
                <w:szCs w:val="24"/>
              </w:rPr>
              <w:t xml:space="preserve">itu audzētāju asociācija, Latvijas </w:t>
            </w:r>
            <w:r>
              <w:rPr>
                <w:rFonts w:ascii="Times New Roman" w:hAnsi="Times New Roman"/>
                <w:bCs/>
                <w:color w:val="000000"/>
                <w:sz w:val="24"/>
                <w:szCs w:val="24"/>
              </w:rPr>
              <w:t>S</w:t>
            </w:r>
            <w:r w:rsidRPr="00B232A4">
              <w:rPr>
                <w:rFonts w:ascii="Times New Roman" w:hAnsi="Times New Roman"/>
                <w:bCs/>
                <w:color w:val="000000"/>
                <w:sz w:val="24"/>
                <w:szCs w:val="24"/>
              </w:rPr>
              <w:t xml:space="preserve">īkdzīvnieku audzētāju biedrība “Trusis un citi”, Latvijas </w:t>
            </w:r>
            <w:r>
              <w:rPr>
                <w:rFonts w:ascii="Times New Roman" w:hAnsi="Times New Roman"/>
                <w:bCs/>
                <w:color w:val="000000"/>
                <w:sz w:val="24"/>
                <w:szCs w:val="24"/>
              </w:rPr>
              <w:t>G</w:t>
            </w:r>
            <w:r w:rsidRPr="00B232A4">
              <w:rPr>
                <w:rFonts w:ascii="Times New Roman" w:hAnsi="Times New Roman"/>
                <w:bCs/>
                <w:color w:val="000000"/>
                <w:sz w:val="24"/>
                <w:szCs w:val="24"/>
              </w:rPr>
              <w:t xml:space="preserve">aļas liellopu audzētāju asociācija, Latvijas Holšteinas šķirnes lopu audzētāju asociācija, </w:t>
            </w:r>
            <w:r>
              <w:rPr>
                <w:rFonts w:ascii="Times New Roman" w:hAnsi="Times New Roman"/>
                <w:bCs/>
                <w:color w:val="000000"/>
                <w:sz w:val="24"/>
                <w:szCs w:val="24"/>
              </w:rPr>
              <w:t>š</w:t>
            </w:r>
            <w:r w:rsidRPr="00B232A4">
              <w:rPr>
                <w:rFonts w:ascii="Times New Roman" w:hAnsi="Times New Roman"/>
                <w:bCs/>
                <w:color w:val="000000"/>
                <w:sz w:val="24"/>
                <w:szCs w:val="24"/>
              </w:rPr>
              <w:t xml:space="preserve">ķirnes saglabāšanas apvienība “Zilā govs”, Latvijas </w:t>
            </w:r>
            <w:r>
              <w:rPr>
                <w:rFonts w:ascii="Times New Roman" w:hAnsi="Times New Roman"/>
                <w:bCs/>
                <w:color w:val="000000"/>
                <w:sz w:val="24"/>
                <w:szCs w:val="24"/>
              </w:rPr>
              <w:t>Z</w:t>
            </w:r>
            <w:r w:rsidRPr="00B232A4">
              <w:rPr>
                <w:rFonts w:ascii="Times New Roman" w:hAnsi="Times New Roman"/>
                <w:bCs/>
                <w:color w:val="000000"/>
                <w:sz w:val="24"/>
                <w:szCs w:val="24"/>
              </w:rPr>
              <w:t xml:space="preserve">vērkopju asociācija, Savvaļas </w:t>
            </w:r>
            <w:r>
              <w:rPr>
                <w:rFonts w:ascii="Times New Roman" w:hAnsi="Times New Roman"/>
                <w:bCs/>
                <w:color w:val="000000"/>
                <w:sz w:val="24"/>
                <w:szCs w:val="24"/>
              </w:rPr>
              <w:t>D</w:t>
            </w:r>
            <w:r w:rsidRPr="00B232A4">
              <w:rPr>
                <w:rFonts w:ascii="Times New Roman" w:hAnsi="Times New Roman"/>
                <w:bCs/>
                <w:color w:val="000000"/>
                <w:sz w:val="24"/>
                <w:szCs w:val="24"/>
              </w:rPr>
              <w:t xml:space="preserve">zīvnieku audzētāju asociācija, Latvijas </w:t>
            </w:r>
            <w:r>
              <w:rPr>
                <w:rFonts w:ascii="Times New Roman" w:hAnsi="Times New Roman"/>
                <w:bCs/>
                <w:color w:val="000000"/>
                <w:sz w:val="24"/>
                <w:szCs w:val="24"/>
              </w:rPr>
              <w:t>Š</w:t>
            </w:r>
            <w:r w:rsidRPr="00B232A4">
              <w:rPr>
                <w:rFonts w:ascii="Times New Roman" w:hAnsi="Times New Roman"/>
                <w:bCs/>
                <w:color w:val="000000"/>
                <w:sz w:val="24"/>
                <w:szCs w:val="24"/>
              </w:rPr>
              <w:t xml:space="preserve">ķirnes trušu audzētāju asociācija, Latvijas </w:t>
            </w:r>
            <w:r>
              <w:rPr>
                <w:rFonts w:ascii="Times New Roman" w:hAnsi="Times New Roman"/>
                <w:bCs/>
                <w:color w:val="000000"/>
                <w:sz w:val="24"/>
                <w:szCs w:val="24"/>
              </w:rPr>
              <w:t>K</w:t>
            </w:r>
            <w:r w:rsidRPr="00B232A4">
              <w:rPr>
                <w:rFonts w:ascii="Times New Roman" w:hAnsi="Times New Roman"/>
                <w:bCs/>
                <w:color w:val="000000"/>
                <w:sz w:val="24"/>
                <w:szCs w:val="24"/>
              </w:rPr>
              <w:t>azkopības biedrība</w:t>
            </w:r>
            <w:r>
              <w:rPr>
                <w:rFonts w:ascii="Times New Roman" w:hAnsi="Times New Roman"/>
                <w:bCs/>
                <w:color w:val="000000"/>
                <w:sz w:val="24"/>
                <w:szCs w:val="24"/>
              </w:rPr>
              <w:t xml:space="preserve"> un</w:t>
            </w:r>
            <w:r w:rsidRPr="00B232A4">
              <w:rPr>
                <w:rFonts w:ascii="Times New Roman" w:hAnsi="Times New Roman"/>
                <w:bCs/>
                <w:color w:val="000000"/>
                <w:sz w:val="24"/>
                <w:szCs w:val="24"/>
              </w:rPr>
              <w:t xml:space="preserve"> Lauksaimniecības pakalpojumu kooperatīvā sabiedrība „ABC PROJEKTS”</w:t>
            </w:r>
            <w:r>
              <w:rPr>
                <w:rFonts w:ascii="Times New Roman" w:hAnsi="Times New Roman"/>
                <w:bCs/>
                <w:color w:val="000000"/>
                <w:sz w:val="24"/>
                <w:szCs w:val="24"/>
              </w:rPr>
              <w:t xml:space="preserve"> </w:t>
            </w:r>
            <w:r w:rsidRPr="00B232A4">
              <w:rPr>
                <w:rFonts w:ascii="Times New Roman" w:hAnsi="Times New Roman"/>
                <w:sz w:val="24"/>
                <w:szCs w:val="24"/>
              </w:rPr>
              <w:t>(turpmāk – lauksaimnieku nevalstiskās organizācijas).</w:t>
            </w:r>
          </w:p>
        </w:tc>
      </w:tr>
      <w:tr w:rsidR="000330A2" w:rsidRPr="00DD49B6" w:rsidTr="00B84678">
        <w:trPr>
          <w:trHeight w:val="476"/>
          <w:jc w:val="center"/>
        </w:trPr>
        <w:tc>
          <w:tcPr>
            <w:tcW w:w="476" w:type="dxa"/>
          </w:tcPr>
          <w:p w:rsidR="000330A2" w:rsidRPr="00DD49B6" w:rsidRDefault="000330A2" w:rsidP="00B84678">
            <w:pPr>
              <w:spacing w:after="0" w:line="240" w:lineRule="auto"/>
              <w:ind w:left="57" w:right="57"/>
              <w:jc w:val="both"/>
              <w:rPr>
                <w:rFonts w:ascii="Times New Roman" w:hAnsi="Times New Roman" w:cs="Times New Roman"/>
                <w:bCs/>
                <w:sz w:val="24"/>
                <w:szCs w:val="24"/>
              </w:rPr>
            </w:pPr>
            <w:r w:rsidRPr="00DD49B6">
              <w:rPr>
                <w:rFonts w:ascii="Times New Roman" w:hAnsi="Times New Roman" w:cs="Times New Roman"/>
                <w:bCs/>
                <w:sz w:val="24"/>
                <w:szCs w:val="24"/>
              </w:rPr>
              <w:t>3.</w:t>
            </w:r>
          </w:p>
        </w:tc>
        <w:tc>
          <w:tcPr>
            <w:tcW w:w="2842" w:type="dxa"/>
          </w:tcPr>
          <w:p w:rsidR="000330A2" w:rsidRPr="00DD49B6" w:rsidRDefault="000330A2" w:rsidP="00B84678">
            <w:pPr>
              <w:spacing w:after="0" w:line="240" w:lineRule="auto"/>
              <w:ind w:left="57" w:right="57"/>
              <w:rPr>
                <w:rFonts w:ascii="Times New Roman" w:hAnsi="Times New Roman" w:cs="Times New Roman"/>
                <w:sz w:val="24"/>
                <w:szCs w:val="24"/>
              </w:rPr>
            </w:pPr>
            <w:r w:rsidRPr="00DD49B6">
              <w:rPr>
                <w:rFonts w:ascii="Times New Roman" w:hAnsi="Times New Roman" w:cs="Times New Roman"/>
                <w:sz w:val="24"/>
                <w:szCs w:val="24"/>
              </w:rPr>
              <w:t>Sabiedrības līdzdalības rezultāti</w:t>
            </w:r>
          </w:p>
        </w:tc>
        <w:tc>
          <w:tcPr>
            <w:tcW w:w="6206" w:type="dxa"/>
          </w:tcPr>
          <w:p w:rsidR="000330A2" w:rsidRPr="00DD49B6" w:rsidRDefault="00DC2734" w:rsidP="009154FF">
            <w:pPr>
              <w:shd w:val="clear" w:color="auto" w:fill="FFFFFF"/>
              <w:spacing w:after="0" w:line="240" w:lineRule="auto"/>
              <w:ind w:left="169"/>
              <w:jc w:val="both"/>
              <w:rPr>
                <w:rFonts w:ascii="Times New Roman" w:hAnsi="Times New Roman" w:cs="Times New Roman"/>
                <w:sz w:val="24"/>
                <w:szCs w:val="24"/>
              </w:rPr>
            </w:pPr>
            <w:r>
              <w:rPr>
                <w:rFonts w:ascii="Times New Roman" w:hAnsi="Times New Roman"/>
                <w:sz w:val="24"/>
                <w:szCs w:val="24"/>
              </w:rPr>
              <w:t>Lauksaimnieku nevalstisko organizāciju sniegtie iebildumi un priekšlikumi</w:t>
            </w:r>
            <w:r w:rsidR="00B223E3">
              <w:rPr>
                <w:rFonts w:ascii="Times New Roman" w:hAnsi="Times New Roman"/>
                <w:sz w:val="24"/>
                <w:szCs w:val="24"/>
              </w:rPr>
              <w:t xml:space="preserve"> </w:t>
            </w:r>
            <w:r w:rsidR="009154FF">
              <w:rPr>
                <w:rFonts w:ascii="Times New Roman" w:hAnsi="Times New Roman"/>
                <w:sz w:val="24"/>
                <w:szCs w:val="24"/>
              </w:rPr>
              <w:t>tiks izvērtēti pēc būtības.</w:t>
            </w:r>
          </w:p>
        </w:tc>
      </w:tr>
      <w:tr w:rsidR="000330A2" w:rsidRPr="00DD49B6" w:rsidTr="00B84678">
        <w:trPr>
          <w:trHeight w:val="476"/>
          <w:jc w:val="center"/>
        </w:trPr>
        <w:tc>
          <w:tcPr>
            <w:tcW w:w="476" w:type="dxa"/>
          </w:tcPr>
          <w:p w:rsidR="000330A2" w:rsidRPr="00DD49B6" w:rsidRDefault="000330A2" w:rsidP="00B84678">
            <w:pPr>
              <w:spacing w:after="0" w:line="240" w:lineRule="auto"/>
              <w:ind w:left="57" w:right="57"/>
              <w:jc w:val="both"/>
              <w:rPr>
                <w:rFonts w:ascii="Times New Roman" w:hAnsi="Times New Roman" w:cs="Times New Roman"/>
                <w:bCs/>
                <w:sz w:val="24"/>
                <w:szCs w:val="24"/>
              </w:rPr>
            </w:pPr>
            <w:r w:rsidRPr="00DD49B6">
              <w:rPr>
                <w:rFonts w:ascii="Times New Roman" w:hAnsi="Times New Roman" w:cs="Times New Roman"/>
                <w:bCs/>
                <w:sz w:val="24"/>
                <w:szCs w:val="24"/>
              </w:rPr>
              <w:t>4.</w:t>
            </w:r>
          </w:p>
        </w:tc>
        <w:tc>
          <w:tcPr>
            <w:tcW w:w="2842" w:type="dxa"/>
          </w:tcPr>
          <w:p w:rsidR="000330A2" w:rsidRPr="00DD49B6" w:rsidRDefault="000330A2" w:rsidP="00B84678">
            <w:pPr>
              <w:spacing w:after="0" w:line="240" w:lineRule="auto"/>
              <w:ind w:left="57" w:right="57"/>
              <w:rPr>
                <w:rFonts w:ascii="Times New Roman" w:hAnsi="Times New Roman" w:cs="Times New Roman"/>
                <w:sz w:val="24"/>
                <w:szCs w:val="24"/>
              </w:rPr>
            </w:pPr>
            <w:r w:rsidRPr="00DD49B6">
              <w:rPr>
                <w:rFonts w:ascii="Times New Roman" w:hAnsi="Times New Roman" w:cs="Times New Roman"/>
                <w:sz w:val="24"/>
                <w:szCs w:val="24"/>
              </w:rPr>
              <w:t>Cita informācija</w:t>
            </w:r>
          </w:p>
        </w:tc>
        <w:tc>
          <w:tcPr>
            <w:tcW w:w="6206" w:type="dxa"/>
          </w:tcPr>
          <w:p w:rsidR="000330A2" w:rsidRPr="00DD49B6" w:rsidRDefault="00897834" w:rsidP="00B84678">
            <w:pPr>
              <w:spacing w:after="0" w:line="240" w:lineRule="auto"/>
              <w:ind w:left="169" w:right="57"/>
              <w:jc w:val="both"/>
              <w:rPr>
                <w:rFonts w:ascii="Times New Roman" w:hAnsi="Times New Roman" w:cs="Times New Roman"/>
                <w:sz w:val="24"/>
                <w:szCs w:val="24"/>
              </w:rPr>
            </w:pPr>
            <w:r>
              <w:rPr>
                <w:rFonts w:ascii="Times New Roman" w:hAnsi="Times New Roman" w:cs="Times New Roman"/>
                <w:sz w:val="24"/>
                <w:szCs w:val="24"/>
              </w:rPr>
              <w:t>Nav.</w:t>
            </w:r>
          </w:p>
        </w:tc>
      </w:tr>
    </w:tbl>
    <w:p w:rsidR="000330A2" w:rsidRPr="00DD49B6" w:rsidRDefault="000330A2" w:rsidP="000330A2">
      <w:pPr>
        <w:spacing w:after="0" w:line="240" w:lineRule="auto"/>
        <w:rPr>
          <w:rFonts w:ascii="Times New Roman" w:hAnsi="Times New Roman" w:cs="Times New Roman"/>
          <w:sz w:val="24"/>
          <w:szCs w:val="24"/>
        </w:rPr>
      </w:pPr>
    </w:p>
    <w:tbl>
      <w:tblPr>
        <w:tblW w:w="95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37"/>
        <w:gridCol w:w="3615"/>
        <w:gridCol w:w="5466"/>
      </w:tblGrid>
      <w:tr w:rsidR="000330A2" w:rsidRPr="00DD49B6" w:rsidTr="00B84678">
        <w:trPr>
          <w:trHeight w:val="381"/>
          <w:jc w:val="center"/>
        </w:trPr>
        <w:tc>
          <w:tcPr>
            <w:tcW w:w="9518" w:type="dxa"/>
            <w:gridSpan w:val="3"/>
            <w:vAlign w:val="center"/>
          </w:tcPr>
          <w:p w:rsidR="000330A2" w:rsidRPr="00DD49B6" w:rsidRDefault="000330A2" w:rsidP="00B84678">
            <w:pPr>
              <w:pStyle w:val="naisnod"/>
              <w:spacing w:before="0" w:beforeAutospacing="0" w:after="0" w:afterAutospacing="0"/>
              <w:ind w:left="57" w:right="57"/>
              <w:jc w:val="center"/>
            </w:pPr>
            <w:r w:rsidRPr="00DD49B6">
              <w:rPr>
                <w:b/>
              </w:rPr>
              <w:t>VII. Tiesību akta projekta izpildes nodrošināšana un tās ietekme uz institūcijām</w:t>
            </w:r>
          </w:p>
        </w:tc>
      </w:tr>
      <w:tr w:rsidR="00897834" w:rsidRPr="00DD49B6" w:rsidTr="00B84678">
        <w:trPr>
          <w:trHeight w:val="427"/>
          <w:jc w:val="center"/>
        </w:trPr>
        <w:tc>
          <w:tcPr>
            <w:tcW w:w="437" w:type="dxa"/>
          </w:tcPr>
          <w:p w:rsidR="00897834" w:rsidRPr="00DD49B6" w:rsidRDefault="00897834" w:rsidP="00B84678">
            <w:pPr>
              <w:pStyle w:val="naisnod"/>
              <w:spacing w:before="0" w:beforeAutospacing="0" w:after="0" w:afterAutospacing="0"/>
              <w:ind w:left="57" w:right="57"/>
              <w:jc w:val="both"/>
            </w:pPr>
            <w:r w:rsidRPr="00DD49B6">
              <w:t>1.</w:t>
            </w:r>
          </w:p>
        </w:tc>
        <w:tc>
          <w:tcPr>
            <w:tcW w:w="3615" w:type="dxa"/>
          </w:tcPr>
          <w:p w:rsidR="00897834" w:rsidRPr="00DD49B6" w:rsidRDefault="00897834" w:rsidP="00B84678">
            <w:pPr>
              <w:pStyle w:val="naisf"/>
              <w:spacing w:before="0" w:beforeAutospacing="0" w:after="0" w:afterAutospacing="0"/>
              <w:ind w:left="57" w:right="57"/>
            </w:pPr>
            <w:r w:rsidRPr="00DD49B6">
              <w:t>Projekta izpildē iesaistītās institūcijas</w:t>
            </w:r>
          </w:p>
        </w:tc>
        <w:tc>
          <w:tcPr>
            <w:tcW w:w="5466" w:type="dxa"/>
          </w:tcPr>
          <w:p w:rsidR="00897834" w:rsidRPr="00E24A36" w:rsidRDefault="00897834" w:rsidP="00897834">
            <w:pPr>
              <w:pStyle w:val="naisnod"/>
              <w:spacing w:before="0" w:after="0"/>
              <w:ind w:left="57" w:right="57" w:hanging="57"/>
            </w:pPr>
            <w:bookmarkStart w:id="5" w:name="p66"/>
            <w:bookmarkStart w:id="6" w:name="p67"/>
            <w:bookmarkStart w:id="7" w:name="p68"/>
            <w:bookmarkStart w:id="8" w:name="p69"/>
            <w:bookmarkEnd w:id="5"/>
            <w:bookmarkEnd w:id="6"/>
            <w:bookmarkEnd w:id="7"/>
            <w:bookmarkEnd w:id="8"/>
            <w:r w:rsidRPr="00E24A36">
              <w:rPr>
                <w:iCs/>
              </w:rPr>
              <w:t>Noteikumu projekta izpildi nodrošinās Zemkopības ministrija un Lauku atbalsta dienests.</w:t>
            </w:r>
          </w:p>
        </w:tc>
      </w:tr>
      <w:tr w:rsidR="00897834" w:rsidRPr="00DD49B6" w:rsidTr="00B84678">
        <w:trPr>
          <w:trHeight w:val="463"/>
          <w:jc w:val="center"/>
        </w:trPr>
        <w:tc>
          <w:tcPr>
            <w:tcW w:w="437" w:type="dxa"/>
          </w:tcPr>
          <w:p w:rsidR="00897834" w:rsidRPr="00DD49B6" w:rsidRDefault="00897834" w:rsidP="00B84678">
            <w:pPr>
              <w:pStyle w:val="naisnod"/>
              <w:spacing w:before="0" w:beforeAutospacing="0" w:after="0" w:afterAutospacing="0"/>
              <w:ind w:left="57" w:right="57"/>
              <w:jc w:val="both"/>
            </w:pPr>
            <w:r w:rsidRPr="00DD49B6">
              <w:t>2.</w:t>
            </w:r>
          </w:p>
        </w:tc>
        <w:tc>
          <w:tcPr>
            <w:tcW w:w="3615" w:type="dxa"/>
          </w:tcPr>
          <w:p w:rsidR="00897834" w:rsidRPr="00DD49B6" w:rsidRDefault="00897834" w:rsidP="00B84678">
            <w:pPr>
              <w:pStyle w:val="naisf"/>
              <w:spacing w:before="0" w:beforeAutospacing="0" w:after="0" w:afterAutospacing="0"/>
              <w:ind w:left="57" w:right="57"/>
            </w:pPr>
            <w:r w:rsidRPr="00DD49B6">
              <w:t>Projekta izpildes iet</w:t>
            </w:r>
            <w:r>
              <w:t>ekme uz pār</w:t>
            </w:r>
            <w:r>
              <w:softHyphen/>
              <w:t xml:space="preserve">valdes funkcijām un </w:t>
            </w:r>
            <w:r w:rsidRPr="00DD49B6">
              <w:t>institucionālo struktūru.</w:t>
            </w:r>
          </w:p>
          <w:p w:rsidR="00897834" w:rsidRPr="00DD49B6" w:rsidRDefault="00897834" w:rsidP="00B84678">
            <w:pPr>
              <w:pStyle w:val="naisf"/>
              <w:spacing w:before="0" w:beforeAutospacing="0" w:after="0" w:afterAutospacing="0"/>
              <w:ind w:left="57" w:right="57"/>
            </w:pPr>
            <w:r w:rsidRPr="00DD49B6">
              <w:t>Jaunu institūciju izveide, esošu institūciju likvidācija vai reorga</w:t>
            </w:r>
            <w:r>
              <w:softHyphen/>
            </w:r>
            <w:r w:rsidRPr="00DD49B6">
              <w:t>nizācija, to ietekme uz institūcijas cilvēkresursiem.</w:t>
            </w:r>
          </w:p>
        </w:tc>
        <w:tc>
          <w:tcPr>
            <w:tcW w:w="5466" w:type="dxa"/>
          </w:tcPr>
          <w:p w:rsidR="00897834" w:rsidRPr="00E24A36" w:rsidRDefault="00897834" w:rsidP="00897834">
            <w:pPr>
              <w:pStyle w:val="naisnod"/>
              <w:spacing w:before="0" w:after="0"/>
              <w:ind w:left="57" w:right="57" w:hanging="57"/>
            </w:pPr>
            <w:r w:rsidRPr="00E24A36">
              <w:t>Projekts šo jomu neskar.</w:t>
            </w:r>
          </w:p>
        </w:tc>
      </w:tr>
      <w:tr w:rsidR="000330A2" w:rsidRPr="00DD49B6" w:rsidTr="00B84678">
        <w:trPr>
          <w:trHeight w:val="402"/>
          <w:jc w:val="center"/>
        </w:trPr>
        <w:tc>
          <w:tcPr>
            <w:tcW w:w="437" w:type="dxa"/>
            <w:tcBorders>
              <w:top w:val="single" w:sz="4" w:space="0" w:color="auto"/>
              <w:left w:val="single" w:sz="4" w:space="0" w:color="auto"/>
              <w:bottom w:val="single" w:sz="4" w:space="0" w:color="auto"/>
              <w:right w:val="single" w:sz="4" w:space="0" w:color="auto"/>
            </w:tcBorders>
          </w:tcPr>
          <w:p w:rsidR="000330A2" w:rsidRPr="00DD49B6" w:rsidRDefault="000330A2" w:rsidP="00B84678">
            <w:pPr>
              <w:pStyle w:val="naisnod"/>
              <w:spacing w:before="0" w:beforeAutospacing="0" w:after="0" w:afterAutospacing="0"/>
              <w:ind w:left="57" w:right="57"/>
              <w:jc w:val="both"/>
            </w:pPr>
            <w:r w:rsidRPr="00DD49B6">
              <w:t>3.</w:t>
            </w:r>
          </w:p>
        </w:tc>
        <w:tc>
          <w:tcPr>
            <w:tcW w:w="3615" w:type="dxa"/>
            <w:tcBorders>
              <w:top w:val="single" w:sz="4" w:space="0" w:color="auto"/>
              <w:left w:val="single" w:sz="4" w:space="0" w:color="auto"/>
              <w:bottom w:val="single" w:sz="4" w:space="0" w:color="auto"/>
              <w:right w:val="single" w:sz="4" w:space="0" w:color="auto"/>
            </w:tcBorders>
          </w:tcPr>
          <w:p w:rsidR="000330A2" w:rsidRPr="00DD49B6" w:rsidRDefault="000330A2" w:rsidP="00B84678">
            <w:pPr>
              <w:pStyle w:val="naisf"/>
              <w:spacing w:before="0" w:beforeAutospacing="0" w:after="0" w:afterAutospacing="0"/>
              <w:ind w:left="57" w:right="57"/>
            </w:pPr>
            <w:r w:rsidRPr="00DD49B6">
              <w:t>Cita informācija</w:t>
            </w:r>
          </w:p>
        </w:tc>
        <w:tc>
          <w:tcPr>
            <w:tcW w:w="5466" w:type="dxa"/>
            <w:tcBorders>
              <w:top w:val="single" w:sz="4" w:space="0" w:color="auto"/>
              <w:left w:val="single" w:sz="4" w:space="0" w:color="auto"/>
              <w:bottom w:val="single" w:sz="4" w:space="0" w:color="auto"/>
              <w:right w:val="single" w:sz="4" w:space="0" w:color="auto"/>
            </w:tcBorders>
          </w:tcPr>
          <w:p w:rsidR="000330A2" w:rsidRPr="00DD49B6" w:rsidRDefault="00897834" w:rsidP="00B84678">
            <w:pPr>
              <w:spacing w:after="0" w:line="240" w:lineRule="auto"/>
              <w:ind w:left="57" w:right="57"/>
              <w:jc w:val="both"/>
              <w:rPr>
                <w:rFonts w:ascii="Times New Roman" w:hAnsi="Times New Roman" w:cs="Times New Roman"/>
                <w:sz w:val="24"/>
                <w:szCs w:val="24"/>
              </w:rPr>
            </w:pPr>
            <w:r>
              <w:rPr>
                <w:rFonts w:ascii="Times New Roman" w:hAnsi="Times New Roman" w:cs="Times New Roman"/>
                <w:sz w:val="24"/>
                <w:szCs w:val="24"/>
              </w:rPr>
              <w:t>Nav.</w:t>
            </w:r>
          </w:p>
        </w:tc>
      </w:tr>
    </w:tbl>
    <w:p w:rsidR="00760B61" w:rsidRDefault="00760B61" w:rsidP="00760B61">
      <w:pPr>
        <w:spacing w:after="0" w:line="240" w:lineRule="auto"/>
        <w:jc w:val="both"/>
        <w:rPr>
          <w:rFonts w:eastAsia="Calibri"/>
          <w:sz w:val="28"/>
          <w:szCs w:val="28"/>
          <w:lang w:eastAsia="en-US"/>
        </w:rPr>
      </w:pPr>
    </w:p>
    <w:p w:rsidR="00C56B69" w:rsidRDefault="00C56B69" w:rsidP="00760B61">
      <w:pPr>
        <w:spacing w:after="0" w:line="240" w:lineRule="auto"/>
        <w:jc w:val="both"/>
        <w:rPr>
          <w:rFonts w:eastAsia="Calibri"/>
          <w:sz w:val="28"/>
          <w:szCs w:val="28"/>
          <w:lang w:eastAsia="en-US"/>
        </w:rPr>
      </w:pPr>
    </w:p>
    <w:p w:rsidR="00360EDE" w:rsidRDefault="00360EDE" w:rsidP="00C56B69">
      <w:pPr>
        <w:spacing w:after="0" w:line="240" w:lineRule="auto"/>
        <w:rPr>
          <w:rFonts w:ascii="Times New Roman" w:eastAsia="Times New Roman" w:hAnsi="Times New Roman" w:cs="Times New Roman"/>
          <w:sz w:val="24"/>
          <w:szCs w:val="24"/>
        </w:rPr>
      </w:pPr>
      <w:r w:rsidRPr="008D5756">
        <w:rPr>
          <w:rFonts w:ascii="Times New Roman" w:eastAsia="Times New Roman" w:hAnsi="Times New Roman" w:cs="Times New Roman"/>
          <w:sz w:val="24"/>
          <w:szCs w:val="24"/>
        </w:rPr>
        <w:t xml:space="preserve">Zemkopības ministra </w:t>
      </w:r>
      <w:r w:rsidR="005065C4">
        <w:rPr>
          <w:rFonts w:ascii="Times New Roman" w:eastAsia="Times New Roman" w:hAnsi="Times New Roman" w:cs="Times New Roman"/>
          <w:sz w:val="24"/>
          <w:szCs w:val="24"/>
        </w:rPr>
        <w:tab/>
      </w:r>
      <w:r w:rsidR="005065C4">
        <w:rPr>
          <w:rFonts w:ascii="Times New Roman" w:eastAsia="Times New Roman" w:hAnsi="Times New Roman" w:cs="Times New Roman"/>
          <w:sz w:val="24"/>
          <w:szCs w:val="24"/>
        </w:rPr>
        <w:tab/>
      </w:r>
      <w:r w:rsidR="005065C4">
        <w:rPr>
          <w:rFonts w:ascii="Times New Roman" w:eastAsia="Times New Roman" w:hAnsi="Times New Roman" w:cs="Times New Roman"/>
          <w:sz w:val="24"/>
          <w:szCs w:val="24"/>
        </w:rPr>
        <w:tab/>
      </w:r>
      <w:r w:rsidR="005065C4">
        <w:rPr>
          <w:rFonts w:ascii="Times New Roman" w:eastAsia="Times New Roman" w:hAnsi="Times New Roman" w:cs="Times New Roman"/>
          <w:sz w:val="24"/>
          <w:szCs w:val="24"/>
        </w:rPr>
        <w:tab/>
      </w:r>
      <w:r w:rsidR="005065C4">
        <w:rPr>
          <w:rFonts w:ascii="Times New Roman" w:eastAsia="Times New Roman" w:hAnsi="Times New Roman" w:cs="Times New Roman"/>
          <w:sz w:val="24"/>
          <w:szCs w:val="24"/>
        </w:rPr>
        <w:tab/>
      </w:r>
      <w:r w:rsidR="005065C4">
        <w:rPr>
          <w:rFonts w:ascii="Times New Roman" w:eastAsia="Times New Roman" w:hAnsi="Times New Roman" w:cs="Times New Roman"/>
          <w:sz w:val="24"/>
          <w:szCs w:val="24"/>
        </w:rPr>
        <w:tab/>
      </w:r>
      <w:r w:rsidR="005065C4">
        <w:rPr>
          <w:rFonts w:ascii="Times New Roman" w:eastAsia="Times New Roman" w:hAnsi="Times New Roman" w:cs="Times New Roman"/>
          <w:sz w:val="24"/>
          <w:szCs w:val="24"/>
        </w:rPr>
        <w:tab/>
        <w:t>J.Dūklavs</w:t>
      </w:r>
    </w:p>
    <w:p w:rsidR="005065C4" w:rsidRPr="008D5756" w:rsidRDefault="005065C4" w:rsidP="00C56B69">
      <w:pPr>
        <w:spacing w:after="0" w:line="240" w:lineRule="auto"/>
        <w:rPr>
          <w:rFonts w:ascii="Times New Roman" w:eastAsia="Times New Roman" w:hAnsi="Times New Roman" w:cs="Times New Roman"/>
          <w:sz w:val="24"/>
          <w:szCs w:val="24"/>
        </w:rPr>
      </w:pPr>
    </w:p>
    <w:p w:rsidR="005065C4" w:rsidRDefault="005065C4" w:rsidP="00335CC6">
      <w:pPr>
        <w:spacing w:after="0" w:line="240" w:lineRule="auto"/>
        <w:rPr>
          <w:rFonts w:ascii="Times New Roman" w:eastAsia="Times New Roman" w:hAnsi="Times New Roman" w:cs="Times New Roman"/>
          <w:sz w:val="24"/>
          <w:szCs w:val="24"/>
        </w:rPr>
      </w:pPr>
    </w:p>
    <w:p w:rsidR="008D5756" w:rsidRDefault="009154FF" w:rsidP="00335CC6">
      <w:pPr>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ab/>
      </w:r>
      <w:r>
        <w:rPr>
          <w:rFonts w:ascii="Times New Roman" w:eastAsia="Calibri" w:hAnsi="Times New Roman" w:cs="Times New Roman"/>
          <w:sz w:val="28"/>
          <w:szCs w:val="28"/>
          <w:lang w:eastAsia="en-US"/>
        </w:rPr>
        <w:tab/>
      </w:r>
    </w:p>
    <w:p w:rsidR="008D5756" w:rsidRDefault="008D5756" w:rsidP="00335CC6">
      <w:pPr>
        <w:spacing w:after="0" w:line="240" w:lineRule="auto"/>
        <w:rPr>
          <w:rFonts w:ascii="Times New Roman" w:eastAsia="Calibri" w:hAnsi="Times New Roman" w:cs="Times New Roman"/>
          <w:sz w:val="28"/>
          <w:szCs w:val="28"/>
          <w:lang w:eastAsia="en-US"/>
        </w:rPr>
      </w:pPr>
    </w:p>
    <w:p w:rsidR="008D5756" w:rsidRDefault="008D5756" w:rsidP="00335CC6">
      <w:pPr>
        <w:spacing w:after="0" w:line="240" w:lineRule="auto"/>
        <w:rPr>
          <w:rFonts w:ascii="Times New Roman" w:eastAsia="Calibri" w:hAnsi="Times New Roman" w:cs="Times New Roman"/>
          <w:sz w:val="28"/>
          <w:szCs w:val="28"/>
          <w:lang w:eastAsia="en-US"/>
        </w:rPr>
      </w:pPr>
    </w:p>
    <w:p w:rsidR="008D5756" w:rsidRDefault="008D5756" w:rsidP="00335CC6">
      <w:pPr>
        <w:spacing w:after="0" w:line="240" w:lineRule="auto"/>
        <w:rPr>
          <w:rFonts w:ascii="Times New Roman" w:eastAsia="Calibri" w:hAnsi="Times New Roman" w:cs="Times New Roman"/>
          <w:sz w:val="28"/>
          <w:szCs w:val="28"/>
          <w:lang w:eastAsia="en-US"/>
        </w:rPr>
      </w:pPr>
    </w:p>
    <w:p w:rsidR="00335CC6" w:rsidRPr="00335CC6" w:rsidRDefault="009154FF" w:rsidP="00335CC6">
      <w:pPr>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ab/>
      </w:r>
      <w:r>
        <w:rPr>
          <w:rFonts w:ascii="Times New Roman" w:eastAsia="Calibri" w:hAnsi="Times New Roman" w:cs="Times New Roman"/>
          <w:sz w:val="28"/>
          <w:szCs w:val="28"/>
          <w:lang w:eastAsia="en-US"/>
        </w:rPr>
        <w:tab/>
      </w:r>
      <w:r>
        <w:rPr>
          <w:rFonts w:ascii="Times New Roman" w:eastAsia="Calibri" w:hAnsi="Times New Roman" w:cs="Times New Roman"/>
          <w:sz w:val="28"/>
          <w:szCs w:val="28"/>
          <w:lang w:eastAsia="en-US"/>
        </w:rPr>
        <w:tab/>
      </w:r>
      <w:r>
        <w:rPr>
          <w:rFonts w:ascii="Times New Roman" w:eastAsia="Calibri" w:hAnsi="Times New Roman" w:cs="Times New Roman"/>
          <w:sz w:val="28"/>
          <w:szCs w:val="28"/>
          <w:lang w:eastAsia="en-US"/>
        </w:rPr>
        <w:tab/>
      </w:r>
    </w:p>
    <w:p w:rsidR="009154FF" w:rsidRDefault="009154FF" w:rsidP="00760B61">
      <w:pPr>
        <w:spacing w:after="0" w:line="240" w:lineRule="auto"/>
        <w:rPr>
          <w:rFonts w:ascii="Times New Roman" w:hAnsi="Times New Roman" w:cs="Times New Roman"/>
          <w:sz w:val="20"/>
          <w:szCs w:val="20"/>
        </w:rPr>
      </w:pPr>
    </w:p>
    <w:p w:rsidR="0051401A" w:rsidRDefault="0051401A" w:rsidP="00760B61">
      <w:pPr>
        <w:spacing w:after="0" w:line="240" w:lineRule="auto"/>
        <w:rPr>
          <w:rFonts w:ascii="Times New Roman" w:hAnsi="Times New Roman" w:cs="Times New Roman"/>
          <w:sz w:val="20"/>
          <w:szCs w:val="20"/>
        </w:rPr>
      </w:pPr>
      <w:r>
        <w:rPr>
          <w:rFonts w:ascii="Times New Roman" w:hAnsi="Times New Roman" w:cs="Times New Roman"/>
          <w:sz w:val="20"/>
          <w:szCs w:val="20"/>
        </w:rPr>
        <w:t>16.02.2015. 15:47</w:t>
      </w:r>
    </w:p>
    <w:p w:rsidR="0051401A" w:rsidRDefault="0051401A" w:rsidP="00760B61">
      <w:pPr>
        <w:spacing w:after="0" w:line="240" w:lineRule="auto"/>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NUMWORDS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3643</w:t>
      </w:r>
      <w:r>
        <w:rPr>
          <w:rFonts w:ascii="Times New Roman" w:hAnsi="Times New Roman" w:cs="Times New Roman"/>
          <w:sz w:val="20"/>
          <w:szCs w:val="20"/>
        </w:rPr>
        <w:fldChar w:fldCharType="end"/>
      </w:r>
    </w:p>
    <w:p w:rsidR="00760B61" w:rsidRPr="00760B61" w:rsidRDefault="00760B61" w:rsidP="00760B61">
      <w:pPr>
        <w:spacing w:after="0" w:line="240" w:lineRule="auto"/>
        <w:rPr>
          <w:rFonts w:ascii="Times New Roman" w:hAnsi="Times New Roman" w:cs="Times New Roman"/>
          <w:sz w:val="20"/>
          <w:szCs w:val="20"/>
        </w:rPr>
      </w:pPr>
      <w:bookmarkStart w:id="9" w:name="_GoBack"/>
      <w:bookmarkEnd w:id="9"/>
      <w:r w:rsidRPr="00760B61">
        <w:rPr>
          <w:rFonts w:ascii="Times New Roman" w:hAnsi="Times New Roman" w:cs="Times New Roman"/>
          <w:sz w:val="20"/>
          <w:szCs w:val="20"/>
        </w:rPr>
        <w:t>B.Ingiļāvičute</w:t>
      </w:r>
    </w:p>
    <w:p w:rsidR="000330A2" w:rsidRPr="00760B61" w:rsidRDefault="00760B61" w:rsidP="00760B61">
      <w:pPr>
        <w:pStyle w:val="Galvene"/>
        <w:tabs>
          <w:tab w:val="left" w:pos="720"/>
        </w:tabs>
        <w:rPr>
          <w:rFonts w:ascii="Times New Roman" w:hAnsi="Times New Roman" w:cs="Times New Roman"/>
          <w:sz w:val="20"/>
          <w:szCs w:val="20"/>
        </w:rPr>
      </w:pPr>
      <w:r w:rsidRPr="00760B61">
        <w:rPr>
          <w:rFonts w:ascii="Times New Roman" w:hAnsi="Times New Roman" w:cs="Times New Roman"/>
          <w:sz w:val="20"/>
          <w:szCs w:val="20"/>
        </w:rPr>
        <w:t>67027661, Biruta.Ingilavicute@zm.gov.lv</w:t>
      </w:r>
    </w:p>
    <w:sectPr w:rsidR="000330A2" w:rsidRPr="00760B61" w:rsidSect="00760B61">
      <w:headerReference w:type="default" r:id="rId11"/>
      <w:footerReference w:type="default" r:id="rId12"/>
      <w:footerReference w:type="first" r:id="rId13"/>
      <w:pgSz w:w="11906" w:h="16838" w:code="9"/>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4157" w:rsidRDefault="00A44157" w:rsidP="00B43E45">
      <w:pPr>
        <w:spacing w:after="0" w:line="240" w:lineRule="auto"/>
      </w:pPr>
      <w:r>
        <w:separator/>
      </w:r>
    </w:p>
  </w:endnote>
  <w:endnote w:type="continuationSeparator" w:id="0">
    <w:p w:rsidR="00A44157" w:rsidRDefault="00A44157" w:rsidP="00B43E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41F8" w:rsidRDefault="006D41F8">
    <w:pPr>
      <w:pStyle w:val="Kjene"/>
      <w:jc w:val="center"/>
    </w:pPr>
  </w:p>
  <w:p w:rsidR="006D41F8" w:rsidRPr="0068244A" w:rsidRDefault="006D41F8">
    <w:pPr>
      <w:pStyle w:val="Kjene"/>
      <w:rPr>
        <w:rFonts w:ascii="Times New Roman" w:hAnsi="Times New Roman" w:cs="Times New Roman"/>
        <w:sz w:val="20"/>
        <w:szCs w:val="20"/>
      </w:rPr>
    </w:pPr>
    <w:r>
      <w:rPr>
        <w:rFonts w:ascii="Times New Roman" w:hAnsi="Times New Roman" w:cs="Times New Roman"/>
        <w:sz w:val="20"/>
        <w:szCs w:val="20"/>
      </w:rPr>
      <w:t>ZMAnot_170115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41F8" w:rsidRDefault="006D41F8" w:rsidP="00760B61">
    <w:pPr>
      <w:pStyle w:val="Kjene"/>
      <w:jc w:val="center"/>
    </w:pPr>
  </w:p>
  <w:p w:rsidR="006D41F8" w:rsidRPr="0068244A" w:rsidRDefault="006D41F8" w:rsidP="00760B61">
    <w:pPr>
      <w:pStyle w:val="Kjene"/>
      <w:rPr>
        <w:rFonts w:ascii="Times New Roman" w:hAnsi="Times New Roman" w:cs="Times New Roman"/>
        <w:sz w:val="20"/>
        <w:szCs w:val="20"/>
      </w:rPr>
    </w:pPr>
    <w:r>
      <w:rPr>
        <w:rFonts w:ascii="Times New Roman" w:hAnsi="Times New Roman" w:cs="Times New Roman"/>
        <w:sz w:val="20"/>
        <w:szCs w:val="20"/>
      </w:rPr>
      <w:t>ZMAnot_170115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4157" w:rsidRDefault="00A44157" w:rsidP="00B43E45">
      <w:pPr>
        <w:spacing w:after="0" w:line="240" w:lineRule="auto"/>
      </w:pPr>
      <w:r>
        <w:separator/>
      </w:r>
    </w:p>
  </w:footnote>
  <w:footnote w:type="continuationSeparator" w:id="0">
    <w:p w:rsidR="00A44157" w:rsidRDefault="00A44157" w:rsidP="00B43E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rPr>
      <w:id w:val="1869789508"/>
      <w:docPartObj>
        <w:docPartGallery w:val="Page Numbers (Top of Page)"/>
        <w:docPartUnique/>
      </w:docPartObj>
    </w:sdtPr>
    <w:sdtEndPr/>
    <w:sdtContent>
      <w:p w:rsidR="006D41F8" w:rsidRPr="00760B61" w:rsidRDefault="006D41F8">
        <w:pPr>
          <w:pStyle w:val="Galvene"/>
          <w:jc w:val="center"/>
          <w:rPr>
            <w:rFonts w:ascii="Times New Roman" w:hAnsi="Times New Roman" w:cs="Times New Roman"/>
            <w:sz w:val="24"/>
          </w:rPr>
        </w:pPr>
        <w:r w:rsidRPr="00760B61">
          <w:rPr>
            <w:rFonts w:ascii="Times New Roman" w:hAnsi="Times New Roman" w:cs="Times New Roman"/>
            <w:sz w:val="24"/>
          </w:rPr>
          <w:fldChar w:fldCharType="begin"/>
        </w:r>
        <w:r w:rsidRPr="00760B61">
          <w:rPr>
            <w:rFonts w:ascii="Times New Roman" w:hAnsi="Times New Roman" w:cs="Times New Roman"/>
            <w:sz w:val="24"/>
          </w:rPr>
          <w:instrText>PAGE   \* MERGEFORMAT</w:instrText>
        </w:r>
        <w:r w:rsidRPr="00760B61">
          <w:rPr>
            <w:rFonts w:ascii="Times New Roman" w:hAnsi="Times New Roman" w:cs="Times New Roman"/>
            <w:sz w:val="24"/>
          </w:rPr>
          <w:fldChar w:fldCharType="separate"/>
        </w:r>
        <w:r w:rsidR="0051401A">
          <w:rPr>
            <w:rFonts w:ascii="Times New Roman" w:hAnsi="Times New Roman" w:cs="Times New Roman"/>
            <w:noProof/>
            <w:sz w:val="24"/>
          </w:rPr>
          <w:t>11</w:t>
        </w:r>
        <w:r w:rsidRPr="00760B61">
          <w:rPr>
            <w:rFonts w:ascii="Times New Roman" w:hAnsi="Times New Roman" w:cs="Times New Roman"/>
            <w:sz w:val="24"/>
          </w:rPr>
          <w:fldChar w:fldCharType="end"/>
        </w:r>
      </w:p>
    </w:sdtContent>
  </w:sdt>
  <w:p w:rsidR="006D41F8" w:rsidRPr="00760B61" w:rsidRDefault="006D41F8">
    <w:pPr>
      <w:pStyle w:val="Galvene"/>
      <w:rPr>
        <w:rFonts w:ascii="Times New Roman" w:hAnsi="Times New Roman" w:cs="Times New Roman"/>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F17"/>
    <w:rsid w:val="000330A2"/>
    <w:rsid w:val="00051F44"/>
    <w:rsid w:val="00066361"/>
    <w:rsid w:val="00100DBE"/>
    <w:rsid w:val="001022EF"/>
    <w:rsid w:val="0010792A"/>
    <w:rsid w:val="00123517"/>
    <w:rsid w:val="00130FCE"/>
    <w:rsid w:val="00156501"/>
    <w:rsid w:val="0016492B"/>
    <w:rsid w:val="00166EFF"/>
    <w:rsid w:val="001671C6"/>
    <w:rsid w:val="001866AA"/>
    <w:rsid w:val="001B7FD9"/>
    <w:rsid w:val="001C749C"/>
    <w:rsid w:val="001D2AEF"/>
    <w:rsid w:val="001F0D3D"/>
    <w:rsid w:val="00204853"/>
    <w:rsid w:val="00272762"/>
    <w:rsid w:val="002B08C5"/>
    <w:rsid w:val="002F3A45"/>
    <w:rsid w:val="003021EA"/>
    <w:rsid w:val="0030796C"/>
    <w:rsid w:val="00312DC4"/>
    <w:rsid w:val="00316A48"/>
    <w:rsid w:val="003201E3"/>
    <w:rsid w:val="0032029F"/>
    <w:rsid w:val="00335CC6"/>
    <w:rsid w:val="00360EDE"/>
    <w:rsid w:val="003665A2"/>
    <w:rsid w:val="00367875"/>
    <w:rsid w:val="00374E0B"/>
    <w:rsid w:val="003A3420"/>
    <w:rsid w:val="003B4EB6"/>
    <w:rsid w:val="003D01F4"/>
    <w:rsid w:val="003D42CB"/>
    <w:rsid w:val="00402FEA"/>
    <w:rsid w:val="00422589"/>
    <w:rsid w:val="00445F16"/>
    <w:rsid w:val="00456875"/>
    <w:rsid w:val="0046075E"/>
    <w:rsid w:val="004D0AA9"/>
    <w:rsid w:val="004E0136"/>
    <w:rsid w:val="004E1493"/>
    <w:rsid w:val="00504190"/>
    <w:rsid w:val="005065C4"/>
    <w:rsid w:val="0051401A"/>
    <w:rsid w:val="00515C1B"/>
    <w:rsid w:val="005206FF"/>
    <w:rsid w:val="00523895"/>
    <w:rsid w:val="00532397"/>
    <w:rsid w:val="00583D4F"/>
    <w:rsid w:val="00596D2C"/>
    <w:rsid w:val="005A2113"/>
    <w:rsid w:val="005C496A"/>
    <w:rsid w:val="005E56C9"/>
    <w:rsid w:val="00624D41"/>
    <w:rsid w:val="0064117C"/>
    <w:rsid w:val="0067349C"/>
    <w:rsid w:val="0068244A"/>
    <w:rsid w:val="00684952"/>
    <w:rsid w:val="0069590E"/>
    <w:rsid w:val="006A4D02"/>
    <w:rsid w:val="006D1591"/>
    <w:rsid w:val="006D41F8"/>
    <w:rsid w:val="006D439E"/>
    <w:rsid w:val="006D6DBC"/>
    <w:rsid w:val="006F134D"/>
    <w:rsid w:val="006F5397"/>
    <w:rsid w:val="006F69C8"/>
    <w:rsid w:val="00703F24"/>
    <w:rsid w:val="00753F17"/>
    <w:rsid w:val="00760B61"/>
    <w:rsid w:val="0077671A"/>
    <w:rsid w:val="007816A7"/>
    <w:rsid w:val="007826A8"/>
    <w:rsid w:val="007845F1"/>
    <w:rsid w:val="007B1F91"/>
    <w:rsid w:val="007C55A0"/>
    <w:rsid w:val="007D0225"/>
    <w:rsid w:val="007F0225"/>
    <w:rsid w:val="007F71B9"/>
    <w:rsid w:val="00852FAD"/>
    <w:rsid w:val="0088353A"/>
    <w:rsid w:val="00883BBD"/>
    <w:rsid w:val="00883CE9"/>
    <w:rsid w:val="00897834"/>
    <w:rsid w:val="008B4DF4"/>
    <w:rsid w:val="008D5756"/>
    <w:rsid w:val="008E5E00"/>
    <w:rsid w:val="008F6324"/>
    <w:rsid w:val="00910456"/>
    <w:rsid w:val="009154FF"/>
    <w:rsid w:val="0092023D"/>
    <w:rsid w:val="009401C7"/>
    <w:rsid w:val="00945E3B"/>
    <w:rsid w:val="009704F7"/>
    <w:rsid w:val="009831EE"/>
    <w:rsid w:val="0098336F"/>
    <w:rsid w:val="009B7E48"/>
    <w:rsid w:val="009C4405"/>
    <w:rsid w:val="00A32C1B"/>
    <w:rsid w:val="00A406A0"/>
    <w:rsid w:val="00A44157"/>
    <w:rsid w:val="00A467D1"/>
    <w:rsid w:val="00AA5504"/>
    <w:rsid w:val="00AF1AC7"/>
    <w:rsid w:val="00B00DAC"/>
    <w:rsid w:val="00B20472"/>
    <w:rsid w:val="00B223E3"/>
    <w:rsid w:val="00B43E45"/>
    <w:rsid w:val="00B570D0"/>
    <w:rsid w:val="00B675A1"/>
    <w:rsid w:val="00B84678"/>
    <w:rsid w:val="00B95608"/>
    <w:rsid w:val="00BB699C"/>
    <w:rsid w:val="00BD7262"/>
    <w:rsid w:val="00BF23E4"/>
    <w:rsid w:val="00C0203F"/>
    <w:rsid w:val="00C54405"/>
    <w:rsid w:val="00C56B69"/>
    <w:rsid w:val="00C65C25"/>
    <w:rsid w:val="00C70E93"/>
    <w:rsid w:val="00C729F9"/>
    <w:rsid w:val="00CA0A47"/>
    <w:rsid w:val="00CA4C24"/>
    <w:rsid w:val="00CC0F36"/>
    <w:rsid w:val="00CD1AF2"/>
    <w:rsid w:val="00CE64E7"/>
    <w:rsid w:val="00CE6EAF"/>
    <w:rsid w:val="00D24EBD"/>
    <w:rsid w:val="00D26751"/>
    <w:rsid w:val="00D432BF"/>
    <w:rsid w:val="00DB40DF"/>
    <w:rsid w:val="00DC0942"/>
    <w:rsid w:val="00DC2734"/>
    <w:rsid w:val="00E01F43"/>
    <w:rsid w:val="00E0319C"/>
    <w:rsid w:val="00E323E5"/>
    <w:rsid w:val="00E46804"/>
    <w:rsid w:val="00E5143B"/>
    <w:rsid w:val="00E5607A"/>
    <w:rsid w:val="00E6531E"/>
    <w:rsid w:val="00E744DB"/>
    <w:rsid w:val="00E85767"/>
    <w:rsid w:val="00EA2C82"/>
    <w:rsid w:val="00EC04DB"/>
    <w:rsid w:val="00EE1762"/>
    <w:rsid w:val="00EE482F"/>
    <w:rsid w:val="00EF11FA"/>
    <w:rsid w:val="00F07FF6"/>
    <w:rsid w:val="00F276B1"/>
    <w:rsid w:val="00F8293B"/>
    <w:rsid w:val="00F91423"/>
    <w:rsid w:val="00F92F96"/>
    <w:rsid w:val="00FE72E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900CD28-4AE4-4EF5-9663-3D768AE99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100DBE"/>
    <w:rPr>
      <w:rFonts w:eastAsiaTheme="minorEastAsia"/>
      <w:lang w:eastAsia="lv-LV"/>
    </w:rPr>
  </w:style>
  <w:style w:type="paragraph" w:styleId="Virsraksts3">
    <w:name w:val="heading 3"/>
    <w:basedOn w:val="Parasts"/>
    <w:link w:val="Virsraksts3Rakstz"/>
    <w:uiPriority w:val="9"/>
    <w:qFormat/>
    <w:rsid w:val="000330A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3Rakstz">
    <w:name w:val="Virsraksts 3 Rakstz."/>
    <w:basedOn w:val="Noklusjumarindkopasfonts"/>
    <w:link w:val="Virsraksts3"/>
    <w:uiPriority w:val="9"/>
    <w:rsid w:val="000330A2"/>
    <w:rPr>
      <w:rFonts w:ascii="Times New Roman" w:eastAsia="Times New Roman" w:hAnsi="Times New Roman" w:cs="Times New Roman"/>
      <w:b/>
      <w:bCs/>
      <w:sz w:val="27"/>
      <w:szCs w:val="27"/>
      <w:lang w:eastAsia="lv-LV"/>
    </w:rPr>
  </w:style>
  <w:style w:type="paragraph" w:customStyle="1" w:styleId="naisf">
    <w:name w:val="naisf"/>
    <w:basedOn w:val="Parasts"/>
    <w:rsid w:val="000330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isnod">
    <w:name w:val="naisnod"/>
    <w:basedOn w:val="Parasts"/>
    <w:uiPriority w:val="99"/>
    <w:rsid w:val="000330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iskr">
    <w:name w:val="naiskr"/>
    <w:basedOn w:val="Parasts"/>
    <w:rsid w:val="000330A2"/>
    <w:pPr>
      <w:spacing w:before="100" w:beforeAutospacing="1" w:after="100" w:afterAutospacing="1" w:line="240" w:lineRule="auto"/>
    </w:pPr>
    <w:rPr>
      <w:rFonts w:ascii="Times New Roman" w:eastAsia="Times New Roman" w:hAnsi="Times New Roman" w:cs="Times New Roman"/>
      <w:sz w:val="24"/>
      <w:szCs w:val="24"/>
    </w:rPr>
  </w:style>
  <w:style w:type="paragraph" w:styleId="Galvene">
    <w:name w:val="header"/>
    <w:basedOn w:val="Parasts"/>
    <w:link w:val="GalveneRakstz"/>
    <w:uiPriority w:val="99"/>
    <w:unhideWhenUsed/>
    <w:rsid w:val="00B43E45"/>
    <w:pPr>
      <w:tabs>
        <w:tab w:val="center" w:pos="4513"/>
        <w:tab w:val="right" w:pos="9026"/>
      </w:tabs>
      <w:spacing w:after="0" w:line="240" w:lineRule="auto"/>
    </w:pPr>
  </w:style>
  <w:style w:type="character" w:customStyle="1" w:styleId="GalveneRakstz">
    <w:name w:val="Galvene Rakstz."/>
    <w:basedOn w:val="Noklusjumarindkopasfonts"/>
    <w:link w:val="Galvene"/>
    <w:uiPriority w:val="99"/>
    <w:rsid w:val="00B43E45"/>
    <w:rPr>
      <w:rFonts w:eastAsiaTheme="minorEastAsia"/>
      <w:lang w:eastAsia="lv-LV"/>
    </w:rPr>
  </w:style>
  <w:style w:type="paragraph" w:styleId="Kjene">
    <w:name w:val="footer"/>
    <w:basedOn w:val="Parasts"/>
    <w:link w:val="KjeneRakstz"/>
    <w:uiPriority w:val="99"/>
    <w:unhideWhenUsed/>
    <w:rsid w:val="00B43E45"/>
    <w:pPr>
      <w:tabs>
        <w:tab w:val="center" w:pos="4513"/>
        <w:tab w:val="right" w:pos="9026"/>
      </w:tabs>
      <w:spacing w:after="0" w:line="240" w:lineRule="auto"/>
    </w:pPr>
  </w:style>
  <w:style w:type="character" w:customStyle="1" w:styleId="KjeneRakstz">
    <w:name w:val="Kājene Rakstz."/>
    <w:basedOn w:val="Noklusjumarindkopasfonts"/>
    <w:link w:val="Kjene"/>
    <w:uiPriority w:val="99"/>
    <w:rsid w:val="00B43E45"/>
    <w:rPr>
      <w:rFonts w:eastAsiaTheme="minorEastAsia"/>
      <w:lang w:eastAsia="lv-LV"/>
    </w:rPr>
  </w:style>
  <w:style w:type="paragraph" w:styleId="Balonteksts">
    <w:name w:val="Balloon Text"/>
    <w:basedOn w:val="Parasts"/>
    <w:link w:val="BalontekstsRakstz"/>
    <w:uiPriority w:val="99"/>
    <w:semiHidden/>
    <w:unhideWhenUsed/>
    <w:rsid w:val="00B43E45"/>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B43E45"/>
    <w:rPr>
      <w:rFonts w:ascii="Tahoma" w:eastAsiaTheme="minorEastAsia" w:hAnsi="Tahoma" w:cs="Tahoma"/>
      <w:sz w:val="16"/>
      <w:szCs w:val="16"/>
      <w:lang w:eastAsia="lv-LV"/>
    </w:rPr>
  </w:style>
  <w:style w:type="character" w:styleId="Hipersaite">
    <w:name w:val="Hyperlink"/>
    <w:basedOn w:val="Noklusjumarindkopasfonts"/>
    <w:uiPriority w:val="99"/>
    <w:unhideWhenUsed/>
    <w:rsid w:val="00B84678"/>
    <w:rPr>
      <w:color w:val="0000FF" w:themeColor="hyperlink"/>
      <w:u w:val="single"/>
    </w:rPr>
  </w:style>
  <w:style w:type="character" w:styleId="Komentraatsauce">
    <w:name w:val="annotation reference"/>
    <w:basedOn w:val="Noklusjumarindkopasfonts"/>
    <w:uiPriority w:val="99"/>
    <w:semiHidden/>
    <w:unhideWhenUsed/>
    <w:rsid w:val="00C54405"/>
    <w:rPr>
      <w:sz w:val="16"/>
      <w:szCs w:val="16"/>
    </w:rPr>
  </w:style>
  <w:style w:type="paragraph" w:styleId="Komentrateksts">
    <w:name w:val="annotation text"/>
    <w:basedOn w:val="Parasts"/>
    <w:link w:val="KomentratekstsRakstz"/>
    <w:uiPriority w:val="99"/>
    <w:semiHidden/>
    <w:unhideWhenUsed/>
    <w:rsid w:val="00C54405"/>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C54405"/>
    <w:rPr>
      <w:rFonts w:eastAsiaTheme="minorEastAsia"/>
      <w:sz w:val="20"/>
      <w:szCs w:val="20"/>
      <w:lang w:eastAsia="lv-LV"/>
    </w:rPr>
  </w:style>
  <w:style w:type="paragraph" w:styleId="Komentratma">
    <w:name w:val="annotation subject"/>
    <w:basedOn w:val="Komentrateksts"/>
    <w:next w:val="Komentrateksts"/>
    <w:link w:val="KomentratmaRakstz"/>
    <w:uiPriority w:val="99"/>
    <w:semiHidden/>
    <w:unhideWhenUsed/>
    <w:rsid w:val="00C54405"/>
    <w:rPr>
      <w:b/>
      <w:bCs/>
    </w:rPr>
  </w:style>
  <w:style w:type="character" w:customStyle="1" w:styleId="KomentratmaRakstz">
    <w:name w:val="Komentāra tēma Rakstz."/>
    <w:basedOn w:val="KomentratekstsRakstz"/>
    <w:link w:val="Komentratma"/>
    <w:uiPriority w:val="99"/>
    <w:semiHidden/>
    <w:rsid w:val="00C54405"/>
    <w:rPr>
      <w:rFonts w:eastAsiaTheme="minorEastAsia"/>
      <w:b/>
      <w:bCs/>
      <w:sz w:val="20"/>
      <w:szCs w:val="20"/>
      <w:lang w:eastAsia="lv-LV"/>
    </w:rPr>
  </w:style>
  <w:style w:type="paragraph" w:customStyle="1" w:styleId="Default">
    <w:name w:val="Default"/>
    <w:rsid w:val="00100DBE"/>
    <w:pPr>
      <w:autoSpaceDE w:val="0"/>
      <w:autoSpaceDN w:val="0"/>
      <w:adjustRightInd w:val="0"/>
      <w:spacing w:after="0" w:line="240" w:lineRule="auto"/>
    </w:pPr>
    <w:rPr>
      <w:rFonts w:ascii="EUAlbertina" w:eastAsia="Calibri" w:hAnsi="EUAlbertina" w:cs="EUAlbertina"/>
      <w:color w:val="000000"/>
      <w:sz w:val="24"/>
      <w:szCs w:val="24"/>
      <w:lang w:eastAsia="lv-LV"/>
    </w:rPr>
  </w:style>
  <w:style w:type="paragraph" w:styleId="Paraststmeklis">
    <w:name w:val="Normal (Web)"/>
    <w:basedOn w:val="Parasts"/>
    <w:uiPriority w:val="99"/>
    <w:semiHidden/>
    <w:unhideWhenUsed/>
    <w:rsid w:val="00FE72ED"/>
    <w:pPr>
      <w:spacing w:before="100" w:beforeAutospacing="1" w:after="100" w:afterAutospacing="1" w:line="240" w:lineRule="auto"/>
    </w:pPr>
    <w:rPr>
      <w:rFonts w:ascii="Times New Roman" w:eastAsiaTheme="minorHAns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944360">
      <w:bodyDiv w:val="1"/>
      <w:marLeft w:val="0"/>
      <w:marRight w:val="0"/>
      <w:marTop w:val="0"/>
      <w:marBottom w:val="0"/>
      <w:divBdr>
        <w:top w:val="none" w:sz="0" w:space="0" w:color="auto"/>
        <w:left w:val="none" w:sz="0" w:space="0" w:color="auto"/>
        <w:bottom w:val="none" w:sz="0" w:space="0" w:color="auto"/>
        <w:right w:val="none" w:sz="0" w:space="0" w:color="auto"/>
      </w:divBdr>
    </w:div>
    <w:div w:id="893857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m.gov.lv/?sadala=935"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www.zm.gov.lv/?sadala=933"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zm.gov.lv/?sadala=2" TargetMode="Externa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ww.zm.gov.lv/?sadala=903" TargetMode="External"/><Relationship Id="rId4" Type="http://schemas.openxmlformats.org/officeDocument/2006/relationships/footnotes" Target="footnotes.xml"/><Relationship Id="rId9" Type="http://schemas.openxmlformats.org/officeDocument/2006/relationships/hyperlink" Target="http://www.zm.gov.lv/?sadala=902" TargetMode="External"/><Relationship Id="rId14"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12</Pages>
  <Words>3709</Words>
  <Characters>26743</Characters>
  <Application>Microsoft Office Word</Application>
  <DocSecurity>0</DocSecurity>
  <Lines>1162</Lines>
  <Paragraphs>447</Paragraphs>
  <ScaleCrop>false</ScaleCrop>
  <HeadingPairs>
    <vt:vector size="2" baseType="variant">
      <vt:variant>
        <vt:lpstr>Nosaukums</vt:lpstr>
      </vt:variant>
      <vt:variant>
        <vt:i4>1</vt:i4>
      </vt:variant>
    </vt:vector>
  </HeadingPairs>
  <TitlesOfParts>
    <vt:vector size="1" baseType="lpstr">
      <vt:lpstr/>
    </vt:vector>
  </TitlesOfParts>
  <Company>Zemkopības Ministrija</Company>
  <LinksUpToDate>false</LinksUpToDate>
  <CharactersWithSpaces>30005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Biruta Ingilavicute</dc:creator>
  <cp:lastModifiedBy>Renārs Žagars</cp:lastModifiedBy>
  <cp:revision>6</cp:revision>
  <cp:lastPrinted>2013-12-16T07:43:00Z</cp:lastPrinted>
  <dcterms:created xsi:type="dcterms:W3CDTF">2015-02-09T05:47:00Z</dcterms:created>
  <dcterms:modified xsi:type="dcterms:W3CDTF">2015-02-16T13:47:00Z</dcterms:modified>
</cp:coreProperties>
</file>