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36088" w14:textId="77777777" w:rsidR="00141A27" w:rsidRPr="00F5458C" w:rsidRDefault="00141A27" w:rsidP="00F5458C">
      <w:pPr>
        <w:tabs>
          <w:tab w:val="left" w:pos="6663"/>
        </w:tabs>
        <w:rPr>
          <w:szCs w:val="28"/>
        </w:rPr>
      </w:pPr>
    </w:p>
    <w:p w14:paraId="1B9AFF60" w14:textId="77777777" w:rsidR="00141A27" w:rsidRPr="00F5458C" w:rsidRDefault="00141A27" w:rsidP="00F5458C">
      <w:pPr>
        <w:tabs>
          <w:tab w:val="left" w:pos="6663"/>
        </w:tabs>
        <w:rPr>
          <w:szCs w:val="28"/>
        </w:rPr>
      </w:pPr>
    </w:p>
    <w:p w14:paraId="2443C1AB" w14:textId="6143F95D" w:rsidR="00141A27" w:rsidRPr="008C4EDF" w:rsidRDefault="00141A27" w:rsidP="00E9501F">
      <w:pPr>
        <w:tabs>
          <w:tab w:val="left" w:pos="6804"/>
        </w:tabs>
        <w:rPr>
          <w:szCs w:val="28"/>
        </w:rPr>
      </w:pPr>
      <w:r w:rsidRPr="008C4EDF">
        <w:rPr>
          <w:szCs w:val="28"/>
        </w:rPr>
        <w:t>201</w:t>
      </w:r>
      <w:r>
        <w:rPr>
          <w:szCs w:val="28"/>
        </w:rPr>
        <w:t>5</w:t>
      </w:r>
      <w:r w:rsidRPr="008C4EDF">
        <w:rPr>
          <w:szCs w:val="28"/>
        </w:rPr>
        <w:t>.</w:t>
      </w:r>
      <w:r>
        <w:rPr>
          <w:szCs w:val="28"/>
        </w:rPr>
        <w:t> </w:t>
      </w:r>
      <w:r w:rsidRPr="008C4EDF">
        <w:rPr>
          <w:szCs w:val="28"/>
        </w:rPr>
        <w:t xml:space="preserve">gada </w:t>
      </w:r>
      <w:r w:rsidR="0084023E">
        <w:rPr>
          <w:szCs w:val="28"/>
        </w:rPr>
        <w:t>30. jūnijā</w:t>
      </w:r>
      <w:r w:rsidRPr="008C4EDF">
        <w:rPr>
          <w:szCs w:val="28"/>
        </w:rPr>
        <w:tab/>
        <w:t>Noteikumi Nr.</w:t>
      </w:r>
      <w:r w:rsidR="0084023E">
        <w:rPr>
          <w:szCs w:val="28"/>
        </w:rPr>
        <w:t> 356</w:t>
      </w:r>
    </w:p>
    <w:p w14:paraId="56699503" w14:textId="41DAF272" w:rsidR="00141A27" w:rsidRPr="00E9501F" w:rsidRDefault="00141A27" w:rsidP="00E9501F">
      <w:pPr>
        <w:tabs>
          <w:tab w:val="left" w:pos="6804"/>
        </w:tabs>
        <w:rPr>
          <w:szCs w:val="28"/>
        </w:rPr>
      </w:pPr>
      <w:r w:rsidRPr="00F5458C">
        <w:rPr>
          <w:szCs w:val="28"/>
        </w:rPr>
        <w:t>Rīgā</w:t>
      </w:r>
      <w:r w:rsidRPr="00F5458C">
        <w:rPr>
          <w:szCs w:val="28"/>
        </w:rPr>
        <w:tab/>
        <w:t>(prot. Nr.</w:t>
      </w:r>
      <w:r>
        <w:rPr>
          <w:szCs w:val="28"/>
        </w:rPr>
        <w:t> </w:t>
      </w:r>
      <w:r w:rsidR="0084023E">
        <w:rPr>
          <w:szCs w:val="28"/>
        </w:rPr>
        <w:t>30  33</w:t>
      </w:r>
      <w:bookmarkStart w:id="0" w:name="_GoBack"/>
      <w:bookmarkEnd w:id="0"/>
      <w:r w:rsidRPr="00F5458C">
        <w:rPr>
          <w:szCs w:val="28"/>
        </w:rPr>
        <w:t>.</w:t>
      </w:r>
      <w:r>
        <w:rPr>
          <w:szCs w:val="28"/>
        </w:rPr>
        <w:t> </w:t>
      </w:r>
      <w:r w:rsidRPr="00F5458C">
        <w:rPr>
          <w:szCs w:val="28"/>
        </w:rPr>
        <w:t>§)</w:t>
      </w:r>
    </w:p>
    <w:p w14:paraId="0768D47D" w14:textId="77777777" w:rsidR="006C6B05" w:rsidRPr="00D17E08" w:rsidRDefault="006C6B05" w:rsidP="00157D86">
      <w:pPr>
        <w:pStyle w:val="Footer"/>
        <w:tabs>
          <w:tab w:val="clear" w:pos="4153"/>
          <w:tab w:val="clear" w:pos="8306"/>
        </w:tabs>
        <w:rPr>
          <w:color w:val="000000" w:themeColor="text1"/>
          <w:szCs w:val="28"/>
        </w:rPr>
      </w:pPr>
    </w:p>
    <w:p w14:paraId="0768D47E" w14:textId="77777777" w:rsidR="006C6B05" w:rsidRPr="00D17E08" w:rsidRDefault="006A5BFD" w:rsidP="006A5BFD">
      <w:pPr>
        <w:pStyle w:val="Footer"/>
        <w:tabs>
          <w:tab w:val="clear" w:pos="4153"/>
          <w:tab w:val="clear" w:pos="8306"/>
        </w:tabs>
        <w:jc w:val="center"/>
        <w:rPr>
          <w:color w:val="000000" w:themeColor="text1"/>
          <w:szCs w:val="28"/>
        </w:rPr>
      </w:pPr>
      <w:r w:rsidRPr="00D17E08">
        <w:rPr>
          <w:b/>
          <w:bCs/>
          <w:color w:val="000000" w:themeColor="text1"/>
          <w:szCs w:val="28"/>
        </w:rPr>
        <w:t>Pesticīdu atlieku kontroles kārtība augu un dzīvnieku izcelsmes produktos</w:t>
      </w:r>
    </w:p>
    <w:p w14:paraId="0768D47F" w14:textId="77777777" w:rsidR="003A5C07" w:rsidRPr="00D17E08" w:rsidRDefault="003A5C07" w:rsidP="00F51810">
      <w:pPr>
        <w:pStyle w:val="BodyText2"/>
        <w:jc w:val="right"/>
        <w:rPr>
          <w:color w:val="000000" w:themeColor="text1"/>
          <w:szCs w:val="28"/>
        </w:rPr>
      </w:pPr>
    </w:p>
    <w:p w14:paraId="0768D480" w14:textId="77777777" w:rsidR="006C6B05" w:rsidRPr="00D17E08" w:rsidRDefault="006C6B05" w:rsidP="00F51810">
      <w:pPr>
        <w:pStyle w:val="BodyText2"/>
        <w:jc w:val="right"/>
        <w:rPr>
          <w:color w:val="000000" w:themeColor="text1"/>
          <w:szCs w:val="28"/>
        </w:rPr>
      </w:pPr>
      <w:r w:rsidRPr="00D17E08">
        <w:rPr>
          <w:color w:val="000000" w:themeColor="text1"/>
          <w:szCs w:val="28"/>
        </w:rPr>
        <w:t>Izdoti saskaņā ar</w:t>
      </w:r>
    </w:p>
    <w:p w14:paraId="0768D481" w14:textId="77777777" w:rsidR="0055550A" w:rsidRPr="00D17E08" w:rsidRDefault="00434D61">
      <w:pPr>
        <w:pStyle w:val="BodyText2"/>
        <w:jc w:val="right"/>
        <w:rPr>
          <w:color w:val="000000" w:themeColor="text1"/>
          <w:szCs w:val="28"/>
        </w:rPr>
      </w:pPr>
      <w:r w:rsidRPr="00D17E08">
        <w:rPr>
          <w:color w:val="000000" w:themeColor="text1"/>
          <w:szCs w:val="28"/>
        </w:rPr>
        <w:t xml:space="preserve">Pārtikas aprites uzraudzības likuma </w:t>
      </w:r>
    </w:p>
    <w:p w14:paraId="0768D482" w14:textId="77777777" w:rsidR="00434D61" w:rsidRPr="00D17E08" w:rsidRDefault="00A110EB">
      <w:pPr>
        <w:pStyle w:val="BodyText2"/>
        <w:jc w:val="right"/>
        <w:rPr>
          <w:color w:val="000000" w:themeColor="text1"/>
          <w:szCs w:val="28"/>
        </w:rPr>
      </w:pPr>
      <w:r w:rsidRPr="00D17E08">
        <w:rPr>
          <w:color w:val="000000" w:themeColor="text1"/>
          <w:szCs w:val="28"/>
        </w:rPr>
        <w:t>10</w:t>
      </w:r>
      <w:r w:rsidR="00434D61" w:rsidRPr="00D17E08">
        <w:rPr>
          <w:color w:val="000000" w:themeColor="text1"/>
          <w:szCs w:val="28"/>
        </w:rPr>
        <w:t>.</w:t>
      </w:r>
      <w:r w:rsidR="00BD25D8" w:rsidRPr="00D17E08">
        <w:rPr>
          <w:color w:val="000000" w:themeColor="text1"/>
          <w:szCs w:val="28"/>
        </w:rPr>
        <w:t> </w:t>
      </w:r>
      <w:r w:rsidR="00434D61" w:rsidRPr="00D17E08">
        <w:rPr>
          <w:color w:val="000000" w:themeColor="text1"/>
          <w:szCs w:val="28"/>
        </w:rPr>
        <w:t xml:space="preserve">panta </w:t>
      </w:r>
      <w:r w:rsidRPr="00D17E08">
        <w:rPr>
          <w:color w:val="000000" w:themeColor="text1"/>
          <w:szCs w:val="28"/>
        </w:rPr>
        <w:t>trešo</w:t>
      </w:r>
      <w:r w:rsidR="00434D61" w:rsidRPr="00D17E08">
        <w:rPr>
          <w:color w:val="000000" w:themeColor="text1"/>
          <w:szCs w:val="28"/>
        </w:rPr>
        <w:t xml:space="preserve"> daļu </w:t>
      </w:r>
    </w:p>
    <w:p w14:paraId="0768D483" w14:textId="77777777" w:rsidR="006C6B05" w:rsidRPr="00D17E08" w:rsidRDefault="006C6B05">
      <w:pPr>
        <w:pStyle w:val="Footer"/>
        <w:tabs>
          <w:tab w:val="clear" w:pos="4153"/>
          <w:tab w:val="clear" w:pos="8306"/>
        </w:tabs>
        <w:ind w:firstLine="720"/>
        <w:jc w:val="both"/>
        <w:rPr>
          <w:color w:val="000000" w:themeColor="text1"/>
          <w:szCs w:val="28"/>
        </w:rPr>
      </w:pPr>
    </w:p>
    <w:p w14:paraId="0768D484" w14:textId="77777777" w:rsidR="00D50DC6" w:rsidRPr="00141A27" w:rsidRDefault="00D50DC6" w:rsidP="00141A27">
      <w:pPr>
        <w:tabs>
          <w:tab w:val="left" w:pos="6804"/>
        </w:tabs>
        <w:jc w:val="center"/>
        <w:rPr>
          <w:b/>
          <w:szCs w:val="28"/>
        </w:rPr>
      </w:pPr>
      <w:bookmarkStart w:id="1" w:name="n1"/>
      <w:bookmarkEnd w:id="1"/>
      <w:r w:rsidRPr="00141A27">
        <w:rPr>
          <w:b/>
          <w:szCs w:val="28"/>
        </w:rPr>
        <w:t>I. Vispārīgie jautājumi</w:t>
      </w:r>
    </w:p>
    <w:p w14:paraId="0768D485" w14:textId="77777777" w:rsidR="00832F30" w:rsidRPr="00141A27" w:rsidRDefault="00832F30" w:rsidP="00141A27">
      <w:pPr>
        <w:ind w:firstLine="720"/>
        <w:jc w:val="both"/>
        <w:rPr>
          <w:color w:val="000000" w:themeColor="text1"/>
          <w:szCs w:val="28"/>
        </w:rPr>
      </w:pPr>
      <w:bookmarkStart w:id="2" w:name="p-277184"/>
      <w:bookmarkStart w:id="3" w:name="p1"/>
      <w:bookmarkEnd w:id="2"/>
      <w:bookmarkEnd w:id="3"/>
    </w:p>
    <w:p w14:paraId="0768D486" w14:textId="6EBA019F" w:rsidR="00832F30" w:rsidRPr="00141A27" w:rsidRDefault="00D50DC6" w:rsidP="00141A27">
      <w:pPr>
        <w:ind w:firstLine="720"/>
        <w:jc w:val="both"/>
        <w:rPr>
          <w:color w:val="000000" w:themeColor="text1"/>
          <w:szCs w:val="28"/>
        </w:rPr>
      </w:pPr>
      <w:r w:rsidRPr="00141A27">
        <w:rPr>
          <w:color w:val="000000" w:themeColor="text1"/>
          <w:szCs w:val="28"/>
        </w:rPr>
        <w:t>1.</w:t>
      </w:r>
      <w:r w:rsidR="00DC58A3">
        <w:rPr>
          <w:color w:val="000000" w:themeColor="text1"/>
          <w:szCs w:val="28"/>
        </w:rPr>
        <w:t> </w:t>
      </w:r>
      <w:r w:rsidRPr="00141A27">
        <w:rPr>
          <w:color w:val="000000" w:themeColor="text1"/>
          <w:szCs w:val="28"/>
        </w:rPr>
        <w:t xml:space="preserve">Noteikumi nosaka </w:t>
      </w:r>
      <w:r w:rsidR="00832F30" w:rsidRPr="00141A27">
        <w:rPr>
          <w:color w:val="000000" w:themeColor="text1"/>
          <w:szCs w:val="28"/>
        </w:rPr>
        <w:t>kārtību, kādā ņem un sagatavo paraugus un novērtē izmeklējumu rezultātus pesticīdu atlieku kontrolei augu un dzīvnieku izcelsmes produktos</w:t>
      </w:r>
      <w:r w:rsidR="00083DCE" w:rsidRPr="00141A27">
        <w:rPr>
          <w:color w:val="000000" w:themeColor="text1"/>
          <w:szCs w:val="28"/>
        </w:rPr>
        <w:t xml:space="preserve"> (turpmāk – produkti).</w:t>
      </w:r>
    </w:p>
    <w:p w14:paraId="0768D487" w14:textId="77777777" w:rsidR="00157D86" w:rsidRPr="00141A27" w:rsidRDefault="00157D86" w:rsidP="00141A27">
      <w:pPr>
        <w:ind w:firstLine="720"/>
        <w:jc w:val="both"/>
        <w:rPr>
          <w:color w:val="000000" w:themeColor="text1"/>
          <w:szCs w:val="28"/>
        </w:rPr>
      </w:pPr>
    </w:p>
    <w:p w14:paraId="0768D488" w14:textId="77777777" w:rsidR="00D50DC6" w:rsidRPr="00141A27" w:rsidRDefault="00D50DC6" w:rsidP="00141A27">
      <w:pPr>
        <w:ind w:firstLine="720"/>
        <w:jc w:val="both"/>
        <w:rPr>
          <w:color w:val="000000" w:themeColor="text1"/>
          <w:szCs w:val="28"/>
        </w:rPr>
      </w:pPr>
      <w:bookmarkStart w:id="4" w:name="p-277185"/>
      <w:bookmarkStart w:id="5" w:name="p2"/>
      <w:bookmarkEnd w:id="4"/>
      <w:bookmarkEnd w:id="5"/>
      <w:r w:rsidRPr="00141A27">
        <w:rPr>
          <w:color w:val="000000" w:themeColor="text1"/>
          <w:szCs w:val="28"/>
        </w:rPr>
        <w:t>2. Noteikumos lietoti šādi termini:</w:t>
      </w:r>
    </w:p>
    <w:p w14:paraId="0768D489" w14:textId="00BE6DC4" w:rsidR="00D50DC6" w:rsidRPr="00141A27" w:rsidRDefault="00ED327B" w:rsidP="00141A27">
      <w:pPr>
        <w:ind w:firstLine="720"/>
        <w:jc w:val="both"/>
        <w:rPr>
          <w:color w:val="000000" w:themeColor="text1"/>
          <w:szCs w:val="28"/>
        </w:rPr>
      </w:pPr>
      <w:r w:rsidRPr="00141A27">
        <w:rPr>
          <w:color w:val="000000" w:themeColor="text1"/>
          <w:szCs w:val="28"/>
        </w:rPr>
        <w:t>2.1.</w:t>
      </w:r>
      <w:r w:rsidR="00DC58A3">
        <w:rPr>
          <w:color w:val="000000" w:themeColor="text1"/>
          <w:szCs w:val="28"/>
        </w:rPr>
        <w:t> </w:t>
      </w:r>
      <w:r w:rsidR="00D50DC6" w:rsidRPr="00141A27">
        <w:rPr>
          <w:color w:val="000000" w:themeColor="text1"/>
          <w:szCs w:val="28"/>
        </w:rPr>
        <w:t xml:space="preserve">analītiskā daļa – reprezentatīvs produkta daudzums, kas </w:t>
      </w:r>
      <w:r w:rsidR="00DC58A3" w:rsidRPr="00141A27">
        <w:rPr>
          <w:color w:val="000000" w:themeColor="text1"/>
          <w:szCs w:val="28"/>
        </w:rPr>
        <w:t xml:space="preserve">pesticīdu atlieku noteikšanai </w:t>
      </w:r>
      <w:r w:rsidR="00D50DC6" w:rsidRPr="00141A27">
        <w:rPr>
          <w:color w:val="000000" w:themeColor="text1"/>
          <w:szCs w:val="28"/>
        </w:rPr>
        <w:t>ņemts no analītiskā parauga;</w:t>
      </w:r>
    </w:p>
    <w:p w14:paraId="0768D48A" w14:textId="246B7230" w:rsidR="00D50DC6" w:rsidRPr="00141A27" w:rsidRDefault="00D50DC6" w:rsidP="00141A27">
      <w:pPr>
        <w:ind w:firstLine="720"/>
        <w:jc w:val="both"/>
        <w:rPr>
          <w:color w:val="000000" w:themeColor="text1"/>
          <w:szCs w:val="28"/>
        </w:rPr>
      </w:pPr>
      <w:r w:rsidRPr="00141A27">
        <w:rPr>
          <w:color w:val="000000" w:themeColor="text1"/>
          <w:szCs w:val="28"/>
        </w:rPr>
        <w:t>2.2.</w:t>
      </w:r>
      <w:r w:rsidR="00DC58A3">
        <w:rPr>
          <w:color w:val="000000" w:themeColor="text1"/>
          <w:szCs w:val="28"/>
        </w:rPr>
        <w:t> </w:t>
      </w:r>
      <w:r w:rsidRPr="00141A27">
        <w:rPr>
          <w:color w:val="000000" w:themeColor="text1"/>
          <w:szCs w:val="28"/>
        </w:rPr>
        <w:t>analītiskais paraugs – produkta daudzums, kas sagatavots analīzei no laboratorijas parauga;</w:t>
      </w:r>
    </w:p>
    <w:p w14:paraId="0768D48B" w14:textId="385CD545" w:rsidR="00D50DC6" w:rsidRPr="00141A27" w:rsidRDefault="00D50DC6" w:rsidP="00141A27">
      <w:pPr>
        <w:ind w:firstLine="720"/>
        <w:jc w:val="both"/>
        <w:rPr>
          <w:color w:val="000000" w:themeColor="text1"/>
          <w:szCs w:val="28"/>
        </w:rPr>
      </w:pPr>
      <w:r w:rsidRPr="00141A27">
        <w:rPr>
          <w:color w:val="000000" w:themeColor="text1"/>
          <w:szCs w:val="28"/>
        </w:rPr>
        <w:t>2.3.</w:t>
      </w:r>
      <w:r w:rsidR="00DC58A3">
        <w:rPr>
          <w:color w:val="000000" w:themeColor="text1"/>
          <w:szCs w:val="28"/>
        </w:rPr>
        <w:t> </w:t>
      </w:r>
      <w:r w:rsidRPr="00141A27">
        <w:rPr>
          <w:color w:val="000000" w:themeColor="text1"/>
          <w:szCs w:val="28"/>
        </w:rPr>
        <w:t>kopējais paraugs – katrs primārais gaļas, arī putnu gaļas, paraugs vai no partijas ņemto primāro paraugu apvienojums (labi sajaukts) augu izcelsmes produktiem, olām un olu produktiem, pienam un piena produktiem;</w:t>
      </w:r>
    </w:p>
    <w:p w14:paraId="0768D48C" w14:textId="19BC2906" w:rsidR="00D50DC6" w:rsidRPr="00141A27" w:rsidRDefault="00D50DC6" w:rsidP="00141A27">
      <w:pPr>
        <w:ind w:firstLine="720"/>
        <w:jc w:val="both"/>
        <w:rPr>
          <w:color w:val="000000" w:themeColor="text1"/>
          <w:szCs w:val="28"/>
        </w:rPr>
      </w:pPr>
      <w:r w:rsidRPr="00141A27">
        <w:rPr>
          <w:color w:val="000000" w:themeColor="text1"/>
          <w:szCs w:val="28"/>
        </w:rPr>
        <w:t>2.4.</w:t>
      </w:r>
      <w:r w:rsidR="00DC58A3">
        <w:rPr>
          <w:color w:val="000000" w:themeColor="text1"/>
          <w:szCs w:val="28"/>
        </w:rPr>
        <w:t> </w:t>
      </w:r>
      <w:r w:rsidRPr="00141A27">
        <w:rPr>
          <w:color w:val="000000" w:themeColor="text1"/>
          <w:szCs w:val="28"/>
        </w:rPr>
        <w:t>laboratorijas paraugs – paraugs, ko nosūta laboratorijai. Tas ir repre</w:t>
      </w:r>
      <w:r w:rsidRPr="00141A27">
        <w:rPr>
          <w:color w:val="000000" w:themeColor="text1"/>
          <w:szCs w:val="28"/>
        </w:rPr>
        <w:softHyphen/>
        <w:t>zentatīvs produkta daudzums, kas ņemts no kopējā parauga;</w:t>
      </w:r>
    </w:p>
    <w:p w14:paraId="0768D48D" w14:textId="2DB617B3" w:rsidR="00D50DC6" w:rsidRPr="00D17E08" w:rsidRDefault="006A5BFD" w:rsidP="00141A27">
      <w:pPr>
        <w:ind w:firstLine="720"/>
        <w:jc w:val="both"/>
        <w:rPr>
          <w:color w:val="000000" w:themeColor="text1"/>
        </w:rPr>
      </w:pPr>
      <w:r w:rsidRPr="00141A27">
        <w:rPr>
          <w:color w:val="000000" w:themeColor="text1"/>
          <w:szCs w:val="28"/>
        </w:rPr>
        <w:t>2.5.</w:t>
      </w:r>
      <w:r w:rsidR="00DC58A3">
        <w:rPr>
          <w:color w:val="000000" w:themeColor="text1"/>
          <w:szCs w:val="28"/>
        </w:rPr>
        <w:t> </w:t>
      </w:r>
      <w:r w:rsidRPr="00141A27">
        <w:rPr>
          <w:color w:val="000000" w:themeColor="text1"/>
          <w:szCs w:val="28"/>
        </w:rPr>
        <w:t>paraugs – viena vai vairākas vienības, ko ņem no vienību kopuma, vai produkta daļa, ko ņem no lielāka produkta daudzuma. Paraugs ir reprezentatīvs attiecībā pret partiju un kopējo paraugu</w:t>
      </w:r>
      <w:r w:rsidR="004855D5" w:rsidRPr="00141A27">
        <w:rPr>
          <w:color w:val="000000" w:themeColor="text1"/>
          <w:szCs w:val="28"/>
        </w:rPr>
        <w:t xml:space="preserve"> vai</w:t>
      </w:r>
      <w:r w:rsidRPr="00141A27">
        <w:rPr>
          <w:color w:val="000000" w:themeColor="text1"/>
          <w:szCs w:val="28"/>
        </w:rPr>
        <w:t xml:space="preserve"> dzīvnieku saistībā ar</w:t>
      </w:r>
      <w:r w:rsidRPr="00D17E08">
        <w:rPr>
          <w:color w:val="000000" w:themeColor="text1"/>
        </w:rPr>
        <w:t xml:space="preserve"> tā pesticīdu atlieku saturu, bet ne obligāti saistībā ar citiem raksturlielumiem;</w:t>
      </w:r>
    </w:p>
    <w:p w14:paraId="0768D48E" w14:textId="55CDFB71" w:rsidR="00D50DC6" w:rsidRPr="00D17E08" w:rsidRDefault="00D50DC6">
      <w:pPr>
        <w:pStyle w:val="Heading3"/>
        <w:widowControl w:val="0"/>
        <w:tabs>
          <w:tab w:val="left" w:pos="6660"/>
        </w:tabs>
        <w:ind w:firstLine="720"/>
        <w:rPr>
          <w:color w:val="000000" w:themeColor="text1"/>
          <w:lang w:val="lv-LV"/>
        </w:rPr>
      </w:pPr>
      <w:r w:rsidRPr="00D17E08">
        <w:rPr>
          <w:color w:val="000000" w:themeColor="text1"/>
          <w:lang w:val="lv-LV"/>
        </w:rPr>
        <w:t>2.6.</w:t>
      </w:r>
      <w:r w:rsidR="00DC58A3">
        <w:rPr>
          <w:color w:val="000000" w:themeColor="text1"/>
          <w:lang w:val="lv-LV"/>
        </w:rPr>
        <w:t> </w:t>
      </w:r>
      <w:r w:rsidRPr="00D17E08">
        <w:rPr>
          <w:color w:val="000000" w:themeColor="text1"/>
          <w:lang w:val="lv-LV"/>
        </w:rPr>
        <w:t>parauga lielums – vienību skaits vai produkta daudzums, kas veido paraugu;</w:t>
      </w:r>
    </w:p>
    <w:p w14:paraId="0768D48F" w14:textId="1AAD89FB" w:rsidR="00D50DC6" w:rsidRPr="00141A27" w:rsidRDefault="00D50DC6" w:rsidP="00141A27">
      <w:pPr>
        <w:ind w:firstLine="720"/>
        <w:jc w:val="both"/>
        <w:rPr>
          <w:color w:val="000000" w:themeColor="text1"/>
          <w:szCs w:val="28"/>
        </w:rPr>
      </w:pPr>
      <w:r w:rsidRPr="00141A27">
        <w:rPr>
          <w:color w:val="000000" w:themeColor="text1"/>
          <w:szCs w:val="28"/>
        </w:rPr>
        <w:t>2.7.</w:t>
      </w:r>
      <w:r w:rsidR="00DC58A3">
        <w:rPr>
          <w:color w:val="000000" w:themeColor="text1"/>
          <w:szCs w:val="28"/>
        </w:rPr>
        <w:t> </w:t>
      </w:r>
      <w:r w:rsidRPr="00141A27">
        <w:rPr>
          <w:color w:val="000000" w:themeColor="text1"/>
          <w:szCs w:val="28"/>
        </w:rPr>
        <w:t>parauga ņemšana – procedūra, ko izmanto, lai ņemtu un sagatavotu paraugu;</w:t>
      </w:r>
    </w:p>
    <w:p w14:paraId="0768D490" w14:textId="3CB57A6D" w:rsidR="006C6B05" w:rsidRPr="00141A27" w:rsidRDefault="00D50DC6" w:rsidP="00141A27">
      <w:pPr>
        <w:ind w:firstLine="720"/>
        <w:jc w:val="both"/>
        <w:rPr>
          <w:color w:val="000000" w:themeColor="text1"/>
          <w:szCs w:val="28"/>
        </w:rPr>
      </w:pPr>
      <w:r w:rsidRPr="00141A27">
        <w:rPr>
          <w:color w:val="000000" w:themeColor="text1"/>
          <w:szCs w:val="28"/>
        </w:rPr>
        <w:t>2.8.</w:t>
      </w:r>
      <w:r w:rsidR="00DC58A3">
        <w:rPr>
          <w:color w:val="000000" w:themeColor="text1"/>
          <w:szCs w:val="28"/>
        </w:rPr>
        <w:t> </w:t>
      </w:r>
      <w:r w:rsidRPr="00141A27">
        <w:rPr>
          <w:color w:val="000000" w:themeColor="text1"/>
          <w:szCs w:val="28"/>
        </w:rPr>
        <w:t xml:space="preserve">parauga ņēmējs – </w:t>
      </w:r>
      <w:r w:rsidR="00B43BF2" w:rsidRPr="00141A27">
        <w:rPr>
          <w:color w:val="000000" w:themeColor="text1"/>
          <w:szCs w:val="28"/>
        </w:rPr>
        <w:t>Pārtikas un veterinārā dienesta (turpmāk – dienests) vai Valsts augu aizsardzības dienesta inspektors, k</w:t>
      </w:r>
      <w:r w:rsidR="00BD25D8" w:rsidRPr="00141A27">
        <w:rPr>
          <w:color w:val="000000" w:themeColor="text1"/>
          <w:szCs w:val="28"/>
        </w:rPr>
        <w:t>as</w:t>
      </w:r>
      <w:r w:rsidR="00B43BF2" w:rsidRPr="00141A27">
        <w:rPr>
          <w:color w:val="000000" w:themeColor="text1"/>
          <w:szCs w:val="28"/>
        </w:rPr>
        <w:t xml:space="preserve"> ir pilnvarots ņemt paraugus</w:t>
      </w:r>
      <w:r w:rsidRPr="00141A27">
        <w:rPr>
          <w:color w:val="000000" w:themeColor="text1"/>
          <w:szCs w:val="28"/>
        </w:rPr>
        <w:t>;</w:t>
      </w:r>
    </w:p>
    <w:p w14:paraId="0768D491" w14:textId="7717E226" w:rsidR="00A179E9" w:rsidRPr="00141A27" w:rsidRDefault="00A179E9" w:rsidP="00141A27">
      <w:pPr>
        <w:ind w:firstLine="720"/>
        <w:jc w:val="both"/>
        <w:rPr>
          <w:color w:val="000000" w:themeColor="text1"/>
          <w:szCs w:val="28"/>
        </w:rPr>
      </w:pPr>
      <w:r w:rsidRPr="00141A27">
        <w:rPr>
          <w:color w:val="000000" w:themeColor="text1"/>
          <w:szCs w:val="28"/>
        </w:rPr>
        <w:t>2.9.</w:t>
      </w:r>
      <w:r w:rsidR="00DC58A3">
        <w:rPr>
          <w:color w:val="000000" w:themeColor="text1"/>
          <w:szCs w:val="28"/>
        </w:rPr>
        <w:t> </w:t>
      </w:r>
      <w:r w:rsidRPr="00141A27">
        <w:rPr>
          <w:color w:val="000000" w:themeColor="text1"/>
          <w:szCs w:val="28"/>
        </w:rPr>
        <w:t>parauga ņemšanas ierīce:</w:t>
      </w:r>
    </w:p>
    <w:p w14:paraId="0768D492" w14:textId="7540A41D" w:rsidR="006A5BFD" w:rsidRPr="00141A27" w:rsidRDefault="006A5BFD" w:rsidP="00141A27">
      <w:pPr>
        <w:ind w:firstLine="720"/>
        <w:jc w:val="both"/>
        <w:rPr>
          <w:color w:val="000000" w:themeColor="text1"/>
          <w:szCs w:val="28"/>
        </w:rPr>
      </w:pPr>
      <w:r w:rsidRPr="00141A27">
        <w:rPr>
          <w:color w:val="000000" w:themeColor="text1"/>
          <w:szCs w:val="28"/>
        </w:rPr>
        <w:lastRenderedPageBreak/>
        <w:t>2.9.1.</w:t>
      </w:r>
      <w:r w:rsidR="00DC58A3">
        <w:rPr>
          <w:color w:val="000000" w:themeColor="text1"/>
          <w:szCs w:val="28"/>
        </w:rPr>
        <w:t> </w:t>
      </w:r>
      <w:r w:rsidRPr="00141A27">
        <w:rPr>
          <w:color w:val="000000" w:themeColor="text1"/>
          <w:szCs w:val="28"/>
        </w:rPr>
        <w:t>rīks, piemēram, liekšķere, kauss, zonde, nazis vai dakšiņa, ko izmanto, lai paņemtu vienību no berama materiāla vai no liela iepakojuma, tai skaitā mucām, lielām siera un gaļas, arī putnu gaļas, vienībām (kas ir pārāk lielas, lai tās ņemtu par primāro paraugu);</w:t>
      </w:r>
    </w:p>
    <w:p w14:paraId="0768D493" w14:textId="26F9503E" w:rsidR="006A5BFD" w:rsidRPr="00141A27" w:rsidRDefault="006A5BFD" w:rsidP="00141A27">
      <w:pPr>
        <w:ind w:firstLine="720"/>
        <w:jc w:val="both"/>
        <w:rPr>
          <w:color w:val="000000" w:themeColor="text1"/>
          <w:szCs w:val="28"/>
        </w:rPr>
      </w:pPr>
      <w:r w:rsidRPr="00141A27">
        <w:rPr>
          <w:color w:val="000000" w:themeColor="text1"/>
          <w:szCs w:val="28"/>
        </w:rPr>
        <w:t>2.9.2.</w:t>
      </w:r>
      <w:r w:rsidR="00DC58A3">
        <w:rPr>
          <w:color w:val="000000" w:themeColor="text1"/>
          <w:szCs w:val="28"/>
        </w:rPr>
        <w:t> </w:t>
      </w:r>
      <w:r w:rsidRPr="00141A27">
        <w:rPr>
          <w:color w:val="000000" w:themeColor="text1"/>
          <w:szCs w:val="28"/>
        </w:rPr>
        <w:t>rīks, piemēram, parauga sadalītājs, ko izmanto, lai sagatavotu laboratorijas paraugu no kopējā parauga vai analītisko daļu no analītiskā parauga;</w:t>
      </w:r>
    </w:p>
    <w:p w14:paraId="0768D494" w14:textId="10B5FA5B" w:rsidR="00A179E9" w:rsidRPr="00141A27" w:rsidRDefault="00A179E9" w:rsidP="00141A27">
      <w:pPr>
        <w:ind w:firstLine="720"/>
        <w:jc w:val="both"/>
        <w:rPr>
          <w:color w:val="000000" w:themeColor="text1"/>
          <w:szCs w:val="28"/>
        </w:rPr>
      </w:pPr>
      <w:r w:rsidRPr="00141A27">
        <w:rPr>
          <w:color w:val="000000" w:themeColor="text1"/>
          <w:szCs w:val="28"/>
        </w:rPr>
        <w:t>2.10.</w:t>
      </w:r>
      <w:r w:rsidR="00DC58A3">
        <w:rPr>
          <w:color w:val="000000" w:themeColor="text1"/>
          <w:szCs w:val="28"/>
        </w:rPr>
        <w:t> </w:t>
      </w:r>
      <w:r w:rsidRPr="00141A27">
        <w:rPr>
          <w:color w:val="000000" w:themeColor="text1"/>
          <w:szCs w:val="28"/>
        </w:rPr>
        <w:t>partija – produkta daudzums, kas nosūtīts vienā laikā un par ko ir zināms, ka šim produktam ir viendabīgas īpašības (piemēram, izcelsme, ražotājs, šķirne, iepakotājs, iepakojuma veids, marķējums, nosūtītājs);</w:t>
      </w:r>
    </w:p>
    <w:p w14:paraId="0768D495" w14:textId="5A79C67C" w:rsidR="00A179E9" w:rsidRPr="00141A27" w:rsidRDefault="00A179E9" w:rsidP="00141A27">
      <w:pPr>
        <w:ind w:firstLine="720"/>
        <w:jc w:val="both"/>
        <w:rPr>
          <w:color w:val="000000" w:themeColor="text1"/>
          <w:szCs w:val="28"/>
        </w:rPr>
      </w:pPr>
      <w:r w:rsidRPr="00141A27">
        <w:rPr>
          <w:color w:val="000000" w:themeColor="text1"/>
          <w:szCs w:val="28"/>
        </w:rPr>
        <w:t>2.11.</w:t>
      </w:r>
      <w:r w:rsidR="00DC58A3">
        <w:rPr>
          <w:color w:val="000000" w:themeColor="text1"/>
          <w:szCs w:val="28"/>
        </w:rPr>
        <w:t> </w:t>
      </w:r>
      <w:r w:rsidRPr="00141A27">
        <w:rPr>
          <w:color w:val="000000" w:themeColor="text1"/>
          <w:szCs w:val="28"/>
        </w:rPr>
        <w:t>primārais paraugs – viena vai vairākas vienības, kas ņemtas no vienas vietas partijā;</w:t>
      </w:r>
    </w:p>
    <w:p w14:paraId="0768D496" w14:textId="4BBDD65E" w:rsidR="00A179E9" w:rsidRPr="00141A27" w:rsidRDefault="00A179E9" w:rsidP="00141A27">
      <w:pPr>
        <w:ind w:firstLine="720"/>
        <w:jc w:val="both"/>
        <w:rPr>
          <w:color w:val="000000" w:themeColor="text1"/>
          <w:szCs w:val="28"/>
        </w:rPr>
      </w:pPr>
      <w:r w:rsidRPr="00141A27">
        <w:rPr>
          <w:color w:val="000000" w:themeColor="text1"/>
          <w:szCs w:val="28"/>
        </w:rPr>
        <w:t>2.12.</w:t>
      </w:r>
      <w:r w:rsidR="00DC58A3">
        <w:rPr>
          <w:color w:val="000000" w:themeColor="text1"/>
          <w:szCs w:val="28"/>
        </w:rPr>
        <w:t> </w:t>
      </w:r>
      <w:r w:rsidRPr="00141A27">
        <w:rPr>
          <w:color w:val="000000" w:themeColor="text1"/>
          <w:szCs w:val="28"/>
        </w:rPr>
        <w:t>vienība – partijas mazākā atsevišķā daļa, ko ņem, lai sagatavotu primāro paraugu vai tā daļu.</w:t>
      </w:r>
    </w:p>
    <w:p w14:paraId="0768D497" w14:textId="77777777" w:rsidR="00A179E9" w:rsidRPr="00D17E08" w:rsidRDefault="00A179E9">
      <w:pPr>
        <w:jc w:val="both"/>
        <w:rPr>
          <w:color w:val="000000" w:themeColor="text1"/>
          <w:szCs w:val="28"/>
          <w:lang w:val="fr-FR"/>
        </w:rPr>
      </w:pPr>
    </w:p>
    <w:p w14:paraId="0768D498" w14:textId="4EDDE020" w:rsidR="00A179E9" w:rsidRPr="00D17E08" w:rsidRDefault="00A179E9" w:rsidP="00810BB3">
      <w:pPr>
        <w:ind w:firstLine="720"/>
        <w:jc w:val="both"/>
        <w:rPr>
          <w:color w:val="000000" w:themeColor="text1"/>
          <w:szCs w:val="28"/>
        </w:rPr>
      </w:pPr>
      <w:bookmarkStart w:id="6" w:name="p-277186"/>
      <w:bookmarkStart w:id="7" w:name="p3"/>
      <w:bookmarkEnd w:id="6"/>
      <w:bookmarkEnd w:id="7"/>
      <w:r w:rsidRPr="00D17E08">
        <w:rPr>
          <w:color w:val="000000" w:themeColor="text1"/>
          <w:szCs w:val="28"/>
        </w:rPr>
        <w:t>3.</w:t>
      </w:r>
      <w:r w:rsidR="00DC58A3">
        <w:rPr>
          <w:color w:val="000000" w:themeColor="text1"/>
          <w:szCs w:val="28"/>
        </w:rPr>
        <w:t> </w:t>
      </w:r>
      <w:r w:rsidRPr="00D17E08">
        <w:rPr>
          <w:color w:val="000000" w:themeColor="text1"/>
          <w:szCs w:val="28"/>
        </w:rPr>
        <w:t xml:space="preserve">Pesticīdu atlieku </w:t>
      </w:r>
      <w:r w:rsidR="00427704" w:rsidRPr="00D17E08">
        <w:rPr>
          <w:color w:val="000000" w:themeColor="text1"/>
          <w:szCs w:val="28"/>
        </w:rPr>
        <w:t xml:space="preserve">pieļaujamais </w:t>
      </w:r>
      <w:r w:rsidRPr="00D17E08">
        <w:rPr>
          <w:color w:val="000000" w:themeColor="text1"/>
          <w:szCs w:val="28"/>
        </w:rPr>
        <w:t>daudzums ir noteikts Eiropas Parlamenta un Padomes 2005.</w:t>
      </w:r>
      <w:r w:rsidR="00BD25D8" w:rsidRPr="00D17E08">
        <w:rPr>
          <w:color w:val="000000" w:themeColor="text1"/>
          <w:szCs w:val="28"/>
        </w:rPr>
        <w:t> </w:t>
      </w:r>
      <w:r w:rsidRPr="00D17E08">
        <w:rPr>
          <w:color w:val="000000" w:themeColor="text1"/>
          <w:szCs w:val="28"/>
        </w:rPr>
        <w:t>gada 23.</w:t>
      </w:r>
      <w:r w:rsidR="00BD25D8" w:rsidRPr="00D17E08">
        <w:rPr>
          <w:color w:val="000000" w:themeColor="text1"/>
          <w:szCs w:val="28"/>
        </w:rPr>
        <w:t> </w:t>
      </w:r>
      <w:r w:rsidRPr="00D17E08">
        <w:rPr>
          <w:color w:val="000000" w:themeColor="text1"/>
          <w:szCs w:val="28"/>
        </w:rPr>
        <w:t>februāra Regul</w:t>
      </w:r>
      <w:r w:rsidR="00A11EF9" w:rsidRPr="00D17E08">
        <w:rPr>
          <w:color w:val="000000" w:themeColor="text1"/>
          <w:szCs w:val="28"/>
        </w:rPr>
        <w:t>as</w:t>
      </w:r>
      <w:r w:rsidRPr="00D17E08">
        <w:rPr>
          <w:color w:val="000000" w:themeColor="text1"/>
          <w:szCs w:val="28"/>
        </w:rPr>
        <w:t xml:space="preserve"> (EK) Nr.</w:t>
      </w:r>
      <w:r w:rsidR="00BD25D8" w:rsidRPr="00D17E08">
        <w:rPr>
          <w:color w:val="000000" w:themeColor="text1"/>
          <w:szCs w:val="28"/>
        </w:rPr>
        <w:t> </w:t>
      </w:r>
      <w:hyperlink r:id="rId9" w:tgtFrame="_blank" w:history="1">
        <w:r w:rsidRPr="00D17E08">
          <w:rPr>
            <w:rStyle w:val="Hyperlink"/>
            <w:color w:val="000000" w:themeColor="text1"/>
            <w:szCs w:val="28"/>
            <w:u w:val="none"/>
          </w:rPr>
          <w:t>396/2005</w:t>
        </w:r>
      </w:hyperlink>
      <w:r w:rsidRPr="00D17E08">
        <w:rPr>
          <w:color w:val="000000" w:themeColor="text1"/>
          <w:szCs w:val="28"/>
        </w:rPr>
        <w:t xml:space="preserve">, ar ko paredz maksimāli pieļaujamos pesticīdu atlieku līmeņus augu un dzīvnieku izcelsmes pārtikā un barībā un ar ko groza Padomes Direktīvu </w:t>
      </w:r>
      <w:hyperlink r:id="rId10" w:tgtFrame="_blank" w:history="1">
        <w:r w:rsidRPr="00D17E08">
          <w:rPr>
            <w:rStyle w:val="Hyperlink"/>
            <w:color w:val="000000" w:themeColor="text1"/>
            <w:szCs w:val="28"/>
            <w:u w:val="none"/>
          </w:rPr>
          <w:t>91/414/EEK</w:t>
        </w:r>
      </w:hyperlink>
      <w:r w:rsidRPr="00D17E08">
        <w:rPr>
          <w:color w:val="000000" w:themeColor="text1"/>
          <w:szCs w:val="28"/>
        </w:rPr>
        <w:t xml:space="preserve"> (turpmāk</w:t>
      </w:r>
      <w:r w:rsidR="005371FF">
        <w:rPr>
          <w:color w:val="000000" w:themeColor="text1"/>
          <w:szCs w:val="28"/>
        </w:rPr>
        <w:t> </w:t>
      </w:r>
      <w:r w:rsidRPr="00D17E08">
        <w:rPr>
          <w:color w:val="000000" w:themeColor="text1"/>
          <w:szCs w:val="28"/>
        </w:rPr>
        <w:t xml:space="preserve">– </w:t>
      </w:r>
      <w:r w:rsidR="00DC58A3">
        <w:rPr>
          <w:color w:val="000000" w:themeColor="text1"/>
          <w:szCs w:val="28"/>
        </w:rPr>
        <w:t>r</w:t>
      </w:r>
      <w:r w:rsidRPr="00D17E08">
        <w:rPr>
          <w:color w:val="000000" w:themeColor="text1"/>
          <w:szCs w:val="28"/>
        </w:rPr>
        <w:t>egula Nr.</w:t>
      </w:r>
      <w:r w:rsidR="00BD25D8" w:rsidRPr="00D17E08">
        <w:rPr>
          <w:color w:val="000000" w:themeColor="text1"/>
          <w:szCs w:val="28"/>
        </w:rPr>
        <w:t> </w:t>
      </w:r>
      <w:hyperlink r:id="rId11" w:tgtFrame="_blank" w:history="1">
        <w:r w:rsidRPr="00D17E08">
          <w:rPr>
            <w:rStyle w:val="Hyperlink"/>
            <w:color w:val="000000" w:themeColor="text1"/>
            <w:szCs w:val="28"/>
            <w:u w:val="none"/>
          </w:rPr>
          <w:t>396/2005</w:t>
        </w:r>
      </w:hyperlink>
      <w:r w:rsidRPr="00D17E08">
        <w:rPr>
          <w:color w:val="000000" w:themeColor="text1"/>
          <w:szCs w:val="28"/>
        </w:rPr>
        <w:t>)</w:t>
      </w:r>
      <w:r w:rsidR="00DC58A3" w:rsidRPr="00D17E08">
        <w:rPr>
          <w:rStyle w:val="Hyperlink"/>
          <w:color w:val="000000" w:themeColor="text1"/>
          <w:szCs w:val="28"/>
          <w:u w:val="none"/>
        </w:rPr>
        <w:t>,</w:t>
      </w:r>
      <w:r w:rsidR="0026527A" w:rsidRPr="00D17E08">
        <w:rPr>
          <w:rStyle w:val="Hyperlink"/>
          <w:color w:val="000000" w:themeColor="text1"/>
          <w:szCs w:val="28"/>
          <w:u w:val="none"/>
        </w:rPr>
        <w:t xml:space="preserve"> II un III</w:t>
      </w:r>
      <w:r w:rsidR="005371FF">
        <w:rPr>
          <w:rStyle w:val="Hyperlink"/>
          <w:color w:val="000000" w:themeColor="text1"/>
          <w:szCs w:val="28"/>
          <w:u w:val="none"/>
        </w:rPr>
        <w:t> </w:t>
      </w:r>
      <w:r w:rsidR="0026527A" w:rsidRPr="00D17E08">
        <w:rPr>
          <w:rStyle w:val="Hyperlink"/>
          <w:color w:val="000000" w:themeColor="text1"/>
          <w:szCs w:val="28"/>
          <w:u w:val="none"/>
        </w:rPr>
        <w:t>pielikumā</w:t>
      </w:r>
      <w:r w:rsidRPr="00D17E08">
        <w:rPr>
          <w:color w:val="000000" w:themeColor="text1"/>
          <w:szCs w:val="28"/>
        </w:rPr>
        <w:t>.</w:t>
      </w:r>
    </w:p>
    <w:p w14:paraId="0768D49A" w14:textId="77777777" w:rsidR="00A96B55" w:rsidRPr="00D17E08" w:rsidRDefault="00A96B55" w:rsidP="00157D86">
      <w:pPr>
        <w:jc w:val="both"/>
        <w:rPr>
          <w:vanish/>
          <w:color w:val="000000" w:themeColor="text1"/>
          <w:szCs w:val="28"/>
        </w:rPr>
      </w:pPr>
      <w:bookmarkStart w:id="8" w:name="p-277187"/>
      <w:bookmarkStart w:id="9" w:name="p4"/>
      <w:bookmarkEnd w:id="8"/>
      <w:bookmarkEnd w:id="9"/>
      <w:r w:rsidRPr="00D17E08">
        <w:rPr>
          <w:color w:val="000000" w:themeColor="text1"/>
          <w:szCs w:val="28"/>
        </w:rPr>
        <w:tab/>
      </w:r>
    </w:p>
    <w:p w14:paraId="0768D49B" w14:textId="695458AA" w:rsidR="00A179E9" w:rsidRPr="00D17E08" w:rsidRDefault="00810BB3" w:rsidP="00810BB3">
      <w:pPr>
        <w:ind w:firstLine="720"/>
        <w:jc w:val="both"/>
        <w:rPr>
          <w:color w:val="000000" w:themeColor="text1"/>
          <w:szCs w:val="28"/>
        </w:rPr>
      </w:pPr>
      <w:bookmarkStart w:id="10" w:name="p-277188"/>
      <w:bookmarkStart w:id="11" w:name="p5"/>
      <w:bookmarkEnd w:id="10"/>
      <w:bookmarkEnd w:id="11"/>
      <w:r w:rsidRPr="00D17E08">
        <w:rPr>
          <w:color w:val="000000" w:themeColor="text1"/>
          <w:szCs w:val="28"/>
        </w:rPr>
        <w:t>4</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 xml:space="preserve">Dienests sniedz informāciju Eiropas Komisijai, Eiropas Pārtikas nekaitīguma iestādei, Eiropas Savienības dalībvalstīm un Zemkopības ministrijai atbilstoši </w:t>
      </w:r>
      <w:r w:rsidR="00DC58A3">
        <w:rPr>
          <w:color w:val="000000" w:themeColor="text1"/>
          <w:szCs w:val="28"/>
        </w:rPr>
        <w:t>r</w:t>
      </w:r>
      <w:r w:rsidR="00A179E9" w:rsidRPr="00D17E08">
        <w:rPr>
          <w:color w:val="000000" w:themeColor="text1"/>
          <w:szCs w:val="28"/>
        </w:rPr>
        <w:t>egulas Nr.</w:t>
      </w:r>
      <w:r w:rsidR="00BD25D8" w:rsidRPr="00D17E08">
        <w:rPr>
          <w:color w:val="000000" w:themeColor="text1"/>
          <w:szCs w:val="28"/>
        </w:rPr>
        <w:t> </w:t>
      </w:r>
      <w:hyperlink r:id="rId12" w:tgtFrame="_blank" w:history="1">
        <w:r w:rsidR="00A179E9" w:rsidRPr="00D17E08">
          <w:rPr>
            <w:rStyle w:val="Hyperlink"/>
            <w:color w:val="000000" w:themeColor="text1"/>
            <w:szCs w:val="28"/>
            <w:u w:val="none"/>
          </w:rPr>
          <w:t>396/2005</w:t>
        </w:r>
      </w:hyperlink>
      <w:r w:rsidR="00A179E9" w:rsidRPr="00D17E08">
        <w:rPr>
          <w:color w:val="000000" w:themeColor="text1"/>
          <w:szCs w:val="28"/>
        </w:rPr>
        <w:t xml:space="preserve"> 31.</w:t>
      </w:r>
      <w:r w:rsidR="00BD25D8" w:rsidRPr="00D17E08">
        <w:rPr>
          <w:color w:val="000000" w:themeColor="text1"/>
          <w:szCs w:val="28"/>
        </w:rPr>
        <w:t> </w:t>
      </w:r>
      <w:r w:rsidR="00A179E9" w:rsidRPr="00D17E08">
        <w:rPr>
          <w:color w:val="000000" w:themeColor="text1"/>
          <w:szCs w:val="28"/>
        </w:rPr>
        <w:t>panta 1.</w:t>
      </w:r>
      <w:r w:rsidR="00BD25D8" w:rsidRPr="00D17E08">
        <w:rPr>
          <w:color w:val="000000" w:themeColor="text1"/>
          <w:szCs w:val="28"/>
        </w:rPr>
        <w:t> </w:t>
      </w:r>
      <w:r w:rsidR="00A179E9" w:rsidRPr="00D17E08">
        <w:rPr>
          <w:color w:val="000000" w:themeColor="text1"/>
          <w:szCs w:val="28"/>
        </w:rPr>
        <w:t>punktā minētajām prasībām.</w:t>
      </w:r>
    </w:p>
    <w:p w14:paraId="0768D49C" w14:textId="77777777" w:rsidR="00A179E9" w:rsidRPr="00D17E08" w:rsidRDefault="00A179E9" w:rsidP="00A96B55">
      <w:pPr>
        <w:jc w:val="both"/>
        <w:rPr>
          <w:color w:val="000000" w:themeColor="text1"/>
          <w:szCs w:val="28"/>
        </w:rPr>
      </w:pPr>
    </w:p>
    <w:p w14:paraId="0768D49D" w14:textId="6C058266" w:rsidR="00A179E9" w:rsidRPr="00D17E08" w:rsidRDefault="00810BB3" w:rsidP="00810BB3">
      <w:pPr>
        <w:ind w:firstLine="720"/>
        <w:jc w:val="both"/>
        <w:rPr>
          <w:color w:val="000000" w:themeColor="text1"/>
          <w:szCs w:val="28"/>
        </w:rPr>
      </w:pPr>
      <w:bookmarkStart w:id="12" w:name="p-277189"/>
      <w:bookmarkStart w:id="13" w:name="p6"/>
      <w:bookmarkEnd w:id="12"/>
      <w:bookmarkEnd w:id="13"/>
      <w:r w:rsidRPr="00D17E08">
        <w:rPr>
          <w:color w:val="000000" w:themeColor="text1"/>
          <w:szCs w:val="28"/>
        </w:rPr>
        <w:t>5</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 xml:space="preserve">Visos parauga ņemšanas, sagatavošanas un analizēšanas posmos ievēro piesardzības pasākumus, lai </w:t>
      </w:r>
      <w:r w:rsidR="00DC58A3">
        <w:rPr>
          <w:color w:val="000000" w:themeColor="text1"/>
          <w:szCs w:val="28"/>
        </w:rPr>
        <w:t>nepieļau</w:t>
      </w:r>
      <w:r w:rsidR="00A179E9" w:rsidRPr="00D17E08">
        <w:rPr>
          <w:color w:val="000000" w:themeColor="text1"/>
          <w:szCs w:val="28"/>
        </w:rPr>
        <w:t>tu parauga piesārņošanu un bojāšanos, kas var ietekmēt analītiskos rezultātus.</w:t>
      </w:r>
    </w:p>
    <w:p w14:paraId="0768D49E" w14:textId="77777777" w:rsidR="00A179E9" w:rsidRPr="00D17E08" w:rsidRDefault="00A179E9" w:rsidP="00A96B55">
      <w:pPr>
        <w:jc w:val="both"/>
        <w:rPr>
          <w:color w:val="000000" w:themeColor="text1"/>
          <w:szCs w:val="28"/>
        </w:rPr>
      </w:pPr>
    </w:p>
    <w:p w14:paraId="0768D49F" w14:textId="0715C601" w:rsidR="00A179E9" w:rsidRPr="00D17E08" w:rsidRDefault="00A96B55" w:rsidP="009446DF">
      <w:pPr>
        <w:jc w:val="both"/>
        <w:rPr>
          <w:color w:val="000000" w:themeColor="text1"/>
          <w:szCs w:val="28"/>
        </w:rPr>
      </w:pPr>
      <w:r w:rsidRPr="00D17E08">
        <w:rPr>
          <w:color w:val="000000" w:themeColor="text1"/>
          <w:szCs w:val="28"/>
        </w:rPr>
        <w:tab/>
      </w:r>
      <w:bookmarkStart w:id="14" w:name="p-277190"/>
      <w:bookmarkStart w:id="15" w:name="p7"/>
      <w:bookmarkEnd w:id="14"/>
      <w:bookmarkEnd w:id="15"/>
      <w:r w:rsidR="00810BB3" w:rsidRPr="00D17E08">
        <w:rPr>
          <w:color w:val="000000" w:themeColor="text1"/>
          <w:szCs w:val="28"/>
        </w:rPr>
        <w:t>6</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 xml:space="preserve">Parauga ņēmējs ir atbildīgs par visām </w:t>
      </w:r>
      <w:r w:rsidR="005D5FFE" w:rsidRPr="00D17E08">
        <w:rPr>
          <w:color w:val="000000" w:themeColor="text1"/>
          <w:szCs w:val="28"/>
        </w:rPr>
        <w:t xml:space="preserve">procedūrām, kas ir saistītas </w:t>
      </w:r>
      <w:r w:rsidR="00A179E9" w:rsidRPr="00D17E08">
        <w:rPr>
          <w:color w:val="000000" w:themeColor="text1"/>
          <w:szCs w:val="28"/>
        </w:rPr>
        <w:t>ar parauga sagatavošanu, iepakošanu un nogādi līdz laboratorijai.</w:t>
      </w:r>
    </w:p>
    <w:p w14:paraId="0768D4A0" w14:textId="77777777" w:rsidR="00A179E9" w:rsidRPr="00D17E08" w:rsidRDefault="00A179E9" w:rsidP="00F51810">
      <w:pPr>
        <w:jc w:val="both"/>
        <w:rPr>
          <w:color w:val="000000" w:themeColor="text1"/>
          <w:szCs w:val="28"/>
        </w:rPr>
      </w:pPr>
    </w:p>
    <w:p w14:paraId="0768D4A1" w14:textId="77777777" w:rsidR="00A179E9" w:rsidRPr="00D17E08" w:rsidRDefault="00A179E9" w:rsidP="00810BB3">
      <w:pPr>
        <w:jc w:val="center"/>
        <w:rPr>
          <w:b/>
          <w:bCs/>
          <w:color w:val="000000" w:themeColor="text1"/>
          <w:szCs w:val="28"/>
        </w:rPr>
      </w:pPr>
      <w:bookmarkStart w:id="16" w:name="n2"/>
      <w:bookmarkEnd w:id="16"/>
      <w:r w:rsidRPr="00D17E08">
        <w:rPr>
          <w:b/>
          <w:bCs/>
          <w:color w:val="000000" w:themeColor="text1"/>
          <w:szCs w:val="28"/>
        </w:rPr>
        <w:t>II. Primārā parauga un kopējā parauga sagatavošana</w:t>
      </w:r>
    </w:p>
    <w:p w14:paraId="0768D4A2" w14:textId="77777777" w:rsidR="00A179E9" w:rsidRPr="00DC58A3" w:rsidRDefault="00A179E9" w:rsidP="00157D86">
      <w:pPr>
        <w:jc w:val="both"/>
        <w:rPr>
          <w:bCs/>
          <w:color w:val="000000" w:themeColor="text1"/>
          <w:szCs w:val="28"/>
        </w:rPr>
      </w:pPr>
    </w:p>
    <w:p w14:paraId="0768D4A3" w14:textId="31F01053" w:rsidR="00A179E9" w:rsidRPr="00D17E08" w:rsidRDefault="00810BB3" w:rsidP="00810BB3">
      <w:pPr>
        <w:ind w:firstLine="720"/>
        <w:jc w:val="both"/>
        <w:rPr>
          <w:color w:val="000000" w:themeColor="text1"/>
          <w:szCs w:val="28"/>
        </w:rPr>
      </w:pPr>
      <w:bookmarkStart w:id="17" w:name="p-277192"/>
      <w:bookmarkStart w:id="18" w:name="p8"/>
      <w:bookmarkEnd w:id="17"/>
      <w:bookmarkEnd w:id="18"/>
      <w:r w:rsidRPr="00D17E08">
        <w:rPr>
          <w:color w:val="000000" w:themeColor="text1"/>
          <w:szCs w:val="28"/>
        </w:rPr>
        <w:t>7</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Ja kravā, kas sastāv no vairākām kravas vienībām, partijas lielums vai robežas ir grūti nosakāmas, katru vagonu, kravas mašīnu</w:t>
      </w:r>
      <w:r w:rsidR="005D5FFE" w:rsidRPr="00D17E08">
        <w:rPr>
          <w:color w:val="000000" w:themeColor="text1"/>
          <w:szCs w:val="28"/>
        </w:rPr>
        <w:t xml:space="preserve"> vai</w:t>
      </w:r>
      <w:r w:rsidR="00A179E9" w:rsidRPr="00D17E08">
        <w:rPr>
          <w:color w:val="000000" w:themeColor="text1"/>
          <w:szCs w:val="28"/>
        </w:rPr>
        <w:t xml:space="preserve"> kuģa kravu uzskata par atsevišķu partiju.</w:t>
      </w:r>
    </w:p>
    <w:p w14:paraId="0768D4A4" w14:textId="77777777" w:rsidR="000A48D8" w:rsidRPr="00D17E08" w:rsidRDefault="000A48D8" w:rsidP="00810BB3">
      <w:pPr>
        <w:ind w:firstLine="720"/>
        <w:jc w:val="both"/>
        <w:rPr>
          <w:color w:val="000000" w:themeColor="text1"/>
          <w:szCs w:val="28"/>
        </w:rPr>
      </w:pPr>
    </w:p>
    <w:p w14:paraId="0768D4A5" w14:textId="14C45F9D" w:rsidR="00A179E9" w:rsidRPr="00D17E08" w:rsidRDefault="00A96B55" w:rsidP="0052260F">
      <w:pPr>
        <w:jc w:val="both"/>
        <w:rPr>
          <w:color w:val="000000" w:themeColor="text1"/>
          <w:szCs w:val="28"/>
        </w:rPr>
      </w:pPr>
      <w:r w:rsidRPr="00D17E08">
        <w:rPr>
          <w:color w:val="000000" w:themeColor="text1"/>
          <w:szCs w:val="28"/>
        </w:rPr>
        <w:tab/>
      </w:r>
      <w:bookmarkStart w:id="19" w:name="p-277193"/>
      <w:bookmarkStart w:id="20" w:name="p9"/>
      <w:bookmarkEnd w:id="19"/>
      <w:bookmarkEnd w:id="20"/>
      <w:r w:rsidR="00810BB3" w:rsidRPr="00D17E08">
        <w:rPr>
          <w:color w:val="000000" w:themeColor="text1"/>
          <w:szCs w:val="28"/>
        </w:rPr>
        <w:t>8</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Krava ir viena partija vai vairāku partiju apkopojums. Partija šķirošanas vai ražošanas procesā var būt sajaukta.</w:t>
      </w:r>
    </w:p>
    <w:p w14:paraId="0768D4A7" w14:textId="77777777" w:rsidR="00A96B55" w:rsidRPr="00D17E08" w:rsidRDefault="00A96B55" w:rsidP="00A96B55">
      <w:pPr>
        <w:jc w:val="both"/>
        <w:rPr>
          <w:vanish/>
          <w:color w:val="000000" w:themeColor="text1"/>
          <w:szCs w:val="28"/>
        </w:rPr>
      </w:pPr>
      <w:r w:rsidRPr="00D17E08">
        <w:rPr>
          <w:color w:val="000000" w:themeColor="text1"/>
          <w:szCs w:val="28"/>
        </w:rPr>
        <w:tab/>
      </w:r>
    </w:p>
    <w:p w14:paraId="0768D4A8" w14:textId="02482FFB" w:rsidR="00A179E9" w:rsidRPr="00D17E08" w:rsidRDefault="00810BB3" w:rsidP="00810BB3">
      <w:pPr>
        <w:ind w:firstLine="720"/>
        <w:jc w:val="both"/>
        <w:rPr>
          <w:color w:val="000000" w:themeColor="text1"/>
          <w:szCs w:val="28"/>
        </w:rPr>
      </w:pPr>
      <w:bookmarkStart w:id="21" w:name="p-277194"/>
      <w:bookmarkStart w:id="22" w:name="p10"/>
      <w:bookmarkEnd w:id="21"/>
      <w:bookmarkEnd w:id="22"/>
      <w:r w:rsidRPr="00D17E08">
        <w:rPr>
          <w:color w:val="000000" w:themeColor="text1"/>
          <w:szCs w:val="28"/>
        </w:rPr>
        <w:t>9</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Ja krava sastāv no vairākām partijām un ir iespējams noteikt to izcelsmi (piemēram, dažādi audzētāji), paraugu ņem no katras partijas atsevišķi.</w:t>
      </w:r>
    </w:p>
    <w:p w14:paraId="0768D4A9" w14:textId="77777777" w:rsidR="00A179E9" w:rsidRPr="00D17E08" w:rsidRDefault="00A179E9" w:rsidP="00A96B55">
      <w:pPr>
        <w:jc w:val="both"/>
        <w:rPr>
          <w:color w:val="000000" w:themeColor="text1"/>
          <w:szCs w:val="28"/>
        </w:rPr>
      </w:pPr>
    </w:p>
    <w:p w14:paraId="0768D4AA" w14:textId="77777777" w:rsidR="00A179E9" w:rsidRPr="00D17E08" w:rsidRDefault="00810BB3" w:rsidP="00810BB3">
      <w:pPr>
        <w:ind w:firstLine="720"/>
        <w:jc w:val="both"/>
        <w:rPr>
          <w:color w:val="000000" w:themeColor="text1"/>
          <w:szCs w:val="28"/>
        </w:rPr>
      </w:pPr>
      <w:r w:rsidRPr="00D17E08">
        <w:rPr>
          <w:color w:val="000000" w:themeColor="text1"/>
          <w:szCs w:val="28"/>
        </w:rPr>
        <w:lastRenderedPageBreak/>
        <w:t>10</w:t>
      </w:r>
      <w:r w:rsidR="00A179E9" w:rsidRPr="00D17E08">
        <w:rPr>
          <w:color w:val="000000" w:themeColor="text1"/>
          <w:szCs w:val="28"/>
        </w:rPr>
        <w:t>. Vienību veido:</w:t>
      </w:r>
    </w:p>
    <w:p w14:paraId="0768D4AB" w14:textId="196E0A6D" w:rsidR="00A179E9" w:rsidRPr="00D17E08" w:rsidRDefault="00810BB3" w:rsidP="00810BB3">
      <w:pPr>
        <w:ind w:firstLine="720"/>
        <w:jc w:val="both"/>
        <w:rPr>
          <w:color w:val="000000" w:themeColor="text1"/>
          <w:szCs w:val="28"/>
        </w:rPr>
      </w:pPr>
      <w:r w:rsidRPr="00D17E08">
        <w:rPr>
          <w:color w:val="000000" w:themeColor="text1"/>
          <w:szCs w:val="28"/>
        </w:rPr>
        <w:t>10</w:t>
      </w:r>
      <w:r w:rsidR="00A179E9" w:rsidRPr="00D17E08">
        <w:rPr>
          <w:color w:val="000000" w:themeColor="text1"/>
          <w:szCs w:val="28"/>
        </w:rPr>
        <w:t>.1.</w:t>
      </w:r>
      <w:r w:rsidR="00DC58A3">
        <w:rPr>
          <w:color w:val="000000" w:themeColor="text1"/>
          <w:szCs w:val="28"/>
        </w:rPr>
        <w:t> </w:t>
      </w:r>
      <w:r w:rsidR="00A179E9" w:rsidRPr="00D17E08">
        <w:rPr>
          <w:color w:val="000000" w:themeColor="text1"/>
          <w:szCs w:val="28"/>
        </w:rPr>
        <w:t>katrs vesels dārzenis vai auglis vai to dabisks ķekars. Svaigus augļus vai dārzeņus negriež;</w:t>
      </w:r>
    </w:p>
    <w:p w14:paraId="0768D4AC" w14:textId="71AAE7B0" w:rsidR="00A179E9" w:rsidRPr="00D17E08" w:rsidRDefault="00810BB3" w:rsidP="00810BB3">
      <w:pPr>
        <w:ind w:firstLine="720"/>
        <w:jc w:val="both"/>
        <w:rPr>
          <w:color w:val="000000" w:themeColor="text1"/>
          <w:szCs w:val="28"/>
        </w:rPr>
      </w:pPr>
      <w:r w:rsidRPr="00D17E08">
        <w:rPr>
          <w:color w:val="000000" w:themeColor="text1"/>
          <w:szCs w:val="28"/>
        </w:rPr>
        <w:t>10</w:t>
      </w:r>
      <w:r w:rsidR="00A179E9" w:rsidRPr="00D17E08">
        <w:rPr>
          <w:color w:val="000000" w:themeColor="text1"/>
          <w:szCs w:val="28"/>
        </w:rPr>
        <w:t>.2.</w:t>
      </w:r>
      <w:r w:rsidR="00DC58A3">
        <w:rPr>
          <w:color w:val="000000" w:themeColor="text1"/>
          <w:szCs w:val="28"/>
        </w:rPr>
        <w:t> </w:t>
      </w:r>
      <w:r w:rsidR="00A179E9" w:rsidRPr="00D17E08">
        <w:rPr>
          <w:color w:val="000000" w:themeColor="text1"/>
          <w:szCs w:val="28"/>
        </w:rPr>
        <w:t>vesela, nesaplēsta ola;</w:t>
      </w:r>
    </w:p>
    <w:p w14:paraId="0768D4AD" w14:textId="649F2CF9" w:rsidR="00A179E9" w:rsidRPr="00D17E08" w:rsidRDefault="00810BB3" w:rsidP="00810BB3">
      <w:pPr>
        <w:ind w:firstLine="720"/>
        <w:jc w:val="both"/>
        <w:rPr>
          <w:color w:val="000000" w:themeColor="text1"/>
          <w:szCs w:val="28"/>
        </w:rPr>
      </w:pPr>
      <w:r w:rsidRPr="00D17E08">
        <w:rPr>
          <w:color w:val="000000" w:themeColor="text1"/>
          <w:szCs w:val="28"/>
        </w:rPr>
        <w:t>10</w:t>
      </w:r>
      <w:r w:rsidR="00A179E9" w:rsidRPr="00D17E08">
        <w:rPr>
          <w:color w:val="000000" w:themeColor="text1"/>
          <w:szCs w:val="28"/>
        </w:rPr>
        <w:t>.3</w:t>
      </w:r>
      <w:r w:rsidR="00ED327B" w:rsidRPr="00D17E08">
        <w:rPr>
          <w:color w:val="000000" w:themeColor="text1"/>
          <w:szCs w:val="28"/>
        </w:rPr>
        <w:t>.</w:t>
      </w:r>
      <w:r w:rsidR="00DC58A3">
        <w:rPr>
          <w:color w:val="000000" w:themeColor="text1"/>
          <w:szCs w:val="28"/>
        </w:rPr>
        <w:t> </w:t>
      </w:r>
      <w:r w:rsidR="00A179E9" w:rsidRPr="00D17E08">
        <w:rPr>
          <w:color w:val="000000" w:themeColor="text1"/>
          <w:szCs w:val="28"/>
        </w:rPr>
        <w:t>dzīvnieka ķermeņa vesela daļa vai orgāns</w:t>
      </w:r>
      <w:r w:rsidR="00DC58A3">
        <w:rPr>
          <w:color w:val="000000" w:themeColor="text1"/>
          <w:szCs w:val="28"/>
        </w:rPr>
        <w:t>,</w:t>
      </w:r>
      <w:r w:rsidR="00A179E9" w:rsidRPr="00D17E08">
        <w:rPr>
          <w:color w:val="000000" w:themeColor="text1"/>
          <w:szCs w:val="28"/>
        </w:rPr>
        <w:t xml:space="preserve"> vai tā daļa – lieliem dzīvniekiem, to daļām vai orgāniem. Lai sagatavotu vienības, ķermeņa daļas vai orgānus var sagriezt;</w:t>
      </w:r>
    </w:p>
    <w:p w14:paraId="0768D4AE" w14:textId="46EEE430" w:rsidR="00A179E9" w:rsidRPr="00D17E08" w:rsidRDefault="00810BB3" w:rsidP="00810BB3">
      <w:pPr>
        <w:ind w:firstLine="720"/>
        <w:jc w:val="both"/>
        <w:rPr>
          <w:color w:val="000000" w:themeColor="text1"/>
          <w:szCs w:val="28"/>
        </w:rPr>
      </w:pPr>
      <w:r w:rsidRPr="00D17E08">
        <w:rPr>
          <w:color w:val="000000" w:themeColor="text1"/>
          <w:szCs w:val="28"/>
        </w:rPr>
        <w:t>10</w:t>
      </w:r>
      <w:r w:rsidR="00A179E9" w:rsidRPr="00D17E08">
        <w:rPr>
          <w:color w:val="000000" w:themeColor="text1"/>
          <w:szCs w:val="28"/>
        </w:rPr>
        <w:t>.4.</w:t>
      </w:r>
      <w:r w:rsidR="00DC58A3">
        <w:rPr>
          <w:color w:val="000000" w:themeColor="text1"/>
          <w:szCs w:val="28"/>
        </w:rPr>
        <w:t> </w:t>
      </w:r>
      <w:r w:rsidR="00A179E9" w:rsidRPr="00D17E08">
        <w:rPr>
          <w:color w:val="000000" w:themeColor="text1"/>
          <w:szCs w:val="28"/>
        </w:rPr>
        <w:t>katrs nesadalīts liemenis vai tā daļa, vai vesels orgāns – maziem dzīvniekiem, to daļām vai orgāniem;</w:t>
      </w:r>
    </w:p>
    <w:p w14:paraId="0768D4AF" w14:textId="156829AB" w:rsidR="00A179E9" w:rsidRPr="00D17E08" w:rsidRDefault="00810BB3" w:rsidP="00810BB3">
      <w:pPr>
        <w:ind w:firstLine="720"/>
        <w:jc w:val="both"/>
        <w:rPr>
          <w:color w:val="000000" w:themeColor="text1"/>
          <w:szCs w:val="28"/>
        </w:rPr>
      </w:pPr>
      <w:r w:rsidRPr="00D17E08">
        <w:rPr>
          <w:color w:val="000000" w:themeColor="text1"/>
          <w:szCs w:val="28"/>
        </w:rPr>
        <w:t>10</w:t>
      </w:r>
      <w:r w:rsidR="00A179E9" w:rsidRPr="00D17E08">
        <w:rPr>
          <w:color w:val="000000" w:themeColor="text1"/>
          <w:szCs w:val="28"/>
        </w:rPr>
        <w:t>.5.</w:t>
      </w:r>
      <w:r w:rsidR="00DC58A3">
        <w:rPr>
          <w:color w:val="000000" w:themeColor="text1"/>
          <w:szCs w:val="28"/>
        </w:rPr>
        <w:t> </w:t>
      </w:r>
      <w:r w:rsidR="00A179E9" w:rsidRPr="00D17E08">
        <w:rPr>
          <w:color w:val="000000" w:themeColor="text1"/>
          <w:szCs w:val="28"/>
        </w:rPr>
        <w:t>mazākais atsevišķais iepakojums, ja paraugus ņem no iepakotiem produktiem. Ja mazākais iepakojums ir ļoti mazs, vienību veido vairāki iepakojumi. Ja mazākais iepakojums ir ļoti liels, vienību sagatavo, izmantojot parauga ņemšanas ierīci;</w:t>
      </w:r>
    </w:p>
    <w:p w14:paraId="0768D4B0" w14:textId="76046504" w:rsidR="00A179E9" w:rsidRPr="00D17E08" w:rsidRDefault="00810BB3" w:rsidP="00810BB3">
      <w:pPr>
        <w:ind w:firstLine="720"/>
        <w:jc w:val="both"/>
        <w:rPr>
          <w:color w:val="000000" w:themeColor="text1"/>
          <w:szCs w:val="28"/>
        </w:rPr>
      </w:pPr>
      <w:r w:rsidRPr="00D17E08">
        <w:rPr>
          <w:color w:val="000000" w:themeColor="text1"/>
          <w:szCs w:val="28"/>
        </w:rPr>
        <w:t>10</w:t>
      </w:r>
      <w:r w:rsidR="00A179E9" w:rsidRPr="00D17E08">
        <w:rPr>
          <w:color w:val="000000" w:themeColor="text1"/>
          <w:szCs w:val="28"/>
        </w:rPr>
        <w:t>.6.</w:t>
      </w:r>
      <w:r w:rsidR="00DC58A3">
        <w:rPr>
          <w:color w:val="000000" w:themeColor="text1"/>
          <w:szCs w:val="28"/>
        </w:rPr>
        <w:t> </w:t>
      </w:r>
      <w:r w:rsidR="00A179E9" w:rsidRPr="00D17E08">
        <w:rPr>
          <w:color w:val="000000" w:themeColor="text1"/>
          <w:szCs w:val="28"/>
        </w:rPr>
        <w:t>no berama materiāla un liela iepakojuma ņemta produkta daļa (piemēram, no mucas, no liela siera iepakojuma).</w:t>
      </w:r>
    </w:p>
    <w:p w14:paraId="0768D4B1" w14:textId="77777777" w:rsidR="00A179E9" w:rsidRPr="00D17E08" w:rsidRDefault="00A179E9" w:rsidP="00A96B55">
      <w:pPr>
        <w:jc w:val="both"/>
        <w:rPr>
          <w:color w:val="000000" w:themeColor="text1"/>
          <w:szCs w:val="28"/>
        </w:rPr>
      </w:pPr>
    </w:p>
    <w:p w14:paraId="0768D4B2" w14:textId="35E80B54" w:rsidR="00A179E9" w:rsidRPr="00D17E08" w:rsidRDefault="00810BB3" w:rsidP="00810BB3">
      <w:pPr>
        <w:ind w:firstLine="720"/>
        <w:jc w:val="both"/>
        <w:rPr>
          <w:color w:val="000000" w:themeColor="text1"/>
          <w:szCs w:val="28"/>
        </w:rPr>
      </w:pPr>
      <w:bookmarkStart w:id="23" w:name="p-277196"/>
      <w:bookmarkStart w:id="24" w:name="p12"/>
      <w:bookmarkEnd w:id="23"/>
      <w:bookmarkEnd w:id="24"/>
      <w:r w:rsidRPr="00D17E08">
        <w:rPr>
          <w:color w:val="000000" w:themeColor="text1"/>
          <w:szCs w:val="28"/>
        </w:rPr>
        <w:t>11</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Katru primāro paraugu ņem no nejauši izraudzītas vietas partijā. Primāro paraugu ņem tādā daudzumā, lai nodrošinātu nepieciešamo laboratorijas paraugu skaitu no kopējā parauga.</w:t>
      </w:r>
    </w:p>
    <w:p w14:paraId="0768D4B3" w14:textId="77777777" w:rsidR="00A179E9" w:rsidRPr="00D17E08" w:rsidRDefault="00A179E9" w:rsidP="00A96B55">
      <w:pPr>
        <w:jc w:val="both"/>
        <w:rPr>
          <w:color w:val="000000" w:themeColor="text1"/>
          <w:szCs w:val="28"/>
        </w:rPr>
      </w:pPr>
    </w:p>
    <w:p w14:paraId="0768D4B4" w14:textId="1295643E" w:rsidR="00A179E9" w:rsidRPr="00D17E08" w:rsidRDefault="00810BB3" w:rsidP="00810BB3">
      <w:pPr>
        <w:ind w:firstLine="720"/>
        <w:jc w:val="both"/>
        <w:rPr>
          <w:color w:val="000000" w:themeColor="text1"/>
          <w:szCs w:val="28"/>
        </w:rPr>
      </w:pPr>
      <w:bookmarkStart w:id="25" w:name="p-277197"/>
      <w:bookmarkStart w:id="26" w:name="p13"/>
      <w:bookmarkEnd w:id="25"/>
      <w:bookmarkEnd w:id="26"/>
      <w:r w:rsidRPr="00D17E08">
        <w:rPr>
          <w:color w:val="000000" w:themeColor="text1"/>
          <w:szCs w:val="28"/>
        </w:rPr>
        <w:t>12</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Ja no augu izcelsmes produktu, olu un olu produktu vai piena un piena produktu partijas ņem vairāk nekā vienu primāro paraugu, katrs primārais paraugs veido apmēram vienādu daļu no kopējā parauga.</w:t>
      </w:r>
    </w:p>
    <w:p w14:paraId="0768D4B5" w14:textId="77777777" w:rsidR="000A48D8" w:rsidRPr="00D17E08" w:rsidRDefault="000A48D8" w:rsidP="00810BB3">
      <w:pPr>
        <w:ind w:firstLine="720"/>
        <w:jc w:val="both"/>
        <w:rPr>
          <w:color w:val="000000" w:themeColor="text1"/>
          <w:szCs w:val="28"/>
        </w:rPr>
      </w:pPr>
    </w:p>
    <w:p w14:paraId="0768D4B6" w14:textId="345EF5DA" w:rsidR="00A179E9" w:rsidRPr="00D17E08" w:rsidRDefault="00810BB3" w:rsidP="00810BB3">
      <w:pPr>
        <w:ind w:firstLine="720"/>
        <w:jc w:val="both"/>
        <w:rPr>
          <w:color w:val="000000" w:themeColor="text1"/>
          <w:szCs w:val="28"/>
        </w:rPr>
      </w:pPr>
      <w:bookmarkStart w:id="27" w:name="p-277198"/>
      <w:bookmarkStart w:id="28" w:name="p14"/>
      <w:bookmarkEnd w:id="27"/>
      <w:bookmarkEnd w:id="28"/>
      <w:r w:rsidRPr="00D17E08">
        <w:rPr>
          <w:color w:val="000000" w:themeColor="text1"/>
          <w:szCs w:val="28"/>
        </w:rPr>
        <w:t>13</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 xml:space="preserve">Minimālo primāro paraugu skaitu no partijas ņem saskaņā ar šo noteikumu </w:t>
      </w:r>
      <w:r w:rsidR="00AB7D0C" w:rsidRPr="00D17E08">
        <w:rPr>
          <w:color w:val="000000" w:themeColor="text1"/>
          <w:szCs w:val="28"/>
        </w:rPr>
        <w:t>1.</w:t>
      </w:r>
      <w:r w:rsidR="00BD25D8" w:rsidRPr="00D17E08">
        <w:rPr>
          <w:color w:val="000000" w:themeColor="text1"/>
          <w:szCs w:val="28"/>
        </w:rPr>
        <w:t> </w:t>
      </w:r>
      <w:r w:rsidR="00AB7D0C" w:rsidRPr="00D17E08">
        <w:rPr>
          <w:color w:val="000000" w:themeColor="text1"/>
          <w:szCs w:val="28"/>
        </w:rPr>
        <w:t>pielikumu</w:t>
      </w:r>
      <w:r w:rsidR="00A179E9" w:rsidRPr="00D17E08">
        <w:rPr>
          <w:color w:val="000000" w:themeColor="text1"/>
          <w:szCs w:val="28"/>
        </w:rPr>
        <w:t xml:space="preserve">. Nejauši izraudzīto primāro paraugu skaitu no gaļas, arī putnu gaļas, partijas ņem saskaņā ar šo noteikumu </w:t>
      </w:r>
      <w:r w:rsidR="00AB7D0C" w:rsidRPr="00D17E08">
        <w:rPr>
          <w:color w:val="000000" w:themeColor="text1"/>
          <w:szCs w:val="28"/>
        </w:rPr>
        <w:t>2.</w:t>
      </w:r>
      <w:r w:rsidR="00BD25D8" w:rsidRPr="00D17E08">
        <w:rPr>
          <w:color w:val="000000" w:themeColor="text1"/>
          <w:szCs w:val="28"/>
        </w:rPr>
        <w:t> </w:t>
      </w:r>
      <w:r w:rsidR="00AB7D0C" w:rsidRPr="00D17E08">
        <w:rPr>
          <w:color w:val="000000" w:themeColor="text1"/>
          <w:szCs w:val="28"/>
        </w:rPr>
        <w:t>pielikumu</w:t>
      </w:r>
      <w:r w:rsidR="00A179E9" w:rsidRPr="00D17E08">
        <w:rPr>
          <w:color w:val="000000" w:themeColor="text1"/>
          <w:szCs w:val="28"/>
        </w:rPr>
        <w:t xml:space="preserve">. Ja ir aizdomas, ka partija satur pārāk daudz pesticīdu atlieku, paraugu ņem saskaņā ar šo noteikumu </w:t>
      </w:r>
      <w:r w:rsidR="00AB7D0C" w:rsidRPr="00D17E08">
        <w:rPr>
          <w:color w:val="000000" w:themeColor="text1"/>
          <w:szCs w:val="28"/>
        </w:rPr>
        <w:t>2.</w:t>
      </w:r>
      <w:r w:rsidR="00BD25D8" w:rsidRPr="00D17E08">
        <w:rPr>
          <w:color w:val="000000" w:themeColor="text1"/>
          <w:szCs w:val="28"/>
        </w:rPr>
        <w:t> </w:t>
      </w:r>
      <w:r w:rsidR="00AB7D0C" w:rsidRPr="00D17E08">
        <w:rPr>
          <w:color w:val="000000" w:themeColor="text1"/>
          <w:szCs w:val="28"/>
        </w:rPr>
        <w:t>pielikumu</w:t>
      </w:r>
      <w:r w:rsidR="00A179E9" w:rsidRPr="00D17E08">
        <w:rPr>
          <w:color w:val="000000" w:themeColor="text1"/>
          <w:szCs w:val="28"/>
        </w:rPr>
        <w:t>.</w:t>
      </w:r>
    </w:p>
    <w:p w14:paraId="0768D4B7" w14:textId="77777777" w:rsidR="00A179E9" w:rsidRPr="00D17E08" w:rsidRDefault="00A179E9" w:rsidP="00A96B55">
      <w:pPr>
        <w:jc w:val="both"/>
        <w:rPr>
          <w:color w:val="000000" w:themeColor="text1"/>
          <w:szCs w:val="28"/>
        </w:rPr>
      </w:pPr>
    </w:p>
    <w:p w14:paraId="0768D4B8" w14:textId="41A7EEBA" w:rsidR="00A179E9" w:rsidRPr="00D17E08" w:rsidRDefault="00810BB3" w:rsidP="00810BB3">
      <w:pPr>
        <w:ind w:firstLine="720"/>
        <w:jc w:val="both"/>
        <w:rPr>
          <w:color w:val="000000" w:themeColor="text1"/>
          <w:szCs w:val="28"/>
        </w:rPr>
      </w:pPr>
      <w:bookmarkStart w:id="29" w:name="p-277199"/>
      <w:bookmarkStart w:id="30" w:name="p15"/>
      <w:bookmarkEnd w:id="29"/>
      <w:bookmarkEnd w:id="30"/>
      <w:r w:rsidRPr="00D17E08">
        <w:rPr>
          <w:color w:val="000000" w:themeColor="text1"/>
          <w:szCs w:val="28"/>
        </w:rPr>
        <w:t>14</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Primāro paraugu apraksts un minimālais laboratorijas paraugu lielums ir noteikts:</w:t>
      </w:r>
    </w:p>
    <w:p w14:paraId="0768D4B9" w14:textId="1B10A1CC" w:rsidR="00A179E9" w:rsidRPr="00D17E08" w:rsidRDefault="00810BB3" w:rsidP="00810BB3">
      <w:pPr>
        <w:ind w:firstLine="720"/>
        <w:jc w:val="both"/>
        <w:rPr>
          <w:color w:val="000000" w:themeColor="text1"/>
          <w:szCs w:val="28"/>
        </w:rPr>
      </w:pPr>
      <w:r w:rsidRPr="00D17E08">
        <w:rPr>
          <w:color w:val="000000" w:themeColor="text1"/>
          <w:szCs w:val="28"/>
        </w:rPr>
        <w:t>14</w:t>
      </w:r>
      <w:r w:rsidR="00A179E9" w:rsidRPr="00D17E08">
        <w:rPr>
          <w:color w:val="000000" w:themeColor="text1"/>
          <w:szCs w:val="28"/>
        </w:rPr>
        <w:t>.1.</w:t>
      </w:r>
      <w:r w:rsidR="00DC58A3">
        <w:rPr>
          <w:color w:val="000000" w:themeColor="text1"/>
          <w:szCs w:val="28"/>
        </w:rPr>
        <w:t> </w:t>
      </w:r>
      <w:r w:rsidR="00A179E9" w:rsidRPr="00D17E08">
        <w:rPr>
          <w:color w:val="000000" w:themeColor="text1"/>
          <w:szCs w:val="28"/>
        </w:rPr>
        <w:t>gaļai un gaļas produktiem, arī putnu gaļai un putnu gaļas produktiem</w:t>
      </w:r>
      <w:r w:rsidR="00BD25D8" w:rsidRPr="00D17E08">
        <w:rPr>
          <w:color w:val="000000" w:themeColor="text1"/>
          <w:szCs w:val="28"/>
        </w:rPr>
        <w:t> </w:t>
      </w:r>
      <w:r w:rsidR="00A179E9" w:rsidRPr="00D17E08">
        <w:rPr>
          <w:color w:val="000000" w:themeColor="text1"/>
          <w:szCs w:val="28"/>
        </w:rPr>
        <w:t xml:space="preserve">– šo noteikumu </w:t>
      </w:r>
      <w:r w:rsidR="00AB7D0C" w:rsidRPr="00D17E08">
        <w:rPr>
          <w:color w:val="000000" w:themeColor="text1"/>
          <w:szCs w:val="28"/>
        </w:rPr>
        <w:t>3.</w:t>
      </w:r>
      <w:r w:rsidR="00BD25D8" w:rsidRPr="00D17E08">
        <w:rPr>
          <w:color w:val="000000" w:themeColor="text1"/>
          <w:szCs w:val="28"/>
        </w:rPr>
        <w:t> </w:t>
      </w:r>
      <w:r w:rsidR="00AB7D0C" w:rsidRPr="00D17E08">
        <w:rPr>
          <w:color w:val="000000" w:themeColor="text1"/>
          <w:szCs w:val="28"/>
        </w:rPr>
        <w:t>pielikumā</w:t>
      </w:r>
      <w:r w:rsidR="00A179E9" w:rsidRPr="00D17E08">
        <w:rPr>
          <w:color w:val="000000" w:themeColor="text1"/>
          <w:szCs w:val="28"/>
        </w:rPr>
        <w:t>;</w:t>
      </w:r>
    </w:p>
    <w:p w14:paraId="0768D4BA" w14:textId="0E354CF3" w:rsidR="00A179E9" w:rsidRPr="00D17E08" w:rsidRDefault="00810BB3" w:rsidP="00810BB3">
      <w:pPr>
        <w:ind w:firstLine="720"/>
        <w:jc w:val="both"/>
        <w:rPr>
          <w:color w:val="000000" w:themeColor="text1"/>
          <w:szCs w:val="28"/>
        </w:rPr>
      </w:pPr>
      <w:r w:rsidRPr="00D17E08">
        <w:rPr>
          <w:color w:val="000000" w:themeColor="text1"/>
          <w:szCs w:val="28"/>
        </w:rPr>
        <w:t>14</w:t>
      </w:r>
      <w:r w:rsidR="00A179E9" w:rsidRPr="00D17E08">
        <w:rPr>
          <w:color w:val="000000" w:themeColor="text1"/>
          <w:szCs w:val="28"/>
        </w:rPr>
        <w:t>.2.</w:t>
      </w:r>
      <w:r w:rsidR="00DC58A3">
        <w:rPr>
          <w:color w:val="000000" w:themeColor="text1"/>
          <w:szCs w:val="28"/>
        </w:rPr>
        <w:t> </w:t>
      </w:r>
      <w:r w:rsidR="00A179E9" w:rsidRPr="00D17E08">
        <w:rPr>
          <w:color w:val="000000" w:themeColor="text1"/>
          <w:szCs w:val="28"/>
        </w:rPr>
        <w:t xml:space="preserve">augu izcelsmes produktiem – šo noteikumu </w:t>
      </w:r>
      <w:r w:rsidR="00AB7D0C" w:rsidRPr="00D17E08">
        <w:rPr>
          <w:color w:val="000000" w:themeColor="text1"/>
          <w:szCs w:val="28"/>
        </w:rPr>
        <w:t>4.</w:t>
      </w:r>
      <w:r w:rsidR="00BD25D8" w:rsidRPr="00D17E08">
        <w:rPr>
          <w:color w:val="000000" w:themeColor="text1"/>
          <w:szCs w:val="28"/>
        </w:rPr>
        <w:t> </w:t>
      </w:r>
      <w:r w:rsidR="00AB7D0C" w:rsidRPr="00D17E08">
        <w:rPr>
          <w:color w:val="000000" w:themeColor="text1"/>
          <w:szCs w:val="28"/>
        </w:rPr>
        <w:t>pielikumā</w:t>
      </w:r>
      <w:r w:rsidR="00A179E9" w:rsidRPr="00D17E08">
        <w:rPr>
          <w:color w:val="000000" w:themeColor="text1"/>
          <w:szCs w:val="28"/>
        </w:rPr>
        <w:t>;</w:t>
      </w:r>
    </w:p>
    <w:p w14:paraId="0768D4BB" w14:textId="7B805011" w:rsidR="00A179E9" w:rsidRPr="00D17E08" w:rsidRDefault="00810BB3" w:rsidP="00810BB3">
      <w:pPr>
        <w:ind w:firstLine="720"/>
        <w:jc w:val="both"/>
        <w:rPr>
          <w:color w:val="000000" w:themeColor="text1"/>
          <w:szCs w:val="28"/>
        </w:rPr>
      </w:pPr>
      <w:r w:rsidRPr="00D17E08">
        <w:rPr>
          <w:color w:val="000000" w:themeColor="text1"/>
          <w:szCs w:val="28"/>
        </w:rPr>
        <w:t>14</w:t>
      </w:r>
      <w:r w:rsidR="00A179E9" w:rsidRPr="00D17E08">
        <w:rPr>
          <w:color w:val="000000" w:themeColor="text1"/>
          <w:szCs w:val="28"/>
        </w:rPr>
        <w:t>.3.</w:t>
      </w:r>
      <w:r w:rsidR="00DC58A3">
        <w:rPr>
          <w:color w:val="000000" w:themeColor="text1"/>
          <w:szCs w:val="28"/>
        </w:rPr>
        <w:t> </w:t>
      </w:r>
      <w:r w:rsidR="00A179E9" w:rsidRPr="00D17E08">
        <w:rPr>
          <w:color w:val="000000" w:themeColor="text1"/>
          <w:szCs w:val="28"/>
        </w:rPr>
        <w:t>olām un olu produktiem, pienam un piena produktiem</w:t>
      </w:r>
      <w:r w:rsidR="00BD25D8" w:rsidRPr="00D17E08">
        <w:rPr>
          <w:color w:val="000000" w:themeColor="text1"/>
          <w:szCs w:val="28"/>
        </w:rPr>
        <w:t> </w:t>
      </w:r>
      <w:r w:rsidR="00A179E9" w:rsidRPr="00D17E08">
        <w:rPr>
          <w:color w:val="000000" w:themeColor="text1"/>
          <w:szCs w:val="28"/>
        </w:rPr>
        <w:t xml:space="preserve">– šo noteikumu </w:t>
      </w:r>
      <w:r w:rsidR="00AB7D0C" w:rsidRPr="00D17E08">
        <w:rPr>
          <w:color w:val="000000" w:themeColor="text1"/>
          <w:szCs w:val="28"/>
        </w:rPr>
        <w:t>5.</w:t>
      </w:r>
      <w:r w:rsidR="00BD25D8" w:rsidRPr="00D17E08">
        <w:rPr>
          <w:color w:val="000000" w:themeColor="text1"/>
          <w:szCs w:val="28"/>
        </w:rPr>
        <w:t> </w:t>
      </w:r>
      <w:r w:rsidR="00AB7D0C" w:rsidRPr="00D17E08">
        <w:rPr>
          <w:color w:val="000000" w:themeColor="text1"/>
          <w:szCs w:val="28"/>
        </w:rPr>
        <w:t>pielikumā</w:t>
      </w:r>
      <w:r w:rsidR="00A179E9" w:rsidRPr="00D17E08">
        <w:rPr>
          <w:color w:val="000000" w:themeColor="text1"/>
          <w:szCs w:val="28"/>
        </w:rPr>
        <w:t>.</w:t>
      </w:r>
    </w:p>
    <w:p w14:paraId="0768D4BD" w14:textId="77777777" w:rsidR="00A96B55" w:rsidRPr="00D17E08" w:rsidRDefault="00A96B55" w:rsidP="00A96B55">
      <w:pPr>
        <w:jc w:val="both"/>
        <w:rPr>
          <w:vanish/>
          <w:color w:val="000000" w:themeColor="text1"/>
          <w:szCs w:val="28"/>
        </w:rPr>
      </w:pPr>
    </w:p>
    <w:p w14:paraId="0768D4BE" w14:textId="1FCE38C8" w:rsidR="00A179E9" w:rsidRPr="00D17E08" w:rsidRDefault="00810BB3" w:rsidP="00810BB3">
      <w:pPr>
        <w:ind w:firstLine="720"/>
        <w:jc w:val="both"/>
        <w:rPr>
          <w:color w:val="000000" w:themeColor="text1"/>
          <w:szCs w:val="28"/>
        </w:rPr>
      </w:pPr>
      <w:bookmarkStart w:id="31" w:name="p-277200"/>
      <w:bookmarkStart w:id="32" w:name="p16"/>
      <w:bookmarkEnd w:id="31"/>
      <w:bookmarkEnd w:id="32"/>
      <w:r w:rsidRPr="00D17E08">
        <w:rPr>
          <w:color w:val="000000" w:themeColor="text1"/>
          <w:szCs w:val="28"/>
        </w:rPr>
        <w:t>15</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Lai sagatavotu primāro paraugu vai laboratorijas paraugu, vienības negriež vai nelauž</w:t>
      </w:r>
      <w:r w:rsidR="005D5FFE" w:rsidRPr="00D17E08">
        <w:rPr>
          <w:color w:val="000000" w:themeColor="text1"/>
          <w:szCs w:val="28"/>
        </w:rPr>
        <w:t>,</w:t>
      </w:r>
      <w:r w:rsidR="00A179E9" w:rsidRPr="00D17E08">
        <w:rPr>
          <w:color w:val="000000" w:themeColor="text1"/>
          <w:szCs w:val="28"/>
        </w:rPr>
        <w:t xml:space="preserve"> ja </w:t>
      </w:r>
      <w:r w:rsidR="005D5FFE" w:rsidRPr="00D17E08">
        <w:rPr>
          <w:color w:val="000000" w:themeColor="text1"/>
          <w:szCs w:val="28"/>
        </w:rPr>
        <w:t xml:space="preserve">vien </w:t>
      </w:r>
      <w:r w:rsidR="00A179E9" w:rsidRPr="00D17E08">
        <w:rPr>
          <w:color w:val="000000" w:themeColor="text1"/>
          <w:szCs w:val="28"/>
        </w:rPr>
        <w:t xml:space="preserve">vienību sadalīšana </w:t>
      </w:r>
      <w:r w:rsidR="005D5FFE" w:rsidRPr="00D17E08">
        <w:rPr>
          <w:color w:val="000000" w:themeColor="text1"/>
          <w:szCs w:val="28"/>
        </w:rPr>
        <w:t>nav</w:t>
      </w:r>
      <w:r w:rsidR="00A179E9" w:rsidRPr="00D17E08">
        <w:rPr>
          <w:color w:val="000000" w:themeColor="text1"/>
          <w:szCs w:val="28"/>
        </w:rPr>
        <w:t xml:space="preserve"> paredzēta šo noteikumu</w:t>
      </w:r>
      <w:r w:rsidR="00C03580" w:rsidRPr="00D17E08">
        <w:rPr>
          <w:color w:val="000000" w:themeColor="text1"/>
          <w:szCs w:val="28"/>
        </w:rPr>
        <w:t xml:space="preserve"> </w:t>
      </w:r>
      <w:r w:rsidR="00AB7D0C" w:rsidRPr="00D17E08">
        <w:rPr>
          <w:color w:val="000000" w:themeColor="text1"/>
          <w:szCs w:val="28"/>
        </w:rPr>
        <w:t>3.</w:t>
      </w:r>
      <w:r w:rsidR="005D5FFE" w:rsidRPr="00D17E08">
        <w:rPr>
          <w:color w:val="000000" w:themeColor="text1"/>
          <w:szCs w:val="28"/>
        </w:rPr>
        <w:t> </w:t>
      </w:r>
      <w:r w:rsidR="00AB7D0C" w:rsidRPr="00D17E08">
        <w:rPr>
          <w:color w:val="000000" w:themeColor="text1"/>
          <w:szCs w:val="28"/>
        </w:rPr>
        <w:t>pielikumā</w:t>
      </w:r>
      <w:r w:rsidR="00A179E9" w:rsidRPr="00D17E08">
        <w:rPr>
          <w:color w:val="000000" w:themeColor="text1"/>
          <w:szCs w:val="28"/>
        </w:rPr>
        <w:t>.</w:t>
      </w:r>
    </w:p>
    <w:p w14:paraId="0768D4BF" w14:textId="77777777" w:rsidR="00A179E9" w:rsidRPr="00D17E08" w:rsidRDefault="00A179E9" w:rsidP="00A96B55">
      <w:pPr>
        <w:jc w:val="both"/>
        <w:rPr>
          <w:color w:val="000000" w:themeColor="text1"/>
          <w:szCs w:val="28"/>
        </w:rPr>
      </w:pPr>
    </w:p>
    <w:p w14:paraId="0DCFFB51" w14:textId="77777777" w:rsidR="00141A27" w:rsidRDefault="00141A27">
      <w:pPr>
        <w:rPr>
          <w:b/>
          <w:bCs/>
          <w:color w:val="000000" w:themeColor="text1"/>
          <w:szCs w:val="28"/>
        </w:rPr>
      </w:pPr>
      <w:bookmarkStart w:id="33" w:name="n3"/>
      <w:bookmarkEnd w:id="33"/>
      <w:r>
        <w:rPr>
          <w:b/>
          <w:bCs/>
          <w:color w:val="000000" w:themeColor="text1"/>
          <w:szCs w:val="28"/>
        </w:rPr>
        <w:br w:type="page"/>
      </w:r>
    </w:p>
    <w:p w14:paraId="0768D4C0" w14:textId="240C7ACE" w:rsidR="00A179E9" w:rsidRPr="00D17E08" w:rsidRDefault="00A179E9" w:rsidP="00810BB3">
      <w:pPr>
        <w:jc w:val="center"/>
        <w:rPr>
          <w:b/>
          <w:bCs/>
          <w:color w:val="000000" w:themeColor="text1"/>
          <w:szCs w:val="28"/>
        </w:rPr>
      </w:pPr>
      <w:r w:rsidRPr="00D17E08">
        <w:rPr>
          <w:b/>
          <w:bCs/>
          <w:color w:val="000000" w:themeColor="text1"/>
          <w:szCs w:val="28"/>
        </w:rPr>
        <w:lastRenderedPageBreak/>
        <w:t>III. Laboratorijas parauga sagatavošana</w:t>
      </w:r>
    </w:p>
    <w:p w14:paraId="0768D4C1" w14:textId="77777777" w:rsidR="00A179E9" w:rsidRPr="00DC58A3" w:rsidRDefault="00A179E9" w:rsidP="00A96B55">
      <w:pPr>
        <w:jc w:val="both"/>
        <w:rPr>
          <w:bCs/>
          <w:color w:val="000000" w:themeColor="text1"/>
          <w:szCs w:val="28"/>
        </w:rPr>
      </w:pPr>
    </w:p>
    <w:p w14:paraId="0768D4C2" w14:textId="6C8F5C9E" w:rsidR="00A179E9" w:rsidRPr="00D17E08" w:rsidRDefault="00810BB3" w:rsidP="00810BB3">
      <w:pPr>
        <w:ind w:firstLine="720"/>
        <w:jc w:val="both"/>
        <w:rPr>
          <w:color w:val="000000" w:themeColor="text1"/>
          <w:szCs w:val="28"/>
        </w:rPr>
      </w:pPr>
      <w:bookmarkStart w:id="34" w:name="p-277202"/>
      <w:bookmarkStart w:id="35" w:name="p17"/>
      <w:bookmarkEnd w:id="34"/>
      <w:bookmarkEnd w:id="35"/>
      <w:r w:rsidRPr="00D17E08">
        <w:rPr>
          <w:color w:val="000000" w:themeColor="text1"/>
          <w:szCs w:val="28"/>
        </w:rPr>
        <w:t>16</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Ja kopējais paraugs ir lielāks nekā nepieciešams laboratorijas parau</w:t>
      </w:r>
      <w:r w:rsidR="00DC58A3">
        <w:rPr>
          <w:color w:val="000000" w:themeColor="text1"/>
          <w:szCs w:val="28"/>
        </w:rPr>
        <w:softHyphen/>
      </w:r>
      <w:r w:rsidR="00A179E9" w:rsidRPr="00D17E08">
        <w:rPr>
          <w:color w:val="000000" w:themeColor="text1"/>
          <w:szCs w:val="28"/>
        </w:rPr>
        <w:t>gam, to sadala, nodrošinot reprezentatīvo daļu.</w:t>
      </w:r>
    </w:p>
    <w:p w14:paraId="0768D4C4" w14:textId="77777777" w:rsidR="00A96B55" w:rsidRPr="00D17E08" w:rsidRDefault="00A96B55" w:rsidP="00A96B55">
      <w:pPr>
        <w:jc w:val="both"/>
        <w:rPr>
          <w:vanish/>
          <w:color w:val="000000" w:themeColor="text1"/>
          <w:szCs w:val="28"/>
        </w:rPr>
      </w:pPr>
    </w:p>
    <w:p w14:paraId="0768D4C5" w14:textId="2200E635" w:rsidR="00A179E9" w:rsidRPr="00D17E08" w:rsidRDefault="00810BB3" w:rsidP="00810BB3">
      <w:pPr>
        <w:ind w:firstLine="720"/>
        <w:jc w:val="both"/>
        <w:rPr>
          <w:color w:val="000000" w:themeColor="text1"/>
          <w:szCs w:val="28"/>
        </w:rPr>
      </w:pPr>
      <w:bookmarkStart w:id="36" w:name="p-277203"/>
      <w:bookmarkStart w:id="37" w:name="p18"/>
      <w:bookmarkEnd w:id="36"/>
      <w:bookmarkEnd w:id="37"/>
      <w:r w:rsidRPr="00D17E08">
        <w:rPr>
          <w:color w:val="000000" w:themeColor="text1"/>
          <w:szCs w:val="28"/>
        </w:rPr>
        <w:t>17</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Reprezentatīvās daļas iegūšanai izmanto parauga ņemšanas ierīci, sadalīšanu četrās daļās vai citu piemērotu lieluma samazināšanas paņēmienu.</w:t>
      </w:r>
    </w:p>
    <w:p w14:paraId="0768D4C7" w14:textId="77777777" w:rsidR="00A96B55" w:rsidRPr="00D17E08" w:rsidRDefault="00A96B55" w:rsidP="00A96B55">
      <w:pPr>
        <w:jc w:val="both"/>
        <w:rPr>
          <w:vanish/>
          <w:color w:val="000000" w:themeColor="text1"/>
          <w:szCs w:val="28"/>
        </w:rPr>
      </w:pPr>
    </w:p>
    <w:p w14:paraId="0768D4C8" w14:textId="7DA4A680" w:rsidR="00A179E9" w:rsidRPr="00D17E08" w:rsidRDefault="00810BB3" w:rsidP="00810BB3">
      <w:pPr>
        <w:ind w:firstLine="720"/>
        <w:jc w:val="both"/>
        <w:rPr>
          <w:color w:val="000000" w:themeColor="text1"/>
          <w:szCs w:val="28"/>
        </w:rPr>
      </w:pPr>
      <w:bookmarkStart w:id="38" w:name="p-277204"/>
      <w:bookmarkStart w:id="39" w:name="p19"/>
      <w:bookmarkEnd w:id="38"/>
      <w:bookmarkEnd w:id="39"/>
      <w:r w:rsidRPr="00D17E08">
        <w:rPr>
          <w:color w:val="000000" w:themeColor="text1"/>
          <w:szCs w:val="28"/>
        </w:rPr>
        <w:t>18</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Ņemot laboratorijas paraugu vai vairākus laboratorijas paraugus,</w:t>
      </w:r>
      <w:r w:rsidR="00CC4A7E" w:rsidRPr="00D17E08">
        <w:rPr>
          <w:color w:val="000000" w:themeColor="text1"/>
          <w:szCs w:val="28"/>
        </w:rPr>
        <w:t xml:space="preserve"> </w:t>
      </w:r>
      <w:r w:rsidR="00BD25D8" w:rsidRPr="00D17E08">
        <w:rPr>
          <w:color w:val="000000" w:themeColor="text1"/>
          <w:szCs w:val="28"/>
        </w:rPr>
        <w:t>pēc nepieciešam</w:t>
      </w:r>
      <w:r w:rsidR="00CC4A7E" w:rsidRPr="00D17E08">
        <w:rPr>
          <w:color w:val="000000" w:themeColor="text1"/>
          <w:szCs w:val="28"/>
        </w:rPr>
        <w:t xml:space="preserve">ības </w:t>
      </w:r>
      <w:r w:rsidR="00A179E9" w:rsidRPr="00D17E08">
        <w:rPr>
          <w:color w:val="000000" w:themeColor="text1"/>
          <w:szCs w:val="28"/>
        </w:rPr>
        <w:t>vienlaikus ņem paralēlo laboratorijas paraugu.</w:t>
      </w:r>
    </w:p>
    <w:p w14:paraId="0768D4C9" w14:textId="77777777" w:rsidR="00A179E9" w:rsidRPr="00D17E08" w:rsidRDefault="00A179E9" w:rsidP="00A96B55">
      <w:pPr>
        <w:jc w:val="both"/>
        <w:rPr>
          <w:color w:val="000000" w:themeColor="text1"/>
          <w:szCs w:val="28"/>
        </w:rPr>
      </w:pPr>
    </w:p>
    <w:p w14:paraId="0768D4CA" w14:textId="4AE87E11" w:rsidR="00A179E9" w:rsidRPr="00D17E08" w:rsidRDefault="00810BB3" w:rsidP="00810BB3">
      <w:pPr>
        <w:ind w:firstLine="720"/>
        <w:jc w:val="both"/>
        <w:rPr>
          <w:color w:val="000000" w:themeColor="text1"/>
          <w:szCs w:val="28"/>
        </w:rPr>
      </w:pPr>
      <w:bookmarkStart w:id="40" w:name="p-277205"/>
      <w:bookmarkStart w:id="41" w:name="p20"/>
      <w:bookmarkEnd w:id="40"/>
      <w:bookmarkEnd w:id="41"/>
      <w:r w:rsidRPr="00D17E08">
        <w:rPr>
          <w:color w:val="000000" w:themeColor="text1"/>
          <w:szCs w:val="28"/>
        </w:rPr>
        <w:t>19</w:t>
      </w:r>
      <w:r w:rsidR="00A179E9" w:rsidRPr="00D17E08">
        <w:rPr>
          <w:color w:val="000000" w:themeColor="text1"/>
          <w:szCs w:val="28"/>
        </w:rPr>
        <w:t>.</w:t>
      </w:r>
      <w:r w:rsidR="00DC58A3">
        <w:rPr>
          <w:color w:val="000000" w:themeColor="text1"/>
          <w:szCs w:val="28"/>
        </w:rPr>
        <w:t> </w:t>
      </w:r>
      <w:r w:rsidR="00A179E9" w:rsidRPr="00D17E08">
        <w:rPr>
          <w:color w:val="000000" w:themeColor="text1"/>
          <w:szCs w:val="28"/>
        </w:rPr>
        <w:t>Ņemot laboratorijas paraugu, sa</w:t>
      </w:r>
      <w:r w:rsidR="00BD25D8" w:rsidRPr="00D17E08">
        <w:rPr>
          <w:color w:val="000000" w:themeColor="text1"/>
          <w:szCs w:val="28"/>
        </w:rPr>
        <w:t>gatavo</w:t>
      </w:r>
      <w:r w:rsidR="00A179E9" w:rsidRPr="00D17E08">
        <w:rPr>
          <w:color w:val="000000" w:themeColor="text1"/>
          <w:szCs w:val="28"/>
        </w:rPr>
        <w:t xml:space="preserve"> parauga ņemšanas protokolu. Protokolā:</w:t>
      </w:r>
    </w:p>
    <w:p w14:paraId="0768D4CB" w14:textId="1AC40967" w:rsidR="00A179E9" w:rsidRPr="00D17E08" w:rsidRDefault="00810BB3" w:rsidP="00810BB3">
      <w:pPr>
        <w:ind w:firstLine="720"/>
        <w:jc w:val="both"/>
        <w:rPr>
          <w:color w:val="000000" w:themeColor="text1"/>
          <w:szCs w:val="28"/>
        </w:rPr>
      </w:pPr>
      <w:r w:rsidRPr="00D17E08">
        <w:rPr>
          <w:color w:val="000000" w:themeColor="text1"/>
          <w:szCs w:val="28"/>
        </w:rPr>
        <w:t>19</w:t>
      </w:r>
      <w:r w:rsidR="00A179E9" w:rsidRPr="00D17E08">
        <w:rPr>
          <w:color w:val="000000" w:themeColor="text1"/>
          <w:szCs w:val="28"/>
        </w:rPr>
        <w:t>.1.</w:t>
      </w:r>
      <w:r w:rsidR="005A5FB3">
        <w:rPr>
          <w:color w:val="000000" w:themeColor="text1"/>
          <w:szCs w:val="28"/>
        </w:rPr>
        <w:t> </w:t>
      </w:r>
      <w:r w:rsidR="00A179E9" w:rsidRPr="00D17E08">
        <w:rPr>
          <w:color w:val="000000" w:themeColor="text1"/>
          <w:szCs w:val="28"/>
        </w:rPr>
        <w:t>identificē partiju (norāda tās izcelsmi, īpašnieku vai piegādātāju, produkta nosaukumu, produkta daudzumu), ieraksta parauga ņemšanas datumu un vietu, kā arī citu informāciju, kas var būt svarīga;</w:t>
      </w:r>
    </w:p>
    <w:p w14:paraId="0768D4CC" w14:textId="14177F3D" w:rsidR="00A179E9" w:rsidRPr="00D17E08" w:rsidRDefault="00810BB3" w:rsidP="00810BB3">
      <w:pPr>
        <w:ind w:firstLine="720"/>
        <w:jc w:val="both"/>
        <w:rPr>
          <w:color w:val="000000" w:themeColor="text1"/>
          <w:szCs w:val="28"/>
        </w:rPr>
      </w:pPr>
      <w:r w:rsidRPr="00D17E08">
        <w:rPr>
          <w:color w:val="000000" w:themeColor="text1"/>
          <w:szCs w:val="28"/>
        </w:rPr>
        <w:t>19</w:t>
      </w:r>
      <w:r w:rsidR="00A179E9" w:rsidRPr="00D17E08">
        <w:rPr>
          <w:color w:val="000000" w:themeColor="text1"/>
          <w:szCs w:val="28"/>
        </w:rPr>
        <w:t>.2.</w:t>
      </w:r>
      <w:r w:rsidR="00D62200">
        <w:rPr>
          <w:color w:val="000000" w:themeColor="text1"/>
          <w:szCs w:val="28"/>
        </w:rPr>
        <w:t> </w:t>
      </w:r>
      <w:r w:rsidR="00A179E9" w:rsidRPr="00D17E08">
        <w:rPr>
          <w:color w:val="000000" w:themeColor="text1"/>
          <w:szCs w:val="28"/>
        </w:rPr>
        <w:t>norāda parauga ņemšanas metodi;</w:t>
      </w:r>
    </w:p>
    <w:p w14:paraId="0768D4CD" w14:textId="1E7AF352" w:rsidR="00A179E9" w:rsidRPr="00D17E08" w:rsidRDefault="00810BB3" w:rsidP="00810BB3">
      <w:pPr>
        <w:ind w:firstLine="720"/>
        <w:jc w:val="both"/>
        <w:rPr>
          <w:color w:val="000000" w:themeColor="text1"/>
          <w:szCs w:val="28"/>
        </w:rPr>
      </w:pPr>
      <w:r w:rsidRPr="00D17E08">
        <w:rPr>
          <w:color w:val="000000" w:themeColor="text1"/>
          <w:szCs w:val="28"/>
        </w:rPr>
        <w:t>19</w:t>
      </w:r>
      <w:r w:rsidR="00A179E9" w:rsidRPr="00D17E08">
        <w:rPr>
          <w:color w:val="000000" w:themeColor="text1"/>
          <w:szCs w:val="28"/>
        </w:rPr>
        <w:t>.3.</w:t>
      </w:r>
      <w:r w:rsidR="00D62200">
        <w:rPr>
          <w:color w:val="000000" w:themeColor="text1"/>
          <w:szCs w:val="28"/>
        </w:rPr>
        <w:t> </w:t>
      </w:r>
      <w:r w:rsidR="00A179E9" w:rsidRPr="00D17E08">
        <w:rPr>
          <w:color w:val="000000" w:themeColor="text1"/>
          <w:szCs w:val="28"/>
        </w:rPr>
        <w:t>norāda visas atkāpes no izmantotajām paraug</w:t>
      </w:r>
      <w:r w:rsidR="008729F3">
        <w:rPr>
          <w:color w:val="000000" w:themeColor="text1"/>
          <w:szCs w:val="28"/>
        </w:rPr>
        <w:t>a</w:t>
      </w:r>
      <w:r w:rsidR="00A179E9" w:rsidRPr="00D17E08">
        <w:rPr>
          <w:color w:val="000000" w:themeColor="text1"/>
          <w:szCs w:val="28"/>
        </w:rPr>
        <w:t xml:space="preserve"> ņemšanas metodēm.</w:t>
      </w:r>
    </w:p>
    <w:p w14:paraId="0768D4CF" w14:textId="77777777" w:rsidR="00A96B55" w:rsidRPr="00D17E08" w:rsidRDefault="00A96B55" w:rsidP="00A96B55">
      <w:pPr>
        <w:jc w:val="both"/>
        <w:rPr>
          <w:vanish/>
          <w:color w:val="000000" w:themeColor="text1"/>
          <w:szCs w:val="28"/>
        </w:rPr>
      </w:pPr>
    </w:p>
    <w:p w14:paraId="0768D4D0" w14:textId="1A043051" w:rsidR="00A179E9" w:rsidRPr="00D17E08" w:rsidRDefault="00810BB3" w:rsidP="00810BB3">
      <w:pPr>
        <w:ind w:firstLine="720"/>
        <w:jc w:val="both"/>
        <w:rPr>
          <w:color w:val="000000" w:themeColor="text1"/>
          <w:szCs w:val="28"/>
        </w:rPr>
      </w:pPr>
      <w:bookmarkStart w:id="42" w:name="p-277206"/>
      <w:bookmarkStart w:id="43" w:name="p21"/>
      <w:bookmarkEnd w:id="42"/>
      <w:bookmarkEnd w:id="43"/>
      <w:r w:rsidRPr="00D17E08">
        <w:rPr>
          <w:color w:val="000000" w:themeColor="text1"/>
          <w:szCs w:val="28"/>
        </w:rPr>
        <w:t>20</w:t>
      </w:r>
      <w:r w:rsidR="00A179E9" w:rsidRPr="00D17E08">
        <w:rPr>
          <w:color w:val="000000" w:themeColor="text1"/>
          <w:szCs w:val="28"/>
        </w:rPr>
        <w:t>.</w:t>
      </w:r>
      <w:r w:rsidR="005371FF">
        <w:rPr>
          <w:color w:val="000000" w:themeColor="text1"/>
          <w:szCs w:val="28"/>
        </w:rPr>
        <w:t> </w:t>
      </w:r>
      <w:r w:rsidR="00A179E9" w:rsidRPr="00D17E08">
        <w:rPr>
          <w:color w:val="000000" w:themeColor="text1"/>
          <w:szCs w:val="28"/>
        </w:rPr>
        <w:t>Parauga ņemšanas protokol</w:t>
      </w:r>
      <w:r w:rsidR="005371FF">
        <w:rPr>
          <w:color w:val="000000" w:themeColor="text1"/>
          <w:szCs w:val="28"/>
        </w:rPr>
        <w:t xml:space="preserve">u sagatavo trijos </w:t>
      </w:r>
      <w:r w:rsidR="005371FF" w:rsidRPr="00D17E08">
        <w:rPr>
          <w:color w:val="000000" w:themeColor="text1"/>
          <w:szCs w:val="28"/>
        </w:rPr>
        <w:t>eksemplār</w:t>
      </w:r>
      <w:r w:rsidR="005371FF">
        <w:rPr>
          <w:color w:val="000000" w:themeColor="text1"/>
          <w:szCs w:val="28"/>
        </w:rPr>
        <w:t>o</w:t>
      </w:r>
      <w:r w:rsidR="005371FF" w:rsidRPr="00D17E08">
        <w:rPr>
          <w:color w:val="000000" w:themeColor="text1"/>
          <w:szCs w:val="28"/>
        </w:rPr>
        <w:t>s</w:t>
      </w:r>
      <w:r w:rsidR="005371FF">
        <w:rPr>
          <w:color w:val="000000" w:themeColor="text1"/>
          <w:szCs w:val="28"/>
        </w:rPr>
        <w:t>.</w:t>
      </w:r>
      <w:r w:rsidR="00A179E9" w:rsidRPr="00D17E08">
        <w:rPr>
          <w:color w:val="000000" w:themeColor="text1"/>
          <w:szCs w:val="28"/>
        </w:rPr>
        <w:t xml:space="preserve"> </w:t>
      </w:r>
      <w:r w:rsidR="005371FF">
        <w:rPr>
          <w:color w:val="000000" w:themeColor="text1"/>
          <w:szCs w:val="28"/>
        </w:rPr>
        <w:t xml:space="preserve">Viens </w:t>
      </w:r>
      <w:r w:rsidR="00A179E9" w:rsidRPr="00D17E08">
        <w:rPr>
          <w:color w:val="000000" w:themeColor="text1"/>
          <w:szCs w:val="28"/>
        </w:rPr>
        <w:t>eksemplārs:</w:t>
      </w:r>
    </w:p>
    <w:p w14:paraId="0768D4D1" w14:textId="534D3DA1" w:rsidR="00A179E9" w:rsidRPr="00D17E08" w:rsidRDefault="00810BB3" w:rsidP="00810BB3">
      <w:pPr>
        <w:ind w:firstLine="720"/>
        <w:jc w:val="both"/>
        <w:rPr>
          <w:color w:val="000000" w:themeColor="text1"/>
          <w:szCs w:val="28"/>
        </w:rPr>
      </w:pPr>
      <w:r w:rsidRPr="00D17E08">
        <w:rPr>
          <w:color w:val="000000" w:themeColor="text1"/>
          <w:szCs w:val="28"/>
        </w:rPr>
        <w:t>20</w:t>
      </w:r>
      <w:r w:rsidR="00A179E9" w:rsidRPr="00D17E08">
        <w:rPr>
          <w:color w:val="000000" w:themeColor="text1"/>
          <w:szCs w:val="28"/>
        </w:rPr>
        <w:t>.1.</w:t>
      </w:r>
      <w:r w:rsidR="00D62200">
        <w:rPr>
          <w:color w:val="000000" w:themeColor="text1"/>
          <w:szCs w:val="28"/>
        </w:rPr>
        <w:t> </w:t>
      </w:r>
      <w:r w:rsidR="00A179E9" w:rsidRPr="00D17E08">
        <w:rPr>
          <w:color w:val="000000" w:themeColor="text1"/>
          <w:szCs w:val="28"/>
        </w:rPr>
        <w:t>tiek pievienots katram laboratorijas paraugam (arī paralēlajam paraugam);</w:t>
      </w:r>
    </w:p>
    <w:p w14:paraId="0768D4D2" w14:textId="693D520D" w:rsidR="00A179E9" w:rsidRPr="00D17E08" w:rsidRDefault="00810BB3" w:rsidP="00810BB3">
      <w:pPr>
        <w:ind w:firstLine="720"/>
        <w:jc w:val="both"/>
        <w:rPr>
          <w:color w:val="000000" w:themeColor="text1"/>
          <w:szCs w:val="28"/>
        </w:rPr>
      </w:pPr>
      <w:r w:rsidRPr="00D17E08">
        <w:rPr>
          <w:color w:val="000000" w:themeColor="text1"/>
          <w:szCs w:val="28"/>
        </w:rPr>
        <w:t>20</w:t>
      </w:r>
      <w:r w:rsidR="00A179E9" w:rsidRPr="00D17E08">
        <w:rPr>
          <w:color w:val="000000" w:themeColor="text1"/>
          <w:szCs w:val="28"/>
        </w:rPr>
        <w:t>.2.</w:t>
      </w:r>
      <w:r w:rsidR="00D62200">
        <w:rPr>
          <w:color w:val="000000" w:themeColor="text1"/>
          <w:szCs w:val="28"/>
        </w:rPr>
        <w:t> </w:t>
      </w:r>
      <w:r w:rsidR="00A179E9" w:rsidRPr="00D17E08">
        <w:rPr>
          <w:color w:val="000000" w:themeColor="text1"/>
          <w:szCs w:val="28"/>
        </w:rPr>
        <w:t>paliek pie parauga ņēmēja;</w:t>
      </w:r>
    </w:p>
    <w:p w14:paraId="0768D4D3" w14:textId="3956E302" w:rsidR="00A179E9" w:rsidRPr="00D17E08" w:rsidRDefault="00810BB3" w:rsidP="00810BB3">
      <w:pPr>
        <w:ind w:firstLine="720"/>
        <w:jc w:val="both"/>
        <w:rPr>
          <w:color w:val="000000" w:themeColor="text1"/>
          <w:szCs w:val="28"/>
        </w:rPr>
      </w:pPr>
      <w:r w:rsidRPr="00D17E08">
        <w:rPr>
          <w:color w:val="000000" w:themeColor="text1"/>
          <w:szCs w:val="28"/>
        </w:rPr>
        <w:t>20</w:t>
      </w:r>
      <w:r w:rsidR="00A179E9" w:rsidRPr="00D17E08">
        <w:rPr>
          <w:color w:val="000000" w:themeColor="text1"/>
          <w:szCs w:val="28"/>
        </w:rPr>
        <w:t>.3.</w:t>
      </w:r>
      <w:r w:rsidR="00D62200">
        <w:rPr>
          <w:color w:val="000000" w:themeColor="text1"/>
          <w:szCs w:val="28"/>
        </w:rPr>
        <w:t> </w:t>
      </w:r>
      <w:r w:rsidR="00A179E9" w:rsidRPr="00D17E08">
        <w:rPr>
          <w:color w:val="000000" w:themeColor="text1"/>
          <w:szCs w:val="28"/>
        </w:rPr>
        <w:t>tiek izsniegts partijas īpašniekam vai tā pārstāvim.</w:t>
      </w:r>
    </w:p>
    <w:p w14:paraId="0768D4D4" w14:textId="77777777" w:rsidR="00A179E9" w:rsidRPr="00D17E08" w:rsidRDefault="00A179E9" w:rsidP="00A96B55">
      <w:pPr>
        <w:jc w:val="both"/>
        <w:rPr>
          <w:color w:val="000000" w:themeColor="text1"/>
          <w:szCs w:val="28"/>
        </w:rPr>
      </w:pPr>
    </w:p>
    <w:p w14:paraId="0768D4D5" w14:textId="680C6FFD" w:rsidR="00A179E9" w:rsidRPr="00D17E08" w:rsidRDefault="00810BB3" w:rsidP="00810BB3">
      <w:pPr>
        <w:ind w:firstLine="720"/>
        <w:jc w:val="both"/>
        <w:rPr>
          <w:color w:val="000000" w:themeColor="text1"/>
          <w:szCs w:val="28"/>
        </w:rPr>
      </w:pPr>
      <w:bookmarkStart w:id="44" w:name="p-277207"/>
      <w:bookmarkStart w:id="45" w:name="p22"/>
      <w:bookmarkEnd w:id="44"/>
      <w:bookmarkEnd w:id="45"/>
      <w:r w:rsidRPr="00D17E08">
        <w:rPr>
          <w:color w:val="000000" w:themeColor="text1"/>
          <w:szCs w:val="28"/>
        </w:rPr>
        <w:t>21</w:t>
      </w:r>
      <w:r w:rsidR="00A179E9" w:rsidRPr="00D17E08">
        <w:rPr>
          <w:color w:val="000000" w:themeColor="text1"/>
          <w:szCs w:val="28"/>
        </w:rPr>
        <w:t>.</w:t>
      </w:r>
      <w:r w:rsidR="00D62200">
        <w:rPr>
          <w:color w:val="000000" w:themeColor="text1"/>
          <w:szCs w:val="28"/>
        </w:rPr>
        <w:t> </w:t>
      </w:r>
      <w:r w:rsidR="00A179E9" w:rsidRPr="00D17E08">
        <w:rPr>
          <w:color w:val="000000" w:themeColor="text1"/>
          <w:szCs w:val="28"/>
        </w:rPr>
        <w:t xml:space="preserve">Laboratorijas paraugu ievieto tīrā, inertā iepakojumā (konteinerā), kas </w:t>
      </w:r>
      <w:r w:rsidR="005D5FFE" w:rsidRPr="00D17E08">
        <w:rPr>
          <w:color w:val="000000" w:themeColor="text1"/>
          <w:szCs w:val="28"/>
        </w:rPr>
        <w:t xml:space="preserve">paraugu pasargā no </w:t>
      </w:r>
      <w:r w:rsidR="00A179E9" w:rsidRPr="00D17E08">
        <w:rPr>
          <w:color w:val="000000" w:themeColor="text1"/>
          <w:szCs w:val="28"/>
        </w:rPr>
        <w:t>piesārņojum</w:t>
      </w:r>
      <w:r w:rsidR="005D5FFE" w:rsidRPr="00D17E08">
        <w:rPr>
          <w:color w:val="000000" w:themeColor="text1"/>
          <w:szCs w:val="28"/>
        </w:rPr>
        <w:t>a</w:t>
      </w:r>
      <w:r w:rsidR="00A179E9" w:rsidRPr="00D17E08">
        <w:rPr>
          <w:color w:val="000000" w:themeColor="text1"/>
          <w:szCs w:val="28"/>
        </w:rPr>
        <w:t>, bojājumiem un iztecēšan</w:t>
      </w:r>
      <w:r w:rsidR="005D5FFE" w:rsidRPr="00D17E08">
        <w:rPr>
          <w:color w:val="000000" w:themeColor="text1"/>
          <w:szCs w:val="28"/>
        </w:rPr>
        <w:t>as</w:t>
      </w:r>
      <w:r w:rsidR="00A179E9" w:rsidRPr="00D17E08">
        <w:rPr>
          <w:color w:val="000000" w:themeColor="text1"/>
          <w:szCs w:val="28"/>
        </w:rPr>
        <w:t>. Iepakojumu aizzīmogo</w:t>
      </w:r>
      <w:r w:rsidR="005D5FFE" w:rsidRPr="00D17E08">
        <w:rPr>
          <w:color w:val="000000" w:themeColor="text1"/>
          <w:szCs w:val="28"/>
        </w:rPr>
        <w:t xml:space="preserve"> un</w:t>
      </w:r>
      <w:r w:rsidR="00A179E9" w:rsidRPr="00D17E08">
        <w:rPr>
          <w:color w:val="000000" w:themeColor="text1"/>
          <w:szCs w:val="28"/>
        </w:rPr>
        <w:t xml:space="preserve"> marķē un </w:t>
      </w:r>
      <w:r w:rsidR="005D5FFE" w:rsidRPr="00D17E08">
        <w:rPr>
          <w:color w:val="000000" w:themeColor="text1"/>
          <w:szCs w:val="28"/>
        </w:rPr>
        <w:t xml:space="preserve">tam </w:t>
      </w:r>
      <w:r w:rsidR="00A179E9" w:rsidRPr="00D17E08">
        <w:rPr>
          <w:color w:val="000000" w:themeColor="text1"/>
          <w:szCs w:val="28"/>
        </w:rPr>
        <w:t>pievieno parauga ņemšanas protokolu.</w:t>
      </w:r>
    </w:p>
    <w:p w14:paraId="0768D4D7" w14:textId="77777777" w:rsidR="00A96B55" w:rsidRPr="00D17E08" w:rsidRDefault="00A96B55" w:rsidP="00A96B55">
      <w:pPr>
        <w:jc w:val="both"/>
        <w:rPr>
          <w:vanish/>
          <w:color w:val="000000" w:themeColor="text1"/>
          <w:szCs w:val="28"/>
        </w:rPr>
      </w:pPr>
    </w:p>
    <w:p w14:paraId="0768D4D8" w14:textId="64001430" w:rsidR="00A179E9" w:rsidRPr="00D17E08" w:rsidRDefault="00810BB3" w:rsidP="00810BB3">
      <w:pPr>
        <w:ind w:firstLine="720"/>
        <w:jc w:val="both"/>
        <w:rPr>
          <w:color w:val="000000" w:themeColor="text1"/>
          <w:szCs w:val="28"/>
        </w:rPr>
      </w:pPr>
      <w:bookmarkStart w:id="46" w:name="p-277208"/>
      <w:bookmarkStart w:id="47" w:name="p23"/>
      <w:bookmarkEnd w:id="46"/>
      <w:bookmarkEnd w:id="47"/>
      <w:r w:rsidRPr="00D17E08">
        <w:rPr>
          <w:color w:val="000000" w:themeColor="text1"/>
          <w:szCs w:val="28"/>
        </w:rPr>
        <w:t>22</w:t>
      </w:r>
      <w:r w:rsidR="00A179E9" w:rsidRPr="00D17E08">
        <w:rPr>
          <w:color w:val="000000" w:themeColor="text1"/>
          <w:szCs w:val="28"/>
        </w:rPr>
        <w:t>.</w:t>
      </w:r>
      <w:r w:rsidR="00D62200">
        <w:rPr>
          <w:color w:val="000000" w:themeColor="text1"/>
          <w:szCs w:val="28"/>
        </w:rPr>
        <w:t> </w:t>
      </w:r>
      <w:r w:rsidR="00A179E9" w:rsidRPr="00D17E08">
        <w:rPr>
          <w:color w:val="000000" w:themeColor="text1"/>
          <w:szCs w:val="28"/>
        </w:rPr>
        <w:t>Laboratorijas paraugu un paralēlo laboratorijas paraugu nogādā laboratorijā pēc iespējas ātrāk, ievērojot produkta uzglabāšanas nosacījumus. Ja pastāv iespēja, ka paraugs varētu sabojāties, pirms to nogādā laboratorijā, gaļas</w:t>
      </w:r>
      <w:r w:rsidR="00BD25D8" w:rsidRPr="00D17E08">
        <w:rPr>
          <w:color w:val="000000" w:themeColor="text1"/>
          <w:szCs w:val="28"/>
        </w:rPr>
        <w:t xml:space="preserve">, </w:t>
      </w:r>
      <w:r w:rsidR="00A179E9" w:rsidRPr="00D17E08">
        <w:rPr>
          <w:color w:val="000000" w:themeColor="text1"/>
          <w:szCs w:val="28"/>
        </w:rPr>
        <w:t>arī putnu gaļas</w:t>
      </w:r>
      <w:r w:rsidR="00BD25D8" w:rsidRPr="00D17E08">
        <w:rPr>
          <w:color w:val="000000" w:themeColor="text1"/>
          <w:szCs w:val="28"/>
        </w:rPr>
        <w:t>,</w:t>
      </w:r>
      <w:r w:rsidR="00A179E9" w:rsidRPr="00D17E08">
        <w:rPr>
          <w:color w:val="000000" w:themeColor="text1"/>
          <w:szCs w:val="28"/>
        </w:rPr>
        <w:t xml:space="preserve"> paraugu pirms </w:t>
      </w:r>
      <w:r w:rsidR="00D62200">
        <w:rPr>
          <w:color w:val="000000" w:themeColor="text1"/>
          <w:szCs w:val="28"/>
        </w:rPr>
        <w:t>tam</w:t>
      </w:r>
      <w:r w:rsidR="00A179E9" w:rsidRPr="00D17E08">
        <w:rPr>
          <w:color w:val="000000" w:themeColor="text1"/>
          <w:szCs w:val="28"/>
        </w:rPr>
        <w:t xml:space="preserve"> sasaldē.</w:t>
      </w:r>
    </w:p>
    <w:p w14:paraId="0768D4D9" w14:textId="77777777" w:rsidR="00A179E9" w:rsidRPr="00D17E08" w:rsidRDefault="00A179E9" w:rsidP="00A96B55">
      <w:pPr>
        <w:jc w:val="both"/>
        <w:rPr>
          <w:color w:val="000000" w:themeColor="text1"/>
          <w:szCs w:val="28"/>
        </w:rPr>
      </w:pPr>
    </w:p>
    <w:p w14:paraId="0768D4DA" w14:textId="77777777" w:rsidR="00A179E9" w:rsidRPr="00D17E08" w:rsidRDefault="00A179E9" w:rsidP="00810BB3">
      <w:pPr>
        <w:jc w:val="center"/>
        <w:rPr>
          <w:b/>
          <w:bCs/>
          <w:color w:val="000000" w:themeColor="text1"/>
          <w:szCs w:val="28"/>
        </w:rPr>
      </w:pPr>
      <w:bookmarkStart w:id="48" w:name="n4"/>
      <w:bookmarkEnd w:id="48"/>
      <w:r w:rsidRPr="00D17E08">
        <w:rPr>
          <w:b/>
          <w:bCs/>
          <w:color w:val="000000" w:themeColor="text1"/>
          <w:szCs w:val="28"/>
        </w:rPr>
        <w:t>IV. Analītiskā parauga sagatavošana</w:t>
      </w:r>
    </w:p>
    <w:p w14:paraId="0768D4DB" w14:textId="77777777" w:rsidR="00A179E9" w:rsidRPr="00D62200" w:rsidRDefault="00A179E9" w:rsidP="00A96B55">
      <w:pPr>
        <w:jc w:val="both"/>
        <w:rPr>
          <w:bCs/>
          <w:color w:val="000000" w:themeColor="text1"/>
          <w:szCs w:val="28"/>
        </w:rPr>
      </w:pPr>
    </w:p>
    <w:p w14:paraId="0768D4DC" w14:textId="6DA67C7E" w:rsidR="00A179E9" w:rsidRPr="00D17E08" w:rsidRDefault="00810BB3" w:rsidP="00810BB3">
      <w:pPr>
        <w:ind w:firstLine="720"/>
        <w:jc w:val="both"/>
        <w:rPr>
          <w:color w:val="000000" w:themeColor="text1"/>
          <w:szCs w:val="28"/>
        </w:rPr>
      </w:pPr>
      <w:bookmarkStart w:id="49" w:name="p-277211"/>
      <w:bookmarkStart w:id="50" w:name="p24"/>
      <w:bookmarkEnd w:id="49"/>
      <w:bookmarkEnd w:id="50"/>
      <w:r w:rsidRPr="00D17E08">
        <w:rPr>
          <w:color w:val="000000" w:themeColor="text1"/>
          <w:szCs w:val="28"/>
        </w:rPr>
        <w:t>23</w:t>
      </w:r>
      <w:r w:rsidR="00A179E9" w:rsidRPr="00D17E08">
        <w:rPr>
          <w:color w:val="000000" w:themeColor="text1"/>
          <w:szCs w:val="28"/>
        </w:rPr>
        <w:t>.</w:t>
      </w:r>
      <w:r w:rsidR="00D62200">
        <w:rPr>
          <w:color w:val="000000" w:themeColor="text1"/>
          <w:szCs w:val="28"/>
        </w:rPr>
        <w:t> </w:t>
      </w:r>
      <w:r w:rsidR="00A179E9" w:rsidRPr="00D17E08">
        <w:rPr>
          <w:color w:val="000000" w:themeColor="text1"/>
          <w:szCs w:val="28"/>
        </w:rPr>
        <w:t>Laboratorijā katram paraugam piešķir laboratorijas identifikācijas numuru. Parauga saņemšanas datumu, parauga lielumu un laboratorijas identifikācijas numuru ieraksta parauga ņemšanas protokolā.</w:t>
      </w:r>
    </w:p>
    <w:p w14:paraId="0768D4DE" w14:textId="77777777" w:rsidR="00A96B55" w:rsidRPr="00D17E08" w:rsidRDefault="00A96B55" w:rsidP="00A96B55">
      <w:pPr>
        <w:jc w:val="both"/>
        <w:rPr>
          <w:vanish/>
          <w:color w:val="000000" w:themeColor="text1"/>
          <w:szCs w:val="28"/>
        </w:rPr>
      </w:pPr>
    </w:p>
    <w:p w14:paraId="0768D4DF" w14:textId="336284BF" w:rsidR="00A179E9" w:rsidRPr="00D17E08" w:rsidRDefault="00810BB3" w:rsidP="00810BB3">
      <w:pPr>
        <w:ind w:firstLine="720"/>
        <w:jc w:val="both"/>
        <w:rPr>
          <w:color w:val="000000" w:themeColor="text1"/>
          <w:szCs w:val="28"/>
        </w:rPr>
      </w:pPr>
      <w:bookmarkStart w:id="51" w:name="p-277212"/>
      <w:bookmarkStart w:id="52" w:name="p25"/>
      <w:bookmarkEnd w:id="51"/>
      <w:bookmarkEnd w:id="52"/>
      <w:r w:rsidRPr="00D17E08">
        <w:rPr>
          <w:color w:val="000000" w:themeColor="text1"/>
          <w:szCs w:val="28"/>
        </w:rPr>
        <w:t>24</w:t>
      </w:r>
      <w:r w:rsidR="00A179E9" w:rsidRPr="00D17E08">
        <w:rPr>
          <w:color w:val="000000" w:themeColor="text1"/>
          <w:szCs w:val="28"/>
        </w:rPr>
        <w:t>.</w:t>
      </w:r>
      <w:r w:rsidR="00D62200">
        <w:rPr>
          <w:color w:val="000000" w:themeColor="text1"/>
          <w:szCs w:val="28"/>
        </w:rPr>
        <w:t> </w:t>
      </w:r>
      <w:r w:rsidR="00A179E9" w:rsidRPr="00D17E08">
        <w:rPr>
          <w:color w:val="000000" w:themeColor="text1"/>
          <w:szCs w:val="28"/>
        </w:rPr>
        <w:t xml:space="preserve">Analītisko paraugu no laboratorijas parauga atdala pēc iespējas </w:t>
      </w:r>
      <w:r w:rsidR="00BD25D8" w:rsidRPr="00D17E08">
        <w:rPr>
          <w:color w:val="000000" w:themeColor="text1"/>
          <w:szCs w:val="28"/>
        </w:rPr>
        <w:t>ag</w:t>
      </w:r>
      <w:r w:rsidR="00A179E9" w:rsidRPr="00D17E08">
        <w:rPr>
          <w:color w:val="000000" w:themeColor="text1"/>
          <w:szCs w:val="28"/>
        </w:rPr>
        <w:t>rāk. Ja pesticīdu atlieku daudzumu aprēķina produktam, ietverot daļas, kuras neanalizē, tai skaitā kauleņaugļu kauliņus, norāda atdalīto daļu svaru.</w:t>
      </w:r>
    </w:p>
    <w:p w14:paraId="2836A3BE" w14:textId="77777777" w:rsidR="00D17E08" w:rsidRPr="00D17E08" w:rsidRDefault="00D17E08" w:rsidP="00A96B55">
      <w:pPr>
        <w:jc w:val="both"/>
        <w:rPr>
          <w:vanish/>
          <w:color w:val="000000" w:themeColor="text1"/>
          <w:szCs w:val="28"/>
        </w:rPr>
      </w:pPr>
    </w:p>
    <w:p w14:paraId="0768D4E1" w14:textId="2D666439" w:rsidR="00A179E9" w:rsidRPr="00D17E08" w:rsidRDefault="00810BB3" w:rsidP="00810BB3">
      <w:pPr>
        <w:ind w:firstLine="720"/>
        <w:jc w:val="both"/>
        <w:rPr>
          <w:color w:val="000000" w:themeColor="text1"/>
          <w:szCs w:val="28"/>
        </w:rPr>
      </w:pPr>
      <w:bookmarkStart w:id="53" w:name="p-277214"/>
      <w:bookmarkStart w:id="54" w:name="p26"/>
      <w:bookmarkEnd w:id="53"/>
      <w:bookmarkEnd w:id="54"/>
      <w:r w:rsidRPr="00D17E08">
        <w:rPr>
          <w:color w:val="000000" w:themeColor="text1"/>
          <w:szCs w:val="28"/>
        </w:rPr>
        <w:t>25</w:t>
      </w:r>
      <w:r w:rsidR="00A179E9" w:rsidRPr="00D17E08">
        <w:rPr>
          <w:color w:val="000000" w:themeColor="text1"/>
          <w:szCs w:val="28"/>
        </w:rPr>
        <w:t>.</w:t>
      </w:r>
      <w:r w:rsidR="00D62200">
        <w:rPr>
          <w:color w:val="000000" w:themeColor="text1"/>
          <w:szCs w:val="28"/>
        </w:rPr>
        <w:t> </w:t>
      </w:r>
      <w:r w:rsidR="00A179E9" w:rsidRPr="00D17E08">
        <w:rPr>
          <w:color w:val="000000" w:themeColor="text1"/>
          <w:szCs w:val="28"/>
        </w:rPr>
        <w:t>Analītisko paraugu sasmalcina un labi samaisa, lai varētu paņemt reprezentatīvās analītiskās daļas. Analītiskās daļas lielumu nosaka atbilstoši analīzes metodei un samaisīšanas efektivitātei.</w:t>
      </w:r>
    </w:p>
    <w:p w14:paraId="0768D4E2" w14:textId="77777777" w:rsidR="00A179E9" w:rsidRPr="00D17E08" w:rsidRDefault="00A179E9" w:rsidP="00A96B55">
      <w:pPr>
        <w:jc w:val="both"/>
        <w:rPr>
          <w:color w:val="000000" w:themeColor="text1"/>
          <w:szCs w:val="28"/>
        </w:rPr>
      </w:pPr>
    </w:p>
    <w:p w14:paraId="0768D4E3" w14:textId="32777004" w:rsidR="00A179E9" w:rsidRPr="00D17E08" w:rsidRDefault="00810BB3" w:rsidP="00810BB3">
      <w:pPr>
        <w:ind w:firstLine="720"/>
        <w:jc w:val="both"/>
        <w:rPr>
          <w:color w:val="000000" w:themeColor="text1"/>
          <w:szCs w:val="28"/>
        </w:rPr>
      </w:pPr>
      <w:bookmarkStart w:id="55" w:name="p-277215"/>
      <w:bookmarkStart w:id="56" w:name="p27"/>
      <w:bookmarkEnd w:id="55"/>
      <w:bookmarkEnd w:id="56"/>
      <w:r w:rsidRPr="00D17E08">
        <w:rPr>
          <w:color w:val="000000" w:themeColor="text1"/>
          <w:szCs w:val="28"/>
        </w:rPr>
        <w:t>26</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 xml:space="preserve">Sasmalcināšanas un samaisīšanas metodes neietekmē analītiskajā paraugā esošās pesticīdu atliekas. Lai līdz minimumam samazinātu ietekmi uz pesticīdu atlieku daudzuma </w:t>
      </w:r>
      <w:r w:rsidR="005D5FFE" w:rsidRPr="00D17E08">
        <w:rPr>
          <w:color w:val="000000" w:themeColor="text1"/>
          <w:szCs w:val="28"/>
        </w:rPr>
        <w:t>pār</w:t>
      </w:r>
      <w:r w:rsidR="00A179E9" w:rsidRPr="00D17E08">
        <w:rPr>
          <w:color w:val="000000" w:themeColor="text1"/>
          <w:szCs w:val="28"/>
        </w:rPr>
        <w:t>maiņām, analītisko paraugu apstrādā piemērotos apstākļos.</w:t>
      </w:r>
    </w:p>
    <w:p w14:paraId="0768D4E5" w14:textId="77777777" w:rsidR="00A96B55" w:rsidRPr="00D17E08" w:rsidRDefault="00A96B55" w:rsidP="00A96B55">
      <w:pPr>
        <w:jc w:val="both"/>
        <w:rPr>
          <w:vanish/>
          <w:color w:val="000000" w:themeColor="text1"/>
          <w:szCs w:val="28"/>
        </w:rPr>
      </w:pPr>
    </w:p>
    <w:p w14:paraId="0768D4E6" w14:textId="488FC7EE" w:rsidR="00A179E9" w:rsidRPr="00D17E08" w:rsidRDefault="00810BB3" w:rsidP="00810BB3">
      <w:pPr>
        <w:ind w:firstLine="720"/>
        <w:jc w:val="both"/>
        <w:rPr>
          <w:color w:val="000000" w:themeColor="text1"/>
          <w:szCs w:val="28"/>
        </w:rPr>
      </w:pPr>
      <w:bookmarkStart w:id="57" w:name="p-277216"/>
      <w:bookmarkStart w:id="58" w:name="p28"/>
      <w:bookmarkEnd w:id="57"/>
      <w:bookmarkEnd w:id="58"/>
      <w:r w:rsidRPr="00D17E08">
        <w:rPr>
          <w:color w:val="000000" w:themeColor="text1"/>
          <w:szCs w:val="28"/>
        </w:rPr>
        <w:t>27</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produkta apstrāde var ietekmēt pesticīdu atliekas un alternatīvas procedūras nav pieejamas, analītisko daļu veido veselas vienības vai segmenti, kas ņemti no veselām vienībām.</w:t>
      </w:r>
    </w:p>
    <w:p w14:paraId="0768D4E8" w14:textId="77777777" w:rsidR="00A96B55" w:rsidRPr="00D17E08" w:rsidRDefault="00A96B55" w:rsidP="00A96B55">
      <w:pPr>
        <w:jc w:val="both"/>
        <w:rPr>
          <w:vanish/>
          <w:color w:val="000000" w:themeColor="text1"/>
          <w:szCs w:val="28"/>
        </w:rPr>
      </w:pPr>
    </w:p>
    <w:p w14:paraId="0768D4E9" w14:textId="48801EBD" w:rsidR="00A179E9" w:rsidRPr="00D17E08" w:rsidRDefault="00810BB3" w:rsidP="00810BB3">
      <w:pPr>
        <w:ind w:firstLine="720"/>
        <w:jc w:val="both"/>
        <w:rPr>
          <w:color w:val="000000" w:themeColor="text1"/>
          <w:szCs w:val="28"/>
        </w:rPr>
      </w:pPr>
      <w:bookmarkStart w:id="59" w:name="p-277218"/>
      <w:bookmarkStart w:id="60" w:name="p29"/>
      <w:bookmarkEnd w:id="59"/>
      <w:bookmarkEnd w:id="60"/>
      <w:r w:rsidRPr="00D17E08">
        <w:rPr>
          <w:color w:val="000000" w:themeColor="text1"/>
          <w:szCs w:val="28"/>
        </w:rPr>
        <w:t>28</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analītiskā daļa sastāv no vairākām veselām vienībām vai segmentiem un to nevar uzskatīt par reprezentatīvu attiecībā pret analītisko paraugu, analizē pietiekami daudz paralēlo daļu, lai iegūtu ticamu rezultātu.</w:t>
      </w:r>
    </w:p>
    <w:p w14:paraId="0768D4EB" w14:textId="77777777" w:rsidR="00A96B55" w:rsidRPr="00D17E08" w:rsidRDefault="00A96B55" w:rsidP="00A96B55">
      <w:pPr>
        <w:jc w:val="both"/>
        <w:rPr>
          <w:vanish/>
          <w:color w:val="000000" w:themeColor="text1"/>
          <w:szCs w:val="28"/>
        </w:rPr>
      </w:pPr>
    </w:p>
    <w:p w14:paraId="0768D4EC" w14:textId="790FF90B" w:rsidR="00A179E9" w:rsidRPr="00D17E08" w:rsidRDefault="00810BB3" w:rsidP="00810BB3">
      <w:pPr>
        <w:ind w:firstLine="720"/>
        <w:jc w:val="both"/>
        <w:rPr>
          <w:color w:val="000000" w:themeColor="text1"/>
          <w:szCs w:val="28"/>
        </w:rPr>
      </w:pPr>
      <w:bookmarkStart w:id="61" w:name="p-277219"/>
      <w:bookmarkStart w:id="62" w:name="p30"/>
      <w:bookmarkEnd w:id="61"/>
      <w:bookmarkEnd w:id="62"/>
      <w:r w:rsidRPr="00D17E08">
        <w:rPr>
          <w:color w:val="000000" w:themeColor="text1"/>
          <w:szCs w:val="28"/>
        </w:rPr>
        <w:t>29</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analītiskā daļa pirms analizēšanas tiek uzglabāta, glabāšanas metode un laiks nedrīkst ietekmēt nosakāmo pesticīdu atlieku daudzumu.</w:t>
      </w:r>
    </w:p>
    <w:p w14:paraId="0768D4ED" w14:textId="77777777" w:rsidR="00A179E9" w:rsidRPr="00D17E08" w:rsidRDefault="00A179E9" w:rsidP="00A60141">
      <w:pPr>
        <w:jc w:val="both"/>
        <w:rPr>
          <w:color w:val="000000" w:themeColor="text1"/>
          <w:szCs w:val="28"/>
        </w:rPr>
      </w:pPr>
    </w:p>
    <w:p w14:paraId="0768D4EE" w14:textId="77777777" w:rsidR="00A179E9" w:rsidRPr="00D17E08" w:rsidRDefault="00A179E9" w:rsidP="00810BB3">
      <w:pPr>
        <w:jc w:val="center"/>
        <w:rPr>
          <w:b/>
          <w:bCs/>
          <w:color w:val="000000" w:themeColor="text1"/>
          <w:szCs w:val="28"/>
        </w:rPr>
      </w:pPr>
      <w:bookmarkStart w:id="63" w:name="n5"/>
      <w:bookmarkEnd w:id="63"/>
      <w:r w:rsidRPr="00D17E08">
        <w:rPr>
          <w:b/>
          <w:bCs/>
          <w:color w:val="000000" w:themeColor="text1"/>
          <w:szCs w:val="28"/>
        </w:rPr>
        <w:t xml:space="preserve">V. </w:t>
      </w:r>
      <w:r w:rsidR="00CC4A7E" w:rsidRPr="00D17E08">
        <w:rPr>
          <w:b/>
          <w:bCs/>
          <w:color w:val="000000" w:themeColor="text1"/>
          <w:szCs w:val="28"/>
        </w:rPr>
        <w:t xml:space="preserve">Analīžu </w:t>
      </w:r>
      <w:r w:rsidRPr="00D17E08">
        <w:rPr>
          <w:b/>
          <w:bCs/>
          <w:color w:val="000000" w:themeColor="text1"/>
          <w:szCs w:val="28"/>
        </w:rPr>
        <w:t>rezultātu novērtēšana</w:t>
      </w:r>
    </w:p>
    <w:p w14:paraId="0768D4EF" w14:textId="77777777" w:rsidR="00A179E9" w:rsidRPr="00B3360A" w:rsidRDefault="00A179E9" w:rsidP="00A96B55">
      <w:pPr>
        <w:jc w:val="both"/>
        <w:rPr>
          <w:bCs/>
          <w:color w:val="000000" w:themeColor="text1"/>
          <w:szCs w:val="28"/>
        </w:rPr>
      </w:pPr>
    </w:p>
    <w:p w14:paraId="0768D4F0" w14:textId="37A470BA" w:rsidR="00A179E9" w:rsidRPr="00D17E08" w:rsidRDefault="00810BB3" w:rsidP="00810BB3">
      <w:pPr>
        <w:ind w:firstLine="720"/>
        <w:jc w:val="both"/>
        <w:rPr>
          <w:color w:val="000000" w:themeColor="text1"/>
          <w:szCs w:val="28"/>
        </w:rPr>
      </w:pPr>
      <w:bookmarkStart w:id="64" w:name="p-277221"/>
      <w:bookmarkStart w:id="65" w:name="p31"/>
      <w:bookmarkEnd w:id="64"/>
      <w:bookmarkEnd w:id="65"/>
      <w:r w:rsidRPr="00D17E08">
        <w:rPr>
          <w:color w:val="000000" w:themeColor="text1"/>
          <w:szCs w:val="28"/>
        </w:rPr>
        <w:t>30</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Analītiskos rezultātus iegūst no viena vai vairākiem laboratorijas paraugiem. Rezultātus apstiprina ar kvalitātes kontroli apliecinošiem datiem.</w:t>
      </w:r>
    </w:p>
    <w:p w14:paraId="0768D4F2" w14:textId="77777777" w:rsidR="00A96B55" w:rsidRPr="00D17E08" w:rsidRDefault="00A96B55" w:rsidP="00A96B55">
      <w:pPr>
        <w:jc w:val="both"/>
        <w:rPr>
          <w:vanish/>
          <w:color w:val="000000" w:themeColor="text1"/>
          <w:szCs w:val="28"/>
        </w:rPr>
      </w:pPr>
    </w:p>
    <w:p w14:paraId="0768D4F3" w14:textId="2CB0A13B" w:rsidR="00A179E9" w:rsidRPr="00D17E08" w:rsidRDefault="00810BB3" w:rsidP="00810BB3">
      <w:pPr>
        <w:ind w:firstLine="720"/>
        <w:jc w:val="both"/>
        <w:rPr>
          <w:color w:val="000000" w:themeColor="text1"/>
          <w:szCs w:val="28"/>
        </w:rPr>
      </w:pPr>
      <w:bookmarkStart w:id="66" w:name="p-277222"/>
      <w:bookmarkStart w:id="67" w:name="p32"/>
      <w:bookmarkEnd w:id="66"/>
      <w:bookmarkEnd w:id="67"/>
      <w:r w:rsidRPr="00D17E08">
        <w:rPr>
          <w:color w:val="000000" w:themeColor="text1"/>
          <w:szCs w:val="28"/>
        </w:rPr>
        <w:t>31</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pesticīdu atliekas pārsniedz noteikto maksimāli pieļaujamo daudzumu, nosaka to identitāti un apstiprina koncentrāciju, izdarot atkārtotu analīzi vienai vai vairākām analizējamām daļām. Analizējamās daļas ņem no sākotnējā laboratorijas parauga vai no sākotnējiem laboratorijas paraugiem.</w:t>
      </w:r>
    </w:p>
    <w:p w14:paraId="0768D4F5" w14:textId="77777777" w:rsidR="00A96B55" w:rsidRPr="00D17E08" w:rsidRDefault="00A96B55" w:rsidP="00A96B55">
      <w:pPr>
        <w:jc w:val="both"/>
        <w:rPr>
          <w:vanish/>
          <w:color w:val="000000" w:themeColor="text1"/>
          <w:szCs w:val="28"/>
        </w:rPr>
      </w:pPr>
    </w:p>
    <w:p w14:paraId="0768D4F6" w14:textId="4337EE3A" w:rsidR="00A179E9" w:rsidRPr="00D17E08" w:rsidRDefault="00810BB3" w:rsidP="00810BB3">
      <w:pPr>
        <w:ind w:firstLine="720"/>
        <w:jc w:val="both"/>
        <w:rPr>
          <w:color w:val="000000" w:themeColor="text1"/>
          <w:szCs w:val="28"/>
        </w:rPr>
      </w:pPr>
      <w:bookmarkStart w:id="68" w:name="p-277223"/>
      <w:bookmarkStart w:id="69" w:name="p33"/>
      <w:bookmarkEnd w:id="68"/>
      <w:bookmarkEnd w:id="69"/>
      <w:r w:rsidRPr="00D17E08">
        <w:rPr>
          <w:color w:val="000000" w:themeColor="text1"/>
          <w:szCs w:val="28"/>
        </w:rPr>
        <w:t>32</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Pesticīdu atlieku daudzumu attiecina uz kopējo paraugu, kas reprezentē partiju.</w:t>
      </w:r>
    </w:p>
    <w:p w14:paraId="0768D4F7" w14:textId="77777777" w:rsidR="00A179E9" w:rsidRPr="00D17E08" w:rsidRDefault="00A179E9" w:rsidP="00A60141">
      <w:pPr>
        <w:jc w:val="both"/>
        <w:rPr>
          <w:color w:val="000000" w:themeColor="text1"/>
          <w:szCs w:val="28"/>
        </w:rPr>
      </w:pPr>
    </w:p>
    <w:p w14:paraId="0768D4F8" w14:textId="383D1790" w:rsidR="00A179E9" w:rsidRPr="00D17E08" w:rsidRDefault="00810BB3" w:rsidP="00810BB3">
      <w:pPr>
        <w:ind w:firstLine="720"/>
        <w:jc w:val="both"/>
        <w:rPr>
          <w:color w:val="000000" w:themeColor="text1"/>
          <w:szCs w:val="28"/>
        </w:rPr>
      </w:pPr>
      <w:bookmarkStart w:id="70" w:name="p-277224"/>
      <w:bookmarkStart w:id="71" w:name="p34"/>
      <w:bookmarkEnd w:id="70"/>
      <w:bookmarkEnd w:id="71"/>
      <w:r w:rsidRPr="00D17E08">
        <w:rPr>
          <w:color w:val="000000" w:themeColor="text1"/>
          <w:szCs w:val="28"/>
        </w:rPr>
        <w:t>33</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kopējā parauga rezultāts pārsniedz pesticīdu atlie</w:t>
      </w:r>
      <w:r w:rsidR="00340F68" w:rsidRPr="00D17E08">
        <w:rPr>
          <w:color w:val="000000" w:themeColor="text1"/>
          <w:szCs w:val="28"/>
        </w:rPr>
        <w:t xml:space="preserve">ku daudzumu, kas noteikts </w:t>
      </w:r>
      <w:r w:rsidR="00B3360A">
        <w:rPr>
          <w:color w:val="000000" w:themeColor="text1"/>
          <w:szCs w:val="28"/>
        </w:rPr>
        <w:t>r</w:t>
      </w:r>
      <w:r w:rsidR="00340F68" w:rsidRPr="00D17E08">
        <w:rPr>
          <w:color w:val="000000" w:themeColor="text1"/>
          <w:szCs w:val="28"/>
        </w:rPr>
        <w:t>egulas</w:t>
      </w:r>
      <w:r w:rsidR="00A179E9" w:rsidRPr="00D17E08">
        <w:rPr>
          <w:color w:val="000000" w:themeColor="text1"/>
          <w:szCs w:val="28"/>
        </w:rPr>
        <w:t xml:space="preserve"> Nr.</w:t>
      </w:r>
      <w:r w:rsidR="00BD25D8" w:rsidRPr="00D17E08">
        <w:rPr>
          <w:color w:val="000000" w:themeColor="text1"/>
          <w:szCs w:val="28"/>
        </w:rPr>
        <w:t> </w:t>
      </w:r>
      <w:hyperlink r:id="rId13" w:tgtFrame="_blank" w:history="1">
        <w:r w:rsidR="00A179E9" w:rsidRPr="00D17E08">
          <w:rPr>
            <w:rStyle w:val="Hyperlink"/>
            <w:color w:val="000000" w:themeColor="text1"/>
            <w:szCs w:val="28"/>
            <w:u w:val="none"/>
          </w:rPr>
          <w:t>396/2005</w:t>
        </w:r>
      </w:hyperlink>
      <w:r w:rsidR="00340F68" w:rsidRPr="00D17E08">
        <w:rPr>
          <w:rStyle w:val="Hyperlink"/>
          <w:color w:val="000000" w:themeColor="text1"/>
          <w:szCs w:val="28"/>
          <w:u w:val="none"/>
        </w:rPr>
        <w:t xml:space="preserve"> II</w:t>
      </w:r>
      <w:r w:rsidR="005D5FFE" w:rsidRPr="00D17E08">
        <w:rPr>
          <w:rStyle w:val="Hyperlink"/>
          <w:color w:val="000000" w:themeColor="text1"/>
          <w:szCs w:val="28"/>
          <w:u w:val="none"/>
        </w:rPr>
        <w:t> </w:t>
      </w:r>
      <w:r w:rsidR="00340F68" w:rsidRPr="00D17E08">
        <w:rPr>
          <w:rStyle w:val="Hyperlink"/>
          <w:color w:val="000000" w:themeColor="text1"/>
          <w:szCs w:val="28"/>
          <w:u w:val="none"/>
        </w:rPr>
        <w:t>un III</w:t>
      </w:r>
      <w:r w:rsidR="005D5FFE" w:rsidRPr="00D17E08">
        <w:rPr>
          <w:rStyle w:val="Hyperlink"/>
          <w:color w:val="000000" w:themeColor="text1"/>
          <w:szCs w:val="28"/>
          <w:u w:val="none"/>
        </w:rPr>
        <w:t> </w:t>
      </w:r>
      <w:r w:rsidR="00340F68" w:rsidRPr="00D17E08">
        <w:rPr>
          <w:rStyle w:val="Hyperlink"/>
          <w:color w:val="000000" w:themeColor="text1"/>
          <w:szCs w:val="28"/>
          <w:u w:val="none"/>
        </w:rPr>
        <w:t>pielikumā</w:t>
      </w:r>
      <w:r w:rsidR="00A179E9" w:rsidRPr="00D17E08">
        <w:rPr>
          <w:color w:val="000000" w:themeColor="text1"/>
          <w:szCs w:val="28"/>
        </w:rPr>
        <w:t>, dienests pieņem lēmumu par partijas neatbilstību noteiktajām normām, ņemot vērā:</w:t>
      </w:r>
    </w:p>
    <w:p w14:paraId="0768D4F9" w14:textId="7BE0C599" w:rsidR="00A179E9" w:rsidRPr="00D17E08" w:rsidRDefault="00810BB3" w:rsidP="00810BB3">
      <w:pPr>
        <w:ind w:firstLine="720"/>
        <w:jc w:val="both"/>
        <w:rPr>
          <w:color w:val="000000" w:themeColor="text1"/>
          <w:szCs w:val="28"/>
        </w:rPr>
      </w:pPr>
      <w:r w:rsidRPr="00D17E08">
        <w:rPr>
          <w:color w:val="000000" w:themeColor="text1"/>
          <w:szCs w:val="28"/>
        </w:rPr>
        <w:t>33</w:t>
      </w:r>
      <w:r w:rsidR="00A179E9" w:rsidRPr="00D17E08">
        <w:rPr>
          <w:color w:val="000000" w:themeColor="text1"/>
          <w:szCs w:val="28"/>
        </w:rPr>
        <w:t>.1.</w:t>
      </w:r>
      <w:r w:rsidR="00B3360A">
        <w:rPr>
          <w:color w:val="000000" w:themeColor="text1"/>
          <w:szCs w:val="28"/>
        </w:rPr>
        <w:t> </w:t>
      </w:r>
      <w:r w:rsidR="00A179E9" w:rsidRPr="00D17E08">
        <w:rPr>
          <w:color w:val="000000" w:themeColor="text1"/>
          <w:szCs w:val="28"/>
        </w:rPr>
        <w:t>rezultātus, kas iegūti no viena vai, ja nepieciešams, no vairākiem laboratorijas paraugiem;</w:t>
      </w:r>
    </w:p>
    <w:p w14:paraId="0768D4FA" w14:textId="7BB67DBF" w:rsidR="00A179E9" w:rsidRPr="00D17E08" w:rsidRDefault="00810BB3" w:rsidP="00810BB3">
      <w:pPr>
        <w:ind w:firstLine="720"/>
        <w:jc w:val="both"/>
        <w:rPr>
          <w:color w:val="000000" w:themeColor="text1"/>
          <w:szCs w:val="28"/>
        </w:rPr>
      </w:pPr>
      <w:r w:rsidRPr="00D17E08">
        <w:rPr>
          <w:color w:val="000000" w:themeColor="text1"/>
          <w:szCs w:val="28"/>
        </w:rPr>
        <w:t>33</w:t>
      </w:r>
      <w:r w:rsidR="00A179E9" w:rsidRPr="00D17E08">
        <w:rPr>
          <w:color w:val="000000" w:themeColor="text1"/>
          <w:szCs w:val="28"/>
        </w:rPr>
        <w:t>.2.</w:t>
      </w:r>
      <w:r w:rsidR="00B3360A">
        <w:rPr>
          <w:color w:val="000000" w:themeColor="text1"/>
          <w:szCs w:val="28"/>
        </w:rPr>
        <w:t> </w:t>
      </w:r>
      <w:r w:rsidR="00A179E9" w:rsidRPr="00D17E08">
        <w:rPr>
          <w:color w:val="000000" w:themeColor="text1"/>
          <w:szCs w:val="28"/>
        </w:rPr>
        <w:t xml:space="preserve">analīzes ticamību un precizitāti, ko </w:t>
      </w:r>
      <w:r w:rsidR="00BD25D8" w:rsidRPr="00D17E08">
        <w:rPr>
          <w:color w:val="000000" w:themeColor="text1"/>
          <w:szCs w:val="28"/>
        </w:rPr>
        <w:t>pie</w:t>
      </w:r>
      <w:r w:rsidR="00A179E9" w:rsidRPr="00D17E08">
        <w:rPr>
          <w:color w:val="000000" w:themeColor="text1"/>
          <w:szCs w:val="28"/>
        </w:rPr>
        <w:t>rāda kvalitātes kontroli apliecinoši dati.</w:t>
      </w:r>
    </w:p>
    <w:p w14:paraId="0768D4FC" w14:textId="77777777" w:rsidR="00A96B55" w:rsidRPr="00D17E08" w:rsidRDefault="00A96B55" w:rsidP="00A96B55">
      <w:pPr>
        <w:jc w:val="both"/>
        <w:rPr>
          <w:vanish/>
          <w:color w:val="000000" w:themeColor="text1"/>
          <w:szCs w:val="28"/>
        </w:rPr>
      </w:pPr>
    </w:p>
    <w:p w14:paraId="0768D4FD" w14:textId="65D04FBC" w:rsidR="00A179E9" w:rsidRPr="00D17E08" w:rsidRDefault="00810BB3" w:rsidP="00810BB3">
      <w:pPr>
        <w:ind w:firstLine="720"/>
        <w:jc w:val="both"/>
        <w:rPr>
          <w:color w:val="000000" w:themeColor="text1"/>
          <w:szCs w:val="28"/>
        </w:rPr>
      </w:pPr>
      <w:bookmarkStart w:id="72" w:name="p-277225"/>
      <w:bookmarkStart w:id="73" w:name="p35"/>
      <w:bookmarkEnd w:id="72"/>
      <w:bookmarkEnd w:id="73"/>
      <w:r w:rsidRPr="00D17E08">
        <w:rPr>
          <w:color w:val="000000" w:themeColor="text1"/>
          <w:szCs w:val="28"/>
        </w:rPr>
        <w:lastRenderedPageBreak/>
        <w:t>34</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Partija atbilst noteiktajām normām, ja analītiskais rezultāts nepār</w:t>
      </w:r>
      <w:r w:rsidR="00B3360A">
        <w:rPr>
          <w:color w:val="000000" w:themeColor="text1"/>
          <w:szCs w:val="28"/>
        </w:rPr>
        <w:softHyphen/>
      </w:r>
      <w:r w:rsidR="00A179E9" w:rsidRPr="00D17E08">
        <w:rPr>
          <w:color w:val="000000" w:themeColor="text1"/>
          <w:szCs w:val="28"/>
        </w:rPr>
        <w:t>sniedz pesticīdu atlie</w:t>
      </w:r>
      <w:r w:rsidR="00D94C40" w:rsidRPr="00D17E08">
        <w:rPr>
          <w:color w:val="000000" w:themeColor="text1"/>
          <w:szCs w:val="28"/>
        </w:rPr>
        <w:t xml:space="preserve">ku daudzumu, kas noteikts </w:t>
      </w:r>
      <w:r w:rsidR="00B3360A">
        <w:rPr>
          <w:color w:val="000000" w:themeColor="text1"/>
          <w:szCs w:val="28"/>
        </w:rPr>
        <w:t>r</w:t>
      </w:r>
      <w:r w:rsidR="00D94C40" w:rsidRPr="00D17E08">
        <w:rPr>
          <w:color w:val="000000" w:themeColor="text1"/>
          <w:szCs w:val="28"/>
        </w:rPr>
        <w:t>egulas</w:t>
      </w:r>
      <w:r w:rsidR="00A179E9" w:rsidRPr="00D17E08">
        <w:rPr>
          <w:color w:val="000000" w:themeColor="text1"/>
          <w:szCs w:val="28"/>
        </w:rPr>
        <w:t xml:space="preserve"> Nr.</w:t>
      </w:r>
      <w:r w:rsidR="00B3360A">
        <w:rPr>
          <w:color w:val="000000" w:themeColor="text1"/>
          <w:szCs w:val="28"/>
        </w:rPr>
        <w:t> </w:t>
      </w:r>
      <w:hyperlink r:id="rId14" w:tgtFrame="_blank" w:history="1">
        <w:r w:rsidR="00A179E9" w:rsidRPr="00D17E08">
          <w:rPr>
            <w:rStyle w:val="Hyperlink"/>
            <w:color w:val="000000" w:themeColor="text1"/>
            <w:szCs w:val="28"/>
            <w:u w:val="none"/>
          </w:rPr>
          <w:t>396/2005</w:t>
        </w:r>
      </w:hyperlink>
      <w:r w:rsidR="00D94C40" w:rsidRPr="00B3360A">
        <w:rPr>
          <w:rStyle w:val="Hyperlink"/>
          <w:color w:val="000000" w:themeColor="text1"/>
          <w:szCs w:val="28"/>
          <w:u w:val="none"/>
        </w:rPr>
        <w:t xml:space="preserve"> </w:t>
      </w:r>
      <w:r w:rsidR="00D94C40" w:rsidRPr="00D17E08">
        <w:rPr>
          <w:rStyle w:val="Hyperlink"/>
          <w:color w:val="000000" w:themeColor="text1"/>
          <w:szCs w:val="28"/>
          <w:u w:val="none"/>
        </w:rPr>
        <w:t>II</w:t>
      </w:r>
      <w:r w:rsidR="005D5FFE" w:rsidRPr="00D17E08">
        <w:rPr>
          <w:rStyle w:val="Hyperlink"/>
          <w:color w:val="000000" w:themeColor="text1"/>
          <w:szCs w:val="28"/>
          <w:u w:val="none"/>
        </w:rPr>
        <w:t> </w:t>
      </w:r>
      <w:r w:rsidR="00D94C40" w:rsidRPr="00D17E08">
        <w:rPr>
          <w:rStyle w:val="Hyperlink"/>
          <w:color w:val="000000" w:themeColor="text1"/>
          <w:szCs w:val="28"/>
          <w:u w:val="none"/>
        </w:rPr>
        <w:t>un III</w:t>
      </w:r>
      <w:r w:rsidR="005D5FFE" w:rsidRPr="00D17E08">
        <w:rPr>
          <w:rStyle w:val="Hyperlink"/>
          <w:color w:val="000000" w:themeColor="text1"/>
          <w:szCs w:val="28"/>
          <w:u w:val="none"/>
        </w:rPr>
        <w:t> </w:t>
      </w:r>
      <w:r w:rsidR="00D94C40" w:rsidRPr="00D17E08">
        <w:rPr>
          <w:rStyle w:val="Hyperlink"/>
          <w:color w:val="000000" w:themeColor="text1"/>
          <w:szCs w:val="28"/>
          <w:u w:val="none"/>
        </w:rPr>
        <w:t>pielikumā</w:t>
      </w:r>
      <w:r w:rsidR="00A179E9" w:rsidRPr="00D17E08">
        <w:rPr>
          <w:color w:val="000000" w:themeColor="text1"/>
          <w:szCs w:val="28"/>
        </w:rPr>
        <w:t>.</w:t>
      </w:r>
    </w:p>
    <w:p w14:paraId="0768D4FF" w14:textId="77777777" w:rsidR="00A96B55" w:rsidRPr="00D17E08" w:rsidRDefault="00A96B55" w:rsidP="00A96B55">
      <w:pPr>
        <w:jc w:val="both"/>
        <w:rPr>
          <w:vanish/>
          <w:color w:val="000000" w:themeColor="text1"/>
          <w:szCs w:val="28"/>
        </w:rPr>
      </w:pPr>
    </w:p>
    <w:p w14:paraId="0768D500" w14:textId="3DACAF25" w:rsidR="00A179E9" w:rsidRPr="00D17E08" w:rsidRDefault="00810BB3" w:rsidP="00810BB3">
      <w:pPr>
        <w:ind w:firstLine="720"/>
        <w:jc w:val="both"/>
        <w:rPr>
          <w:color w:val="000000" w:themeColor="text1"/>
          <w:szCs w:val="28"/>
        </w:rPr>
      </w:pPr>
      <w:bookmarkStart w:id="74" w:name="p-277226"/>
      <w:bookmarkStart w:id="75" w:name="p36"/>
      <w:bookmarkEnd w:id="74"/>
      <w:bookmarkEnd w:id="75"/>
      <w:r w:rsidRPr="00D17E08">
        <w:rPr>
          <w:color w:val="000000" w:themeColor="text1"/>
          <w:szCs w:val="28"/>
        </w:rPr>
        <w:t>35</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partija neatbilst noteiktajām normām, paralēlo laboratorijas paraugu uzglabā laboratorijā divas nedēļas pēc testēšanas pārskata apstiprināšanas.</w:t>
      </w:r>
    </w:p>
    <w:p w14:paraId="0768D502" w14:textId="77777777" w:rsidR="00A96B55" w:rsidRPr="00D17E08" w:rsidRDefault="00A96B55" w:rsidP="00A96B55">
      <w:pPr>
        <w:jc w:val="both"/>
        <w:rPr>
          <w:vanish/>
          <w:color w:val="000000" w:themeColor="text1"/>
          <w:szCs w:val="28"/>
        </w:rPr>
      </w:pPr>
    </w:p>
    <w:p w14:paraId="0768D503" w14:textId="5CD66B58" w:rsidR="00A179E9" w:rsidRPr="00D17E08" w:rsidRDefault="00810BB3" w:rsidP="00810BB3">
      <w:pPr>
        <w:ind w:firstLine="720"/>
        <w:jc w:val="both"/>
        <w:rPr>
          <w:color w:val="000000" w:themeColor="text1"/>
          <w:szCs w:val="28"/>
        </w:rPr>
      </w:pPr>
      <w:bookmarkStart w:id="76" w:name="p-277227"/>
      <w:bookmarkStart w:id="77" w:name="p37"/>
      <w:bookmarkEnd w:id="76"/>
      <w:bookmarkEnd w:id="77"/>
      <w:r w:rsidRPr="00D17E08">
        <w:rPr>
          <w:color w:val="000000" w:themeColor="text1"/>
          <w:szCs w:val="28"/>
        </w:rPr>
        <w:t>36</w:t>
      </w:r>
      <w:r w:rsidR="00A179E9" w:rsidRPr="00D17E08">
        <w:rPr>
          <w:color w:val="000000" w:themeColor="text1"/>
          <w:szCs w:val="28"/>
        </w:rPr>
        <w:t>.</w:t>
      </w:r>
      <w:r w:rsidR="00B3360A">
        <w:rPr>
          <w:color w:val="000000" w:themeColor="text1"/>
          <w:szCs w:val="28"/>
        </w:rPr>
        <w:t> </w:t>
      </w:r>
      <w:r w:rsidR="00A179E9" w:rsidRPr="00D17E08">
        <w:rPr>
          <w:color w:val="000000" w:themeColor="text1"/>
          <w:szCs w:val="28"/>
        </w:rPr>
        <w:t>Ja partijas īpašnieks vai tā pārstāvis vēlas izmantot Eiropas Parlamenta un Padomes 2004.</w:t>
      </w:r>
      <w:r w:rsidR="00BD25D8" w:rsidRPr="00D17E08">
        <w:rPr>
          <w:color w:val="000000" w:themeColor="text1"/>
          <w:szCs w:val="28"/>
        </w:rPr>
        <w:t> </w:t>
      </w:r>
      <w:r w:rsidR="00A179E9" w:rsidRPr="00D17E08">
        <w:rPr>
          <w:color w:val="000000" w:themeColor="text1"/>
          <w:szCs w:val="28"/>
        </w:rPr>
        <w:t>gada 29.</w:t>
      </w:r>
      <w:r w:rsidR="00BD25D8" w:rsidRPr="00D17E08">
        <w:rPr>
          <w:color w:val="000000" w:themeColor="text1"/>
          <w:szCs w:val="28"/>
        </w:rPr>
        <w:t> </w:t>
      </w:r>
      <w:r w:rsidR="00A179E9" w:rsidRPr="00D17E08">
        <w:rPr>
          <w:color w:val="000000" w:themeColor="text1"/>
          <w:szCs w:val="28"/>
        </w:rPr>
        <w:t>aprīļa Regulas (EK) Nr.</w:t>
      </w:r>
      <w:r w:rsidR="00BD25D8" w:rsidRPr="00D17E08">
        <w:rPr>
          <w:color w:val="000000" w:themeColor="text1"/>
          <w:szCs w:val="28"/>
        </w:rPr>
        <w:t> </w:t>
      </w:r>
      <w:hyperlink r:id="rId15" w:tgtFrame="_blank" w:history="1">
        <w:r w:rsidR="00A179E9" w:rsidRPr="00D17E08">
          <w:rPr>
            <w:rStyle w:val="Hyperlink"/>
            <w:color w:val="000000" w:themeColor="text1"/>
            <w:szCs w:val="28"/>
            <w:u w:val="none"/>
          </w:rPr>
          <w:t>882/2004</w:t>
        </w:r>
      </w:hyperlink>
      <w:r w:rsidR="00A179E9" w:rsidRPr="00D17E08">
        <w:rPr>
          <w:color w:val="000000" w:themeColor="text1"/>
          <w:szCs w:val="28"/>
        </w:rPr>
        <w:t xml:space="preserve"> par oficiālo kontroli, ko veic, lai nodrošinātu atbilstības pārbaudi saistībā ar dzīvnieku barības un pārtikas aprites tiesību aktiem un dzīvnieku veselības un dzīvnieku labturības noteikumiem (turpmāk – </w:t>
      </w:r>
      <w:r w:rsidR="00E72914">
        <w:rPr>
          <w:color w:val="000000" w:themeColor="text1"/>
          <w:szCs w:val="28"/>
        </w:rPr>
        <w:t>r</w:t>
      </w:r>
      <w:r w:rsidR="00A179E9" w:rsidRPr="00D17E08">
        <w:rPr>
          <w:color w:val="000000" w:themeColor="text1"/>
          <w:szCs w:val="28"/>
        </w:rPr>
        <w:t>egula Nr.</w:t>
      </w:r>
      <w:r w:rsidR="00BD25D8" w:rsidRPr="00D17E08">
        <w:rPr>
          <w:color w:val="000000" w:themeColor="text1"/>
          <w:szCs w:val="28"/>
        </w:rPr>
        <w:t> </w:t>
      </w:r>
      <w:hyperlink r:id="rId16" w:tgtFrame="_blank" w:history="1">
        <w:r w:rsidR="00A179E9" w:rsidRPr="00D17E08">
          <w:rPr>
            <w:rStyle w:val="Hyperlink"/>
            <w:color w:val="000000" w:themeColor="text1"/>
            <w:szCs w:val="28"/>
            <w:u w:val="none"/>
          </w:rPr>
          <w:t>882/2004</w:t>
        </w:r>
      </w:hyperlink>
      <w:r w:rsidR="00A179E9" w:rsidRPr="00D17E08">
        <w:rPr>
          <w:color w:val="000000" w:themeColor="text1"/>
          <w:szCs w:val="28"/>
        </w:rPr>
        <w:t>)</w:t>
      </w:r>
      <w:r w:rsidR="00E72914" w:rsidRPr="00D17E08">
        <w:rPr>
          <w:color w:val="000000" w:themeColor="text1"/>
          <w:szCs w:val="28"/>
        </w:rPr>
        <w:t>,</w:t>
      </w:r>
      <w:r w:rsidR="00A179E9" w:rsidRPr="00D17E08">
        <w:rPr>
          <w:color w:val="000000" w:themeColor="text1"/>
          <w:szCs w:val="28"/>
        </w:rPr>
        <w:t xml:space="preserve"> 11.</w:t>
      </w:r>
      <w:r w:rsidR="00BD25D8" w:rsidRPr="00D17E08">
        <w:rPr>
          <w:color w:val="000000" w:themeColor="text1"/>
          <w:szCs w:val="28"/>
        </w:rPr>
        <w:t> </w:t>
      </w:r>
      <w:r w:rsidR="00A179E9" w:rsidRPr="00D17E08">
        <w:rPr>
          <w:color w:val="000000" w:themeColor="text1"/>
          <w:szCs w:val="28"/>
        </w:rPr>
        <w:t>panta 5.</w:t>
      </w:r>
      <w:r w:rsidR="00BD25D8" w:rsidRPr="00D17E08">
        <w:rPr>
          <w:color w:val="000000" w:themeColor="text1"/>
          <w:szCs w:val="28"/>
        </w:rPr>
        <w:t> </w:t>
      </w:r>
      <w:r w:rsidR="00A179E9" w:rsidRPr="00D17E08">
        <w:rPr>
          <w:color w:val="000000" w:themeColor="text1"/>
          <w:szCs w:val="28"/>
        </w:rPr>
        <w:t xml:space="preserve">punktā paredzētās tiesības uz atkārtotu pārbaudi, laboratorija pēc partijas īpašnieka vai tā pārstāvja pieprasījuma nosūta paralēlo laboratorijas paraugu </w:t>
      </w:r>
      <w:r w:rsidR="00C03580" w:rsidRPr="00D17E08">
        <w:rPr>
          <w:color w:val="000000" w:themeColor="text1"/>
          <w:szCs w:val="28"/>
        </w:rPr>
        <w:t>izmeklēšanai</w:t>
      </w:r>
      <w:r w:rsidR="00A179E9" w:rsidRPr="00D17E08">
        <w:rPr>
          <w:color w:val="000000" w:themeColor="text1"/>
          <w:szCs w:val="28"/>
        </w:rPr>
        <w:t xml:space="preserve"> uz partijas īpašnieka vai tā pārstāvja norādīto laboratoriju, kas atbilst </w:t>
      </w:r>
      <w:r w:rsidR="00E72914">
        <w:rPr>
          <w:color w:val="000000" w:themeColor="text1"/>
          <w:szCs w:val="28"/>
        </w:rPr>
        <w:t>r</w:t>
      </w:r>
      <w:r w:rsidR="00A179E9" w:rsidRPr="00D17E08">
        <w:rPr>
          <w:color w:val="000000" w:themeColor="text1"/>
          <w:szCs w:val="28"/>
        </w:rPr>
        <w:t>egulas Nr.</w:t>
      </w:r>
      <w:r w:rsidR="00BD25D8" w:rsidRPr="00D17E08">
        <w:rPr>
          <w:color w:val="000000" w:themeColor="text1"/>
          <w:szCs w:val="28"/>
        </w:rPr>
        <w:t> </w:t>
      </w:r>
      <w:hyperlink r:id="rId17" w:tgtFrame="_blank" w:history="1">
        <w:r w:rsidR="00A179E9" w:rsidRPr="00D17E08">
          <w:rPr>
            <w:rStyle w:val="Hyperlink"/>
            <w:color w:val="000000" w:themeColor="text1"/>
            <w:szCs w:val="28"/>
            <w:u w:val="none"/>
          </w:rPr>
          <w:t>882/2004</w:t>
        </w:r>
      </w:hyperlink>
      <w:r w:rsidR="00A179E9" w:rsidRPr="00D17E08">
        <w:rPr>
          <w:color w:val="000000" w:themeColor="text1"/>
          <w:szCs w:val="28"/>
        </w:rPr>
        <w:t xml:space="preserve"> </w:t>
      </w:r>
      <w:r w:rsidR="00E72914">
        <w:rPr>
          <w:color w:val="000000" w:themeColor="text1"/>
          <w:szCs w:val="28"/>
        </w:rPr>
        <w:t xml:space="preserve"> </w:t>
      </w:r>
      <w:r w:rsidR="00A179E9" w:rsidRPr="00D17E08">
        <w:rPr>
          <w:color w:val="000000" w:themeColor="text1"/>
          <w:szCs w:val="28"/>
        </w:rPr>
        <w:t>12.</w:t>
      </w:r>
      <w:r w:rsidR="00BD25D8" w:rsidRPr="00D17E08">
        <w:rPr>
          <w:color w:val="000000" w:themeColor="text1"/>
          <w:szCs w:val="28"/>
        </w:rPr>
        <w:t> </w:t>
      </w:r>
      <w:r w:rsidR="00A179E9" w:rsidRPr="00D17E08">
        <w:rPr>
          <w:color w:val="000000" w:themeColor="text1"/>
          <w:szCs w:val="28"/>
        </w:rPr>
        <w:t>panta 2.</w:t>
      </w:r>
      <w:r w:rsidR="00BD25D8" w:rsidRPr="00D17E08">
        <w:rPr>
          <w:color w:val="000000" w:themeColor="text1"/>
          <w:szCs w:val="28"/>
        </w:rPr>
        <w:t> </w:t>
      </w:r>
      <w:r w:rsidR="00A179E9" w:rsidRPr="00D17E08">
        <w:rPr>
          <w:color w:val="000000" w:themeColor="text1"/>
          <w:szCs w:val="28"/>
        </w:rPr>
        <w:t>punktā noteiktajām prasībām.</w:t>
      </w:r>
    </w:p>
    <w:p w14:paraId="0768D504" w14:textId="77777777" w:rsidR="0052260F" w:rsidRPr="00D17E08" w:rsidRDefault="0052260F" w:rsidP="00810BB3">
      <w:pPr>
        <w:ind w:firstLine="720"/>
        <w:jc w:val="both"/>
        <w:rPr>
          <w:color w:val="000000" w:themeColor="text1"/>
          <w:szCs w:val="28"/>
        </w:rPr>
      </w:pPr>
    </w:p>
    <w:p w14:paraId="0768D506" w14:textId="56D7644D" w:rsidR="00A179E9" w:rsidRPr="00D17E08" w:rsidRDefault="00810BB3" w:rsidP="00810BB3">
      <w:pPr>
        <w:ind w:firstLine="720"/>
        <w:jc w:val="both"/>
        <w:rPr>
          <w:color w:val="000000" w:themeColor="text1"/>
          <w:szCs w:val="28"/>
        </w:rPr>
      </w:pPr>
      <w:bookmarkStart w:id="78" w:name="p-277228"/>
      <w:bookmarkStart w:id="79" w:name="p38"/>
      <w:bookmarkEnd w:id="78"/>
      <w:bookmarkEnd w:id="79"/>
      <w:r w:rsidRPr="00D17E08">
        <w:rPr>
          <w:color w:val="000000" w:themeColor="text1"/>
          <w:szCs w:val="28"/>
        </w:rPr>
        <w:t>37</w:t>
      </w:r>
      <w:r w:rsidR="00A179E9" w:rsidRPr="00D17E08">
        <w:rPr>
          <w:color w:val="000000" w:themeColor="text1"/>
          <w:szCs w:val="28"/>
        </w:rPr>
        <w:t>.</w:t>
      </w:r>
      <w:r w:rsidR="00E72914">
        <w:rPr>
          <w:color w:val="000000" w:themeColor="text1"/>
          <w:szCs w:val="28"/>
        </w:rPr>
        <w:t> </w:t>
      </w:r>
      <w:r w:rsidR="00A179E9" w:rsidRPr="00D17E08">
        <w:rPr>
          <w:color w:val="000000" w:themeColor="text1"/>
          <w:szCs w:val="28"/>
        </w:rPr>
        <w:t xml:space="preserve">Paralēlā laboratorijas parauga </w:t>
      </w:r>
      <w:r w:rsidR="00C03580" w:rsidRPr="00D17E08">
        <w:rPr>
          <w:color w:val="000000" w:themeColor="text1"/>
          <w:szCs w:val="28"/>
        </w:rPr>
        <w:t xml:space="preserve">izmeklēšanas </w:t>
      </w:r>
      <w:r w:rsidR="00A179E9" w:rsidRPr="00D17E08">
        <w:rPr>
          <w:color w:val="000000" w:themeColor="text1"/>
          <w:szCs w:val="28"/>
        </w:rPr>
        <w:t>izmaksas sedz partijas īpašnieks vai tā pārstāvis.</w:t>
      </w:r>
    </w:p>
    <w:p w14:paraId="0768D507" w14:textId="77777777" w:rsidR="00A179E9" w:rsidRPr="00D17E08" w:rsidRDefault="00A179E9" w:rsidP="00F51810">
      <w:pPr>
        <w:jc w:val="both"/>
        <w:rPr>
          <w:color w:val="000000" w:themeColor="text1"/>
          <w:szCs w:val="28"/>
        </w:rPr>
      </w:pPr>
    </w:p>
    <w:p w14:paraId="0768D508" w14:textId="77777777" w:rsidR="00A179E9" w:rsidRPr="00D17E08" w:rsidRDefault="00A179E9" w:rsidP="00810BB3">
      <w:pPr>
        <w:jc w:val="center"/>
        <w:rPr>
          <w:b/>
          <w:bCs/>
          <w:color w:val="000000" w:themeColor="text1"/>
          <w:szCs w:val="28"/>
        </w:rPr>
      </w:pPr>
      <w:bookmarkStart w:id="80" w:name="277231"/>
      <w:bookmarkEnd w:id="80"/>
      <w:r w:rsidRPr="00D17E08">
        <w:rPr>
          <w:b/>
          <w:bCs/>
          <w:color w:val="000000" w:themeColor="text1"/>
          <w:szCs w:val="28"/>
        </w:rPr>
        <w:t>Informatīva atsauce uz Eiropas Savienības direktīvu</w:t>
      </w:r>
    </w:p>
    <w:p w14:paraId="0768D509" w14:textId="77777777" w:rsidR="00A179E9" w:rsidRPr="00E72914" w:rsidRDefault="00A179E9" w:rsidP="00A96B55">
      <w:pPr>
        <w:jc w:val="both"/>
        <w:rPr>
          <w:bCs/>
          <w:color w:val="000000" w:themeColor="text1"/>
          <w:szCs w:val="28"/>
        </w:rPr>
      </w:pPr>
    </w:p>
    <w:p w14:paraId="0768D50A" w14:textId="77777777" w:rsidR="00A179E9" w:rsidRPr="00D17E08" w:rsidRDefault="00A179E9" w:rsidP="00810BB3">
      <w:pPr>
        <w:ind w:firstLine="720"/>
        <w:jc w:val="both"/>
        <w:rPr>
          <w:color w:val="000000" w:themeColor="text1"/>
          <w:szCs w:val="28"/>
        </w:rPr>
      </w:pPr>
      <w:bookmarkStart w:id="81" w:name="p-277232"/>
      <w:bookmarkStart w:id="82" w:name="p2002"/>
      <w:bookmarkEnd w:id="81"/>
      <w:bookmarkEnd w:id="82"/>
      <w:r w:rsidRPr="00D17E08">
        <w:rPr>
          <w:color w:val="000000" w:themeColor="text1"/>
          <w:szCs w:val="28"/>
        </w:rPr>
        <w:t>Noteikumos iekļautas tiesību normas, kas izriet no Komisijas 2002.</w:t>
      </w:r>
      <w:r w:rsidR="00BD25D8" w:rsidRPr="00D17E08">
        <w:rPr>
          <w:color w:val="000000" w:themeColor="text1"/>
          <w:szCs w:val="28"/>
        </w:rPr>
        <w:t> </w:t>
      </w:r>
      <w:r w:rsidRPr="00D17E08">
        <w:rPr>
          <w:color w:val="000000" w:themeColor="text1"/>
          <w:szCs w:val="28"/>
        </w:rPr>
        <w:t>gada 11.</w:t>
      </w:r>
      <w:r w:rsidR="00BD25D8" w:rsidRPr="00D17E08">
        <w:rPr>
          <w:color w:val="000000" w:themeColor="text1"/>
          <w:szCs w:val="28"/>
        </w:rPr>
        <w:t> </w:t>
      </w:r>
      <w:r w:rsidRPr="00D17E08">
        <w:rPr>
          <w:color w:val="000000" w:themeColor="text1"/>
          <w:szCs w:val="28"/>
        </w:rPr>
        <w:t xml:space="preserve">jūlija Direktīvas </w:t>
      </w:r>
      <w:hyperlink r:id="rId18" w:tgtFrame="_blank" w:history="1">
        <w:r w:rsidRPr="00D17E08">
          <w:rPr>
            <w:rStyle w:val="Hyperlink"/>
            <w:color w:val="000000" w:themeColor="text1"/>
            <w:szCs w:val="28"/>
            <w:u w:val="none"/>
          </w:rPr>
          <w:t>2002/63/EK</w:t>
        </w:r>
      </w:hyperlink>
      <w:r w:rsidRPr="00D17E08">
        <w:rPr>
          <w:color w:val="000000" w:themeColor="text1"/>
          <w:szCs w:val="28"/>
        </w:rPr>
        <w:t xml:space="preserve">, ar ko nosaka Kopienas paraugu ņemšanas metodes pesticīdu atlieku oficiālajai kontrolei augu un dzīvnieku izcelsmes produktos un uz to virsmas un ar ko atceļ Direktīvu </w:t>
      </w:r>
      <w:hyperlink r:id="rId19" w:tgtFrame="_blank" w:history="1">
        <w:r w:rsidRPr="00D17E08">
          <w:rPr>
            <w:rStyle w:val="Hyperlink"/>
            <w:color w:val="000000" w:themeColor="text1"/>
            <w:szCs w:val="28"/>
            <w:u w:val="none"/>
          </w:rPr>
          <w:t>79/700/EEK</w:t>
        </w:r>
      </w:hyperlink>
      <w:r w:rsidRPr="00D17E08">
        <w:rPr>
          <w:color w:val="000000" w:themeColor="text1"/>
          <w:szCs w:val="28"/>
        </w:rPr>
        <w:t>.</w:t>
      </w:r>
    </w:p>
    <w:p w14:paraId="0768D50B" w14:textId="77777777" w:rsidR="00A179E9" w:rsidRPr="00D17E08" w:rsidRDefault="00A179E9" w:rsidP="00A96B55">
      <w:pPr>
        <w:jc w:val="both"/>
        <w:rPr>
          <w:color w:val="000000" w:themeColor="text1"/>
          <w:szCs w:val="28"/>
        </w:rPr>
      </w:pPr>
    </w:p>
    <w:p w14:paraId="0768D50C" w14:textId="77777777" w:rsidR="006C6B05" w:rsidRDefault="006C6B05">
      <w:pPr>
        <w:pStyle w:val="Heading3"/>
        <w:keepNext w:val="0"/>
        <w:widowControl w:val="0"/>
        <w:tabs>
          <w:tab w:val="left" w:pos="6660"/>
        </w:tabs>
        <w:ind w:firstLine="720"/>
        <w:rPr>
          <w:color w:val="000000" w:themeColor="text1"/>
          <w:lang w:val="lv-LV"/>
        </w:rPr>
      </w:pPr>
    </w:p>
    <w:p w14:paraId="7EE91B07" w14:textId="77777777" w:rsidR="00141A27" w:rsidRPr="00141A27" w:rsidRDefault="00141A27" w:rsidP="00141A27"/>
    <w:p w14:paraId="0768D50D" w14:textId="202FCAFF" w:rsidR="00D50DC6" w:rsidRPr="00D17E08" w:rsidRDefault="006C6B05" w:rsidP="00E72914">
      <w:pPr>
        <w:pStyle w:val="Heading3"/>
        <w:keepNext w:val="0"/>
        <w:widowControl w:val="0"/>
        <w:tabs>
          <w:tab w:val="left" w:pos="6663"/>
        </w:tabs>
        <w:ind w:firstLine="720"/>
        <w:rPr>
          <w:color w:val="000000" w:themeColor="text1"/>
          <w:lang w:val="lv-LV"/>
        </w:rPr>
      </w:pPr>
      <w:r w:rsidRPr="00D17E08">
        <w:rPr>
          <w:color w:val="000000" w:themeColor="text1"/>
          <w:lang w:val="lv-LV"/>
        </w:rPr>
        <w:t>Ministru prezident</w:t>
      </w:r>
      <w:r w:rsidR="000A08B7" w:rsidRPr="00D17E08">
        <w:rPr>
          <w:color w:val="000000" w:themeColor="text1"/>
          <w:lang w:val="lv-LV"/>
        </w:rPr>
        <w:t>e</w:t>
      </w:r>
      <w:r w:rsidRPr="00D17E08">
        <w:rPr>
          <w:color w:val="000000" w:themeColor="text1"/>
          <w:lang w:val="lv-LV"/>
        </w:rPr>
        <w:tab/>
      </w:r>
      <w:r w:rsidR="00D50DC6" w:rsidRPr="00D17E08">
        <w:rPr>
          <w:color w:val="000000" w:themeColor="text1"/>
          <w:lang w:val="lv-LV"/>
        </w:rPr>
        <w:t>L</w:t>
      </w:r>
      <w:r w:rsidR="00D17E08">
        <w:rPr>
          <w:color w:val="000000" w:themeColor="text1"/>
          <w:lang w:val="lv-LV"/>
        </w:rPr>
        <w:t>aimdota</w:t>
      </w:r>
      <w:r w:rsidR="00812478" w:rsidRPr="00D17E08">
        <w:rPr>
          <w:color w:val="000000" w:themeColor="text1"/>
          <w:lang w:val="lv-LV"/>
        </w:rPr>
        <w:t> </w:t>
      </w:r>
      <w:r w:rsidR="00D50DC6" w:rsidRPr="00D17E08">
        <w:rPr>
          <w:color w:val="000000" w:themeColor="text1"/>
          <w:lang w:val="lv-LV"/>
        </w:rPr>
        <w:t>Straujuma</w:t>
      </w:r>
    </w:p>
    <w:p w14:paraId="0768D50E" w14:textId="77777777" w:rsidR="00D50DC6" w:rsidRPr="00D17E08" w:rsidRDefault="00D50DC6" w:rsidP="00E72914">
      <w:pPr>
        <w:pStyle w:val="Heading3"/>
        <w:widowControl w:val="0"/>
        <w:tabs>
          <w:tab w:val="left" w:pos="6663"/>
        </w:tabs>
        <w:ind w:firstLine="720"/>
        <w:rPr>
          <w:color w:val="000000" w:themeColor="text1"/>
          <w:lang w:val="lv-LV"/>
        </w:rPr>
      </w:pPr>
    </w:p>
    <w:p w14:paraId="0768D50F" w14:textId="77777777" w:rsidR="00CA7AFC" w:rsidRDefault="00CA7AFC" w:rsidP="00E72914">
      <w:pPr>
        <w:tabs>
          <w:tab w:val="left" w:pos="6663"/>
        </w:tabs>
        <w:ind w:firstLine="720"/>
        <w:rPr>
          <w:szCs w:val="28"/>
        </w:rPr>
      </w:pPr>
    </w:p>
    <w:p w14:paraId="680F5F69" w14:textId="77777777" w:rsidR="00141A27" w:rsidRPr="00D17E08" w:rsidRDefault="00141A27" w:rsidP="00E72914">
      <w:pPr>
        <w:tabs>
          <w:tab w:val="left" w:pos="6663"/>
        </w:tabs>
        <w:ind w:firstLine="720"/>
        <w:rPr>
          <w:szCs w:val="28"/>
        </w:rPr>
      </w:pPr>
    </w:p>
    <w:p w14:paraId="0768D510" w14:textId="30CC2A4B" w:rsidR="006C6B05" w:rsidRPr="00D17E08" w:rsidRDefault="006C6B05" w:rsidP="00E72914">
      <w:pPr>
        <w:pStyle w:val="Heading3"/>
        <w:keepNext w:val="0"/>
        <w:widowControl w:val="0"/>
        <w:tabs>
          <w:tab w:val="left" w:pos="6663"/>
        </w:tabs>
        <w:ind w:firstLine="720"/>
        <w:rPr>
          <w:color w:val="000000" w:themeColor="text1"/>
          <w:lang w:val="lv-LV"/>
        </w:rPr>
      </w:pPr>
      <w:r w:rsidRPr="00D17E08">
        <w:rPr>
          <w:color w:val="000000" w:themeColor="text1"/>
          <w:lang w:val="lv-LV"/>
        </w:rPr>
        <w:t>Zemkopības ministr</w:t>
      </w:r>
      <w:r w:rsidR="00D50DC6" w:rsidRPr="00D17E08">
        <w:rPr>
          <w:color w:val="000000" w:themeColor="text1"/>
          <w:lang w:val="lv-LV"/>
        </w:rPr>
        <w:t>s</w:t>
      </w:r>
      <w:r w:rsidRPr="00D17E08">
        <w:rPr>
          <w:color w:val="000000" w:themeColor="text1"/>
          <w:lang w:val="lv-LV"/>
        </w:rPr>
        <w:tab/>
      </w:r>
      <w:r w:rsidR="00D17E08">
        <w:rPr>
          <w:color w:val="000000" w:themeColor="text1"/>
          <w:lang w:val="lv-LV"/>
        </w:rPr>
        <w:t>Jānis</w:t>
      </w:r>
      <w:r w:rsidR="00812478" w:rsidRPr="00D17E08">
        <w:rPr>
          <w:color w:val="000000" w:themeColor="text1"/>
          <w:lang w:val="lv-LV"/>
        </w:rPr>
        <w:t> </w:t>
      </w:r>
      <w:r w:rsidR="00D50DC6" w:rsidRPr="00D17E08">
        <w:rPr>
          <w:color w:val="000000" w:themeColor="text1"/>
          <w:lang w:val="lv-LV"/>
        </w:rPr>
        <w:t>Dūklavs</w:t>
      </w:r>
    </w:p>
    <w:sectPr w:rsidR="006C6B05" w:rsidRPr="00D17E08" w:rsidSect="00141A27">
      <w:headerReference w:type="even" r:id="rId20"/>
      <w:headerReference w:type="default" r:id="rId21"/>
      <w:footerReference w:type="default" r:id="rId22"/>
      <w:headerReference w:type="first" r:id="rId23"/>
      <w:footerReference w:type="first" r:id="rId24"/>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8D530" w14:textId="77777777" w:rsidR="003A0FF7" w:rsidRDefault="003A0FF7">
      <w:r>
        <w:separator/>
      </w:r>
    </w:p>
  </w:endnote>
  <w:endnote w:type="continuationSeparator" w:id="0">
    <w:p w14:paraId="0768D531" w14:textId="77777777" w:rsidR="003A0FF7" w:rsidRDefault="003A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8E00" w14:textId="7A40AA6C" w:rsidR="00141A27" w:rsidRPr="00141A27" w:rsidRDefault="00141A27">
    <w:pPr>
      <w:pStyle w:val="Footer"/>
      <w:rPr>
        <w:sz w:val="16"/>
        <w:szCs w:val="16"/>
      </w:rPr>
    </w:pPr>
    <w:r w:rsidRPr="00141A27">
      <w:rPr>
        <w:sz w:val="16"/>
        <w:szCs w:val="16"/>
      </w:rPr>
      <w:t>N1059_5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3A040" w14:textId="5567AC83" w:rsidR="00141A27" w:rsidRPr="00141A27" w:rsidRDefault="00141A27">
    <w:pPr>
      <w:pStyle w:val="Footer"/>
      <w:rPr>
        <w:sz w:val="16"/>
        <w:szCs w:val="16"/>
      </w:rPr>
    </w:pPr>
    <w:r w:rsidRPr="00141A27">
      <w:rPr>
        <w:sz w:val="16"/>
        <w:szCs w:val="16"/>
      </w:rPr>
      <w:t>N1059_5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8D52E" w14:textId="77777777" w:rsidR="003A0FF7" w:rsidRDefault="003A0FF7">
      <w:r>
        <w:separator/>
      </w:r>
    </w:p>
  </w:footnote>
  <w:footnote w:type="continuationSeparator" w:id="0">
    <w:p w14:paraId="0768D52F" w14:textId="77777777" w:rsidR="003A0FF7" w:rsidRDefault="003A0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D532" w14:textId="77777777" w:rsidR="00810BB3" w:rsidRDefault="00810BB3" w:rsidP="00D74A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8D533" w14:textId="77777777" w:rsidR="00810BB3" w:rsidRDefault="00810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94027"/>
      <w:docPartObj>
        <w:docPartGallery w:val="Page Numbers (Top of Page)"/>
        <w:docPartUnique/>
      </w:docPartObj>
    </w:sdtPr>
    <w:sdtEndPr/>
    <w:sdtContent>
      <w:p w14:paraId="0768D534" w14:textId="77777777" w:rsidR="00DE15F8" w:rsidRDefault="00DE15F8">
        <w:pPr>
          <w:pStyle w:val="Header"/>
          <w:jc w:val="center"/>
        </w:pPr>
        <w:r w:rsidRPr="00DE15F8">
          <w:rPr>
            <w:sz w:val="24"/>
            <w:szCs w:val="24"/>
          </w:rPr>
          <w:fldChar w:fldCharType="begin"/>
        </w:r>
        <w:r w:rsidRPr="00DE15F8">
          <w:rPr>
            <w:sz w:val="24"/>
            <w:szCs w:val="24"/>
          </w:rPr>
          <w:instrText>PAGE   \* MERGEFORMAT</w:instrText>
        </w:r>
        <w:r w:rsidRPr="00DE15F8">
          <w:rPr>
            <w:sz w:val="24"/>
            <w:szCs w:val="24"/>
          </w:rPr>
          <w:fldChar w:fldCharType="separate"/>
        </w:r>
        <w:r w:rsidR="0084023E">
          <w:rPr>
            <w:sz w:val="24"/>
            <w:szCs w:val="24"/>
          </w:rPr>
          <w:t>6</w:t>
        </w:r>
        <w:r w:rsidRPr="00DE15F8">
          <w:rPr>
            <w:sz w:val="24"/>
            <w:szCs w:val="24"/>
          </w:rPr>
          <w:fldChar w:fldCharType="end"/>
        </w:r>
      </w:p>
    </w:sdtContent>
  </w:sdt>
  <w:p w14:paraId="0768D535" w14:textId="77777777" w:rsidR="00810BB3" w:rsidRDefault="00810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8D537" w14:textId="4421CDF2" w:rsidR="00BE0DF1" w:rsidRDefault="00BE0DF1" w:rsidP="00141A27">
    <w:pPr>
      <w:pStyle w:val="Header"/>
      <w:rPr>
        <w:sz w:val="32"/>
      </w:rPr>
    </w:pPr>
  </w:p>
  <w:p w14:paraId="5FE685E5" w14:textId="77777777" w:rsidR="00141A27" w:rsidRPr="00141A27" w:rsidRDefault="00141A27" w:rsidP="00141A27">
    <w:pPr>
      <w:pStyle w:val="Header"/>
      <w:rPr>
        <w:sz w:val="32"/>
      </w:rPr>
    </w:pPr>
  </w:p>
  <w:p w14:paraId="0768D538" w14:textId="6B14D1F2" w:rsidR="00DE15F8" w:rsidRDefault="00141A27" w:rsidP="00141A27">
    <w:pPr>
      <w:pStyle w:val="Header"/>
    </w:pPr>
    <w:r>
      <w:rPr>
        <w:lang w:eastAsia="lv-LV"/>
      </w:rPr>
      <w:drawing>
        <wp:inline distT="0" distB="0" distL="0" distR="0" wp14:anchorId="427577BF" wp14:editId="2BB5734B">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0B"/>
    <w:multiLevelType w:val="hybridMultilevel"/>
    <w:tmpl w:val="51CC93B2"/>
    <w:lvl w:ilvl="0" w:tplc="19AC2C9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
    <w:nsid w:val="2EA2381B"/>
    <w:multiLevelType w:val="hybridMultilevel"/>
    <w:tmpl w:val="51CC93B2"/>
    <w:lvl w:ilvl="0" w:tplc="19AC2C98">
      <w:start w:val="1"/>
      <w:numFmt w:val="decimal"/>
      <w:lvlText w:val="%1."/>
      <w:lvlJc w:val="left"/>
      <w:pPr>
        <w:ind w:left="1620" w:hanging="360"/>
      </w:pPr>
      <w:rPr>
        <w:rFonts w:cs="Times New Roman" w:hint="default"/>
      </w:rPr>
    </w:lvl>
    <w:lvl w:ilvl="1" w:tplc="04260019" w:tentative="1">
      <w:start w:val="1"/>
      <w:numFmt w:val="lowerLetter"/>
      <w:lvlText w:val="%2."/>
      <w:lvlJc w:val="left"/>
      <w:pPr>
        <w:ind w:left="2340" w:hanging="360"/>
      </w:pPr>
      <w:rPr>
        <w:rFonts w:cs="Times New Roman"/>
      </w:rPr>
    </w:lvl>
    <w:lvl w:ilvl="2" w:tplc="0426001B" w:tentative="1">
      <w:start w:val="1"/>
      <w:numFmt w:val="lowerRoman"/>
      <w:lvlText w:val="%3."/>
      <w:lvlJc w:val="right"/>
      <w:pPr>
        <w:ind w:left="3060" w:hanging="180"/>
      </w:pPr>
      <w:rPr>
        <w:rFonts w:cs="Times New Roman"/>
      </w:rPr>
    </w:lvl>
    <w:lvl w:ilvl="3" w:tplc="0426000F" w:tentative="1">
      <w:start w:val="1"/>
      <w:numFmt w:val="decimal"/>
      <w:lvlText w:val="%4."/>
      <w:lvlJc w:val="left"/>
      <w:pPr>
        <w:ind w:left="3780" w:hanging="360"/>
      </w:pPr>
      <w:rPr>
        <w:rFonts w:cs="Times New Roman"/>
      </w:rPr>
    </w:lvl>
    <w:lvl w:ilvl="4" w:tplc="04260019" w:tentative="1">
      <w:start w:val="1"/>
      <w:numFmt w:val="lowerLetter"/>
      <w:lvlText w:val="%5."/>
      <w:lvlJc w:val="left"/>
      <w:pPr>
        <w:ind w:left="4500" w:hanging="360"/>
      </w:pPr>
      <w:rPr>
        <w:rFonts w:cs="Times New Roman"/>
      </w:rPr>
    </w:lvl>
    <w:lvl w:ilvl="5" w:tplc="0426001B" w:tentative="1">
      <w:start w:val="1"/>
      <w:numFmt w:val="lowerRoman"/>
      <w:lvlText w:val="%6."/>
      <w:lvlJc w:val="right"/>
      <w:pPr>
        <w:ind w:left="5220" w:hanging="180"/>
      </w:pPr>
      <w:rPr>
        <w:rFonts w:cs="Times New Roman"/>
      </w:rPr>
    </w:lvl>
    <w:lvl w:ilvl="6" w:tplc="0426000F" w:tentative="1">
      <w:start w:val="1"/>
      <w:numFmt w:val="decimal"/>
      <w:lvlText w:val="%7."/>
      <w:lvlJc w:val="left"/>
      <w:pPr>
        <w:ind w:left="5940" w:hanging="360"/>
      </w:pPr>
      <w:rPr>
        <w:rFonts w:cs="Times New Roman"/>
      </w:rPr>
    </w:lvl>
    <w:lvl w:ilvl="7" w:tplc="04260019" w:tentative="1">
      <w:start w:val="1"/>
      <w:numFmt w:val="lowerLetter"/>
      <w:lvlText w:val="%8."/>
      <w:lvlJc w:val="left"/>
      <w:pPr>
        <w:ind w:left="6660" w:hanging="360"/>
      </w:pPr>
      <w:rPr>
        <w:rFonts w:cs="Times New Roman"/>
      </w:rPr>
    </w:lvl>
    <w:lvl w:ilvl="8" w:tplc="0426001B" w:tentative="1">
      <w:start w:val="1"/>
      <w:numFmt w:val="lowerRoman"/>
      <w:lvlText w:val="%9."/>
      <w:lvlJc w:val="right"/>
      <w:pPr>
        <w:ind w:left="7380" w:hanging="180"/>
      </w:pPr>
      <w:rPr>
        <w:rFonts w:cs="Times New Roman"/>
      </w:rPr>
    </w:lvl>
  </w:abstractNum>
  <w:abstractNum w:abstractNumId="3">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4">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8"/>
    <w:rsid w:val="0000189C"/>
    <w:rsid w:val="00002B1F"/>
    <w:rsid w:val="00020548"/>
    <w:rsid w:val="00053FD8"/>
    <w:rsid w:val="00060461"/>
    <w:rsid w:val="000612C4"/>
    <w:rsid w:val="0006518B"/>
    <w:rsid w:val="00083DCE"/>
    <w:rsid w:val="000A08B7"/>
    <w:rsid w:val="000A48D8"/>
    <w:rsid w:val="000A50C2"/>
    <w:rsid w:val="000B0482"/>
    <w:rsid w:val="000C16D9"/>
    <w:rsid w:val="00134DC2"/>
    <w:rsid w:val="0014027F"/>
    <w:rsid w:val="00141A27"/>
    <w:rsid w:val="00157D86"/>
    <w:rsid w:val="00180BD7"/>
    <w:rsid w:val="001841E7"/>
    <w:rsid w:val="001B1C73"/>
    <w:rsid w:val="001B3E0B"/>
    <w:rsid w:val="001C6FDD"/>
    <w:rsid w:val="001F24D6"/>
    <w:rsid w:val="001F4581"/>
    <w:rsid w:val="00206A96"/>
    <w:rsid w:val="00207A36"/>
    <w:rsid w:val="00251786"/>
    <w:rsid w:val="00251FE9"/>
    <w:rsid w:val="002629EB"/>
    <w:rsid w:val="0026527A"/>
    <w:rsid w:val="00285696"/>
    <w:rsid w:val="002C14C7"/>
    <w:rsid w:val="002F63AB"/>
    <w:rsid w:val="00302BA0"/>
    <w:rsid w:val="00323D19"/>
    <w:rsid w:val="00333E12"/>
    <w:rsid w:val="0033550C"/>
    <w:rsid w:val="00340F68"/>
    <w:rsid w:val="00344CF3"/>
    <w:rsid w:val="0036111E"/>
    <w:rsid w:val="00366154"/>
    <w:rsid w:val="003733C5"/>
    <w:rsid w:val="0038000B"/>
    <w:rsid w:val="00384F55"/>
    <w:rsid w:val="003A0FF7"/>
    <w:rsid w:val="003A5C07"/>
    <w:rsid w:val="003D1105"/>
    <w:rsid w:val="003E4FD4"/>
    <w:rsid w:val="00427704"/>
    <w:rsid w:val="0043013E"/>
    <w:rsid w:val="00434D61"/>
    <w:rsid w:val="004404A7"/>
    <w:rsid w:val="004425CF"/>
    <w:rsid w:val="00445213"/>
    <w:rsid w:val="004520B9"/>
    <w:rsid w:val="00474C51"/>
    <w:rsid w:val="00480DCD"/>
    <w:rsid w:val="004855D5"/>
    <w:rsid w:val="00490903"/>
    <w:rsid w:val="004E2A3A"/>
    <w:rsid w:val="0051578E"/>
    <w:rsid w:val="0052260F"/>
    <w:rsid w:val="0052466B"/>
    <w:rsid w:val="005363F6"/>
    <w:rsid w:val="005371FF"/>
    <w:rsid w:val="00543420"/>
    <w:rsid w:val="005435C0"/>
    <w:rsid w:val="00553FC9"/>
    <w:rsid w:val="0055550A"/>
    <w:rsid w:val="00562CCF"/>
    <w:rsid w:val="00594A54"/>
    <w:rsid w:val="005A5808"/>
    <w:rsid w:val="005A5FB3"/>
    <w:rsid w:val="005C7E7D"/>
    <w:rsid w:val="005D5FFE"/>
    <w:rsid w:val="005E5F47"/>
    <w:rsid w:val="005E72A9"/>
    <w:rsid w:val="00603471"/>
    <w:rsid w:val="00617214"/>
    <w:rsid w:val="00622B18"/>
    <w:rsid w:val="00674DFC"/>
    <w:rsid w:val="006A2B74"/>
    <w:rsid w:val="006A5BFD"/>
    <w:rsid w:val="006A7CC1"/>
    <w:rsid w:val="006B2426"/>
    <w:rsid w:val="006B2F32"/>
    <w:rsid w:val="006C6B05"/>
    <w:rsid w:val="006E41C6"/>
    <w:rsid w:val="00704680"/>
    <w:rsid w:val="00764C97"/>
    <w:rsid w:val="00776E12"/>
    <w:rsid w:val="0079144F"/>
    <w:rsid w:val="007935B8"/>
    <w:rsid w:val="007971CF"/>
    <w:rsid w:val="007A5300"/>
    <w:rsid w:val="007B1FDC"/>
    <w:rsid w:val="007F163B"/>
    <w:rsid w:val="00810BB3"/>
    <w:rsid w:val="00812478"/>
    <w:rsid w:val="00816C5C"/>
    <w:rsid w:val="0082035B"/>
    <w:rsid w:val="00820444"/>
    <w:rsid w:val="00826BFE"/>
    <w:rsid w:val="0082743C"/>
    <w:rsid w:val="00832F30"/>
    <w:rsid w:val="00837C3A"/>
    <w:rsid w:val="0084023E"/>
    <w:rsid w:val="00840BD8"/>
    <w:rsid w:val="008702FE"/>
    <w:rsid w:val="008729F3"/>
    <w:rsid w:val="00883492"/>
    <w:rsid w:val="00892C7F"/>
    <w:rsid w:val="008B2717"/>
    <w:rsid w:val="008B2843"/>
    <w:rsid w:val="008E34DB"/>
    <w:rsid w:val="009154BE"/>
    <w:rsid w:val="00926FE3"/>
    <w:rsid w:val="009431F9"/>
    <w:rsid w:val="009446DF"/>
    <w:rsid w:val="0094752E"/>
    <w:rsid w:val="009C0CCA"/>
    <w:rsid w:val="009E571C"/>
    <w:rsid w:val="009F4129"/>
    <w:rsid w:val="00A110EB"/>
    <w:rsid w:val="00A11EF9"/>
    <w:rsid w:val="00A179E9"/>
    <w:rsid w:val="00A60141"/>
    <w:rsid w:val="00A66E27"/>
    <w:rsid w:val="00A911C6"/>
    <w:rsid w:val="00A96B55"/>
    <w:rsid w:val="00AB7D0C"/>
    <w:rsid w:val="00AE4DB4"/>
    <w:rsid w:val="00B3360A"/>
    <w:rsid w:val="00B43BF2"/>
    <w:rsid w:val="00BB0265"/>
    <w:rsid w:val="00BB56C9"/>
    <w:rsid w:val="00BD25D8"/>
    <w:rsid w:val="00BE0DF1"/>
    <w:rsid w:val="00BF4301"/>
    <w:rsid w:val="00C03580"/>
    <w:rsid w:val="00C03C39"/>
    <w:rsid w:val="00C40A29"/>
    <w:rsid w:val="00C61439"/>
    <w:rsid w:val="00C67A5E"/>
    <w:rsid w:val="00CA7AFC"/>
    <w:rsid w:val="00CC4A7E"/>
    <w:rsid w:val="00CF114B"/>
    <w:rsid w:val="00CF791A"/>
    <w:rsid w:val="00D168EA"/>
    <w:rsid w:val="00D17E08"/>
    <w:rsid w:val="00D50DC6"/>
    <w:rsid w:val="00D62200"/>
    <w:rsid w:val="00D74A62"/>
    <w:rsid w:val="00D77F6C"/>
    <w:rsid w:val="00D94C40"/>
    <w:rsid w:val="00DB482F"/>
    <w:rsid w:val="00DC58A3"/>
    <w:rsid w:val="00DC758E"/>
    <w:rsid w:val="00DE15F8"/>
    <w:rsid w:val="00E05BA2"/>
    <w:rsid w:val="00E10CC2"/>
    <w:rsid w:val="00E15AB5"/>
    <w:rsid w:val="00E20C9B"/>
    <w:rsid w:val="00E221D8"/>
    <w:rsid w:val="00E31662"/>
    <w:rsid w:val="00E51659"/>
    <w:rsid w:val="00E72914"/>
    <w:rsid w:val="00E8091B"/>
    <w:rsid w:val="00EC4DC5"/>
    <w:rsid w:val="00EC7A37"/>
    <w:rsid w:val="00ED2B81"/>
    <w:rsid w:val="00ED327B"/>
    <w:rsid w:val="00ED32C2"/>
    <w:rsid w:val="00EE74A0"/>
    <w:rsid w:val="00F06E43"/>
    <w:rsid w:val="00F13957"/>
    <w:rsid w:val="00F16AB1"/>
    <w:rsid w:val="00F51810"/>
    <w:rsid w:val="00F566A9"/>
    <w:rsid w:val="00F70547"/>
    <w:rsid w:val="00F9702F"/>
    <w:rsid w:val="00FA795B"/>
    <w:rsid w:val="00FB213B"/>
    <w:rsid w:val="00FC3000"/>
    <w:rsid w:val="00FD34AD"/>
    <w:rsid w:val="00FF0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768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D8"/>
    <w:rPr>
      <w:rFonts w:ascii="Times New Roman" w:eastAsia="Times New Roman" w:hAnsi="Times New Roman"/>
      <w:noProof/>
      <w:sz w:val="28"/>
      <w:szCs w:val="20"/>
      <w:lang w:eastAsia="en-US"/>
    </w:rPr>
  </w:style>
  <w:style w:type="paragraph" w:styleId="Heading3">
    <w:name w:val="heading 3"/>
    <w:basedOn w:val="Normal"/>
    <w:next w:val="Normal"/>
    <w:link w:val="Heading3Char"/>
    <w:uiPriority w:val="99"/>
    <w:qFormat/>
    <w:rsid w:val="00E221D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rPr>
  </w:style>
  <w:style w:type="character" w:customStyle="1" w:styleId="CommentTextChar">
    <w:name w:val="Comment Text Char"/>
    <w:basedOn w:val="DefaultParagraphFont"/>
    <w:link w:val="CommentText"/>
    <w:uiPriority w:val="99"/>
    <w:semiHidden/>
    <w:rsid w:val="00C03C39"/>
    <w:rPr>
      <w:rFonts w:ascii="Times New Roman" w:eastAsia="Times New Roman" w:hAnsi="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3C39"/>
    <w:rPr>
      <w:b/>
      <w:bCs/>
    </w:rPr>
  </w:style>
  <w:style w:type="character" w:customStyle="1" w:styleId="CommentSubjectChar">
    <w:name w:val="Comment Subject Char"/>
    <w:basedOn w:val="CommentTextChar"/>
    <w:link w:val="CommentSubject"/>
    <w:uiPriority w:val="99"/>
    <w:semiHidden/>
    <w:rsid w:val="00C03C39"/>
    <w:rPr>
      <w:rFonts w:ascii="Times New Roman" w:eastAsia="Times New Roman" w:hAnsi="Times New Roman"/>
      <w:b/>
      <w:bCs/>
      <w:noProof/>
      <w:sz w:val="20"/>
      <w:szCs w:val="20"/>
      <w:lang w:eastAsia="en-US"/>
    </w:rPr>
  </w:style>
  <w:style w:type="paragraph" w:styleId="Revision">
    <w:name w:val="Revision"/>
    <w:hidden/>
    <w:uiPriority w:val="99"/>
    <w:semiHidden/>
    <w:rsid w:val="009446DF"/>
    <w:rPr>
      <w:rFonts w:ascii="Times New Roman" w:eastAsia="Times New Roman" w:hAnsi="Times New Roman"/>
      <w:noProof/>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D8"/>
    <w:rPr>
      <w:rFonts w:ascii="Times New Roman" w:eastAsia="Times New Roman" w:hAnsi="Times New Roman"/>
      <w:noProof/>
      <w:sz w:val="28"/>
      <w:szCs w:val="20"/>
      <w:lang w:eastAsia="en-US"/>
    </w:rPr>
  </w:style>
  <w:style w:type="paragraph" w:styleId="Heading3">
    <w:name w:val="heading 3"/>
    <w:basedOn w:val="Normal"/>
    <w:next w:val="Normal"/>
    <w:link w:val="Heading3Char"/>
    <w:uiPriority w:val="99"/>
    <w:qFormat/>
    <w:rsid w:val="00E221D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rPr>
  </w:style>
  <w:style w:type="character" w:customStyle="1" w:styleId="CommentTextChar">
    <w:name w:val="Comment Text Char"/>
    <w:basedOn w:val="DefaultParagraphFont"/>
    <w:link w:val="CommentText"/>
    <w:uiPriority w:val="99"/>
    <w:semiHidden/>
    <w:rsid w:val="00C03C39"/>
    <w:rPr>
      <w:rFonts w:ascii="Times New Roman" w:eastAsia="Times New Roman" w:hAnsi="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3C39"/>
    <w:rPr>
      <w:b/>
      <w:bCs/>
    </w:rPr>
  </w:style>
  <w:style w:type="character" w:customStyle="1" w:styleId="CommentSubjectChar">
    <w:name w:val="Comment Subject Char"/>
    <w:basedOn w:val="CommentTextChar"/>
    <w:link w:val="CommentSubject"/>
    <w:uiPriority w:val="99"/>
    <w:semiHidden/>
    <w:rsid w:val="00C03C39"/>
    <w:rPr>
      <w:rFonts w:ascii="Times New Roman" w:eastAsia="Times New Roman" w:hAnsi="Times New Roman"/>
      <w:b/>
      <w:bCs/>
      <w:noProof/>
      <w:sz w:val="20"/>
      <w:szCs w:val="20"/>
      <w:lang w:eastAsia="en-US"/>
    </w:rPr>
  </w:style>
  <w:style w:type="paragraph" w:styleId="Revision">
    <w:name w:val="Revision"/>
    <w:hidden/>
    <w:uiPriority w:val="99"/>
    <w:semiHidden/>
    <w:rsid w:val="009446DF"/>
    <w:rPr>
      <w:rFonts w:ascii="Times New Roman" w:eastAsia="Times New Roman" w:hAnsi="Times New Roman"/>
      <w:noProof/>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
      <w:bodyDiv w:val="1"/>
      <w:marLeft w:val="0"/>
      <w:marRight w:val="0"/>
      <w:marTop w:val="0"/>
      <w:marBottom w:val="0"/>
      <w:divBdr>
        <w:top w:val="none" w:sz="0" w:space="0" w:color="auto"/>
        <w:left w:val="none" w:sz="0" w:space="0" w:color="auto"/>
        <w:bottom w:val="none" w:sz="0" w:space="0" w:color="auto"/>
        <w:right w:val="none" w:sz="0" w:space="0" w:color="auto"/>
      </w:divBdr>
      <w:divsChild>
        <w:div w:id="1798134393">
          <w:marLeft w:val="0"/>
          <w:marRight w:val="0"/>
          <w:marTop w:val="0"/>
          <w:marBottom w:val="0"/>
          <w:divBdr>
            <w:top w:val="none" w:sz="0" w:space="0" w:color="auto"/>
            <w:left w:val="none" w:sz="0" w:space="0" w:color="auto"/>
            <w:bottom w:val="none" w:sz="0" w:space="0" w:color="auto"/>
            <w:right w:val="none" w:sz="0" w:space="0" w:color="auto"/>
          </w:divBdr>
          <w:divsChild>
            <w:div w:id="443503001">
              <w:marLeft w:val="0"/>
              <w:marRight w:val="0"/>
              <w:marTop w:val="0"/>
              <w:marBottom w:val="0"/>
              <w:divBdr>
                <w:top w:val="none" w:sz="0" w:space="0" w:color="auto"/>
                <w:left w:val="none" w:sz="0" w:space="0" w:color="auto"/>
                <w:bottom w:val="none" w:sz="0" w:space="0" w:color="auto"/>
                <w:right w:val="none" w:sz="0" w:space="0" w:color="auto"/>
              </w:divBdr>
              <w:divsChild>
                <w:div w:id="1486359830">
                  <w:marLeft w:val="0"/>
                  <w:marRight w:val="0"/>
                  <w:marTop w:val="0"/>
                  <w:marBottom w:val="0"/>
                  <w:divBdr>
                    <w:top w:val="none" w:sz="0" w:space="0" w:color="auto"/>
                    <w:left w:val="none" w:sz="0" w:space="0" w:color="auto"/>
                    <w:bottom w:val="none" w:sz="0" w:space="0" w:color="auto"/>
                    <w:right w:val="none" w:sz="0" w:space="0" w:color="auto"/>
                  </w:divBdr>
                  <w:divsChild>
                    <w:div w:id="1430127695">
                      <w:marLeft w:val="0"/>
                      <w:marRight w:val="0"/>
                      <w:marTop w:val="0"/>
                      <w:marBottom w:val="0"/>
                      <w:divBdr>
                        <w:top w:val="none" w:sz="0" w:space="0" w:color="auto"/>
                        <w:left w:val="none" w:sz="0" w:space="0" w:color="auto"/>
                        <w:bottom w:val="none" w:sz="0" w:space="0" w:color="auto"/>
                        <w:right w:val="none" w:sz="0" w:space="0" w:color="auto"/>
                      </w:divBdr>
                      <w:divsChild>
                        <w:div w:id="2034457182">
                          <w:marLeft w:val="0"/>
                          <w:marRight w:val="0"/>
                          <w:marTop w:val="0"/>
                          <w:marBottom w:val="0"/>
                          <w:divBdr>
                            <w:top w:val="none" w:sz="0" w:space="0" w:color="auto"/>
                            <w:left w:val="none" w:sz="0" w:space="0" w:color="auto"/>
                            <w:bottom w:val="none" w:sz="0" w:space="0" w:color="auto"/>
                            <w:right w:val="none" w:sz="0" w:space="0" w:color="auto"/>
                          </w:divBdr>
                          <w:divsChild>
                            <w:div w:id="1865628927">
                              <w:marLeft w:val="0"/>
                              <w:marRight w:val="0"/>
                              <w:marTop w:val="0"/>
                              <w:marBottom w:val="0"/>
                              <w:divBdr>
                                <w:top w:val="none" w:sz="0" w:space="0" w:color="auto"/>
                                <w:left w:val="none" w:sz="0" w:space="0" w:color="auto"/>
                                <w:bottom w:val="none" w:sz="0" w:space="0" w:color="auto"/>
                                <w:right w:val="none" w:sz="0" w:space="0" w:color="auto"/>
                              </w:divBdr>
                              <w:divsChild>
                                <w:div w:id="1936087986">
                                  <w:marLeft w:val="0"/>
                                  <w:marRight w:val="0"/>
                                  <w:marTop w:val="0"/>
                                  <w:marBottom w:val="0"/>
                                  <w:divBdr>
                                    <w:top w:val="none" w:sz="0" w:space="0" w:color="auto"/>
                                    <w:left w:val="none" w:sz="0" w:space="0" w:color="auto"/>
                                    <w:bottom w:val="none" w:sz="0" w:space="0" w:color="auto"/>
                                    <w:right w:val="none" w:sz="0" w:space="0" w:color="auto"/>
                                  </w:divBdr>
                                </w:div>
                              </w:divsChild>
                            </w:div>
                            <w:div w:id="443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2845">
      <w:bodyDiv w:val="1"/>
      <w:marLeft w:val="0"/>
      <w:marRight w:val="0"/>
      <w:marTop w:val="0"/>
      <w:marBottom w:val="0"/>
      <w:divBdr>
        <w:top w:val="none" w:sz="0" w:space="0" w:color="auto"/>
        <w:left w:val="none" w:sz="0" w:space="0" w:color="auto"/>
        <w:bottom w:val="none" w:sz="0" w:space="0" w:color="auto"/>
        <w:right w:val="none" w:sz="0" w:space="0" w:color="auto"/>
      </w:divBdr>
      <w:divsChild>
        <w:div w:id="1243684046">
          <w:marLeft w:val="0"/>
          <w:marRight w:val="0"/>
          <w:marTop w:val="0"/>
          <w:marBottom w:val="0"/>
          <w:divBdr>
            <w:top w:val="none" w:sz="0" w:space="0" w:color="auto"/>
            <w:left w:val="none" w:sz="0" w:space="0" w:color="auto"/>
            <w:bottom w:val="none" w:sz="0" w:space="0" w:color="auto"/>
            <w:right w:val="none" w:sz="0" w:space="0" w:color="auto"/>
          </w:divBdr>
          <w:divsChild>
            <w:div w:id="2026319056">
              <w:marLeft w:val="0"/>
              <w:marRight w:val="0"/>
              <w:marTop w:val="0"/>
              <w:marBottom w:val="0"/>
              <w:divBdr>
                <w:top w:val="none" w:sz="0" w:space="0" w:color="auto"/>
                <w:left w:val="none" w:sz="0" w:space="0" w:color="auto"/>
                <w:bottom w:val="none" w:sz="0" w:space="0" w:color="auto"/>
                <w:right w:val="none" w:sz="0" w:space="0" w:color="auto"/>
              </w:divBdr>
              <w:divsChild>
                <w:div w:id="266429317">
                  <w:marLeft w:val="0"/>
                  <w:marRight w:val="0"/>
                  <w:marTop w:val="0"/>
                  <w:marBottom w:val="0"/>
                  <w:divBdr>
                    <w:top w:val="none" w:sz="0" w:space="0" w:color="auto"/>
                    <w:left w:val="none" w:sz="0" w:space="0" w:color="auto"/>
                    <w:bottom w:val="none" w:sz="0" w:space="0" w:color="auto"/>
                    <w:right w:val="none" w:sz="0" w:space="0" w:color="auto"/>
                  </w:divBdr>
                  <w:divsChild>
                    <w:div w:id="281615596">
                      <w:marLeft w:val="0"/>
                      <w:marRight w:val="0"/>
                      <w:marTop w:val="0"/>
                      <w:marBottom w:val="0"/>
                      <w:divBdr>
                        <w:top w:val="none" w:sz="0" w:space="0" w:color="auto"/>
                        <w:left w:val="none" w:sz="0" w:space="0" w:color="auto"/>
                        <w:bottom w:val="none" w:sz="0" w:space="0" w:color="auto"/>
                        <w:right w:val="none" w:sz="0" w:space="0" w:color="auto"/>
                      </w:divBdr>
                      <w:divsChild>
                        <w:div w:id="993607586">
                          <w:marLeft w:val="0"/>
                          <w:marRight w:val="0"/>
                          <w:marTop w:val="0"/>
                          <w:marBottom w:val="0"/>
                          <w:divBdr>
                            <w:top w:val="none" w:sz="0" w:space="0" w:color="auto"/>
                            <w:left w:val="none" w:sz="0" w:space="0" w:color="auto"/>
                            <w:bottom w:val="none" w:sz="0" w:space="0" w:color="auto"/>
                            <w:right w:val="none" w:sz="0" w:space="0" w:color="auto"/>
                          </w:divBdr>
                          <w:divsChild>
                            <w:div w:id="242646855">
                              <w:marLeft w:val="0"/>
                              <w:marRight w:val="0"/>
                              <w:marTop w:val="0"/>
                              <w:marBottom w:val="0"/>
                              <w:divBdr>
                                <w:top w:val="none" w:sz="0" w:space="0" w:color="auto"/>
                                <w:left w:val="none" w:sz="0" w:space="0" w:color="auto"/>
                                <w:bottom w:val="none" w:sz="0" w:space="0" w:color="auto"/>
                                <w:right w:val="none" w:sz="0" w:space="0" w:color="auto"/>
                              </w:divBdr>
                              <w:divsChild>
                                <w:div w:id="774591497">
                                  <w:marLeft w:val="0"/>
                                  <w:marRight w:val="0"/>
                                  <w:marTop w:val="0"/>
                                  <w:marBottom w:val="0"/>
                                  <w:divBdr>
                                    <w:top w:val="none" w:sz="0" w:space="0" w:color="auto"/>
                                    <w:left w:val="none" w:sz="0" w:space="0" w:color="auto"/>
                                    <w:bottom w:val="none" w:sz="0" w:space="0" w:color="auto"/>
                                    <w:right w:val="none" w:sz="0" w:space="0" w:color="auto"/>
                                  </w:divBdr>
                                </w:div>
                              </w:divsChild>
                            </w:div>
                            <w:div w:id="1728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8980">
      <w:marLeft w:val="0"/>
      <w:marRight w:val="0"/>
      <w:marTop w:val="0"/>
      <w:marBottom w:val="0"/>
      <w:divBdr>
        <w:top w:val="none" w:sz="0" w:space="0" w:color="auto"/>
        <w:left w:val="none" w:sz="0" w:space="0" w:color="auto"/>
        <w:bottom w:val="none" w:sz="0" w:space="0" w:color="auto"/>
        <w:right w:val="none" w:sz="0" w:space="0" w:color="auto"/>
      </w:divBdr>
    </w:div>
    <w:div w:id="393705209">
      <w:bodyDiv w:val="1"/>
      <w:marLeft w:val="0"/>
      <w:marRight w:val="0"/>
      <w:marTop w:val="0"/>
      <w:marBottom w:val="0"/>
      <w:divBdr>
        <w:top w:val="none" w:sz="0" w:space="0" w:color="auto"/>
        <w:left w:val="none" w:sz="0" w:space="0" w:color="auto"/>
        <w:bottom w:val="none" w:sz="0" w:space="0" w:color="auto"/>
        <w:right w:val="none" w:sz="0" w:space="0" w:color="auto"/>
      </w:divBdr>
      <w:divsChild>
        <w:div w:id="1415320281">
          <w:marLeft w:val="0"/>
          <w:marRight w:val="0"/>
          <w:marTop w:val="0"/>
          <w:marBottom w:val="0"/>
          <w:divBdr>
            <w:top w:val="none" w:sz="0" w:space="0" w:color="auto"/>
            <w:left w:val="none" w:sz="0" w:space="0" w:color="auto"/>
            <w:bottom w:val="none" w:sz="0" w:space="0" w:color="auto"/>
            <w:right w:val="none" w:sz="0" w:space="0" w:color="auto"/>
          </w:divBdr>
          <w:divsChild>
            <w:div w:id="1711341854">
              <w:marLeft w:val="0"/>
              <w:marRight w:val="0"/>
              <w:marTop w:val="0"/>
              <w:marBottom w:val="0"/>
              <w:divBdr>
                <w:top w:val="none" w:sz="0" w:space="0" w:color="auto"/>
                <w:left w:val="none" w:sz="0" w:space="0" w:color="auto"/>
                <w:bottom w:val="none" w:sz="0" w:space="0" w:color="auto"/>
                <w:right w:val="none" w:sz="0" w:space="0" w:color="auto"/>
              </w:divBdr>
              <w:divsChild>
                <w:div w:id="642778895">
                  <w:marLeft w:val="0"/>
                  <w:marRight w:val="0"/>
                  <w:marTop w:val="0"/>
                  <w:marBottom w:val="0"/>
                  <w:divBdr>
                    <w:top w:val="none" w:sz="0" w:space="0" w:color="auto"/>
                    <w:left w:val="none" w:sz="0" w:space="0" w:color="auto"/>
                    <w:bottom w:val="none" w:sz="0" w:space="0" w:color="auto"/>
                    <w:right w:val="none" w:sz="0" w:space="0" w:color="auto"/>
                  </w:divBdr>
                  <w:divsChild>
                    <w:div w:id="484783602">
                      <w:marLeft w:val="0"/>
                      <w:marRight w:val="0"/>
                      <w:marTop w:val="0"/>
                      <w:marBottom w:val="0"/>
                      <w:divBdr>
                        <w:top w:val="none" w:sz="0" w:space="0" w:color="auto"/>
                        <w:left w:val="none" w:sz="0" w:space="0" w:color="auto"/>
                        <w:bottom w:val="none" w:sz="0" w:space="0" w:color="auto"/>
                        <w:right w:val="none" w:sz="0" w:space="0" w:color="auto"/>
                      </w:divBdr>
                      <w:divsChild>
                        <w:div w:id="311569891">
                          <w:marLeft w:val="0"/>
                          <w:marRight w:val="0"/>
                          <w:marTop w:val="0"/>
                          <w:marBottom w:val="0"/>
                          <w:divBdr>
                            <w:top w:val="none" w:sz="0" w:space="0" w:color="auto"/>
                            <w:left w:val="none" w:sz="0" w:space="0" w:color="auto"/>
                            <w:bottom w:val="none" w:sz="0" w:space="0" w:color="auto"/>
                            <w:right w:val="none" w:sz="0" w:space="0" w:color="auto"/>
                          </w:divBdr>
                          <w:divsChild>
                            <w:div w:id="2066490163">
                              <w:marLeft w:val="150"/>
                              <w:marRight w:val="150"/>
                              <w:marTop w:val="480"/>
                              <w:marBottom w:val="0"/>
                              <w:divBdr>
                                <w:top w:val="single" w:sz="6" w:space="28" w:color="D4D4D4"/>
                                <w:left w:val="none" w:sz="0" w:space="0" w:color="auto"/>
                                <w:bottom w:val="none" w:sz="0" w:space="0" w:color="auto"/>
                                <w:right w:val="none" w:sz="0" w:space="0" w:color="auto"/>
                              </w:divBdr>
                            </w:div>
                            <w:div w:id="1664892184">
                              <w:marLeft w:val="0"/>
                              <w:marRight w:val="0"/>
                              <w:marTop w:val="400"/>
                              <w:marBottom w:val="0"/>
                              <w:divBdr>
                                <w:top w:val="none" w:sz="0" w:space="0" w:color="auto"/>
                                <w:left w:val="none" w:sz="0" w:space="0" w:color="auto"/>
                                <w:bottom w:val="none" w:sz="0" w:space="0" w:color="auto"/>
                                <w:right w:val="none" w:sz="0" w:space="0" w:color="auto"/>
                              </w:divBdr>
                            </w:div>
                            <w:div w:id="1239025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94796">
      <w:bodyDiv w:val="1"/>
      <w:marLeft w:val="0"/>
      <w:marRight w:val="0"/>
      <w:marTop w:val="0"/>
      <w:marBottom w:val="0"/>
      <w:divBdr>
        <w:top w:val="none" w:sz="0" w:space="0" w:color="auto"/>
        <w:left w:val="none" w:sz="0" w:space="0" w:color="auto"/>
        <w:bottom w:val="none" w:sz="0" w:space="0" w:color="auto"/>
        <w:right w:val="none" w:sz="0" w:space="0" w:color="auto"/>
      </w:divBdr>
      <w:divsChild>
        <w:div w:id="1581020756">
          <w:marLeft w:val="0"/>
          <w:marRight w:val="0"/>
          <w:marTop w:val="0"/>
          <w:marBottom w:val="0"/>
          <w:divBdr>
            <w:top w:val="none" w:sz="0" w:space="0" w:color="auto"/>
            <w:left w:val="none" w:sz="0" w:space="0" w:color="auto"/>
            <w:bottom w:val="none" w:sz="0" w:space="0" w:color="auto"/>
            <w:right w:val="none" w:sz="0" w:space="0" w:color="auto"/>
          </w:divBdr>
          <w:divsChild>
            <w:div w:id="465398006">
              <w:marLeft w:val="0"/>
              <w:marRight w:val="0"/>
              <w:marTop w:val="0"/>
              <w:marBottom w:val="0"/>
              <w:divBdr>
                <w:top w:val="none" w:sz="0" w:space="0" w:color="auto"/>
                <w:left w:val="none" w:sz="0" w:space="0" w:color="auto"/>
                <w:bottom w:val="none" w:sz="0" w:space="0" w:color="auto"/>
                <w:right w:val="none" w:sz="0" w:space="0" w:color="auto"/>
              </w:divBdr>
              <w:divsChild>
                <w:div w:id="1868786389">
                  <w:marLeft w:val="0"/>
                  <w:marRight w:val="0"/>
                  <w:marTop w:val="0"/>
                  <w:marBottom w:val="0"/>
                  <w:divBdr>
                    <w:top w:val="none" w:sz="0" w:space="0" w:color="auto"/>
                    <w:left w:val="none" w:sz="0" w:space="0" w:color="auto"/>
                    <w:bottom w:val="none" w:sz="0" w:space="0" w:color="auto"/>
                    <w:right w:val="none" w:sz="0" w:space="0" w:color="auto"/>
                  </w:divBdr>
                  <w:divsChild>
                    <w:div w:id="2051490443">
                      <w:marLeft w:val="0"/>
                      <w:marRight w:val="0"/>
                      <w:marTop w:val="0"/>
                      <w:marBottom w:val="0"/>
                      <w:divBdr>
                        <w:top w:val="none" w:sz="0" w:space="0" w:color="auto"/>
                        <w:left w:val="none" w:sz="0" w:space="0" w:color="auto"/>
                        <w:bottom w:val="none" w:sz="0" w:space="0" w:color="auto"/>
                        <w:right w:val="none" w:sz="0" w:space="0" w:color="auto"/>
                      </w:divBdr>
                      <w:divsChild>
                        <w:div w:id="445513803">
                          <w:marLeft w:val="0"/>
                          <w:marRight w:val="0"/>
                          <w:marTop w:val="0"/>
                          <w:marBottom w:val="0"/>
                          <w:divBdr>
                            <w:top w:val="none" w:sz="0" w:space="0" w:color="auto"/>
                            <w:left w:val="none" w:sz="0" w:space="0" w:color="auto"/>
                            <w:bottom w:val="none" w:sz="0" w:space="0" w:color="auto"/>
                            <w:right w:val="none" w:sz="0" w:space="0" w:color="auto"/>
                          </w:divBdr>
                          <w:divsChild>
                            <w:div w:id="1123231131">
                              <w:marLeft w:val="0"/>
                              <w:marRight w:val="0"/>
                              <w:marTop w:val="0"/>
                              <w:marBottom w:val="0"/>
                              <w:divBdr>
                                <w:top w:val="none" w:sz="0" w:space="0" w:color="auto"/>
                                <w:left w:val="none" w:sz="0" w:space="0" w:color="auto"/>
                                <w:bottom w:val="none" w:sz="0" w:space="0" w:color="auto"/>
                                <w:right w:val="none" w:sz="0" w:space="0" w:color="auto"/>
                              </w:divBdr>
                              <w:divsChild>
                                <w:div w:id="626276868">
                                  <w:marLeft w:val="0"/>
                                  <w:marRight w:val="0"/>
                                  <w:marTop w:val="0"/>
                                  <w:marBottom w:val="0"/>
                                  <w:divBdr>
                                    <w:top w:val="none" w:sz="0" w:space="0" w:color="auto"/>
                                    <w:left w:val="none" w:sz="0" w:space="0" w:color="auto"/>
                                    <w:bottom w:val="none" w:sz="0" w:space="0" w:color="auto"/>
                                    <w:right w:val="none" w:sz="0" w:space="0" w:color="auto"/>
                                  </w:divBdr>
                                </w:div>
                              </w:divsChild>
                            </w:div>
                            <w:div w:id="12103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570967">
      <w:bodyDiv w:val="1"/>
      <w:marLeft w:val="0"/>
      <w:marRight w:val="0"/>
      <w:marTop w:val="0"/>
      <w:marBottom w:val="0"/>
      <w:divBdr>
        <w:top w:val="none" w:sz="0" w:space="0" w:color="auto"/>
        <w:left w:val="none" w:sz="0" w:space="0" w:color="auto"/>
        <w:bottom w:val="none" w:sz="0" w:space="0" w:color="auto"/>
        <w:right w:val="none" w:sz="0" w:space="0" w:color="auto"/>
      </w:divBdr>
      <w:divsChild>
        <w:div w:id="1578056399">
          <w:marLeft w:val="0"/>
          <w:marRight w:val="0"/>
          <w:marTop w:val="0"/>
          <w:marBottom w:val="0"/>
          <w:divBdr>
            <w:top w:val="none" w:sz="0" w:space="0" w:color="auto"/>
            <w:left w:val="none" w:sz="0" w:space="0" w:color="auto"/>
            <w:bottom w:val="none" w:sz="0" w:space="0" w:color="auto"/>
            <w:right w:val="none" w:sz="0" w:space="0" w:color="auto"/>
          </w:divBdr>
          <w:divsChild>
            <w:div w:id="1852448389">
              <w:marLeft w:val="0"/>
              <w:marRight w:val="0"/>
              <w:marTop w:val="0"/>
              <w:marBottom w:val="0"/>
              <w:divBdr>
                <w:top w:val="none" w:sz="0" w:space="0" w:color="auto"/>
                <w:left w:val="none" w:sz="0" w:space="0" w:color="auto"/>
                <w:bottom w:val="none" w:sz="0" w:space="0" w:color="auto"/>
                <w:right w:val="none" w:sz="0" w:space="0" w:color="auto"/>
              </w:divBdr>
              <w:divsChild>
                <w:div w:id="2094471246">
                  <w:marLeft w:val="0"/>
                  <w:marRight w:val="0"/>
                  <w:marTop w:val="0"/>
                  <w:marBottom w:val="0"/>
                  <w:divBdr>
                    <w:top w:val="none" w:sz="0" w:space="0" w:color="auto"/>
                    <w:left w:val="none" w:sz="0" w:space="0" w:color="auto"/>
                    <w:bottom w:val="none" w:sz="0" w:space="0" w:color="auto"/>
                    <w:right w:val="none" w:sz="0" w:space="0" w:color="auto"/>
                  </w:divBdr>
                  <w:divsChild>
                    <w:div w:id="698235407">
                      <w:marLeft w:val="0"/>
                      <w:marRight w:val="0"/>
                      <w:marTop w:val="0"/>
                      <w:marBottom w:val="0"/>
                      <w:divBdr>
                        <w:top w:val="none" w:sz="0" w:space="0" w:color="auto"/>
                        <w:left w:val="none" w:sz="0" w:space="0" w:color="auto"/>
                        <w:bottom w:val="none" w:sz="0" w:space="0" w:color="auto"/>
                        <w:right w:val="none" w:sz="0" w:space="0" w:color="auto"/>
                      </w:divBdr>
                      <w:divsChild>
                        <w:div w:id="1505318500">
                          <w:marLeft w:val="0"/>
                          <w:marRight w:val="0"/>
                          <w:marTop w:val="0"/>
                          <w:marBottom w:val="0"/>
                          <w:divBdr>
                            <w:top w:val="none" w:sz="0" w:space="0" w:color="auto"/>
                            <w:left w:val="none" w:sz="0" w:space="0" w:color="auto"/>
                            <w:bottom w:val="none" w:sz="0" w:space="0" w:color="auto"/>
                            <w:right w:val="none" w:sz="0" w:space="0" w:color="auto"/>
                          </w:divBdr>
                          <w:divsChild>
                            <w:div w:id="638456412">
                              <w:marLeft w:val="0"/>
                              <w:marRight w:val="0"/>
                              <w:marTop w:val="400"/>
                              <w:marBottom w:val="0"/>
                              <w:divBdr>
                                <w:top w:val="none" w:sz="0" w:space="0" w:color="auto"/>
                                <w:left w:val="none" w:sz="0" w:space="0" w:color="auto"/>
                                <w:bottom w:val="none" w:sz="0" w:space="0" w:color="auto"/>
                                <w:right w:val="none" w:sz="0" w:space="0" w:color="auto"/>
                              </w:divBdr>
                            </w:div>
                            <w:div w:id="1226264161">
                              <w:marLeft w:val="0"/>
                              <w:marRight w:val="0"/>
                              <w:marTop w:val="0"/>
                              <w:marBottom w:val="0"/>
                              <w:divBdr>
                                <w:top w:val="none" w:sz="0" w:space="0" w:color="auto"/>
                                <w:left w:val="none" w:sz="0" w:space="0" w:color="auto"/>
                                <w:bottom w:val="none" w:sz="0" w:space="0" w:color="auto"/>
                                <w:right w:val="none" w:sz="0" w:space="0" w:color="auto"/>
                              </w:divBdr>
                              <w:divsChild>
                                <w:div w:id="1670135454">
                                  <w:marLeft w:val="0"/>
                                  <w:marRight w:val="0"/>
                                  <w:marTop w:val="0"/>
                                  <w:marBottom w:val="0"/>
                                  <w:divBdr>
                                    <w:top w:val="none" w:sz="0" w:space="0" w:color="auto"/>
                                    <w:left w:val="none" w:sz="0" w:space="0" w:color="auto"/>
                                    <w:bottom w:val="none" w:sz="0" w:space="0" w:color="auto"/>
                                    <w:right w:val="none" w:sz="0" w:space="0" w:color="auto"/>
                                  </w:divBdr>
                                </w:div>
                              </w:divsChild>
                            </w:div>
                            <w:div w:id="714279518">
                              <w:marLeft w:val="0"/>
                              <w:marRight w:val="0"/>
                              <w:marTop w:val="0"/>
                              <w:marBottom w:val="0"/>
                              <w:divBdr>
                                <w:top w:val="none" w:sz="0" w:space="0" w:color="auto"/>
                                <w:left w:val="none" w:sz="0" w:space="0" w:color="auto"/>
                                <w:bottom w:val="none" w:sz="0" w:space="0" w:color="auto"/>
                                <w:right w:val="none" w:sz="0" w:space="0" w:color="auto"/>
                              </w:divBdr>
                              <w:divsChild>
                                <w:div w:id="293609785">
                                  <w:marLeft w:val="0"/>
                                  <w:marRight w:val="0"/>
                                  <w:marTop w:val="0"/>
                                  <w:marBottom w:val="0"/>
                                  <w:divBdr>
                                    <w:top w:val="none" w:sz="0" w:space="0" w:color="auto"/>
                                    <w:left w:val="none" w:sz="0" w:space="0" w:color="auto"/>
                                    <w:bottom w:val="none" w:sz="0" w:space="0" w:color="auto"/>
                                    <w:right w:val="none" w:sz="0" w:space="0" w:color="auto"/>
                                  </w:divBdr>
                                </w:div>
                              </w:divsChild>
                            </w:div>
                            <w:div w:id="955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685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14">
          <w:marLeft w:val="0"/>
          <w:marRight w:val="0"/>
          <w:marTop w:val="0"/>
          <w:marBottom w:val="0"/>
          <w:divBdr>
            <w:top w:val="none" w:sz="0" w:space="0" w:color="auto"/>
            <w:left w:val="none" w:sz="0" w:space="0" w:color="auto"/>
            <w:bottom w:val="none" w:sz="0" w:space="0" w:color="auto"/>
            <w:right w:val="none" w:sz="0" w:space="0" w:color="auto"/>
          </w:divBdr>
          <w:divsChild>
            <w:div w:id="1933388330">
              <w:marLeft w:val="0"/>
              <w:marRight w:val="0"/>
              <w:marTop w:val="0"/>
              <w:marBottom w:val="0"/>
              <w:divBdr>
                <w:top w:val="none" w:sz="0" w:space="0" w:color="auto"/>
                <w:left w:val="none" w:sz="0" w:space="0" w:color="auto"/>
                <w:bottom w:val="none" w:sz="0" w:space="0" w:color="auto"/>
                <w:right w:val="none" w:sz="0" w:space="0" w:color="auto"/>
              </w:divBdr>
              <w:divsChild>
                <w:div w:id="908226451">
                  <w:marLeft w:val="0"/>
                  <w:marRight w:val="0"/>
                  <w:marTop w:val="0"/>
                  <w:marBottom w:val="0"/>
                  <w:divBdr>
                    <w:top w:val="none" w:sz="0" w:space="0" w:color="auto"/>
                    <w:left w:val="none" w:sz="0" w:space="0" w:color="auto"/>
                    <w:bottom w:val="none" w:sz="0" w:space="0" w:color="auto"/>
                    <w:right w:val="none" w:sz="0" w:space="0" w:color="auto"/>
                  </w:divBdr>
                  <w:divsChild>
                    <w:div w:id="430780177">
                      <w:marLeft w:val="0"/>
                      <w:marRight w:val="0"/>
                      <w:marTop w:val="0"/>
                      <w:marBottom w:val="0"/>
                      <w:divBdr>
                        <w:top w:val="none" w:sz="0" w:space="0" w:color="auto"/>
                        <w:left w:val="none" w:sz="0" w:space="0" w:color="auto"/>
                        <w:bottom w:val="none" w:sz="0" w:space="0" w:color="auto"/>
                        <w:right w:val="none" w:sz="0" w:space="0" w:color="auto"/>
                      </w:divBdr>
                      <w:divsChild>
                        <w:div w:id="1443677">
                          <w:marLeft w:val="0"/>
                          <w:marRight w:val="0"/>
                          <w:marTop w:val="0"/>
                          <w:marBottom w:val="0"/>
                          <w:divBdr>
                            <w:top w:val="none" w:sz="0" w:space="0" w:color="auto"/>
                            <w:left w:val="none" w:sz="0" w:space="0" w:color="auto"/>
                            <w:bottom w:val="none" w:sz="0" w:space="0" w:color="auto"/>
                            <w:right w:val="none" w:sz="0" w:space="0" w:color="auto"/>
                          </w:divBdr>
                          <w:divsChild>
                            <w:div w:id="1288462764">
                              <w:marLeft w:val="0"/>
                              <w:marRight w:val="0"/>
                              <w:marTop w:val="0"/>
                              <w:marBottom w:val="0"/>
                              <w:divBdr>
                                <w:top w:val="none" w:sz="0" w:space="0" w:color="auto"/>
                                <w:left w:val="none" w:sz="0" w:space="0" w:color="auto"/>
                                <w:bottom w:val="none" w:sz="0" w:space="0" w:color="auto"/>
                                <w:right w:val="none" w:sz="0" w:space="0" w:color="auto"/>
                              </w:divBdr>
                              <w:divsChild>
                                <w:div w:id="290478909">
                                  <w:marLeft w:val="0"/>
                                  <w:marRight w:val="0"/>
                                  <w:marTop w:val="0"/>
                                  <w:marBottom w:val="0"/>
                                  <w:divBdr>
                                    <w:top w:val="none" w:sz="0" w:space="0" w:color="auto"/>
                                    <w:left w:val="none" w:sz="0" w:space="0" w:color="auto"/>
                                    <w:bottom w:val="none" w:sz="0" w:space="0" w:color="auto"/>
                                    <w:right w:val="none" w:sz="0" w:space="0" w:color="auto"/>
                                  </w:divBdr>
                                </w:div>
                              </w:divsChild>
                            </w:div>
                            <w:div w:id="42753512">
                              <w:marLeft w:val="0"/>
                              <w:marRight w:val="0"/>
                              <w:marTop w:val="0"/>
                              <w:marBottom w:val="0"/>
                              <w:divBdr>
                                <w:top w:val="none" w:sz="0" w:space="0" w:color="auto"/>
                                <w:left w:val="none" w:sz="0" w:space="0" w:color="auto"/>
                                <w:bottom w:val="none" w:sz="0" w:space="0" w:color="auto"/>
                                <w:right w:val="none" w:sz="0" w:space="0" w:color="auto"/>
                              </w:divBdr>
                              <w:divsChild>
                                <w:div w:id="477114325">
                                  <w:marLeft w:val="0"/>
                                  <w:marRight w:val="0"/>
                                  <w:marTop w:val="0"/>
                                  <w:marBottom w:val="0"/>
                                  <w:divBdr>
                                    <w:top w:val="none" w:sz="0" w:space="0" w:color="auto"/>
                                    <w:left w:val="none" w:sz="0" w:space="0" w:color="auto"/>
                                    <w:bottom w:val="none" w:sz="0" w:space="0" w:color="auto"/>
                                    <w:right w:val="none" w:sz="0" w:space="0" w:color="auto"/>
                                  </w:divBdr>
                                </w:div>
                              </w:divsChild>
                            </w:div>
                            <w:div w:id="2143302824">
                              <w:marLeft w:val="0"/>
                              <w:marRight w:val="0"/>
                              <w:marTop w:val="0"/>
                              <w:marBottom w:val="0"/>
                              <w:divBdr>
                                <w:top w:val="none" w:sz="0" w:space="0" w:color="auto"/>
                                <w:left w:val="none" w:sz="0" w:space="0" w:color="auto"/>
                                <w:bottom w:val="none" w:sz="0" w:space="0" w:color="auto"/>
                                <w:right w:val="none" w:sz="0" w:space="0" w:color="auto"/>
                              </w:divBdr>
                              <w:divsChild>
                                <w:div w:id="669406771">
                                  <w:marLeft w:val="0"/>
                                  <w:marRight w:val="0"/>
                                  <w:marTop w:val="0"/>
                                  <w:marBottom w:val="0"/>
                                  <w:divBdr>
                                    <w:top w:val="none" w:sz="0" w:space="0" w:color="auto"/>
                                    <w:left w:val="none" w:sz="0" w:space="0" w:color="auto"/>
                                    <w:bottom w:val="none" w:sz="0" w:space="0" w:color="auto"/>
                                    <w:right w:val="none" w:sz="0" w:space="0" w:color="auto"/>
                                  </w:divBdr>
                                </w:div>
                              </w:divsChild>
                            </w:div>
                            <w:div w:id="33122021">
                              <w:marLeft w:val="0"/>
                              <w:marRight w:val="0"/>
                              <w:marTop w:val="0"/>
                              <w:marBottom w:val="0"/>
                              <w:divBdr>
                                <w:top w:val="none" w:sz="0" w:space="0" w:color="auto"/>
                                <w:left w:val="none" w:sz="0" w:space="0" w:color="auto"/>
                                <w:bottom w:val="none" w:sz="0" w:space="0" w:color="auto"/>
                                <w:right w:val="none" w:sz="0" w:space="0" w:color="auto"/>
                              </w:divBdr>
                              <w:divsChild>
                                <w:div w:id="425154723">
                                  <w:marLeft w:val="0"/>
                                  <w:marRight w:val="0"/>
                                  <w:marTop w:val="0"/>
                                  <w:marBottom w:val="0"/>
                                  <w:divBdr>
                                    <w:top w:val="none" w:sz="0" w:space="0" w:color="auto"/>
                                    <w:left w:val="none" w:sz="0" w:space="0" w:color="auto"/>
                                    <w:bottom w:val="none" w:sz="0" w:space="0" w:color="auto"/>
                                    <w:right w:val="none" w:sz="0" w:space="0" w:color="auto"/>
                                  </w:divBdr>
                                </w:div>
                              </w:divsChild>
                            </w:div>
                            <w:div w:id="551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67372">
      <w:bodyDiv w:val="1"/>
      <w:marLeft w:val="0"/>
      <w:marRight w:val="0"/>
      <w:marTop w:val="0"/>
      <w:marBottom w:val="0"/>
      <w:divBdr>
        <w:top w:val="none" w:sz="0" w:space="0" w:color="auto"/>
        <w:left w:val="none" w:sz="0" w:space="0" w:color="auto"/>
        <w:bottom w:val="none" w:sz="0" w:space="0" w:color="auto"/>
        <w:right w:val="none" w:sz="0" w:space="0" w:color="auto"/>
      </w:divBdr>
      <w:divsChild>
        <w:div w:id="2041201416">
          <w:marLeft w:val="0"/>
          <w:marRight w:val="0"/>
          <w:marTop w:val="0"/>
          <w:marBottom w:val="0"/>
          <w:divBdr>
            <w:top w:val="none" w:sz="0" w:space="0" w:color="auto"/>
            <w:left w:val="none" w:sz="0" w:space="0" w:color="auto"/>
            <w:bottom w:val="none" w:sz="0" w:space="0" w:color="auto"/>
            <w:right w:val="none" w:sz="0" w:space="0" w:color="auto"/>
          </w:divBdr>
          <w:divsChild>
            <w:div w:id="1825124642">
              <w:marLeft w:val="0"/>
              <w:marRight w:val="0"/>
              <w:marTop w:val="0"/>
              <w:marBottom w:val="0"/>
              <w:divBdr>
                <w:top w:val="none" w:sz="0" w:space="0" w:color="auto"/>
                <w:left w:val="none" w:sz="0" w:space="0" w:color="auto"/>
                <w:bottom w:val="none" w:sz="0" w:space="0" w:color="auto"/>
                <w:right w:val="none" w:sz="0" w:space="0" w:color="auto"/>
              </w:divBdr>
              <w:divsChild>
                <w:div w:id="2107529762">
                  <w:marLeft w:val="0"/>
                  <w:marRight w:val="0"/>
                  <w:marTop w:val="0"/>
                  <w:marBottom w:val="0"/>
                  <w:divBdr>
                    <w:top w:val="none" w:sz="0" w:space="0" w:color="auto"/>
                    <w:left w:val="none" w:sz="0" w:space="0" w:color="auto"/>
                    <w:bottom w:val="none" w:sz="0" w:space="0" w:color="auto"/>
                    <w:right w:val="none" w:sz="0" w:space="0" w:color="auto"/>
                  </w:divBdr>
                  <w:divsChild>
                    <w:div w:id="1198736839">
                      <w:marLeft w:val="0"/>
                      <w:marRight w:val="0"/>
                      <w:marTop w:val="0"/>
                      <w:marBottom w:val="0"/>
                      <w:divBdr>
                        <w:top w:val="none" w:sz="0" w:space="0" w:color="auto"/>
                        <w:left w:val="none" w:sz="0" w:space="0" w:color="auto"/>
                        <w:bottom w:val="none" w:sz="0" w:space="0" w:color="auto"/>
                        <w:right w:val="none" w:sz="0" w:space="0" w:color="auto"/>
                      </w:divBdr>
                      <w:divsChild>
                        <w:div w:id="1547254432">
                          <w:marLeft w:val="0"/>
                          <w:marRight w:val="0"/>
                          <w:marTop w:val="0"/>
                          <w:marBottom w:val="0"/>
                          <w:divBdr>
                            <w:top w:val="none" w:sz="0" w:space="0" w:color="auto"/>
                            <w:left w:val="none" w:sz="0" w:space="0" w:color="auto"/>
                            <w:bottom w:val="none" w:sz="0" w:space="0" w:color="auto"/>
                            <w:right w:val="none" w:sz="0" w:space="0" w:color="auto"/>
                          </w:divBdr>
                          <w:divsChild>
                            <w:div w:id="800461116">
                              <w:marLeft w:val="0"/>
                              <w:marRight w:val="0"/>
                              <w:marTop w:val="400"/>
                              <w:marBottom w:val="0"/>
                              <w:divBdr>
                                <w:top w:val="none" w:sz="0" w:space="0" w:color="auto"/>
                                <w:left w:val="none" w:sz="0" w:space="0" w:color="auto"/>
                                <w:bottom w:val="none" w:sz="0" w:space="0" w:color="auto"/>
                                <w:right w:val="none" w:sz="0" w:space="0" w:color="auto"/>
                              </w:divBdr>
                            </w:div>
                            <w:div w:id="51852818">
                              <w:marLeft w:val="0"/>
                              <w:marRight w:val="0"/>
                              <w:marTop w:val="0"/>
                              <w:marBottom w:val="0"/>
                              <w:divBdr>
                                <w:top w:val="none" w:sz="0" w:space="0" w:color="auto"/>
                                <w:left w:val="none" w:sz="0" w:space="0" w:color="auto"/>
                                <w:bottom w:val="none" w:sz="0" w:space="0" w:color="auto"/>
                                <w:right w:val="none" w:sz="0" w:space="0" w:color="auto"/>
                              </w:divBdr>
                              <w:divsChild>
                                <w:div w:id="955061847">
                                  <w:marLeft w:val="0"/>
                                  <w:marRight w:val="0"/>
                                  <w:marTop w:val="0"/>
                                  <w:marBottom w:val="0"/>
                                  <w:divBdr>
                                    <w:top w:val="none" w:sz="0" w:space="0" w:color="auto"/>
                                    <w:left w:val="none" w:sz="0" w:space="0" w:color="auto"/>
                                    <w:bottom w:val="none" w:sz="0" w:space="0" w:color="auto"/>
                                    <w:right w:val="none" w:sz="0" w:space="0" w:color="auto"/>
                                  </w:divBdr>
                                </w:div>
                              </w:divsChild>
                            </w:div>
                            <w:div w:id="1620988466">
                              <w:marLeft w:val="0"/>
                              <w:marRight w:val="0"/>
                              <w:marTop w:val="0"/>
                              <w:marBottom w:val="0"/>
                              <w:divBdr>
                                <w:top w:val="none" w:sz="0" w:space="0" w:color="auto"/>
                                <w:left w:val="none" w:sz="0" w:space="0" w:color="auto"/>
                                <w:bottom w:val="none" w:sz="0" w:space="0" w:color="auto"/>
                                <w:right w:val="none" w:sz="0" w:space="0" w:color="auto"/>
                              </w:divBdr>
                              <w:divsChild>
                                <w:div w:id="1619219134">
                                  <w:marLeft w:val="0"/>
                                  <w:marRight w:val="0"/>
                                  <w:marTop w:val="0"/>
                                  <w:marBottom w:val="0"/>
                                  <w:divBdr>
                                    <w:top w:val="none" w:sz="0" w:space="0" w:color="auto"/>
                                    <w:left w:val="none" w:sz="0" w:space="0" w:color="auto"/>
                                    <w:bottom w:val="none" w:sz="0" w:space="0" w:color="auto"/>
                                    <w:right w:val="none" w:sz="0" w:space="0" w:color="auto"/>
                                  </w:divBdr>
                                </w:div>
                              </w:divsChild>
                            </w:div>
                            <w:div w:id="15755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5887">
      <w:bodyDiv w:val="1"/>
      <w:marLeft w:val="0"/>
      <w:marRight w:val="0"/>
      <w:marTop w:val="0"/>
      <w:marBottom w:val="0"/>
      <w:divBdr>
        <w:top w:val="none" w:sz="0" w:space="0" w:color="auto"/>
        <w:left w:val="none" w:sz="0" w:space="0" w:color="auto"/>
        <w:bottom w:val="none" w:sz="0" w:space="0" w:color="auto"/>
        <w:right w:val="none" w:sz="0" w:space="0" w:color="auto"/>
      </w:divBdr>
      <w:divsChild>
        <w:div w:id="1082414737">
          <w:marLeft w:val="0"/>
          <w:marRight w:val="0"/>
          <w:marTop w:val="0"/>
          <w:marBottom w:val="0"/>
          <w:divBdr>
            <w:top w:val="none" w:sz="0" w:space="0" w:color="auto"/>
            <w:left w:val="none" w:sz="0" w:space="0" w:color="auto"/>
            <w:bottom w:val="none" w:sz="0" w:space="0" w:color="auto"/>
            <w:right w:val="none" w:sz="0" w:space="0" w:color="auto"/>
          </w:divBdr>
          <w:divsChild>
            <w:div w:id="1083452224">
              <w:marLeft w:val="0"/>
              <w:marRight w:val="0"/>
              <w:marTop w:val="0"/>
              <w:marBottom w:val="0"/>
              <w:divBdr>
                <w:top w:val="none" w:sz="0" w:space="0" w:color="auto"/>
                <w:left w:val="none" w:sz="0" w:space="0" w:color="auto"/>
                <w:bottom w:val="none" w:sz="0" w:space="0" w:color="auto"/>
                <w:right w:val="none" w:sz="0" w:space="0" w:color="auto"/>
              </w:divBdr>
              <w:divsChild>
                <w:div w:id="2018069688">
                  <w:marLeft w:val="0"/>
                  <w:marRight w:val="0"/>
                  <w:marTop w:val="0"/>
                  <w:marBottom w:val="0"/>
                  <w:divBdr>
                    <w:top w:val="none" w:sz="0" w:space="0" w:color="auto"/>
                    <w:left w:val="none" w:sz="0" w:space="0" w:color="auto"/>
                    <w:bottom w:val="none" w:sz="0" w:space="0" w:color="auto"/>
                    <w:right w:val="none" w:sz="0" w:space="0" w:color="auto"/>
                  </w:divBdr>
                  <w:divsChild>
                    <w:div w:id="1070344461">
                      <w:marLeft w:val="0"/>
                      <w:marRight w:val="0"/>
                      <w:marTop w:val="0"/>
                      <w:marBottom w:val="0"/>
                      <w:divBdr>
                        <w:top w:val="none" w:sz="0" w:space="0" w:color="auto"/>
                        <w:left w:val="none" w:sz="0" w:space="0" w:color="auto"/>
                        <w:bottom w:val="none" w:sz="0" w:space="0" w:color="auto"/>
                        <w:right w:val="none" w:sz="0" w:space="0" w:color="auto"/>
                      </w:divBdr>
                      <w:divsChild>
                        <w:div w:id="532154728">
                          <w:marLeft w:val="0"/>
                          <w:marRight w:val="0"/>
                          <w:marTop w:val="0"/>
                          <w:marBottom w:val="0"/>
                          <w:divBdr>
                            <w:top w:val="none" w:sz="0" w:space="0" w:color="auto"/>
                            <w:left w:val="none" w:sz="0" w:space="0" w:color="auto"/>
                            <w:bottom w:val="none" w:sz="0" w:space="0" w:color="auto"/>
                            <w:right w:val="none" w:sz="0" w:space="0" w:color="auto"/>
                          </w:divBdr>
                          <w:divsChild>
                            <w:div w:id="1622565015">
                              <w:marLeft w:val="150"/>
                              <w:marRight w:val="150"/>
                              <w:marTop w:val="480"/>
                              <w:marBottom w:val="0"/>
                              <w:divBdr>
                                <w:top w:val="single" w:sz="6" w:space="28" w:color="D4D4D4"/>
                                <w:left w:val="none" w:sz="0" w:space="0" w:color="auto"/>
                                <w:bottom w:val="none" w:sz="0" w:space="0" w:color="auto"/>
                                <w:right w:val="none" w:sz="0" w:space="0" w:color="auto"/>
                              </w:divBdr>
                            </w:div>
                            <w:div w:id="598411640">
                              <w:marLeft w:val="0"/>
                              <w:marRight w:val="0"/>
                              <w:marTop w:val="400"/>
                              <w:marBottom w:val="0"/>
                              <w:divBdr>
                                <w:top w:val="none" w:sz="0" w:space="0" w:color="auto"/>
                                <w:left w:val="none" w:sz="0" w:space="0" w:color="auto"/>
                                <w:bottom w:val="none" w:sz="0" w:space="0" w:color="auto"/>
                                <w:right w:val="none" w:sz="0" w:space="0" w:color="auto"/>
                              </w:divBdr>
                            </w:div>
                            <w:div w:id="1488664172">
                              <w:marLeft w:val="0"/>
                              <w:marRight w:val="0"/>
                              <w:marTop w:val="240"/>
                              <w:marBottom w:val="0"/>
                              <w:divBdr>
                                <w:top w:val="none" w:sz="0" w:space="0" w:color="auto"/>
                                <w:left w:val="none" w:sz="0" w:space="0" w:color="auto"/>
                                <w:bottom w:val="none" w:sz="0" w:space="0" w:color="auto"/>
                                <w:right w:val="none" w:sz="0" w:space="0" w:color="auto"/>
                              </w:divBdr>
                            </w:div>
                            <w:div w:id="1704211378">
                              <w:marLeft w:val="0"/>
                              <w:marRight w:val="0"/>
                              <w:marTop w:val="240"/>
                              <w:marBottom w:val="0"/>
                              <w:divBdr>
                                <w:top w:val="none" w:sz="0" w:space="0" w:color="auto"/>
                                <w:left w:val="none" w:sz="0" w:space="0" w:color="auto"/>
                                <w:bottom w:val="none" w:sz="0" w:space="0" w:color="auto"/>
                                <w:right w:val="none" w:sz="0" w:space="0" w:color="auto"/>
                              </w:divBdr>
                            </w:div>
                            <w:div w:id="1400129718">
                              <w:marLeft w:val="150"/>
                              <w:marRight w:val="150"/>
                              <w:marTop w:val="480"/>
                              <w:marBottom w:val="0"/>
                              <w:divBdr>
                                <w:top w:val="single" w:sz="6" w:space="28" w:color="D4D4D4"/>
                                <w:left w:val="none" w:sz="0" w:space="0" w:color="auto"/>
                                <w:bottom w:val="none" w:sz="0" w:space="0" w:color="auto"/>
                                <w:right w:val="none" w:sz="0" w:space="0" w:color="auto"/>
                              </w:divBdr>
                            </w:div>
                            <w:div w:id="210116395">
                              <w:marLeft w:val="0"/>
                              <w:marRight w:val="0"/>
                              <w:marTop w:val="400"/>
                              <w:marBottom w:val="0"/>
                              <w:divBdr>
                                <w:top w:val="none" w:sz="0" w:space="0" w:color="auto"/>
                                <w:left w:val="none" w:sz="0" w:space="0" w:color="auto"/>
                                <w:bottom w:val="none" w:sz="0" w:space="0" w:color="auto"/>
                                <w:right w:val="none" w:sz="0" w:space="0" w:color="auto"/>
                              </w:divBdr>
                            </w:div>
                            <w:div w:id="2033724657">
                              <w:marLeft w:val="0"/>
                              <w:marRight w:val="0"/>
                              <w:marTop w:val="240"/>
                              <w:marBottom w:val="0"/>
                              <w:divBdr>
                                <w:top w:val="none" w:sz="0" w:space="0" w:color="auto"/>
                                <w:left w:val="none" w:sz="0" w:space="0" w:color="auto"/>
                                <w:bottom w:val="none" w:sz="0" w:space="0" w:color="auto"/>
                                <w:right w:val="none" w:sz="0" w:space="0" w:color="auto"/>
                              </w:divBdr>
                            </w:div>
                            <w:div w:id="549613310">
                              <w:marLeft w:val="0"/>
                              <w:marRight w:val="0"/>
                              <w:marTop w:val="240"/>
                              <w:marBottom w:val="0"/>
                              <w:divBdr>
                                <w:top w:val="none" w:sz="0" w:space="0" w:color="auto"/>
                                <w:left w:val="none" w:sz="0" w:space="0" w:color="auto"/>
                                <w:bottom w:val="none" w:sz="0" w:space="0" w:color="auto"/>
                                <w:right w:val="none" w:sz="0" w:space="0" w:color="auto"/>
                              </w:divBdr>
                            </w:div>
                            <w:div w:id="664279769">
                              <w:marLeft w:val="150"/>
                              <w:marRight w:val="150"/>
                              <w:marTop w:val="480"/>
                              <w:marBottom w:val="0"/>
                              <w:divBdr>
                                <w:top w:val="single" w:sz="6" w:space="28" w:color="D4D4D4"/>
                                <w:left w:val="none" w:sz="0" w:space="0" w:color="auto"/>
                                <w:bottom w:val="none" w:sz="0" w:space="0" w:color="auto"/>
                                <w:right w:val="none" w:sz="0" w:space="0" w:color="auto"/>
                              </w:divBdr>
                            </w:div>
                            <w:div w:id="2144880455">
                              <w:marLeft w:val="0"/>
                              <w:marRight w:val="0"/>
                              <w:marTop w:val="400"/>
                              <w:marBottom w:val="0"/>
                              <w:divBdr>
                                <w:top w:val="none" w:sz="0" w:space="0" w:color="auto"/>
                                <w:left w:val="none" w:sz="0" w:space="0" w:color="auto"/>
                                <w:bottom w:val="none" w:sz="0" w:space="0" w:color="auto"/>
                                <w:right w:val="none" w:sz="0" w:space="0" w:color="auto"/>
                              </w:divBdr>
                            </w:div>
                            <w:div w:id="225185144">
                              <w:marLeft w:val="0"/>
                              <w:marRight w:val="0"/>
                              <w:marTop w:val="240"/>
                              <w:marBottom w:val="0"/>
                              <w:divBdr>
                                <w:top w:val="none" w:sz="0" w:space="0" w:color="auto"/>
                                <w:left w:val="none" w:sz="0" w:space="0" w:color="auto"/>
                                <w:bottom w:val="none" w:sz="0" w:space="0" w:color="auto"/>
                                <w:right w:val="none" w:sz="0" w:space="0" w:color="auto"/>
                              </w:divBdr>
                            </w:div>
                            <w:div w:id="904492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761154">
      <w:bodyDiv w:val="1"/>
      <w:marLeft w:val="0"/>
      <w:marRight w:val="0"/>
      <w:marTop w:val="0"/>
      <w:marBottom w:val="0"/>
      <w:divBdr>
        <w:top w:val="none" w:sz="0" w:space="0" w:color="auto"/>
        <w:left w:val="none" w:sz="0" w:space="0" w:color="auto"/>
        <w:bottom w:val="none" w:sz="0" w:space="0" w:color="auto"/>
        <w:right w:val="none" w:sz="0" w:space="0" w:color="auto"/>
      </w:divBdr>
      <w:divsChild>
        <w:div w:id="1410155596">
          <w:marLeft w:val="0"/>
          <w:marRight w:val="0"/>
          <w:marTop w:val="0"/>
          <w:marBottom w:val="0"/>
          <w:divBdr>
            <w:top w:val="none" w:sz="0" w:space="0" w:color="auto"/>
            <w:left w:val="none" w:sz="0" w:space="0" w:color="auto"/>
            <w:bottom w:val="none" w:sz="0" w:space="0" w:color="auto"/>
            <w:right w:val="none" w:sz="0" w:space="0" w:color="auto"/>
          </w:divBdr>
          <w:divsChild>
            <w:div w:id="1138955114">
              <w:marLeft w:val="0"/>
              <w:marRight w:val="0"/>
              <w:marTop w:val="0"/>
              <w:marBottom w:val="0"/>
              <w:divBdr>
                <w:top w:val="none" w:sz="0" w:space="0" w:color="auto"/>
                <w:left w:val="none" w:sz="0" w:space="0" w:color="auto"/>
                <w:bottom w:val="none" w:sz="0" w:space="0" w:color="auto"/>
                <w:right w:val="none" w:sz="0" w:space="0" w:color="auto"/>
              </w:divBdr>
              <w:divsChild>
                <w:div w:id="553003486">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2030596548">
                          <w:marLeft w:val="0"/>
                          <w:marRight w:val="0"/>
                          <w:marTop w:val="0"/>
                          <w:marBottom w:val="0"/>
                          <w:divBdr>
                            <w:top w:val="none" w:sz="0" w:space="0" w:color="auto"/>
                            <w:left w:val="none" w:sz="0" w:space="0" w:color="auto"/>
                            <w:bottom w:val="none" w:sz="0" w:space="0" w:color="auto"/>
                            <w:right w:val="none" w:sz="0" w:space="0" w:color="auto"/>
                          </w:divBdr>
                          <w:divsChild>
                            <w:div w:id="973294715">
                              <w:marLeft w:val="0"/>
                              <w:marRight w:val="0"/>
                              <w:marTop w:val="0"/>
                              <w:marBottom w:val="0"/>
                              <w:divBdr>
                                <w:top w:val="none" w:sz="0" w:space="0" w:color="auto"/>
                                <w:left w:val="none" w:sz="0" w:space="0" w:color="auto"/>
                                <w:bottom w:val="none" w:sz="0" w:space="0" w:color="auto"/>
                                <w:right w:val="none" w:sz="0" w:space="0" w:color="auto"/>
                              </w:divBdr>
                              <w:divsChild>
                                <w:div w:id="643435672">
                                  <w:marLeft w:val="0"/>
                                  <w:marRight w:val="0"/>
                                  <w:marTop w:val="0"/>
                                  <w:marBottom w:val="0"/>
                                  <w:divBdr>
                                    <w:top w:val="none" w:sz="0" w:space="0" w:color="auto"/>
                                    <w:left w:val="none" w:sz="0" w:space="0" w:color="auto"/>
                                    <w:bottom w:val="none" w:sz="0" w:space="0" w:color="auto"/>
                                    <w:right w:val="none" w:sz="0" w:space="0" w:color="auto"/>
                                  </w:divBdr>
                                </w:div>
                              </w:divsChild>
                            </w:div>
                            <w:div w:id="475269715">
                              <w:marLeft w:val="0"/>
                              <w:marRight w:val="0"/>
                              <w:marTop w:val="0"/>
                              <w:marBottom w:val="0"/>
                              <w:divBdr>
                                <w:top w:val="none" w:sz="0" w:space="0" w:color="auto"/>
                                <w:left w:val="none" w:sz="0" w:space="0" w:color="auto"/>
                                <w:bottom w:val="none" w:sz="0" w:space="0" w:color="auto"/>
                                <w:right w:val="none" w:sz="0" w:space="0" w:color="auto"/>
                              </w:divBdr>
                              <w:divsChild>
                                <w:div w:id="924461286">
                                  <w:marLeft w:val="0"/>
                                  <w:marRight w:val="0"/>
                                  <w:marTop w:val="0"/>
                                  <w:marBottom w:val="0"/>
                                  <w:divBdr>
                                    <w:top w:val="none" w:sz="0" w:space="0" w:color="auto"/>
                                    <w:left w:val="none" w:sz="0" w:space="0" w:color="auto"/>
                                    <w:bottom w:val="none" w:sz="0" w:space="0" w:color="auto"/>
                                    <w:right w:val="none" w:sz="0" w:space="0" w:color="auto"/>
                                  </w:divBdr>
                                </w:div>
                              </w:divsChild>
                            </w:div>
                            <w:div w:id="3949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60907">
      <w:bodyDiv w:val="1"/>
      <w:marLeft w:val="0"/>
      <w:marRight w:val="0"/>
      <w:marTop w:val="0"/>
      <w:marBottom w:val="0"/>
      <w:divBdr>
        <w:top w:val="none" w:sz="0" w:space="0" w:color="auto"/>
        <w:left w:val="none" w:sz="0" w:space="0" w:color="auto"/>
        <w:bottom w:val="none" w:sz="0" w:space="0" w:color="auto"/>
        <w:right w:val="none" w:sz="0" w:space="0" w:color="auto"/>
      </w:divBdr>
      <w:divsChild>
        <w:div w:id="1928227212">
          <w:marLeft w:val="0"/>
          <w:marRight w:val="0"/>
          <w:marTop w:val="0"/>
          <w:marBottom w:val="0"/>
          <w:divBdr>
            <w:top w:val="none" w:sz="0" w:space="0" w:color="auto"/>
            <w:left w:val="none" w:sz="0" w:space="0" w:color="auto"/>
            <w:bottom w:val="none" w:sz="0" w:space="0" w:color="auto"/>
            <w:right w:val="none" w:sz="0" w:space="0" w:color="auto"/>
          </w:divBdr>
          <w:divsChild>
            <w:div w:id="1046953177">
              <w:marLeft w:val="0"/>
              <w:marRight w:val="0"/>
              <w:marTop w:val="0"/>
              <w:marBottom w:val="0"/>
              <w:divBdr>
                <w:top w:val="none" w:sz="0" w:space="0" w:color="auto"/>
                <w:left w:val="none" w:sz="0" w:space="0" w:color="auto"/>
                <w:bottom w:val="none" w:sz="0" w:space="0" w:color="auto"/>
                <w:right w:val="none" w:sz="0" w:space="0" w:color="auto"/>
              </w:divBdr>
              <w:divsChild>
                <w:div w:id="1386174525">
                  <w:marLeft w:val="0"/>
                  <w:marRight w:val="0"/>
                  <w:marTop w:val="0"/>
                  <w:marBottom w:val="0"/>
                  <w:divBdr>
                    <w:top w:val="none" w:sz="0" w:space="0" w:color="auto"/>
                    <w:left w:val="none" w:sz="0" w:space="0" w:color="auto"/>
                    <w:bottom w:val="none" w:sz="0" w:space="0" w:color="auto"/>
                    <w:right w:val="none" w:sz="0" w:space="0" w:color="auto"/>
                  </w:divBdr>
                  <w:divsChild>
                    <w:div w:id="1715304745">
                      <w:marLeft w:val="0"/>
                      <w:marRight w:val="0"/>
                      <w:marTop w:val="0"/>
                      <w:marBottom w:val="0"/>
                      <w:divBdr>
                        <w:top w:val="none" w:sz="0" w:space="0" w:color="auto"/>
                        <w:left w:val="none" w:sz="0" w:space="0" w:color="auto"/>
                        <w:bottom w:val="none" w:sz="0" w:space="0" w:color="auto"/>
                        <w:right w:val="none" w:sz="0" w:space="0" w:color="auto"/>
                      </w:divBdr>
                      <w:divsChild>
                        <w:div w:id="227233834">
                          <w:marLeft w:val="0"/>
                          <w:marRight w:val="0"/>
                          <w:marTop w:val="0"/>
                          <w:marBottom w:val="0"/>
                          <w:divBdr>
                            <w:top w:val="none" w:sz="0" w:space="0" w:color="auto"/>
                            <w:left w:val="none" w:sz="0" w:space="0" w:color="auto"/>
                            <w:bottom w:val="none" w:sz="0" w:space="0" w:color="auto"/>
                            <w:right w:val="none" w:sz="0" w:space="0" w:color="auto"/>
                          </w:divBdr>
                          <w:divsChild>
                            <w:div w:id="233786872">
                              <w:marLeft w:val="0"/>
                              <w:marRight w:val="0"/>
                              <w:marTop w:val="0"/>
                              <w:marBottom w:val="0"/>
                              <w:divBdr>
                                <w:top w:val="none" w:sz="0" w:space="0" w:color="auto"/>
                                <w:left w:val="none" w:sz="0" w:space="0" w:color="auto"/>
                                <w:bottom w:val="none" w:sz="0" w:space="0" w:color="auto"/>
                                <w:right w:val="none" w:sz="0" w:space="0" w:color="auto"/>
                              </w:divBdr>
                              <w:divsChild>
                                <w:div w:id="2050186313">
                                  <w:marLeft w:val="0"/>
                                  <w:marRight w:val="0"/>
                                  <w:marTop w:val="0"/>
                                  <w:marBottom w:val="0"/>
                                  <w:divBdr>
                                    <w:top w:val="none" w:sz="0" w:space="0" w:color="auto"/>
                                    <w:left w:val="none" w:sz="0" w:space="0" w:color="auto"/>
                                    <w:bottom w:val="none" w:sz="0" w:space="0" w:color="auto"/>
                                    <w:right w:val="none" w:sz="0" w:space="0" w:color="auto"/>
                                  </w:divBdr>
                                </w:div>
                              </w:divsChild>
                            </w:div>
                            <w:div w:id="561017124">
                              <w:marLeft w:val="0"/>
                              <w:marRight w:val="0"/>
                              <w:marTop w:val="0"/>
                              <w:marBottom w:val="0"/>
                              <w:divBdr>
                                <w:top w:val="none" w:sz="0" w:space="0" w:color="auto"/>
                                <w:left w:val="none" w:sz="0" w:space="0" w:color="auto"/>
                                <w:bottom w:val="none" w:sz="0" w:space="0" w:color="auto"/>
                                <w:right w:val="none" w:sz="0" w:space="0" w:color="auto"/>
                              </w:divBdr>
                              <w:divsChild>
                                <w:div w:id="843664050">
                                  <w:marLeft w:val="0"/>
                                  <w:marRight w:val="0"/>
                                  <w:marTop w:val="0"/>
                                  <w:marBottom w:val="0"/>
                                  <w:divBdr>
                                    <w:top w:val="none" w:sz="0" w:space="0" w:color="auto"/>
                                    <w:left w:val="none" w:sz="0" w:space="0" w:color="auto"/>
                                    <w:bottom w:val="none" w:sz="0" w:space="0" w:color="auto"/>
                                    <w:right w:val="none" w:sz="0" w:space="0" w:color="auto"/>
                                  </w:divBdr>
                                </w:div>
                              </w:divsChild>
                            </w:div>
                            <w:div w:id="612443786">
                              <w:marLeft w:val="0"/>
                              <w:marRight w:val="0"/>
                              <w:marTop w:val="0"/>
                              <w:marBottom w:val="0"/>
                              <w:divBdr>
                                <w:top w:val="none" w:sz="0" w:space="0" w:color="auto"/>
                                <w:left w:val="none" w:sz="0" w:space="0" w:color="auto"/>
                                <w:bottom w:val="none" w:sz="0" w:space="0" w:color="auto"/>
                                <w:right w:val="none" w:sz="0" w:space="0" w:color="auto"/>
                              </w:divBdr>
                              <w:divsChild>
                                <w:div w:id="226036194">
                                  <w:marLeft w:val="0"/>
                                  <w:marRight w:val="0"/>
                                  <w:marTop w:val="0"/>
                                  <w:marBottom w:val="0"/>
                                  <w:divBdr>
                                    <w:top w:val="none" w:sz="0" w:space="0" w:color="auto"/>
                                    <w:left w:val="none" w:sz="0" w:space="0" w:color="auto"/>
                                    <w:bottom w:val="none" w:sz="0" w:space="0" w:color="auto"/>
                                    <w:right w:val="none" w:sz="0" w:space="0" w:color="auto"/>
                                  </w:divBdr>
                                </w:div>
                              </w:divsChild>
                            </w:div>
                            <w:div w:id="1092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1412">
      <w:bodyDiv w:val="1"/>
      <w:marLeft w:val="0"/>
      <w:marRight w:val="0"/>
      <w:marTop w:val="0"/>
      <w:marBottom w:val="0"/>
      <w:divBdr>
        <w:top w:val="none" w:sz="0" w:space="0" w:color="auto"/>
        <w:left w:val="none" w:sz="0" w:space="0" w:color="auto"/>
        <w:bottom w:val="none" w:sz="0" w:space="0" w:color="auto"/>
        <w:right w:val="none" w:sz="0" w:space="0" w:color="auto"/>
      </w:divBdr>
      <w:divsChild>
        <w:div w:id="1764765834">
          <w:marLeft w:val="0"/>
          <w:marRight w:val="0"/>
          <w:marTop w:val="0"/>
          <w:marBottom w:val="0"/>
          <w:divBdr>
            <w:top w:val="none" w:sz="0" w:space="0" w:color="auto"/>
            <w:left w:val="none" w:sz="0" w:space="0" w:color="auto"/>
            <w:bottom w:val="none" w:sz="0" w:space="0" w:color="auto"/>
            <w:right w:val="none" w:sz="0" w:space="0" w:color="auto"/>
          </w:divBdr>
          <w:divsChild>
            <w:div w:id="806704530">
              <w:marLeft w:val="0"/>
              <w:marRight w:val="0"/>
              <w:marTop w:val="0"/>
              <w:marBottom w:val="0"/>
              <w:divBdr>
                <w:top w:val="none" w:sz="0" w:space="0" w:color="auto"/>
                <w:left w:val="none" w:sz="0" w:space="0" w:color="auto"/>
                <w:bottom w:val="none" w:sz="0" w:space="0" w:color="auto"/>
                <w:right w:val="none" w:sz="0" w:space="0" w:color="auto"/>
              </w:divBdr>
              <w:divsChild>
                <w:div w:id="1966887603">
                  <w:marLeft w:val="0"/>
                  <w:marRight w:val="0"/>
                  <w:marTop w:val="0"/>
                  <w:marBottom w:val="0"/>
                  <w:divBdr>
                    <w:top w:val="none" w:sz="0" w:space="0" w:color="auto"/>
                    <w:left w:val="none" w:sz="0" w:space="0" w:color="auto"/>
                    <w:bottom w:val="none" w:sz="0" w:space="0" w:color="auto"/>
                    <w:right w:val="none" w:sz="0" w:space="0" w:color="auto"/>
                  </w:divBdr>
                  <w:divsChild>
                    <w:div w:id="238949891">
                      <w:marLeft w:val="0"/>
                      <w:marRight w:val="0"/>
                      <w:marTop w:val="0"/>
                      <w:marBottom w:val="0"/>
                      <w:divBdr>
                        <w:top w:val="none" w:sz="0" w:space="0" w:color="auto"/>
                        <w:left w:val="none" w:sz="0" w:space="0" w:color="auto"/>
                        <w:bottom w:val="none" w:sz="0" w:space="0" w:color="auto"/>
                        <w:right w:val="none" w:sz="0" w:space="0" w:color="auto"/>
                      </w:divBdr>
                      <w:divsChild>
                        <w:div w:id="495532618">
                          <w:marLeft w:val="0"/>
                          <w:marRight w:val="0"/>
                          <w:marTop w:val="0"/>
                          <w:marBottom w:val="0"/>
                          <w:divBdr>
                            <w:top w:val="none" w:sz="0" w:space="0" w:color="auto"/>
                            <w:left w:val="none" w:sz="0" w:space="0" w:color="auto"/>
                            <w:bottom w:val="none" w:sz="0" w:space="0" w:color="auto"/>
                            <w:right w:val="none" w:sz="0" w:space="0" w:color="auto"/>
                          </w:divBdr>
                          <w:divsChild>
                            <w:div w:id="951326532">
                              <w:marLeft w:val="0"/>
                              <w:marRight w:val="0"/>
                              <w:marTop w:val="400"/>
                              <w:marBottom w:val="0"/>
                              <w:divBdr>
                                <w:top w:val="none" w:sz="0" w:space="0" w:color="auto"/>
                                <w:left w:val="none" w:sz="0" w:space="0" w:color="auto"/>
                                <w:bottom w:val="none" w:sz="0" w:space="0" w:color="auto"/>
                                <w:right w:val="none" w:sz="0" w:space="0" w:color="auto"/>
                              </w:divBdr>
                            </w:div>
                            <w:div w:id="734741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95805">
      <w:bodyDiv w:val="1"/>
      <w:marLeft w:val="0"/>
      <w:marRight w:val="0"/>
      <w:marTop w:val="0"/>
      <w:marBottom w:val="0"/>
      <w:divBdr>
        <w:top w:val="none" w:sz="0" w:space="0" w:color="auto"/>
        <w:left w:val="none" w:sz="0" w:space="0" w:color="auto"/>
        <w:bottom w:val="none" w:sz="0" w:space="0" w:color="auto"/>
        <w:right w:val="none" w:sz="0" w:space="0" w:color="auto"/>
      </w:divBdr>
      <w:divsChild>
        <w:div w:id="167135843">
          <w:marLeft w:val="0"/>
          <w:marRight w:val="0"/>
          <w:marTop w:val="0"/>
          <w:marBottom w:val="0"/>
          <w:divBdr>
            <w:top w:val="none" w:sz="0" w:space="0" w:color="auto"/>
            <w:left w:val="none" w:sz="0" w:space="0" w:color="auto"/>
            <w:bottom w:val="none" w:sz="0" w:space="0" w:color="auto"/>
            <w:right w:val="none" w:sz="0" w:space="0" w:color="auto"/>
          </w:divBdr>
          <w:divsChild>
            <w:div w:id="1822698716">
              <w:marLeft w:val="0"/>
              <w:marRight w:val="0"/>
              <w:marTop w:val="0"/>
              <w:marBottom w:val="0"/>
              <w:divBdr>
                <w:top w:val="none" w:sz="0" w:space="0" w:color="auto"/>
                <w:left w:val="none" w:sz="0" w:space="0" w:color="auto"/>
                <w:bottom w:val="none" w:sz="0" w:space="0" w:color="auto"/>
                <w:right w:val="none" w:sz="0" w:space="0" w:color="auto"/>
              </w:divBdr>
              <w:divsChild>
                <w:div w:id="566652648">
                  <w:marLeft w:val="0"/>
                  <w:marRight w:val="0"/>
                  <w:marTop w:val="0"/>
                  <w:marBottom w:val="0"/>
                  <w:divBdr>
                    <w:top w:val="none" w:sz="0" w:space="0" w:color="auto"/>
                    <w:left w:val="none" w:sz="0" w:space="0" w:color="auto"/>
                    <w:bottom w:val="none" w:sz="0" w:space="0" w:color="auto"/>
                    <w:right w:val="none" w:sz="0" w:space="0" w:color="auto"/>
                  </w:divBdr>
                  <w:divsChild>
                    <w:div w:id="1011833406">
                      <w:marLeft w:val="0"/>
                      <w:marRight w:val="0"/>
                      <w:marTop w:val="0"/>
                      <w:marBottom w:val="0"/>
                      <w:divBdr>
                        <w:top w:val="none" w:sz="0" w:space="0" w:color="auto"/>
                        <w:left w:val="none" w:sz="0" w:space="0" w:color="auto"/>
                        <w:bottom w:val="none" w:sz="0" w:space="0" w:color="auto"/>
                        <w:right w:val="none" w:sz="0" w:space="0" w:color="auto"/>
                      </w:divBdr>
                      <w:divsChild>
                        <w:div w:id="71440013">
                          <w:marLeft w:val="0"/>
                          <w:marRight w:val="0"/>
                          <w:marTop w:val="0"/>
                          <w:marBottom w:val="0"/>
                          <w:divBdr>
                            <w:top w:val="none" w:sz="0" w:space="0" w:color="auto"/>
                            <w:left w:val="none" w:sz="0" w:space="0" w:color="auto"/>
                            <w:bottom w:val="none" w:sz="0" w:space="0" w:color="auto"/>
                            <w:right w:val="none" w:sz="0" w:space="0" w:color="auto"/>
                          </w:divBdr>
                          <w:divsChild>
                            <w:div w:id="236939920">
                              <w:marLeft w:val="0"/>
                              <w:marRight w:val="0"/>
                              <w:marTop w:val="400"/>
                              <w:marBottom w:val="0"/>
                              <w:divBdr>
                                <w:top w:val="none" w:sz="0" w:space="0" w:color="auto"/>
                                <w:left w:val="none" w:sz="0" w:space="0" w:color="auto"/>
                                <w:bottom w:val="none" w:sz="0" w:space="0" w:color="auto"/>
                                <w:right w:val="none" w:sz="0" w:space="0" w:color="auto"/>
                              </w:divBdr>
                            </w:div>
                            <w:div w:id="849098255">
                              <w:marLeft w:val="0"/>
                              <w:marRight w:val="0"/>
                              <w:marTop w:val="0"/>
                              <w:marBottom w:val="0"/>
                              <w:divBdr>
                                <w:top w:val="none" w:sz="0" w:space="0" w:color="auto"/>
                                <w:left w:val="none" w:sz="0" w:space="0" w:color="auto"/>
                                <w:bottom w:val="none" w:sz="0" w:space="0" w:color="auto"/>
                                <w:right w:val="none" w:sz="0" w:space="0" w:color="auto"/>
                              </w:divBdr>
                              <w:divsChild>
                                <w:div w:id="1125276052">
                                  <w:marLeft w:val="0"/>
                                  <w:marRight w:val="0"/>
                                  <w:marTop w:val="0"/>
                                  <w:marBottom w:val="0"/>
                                  <w:divBdr>
                                    <w:top w:val="none" w:sz="0" w:space="0" w:color="auto"/>
                                    <w:left w:val="none" w:sz="0" w:space="0" w:color="auto"/>
                                    <w:bottom w:val="none" w:sz="0" w:space="0" w:color="auto"/>
                                    <w:right w:val="none" w:sz="0" w:space="0" w:color="auto"/>
                                  </w:divBdr>
                                </w:div>
                              </w:divsChild>
                            </w:div>
                            <w:div w:id="4527953">
                              <w:marLeft w:val="0"/>
                              <w:marRight w:val="0"/>
                              <w:marTop w:val="0"/>
                              <w:marBottom w:val="0"/>
                              <w:divBdr>
                                <w:top w:val="none" w:sz="0" w:space="0" w:color="auto"/>
                                <w:left w:val="none" w:sz="0" w:space="0" w:color="auto"/>
                                <w:bottom w:val="none" w:sz="0" w:space="0" w:color="auto"/>
                                <w:right w:val="none" w:sz="0" w:space="0" w:color="auto"/>
                              </w:divBdr>
                              <w:divsChild>
                                <w:div w:id="134684664">
                                  <w:marLeft w:val="0"/>
                                  <w:marRight w:val="0"/>
                                  <w:marTop w:val="0"/>
                                  <w:marBottom w:val="0"/>
                                  <w:divBdr>
                                    <w:top w:val="none" w:sz="0" w:space="0" w:color="auto"/>
                                    <w:left w:val="none" w:sz="0" w:space="0" w:color="auto"/>
                                    <w:bottom w:val="none" w:sz="0" w:space="0" w:color="auto"/>
                                    <w:right w:val="none" w:sz="0" w:space="0" w:color="auto"/>
                                  </w:divBdr>
                                </w:div>
                              </w:divsChild>
                            </w:div>
                            <w:div w:id="456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956031">
      <w:bodyDiv w:val="1"/>
      <w:marLeft w:val="0"/>
      <w:marRight w:val="0"/>
      <w:marTop w:val="0"/>
      <w:marBottom w:val="0"/>
      <w:divBdr>
        <w:top w:val="none" w:sz="0" w:space="0" w:color="auto"/>
        <w:left w:val="none" w:sz="0" w:space="0" w:color="auto"/>
        <w:bottom w:val="none" w:sz="0" w:space="0" w:color="auto"/>
        <w:right w:val="none" w:sz="0" w:space="0" w:color="auto"/>
      </w:divBdr>
      <w:divsChild>
        <w:div w:id="649212029">
          <w:marLeft w:val="0"/>
          <w:marRight w:val="0"/>
          <w:marTop w:val="0"/>
          <w:marBottom w:val="0"/>
          <w:divBdr>
            <w:top w:val="none" w:sz="0" w:space="0" w:color="auto"/>
            <w:left w:val="none" w:sz="0" w:space="0" w:color="auto"/>
            <w:bottom w:val="none" w:sz="0" w:space="0" w:color="auto"/>
            <w:right w:val="none" w:sz="0" w:space="0" w:color="auto"/>
          </w:divBdr>
          <w:divsChild>
            <w:div w:id="534122555">
              <w:marLeft w:val="0"/>
              <w:marRight w:val="0"/>
              <w:marTop w:val="0"/>
              <w:marBottom w:val="0"/>
              <w:divBdr>
                <w:top w:val="none" w:sz="0" w:space="0" w:color="auto"/>
                <w:left w:val="none" w:sz="0" w:space="0" w:color="auto"/>
                <w:bottom w:val="none" w:sz="0" w:space="0" w:color="auto"/>
                <w:right w:val="none" w:sz="0" w:space="0" w:color="auto"/>
              </w:divBdr>
              <w:divsChild>
                <w:div w:id="2004774810">
                  <w:marLeft w:val="0"/>
                  <w:marRight w:val="0"/>
                  <w:marTop w:val="0"/>
                  <w:marBottom w:val="0"/>
                  <w:divBdr>
                    <w:top w:val="none" w:sz="0" w:space="0" w:color="auto"/>
                    <w:left w:val="none" w:sz="0" w:space="0" w:color="auto"/>
                    <w:bottom w:val="none" w:sz="0" w:space="0" w:color="auto"/>
                    <w:right w:val="none" w:sz="0" w:space="0" w:color="auto"/>
                  </w:divBdr>
                  <w:divsChild>
                    <w:div w:id="748624724">
                      <w:marLeft w:val="0"/>
                      <w:marRight w:val="0"/>
                      <w:marTop w:val="0"/>
                      <w:marBottom w:val="0"/>
                      <w:divBdr>
                        <w:top w:val="none" w:sz="0" w:space="0" w:color="auto"/>
                        <w:left w:val="none" w:sz="0" w:space="0" w:color="auto"/>
                        <w:bottom w:val="none" w:sz="0" w:space="0" w:color="auto"/>
                        <w:right w:val="none" w:sz="0" w:space="0" w:color="auto"/>
                      </w:divBdr>
                      <w:divsChild>
                        <w:div w:id="75321520">
                          <w:marLeft w:val="0"/>
                          <w:marRight w:val="0"/>
                          <w:marTop w:val="0"/>
                          <w:marBottom w:val="0"/>
                          <w:divBdr>
                            <w:top w:val="none" w:sz="0" w:space="0" w:color="auto"/>
                            <w:left w:val="none" w:sz="0" w:space="0" w:color="auto"/>
                            <w:bottom w:val="none" w:sz="0" w:space="0" w:color="auto"/>
                            <w:right w:val="none" w:sz="0" w:space="0" w:color="auto"/>
                          </w:divBdr>
                          <w:divsChild>
                            <w:div w:id="553198964">
                              <w:marLeft w:val="0"/>
                              <w:marRight w:val="0"/>
                              <w:marTop w:val="0"/>
                              <w:marBottom w:val="0"/>
                              <w:divBdr>
                                <w:top w:val="none" w:sz="0" w:space="0" w:color="auto"/>
                                <w:left w:val="none" w:sz="0" w:space="0" w:color="auto"/>
                                <w:bottom w:val="none" w:sz="0" w:space="0" w:color="auto"/>
                                <w:right w:val="none" w:sz="0" w:space="0" w:color="auto"/>
                              </w:divBdr>
                              <w:divsChild>
                                <w:div w:id="2038195008">
                                  <w:marLeft w:val="0"/>
                                  <w:marRight w:val="0"/>
                                  <w:marTop w:val="0"/>
                                  <w:marBottom w:val="0"/>
                                  <w:divBdr>
                                    <w:top w:val="none" w:sz="0" w:space="0" w:color="auto"/>
                                    <w:left w:val="none" w:sz="0" w:space="0" w:color="auto"/>
                                    <w:bottom w:val="none" w:sz="0" w:space="0" w:color="auto"/>
                                    <w:right w:val="none" w:sz="0" w:space="0" w:color="auto"/>
                                  </w:divBdr>
                                </w:div>
                              </w:divsChild>
                            </w:div>
                            <w:div w:id="671683411">
                              <w:marLeft w:val="0"/>
                              <w:marRight w:val="0"/>
                              <w:marTop w:val="0"/>
                              <w:marBottom w:val="0"/>
                              <w:divBdr>
                                <w:top w:val="none" w:sz="0" w:space="0" w:color="auto"/>
                                <w:left w:val="none" w:sz="0" w:space="0" w:color="auto"/>
                                <w:bottom w:val="none" w:sz="0" w:space="0" w:color="auto"/>
                                <w:right w:val="none" w:sz="0" w:space="0" w:color="auto"/>
                              </w:divBdr>
                              <w:divsChild>
                                <w:div w:id="1699115734">
                                  <w:marLeft w:val="0"/>
                                  <w:marRight w:val="0"/>
                                  <w:marTop w:val="0"/>
                                  <w:marBottom w:val="0"/>
                                  <w:divBdr>
                                    <w:top w:val="none" w:sz="0" w:space="0" w:color="auto"/>
                                    <w:left w:val="none" w:sz="0" w:space="0" w:color="auto"/>
                                    <w:bottom w:val="none" w:sz="0" w:space="0" w:color="auto"/>
                                    <w:right w:val="none" w:sz="0" w:space="0" w:color="auto"/>
                                  </w:divBdr>
                                </w:div>
                              </w:divsChild>
                            </w:div>
                            <w:div w:id="19383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4421">
      <w:bodyDiv w:val="1"/>
      <w:marLeft w:val="0"/>
      <w:marRight w:val="0"/>
      <w:marTop w:val="0"/>
      <w:marBottom w:val="0"/>
      <w:divBdr>
        <w:top w:val="none" w:sz="0" w:space="0" w:color="auto"/>
        <w:left w:val="none" w:sz="0" w:space="0" w:color="auto"/>
        <w:bottom w:val="none" w:sz="0" w:space="0" w:color="auto"/>
        <w:right w:val="none" w:sz="0" w:space="0" w:color="auto"/>
      </w:divBdr>
      <w:divsChild>
        <w:div w:id="550769682">
          <w:marLeft w:val="0"/>
          <w:marRight w:val="0"/>
          <w:marTop w:val="0"/>
          <w:marBottom w:val="0"/>
          <w:divBdr>
            <w:top w:val="none" w:sz="0" w:space="0" w:color="auto"/>
            <w:left w:val="none" w:sz="0" w:space="0" w:color="auto"/>
            <w:bottom w:val="none" w:sz="0" w:space="0" w:color="auto"/>
            <w:right w:val="none" w:sz="0" w:space="0" w:color="auto"/>
          </w:divBdr>
          <w:divsChild>
            <w:div w:id="837576495">
              <w:marLeft w:val="0"/>
              <w:marRight w:val="0"/>
              <w:marTop w:val="0"/>
              <w:marBottom w:val="0"/>
              <w:divBdr>
                <w:top w:val="none" w:sz="0" w:space="0" w:color="auto"/>
                <w:left w:val="none" w:sz="0" w:space="0" w:color="auto"/>
                <w:bottom w:val="none" w:sz="0" w:space="0" w:color="auto"/>
                <w:right w:val="none" w:sz="0" w:space="0" w:color="auto"/>
              </w:divBdr>
              <w:divsChild>
                <w:div w:id="1777675272">
                  <w:marLeft w:val="0"/>
                  <w:marRight w:val="0"/>
                  <w:marTop w:val="0"/>
                  <w:marBottom w:val="0"/>
                  <w:divBdr>
                    <w:top w:val="none" w:sz="0" w:space="0" w:color="auto"/>
                    <w:left w:val="none" w:sz="0" w:space="0" w:color="auto"/>
                    <w:bottom w:val="none" w:sz="0" w:space="0" w:color="auto"/>
                    <w:right w:val="none" w:sz="0" w:space="0" w:color="auto"/>
                  </w:divBdr>
                  <w:divsChild>
                    <w:div w:id="1627739521">
                      <w:marLeft w:val="0"/>
                      <w:marRight w:val="0"/>
                      <w:marTop w:val="0"/>
                      <w:marBottom w:val="0"/>
                      <w:divBdr>
                        <w:top w:val="none" w:sz="0" w:space="0" w:color="auto"/>
                        <w:left w:val="none" w:sz="0" w:space="0" w:color="auto"/>
                        <w:bottom w:val="none" w:sz="0" w:space="0" w:color="auto"/>
                        <w:right w:val="none" w:sz="0" w:space="0" w:color="auto"/>
                      </w:divBdr>
                      <w:divsChild>
                        <w:div w:id="1477264031">
                          <w:marLeft w:val="0"/>
                          <w:marRight w:val="0"/>
                          <w:marTop w:val="0"/>
                          <w:marBottom w:val="0"/>
                          <w:divBdr>
                            <w:top w:val="none" w:sz="0" w:space="0" w:color="auto"/>
                            <w:left w:val="none" w:sz="0" w:space="0" w:color="auto"/>
                            <w:bottom w:val="none" w:sz="0" w:space="0" w:color="auto"/>
                            <w:right w:val="none" w:sz="0" w:space="0" w:color="auto"/>
                          </w:divBdr>
                          <w:divsChild>
                            <w:div w:id="358942262">
                              <w:marLeft w:val="0"/>
                              <w:marRight w:val="0"/>
                              <w:marTop w:val="400"/>
                              <w:marBottom w:val="0"/>
                              <w:divBdr>
                                <w:top w:val="none" w:sz="0" w:space="0" w:color="auto"/>
                                <w:left w:val="none" w:sz="0" w:space="0" w:color="auto"/>
                                <w:bottom w:val="none" w:sz="0" w:space="0" w:color="auto"/>
                                <w:right w:val="none" w:sz="0" w:space="0" w:color="auto"/>
                              </w:divBdr>
                            </w:div>
                            <w:div w:id="1189224393">
                              <w:marLeft w:val="0"/>
                              <w:marRight w:val="0"/>
                              <w:marTop w:val="0"/>
                              <w:marBottom w:val="0"/>
                              <w:divBdr>
                                <w:top w:val="none" w:sz="0" w:space="0" w:color="auto"/>
                                <w:left w:val="none" w:sz="0" w:space="0" w:color="auto"/>
                                <w:bottom w:val="none" w:sz="0" w:space="0" w:color="auto"/>
                                <w:right w:val="none" w:sz="0" w:space="0" w:color="auto"/>
                              </w:divBdr>
                              <w:divsChild>
                                <w:div w:id="1598906450">
                                  <w:marLeft w:val="0"/>
                                  <w:marRight w:val="0"/>
                                  <w:marTop w:val="0"/>
                                  <w:marBottom w:val="0"/>
                                  <w:divBdr>
                                    <w:top w:val="none" w:sz="0" w:space="0" w:color="auto"/>
                                    <w:left w:val="none" w:sz="0" w:space="0" w:color="auto"/>
                                    <w:bottom w:val="none" w:sz="0" w:space="0" w:color="auto"/>
                                    <w:right w:val="none" w:sz="0" w:space="0" w:color="auto"/>
                                  </w:divBdr>
                                </w:div>
                              </w:divsChild>
                            </w:div>
                            <w:div w:id="20946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4573">
      <w:bodyDiv w:val="1"/>
      <w:marLeft w:val="0"/>
      <w:marRight w:val="0"/>
      <w:marTop w:val="0"/>
      <w:marBottom w:val="0"/>
      <w:divBdr>
        <w:top w:val="none" w:sz="0" w:space="0" w:color="auto"/>
        <w:left w:val="none" w:sz="0" w:space="0" w:color="auto"/>
        <w:bottom w:val="none" w:sz="0" w:space="0" w:color="auto"/>
        <w:right w:val="none" w:sz="0" w:space="0" w:color="auto"/>
      </w:divBdr>
      <w:divsChild>
        <w:div w:id="1840189691">
          <w:marLeft w:val="0"/>
          <w:marRight w:val="0"/>
          <w:marTop w:val="0"/>
          <w:marBottom w:val="0"/>
          <w:divBdr>
            <w:top w:val="none" w:sz="0" w:space="0" w:color="auto"/>
            <w:left w:val="none" w:sz="0" w:space="0" w:color="auto"/>
            <w:bottom w:val="none" w:sz="0" w:space="0" w:color="auto"/>
            <w:right w:val="none" w:sz="0" w:space="0" w:color="auto"/>
          </w:divBdr>
          <w:divsChild>
            <w:div w:id="2133858048">
              <w:marLeft w:val="0"/>
              <w:marRight w:val="0"/>
              <w:marTop w:val="0"/>
              <w:marBottom w:val="0"/>
              <w:divBdr>
                <w:top w:val="none" w:sz="0" w:space="0" w:color="auto"/>
                <w:left w:val="none" w:sz="0" w:space="0" w:color="auto"/>
                <w:bottom w:val="none" w:sz="0" w:space="0" w:color="auto"/>
                <w:right w:val="none" w:sz="0" w:space="0" w:color="auto"/>
              </w:divBdr>
              <w:divsChild>
                <w:div w:id="1900095617">
                  <w:marLeft w:val="0"/>
                  <w:marRight w:val="0"/>
                  <w:marTop w:val="0"/>
                  <w:marBottom w:val="0"/>
                  <w:divBdr>
                    <w:top w:val="none" w:sz="0" w:space="0" w:color="auto"/>
                    <w:left w:val="none" w:sz="0" w:space="0" w:color="auto"/>
                    <w:bottom w:val="none" w:sz="0" w:space="0" w:color="auto"/>
                    <w:right w:val="none" w:sz="0" w:space="0" w:color="auto"/>
                  </w:divBdr>
                  <w:divsChild>
                    <w:div w:id="1367481779">
                      <w:marLeft w:val="0"/>
                      <w:marRight w:val="0"/>
                      <w:marTop w:val="0"/>
                      <w:marBottom w:val="0"/>
                      <w:divBdr>
                        <w:top w:val="none" w:sz="0" w:space="0" w:color="auto"/>
                        <w:left w:val="none" w:sz="0" w:space="0" w:color="auto"/>
                        <w:bottom w:val="none" w:sz="0" w:space="0" w:color="auto"/>
                        <w:right w:val="none" w:sz="0" w:space="0" w:color="auto"/>
                      </w:divBdr>
                      <w:divsChild>
                        <w:div w:id="646278902">
                          <w:marLeft w:val="0"/>
                          <w:marRight w:val="0"/>
                          <w:marTop w:val="0"/>
                          <w:marBottom w:val="0"/>
                          <w:divBdr>
                            <w:top w:val="none" w:sz="0" w:space="0" w:color="auto"/>
                            <w:left w:val="none" w:sz="0" w:space="0" w:color="auto"/>
                            <w:bottom w:val="none" w:sz="0" w:space="0" w:color="auto"/>
                            <w:right w:val="none" w:sz="0" w:space="0" w:color="auto"/>
                          </w:divBdr>
                          <w:divsChild>
                            <w:div w:id="975527362">
                              <w:marLeft w:val="0"/>
                              <w:marRight w:val="0"/>
                              <w:marTop w:val="0"/>
                              <w:marBottom w:val="0"/>
                              <w:divBdr>
                                <w:top w:val="none" w:sz="0" w:space="0" w:color="auto"/>
                                <w:left w:val="none" w:sz="0" w:space="0" w:color="auto"/>
                                <w:bottom w:val="none" w:sz="0" w:space="0" w:color="auto"/>
                                <w:right w:val="none" w:sz="0" w:space="0" w:color="auto"/>
                              </w:divBdr>
                              <w:divsChild>
                                <w:div w:id="331840078">
                                  <w:marLeft w:val="0"/>
                                  <w:marRight w:val="0"/>
                                  <w:marTop w:val="0"/>
                                  <w:marBottom w:val="0"/>
                                  <w:divBdr>
                                    <w:top w:val="none" w:sz="0" w:space="0" w:color="auto"/>
                                    <w:left w:val="none" w:sz="0" w:space="0" w:color="auto"/>
                                    <w:bottom w:val="none" w:sz="0" w:space="0" w:color="auto"/>
                                    <w:right w:val="none" w:sz="0" w:space="0" w:color="auto"/>
                                  </w:divBdr>
                                </w:div>
                              </w:divsChild>
                            </w:div>
                            <w:div w:id="20908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0690">
      <w:bodyDiv w:val="1"/>
      <w:marLeft w:val="0"/>
      <w:marRight w:val="0"/>
      <w:marTop w:val="0"/>
      <w:marBottom w:val="0"/>
      <w:divBdr>
        <w:top w:val="none" w:sz="0" w:space="0" w:color="auto"/>
        <w:left w:val="none" w:sz="0" w:space="0" w:color="auto"/>
        <w:bottom w:val="none" w:sz="0" w:space="0" w:color="auto"/>
        <w:right w:val="none" w:sz="0" w:space="0" w:color="auto"/>
      </w:divBdr>
      <w:divsChild>
        <w:div w:id="1320688715">
          <w:marLeft w:val="0"/>
          <w:marRight w:val="0"/>
          <w:marTop w:val="0"/>
          <w:marBottom w:val="0"/>
          <w:divBdr>
            <w:top w:val="none" w:sz="0" w:space="0" w:color="auto"/>
            <w:left w:val="none" w:sz="0" w:space="0" w:color="auto"/>
            <w:bottom w:val="none" w:sz="0" w:space="0" w:color="auto"/>
            <w:right w:val="none" w:sz="0" w:space="0" w:color="auto"/>
          </w:divBdr>
          <w:divsChild>
            <w:div w:id="1204487027">
              <w:marLeft w:val="0"/>
              <w:marRight w:val="0"/>
              <w:marTop w:val="0"/>
              <w:marBottom w:val="0"/>
              <w:divBdr>
                <w:top w:val="none" w:sz="0" w:space="0" w:color="auto"/>
                <w:left w:val="none" w:sz="0" w:space="0" w:color="auto"/>
                <w:bottom w:val="none" w:sz="0" w:space="0" w:color="auto"/>
                <w:right w:val="none" w:sz="0" w:space="0" w:color="auto"/>
              </w:divBdr>
              <w:divsChild>
                <w:div w:id="653797217">
                  <w:marLeft w:val="0"/>
                  <w:marRight w:val="0"/>
                  <w:marTop w:val="0"/>
                  <w:marBottom w:val="0"/>
                  <w:divBdr>
                    <w:top w:val="none" w:sz="0" w:space="0" w:color="auto"/>
                    <w:left w:val="none" w:sz="0" w:space="0" w:color="auto"/>
                    <w:bottom w:val="none" w:sz="0" w:space="0" w:color="auto"/>
                    <w:right w:val="none" w:sz="0" w:space="0" w:color="auto"/>
                  </w:divBdr>
                  <w:divsChild>
                    <w:div w:id="172771270">
                      <w:marLeft w:val="0"/>
                      <w:marRight w:val="0"/>
                      <w:marTop w:val="0"/>
                      <w:marBottom w:val="0"/>
                      <w:divBdr>
                        <w:top w:val="none" w:sz="0" w:space="0" w:color="auto"/>
                        <w:left w:val="none" w:sz="0" w:space="0" w:color="auto"/>
                        <w:bottom w:val="none" w:sz="0" w:space="0" w:color="auto"/>
                        <w:right w:val="none" w:sz="0" w:space="0" w:color="auto"/>
                      </w:divBdr>
                      <w:divsChild>
                        <w:div w:id="194122796">
                          <w:marLeft w:val="0"/>
                          <w:marRight w:val="0"/>
                          <w:marTop w:val="0"/>
                          <w:marBottom w:val="0"/>
                          <w:divBdr>
                            <w:top w:val="none" w:sz="0" w:space="0" w:color="auto"/>
                            <w:left w:val="none" w:sz="0" w:space="0" w:color="auto"/>
                            <w:bottom w:val="none" w:sz="0" w:space="0" w:color="auto"/>
                            <w:right w:val="none" w:sz="0" w:space="0" w:color="auto"/>
                          </w:divBdr>
                          <w:divsChild>
                            <w:div w:id="708919331">
                              <w:marLeft w:val="0"/>
                              <w:marRight w:val="0"/>
                              <w:marTop w:val="400"/>
                              <w:marBottom w:val="0"/>
                              <w:divBdr>
                                <w:top w:val="none" w:sz="0" w:space="0" w:color="auto"/>
                                <w:left w:val="none" w:sz="0" w:space="0" w:color="auto"/>
                                <w:bottom w:val="none" w:sz="0" w:space="0" w:color="auto"/>
                                <w:right w:val="none" w:sz="0" w:space="0" w:color="auto"/>
                              </w:divBdr>
                            </w:div>
                            <w:div w:id="293756724">
                              <w:marLeft w:val="0"/>
                              <w:marRight w:val="0"/>
                              <w:marTop w:val="0"/>
                              <w:marBottom w:val="0"/>
                              <w:divBdr>
                                <w:top w:val="none" w:sz="0" w:space="0" w:color="auto"/>
                                <w:left w:val="none" w:sz="0" w:space="0" w:color="auto"/>
                                <w:bottom w:val="none" w:sz="0" w:space="0" w:color="auto"/>
                                <w:right w:val="none" w:sz="0" w:space="0" w:color="auto"/>
                              </w:divBdr>
                              <w:divsChild>
                                <w:div w:id="742796965">
                                  <w:marLeft w:val="0"/>
                                  <w:marRight w:val="0"/>
                                  <w:marTop w:val="0"/>
                                  <w:marBottom w:val="0"/>
                                  <w:divBdr>
                                    <w:top w:val="none" w:sz="0" w:space="0" w:color="auto"/>
                                    <w:left w:val="none" w:sz="0" w:space="0" w:color="auto"/>
                                    <w:bottom w:val="none" w:sz="0" w:space="0" w:color="auto"/>
                                    <w:right w:val="none" w:sz="0" w:space="0" w:color="auto"/>
                                  </w:divBdr>
                                </w:div>
                              </w:divsChild>
                            </w:div>
                            <w:div w:id="1330065357">
                              <w:marLeft w:val="0"/>
                              <w:marRight w:val="0"/>
                              <w:marTop w:val="0"/>
                              <w:marBottom w:val="0"/>
                              <w:divBdr>
                                <w:top w:val="none" w:sz="0" w:space="0" w:color="auto"/>
                                <w:left w:val="none" w:sz="0" w:space="0" w:color="auto"/>
                                <w:bottom w:val="none" w:sz="0" w:space="0" w:color="auto"/>
                                <w:right w:val="none" w:sz="0" w:space="0" w:color="auto"/>
                              </w:divBdr>
                              <w:divsChild>
                                <w:div w:id="29034211">
                                  <w:marLeft w:val="0"/>
                                  <w:marRight w:val="0"/>
                                  <w:marTop w:val="0"/>
                                  <w:marBottom w:val="0"/>
                                  <w:divBdr>
                                    <w:top w:val="none" w:sz="0" w:space="0" w:color="auto"/>
                                    <w:left w:val="none" w:sz="0" w:space="0" w:color="auto"/>
                                    <w:bottom w:val="none" w:sz="0" w:space="0" w:color="auto"/>
                                    <w:right w:val="none" w:sz="0" w:space="0" w:color="auto"/>
                                  </w:divBdr>
                                </w:div>
                              </w:divsChild>
                            </w:div>
                            <w:div w:id="187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9373">
      <w:bodyDiv w:val="1"/>
      <w:marLeft w:val="0"/>
      <w:marRight w:val="0"/>
      <w:marTop w:val="0"/>
      <w:marBottom w:val="0"/>
      <w:divBdr>
        <w:top w:val="none" w:sz="0" w:space="0" w:color="auto"/>
        <w:left w:val="none" w:sz="0" w:space="0" w:color="auto"/>
        <w:bottom w:val="none" w:sz="0" w:space="0" w:color="auto"/>
        <w:right w:val="none" w:sz="0" w:space="0" w:color="auto"/>
      </w:divBdr>
      <w:divsChild>
        <w:div w:id="2081438490">
          <w:marLeft w:val="0"/>
          <w:marRight w:val="0"/>
          <w:marTop w:val="0"/>
          <w:marBottom w:val="0"/>
          <w:divBdr>
            <w:top w:val="none" w:sz="0" w:space="0" w:color="auto"/>
            <w:left w:val="none" w:sz="0" w:space="0" w:color="auto"/>
            <w:bottom w:val="none" w:sz="0" w:space="0" w:color="auto"/>
            <w:right w:val="none" w:sz="0" w:space="0" w:color="auto"/>
          </w:divBdr>
          <w:divsChild>
            <w:div w:id="1021853907">
              <w:marLeft w:val="0"/>
              <w:marRight w:val="0"/>
              <w:marTop w:val="0"/>
              <w:marBottom w:val="0"/>
              <w:divBdr>
                <w:top w:val="none" w:sz="0" w:space="0" w:color="auto"/>
                <w:left w:val="none" w:sz="0" w:space="0" w:color="auto"/>
                <w:bottom w:val="none" w:sz="0" w:space="0" w:color="auto"/>
                <w:right w:val="none" w:sz="0" w:space="0" w:color="auto"/>
              </w:divBdr>
              <w:divsChild>
                <w:div w:id="1885868782">
                  <w:marLeft w:val="0"/>
                  <w:marRight w:val="0"/>
                  <w:marTop w:val="0"/>
                  <w:marBottom w:val="0"/>
                  <w:divBdr>
                    <w:top w:val="none" w:sz="0" w:space="0" w:color="auto"/>
                    <w:left w:val="none" w:sz="0" w:space="0" w:color="auto"/>
                    <w:bottom w:val="none" w:sz="0" w:space="0" w:color="auto"/>
                    <w:right w:val="none" w:sz="0" w:space="0" w:color="auto"/>
                  </w:divBdr>
                  <w:divsChild>
                    <w:div w:id="1056584353">
                      <w:marLeft w:val="0"/>
                      <w:marRight w:val="0"/>
                      <w:marTop w:val="0"/>
                      <w:marBottom w:val="0"/>
                      <w:divBdr>
                        <w:top w:val="none" w:sz="0" w:space="0" w:color="auto"/>
                        <w:left w:val="none" w:sz="0" w:space="0" w:color="auto"/>
                        <w:bottom w:val="none" w:sz="0" w:space="0" w:color="auto"/>
                        <w:right w:val="none" w:sz="0" w:space="0" w:color="auto"/>
                      </w:divBdr>
                      <w:divsChild>
                        <w:div w:id="1854689572">
                          <w:marLeft w:val="0"/>
                          <w:marRight w:val="0"/>
                          <w:marTop w:val="0"/>
                          <w:marBottom w:val="0"/>
                          <w:divBdr>
                            <w:top w:val="none" w:sz="0" w:space="0" w:color="auto"/>
                            <w:left w:val="none" w:sz="0" w:space="0" w:color="auto"/>
                            <w:bottom w:val="none" w:sz="0" w:space="0" w:color="auto"/>
                            <w:right w:val="none" w:sz="0" w:space="0" w:color="auto"/>
                          </w:divBdr>
                          <w:divsChild>
                            <w:div w:id="897934462">
                              <w:marLeft w:val="150"/>
                              <w:marRight w:val="150"/>
                              <w:marTop w:val="480"/>
                              <w:marBottom w:val="0"/>
                              <w:divBdr>
                                <w:top w:val="single" w:sz="6" w:space="28" w:color="D4D4D4"/>
                                <w:left w:val="none" w:sz="0" w:space="0" w:color="auto"/>
                                <w:bottom w:val="none" w:sz="0" w:space="0" w:color="auto"/>
                                <w:right w:val="none" w:sz="0" w:space="0" w:color="auto"/>
                              </w:divBdr>
                            </w:div>
                            <w:div w:id="1522426190">
                              <w:marLeft w:val="0"/>
                              <w:marRight w:val="0"/>
                              <w:marTop w:val="400"/>
                              <w:marBottom w:val="0"/>
                              <w:divBdr>
                                <w:top w:val="none" w:sz="0" w:space="0" w:color="auto"/>
                                <w:left w:val="none" w:sz="0" w:space="0" w:color="auto"/>
                                <w:bottom w:val="none" w:sz="0" w:space="0" w:color="auto"/>
                                <w:right w:val="none" w:sz="0" w:space="0" w:color="auto"/>
                              </w:divBdr>
                            </w:div>
                            <w:div w:id="1313175389">
                              <w:marLeft w:val="0"/>
                              <w:marRight w:val="0"/>
                              <w:marTop w:val="240"/>
                              <w:marBottom w:val="0"/>
                              <w:divBdr>
                                <w:top w:val="none" w:sz="0" w:space="0" w:color="auto"/>
                                <w:left w:val="none" w:sz="0" w:space="0" w:color="auto"/>
                                <w:bottom w:val="none" w:sz="0" w:space="0" w:color="auto"/>
                                <w:right w:val="none" w:sz="0" w:space="0" w:color="auto"/>
                              </w:divBdr>
                            </w:div>
                            <w:div w:id="1423180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1491">
      <w:bodyDiv w:val="1"/>
      <w:marLeft w:val="0"/>
      <w:marRight w:val="0"/>
      <w:marTop w:val="0"/>
      <w:marBottom w:val="0"/>
      <w:divBdr>
        <w:top w:val="none" w:sz="0" w:space="0" w:color="auto"/>
        <w:left w:val="none" w:sz="0" w:space="0" w:color="auto"/>
        <w:bottom w:val="none" w:sz="0" w:space="0" w:color="auto"/>
        <w:right w:val="none" w:sz="0" w:space="0" w:color="auto"/>
      </w:divBdr>
      <w:divsChild>
        <w:div w:id="1250772032">
          <w:marLeft w:val="0"/>
          <w:marRight w:val="0"/>
          <w:marTop w:val="0"/>
          <w:marBottom w:val="0"/>
          <w:divBdr>
            <w:top w:val="none" w:sz="0" w:space="0" w:color="auto"/>
            <w:left w:val="none" w:sz="0" w:space="0" w:color="auto"/>
            <w:bottom w:val="none" w:sz="0" w:space="0" w:color="auto"/>
            <w:right w:val="none" w:sz="0" w:space="0" w:color="auto"/>
          </w:divBdr>
          <w:divsChild>
            <w:div w:id="288703601">
              <w:marLeft w:val="0"/>
              <w:marRight w:val="0"/>
              <w:marTop w:val="0"/>
              <w:marBottom w:val="0"/>
              <w:divBdr>
                <w:top w:val="none" w:sz="0" w:space="0" w:color="auto"/>
                <w:left w:val="none" w:sz="0" w:space="0" w:color="auto"/>
                <w:bottom w:val="none" w:sz="0" w:space="0" w:color="auto"/>
                <w:right w:val="none" w:sz="0" w:space="0" w:color="auto"/>
              </w:divBdr>
              <w:divsChild>
                <w:div w:id="1632713516">
                  <w:marLeft w:val="0"/>
                  <w:marRight w:val="0"/>
                  <w:marTop w:val="0"/>
                  <w:marBottom w:val="0"/>
                  <w:divBdr>
                    <w:top w:val="none" w:sz="0" w:space="0" w:color="auto"/>
                    <w:left w:val="none" w:sz="0" w:space="0" w:color="auto"/>
                    <w:bottom w:val="none" w:sz="0" w:space="0" w:color="auto"/>
                    <w:right w:val="none" w:sz="0" w:space="0" w:color="auto"/>
                  </w:divBdr>
                  <w:divsChild>
                    <w:div w:id="74673185">
                      <w:marLeft w:val="0"/>
                      <w:marRight w:val="0"/>
                      <w:marTop w:val="0"/>
                      <w:marBottom w:val="0"/>
                      <w:divBdr>
                        <w:top w:val="none" w:sz="0" w:space="0" w:color="auto"/>
                        <w:left w:val="none" w:sz="0" w:space="0" w:color="auto"/>
                        <w:bottom w:val="none" w:sz="0" w:space="0" w:color="auto"/>
                        <w:right w:val="none" w:sz="0" w:space="0" w:color="auto"/>
                      </w:divBdr>
                      <w:divsChild>
                        <w:div w:id="858276075">
                          <w:marLeft w:val="0"/>
                          <w:marRight w:val="0"/>
                          <w:marTop w:val="0"/>
                          <w:marBottom w:val="0"/>
                          <w:divBdr>
                            <w:top w:val="none" w:sz="0" w:space="0" w:color="auto"/>
                            <w:left w:val="none" w:sz="0" w:space="0" w:color="auto"/>
                            <w:bottom w:val="none" w:sz="0" w:space="0" w:color="auto"/>
                            <w:right w:val="none" w:sz="0" w:space="0" w:color="auto"/>
                          </w:divBdr>
                          <w:divsChild>
                            <w:div w:id="19692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289870">
      <w:bodyDiv w:val="1"/>
      <w:marLeft w:val="0"/>
      <w:marRight w:val="0"/>
      <w:marTop w:val="0"/>
      <w:marBottom w:val="0"/>
      <w:divBdr>
        <w:top w:val="none" w:sz="0" w:space="0" w:color="auto"/>
        <w:left w:val="none" w:sz="0" w:space="0" w:color="auto"/>
        <w:bottom w:val="none" w:sz="0" w:space="0" w:color="auto"/>
        <w:right w:val="none" w:sz="0" w:space="0" w:color="auto"/>
      </w:divBdr>
      <w:divsChild>
        <w:div w:id="288433551">
          <w:marLeft w:val="0"/>
          <w:marRight w:val="0"/>
          <w:marTop w:val="0"/>
          <w:marBottom w:val="0"/>
          <w:divBdr>
            <w:top w:val="none" w:sz="0" w:space="0" w:color="auto"/>
            <w:left w:val="none" w:sz="0" w:space="0" w:color="auto"/>
            <w:bottom w:val="none" w:sz="0" w:space="0" w:color="auto"/>
            <w:right w:val="none" w:sz="0" w:space="0" w:color="auto"/>
          </w:divBdr>
          <w:divsChild>
            <w:div w:id="1230963559">
              <w:marLeft w:val="0"/>
              <w:marRight w:val="0"/>
              <w:marTop w:val="0"/>
              <w:marBottom w:val="0"/>
              <w:divBdr>
                <w:top w:val="none" w:sz="0" w:space="0" w:color="auto"/>
                <w:left w:val="none" w:sz="0" w:space="0" w:color="auto"/>
                <w:bottom w:val="none" w:sz="0" w:space="0" w:color="auto"/>
                <w:right w:val="none" w:sz="0" w:space="0" w:color="auto"/>
              </w:divBdr>
              <w:divsChild>
                <w:div w:id="2026592751">
                  <w:marLeft w:val="0"/>
                  <w:marRight w:val="0"/>
                  <w:marTop w:val="0"/>
                  <w:marBottom w:val="0"/>
                  <w:divBdr>
                    <w:top w:val="none" w:sz="0" w:space="0" w:color="auto"/>
                    <w:left w:val="none" w:sz="0" w:space="0" w:color="auto"/>
                    <w:bottom w:val="none" w:sz="0" w:space="0" w:color="auto"/>
                    <w:right w:val="none" w:sz="0" w:space="0" w:color="auto"/>
                  </w:divBdr>
                  <w:divsChild>
                    <w:div w:id="1365711760">
                      <w:marLeft w:val="0"/>
                      <w:marRight w:val="0"/>
                      <w:marTop w:val="0"/>
                      <w:marBottom w:val="0"/>
                      <w:divBdr>
                        <w:top w:val="none" w:sz="0" w:space="0" w:color="auto"/>
                        <w:left w:val="none" w:sz="0" w:space="0" w:color="auto"/>
                        <w:bottom w:val="none" w:sz="0" w:space="0" w:color="auto"/>
                        <w:right w:val="none" w:sz="0" w:space="0" w:color="auto"/>
                      </w:divBdr>
                      <w:divsChild>
                        <w:div w:id="195503842">
                          <w:marLeft w:val="0"/>
                          <w:marRight w:val="0"/>
                          <w:marTop w:val="0"/>
                          <w:marBottom w:val="0"/>
                          <w:divBdr>
                            <w:top w:val="none" w:sz="0" w:space="0" w:color="auto"/>
                            <w:left w:val="none" w:sz="0" w:space="0" w:color="auto"/>
                            <w:bottom w:val="none" w:sz="0" w:space="0" w:color="auto"/>
                            <w:right w:val="none" w:sz="0" w:space="0" w:color="auto"/>
                          </w:divBdr>
                          <w:divsChild>
                            <w:div w:id="1201019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4788">
      <w:bodyDiv w:val="1"/>
      <w:marLeft w:val="0"/>
      <w:marRight w:val="0"/>
      <w:marTop w:val="0"/>
      <w:marBottom w:val="0"/>
      <w:divBdr>
        <w:top w:val="none" w:sz="0" w:space="0" w:color="auto"/>
        <w:left w:val="none" w:sz="0" w:space="0" w:color="auto"/>
        <w:bottom w:val="none" w:sz="0" w:space="0" w:color="auto"/>
        <w:right w:val="none" w:sz="0" w:space="0" w:color="auto"/>
      </w:divBdr>
      <w:divsChild>
        <w:div w:id="869683859">
          <w:marLeft w:val="0"/>
          <w:marRight w:val="0"/>
          <w:marTop w:val="0"/>
          <w:marBottom w:val="0"/>
          <w:divBdr>
            <w:top w:val="none" w:sz="0" w:space="0" w:color="auto"/>
            <w:left w:val="none" w:sz="0" w:space="0" w:color="auto"/>
            <w:bottom w:val="none" w:sz="0" w:space="0" w:color="auto"/>
            <w:right w:val="none" w:sz="0" w:space="0" w:color="auto"/>
          </w:divBdr>
          <w:divsChild>
            <w:div w:id="1784106197">
              <w:marLeft w:val="0"/>
              <w:marRight w:val="0"/>
              <w:marTop w:val="0"/>
              <w:marBottom w:val="0"/>
              <w:divBdr>
                <w:top w:val="none" w:sz="0" w:space="0" w:color="auto"/>
                <w:left w:val="none" w:sz="0" w:space="0" w:color="auto"/>
                <w:bottom w:val="none" w:sz="0" w:space="0" w:color="auto"/>
                <w:right w:val="none" w:sz="0" w:space="0" w:color="auto"/>
              </w:divBdr>
              <w:divsChild>
                <w:div w:id="539630386">
                  <w:marLeft w:val="0"/>
                  <w:marRight w:val="0"/>
                  <w:marTop w:val="0"/>
                  <w:marBottom w:val="0"/>
                  <w:divBdr>
                    <w:top w:val="none" w:sz="0" w:space="0" w:color="auto"/>
                    <w:left w:val="none" w:sz="0" w:space="0" w:color="auto"/>
                    <w:bottom w:val="none" w:sz="0" w:space="0" w:color="auto"/>
                    <w:right w:val="none" w:sz="0" w:space="0" w:color="auto"/>
                  </w:divBdr>
                  <w:divsChild>
                    <w:div w:id="1789931604">
                      <w:marLeft w:val="0"/>
                      <w:marRight w:val="0"/>
                      <w:marTop w:val="0"/>
                      <w:marBottom w:val="0"/>
                      <w:divBdr>
                        <w:top w:val="none" w:sz="0" w:space="0" w:color="auto"/>
                        <w:left w:val="none" w:sz="0" w:space="0" w:color="auto"/>
                        <w:bottom w:val="none" w:sz="0" w:space="0" w:color="auto"/>
                        <w:right w:val="none" w:sz="0" w:space="0" w:color="auto"/>
                      </w:divBdr>
                      <w:divsChild>
                        <w:div w:id="601108935">
                          <w:marLeft w:val="0"/>
                          <w:marRight w:val="0"/>
                          <w:marTop w:val="0"/>
                          <w:marBottom w:val="0"/>
                          <w:divBdr>
                            <w:top w:val="none" w:sz="0" w:space="0" w:color="auto"/>
                            <w:left w:val="none" w:sz="0" w:space="0" w:color="auto"/>
                            <w:bottom w:val="none" w:sz="0" w:space="0" w:color="auto"/>
                            <w:right w:val="none" w:sz="0" w:space="0" w:color="auto"/>
                          </w:divBdr>
                          <w:divsChild>
                            <w:div w:id="1338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05/396?locale=LV" TargetMode="External"/><Relationship Id="rId18" Type="http://schemas.openxmlformats.org/officeDocument/2006/relationships/hyperlink" Target="http://eur-lex.europa.eu/eli/dir/2002/63?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eur-lex.europa.eu/eli/reg/2005/396?locale=LV" TargetMode="External"/><Relationship Id="rId17" Type="http://schemas.openxmlformats.org/officeDocument/2006/relationships/hyperlink" Target="http://eur-lex.europa.eu/eli/reg/2004/882?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04/882?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05/396?locale=L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ur-lex.europa.eu/eli/reg/2004/882?locale=LV" TargetMode="External"/><Relationship Id="rId23" Type="http://schemas.openxmlformats.org/officeDocument/2006/relationships/header" Target="header3.xml"/><Relationship Id="rId10" Type="http://schemas.openxmlformats.org/officeDocument/2006/relationships/hyperlink" Target="http://eur-lex.europa.eu/eli/dir/1991/414?locale=LV" TargetMode="External"/><Relationship Id="rId19" Type="http://schemas.openxmlformats.org/officeDocument/2006/relationships/hyperlink" Target="http://eur-lex.europa.eu/eli/dir/1979/700?locale=LV" TargetMode="External"/><Relationship Id="rId4" Type="http://schemas.microsoft.com/office/2007/relationships/stylesWithEffects" Target="stylesWithEffects.xml"/><Relationship Id="rId9" Type="http://schemas.openxmlformats.org/officeDocument/2006/relationships/hyperlink" Target="http://eur-lex.europa.eu/eli/reg/2005/396?locale=LV" TargetMode="External"/><Relationship Id="rId14" Type="http://schemas.openxmlformats.org/officeDocument/2006/relationships/hyperlink" Target="http://eur-lex.europa.eu/eli/reg/2005/396?locale=LV"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014F-4A93-4D88-91C8-06AACD3C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1503</Words>
  <Characters>10748</Characters>
  <Application>Microsoft Office Word</Application>
  <DocSecurity>0</DocSecurity>
  <Lines>89</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pesticīdu kontroli augu un dzīvnieku izcelsmes produktos</vt:lpstr>
      <vt:lpstr>Noteikumi par pesticīdu kontroli augu un dzīvnieku izcelsmes produktos</vt:lpstr>
    </vt:vector>
  </TitlesOfParts>
  <Company>Zemkopības ministrija</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pesticīdu kontroli augu un dzīvnieku izcelsmes produktos</dc:title>
  <dc:creator>Edgars Riekstiņš</dc:creator>
  <cp:lastModifiedBy>Iveta Stafecka</cp:lastModifiedBy>
  <cp:revision>12</cp:revision>
  <cp:lastPrinted>2015-06-19T08:20:00Z</cp:lastPrinted>
  <dcterms:created xsi:type="dcterms:W3CDTF">2015-05-22T11:28:00Z</dcterms:created>
  <dcterms:modified xsi:type="dcterms:W3CDTF">2015-07-01T12:35:00Z</dcterms:modified>
</cp:coreProperties>
</file>