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E9F9" w14:textId="77777777" w:rsidR="00E139A9" w:rsidRPr="00584F38" w:rsidRDefault="00E139A9" w:rsidP="00584F38">
      <w:pPr>
        <w:pStyle w:val="BodyTextIndent"/>
        <w:spacing w:after="0"/>
        <w:ind w:left="284"/>
        <w:jc w:val="right"/>
        <w:rPr>
          <w:szCs w:val="28"/>
        </w:rPr>
      </w:pPr>
      <w:r w:rsidRPr="00584F38">
        <w:rPr>
          <w:szCs w:val="28"/>
        </w:rPr>
        <w:t>2.</w:t>
      </w:r>
      <w:r w:rsidR="005B4A25" w:rsidRPr="00584F38">
        <w:rPr>
          <w:szCs w:val="28"/>
        </w:rPr>
        <w:t> </w:t>
      </w:r>
      <w:r w:rsidRPr="00584F38">
        <w:rPr>
          <w:szCs w:val="28"/>
        </w:rPr>
        <w:t xml:space="preserve">pielikums </w:t>
      </w:r>
      <w:r w:rsidRPr="00584F38">
        <w:rPr>
          <w:szCs w:val="28"/>
        </w:rPr>
        <w:br/>
        <w:t xml:space="preserve">Ministru kabineta </w:t>
      </w:r>
    </w:p>
    <w:p w14:paraId="7A1DEFB1" w14:textId="064BF6B5" w:rsidR="00B4079F" w:rsidRPr="00CD757F" w:rsidRDefault="00B4079F" w:rsidP="00CD757F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555422">
        <w:rPr>
          <w:szCs w:val="28"/>
        </w:rPr>
        <w:t>30. jūnij</w:t>
      </w:r>
      <w:r w:rsidR="00555422">
        <w:rPr>
          <w:szCs w:val="28"/>
        </w:rPr>
        <w:t>a</w:t>
      </w:r>
    </w:p>
    <w:p w14:paraId="69815694" w14:textId="086BECA7" w:rsidR="00B4079F" w:rsidRPr="00CD757F" w:rsidRDefault="00B4079F" w:rsidP="00CD757F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555422">
        <w:rPr>
          <w:szCs w:val="22"/>
        </w:rPr>
        <w:t>356</w:t>
      </w:r>
      <w:bookmarkStart w:id="0" w:name="_GoBack"/>
      <w:bookmarkEnd w:id="0"/>
    </w:p>
    <w:p w14:paraId="210DE9FB" w14:textId="77777777" w:rsidR="00E139A9" w:rsidRPr="002A381D" w:rsidRDefault="00E139A9" w:rsidP="00E139A9">
      <w:pPr>
        <w:pStyle w:val="BodyTextIndent"/>
        <w:jc w:val="right"/>
        <w:rPr>
          <w:sz w:val="24"/>
          <w:szCs w:val="24"/>
        </w:rPr>
      </w:pPr>
    </w:p>
    <w:p w14:paraId="210DE9FC" w14:textId="77777777" w:rsidR="00E139A9" w:rsidRPr="00B4079F" w:rsidRDefault="00E139A9" w:rsidP="009841ED">
      <w:pPr>
        <w:pStyle w:val="BodyTextIndent"/>
        <w:spacing w:after="0"/>
        <w:ind w:left="0"/>
        <w:jc w:val="center"/>
        <w:rPr>
          <w:b/>
          <w:bCs/>
          <w:szCs w:val="28"/>
        </w:rPr>
      </w:pPr>
      <w:bookmarkStart w:id="1" w:name="277239"/>
      <w:bookmarkEnd w:id="1"/>
      <w:r w:rsidRPr="00B4079F">
        <w:rPr>
          <w:b/>
          <w:bCs/>
          <w:szCs w:val="28"/>
        </w:rPr>
        <w:t>Nejauši izraudzīto primāro paraugu skaits gaļas, arī putnu gaļas, partijai, lai konstatētu neatbilstošas pesticīdu atliekas</w:t>
      </w:r>
    </w:p>
    <w:p w14:paraId="210DE9FD" w14:textId="77777777" w:rsidR="002A381D" w:rsidRPr="00AE095B" w:rsidRDefault="002A381D" w:rsidP="009841ED">
      <w:pPr>
        <w:pStyle w:val="BodyTextIndent"/>
        <w:spacing w:after="0"/>
        <w:ind w:left="0"/>
        <w:jc w:val="center"/>
        <w:rPr>
          <w:bCs/>
          <w:sz w:val="24"/>
          <w:szCs w:val="24"/>
        </w:rPr>
      </w:pPr>
    </w:p>
    <w:tbl>
      <w:tblPr>
        <w:tblStyle w:val="TableGrid"/>
        <w:tblW w:w="9039" w:type="dxa"/>
        <w:tblInd w:w="283" w:type="dxa"/>
        <w:tblLook w:val="04A0" w:firstRow="1" w:lastRow="0" w:firstColumn="1" w:lastColumn="0" w:noHBand="0" w:noVBand="1"/>
      </w:tblPr>
      <w:tblGrid>
        <w:gridCol w:w="1243"/>
        <w:gridCol w:w="2296"/>
        <w:gridCol w:w="1815"/>
        <w:gridCol w:w="1842"/>
        <w:gridCol w:w="1843"/>
      </w:tblGrid>
      <w:tr w:rsidR="00E139A9" w:rsidRPr="002A381D" w14:paraId="210DEA01" w14:textId="77777777" w:rsidTr="009841ED">
        <w:trPr>
          <w:trHeight w:val="932"/>
        </w:trPr>
        <w:tc>
          <w:tcPr>
            <w:tcW w:w="1243" w:type="dxa"/>
            <w:vMerge w:val="restart"/>
            <w:vAlign w:val="center"/>
          </w:tcPr>
          <w:p w14:paraId="210DE9FE" w14:textId="16F05C15" w:rsidR="00E139A9" w:rsidRPr="002A381D" w:rsidRDefault="00E139A9" w:rsidP="009841ED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Nr.</w:t>
            </w:r>
            <w:r w:rsidRPr="002A381D">
              <w:rPr>
                <w:sz w:val="24"/>
                <w:szCs w:val="24"/>
              </w:rPr>
              <w:br/>
              <w:t>p.</w:t>
            </w:r>
            <w:r w:rsidR="00B4079F">
              <w:rPr>
                <w:sz w:val="24"/>
                <w:szCs w:val="24"/>
              </w:rPr>
              <w:t> </w:t>
            </w:r>
            <w:r w:rsidRPr="002A381D">
              <w:rPr>
                <w:sz w:val="24"/>
                <w:szCs w:val="24"/>
              </w:rPr>
              <w:t>k.</w:t>
            </w:r>
          </w:p>
        </w:tc>
        <w:tc>
          <w:tcPr>
            <w:tcW w:w="2296" w:type="dxa"/>
            <w:vMerge w:val="restart"/>
            <w:vAlign w:val="center"/>
          </w:tcPr>
          <w:p w14:paraId="210DE9FF" w14:textId="77777777" w:rsidR="00E139A9" w:rsidRPr="002A381D" w:rsidRDefault="00E139A9" w:rsidP="009841ED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Neatbilstošu pesticīdu atlieku sastopamības iespēja partijā (%)</w:t>
            </w:r>
          </w:p>
        </w:tc>
        <w:tc>
          <w:tcPr>
            <w:tcW w:w="5500" w:type="dxa"/>
            <w:gridSpan w:val="3"/>
            <w:vAlign w:val="center"/>
          </w:tcPr>
          <w:p w14:paraId="210DEA00" w14:textId="77777777" w:rsidR="00E139A9" w:rsidRPr="002A381D" w:rsidRDefault="00E139A9" w:rsidP="009841ED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Minimālais primāro paraugu skaits (n</w:t>
            </w:r>
            <w:r w:rsidRPr="002A381D">
              <w:rPr>
                <w:sz w:val="24"/>
                <w:szCs w:val="24"/>
                <w:vertAlign w:val="subscript"/>
              </w:rPr>
              <w:t>0</w:t>
            </w:r>
            <w:r w:rsidRPr="002A381D">
              <w:rPr>
                <w:sz w:val="24"/>
                <w:szCs w:val="24"/>
              </w:rPr>
              <w:t>), kas nepieciešams, lai konstatētu neatbilstošas pesticīdu atliekas ar šādu varbūtību</w:t>
            </w:r>
          </w:p>
        </w:tc>
      </w:tr>
      <w:tr w:rsidR="00E139A9" w:rsidRPr="002A381D" w14:paraId="210DEA07" w14:textId="77777777" w:rsidTr="00AE095B">
        <w:trPr>
          <w:trHeight w:val="275"/>
        </w:trPr>
        <w:tc>
          <w:tcPr>
            <w:tcW w:w="1243" w:type="dxa"/>
            <w:vMerge/>
            <w:vAlign w:val="center"/>
          </w:tcPr>
          <w:p w14:paraId="210DEA02" w14:textId="77777777" w:rsidR="00E139A9" w:rsidRPr="002A381D" w:rsidRDefault="00E139A9" w:rsidP="00B4079F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210DEA03" w14:textId="77777777" w:rsidR="00E139A9" w:rsidRPr="002A381D" w:rsidRDefault="00E139A9" w:rsidP="00B4079F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10DEA04" w14:textId="77777777" w:rsidR="00E139A9" w:rsidRPr="002A381D" w:rsidRDefault="00E139A9" w:rsidP="00B4079F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90 %</w:t>
            </w:r>
          </w:p>
        </w:tc>
        <w:tc>
          <w:tcPr>
            <w:tcW w:w="1842" w:type="dxa"/>
            <w:vAlign w:val="center"/>
          </w:tcPr>
          <w:p w14:paraId="210DEA05" w14:textId="77777777" w:rsidR="00E139A9" w:rsidRPr="002A381D" w:rsidRDefault="00E139A9" w:rsidP="00B4079F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95 %</w:t>
            </w:r>
          </w:p>
        </w:tc>
        <w:tc>
          <w:tcPr>
            <w:tcW w:w="1843" w:type="dxa"/>
            <w:vAlign w:val="center"/>
          </w:tcPr>
          <w:p w14:paraId="210DEA06" w14:textId="77777777" w:rsidR="00E139A9" w:rsidRPr="002A381D" w:rsidRDefault="00E139A9" w:rsidP="00B4079F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99 %</w:t>
            </w:r>
          </w:p>
        </w:tc>
      </w:tr>
      <w:tr w:rsidR="00E139A9" w:rsidRPr="002A381D" w14:paraId="210DEA0D" w14:textId="77777777" w:rsidTr="009841ED">
        <w:tc>
          <w:tcPr>
            <w:tcW w:w="1243" w:type="dxa"/>
          </w:tcPr>
          <w:p w14:paraId="210DEA08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14:paraId="210DEA09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90</w:t>
            </w:r>
          </w:p>
        </w:tc>
        <w:tc>
          <w:tcPr>
            <w:tcW w:w="1815" w:type="dxa"/>
          </w:tcPr>
          <w:p w14:paraId="210DEA0A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10DEA0B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14:paraId="210DEA0C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</w:t>
            </w:r>
          </w:p>
        </w:tc>
      </w:tr>
      <w:tr w:rsidR="00E139A9" w:rsidRPr="002A381D" w14:paraId="210DEA13" w14:textId="77777777" w:rsidTr="009841ED">
        <w:tc>
          <w:tcPr>
            <w:tcW w:w="1243" w:type="dxa"/>
          </w:tcPr>
          <w:p w14:paraId="210DEA0E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14:paraId="210DEA0F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80</w:t>
            </w:r>
          </w:p>
        </w:tc>
        <w:tc>
          <w:tcPr>
            <w:tcW w:w="1815" w:type="dxa"/>
          </w:tcPr>
          <w:p w14:paraId="210DEA10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14:paraId="210DEA11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10DEA12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3</w:t>
            </w:r>
          </w:p>
        </w:tc>
      </w:tr>
      <w:tr w:rsidR="00E139A9" w:rsidRPr="002A381D" w14:paraId="210DEA19" w14:textId="77777777" w:rsidTr="009841ED">
        <w:tc>
          <w:tcPr>
            <w:tcW w:w="1243" w:type="dxa"/>
          </w:tcPr>
          <w:p w14:paraId="210DEA14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14:paraId="210DEA15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70</w:t>
            </w:r>
          </w:p>
        </w:tc>
        <w:tc>
          <w:tcPr>
            <w:tcW w:w="1815" w:type="dxa"/>
          </w:tcPr>
          <w:p w14:paraId="210DEA16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10DEA17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10DEA18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</w:t>
            </w:r>
          </w:p>
        </w:tc>
      </w:tr>
      <w:tr w:rsidR="00E139A9" w:rsidRPr="002A381D" w14:paraId="210DEA1F" w14:textId="77777777" w:rsidTr="009841ED">
        <w:tc>
          <w:tcPr>
            <w:tcW w:w="1243" w:type="dxa"/>
          </w:tcPr>
          <w:p w14:paraId="210DEA1A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14:paraId="210DEA1B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60</w:t>
            </w:r>
          </w:p>
        </w:tc>
        <w:tc>
          <w:tcPr>
            <w:tcW w:w="1815" w:type="dxa"/>
          </w:tcPr>
          <w:p w14:paraId="210DEA1C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10DEA1D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10DEA1E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</w:t>
            </w:r>
          </w:p>
        </w:tc>
      </w:tr>
      <w:tr w:rsidR="00E139A9" w:rsidRPr="002A381D" w14:paraId="210DEA25" w14:textId="77777777" w:rsidTr="009841ED">
        <w:tc>
          <w:tcPr>
            <w:tcW w:w="1243" w:type="dxa"/>
          </w:tcPr>
          <w:p w14:paraId="210DEA20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14:paraId="210DEA21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50</w:t>
            </w:r>
          </w:p>
        </w:tc>
        <w:tc>
          <w:tcPr>
            <w:tcW w:w="1815" w:type="dxa"/>
          </w:tcPr>
          <w:p w14:paraId="210DEA22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10DEA23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10DEA24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7</w:t>
            </w:r>
          </w:p>
        </w:tc>
      </w:tr>
      <w:tr w:rsidR="00E139A9" w:rsidRPr="002A381D" w14:paraId="210DEA2B" w14:textId="77777777" w:rsidTr="009841ED">
        <w:tc>
          <w:tcPr>
            <w:tcW w:w="1243" w:type="dxa"/>
          </w:tcPr>
          <w:p w14:paraId="210DEA26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14:paraId="210DEA27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40</w:t>
            </w:r>
          </w:p>
        </w:tc>
        <w:tc>
          <w:tcPr>
            <w:tcW w:w="1815" w:type="dxa"/>
          </w:tcPr>
          <w:p w14:paraId="210DEA28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10DEA29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10DEA2A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</w:t>
            </w:r>
          </w:p>
        </w:tc>
      </w:tr>
      <w:tr w:rsidR="00E139A9" w:rsidRPr="002A381D" w14:paraId="210DEA31" w14:textId="77777777" w:rsidTr="009841ED">
        <w:tc>
          <w:tcPr>
            <w:tcW w:w="1243" w:type="dxa"/>
          </w:tcPr>
          <w:p w14:paraId="210DEA2C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7.</w:t>
            </w:r>
          </w:p>
        </w:tc>
        <w:tc>
          <w:tcPr>
            <w:tcW w:w="2296" w:type="dxa"/>
          </w:tcPr>
          <w:p w14:paraId="210DEA2D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35</w:t>
            </w:r>
          </w:p>
        </w:tc>
        <w:tc>
          <w:tcPr>
            <w:tcW w:w="1815" w:type="dxa"/>
          </w:tcPr>
          <w:p w14:paraId="210DEA2E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10DEA2F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10DEA30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11</w:t>
            </w:r>
          </w:p>
        </w:tc>
      </w:tr>
      <w:tr w:rsidR="00E139A9" w:rsidRPr="002A381D" w14:paraId="210DEA37" w14:textId="77777777" w:rsidTr="009841ED">
        <w:tc>
          <w:tcPr>
            <w:tcW w:w="1243" w:type="dxa"/>
          </w:tcPr>
          <w:p w14:paraId="210DEA32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14:paraId="210DEA33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14:paraId="210DEA34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210DEA35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10DEA36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13</w:t>
            </w:r>
          </w:p>
        </w:tc>
      </w:tr>
      <w:tr w:rsidR="00E139A9" w:rsidRPr="002A381D" w14:paraId="210DEA3D" w14:textId="77777777" w:rsidTr="009841ED">
        <w:tc>
          <w:tcPr>
            <w:tcW w:w="1243" w:type="dxa"/>
          </w:tcPr>
          <w:p w14:paraId="210DEA38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9.</w:t>
            </w:r>
          </w:p>
        </w:tc>
        <w:tc>
          <w:tcPr>
            <w:tcW w:w="2296" w:type="dxa"/>
          </w:tcPr>
          <w:p w14:paraId="210DEA39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25</w:t>
            </w:r>
          </w:p>
        </w:tc>
        <w:tc>
          <w:tcPr>
            <w:tcW w:w="1815" w:type="dxa"/>
          </w:tcPr>
          <w:p w14:paraId="210DEA3A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10DEA3B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10DEA3C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17</w:t>
            </w:r>
          </w:p>
        </w:tc>
      </w:tr>
      <w:tr w:rsidR="00E139A9" w:rsidRPr="002A381D" w14:paraId="210DEA43" w14:textId="77777777" w:rsidTr="009841ED">
        <w:tc>
          <w:tcPr>
            <w:tcW w:w="1243" w:type="dxa"/>
          </w:tcPr>
          <w:p w14:paraId="210DEA3E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14:paraId="210DEA3F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14:paraId="210DEA40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210DEA41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10DEA42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21</w:t>
            </w:r>
          </w:p>
        </w:tc>
      </w:tr>
      <w:tr w:rsidR="00E139A9" w:rsidRPr="002A381D" w14:paraId="210DEA49" w14:textId="77777777" w:rsidTr="009841ED">
        <w:tc>
          <w:tcPr>
            <w:tcW w:w="1243" w:type="dxa"/>
          </w:tcPr>
          <w:p w14:paraId="210DEA44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14:paraId="210DEA45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14:paraId="210DEA46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14:paraId="210DEA47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210DEA48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29</w:t>
            </w:r>
          </w:p>
        </w:tc>
      </w:tr>
      <w:tr w:rsidR="00E139A9" w:rsidRPr="002A381D" w14:paraId="210DEA4F" w14:textId="77777777" w:rsidTr="009841ED">
        <w:tc>
          <w:tcPr>
            <w:tcW w:w="1243" w:type="dxa"/>
          </w:tcPr>
          <w:p w14:paraId="210DEA4A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12.</w:t>
            </w:r>
          </w:p>
        </w:tc>
        <w:tc>
          <w:tcPr>
            <w:tcW w:w="2296" w:type="dxa"/>
          </w:tcPr>
          <w:p w14:paraId="210DEA4B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14:paraId="210DEA4C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210DEA4D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10DEA4E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44</w:t>
            </w:r>
          </w:p>
        </w:tc>
      </w:tr>
      <w:tr w:rsidR="00E139A9" w:rsidRPr="002A381D" w14:paraId="210DEA55" w14:textId="77777777" w:rsidTr="009841ED">
        <w:tc>
          <w:tcPr>
            <w:tcW w:w="1243" w:type="dxa"/>
          </w:tcPr>
          <w:p w14:paraId="210DEA50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13.</w:t>
            </w:r>
          </w:p>
        </w:tc>
        <w:tc>
          <w:tcPr>
            <w:tcW w:w="2296" w:type="dxa"/>
          </w:tcPr>
          <w:p w14:paraId="210DEA51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210DEA52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14:paraId="210DEA53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210DEA54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90</w:t>
            </w:r>
          </w:p>
        </w:tc>
      </w:tr>
      <w:tr w:rsidR="00E139A9" w:rsidRPr="002A381D" w14:paraId="210DEA5B" w14:textId="77777777" w:rsidTr="009841ED">
        <w:tc>
          <w:tcPr>
            <w:tcW w:w="1243" w:type="dxa"/>
          </w:tcPr>
          <w:p w14:paraId="210DEA56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14.</w:t>
            </w:r>
          </w:p>
        </w:tc>
        <w:tc>
          <w:tcPr>
            <w:tcW w:w="2296" w:type="dxa"/>
          </w:tcPr>
          <w:p w14:paraId="210DEA57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210DEA58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231</w:t>
            </w:r>
          </w:p>
        </w:tc>
        <w:tc>
          <w:tcPr>
            <w:tcW w:w="1842" w:type="dxa"/>
          </w:tcPr>
          <w:p w14:paraId="210DEA59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14:paraId="210DEA5A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459</w:t>
            </w:r>
          </w:p>
        </w:tc>
      </w:tr>
      <w:tr w:rsidR="00E139A9" w:rsidRPr="002A381D" w14:paraId="210DEA61" w14:textId="77777777" w:rsidTr="009841ED">
        <w:tc>
          <w:tcPr>
            <w:tcW w:w="1243" w:type="dxa"/>
          </w:tcPr>
          <w:p w14:paraId="210DEA5C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15.</w:t>
            </w:r>
          </w:p>
        </w:tc>
        <w:tc>
          <w:tcPr>
            <w:tcW w:w="2296" w:type="dxa"/>
          </w:tcPr>
          <w:p w14:paraId="210DEA5D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</w:tcPr>
          <w:p w14:paraId="210DEA5E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460</w:t>
            </w:r>
          </w:p>
        </w:tc>
        <w:tc>
          <w:tcPr>
            <w:tcW w:w="1842" w:type="dxa"/>
          </w:tcPr>
          <w:p w14:paraId="210DEA5F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598</w:t>
            </w:r>
          </w:p>
        </w:tc>
        <w:tc>
          <w:tcPr>
            <w:tcW w:w="1843" w:type="dxa"/>
          </w:tcPr>
          <w:p w14:paraId="210DEA60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919</w:t>
            </w:r>
          </w:p>
        </w:tc>
      </w:tr>
      <w:tr w:rsidR="00E139A9" w:rsidRPr="002A381D" w14:paraId="210DEA67" w14:textId="77777777" w:rsidTr="009841ED">
        <w:tc>
          <w:tcPr>
            <w:tcW w:w="1243" w:type="dxa"/>
          </w:tcPr>
          <w:p w14:paraId="210DEA62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16.</w:t>
            </w:r>
          </w:p>
        </w:tc>
        <w:tc>
          <w:tcPr>
            <w:tcW w:w="2296" w:type="dxa"/>
          </w:tcPr>
          <w:p w14:paraId="210DEA63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0,1</w:t>
            </w:r>
          </w:p>
        </w:tc>
        <w:tc>
          <w:tcPr>
            <w:tcW w:w="1815" w:type="dxa"/>
          </w:tcPr>
          <w:p w14:paraId="210DEA64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2301</w:t>
            </w:r>
          </w:p>
        </w:tc>
        <w:tc>
          <w:tcPr>
            <w:tcW w:w="1842" w:type="dxa"/>
          </w:tcPr>
          <w:p w14:paraId="210DEA65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2995</w:t>
            </w:r>
          </w:p>
        </w:tc>
        <w:tc>
          <w:tcPr>
            <w:tcW w:w="1843" w:type="dxa"/>
          </w:tcPr>
          <w:p w14:paraId="210DEA66" w14:textId="77777777" w:rsidR="00E139A9" w:rsidRPr="002A381D" w:rsidRDefault="00E139A9" w:rsidP="00F16800">
            <w:pPr>
              <w:pStyle w:val="BodyTextIndent"/>
              <w:spacing w:after="0"/>
              <w:rPr>
                <w:sz w:val="24"/>
                <w:szCs w:val="24"/>
              </w:rPr>
            </w:pPr>
            <w:r w:rsidRPr="002A381D">
              <w:rPr>
                <w:sz w:val="24"/>
                <w:szCs w:val="24"/>
              </w:rPr>
              <w:t>4603</w:t>
            </w:r>
          </w:p>
        </w:tc>
      </w:tr>
    </w:tbl>
    <w:p w14:paraId="210DEA68" w14:textId="77777777" w:rsidR="00E139A9" w:rsidRPr="00AE095B" w:rsidRDefault="00E139A9" w:rsidP="00AE095B">
      <w:pPr>
        <w:pStyle w:val="BodyTextIndent"/>
        <w:spacing w:after="0"/>
        <w:rPr>
          <w:bCs/>
          <w:sz w:val="20"/>
        </w:rPr>
      </w:pPr>
    </w:p>
    <w:p w14:paraId="210DEA69" w14:textId="77777777" w:rsidR="00E139A9" w:rsidRPr="002A381D" w:rsidRDefault="00E139A9" w:rsidP="00AE095B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Piezīmes.</w:t>
      </w:r>
    </w:p>
    <w:p w14:paraId="210DEA6A" w14:textId="2D1BFDBF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1.</w:t>
      </w:r>
      <w:r w:rsidR="009841ED">
        <w:rPr>
          <w:sz w:val="24"/>
          <w:szCs w:val="24"/>
        </w:rPr>
        <w:t> </w:t>
      </w:r>
      <w:r w:rsidRPr="002A381D">
        <w:rPr>
          <w:sz w:val="24"/>
          <w:szCs w:val="24"/>
        </w:rPr>
        <w:t>Paraugus izvēlas nejauši.</w:t>
      </w:r>
    </w:p>
    <w:p w14:paraId="210DEA6B" w14:textId="4BFC2E79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2.</w:t>
      </w:r>
      <w:r w:rsidR="009841ED">
        <w:rPr>
          <w:sz w:val="24"/>
          <w:szCs w:val="24"/>
        </w:rPr>
        <w:t> </w:t>
      </w:r>
      <w:r w:rsidRPr="002A381D">
        <w:rPr>
          <w:sz w:val="24"/>
          <w:szCs w:val="24"/>
        </w:rPr>
        <w:t>Ja primāro paraugu skaits ir lielāks nekā aptuveni 10</w:t>
      </w:r>
      <w:r w:rsidR="009841ED">
        <w:rPr>
          <w:sz w:val="24"/>
          <w:szCs w:val="24"/>
        </w:rPr>
        <w:t> </w:t>
      </w:r>
      <w:r w:rsidRPr="002A381D">
        <w:rPr>
          <w:sz w:val="24"/>
          <w:szCs w:val="24"/>
        </w:rPr>
        <w:t>% no visām vienībām partijā,</w:t>
      </w:r>
      <w:r w:rsidR="009841ED">
        <w:rPr>
          <w:sz w:val="24"/>
          <w:szCs w:val="24"/>
        </w:rPr>
        <w:t xml:space="preserve"> </w:t>
      </w:r>
      <w:r w:rsidRPr="002A381D">
        <w:rPr>
          <w:sz w:val="24"/>
          <w:szCs w:val="24"/>
        </w:rPr>
        <w:t>ņemtais primāro paraugu skaits var būt mazāks, un to aprēķina</w:t>
      </w:r>
      <w:r w:rsidR="009841ED">
        <w:rPr>
          <w:sz w:val="24"/>
          <w:szCs w:val="24"/>
        </w:rPr>
        <w:t>,</w:t>
      </w:r>
      <w:r w:rsidR="00F31A0B" w:rsidRPr="002A381D">
        <w:rPr>
          <w:sz w:val="24"/>
          <w:szCs w:val="24"/>
        </w:rPr>
        <w:t xml:space="preserve"> </w:t>
      </w:r>
      <w:r w:rsidR="009841ED">
        <w:rPr>
          <w:sz w:val="24"/>
          <w:szCs w:val="24"/>
        </w:rPr>
        <w:t>izm</w:t>
      </w:r>
      <w:r w:rsidR="00AE095B">
        <w:rPr>
          <w:sz w:val="24"/>
          <w:szCs w:val="24"/>
        </w:rPr>
        <w:t>a</w:t>
      </w:r>
      <w:r w:rsidR="009841ED">
        <w:rPr>
          <w:sz w:val="24"/>
          <w:szCs w:val="24"/>
        </w:rPr>
        <w:t>ntojot</w:t>
      </w:r>
      <w:r w:rsidRPr="002A381D">
        <w:rPr>
          <w:sz w:val="24"/>
          <w:szCs w:val="24"/>
        </w:rPr>
        <w:t xml:space="preserve"> šād</w:t>
      </w:r>
      <w:r w:rsidR="009841ED">
        <w:rPr>
          <w:sz w:val="24"/>
          <w:szCs w:val="24"/>
        </w:rPr>
        <w:t>u</w:t>
      </w:r>
      <w:r w:rsidRPr="002A381D">
        <w:rPr>
          <w:sz w:val="24"/>
          <w:szCs w:val="24"/>
        </w:rPr>
        <w:t xml:space="preserve"> formul</w:t>
      </w:r>
      <w:r w:rsidR="009841ED">
        <w:rPr>
          <w:sz w:val="24"/>
          <w:szCs w:val="24"/>
        </w:rPr>
        <w:t>u</w:t>
      </w:r>
      <w:r w:rsidRPr="002A381D">
        <w:rPr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Ind w:w="-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372"/>
        <w:gridCol w:w="760"/>
      </w:tblGrid>
      <w:tr w:rsidR="00E139A9" w:rsidRPr="009841ED" w14:paraId="210DEA6F" w14:textId="77777777" w:rsidTr="00C86554">
        <w:trPr>
          <w:tblCellSpacing w:w="15" w:type="dxa"/>
          <w:jc w:val="center"/>
        </w:trPr>
        <w:tc>
          <w:tcPr>
            <w:tcW w:w="1180" w:type="dxa"/>
            <w:vMerge w:val="restart"/>
            <w:vAlign w:val="center"/>
            <w:hideMark/>
          </w:tcPr>
          <w:p w14:paraId="210DEA6C" w14:textId="77777777" w:rsidR="00E139A9" w:rsidRPr="009841ED" w:rsidRDefault="00E139A9" w:rsidP="009841ED">
            <w:pPr>
              <w:pStyle w:val="BodyTextIndent"/>
              <w:ind w:left="0" w:firstLine="709"/>
              <w:jc w:val="both"/>
              <w:rPr>
                <w:sz w:val="24"/>
                <w:szCs w:val="24"/>
              </w:rPr>
            </w:pPr>
            <w:r w:rsidRPr="009841ED">
              <w:rPr>
                <w:sz w:val="24"/>
                <w:szCs w:val="24"/>
              </w:rPr>
              <w:t>n =</w:t>
            </w:r>
          </w:p>
        </w:tc>
        <w:tc>
          <w:tcPr>
            <w:tcW w:w="2342" w:type="dxa"/>
            <w:tcBorders>
              <w:bottom w:val="single" w:sz="6" w:space="0" w:color="000000"/>
            </w:tcBorders>
            <w:vAlign w:val="center"/>
            <w:hideMark/>
          </w:tcPr>
          <w:p w14:paraId="210DEA6D" w14:textId="77777777" w:rsidR="00E139A9" w:rsidRPr="009841ED" w:rsidRDefault="00E139A9" w:rsidP="009841ED">
            <w:pPr>
              <w:pStyle w:val="BodyTextIndent"/>
              <w:ind w:left="0" w:firstLine="74"/>
              <w:jc w:val="center"/>
              <w:rPr>
                <w:sz w:val="24"/>
                <w:szCs w:val="24"/>
              </w:rPr>
            </w:pPr>
            <w:r w:rsidRPr="009841ED">
              <w:rPr>
                <w:sz w:val="24"/>
                <w:szCs w:val="24"/>
              </w:rPr>
              <w:t>n</w:t>
            </w:r>
            <w:r w:rsidRPr="009841ED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15" w:type="dxa"/>
            <w:vMerge w:val="restart"/>
            <w:vAlign w:val="center"/>
            <w:hideMark/>
          </w:tcPr>
          <w:p w14:paraId="210DEA6E" w14:textId="3C417428" w:rsidR="00E139A9" w:rsidRPr="009841ED" w:rsidRDefault="00E139A9" w:rsidP="009841ED">
            <w:pPr>
              <w:pStyle w:val="BodyTextIndent"/>
              <w:ind w:left="0" w:firstLine="709"/>
              <w:jc w:val="both"/>
              <w:rPr>
                <w:sz w:val="24"/>
                <w:szCs w:val="24"/>
              </w:rPr>
            </w:pPr>
            <w:r w:rsidRPr="009841ED">
              <w:rPr>
                <w:sz w:val="24"/>
                <w:szCs w:val="24"/>
              </w:rPr>
              <w:t>,</w:t>
            </w:r>
            <w:r w:rsidR="00C86554">
              <w:rPr>
                <w:sz w:val="24"/>
                <w:szCs w:val="24"/>
              </w:rPr>
              <w:t>,</w:t>
            </w:r>
            <w:r w:rsidRPr="009841ED">
              <w:rPr>
                <w:sz w:val="24"/>
                <w:szCs w:val="24"/>
              </w:rPr>
              <w:t xml:space="preserve"> kur</w:t>
            </w:r>
          </w:p>
        </w:tc>
      </w:tr>
      <w:tr w:rsidR="00E139A9" w:rsidRPr="009841ED" w14:paraId="210DEA73" w14:textId="77777777" w:rsidTr="00C86554">
        <w:trPr>
          <w:tblCellSpacing w:w="15" w:type="dxa"/>
          <w:jc w:val="center"/>
        </w:trPr>
        <w:tc>
          <w:tcPr>
            <w:tcW w:w="1180" w:type="dxa"/>
            <w:vMerge/>
            <w:vAlign w:val="center"/>
            <w:hideMark/>
          </w:tcPr>
          <w:p w14:paraId="210DEA70" w14:textId="77777777" w:rsidR="00E139A9" w:rsidRPr="009841ED" w:rsidRDefault="00E139A9" w:rsidP="009841ED">
            <w:pPr>
              <w:pStyle w:val="BodyTextIndent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vAlign w:val="center"/>
            <w:hideMark/>
          </w:tcPr>
          <w:p w14:paraId="210DEA71" w14:textId="77777777" w:rsidR="00E139A9" w:rsidRPr="009841ED" w:rsidRDefault="00E139A9" w:rsidP="009841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841ED">
              <w:rPr>
                <w:sz w:val="24"/>
                <w:szCs w:val="24"/>
              </w:rPr>
              <w:t>(1 + (n</w:t>
            </w:r>
            <w:r w:rsidRPr="009841ED">
              <w:rPr>
                <w:sz w:val="24"/>
                <w:szCs w:val="24"/>
                <w:vertAlign w:val="subscript"/>
              </w:rPr>
              <w:t>0</w:t>
            </w:r>
            <w:r w:rsidRPr="009841ED">
              <w:rPr>
                <w:sz w:val="24"/>
                <w:szCs w:val="24"/>
              </w:rPr>
              <w:t xml:space="preserve"> – 1)) / N</w:t>
            </w:r>
          </w:p>
        </w:tc>
        <w:tc>
          <w:tcPr>
            <w:tcW w:w="715" w:type="dxa"/>
            <w:vMerge/>
            <w:vAlign w:val="center"/>
            <w:hideMark/>
          </w:tcPr>
          <w:p w14:paraId="210DEA72" w14:textId="77777777" w:rsidR="00E139A9" w:rsidRPr="009841ED" w:rsidRDefault="00E139A9" w:rsidP="009841ED">
            <w:pPr>
              <w:pStyle w:val="BodyTextIndent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14:paraId="210DEA74" w14:textId="77777777" w:rsidR="00E139A9" w:rsidRPr="009841E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9841ED">
        <w:rPr>
          <w:sz w:val="24"/>
          <w:szCs w:val="24"/>
        </w:rPr>
        <w:t>n – minimālais ņemamo primāro paraugu skaits;</w:t>
      </w:r>
    </w:p>
    <w:p w14:paraId="210DEA75" w14:textId="77777777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n</w:t>
      </w:r>
      <w:r w:rsidRPr="002A381D">
        <w:rPr>
          <w:sz w:val="24"/>
          <w:szCs w:val="24"/>
          <w:vertAlign w:val="subscript"/>
        </w:rPr>
        <w:t>0</w:t>
      </w:r>
      <w:r w:rsidRPr="002A381D">
        <w:rPr>
          <w:sz w:val="24"/>
          <w:szCs w:val="24"/>
        </w:rPr>
        <w:t xml:space="preserve"> – primāro paraugu skaits saskaņā ar šo pielikumu;</w:t>
      </w:r>
    </w:p>
    <w:p w14:paraId="210DEA76" w14:textId="77777777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N – to vienību skaits partijā,</w:t>
      </w:r>
      <w:r w:rsidR="005B4A25">
        <w:rPr>
          <w:sz w:val="24"/>
          <w:szCs w:val="24"/>
        </w:rPr>
        <w:t xml:space="preserve"> </w:t>
      </w:r>
      <w:r w:rsidRPr="002A381D">
        <w:rPr>
          <w:sz w:val="24"/>
          <w:szCs w:val="24"/>
        </w:rPr>
        <w:t>no kurām var iegūt primāro paraugu.</w:t>
      </w:r>
    </w:p>
    <w:p w14:paraId="210DEA77" w14:textId="752FC717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3.</w:t>
      </w:r>
      <w:r w:rsidR="00AE095B">
        <w:rPr>
          <w:sz w:val="24"/>
          <w:szCs w:val="24"/>
        </w:rPr>
        <w:t> </w:t>
      </w:r>
      <w:r w:rsidRPr="002A381D">
        <w:rPr>
          <w:sz w:val="24"/>
          <w:szCs w:val="24"/>
        </w:rPr>
        <w:t>Ja ņem vienu primāro paraugu, varbūtība konstatēt neatbilstību ir līdzīga neatbilstošo pesticīdu atlieku sastopamībai.</w:t>
      </w:r>
    </w:p>
    <w:p w14:paraId="210DEA78" w14:textId="22A106D5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4.</w:t>
      </w:r>
      <w:r w:rsidR="00AE095B">
        <w:rPr>
          <w:sz w:val="24"/>
          <w:szCs w:val="24"/>
        </w:rPr>
        <w:t> </w:t>
      </w:r>
      <w:r w:rsidRPr="002A381D">
        <w:rPr>
          <w:sz w:val="24"/>
          <w:szCs w:val="24"/>
        </w:rPr>
        <w:t xml:space="preserve">Precīzām vai </w:t>
      </w:r>
      <w:r w:rsidR="005B4A25">
        <w:rPr>
          <w:sz w:val="24"/>
          <w:szCs w:val="24"/>
        </w:rPr>
        <w:t>citām</w:t>
      </w:r>
      <w:r w:rsidRPr="002A381D">
        <w:rPr>
          <w:sz w:val="24"/>
          <w:szCs w:val="24"/>
        </w:rPr>
        <w:t xml:space="preserve"> varbūtībām vai atšķirīgai neatbilstības sastopamībai</w:t>
      </w:r>
      <w:r w:rsidR="005B4A25">
        <w:rPr>
          <w:sz w:val="24"/>
          <w:szCs w:val="24"/>
        </w:rPr>
        <w:t xml:space="preserve"> </w:t>
      </w:r>
      <w:r w:rsidRPr="002A381D">
        <w:rPr>
          <w:sz w:val="24"/>
          <w:szCs w:val="24"/>
        </w:rPr>
        <w:t>ņemamo paraugu skaitu aprēķina</w:t>
      </w:r>
      <w:r w:rsidR="00AE095B">
        <w:rPr>
          <w:sz w:val="24"/>
          <w:szCs w:val="24"/>
        </w:rPr>
        <w:t>,</w:t>
      </w:r>
      <w:r w:rsidRPr="002A381D">
        <w:rPr>
          <w:sz w:val="24"/>
          <w:szCs w:val="24"/>
        </w:rPr>
        <w:t xml:space="preserve"> </w:t>
      </w:r>
      <w:r w:rsidR="00AE095B">
        <w:rPr>
          <w:sz w:val="24"/>
          <w:szCs w:val="24"/>
        </w:rPr>
        <w:t>izmantojot</w:t>
      </w:r>
      <w:r w:rsidR="00AE095B" w:rsidRPr="002A381D">
        <w:rPr>
          <w:sz w:val="24"/>
          <w:szCs w:val="24"/>
        </w:rPr>
        <w:t xml:space="preserve"> šād</w:t>
      </w:r>
      <w:r w:rsidR="00AE095B">
        <w:rPr>
          <w:sz w:val="24"/>
          <w:szCs w:val="24"/>
        </w:rPr>
        <w:t>u</w:t>
      </w:r>
      <w:r w:rsidR="00AE095B" w:rsidRPr="002A381D">
        <w:rPr>
          <w:sz w:val="24"/>
          <w:szCs w:val="24"/>
        </w:rPr>
        <w:t xml:space="preserve"> formul</w:t>
      </w:r>
      <w:r w:rsidR="00AE095B">
        <w:rPr>
          <w:sz w:val="24"/>
          <w:szCs w:val="24"/>
        </w:rPr>
        <w:t>u</w:t>
      </w:r>
      <w:r w:rsidRPr="002A381D">
        <w:rPr>
          <w:sz w:val="24"/>
          <w:szCs w:val="24"/>
        </w:rPr>
        <w:t>:</w:t>
      </w:r>
    </w:p>
    <w:p w14:paraId="41917AA3" w14:textId="77777777" w:rsidR="00AE095B" w:rsidRPr="00AE095B" w:rsidRDefault="00AE095B" w:rsidP="00AE095B">
      <w:pPr>
        <w:pStyle w:val="BodyTextIndent"/>
        <w:spacing w:after="0"/>
        <w:ind w:left="0"/>
        <w:jc w:val="center"/>
        <w:rPr>
          <w:sz w:val="16"/>
          <w:szCs w:val="16"/>
        </w:rPr>
      </w:pPr>
    </w:p>
    <w:p w14:paraId="210DEA79" w14:textId="3611F507" w:rsidR="00E139A9" w:rsidRDefault="00E139A9" w:rsidP="00AE095B">
      <w:pPr>
        <w:pStyle w:val="BodyTextIndent"/>
        <w:spacing w:after="0"/>
        <w:ind w:left="0"/>
        <w:jc w:val="center"/>
        <w:rPr>
          <w:sz w:val="24"/>
          <w:szCs w:val="24"/>
        </w:rPr>
      </w:pPr>
      <w:r w:rsidRPr="002A381D">
        <w:rPr>
          <w:sz w:val="24"/>
          <w:szCs w:val="24"/>
        </w:rPr>
        <w:t>1 – p</w:t>
      </w:r>
      <w:r w:rsidR="00C86554">
        <w:rPr>
          <w:sz w:val="24"/>
          <w:szCs w:val="24"/>
        </w:rPr>
        <w:t xml:space="preserve"> </w:t>
      </w:r>
      <w:r w:rsidRPr="002A381D">
        <w:rPr>
          <w:sz w:val="24"/>
          <w:szCs w:val="24"/>
        </w:rPr>
        <w:t>= (1 – i)</w:t>
      </w:r>
      <w:r w:rsidRPr="002A381D">
        <w:rPr>
          <w:sz w:val="24"/>
          <w:szCs w:val="24"/>
          <w:vertAlign w:val="superscript"/>
        </w:rPr>
        <w:t>n</w:t>
      </w:r>
      <w:r w:rsidRPr="002A381D">
        <w:rPr>
          <w:sz w:val="24"/>
          <w:szCs w:val="24"/>
        </w:rPr>
        <w:t>, kur</w:t>
      </w:r>
    </w:p>
    <w:p w14:paraId="48258357" w14:textId="77777777" w:rsidR="00AE095B" w:rsidRPr="00AE095B" w:rsidRDefault="00AE095B" w:rsidP="00AE095B">
      <w:pPr>
        <w:pStyle w:val="BodyTextIndent"/>
        <w:spacing w:after="0"/>
        <w:ind w:left="0"/>
        <w:jc w:val="center"/>
        <w:rPr>
          <w:sz w:val="16"/>
          <w:szCs w:val="16"/>
        </w:rPr>
      </w:pPr>
    </w:p>
    <w:p w14:paraId="210DEA7A" w14:textId="77777777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p – varbūtība (izsaka kā</w:t>
      </w:r>
      <w:r w:rsidR="005B4A25">
        <w:rPr>
          <w:sz w:val="24"/>
          <w:szCs w:val="24"/>
        </w:rPr>
        <w:t xml:space="preserve"> </w:t>
      </w:r>
      <w:r w:rsidRPr="002A381D">
        <w:rPr>
          <w:sz w:val="24"/>
          <w:szCs w:val="24"/>
        </w:rPr>
        <w:t>daļas, nevis kā procentuālo daudzumu);</w:t>
      </w:r>
    </w:p>
    <w:p w14:paraId="2014C738" w14:textId="77777777" w:rsidR="00AE095B" w:rsidRDefault="00AE09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0DEA7B" w14:textId="6F1F5535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lastRenderedPageBreak/>
        <w:t>i – neatbilstošu pesticīdu atlieku sastopamība partijā (izsaka kā daļas, nevis kā</w:t>
      </w:r>
      <w:r w:rsidR="005B4A25">
        <w:rPr>
          <w:sz w:val="24"/>
          <w:szCs w:val="24"/>
        </w:rPr>
        <w:t xml:space="preserve"> </w:t>
      </w:r>
      <w:r w:rsidRPr="002A381D">
        <w:rPr>
          <w:sz w:val="24"/>
          <w:szCs w:val="24"/>
        </w:rPr>
        <w:t>procentuālo daudzumu);</w:t>
      </w:r>
    </w:p>
    <w:p w14:paraId="210DEA7C" w14:textId="77777777" w:rsidR="00E139A9" w:rsidRPr="002A381D" w:rsidRDefault="00E139A9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2A381D">
        <w:rPr>
          <w:sz w:val="24"/>
          <w:szCs w:val="24"/>
        </w:rPr>
        <w:t>n – paraugu skaits.</w:t>
      </w:r>
    </w:p>
    <w:p w14:paraId="210DEA7D" w14:textId="77777777" w:rsidR="007512BD" w:rsidRPr="002A381D" w:rsidRDefault="007512BD" w:rsidP="009841ED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</w:p>
    <w:p w14:paraId="210DEA7E" w14:textId="77777777" w:rsidR="007512BD" w:rsidRDefault="007512BD" w:rsidP="007512BD">
      <w:pPr>
        <w:pStyle w:val="BodyTextIndent"/>
        <w:spacing w:after="0"/>
        <w:ind w:left="0"/>
        <w:rPr>
          <w:sz w:val="24"/>
          <w:szCs w:val="24"/>
        </w:rPr>
      </w:pPr>
    </w:p>
    <w:p w14:paraId="2B90AA57" w14:textId="77777777" w:rsidR="00B4079F" w:rsidRPr="002A381D" w:rsidRDefault="00B4079F" w:rsidP="007512BD">
      <w:pPr>
        <w:pStyle w:val="BodyTextIndent"/>
        <w:spacing w:after="0"/>
        <w:ind w:left="0"/>
        <w:rPr>
          <w:sz w:val="24"/>
          <w:szCs w:val="24"/>
        </w:rPr>
      </w:pPr>
    </w:p>
    <w:p w14:paraId="210DEA7F" w14:textId="761584BF" w:rsidR="00E139A9" w:rsidRPr="00584F38" w:rsidRDefault="00E139A9" w:rsidP="00AE095B">
      <w:pPr>
        <w:pStyle w:val="BodyTextIndent"/>
        <w:tabs>
          <w:tab w:val="left" w:pos="6663"/>
        </w:tabs>
        <w:spacing w:after="0"/>
        <w:ind w:left="0" w:firstLine="709"/>
        <w:rPr>
          <w:szCs w:val="28"/>
        </w:rPr>
      </w:pPr>
      <w:r w:rsidRPr="00584F38">
        <w:rPr>
          <w:szCs w:val="28"/>
        </w:rPr>
        <w:t xml:space="preserve">Zemkopības ministrs </w:t>
      </w:r>
      <w:r w:rsidR="00AE095B">
        <w:rPr>
          <w:szCs w:val="28"/>
        </w:rPr>
        <w:tab/>
      </w:r>
      <w:r w:rsidRPr="00584F38">
        <w:rPr>
          <w:szCs w:val="28"/>
        </w:rPr>
        <w:t>J</w:t>
      </w:r>
      <w:r w:rsidR="00584F38" w:rsidRPr="00584F38">
        <w:rPr>
          <w:szCs w:val="28"/>
        </w:rPr>
        <w:t>ānis</w:t>
      </w:r>
      <w:r w:rsidR="005B4A25" w:rsidRPr="00584F38">
        <w:rPr>
          <w:szCs w:val="28"/>
        </w:rPr>
        <w:t> </w:t>
      </w:r>
      <w:r w:rsidRPr="00584F38">
        <w:rPr>
          <w:szCs w:val="28"/>
        </w:rPr>
        <w:t>Dūklavs</w:t>
      </w:r>
    </w:p>
    <w:sectPr w:rsidR="00E139A9" w:rsidRPr="00584F38" w:rsidSect="00B4079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EAA2" w14:textId="77777777" w:rsidR="004E63BF" w:rsidRDefault="004E63BF" w:rsidP="006118A2">
      <w:r>
        <w:separator/>
      </w:r>
    </w:p>
  </w:endnote>
  <w:endnote w:type="continuationSeparator" w:id="0">
    <w:p w14:paraId="210DEAA3" w14:textId="77777777" w:rsidR="004E63BF" w:rsidRDefault="004E63BF" w:rsidP="006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6501" w14:textId="77777777" w:rsidR="00B4079F" w:rsidRPr="00183579" w:rsidRDefault="00B4079F" w:rsidP="00B4079F">
    <w:pPr>
      <w:pStyle w:val="Footer"/>
      <w:rPr>
        <w:sz w:val="16"/>
        <w:szCs w:val="16"/>
      </w:rPr>
    </w:pPr>
    <w:r w:rsidRPr="00183579">
      <w:rPr>
        <w:sz w:val="16"/>
        <w:szCs w:val="16"/>
      </w:rPr>
      <w:t>N1059_5p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D1" w14:textId="30F6E96A" w:rsidR="00B4079F" w:rsidRPr="00183579" w:rsidRDefault="00B4079F" w:rsidP="00B4079F">
    <w:pPr>
      <w:pStyle w:val="Footer"/>
      <w:rPr>
        <w:sz w:val="16"/>
        <w:szCs w:val="16"/>
      </w:rPr>
    </w:pPr>
    <w:r w:rsidRPr="00183579">
      <w:rPr>
        <w:sz w:val="16"/>
        <w:szCs w:val="16"/>
      </w:rPr>
      <w:t>N1059_5p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EAA0" w14:textId="77777777" w:rsidR="004E63BF" w:rsidRDefault="004E63BF" w:rsidP="006118A2">
      <w:r>
        <w:separator/>
      </w:r>
    </w:p>
  </w:footnote>
  <w:footnote w:type="continuationSeparator" w:id="0">
    <w:p w14:paraId="210DEAA1" w14:textId="77777777" w:rsidR="004E63BF" w:rsidRDefault="004E63BF" w:rsidP="0061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752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10DEAA4" w14:textId="77777777" w:rsidR="0053275F" w:rsidRPr="00B4079F" w:rsidRDefault="0053275F">
        <w:pPr>
          <w:pStyle w:val="Header"/>
          <w:jc w:val="center"/>
          <w:rPr>
            <w:sz w:val="24"/>
          </w:rPr>
        </w:pPr>
        <w:r w:rsidRPr="00B4079F">
          <w:rPr>
            <w:sz w:val="24"/>
          </w:rPr>
          <w:fldChar w:fldCharType="begin"/>
        </w:r>
        <w:r w:rsidRPr="00B4079F">
          <w:rPr>
            <w:sz w:val="24"/>
          </w:rPr>
          <w:instrText>PAGE   \* MERGEFORMAT</w:instrText>
        </w:r>
        <w:r w:rsidRPr="00B4079F">
          <w:rPr>
            <w:sz w:val="24"/>
          </w:rPr>
          <w:fldChar w:fldCharType="separate"/>
        </w:r>
        <w:r w:rsidR="00555422">
          <w:rPr>
            <w:sz w:val="24"/>
          </w:rPr>
          <w:t>2</w:t>
        </w:r>
        <w:r w:rsidRPr="00B4079F">
          <w:rPr>
            <w:sz w:val="24"/>
          </w:rPr>
          <w:fldChar w:fldCharType="end"/>
        </w:r>
      </w:p>
    </w:sdtContent>
  </w:sdt>
  <w:p w14:paraId="210DEAA5" w14:textId="77777777" w:rsidR="0053275F" w:rsidRDefault="00532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9"/>
    <w:rsid w:val="00012793"/>
    <w:rsid w:val="001B00BA"/>
    <w:rsid w:val="002A381D"/>
    <w:rsid w:val="002B66FC"/>
    <w:rsid w:val="002D789F"/>
    <w:rsid w:val="00353746"/>
    <w:rsid w:val="00400E10"/>
    <w:rsid w:val="004036D5"/>
    <w:rsid w:val="0042525A"/>
    <w:rsid w:val="004E63BF"/>
    <w:rsid w:val="0053275F"/>
    <w:rsid w:val="00555422"/>
    <w:rsid w:val="00584F38"/>
    <w:rsid w:val="00590059"/>
    <w:rsid w:val="005969AB"/>
    <w:rsid w:val="005B4A25"/>
    <w:rsid w:val="006118A2"/>
    <w:rsid w:val="006F47E0"/>
    <w:rsid w:val="007512BD"/>
    <w:rsid w:val="007B5AA0"/>
    <w:rsid w:val="008C7C9C"/>
    <w:rsid w:val="00926063"/>
    <w:rsid w:val="009841ED"/>
    <w:rsid w:val="00AE095B"/>
    <w:rsid w:val="00B4079F"/>
    <w:rsid w:val="00B9412D"/>
    <w:rsid w:val="00BD7CFF"/>
    <w:rsid w:val="00C86554"/>
    <w:rsid w:val="00CC075C"/>
    <w:rsid w:val="00CD4A3C"/>
    <w:rsid w:val="00DD2B1E"/>
    <w:rsid w:val="00E139A9"/>
    <w:rsid w:val="00F12FCF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0DE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139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39A9"/>
    <w:rPr>
      <w:rFonts w:ascii="Times New Roman" w:eastAsia="Times New Roman" w:hAnsi="Times New Roman" w:cs="Times New Roman"/>
      <w:noProof/>
      <w:sz w:val="28"/>
      <w:szCs w:val="20"/>
    </w:rPr>
  </w:style>
  <w:style w:type="table" w:styleId="TableGrid">
    <w:name w:val="Table Grid"/>
    <w:basedOn w:val="TableNormal"/>
    <w:uiPriority w:val="59"/>
    <w:rsid w:val="00E1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A2"/>
    <w:rPr>
      <w:rFonts w:ascii="Times New Roman" w:eastAsia="Times New Roman" w:hAnsi="Times New Roman" w:cs="Times New Roman"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A2"/>
    <w:rPr>
      <w:rFonts w:ascii="Times New Roman" w:eastAsia="Times New Roman" w:hAnsi="Times New Roman" w:cs="Times New Roman"/>
      <w:noProof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0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059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05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5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139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39A9"/>
    <w:rPr>
      <w:rFonts w:ascii="Times New Roman" w:eastAsia="Times New Roman" w:hAnsi="Times New Roman" w:cs="Times New Roman"/>
      <w:noProof/>
      <w:sz w:val="28"/>
      <w:szCs w:val="20"/>
    </w:rPr>
  </w:style>
  <w:style w:type="table" w:styleId="TableGrid">
    <w:name w:val="Table Grid"/>
    <w:basedOn w:val="TableNormal"/>
    <w:uiPriority w:val="59"/>
    <w:rsid w:val="00E1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A2"/>
    <w:rPr>
      <w:rFonts w:ascii="Times New Roman" w:eastAsia="Times New Roman" w:hAnsi="Times New Roman" w:cs="Times New Roman"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A2"/>
    <w:rPr>
      <w:rFonts w:ascii="Times New Roman" w:eastAsia="Times New Roman" w:hAnsi="Times New Roman" w:cs="Times New Roman"/>
      <w:noProof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0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059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05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5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Riekstins</dc:creator>
  <cp:lastModifiedBy>Iveta Stafecka</cp:lastModifiedBy>
  <cp:revision>10</cp:revision>
  <cp:lastPrinted>2015-06-19T08:21:00Z</cp:lastPrinted>
  <dcterms:created xsi:type="dcterms:W3CDTF">2015-05-25T07:12:00Z</dcterms:created>
  <dcterms:modified xsi:type="dcterms:W3CDTF">2015-07-01T12:37:00Z</dcterms:modified>
</cp:coreProperties>
</file>