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0E41B" w14:textId="77777777" w:rsidR="00AC1A28" w:rsidRPr="00B24DF5" w:rsidRDefault="00AC1A28" w:rsidP="00E03C73">
      <w:pPr>
        <w:pStyle w:val="BodyTextIndent"/>
        <w:spacing w:after="0"/>
        <w:ind w:left="284"/>
        <w:jc w:val="right"/>
        <w:rPr>
          <w:szCs w:val="28"/>
        </w:rPr>
      </w:pPr>
      <w:r w:rsidRPr="00B24DF5">
        <w:rPr>
          <w:szCs w:val="28"/>
        </w:rPr>
        <w:t>3.</w:t>
      </w:r>
      <w:r w:rsidR="00187408" w:rsidRPr="00B24DF5">
        <w:rPr>
          <w:szCs w:val="28"/>
        </w:rPr>
        <w:t> </w:t>
      </w:r>
      <w:r w:rsidRPr="00B24DF5">
        <w:rPr>
          <w:szCs w:val="28"/>
        </w:rPr>
        <w:t xml:space="preserve">pielikums </w:t>
      </w:r>
      <w:r w:rsidRPr="00B24DF5">
        <w:rPr>
          <w:szCs w:val="28"/>
        </w:rPr>
        <w:br/>
        <w:t>Ministru kabineta</w:t>
      </w:r>
    </w:p>
    <w:p w14:paraId="3FA6B36E" w14:textId="26587140" w:rsidR="00E03C73" w:rsidRPr="00CD757F" w:rsidRDefault="00E03C73" w:rsidP="00E03C73">
      <w:pPr>
        <w:jc w:val="right"/>
        <w:rPr>
          <w:szCs w:val="22"/>
        </w:rPr>
      </w:pPr>
      <w:r w:rsidRPr="00CD757F">
        <w:rPr>
          <w:szCs w:val="22"/>
        </w:rPr>
        <w:t xml:space="preserve">2015. gada </w:t>
      </w:r>
      <w:r w:rsidR="00276AAA">
        <w:rPr>
          <w:szCs w:val="28"/>
        </w:rPr>
        <w:t>30. jūnija</w:t>
      </w:r>
    </w:p>
    <w:p w14:paraId="793E6B55" w14:textId="7C9BCCDE" w:rsidR="00E03C73" w:rsidRPr="00CD757F" w:rsidRDefault="00E03C73" w:rsidP="00E03C73">
      <w:pPr>
        <w:jc w:val="right"/>
        <w:rPr>
          <w:szCs w:val="22"/>
        </w:rPr>
      </w:pPr>
      <w:r w:rsidRPr="00CD757F">
        <w:rPr>
          <w:szCs w:val="22"/>
        </w:rPr>
        <w:t>noteikumiem Nr. </w:t>
      </w:r>
      <w:r w:rsidR="00276AAA">
        <w:rPr>
          <w:szCs w:val="22"/>
        </w:rPr>
        <w:t>356</w:t>
      </w:r>
      <w:bookmarkStart w:id="0" w:name="_GoBack"/>
      <w:bookmarkEnd w:id="0"/>
    </w:p>
    <w:p w14:paraId="16B0E41D" w14:textId="77777777" w:rsidR="00AC1A28" w:rsidRPr="00B95610" w:rsidRDefault="00AC1A28" w:rsidP="00E03C73">
      <w:pPr>
        <w:pStyle w:val="BodyTextIndent"/>
        <w:spacing w:after="0"/>
        <w:ind w:left="284"/>
        <w:rPr>
          <w:bCs/>
          <w:szCs w:val="28"/>
        </w:rPr>
      </w:pPr>
      <w:bookmarkStart w:id="1" w:name="277243"/>
      <w:bookmarkEnd w:id="1"/>
    </w:p>
    <w:p w14:paraId="16B0E41E" w14:textId="77777777" w:rsidR="00AC1A28" w:rsidRDefault="00AC1A28" w:rsidP="00B95610">
      <w:pPr>
        <w:pStyle w:val="BodyTextIndent"/>
        <w:spacing w:after="0"/>
        <w:ind w:left="0"/>
        <w:jc w:val="center"/>
        <w:rPr>
          <w:b/>
          <w:bCs/>
          <w:szCs w:val="28"/>
        </w:rPr>
      </w:pPr>
      <w:r w:rsidRPr="00E03C73">
        <w:rPr>
          <w:b/>
          <w:bCs/>
          <w:szCs w:val="28"/>
        </w:rPr>
        <w:t xml:space="preserve">Primāro paraugu apraksts un laboratorijas paraugu minimālais lielums gaļai un gaļas produktiem, </w:t>
      </w:r>
      <w:r w:rsidR="00187408" w:rsidRPr="00E03C73">
        <w:rPr>
          <w:b/>
          <w:bCs/>
          <w:szCs w:val="28"/>
        </w:rPr>
        <w:t xml:space="preserve">arī </w:t>
      </w:r>
      <w:r w:rsidRPr="00E03C73">
        <w:rPr>
          <w:b/>
          <w:bCs/>
          <w:szCs w:val="28"/>
        </w:rPr>
        <w:t>putnu gaļai un putnu gaļas produktiem</w:t>
      </w:r>
    </w:p>
    <w:p w14:paraId="7197C2A5" w14:textId="77777777" w:rsidR="00E03C73" w:rsidRPr="00B95610" w:rsidRDefault="00E03C73" w:rsidP="00E03C73">
      <w:pPr>
        <w:pStyle w:val="BodyTextIndent"/>
        <w:spacing w:after="0"/>
        <w:jc w:val="center"/>
        <w:rPr>
          <w:bCs/>
          <w:szCs w:val="28"/>
        </w:rPr>
      </w:pPr>
    </w:p>
    <w:tbl>
      <w:tblPr>
        <w:tblStyle w:val="TableGrid"/>
        <w:tblW w:w="9356" w:type="dxa"/>
        <w:tblInd w:w="-34" w:type="dxa"/>
        <w:tblLayout w:type="fixed"/>
        <w:tblLook w:val="04A0" w:firstRow="1" w:lastRow="0" w:firstColumn="1" w:lastColumn="0" w:noHBand="0" w:noVBand="1"/>
      </w:tblPr>
      <w:tblGrid>
        <w:gridCol w:w="851"/>
        <w:gridCol w:w="2126"/>
        <w:gridCol w:w="59"/>
        <w:gridCol w:w="1501"/>
        <w:gridCol w:w="2976"/>
        <w:gridCol w:w="1843"/>
      </w:tblGrid>
      <w:tr w:rsidR="00AC1A28" w14:paraId="16B0E424" w14:textId="77777777" w:rsidTr="00F668CB">
        <w:tc>
          <w:tcPr>
            <w:tcW w:w="851" w:type="dxa"/>
            <w:vAlign w:val="center"/>
          </w:tcPr>
          <w:p w14:paraId="16B0E41F" w14:textId="05B0FAF2" w:rsidR="00AC1A28" w:rsidRPr="000D7AD8" w:rsidRDefault="00AC1A28" w:rsidP="00E03C73">
            <w:pPr>
              <w:pStyle w:val="BodyTextIndent"/>
              <w:spacing w:after="0"/>
              <w:ind w:left="90"/>
              <w:jc w:val="center"/>
              <w:rPr>
                <w:sz w:val="24"/>
                <w:szCs w:val="24"/>
              </w:rPr>
            </w:pPr>
            <w:r w:rsidRPr="000D7AD8">
              <w:rPr>
                <w:sz w:val="24"/>
                <w:szCs w:val="24"/>
              </w:rPr>
              <w:t>Nr.</w:t>
            </w:r>
            <w:r w:rsidRPr="000D7AD8">
              <w:rPr>
                <w:sz w:val="24"/>
                <w:szCs w:val="24"/>
              </w:rPr>
              <w:br/>
              <w:t>p.</w:t>
            </w:r>
            <w:r w:rsidR="00E03C73">
              <w:rPr>
                <w:sz w:val="24"/>
                <w:szCs w:val="24"/>
              </w:rPr>
              <w:t> </w:t>
            </w:r>
            <w:r w:rsidRPr="000D7AD8">
              <w:rPr>
                <w:sz w:val="24"/>
                <w:szCs w:val="24"/>
              </w:rPr>
              <w:t>k.</w:t>
            </w:r>
          </w:p>
        </w:tc>
        <w:tc>
          <w:tcPr>
            <w:tcW w:w="2126" w:type="dxa"/>
            <w:vAlign w:val="center"/>
          </w:tcPr>
          <w:p w14:paraId="16B0E420" w14:textId="77777777" w:rsidR="00AC1A28" w:rsidRPr="000D7AD8" w:rsidRDefault="00AC1A28" w:rsidP="00E03C73">
            <w:pPr>
              <w:pStyle w:val="BodyTextIndent"/>
              <w:spacing w:after="0"/>
              <w:ind w:left="0"/>
              <w:jc w:val="center"/>
              <w:rPr>
                <w:sz w:val="24"/>
                <w:szCs w:val="24"/>
              </w:rPr>
            </w:pPr>
            <w:r w:rsidRPr="000D7AD8">
              <w:rPr>
                <w:sz w:val="24"/>
                <w:szCs w:val="24"/>
              </w:rPr>
              <w:t>Preču klasifikācija</w:t>
            </w:r>
          </w:p>
        </w:tc>
        <w:tc>
          <w:tcPr>
            <w:tcW w:w="1560" w:type="dxa"/>
            <w:gridSpan w:val="2"/>
            <w:vAlign w:val="center"/>
          </w:tcPr>
          <w:p w14:paraId="16B0E421" w14:textId="77777777" w:rsidR="00AC1A28" w:rsidRPr="000D7AD8" w:rsidRDefault="00AC1A28" w:rsidP="00B95610">
            <w:pPr>
              <w:pStyle w:val="BodyTextIndent"/>
              <w:spacing w:after="0"/>
              <w:ind w:left="0"/>
              <w:jc w:val="center"/>
              <w:rPr>
                <w:sz w:val="24"/>
                <w:szCs w:val="24"/>
              </w:rPr>
            </w:pPr>
            <w:r w:rsidRPr="000D7AD8">
              <w:rPr>
                <w:sz w:val="24"/>
                <w:szCs w:val="24"/>
              </w:rPr>
              <w:t>Piemēri</w:t>
            </w:r>
          </w:p>
        </w:tc>
        <w:tc>
          <w:tcPr>
            <w:tcW w:w="2976" w:type="dxa"/>
            <w:vAlign w:val="center"/>
          </w:tcPr>
          <w:p w14:paraId="16B0E422" w14:textId="26863441" w:rsidR="00AC1A28" w:rsidRPr="000D7AD8" w:rsidRDefault="00AC1A28" w:rsidP="00B95610">
            <w:pPr>
              <w:pStyle w:val="BodyTextIndent"/>
              <w:spacing w:after="0"/>
              <w:ind w:left="34"/>
              <w:jc w:val="center"/>
              <w:rPr>
                <w:sz w:val="24"/>
                <w:szCs w:val="24"/>
              </w:rPr>
            </w:pPr>
            <w:r w:rsidRPr="000D7AD8">
              <w:rPr>
                <w:sz w:val="24"/>
                <w:szCs w:val="24"/>
              </w:rPr>
              <w:t xml:space="preserve">Primārais </w:t>
            </w:r>
            <w:r w:rsidR="00187408">
              <w:rPr>
                <w:sz w:val="24"/>
                <w:szCs w:val="24"/>
              </w:rPr>
              <w:t>ņe</w:t>
            </w:r>
            <w:r w:rsidR="00B95610">
              <w:rPr>
                <w:sz w:val="24"/>
                <w:szCs w:val="24"/>
              </w:rPr>
              <w:t>ma</w:t>
            </w:r>
            <w:r w:rsidR="00187408">
              <w:rPr>
                <w:sz w:val="24"/>
                <w:szCs w:val="24"/>
              </w:rPr>
              <w:t xml:space="preserve">mais </w:t>
            </w:r>
            <w:r w:rsidR="000531CE">
              <w:rPr>
                <w:sz w:val="24"/>
                <w:szCs w:val="24"/>
              </w:rPr>
              <w:br/>
            </w:r>
            <w:r w:rsidRPr="000D7AD8">
              <w:rPr>
                <w:sz w:val="24"/>
                <w:szCs w:val="24"/>
              </w:rPr>
              <w:t>paraugs</w:t>
            </w:r>
          </w:p>
        </w:tc>
        <w:tc>
          <w:tcPr>
            <w:tcW w:w="1843" w:type="dxa"/>
            <w:vAlign w:val="center"/>
          </w:tcPr>
          <w:p w14:paraId="16B0E423" w14:textId="77777777" w:rsidR="00AC1A28" w:rsidRPr="000D7AD8" w:rsidRDefault="00AC1A28" w:rsidP="00B95610">
            <w:pPr>
              <w:pStyle w:val="BodyTextIndent"/>
              <w:spacing w:after="0"/>
              <w:ind w:left="-108"/>
              <w:jc w:val="center"/>
              <w:rPr>
                <w:sz w:val="24"/>
                <w:szCs w:val="24"/>
              </w:rPr>
            </w:pPr>
            <w:r w:rsidRPr="000D7AD8">
              <w:rPr>
                <w:sz w:val="24"/>
                <w:szCs w:val="24"/>
              </w:rPr>
              <w:t>Katra laboratorijas parauga minimālais daudzums</w:t>
            </w:r>
          </w:p>
        </w:tc>
      </w:tr>
      <w:tr w:rsidR="00AC1A28" w14:paraId="16B0E426" w14:textId="77777777" w:rsidTr="000531CE">
        <w:tc>
          <w:tcPr>
            <w:tcW w:w="9356" w:type="dxa"/>
            <w:gridSpan w:val="6"/>
          </w:tcPr>
          <w:p w14:paraId="16B0E425" w14:textId="77777777" w:rsidR="00AC1A28" w:rsidRPr="000D7AD8" w:rsidRDefault="00AC1A28" w:rsidP="00E03C73">
            <w:pPr>
              <w:pStyle w:val="BodyTextIndent"/>
              <w:spacing w:after="0"/>
              <w:ind w:left="0"/>
              <w:jc w:val="center"/>
              <w:rPr>
                <w:b/>
                <w:bCs/>
                <w:sz w:val="24"/>
                <w:szCs w:val="24"/>
              </w:rPr>
            </w:pPr>
            <w:r w:rsidRPr="000D7AD8">
              <w:rPr>
                <w:b/>
                <w:bCs/>
                <w:sz w:val="24"/>
                <w:szCs w:val="24"/>
              </w:rPr>
              <w:t>I. Primārie dzīvnieku izcelsmes produkti</w:t>
            </w:r>
          </w:p>
        </w:tc>
      </w:tr>
      <w:tr w:rsidR="000D7AD8" w14:paraId="16B0E42A" w14:textId="77777777" w:rsidTr="000531CE">
        <w:tc>
          <w:tcPr>
            <w:tcW w:w="851" w:type="dxa"/>
          </w:tcPr>
          <w:p w14:paraId="16B0E427" w14:textId="77777777" w:rsidR="00AC1A28" w:rsidRPr="000D7AD8" w:rsidRDefault="00AC1A28" w:rsidP="00E03C73">
            <w:pPr>
              <w:pStyle w:val="BodyTextIndent"/>
              <w:spacing w:after="0"/>
              <w:ind w:left="0"/>
              <w:jc w:val="both"/>
              <w:rPr>
                <w:sz w:val="24"/>
                <w:szCs w:val="24"/>
              </w:rPr>
            </w:pPr>
            <w:r w:rsidRPr="000D7AD8">
              <w:rPr>
                <w:sz w:val="24"/>
                <w:szCs w:val="24"/>
              </w:rPr>
              <w:t>1.</w:t>
            </w:r>
          </w:p>
        </w:tc>
        <w:tc>
          <w:tcPr>
            <w:tcW w:w="8505" w:type="dxa"/>
            <w:gridSpan w:val="5"/>
          </w:tcPr>
          <w:p w14:paraId="16B0E428" w14:textId="77777777" w:rsidR="00AC1A28" w:rsidRPr="000D7AD8" w:rsidRDefault="00AC1A28" w:rsidP="00B95610">
            <w:pPr>
              <w:pStyle w:val="BodyTextIndent"/>
              <w:spacing w:after="0"/>
              <w:ind w:left="41"/>
              <w:rPr>
                <w:sz w:val="24"/>
                <w:szCs w:val="24"/>
              </w:rPr>
            </w:pPr>
            <w:r w:rsidRPr="000D7AD8">
              <w:rPr>
                <w:sz w:val="24"/>
                <w:szCs w:val="24"/>
              </w:rPr>
              <w:t>Zīdītājdzīvnieku gaļa.</w:t>
            </w:r>
          </w:p>
          <w:p w14:paraId="16B0E429" w14:textId="0606258E" w:rsidR="00AC1A28" w:rsidRPr="000D7AD8" w:rsidRDefault="00AC1A28" w:rsidP="00B95610">
            <w:pPr>
              <w:pStyle w:val="BodyTextIndent"/>
              <w:spacing w:after="0"/>
              <w:ind w:left="41"/>
              <w:rPr>
                <w:sz w:val="24"/>
                <w:szCs w:val="24"/>
              </w:rPr>
            </w:pPr>
            <w:r w:rsidRPr="000D7AD8">
              <w:rPr>
                <w:sz w:val="24"/>
                <w:szCs w:val="24"/>
              </w:rPr>
              <w:t xml:space="preserve">Lai kontrolētu taukos šķīstošo pesticīdu atlieku atbilstību maksimāli pieļaujamajam pesticīdu atlieku daudzumam, paraugus ņem </w:t>
            </w:r>
            <w:r w:rsidR="00EB535A">
              <w:rPr>
                <w:sz w:val="24"/>
                <w:szCs w:val="24"/>
              </w:rPr>
              <w:t>saskaņā ar š</w:t>
            </w:r>
            <w:r w:rsidR="00B95610">
              <w:rPr>
                <w:sz w:val="24"/>
                <w:szCs w:val="24"/>
              </w:rPr>
              <w:t>ā</w:t>
            </w:r>
            <w:r w:rsidRPr="000D7AD8">
              <w:rPr>
                <w:sz w:val="24"/>
                <w:szCs w:val="24"/>
              </w:rPr>
              <w:t xml:space="preserve"> pielikuma 2.</w:t>
            </w:r>
            <w:r w:rsidR="001F754D">
              <w:rPr>
                <w:sz w:val="24"/>
                <w:szCs w:val="24"/>
              </w:rPr>
              <w:t> </w:t>
            </w:r>
            <w:r w:rsidRPr="000D7AD8">
              <w:rPr>
                <w:sz w:val="24"/>
                <w:szCs w:val="24"/>
              </w:rPr>
              <w:t>punktu</w:t>
            </w:r>
          </w:p>
        </w:tc>
      </w:tr>
      <w:tr w:rsidR="00AC1A28" w14:paraId="16B0E430" w14:textId="77777777" w:rsidTr="00F668CB">
        <w:tc>
          <w:tcPr>
            <w:tcW w:w="851" w:type="dxa"/>
          </w:tcPr>
          <w:p w14:paraId="16B0E42B" w14:textId="77777777" w:rsidR="00AC1A28" w:rsidRPr="000D7AD8" w:rsidRDefault="00AC1A28" w:rsidP="00E03C73">
            <w:pPr>
              <w:pStyle w:val="BodyTextIndent"/>
              <w:spacing w:after="0"/>
              <w:ind w:left="0"/>
              <w:jc w:val="both"/>
              <w:rPr>
                <w:sz w:val="24"/>
                <w:szCs w:val="24"/>
              </w:rPr>
            </w:pPr>
            <w:r w:rsidRPr="000D7AD8">
              <w:rPr>
                <w:sz w:val="24"/>
                <w:szCs w:val="24"/>
              </w:rPr>
              <w:t>1.1.</w:t>
            </w:r>
          </w:p>
        </w:tc>
        <w:tc>
          <w:tcPr>
            <w:tcW w:w="2126" w:type="dxa"/>
          </w:tcPr>
          <w:p w14:paraId="16B0E42C" w14:textId="7FCDD586" w:rsidR="00AC1A28" w:rsidRPr="000D7AD8" w:rsidRDefault="00AC1A28" w:rsidP="00F668CB">
            <w:pPr>
              <w:pStyle w:val="BodyTextIndent"/>
              <w:spacing w:after="0"/>
              <w:ind w:left="0"/>
              <w:rPr>
                <w:sz w:val="24"/>
                <w:szCs w:val="24"/>
              </w:rPr>
            </w:pPr>
            <w:r w:rsidRPr="000D7AD8">
              <w:rPr>
                <w:sz w:val="24"/>
                <w:szCs w:val="24"/>
              </w:rPr>
              <w:t>lieli zīdītāj</w:t>
            </w:r>
            <w:r w:rsidR="00F668CB">
              <w:rPr>
                <w:sz w:val="24"/>
                <w:szCs w:val="24"/>
              </w:rPr>
              <w:softHyphen/>
            </w:r>
            <w:r w:rsidRPr="000D7AD8">
              <w:rPr>
                <w:sz w:val="24"/>
                <w:szCs w:val="24"/>
              </w:rPr>
              <w:t>dzīvnieki – viss liemenis vai tā puse, parasti ≤</w:t>
            </w:r>
            <w:r w:rsidR="001F754D">
              <w:rPr>
                <w:sz w:val="24"/>
                <w:szCs w:val="24"/>
              </w:rPr>
              <w:t> </w:t>
            </w:r>
            <w:r w:rsidRPr="000D7AD8">
              <w:rPr>
                <w:sz w:val="24"/>
                <w:szCs w:val="24"/>
              </w:rPr>
              <w:t>10</w:t>
            </w:r>
            <w:r w:rsidR="00F668CB">
              <w:rPr>
                <w:sz w:val="24"/>
                <w:szCs w:val="24"/>
              </w:rPr>
              <w:t> </w:t>
            </w:r>
            <w:r w:rsidRPr="000D7AD8">
              <w:rPr>
                <w:sz w:val="24"/>
                <w:szCs w:val="24"/>
              </w:rPr>
              <w:t>kg</w:t>
            </w:r>
          </w:p>
        </w:tc>
        <w:tc>
          <w:tcPr>
            <w:tcW w:w="1560" w:type="dxa"/>
            <w:gridSpan w:val="2"/>
          </w:tcPr>
          <w:p w14:paraId="16B0E42D" w14:textId="77777777" w:rsidR="00AC1A28" w:rsidRPr="000D7AD8" w:rsidRDefault="00AC1A28" w:rsidP="00B95610">
            <w:pPr>
              <w:pStyle w:val="BodyTextIndent"/>
              <w:spacing w:after="0"/>
              <w:ind w:left="0"/>
              <w:jc w:val="both"/>
              <w:rPr>
                <w:sz w:val="24"/>
                <w:szCs w:val="24"/>
              </w:rPr>
            </w:pPr>
            <w:r w:rsidRPr="000D7AD8">
              <w:rPr>
                <w:sz w:val="24"/>
                <w:szCs w:val="24"/>
              </w:rPr>
              <w:t>liellopi, aitas, cūkas</w:t>
            </w:r>
          </w:p>
        </w:tc>
        <w:tc>
          <w:tcPr>
            <w:tcW w:w="2976" w:type="dxa"/>
          </w:tcPr>
          <w:p w14:paraId="16B0E42E" w14:textId="77777777" w:rsidR="00AC1A28" w:rsidRPr="000D7AD8" w:rsidRDefault="00AC1A28" w:rsidP="00B95610">
            <w:pPr>
              <w:pStyle w:val="BodyTextIndent"/>
              <w:spacing w:after="0"/>
              <w:ind w:left="0"/>
              <w:rPr>
                <w:sz w:val="24"/>
                <w:szCs w:val="24"/>
              </w:rPr>
            </w:pPr>
            <w:r w:rsidRPr="000D7AD8">
              <w:rPr>
                <w:sz w:val="24"/>
                <w:szCs w:val="24"/>
              </w:rPr>
              <w:t>visa diafragma vai tās daļa, ja nepieciešams, kopā ar kakla muskuli</w:t>
            </w:r>
          </w:p>
        </w:tc>
        <w:tc>
          <w:tcPr>
            <w:tcW w:w="1843" w:type="dxa"/>
          </w:tcPr>
          <w:p w14:paraId="16B0E42F" w14:textId="77777777" w:rsidR="00AC1A28" w:rsidRPr="000D7AD8" w:rsidRDefault="00AC1A28" w:rsidP="00B95610">
            <w:pPr>
              <w:pStyle w:val="BodyTextIndent"/>
              <w:spacing w:after="0"/>
              <w:rPr>
                <w:sz w:val="24"/>
                <w:szCs w:val="24"/>
              </w:rPr>
            </w:pPr>
            <w:r w:rsidRPr="000D7AD8">
              <w:rPr>
                <w:sz w:val="24"/>
                <w:szCs w:val="24"/>
              </w:rPr>
              <w:t>0,5 kg</w:t>
            </w:r>
          </w:p>
        </w:tc>
      </w:tr>
      <w:tr w:rsidR="00AC1A28" w14:paraId="16B0E436" w14:textId="77777777" w:rsidTr="00F668CB">
        <w:tc>
          <w:tcPr>
            <w:tcW w:w="851" w:type="dxa"/>
          </w:tcPr>
          <w:p w14:paraId="16B0E431" w14:textId="77777777" w:rsidR="00AC1A28" w:rsidRPr="000D7AD8" w:rsidRDefault="00AC1A28" w:rsidP="00E03C73">
            <w:pPr>
              <w:pStyle w:val="BodyTextIndent"/>
              <w:spacing w:after="0"/>
              <w:ind w:left="0"/>
              <w:jc w:val="both"/>
              <w:rPr>
                <w:sz w:val="24"/>
                <w:szCs w:val="24"/>
              </w:rPr>
            </w:pPr>
            <w:r w:rsidRPr="000D7AD8">
              <w:rPr>
                <w:sz w:val="24"/>
                <w:szCs w:val="24"/>
              </w:rPr>
              <w:t>1.2.</w:t>
            </w:r>
          </w:p>
        </w:tc>
        <w:tc>
          <w:tcPr>
            <w:tcW w:w="2126" w:type="dxa"/>
          </w:tcPr>
          <w:p w14:paraId="16B0E432" w14:textId="1889B68B" w:rsidR="00AC1A28" w:rsidRPr="000D7AD8" w:rsidRDefault="00AC1A28" w:rsidP="00F668CB">
            <w:pPr>
              <w:pStyle w:val="BodyTextIndent"/>
              <w:spacing w:after="0"/>
              <w:ind w:left="0"/>
              <w:rPr>
                <w:sz w:val="24"/>
                <w:szCs w:val="24"/>
              </w:rPr>
            </w:pPr>
            <w:r w:rsidRPr="000D7AD8">
              <w:rPr>
                <w:sz w:val="24"/>
                <w:szCs w:val="24"/>
              </w:rPr>
              <w:t>mazi zīdītājdzīvnieki</w:t>
            </w:r>
            <w:r w:rsidR="00F668CB">
              <w:rPr>
                <w:sz w:val="24"/>
                <w:szCs w:val="24"/>
              </w:rPr>
              <w:t> </w:t>
            </w:r>
            <w:r w:rsidRPr="000D7AD8">
              <w:rPr>
                <w:sz w:val="24"/>
                <w:szCs w:val="24"/>
              </w:rPr>
              <w:t>– viss liemenis</w:t>
            </w:r>
          </w:p>
        </w:tc>
        <w:tc>
          <w:tcPr>
            <w:tcW w:w="1560" w:type="dxa"/>
            <w:gridSpan w:val="2"/>
          </w:tcPr>
          <w:p w14:paraId="16B0E433" w14:textId="77777777" w:rsidR="00AC1A28" w:rsidRPr="000D7AD8" w:rsidRDefault="00AC1A28" w:rsidP="00B95610">
            <w:pPr>
              <w:pStyle w:val="BodyTextIndent"/>
              <w:spacing w:after="0"/>
              <w:ind w:left="0"/>
              <w:jc w:val="both"/>
              <w:rPr>
                <w:sz w:val="24"/>
                <w:szCs w:val="24"/>
              </w:rPr>
            </w:pPr>
            <w:r w:rsidRPr="000D7AD8">
              <w:rPr>
                <w:sz w:val="24"/>
                <w:szCs w:val="24"/>
              </w:rPr>
              <w:t>truši</w:t>
            </w:r>
          </w:p>
        </w:tc>
        <w:tc>
          <w:tcPr>
            <w:tcW w:w="2976" w:type="dxa"/>
          </w:tcPr>
          <w:p w14:paraId="16B0E434" w14:textId="77777777" w:rsidR="00AC1A28" w:rsidRPr="000D7AD8" w:rsidRDefault="00AC1A28" w:rsidP="00B95610">
            <w:pPr>
              <w:pStyle w:val="BodyTextIndent"/>
              <w:spacing w:after="0"/>
              <w:ind w:left="0"/>
              <w:rPr>
                <w:sz w:val="24"/>
                <w:szCs w:val="24"/>
              </w:rPr>
            </w:pPr>
            <w:r w:rsidRPr="000D7AD8">
              <w:rPr>
                <w:sz w:val="24"/>
                <w:szCs w:val="24"/>
              </w:rPr>
              <w:t>viss liemenis vai pakaļējās ceturtdaļas</w:t>
            </w:r>
          </w:p>
        </w:tc>
        <w:tc>
          <w:tcPr>
            <w:tcW w:w="1843" w:type="dxa"/>
          </w:tcPr>
          <w:p w14:paraId="16B0E435" w14:textId="77777777" w:rsidR="00AC1A28" w:rsidRPr="000D7AD8" w:rsidRDefault="00AC1A28" w:rsidP="00B95610">
            <w:pPr>
              <w:pStyle w:val="BodyTextIndent"/>
              <w:spacing w:after="0"/>
              <w:ind w:left="0"/>
              <w:rPr>
                <w:sz w:val="24"/>
                <w:szCs w:val="24"/>
              </w:rPr>
            </w:pPr>
            <w:r w:rsidRPr="000D7AD8">
              <w:rPr>
                <w:sz w:val="24"/>
                <w:szCs w:val="24"/>
              </w:rPr>
              <w:t>0,5</w:t>
            </w:r>
            <w:r w:rsidR="001F754D">
              <w:rPr>
                <w:sz w:val="24"/>
                <w:szCs w:val="24"/>
              </w:rPr>
              <w:t> </w:t>
            </w:r>
            <w:r w:rsidRPr="000D7AD8">
              <w:rPr>
                <w:sz w:val="24"/>
                <w:szCs w:val="24"/>
              </w:rPr>
              <w:t>kg pēc ādas novilkšanas un atkaulošanas</w:t>
            </w:r>
          </w:p>
        </w:tc>
      </w:tr>
      <w:tr w:rsidR="00AC1A28" w14:paraId="16B0E43C" w14:textId="77777777" w:rsidTr="00F668CB">
        <w:tc>
          <w:tcPr>
            <w:tcW w:w="851" w:type="dxa"/>
          </w:tcPr>
          <w:p w14:paraId="16B0E437" w14:textId="77777777" w:rsidR="00AC1A28" w:rsidRPr="000D7AD8" w:rsidRDefault="00AC1A28" w:rsidP="00E03C73">
            <w:pPr>
              <w:pStyle w:val="BodyTextIndent"/>
              <w:spacing w:after="0"/>
              <w:ind w:left="0"/>
              <w:jc w:val="both"/>
              <w:rPr>
                <w:sz w:val="24"/>
                <w:szCs w:val="24"/>
              </w:rPr>
            </w:pPr>
            <w:r w:rsidRPr="000D7AD8">
              <w:rPr>
                <w:sz w:val="24"/>
                <w:szCs w:val="24"/>
              </w:rPr>
              <w:t>1.3.</w:t>
            </w:r>
          </w:p>
        </w:tc>
        <w:tc>
          <w:tcPr>
            <w:tcW w:w="2126" w:type="dxa"/>
          </w:tcPr>
          <w:p w14:paraId="16B0E438" w14:textId="729EC63F" w:rsidR="00AC1A28" w:rsidRPr="000D7AD8" w:rsidRDefault="00AC1A28" w:rsidP="00F668CB">
            <w:pPr>
              <w:pStyle w:val="BodyTextIndent"/>
              <w:spacing w:after="0"/>
              <w:ind w:left="0"/>
              <w:rPr>
                <w:sz w:val="24"/>
                <w:szCs w:val="24"/>
              </w:rPr>
            </w:pPr>
            <w:r w:rsidRPr="000D7AD8">
              <w:rPr>
                <w:sz w:val="24"/>
                <w:szCs w:val="24"/>
              </w:rPr>
              <w:t>zīdītājdzīvnieku gaļas daļas</w:t>
            </w:r>
            <w:r w:rsidR="00F668CB">
              <w:rPr>
                <w:sz w:val="24"/>
                <w:szCs w:val="24"/>
              </w:rPr>
              <w:t> </w:t>
            </w:r>
            <w:r w:rsidRPr="000D7AD8">
              <w:rPr>
                <w:sz w:val="24"/>
                <w:szCs w:val="24"/>
              </w:rPr>
              <w:t>–</w:t>
            </w:r>
            <w:r w:rsidR="00F668CB">
              <w:rPr>
                <w:sz w:val="24"/>
                <w:szCs w:val="24"/>
              </w:rPr>
              <w:t xml:space="preserve"> </w:t>
            </w:r>
            <w:r w:rsidRPr="000D7AD8">
              <w:rPr>
                <w:sz w:val="24"/>
                <w:szCs w:val="24"/>
              </w:rPr>
              <w:t>vaļējas, svaigas, atdzesētas, saldētas, iepakotas vai citādā</w:t>
            </w:r>
            <w:r w:rsidR="00187408">
              <w:rPr>
                <w:sz w:val="24"/>
                <w:szCs w:val="24"/>
              </w:rPr>
              <w:t xml:space="preserve"> </w:t>
            </w:r>
            <w:r w:rsidRPr="000D7AD8">
              <w:rPr>
                <w:sz w:val="24"/>
                <w:szCs w:val="24"/>
              </w:rPr>
              <w:t>veidā</w:t>
            </w:r>
          </w:p>
        </w:tc>
        <w:tc>
          <w:tcPr>
            <w:tcW w:w="1560" w:type="dxa"/>
            <w:gridSpan w:val="2"/>
          </w:tcPr>
          <w:p w14:paraId="16B0E439" w14:textId="77777777" w:rsidR="00AC1A28" w:rsidRPr="000D7AD8" w:rsidRDefault="00AC1A28" w:rsidP="00B95610">
            <w:pPr>
              <w:pStyle w:val="BodyTextIndent"/>
              <w:spacing w:after="0"/>
              <w:ind w:left="0"/>
              <w:rPr>
                <w:sz w:val="24"/>
                <w:szCs w:val="24"/>
              </w:rPr>
            </w:pPr>
            <w:r w:rsidRPr="000D7AD8">
              <w:rPr>
                <w:sz w:val="24"/>
                <w:szCs w:val="24"/>
              </w:rPr>
              <w:t>liemeņa ceturtdaļas, kakla–plecu gabali, muguras–krūšu–jostas gabali, pleca daļas</w:t>
            </w:r>
          </w:p>
        </w:tc>
        <w:tc>
          <w:tcPr>
            <w:tcW w:w="2976" w:type="dxa"/>
          </w:tcPr>
          <w:p w14:paraId="16B0E43A" w14:textId="77777777" w:rsidR="00AC1A28" w:rsidRPr="000D7AD8" w:rsidRDefault="00AC1A28" w:rsidP="00B95610">
            <w:pPr>
              <w:pStyle w:val="BodyTextIndent"/>
              <w:spacing w:after="0"/>
              <w:ind w:left="0"/>
              <w:rPr>
                <w:sz w:val="24"/>
                <w:szCs w:val="24"/>
              </w:rPr>
            </w:pPr>
            <w:r w:rsidRPr="000D7AD8">
              <w:rPr>
                <w:sz w:val="24"/>
                <w:szCs w:val="24"/>
              </w:rPr>
              <w:t>visa vienība vai visas vienības vai lielas vienības daļa</w:t>
            </w:r>
          </w:p>
        </w:tc>
        <w:tc>
          <w:tcPr>
            <w:tcW w:w="1843" w:type="dxa"/>
          </w:tcPr>
          <w:p w14:paraId="16B0E43B" w14:textId="77777777" w:rsidR="00AC1A28" w:rsidRPr="000D7AD8" w:rsidRDefault="00AC1A28" w:rsidP="00B95610">
            <w:pPr>
              <w:pStyle w:val="BodyTextIndent"/>
              <w:spacing w:after="0"/>
              <w:ind w:left="0"/>
              <w:rPr>
                <w:sz w:val="24"/>
                <w:szCs w:val="24"/>
              </w:rPr>
            </w:pPr>
            <w:r w:rsidRPr="000D7AD8">
              <w:rPr>
                <w:sz w:val="24"/>
                <w:szCs w:val="24"/>
              </w:rPr>
              <w:t>0,5</w:t>
            </w:r>
            <w:r w:rsidR="001F754D">
              <w:rPr>
                <w:sz w:val="24"/>
                <w:szCs w:val="24"/>
              </w:rPr>
              <w:t> </w:t>
            </w:r>
            <w:r w:rsidRPr="000D7AD8">
              <w:rPr>
                <w:sz w:val="24"/>
                <w:szCs w:val="24"/>
              </w:rPr>
              <w:t>kg pēc atkaulošanas</w:t>
            </w:r>
          </w:p>
        </w:tc>
      </w:tr>
      <w:tr w:rsidR="00AC1A28" w14:paraId="16B0E442" w14:textId="77777777" w:rsidTr="00F668CB">
        <w:tc>
          <w:tcPr>
            <w:tcW w:w="851" w:type="dxa"/>
          </w:tcPr>
          <w:p w14:paraId="16B0E43D" w14:textId="77777777" w:rsidR="00AC1A28" w:rsidRPr="000D7AD8" w:rsidRDefault="00AC1A28" w:rsidP="00E03C73">
            <w:pPr>
              <w:pStyle w:val="BodyTextIndent"/>
              <w:spacing w:after="0"/>
              <w:ind w:left="0"/>
              <w:jc w:val="both"/>
              <w:rPr>
                <w:sz w:val="24"/>
                <w:szCs w:val="24"/>
              </w:rPr>
            </w:pPr>
            <w:r w:rsidRPr="000D7AD8">
              <w:rPr>
                <w:sz w:val="24"/>
                <w:szCs w:val="24"/>
              </w:rPr>
              <w:t>1.4.</w:t>
            </w:r>
          </w:p>
        </w:tc>
        <w:tc>
          <w:tcPr>
            <w:tcW w:w="2126" w:type="dxa"/>
          </w:tcPr>
          <w:p w14:paraId="16B0E43E" w14:textId="18EFA34C" w:rsidR="00AC1A28" w:rsidRPr="000D7AD8" w:rsidRDefault="00AC1A28" w:rsidP="000531CE">
            <w:pPr>
              <w:pStyle w:val="BodyTextIndent"/>
              <w:spacing w:after="0"/>
              <w:ind w:left="0"/>
              <w:rPr>
                <w:sz w:val="24"/>
                <w:szCs w:val="24"/>
              </w:rPr>
            </w:pPr>
            <w:r w:rsidRPr="000D7AD8">
              <w:rPr>
                <w:sz w:val="24"/>
                <w:szCs w:val="24"/>
              </w:rPr>
              <w:t>zīdītājdzīvnieku gaļas daļas</w:t>
            </w:r>
            <w:r w:rsidR="000531CE">
              <w:rPr>
                <w:sz w:val="24"/>
                <w:szCs w:val="24"/>
              </w:rPr>
              <w:t> </w:t>
            </w:r>
            <w:r w:rsidRPr="000D7AD8">
              <w:rPr>
                <w:sz w:val="24"/>
                <w:szCs w:val="24"/>
              </w:rPr>
              <w:t>–saldētas, nefasētas</w:t>
            </w:r>
          </w:p>
        </w:tc>
        <w:tc>
          <w:tcPr>
            <w:tcW w:w="1560" w:type="dxa"/>
            <w:gridSpan w:val="2"/>
          </w:tcPr>
          <w:p w14:paraId="16B0E43F" w14:textId="77777777" w:rsidR="00AC1A28" w:rsidRPr="000D7AD8" w:rsidRDefault="00AC1A28" w:rsidP="00B95610">
            <w:pPr>
              <w:pStyle w:val="BodyTextIndent"/>
              <w:spacing w:after="0"/>
              <w:ind w:left="0"/>
              <w:rPr>
                <w:sz w:val="24"/>
                <w:szCs w:val="24"/>
              </w:rPr>
            </w:pPr>
            <w:r w:rsidRPr="000D7AD8">
              <w:rPr>
                <w:sz w:val="24"/>
                <w:szCs w:val="24"/>
              </w:rPr>
              <w:t>liemeņa ceturtdaļas, kakla–plecu gabali</w:t>
            </w:r>
          </w:p>
        </w:tc>
        <w:tc>
          <w:tcPr>
            <w:tcW w:w="2976" w:type="dxa"/>
          </w:tcPr>
          <w:p w14:paraId="16B0E440" w14:textId="77777777" w:rsidR="00AC1A28" w:rsidRPr="000D7AD8" w:rsidRDefault="00AC1A28" w:rsidP="00B95610">
            <w:pPr>
              <w:pStyle w:val="BodyTextIndent"/>
              <w:spacing w:after="0"/>
              <w:ind w:left="0"/>
              <w:rPr>
                <w:sz w:val="24"/>
                <w:szCs w:val="24"/>
              </w:rPr>
            </w:pPr>
            <w:r w:rsidRPr="000D7AD8">
              <w:rPr>
                <w:sz w:val="24"/>
                <w:szCs w:val="24"/>
              </w:rPr>
              <w:t>no konteinera šķērsgriezumā ņemta sasaldēta gaļa vai veselas atsevišķas gaļas daļas</w:t>
            </w:r>
          </w:p>
        </w:tc>
        <w:tc>
          <w:tcPr>
            <w:tcW w:w="1843" w:type="dxa"/>
          </w:tcPr>
          <w:p w14:paraId="16B0E441" w14:textId="77777777" w:rsidR="00AC1A28" w:rsidRPr="000D7AD8" w:rsidRDefault="00AC1A28" w:rsidP="00B95610">
            <w:pPr>
              <w:pStyle w:val="BodyTextIndent"/>
              <w:spacing w:after="0"/>
              <w:ind w:left="0"/>
              <w:rPr>
                <w:sz w:val="24"/>
                <w:szCs w:val="24"/>
              </w:rPr>
            </w:pPr>
            <w:r w:rsidRPr="000D7AD8">
              <w:rPr>
                <w:sz w:val="24"/>
                <w:szCs w:val="24"/>
              </w:rPr>
              <w:t>0,5</w:t>
            </w:r>
            <w:r w:rsidR="001F754D">
              <w:rPr>
                <w:sz w:val="24"/>
                <w:szCs w:val="24"/>
              </w:rPr>
              <w:t> </w:t>
            </w:r>
            <w:r w:rsidRPr="000D7AD8">
              <w:rPr>
                <w:sz w:val="24"/>
                <w:szCs w:val="24"/>
              </w:rPr>
              <w:t>kg pēc atkaulošanas</w:t>
            </w:r>
          </w:p>
        </w:tc>
      </w:tr>
      <w:tr w:rsidR="00AC1A28" w14:paraId="16B0E446" w14:textId="77777777" w:rsidTr="000531CE">
        <w:tc>
          <w:tcPr>
            <w:tcW w:w="851" w:type="dxa"/>
          </w:tcPr>
          <w:p w14:paraId="16B0E443" w14:textId="77777777" w:rsidR="00AC1A28" w:rsidRPr="000D7AD8" w:rsidRDefault="00AC1A28" w:rsidP="00E03C73">
            <w:pPr>
              <w:pStyle w:val="BodyTextIndent"/>
              <w:spacing w:after="0"/>
              <w:ind w:left="0"/>
              <w:rPr>
                <w:sz w:val="24"/>
                <w:szCs w:val="24"/>
              </w:rPr>
            </w:pPr>
            <w:r w:rsidRPr="000D7AD8">
              <w:rPr>
                <w:sz w:val="24"/>
                <w:szCs w:val="24"/>
              </w:rPr>
              <w:t>2.</w:t>
            </w:r>
          </w:p>
        </w:tc>
        <w:tc>
          <w:tcPr>
            <w:tcW w:w="8505" w:type="dxa"/>
            <w:gridSpan w:val="5"/>
          </w:tcPr>
          <w:p w14:paraId="16B0E444" w14:textId="77777777" w:rsidR="00AC1A28" w:rsidRPr="000D7AD8" w:rsidRDefault="00AC1A28" w:rsidP="00B95610">
            <w:pPr>
              <w:pStyle w:val="BodyTextIndent"/>
              <w:spacing w:after="0"/>
              <w:ind w:left="0"/>
              <w:rPr>
                <w:sz w:val="24"/>
                <w:szCs w:val="24"/>
              </w:rPr>
            </w:pPr>
            <w:r w:rsidRPr="000D7AD8">
              <w:rPr>
                <w:sz w:val="24"/>
                <w:szCs w:val="24"/>
              </w:rPr>
              <w:t>Zīdītājdzīvnieku tauki, arī</w:t>
            </w:r>
            <w:r w:rsidR="000D7AD8">
              <w:rPr>
                <w:sz w:val="24"/>
                <w:szCs w:val="24"/>
              </w:rPr>
              <w:t xml:space="preserve"> </w:t>
            </w:r>
            <w:r w:rsidRPr="000D7AD8">
              <w:rPr>
                <w:sz w:val="24"/>
                <w:szCs w:val="24"/>
              </w:rPr>
              <w:t>liemeņa tauki.</w:t>
            </w:r>
          </w:p>
          <w:p w14:paraId="16B0E445" w14:textId="6C5A847E" w:rsidR="00AC1A28" w:rsidRPr="000D7AD8" w:rsidRDefault="00AC1A28" w:rsidP="000531CE">
            <w:pPr>
              <w:pStyle w:val="BodyTextIndent"/>
              <w:spacing w:after="0"/>
              <w:ind w:left="0"/>
              <w:rPr>
                <w:sz w:val="24"/>
                <w:szCs w:val="24"/>
              </w:rPr>
            </w:pPr>
            <w:r w:rsidRPr="000D7AD8">
              <w:rPr>
                <w:sz w:val="24"/>
                <w:szCs w:val="24"/>
              </w:rPr>
              <w:t>Tauku paraugus, kas ņemti atbilstoši</w:t>
            </w:r>
            <w:r w:rsidR="00BA6F6C">
              <w:rPr>
                <w:sz w:val="24"/>
                <w:szCs w:val="24"/>
              </w:rPr>
              <w:t xml:space="preserve"> š</w:t>
            </w:r>
            <w:r w:rsidR="000531CE">
              <w:rPr>
                <w:sz w:val="24"/>
                <w:szCs w:val="24"/>
              </w:rPr>
              <w:t>ā</w:t>
            </w:r>
            <w:r w:rsidRPr="000D7AD8">
              <w:rPr>
                <w:sz w:val="24"/>
                <w:szCs w:val="24"/>
              </w:rPr>
              <w:t xml:space="preserve"> pielikuma 2.1., 2.2. un 2.3.</w:t>
            </w:r>
            <w:r w:rsidR="00187408">
              <w:rPr>
                <w:sz w:val="24"/>
                <w:szCs w:val="24"/>
              </w:rPr>
              <w:t> </w:t>
            </w:r>
            <w:r w:rsidRPr="000D7AD8">
              <w:rPr>
                <w:sz w:val="24"/>
                <w:szCs w:val="24"/>
              </w:rPr>
              <w:t>apakšpunkta</w:t>
            </w:r>
            <w:r w:rsidR="00187408">
              <w:rPr>
                <w:sz w:val="24"/>
                <w:szCs w:val="24"/>
              </w:rPr>
              <w:t xml:space="preserve"> nosacījumiem</w:t>
            </w:r>
            <w:r w:rsidRPr="000D7AD8">
              <w:rPr>
                <w:sz w:val="24"/>
                <w:szCs w:val="24"/>
              </w:rPr>
              <w:t>, var izmantot, lai noteiktu tauku vai visa produkta atbilstību attiecīgajam maksimāli pieļaujamajam pesticīdu atlieku daudzumam</w:t>
            </w:r>
          </w:p>
        </w:tc>
      </w:tr>
      <w:tr w:rsidR="00AC1A28" w14:paraId="16B0E44C" w14:textId="77777777" w:rsidTr="000531CE">
        <w:tc>
          <w:tcPr>
            <w:tcW w:w="851" w:type="dxa"/>
          </w:tcPr>
          <w:p w14:paraId="16B0E447" w14:textId="77777777" w:rsidR="00AC1A28" w:rsidRPr="000D7AD8" w:rsidRDefault="00AC1A28" w:rsidP="00E03C73">
            <w:pPr>
              <w:pStyle w:val="BodyTextIndent"/>
              <w:spacing w:after="0"/>
              <w:ind w:left="0"/>
              <w:jc w:val="both"/>
              <w:rPr>
                <w:sz w:val="24"/>
                <w:szCs w:val="24"/>
              </w:rPr>
            </w:pPr>
            <w:r w:rsidRPr="000D7AD8">
              <w:rPr>
                <w:sz w:val="24"/>
                <w:szCs w:val="24"/>
              </w:rPr>
              <w:t>2.1.</w:t>
            </w:r>
          </w:p>
        </w:tc>
        <w:tc>
          <w:tcPr>
            <w:tcW w:w="2185" w:type="dxa"/>
            <w:gridSpan w:val="2"/>
          </w:tcPr>
          <w:p w14:paraId="16B0E448" w14:textId="6E7917D0" w:rsidR="00AC1A28" w:rsidRPr="000D7AD8" w:rsidRDefault="00AC1A28" w:rsidP="00F668CB">
            <w:pPr>
              <w:pStyle w:val="BodyTextIndent"/>
              <w:spacing w:after="0"/>
              <w:ind w:left="0"/>
              <w:rPr>
                <w:sz w:val="24"/>
                <w:szCs w:val="24"/>
              </w:rPr>
            </w:pPr>
            <w:r w:rsidRPr="000D7AD8">
              <w:rPr>
                <w:sz w:val="24"/>
                <w:szCs w:val="24"/>
              </w:rPr>
              <w:t>lieli zīdītājdzīvnie</w:t>
            </w:r>
            <w:r w:rsidR="00F668CB">
              <w:rPr>
                <w:sz w:val="24"/>
                <w:szCs w:val="24"/>
              </w:rPr>
              <w:t>-</w:t>
            </w:r>
            <w:r w:rsidRPr="000D7AD8">
              <w:rPr>
                <w:sz w:val="24"/>
                <w:szCs w:val="24"/>
              </w:rPr>
              <w:t>ki – veseli liemeņi vai to puse, parasti ≥</w:t>
            </w:r>
            <w:r w:rsidR="001F754D">
              <w:rPr>
                <w:sz w:val="24"/>
                <w:szCs w:val="24"/>
              </w:rPr>
              <w:t> </w:t>
            </w:r>
            <w:r w:rsidRPr="000D7AD8">
              <w:rPr>
                <w:sz w:val="24"/>
                <w:szCs w:val="24"/>
              </w:rPr>
              <w:t>10 kg</w:t>
            </w:r>
          </w:p>
        </w:tc>
        <w:tc>
          <w:tcPr>
            <w:tcW w:w="1501" w:type="dxa"/>
          </w:tcPr>
          <w:p w14:paraId="16B0E449" w14:textId="77777777" w:rsidR="00AC1A28" w:rsidRPr="000D7AD8" w:rsidRDefault="00AC1A28" w:rsidP="000531CE">
            <w:pPr>
              <w:pStyle w:val="BodyTextIndent"/>
              <w:spacing w:after="0"/>
              <w:ind w:left="0"/>
              <w:rPr>
                <w:sz w:val="24"/>
                <w:szCs w:val="24"/>
              </w:rPr>
            </w:pPr>
            <w:r w:rsidRPr="000D7AD8">
              <w:rPr>
                <w:sz w:val="24"/>
                <w:szCs w:val="24"/>
              </w:rPr>
              <w:t>liellopi, aitas, cūkas</w:t>
            </w:r>
          </w:p>
        </w:tc>
        <w:tc>
          <w:tcPr>
            <w:tcW w:w="2976" w:type="dxa"/>
          </w:tcPr>
          <w:p w14:paraId="16B0E44A" w14:textId="77777777" w:rsidR="00AC1A28" w:rsidRPr="000D7AD8" w:rsidRDefault="00AC1A28" w:rsidP="00B95610">
            <w:pPr>
              <w:pStyle w:val="BodyTextIndent"/>
              <w:spacing w:after="0"/>
              <w:ind w:left="0"/>
              <w:rPr>
                <w:sz w:val="24"/>
                <w:szCs w:val="24"/>
              </w:rPr>
            </w:pPr>
            <w:r w:rsidRPr="000D7AD8">
              <w:rPr>
                <w:sz w:val="24"/>
                <w:szCs w:val="24"/>
              </w:rPr>
              <w:t>nieru, vēderdobuma vai zemādas tauki, izgriezti no viena dzīvnieka</w:t>
            </w:r>
          </w:p>
        </w:tc>
        <w:tc>
          <w:tcPr>
            <w:tcW w:w="1843" w:type="dxa"/>
          </w:tcPr>
          <w:p w14:paraId="16B0E44B" w14:textId="77777777" w:rsidR="00AC1A28" w:rsidRPr="000D7AD8" w:rsidRDefault="00AC1A28" w:rsidP="00E03C73">
            <w:pPr>
              <w:pStyle w:val="BodyTextIndent"/>
              <w:spacing w:after="0"/>
              <w:jc w:val="both"/>
              <w:rPr>
                <w:sz w:val="24"/>
                <w:szCs w:val="24"/>
              </w:rPr>
            </w:pPr>
            <w:r w:rsidRPr="000D7AD8">
              <w:rPr>
                <w:sz w:val="24"/>
                <w:szCs w:val="24"/>
              </w:rPr>
              <w:t>0,5 kg</w:t>
            </w:r>
          </w:p>
        </w:tc>
      </w:tr>
      <w:tr w:rsidR="00AC1A28" w14:paraId="16B0E452" w14:textId="77777777" w:rsidTr="000531CE">
        <w:tc>
          <w:tcPr>
            <w:tcW w:w="851" w:type="dxa"/>
          </w:tcPr>
          <w:p w14:paraId="16B0E44D" w14:textId="6719D770" w:rsidR="00AC1A28" w:rsidRPr="000D7AD8" w:rsidRDefault="00AC1A28" w:rsidP="00E03C73">
            <w:pPr>
              <w:pStyle w:val="BodyTextIndent"/>
              <w:spacing w:after="0"/>
              <w:ind w:left="0"/>
              <w:jc w:val="both"/>
              <w:rPr>
                <w:sz w:val="24"/>
                <w:szCs w:val="24"/>
              </w:rPr>
            </w:pPr>
            <w:r w:rsidRPr="000D7AD8">
              <w:rPr>
                <w:sz w:val="24"/>
                <w:szCs w:val="24"/>
              </w:rPr>
              <w:t>2.2.</w:t>
            </w:r>
          </w:p>
        </w:tc>
        <w:tc>
          <w:tcPr>
            <w:tcW w:w="2185" w:type="dxa"/>
            <w:gridSpan w:val="2"/>
          </w:tcPr>
          <w:p w14:paraId="16B0E44E" w14:textId="1F2D008E" w:rsidR="00AC1A28" w:rsidRPr="000D7AD8" w:rsidRDefault="00AC1A28" w:rsidP="00B95610">
            <w:pPr>
              <w:pStyle w:val="BodyTextIndent"/>
              <w:spacing w:after="0"/>
              <w:ind w:left="0"/>
              <w:rPr>
                <w:sz w:val="24"/>
                <w:szCs w:val="24"/>
              </w:rPr>
            </w:pPr>
            <w:r w:rsidRPr="000D7AD8">
              <w:rPr>
                <w:sz w:val="24"/>
                <w:szCs w:val="24"/>
              </w:rPr>
              <w:t>mazi zīdītājdzīvnie</w:t>
            </w:r>
            <w:r w:rsidR="000531CE">
              <w:rPr>
                <w:sz w:val="24"/>
                <w:szCs w:val="24"/>
              </w:rPr>
              <w:softHyphen/>
            </w:r>
            <w:r w:rsidRPr="000D7AD8">
              <w:rPr>
                <w:sz w:val="24"/>
                <w:szCs w:val="24"/>
              </w:rPr>
              <w:t>ki kaušanas apstākļos – veseli liemeņi vai to puse &lt;</w:t>
            </w:r>
            <w:r w:rsidR="001F754D">
              <w:rPr>
                <w:sz w:val="24"/>
                <w:szCs w:val="24"/>
              </w:rPr>
              <w:t> </w:t>
            </w:r>
            <w:r w:rsidRPr="000D7AD8">
              <w:rPr>
                <w:sz w:val="24"/>
                <w:szCs w:val="24"/>
              </w:rPr>
              <w:t>10 kg</w:t>
            </w:r>
          </w:p>
        </w:tc>
        <w:tc>
          <w:tcPr>
            <w:tcW w:w="1501" w:type="dxa"/>
          </w:tcPr>
          <w:p w14:paraId="16B0E44F" w14:textId="77777777" w:rsidR="00AC1A28" w:rsidRPr="000D7AD8" w:rsidRDefault="00AC1A28" w:rsidP="00B95610">
            <w:pPr>
              <w:pStyle w:val="BodyTextIndent"/>
              <w:spacing w:after="0"/>
              <w:rPr>
                <w:sz w:val="24"/>
                <w:szCs w:val="24"/>
              </w:rPr>
            </w:pPr>
          </w:p>
        </w:tc>
        <w:tc>
          <w:tcPr>
            <w:tcW w:w="2976" w:type="dxa"/>
          </w:tcPr>
          <w:p w14:paraId="16B0E450" w14:textId="77777777" w:rsidR="00AC1A28" w:rsidRPr="000D7AD8" w:rsidRDefault="00AC1A28" w:rsidP="00B95610">
            <w:pPr>
              <w:pStyle w:val="BodyTextIndent"/>
              <w:spacing w:after="0"/>
              <w:ind w:left="0"/>
              <w:rPr>
                <w:sz w:val="24"/>
                <w:szCs w:val="24"/>
              </w:rPr>
            </w:pPr>
            <w:r w:rsidRPr="000D7AD8">
              <w:rPr>
                <w:sz w:val="24"/>
                <w:szCs w:val="24"/>
              </w:rPr>
              <w:t>vēderdobuma vai zemādas tauki no viena vai vairākiem dzīvniekiem</w:t>
            </w:r>
          </w:p>
        </w:tc>
        <w:tc>
          <w:tcPr>
            <w:tcW w:w="1843" w:type="dxa"/>
          </w:tcPr>
          <w:p w14:paraId="16B0E451" w14:textId="77777777" w:rsidR="00AC1A28" w:rsidRPr="000D7AD8" w:rsidRDefault="00AC1A28" w:rsidP="00E03C73">
            <w:pPr>
              <w:pStyle w:val="BodyTextIndent"/>
              <w:spacing w:after="0"/>
              <w:jc w:val="both"/>
              <w:rPr>
                <w:sz w:val="24"/>
                <w:szCs w:val="24"/>
              </w:rPr>
            </w:pPr>
            <w:r w:rsidRPr="000D7AD8">
              <w:rPr>
                <w:sz w:val="24"/>
                <w:szCs w:val="24"/>
              </w:rPr>
              <w:t>0,5 kg</w:t>
            </w:r>
          </w:p>
        </w:tc>
      </w:tr>
      <w:tr w:rsidR="00AC1A28" w14:paraId="16B0E458" w14:textId="77777777" w:rsidTr="007C2F2F">
        <w:tc>
          <w:tcPr>
            <w:tcW w:w="851" w:type="dxa"/>
            <w:tcBorders>
              <w:bottom w:val="nil"/>
            </w:tcBorders>
          </w:tcPr>
          <w:p w14:paraId="16B0E453" w14:textId="77777777" w:rsidR="00AC1A28" w:rsidRPr="000D7AD8" w:rsidRDefault="00AC1A28" w:rsidP="00E03C73">
            <w:pPr>
              <w:pStyle w:val="BodyTextIndent"/>
              <w:spacing w:after="0"/>
              <w:ind w:left="0"/>
              <w:jc w:val="both"/>
              <w:rPr>
                <w:sz w:val="24"/>
                <w:szCs w:val="24"/>
              </w:rPr>
            </w:pPr>
            <w:r w:rsidRPr="000D7AD8">
              <w:rPr>
                <w:sz w:val="24"/>
                <w:szCs w:val="24"/>
              </w:rPr>
              <w:lastRenderedPageBreak/>
              <w:t>2.3.</w:t>
            </w:r>
          </w:p>
        </w:tc>
        <w:tc>
          <w:tcPr>
            <w:tcW w:w="2185" w:type="dxa"/>
            <w:gridSpan w:val="2"/>
            <w:tcBorders>
              <w:bottom w:val="nil"/>
            </w:tcBorders>
          </w:tcPr>
          <w:p w14:paraId="16B0E454" w14:textId="77777777" w:rsidR="00AC1A28" w:rsidRPr="000D7AD8" w:rsidRDefault="00AC1A28" w:rsidP="00B95610">
            <w:pPr>
              <w:pStyle w:val="BodyTextIndent"/>
              <w:spacing w:after="0"/>
              <w:ind w:left="0"/>
              <w:rPr>
                <w:sz w:val="24"/>
                <w:szCs w:val="24"/>
              </w:rPr>
            </w:pPr>
            <w:r w:rsidRPr="000D7AD8">
              <w:rPr>
                <w:sz w:val="24"/>
                <w:szCs w:val="24"/>
              </w:rPr>
              <w:t>zīdītājdzīvnieku gaļas daļas</w:t>
            </w:r>
          </w:p>
        </w:tc>
        <w:tc>
          <w:tcPr>
            <w:tcW w:w="1501" w:type="dxa"/>
            <w:tcBorders>
              <w:bottom w:val="nil"/>
            </w:tcBorders>
          </w:tcPr>
          <w:p w14:paraId="16B0E455" w14:textId="77777777" w:rsidR="00AC1A28" w:rsidRPr="000D7AD8" w:rsidRDefault="00AC1A28" w:rsidP="00B95610">
            <w:pPr>
              <w:pStyle w:val="BodyTextIndent"/>
              <w:spacing w:after="0"/>
              <w:ind w:left="0"/>
              <w:rPr>
                <w:sz w:val="24"/>
                <w:szCs w:val="24"/>
              </w:rPr>
            </w:pPr>
            <w:r w:rsidRPr="000D7AD8">
              <w:rPr>
                <w:sz w:val="24"/>
                <w:szCs w:val="24"/>
              </w:rPr>
              <w:t>kājas,</w:t>
            </w:r>
            <w:r w:rsidR="001F754D">
              <w:rPr>
                <w:sz w:val="24"/>
                <w:szCs w:val="24"/>
              </w:rPr>
              <w:t xml:space="preserve"> </w:t>
            </w:r>
            <w:r w:rsidRPr="000D7AD8">
              <w:rPr>
                <w:sz w:val="24"/>
                <w:szCs w:val="24"/>
              </w:rPr>
              <w:t>kakla–plecu gabali, muguras–krūšu–jostas gabali</w:t>
            </w:r>
          </w:p>
        </w:tc>
        <w:tc>
          <w:tcPr>
            <w:tcW w:w="2976" w:type="dxa"/>
          </w:tcPr>
          <w:p w14:paraId="16B0E456" w14:textId="77777777" w:rsidR="00AC1A28" w:rsidRPr="000D7AD8" w:rsidRDefault="00AC1A28" w:rsidP="00B95610">
            <w:pPr>
              <w:pStyle w:val="BodyTextIndent"/>
              <w:spacing w:after="0"/>
              <w:ind w:left="0"/>
              <w:rPr>
                <w:sz w:val="24"/>
                <w:szCs w:val="24"/>
              </w:rPr>
            </w:pPr>
            <w:r w:rsidRPr="000D7AD8">
              <w:rPr>
                <w:sz w:val="24"/>
                <w:szCs w:val="24"/>
              </w:rPr>
              <w:t>redzamie tauki, kas nogriezti no vienas vienības vai vairākām vienībām</w:t>
            </w:r>
          </w:p>
        </w:tc>
        <w:tc>
          <w:tcPr>
            <w:tcW w:w="1843" w:type="dxa"/>
          </w:tcPr>
          <w:p w14:paraId="16B0E457" w14:textId="77777777" w:rsidR="00AC1A28" w:rsidRPr="000D7AD8" w:rsidRDefault="00AC1A28" w:rsidP="00E03C73">
            <w:pPr>
              <w:pStyle w:val="BodyTextIndent"/>
              <w:spacing w:after="0"/>
              <w:jc w:val="both"/>
              <w:rPr>
                <w:sz w:val="24"/>
                <w:szCs w:val="24"/>
              </w:rPr>
            </w:pPr>
            <w:r w:rsidRPr="000D7AD8">
              <w:rPr>
                <w:sz w:val="24"/>
                <w:szCs w:val="24"/>
              </w:rPr>
              <w:t>0,5 kg</w:t>
            </w:r>
          </w:p>
        </w:tc>
      </w:tr>
      <w:tr w:rsidR="00AC1A28" w14:paraId="16B0E45E" w14:textId="77777777" w:rsidTr="007C2F2F">
        <w:tc>
          <w:tcPr>
            <w:tcW w:w="851" w:type="dxa"/>
            <w:tcBorders>
              <w:top w:val="nil"/>
            </w:tcBorders>
            <w:vAlign w:val="center"/>
          </w:tcPr>
          <w:p w14:paraId="16B0E459" w14:textId="77777777" w:rsidR="00AC1A28" w:rsidRPr="000D7AD8" w:rsidRDefault="00AC1A28" w:rsidP="00E03C73">
            <w:pPr>
              <w:pStyle w:val="BodyTextIndent"/>
              <w:spacing w:after="0"/>
              <w:jc w:val="both"/>
              <w:rPr>
                <w:sz w:val="24"/>
                <w:szCs w:val="24"/>
              </w:rPr>
            </w:pPr>
          </w:p>
        </w:tc>
        <w:tc>
          <w:tcPr>
            <w:tcW w:w="2185" w:type="dxa"/>
            <w:gridSpan w:val="2"/>
            <w:tcBorders>
              <w:top w:val="nil"/>
            </w:tcBorders>
            <w:vAlign w:val="center"/>
          </w:tcPr>
          <w:p w14:paraId="16B0E45A" w14:textId="77777777" w:rsidR="00AC1A28" w:rsidRPr="000D7AD8" w:rsidRDefault="00AC1A28" w:rsidP="00B95610">
            <w:pPr>
              <w:pStyle w:val="BodyTextIndent"/>
              <w:spacing w:after="0"/>
              <w:rPr>
                <w:sz w:val="24"/>
                <w:szCs w:val="24"/>
              </w:rPr>
            </w:pPr>
          </w:p>
        </w:tc>
        <w:tc>
          <w:tcPr>
            <w:tcW w:w="1501" w:type="dxa"/>
            <w:tcBorders>
              <w:top w:val="nil"/>
            </w:tcBorders>
            <w:vAlign w:val="center"/>
          </w:tcPr>
          <w:p w14:paraId="16B0E45B" w14:textId="77777777" w:rsidR="00AC1A28" w:rsidRPr="000D7AD8" w:rsidRDefault="00AC1A28" w:rsidP="00B95610">
            <w:pPr>
              <w:pStyle w:val="BodyTextIndent"/>
              <w:spacing w:after="0"/>
              <w:rPr>
                <w:sz w:val="24"/>
                <w:szCs w:val="24"/>
              </w:rPr>
            </w:pPr>
          </w:p>
        </w:tc>
        <w:tc>
          <w:tcPr>
            <w:tcW w:w="2976" w:type="dxa"/>
          </w:tcPr>
          <w:p w14:paraId="16B0E45C" w14:textId="77777777" w:rsidR="00AC1A28" w:rsidRPr="000D7AD8" w:rsidRDefault="00AC1A28" w:rsidP="00B95610">
            <w:pPr>
              <w:pStyle w:val="BodyTextIndent"/>
              <w:spacing w:after="0"/>
              <w:ind w:left="0"/>
              <w:rPr>
                <w:sz w:val="24"/>
                <w:szCs w:val="24"/>
              </w:rPr>
            </w:pPr>
            <w:r w:rsidRPr="000D7AD8">
              <w:rPr>
                <w:sz w:val="24"/>
                <w:szCs w:val="24"/>
              </w:rPr>
              <w:t>veselas vienības vai veselu vienību daļas, ja tauki nav nogriežami</w:t>
            </w:r>
          </w:p>
        </w:tc>
        <w:tc>
          <w:tcPr>
            <w:tcW w:w="1843" w:type="dxa"/>
          </w:tcPr>
          <w:p w14:paraId="16B0E45D" w14:textId="77777777" w:rsidR="00AC1A28" w:rsidRPr="000D7AD8" w:rsidRDefault="00AC1A28" w:rsidP="00E03C73">
            <w:pPr>
              <w:pStyle w:val="BodyTextIndent"/>
              <w:spacing w:after="0"/>
              <w:jc w:val="both"/>
              <w:rPr>
                <w:sz w:val="24"/>
                <w:szCs w:val="24"/>
              </w:rPr>
            </w:pPr>
            <w:r w:rsidRPr="000D7AD8">
              <w:rPr>
                <w:sz w:val="24"/>
                <w:szCs w:val="24"/>
              </w:rPr>
              <w:t>2 kg</w:t>
            </w:r>
          </w:p>
        </w:tc>
      </w:tr>
      <w:tr w:rsidR="00AC1A28" w14:paraId="16B0E464" w14:textId="77777777" w:rsidTr="000531CE">
        <w:tc>
          <w:tcPr>
            <w:tcW w:w="851" w:type="dxa"/>
          </w:tcPr>
          <w:p w14:paraId="16B0E45F" w14:textId="77777777" w:rsidR="00AC1A28" w:rsidRPr="000D7AD8" w:rsidRDefault="00AC1A28" w:rsidP="00E03C73">
            <w:pPr>
              <w:pStyle w:val="BodyTextIndent"/>
              <w:spacing w:after="0"/>
              <w:ind w:left="0"/>
              <w:jc w:val="both"/>
              <w:rPr>
                <w:sz w:val="24"/>
                <w:szCs w:val="24"/>
              </w:rPr>
            </w:pPr>
            <w:r w:rsidRPr="000D7AD8">
              <w:rPr>
                <w:sz w:val="24"/>
                <w:szCs w:val="24"/>
              </w:rPr>
              <w:t>2.4.</w:t>
            </w:r>
          </w:p>
        </w:tc>
        <w:tc>
          <w:tcPr>
            <w:tcW w:w="2185" w:type="dxa"/>
            <w:gridSpan w:val="2"/>
          </w:tcPr>
          <w:p w14:paraId="16B0E460" w14:textId="36936AE4" w:rsidR="00AC1A28" w:rsidRPr="000D7AD8" w:rsidRDefault="00AC1A28" w:rsidP="00B95610">
            <w:pPr>
              <w:pStyle w:val="BodyTextIndent"/>
              <w:spacing w:after="0"/>
              <w:ind w:left="0"/>
              <w:rPr>
                <w:sz w:val="24"/>
                <w:szCs w:val="24"/>
              </w:rPr>
            </w:pPr>
            <w:r w:rsidRPr="000D7AD8">
              <w:rPr>
                <w:sz w:val="24"/>
                <w:szCs w:val="24"/>
              </w:rPr>
              <w:t>zīdītājdzīvnieku taukaudi</w:t>
            </w:r>
            <w:r w:rsidR="001F754D">
              <w:rPr>
                <w:sz w:val="24"/>
                <w:szCs w:val="24"/>
              </w:rPr>
              <w:t> </w:t>
            </w:r>
            <w:r w:rsidRPr="000D7AD8">
              <w:rPr>
                <w:sz w:val="24"/>
                <w:szCs w:val="24"/>
              </w:rPr>
              <w:t>–</w:t>
            </w:r>
            <w:r w:rsidR="00F668CB">
              <w:rPr>
                <w:sz w:val="24"/>
                <w:szCs w:val="24"/>
              </w:rPr>
              <w:t xml:space="preserve"> </w:t>
            </w:r>
            <w:r w:rsidRPr="000D7AD8">
              <w:rPr>
                <w:sz w:val="24"/>
                <w:szCs w:val="24"/>
              </w:rPr>
              <w:t>nefasēti</w:t>
            </w:r>
          </w:p>
        </w:tc>
        <w:tc>
          <w:tcPr>
            <w:tcW w:w="1501" w:type="dxa"/>
          </w:tcPr>
          <w:p w14:paraId="16B0E461" w14:textId="77777777" w:rsidR="00AC1A28" w:rsidRPr="000D7AD8" w:rsidRDefault="00AC1A28" w:rsidP="00B95610">
            <w:pPr>
              <w:pStyle w:val="BodyTextIndent"/>
              <w:spacing w:after="0"/>
              <w:rPr>
                <w:sz w:val="24"/>
                <w:szCs w:val="24"/>
              </w:rPr>
            </w:pPr>
          </w:p>
        </w:tc>
        <w:tc>
          <w:tcPr>
            <w:tcW w:w="2976" w:type="dxa"/>
          </w:tcPr>
          <w:p w14:paraId="16B0E462" w14:textId="50788F0F" w:rsidR="00AC1A28" w:rsidRPr="000D7AD8" w:rsidRDefault="00AC1A28" w:rsidP="00B95610">
            <w:pPr>
              <w:pStyle w:val="BodyTextIndent"/>
              <w:spacing w:after="0"/>
              <w:ind w:left="0"/>
              <w:rPr>
                <w:sz w:val="24"/>
                <w:szCs w:val="24"/>
              </w:rPr>
            </w:pPr>
            <w:r w:rsidRPr="000D7AD8">
              <w:rPr>
                <w:sz w:val="24"/>
                <w:szCs w:val="24"/>
              </w:rPr>
              <w:t>vienības, kas ņemtas ar parauga</w:t>
            </w:r>
            <w:r w:rsidR="00F668CB">
              <w:rPr>
                <w:sz w:val="24"/>
                <w:szCs w:val="24"/>
              </w:rPr>
              <w:t xml:space="preserve"> </w:t>
            </w:r>
            <w:r w:rsidRPr="000D7AD8">
              <w:rPr>
                <w:sz w:val="24"/>
                <w:szCs w:val="24"/>
              </w:rPr>
              <w:t>ņemšanas ierīci vismaz no trim vietām</w:t>
            </w:r>
          </w:p>
        </w:tc>
        <w:tc>
          <w:tcPr>
            <w:tcW w:w="1843" w:type="dxa"/>
          </w:tcPr>
          <w:p w14:paraId="16B0E463" w14:textId="77777777" w:rsidR="00AC1A28" w:rsidRPr="000D7AD8" w:rsidRDefault="00AC1A28" w:rsidP="00E03C73">
            <w:pPr>
              <w:pStyle w:val="BodyTextIndent"/>
              <w:spacing w:after="0"/>
              <w:jc w:val="both"/>
              <w:rPr>
                <w:sz w:val="24"/>
                <w:szCs w:val="24"/>
              </w:rPr>
            </w:pPr>
            <w:r w:rsidRPr="000D7AD8">
              <w:rPr>
                <w:sz w:val="24"/>
                <w:szCs w:val="24"/>
              </w:rPr>
              <w:t>0,5 kg</w:t>
            </w:r>
          </w:p>
        </w:tc>
      </w:tr>
      <w:tr w:rsidR="00AC1A28" w14:paraId="16B0E467" w14:textId="77777777" w:rsidTr="000531CE">
        <w:tc>
          <w:tcPr>
            <w:tcW w:w="851" w:type="dxa"/>
          </w:tcPr>
          <w:p w14:paraId="16B0E465" w14:textId="77777777" w:rsidR="00AC1A28" w:rsidRPr="000D7AD8" w:rsidRDefault="00AC1A28" w:rsidP="000531CE">
            <w:pPr>
              <w:pStyle w:val="BodyTextIndent"/>
              <w:spacing w:after="0"/>
              <w:ind w:left="34"/>
              <w:jc w:val="both"/>
              <w:rPr>
                <w:sz w:val="24"/>
                <w:szCs w:val="24"/>
              </w:rPr>
            </w:pPr>
            <w:r w:rsidRPr="000D7AD8">
              <w:rPr>
                <w:sz w:val="24"/>
                <w:szCs w:val="24"/>
              </w:rPr>
              <w:t>3.</w:t>
            </w:r>
          </w:p>
        </w:tc>
        <w:tc>
          <w:tcPr>
            <w:tcW w:w="8505" w:type="dxa"/>
            <w:gridSpan w:val="5"/>
          </w:tcPr>
          <w:p w14:paraId="16B0E466" w14:textId="77777777" w:rsidR="00AC1A28" w:rsidRPr="000D7AD8" w:rsidRDefault="00AC1A28" w:rsidP="00F668CB">
            <w:pPr>
              <w:pStyle w:val="BodyTextIndent"/>
              <w:spacing w:after="0"/>
              <w:ind w:left="34"/>
              <w:rPr>
                <w:sz w:val="24"/>
                <w:szCs w:val="24"/>
              </w:rPr>
            </w:pPr>
            <w:r w:rsidRPr="000D7AD8">
              <w:rPr>
                <w:sz w:val="24"/>
                <w:szCs w:val="24"/>
              </w:rPr>
              <w:t>Zīdītājdzīvnieku subprodukti</w:t>
            </w:r>
          </w:p>
        </w:tc>
      </w:tr>
      <w:tr w:rsidR="000D7AD8" w14:paraId="16B0E46D" w14:textId="77777777" w:rsidTr="000531CE">
        <w:tc>
          <w:tcPr>
            <w:tcW w:w="851" w:type="dxa"/>
          </w:tcPr>
          <w:p w14:paraId="16B0E468" w14:textId="77777777" w:rsidR="00AC1A28" w:rsidRPr="000D7AD8" w:rsidRDefault="00AC1A28" w:rsidP="00E03C73">
            <w:pPr>
              <w:pStyle w:val="BodyTextIndent"/>
              <w:spacing w:after="0"/>
              <w:ind w:left="0"/>
              <w:jc w:val="both"/>
              <w:rPr>
                <w:sz w:val="24"/>
                <w:szCs w:val="24"/>
              </w:rPr>
            </w:pPr>
            <w:r w:rsidRPr="000D7AD8">
              <w:rPr>
                <w:sz w:val="24"/>
                <w:szCs w:val="24"/>
              </w:rPr>
              <w:t>3.1.</w:t>
            </w:r>
          </w:p>
        </w:tc>
        <w:tc>
          <w:tcPr>
            <w:tcW w:w="2185" w:type="dxa"/>
            <w:gridSpan w:val="2"/>
          </w:tcPr>
          <w:p w14:paraId="16B0E469" w14:textId="77777777" w:rsidR="00AC1A28" w:rsidRPr="000D7AD8" w:rsidRDefault="00AC1A28" w:rsidP="00F668CB">
            <w:pPr>
              <w:pStyle w:val="BodyTextIndent"/>
              <w:spacing w:after="0"/>
              <w:ind w:left="34"/>
              <w:rPr>
                <w:sz w:val="24"/>
                <w:szCs w:val="24"/>
              </w:rPr>
            </w:pPr>
            <w:r w:rsidRPr="000D7AD8">
              <w:rPr>
                <w:sz w:val="24"/>
                <w:szCs w:val="24"/>
              </w:rPr>
              <w:t>zīdītājdzīvnieku aknas – svaigas, atdzesētas, saldētas</w:t>
            </w:r>
          </w:p>
        </w:tc>
        <w:tc>
          <w:tcPr>
            <w:tcW w:w="1501" w:type="dxa"/>
          </w:tcPr>
          <w:p w14:paraId="16B0E46A" w14:textId="77777777" w:rsidR="00AC1A28" w:rsidRPr="000D7AD8" w:rsidRDefault="00AC1A28" w:rsidP="00B95610">
            <w:pPr>
              <w:pStyle w:val="BodyTextIndent"/>
              <w:spacing w:after="0"/>
              <w:rPr>
                <w:sz w:val="24"/>
                <w:szCs w:val="24"/>
              </w:rPr>
            </w:pPr>
          </w:p>
        </w:tc>
        <w:tc>
          <w:tcPr>
            <w:tcW w:w="2976" w:type="dxa"/>
          </w:tcPr>
          <w:p w14:paraId="16B0E46B" w14:textId="77777777" w:rsidR="00AC1A28" w:rsidRPr="000D7AD8" w:rsidRDefault="00AC1A28" w:rsidP="00B95610">
            <w:pPr>
              <w:pStyle w:val="BodyTextIndent"/>
              <w:spacing w:after="0"/>
              <w:ind w:left="0"/>
              <w:rPr>
                <w:sz w:val="24"/>
                <w:szCs w:val="24"/>
              </w:rPr>
            </w:pPr>
            <w:r w:rsidRPr="000D7AD8">
              <w:rPr>
                <w:sz w:val="24"/>
                <w:szCs w:val="24"/>
              </w:rPr>
              <w:t>visas aknas vai aknu daļa</w:t>
            </w:r>
          </w:p>
        </w:tc>
        <w:tc>
          <w:tcPr>
            <w:tcW w:w="1843" w:type="dxa"/>
          </w:tcPr>
          <w:p w14:paraId="16B0E46C" w14:textId="77777777" w:rsidR="00AC1A28" w:rsidRPr="000D7AD8" w:rsidRDefault="00AC1A28" w:rsidP="00E03C73">
            <w:pPr>
              <w:pStyle w:val="BodyTextIndent"/>
              <w:spacing w:after="0"/>
              <w:jc w:val="both"/>
              <w:rPr>
                <w:sz w:val="24"/>
                <w:szCs w:val="24"/>
              </w:rPr>
            </w:pPr>
            <w:r w:rsidRPr="000D7AD8">
              <w:rPr>
                <w:sz w:val="24"/>
                <w:szCs w:val="24"/>
              </w:rPr>
              <w:t>0,4 kg</w:t>
            </w:r>
          </w:p>
        </w:tc>
      </w:tr>
      <w:tr w:rsidR="000D7AD8" w14:paraId="16B0E473" w14:textId="77777777" w:rsidTr="000531CE">
        <w:tc>
          <w:tcPr>
            <w:tcW w:w="851" w:type="dxa"/>
          </w:tcPr>
          <w:p w14:paraId="16B0E46E" w14:textId="77777777" w:rsidR="00AC1A28" w:rsidRPr="000D7AD8" w:rsidRDefault="00AC1A28" w:rsidP="00E03C73">
            <w:pPr>
              <w:pStyle w:val="BodyTextIndent"/>
              <w:spacing w:after="0"/>
              <w:ind w:left="0"/>
              <w:jc w:val="both"/>
              <w:rPr>
                <w:sz w:val="24"/>
                <w:szCs w:val="24"/>
              </w:rPr>
            </w:pPr>
            <w:r w:rsidRPr="000D7AD8">
              <w:rPr>
                <w:sz w:val="24"/>
                <w:szCs w:val="24"/>
              </w:rPr>
              <w:t>3.2.</w:t>
            </w:r>
          </w:p>
        </w:tc>
        <w:tc>
          <w:tcPr>
            <w:tcW w:w="2185" w:type="dxa"/>
            <w:gridSpan w:val="2"/>
          </w:tcPr>
          <w:p w14:paraId="16B0E46F" w14:textId="77777777" w:rsidR="00AC1A28" w:rsidRPr="000D7AD8" w:rsidRDefault="00AC1A28" w:rsidP="00B95610">
            <w:pPr>
              <w:pStyle w:val="BodyTextIndent"/>
              <w:spacing w:after="0"/>
              <w:ind w:left="0"/>
              <w:rPr>
                <w:sz w:val="24"/>
                <w:szCs w:val="24"/>
              </w:rPr>
            </w:pPr>
            <w:r w:rsidRPr="000D7AD8">
              <w:rPr>
                <w:sz w:val="24"/>
                <w:szCs w:val="24"/>
              </w:rPr>
              <w:t>zīdītājdzīvnieku nieres –</w:t>
            </w:r>
            <w:r w:rsidR="001F754D">
              <w:rPr>
                <w:sz w:val="24"/>
                <w:szCs w:val="24"/>
              </w:rPr>
              <w:t xml:space="preserve"> </w:t>
            </w:r>
            <w:r w:rsidRPr="000D7AD8">
              <w:rPr>
                <w:sz w:val="24"/>
                <w:szCs w:val="24"/>
              </w:rPr>
              <w:t>svaigas, atdzesētas, saldētas</w:t>
            </w:r>
          </w:p>
        </w:tc>
        <w:tc>
          <w:tcPr>
            <w:tcW w:w="1501" w:type="dxa"/>
          </w:tcPr>
          <w:p w14:paraId="16B0E470" w14:textId="77777777" w:rsidR="00AC1A28" w:rsidRPr="000D7AD8" w:rsidRDefault="00AC1A28" w:rsidP="00B95610">
            <w:pPr>
              <w:pStyle w:val="BodyTextIndent"/>
              <w:spacing w:after="0"/>
              <w:rPr>
                <w:sz w:val="24"/>
                <w:szCs w:val="24"/>
              </w:rPr>
            </w:pPr>
          </w:p>
        </w:tc>
        <w:tc>
          <w:tcPr>
            <w:tcW w:w="2976" w:type="dxa"/>
          </w:tcPr>
          <w:p w14:paraId="16B0E471" w14:textId="77777777" w:rsidR="00AC1A28" w:rsidRPr="000D7AD8" w:rsidRDefault="00AC1A28" w:rsidP="00B95610">
            <w:pPr>
              <w:pStyle w:val="BodyTextIndent"/>
              <w:spacing w:after="0"/>
              <w:ind w:left="0"/>
              <w:rPr>
                <w:sz w:val="24"/>
                <w:szCs w:val="24"/>
              </w:rPr>
            </w:pPr>
            <w:r w:rsidRPr="000D7AD8">
              <w:rPr>
                <w:sz w:val="24"/>
                <w:szCs w:val="24"/>
              </w:rPr>
              <w:t>viena vai abas nieres no viena vai diviem dzīvniekiem</w:t>
            </w:r>
          </w:p>
        </w:tc>
        <w:tc>
          <w:tcPr>
            <w:tcW w:w="1843" w:type="dxa"/>
          </w:tcPr>
          <w:p w14:paraId="16B0E472" w14:textId="77777777" w:rsidR="00AC1A28" w:rsidRPr="000D7AD8" w:rsidRDefault="00AC1A28" w:rsidP="00E03C73">
            <w:pPr>
              <w:pStyle w:val="BodyTextIndent"/>
              <w:spacing w:after="0"/>
              <w:jc w:val="both"/>
              <w:rPr>
                <w:sz w:val="24"/>
                <w:szCs w:val="24"/>
              </w:rPr>
            </w:pPr>
            <w:r w:rsidRPr="000D7AD8">
              <w:rPr>
                <w:sz w:val="24"/>
                <w:szCs w:val="24"/>
              </w:rPr>
              <w:t>0,2 kg</w:t>
            </w:r>
          </w:p>
        </w:tc>
      </w:tr>
      <w:tr w:rsidR="000D7AD8" w14:paraId="16B0E479" w14:textId="77777777" w:rsidTr="000531CE">
        <w:tc>
          <w:tcPr>
            <w:tcW w:w="851" w:type="dxa"/>
          </w:tcPr>
          <w:p w14:paraId="16B0E474" w14:textId="77777777" w:rsidR="00AC1A28" w:rsidRPr="000D7AD8" w:rsidRDefault="00AC1A28" w:rsidP="00E03C73">
            <w:pPr>
              <w:pStyle w:val="BodyTextIndent"/>
              <w:spacing w:after="0"/>
              <w:ind w:left="0"/>
              <w:jc w:val="both"/>
              <w:rPr>
                <w:sz w:val="24"/>
                <w:szCs w:val="24"/>
              </w:rPr>
            </w:pPr>
            <w:r w:rsidRPr="000D7AD8">
              <w:rPr>
                <w:sz w:val="24"/>
                <w:szCs w:val="24"/>
              </w:rPr>
              <w:t>3.3.</w:t>
            </w:r>
          </w:p>
        </w:tc>
        <w:tc>
          <w:tcPr>
            <w:tcW w:w="2185" w:type="dxa"/>
            <w:gridSpan w:val="2"/>
          </w:tcPr>
          <w:p w14:paraId="16B0E475" w14:textId="77777777" w:rsidR="00AC1A28" w:rsidRPr="000D7AD8" w:rsidRDefault="00AC1A28" w:rsidP="00B95610">
            <w:pPr>
              <w:pStyle w:val="BodyTextIndent"/>
              <w:spacing w:after="0"/>
              <w:ind w:left="0"/>
              <w:rPr>
                <w:sz w:val="24"/>
                <w:szCs w:val="24"/>
              </w:rPr>
            </w:pPr>
            <w:r w:rsidRPr="000D7AD8">
              <w:rPr>
                <w:sz w:val="24"/>
                <w:szCs w:val="24"/>
              </w:rPr>
              <w:t>zīdītājdzīvnieku sirdis –</w:t>
            </w:r>
            <w:r w:rsidR="001F754D">
              <w:rPr>
                <w:sz w:val="24"/>
                <w:szCs w:val="24"/>
              </w:rPr>
              <w:t xml:space="preserve"> </w:t>
            </w:r>
            <w:r w:rsidRPr="000D7AD8">
              <w:rPr>
                <w:sz w:val="24"/>
                <w:szCs w:val="24"/>
              </w:rPr>
              <w:t>svaigas, atdzesētas, saldētas</w:t>
            </w:r>
          </w:p>
        </w:tc>
        <w:tc>
          <w:tcPr>
            <w:tcW w:w="1501" w:type="dxa"/>
          </w:tcPr>
          <w:p w14:paraId="16B0E476" w14:textId="77777777" w:rsidR="00AC1A28" w:rsidRPr="000D7AD8" w:rsidRDefault="00AC1A28" w:rsidP="00B95610">
            <w:pPr>
              <w:pStyle w:val="BodyTextIndent"/>
              <w:spacing w:after="0"/>
              <w:rPr>
                <w:sz w:val="24"/>
                <w:szCs w:val="24"/>
              </w:rPr>
            </w:pPr>
          </w:p>
        </w:tc>
        <w:tc>
          <w:tcPr>
            <w:tcW w:w="2976" w:type="dxa"/>
          </w:tcPr>
          <w:p w14:paraId="16B0E477" w14:textId="77777777" w:rsidR="00AC1A28" w:rsidRPr="000D7AD8" w:rsidRDefault="00AC1A28" w:rsidP="00B95610">
            <w:pPr>
              <w:pStyle w:val="BodyTextIndent"/>
              <w:spacing w:after="0"/>
              <w:ind w:left="0"/>
              <w:rPr>
                <w:sz w:val="24"/>
                <w:szCs w:val="24"/>
              </w:rPr>
            </w:pPr>
            <w:r w:rsidRPr="000D7AD8">
              <w:rPr>
                <w:sz w:val="24"/>
                <w:szCs w:val="24"/>
              </w:rPr>
              <w:t>veselas sirdis vai, ja tās ir lielas, tikai kambara daļa</w:t>
            </w:r>
          </w:p>
        </w:tc>
        <w:tc>
          <w:tcPr>
            <w:tcW w:w="1843" w:type="dxa"/>
          </w:tcPr>
          <w:p w14:paraId="16B0E478" w14:textId="77777777" w:rsidR="00AC1A28" w:rsidRPr="000D7AD8" w:rsidRDefault="00AC1A28" w:rsidP="00E03C73">
            <w:pPr>
              <w:pStyle w:val="BodyTextIndent"/>
              <w:spacing w:after="0"/>
              <w:jc w:val="both"/>
              <w:rPr>
                <w:sz w:val="24"/>
                <w:szCs w:val="24"/>
              </w:rPr>
            </w:pPr>
            <w:r w:rsidRPr="000D7AD8">
              <w:rPr>
                <w:sz w:val="24"/>
                <w:szCs w:val="24"/>
              </w:rPr>
              <w:t>0,4 kg</w:t>
            </w:r>
          </w:p>
        </w:tc>
      </w:tr>
      <w:tr w:rsidR="000D7AD8" w14:paraId="16B0E47F" w14:textId="77777777" w:rsidTr="000531CE">
        <w:tc>
          <w:tcPr>
            <w:tcW w:w="851" w:type="dxa"/>
          </w:tcPr>
          <w:p w14:paraId="16B0E47A" w14:textId="77777777" w:rsidR="00AC1A28" w:rsidRPr="000D7AD8" w:rsidRDefault="00AC1A28" w:rsidP="00E03C73">
            <w:pPr>
              <w:pStyle w:val="BodyTextIndent"/>
              <w:spacing w:after="0"/>
              <w:ind w:left="0"/>
              <w:jc w:val="both"/>
              <w:rPr>
                <w:sz w:val="24"/>
                <w:szCs w:val="24"/>
              </w:rPr>
            </w:pPr>
            <w:r w:rsidRPr="000D7AD8">
              <w:rPr>
                <w:sz w:val="24"/>
                <w:szCs w:val="24"/>
              </w:rPr>
              <w:t>3.4.</w:t>
            </w:r>
          </w:p>
        </w:tc>
        <w:tc>
          <w:tcPr>
            <w:tcW w:w="2185" w:type="dxa"/>
            <w:gridSpan w:val="2"/>
          </w:tcPr>
          <w:p w14:paraId="16B0E47B" w14:textId="77777777" w:rsidR="00AC1A28" w:rsidRPr="000D7AD8" w:rsidRDefault="00AC1A28" w:rsidP="00B95610">
            <w:pPr>
              <w:pStyle w:val="BodyTextIndent"/>
              <w:spacing w:after="0"/>
              <w:ind w:left="0"/>
              <w:rPr>
                <w:sz w:val="24"/>
                <w:szCs w:val="24"/>
              </w:rPr>
            </w:pPr>
            <w:r w:rsidRPr="000D7AD8">
              <w:rPr>
                <w:sz w:val="24"/>
                <w:szCs w:val="24"/>
              </w:rPr>
              <w:t>citi zīdītājdzīvnieku subprodukti</w:t>
            </w:r>
            <w:r w:rsidR="001F754D">
              <w:rPr>
                <w:sz w:val="24"/>
                <w:szCs w:val="24"/>
              </w:rPr>
              <w:t> </w:t>
            </w:r>
            <w:r w:rsidRPr="000D7AD8">
              <w:rPr>
                <w:sz w:val="24"/>
                <w:szCs w:val="24"/>
              </w:rPr>
              <w:t>– svaigi, atdzesēti, saldēti</w:t>
            </w:r>
          </w:p>
        </w:tc>
        <w:tc>
          <w:tcPr>
            <w:tcW w:w="1501" w:type="dxa"/>
          </w:tcPr>
          <w:p w14:paraId="16B0E47C" w14:textId="77777777" w:rsidR="00AC1A28" w:rsidRPr="000D7AD8" w:rsidRDefault="00AC1A28" w:rsidP="00B95610">
            <w:pPr>
              <w:pStyle w:val="BodyTextIndent"/>
              <w:spacing w:after="0"/>
              <w:rPr>
                <w:sz w:val="24"/>
                <w:szCs w:val="24"/>
              </w:rPr>
            </w:pPr>
          </w:p>
        </w:tc>
        <w:tc>
          <w:tcPr>
            <w:tcW w:w="2976" w:type="dxa"/>
          </w:tcPr>
          <w:p w14:paraId="16B0E47D" w14:textId="77777777" w:rsidR="00AC1A28" w:rsidRPr="000D7AD8" w:rsidRDefault="00AC1A28" w:rsidP="00B95610">
            <w:pPr>
              <w:pStyle w:val="BodyTextIndent"/>
              <w:spacing w:after="0"/>
              <w:ind w:left="0"/>
              <w:rPr>
                <w:sz w:val="24"/>
                <w:szCs w:val="24"/>
              </w:rPr>
            </w:pPr>
            <w:r w:rsidRPr="000D7AD8">
              <w:rPr>
                <w:sz w:val="24"/>
                <w:szCs w:val="24"/>
              </w:rPr>
              <w:t>daļa vai vesela vienība no viena vai vairākiem dzīvniekiem vai šķērsgriezums, kas ņemts no nefasēta saldēta produkta</w:t>
            </w:r>
          </w:p>
        </w:tc>
        <w:tc>
          <w:tcPr>
            <w:tcW w:w="1843" w:type="dxa"/>
          </w:tcPr>
          <w:p w14:paraId="16B0E47E" w14:textId="77777777" w:rsidR="00AC1A28" w:rsidRPr="000D7AD8" w:rsidRDefault="00AC1A28" w:rsidP="00E03C73">
            <w:pPr>
              <w:pStyle w:val="BodyTextIndent"/>
              <w:spacing w:after="0"/>
              <w:jc w:val="both"/>
              <w:rPr>
                <w:sz w:val="24"/>
                <w:szCs w:val="24"/>
              </w:rPr>
            </w:pPr>
            <w:r w:rsidRPr="000D7AD8">
              <w:rPr>
                <w:sz w:val="24"/>
                <w:szCs w:val="24"/>
              </w:rPr>
              <w:t>0,5 kg</w:t>
            </w:r>
          </w:p>
        </w:tc>
      </w:tr>
      <w:tr w:rsidR="00AC1A28" w14:paraId="16B0E483" w14:textId="77777777" w:rsidTr="000531CE">
        <w:tc>
          <w:tcPr>
            <w:tcW w:w="851" w:type="dxa"/>
          </w:tcPr>
          <w:p w14:paraId="16B0E480" w14:textId="77777777" w:rsidR="00AC1A28" w:rsidRPr="000D7AD8" w:rsidRDefault="00AC1A28" w:rsidP="000531CE">
            <w:pPr>
              <w:pStyle w:val="BodyTextIndent"/>
              <w:spacing w:after="0"/>
              <w:ind w:left="34"/>
              <w:jc w:val="both"/>
              <w:rPr>
                <w:sz w:val="24"/>
                <w:szCs w:val="24"/>
              </w:rPr>
            </w:pPr>
            <w:r w:rsidRPr="000D7AD8">
              <w:rPr>
                <w:sz w:val="24"/>
                <w:szCs w:val="24"/>
              </w:rPr>
              <w:t>4.</w:t>
            </w:r>
          </w:p>
        </w:tc>
        <w:tc>
          <w:tcPr>
            <w:tcW w:w="8505" w:type="dxa"/>
            <w:gridSpan w:val="5"/>
          </w:tcPr>
          <w:p w14:paraId="16B0E481" w14:textId="77777777" w:rsidR="00AC1A28" w:rsidRPr="000D7AD8" w:rsidRDefault="00AC1A28" w:rsidP="00B95610">
            <w:pPr>
              <w:pStyle w:val="BodyTextIndent"/>
              <w:spacing w:after="0"/>
              <w:ind w:left="0"/>
              <w:rPr>
                <w:sz w:val="24"/>
                <w:szCs w:val="24"/>
              </w:rPr>
            </w:pPr>
            <w:r w:rsidRPr="000D7AD8">
              <w:rPr>
                <w:sz w:val="24"/>
                <w:szCs w:val="24"/>
              </w:rPr>
              <w:t>Putnu gaļa.</w:t>
            </w:r>
          </w:p>
          <w:p w14:paraId="16B0E482" w14:textId="77777777" w:rsidR="00AC1A28" w:rsidRPr="000D7AD8" w:rsidRDefault="00AC1A28" w:rsidP="00B95610">
            <w:pPr>
              <w:pStyle w:val="BodyTextIndent"/>
              <w:spacing w:after="0"/>
              <w:ind w:left="0"/>
              <w:rPr>
                <w:sz w:val="24"/>
                <w:szCs w:val="24"/>
              </w:rPr>
            </w:pPr>
            <w:r w:rsidRPr="000D7AD8">
              <w:rPr>
                <w:sz w:val="24"/>
                <w:szCs w:val="24"/>
              </w:rPr>
              <w:t>Lai kontrolētu taukos šķīstošu pesticīdu atlieku atbilstību maksimāli pieļaujamajam pesticīdu atlieku daudz</w:t>
            </w:r>
            <w:r w:rsidR="00CD72B4">
              <w:rPr>
                <w:sz w:val="24"/>
                <w:szCs w:val="24"/>
              </w:rPr>
              <w:t>umam, paraugus ņem saskaņā ar šī</w:t>
            </w:r>
            <w:r w:rsidRPr="000D7AD8">
              <w:rPr>
                <w:sz w:val="24"/>
                <w:szCs w:val="24"/>
              </w:rPr>
              <w:t xml:space="preserve"> pielikuma 5.</w:t>
            </w:r>
            <w:r w:rsidR="001F754D">
              <w:rPr>
                <w:sz w:val="24"/>
                <w:szCs w:val="24"/>
              </w:rPr>
              <w:t> </w:t>
            </w:r>
            <w:r w:rsidRPr="000D7AD8">
              <w:rPr>
                <w:sz w:val="24"/>
                <w:szCs w:val="24"/>
              </w:rPr>
              <w:t>punktu</w:t>
            </w:r>
          </w:p>
        </w:tc>
      </w:tr>
      <w:tr w:rsidR="00AC1A28" w14:paraId="16B0E489" w14:textId="77777777" w:rsidTr="000531CE">
        <w:tc>
          <w:tcPr>
            <w:tcW w:w="851" w:type="dxa"/>
          </w:tcPr>
          <w:p w14:paraId="16B0E484" w14:textId="77777777" w:rsidR="00AC1A28" w:rsidRPr="000D7AD8" w:rsidRDefault="00AC1A28" w:rsidP="00E03C73">
            <w:pPr>
              <w:pStyle w:val="BodyTextIndent"/>
              <w:spacing w:after="0"/>
              <w:ind w:left="0"/>
              <w:jc w:val="both"/>
              <w:rPr>
                <w:sz w:val="24"/>
                <w:szCs w:val="24"/>
              </w:rPr>
            </w:pPr>
            <w:r w:rsidRPr="000D7AD8">
              <w:rPr>
                <w:sz w:val="24"/>
                <w:szCs w:val="24"/>
              </w:rPr>
              <w:t>4.1.</w:t>
            </w:r>
          </w:p>
        </w:tc>
        <w:tc>
          <w:tcPr>
            <w:tcW w:w="2185" w:type="dxa"/>
            <w:gridSpan w:val="2"/>
          </w:tcPr>
          <w:p w14:paraId="16B0E485" w14:textId="77777777" w:rsidR="00AC1A28" w:rsidRPr="000D7AD8" w:rsidRDefault="00AC1A28" w:rsidP="00B95610">
            <w:pPr>
              <w:pStyle w:val="BodyTextIndent"/>
              <w:spacing w:after="0"/>
              <w:ind w:left="0"/>
              <w:rPr>
                <w:sz w:val="24"/>
                <w:szCs w:val="24"/>
              </w:rPr>
            </w:pPr>
            <w:r w:rsidRPr="000D7AD8">
              <w:rPr>
                <w:sz w:val="24"/>
                <w:szCs w:val="24"/>
              </w:rPr>
              <w:t>lieli putnu liemeņi</w:t>
            </w:r>
            <w:r w:rsidR="001F754D">
              <w:rPr>
                <w:sz w:val="24"/>
                <w:szCs w:val="24"/>
              </w:rPr>
              <w:t xml:space="preserve"> </w:t>
            </w:r>
            <w:r w:rsidRPr="000D7AD8">
              <w:rPr>
                <w:sz w:val="24"/>
                <w:szCs w:val="24"/>
              </w:rPr>
              <w:t>&gt;</w:t>
            </w:r>
            <w:r w:rsidR="001F754D">
              <w:rPr>
                <w:sz w:val="24"/>
                <w:szCs w:val="24"/>
              </w:rPr>
              <w:t> </w:t>
            </w:r>
            <w:r w:rsidRPr="000D7AD8">
              <w:rPr>
                <w:sz w:val="24"/>
                <w:szCs w:val="24"/>
              </w:rPr>
              <w:t>2</w:t>
            </w:r>
            <w:r w:rsidR="001F754D">
              <w:rPr>
                <w:sz w:val="24"/>
                <w:szCs w:val="24"/>
              </w:rPr>
              <w:t> </w:t>
            </w:r>
            <w:r w:rsidRPr="000D7AD8">
              <w:rPr>
                <w:sz w:val="24"/>
                <w:szCs w:val="24"/>
              </w:rPr>
              <w:t>kg</w:t>
            </w:r>
          </w:p>
        </w:tc>
        <w:tc>
          <w:tcPr>
            <w:tcW w:w="1501" w:type="dxa"/>
          </w:tcPr>
          <w:p w14:paraId="16B0E486" w14:textId="77777777" w:rsidR="00AC1A28" w:rsidRPr="000D7AD8" w:rsidRDefault="00AC1A28" w:rsidP="00B95610">
            <w:pPr>
              <w:pStyle w:val="BodyTextIndent"/>
              <w:spacing w:after="0"/>
              <w:ind w:left="0"/>
              <w:rPr>
                <w:sz w:val="24"/>
                <w:szCs w:val="24"/>
              </w:rPr>
            </w:pPr>
            <w:r w:rsidRPr="000D7AD8">
              <w:rPr>
                <w:sz w:val="24"/>
                <w:szCs w:val="24"/>
              </w:rPr>
              <w:t>tītari, zosis, gaiļi, kapauni, pīles</w:t>
            </w:r>
          </w:p>
        </w:tc>
        <w:tc>
          <w:tcPr>
            <w:tcW w:w="2976" w:type="dxa"/>
          </w:tcPr>
          <w:p w14:paraId="16B0E487" w14:textId="77777777" w:rsidR="00AC1A28" w:rsidRPr="000D7AD8" w:rsidRDefault="00AC1A28" w:rsidP="00B95610">
            <w:pPr>
              <w:pStyle w:val="BodyTextIndent"/>
              <w:spacing w:after="0"/>
              <w:ind w:left="0"/>
              <w:rPr>
                <w:sz w:val="24"/>
                <w:szCs w:val="24"/>
              </w:rPr>
            </w:pPr>
            <w:r w:rsidRPr="000D7AD8">
              <w:rPr>
                <w:sz w:val="24"/>
                <w:szCs w:val="24"/>
              </w:rPr>
              <w:t>ciskas, kājas un pārējā tumšā</w:t>
            </w:r>
            <w:r w:rsidR="001F754D">
              <w:rPr>
                <w:sz w:val="24"/>
                <w:szCs w:val="24"/>
              </w:rPr>
              <w:t xml:space="preserve"> </w:t>
            </w:r>
            <w:r w:rsidRPr="000D7AD8">
              <w:rPr>
                <w:sz w:val="24"/>
                <w:szCs w:val="24"/>
              </w:rPr>
              <w:t>gaļa</w:t>
            </w:r>
          </w:p>
        </w:tc>
        <w:tc>
          <w:tcPr>
            <w:tcW w:w="1843" w:type="dxa"/>
          </w:tcPr>
          <w:p w14:paraId="16B0E488" w14:textId="77777777" w:rsidR="00AC1A28" w:rsidRPr="000D7AD8" w:rsidRDefault="00AC1A28" w:rsidP="00B95610">
            <w:pPr>
              <w:pStyle w:val="BodyTextIndent"/>
              <w:spacing w:after="0"/>
              <w:ind w:left="0"/>
              <w:rPr>
                <w:sz w:val="24"/>
                <w:szCs w:val="24"/>
              </w:rPr>
            </w:pPr>
            <w:r w:rsidRPr="000D7AD8">
              <w:rPr>
                <w:sz w:val="24"/>
                <w:szCs w:val="24"/>
              </w:rPr>
              <w:t>0,5</w:t>
            </w:r>
            <w:r w:rsidR="001F754D">
              <w:rPr>
                <w:sz w:val="24"/>
                <w:szCs w:val="24"/>
              </w:rPr>
              <w:t> </w:t>
            </w:r>
            <w:r w:rsidRPr="000D7AD8">
              <w:rPr>
                <w:sz w:val="24"/>
                <w:szCs w:val="24"/>
              </w:rPr>
              <w:t>kg pēc ādas novilkšanas un atkaulošanas</w:t>
            </w:r>
          </w:p>
        </w:tc>
      </w:tr>
      <w:tr w:rsidR="00AC1A28" w14:paraId="16B0E48F" w14:textId="77777777" w:rsidTr="000531CE">
        <w:tc>
          <w:tcPr>
            <w:tcW w:w="851" w:type="dxa"/>
          </w:tcPr>
          <w:p w14:paraId="16B0E48A" w14:textId="77777777" w:rsidR="00AC1A28" w:rsidRPr="000D7AD8" w:rsidRDefault="00AC1A28" w:rsidP="00E03C73">
            <w:pPr>
              <w:pStyle w:val="BodyTextIndent"/>
              <w:spacing w:after="0"/>
              <w:ind w:left="0"/>
              <w:jc w:val="both"/>
              <w:rPr>
                <w:sz w:val="24"/>
                <w:szCs w:val="24"/>
              </w:rPr>
            </w:pPr>
            <w:r w:rsidRPr="000D7AD8">
              <w:rPr>
                <w:sz w:val="24"/>
                <w:szCs w:val="24"/>
              </w:rPr>
              <w:t>4.2.</w:t>
            </w:r>
          </w:p>
        </w:tc>
        <w:tc>
          <w:tcPr>
            <w:tcW w:w="2185" w:type="dxa"/>
            <w:gridSpan w:val="2"/>
          </w:tcPr>
          <w:p w14:paraId="16B0E48B" w14:textId="77777777" w:rsidR="00AC1A28" w:rsidRPr="000D7AD8" w:rsidRDefault="00AC1A28" w:rsidP="00B95610">
            <w:pPr>
              <w:pStyle w:val="BodyTextIndent"/>
              <w:spacing w:after="0"/>
              <w:ind w:left="0"/>
              <w:rPr>
                <w:sz w:val="24"/>
                <w:szCs w:val="24"/>
              </w:rPr>
            </w:pPr>
            <w:r w:rsidRPr="000D7AD8">
              <w:rPr>
                <w:sz w:val="24"/>
                <w:szCs w:val="24"/>
              </w:rPr>
              <w:t>vidēji putnu liemeņi (0,5–2</w:t>
            </w:r>
            <w:r w:rsidR="001F754D">
              <w:rPr>
                <w:sz w:val="24"/>
                <w:szCs w:val="24"/>
              </w:rPr>
              <w:t> </w:t>
            </w:r>
            <w:r w:rsidRPr="000D7AD8">
              <w:rPr>
                <w:sz w:val="24"/>
                <w:szCs w:val="24"/>
              </w:rPr>
              <w:t>kg)</w:t>
            </w:r>
          </w:p>
        </w:tc>
        <w:tc>
          <w:tcPr>
            <w:tcW w:w="1501" w:type="dxa"/>
          </w:tcPr>
          <w:p w14:paraId="16B0E48C" w14:textId="77777777" w:rsidR="00AC1A28" w:rsidRPr="000D7AD8" w:rsidRDefault="00AC1A28" w:rsidP="00B95610">
            <w:pPr>
              <w:pStyle w:val="BodyTextIndent"/>
              <w:spacing w:after="0"/>
              <w:ind w:left="0"/>
              <w:rPr>
                <w:sz w:val="24"/>
                <w:szCs w:val="24"/>
              </w:rPr>
            </w:pPr>
            <w:r w:rsidRPr="000D7AD8">
              <w:rPr>
                <w:sz w:val="24"/>
                <w:szCs w:val="24"/>
              </w:rPr>
              <w:t>vistas, pērļu vistiņas, cāļi</w:t>
            </w:r>
          </w:p>
        </w:tc>
        <w:tc>
          <w:tcPr>
            <w:tcW w:w="2976" w:type="dxa"/>
          </w:tcPr>
          <w:p w14:paraId="16B0E48D" w14:textId="77777777" w:rsidR="00AC1A28" w:rsidRPr="000D7AD8" w:rsidRDefault="00AC1A28" w:rsidP="00B95610">
            <w:pPr>
              <w:pStyle w:val="BodyTextIndent"/>
              <w:spacing w:after="0"/>
              <w:ind w:left="0"/>
              <w:rPr>
                <w:sz w:val="24"/>
                <w:szCs w:val="24"/>
              </w:rPr>
            </w:pPr>
            <w:r w:rsidRPr="000D7AD8">
              <w:rPr>
                <w:sz w:val="24"/>
                <w:szCs w:val="24"/>
              </w:rPr>
              <w:t>ciskas, kājas un pārējā tumšā</w:t>
            </w:r>
            <w:r w:rsidR="001F754D">
              <w:rPr>
                <w:sz w:val="24"/>
                <w:szCs w:val="24"/>
              </w:rPr>
              <w:t xml:space="preserve"> </w:t>
            </w:r>
            <w:r w:rsidRPr="000D7AD8">
              <w:rPr>
                <w:sz w:val="24"/>
                <w:szCs w:val="24"/>
              </w:rPr>
              <w:t>gaļa vismaz no trijiem putniem</w:t>
            </w:r>
          </w:p>
        </w:tc>
        <w:tc>
          <w:tcPr>
            <w:tcW w:w="1843" w:type="dxa"/>
          </w:tcPr>
          <w:p w14:paraId="16B0E48E" w14:textId="77777777" w:rsidR="00AC1A28" w:rsidRPr="000D7AD8" w:rsidRDefault="00AC1A28" w:rsidP="00B95610">
            <w:pPr>
              <w:pStyle w:val="BodyTextIndent"/>
              <w:spacing w:after="0"/>
              <w:ind w:left="0"/>
              <w:rPr>
                <w:sz w:val="24"/>
                <w:szCs w:val="24"/>
              </w:rPr>
            </w:pPr>
            <w:r w:rsidRPr="000D7AD8">
              <w:rPr>
                <w:sz w:val="24"/>
                <w:szCs w:val="24"/>
              </w:rPr>
              <w:t>0,5</w:t>
            </w:r>
            <w:r w:rsidR="001F754D">
              <w:rPr>
                <w:sz w:val="24"/>
                <w:szCs w:val="24"/>
              </w:rPr>
              <w:t> </w:t>
            </w:r>
            <w:r w:rsidRPr="000D7AD8">
              <w:rPr>
                <w:sz w:val="24"/>
                <w:szCs w:val="24"/>
              </w:rPr>
              <w:t>kg pēc ādas novilkšanas un atkaulošanas</w:t>
            </w:r>
          </w:p>
        </w:tc>
      </w:tr>
      <w:tr w:rsidR="00AC1A28" w14:paraId="16B0E495" w14:textId="77777777" w:rsidTr="000531CE">
        <w:tc>
          <w:tcPr>
            <w:tcW w:w="851" w:type="dxa"/>
          </w:tcPr>
          <w:p w14:paraId="16B0E490" w14:textId="77777777" w:rsidR="00AC1A28" w:rsidRPr="000D7AD8" w:rsidRDefault="00AC1A28" w:rsidP="00E03C73">
            <w:pPr>
              <w:pStyle w:val="BodyTextIndent"/>
              <w:spacing w:after="0"/>
              <w:ind w:left="0"/>
              <w:jc w:val="both"/>
              <w:rPr>
                <w:sz w:val="24"/>
                <w:szCs w:val="24"/>
              </w:rPr>
            </w:pPr>
            <w:r w:rsidRPr="000D7AD8">
              <w:rPr>
                <w:sz w:val="24"/>
                <w:szCs w:val="24"/>
              </w:rPr>
              <w:t>4.3.</w:t>
            </w:r>
          </w:p>
        </w:tc>
        <w:tc>
          <w:tcPr>
            <w:tcW w:w="2185" w:type="dxa"/>
            <w:gridSpan w:val="2"/>
          </w:tcPr>
          <w:p w14:paraId="16B0E491" w14:textId="77777777" w:rsidR="00AC1A28" w:rsidRPr="000D7AD8" w:rsidRDefault="00AC1A28" w:rsidP="00B95610">
            <w:pPr>
              <w:pStyle w:val="BodyTextIndent"/>
              <w:spacing w:after="0"/>
              <w:ind w:left="0"/>
              <w:rPr>
                <w:sz w:val="24"/>
                <w:szCs w:val="24"/>
              </w:rPr>
            </w:pPr>
            <w:r w:rsidRPr="000D7AD8">
              <w:rPr>
                <w:sz w:val="24"/>
                <w:szCs w:val="24"/>
              </w:rPr>
              <w:t>nelieli putnu liemeņi</w:t>
            </w:r>
            <w:r w:rsidR="001F754D">
              <w:rPr>
                <w:sz w:val="24"/>
                <w:szCs w:val="24"/>
              </w:rPr>
              <w:t xml:space="preserve"> </w:t>
            </w:r>
            <w:r w:rsidRPr="000D7AD8">
              <w:rPr>
                <w:sz w:val="24"/>
                <w:szCs w:val="24"/>
              </w:rPr>
              <w:t>&lt;</w:t>
            </w:r>
            <w:r w:rsidR="001F754D">
              <w:rPr>
                <w:sz w:val="24"/>
                <w:szCs w:val="24"/>
              </w:rPr>
              <w:t> </w:t>
            </w:r>
            <w:r w:rsidRPr="000D7AD8">
              <w:rPr>
                <w:sz w:val="24"/>
                <w:szCs w:val="24"/>
              </w:rPr>
              <w:t>0,5</w:t>
            </w:r>
            <w:r w:rsidR="001F754D">
              <w:rPr>
                <w:sz w:val="24"/>
                <w:szCs w:val="24"/>
              </w:rPr>
              <w:t> </w:t>
            </w:r>
            <w:r w:rsidRPr="000D7AD8">
              <w:rPr>
                <w:sz w:val="24"/>
                <w:szCs w:val="24"/>
              </w:rPr>
              <w:t>kg</w:t>
            </w:r>
          </w:p>
        </w:tc>
        <w:tc>
          <w:tcPr>
            <w:tcW w:w="1501" w:type="dxa"/>
          </w:tcPr>
          <w:p w14:paraId="16B0E492" w14:textId="77777777" w:rsidR="00AC1A28" w:rsidRPr="000D7AD8" w:rsidRDefault="00AC1A28" w:rsidP="00B95610">
            <w:pPr>
              <w:pStyle w:val="BodyTextIndent"/>
              <w:spacing w:after="0"/>
              <w:ind w:left="0"/>
              <w:rPr>
                <w:sz w:val="24"/>
                <w:szCs w:val="24"/>
              </w:rPr>
            </w:pPr>
            <w:r w:rsidRPr="000D7AD8">
              <w:rPr>
                <w:sz w:val="24"/>
                <w:szCs w:val="24"/>
              </w:rPr>
              <w:t>paipalas, baloži</w:t>
            </w:r>
          </w:p>
        </w:tc>
        <w:tc>
          <w:tcPr>
            <w:tcW w:w="2976" w:type="dxa"/>
          </w:tcPr>
          <w:p w14:paraId="16B0E493" w14:textId="77777777" w:rsidR="00AC1A28" w:rsidRPr="000D7AD8" w:rsidRDefault="00AC1A28" w:rsidP="00B95610">
            <w:pPr>
              <w:pStyle w:val="BodyTextIndent"/>
              <w:spacing w:after="0"/>
              <w:ind w:left="0"/>
              <w:rPr>
                <w:sz w:val="24"/>
                <w:szCs w:val="24"/>
              </w:rPr>
            </w:pPr>
            <w:r w:rsidRPr="000D7AD8">
              <w:rPr>
                <w:sz w:val="24"/>
                <w:szCs w:val="24"/>
              </w:rPr>
              <w:t>vismaz sešu putnu liemeņi</w:t>
            </w:r>
          </w:p>
        </w:tc>
        <w:tc>
          <w:tcPr>
            <w:tcW w:w="1843" w:type="dxa"/>
          </w:tcPr>
          <w:p w14:paraId="16B0E494" w14:textId="77777777" w:rsidR="00AC1A28" w:rsidRPr="000D7AD8" w:rsidRDefault="00AC1A28" w:rsidP="00B95610">
            <w:pPr>
              <w:pStyle w:val="BodyTextIndent"/>
              <w:spacing w:after="0"/>
              <w:ind w:left="0"/>
              <w:rPr>
                <w:sz w:val="24"/>
                <w:szCs w:val="24"/>
              </w:rPr>
            </w:pPr>
            <w:r w:rsidRPr="000D7AD8">
              <w:rPr>
                <w:sz w:val="24"/>
                <w:szCs w:val="24"/>
              </w:rPr>
              <w:t>0,2</w:t>
            </w:r>
            <w:r w:rsidR="001F754D">
              <w:rPr>
                <w:sz w:val="24"/>
                <w:szCs w:val="24"/>
              </w:rPr>
              <w:t> </w:t>
            </w:r>
            <w:r w:rsidRPr="000D7AD8">
              <w:rPr>
                <w:sz w:val="24"/>
                <w:szCs w:val="24"/>
              </w:rPr>
              <w:t>kg muskuļu audu</w:t>
            </w:r>
          </w:p>
        </w:tc>
      </w:tr>
      <w:tr w:rsidR="00AC1A28" w14:paraId="16B0E49B" w14:textId="77777777" w:rsidTr="000531CE">
        <w:tc>
          <w:tcPr>
            <w:tcW w:w="851" w:type="dxa"/>
          </w:tcPr>
          <w:p w14:paraId="16B0E496" w14:textId="77777777" w:rsidR="00AC1A28" w:rsidRPr="000D7AD8" w:rsidRDefault="00AC1A28" w:rsidP="00E03C73">
            <w:pPr>
              <w:pStyle w:val="BodyTextIndent"/>
              <w:spacing w:after="0"/>
              <w:ind w:left="0"/>
              <w:jc w:val="both"/>
              <w:rPr>
                <w:sz w:val="24"/>
                <w:szCs w:val="24"/>
              </w:rPr>
            </w:pPr>
            <w:r w:rsidRPr="000D7AD8">
              <w:rPr>
                <w:sz w:val="24"/>
                <w:szCs w:val="24"/>
              </w:rPr>
              <w:t>4.4.</w:t>
            </w:r>
          </w:p>
        </w:tc>
        <w:tc>
          <w:tcPr>
            <w:tcW w:w="2185" w:type="dxa"/>
            <w:gridSpan w:val="2"/>
          </w:tcPr>
          <w:p w14:paraId="16B0E497" w14:textId="7FCD7AD5" w:rsidR="00AC1A28" w:rsidRPr="000D7AD8" w:rsidRDefault="00AC1A28" w:rsidP="00B95610">
            <w:pPr>
              <w:pStyle w:val="BodyTextIndent"/>
              <w:spacing w:after="0"/>
              <w:ind w:left="0"/>
              <w:rPr>
                <w:sz w:val="24"/>
                <w:szCs w:val="24"/>
              </w:rPr>
            </w:pPr>
            <w:r w:rsidRPr="000D7AD8">
              <w:rPr>
                <w:sz w:val="24"/>
                <w:szCs w:val="24"/>
              </w:rPr>
              <w:t>putnu daļas – svaigas, atdzes</w:t>
            </w:r>
            <w:r w:rsidR="00F668CB">
              <w:rPr>
                <w:sz w:val="24"/>
                <w:szCs w:val="24"/>
              </w:rPr>
              <w:t>ētas, saldētas, iepakotas mazumtirdzniecībai vai vairum</w:t>
            </w:r>
            <w:r w:rsidRPr="000D7AD8">
              <w:rPr>
                <w:sz w:val="24"/>
                <w:szCs w:val="24"/>
              </w:rPr>
              <w:t>tirdz</w:t>
            </w:r>
            <w:r w:rsidR="00F668CB">
              <w:rPr>
                <w:sz w:val="24"/>
                <w:szCs w:val="24"/>
              </w:rPr>
              <w:softHyphen/>
            </w:r>
            <w:r w:rsidRPr="000D7AD8">
              <w:rPr>
                <w:sz w:val="24"/>
                <w:szCs w:val="24"/>
              </w:rPr>
              <w:t>niecībai</w:t>
            </w:r>
          </w:p>
        </w:tc>
        <w:tc>
          <w:tcPr>
            <w:tcW w:w="1501" w:type="dxa"/>
          </w:tcPr>
          <w:p w14:paraId="16B0E498" w14:textId="77777777" w:rsidR="00AC1A28" w:rsidRPr="000D7AD8" w:rsidRDefault="00AC1A28" w:rsidP="00B95610">
            <w:pPr>
              <w:pStyle w:val="BodyTextIndent"/>
              <w:spacing w:after="0"/>
              <w:ind w:left="0"/>
              <w:rPr>
                <w:sz w:val="24"/>
                <w:szCs w:val="24"/>
              </w:rPr>
            </w:pPr>
            <w:r w:rsidRPr="000D7AD8">
              <w:rPr>
                <w:sz w:val="24"/>
                <w:szCs w:val="24"/>
              </w:rPr>
              <w:t>kājas, ceturtdaļas, krūtiņas un spārni</w:t>
            </w:r>
          </w:p>
        </w:tc>
        <w:tc>
          <w:tcPr>
            <w:tcW w:w="2976" w:type="dxa"/>
          </w:tcPr>
          <w:p w14:paraId="16B0E499" w14:textId="77777777" w:rsidR="00AC1A28" w:rsidRPr="000D7AD8" w:rsidRDefault="00AC1A28" w:rsidP="00B95610">
            <w:pPr>
              <w:pStyle w:val="BodyTextIndent"/>
              <w:spacing w:after="0"/>
              <w:ind w:left="0"/>
              <w:rPr>
                <w:sz w:val="24"/>
                <w:szCs w:val="24"/>
              </w:rPr>
            </w:pPr>
            <w:r w:rsidRPr="000D7AD8">
              <w:rPr>
                <w:sz w:val="24"/>
                <w:szCs w:val="24"/>
              </w:rPr>
              <w:t>iepakotas vienības vai atsevišķas vienības</w:t>
            </w:r>
          </w:p>
        </w:tc>
        <w:tc>
          <w:tcPr>
            <w:tcW w:w="1843" w:type="dxa"/>
          </w:tcPr>
          <w:p w14:paraId="16B0E49A" w14:textId="77777777" w:rsidR="00AC1A28" w:rsidRPr="000D7AD8" w:rsidRDefault="00AC1A28" w:rsidP="00B95610">
            <w:pPr>
              <w:pStyle w:val="BodyTextIndent"/>
              <w:spacing w:after="0"/>
              <w:ind w:left="0"/>
              <w:rPr>
                <w:sz w:val="24"/>
                <w:szCs w:val="24"/>
              </w:rPr>
            </w:pPr>
            <w:r w:rsidRPr="000D7AD8">
              <w:rPr>
                <w:sz w:val="24"/>
                <w:szCs w:val="24"/>
              </w:rPr>
              <w:t>0,5</w:t>
            </w:r>
            <w:r w:rsidR="001F754D">
              <w:rPr>
                <w:sz w:val="24"/>
                <w:szCs w:val="24"/>
              </w:rPr>
              <w:t> </w:t>
            </w:r>
            <w:r w:rsidRPr="000D7AD8">
              <w:rPr>
                <w:sz w:val="24"/>
                <w:szCs w:val="24"/>
              </w:rPr>
              <w:t>kg pēc ādas novilkšanas un atkaulošanas</w:t>
            </w:r>
          </w:p>
        </w:tc>
      </w:tr>
      <w:tr w:rsidR="00AC1A28" w14:paraId="16B0E49F" w14:textId="77777777" w:rsidTr="000531CE">
        <w:tc>
          <w:tcPr>
            <w:tcW w:w="851" w:type="dxa"/>
          </w:tcPr>
          <w:p w14:paraId="16B0E49C" w14:textId="77777777" w:rsidR="00AC1A28" w:rsidRPr="000D7AD8" w:rsidRDefault="00AC1A28" w:rsidP="000531CE">
            <w:pPr>
              <w:pStyle w:val="BodyTextIndent"/>
              <w:spacing w:after="0"/>
              <w:ind w:left="34"/>
              <w:jc w:val="both"/>
              <w:rPr>
                <w:sz w:val="24"/>
                <w:szCs w:val="24"/>
              </w:rPr>
            </w:pPr>
            <w:r w:rsidRPr="000D7AD8">
              <w:rPr>
                <w:sz w:val="24"/>
                <w:szCs w:val="24"/>
              </w:rPr>
              <w:t>5.</w:t>
            </w:r>
          </w:p>
        </w:tc>
        <w:tc>
          <w:tcPr>
            <w:tcW w:w="8505" w:type="dxa"/>
            <w:gridSpan w:val="5"/>
          </w:tcPr>
          <w:p w14:paraId="16B0E49D" w14:textId="77777777" w:rsidR="00AC1A28" w:rsidRPr="000D7AD8" w:rsidRDefault="00AC1A28" w:rsidP="00B95610">
            <w:pPr>
              <w:pStyle w:val="BodyTextIndent"/>
              <w:spacing w:after="0"/>
              <w:ind w:left="0"/>
              <w:rPr>
                <w:sz w:val="24"/>
                <w:szCs w:val="24"/>
              </w:rPr>
            </w:pPr>
            <w:r w:rsidRPr="000D7AD8">
              <w:rPr>
                <w:sz w:val="24"/>
                <w:szCs w:val="24"/>
              </w:rPr>
              <w:t>Mājputnu tauki, arī ķermeņa tauki.</w:t>
            </w:r>
          </w:p>
          <w:p w14:paraId="16B0E49E" w14:textId="77777777" w:rsidR="00AC1A28" w:rsidRPr="000D7AD8" w:rsidRDefault="00AC1A28" w:rsidP="00B95610">
            <w:pPr>
              <w:pStyle w:val="BodyTextIndent"/>
              <w:spacing w:after="0"/>
              <w:ind w:left="0"/>
              <w:rPr>
                <w:sz w:val="24"/>
                <w:szCs w:val="24"/>
              </w:rPr>
            </w:pPr>
            <w:r w:rsidRPr="000D7AD8">
              <w:rPr>
                <w:sz w:val="24"/>
                <w:szCs w:val="24"/>
              </w:rPr>
              <w:t>Tauku paraugus, kas ņemti atbilstoši</w:t>
            </w:r>
            <w:r w:rsidR="00187408">
              <w:rPr>
                <w:sz w:val="24"/>
                <w:szCs w:val="24"/>
              </w:rPr>
              <w:t xml:space="preserve"> </w:t>
            </w:r>
            <w:r w:rsidRPr="000D7AD8">
              <w:rPr>
                <w:sz w:val="24"/>
                <w:szCs w:val="24"/>
              </w:rPr>
              <w:t>šā pielikuma 5.1.</w:t>
            </w:r>
            <w:r w:rsidR="001F754D">
              <w:rPr>
                <w:sz w:val="24"/>
                <w:szCs w:val="24"/>
              </w:rPr>
              <w:t> </w:t>
            </w:r>
            <w:r w:rsidRPr="000D7AD8">
              <w:rPr>
                <w:sz w:val="24"/>
                <w:szCs w:val="24"/>
              </w:rPr>
              <w:t>un 5.2.</w:t>
            </w:r>
            <w:r w:rsidR="001F754D">
              <w:rPr>
                <w:sz w:val="24"/>
                <w:szCs w:val="24"/>
              </w:rPr>
              <w:t> </w:t>
            </w:r>
            <w:r w:rsidRPr="000D7AD8">
              <w:rPr>
                <w:sz w:val="24"/>
                <w:szCs w:val="24"/>
              </w:rPr>
              <w:t>apakšpunkta</w:t>
            </w:r>
            <w:r w:rsidR="00187408">
              <w:rPr>
                <w:sz w:val="24"/>
                <w:szCs w:val="24"/>
              </w:rPr>
              <w:t xml:space="preserve"> nosacījumiem</w:t>
            </w:r>
            <w:r w:rsidRPr="000D7AD8">
              <w:rPr>
                <w:sz w:val="24"/>
                <w:szCs w:val="24"/>
              </w:rPr>
              <w:t>, var izmantot, lai noteiktu tauku vai visa produkta atbilstību attiecīgajam maksimāli pieļaujamajam pesticīdu atlieku daudzumam</w:t>
            </w:r>
          </w:p>
        </w:tc>
      </w:tr>
      <w:tr w:rsidR="00AC1A28" w14:paraId="16B0E4A5" w14:textId="77777777" w:rsidTr="000531CE">
        <w:tc>
          <w:tcPr>
            <w:tcW w:w="851" w:type="dxa"/>
          </w:tcPr>
          <w:p w14:paraId="16B0E4A0" w14:textId="77777777" w:rsidR="00AC1A28" w:rsidRPr="000D7AD8" w:rsidRDefault="00AC1A28" w:rsidP="00E03C73">
            <w:pPr>
              <w:pStyle w:val="BodyTextIndent"/>
              <w:spacing w:after="0"/>
              <w:ind w:left="0"/>
              <w:jc w:val="both"/>
              <w:rPr>
                <w:sz w:val="24"/>
                <w:szCs w:val="24"/>
              </w:rPr>
            </w:pPr>
            <w:r w:rsidRPr="000D7AD8">
              <w:rPr>
                <w:sz w:val="24"/>
                <w:szCs w:val="24"/>
              </w:rPr>
              <w:t>5.1.</w:t>
            </w:r>
          </w:p>
        </w:tc>
        <w:tc>
          <w:tcPr>
            <w:tcW w:w="2185" w:type="dxa"/>
            <w:gridSpan w:val="2"/>
          </w:tcPr>
          <w:p w14:paraId="16B0E4A1" w14:textId="77777777" w:rsidR="00AC1A28" w:rsidRPr="000D7AD8" w:rsidRDefault="00AC1A28" w:rsidP="00B95610">
            <w:pPr>
              <w:pStyle w:val="BodyTextIndent"/>
              <w:spacing w:after="0"/>
              <w:ind w:left="0"/>
              <w:rPr>
                <w:sz w:val="24"/>
                <w:szCs w:val="24"/>
              </w:rPr>
            </w:pPr>
            <w:r w:rsidRPr="000D7AD8">
              <w:rPr>
                <w:sz w:val="24"/>
                <w:szCs w:val="24"/>
              </w:rPr>
              <w:t>putni kaušanas apstākļos</w:t>
            </w:r>
            <w:r w:rsidR="001F754D">
              <w:rPr>
                <w:sz w:val="24"/>
                <w:szCs w:val="24"/>
              </w:rPr>
              <w:t> </w:t>
            </w:r>
            <w:r w:rsidRPr="000D7AD8">
              <w:rPr>
                <w:sz w:val="24"/>
                <w:szCs w:val="24"/>
              </w:rPr>
              <w:t>– veseli vai liemeņa daļa</w:t>
            </w:r>
          </w:p>
        </w:tc>
        <w:tc>
          <w:tcPr>
            <w:tcW w:w="1501" w:type="dxa"/>
          </w:tcPr>
          <w:p w14:paraId="16B0E4A2" w14:textId="77777777" w:rsidR="00AC1A28" w:rsidRPr="000D7AD8" w:rsidRDefault="00AC1A28" w:rsidP="00F668CB">
            <w:pPr>
              <w:pStyle w:val="BodyTextIndent"/>
              <w:spacing w:after="0"/>
              <w:ind w:left="0"/>
              <w:rPr>
                <w:sz w:val="24"/>
                <w:szCs w:val="24"/>
              </w:rPr>
            </w:pPr>
            <w:r w:rsidRPr="000D7AD8">
              <w:rPr>
                <w:sz w:val="24"/>
                <w:szCs w:val="24"/>
              </w:rPr>
              <w:t>cāļi, tītari</w:t>
            </w:r>
          </w:p>
        </w:tc>
        <w:tc>
          <w:tcPr>
            <w:tcW w:w="2976" w:type="dxa"/>
          </w:tcPr>
          <w:p w14:paraId="16B0E4A3" w14:textId="77777777" w:rsidR="00AC1A28" w:rsidRPr="000D7AD8" w:rsidRDefault="00AC1A28" w:rsidP="00B95610">
            <w:pPr>
              <w:pStyle w:val="BodyTextIndent"/>
              <w:spacing w:after="0"/>
              <w:ind w:left="0"/>
              <w:rPr>
                <w:sz w:val="24"/>
                <w:szCs w:val="24"/>
              </w:rPr>
            </w:pPr>
            <w:r w:rsidRPr="000D7AD8">
              <w:rPr>
                <w:sz w:val="24"/>
                <w:szCs w:val="24"/>
              </w:rPr>
              <w:t>vēderdobuma tauku vienības vismaz no trim putniem</w:t>
            </w:r>
          </w:p>
        </w:tc>
        <w:tc>
          <w:tcPr>
            <w:tcW w:w="1843" w:type="dxa"/>
          </w:tcPr>
          <w:p w14:paraId="16B0E4A4" w14:textId="77777777" w:rsidR="00AC1A28" w:rsidRPr="000D7AD8" w:rsidRDefault="00AC1A28" w:rsidP="000531CE">
            <w:pPr>
              <w:pStyle w:val="BodyTextIndent"/>
              <w:spacing w:after="0"/>
              <w:ind w:left="34"/>
              <w:jc w:val="both"/>
              <w:rPr>
                <w:sz w:val="24"/>
                <w:szCs w:val="24"/>
              </w:rPr>
            </w:pPr>
            <w:r w:rsidRPr="000D7AD8">
              <w:rPr>
                <w:sz w:val="24"/>
                <w:szCs w:val="24"/>
              </w:rPr>
              <w:t>0,5 kg</w:t>
            </w:r>
          </w:p>
        </w:tc>
      </w:tr>
      <w:tr w:rsidR="00AC1A28" w14:paraId="16B0E4AB" w14:textId="77777777" w:rsidTr="000531CE">
        <w:tc>
          <w:tcPr>
            <w:tcW w:w="851" w:type="dxa"/>
          </w:tcPr>
          <w:p w14:paraId="16B0E4A6" w14:textId="77777777" w:rsidR="00AC1A28" w:rsidRPr="000D7AD8" w:rsidRDefault="00AC1A28" w:rsidP="00E03C73">
            <w:pPr>
              <w:pStyle w:val="BodyTextIndent"/>
              <w:spacing w:after="0"/>
              <w:ind w:left="0"/>
              <w:jc w:val="both"/>
              <w:rPr>
                <w:sz w:val="24"/>
                <w:szCs w:val="24"/>
              </w:rPr>
            </w:pPr>
            <w:r w:rsidRPr="000D7AD8">
              <w:rPr>
                <w:sz w:val="24"/>
                <w:szCs w:val="24"/>
              </w:rPr>
              <w:lastRenderedPageBreak/>
              <w:t>5.2.</w:t>
            </w:r>
          </w:p>
        </w:tc>
        <w:tc>
          <w:tcPr>
            <w:tcW w:w="2185" w:type="dxa"/>
            <w:gridSpan w:val="2"/>
          </w:tcPr>
          <w:p w14:paraId="16B0E4A7" w14:textId="77777777" w:rsidR="00AC1A28" w:rsidRPr="000D7AD8" w:rsidRDefault="00AC1A28" w:rsidP="00B95610">
            <w:pPr>
              <w:pStyle w:val="BodyTextIndent"/>
              <w:spacing w:after="0"/>
              <w:ind w:left="0"/>
              <w:rPr>
                <w:sz w:val="24"/>
                <w:szCs w:val="24"/>
              </w:rPr>
            </w:pPr>
            <w:r w:rsidRPr="000D7AD8">
              <w:rPr>
                <w:sz w:val="24"/>
                <w:szCs w:val="24"/>
              </w:rPr>
              <w:t>putnu gaļas daļas</w:t>
            </w:r>
          </w:p>
        </w:tc>
        <w:tc>
          <w:tcPr>
            <w:tcW w:w="1501" w:type="dxa"/>
          </w:tcPr>
          <w:p w14:paraId="16B0E4A8" w14:textId="77777777" w:rsidR="00AC1A28" w:rsidRPr="000D7AD8" w:rsidRDefault="00AC1A28" w:rsidP="00B95610">
            <w:pPr>
              <w:pStyle w:val="BodyTextIndent"/>
              <w:spacing w:after="0"/>
              <w:ind w:left="0"/>
              <w:rPr>
                <w:sz w:val="24"/>
                <w:szCs w:val="24"/>
              </w:rPr>
            </w:pPr>
            <w:r w:rsidRPr="000D7AD8">
              <w:rPr>
                <w:sz w:val="24"/>
                <w:szCs w:val="24"/>
              </w:rPr>
              <w:t>kājas, baltā gaļa</w:t>
            </w:r>
          </w:p>
        </w:tc>
        <w:tc>
          <w:tcPr>
            <w:tcW w:w="2976" w:type="dxa"/>
          </w:tcPr>
          <w:p w14:paraId="16B0E4A9" w14:textId="77777777" w:rsidR="00AC1A28" w:rsidRPr="000D7AD8" w:rsidRDefault="00AC1A28" w:rsidP="00B95610">
            <w:pPr>
              <w:pStyle w:val="BodyTextIndent"/>
              <w:spacing w:after="0"/>
              <w:ind w:left="0"/>
              <w:rPr>
                <w:sz w:val="24"/>
                <w:szCs w:val="24"/>
              </w:rPr>
            </w:pPr>
            <w:r w:rsidRPr="000D7AD8">
              <w:rPr>
                <w:sz w:val="24"/>
                <w:szCs w:val="24"/>
              </w:rPr>
              <w:t>redzamie tauki, kas nogriezti no vienības vai vairākām vienībām</w:t>
            </w:r>
          </w:p>
        </w:tc>
        <w:tc>
          <w:tcPr>
            <w:tcW w:w="1843" w:type="dxa"/>
          </w:tcPr>
          <w:p w14:paraId="16B0E4AA" w14:textId="77777777" w:rsidR="00AC1A28" w:rsidRPr="000D7AD8" w:rsidRDefault="00AC1A28" w:rsidP="000531CE">
            <w:pPr>
              <w:pStyle w:val="BodyTextIndent"/>
              <w:spacing w:after="0"/>
              <w:ind w:left="34"/>
              <w:jc w:val="both"/>
              <w:rPr>
                <w:sz w:val="24"/>
                <w:szCs w:val="24"/>
              </w:rPr>
            </w:pPr>
            <w:r w:rsidRPr="000D7AD8">
              <w:rPr>
                <w:sz w:val="24"/>
                <w:szCs w:val="24"/>
              </w:rPr>
              <w:t>0,5 kg</w:t>
            </w:r>
          </w:p>
        </w:tc>
      </w:tr>
      <w:tr w:rsidR="00AC1A28" w14:paraId="16B0E4B1" w14:textId="77777777" w:rsidTr="000531CE">
        <w:tc>
          <w:tcPr>
            <w:tcW w:w="851" w:type="dxa"/>
            <w:vAlign w:val="center"/>
          </w:tcPr>
          <w:p w14:paraId="16B0E4AC" w14:textId="77777777" w:rsidR="00AC1A28" w:rsidRPr="000D7AD8" w:rsidRDefault="00AC1A28" w:rsidP="00E03C73">
            <w:pPr>
              <w:pStyle w:val="BodyTextIndent"/>
              <w:spacing w:after="0"/>
              <w:jc w:val="both"/>
              <w:rPr>
                <w:sz w:val="24"/>
                <w:szCs w:val="24"/>
              </w:rPr>
            </w:pPr>
          </w:p>
        </w:tc>
        <w:tc>
          <w:tcPr>
            <w:tcW w:w="2185" w:type="dxa"/>
            <w:gridSpan w:val="2"/>
            <w:vAlign w:val="center"/>
          </w:tcPr>
          <w:p w14:paraId="16B0E4AD" w14:textId="77777777" w:rsidR="00AC1A28" w:rsidRPr="000D7AD8" w:rsidRDefault="00AC1A28" w:rsidP="00B95610">
            <w:pPr>
              <w:pStyle w:val="BodyTextIndent"/>
              <w:spacing w:after="0"/>
              <w:rPr>
                <w:sz w:val="24"/>
                <w:szCs w:val="24"/>
              </w:rPr>
            </w:pPr>
          </w:p>
        </w:tc>
        <w:tc>
          <w:tcPr>
            <w:tcW w:w="1501" w:type="dxa"/>
            <w:vAlign w:val="center"/>
          </w:tcPr>
          <w:p w14:paraId="16B0E4AE" w14:textId="77777777" w:rsidR="00AC1A28" w:rsidRPr="000D7AD8" w:rsidRDefault="00AC1A28" w:rsidP="00B95610">
            <w:pPr>
              <w:pStyle w:val="BodyTextIndent"/>
              <w:spacing w:after="0"/>
              <w:rPr>
                <w:sz w:val="24"/>
                <w:szCs w:val="24"/>
              </w:rPr>
            </w:pPr>
          </w:p>
        </w:tc>
        <w:tc>
          <w:tcPr>
            <w:tcW w:w="2976" w:type="dxa"/>
          </w:tcPr>
          <w:p w14:paraId="16B0E4AF" w14:textId="77777777" w:rsidR="00AC1A28" w:rsidRPr="000D7AD8" w:rsidRDefault="00AC1A28" w:rsidP="00B95610">
            <w:pPr>
              <w:pStyle w:val="BodyTextIndent"/>
              <w:spacing w:after="0"/>
              <w:ind w:left="0"/>
              <w:rPr>
                <w:sz w:val="24"/>
                <w:szCs w:val="24"/>
              </w:rPr>
            </w:pPr>
            <w:r w:rsidRPr="000D7AD8">
              <w:rPr>
                <w:sz w:val="24"/>
                <w:szCs w:val="24"/>
              </w:rPr>
              <w:t>vesela vienība vai veselas vienības daļas, ja tauki nav nogriežami</w:t>
            </w:r>
          </w:p>
        </w:tc>
        <w:tc>
          <w:tcPr>
            <w:tcW w:w="1843" w:type="dxa"/>
          </w:tcPr>
          <w:p w14:paraId="16B0E4B0" w14:textId="77777777" w:rsidR="00AC1A28" w:rsidRPr="000D7AD8" w:rsidRDefault="00AC1A28" w:rsidP="000531CE">
            <w:pPr>
              <w:pStyle w:val="BodyTextIndent"/>
              <w:spacing w:after="0"/>
              <w:ind w:left="34"/>
              <w:jc w:val="both"/>
              <w:rPr>
                <w:sz w:val="24"/>
                <w:szCs w:val="24"/>
              </w:rPr>
            </w:pPr>
            <w:r w:rsidRPr="000D7AD8">
              <w:rPr>
                <w:sz w:val="24"/>
                <w:szCs w:val="24"/>
              </w:rPr>
              <w:t>2 kg</w:t>
            </w:r>
          </w:p>
        </w:tc>
      </w:tr>
      <w:tr w:rsidR="00AC1A28" w14:paraId="16B0E4B7" w14:textId="77777777" w:rsidTr="000531CE">
        <w:tc>
          <w:tcPr>
            <w:tcW w:w="851" w:type="dxa"/>
          </w:tcPr>
          <w:p w14:paraId="16B0E4B2" w14:textId="77777777" w:rsidR="00AC1A28" w:rsidRPr="000D7AD8" w:rsidRDefault="00AC1A28" w:rsidP="00E03C73">
            <w:pPr>
              <w:pStyle w:val="BodyTextIndent"/>
              <w:spacing w:after="0"/>
              <w:ind w:left="0"/>
              <w:jc w:val="both"/>
              <w:rPr>
                <w:sz w:val="24"/>
                <w:szCs w:val="24"/>
              </w:rPr>
            </w:pPr>
            <w:r w:rsidRPr="000D7AD8">
              <w:rPr>
                <w:sz w:val="24"/>
                <w:szCs w:val="24"/>
              </w:rPr>
              <w:t>5.3.</w:t>
            </w:r>
          </w:p>
        </w:tc>
        <w:tc>
          <w:tcPr>
            <w:tcW w:w="2185" w:type="dxa"/>
            <w:gridSpan w:val="2"/>
          </w:tcPr>
          <w:p w14:paraId="16B0E4B3" w14:textId="77777777" w:rsidR="00AC1A28" w:rsidRPr="000D7AD8" w:rsidRDefault="00AC1A28" w:rsidP="00B95610">
            <w:pPr>
              <w:pStyle w:val="BodyTextIndent"/>
              <w:spacing w:after="0"/>
              <w:ind w:left="0"/>
              <w:rPr>
                <w:sz w:val="24"/>
                <w:szCs w:val="24"/>
              </w:rPr>
            </w:pPr>
            <w:r w:rsidRPr="000D7AD8">
              <w:rPr>
                <w:sz w:val="24"/>
                <w:szCs w:val="24"/>
              </w:rPr>
              <w:t>putnu taukaudi</w:t>
            </w:r>
            <w:r w:rsidR="001F754D">
              <w:rPr>
                <w:sz w:val="24"/>
                <w:szCs w:val="24"/>
              </w:rPr>
              <w:t> –</w:t>
            </w:r>
            <w:r w:rsidRPr="000D7AD8">
              <w:rPr>
                <w:sz w:val="24"/>
                <w:szCs w:val="24"/>
              </w:rPr>
              <w:t xml:space="preserve"> nefasēti</w:t>
            </w:r>
          </w:p>
        </w:tc>
        <w:tc>
          <w:tcPr>
            <w:tcW w:w="1501" w:type="dxa"/>
          </w:tcPr>
          <w:p w14:paraId="16B0E4B4" w14:textId="77777777" w:rsidR="00AC1A28" w:rsidRPr="000D7AD8" w:rsidRDefault="00AC1A28" w:rsidP="00B95610">
            <w:pPr>
              <w:pStyle w:val="BodyTextIndent"/>
              <w:spacing w:after="0"/>
              <w:rPr>
                <w:sz w:val="24"/>
                <w:szCs w:val="24"/>
              </w:rPr>
            </w:pPr>
          </w:p>
        </w:tc>
        <w:tc>
          <w:tcPr>
            <w:tcW w:w="2976" w:type="dxa"/>
          </w:tcPr>
          <w:p w14:paraId="16B0E4B5" w14:textId="76F0B5F7" w:rsidR="00AC1A28" w:rsidRPr="000D7AD8" w:rsidRDefault="00AC1A28" w:rsidP="009103F6">
            <w:pPr>
              <w:pStyle w:val="BodyTextIndent"/>
              <w:spacing w:after="0"/>
              <w:ind w:left="0"/>
              <w:rPr>
                <w:sz w:val="24"/>
                <w:szCs w:val="24"/>
              </w:rPr>
            </w:pPr>
            <w:r w:rsidRPr="000D7AD8">
              <w:rPr>
                <w:sz w:val="24"/>
                <w:szCs w:val="24"/>
              </w:rPr>
              <w:t xml:space="preserve">vienības, kas </w:t>
            </w:r>
            <w:r w:rsidR="005738E5" w:rsidRPr="000D7AD8">
              <w:rPr>
                <w:sz w:val="24"/>
                <w:szCs w:val="24"/>
              </w:rPr>
              <w:t xml:space="preserve">vismaz no trijām vietām </w:t>
            </w:r>
            <w:r w:rsidRPr="000D7AD8">
              <w:rPr>
                <w:sz w:val="24"/>
                <w:szCs w:val="24"/>
              </w:rPr>
              <w:t>ņemtas ar paraug</w:t>
            </w:r>
            <w:r w:rsidR="009103F6">
              <w:rPr>
                <w:sz w:val="24"/>
                <w:szCs w:val="24"/>
              </w:rPr>
              <w:t>a</w:t>
            </w:r>
            <w:r w:rsidR="001F754D">
              <w:rPr>
                <w:sz w:val="24"/>
                <w:szCs w:val="24"/>
              </w:rPr>
              <w:t xml:space="preserve"> </w:t>
            </w:r>
            <w:r w:rsidRPr="000D7AD8">
              <w:rPr>
                <w:sz w:val="24"/>
                <w:szCs w:val="24"/>
              </w:rPr>
              <w:t xml:space="preserve">ņemšanas ierīci </w:t>
            </w:r>
          </w:p>
        </w:tc>
        <w:tc>
          <w:tcPr>
            <w:tcW w:w="1843" w:type="dxa"/>
          </w:tcPr>
          <w:p w14:paraId="16B0E4B6" w14:textId="77777777" w:rsidR="00AC1A28" w:rsidRPr="000D7AD8" w:rsidRDefault="00AC1A28" w:rsidP="000531CE">
            <w:pPr>
              <w:pStyle w:val="BodyTextIndent"/>
              <w:spacing w:after="0"/>
              <w:ind w:left="34"/>
              <w:jc w:val="both"/>
              <w:rPr>
                <w:sz w:val="24"/>
                <w:szCs w:val="24"/>
              </w:rPr>
            </w:pPr>
            <w:r w:rsidRPr="000D7AD8">
              <w:rPr>
                <w:sz w:val="24"/>
                <w:szCs w:val="24"/>
              </w:rPr>
              <w:t>0,5 kg</w:t>
            </w:r>
          </w:p>
        </w:tc>
      </w:tr>
      <w:tr w:rsidR="00AC1A28" w14:paraId="16B0E4BA" w14:textId="77777777" w:rsidTr="000531CE">
        <w:tc>
          <w:tcPr>
            <w:tcW w:w="851" w:type="dxa"/>
          </w:tcPr>
          <w:p w14:paraId="16B0E4B8" w14:textId="77777777" w:rsidR="00AC1A28" w:rsidRPr="000D7AD8" w:rsidRDefault="00AC1A28" w:rsidP="000531CE">
            <w:pPr>
              <w:pStyle w:val="BodyTextIndent"/>
              <w:spacing w:after="0"/>
              <w:ind w:left="-4"/>
              <w:jc w:val="both"/>
              <w:rPr>
                <w:sz w:val="24"/>
                <w:szCs w:val="24"/>
              </w:rPr>
            </w:pPr>
            <w:r w:rsidRPr="000D7AD8">
              <w:rPr>
                <w:sz w:val="24"/>
                <w:szCs w:val="24"/>
              </w:rPr>
              <w:t>6.</w:t>
            </w:r>
          </w:p>
        </w:tc>
        <w:tc>
          <w:tcPr>
            <w:tcW w:w="8505" w:type="dxa"/>
            <w:gridSpan w:val="5"/>
          </w:tcPr>
          <w:p w14:paraId="16B0E4B9" w14:textId="77777777" w:rsidR="00AC1A28" w:rsidRPr="000D7AD8" w:rsidRDefault="00AC1A28" w:rsidP="000531CE">
            <w:pPr>
              <w:pStyle w:val="BodyTextIndent"/>
              <w:spacing w:after="0"/>
              <w:ind w:left="-4"/>
              <w:rPr>
                <w:sz w:val="24"/>
                <w:szCs w:val="24"/>
              </w:rPr>
            </w:pPr>
            <w:r w:rsidRPr="000D7AD8">
              <w:rPr>
                <w:sz w:val="24"/>
                <w:szCs w:val="24"/>
              </w:rPr>
              <w:t>Putnu subprodukti</w:t>
            </w:r>
          </w:p>
        </w:tc>
      </w:tr>
      <w:tr w:rsidR="000D7AD8" w14:paraId="16B0E4C0" w14:textId="77777777" w:rsidTr="000531CE">
        <w:tc>
          <w:tcPr>
            <w:tcW w:w="851" w:type="dxa"/>
          </w:tcPr>
          <w:p w14:paraId="16B0E4BB" w14:textId="77777777" w:rsidR="00AC1A28" w:rsidRPr="000D7AD8" w:rsidRDefault="00AC1A28" w:rsidP="00E03C73">
            <w:pPr>
              <w:pStyle w:val="BodyTextIndent"/>
              <w:spacing w:after="0"/>
              <w:ind w:left="0"/>
              <w:jc w:val="both"/>
              <w:rPr>
                <w:sz w:val="24"/>
                <w:szCs w:val="24"/>
              </w:rPr>
            </w:pPr>
            <w:r w:rsidRPr="000D7AD8">
              <w:rPr>
                <w:sz w:val="24"/>
                <w:szCs w:val="24"/>
              </w:rPr>
              <w:t>6.1.</w:t>
            </w:r>
          </w:p>
        </w:tc>
        <w:tc>
          <w:tcPr>
            <w:tcW w:w="2185" w:type="dxa"/>
            <w:gridSpan w:val="2"/>
          </w:tcPr>
          <w:p w14:paraId="16B0E4BC" w14:textId="77777777" w:rsidR="00AC1A28" w:rsidRPr="000D7AD8" w:rsidRDefault="00AC1A28" w:rsidP="00B95610">
            <w:pPr>
              <w:pStyle w:val="BodyTextIndent"/>
              <w:spacing w:after="0"/>
              <w:ind w:left="0"/>
              <w:rPr>
                <w:sz w:val="24"/>
                <w:szCs w:val="24"/>
              </w:rPr>
            </w:pPr>
            <w:r w:rsidRPr="000D7AD8">
              <w:rPr>
                <w:sz w:val="24"/>
                <w:szCs w:val="24"/>
              </w:rPr>
              <w:t>pārtikā lietojami putnu subprodukti, izņemot zosu un pīļu aknu tauk</w:t>
            </w:r>
            <w:r w:rsidR="005738E5">
              <w:rPr>
                <w:sz w:val="24"/>
                <w:szCs w:val="24"/>
              </w:rPr>
              <w:t>i</w:t>
            </w:r>
            <w:r w:rsidRPr="000D7AD8">
              <w:rPr>
                <w:sz w:val="24"/>
                <w:szCs w:val="24"/>
              </w:rPr>
              <w:t xml:space="preserve"> un līdzīg</w:t>
            </w:r>
            <w:r w:rsidR="005738E5">
              <w:rPr>
                <w:sz w:val="24"/>
                <w:szCs w:val="24"/>
              </w:rPr>
              <w:t>i</w:t>
            </w:r>
            <w:r w:rsidRPr="000D7AD8">
              <w:rPr>
                <w:sz w:val="24"/>
                <w:szCs w:val="24"/>
              </w:rPr>
              <w:t xml:space="preserve"> augstvērtīg</w:t>
            </w:r>
            <w:r w:rsidR="005738E5">
              <w:rPr>
                <w:sz w:val="24"/>
                <w:szCs w:val="24"/>
              </w:rPr>
              <w:t>i</w:t>
            </w:r>
            <w:r w:rsidRPr="000D7AD8">
              <w:rPr>
                <w:sz w:val="24"/>
                <w:szCs w:val="24"/>
              </w:rPr>
              <w:t xml:space="preserve"> produkt</w:t>
            </w:r>
            <w:r w:rsidR="005738E5">
              <w:rPr>
                <w:sz w:val="24"/>
                <w:szCs w:val="24"/>
              </w:rPr>
              <w:t>i</w:t>
            </w:r>
          </w:p>
        </w:tc>
        <w:tc>
          <w:tcPr>
            <w:tcW w:w="1501" w:type="dxa"/>
          </w:tcPr>
          <w:p w14:paraId="16B0E4BD" w14:textId="77777777" w:rsidR="00AC1A28" w:rsidRPr="000D7AD8" w:rsidRDefault="00AC1A28" w:rsidP="00B95610">
            <w:pPr>
              <w:pStyle w:val="BodyTextIndent"/>
              <w:spacing w:after="0"/>
              <w:rPr>
                <w:sz w:val="24"/>
                <w:szCs w:val="24"/>
              </w:rPr>
            </w:pPr>
          </w:p>
        </w:tc>
        <w:tc>
          <w:tcPr>
            <w:tcW w:w="2976" w:type="dxa"/>
          </w:tcPr>
          <w:p w14:paraId="16B0E4BE" w14:textId="77777777" w:rsidR="00AC1A28" w:rsidRPr="000D7AD8" w:rsidRDefault="00AC1A28" w:rsidP="00B95610">
            <w:pPr>
              <w:pStyle w:val="BodyTextIndent"/>
              <w:spacing w:after="0"/>
              <w:ind w:left="0"/>
              <w:rPr>
                <w:sz w:val="24"/>
                <w:szCs w:val="24"/>
              </w:rPr>
            </w:pPr>
            <w:r w:rsidRPr="000D7AD8">
              <w:rPr>
                <w:sz w:val="24"/>
                <w:szCs w:val="24"/>
              </w:rPr>
              <w:t>vienības vismaz no sešiem putniem vai no konteinera šķērsgriezumā ņemts subprodukts</w:t>
            </w:r>
          </w:p>
        </w:tc>
        <w:tc>
          <w:tcPr>
            <w:tcW w:w="1843" w:type="dxa"/>
          </w:tcPr>
          <w:p w14:paraId="16B0E4BF" w14:textId="77777777" w:rsidR="00AC1A28" w:rsidRPr="000D7AD8" w:rsidRDefault="00AC1A28" w:rsidP="000531CE">
            <w:pPr>
              <w:pStyle w:val="BodyTextIndent"/>
              <w:spacing w:after="0"/>
              <w:ind w:left="34"/>
              <w:jc w:val="both"/>
              <w:rPr>
                <w:sz w:val="24"/>
                <w:szCs w:val="24"/>
              </w:rPr>
            </w:pPr>
            <w:r w:rsidRPr="000D7AD8">
              <w:rPr>
                <w:sz w:val="24"/>
                <w:szCs w:val="24"/>
              </w:rPr>
              <w:t>0,2 kg</w:t>
            </w:r>
          </w:p>
        </w:tc>
      </w:tr>
      <w:tr w:rsidR="000D7AD8" w14:paraId="16B0E4C6" w14:textId="77777777" w:rsidTr="000531CE">
        <w:tc>
          <w:tcPr>
            <w:tcW w:w="851" w:type="dxa"/>
          </w:tcPr>
          <w:p w14:paraId="16B0E4C1" w14:textId="77777777" w:rsidR="00AC1A28" w:rsidRPr="000D7AD8" w:rsidRDefault="00AC1A28" w:rsidP="00E03C73">
            <w:pPr>
              <w:pStyle w:val="BodyTextIndent"/>
              <w:spacing w:after="0"/>
              <w:ind w:left="0"/>
              <w:jc w:val="both"/>
              <w:rPr>
                <w:sz w:val="24"/>
                <w:szCs w:val="24"/>
              </w:rPr>
            </w:pPr>
            <w:r w:rsidRPr="000D7AD8">
              <w:rPr>
                <w:sz w:val="24"/>
                <w:szCs w:val="24"/>
              </w:rPr>
              <w:t>6.2.</w:t>
            </w:r>
          </w:p>
        </w:tc>
        <w:tc>
          <w:tcPr>
            <w:tcW w:w="2185" w:type="dxa"/>
            <w:gridSpan w:val="2"/>
          </w:tcPr>
          <w:p w14:paraId="16B0E4C2" w14:textId="77777777" w:rsidR="00AC1A28" w:rsidRPr="000D7AD8" w:rsidRDefault="00AC1A28" w:rsidP="00B95610">
            <w:pPr>
              <w:pStyle w:val="BodyTextIndent"/>
              <w:spacing w:after="0"/>
              <w:ind w:left="0"/>
              <w:rPr>
                <w:sz w:val="24"/>
                <w:szCs w:val="24"/>
              </w:rPr>
            </w:pPr>
            <w:r w:rsidRPr="000D7AD8">
              <w:rPr>
                <w:sz w:val="24"/>
                <w:szCs w:val="24"/>
              </w:rPr>
              <w:t>zosu un pīļu aknu tauki un līdzīgi augstvērtīgi produkti</w:t>
            </w:r>
          </w:p>
        </w:tc>
        <w:tc>
          <w:tcPr>
            <w:tcW w:w="1501" w:type="dxa"/>
          </w:tcPr>
          <w:p w14:paraId="16B0E4C3" w14:textId="77777777" w:rsidR="00AC1A28" w:rsidRPr="000D7AD8" w:rsidRDefault="00AC1A28" w:rsidP="00B95610">
            <w:pPr>
              <w:pStyle w:val="BodyTextIndent"/>
              <w:spacing w:after="0"/>
              <w:rPr>
                <w:sz w:val="24"/>
                <w:szCs w:val="24"/>
              </w:rPr>
            </w:pPr>
          </w:p>
        </w:tc>
        <w:tc>
          <w:tcPr>
            <w:tcW w:w="2976" w:type="dxa"/>
          </w:tcPr>
          <w:p w14:paraId="16B0E4C4" w14:textId="77777777" w:rsidR="00AC1A28" w:rsidRPr="000D7AD8" w:rsidRDefault="00AC1A28" w:rsidP="00B95610">
            <w:pPr>
              <w:pStyle w:val="BodyTextIndent"/>
              <w:spacing w:after="0"/>
              <w:ind w:left="0"/>
              <w:rPr>
                <w:sz w:val="24"/>
                <w:szCs w:val="24"/>
              </w:rPr>
            </w:pPr>
            <w:r w:rsidRPr="000D7AD8">
              <w:rPr>
                <w:sz w:val="24"/>
                <w:szCs w:val="24"/>
              </w:rPr>
              <w:t>vienība no viena putna vai no konteinera šķērsgriezumā ņemts produkts</w:t>
            </w:r>
          </w:p>
        </w:tc>
        <w:tc>
          <w:tcPr>
            <w:tcW w:w="1843" w:type="dxa"/>
          </w:tcPr>
          <w:p w14:paraId="16B0E4C5" w14:textId="77777777" w:rsidR="00AC1A28" w:rsidRPr="000D7AD8" w:rsidRDefault="00AC1A28" w:rsidP="000531CE">
            <w:pPr>
              <w:pStyle w:val="BodyTextIndent"/>
              <w:spacing w:after="0"/>
              <w:ind w:left="34"/>
              <w:jc w:val="both"/>
              <w:rPr>
                <w:sz w:val="24"/>
                <w:szCs w:val="24"/>
              </w:rPr>
            </w:pPr>
            <w:r w:rsidRPr="000D7AD8">
              <w:rPr>
                <w:sz w:val="24"/>
                <w:szCs w:val="24"/>
              </w:rPr>
              <w:t>0,05 kg</w:t>
            </w:r>
          </w:p>
        </w:tc>
      </w:tr>
      <w:tr w:rsidR="00AC1A28" w14:paraId="16B0E4C8" w14:textId="77777777" w:rsidTr="000531CE">
        <w:tc>
          <w:tcPr>
            <w:tcW w:w="9356" w:type="dxa"/>
            <w:gridSpan w:val="6"/>
          </w:tcPr>
          <w:p w14:paraId="16B0E4C7" w14:textId="77777777" w:rsidR="00AC1A28" w:rsidRPr="000D7AD8" w:rsidRDefault="00AC1A28" w:rsidP="000531CE">
            <w:pPr>
              <w:pStyle w:val="BodyTextIndent"/>
              <w:spacing w:after="0"/>
              <w:ind w:left="34"/>
              <w:jc w:val="center"/>
              <w:rPr>
                <w:sz w:val="24"/>
                <w:szCs w:val="24"/>
              </w:rPr>
            </w:pPr>
            <w:r w:rsidRPr="000D7AD8">
              <w:rPr>
                <w:b/>
                <w:bCs/>
                <w:sz w:val="24"/>
                <w:szCs w:val="24"/>
              </w:rPr>
              <w:t>II. Pārstrādāti dzīvnieku izcelsmes produkti</w:t>
            </w:r>
          </w:p>
        </w:tc>
      </w:tr>
      <w:tr w:rsidR="00AC1A28" w14:paraId="16B0E4CE" w14:textId="77777777" w:rsidTr="000531CE">
        <w:tc>
          <w:tcPr>
            <w:tcW w:w="851" w:type="dxa"/>
          </w:tcPr>
          <w:p w14:paraId="16B0E4C9" w14:textId="77777777" w:rsidR="00AC1A28" w:rsidRPr="000D7AD8" w:rsidRDefault="00AC1A28" w:rsidP="00B95610">
            <w:pPr>
              <w:pStyle w:val="BodyTextIndent"/>
              <w:spacing w:after="0"/>
              <w:ind w:left="0"/>
              <w:jc w:val="both"/>
              <w:rPr>
                <w:sz w:val="24"/>
                <w:szCs w:val="24"/>
              </w:rPr>
            </w:pPr>
            <w:r w:rsidRPr="000D7AD8">
              <w:rPr>
                <w:sz w:val="24"/>
                <w:szCs w:val="24"/>
              </w:rPr>
              <w:t>7.</w:t>
            </w:r>
          </w:p>
        </w:tc>
        <w:tc>
          <w:tcPr>
            <w:tcW w:w="8505" w:type="dxa"/>
            <w:gridSpan w:val="5"/>
          </w:tcPr>
          <w:p w14:paraId="16B0E4CA" w14:textId="77777777" w:rsidR="00AC1A28" w:rsidRPr="000D7AD8" w:rsidRDefault="00AC1A28" w:rsidP="00B95610">
            <w:pPr>
              <w:pStyle w:val="BodyTextIndent"/>
              <w:spacing w:after="0"/>
              <w:ind w:left="0"/>
              <w:rPr>
                <w:sz w:val="24"/>
                <w:szCs w:val="24"/>
              </w:rPr>
            </w:pPr>
            <w:r w:rsidRPr="000D7AD8">
              <w:rPr>
                <w:sz w:val="24"/>
                <w:szCs w:val="24"/>
              </w:rPr>
              <w:t>Pārējie dzīvnieku izcelsmes pārtikas produkti, žāvēta gaļa.</w:t>
            </w:r>
          </w:p>
          <w:p w14:paraId="16B0E4CB" w14:textId="77777777" w:rsidR="00AC1A28" w:rsidRPr="000D7AD8" w:rsidRDefault="00AC1A28" w:rsidP="00B95610">
            <w:pPr>
              <w:pStyle w:val="BodyTextIndent"/>
              <w:spacing w:after="0"/>
              <w:ind w:left="0"/>
              <w:rPr>
                <w:sz w:val="24"/>
                <w:szCs w:val="24"/>
              </w:rPr>
            </w:pPr>
            <w:r w:rsidRPr="000D7AD8">
              <w:rPr>
                <w:sz w:val="24"/>
                <w:szCs w:val="24"/>
              </w:rPr>
              <w:t>Atvasināti dzīvnieku izcelsmes produkti, pārstrādāti dzīvnieku tauki (arī kausēti un ekstrahēti tauki).</w:t>
            </w:r>
          </w:p>
          <w:p w14:paraId="16B0E4CC" w14:textId="77777777" w:rsidR="00AC1A28" w:rsidRPr="000D7AD8" w:rsidRDefault="00AC1A28" w:rsidP="00B95610">
            <w:pPr>
              <w:pStyle w:val="BodyTextIndent"/>
              <w:spacing w:after="0"/>
              <w:ind w:left="0"/>
              <w:rPr>
                <w:sz w:val="24"/>
                <w:szCs w:val="24"/>
              </w:rPr>
            </w:pPr>
            <w:r w:rsidRPr="000D7AD8">
              <w:rPr>
                <w:sz w:val="24"/>
                <w:szCs w:val="24"/>
              </w:rPr>
              <w:t>Pārstrādes produkti, kam ir viena sastāvdaļa (ar apņemošo šķidrumu vai bez tā, ar pārtikas piedevām un garšvielām vai bez tām), parasti iepakoti un gatavi patērēšanai pēc kulinārās apstrādes vai bez tās.</w:t>
            </w:r>
          </w:p>
          <w:p w14:paraId="16B0E4CD" w14:textId="77777777" w:rsidR="00AC1A28" w:rsidRPr="000D7AD8" w:rsidRDefault="00AC1A28" w:rsidP="00B95610">
            <w:pPr>
              <w:pStyle w:val="BodyTextIndent"/>
              <w:spacing w:after="0"/>
              <w:ind w:left="0"/>
              <w:rPr>
                <w:sz w:val="24"/>
                <w:szCs w:val="24"/>
              </w:rPr>
            </w:pPr>
            <w:r w:rsidRPr="000D7AD8">
              <w:rPr>
                <w:sz w:val="24"/>
                <w:szCs w:val="24"/>
              </w:rPr>
              <w:t>Pārstrādes produkti, kam ir vairākas sastāvdaļas, arī produkti, kuros ir gan augu, gan dzīvnieku sastāvdaļas, ja dzīvnieku izcelsmes sastāvdaļa (sastāvdaļas) ir dominējošā</w:t>
            </w:r>
          </w:p>
        </w:tc>
      </w:tr>
      <w:tr w:rsidR="000D7AD8" w14:paraId="16B0E4D4" w14:textId="77777777" w:rsidTr="000531CE">
        <w:tc>
          <w:tcPr>
            <w:tcW w:w="851" w:type="dxa"/>
          </w:tcPr>
          <w:p w14:paraId="16B0E4CF" w14:textId="77777777" w:rsidR="00AC1A28" w:rsidRPr="000D7AD8" w:rsidRDefault="00AC1A28" w:rsidP="00E03C73">
            <w:pPr>
              <w:pStyle w:val="BodyTextIndent"/>
              <w:spacing w:after="0"/>
              <w:ind w:left="0"/>
              <w:jc w:val="both"/>
              <w:rPr>
                <w:sz w:val="24"/>
                <w:szCs w:val="24"/>
              </w:rPr>
            </w:pPr>
            <w:r w:rsidRPr="000D7AD8">
              <w:rPr>
                <w:sz w:val="24"/>
                <w:szCs w:val="24"/>
              </w:rPr>
              <w:t>7.1.</w:t>
            </w:r>
          </w:p>
        </w:tc>
        <w:tc>
          <w:tcPr>
            <w:tcW w:w="2185" w:type="dxa"/>
            <w:gridSpan w:val="2"/>
          </w:tcPr>
          <w:p w14:paraId="16B0E4D0" w14:textId="77777777" w:rsidR="00AC1A28" w:rsidRPr="000D7AD8" w:rsidRDefault="00AC1A28" w:rsidP="00B95610">
            <w:pPr>
              <w:pStyle w:val="BodyTextIndent"/>
              <w:spacing w:after="0"/>
              <w:ind w:left="0"/>
              <w:rPr>
                <w:sz w:val="24"/>
                <w:szCs w:val="24"/>
              </w:rPr>
            </w:pPr>
            <w:r w:rsidRPr="000D7AD8">
              <w:rPr>
                <w:sz w:val="24"/>
                <w:szCs w:val="24"/>
              </w:rPr>
              <w:t>sasmalcināti, vārīti, konservēti,</w:t>
            </w:r>
            <w:r w:rsidR="001F754D">
              <w:rPr>
                <w:sz w:val="24"/>
                <w:szCs w:val="24"/>
              </w:rPr>
              <w:t xml:space="preserve"> </w:t>
            </w:r>
            <w:r w:rsidRPr="000D7AD8">
              <w:rPr>
                <w:sz w:val="24"/>
                <w:szCs w:val="24"/>
              </w:rPr>
              <w:t>žāvēti, kausēti vai citādi pārstrādāti zīdītājdzīvnieku vai putnu produkti, arī produkti, kuros ir vairākas sastāvdaļas (piemēram, šķiņķis, desa, malta liellopu gaļa, cāļa pastēte)</w:t>
            </w:r>
          </w:p>
        </w:tc>
        <w:tc>
          <w:tcPr>
            <w:tcW w:w="1501" w:type="dxa"/>
          </w:tcPr>
          <w:p w14:paraId="16B0E4D1" w14:textId="77777777" w:rsidR="00AC1A28" w:rsidRPr="000D7AD8" w:rsidRDefault="00AC1A28" w:rsidP="00B95610">
            <w:pPr>
              <w:pStyle w:val="BodyTextIndent"/>
              <w:spacing w:after="0"/>
              <w:ind w:left="0"/>
              <w:rPr>
                <w:sz w:val="24"/>
                <w:szCs w:val="24"/>
              </w:rPr>
            </w:pPr>
            <w:r w:rsidRPr="000D7AD8">
              <w:rPr>
                <w:sz w:val="24"/>
                <w:szCs w:val="24"/>
              </w:rPr>
              <w:t>šķiņķis, desa, malta liellopu gaļa, cāļu pastēte</w:t>
            </w:r>
          </w:p>
        </w:tc>
        <w:tc>
          <w:tcPr>
            <w:tcW w:w="2976" w:type="dxa"/>
          </w:tcPr>
          <w:p w14:paraId="16B0E4D2" w14:textId="77777777" w:rsidR="00AC1A28" w:rsidRPr="000D7AD8" w:rsidRDefault="00AC1A28" w:rsidP="00B95610">
            <w:pPr>
              <w:pStyle w:val="BodyTextIndent"/>
              <w:spacing w:after="0"/>
              <w:ind w:left="0"/>
              <w:rPr>
                <w:sz w:val="24"/>
                <w:szCs w:val="24"/>
              </w:rPr>
            </w:pPr>
            <w:r w:rsidRPr="000D7AD8">
              <w:rPr>
                <w:sz w:val="24"/>
                <w:szCs w:val="24"/>
              </w:rPr>
              <w:t>iepakotas vienības vai no konteinera</w:t>
            </w:r>
            <w:r w:rsidR="001F754D">
              <w:rPr>
                <w:sz w:val="24"/>
                <w:szCs w:val="24"/>
              </w:rPr>
              <w:t xml:space="preserve"> </w:t>
            </w:r>
            <w:r w:rsidRPr="000D7AD8">
              <w:rPr>
                <w:sz w:val="24"/>
                <w:szCs w:val="24"/>
              </w:rPr>
              <w:t>šķērsgriezumā ņemts produkts, vai vienības (arī sula, ja tāda ir), kas ņemtas ar parauga ņemšanas ierīci</w:t>
            </w:r>
          </w:p>
        </w:tc>
        <w:tc>
          <w:tcPr>
            <w:tcW w:w="1843" w:type="dxa"/>
          </w:tcPr>
          <w:p w14:paraId="16B0E4D3" w14:textId="77777777" w:rsidR="00AC1A28" w:rsidRPr="000D7AD8" w:rsidRDefault="00AC1A28" w:rsidP="000531CE">
            <w:pPr>
              <w:pStyle w:val="BodyTextIndent"/>
              <w:spacing w:after="0"/>
              <w:ind w:left="34"/>
              <w:rPr>
                <w:sz w:val="24"/>
                <w:szCs w:val="24"/>
              </w:rPr>
            </w:pPr>
            <w:r w:rsidRPr="000D7AD8">
              <w:rPr>
                <w:sz w:val="24"/>
                <w:szCs w:val="24"/>
              </w:rPr>
              <w:t>0,5</w:t>
            </w:r>
            <w:r w:rsidR="001F754D">
              <w:rPr>
                <w:sz w:val="24"/>
                <w:szCs w:val="24"/>
              </w:rPr>
              <w:t> </w:t>
            </w:r>
            <w:r w:rsidRPr="000D7AD8">
              <w:rPr>
                <w:sz w:val="24"/>
                <w:szCs w:val="24"/>
              </w:rPr>
              <w:t>kg vai 2</w:t>
            </w:r>
            <w:r w:rsidR="001F754D">
              <w:rPr>
                <w:sz w:val="24"/>
                <w:szCs w:val="24"/>
              </w:rPr>
              <w:t> </w:t>
            </w:r>
            <w:r w:rsidRPr="000D7AD8">
              <w:rPr>
                <w:sz w:val="24"/>
                <w:szCs w:val="24"/>
              </w:rPr>
              <w:t>kg, ja tauku saturs ir</w:t>
            </w:r>
            <w:r w:rsidR="001F754D">
              <w:rPr>
                <w:sz w:val="24"/>
                <w:szCs w:val="24"/>
              </w:rPr>
              <w:t xml:space="preserve"> </w:t>
            </w:r>
            <w:r w:rsidRPr="000D7AD8">
              <w:rPr>
                <w:sz w:val="24"/>
                <w:szCs w:val="24"/>
              </w:rPr>
              <w:t>&lt;</w:t>
            </w:r>
            <w:r w:rsidR="001F754D">
              <w:rPr>
                <w:sz w:val="24"/>
                <w:szCs w:val="24"/>
              </w:rPr>
              <w:t> </w:t>
            </w:r>
            <w:r w:rsidRPr="000D7AD8">
              <w:rPr>
                <w:sz w:val="24"/>
                <w:szCs w:val="24"/>
              </w:rPr>
              <w:t>5</w:t>
            </w:r>
            <w:r w:rsidR="001F754D">
              <w:rPr>
                <w:sz w:val="24"/>
                <w:szCs w:val="24"/>
              </w:rPr>
              <w:t> </w:t>
            </w:r>
            <w:r w:rsidRPr="000D7AD8">
              <w:rPr>
                <w:sz w:val="24"/>
                <w:szCs w:val="24"/>
              </w:rPr>
              <w:t>%</w:t>
            </w:r>
          </w:p>
        </w:tc>
      </w:tr>
    </w:tbl>
    <w:p w14:paraId="16B0E4D5" w14:textId="77777777" w:rsidR="00AC1A28" w:rsidRPr="00B95610" w:rsidRDefault="00AC1A28" w:rsidP="00E03C73">
      <w:pPr>
        <w:pStyle w:val="BodyTextIndent"/>
        <w:spacing w:after="0"/>
        <w:jc w:val="center"/>
        <w:rPr>
          <w:bCs/>
          <w:szCs w:val="28"/>
        </w:rPr>
      </w:pPr>
    </w:p>
    <w:p w14:paraId="16B0E4D6" w14:textId="77777777" w:rsidR="00EB7CCC" w:rsidRPr="00B95610" w:rsidRDefault="00EB7CCC" w:rsidP="00E03C73">
      <w:pPr>
        <w:pStyle w:val="BodyTextIndent"/>
        <w:spacing w:after="0"/>
        <w:jc w:val="center"/>
        <w:rPr>
          <w:bCs/>
          <w:szCs w:val="28"/>
        </w:rPr>
      </w:pPr>
    </w:p>
    <w:p w14:paraId="1AFAE141" w14:textId="77777777" w:rsidR="00E03C73" w:rsidRPr="00B95610" w:rsidRDefault="00E03C73" w:rsidP="00E03C73">
      <w:pPr>
        <w:pStyle w:val="BodyTextIndent"/>
        <w:spacing w:after="0"/>
        <w:jc w:val="center"/>
        <w:rPr>
          <w:bCs/>
          <w:szCs w:val="28"/>
        </w:rPr>
      </w:pPr>
    </w:p>
    <w:p w14:paraId="16B0E4D7" w14:textId="685D8D89" w:rsidR="00AC1A28" w:rsidRPr="00B24DF5" w:rsidRDefault="00AC1A28" w:rsidP="00B95610">
      <w:pPr>
        <w:pStyle w:val="BodyTextIndent"/>
        <w:tabs>
          <w:tab w:val="left" w:pos="6663"/>
        </w:tabs>
        <w:spacing w:after="0"/>
        <w:ind w:firstLine="426"/>
        <w:rPr>
          <w:szCs w:val="28"/>
        </w:rPr>
      </w:pPr>
      <w:r w:rsidRPr="00B24DF5">
        <w:rPr>
          <w:szCs w:val="28"/>
        </w:rPr>
        <w:t>Zemkopības ministrs</w:t>
      </w:r>
      <w:r w:rsidR="00E03C73">
        <w:rPr>
          <w:szCs w:val="28"/>
        </w:rPr>
        <w:tab/>
      </w:r>
      <w:r w:rsidRPr="00B24DF5">
        <w:rPr>
          <w:szCs w:val="28"/>
        </w:rPr>
        <w:t>J</w:t>
      </w:r>
      <w:r w:rsidR="00B24DF5" w:rsidRPr="00B24DF5">
        <w:rPr>
          <w:szCs w:val="28"/>
        </w:rPr>
        <w:t xml:space="preserve">ānis </w:t>
      </w:r>
      <w:r w:rsidRPr="00B24DF5">
        <w:rPr>
          <w:szCs w:val="28"/>
        </w:rPr>
        <w:t>Dūklavs</w:t>
      </w:r>
    </w:p>
    <w:p w14:paraId="16B0E4D8" w14:textId="77777777" w:rsidR="00AC1A28" w:rsidRDefault="00AC1A28" w:rsidP="00E03C73">
      <w:pPr>
        <w:pStyle w:val="BodyTextIndent"/>
        <w:spacing w:after="0"/>
        <w:rPr>
          <w:szCs w:val="28"/>
        </w:rPr>
      </w:pPr>
      <w:bookmarkStart w:id="2" w:name="piel4"/>
      <w:bookmarkEnd w:id="2"/>
    </w:p>
    <w:sectPr w:rsidR="00AC1A28" w:rsidSect="00E03C73">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0E4E5" w14:textId="77777777" w:rsidR="00B74973" w:rsidRDefault="00B74973" w:rsidP="00207F10">
      <w:r>
        <w:separator/>
      </w:r>
    </w:p>
  </w:endnote>
  <w:endnote w:type="continuationSeparator" w:id="0">
    <w:p w14:paraId="16B0E4E6" w14:textId="77777777" w:rsidR="00B74973" w:rsidRDefault="00B74973" w:rsidP="0020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2421" w14:textId="77777777" w:rsidR="00E03C73" w:rsidRPr="00183579" w:rsidRDefault="00E03C73" w:rsidP="00E03C73">
    <w:pPr>
      <w:pStyle w:val="Footer"/>
      <w:rPr>
        <w:sz w:val="16"/>
        <w:szCs w:val="16"/>
      </w:rPr>
    </w:pPr>
    <w:r w:rsidRPr="00183579">
      <w:rPr>
        <w:sz w:val="16"/>
        <w:szCs w:val="16"/>
      </w:rPr>
      <w:t>N1059_5p</w:t>
    </w:r>
    <w:r>
      <w:rPr>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D35E" w14:textId="6A5B0C00" w:rsidR="00E03C73" w:rsidRPr="00183579" w:rsidRDefault="00E03C73" w:rsidP="00E03C73">
    <w:pPr>
      <w:pStyle w:val="Footer"/>
      <w:rPr>
        <w:sz w:val="16"/>
        <w:szCs w:val="16"/>
      </w:rPr>
    </w:pPr>
    <w:r w:rsidRPr="00183579">
      <w:rPr>
        <w:sz w:val="16"/>
        <w:szCs w:val="16"/>
      </w:rPr>
      <w:t>N1059_5p</w:t>
    </w:r>
    <w:r>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0E4E3" w14:textId="77777777" w:rsidR="00B74973" w:rsidRDefault="00B74973" w:rsidP="00207F10">
      <w:r>
        <w:separator/>
      </w:r>
    </w:p>
  </w:footnote>
  <w:footnote w:type="continuationSeparator" w:id="0">
    <w:p w14:paraId="16B0E4E4" w14:textId="77777777" w:rsidR="00B74973" w:rsidRDefault="00B74973" w:rsidP="0020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729645"/>
      <w:docPartObj>
        <w:docPartGallery w:val="Page Numbers (Top of Page)"/>
        <w:docPartUnique/>
      </w:docPartObj>
    </w:sdtPr>
    <w:sdtEndPr>
      <w:rPr>
        <w:sz w:val="24"/>
      </w:rPr>
    </w:sdtEndPr>
    <w:sdtContent>
      <w:p w14:paraId="16B0E4E7" w14:textId="77777777" w:rsidR="0046183E" w:rsidRPr="00E03C73" w:rsidRDefault="0046183E">
        <w:pPr>
          <w:pStyle w:val="Header"/>
          <w:jc w:val="center"/>
          <w:rPr>
            <w:sz w:val="24"/>
          </w:rPr>
        </w:pPr>
        <w:r w:rsidRPr="00E03C73">
          <w:rPr>
            <w:sz w:val="24"/>
          </w:rPr>
          <w:fldChar w:fldCharType="begin"/>
        </w:r>
        <w:r w:rsidRPr="00E03C73">
          <w:rPr>
            <w:sz w:val="24"/>
          </w:rPr>
          <w:instrText>PAGE   \* MERGEFORMAT</w:instrText>
        </w:r>
        <w:r w:rsidRPr="00E03C73">
          <w:rPr>
            <w:sz w:val="24"/>
          </w:rPr>
          <w:fldChar w:fldCharType="separate"/>
        </w:r>
        <w:r w:rsidR="00276AAA">
          <w:rPr>
            <w:sz w:val="24"/>
          </w:rPr>
          <w:t>3</w:t>
        </w:r>
        <w:r w:rsidRPr="00E03C73">
          <w:rPr>
            <w:sz w:val="24"/>
          </w:rPr>
          <w:fldChar w:fldCharType="end"/>
        </w:r>
      </w:p>
    </w:sdtContent>
  </w:sdt>
  <w:p w14:paraId="16B0E4E8" w14:textId="77777777" w:rsidR="0046183E" w:rsidRDefault="00461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28"/>
    <w:rsid w:val="000531CE"/>
    <w:rsid w:val="00064D24"/>
    <w:rsid w:val="000D7AD8"/>
    <w:rsid w:val="00187408"/>
    <w:rsid w:val="001B00BA"/>
    <w:rsid w:val="001F754D"/>
    <w:rsid w:val="00207F10"/>
    <w:rsid w:val="00276AAA"/>
    <w:rsid w:val="003726BF"/>
    <w:rsid w:val="00413A8C"/>
    <w:rsid w:val="0046183E"/>
    <w:rsid w:val="005738E5"/>
    <w:rsid w:val="006F47E0"/>
    <w:rsid w:val="00745701"/>
    <w:rsid w:val="007832C1"/>
    <w:rsid w:val="007C2F2F"/>
    <w:rsid w:val="009103F6"/>
    <w:rsid w:val="0091736D"/>
    <w:rsid w:val="00A84B19"/>
    <w:rsid w:val="00AA5D37"/>
    <w:rsid w:val="00AC1A28"/>
    <w:rsid w:val="00B24221"/>
    <w:rsid w:val="00B24DF5"/>
    <w:rsid w:val="00B371F3"/>
    <w:rsid w:val="00B56D71"/>
    <w:rsid w:val="00B74973"/>
    <w:rsid w:val="00B95610"/>
    <w:rsid w:val="00BA6F6C"/>
    <w:rsid w:val="00BD7CFF"/>
    <w:rsid w:val="00CD4A3C"/>
    <w:rsid w:val="00CD72B4"/>
    <w:rsid w:val="00D353D6"/>
    <w:rsid w:val="00D44AD8"/>
    <w:rsid w:val="00E03C73"/>
    <w:rsid w:val="00EB535A"/>
    <w:rsid w:val="00EB7CCC"/>
    <w:rsid w:val="00F66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28"/>
    <w:pPr>
      <w:spacing w:after="0" w:line="240" w:lineRule="auto"/>
    </w:pPr>
    <w:rPr>
      <w:rFonts w:ascii="Times New Roman" w:eastAsia="Times New Roman" w:hAnsi="Times New Roman"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C1A28"/>
    <w:pPr>
      <w:spacing w:after="120"/>
      <w:ind w:left="283"/>
    </w:pPr>
  </w:style>
  <w:style w:type="character" w:customStyle="1" w:styleId="BodyTextIndentChar">
    <w:name w:val="Body Text Indent Char"/>
    <w:basedOn w:val="DefaultParagraphFont"/>
    <w:link w:val="BodyTextIndent"/>
    <w:uiPriority w:val="99"/>
    <w:rsid w:val="00AC1A28"/>
    <w:rPr>
      <w:rFonts w:ascii="Times New Roman" w:eastAsia="Times New Roman" w:hAnsi="Times New Roman" w:cs="Times New Roman"/>
      <w:noProof/>
      <w:sz w:val="28"/>
      <w:szCs w:val="20"/>
    </w:rPr>
  </w:style>
  <w:style w:type="table" w:styleId="TableGrid">
    <w:name w:val="Table Grid"/>
    <w:basedOn w:val="TableNormal"/>
    <w:uiPriority w:val="59"/>
    <w:rsid w:val="00AC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F10"/>
    <w:pPr>
      <w:tabs>
        <w:tab w:val="center" w:pos="4153"/>
        <w:tab w:val="right" w:pos="8306"/>
      </w:tabs>
    </w:pPr>
  </w:style>
  <w:style w:type="character" w:customStyle="1" w:styleId="HeaderChar">
    <w:name w:val="Header Char"/>
    <w:basedOn w:val="DefaultParagraphFont"/>
    <w:link w:val="Header"/>
    <w:uiPriority w:val="99"/>
    <w:rsid w:val="00207F10"/>
    <w:rPr>
      <w:rFonts w:ascii="Times New Roman" w:eastAsia="Times New Roman" w:hAnsi="Times New Roman" w:cs="Times New Roman"/>
      <w:noProof/>
      <w:sz w:val="28"/>
      <w:szCs w:val="20"/>
    </w:rPr>
  </w:style>
  <w:style w:type="paragraph" w:styleId="Footer">
    <w:name w:val="footer"/>
    <w:basedOn w:val="Normal"/>
    <w:link w:val="FooterChar"/>
    <w:uiPriority w:val="99"/>
    <w:unhideWhenUsed/>
    <w:rsid w:val="00207F10"/>
    <w:pPr>
      <w:tabs>
        <w:tab w:val="center" w:pos="4153"/>
        <w:tab w:val="right" w:pos="8306"/>
      </w:tabs>
    </w:pPr>
  </w:style>
  <w:style w:type="character" w:customStyle="1" w:styleId="FooterChar">
    <w:name w:val="Footer Char"/>
    <w:basedOn w:val="DefaultParagraphFont"/>
    <w:link w:val="Footer"/>
    <w:uiPriority w:val="99"/>
    <w:rsid w:val="00207F10"/>
    <w:rPr>
      <w:rFonts w:ascii="Times New Roman" w:eastAsia="Times New Roman" w:hAnsi="Times New Roman" w:cs="Times New Roman"/>
      <w:noProof/>
      <w:sz w:val="28"/>
      <w:szCs w:val="20"/>
    </w:rPr>
  </w:style>
  <w:style w:type="character" w:styleId="CommentReference">
    <w:name w:val="annotation reference"/>
    <w:basedOn w:val="DefaultParagraphFont"/>
    <w:uiPriority w:val="99"/>
    <w:semiHidden/>
    <w:unhideWhenUsed/>
    <w:rsid w:val="00D353D6"/>
    <w:rPr>
      <w:sz w:val="16"/>
      <w:szCs w:val="16"/>
    </w:rPr>
  </w:style>
  <w:style w:type="paragraph" w:styleId="CommentText">
    <w:name w:val="annotation text"/>
    <w:basedOn w:val="Normal"/>
    <w:link w:val="CommentTextChar"/>
    <w:uiPriority w:val="99"/>
    <w:semiHidden/>
    <w:unhideWhenUsed/>
    <w:rsid w:val="00D353D6"/>
    <w:rPr>
      <w:sz w:val="20"/>
    </w:rPr>
  </w:style>
  <w:style w:type="character" w:customStyle="1" w:styleId="CommentTextChar">
    <w:name w:val="Comment Text Char"/>
    <w:basedOn w:val="DefaultParagraphFont"/>
    <w:link w:val="CommentText"/>
    <w:uiPriority w:val="99"/>
    <w:semiHidden/>
    <w:rsid w:val="00D353D6"/>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D353D6"/>
    <w:rPr>
      <w:b/>
      <w:bCs/>
    </w:rPr>
  </w:style>
  <w:style w:type="character" w:customStyle="1" w:styleId="CommentSubjectChar">
    <w:name w:val="Comment Subject Char"/>
    <w:basedOn w:val="CommentTextChar"/>
    <w:link w:val="CommentSubject"/>
    <w:uiPriority w:val="99"/>
    <w:semiHidden/>
    <w:rsid w:val="00D353D6"/>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D353D6"/>
    <w:rPr>
      <w:rFonts w:ascii="Tahoma" w:hAnsi="Tahoma" w:cs="Tahoma"/>
      <w:sz w:val="16"/>
      <w:szCs w:val="16"/>
    </w:rPr>
  </w:style>
  <w:style w:type="character" w:customStyle="1" w:styleId="BalloonTextChar">
    <w:name w:val="Balloon Text Char"/>
    <w:basedOn w:val="DefaultParagraphFont"/>
    <w:link w:val="BalloonText"/>
    <w:uiPriority w:val="99"/>
    <w:semiHidden/>
    <w:rsid w:val="00D353D6"/>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28"/>
    <w:pPr>
      <w:spacing w:after="0" w:line="240" w:lineRule="auto"/>
    </w:pPr>
    <w:rPr>
      <w:rFonts w:ascii="Times New Roman" w:eastAsia="Times New Roman" w:hAnsi="Times New Roman"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C1A28"/>
    <w:pPr>
      <w:spacing w:after="120"/>
      <w:ind w:left="283"/>
    </w:pPr>
  </w:style>
  <w:style w:type="character" w:customStyle="1" w:styleId="BodyTextIndentChar">
    <w:name w:val="Body Text Indent Char"/>
    <w:basedOn w:val="DefaultParagraphFont"/>
    <w:link w:val="BodyTextIndent"/>
    <w:uiPriority w:val="99"/>
    <w:rsid w:val="00AC1A28"/>
    <w:rPr>
      <w:rFonts w:ascii="Times New Roman" w:eastAsia="Times New Roman" w:hAnsi="Times New Roman" w:cs="Times New Roman"/>
      <w:noProof/>
      <w:sz w:val="28"/>
      <w:szCs w:val="20"/>
    </w:rPr>
  </w:style>
  <w:style w:type="table" w:styleId="TableGrid">
    <w:name w:val="Table Grid"/>
    <w:basedOn w:val="TableNormal"/>
    <w:uiPriority w:val="59"/>
    <w:rsid w:val="00AC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F10"/>
    <w:pPr>
      <w:tabs>
        <w:tab w:val="center" w:pos="4153"/>
        <w:tab w:val="right" w:pos="8306"/>
      </w:tabs>
    </w:pPr>
  </w:style>
  <w:style w:type="character" w:customStyle="1" w:styleId="HeaderChar">
    <w:name w:val="Header Char"/>
    <w:basedOn w:val="DefaultParagraphFont"/>
    <w:link w:val="Header"/>
    <w:uiPriority w:val="99"/>
    <w:rsid w:val="00207F10"/>
    <w:rPr>
      <w:rFonts w:ascii="Times New Roman" w:eastAsia="Times New Roman" w:hAnsi="Times New Roman" w:cs="Times New Roman"/>
      <w:noProof/>
      <w:sz w:val="28"/>
      <w:szCs w:val="20"/>
    </w:rPr>
  </w:style>
  <w:style w:type="paragraph" w:styleId="Footer">
    <w:name w:val="footer"/>
    <w:basedOn w:val="Normal"/>
    <w:link w:val="FooterChar"/>
    <w:uiPriority w:val="99"/>
    <w:unhideWhenUsed/>
    <w:rsid w:val="00207F10"/>
    <w:pPr>
      <w:tabs>
        <w:tab w:val="center" w:pos="4153"/>
        <w:tab w:val="right" w:pos="8306"/>
      </w:tabs>
    </w:pPr>
  </w:style>
  <w:style w:type="character" w:customStyle="1" w:styleId="FooterChar">
    <w:name w:val="Footer Char"/>
    <w:basedOn w:val="DefaultParagraphFont"/>
    <w:link w:val="Footer"/>
    <w:uiPriority w:val="99"/>
    <w:rsid w:val="00207F10"/>
    <w:rPr>
      <w:rFonts w:ascii="Times New Roman" w:eastAsia="Times New Roman" w:hAnsi="Times New Roman" w:cs="Times New Roman"/>
      <w:noProof/>
      <w:sz w:val="28"/>
      <w:szCs w:val="20"/>
    </w:rPr>
  </w:style>
  <w:style w:type="character" w:styleId="CommentReference">
    <w:name w:val="annotation reference"/>
    <w:basedOn w:val="DefaultParagraphFont"/>
    <w:uiPriority w:val="99"/>
    <w:semiHidden/>
    <w:unhideWhenUsed/>
    <w:rsid w:val="00D353D6"/>
    <w:rPr>
      <w:sz w:val="16"/>
      <w:szCs w:val="16"/>
    </w:rPr>
  </w:style>
  <w:style w:type="paragraph" w:styleId="CommentText">
    <w:name w:val="annotation text"/>
    <w:basedOn w:val="Normal"/>
    <w:link w:val="CommentTextChar"/>
    <w:uiPriority w:val="99"/>
    <w:semiHidden/>
    <w:unhideWhenUsed/>
    <w:rsid w:val="00D353D6"/>
    <w:rPr>
      <w:sz w:val="20"/>
    </w:rPr>
  </w:style>
  <w:style w:type="character" w:customStyle="1" w:styleId="CommentTextChar">
    <w:name w:val="Comment Text Char"/>
    <w:basedOn w:val="DefaultParagraphFont"/>
    <w:link w:val="CommentText"/>
    <w:uiPriority w:val="99"/>
    <w:semiHidden/>
    <w:rsid w:val="00D353D6"/>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D353D6"/>
    <w:rPr>
      <w:b/>
      <w:bCs/>
    </w:rPr>
  </w:style>
  <w:style w:type="character" w:customStyle="1" w:styleId="CommentSubjectChar">
    <w:name w:val="Comment Subject Char"/>
    <w:basedOn w:val="CommentTextChar"/>
    <w:link w:val="CommentSubject"/>
    <w:uiPriority w:val="99"/>
    <w:semiHidden/>
    <w:rsid w:val="00D353D6"/>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D353D6"/>
    <w:rPr>
      <w:rFonts w:ascii="Tahoma" w:hAnsi="Tahoma" w:cs="Tahoma"/>
      <w:sz w:val="16"/>
      <w:szCs w:val="16"/>
    </w:rPr>
  </w:style>
  <w:style w:type="character" w:customStyle="1" w:styleId="BalloonTextChar">
    <w:name w:val="Balloon Text Char"/>
    <w:basedOn w:val="DefaultParagraphFont"/>
    <w:link w:val="BalloonText"/>
    <w:uiPriority w:val="99"/>
    <w:semiHidden/>
    <w:rsid w:val="00D353D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6C53-96D6-4288-8DD0-9F3FA13E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3714</Words>
  <Characters>2118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Riekstins</dc:creator>
  <cp:lastModifiedBy>Iveta Stafecka</cp:lastModifiedBy>
  <cp:revision>11</cp:revision>
  <cp:lastPrinted>2015-06-19T08:25:00Z</cp:lastPrinted>
  <dcterms:created xsi:type="dcterms:W3CDTF">2015-05-25T07:16:00Z</dcterms:created>
  <dcterms:modified xsi:type="dcterms:W3CDTF">2015-07-01T12:37:00Z</dcterms:modified>
</cp:coreProperties>
</file>