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4AA68" w14:textId="77777777" w:rsidR="00E851CD" w:rsidRPr="00F5458C" w:rsidRDefault="00E851CD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114A0D22" w14:textId="77777777" w:rsidR="00E851CD" w:rsidRPr="00F5458C" w:rsidRDefault="00E851CD" w:rsidP="00F5458C">
      <w:pPr>
        <w:tabs>
          <w:tab w:val="left" w:pos="6663"/>
        </w:tabs>
        <w:rPr>
          <w:szCs w:val="28"/>
        </w:rPr>
      </w:pPr>
    </w:p>
    <w:p w14:paraId="60E6916A" w14:textId="77777777" w:rsidR="00E851CD" w:rsidRPr="00F5458C" w:rsidRDefault="00E851CD" w:rsidP="00F5458C">
      <w:pPr>
        <w:tabs>
          <w:tab w:val="left" w:pos="6663"/>
        </w:tabs>
        <w:rPr>
          <w:szCs w:val="28"/>
        </w:rPr>
      </w:pPr>
    </w:p>
    <w:p w14:paraId="086574F7" w14:textId="1C855896" w:rsidR="00E851CD" w:rsidRPr="008C4EDF" w:rsidRDefault="00E851CD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5949D7">
        <w:rPr>
          <w:szCs w:val="28"/>
        </w:rPr>
        <w:t>28. jūlijā</w:t>
      </w:r>
      <w:r w:rsidRPr="008C4EDF">
        <w:rPr>
          <w:szCs w:val="28"/>
        </w:rPr>
        <w:tab/>
        <w:t>Noteikumi Nr.</w:t>
      </w:r>
      <w:r w:rsidR="005949D7">
        <w:rPr>
          <w:szCs w:val="28"/>
        </w:rPr>
        <w:t> 413</w:t>
      </w:r>
    </w:p>
    <w:p w14:paraId="3744D8F6" w14:textId="3484B4BC" w:rsidR="00E851CD" w:rsidRPr="00E9501F" w:rsidRDefault="00E851CD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5949D7">
        <w:rPr>
          <w:szCs w:val="28"/>
        </w:rPr>
        <w:t>36</w:t>
      </w:r>
      <w:r>
        <w:rPr>
          <w:szCs w:val="28"/>
        </w:rPr>
        <w:t>  </w:t>
      </w:r>
      <w:r w:rsidR="005949D7">
        <w:rPr>
          <w:szCs w:val="28"/>
        </w:rPr>
        <w:t>2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24E3AB08" w14:textId="77777777" w:rsidR="002123D4" w:rsidRPr="001B7EB4" w:rsidRDefault="002123D4" w:rsidP="0080247F">
      <w:pPr>
        <w:ind w:right="-58"/>
        <w:jc w:val="both"/>
        <w:rPr>
          <w:szCs w:val="28"/>
        </w:rPr>
      </w:pPr>
    </w:p>
    <w:p w14:paraId="24E3AB09" w14:textId="6DFBF52E" w:rsidR="0080247F" w:rsidRDefault="002123D4" w:rsidP="00E851CD">
      <w:pPr>
        <w:pStyle w:val="naisc"/>
        <w:spacing w:before="0" w:after="0"/>
        <w:jc w:val="center"/>
        <w:rPr>
          <w:sz w:val="22"/>
          <w:szCs w:val="22"/>
        </w:rPr>
      </w:pPr>
      <w:r w:rsidRPr="00D02FC5">
        <w:rPr>
          <w:b/>
          <w:sz w:val="28"/>
          <w:szCs w:val="28"/>
        </w:rPr>
        <w:t xml:space="preserve">Par Ministru kabineta </w:t>
      </w:r>
      <w:r w:rsidR="0080247F" w:rsidRPr="0080247F">
        <w:rPr>
          <w:b/>
          <w:sz w:val="28"/>
          <w:szCs w:val="28"/>
        </w:rPr>
        <w:t>2009</w:t>
      </w:r>
      <w:r w:rsidR="00E851CD">
        <w:rPr>
          <w:b/>
          <w:sz w:val="28"/>
          <w:szCs w:val="28"/>
        </w:rPr>
        <w:t>. g</w:t>
      </w:r>
      <w:r w:rsidR="0080247F" w:rsidRPr="0080247F">
        <w:rPr>
          <w:b/>
          <w:sz w:val="28"/>
          <w:szCs w:val="28"/>
        </w:rPr>
        <w:t>ada 17</w:t>
      </w:r>
      <w:r w:rsidR="00E851CD">
        <w:rPr>
          <w:b/>
          <w:sz w:val="28"/>
          <w:szCs w:val="28"/>
        </w:rPr>
        <w:t>. n</w:t>
      </w:r>
      <w:r w:rsidR="0080247F" w:rsidRPr="0080247F">
        <w:rPr>
          <w:b/>
          <w:sz w:val="28"/>
          <w:szCs w:val="28"/>
        </w:rPr>
        <w:t xml:space="preserve">ovembra </w:t>
      </w:r>
      <w:r w:rsidR="000A6F24">
        <w:rPr>
          <w:b/>
          <w:sz w:val="28"/>
          <w:szCs w:val="28"/>
        </w:rPr>
        <w:t>noteikumu</w:t>
      </w:r>
      <w:r w:rsidR="0080247F" w:rsidRPr="0080247F">
        <w:rPr>
          <w:b/>
          <w:sz w:val="28"/>
          <w:szCs w:val="28"/>
        </w:rPr>
        <w:t xml:space="preserve"> Nr.</w:t>
      </w:r>
      <w:r w:rsidR="00E851CD">
        <w:rPr>
          <w:b/>
          <w:sz w:val="28"/>
          <w:szCs w:val="28"/>
        </w:rPr>
        <w:t> </w:t>
      </w:r>
      <w:r w:rsidR="0080247F" w:rsidRPr="0080247F">
        <w:rPr>
          <w:b/>
          <w:sz w:val="28"/>
          <w:szCs w:val="28"/>
        </w:rPr>
        <w:t xml:space="preserve">1329 </w:t>
      </w:r>
      <w:r w:rsidR="00E851CD">
        <w:rPr>
          <w:b/>
          <w:sz w:val="28"/>
          <w:szCs w:val="28"/>
        </w:rPr>
        <w:br/>
        <w:t>"</w:t>
      </w:r>
      <w:r w:rsidR="0080247F" w:rsidRPr="0080247F">
        <w:rPr>
          <w:b/>
          <w:sz w:val="28"/>
          <w:szCs w:val="28"/>
        </w:rPr>
        <w:t>Par Latvijas Republikas Aizsardzības ministrijas un Ungārijas Republikas Aizsardzības ministrijas saprašanās memorandu par sadarbību aizsardzības jomā</w:t>
      </w:r>
      <w:r w:rsidR="00E851CD">
        <w:rPr>
          <w:b/>
          <w:sz w:val="28"/>
          <w:szCs w:val="28"/>
        </w:rPr>
        <w:t>"</w:t>
      </w:r>
      <w:r w:rsidR="0080247F" w:rsidRPr="0080247F">
        <w:rPr>
          <w:b/>
          <w:sz w:val="28"/>
          <w:szCs w:val="28"/>
        </w:rPr>
        <w:t xml:space="preserve"> atzīšanu par spēku zaudējuš</w:t>
      </w:r>
      <w:r w:rsidR="000A6F24">
        <w:rPr>
          <w:b/>
          <w:sz w:val="28"/>
          <w:szCs w:val="28"/>
        </w:rPr>
        <w:t>iem</w:t>
      </w:r>
    </w:p>
    <w:p w14:paraId="24E3AB0A" w14:textId="77777777" w:rsidR="002123D4" w:rsidRPr="00D02FC5" w:rsidRDefault="002123D4" w:rsidP="002123D4">
      <w:pPr>
        <w:pStyle w:val="naisc"/>
        <w:spacing w:before="0" w:after="0"/>
        <w:jc w:val="both"/>
        <w:rPr>
          <w:b/>
          <w:sz w:val="28"/>
          <w:szCs w:val="28"/>
        </w:rPr>
      </w:pPr>
    </w:p>
    <w:p w14:paraId="75F9E35D" w14:textId="77777777" w:rsidR="00E851CD" w:rsidRDefault="000B282D" w:rsidP="00063B8B">
      <w:pPr>
        <w:jc w:val="right"/>
        <w:rPr>
          <w:rFonts w:cs="Times New Roman"/>
          <w:spacing w:val="-3"/>
          <w:szCs w:val="20"/>
        </w:rPr>
      </w:pPr>
      <w:r w:rsidRPr="00E1415A">
        <w:rPr>
          <w:rFonts w:cs="Times New Roman"/>
          <w:spacing w:val="-3"/>
          <w:szCs w:val="20"/>
        </w:rPr>
        <w:t xml:space="preserve">Izdoti saskaņā ar </w:t>
      </w:r>
    </w:p>
    <w:p w14:paraId="220DEBF6" w14:textId="0E945828" w:rsidR="00E1415A" w:rsidRDefault="000B282D" w:rsidP="00063B8B">
      <w:pPr>
        <w:jc w:val="right"/>
        <w:rPr>
          <w:rFonts w:cs="Times New Roman"/>
          <w:spacing w:val="-3"/>
          <w:szCs w:val="20"/>
        </w:rPr>
      </w:pPr>
      <w:r w:rsidRPr="00E1415A">
        <w:rPr>
          <w:rFonts w:cs="Times New Roman"/>
          <w:spacing w:val="-3"/>
          <w:szCs w:val="20"/>
        </w:rPr>
        <w:t>M</w:t>
      </w:r>
      <w:r w:rsidR="00063B8B" w:rsidRPr="00E1415A">
        <w:rPr>
          <w:rFonts w:cs="Times New Roman"/>
          <w:spacing w:val="-3"/>
          <w:szCs w:val="20"/>
        </w:rPr>
        <w:t xml:space="preserve">inistru kabineta iekārtas likuma </w:t>
      </w:r>
    </w:p>
    <w:p w14:paraId="24E3AB0B" w14:textId="07986F5E" w:rsidR="00063B8B" w:rsidRPr="00E1415A" w:rsidRDefault="00063B8B" w:rsidP="00063B8B">
      <w:pPr>
        <w:jc w:val="right"/>
        <w:rPr>
          <w:rFonts w:cs="Times New Roman"/>
          <w:spacing w:val="-3"/>
          <w:szCs w:val="20"/>
        </w:rPr>
      </w:pPr>
      <w:r w:rsidRPr="00E1415A">
        <w:rPr>
          <w:rFonts w:cs="Times New Roman"/>
          <w:spacing w:val="-3"/>
          <w:szCs w:val="20"/>
        </w:rPr>
        <w:t>31</w:t>
      </w:r>
      <w:r w:rsidR="00E851CD">
        <w:rPr>
          <w:rFonts w:cs="Times New Roman"/>
          <w:spacing w:val="-3"/>
          <w:szCs w:val="20"/>
        </w:rPr>
        <w:t>. p</w:t>
      </w:r>
      <w:r w:rsidRPr="00E1415A">
        <w:rPr>
          <w:rFonts w:cs="Times New Roman"/>
          <w:spacing w:val="-3"/>
          <w:szCs w:val="20"/>
        </w:rPr>
        <w:t>anta pirmās daļas 2</w:t>
      </w:r>
      <w:r w:rsidR="00E851CD">
        <w:rPr>
          <w:rFonts w:cs="Times New Roman"/>
          <w:spacing w:val="-3"/>
          <w:szCs w:val="20"/>
        </w:rPr>
        <w:t>. p</w:t>
      </w:r>
      <w:r w:rsidRPr="00E1415A">
        <w:rPr>
          <w:rFonts w:cs="Times New Roman"/>
          <w:spacing w:val="-3"/>
          <w:szCs w:val="20"/>
        </w:rPr>
        <w:t>unktu</w:t>
      </w:r>
    </w:p>
    <w:p w14:paraId="24E3AB0D" w14:textId="77777777" w:rsidR="002123D4" w:rsidRPr="0080247F" w:rsidRDefault="002123D4" w:rsidP="002123D4">
      <w:pPr>
        <w:ind w:firstLine="720"/>
        <w:jc w:val="both"/>
        <w:rPr>
          <w:szCs w:val="28"/>
        </w:rPr>
      </w:pPr>
    </w:p>
    <w:p w14:paraId="24E3AB0E" w14:textId="6C06A343" w:rsidR="002123D4" w:rsidRDefault="002123D4" w:rsidP="00E851CD">
      <w:pPr>
        <w:ind w:firstLine="709"/>
        <w:jc w:val="both"/>
        <w:rPr>
          <w:szCs w:val="28"/>
        </w:rPr>
      </w:pPr>
      <w:r w:rsidRPr="0080247F">
        <w:rPr>
          <w:szCs w:val="28"/>
        </w:rPr>
        <w:t xml:space="preserve">Atzīt par </w:t>
      </w:r>
      <w:r w:rsidR="000A6F24">
        <w:rPr>
          <w:szCs w:val="28"/>
        </w:rPr>
        <w:t>spēku zaudējušiem</w:t>
      </w:r>
      <w:r w:rsidRPr="0080247F">
        <w:rPr>
          <w:szCs w:val="28"/>
        </w:rPr>
        <w:t xml:space="preserve"> Ministru</w:t>
      </w:r>
      <w:r w:rsidR="00FC71DA">
        <w:rPr>
          <w:szCs w:val="28"/>
        </w:rPr>
        <w:t xml:space="preserve"> kabineta</w:t>
      </w:r>
      <w:r w:rsidRPr="0080247F">
        <w:rPr>
          <w:szCs w:val="28"/>
        </w:rPr>
        <w:t xml:space="preserve"> </w:t>
      </w:r>
      <w:r w:rsidR="0080247F">
        <w:rPr>
          <w:szCs w:val="28"/>
        </w:rPr>
        <w:t>2009</w:t>
      </w:r>
      <w:r w:rsidR="00E851CD">
        <w:rPr>
          <w:szCs w:val="28"/>
        </w:rPr>
        <w:t>. g</w:t>
      </w:r>
      <w:r w:rsidR="0080247F">
        <w:rPr>
          <w:szCs w:val="28"/>
        </w:rPr>
        <w:t>ada 17</w:t>
      </w:r>
      <w:r w:rsidR="00E851CD">
        <w:rPr>
          <w:szCs w:val="28"/>
        </w:rPr>
        <w:t>. n</w:t>
      </w:r>
      <w:r w:rsidR="0080247F">
        <w:rPr>
          <w:szCs w:val="28"/>
        </w:rPr>
        <w:t xml:space="preserve">ovembra </w:t>
      </w:r>
      <w:r w:rsidR="00063B8B">
        <w:rPr>
          <w:szCs w:val="28"/>
        </w:rPr>
        <w:t>noteikumus</w:t>
      </w:r>
      <w:r w:rsidR="0080247F" w:rsidRPr="0080247F">
        <w:rPr>
          <w:szCs w:val="28"/>
        </w:rPr>
        <w:t xml:space="preserve"> Nr.</w:t>
      </w:r>
      <w:r w:rsidR="00E851CD">
        <w:rPr>
          <w:szCs w:val="28"/>
        </w:rPr>
        <w:t> </w:t>
      </w:r>
      <w:r w:rsidR="0080247F" w:rsidRPr="0080247F">
        <w:rPr>
          <w:szCs w:val="28"/>
        </w:rPr>
        <w:t xml:space="preserve">1329 </w:t>
      </w:r>
      <w:r w:rsidR="00E851CD">
        <w:rPr>
          <w:szCs w:val="28"/>
        </w:rPr>
        <w:t>"</w:t>
      </w:r>
      <w:r w:rsidR="0080247F" w:rsidRPr="0080247F">
        <w:rPr>
          <w:szCs w:val="28"/>
        </w:rPr>
        <w:t>Par Latvijas Republikas Aizsardzības ministrijas un Ungārijas Republikas Aizsardzības ministrijas saprašanās memorandu par sadarbību aizsardzības jomā</w:t>
      </w:r>
      <w:r w:rsidR="00E851CD">
        <w:rPr>
          <w:szCs w:val="28"/>
        </w:rPr>
        <w:t>"</w:t>
      </w:r>
      <w:r w:rsidR="0080247F" w:rsidRPr="0080247F">
        <w:rPr>
          <w:b/>
          <w:szCs w:val="28"/>
        </w:rPr>
        <w:t xml:space="preserve"> </w:t>
      </w:r>
      <w:r w:rsidRPr="00E1415A">
        <w:rPr>
          <w:szCs w:val="28"/>
        </w:rPr>
        <w:t>(</w:t>
      </w:r>
      <w:hyperlink r:id="rId7" w:tgtFrame="_blank" w:history="1">
        <w:r w:rsidRPr="00E1415A">
          <w:rPr>
            <w:rStyle w:val="Hyperlink"/>
            <w:rFonts w:cs="Times New Roman"/>
            <w:color w:val="auto"/>
            <w:u w:val="none"/>
          </w:rPr>
          <w:t>Latvijas Vēstnesis</w:t>
        </w:r>
      </w:hyperlink>
      <w:r w:rsidRPr="00E1415A">
        <w:rPr>
          <w:rFonts w:cs="Times New Roman"/>
        </w:rPr>
        <w:t xml:space="preserve">, </w:t>
      </w:r>
      <w:hyperlink r:id="rId8" w:history="1">
        <w:r w:rsidR="0080247F" w:rsidRPr="00E1415A">
          <w:rPr>
            <w:rStyle w:val="Hyperlink"/>
            <w:color w:val="auto"/>
            <w:u w:val="none"/>
          </w:rPr>
          <w:t>2009, 189</w:t>
        </w:r>
        <w:r w:rsidR="00E851CD">
          <w:rPr>
            <w:rStyle w:val="Hyperlink"/>
            <w:color w:val="auto"/>
            <w:u w:val="none"/>
          </w:rPr>
          <w:t>. n</w:t>
        </w:r>
        <w:r w:rsidRPr="00E1415A">
          <w:rPr>
            <w:rStyle w:val="Hyperlink"/>
            <w:color w:val="auto"/>
            <w:u w:val="none"/>
          </w:rPr>
          <w:t>r.</w:t>
        </w:r>
      </w:hyperlink>
      <w:r w:rsidRPr="00E1415A">
        <w:t>).</w:t>
      </w:r>
    </w:p>
    <w:p w14:paraId="24E3AB0F" w14:textId="77777777" w:rsidR="002123D4" w:rsidRDefault="002123D4" w:rsidP="002123D4">
      <w:pPr>
        <w:jc w:val="both"/>
        <w:rPr>
          <w:szCs w:val="28"/>
        </w:rPr>
      </w:pPr>
    </w:p>
    <w:p w14:paraId="24E3AB10" w14:textId="77777777" w:rsidR="00063B8B" w:rsidRPr="00A93581" w:rsidRDefault="00063B8B" w:rsidP="002123D4">
      <w:pPr>
        <w:jc w:val="both"/>
        <w:rPr>
          <w:szCs w:val="28"/>
        </w:rPr>
      </w:pPr>
    </w:p>
    <w:p w14:paraId="24E3AB11" w14:textId="77777777" w:rsidR="002123D4" w:rsidRPr="004B553E" w:rsidRDefault="002123D4" w:rsidP="002123D4">
      <w:pPr>
        <w:tabs>
          <w:tab w:val="left" w:pos="6480"/>
        </w:tabs>
        <w:jc w:val="both"/>
        <w:rPr>
          <w:szCs w:val="28"/>
        </w:rPr>
      </w:pPr>
    </w:p>
    <w:p w14:paraId="747CDC77" w14:textId="77777777" w:rsidR="0018332B" w:rsidRDefault="0018332B" w:rsidP="0018332B">
      <w:pPr>
        <w:pStyle w:val="ListParagraph"/>
        <w:tabs>
          <w:tab w:val="left" w:pos="6521"/>
        </w:tabs>
        <w:ind w:left="0" w:firstLine="709"/>
        <w:rPr>
          <w:szCs w:val="28"/>
        </w:rPr>
      </w:pPr>
      <w:r w:rsidRPr="00145B31">
        <w:rPr>
          <w:szCs w:val="28"/>
        </w:rPr>
        <w:t>Ministru prezident</w:t>
      </w:r>
      <w:r>
        <w:rPr>
          <w:szCs w:val="28"/>
        </w:rPr>
        <w:t>a vietā –</w:t>
      </w:r>
    </w:p>
    <w:p w14:paraId="7522AEB3" w14:textId="77777777" w:rsidR="0018332B" w:rsidRPr="00145B31" w:rsidRDefault="0018332B" w:rsidP="00557827">
      <w:pPr>
        <w:pStyle w:val="ListParagraph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satiksmes ministrs</w:t>
      </w:r>
      <w:r w:rsidRPr="00145B31">
        <w:rPr>
          <w:szCs w:val="28"/>
        </w:rPr>
        <w:tab/>
      </w:r>
      <w:r>
        <w:rPr>
          <w:szCs w:val="28"/>
        </w:rPr>
        <w:t>Anrijs Matīss</w:t>
      </w:r>
    </w:p>
    <w:p w14:paraId="24E3AB13" w14:textId="77777777" w:rsidR="002123D4" w:rsidRDefault="002123D4" w:rsidP="0018332B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55B22C09" w14:textId="77777777" w:rsidR="00E851CD" w:rsidRDefault="00E851CD" w:rsidP="0018332B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2F504849" w14:textId="77777777" w:rsidR="00E851CD" w:rsidRPr="004B553E" w:rsidRDefault="00E851CD" w:rsidP="0018332B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24E3AB14" w14:textId="06B329C0" w:rsidR="002123D4" w:rsidRPr="004B553E" w:rsidRDefault="002123D4" w:rsidP="0018332B">
      <w:pPr>
        <w:pStyle w:val="ListParagraph"/>
        <w:tabs>
          <w:tab w:val="left" w:pos="6521"/>
        </w:tabs>
        <w:ind w:left="0" w:firstLine="709"/>
        <w:rPr>
          <w:szCs w:val="28"/>
        </w:rPr>
      </w:pPr>
      <w:r w:rsidRPr="004B553E">
        <w:rPr>
          <w:szCs w:val="28"/>
        </w:rPr>
        <w:t>Aizsardzības ministrs</w:t>
      </w:r>
      <w:r w:rsidRPr="004B553E">
        <w:rPr>
          <w:szCs w:val="28"/>
        </w:rPr>
        <w:tab/>
      </w:r>
      <w:r>
        <w:rPr>
          <w:szCs w:val="28"/>
        </w:rPr>
        <w:t>R</w:t>
      </w:r>
      <w:r w:rsidR="00E851CD">
        <w:rPr>
          <w:szCs w:val="28"/>
        </w:rPr>
        <w:t xml:space="preserve">aimonds </w:t>
      </w:r>
      <w:r w:rsidR="001C2ECE">
        <w:rPr>
          <w:szCs w:val="28"/>
        </w:rPr>
        <w:t>Bergmanis</w:t>
      </w:r>
    </w:p>
    <w:sectPr w:rsidR="002123D4" w:rsidRPr="004B553E" w:rsidSect="00E851C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3AB30" w14:textId="77777777" w:rsidR="00E941DD" w:rsidRDefault="0080247F">
      <w:r>
        <w:separator/>
      </w:r>
    </w:p>
  </w:endnote>
  <w:endnote w:type="continuationSeparator" w:id="0">
    <w:p w14:paraId="24E3AB31" w14:textId="77777777" w:rsidR="00E941DD" w:rsidRDefault="0080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3AB34" w14:textId="77777777" w:rsidR="005A5684" w:rsidRDefault="00A65729" w:rsidP="000E0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3AB35" w14:textId="77777777" w:rsidR="005A5684" w:rsidRDefault="005949D7" w:rsidP="000B53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3AB36" w14:textId="77777777" w:rsidR="005A5684" w:rsidRPr="00D7623B" w:rsidRDefault="005949D7" w:rsidP="000E06FC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</w:p>
  <w:p w14:paraId="24E3AB38" w14:textId="77777777" w:rsidR="008F0F13" w:rsidRPr="00D909B9" w:rsidRDefault="005949D7" w:rsidP="00D909B9">
    <w:pPr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3AB3B" w14:textId="15E1A11B" w:rsidR="005A5684" w:rsidRPr="00E851CD" w:rsidRDefault="00E851CD" w:rsidP="00E851CD">
    <w:pPr>
      <w:pStyle w:val="BodyText"/>
      <w:jc w:val="both"/>
      <w:rPr>
        <w:sz w:val="16"/>
        <w:szCs w:val="16"/>
      </w:rPr>
    </w:pPr>
    <w:r w:rsidRPr="00E851CD">
      <w:rPr>
        <w:b w:val="0"/>
        <w:sz w:val="16"/>
        <w:szCs w:val="16"/>
      </w:rPr>
      <w:t>N1240_4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3AB2E" w14:textId="77777777" w:rsidR="00E941DD" w:rsidRDefault="0080247F">
      <w:r>
        <w:separator/>
      </w:r>
    </w:p>
  </w:footnote>
  <w:footnote w:type="continuationSeparator" w:id="0">
    <w:p w14:paraId="24E3AB2F" w14:textId="77777777" w:rsidR="00E941DD" w:rsidRDefault="0080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3AB32" w14:textId="77777777" w:rsidR="005A5684" w:rsidRDefault="00A65729" w:rsidP="000B53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3AB33" w14:textId="77777777" w:rsidR="005A5684" w:rsidRDefault="005949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4B34B" w14:textId="141EF1F5" w:rsidR="00E851CD" w:rsidRDefault="00E851CD" w:rsidP="00E851CD">
    <w:pPr>
      <w:pStyle w:val="Header"/>
      <w:rPr>
        <w:rFonts w:cs="Times New Roman"/>
        <w:sz w:val="32"/>
      </w:rPr>
    </w:pPr>
  </w:p>
  <w:p w14:paraId="0234EFD7" w14:textId="26C70A89" w:rsidR="00E851CD" w:rsidRPr="00E851CD" w:rsidRDefault="00E851CD" w:rsidP="00E851CD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30874B53" wp14:editId="0E8BDDC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D4"/>
    <w:rsid w:val="00042F0B"/>
    <w:rsid w:val="00063B8B"/>
    <w:rsid w:val="000A6F24"/>
    <w:rsid w:val="000B282D"/>
    <w:rsid w:val="00144F17"/>
    <w:rsid w:val="001549F4"/>
    <w:rsid w:val="0018332B"/>
    <w:rsid w:val="001C25DB"/>
    <w:rsid w:val="001C2ECE"/>
    <w:rsid w:val="002123D4"/>
    <w:rsid w:val="0026236D"/>
    <w:rsid w:val="00293CF7"/>
    <w:rsid w:val="002E4E95"/>
    <w:rsid w:val="002F58D7"/>
    <w:rsid w:val="00304507"/>
    <w:rsid w:val="003D378D"/>
    <w:rsid w:val="004C1AC1"/>
    <w:rsid w:val="004D706D"/>
    <w:rsid w:val="00502BCF"/>
    <w:rsid w:val="005154CA"/>
    <w:rsid w:val="005949D7"/>
    <w:rsid w:val="005B3C55"/>
    <w:rsid w:val="005F4077"/>
    <w:rsid w:val="00687D50"/>
    <w:rsid w:val="006A24CA"/>
    <w:rsid w:val="006F474A"/>
    <w:rsid w:val="007345F0"/>
    <w:rsid w:val="007635F3"/>
    <w:rsid w:val="0076771A"/>
    <w:rsid w:val="007A397E"/>
    <w:rsid w:val="0080247F"/>
    <w:rsid w:val="00822D50"/>
    <w:rsid w:val="008804EF"/>
    <w:rsid w:val="009239B9"/>
    <w:rsid w:val="00961EAA"/>
    <w:rsid w:val="009A48D6"/>
    <w:rsid w:val="009C3DFC"/>
    <w:rsid w:val="009D0FD8"/>
    <w:rsid w:val="00A442F4"/>
    <w:rsid w:val="00A65729"/>
    <w:rsid w:val="00A65B10"/>
    <w:rsid w:val="00AF3AC3"/>
    <w:rsid w:val="00B16BE0"/>
    <w:rsid w:val="00B175A3"/>
    <w:rsid w:val="00B3086B"/>
    <w:rsid w:val="00B54C77"/>
    <w:rsid w:val="00C20674"/>
    <w:rsid w:val="00C729FB"/>
    <w:rsid w:val="00C73F60"/>
    <w:rsid w:val="00C95C2D"/>
    <w:rsid w:val="00CC3182"/>
    <w:rsid w:val="00CC530C"/>
    <w:rsid w:val="00D61217"/>
    <w:rsid w:val="00E1415A"/>
    <w:rsid w:val="00E300A8"/>
    <w:rsid w:val="00E851CD"/>
    <w:rsid w:val="00E941DD"/>
    <w:rsid w:val="00EA6F5E"/>
    <w:rsid w:val="00EB4677"/>
    <w:rsid w:val="00EF2617"/>
    <w:rsid w:val="00F22346"/>
    <w:rsid w:val="00F93E6A"/>
    <w:rsid w:val="00FA659A"/>
    <w:rsid w:val="00FB2598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3A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3D4"/>
    <w:rPr>
      <w:rFonts w:cs="Arial"/>
      <w:bCs/>
      <w:kern w:val="32"/>
      <w:sz w:val="28"/>
      <w:szCs w:val="3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5C2D"/>
    <w:pPr>
      <w:keepNext/>
      <w:ind w:left="6480" w:firstLine="720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23D4"/>
    <w:pPr>
      <w:ind w:right="-58"/>
      <w:jc w:val="center"/>
    </w:pPr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2123D4"/>
    <w:rPr>
      <w:rFonts w:cs="Arial"/>
      <w:b/>
      <w:bCs/>
      <w:kern w:val="32"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2123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23D4"/>
    <w:rPr>
      <w:rFonts w:cs="Arial"/>
      <w:bCs/>
      <w:kern w:val="32"/>
      <w:sz w:val="28"/>
      <w:szCs w:val="32"/>
      <w:lang w:eastAsia="en-US"/>
    </w:rPr>
  </w:style>
  <w:style w:type="character" w:styleId="PageNumber">
    <w:name w:val="page number"/>
    <w:basedOn w:val="DefaultParagraphFont"/>
    <w:rsid w:val="002123D4"/>
  </w:style>
  <w:style w:type="paragraph" w:styleId="Title">
    <w:name w:val="Title"/>
    <w:basedOn w:val="Normal"/>
    <w:link w:val="TitleChar"/>
    <w:qFormat/>
    <w:rsid w:val="002123D4"/>
    <w:pPr>
      <w:jc w:val="center"/>
    </w:pPr>
    <w:rPr>
      <w:rFonts w:ascii="Dutch TL" w:hAnsi="Dutch TL" w:cs="Times New Roman"/>
      <w:bCs w:val="0"/>
      <w:kern w:val="0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2123D4"/>
    <w:rPr>
      <w:rFonts w:ascii="Dutch TL" w:hAnsi="Dutch TL"/>
      <w:sz w:val="28"/>
    </w:rPr>
  </w:style>
  <w:style w:type="paragraph" w:styleId="Header">
    <w:name w:val="header"/>
    <w:basedOn w:val="Normal"/>
    <w:link w:val="HeaderChar"/>
    <w:rsid w:val="002123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23D4"/>
    <w:rPr>
      <w:rFonts w:cs="Arial"/>
      <w:bCs/>
      <w:kern w:val="32"/>
      <w:sz w:val="28"/>
      <w:szCs w:val="32"/>
      <w:lang w:eastAsia="en-US"/>
    </w:rPr>
  </w:style>
  <w:style w:type="paragraph" w:customStyle="1" w:styleId="naisf">
    <w:name w:val="naisf"/>
    <w:basedOn w:val="Normal"/>
    <w:rsid w:val="002123D4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  <w:lang w:eastAsia="lv-LV" w:bidi="lo-LA"/>
    </w:rPr>
  </w:style>
  <w:style w:type="character" w:styleId="Hyperlink">
    <w:name w:val="Hyperlink"/>
    <w:rsid w:val="002123D4"/>
    <w:rPr>
      <w:color w:val="0000FF"/>
      <w:u w:val="single"/>
    </w:rPr>
  </w:style>
  <w:style w:type="paragraph" w:customStyle="1" w:styleId="naisc">
    <w:name w:val="naisc"/>
    <w:basedOn w:val="Normal"/>
    <w:rsid w:val="002123D4"/>
    <w:pPr>
      <w:suppressAutoHyphens/>
      <w:spacing w:before="280" w:after="280"/>
    </w:pPr>
    <w:rPr>
      <w:rFonts w:cs="Times New Roman"/>
      <w:bCs w:val="0"/>
      <w:kern w:val="0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C95C2D"/>
    <w:rPr>
      <w:rFonts w:cs="Arial"/>
      <w:b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332B"/>
    <w:pPr>
      <w:ind w:left="720"/>
      <w:contextualSpacing/>
    </w:pPr>
    <w:rPr>
      <w:rFonts w:eastAsiaTheme="minorHAnsi" w:cstheme="minorBidi"/>
      <w:bCs w:val="0"/>
      <w:kern w:val="0"/>
      <w:szCs w:val="22"/>
    </w:rPr>
  </w:style>
  <w:style w:type="paragraph" w:styleId="BalloonText">
    <w:name w:val="Balloon Text"/>
    <w:basedOn w:val="Normal"/>
    <w:link w:val="BalloonTextChar"/>
    <w:rsid w:val="0059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9D7"/>
    <w:rPr>
      <w:rFonts w:ascii="Tahoma" w:hAnsi="Tahoma" w:cs="Tahoma"/>
      <w:bCs/>
      <w:kern w:val="3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3D4"/>
    <w:rPr>
      <w:rFonts w:cs="Arial"/>
      <w:bCs/>
      <w:kern w:val="32"/>
      <w:sz w:val="28"/>
      <w:szCs w:val="3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5C2D"/>
    <w:pPr>
      <w:keepNext/>
      <w:ind w:left="6480" w:firstLine="720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23D4"/>
    <w:pPr>
      <w:ind w:right="-58"/>
      <w:jc w:val="center"/>
    </w:pPr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2123D4"/>
    <w:rPr>
      <w:rFonts w:cs="Arial"/>
      <w:b/>
      <w:bCs/>
      <w:kern w:val="32"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2123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23D4"/>
    <w:rPr>
      <w:rFonts w:cs="Arial"/>
      <w:bCs/>
      <w:kern w:val="32"/>
      <w:sz w:val="28"/>
      <w:szCs w:val="32"/>
      <w:lang w:eastAsia="en-US"/>
    </w:rPr>
  </w:style>
  <w:style w:type="character" w:styleId="PageNumber">
    <w:name w:val="page number"/>
    <w:basedOn w:val="DefaultParagraphFont"/>
    <w:rsid w:val="002123D4"/>
  </w:style>
  <w:style w:type="paragraph" w:styleId="Title">
    <w:name w:val="Title"/>
    <w:basedOn w:val="Normal"/>
    <w:link w:val="TitleChar"/>
    <w:qFormat/>
    <w:rsid w:val="002123D4"/>
    <w:pPr>
      <w:jc w:val="center"/>
    </w:pPr>
    <w:rPr>
      <w:rFonts w:ascii="Dutch TL" w:hAnsi="Dutch TL" w:cs="Times New Roman"/>
      <w:bCs w:val="0"/>
      <w:kern w:val="0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2123D4"/>
    <w:rPr>
      <w:rFonts w:ascii="Dutch TL" w:hAnsi="Dutch TL"/>
      <w:sz w:val="28"/>
    </w:rPr>
  </w:style>
  <w:style w:type="paragraph" w:styleId="Header">
    <w:name w:val="header"/>
    <w:basedOn w:val="Normal"/>
    <w:link w:val="HeaderChar"/>
    <w:rsid w:val="002123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23D4"/>
    <w:rPr>
      <w:rFonts w:cs="Arial"/>
      <w:bCs/>
      <w:kern w:val="32"/>
      <w:sz w:val="28"/>
      <w:szCs w:val="32"/>
      <w:lang w:eastAsia="en-US"/>
    </w:rPr>
  </w:style>
  <w:style w:type="paragraph" w:customStyle="1" w:styleId="naisf">
    <w:name w:val="naisf"/>
    <w:basedOn w:val="Normal"/>
    <w:rsid w:val="002123D4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  <w:lang w:eastAsia="lv-LV" w:bidi="lo-LA"/>
    </w:rPr>
  </w:style>
  <w:style w:type="character" w:styleId="Hyperlink">
    <w:name w:val="Hyperlink"/>
    <w:rsid w:val="002123D4"/>
    <w:rPr>
      <w:color w:val="0000FF"/>
      <w:u w:val="single"/>
    </w:rPr>
  </w:style>
  <w:style w:type="paragraph" w:customStyle="1" w:styleId="naisc">
    <w:name w:val="naisc"/>
    <w:basedOn w:val="Normal"/>
    <w:rsid w:val="002123D4"/>
    <w:pPr>
      <w:suppressAutoHyphens/>
      <w:spacing w:before="280" w:after="280"/>
    </w:pPr>
    <w:rPr>
      <w:rFonts w:cs="Times New Roman"/>
      <w:bCs w:val="0"/>
      <w:kern w:val="0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C95C2D"/>
    <w:rPr>
      <w:rFonts w:cs="Arial"/>
      <w:b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332B"/>
    <w:pPr>
      <w:ind w:left="720"/>
      <w:contextualSpacing/>
    </w:pPr>
    <w:rPr>
      <w:rFonts w:eastAsiaTheme="minorHAnsi" w:cstheme="minorBidi"/>
      <w:bCs w:val="0"/>
      <w:kern w:val="0"/>
      <w:szCs w:val="22"/>
    </w:rPr>
  </w:style>
  <w:style w:type="paragraph" w:styleId="BalloonText">
    <w:name w:val="Balloon Text"/>
    <w:basedOn w:val="Normal"/>
    <w:link w:val="BalloonTextChar"/>
    <w:rsid w:val="0059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9D7"/>
    <w:rPr>
      <w:rFonts w:ascii="Tahoma" w:hAnsi="Tahoma" w:cs="Tahoma"/>
      <w:bCs/>
      <w:kern w:val="3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?menu=default&amp;laidiens_id=2561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vestnesis.lv/?menu=doc&amp;id=82576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creator>Ilze.Grube@mod.gov.lv</dc:creator>
  <cp:keywords>Ungārija</cp:keywords>
  <cp:lastModifiedBy>Leontīne Babkina</cp:lastModifiedBy>
  <cp:revision>14</cp:revision>
  <cp:lastPrinted>2015-07-24T05:39:00Z</cp:lastPrinted>
  <dcterms:created xsi:type="dcterms:W3CDTF">2015-04-21T06:45:00Z</dcterms:created>
  <dcterms:modified xsi:type="dcterms:W3CDTF">2015-07-29T07:05:00Z</dcterms:modified>
</cp:coreProperties>
</file>