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087D" w14:textId="77777777" w:rsidR="009759F2" w:rsidRPr="00F5458C" w:rsidRDefault="009759F2" w:rsidP="00F5458C">
      <w:pPr>
        <w:tabs>
          <w:tab w:val="left" w:pos="6804"/>
        </w:tabs>
        <w:spacing w:after="0" w:line="240" w:lineRule="auto"/>
        <w:jc w:val="both"/>
        <w:rPr>
          <w:rFonts w:ascii="Times New Roman" w:hAnsi="Times New Roman"/>
          <w:sz w:val="28"/>
          <w:szCs w:val="28"/>
          <w:lang w:val="de-DE"/>
        </w:rPr>
      </w:pPr>
    </w:p>
    <w:p w14:paraId="24A9644D" w14:textId="77777777" w:rsidR="009759F2" w:rsidRPr="00F5458C" w:rsidRDefault="009759F2" w:rsidP="00F5458C">
      <w:pPr>
        <w:tabs>
          <w:tab w:val="left" w:pos="6663"/>
        </w:tabs>
        <w:spacing w:after="0" w:line="240" w:lineRule="auto"/>
        <w:rPr>
          <w:rFonts w:ascii="Times New Roman" w:hAnsi="Times New Roman"/>
          <w:sz w:val="28"/>
          <w:szCs w:val="28"/>
        </w:rPr>
      </w:pPr>
    </w:p>
    <w:p w14:paraId="11799CFE" w14:textId="77777777" w:rsidR="009759F2" w:rsidRPr="00F5458C" w:rsidRDefault="009759F2" w:rsidP="00F5458C">
      <w:pPr>
        <w:tabs>
          <w:tab w:val="left" w:pos="6663"/>
        </w:tabs>
        <w:spacing w:after="0" w:line="240" w:lineRule="auto"/>
        <w:rPr>
          <w:rFonts w:ascii="Times New Roman" w:hAnsi="Times New Roman"/>
          <w:sz w:val="28"/>
          <w:szCs w:val="28"/>
        </w:rPr>
      </w:pPr>
    </w:p>
    <w:p w14:paraId="0188668A" w14:textId="5383D420" w:rsidR="009759F2" w:rsidRPr="008C4EDF" w:rsidRDefault="009759F2" w:rsidP="00E9501F">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w:t>
      </w:r>
      <w:r>
        <w:rPr>
          <w:rFonts w:ascii="Times New Roman" w:hAnsi="Times New Roman"/>
          <w:sz w:val="28"/>
          <w:szCs w:val="28"/>
        </w:rPr>
        <w:t>5</w:t>
      </w:r>
      <w:r w:rsidRPr="008C4EDF">
        <w:rPr>
          <w:rFonts w:ascii="Times New Roman" w:hAnsi="Times New Roman"/>
          <w:sz w:val="28"/>
          <w:szCs w:val="28"/>
        </w:rPr>
        <w:t>.</w:t>
      </w:r>
      <w:r>
        <w:rPr>
          <w:rFonts w:ascii="Times New Roman" w:hAnsi="Times New Roman"/>
          <w:sz w:val="28"/>
          <w:szCs w:val="28"/>
        </w:rPr>
        <w:t> </w:t>
      </w:r>
      <w:r w:rsidRPr="008C4EDF">
        <w:rPr>
          <w:rFonts w:ascii="Times New Roman" w:hAnsi="Times New Roman"/>
          <w:sz w:val="28"/>
          <w:szCs w:val="28"/>
        </w:rPr>
        <w:t xml:space="preserve">gada </w:t>
      </w:r>
      <w:r w:rsidR="008F2083">
        <w:rPr>
          <w:rFonts w:ascii="Times New Roman" w:hAnsi="Times New Roman"/>
          <w:sz w:val="28"/>
          <w:szCs w:val="28"/>
        </w:rPr>
        <w:t>28. jūlijā</w:t>
      </w:r>
      <w:r w:rsidRPr="008C4EDF">
        <w:rPr>
          <w:rFonts w:ascii="Times New Roman" w:hAnsi="Times New Roman"/>
          <w:sz w:val="28"/>
          <w:szCs w:val="28"/>
        </w:rPr>
        <w:tab/>
        <w:t>Noteikumi Nr.</w:t>
      </w:r>
      <w:r w:rsidR="008F2083">
        <w:rPr>
          <w:rFonts w:ascii="Times New Roman" w:hAnsi="Times New Roman"/>
          <w:sz w:val="28"/>
          <w:szCs w:val="28"/>
        </w:rPr>
        <w:t> 415</w:t>
      </w:r>
    </w:p>
    <w:p w14:paraId="68D25A54" w14:textId="14527DAD" w:rsidR="009759F2" w:rsidRPr="00E9501F" w:rsidRDefault="009759F2" w:rsidP="00E9501F">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8F2083">
        <w:rPr>
          <w:rFonts w:ascii="Times New Roman" w:hAnsi="Times New Roman"/>
          <w:sz w:val="28"/>
          <w:szCs w:val="28"/>
        </w:rPr>
        <w:t>36</w:t>
      </w:r>
      <w:r>
        <w:rPr>
          <w:rFonts w:ascii="Times New Roman" w:hAnsi="Times New Roman"/>
          <w:sz w:val="28"/>
          <w:szCs w:val="28"/>
        </w:rPr>
        <w:t>  </w:t>
      </w:r>
      <w:r w:rsidR="008F2083">
        <w:rPr>
          <w:rFonts w:ascii="Times New Roman" w:hAnsi="Times New Roman"/>
          <w:sz w:val="28"/>
          <w:szCs w:val="28"/>
        </w:rPr>
        <w:t>13</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15A7BEA8" w14:textId="77777777" w:rsidR="00D42E2F" w:rsidRPr="00B14C7A" w:rsidRDefault="00D42E2F" w:rsidP="00C43B92">
      <w:pPr>
        <w:spacing w:after="0" w:line="240" w:lineRule="auto"/>
        <w:jc w:val="both"/>
        <w:rPr>
          <w:rFonts w:ascii="Times New Roman" w:eastAsia="Times New Roman" w:hAnsi="Times New Roman" w:cs="Times New Roman"/>
          <w:sz w:val="28"/>
          <w:szCs w:val="28"/>
        </w:rPr>
      </w:pPr>
    </w:p>
    <w:p w14:paraId="5F49DE6A" w14:textId="087F83D6" w:rsidR="00AC645F" w:rsidRPr="00B14C7A" w:rsidRDefault="00AC645F" w:rsidP="00AC645F">
      <w:pPr>
        <w:spacing w:after="0" w:line="240" w:lineRule="auto"/>
        <w:jc w:val="center"/>
        <w:rPr>
          <w:rFonts w:ascii="Times New Roman" w:eastAsia="Times New Roman" w:hAnsi="Times New Roman" w:cs="Times New Roman"/>
          <w:b/>
          <w:bCs/>
          <w:sz w:val="28"/>
          <w:szCs w:val="28"/>
          <w:lang w:eastAsia="lv-LV"/>
        </w:rPr>
      </w:pPr>
      <w:r w:rsidRPr="00B14C7A">
        <w:rPr>
          <w:rFonts w:ascii="Times New Roman" w:eastAsia="Times New Roman" w:hAnsi="Times New Roman" w:cs="Times New Roman"/>
          <w:b/>
          <w:bCs/>
          <w:sz w:val="28"/>
          <w:szCs w:val="28"/>
          <w:lang w:eastAsia="lv-LV"/>
        </w:rPr>
        <w:t>Grozījum</w:t>
      </w:r>
      <w:r w:rsidR="009B18D6" w:rsidRPr="00B14C7A">
        <w:rPr>
          <w:rFonts w:ascii="Times New Roman" w:eastAsia="Times New Roman" w:hAnsi="Times New Roman" w:cs="Times New Roman"/>
          <w:b/>
          <w:bCs/>
          <w:sz w:val="28"/>
          <w:szCs w:val="28"/>
          <w:lang w:eastAsia="lv-LV"/>
        </w:rPr>
        <w:t>i</w:t>
      </w:r>
      <w:r w:rsidRPr="00B14C7A">
        <w:rPr>
          <w:rFonts w:ascii="Times New Roman" w:eastAsia="Times New Roman" w:hAnsi="Times New Roman" w:cs="Times New Roman"/>
          <w:b/>
          <w:bCs/>
          <w:sz w:val="28"/>
          <w:szCs w:val="28"/>
          <w:lang w:eastAsia="lv-LV"/>
        </w:rPr>
        <w:t xml:space="preserve"> Ministru kabineta 20</w:t>
      </w:r>
      <w:r w:rsidR="00223CBE" w:rsidRPr="00B14C7A">
        <w:rPr>
          <w:rFonts w:ascii="Times New Roman" w:eastAsia="Times New Roman" w:hAnsi="Times New Roman" w:cs="Times New Roman"/>
          <w:b/>
          <w:bCs/>
          <w:sz w:val="28"/>
          <w:szCs w:val="28"/>
          <w:lang w:eastAsia="lv-LV"/>
        </w:rPr>
        <w:t>15</w:t>
      </w:r>
      <w:r w:rsidR="009759F2">
        <w:rPr>
          <w:rFonts w:ascii="Times New Roman" w:eastAsia="Times New Roman" w:hAnsi="Times New Roman" w:cs="Times New Roman"/>
          <w:b/>
          <w:bCs/>
          <w:sz w:val="28"/>
          <w:szCs w:val="28"/>
          <w:lang w:eastAsia="lv-LV"/>
        </w:rPr>
        <w:t>. g</w:t>
      </w:r>
      <w:r w:rsidR="00223CBE" w:rsidRPr="00B14C7A">
        <w:rPr>
          <w:rFonts w:ascii="Times New Roman" w:eastAsia="Times New Roman" w:hAnsi="Times New Roman" w:cs="Times New Roman"/>
          <w:b/>
          <w:bCs/>
          <w:sz w:val="28"/>
          <w:szCs w:val="28"/>
          <w:lang w:eastAsia="lv-LV"/>
        </w:rPr>
        <w:t>ada 24</w:t>
      </w:r>
      <w:r w:rsidR="009759F2">
        <w:rPr>
          <w:rFonts w:ascii="Times New Roman" w:eastAsia="Times New Roman" w:hAnsi="Times New Roman" w:cs="Times New Roman"/>
          <w:b/>
          <w:bCs/>
          <w:sz w:val="28"/>
          <w:szCs w:val="28"/>
          <w:lang w:eastAsia="lv-LV"/>
        </w:rPr>
        <w:t>. m</w:t>
      </w:r>
      <w:r w:rsidR="00223CBE" w:rsidRPr="00B14C7A">
        <w:rPr>
          <w:rFonts w:ascii="Times New Roman" w:eastAsia="Times New Roman" w:hAnsi="Times New Roman" w:cs="Times New Roman"/>
          <w:b/>
          <w:bCs/>
          <w:sz w:val="28"/>
          <w:szCs w:val="28"/>
          <w:lang w:eastAsia="lv-LV"/>
        </w:rPr>
        <w:t>arta noteikumos Nr.</w:t>
      </w:r>
      <w:r w:rsidR="009759F2">
        <w:rPr>
          <w:rFonts w:ascii="Times New Roman" w:eastAsia="Times New Roman" w:hAnsi="Times New Roman" w:cs="Times New Roman"/>
          <w:b/>
          <w:bCs/>
          <w:sz w:val="28"/>
          <w:szCs w:val="28"/>
          <w:lang w:eastAsia="lv-LV"/>
        </w:rPr>
        <w:t> </w:t>
      </w:r>
      <w:r w:rsidRPr="00B14C7A">
        <w:rPr>
          <w:rFonts w:ascii="Times New Roman" w:eastAsia="Times New Roman" w:hAnsi="Times New Roman" w:cs="Times New Roman"/>
          <w:b/>
          <w:bCs/>
          <w:sz w:val="28"/>
          <w:szCs w:val="28"/>
          <w:lang w:eastAsia="lv-LV"/>
        </w:rPr>
        <w:t xml:space="preserve">134 </w:t>
      </w:r>
      <w:r w:rsidR="009759F2">
        <w:rPr>
          <w:rFonts w:ascii="Times New Roman" w:eastAsia="Times New Roman" w:hAnsi="Times New Roman" w:cs="Times New Roman"/>
          <w:b/>
          <w:bCs/>
          <w:sz w:val="28"/>
          <w:szCs w:val="28"/>
          <w:lang w:eastAsia="lv-LV"/>
        </w:rPr>
        <w:t>"</w:t>
      </w:r>
      <w:r w:rsidRPr="00B14C7A">
        <w:rPr>
          <w:rFonts w:ascii="Times New Roman" w:eastAsia="Times New Roman" w:hAnsi="Times New Roman" w:cs="Times New Roman"/>
          <w:b/>
          <w:bCs/>
          <w:sz w:val="28"/>
          <w:szCs w:val="28"/>
          <w:lang w:eastAsia="lv-LV"/>
        </w:rPr>
        <w:t>Kārtība, kādā Valsts ieņēmumu diene</w:t>
      </w:r>
      <w:r w:rsidR="00071C42" w:rsidRPr="00B14C7A">
        <w:rPr>
          <w:rFonts w:ascii="Times New Roman" w:eastAsia="Times New Roman" w:hAnsi="Times New Roman" w:cs="Times New Roman"/>
          <w:b/>
          <w:bCs/>
          <w:sz w:val="28"/>
          <w:szCs w:val="28"/>
          <w:lang w:eastAsia="lv-LV"/>
        </w:rPr>
        <w:t xml:space="preserve">stam sniedz informāciju likumā </w:t>
      </w:r>
      <w:r w:rsidR="009759F2">
        <w:rPr>
          <w:rFonts w:ascii="Times New Roman" w:eastAsia="Times New Roman" w:hAnsi="Times New Roman" w:cs="Times New Roman"/>
          <w:b/>
          <w:bCs/>
          <w:sz w:val="28"/>
          <w:szCs w:val="28"/>
          <w:lang w:eastAsia="lv-LV"/>
        </w:rPr>
        <w:t>"</w:t>
      </w:r>
      <w:r w:rsidRPr="00B14C7A">
        <w:rPr>
          <w:rFonts w:ascii="Times New Roman" w:eastAsia="Times New Roman" w:hAnsi="Times New Roman" w:cs="Times New Roman"/>
          <w:b/>
          <w:bCs/>
          <w:sz w:val="28"/>
          <w:szCs w:val="28"/>
          <w:lang w:eastAsia="lv-LV"/>
        </w:rPr>
        <w:t>Par Latvijas Republikas valdības un Amerikas Savienoto Valstu valdības līgumu par starptautisko nodokļu pienākumu izpildes uzlabošanu un likuma par ārvalstu kontu nodokļu pienākumu izpildi</w:t>
      </w:r>
      <w:r w:rsidR="00071C42" w:rsidRPr="00B14C7A">
        <w:rPr>
          <w:rFonts w:ascii="Times New Roman" w:eastAsia="Times New Roman" w:hAnsi="Times New Roman" w:cs="Times New Roman"/>
          <w:b/>
          <w:bCs/>
          <w:sz w:val="28"/>
          <w:szCs w:val="28"/>
          <w:lang w:eastAsia="lv-LV"/>
        </w:rPr>
        <w:t xml:space="preserve"> (FATCA) ieviešanu</w:t>
      </w:r>
      <w:r w:rsidR="009759F2">
        <w:rPr>
          <w:rFonts w:ascii="Times New Roman" w:eastAsia="Times New Roman" w:hAnsi="Times New Roman" w:cs="Times New Roman"/>
          <w:b/>
          <w:bCs/>
          <w:sz w:val="28"/>
          <w:szCs w:val="28"/>
          <w:lang w:eastAsia="lv-LV"/>
        </w:rPr>
        <w:t>"</w:t>
      </w:r>
      <w:r w:rsidRPr="00B14C7A">
        <w:rPr>
          <w:rFonts w:ascii="Times New Roman" w:eastAsia="Times New Roman" w:hAnsi="Times New Roman" w:cs="Times New Roman"/>
          <w:b/>
          <w:bCs/>
          <w:sz w:val="28"/>
          <w:szCs w:val="28"/>
          <w:lang w:eastAsia="lv-LV"/>
        </w:rPr>
        <w:t xml:space="preserve"> noteikto </w:t>
      </w:r>
      <w:r w:rsidR="00071C42" w:rsidRPr="00B14C7A">
        <w:rPr>
          <w:rFonts w:ascii="Times New Roman" w:eastAsia="Times New Roman" w:hAnsi="Times New Roman" w:cs="Times New Roman"/>
          <w:b/>
          <w:bCs/>
          <w:sz w:val="28"/>
          <w:szCs w:val="28"/>
          <w:lang w:eastAsia="lv-LV"/>
        </w:rPr>
        <w:t>prasību izpildes nodrošināšanai</w:t>
      </w:r>
      <w:r w:rsidR="009759F2">
        <w:rPr>
          <w:rFonts w:ascii="Times New Roman" w:eastAsia="Times New Roman" w:hAnsi="Times New Roman" w:cs="Times New Roman"/>
          <w:b/>
          <w:bCs/>
          <w:sz w:val="28"/>
          <w:szCs w:val="28"/>
          <w:lang w:eastAsia="lv-LV"/>
        </w:rPr>
        <w:t>"</w:t>
      </w:r>
    </w:p>
    <w:p w14:paraId="2FE668DE" w14:textId="77777777" w:rsidR="00D42E2F" w:rsidRPr="00B14C7A" w:rsidRDefault="00D42E2F" w:rsidP="00557E3C">
      <w:pPr>
        <w:spacing w:after="0" w:line="240" w:lineRule="auto"/>
        <w:rPr>
          <w:rFonts w:ascii="Times New Roman" w:eastAsia="Times New Roman" w:hAnsi="Times New Roman" w:cs="Times New Roman"/>
          <w:sz w:val="28"/>
          <w:szCs w:val="28"/>
        </w:rPr>
      </w:pPr>
    </w:p>
    <w:p w14:paraId="0E28C603" w14:textId="77777777" w:rsidR="00AE0495" w:rsidRDefault="00D76CB5" w:rsidP="00BC63B0">
      <w:pPr>
        <w:spacing w:after="0" w:line="240" w:lineRule="auto"/>
        <w:jc w:val="right"/>
        <w:rPr>
          <w:rFonts w:ascii="Times New Roman" w:hAnsi="Times New Roman" w:cs="Times New Roman"/>
          <w:sz w:val="28"/>
          <w:szCs w:val="28"/>
        </w:rPr>
      </w:pPr>
      <w:r w:rsidRPr="00B14C7A">
        <w:rPr>
          <w:rFonts w:ascii="Times New Roman" w:eastAsia="Times New Roman" w:hAnsi="Times New Roman" w:cs="Times New Roman"/>
          <w:sz w:val="28"/>
          <w:szCs w:val="28"/>
        </w:rPr>
        <w:t xml:space="preserve">Izdoti saskaņā ar </w:t>
      </w:r>
      <w:r w:rsidR="00071C42" w:rsidRPr="00B14C7A">
        <w:rPr>
          <w:rFonts w:ascii="Times New Roman" w:hAnsi="Times New Roman" w:cs="Times New Roman"/>
          <w:sz w:val="28"/>
          <w:szCs w:val="28"/>
        </w:rPr>
        <w:t xml:space="preserve">likuma </w:t>
      </w:r>
    </w:p>
    <w:p w14:paraId="48732800" w14:textId="77777777" w:rsidR="00AE0495" w:rsidRDefault="009759F2" w:rsidP="00223C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BC63B0" w:rsidRPr="00B14C7A">
        <w:rPr>
          <w:rFonts w:ascii="Times New Roman" w:hAnsi="Times New Roman" w:cs="Times New Roman"/>
          <w:sz w:val="28"/>
          <w:szCs w:val="28"/>
        </w:rPr>
        <w:t>Par nodokļiem</w:t>
      </w:r>
      <w:r w:rsidR="00AE0495">
        <w:rPr>
          <w:rFonts w:ascii="Times New Roman" w:hAnsi="Times New Roman" w:cs="Times New Roman"/>
          <w:sz w:val="28"/>
          <w:szCs w:val="28"/>
        </w:rPr>
        <w:t xml:space="preserve"> </w:t>
      </w:r>
      <w:r w:rsidR="00071C42" w:rsidRPr="00B14C7A">
        <w:rPr>
          <w:rFonts w:ascii="Times New Roman" w:hAnsi="Times New Roman" w:cs="Times New Roman"/>
          <w:sz w:val="28"/>
          <w:szCs w:val="28"/>
        </w:rPr>
        <w:t>un nodevām</w:t>
      </w:r>
      <w:r>
        <w:rPr>
          <w:rFonts w:ascii="Times New Roman" w:hAnsi="Times New Roman" w:cs="Times New Roman"/>
          <w:sz w:val="28"/>
          <w:szCs w:val="28"/>
        </w:rPr>
        <w:t>"</w:t>
      </w:r>
      <w:r w:rsidR="00BC63B0" w:rsidRPr="00B14C7A">
        <w:rPr>
          <w:rFonts w:ascii="Times New Roman" w:hAnsi="Times New Roman" w:cs="Times New Roman"/>
          <w:sz w:val="28"/>
          <w:szCs w:val="28"/>
        </w:rPr>
        <w:t xml:space="preserve"> </w:t>
      </w:r>
    </w:p>
    <w:p w14:paraId="1479585E" w14:textId="77777777" w:rsidR="00AE0495" w:rsidRDefault="00BC63B0" w:rsidP="00223CBE">
      <w:pPr>
        <w:spacing w:after="0" w:line="240" w:lineRule="auto"/>
        <w:jc w:val="right"/>
        <w:rPr>
          <w:rFonts w:ascii="Times New Roman" w:hAnsi="Times New Roman" w:cs="Times New Roman"/>
          <w:sz w:val="28"/>
          <w:szCs w:val="28"/>
        </w:rPr>
      </w:pPr>
      <w:r w:rsidRPr="00B14C7A">
        <w:rPr>
          <w:rFonts w:ascii="Times New Roman" w:hAnsi="Times New Roman" w:cs="Times New Roman"/>
          <w:sz w:val="28"/>
          <w:szCs w:val="28"/>
        </w:rPr>
        <w:t>15</w:t>
      </w:r>
      <w:r w:rsidR="009759F2">
        <w:rPr>
          <w:rFonts w:ascii="Times New Roman" w:hAnsi="Times New Roman" w:cs="Times New Roman"/>
          <w:sz w:val="28"/>
          <w:szCs w:val="28"/>
        </w:rPr>
        <w:t>. p</w:t>
      </w:r>
      <w:r w:rsidRPr="00B14C7A">
        <w:rPr>
          <w:rFonts w:ascii="Times New Roman" w:hAnsi="Times New Roman" w:cs="Times New Roman"/>
          <w:sz w:val="28"/>
          <w:szCs w:val="28"/>
        </w:rPr>
        <w:t>anta ceturto daļu</w:t>
      </w:r>
      <w:r w:rsidR="00223CBE" w:rsidRPr="00B14C7A">
        <w:rPr>
          <w:rFonts w:ascii="Times New Roman" w:hAnsi="Times New Roman" w:cs="Times New Roman"/>
          <w:sz w:val="28"/>
          <w:szCs w:val="28"/>
        </w:rPr>
        <w:t xml:space="preserve"> </w:t>
      </w:r>
      <w:r w:rsidRPr="00B14C7A">
        <w:rPr>
          <w:rFonts w:ascii="Times New Roman" w:hAnsi="Times New Roman" w:cs="Times New Roman"/>
          <w:sz w:val="28"/>
          <w:szCs w:val="28"/>
        </w:rPr>
        <w:t>un</w:t>
      </w:r>
      <w:r w:rsidR="00223CBE" w:rsidRPr="00B14C7A">
        <w:rPr>
          <w:rFonts w:ascii="Times New Roman" w:hAnsi="Times New Roman" w:cs="Times New Roman"/>
          <w:sz w:val="28"/>
          <w:szCs w:val="28"/>
        </w:rPr>
        <w:t xml:space="preserve"> </w:t>
      </w:r>
    </w:p>
    <w:p w14:paraId="74C8E1C5" w14:textId="77777777" w:rsidR="00AE0495" w:rsidRDefault="00BC63B0" w:rsidP="00223CBE">
      <w:pPr>
        <w:spacing w:after="0" w:line="240" w:lineRule="auto"/>
        <w:jc w:val="right"/>
        <w:rPr>
          <w:rFonts w:ascii="Times New Roman" w:hAnsi="Times New Roman" w:cs="Times New Roman"/>
          <w:sz w:val="28"/>
          <w:szCs w:val="28"/>
        </w:rPr>
      </w:pPr>
      <w:r w:rsidRPr="00B14C7A">
        <w:rPr>
          <w:rFonts w:ascii="Times New Roman" w:hAnsi="Times New Roman" w:cs="Times New Roman"/>
          <w:sz w:val="28"/>
          <w:szCs w:val="28"/>
        </w:rPr>
        <w:t>Kredītiestāžu</w:t>
      </w:r>
      <w:r w:rsidR="00AE0495">
        <w:rPr>
          <w:rFonts w:ascii="Times New Roman" w:hAnsi="Times New Roman" w:cs="Times New Roman"/>
          <w:sz w:val="28"/>
          <w:szCs w:val="28"/>
        </w:rPr>
        <w:t xml:space="preserve"> </w:t>
      </w:r>
      <w:r w:rsidRPr="00B14C7A">
        <w:rPr>
          <w:rFonts w:ascii="Times New Roman" w:hAnsi="Times New Roman" w:cs="Times New Roman"/>
          <w:sz w:val="28"/>
          <w:szCs w:val="28"/>
        </w:rPr>
        <w:t>likuma</w:t>
      </w:r>
      <w:r w:rsidR="00223CBE" w:rsidRPr="00B14C7A">
        <w:rPr>
          <w:rFonts w:ascii="Times New Roman" w:hAnsi="Times New Roman" w:cs="Times New Roman"/>
          <w:sz w:val="28"/>
          <w:szCs w:val="28"/>
        </w:rPr>
        <w:t xml:space="preserve"> </w:t>
      </w:r>
    </w:p>
    <w:p w14:paraId="1CCCF0FB" w14:textId="598A3162" w:rsidR="00C43B92" w:rsidRPr="00B14C7A" w:rsidRDefault="00BC63B0" w:rsidP="00223CBE">
      <w:pPr>
        <w:spacing w:after="0" w:line="240" w:lineRule="auto"/>
        <w:jc w:val="right"/>
        <w:rPr>
          <w:rFonts w:ascii="Times New Roman" w:hAnsi="Times New Roman" w:cs="Times New Roman"/>
          <w:sz w:val="28"/>
          <w:szCs w:val="28"/>
        </w:rPr>
      </w:pPr>
      <w:r w:rsidRPr="00B14C7A">
        <w:rPr>
          <w:rFonts w:ascii="Times New Roman" w:hAnsi="Times New Roman" w:cs="Times New Roman"/>
          <w:sz w:val="28"/>
          <w:szCs w:val="28"/>
        </w:rPr>
        <w:t>63</w:t>
      </w:r>
      <w:r w:rsidR="009759F2">
        <w:rPr>
          <w:rFonts w:ascii="Times New Roman" w:hAnsi="Times New Roman" w:cs="Times New Roman"/>
          <w:sz w:val="28"/>
          <w:szCs w:val="28"/>
        </w:rPr>
        <w:t>. p</w:t>
      </w:r>
      <w:r w:rsidRPr="00B14C7A">
        <w:rPr>
          <w:rFonts w:ascii="Times New Roman" w:hAnsi="Times New Roman" w:cs="Times New Roman"/>
          <w:sz w:val="28"/>
          <w:szCs w:val="28"/>
        </w:rPr>
        <w:t>anta pirmās daļas 11.</w:t>
      </w:r>
      <w:r w:rsidRPr="00B14C7A">
        <w:rPr>
          <w:rFonts w:ascii="Times New Roman" w:hAnsi="Times New Roman" w:cs="Times New Roman"/>
          <w:sz w:val="28"/>
          <w:szCs w:val="28"/>
          <w:vertAlign w:val="superscript"/>
        </w:rPr>
        <w:t>2</w:t>
      </w:r>
      <w:r w:rsidRPr="00B14C7A">
        <w:rPr>
          <w:rFonts w:ascii="Times New Roman" w:hAnsi="Times New Roman" w:cs="Times New Roman"/>
          <w:sz w:val="28"/>
          <w:szCs w:val="28"/>
        </w:rPr>
        <w:t xml:space="preserve"> punktu</w:t>
      </w:r>
    </w:p>
    <w:p w14:paraId="7D459975" w14:textId="77777777" w:rsidR="00C43B92" w:rsidRPr="00B14C7A" w:rsidRDefault="00C43B92" w:rsidP="00C43B92">
      <w:pPr>
        <w:spacing w:after="0" w:line="240" w:lineRule="auto"/>
        <w:jc w:val="both"/>
        <w:rPr>
          <w:rFonts w:ascii="Times New Roman" w:eastAsia="Times New Roman" w:hAnsi="Times New Roman" w:cs="Times New Roman"/>
          <w:sz w:val="28"/>
          <w:szCs w:val="28"/>
        </w:rPr>
      </w:pPr>
    </w:p>
    <w:p w14:paraId="721D1A42" w14:textId="21D4EC55" w:rsidR="00062657" w:rsidRPr="00B14C7A" w:rsidRDefault="00062657" w:rsidP="00062657">
      <w:pPr>
        <w:pStyle w:val="ListParagraph"/>
        <w:spacing w:after="0" w:line="240" w:lineRule="auto"/>
        <w:ind w:left="0" w:firstLine="709"/>
        <w:jc w:val="both"/>
        <w:rPr>
          <w:rFonts w:ascii="Times New Roman" w:eastAsia="Times New Roman" w:hAnsi="Times New Roman" w:cs="Times New Roman"/>
          <w:sz w:val="28"/>
          <w:szCs w:val="28"/>
        </w:rPr>
      </w:pPr>
      <w:r w:rsidRPr="00B14C7A">
        <w:rPr>
          <w:rFonts w:ascii="Times New Roman" w:eastAsia="Times New Roman" w:hAnsi="Times New Roman" w:cs="Times New Roman"/>
          <w:sz w:val="28"/>
          <w:szCs w:val="28"/>
        </w:rPr>
        <w:t xml:space="preserve">1. </w:t>
      </w:r>
      <w:r w:rsidR="00C43B92" w:rsidRPr="00B14C7A">
        <w:rPr>
          <w:rFonts w:ascii="Times New Roman" w:eastAsia="Times New Roman" w:hAnsi="Times New Roman" w:cs="Times New Roman"/>
          <w:sz w:val="28"/>
          <w:szCs w:val="28"/>
        </w:rPr>
        <w:t xml:space="preserve">Izdarīt </w:t>
      </w:r>
      <w:r w:rsidR="00DB681C" w:rsidRPr="00B14C7A">
        <w:rPr>
          <w:rFonts w:ascii="Times New Roman" w:eastAsia="Times New Roman" w:hAnsi="Times New Roman" w:cs="Times New Roman"/>
          <w:sz w:val="28"/>
          <w:szCs w:val="28"/>
        </w:rPr>
        <w:t>Ministru kabineta 20</w:t>
      </w:r>
      <w:r w:rsidR="00223CBE" w:rsidRPr="00B14C7A">
        <w:rPr>
          <w:rFonts w:ascii="Times New Roman" w:eastAsia="Times New Roman" w:hAnsi="Times New Roman" w:cs="Times New Roman"/>
          <w:sz w:val="28"/>
          <w:szCs w:val="28"/>
        </w:rPr>
        <w:t>15</w:t>
      </w:r>
      <w:r w:rsidR="009759F2">
        <w:rPr>
          <w:rFonts w:ascii="Times New Roman" w:eastAsia="Times New Roman" w:hAnsi="Times New Roman" w:cs="Times New Roman"/>
          <w:sz w:val="28"/>
          <w:szCs w:val="28"/>
        </w:rPr>
        <w:t>. g</w:t>
      </w:r>
      <w:r w:rsidR="00223CBE" w:rsidRPr="00B14C7A">
        <w:rPr>
          <w:rFonts w:ascii="Times New Roman" w:eastAsia="Times New Roman" w:hAnsi="Times New Roman" w:cs="Times New Roman"/>
          <w:sz w:val="28"/>
          <w:szCs w:val="28"/>
        </w:rPr>
        <w:t>ada 24</w:t>
      </w:r>
      <w:r w:rsidR="009759F2">
        <w:rPr>
          <w:rFonts w:ascii="Times New Roman" w:eastAsia="Times New Roman" w:hAnsi="Times New Roman" w:cs="Times New Roman"/>
          <w:sz w:val="28"/>
          <w:szCs w:val="28"/>
        </w:rPr>
        <w:t>. m</w:t>
      </w:r>
      <w:r w:rsidR="00223CBE" w:rsidRPr="00B14C7A">
        <w:rPr>
          <w:rFonts w:ascii="Times New Roman" w:eastAsia="Times New Roman" w:hAnsi="Times New Roman" w:cs="Times New Roman"/>
          <w:sz w:val="28"/>
          <w:szCs w:val="28"/>
        </w:rPr>
        <w:t>arta noteikumos Nr.</w:t>
      </w:r>
      <w:r w:rsidR="009759F2">
        <w:rPr>
          <w:rFonts w:ascii="Times New Roman" w:eastAsia="Times New Roman" w:hAnsi="Times New Roman" w:cs="Times New Roman"/>
          <w:sz w:val="28"/>
          <w:szCs w:val="28"/>
        </w:rPr>
        <w:t> </w:t>
      </w:r>
      <w:r w:rsidR="00071C42" w:rsidRPr="00B14C7A">
        <w:rPr>
          <w:rFonts w:ascii="Times New Roman" w:eastAsia="Times New Roman" w:hAnsi="Times New Roman" w:cs="Times New Roman"/>
          <w:sz w:val="28"/>
          <w:szCs w:val="28"/>
        </w:rPr>
        <w:t xml:space="preserve">134 </w:t>
      </w:r>
      <w:r w:rsidR="009759F2">
        <w:rPr>
          <w:rFonts w:ascii="Times New Roman" w:eastAsia="Times New Roman" w:hAnsi="Times New Roman" w:cs="Times New Roman"/>
          <w:sz w:val="28"/>
          <w:szCs w:val="28"/>
        </w:rPr>
        <w:t>"</w:t>
      </w:r>
      <w:r w:rsidR="00DB681C" w:rsidRPr="00B14C7A">
        <w:rPr>
          <w:rFonts w:ascii="Times New Roman" w:eastAsia="Times New Roman" w:hAnsi="Times New Roman" w:cs="Times New Roman"/>
          <w:sz w:val="28"/>
          <w:szCs w:val="28"/>
        </w:rPr>
        <w:t>Kārtība, kādā Valsts ieņēmumu diene</w:t>
      </w:r>
      <w:r w:rsidR="00071C42" w:rsidRPr="00B14C7A">
        <w:rPr>
          <w:rFonts w:ascii="Times New Roman" w:eastAsia="Times New Roman" w:hAnsi="Times New Roman" w:cs="Times New Roman"/>
          <w:sz w:val="28"/>
          <w:szCs w:val="28"/>
        </w:rPr>
        <w:t xml:space="preserve">stam sniedz informāciju likumā </w:t>
      </w:r>
      <w:r w:rsidR="009759F2">
        <w:rPr>
          <w:rFonts w:ascii="Times New Roman" w:eastAsia="Times New Roman" w:hAnsi="Times New Roman" w:cs="Times New Roman"/>
          <w:sz w:val="28"/>
          <w:szCs w:val="28"/>
        </w:rPr>
        <w:t>"</w:t>
      </w:r>
      <w:r w:rsidR="00DB681C" w:rsidRPr="00B14C7A">
        <w:rPr>
          <w:rFonts w:ascii="Times New Roman" w:eastAsia="Times New Roman" w:hAnsi="Times New Roman" w:cs="Times New Roman"/>
          <w:sz w:val="28"/>
          <w:szCs w:val="28"/>
        </w:rPr>
        <w:t>Par Latvijas Republikas valdības un Amerikas Savienoto Valstu valdības līgumu par starptautisko nodokļu pienākumu izpildes uzlabošanu un likuma par ārvalstu kontu nodokļu pienākumu izp</w:t>
      </w:r>
      <w:r w:rsidR="00071C42" w:rsidRPr="00B14C7A">
        <w:rPr>
          <w:rFonts w:ascii="Times New Roman" w:eastAsia="Times New Roman" w:hAnsi="Times New Roman" w:cs="Times New Roman"/>
          <w:sz w:val="28"/>
          <w:szCs w:val="28"/>
        </w:rPr>
        <w:t>ildi (FATCA) ieviešanu</w:t>
      </w:r>
      <w:r w:rsidR="009759F2">
        <w:rPr>
          <w:rFonts w:ascii="Times New Roman" w:eastAsia="Times New Roman" w:hAnsi="Times New Roman" w:cs="Times New Roman"/>
          <w:sz w:val="28"/>
          <w:szCs w:val="28"/>
        </w:rPr>
        <w:t>"</w:t>
      </w:r>
      <w:r w:rsidR="00DB681C" w:rsidRPr="00B14C7A">
        <w:rPr>
          <w:rFonts w:ascii="Times New Roman" w:eastAsia="Times New Roman" w:hAnsi="Times New Roman" w:cs="Times New Roman"/>
          <w:sz w:val="28"/>
          <w:szCs w:val="28"/>
        </w:rPr>
        <w:t xml:space="preserve"> noteikto </w:t>
      </w:r>
      <w:r w:rsidR="00071C42" w:rsidRPr="00B14C7A">
        <w:rPr>
          <w:rFonts w:ascii="Times New Roman" w:eastAsia="Times New Roman" w:hAnsi="Times New Roman" w:cs="Times New Roman"/>
          <w:sz w:val="28"/>
          <w:szCs w:val="28"/>
        </w:rPr>
        <w:t>prasību izpildes nodrošināšanai</w:t>
      </w:r>
      <w:r w:rsidR="009759F2">
        <w:rPr>
          <w:rFonts w:ascii="Times New Roman" w:eastAsia="Times New Roman" w:hAnsi="Times New Roman" w:cs="Times New Roman"/>
          <w:sz w:val="28"/>
          <w:szCs w:val="28"/>
        </w:rPr>
        <w:t>"</w:t>
      </w:r>
      <w:r w:rsidR="00DB681C" w:rsidRPr="00B14C7A">
        <w:rPr>
          <w:rFonts w:ascii="Times New Roman" w:eastAsia="Times New Roman" w:hAnsi="Times New Roman" w:cs="Times New Roman"/>
          <w:sz w:val="28"/>
          <w:szCs w:val="28"/>
        </w:rPr>
        <w:t xml:space="preserve"> </w:t>
      </w:r>
      <w:r w:rsidR="00C43B92" w:rsidRPr="00B14C7A">
        <w:rPr>
          <w:rFonts w:ascii="Times New Roman" w:eastAsia="Times New Roman" w:hAnsi="Times New Roman" w:cs="Times New Roman"/>
          <w:sz w:val="28"/>
          <w:szCs w:val="28"/>
        </w:rPr>
        <w:t xml:space="preserve">(Latvijas Vēstnesis, </w:t>
      </w:r>
      <w:r w:rsidR="008A42AC" w:rsidRPr="00B14C7A">
        <w:rPr>
          <w:rFonts w:ascii="Times New Roman" w:eastAsia="Times New Roman" w:hAnsi="Times New Roman" w:cs="Times New Roman"/>
          <w:sz w:val="28"/>
          <w:szCs w:val="28"/>
        </w:rPr>
        <w:t>201</w:t>
      </w:r>
      <w:r w:rsidR="00BA3750" w:rsidRPr="00B14C7A">
        <w:rPr>
          <w:rFonts w:ascii="Times New Roman" w:eastAsia="Times New Roman" w:hAnsi="Times New Roman" w:cs="Times New Roman"/>
          <w:sz w:val="28"/>
          <w:szCs w:val="28"/>
        </w:rPr>
        <w:t>5</w:t>
      </w:r>
      <w:r w:rsidR="008A42AC" w:rsidRPr="00B14C7A">
        <w:rPr>
          <w:rFonts w:ascii="Times New Roman" w:eastAsia="Times New Roman" w:hAnsi="Times New Roman" w:cs="Times New Roman"/>
          <w:sz w:val="28"/>
          <w:szCs w:val="28"/>
        </w:rPr>
        <w:t>,</w:t>
      </w:r>
      <w:r w:rsidR="0006579A" w:rsidRPr="00B14C7A">
        <w:rPr>
          <w:rFonts w:ascii="Times New Roman" w:eastAsia="Times New Roman" w:hAnsi="Times New Roman" w:cs="Times New Roman"/>
          <w:sz w:val="28"/>
          <w:szCs w:val="28"/>
        </w:rPr>
        <w:t xml:space="preserve"> </w:t>
      </w:r>
      <w:r w:rsidR="00426985" w:rsidRPr="00B14C7A">
        <w:rPr>
          <w:rFonts w:ascii="Times New Roman" w:eastAsia="Times New Roman" w:hAnsi="Times New Roman" w:cs="Times New Roman"/>
          <w:sz w:val="28"/>
          <w:szCs w:val="28"/>
        </w:rPr>
        <w:t>61</w:t>
      </w:r>
      <w:r w:rsidR="009759F2">
        <w:rPr>
          <w:rFonts w:ascii="Times New Roman" w:eastAsia="Times New Roman" w:hAnsi="Times New Roman" w:cs="Times New Roman"/>
          <w:sz w:val="28"/>
          <w:szCs w:val="28"/>
        </w:rPr>
        <w:t>. n</w:t>
      </w:r>
      <w:r w:rsidR="00C43B92" w:rsidRPr="00B14C7A">
        <w:rPr>
          <w:rFonts w:ascii="Times New Roman" w:eastAsia="Times New Roman" w:hAnsi="Times New Roman" w:cs="Times New Roman"/>
          <w:sz w:val="28"/>
          <w:szCs w:val="28"/>
        </w:rPr>
        <w:t>r.)</w:t>
      </w:r>
      <w:r w:rsidRPr="00B14C7A">
        <w:rPr>
          <w:rFonts w:ascii="Times New Roman" w:eastAsia="Times New Roman" w:hAnsi="Times New Roman" w:cs="Times New Roman"/>
          <w:sz w:val="28"/>
          <w:szCs w:val="28"/>
        </w:rPr>
        <w:t xml:space="preserve"> šādus</w:t>
      </w:r>
      <w:r w:rsidR="00C43B92" w:rsidRPr="00B14C7A">
        <w:rPr>
          <w:rFonts w:ascii="Times New Roman" w:eastAsia="Times New Roman" w:hAnsi="Times New Roman" w:cs="Times New Roman"/>
          <w:sz w:val="28"/>
          <w:szCs w:val="28"/>
        </w:rPr>
        <w:t xml:space="preserve"> grozījumu</w:t>
      </w:r>
      <w:r w:rsidRPr="00B14C7A">
        <w:rPr>
          <w:rFonts w:ascii="Times New Roman" w:eastAsia="Times New Roman" w:hAnsi="Times New Roman" w:cs="Times New Roman"/>
          <w:sz w:val="28"/>
          <w:szCs w:val="28"/>
        </w:rPr>
        <w:t>s:</w:t>
      </w:r>
    </w:p>
    <w:p w14:paraId="61854073" w14:textId="77777777" w:rsidR="00062657" w:rsidRDefault="00007CAB" w:rsidP="00007CAB">
      <w:pPr>
        <w:pStyle w:val="ListParagraph"/>
        <w:spacing w:after="0" w:line="240" w:lineRule="auto"/>
        <w:ind w:left="1440" w:hanging="731"/>
        <w:jc w:val="both"/>
        <w:rPr>
          <w:rFonts w:ascii="Times New Roman" w:eastAsia="Times New Roman" w:hAnsi="Times New Roman" w:cs="Times New Roman"/>
          <w:sz w:val="28"/>
          <w:szCs w:val="28"/>
        </w:rPr>
      </w:pPr>
      <w:r w:rsidRPr="00B14C7A">
        <w:rPr>
          <w:rFonts w:ascii="Times New Roman" w:eastAsia="Times New Roman" w:hAnsi="Times New Roman" w:cs="Times New Roman"/>
          <w:sz w:val="28"/>
          <w:szCs w:val="28"/>
        </w:rPr>
        <w:t xml:space="preserve">1.1. </w:t>
      </w:r>
      <w:r w:rsidR="00062657" w:rsidRPr="00B14C7A">
        <w:rPr>
          <w:rFonts w:ascii="Times New Roman" w:eastAsia="Times New Roman" w:hAnsi="Times New Roman" w:cs="Times New Roman"/>
          <w:sz w:val="28"/>
          <w:szCs w:val="28"/>
        </w:rPr>
        <w:t>papildināt noteikumus ar 5.</w:t>
      </w:r>
      <w:r w:rsidR="00062657" w:rsidRPr="00B14C7A">
        <w:rPr>
          <w:rFonts w:ascii="Times New Roman" w:eastAsia="Times New Roman" w:hAnsi="Times New Roman" w:cs="Times New Roman"/>
          <w:sz w:val="28"/>
          <w:szCs w:val="28"/>
          <w:vertAlign w:val="superscript"/>
        </w:rPr>
        <w:t>1</w:t>
      </w:r>
      <w:r w:rsidR="00062657" w:rsidRPr="00B14C7A">
        <w:rPr>
          <w:rFonts w:ascii="Times New Roman" w:eastAsia="Times New Roman" w:hAnsi="Times New Roman" w:cs="Times New Roman"/>
          <w:sz w:val="28"/>
          <w:szCs w:val="28"/>
        </w:rPr>
        <w:t xml:space="preserve"> punktu šādā redakcijā:</w:t>
      </w:r>
    </w:p>
    <w:p w14:paraId="77551798" w14:textId="77777777" w:rsidR="00183770" w:rsidRPr="00B14C7A" w:rsidRDefault="00183770" w:rsidP="00007CAB">
      <w:pPr>
        <w:pStyle w:val="ListParagraph"/>
        <w:spacing w:after="0" w:line="240" w:lineRule="auto"/>
        <w:ind w:left="1440" w:hanging="731"/>
        <w:jc w:val="both"/>
        <w:rPr>
          <w:rFonts w:ascii="Times New Roman" w:eastAsia="Times New Roman" w:hAnsi="Times New Roman" w:cs="Times New Roman"/>
          <w:sz w:val="28"/>
          <w:szCs w:val="28"/>
        </w:rPr>
      </w:pPr>
    </w:p>
    <w:p w14:paraId="500659F6" w14:textId="70DC53C9" w:rsidR="00062657" w:rsidRPr="00B14C7A" w:rsidRDefault="009759F2" w:rsidP="00183770">
      <w:pPr>
        <w:pStyle w:val="ListParagraph"/>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62657" w:rsidRPr="00B14C7A">
        <w:rPr>
          <w:rFonts w:ascii="Times New Roman" w:eastAsia="Times New Roman" w:hAnsi="Times New Roman" w:cs="Times New Roman"/>
          <w:sz w:val="28"/>
          <w:szCs w:val="28"/>
        </w:rPr>
        <w:t>5.</w:t>
      </w:r>
      <w:r w:rsidR="00062657" w:rsidRPr="00B14C7A">
        <w:rPr>
          <w:rFonts w:ascii="Times New Roman" w:eastAsia="Times New Roman" w:hAnsi="Times New Roman" w:cs="Times New Roman"/>
          <w:sz w:val="28"/>
          <w:szCs w:val="28"/>
          <w:vertAlign w:val="superscript"/>
        </w:rPr>
        <w:t>1</w:t>
      </w:r>
      <w:r w:rsidR="00062657" w:rsidRPr="00B14C7A">
        <w:rPr>
          <w:rFonts w:ascii="Times New Roman" w:eastAsia="Times New Roman" w:hAnsi="Times New Roman" w:cs="Times New Roman"/>
          <w:sz w:val="28"/>
          <w:szCs w:val="28"/>
        </w:rPr>
        <w:t xml:space="preserve"> Ja Latvijas finanšu iestādes rīcībā nav šo noteikumu 5.</w:t>
      </w:r>
      <w:r w:rsidR="00AE0495">
        <w:rPr>
          <w:rFonts w:ascii="Times New Roman" w:eastAsia="Times New Roman" w:hAnsi="Times New Roman" w:cs="Times New Roman"/>
          <w:sz w:val="28"/>
          <w:szCs w:val="28"/>
        </w:rPr>
        <w:t> </w:t>
      </w:r>
      <w:r w:rsidR="00062657" w:rsidRPr="00B14C7A">
        <w:rPr>
          <w:rFonts w:ascii="Times New Roman" w:eastAsia="Times New Roman" w:hAnsi="Times New Roman" w:cs="Times New Roman"/>
          <w:sz w:val="28"/>
          <w:szCs w:val="28"/>
        </w:rPr>
        <w:t>punktā norādītā</w:t>
      </w:r>
      <w:r w:rsidR="00547F11" w:rsidRPr="00B14C7A">
        <w:rPr>
          <w:rFonts w:ascii="Times New Roman" w:eastAsia="Times New Roman" w:hAnsi="Times New Roman" w:cs="Times New Roman"/>
          <w:sz w:val="28"/>
          <w:szCs w:val="28"/>
        </w:rPr>
        <w:t>s</w:t>
      </w:r>
      <w:r w:rsidR="00062657" w:rsidRPr="00B14C7A">
        <w:rPr>
          <w:rFonts w:ascii="Times New Roman" w:eastAsia="Times New Roman" w:hAnsi="Times New Roman" w:cs="Times New Roman"/>
          <w:sz w:val="28"/>
          <w:szCs w:val="28"/>
        </w:rPr>
        <w:t xml:space="preserve"> informācija</w:t>
      </w:r>
      <w:r w:rsidR="00D81EFB" w:rsidRPr="00B14C7A">
        <w:rPr>
          <w:rFonts w:ascii="Times New Roman" w:eastAsia="Times New Roman" w:hAnsi="Times New Roman" w:cs="Times New Roman"/>
          <w:sz w:val="28"/>
          <w:szCs w:val="28"/>
        </w:rPr>
        <w:t>s</w:t>
      </w:r>
      <w:r w:rsidR="00062657" w:rsidRPr="00B14C7A">
        <w:rPr>
          <w:rFonts w:ascii="Times New Roman" w:eastAsia="Times New Roman" w:hAnsi="Times New Roman" w:cs="Times New Roman"/>
          <w:sz w:val="28"/>
          <w:szCs w:val="28"/>
        </w:rPr>
        <w:t>, tā pēc iespējas agrāk, bet ne vēlāk kā līdz tā gada 31</w:t>
      </w:r>
      <w:r>
        <w:rPr>
          <w:rFonts w:ascii="Times New Roman" w:eastAsia="Times New Roman" w:hAnsi="Times New Roman" w:cs="Times New Roman"/>
          <w:sz w:val="28"/>
          <w:szCs w:val="28"/>
        </w:rPr>
        <w:t>. j</w:t>
      </w:r>
      <w:r w:rsidR="00062657" w:rsidRPr="00B14C7A">
        <w:rPr>
          <w:rFonts w:ascii="Times New Roman" w:eastAsia="Times New Roman" w:hAnsi="Times New Roman" w:cs="Times New Roman"/>
          <w:sz w:val="28"/>
          <w:szCs w:val="28"/>
        </w:rPr>
        <w:t>ūlijam, kas seko pārskata periodam, iesniedz Valsts ieņēmumu dienestam nulles ziņojumu.</w:t>
      </w:r>
      <w:r>
        <w:rPr>
          <w:rFonts w:ascii="Times New Roman" w:eastAsia="Times New Roman" w:hAnsi="Times New Roman" w:cs="Times New Roman"/>
          <w:sz w:val="28"/>
          <w:szCs w:val="28"/>
        </w:rPr>
        <w:t>"</w:t>
      </w:r>
      <w:r w:rsidR="005C1B6B" w:rsidRPr="00B14C7A">
        <w:rPr>
          <w:rFonts w:ascii="Times New Roman" w:eastAsia="Times New Roman" w:hAnsi="Times New Roman" w:cs="Times New Roman"/>
          <w:sz w:val="28"/>
          <w:szCs w:val="28"/>
        </w:rPr>
        <w:t>;</w:t>
      </w:r>
    </w:p>
    <w:p w14:paraId="3512E0CD" w14:textId="77777777" w:rsidR="00D731E1" w:rsidRPr="00B14C7A" w:rsidRDefault="00D731E1" w:rsidP="00007CAB">
      <w:pPr>
        <w:spacing w:after="0" w:line="240" w:lineRule="auto"/>
        <w:ind w:firstLine="709"/>
        <w:jc w:val="both"/>
        <w:rPr>
          <w:rFonts w:ascii="Times New Roman" w:eastAsia="Times New Roman" w:hAnsi="Times New Roman" w:cs="Times New Roman"/>
          <w:sz w:val="28"/>
          <w:szCs w:val="28"/>
        </w:rPr>
      </w:pPr>
    </w:p>
    <w:p w14:paraId="1EB61892" w14:textId="77777777" w:rsidR="005C1B6B" w:rsidRDefault="00007CAB" w:rsidP="00007CAB">
      <w:pPr>
        <w:spacing w:after="0" w:line="240" w:lineRule="auto"/>
        <w:ind w:firstLine="709"/>
        <w:jc w:val="both"/>
        <w:rPr>
          <w:rFonts w:ascii="Times New Roman" w:eastAsia="Times New Roman" w:hAnsi="Times New Roman" w:cs="Times New Roman"/>
          <w:sz w:val="28"/>
          <w:szCs w:val="28"/>
        </w:rPr>
      </w:pPr>
      <w:r w:rsidRPr="00B14C7A">
        <w:rPr>
          <w:rFonts w:ascii="Times New Roman" w:eastAsia="Times New Roman" w:hAnsi="Times New Roman" w:cs="Times New Roman"/>
          <w:sz w:val="28"/>
          <w:szCs w:val="28"/>
        </w:rPr>
        <w:t xml:space="preserve">1.2. </w:t>
      </w:r>
      <w:r w:rsidR="005C1B6B" w:rsidRPr="00B14C7A">
        <w:rPr>
          <w:rFonts w:ascii="Times New Roman" w:eastAsia="Times New Roman" w:hAnsi="Times New Roman" w:cs="Times New Roman"/>
          <w:sz w:val="28"/>
          <w:szCs w:val="28"/>
        </w:rPr>
        <w:t>papildināt noteikumus ar 6.</w:t>
      </w:r>
      <w:r w:rsidR="005C1B6B" w:rsidRPr="00B14C7A">
        <w:rPr>
          <w:rFonts w:ascii="Times New Roman" w:eastAsia="Times New Roman" w:hAnsi="Times New Roman" w:cs="Times New Roman"/>
          <w:sz w:val="28"/>
          <w:szCs w:val="28"/>
          <w:vertAlign w:val="superscript"/>
        </w:rPr>
        <w:t>1</w:t>
      </w:r>
      <w:r w:rsidR="005C1B6B" w:rsidRPr="00B14C7A">
        <w:rPr>
          <w:rFonts w:ascii="Times New Roman" w:eastAsia="Times New Roman" w:hAnsi="Times New Roman" w:cs="Times New Roman"/>
          <w:sz w:val="28"/>
          <w:szCs w:val="28"/>
        </w:rPr>
        <w:t xml:space="preserve"> punktu šādā redakcijā:</w:t>
      </w:r>
    </w:p>
    <w:p w14:paraId="007B3606" w14:textId="77777777" w:rsidR="009759F2" w:rsidRPr="00B14C7A" w:rsidRDefault="009759F2" w:rsidP="00007CAB">
      <w:pPr>
        <w:spacing w:after="0" w:line="240" w:lineRule="auto"/>
        <w:ind w:firstLine="709"/>
        <w:jc w:val="both"/>
        <w:rPr>
          <w:rFonts w:ascii="Times New Roman" w:eastAsia="Times New Roman" w:hAnsi="Times New Roman" w:cs="Times New Roman"/>
          <w:sz w:val="28"/>
          <w:szCs w:val="28"/>
        </w:rPr>
      </w:pPr>
    </w:p>
    <w:p w14:paraId="4AD96996" w14:textId="35A80CCF" w:rsidR="005C1B6B" w:rsidRPr="00B14C7A" w:rsidRDefault="009759F2" w:rsidP="009759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C1B6B" w:rsidRPr="00B14C7A">
        <w:rPr>
          <w:rFonts w:ascii="Times New Roman" w:eastAsia="Times New Roman" w:hAnsi="Times New Roman" w:cs="Times New Roman"/>
          <w:sz w:val="28"/>
          <w:szCs w:val="28"/>
        </w:rPr>
        <w:t>6.</w:t>
      </w:r>
      <w:r w:rsidR="005C1B6B" w:rsidRPr="00B14C7A">
        <w:rPr>
          <w:rFonts w:ascii="Times New Roman" w:eastAsia="Times New Roman" w:hAnsi="Times New Roman" w:cs="Times New Roman"/>
          <w:sz w:val="28"/>
          <w:szCs w:val="28"/>
          <w:vertAlign w:val="superscript"/>
        </w:rPr>
        <w:t>1</w:t>
      </w:r>
      <w:r w:rsidR="005C1B6B" w:rsidRPr="00B14C7A">
        <w:rPr>
          <w:rFonts w:ascii="Times New Roman" w:eastAsia="Times New Roman" w:hAnsi="Times New Roman" w:cs="Times New Roman"/>
          <w:sz w:val="28"/>
          <w:szCs w:val="28"/>
        </w:rPr>
        <w:t xml:space="preserve"> Latvijas finanšu iestādēm ir tiesības jauniem kontiem, kuri atvērti pēc 2014</w:t>
      </w:r>
      <w:r>
        <w:rPr>
          <w:rFonts w:ascii="Times New Roman" w:eastAsia="Times New Roman" w:hAnsi="Times New Roman" w:cs="Times New Roman"/>
          <w:sz w:val="28"/>
          <w:szCs w:val="28"/>
        </w:rPr>
        <w:t>. g</w:t>
      </w:r>
      <w:r w:rsidR="005C1B6B" w:rsidRPr="00B14C7A">
        <w:rPr>
          <w:rFonts w:ascii="Times New Roman" w:eastAsia="Times New Roman" w:hAnsi="Times New Roman" w:cs="Times New Roman"/>
          <w:sz w:val="28"/>
          <w:szCs w:val="28"/>
        </w:rPr>
        <w:t>ada 30</w:t>
      </w:r>
      <w:r>
        <w:rPr>
          <w:rFonts w:ascii="Times New Roman" w:eastAsia="Times New Roman" w:hAnsi="Times New Roman" w:cs="Times New Roman"/>
          <w:sz w:val="28"/>
          <w:szCs w:val="28"/>
        </w:rPr>
        <w:t>. j</w:t>
      </w:r>
      <w:r w:rsidR="005C1B6B" w:rsidRPr="00B14C7A">
        <w:rPr>
          <w:rFonts w:ascii="Times New Roman" w:eastAsia="Times New Roman" w:hAnsi="Times New Roman" w:cs="Times New Roman"/>
          <w:sz w:val="28"/>
          <w:szCs w:val="28"/>
        </w:rPr>
        <w:t xml:space="preserve">ūnija, piemērot pārbaudes prasības un termiņus, kas līgumā noteikti kontiem, kuri </w:t>
      </w:r>
      <w:r w:rsidR="00EA0E7F" w:rsidRPr="00B14C7A">
        <w:rPr>
          <w:rFonts w:ascii="Times New Roman" w:eastAsia="Times New Roman" w:hAnsi="Times New Roman" w:cs="Times New Roman"/>
          <w:sz w:val="28"/>
          <w:szCs w:val="28"/>
        </w:rPr>
        <w:t>atvērti un nav slēgti uz</w:t>
      </w:r>
      <w:r w:rsidR="000344A6" w:rsidRPr="00B14C7A">
        <w:rPr>
          <w:rFonts w:ascii="Times New Roman" w:eastAsia="Times New Roman" w:hAnsi="Times New Roman" w:cs="Times New Roman"/>
          <w:sz w:val="28"/>
          <w:szCs w:val="28"/>
        </w:rPr>
        <w:t xml:space="preserve"> </w:t>
      </w:r>
      <w:r w:rsidR="005C1B6B" w:rsidRPr="00B14C7A">
        <w:rPr>
          <w:rFonts w:ascii="Times New Roman" w:eastAsia="Times New Roman" w:hAnsi="Times New Roman" w:cs="Times New Roman"/>
          <w:sz w:val="28"/>
          <w:szCs w:val="28"/>
        </w:rPr>
        <w:t>2014</w:t>
      </w:r>
      <w:r>
        <w:rPr>
          <w:rFonts w:ascii="Times New Roman" w:eastAsia="Times New Roman" w:hAnsi="Times New Roman" w:cs="Times New Roman"/>
          <w:sz w:val="28"/>
          <w:szCs w:val="28"/>
        </w:rPr>
        <w:t>. g</w:t>
      </w:r>
      <w:r w:rsidR="005C1B6B" w:rsidRPr="00B14C7A">
        <w:rPr>
          <w:rFonts w:ascii="Times New Roman" w:eastAsia="Times New Roman" w:hAnsi="Times New Roman" w:cs="Times New Roman"/>
          <w:sz w:val="28"/>
          <w:szCs w:val="28"/>
        </w:rPr>
        <w:t xml:space="preserve">ada </w:t>
      </w:r>
      <w:r w:rsidR="000344A6" w:rsidRPr="00B14C7A">
        <w:rPr>
          <w:rFonts w:ascii="Times New Roman" w:eastAsia="Times New Roman" w:hAnsi="Times New Roman" w:cs="Times New Roman"/>
          <w:sz w:val="28"/>
          <w:szCs w:val="28"/>
        </w:rPr>
        <w:t>30</w:t>
      </w:r>
      <w:r>
        <w:rPr>
          <w:rFonts w:ascii="Times New Roman" w:eastAsia="Times New Roman" w:hAnsi="Times New Roman" w:cs="Times New Roman"/>
          <w:sz w:val="28"/>
          <w:szCs w:val="28"/>
        </w:rPr>
        <w:t>. j</w:t>
      </w:r>
      <w:r w:rsidR="000344A6" w:rsidRPr="00B14C7A">
        <w:rPr>
          <w:rFonts w:ascii="Times New Roman" w:eastAsia="Times New Roman" w:hAnsi="Times New Roman" w:cs="Times New Roman"/>
          <w:sz w:val="28"/>
          <w:szCs w:val="28"/>
        </w:rPr>
        <w:t>ūnij</w:t>
      </w:r>
      <w:r w:rsidR="00EA0E7F" w:rsidRPr="00B14C7A">
        <w:rPr>
          <w:rFonts w:ascii="Times New Roman" w:eastAsia="Times New Roman" w:hAnsi="Times New Roman" w:cs="Times New Roman"/>
          <w:sz w:val="28"/>
          <w:szCs w:val="28"/>
        </w:rPr>
        <w:t>u</w:t>
      </w:r>
      <w:r w:rsidR="005C1B6B" w:rsidRPr="00B14C7A">
        <w:rPr>
          <w:rFonts w:ascii="Times New Roman" w:eastAsia="Times New Roman" w:hAnsi="Times New Roman" w:cs="Times New Roman"/>
          <w:sz w:val="28"/>
          <w:szCs w:val="28"/>
        </w:rPr>
        <w:t xml:space="preserve"> (</w:t>
      </w:r>
      <w:proofErr w:type="spellStart"/>
      <w:r w:rsidR="005C1B6B" w:rsidRPr="00B14C7A">
        <w:rPr>
          <w:rFonts w:ascii="Times New Roman" w:eastAsia="Times New Roman" w:hAnsi="Times New Roman" w:cs="Times New Roman"/>
          <w:sz w:val="28"/>
          <w:szCs w:val="28"/>
        </w:rPr>
        <w:t>iepriekšpastāvējuši</w:t>
      </w:r>
      <w:proofErr w:type="spellEnd"/>
      <w:r w:rsidR="005C1B6B" w:rsidRPr="00B14C7A">
        <w:rPr>
          <w:rFonts w:ascii="Times New Roman" w:eastAsia="Times New Roman" w:hAnsi="Times New Roman" w:cs="Times New Roman"/>
          <w:sz w:val="28"/>
          <w:szCs w:val="28"/>
        </w:rPr>
        <w:t xml:space="preserve"> konti), ar nosacījumu, ka šādi jaunie konti ir vai tiks atvērti tādiem</w:t>
      </w:r>
      <w:r w:rsidR="000175BB" w:rsidRPr="00B14C7A">
        <w:rPr>
          <w:rFonts w:ascii="Times New Roman" w:eastAsia="Times New Roman" w:hAnsi="Times New Roman" w:cs="Times New Roman"/>
          <w:sz w:val="28"/>
          <w:szCs w:val="28"/>
        </w:rPr>
        <w:t xml:space="preserve"> klientiem, </w:t>
      </w:r>
      <w:r w:rsidR="005C1B6B" w:rsidRPr="00B14C7A">
        <w:rPr>
          <w:rFonts w:ascii="Times New Roman" w:eastAsia="Times New Roman" w:hAnsi="Times New Roman" w:cs="Times New Roman"/>
          <w:sz w:val="28"/>
          <w:szCs w:val="28"/>
        </w:rPr>
        <w:t>kuriem</w:t>
      </w:r>
      <w:r w:rsidR="000175BB" w:rsidRPr="00B14C7A">
        <w:rPr>
          <w:rFonts w:ascii="Times New Roman" w:eastAsia="Times New Roman" w:hAnsi="Times New Roman" w:cs="Times New Roman"/>
          <w:sz w:val="28"/>
          <w:szCs w:val="28"/>
        </w:rPr>
        <w:t xml:space="preserve"> jau</w:t>
      </w:r>
      <w:r w:rsidR="00EA0E7F" w:rsidRPr="00B14C7A">
        <w:rPr>
          <w:rFonts w:ascii="Times New Roman" w:eastAsia="Times New Roman" w:hAnsi="Times New Roman" w:cs="Times New Roman"/>
          <w:sz w:val="28"/>
          <w:szCs w:val="28"/>
        </w:rPr>
        <w:t xml:space="preserve"> uz</w:t>
      </w:r>
      <w:r w:rsidR="005C1B6B" w:rsidRPr="00B14C7A">
        <w:rPr>
          <w:rFonts w:ascii="Times New Roman" w:eastAsia="Times New Roman" w:hAnsi="Times New Roman" w:cs="Times New Roman"/>
          <w:sz w:val="28"/>
          <w:szCs w:val="28"/>
        </w:rPr>
        <w:t xml:space="preserve"> </w:t>
      </w:r>
      <w:r w:rsidR="002A64DA" w:rsidRPr="00B14C7A">
        <w:rPr>
          <w:rFonts w:ascii="Times New Roman" w:eastAsia="Times New Roman" w:hAnsi="Times New Roman" w:cs="Times New Roman"/>
          <w:sz w:val="28"/>
          <w:szCs w:val="28"/>
        </w:rPr>
        <w:t>2014</w:t>
      </w:r>
      <w:r>
        <w:rPr>
          <w:rFonts w:ascii="Times New Roman" w:eastAsia="Times New Roman" w:hAnsi="Times New Roman" w:cs="Times New Roman"/>
          <w:sz w:val="28"/>
          <w:szCs w:val="28"/>
        </w:rPr>
        <w:t>. g</w:t>
      </w:r>
      <w:r w:rsidR="002A64DA" w:rsidRPr="00B14C7A">
        <w:rPr>
          <w:rFonts w:ascii="Times New Roman" w:eastAsia="Times New Roman" w:hAnsi="Times New Roman" w:cs="Times New Roman"/>
          <w:sz w:val="28"/>
          <w:szCs w:val="28"/>
        </w:rPr>
        <w:t xml:space="preserve">ada </w:t>
      </w:r>
      <w:r w:rsidR="000344A6" w:rsidRPr="00B14C7A">
        <w:rPr>
          <w:rFonts w:ascii="Times New Roman" w:eastAsia="Times New Roman" w:hAnsi="Times New Roman" w:cs="Times New Roman"/>
          <w:sz w:val="28"/>
          <w:szCs w:val="28"/>
        </w:rPr>
        <w:t>30</w:t>
      </w:r>
      <w:r>
        <w:rPr>
          <w:rFonts w:ascii="Times New Roman" w:eastAsia="Times New Roman" w:hAnsi="Times New Roman" w:cs="Times New Roman"/>
          <w:sz w:val="28"/>
          <w:szCs w:val="28"/>
        </w:rPr>
        <w:t>. j</w:t>
      </w:r>
      <w:r w:rsidR="000344A6" w:rsidRPr="00B14C7A">
        <w:rPr>
          <w:rFonts w:ascii="Times New Roman" w:eastAsia="Times New Roman" w:hAnsi="Times New Roman" w:cs="Times New Roman"/>
          <w:sz w:val="28"/>
          <w:szCs w:val="28"/>
        </w:rPr>
        <w:t>ūnij</w:t>
      </w:r>
      <w:r w:rsidR="00EA0E7F" w:rsidRPr="00B14C7A">
        <w:rPr>
          <w:rFonts w:ascii="Times New Roman" w:eastAsia="Times New Roman" w:hAnsi="Times New Roman" w:cs="Times New Roman"/>
          <w:sz w:val="28"/>
          <w:szCs w:val="28"/>
        </w:rPr>
        <w:t>u</w:t>
      </w:r>
      <w:r w:rsidR="002A64DA" w:rsidRPr="00B14C7A">
        <w:rPr>
          <w:rFonts w:ascii="Times New Roman" w:eastAsia="Times New Roman" w:hAnsi="Times New Roman" w:cs="Times New Roman"/>
          <w:sz w:val="28"/>
          <w:szCs w:val="28"/>
        </w:rPr>
        <w:t xml:space="preserve"> attiecīgajā Latvijas finanšu iestādē </w:t>
      </w:r>
      <w:r w:rsidR="000175BB" w:rsidRPr="00B14C7A">
        <w:rPr>
          <w:rFonts w:ascii="Times New Roman" w:eastAsia="Times New Roman" w:hAnsi="Times New Roman" w:cs="Times New Roman"/>
          <w:sz w:val="28"/>
          <w:szCs w:val="28"/>
        </w:rPr>
        <w:t>ir atvērti konti</w:t>
      </w:r>
      <w:r w:rsidR="005C1B6B" w:rsidRPr="00B14C7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C1B6B" w:rsidRPr="00B14C7A">
        <w:rPr>
          <w:rFonts w:ascii="Times New Roman" w:eastAsia="Times New Roman" w:hAnsi="Times New Roman" w:cs="Times New Roman"/>
          <w:sz w:val="28"/>
          <w:szCs w:val="28"/>
        </w:rPr>
        <w:t>;</w:t>
      </w:r>
    </w:p>
    <w:p w14:paraId="3046E174" w14:textId="77777777" w:rsidR="00D731E1" w:rsidRPr="00B14C7A" w:rsidRDefault="00D731E1" w:rsidP="00007CAB">
      <w:pPr>
        <w:spacing w:after="0" w:line="240" w:lineRule="auto"/>
        <w:ind w:firstLine="709"/>
        <w:jc w:val="both"/>
        <w:rPr>
          <w:rFonts w:ascii="Times New Roman" w:eastAsia="Times New Roman" w:hAnsi="Times New Roman" w:cs="Times New Roman"/>
          <w:sz w:val="28"/>
          <w:szCs w:val="28"/>
        </w:rPr>
      </w:pPr>
    </w:p>
    <w:p w14:paraId="11B48373" w14:textId="4F872C4C" w:rsidR="00062657" w:rsidRPr="00B14C7A" w:rsidRDefault="00007CAB" w:rsidP="00007CAB">
      <w:pPr>
        <w:spacing w:after="0" w:line="240" w:lineRule="auto"/>
        <w:ind w:firstLine="709"/>
        <w:jc w:val="both"/>
        <w:rPr>
          <w:rFonts w:ascii="Times New Roman" w:eastAsia="Times New Roman" w:hAnsi="Times New Roman" w:cs="Times New Roman"/>
          <w:sz w:val="28"/>
          <w:szCs w:val="28"/>
        </w:rPr>
      </w:pPr>
      <w:r w:rsidRPr="00B14C7A">
        <w:rPr>
          <w:rFonts w:ascii="Times New Roman" w:eastAsia="Times New Roman" w:hAnsi="Times New Roman" w:cs="Times New Roman"/>
          <w:sz w:val="28"/>
          <w:szCs w:val="28"/>
        </w:rPr>
        <w:t xml:space="preserve">1.3. </w:t>
      </w:r>
      <w:r w:rsidR="005C1B6B" w:rsidRPr="00B14C7A">
        <w:rPr>
          <w:rFonts w:ascii="Times New Roman" w:eastAsia="Times New Roman" w:hAnsi="Times New Roman" w:cs="Times New Roman"/>
          <w:sz w:val="28"/>
          <w:szCs w:val="28"/>
        </w:rPr>
        <w:t>papildināt 7.</w:t>
      </w:r>
      <w:r w:rsidR="00547F11" w:rsidRPr="00B14C7A">
        <w:rPr>
          <w:rFonts w:ascii="Times New Roman" w:eastAsia="Times New Roman" w:hAnsi="Times New Roman" w:cs="Times New Roman"/>
          <w:sz w:val="28"/>
          <w:szCs w:val="28"/>
        </w:rPr>
        <w:t>,</w:t>
      </w:r>
      <w:r w:rsidR="00873933" w:rsidRPr="00B14C7A">
        <w:rPr>
          <w:rFonts w:ascii="Times New Roman" w:eastAsia="Times New Roman" w:hAnsi="Times New Roman" w:cs="Times New Roman"/>
          <w:sz w:val="28"/>
          <w:szCs w:val="28"/>
        </w:rPr>
        <w:t xml:space="preserve"> </w:t>
      </w:r>
      <w:r w:rsidR="00845433" w:rsidRPr="00B14C7A">
        <w:rPr>
          <w:rFonts w:ascii="Times New Roman" w:eastAsia="Times New Roman" w:hAnsi="Times New Roman" w:cs="Times New Roman"/>
          <w:sz w:val="28"/>
          <w:szCs w:val="28"/>
        </w:rPr>
        <w:t>8.</w:t>
      </w:r>
      <w:r w:rsidR="00547F11" w:rsidRPr="00B14C7A">
        <w:rPr>
          <w:rFonts w:ascii="Times New Roman" w:eastAsia="Times New Roman" w:hAnsi="Times New Roman" w:cs="Times New Roman"/>
          <w:sz w:val="28"/>
          <w:szCs w:val="28"/>
        </w:rPr>
        <w:t>,</w:t>
      </w:r>
      <w:r w:rsidR="00873933" w:rsidRPr="00B14C7A">
        <w:rPr>
          <w:rFonts w:ascii="Times New Roman" w:eastAsia="Times New Roman" w:hAnsi="Times New Roman" w:cs="Times New Roman"/>
          <w:sz w:val="28"/>
          <w:szCs w:val="28"/>
        </w:rPr>
        <w:t xml:space="preserve"> </w:t>
      </w:r>
      <w:r w:rsidR="00557E3C" w:rsidRPr="00B14C7A">
        <w:rPr>
          <w:rFonts w:ascii="Times New Roman" w:eastAsia="Times New Roman" w:hAnsi="Times New Roman" w:cs="Times New Roman"/>
          <w:sz w:val="28"/>
          <w:szCs w:val="28"/>
        </w:rPr>
        <w:t>11.</w:t>
      </w:r>
      <w:r w:rsidR="00845433" w:rsidRPr="00B14C7A">
        <w:rPr>
          <w:rFonts w:ascii="Times New Roman" w:eastAsia="Times New Roman" w:hAnsi="Times New Roman" w:cs="Times New Roman"/>
          <w:sz w:val="28"/>
          <w:szCs w:val="28"/>
        </w:rPr>
        <w:t xml:space="preserve"> un 14</w:t>
      </w:r>
      <w:r w:rsidR="009759F2">
        <w:rPr>
          <w:rFonts w:ascii="Times New Roman" w:eastAsia="Times New Roman" w:hAnsi="Times New Roman" w:cs="Times New Roman"/>
          <w:sz w:val="28"/>
          <w:szCs w:val="28"/>
        </w:rPr>
        <w:t>. p</w:t>
      </w:r>
      <w:r w:rsidR="005C1B6B" w:rsidRPr="00B14C7A">
        <w:rPr>
          <w:rFonts w:ascii="Times New Roman" w:eastAsia="Times New Roman" w:hAnsi="Times New Roman" w:cs="Times New Roman"/>
          <w:sz w:val="28"/>
          <w:szCs w:val="28"/>
        </w:rPr>
        <w:t xml:space="preserve">unktu aiz </w:t>
      </w:r>
      <w:r w:rsidR="00D219D6" w:rsidRPr="00B14C7A">
        <w:rPr>
          <w:rFonts w:ascii="Times New Roman" w:eastAsia="Times New Roman" w:hAnsi="Times New Roman" w:cs="Times New Roman"/>
          <w:sz w:val="28"/>
          <w:szCs w:val="28"/>
        </w:rPr>
        <w:t>skaitļa</w:t>
      </w:r>
      <w:r w:rsidR="005C1B6B" w:rsidRPr="00B14C7A">
        <w:rPr>
          <w:rFonts w:ascii="Times New Roman" w:eastAsia="Times New Roman" w:hAnsi="Times New Roman" w:cs="Times New Roman"/>
          <w:sz w:val="28"/>
          <w:szCs w:val="28"/>
        </w:rPr>
        <w:t xml:space="preserve"> </w:t>
      </w:r>
      <w:r w:rsidR="009759F2">
        <w:rPr>
          <w:rFonts w:ascii="Times New Roman" w:eastAsia="Times New Roman" w:hAnsi="Times New Roman" w:cs="Times New Roman"/>
          <w:sz w:val="28"/>
          <w:szCs w:val="28"/>
        </w:rPr>
        <w:t>"</w:t>
      </w:r>
      <w:r w:rsidR="0016526C" w:rsidRPr="00B14C7A">
        <w:rPr>
          <w:rFonts w:ascii="Times New Roman" w:eastAsia="Times New Roman" w:hAnsi="Times New Roman" w:cs="Times New Roman"/>
          <w:sz w:val="28"/>
          <w:szCs w:val="28"/>
        </w:rPr>
        <w:t>5</w:t>
      </w:r>
      <w:r w:rsidR="00AE0495">
        <w:rPr>
          <w:rFonts w:ascii="Times New Roman" w:eastAsia="Times New Roman" w:hAnsi="Times New Roman" w:cs="Times New Roman"/>
          <w:sz w:val="28"/>
          <w:szCs w:val="28"/>
        </w:rPr>
        <w:t>.</w:t>
      </w:r>
      <w:r w:rsidR="009759F2">
        <w:rPr>
          <w:rFonts w:ascii="Times New Roman" w:eastAsia="Times New Roman" w:hAnsi="Times New Roman" w:cs="Times New Roman"/>
          <w:sz w:val="28"/>
          <w:szCs w:val="28"/>
        </w:rPr>
        <w:t>"</w:t>
      </w:r>
      <w:r w:rsidR="0016526C" w:rsidRPr="00B14C7A">
        <w:rPr>
          <w:rFonts w:ascii="Times New Roman" w:eastAsia="Times New Roman" w:hAnsi="Times New Roman" w:cs="Times New Roman"/>
          <w:sz w:val="28"/>
          <w:szCs w:val="28"/>
        </w:rPr>
        <w:t xml:space="preserve"> ar vārdu un skait</w:t>
      </w:r>
      <w:r w:rsidR="00D219D6" w:rsidRPr="00B14C7A">
        <w:rPr>
          <w:rFonts w:ascii="Times New Roman" w:eastAsia="Times New Roman" w:hAnsi="Times New Roman" w:cs="Times New Roman"/>
          <w:sz w:val="28"/>
          <w:szCs w:val="28"/>
        </w:rPr>
        <w:t>l</w:t>
      </w:r>
      <w:r w:rsidR="0016526C" w:rsidRPr="00B14C7A">
        <w:rPr>
          <w:rFonts w:ascii="Times New Roman" w:eastAsia="Times New Roman" w:hAnsi="Times New Roman" w:cs="Times New Roman"/>
          <w:sz w:val="28"/>
          <w:szCs w:val="28"/>
        </w:rPr>
        <w:t>i</w:t>
      </w:r>
      <w:r w:rsidR="00D64FD0" w:rsidRPr="00B14C7A">
        <w:rPr>
          <w:rFonts w:ascii="Times New Roman" w:eastAsia="Times New Roman" w:hAnsi="Times New Roman" w:cs="Times New Roman"/>
          <w:sz w:val="28"/>
          <w:szCs w:val="28"/>
        </w:rPr>
        <w:t xml:space="preserve"> </w:t>
      </w:r>
      <w:r w:rsidR="009759F2">
        <w:rPr>
          <w:rFonts w:ascii="Times New Roman" w:eastAsia="Times New Roman" w:hAnsi="Times New Roman" w:cs="Times New Roman"/>
          <w:sz w:val="28"/>
          <w:szCs w:val="28"/>
        </w:rPr>
        <w:t>"</w:t>
      </w:r>
      <w:r w:rsidR="00D64FD0" w:rsidRPr="00B14C7A">
        <w:rPr>
          <w:rFonts w:ascii="Times New Roman" w:eastAsia="Times New Roman" w:hAnsi="Times New Roman" w:cs="Times New Roman"/>
          <w:sz w:val="28"/>
          <w:szCs w:val="28"/>
        </w:rPr>
        <w:t>un 5.</w:t>
      </w:r>
      <w:r w:rsidR="00D64FD0" w:rsidRPr="00B14C7A">
        <w:rPr>
          <w:rFonts w:ascii="Times New Roman" w:eastAsia="Times New Roman" w:hAnsi="Times New Roman" w:cs="Times New Roman"/>
          <w:sz w:val="28"/>
          <w:szCs w:val="28"/>
          <w:vertAlign w:val="superscript"/>
        </w:rPr>
        <w:t>1</w:t>
      </w:r>
      <w:r w:rsidR="009759F2" w:rsidRPr="00AE0495">
        <w:rPr>
          <w:rFonts w:ascii="Times New Roman" w:eastAsia="Times New Roman" w:hAnsi="Times New Roman" w:cs="Times New Roman"/>
          <w:sz w:val="28"/>
          <w:szCs w:val="28"/>
        </w:rPr>
        <w:t>"</w:t>
      </w:r>
      <w:r w:rsidR="0078254C" w:rsidRPr="00B14C7A">
        <w:rPr>
          <w:rFonts w:ascii="Times New Roman" w:eastAsia="Times New Roman" w:hAnsi="Times New Roman" w:cs="Times New Roman"/>
          <w:sz w:val="28"/>
          <w:szCs w:val="28"/>
        </w:rPr>
        <w:t>.</w:t>
      </w:r>
    </w:p>
    <w:p w14:paraId="55239217" w14:textId="77777777" w:rsidR="00062657" w:rsidRPr="00B14C7A" w:rsidRDefault="00062657" w:rsidP="00062657">
      <w:pPr>
        <w:spacing w:after="0" w:line="240" w:lineRule="auto"/>
        <w:jc w:val="both"/>
        <w:rPr>
          <w:rFonts w:ascii="Times New Roman" w:eastAsia="Times New Roman" w:hAnsi="Times New Roman" w:cs="Times New Roman"/>
          <w:sz w:val="28"/>
          <w:szCs w:val="28"/>
        </w:rPr>
      </w:pPr>
    </w:p>
    <w:p w14:paraId="50A868DA" w14:textId="00E8F912" w:rsidR="005C1B6B" w:rsidRPr="00B14C7A" w:rsidRDefault="000F5A86" w:rsidP="00007CAB">
      <w:pPr>
        <w:spacing w:after="0" w:line="240" w:lineRule="auto"/>
        <w:ind w:firstLine="709"/>
        <w:jc w:val="both"/>
        <w:rPr>
          <w:rFonts w:ascii="Times New Roman" w:eastAsia="Times New Roman" w:hAnsi="Times New Roman" w:cs="Times New Roman"/>
          <w:sz w:val="28"/>
          <w:szCs w:val="28"/>
        </w:rPr>
      </w:pPr>
      <w:r w:rsidRPr="00B14C7A">
        <w:rPr>
          <w:rFonts w:ascii="Times New Roman" w:eastAsia="Times New Roman" w:hAnsi="Times New Roman" w:cs="Times New Roman"/>
          <w:sz w:val="28"/>
          <w:szCs w:val="28"/>
        </w:rPr>
        <w:t xml:space="preserve">2. </w:t>
      </w:r>
      <w:r w:rsidR="005C1B6B" w:rsidRPr="00B14C7A">
        <w:rPr>
          <w:rFonts w:ascii="Times New Roman" w:eastAsia="Times New Roman" w:hAnsi="Times New Roman" w:cs="Times New Roman"/>
          <w:sz w:val="28"/>
          <w:szCs w:val="28"/>
        </w:rPr>
        <w:t xml:space="preserve">Šo noteikumu </w:t>
      </w:r>
      <w:r w:rsidR="00D731E1" w:rsidRPr="00B14C7A">
        <w:rPr>
          <w:rFonts w:ascii="Times New Roman" w:eastAsia="Times New Roman" w:hAnsi="Times New Roman" w:cs="Times New Roman"/>
          <w:sz w:val="28"/>
          <w:szCs w:val="28"/>
        </w:rPr>
        <w:t>1.1. un 1.3.</w:t>
      </w:r>
      <w:r w:rsidR="00362BFA">
        <w:rPr>
          <w:rFonts w:ascii="Times New Roman" w:eastAsia="Times New Roman" w:hAnsi="Times New Roman" w:cs="Times New Roman"/>
          <w:sz w:val="28"/>
          <w:szCs w:val="28"/>
        </w:rPr>
        <w:t> </w:t>
      </w:r>
      <w:r w:rsidR="00D731E1" w:rsidRPr="00B14C7A">
        <w:rPr>
          <w:rFonts w:ascii="Times New Roman" w:eastAsia="Times New Roman" w:hAnsi="Times New Roman" w:cs="Times New Roman"/>
          <w:sz w:val="28"/>
          <w:szCs w:val="28"/>
        </w:rPr>
        <w:t>apakš</w:t>
      </w:r>
      <w:r w:rsidR="00D42E2F" w:rsidRPr="00B14C7A">
        <w:rPr>
          <w:rFonts w:ascii="Times New Roman" w:eastAsia="Times New Roman" w:hAnsi="Times New Roman" w:cs="Times New Roman"/>
          <w:sz w:val="28"/>
          <w:szCs w:val="28"/>
        </w:rPr>
        <w:t>punkts stājas spēkā 2016</w:t>
      </w:r>
      <w:r w:rsidR="009759F2">
        <w:rPr>
          <w:rFonts w:ascii="Times New Roman" w:eastAsia="Times New Roman" w:hAnsi="Times New Roman" w:cs="Times New Roman"/>
          <w:sz w:val="28"/>
          <w:szCs w:val="28"/>
        </w:rPr>
        <w:t>. g</w:t>
      </w:r>
      <w:r w:rsidR="005C1B6B" w:rsidRPr="00B14C7A">
        <w:rPr>
          <w:rFonts w:ascii="Times New Roman" w:eastAsia="Times New Roman" w:hAnsi="Times New Roman" w:cs="Times New Roman"/>
          <w:sz w:val="28"/>
          <w:szCs w:val="28"/>
        </w:rPr>
        <w:t>ada 1</w:t>
      </w:r>
      <w:r w:rsidR="009759F2">
        <w:rPr>
          <w:rFonts w:ascii="Times New Roman" w:eastAsia="Times New Roman" w:hAnsi="Times New Roman" w:cs="Times New Roman"/>
          <w:sz w:val="28"/>
          <w:szCs w:val="28"/>
        </w:rPr>
        <w:t>. j</w:t>
      </w:r>
      <w:r w:rsidR="005C1B6B" w:rsidRPr="00B14C7A">
        <w:rPr>
          <w:rFonts w:ascii="Times New Roman" w:eastAsia="Times New Roman" w:hAnsi="Times New Roman" w:cs="Times New Roman"/>
          <w:sz w:val="28"/>
          <w:szCs w:val="28"/>
        </w:rPr>
        <w:t>anvārī.</w:t>
      </w:r>
    </w:p>
    <w:p w14:paraId="67CB4DA2" w14:textId="77777777" w:rsidR="005C1B6B" w:rsidRPr="00B14C7A" w:rsidRDefault="005C1B6B" w:rsidP="00C43B92">
      <w:pPr>
        <w:spacing w:after="0" w:line="240" w:lineRule="auto"/>
        <w:jc w:val="both"/>
        <w:rPr>
          <w:sz w:val="28"/>
          <w:szCs w:val="28"/>
        </w:rPr>
      </w:pPr>
    </w:p>
    <w:p w14:paraId="7D6E22E7" w14:textId="77777777" w:rsidR="00D42E2F" w:rsidRDefault="00D42E2F" w:rsidP="00C43B92">
      <w:pPr>
        <w:spacing w:after="0" w:line="240" w:lineRule="auto"/>
        <w:jc w:val="both"/>
        <w:rPr>
          <w:sz w:val="28"/>
          <w:szCs w:val="28"/>
        </w:rPr>
      </w:pPr>
    </w:p>
    <w:p w14:paraId="63D55E0D" w14:textId="77777777" w:rsidR="009759F2" w:rsidRPr="00B14C7A" w:rsidRDefault="009759F2" w:rsidP="00C43B92">
      <w:pPr>
        <w:spacing w:after="0" w:line="240" w:lineRule="auto"/>
        <w:jc w:val="both"/>
        <w:rPr>
          <w:sz w:val="28"/>
          <w:szCs w:val="28"/>
        </w:rPr>
      </w:pPr>
    </w:p>
    <w:p w14:paraId="2AF485BA" w14:textId="34C98E4D" w:rsidR="00D731E1" w:rsidRPr="00B14C7A" w:rsidRDefault="008A42AC" w:rsidP="009759F2">
      <w:pPr>
        <w:tabs>
          <w:tab w:val="left" w:pos="6804"/>
        </w:tabs>
        <w:spacing w:after="0" w:line="240" w:lineRule="auto"/>
        <w:ind w:firstLine="709"/>
        <w:rPr>
          <w:rFonts w:ascii="Times New Roman" w:eastAsia="Times New Roman" w:hAnsi="Times New Roman" w:cs="Times New Roman"/>
          <w:sz w:val="28"/>
          <w:szCs w:val="28"/>
        </w:rPr>
      </w:pPr>
      <w:r w:rsidRPr="00B14C7A">
        <w:rPr>
          <w:rFonts w:ascii="Times New Roman" w:eastAsia="Times New Roman" w:hAnsi="Times New Roman" w:cs="Times New Roman"/>
          <w:sz w:val="28"/>
          <w:szCs w:val="28"/>
        </w:rPr>
        <w:t>Ministru prezident</w:t>
      </w:r>
      <w:r w:rsidR="00362BFA">
        <w:rPr>
          <w:rFonts w:ascii="Times New Roman" w:eastAsia="Times New Roman" w:hAnsi="Times New Roman" w:cs="Times New Roman"/>
          <w:sz w:val="28"/>
          <w:szCs w:val="28"/>
        </w:rPr>
        <w:t>a</w:t>
      </w:r>
      <w:r w:rsidR="00D731E1" w:rsidRPr="00B14C7A">
        <w:rPr>
          <w:rFonts w:ascii="Times New Roman" w:eastAsia="Times New Roman" w:hAnsi="Times New Roman" w:cs="Times New Roman"/>
          <w:sz w:val="28"/>
          <w:szCs w:val="28"/>
        </w:rPr>
        <w:t xml:space="preserve"> vietā –</w:t>
      </w:r>
    </w:p>
    <w:p w14:paraId="053DFD12" w14:textId="5B10B205" w:rsidR="00C43B92" w:rsidRPr="00B14C7A" w:rsidRDefault="00CF2ACF" w:rsidP="009759F2">
      <w:pPr>
        <w:tabs>
          <w:tab w:val="left" w:pos="6804"/>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D731E1" w:rsidRPr="00B14C7A">
        <w:rPr>
          <w:rFonts w:ascii="Times New Roman" w:eastAsia="Times New Roman" w:hAnsi="Times New Roman" w:cs="Times New Roman"/>
          <w:sz w:val="28"/>
          <w:szCs w:val="28"/>
        </w:rPr>
        <w:t xml:space="preserve">atiksmes ministrs </w:t>
      </w:r>
      <w:r w:rsidR="0006579A" w:rsidRPr="00B14C7A">
        <w:rPr>
          <w:rFonts w:ascii="Times New Roman" w:eastAsia="Times New Roman" w:hAnsi="Times New Roman" w:cs="Times New Roman"/>
          <w:sz w:val="28"/>
          <w:szCs w:val="28"/>
        </w:rPr>
        <w:tab/>
      </w:r>
      <w:r w:rsidR="00D731E1" w:rsidRPr="00B14C7A">
        <w:rPr>
          <w:rFonts w:ascii="Times New Roman" w:eastAsia="Times New Roman" w:hAnsi="Times New Roman" w:cs="Times New Roman"/>
          <w:sz w:val="28"/>
          <w:szCs w:val="28"/>
        </w:rPr>
        <w:t>Anrijs Matīss</w:t>
      </w:r>
    </w:p>
    <w:p w14:paraId="5BF66CDE" w14:textId="77777777" w:rsidR="00C43B92" w:rsidRPr="00B14C7A" w:rsidRDefault="00C43B92" w:rsidP="009759F2">
      <w:pPr>
        <w:tabs>
          <w:tab w:val="left" w:pos="6804"/>
          <w:tab w:val="left" w:pos="7020"/>
        </w:tabs>
        <w:spacing w:after="0" w:line="240" w:lineRule="auto"/>
        <w:ind w:firstLine="709"/>
        <w:rPr>
          <w:rFonts w:ascii="Times New Roman" w:eastAsia="Times New Roman" w:hAnsi="Times New Roman" w:cs="Times New Roman"/>
          <w:sz w:val="28"/>
          <w:szCs w:val="28"/>
        </w:rPr>
      </w:pPr>
    </w:p>
    <w:p w14:paraId="17BB637B" w14:textId="77777777" w:rsidR="00564310" w:rsidRPr="00B14C7A" w:rsidRDefault="00564310" w:rsidP="009759F2">
      <w:pPr>
        <w:tabs>
          <w:tab w:val="left" w:pos="6804"/>
          <w:tab w:val="left" w:pos="7020"/>
        </w:tabs>
        <w:spacing w:after="0" w:line="240" w:lineRule="auto"/>
        <w:ind w:firstLine="709"/>
        <w:rPr>
          <w:rFonts w:ascii="Times New Roman" w:eastAsia="Times New Roman" w:hAnsi="Times New Roman" w:cs="Times New Roman"/>
          <w:sz w:val="28"/>
          <w:szCs w:val="28"/>
        </w:rPr>
      </w:pPr>
    </w:p>
    <w:p w14:paraId="56801E15" w14:textId="77777777" w:rsidR="00CF2ACF" w:rsidRPr="00CF2ACF" w:rsidRDefault="00CF2ACF" w:rsidP="00CF2ACF">
      <w:pPr>
        <w:tabs>
          <w:tab w:val="left" w:pos="6804"/>
        </w:tabs>
        <w:spacing w:after="0" w:line="240" w:lineRule="auto"/>
        <w:ind w:firstLine="709"/>
        <w:rPr>
          <w:rFonts w:ascii="Times New Roman" w:eastAsia="Times New Roman" w:hAnsi="Times New Roman" w:cs="Times New Roman"/>
          <w:sz w:val="28"/>
          <w:szCs w:val="28"/>
        </w:rPr>
      </w:pPr>
      <w:r w:rsidRPr="00CF2ACF">
        <w:rPr>
          <w:rFonts w:ascii="Times New Roman" w:eastAsia="Times New Roman" w:hAnsi="Times New Roman" w:cs="Times New Roman"/>
          <w:sz w:val="28"/>
          <w:szCs w:val="28"/>
        </w:rPr>
        <w:t>Finanšu ministra vietā –</w:t>
      </w:r>
    </w:p>
    <w:p w14:paraId="0C0EFA3A" w14:textId="77777777" w:rsidR="00CF2ACF" w:rsidRPr="00CF2ACF" w:rsidRDefault="00CF2ACF" w:rsidP="00CF2ACF">
      <w:pPr>
        <w:tabs>
          <w:tab w:val="left" w:pos="6804"/>
        </w:tabs>
        <w:spacing w:after="0" w:line="240" w:lineRule="auto"/>
        <w:ind w:firstLine="709"/>
        <w:rPr>
          <w:rFonts w:ascii="Times New Roman" w:eastAsia="Times New Roman" w:hAnsi="Times New Roman" w:cs="Times New Roman"/>
          <w:sz w:val="28"/>
          <w:szCs w:val="28"/>
        </w:rPr>
      </w:pPr>
      <w:r w:rsidRPr="00CF2ACF">
        <w:rPr>
          <w:rFonts w:ascii="Times New Roman" w:eastAsia="Times New Roman" w:hAnsi="Times New Roman" w:cs="Times New Roman"/>
          <w:sz w:val="28"/>
          <w:szCs w:val="28"/>
        </w:rPr>
        <w:t>iekšlietu ministrs</w:t>
      </w:r>
      <w:r w:rsidRPr="00CF2ACF">
        <w:rPr>
          <w:rFonts w:ascii="Times New Roman" w:eastAsia="Times New Roman" w:hAnsi="Times New Roman" w:cs="Times New Roman"/>
          <w:sz w:val="28"/>
          <w:szCs w:val="28"/>
        </w:rPr>
        <w:tab/>
        <w:t>Rihards Kozlovskis</w:t>
      </w:r>
    </w:p>
    <w:p w14:paraId="0AE42F91" w14:textId="00F51DAD" w:rsidR="00C43B92" w:rsidRPr="00B14C7A" w:rsidRDefault="00C43B92" w:rsidP="00CF2ACF">
      <w:pPr>
        <w:tabs>
          <w:tab w:val="left" w:pos="6804"/>
        </w:tabs>
        <w:spacing w:after="0" w:line="240" w:lineRule="auto"/>
        <w:ind w:firstLine="709"/>
        <w:rPr>
          <w:rFonts w:ascii="Times New Roman" w:eastAsia="Times New Roman" w:hAnsi="Times New Roman" w:cs="Times New Roman"/>
          <w:sz w:val="28"/>
          <w:szCs w:val="28"/>
        </w:rPr>
      </w:pPr>
    </w:p>
    <w:sectPr w:rsidR="00C43B92" w:rsidRPr="00B14C7A" w:rsidSect="009759F2">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F5BD1" w14:textId="77777777" w:rsidR="00877898" w:rsidRDefault="00877898" w:rsidP="001E7331">
      <w:pPr>
        <w:spacing w:after="0" w:line="240" w:lineRule="auto"/>
      </w:pPr>
      <w:r>
        <w:separator/>
      </w:r>
    </w:p>
  </w:endnote>
  <w:endnote w:type="continuationSeparator" w:id="0">
    <w:p w14:paraId="78F195C1" w14:textId="77777777" w:rsidR="00877898" w:rsidRDefault="00877898" w:rsidP="001E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5ED1" w14:textId="77777777" w:rsidR="009759F2" w:rsidRPr="009759F2" w:rsidRDefault="009759F2" w:rsidP="009759F2">
    <w:pPr>
      <w:pStyle w:val="Footer"/>
      <w:rPr>
        <w:rFonts w:ascii="Times New Roman" w:hAnsi="Times New Roman" w:cs="Times New Roman"/>
        <w:sz w:val="16"/>
        <w:szCs w:val="16"/>
      </w:rPr>
    </w:pPr>
    <w:r w:rsidRPr="009759F2">
      <w:rPr>
        <w:rFonts w:ascii="Times New Roman" w:hAnsi="Times New Roman" w:cs="Times New Roman"/>
        <w:sz w:val="16"/>
        <w:szCs w:val="16"/>
      </w:rPr>
      <w:t>N1528_5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AB39" w14:textId="49B25BB7" w:rsidR="00BC63B0" w:rsidRPr="009759F2" w:rsidRDefault="009759F2">
    <w:pPr>
      <w:pStyle w:val="Footer"/>
      <w:rPr>
        <w:rFonts w:ascii="Times New Roman" w:hAnsi="Times New Roman" w:cs="Times New Roman"/>
        <w:sz w:val="16"/>
        <w:szCs w:val="16"/>
      </w:rPr>
    </w:pPr>
    <w:r w:rsidRPr="009759F2">
      <w:rPr>
        <w:rFonts w:ascii="Times New Roman" w:hAnsi="Times New Roman" w:cs="Times New Roman"/>
        <w:sz w:val="16"/>
        <w:szCs w:val="16"/>
      </w:rPr>
      <w:t>N1528_5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1C16D" w14:textId="77777777" w:rsidR="00877898" w:rsidRDefault="00877898" w:rsidP="001E7331">
      <w:pPr>
        <w:spacing w:after="0" w:line="240" w:lineRule="auto"/>
      </w:pPr>
      <w:r>
        <w:separator/>
      </w:r>
    </w:p>
  </w:footnote>
  <w:footnote w:type="continuationSeparator" w:id="0">
    <w:p w14:paraId="524BF511" w14:textId="77777777" w:rsidR="00877898" w:rsidRDefault="00877898" w:rsidP="001E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61917"/>
      <w:docPartObj>
        <w:docPartGallery w:val="Page Numbers (Top of Page)"/>
        <w:docPartUnique/>
      </w:docPartObj>
    </w:sdtPr>
    <w:sdtEndPr>
      <w:rPr>
        <w:rFonts w:ascii="Times New Roman" w:hAnsi="Times New Roman" w:cs="Times New Roman"/>
        <w:noProof/>
        <w:sz w:val="24"/>
      </w:rPr>
    </w:sdtEndPr>
    <w:sdtContent>
      <w:p w14:paraId="13A9DBB4" w14:textId="1A142F56" w:rsidR="009759F2" w:rsidRPr="009759F2" w:rsidRDefault="009759F2">
        <w:pPr>
          <w:pStyle w:val="Header"/>
          <w:jc w:val="center"/>
          <w:rPr>
            <w:rFonts w:ascii="Times New Roman" w:hAnsi="Times New Roman" w:cs="Times New Roman"/>
            <w:sz w:val="24"/>
          </w:rPr>
        </w:pPr>
        <w:r w:rsidRPr="009759F2">
          <w:rPr>
            <w:rFonts w:ascii="Times New Roman" w:hAnsi="Times New Roman" w:cs="Times New Roman"/>
            <w:sz w:val="24"/>
          </w:rPr>
          <w:fldChar w:fldCharType="begin"/>
        </w:r>
        <w:r w:rsidRPr="009759F2">
          <w:rPr>
            <w:rFonts w:ascii="Times New Roman" w:hAnsi="Times New Roman" w:cs="Times New Roman"/>
            <w:sz w:val="24"/>
          </w:rPr>
          <w:instrText xml:space="preserve"> PAGE   \* MERGEFORMAT </w:instrText>
        </w:r>
        <w:r w:rsidRPr="009759F2">
          <w:rPr>
            <w:rFonts w:ascii="Times New Roman" w:hAnsi="Times New Roman" w:cs="Times New Roman"/>
            <w:sz w:val="24"/>
          </w:rPr>
          <w:fldChar w:fldCharType="separate"/>
        </w:r>
        <w:r w:rsidR="008F2083">
          <w:rPr>
            <w:rFonts w:ascii="Times New Roman" w:hAnsi="Times New Roman" w:cs="Times New Roman"/>
            <w:noProof/>
            <w:sz w:val="24"/>
          </w:rPr>
          <w:t>2</w:t>
        </w:r>
        <w:r w:rsidRPr="009759F2">
          <w:rPr>
            <w:rFonts w:ascii="Times New Roman" w:hAnsi="Times New Roman" w:cs="Times New Roman"/>
            <w:noProof/>
            <w:sz w:val="24"/>
          </w:rPr>
          <w:fldChar w:fldCharType="end"/>
        </w:r>
      </w:p>
    </w:sdtContent>
  </w:sdt>
  <w:p w14:paraId="0EBBB745" w14:textId="77777777" w:rsidR="00BC63B0" w:rsidRDefault="00BC6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E968" w14:textId="5EB323D4" w:rsidR="009759F2" w:rsidRDefault="009759F2" w:rsidP="009759F2">
    <w:pPr>
      <w:pStyle w:val="Header"/>
      <w:rPr>
        <w:rFonts w:ascii="Times New Roman" w:hAnsi="Times New Roman" w:cs="Times New Roman"/>
        <w:sz w:val="32"/>
      </w:rPr>
    </w:pPr>
  </w:p>
  <w:p w14:paraId="19726F2F" w14:textId="588D8431" w:rsidR="009759F2" w:rsidRPr="009759F2" w:rsidRDefault="009759F2" w:rsidP="009759F2">
    <w:pPr>
      <w:pStyle w:val="Header"/>
      <w:rPr>
        <w:rFonts w:ascii="Times New Roman" w:hAnsi="Times New Roman" w:cs="Times New Roman"/>
        <w:sz w:val="32"/>
      </w:rPr>
    </w:pPr>
    <w:r>
      <w:rPr>
        <w:rFonts w:ascii="Times New Roman" w:hAnsi="Times New Roman" w:cs="Times New Roman"/>
        <w:noProof/>
        <w:sz w:val="32"/>
        <w:lang w:eastAsia="lv-LV"/>
      </w:rPr>
      <w:drawing>
        <wp:inline distT="0" distB="0" distL="0" distR="0" wp14:anchorId="3369A7A3" wp14:editId="206B89AD">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8C1"/>
    <w:multiLevelType w:val="hybridMultilevel"/>
    <w:tmpl w:val="C46AA3C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F71AA0"/>
    <w:multiLevelType w:val="hybridMultilevel"/>
    <w:tmpl w:val="98EABB1A"/>
    <w:lvl w:ilvl="0" w:tplc="3BC66532">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B30A53"/>
    <w:multiLevelType w:val="multilevel"/>
    <w:tmpl w:val="BCC66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090B98"/>
    <w:multiLevelType w:val="hybridMultilevel"/>
    <w:tmpl w:val="A47E07F4"/>
    <w:lvl w:ilvl="0" w:tplc="B478147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590675E8"/>
    <w:multiLevelType w:val="multilevel"/>
    <w:tmpl w:val="52841AB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68914B3B"/>
    <w:multiLevelType w:val="hybridMultilevel"/>
    <w:tmpl w:val="03CE6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8EF6EF5"/>
    <w:multiLevelType w:val="hybridMultilevel"/>
    <w:tmpl w:val="993C13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F02BEB"/>
    <w:multiLevelType w:val="multilevel"/>
    <w:tmpl w:val="52841AB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6FF67267"/>
    <w:multiLevelType w:val="hybridMultilevel"/>
    <w:tmpl w:val="7E60B8B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04B44DC"/>
    <w:multiLevelType w:val="hybridMultilevel"/>
    <w:tmpl w:val="DD34C6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3"/>
  </w:num>
  <w:num w:numId="5">
    <w:abstractNumId w:val="9"/>
  </w:num>
  <w:num w:numId="6">
    <w:abstractNumId w:val="2"/>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6C"/>
    <w:rsid w:val="00007CAB"/>
    <w:rsid w:val="00014575"/>
    <w:rsid w:val="00016AA7"/>
    <w:rsid w:val="000175BB"/>
    <w:rsid w:val="00017DD9"/>
    <w:rsid w:val="000344A6"/>
    <w:rsid w:val="000446F5"/>
    <w:rsid w:val="00045C26"/>
    <w:rsid w:val="0004669B"/>
    <w:rsid w:val="0006187E"/>
    <w:rsid w:val="00062657"/>
    <w:rsid w:val="000636A0"/>
    <w:rsid w:val="00064A93"/>
    <w:rsid w:val="0006579A"/>
    <w:rsid w:val="000664E9"/>
    <w:rsid w:val="00066CB5"/>
    <w:rsid w:val="00067A84"/>
    <w:rsid w:val="00071C42"/>
    <w:rsid w:val="00075C1F"/>
    <w:rsid w:val="00092FE6"/>
    <w:rsid w:val="000940CF"/>
    <w:rsid w:val="000A164D"/>
    <w:rsid w:val="000A7402"/>
    <w:rsid w:val="000B3CBA"/>
    <w:rsid w:val="000C532A"/>
    <w:rsid w:val="000D720D"/>
    <w:rsid w:val="000E4F04"/>
    <w:rsid w:val="000E6462"/>
    <w:rsid w:val="000F3845"/>
    <w:rsid w:val="000F4262"/>
    <w:rsid w:val="000F498F"/>
    <w:rsid w:val="000F5A86"/>
    <w:rsid w:val="00100514"/>
    <w:rsid w:val="00103681"/>
    <w:rsid w:val="0011300D"/>
    <w:rsid w:val="001208FF"/>
    <w:rsid w:val="00124A18"/>
    <w:rsid w:val="001277FA"/>
    <w:rsid w:val="00135913"/>
    <w:rsid w:val="00136647"/>
    <w:rsid w:val="001408C2"/>
    <w:rsid w:val="00145416"/>
    <w:rsid w:val="0016526C"/>
    <w:rsid w:val="00176B5C"/>
    <w:rsid w:val="00180934"/>
    <w:rsid w:val="0018245D"/>
    <w:rsid w:val="001831E4"/>
    <w:rsid w:val="00183770"/>
    <w:rsid w:val="001845DE"/>
    <w:rsid w:val="001939E7"/>
    <w:rsid w:val="00195332"/>
    <w:rsid w:val="001B342F"/>
    <w:rsid w:val="001B52FA"/>
    <w:rsid w:val="001C1B73"/>
    <w:rsid w:val="001C64A3"/>
    <w:rsid w:val="001E2FC0"/>
    <w:rsid w:val="001E3C81"/>
    <w:rsid w:val="001E6D15"/>
    <w:rsid w:val="001E7331"/>
    <w:rsid w:val="001F299E"/>
    <w:rsid w:val="00201C2A"/>
    <w:rsid w:val="002149B3"/>
    <w:rsid w:val="00223CBE"/>
    <w:rsid w:val="00227CCE"/>
    <w:rsid w:val="0025502E"/>
    <w:rsid w:val="00257802"/>
    <w:rsid w:val="00261F7C"/>
    <w:rsid w:val="00270811"/>
    <w:rsid w:val="00271103"/>
    <w:rsid w:val="00272D37"/>
    <w:rsid w:val="002750C3"/>
    <w:rsid w:val="002762B0"/>
    <w:rsid w:val="00276585"/>
    <w:rsid w:val="0029148A"/>
    <w:rsid w:val="002A488D"/>
    <w:rsid w:val="002A54D7"/>
    <w:rsid w:val="002A64DA"/>
    <w:rsid w:val="002B39D2"/>
    <w:rsid w:val="002B5830"/>
    <w:rsid w:val="002C7554"/>
    <w:rsid w:val="002D20C5"/>
    <w:rsid w:val="002D2BC0"/>
    <w:rsid w:val="002D665D"/>
    <w:rsid w:val="002E1F15"/>
    <w:rsid w:val="002E2750"/>
    <w:rsid w:val="002E4780"/>
    <w:rsid w:val="002E6BCB"/>
    <w:rsid w:val="003040B3"/>
    <w:rsid w:val="00306820"/>
    <w:rsid w:val="00320213"/>
    <w:rsid w:val="00335A57"/>
    <w:rsid w:val="00352916"/>
    <w:rsid w:val="00362BFA"/>
    <w:rsid w:val="00371498"/>
    <w:rsid w:val="00374EAA"/>
    <w:rsid w:val="00385B18"/>
    <w:rsid w:val="003928DE"/>
    <w:rsid w:val="00397E18"/>
    <w:rsid w:val="003A21FD"/>
    <w:rsid w:val="003A391F"/>
    <w:rsid w:val="003B0C45"/>
    <w:rsid w:val="003B1381"/>
    <w:rsid w:val="003B3108"/>
    <w:rsid w:val="003B717B"/>
    <w:rsid w:val="003C14E6"/>
    <w:rsid w:val="003D3979"/>
    <w:rsid w:val="003F29F1"/>
    <w:rsid w:val="00400BA0"/>
    <w:rsid w:val="00406C31"/>
    <w:rsid w:val="0041601C"/>
    <w:rsid w:val="004168EB"/>
    <w:rsid w:val="004266BE"/>
    <w:rsid w:val="00426985"/>
    <w:rsid w:val="00435BF4"/>
    <w:rsid w:val="00435D1E"/>
    <w:rsid w:val="00436F7C"/>
    <w:rsid w:val="00441822"/>
    <w:rsid w:val="004606BE"/>
    <w:rsid w:val="00461FE7"/>
    <w:rsid w:val="0046708A"/>
    <w:rsid w:val="00471547"/>
    <w:rsid w:val="00474225"/>
    <w:rsid w:val="004836E9"/>
    <w:rsid w:val="00486263"/>
    <w:rsid w:val="00492BB1"/>
    <w:rsid w:val="00494ABA"/>
    <w:rsid w:val="004B184A"/>
    <w:rsid w:val="004B5E6C"/>
    <w:rsid w:val="004B6C65"/>
    <w:rsid w:val="004D0E7F"/>
    <w:rsid w:val="004D3B95"/>
    <w:rsid w:val="004D7094"/>
    <w:rsid w:val="00502B88"/>
    <w:rsid w:val="00507BC0"/>
    <w:rsid w:val="00511456"/>
    <w:rsid w:val="00516190"/>
    <w:rsid w:val="00521D3B"/>
    <w:rsid w:val="00532EEC"/>
    <w:rsid w:val="005338C5"/>
    <w:rsid w:val="00547F11"/>
    <w:rsid w:val="00553EDA"/>
    <w:rsid w:val="00557E3C"/>
    <w:rsid w:val="00564310"/>
    <w:rsid w:val="005658F6"/>
    <w:rsid w:val="005757FB"/>
    <w:rsid w:val="005910AD"/>
    <w:rsid w:val="005975CC"/>
    <w:rsid w:val="005A05F8"/>
    <w:rsid w:val="005A1BF7"/>
    <w:rsid w:val="005A1C4C"/>
    <w:rsid w:val="005A5A48"/>
    <w:rsid w:val="005A5BDB"/>
    <w:rsid w:val="005B0B9E"/>
    <w:rsid w:val="005C0D50"/>
    <w:rsid w:val="005C1AA3"/>
    <w:rsid w:val="005C1B6B"/>
    <w:rsid w:val="005C3BBE"/>
    <w:rsid w:val="005D14FB"/>
    <w:rsid w:val="005D5F45"/>
    <w:rsid w:val="005D7D59"/>
    <w:rsid w:val="005E16B4"/>
    <w:rsid w:val="005F23E1"/>
    <w:rsid w:val="005F6146"/>
    <w:rsid w:val="0061105E"/>
    <w:rsid w:val="00615274"/>
    <w:rsid w:val="006220A2"/>
    <w:rsid w:val="006221BB"/>
    <w:rsid w:val="0062359B"/>
    <w:rsid w:val="006238A4"/>
    <w:rsid w:val="00624B9F"/>
    <w:rsid w:val="006338EF"/>
    <w:rsid w:val="0064325F"/>
    <w:rsid w:val="00645B6C"/>
    <w:rsid w:val="00652CAD"/>
    <w:rsid w:val="0066274C"/>
    <w:rsid w:val="00663C76"/>
    <w:rsid w:val="006646A8"/>
    <w:rsid w:val="006667E0"/>
    <w:rsid w:val="006676A4"/>
    <w:rsid w:val="006677E9"/>
    <w:rsid w:val="006775CA"/>
    <w:rsid w:val="00686BCD"/>
    <w:rsid w:val="00686E9E"/>
    <w:rsid w:val="00687E0C"/>
    <w:rsid w:val="00692774"/>
    <w:rsid w:val="00693464"/>
    <w:rsid w:val="006B16F2"/>
    <w:rsid w:val="006B2BCB"/>
    <w:rsid w:val="006B4478"/>
    <w:rsid w:val="006B45A8"/>
    <w:rsid w:val="006B6F48"/>
    <w:rsid w:val="006B7CEB"/>
    <w:rsid w:val="006C770D"/>
    <w:rsid w:val="006D1C18"/>
    <w:rsid w:val="006E3851"/>
    <w:rsid w:val="006E7960"/>
    <w:rsid w:val="007036CF"/>
    <w:rsid w:val="00703DF7"/>
    <w:rsid w:val="00725031"/>
    <w:rsid w:val="00730C74"/>
    <w:rsid w:val="007311D2"/>
    <w:rsid w:val="007362A1"/>
    <w:rsid w:val="00771BD6"/>
    <w:rsid w:val="00781D8A"/>
    <w:rsid w:val="0078254C"/>
    <w:rsid w:val="00782D13"/>
    <w:rsid w:val="0078545B"/>
    <w:rsid w:val="00787CBC"/>
    <w:rsid w:val="00787F04"/>
    <w:rsid w:val="007916AA"/>
    <w:rsid w:val="00792FC6"/>
    <w:rsid w:val="007A7406"/>
    <w:rsid w:val="007A784B"/>
    <w:rsid w:val="007B081F"/>
    <w:rsid w:val="007B76FC"/>
    <w:rsid w:val="007C07E3"/>
    <w:rsid w:val="007C3948"/>
    <w:rsid w:val="007C3CEA"/>
    <w:rsid w:val="007C6AC6"/>
    <w:rsid w:val="007D18E5"/>
    <w:rsid w:val="007E46C0"/>
    <w:rsid w:val="007F4BB0"/>
    <w:rsid w:val="007F649C"/>
    <w:rsid w:val="00801EBB"/>
    <w:rsid w:val="00805D1C"/>
    <w:rsid w:val="008132F6"/>
    <w:rsid w:val="00816213"/>
    <w:rsid w:val="00825E93"/>
    <w:rsid w:val="00831BB2"/>
    <w:rsid w:val="00831F9C"/>
    <w:rsid w:val="00835C55"/>
    <w:rsid w:val="00845433"/>
    <w:rsid w:val="008469BB"/>
    <w:rsid w:val="00846FBC"/>
    <w:rsid w:val="00851FB8"/>
    <w:rsid w:val="00857A6B"/>
    <w:rsid w:val="008660A8"/>
    <w:rsid w:val="0087374E"/>
    <w:rsid w:val="00873933"/>
    <w:rsid w:val="00877898"/>
    <w:rsid w:val="0089003E"/>
    <w:rsid w:val="00894E87"/>
    <w:rsid w:val="008A2BC2"/>
    <w:rsid w:val="008A3113"/>
    <w:rsid w:val="008A42AC"/>
    <w:rsid w:val="008A5CB3"/>
    <w:rsid w:val="008B598B"/>
    <w:rsid w:val="008B72BD"/>
    <w:rsid w:val="008D095C"/>
    <w:rsid w:val="008D2A57"/>
    <w:rsid w:val="008E42A0"/>
    <w:rsid w:val="008F0B02"/>
    <w:rsid w:val="008F0C26"/>
    <w:rsid w:val="008F2083"/>
    <w:rsid w:val="00902798"/>
    <w:rsid w:val="00917BE9"/>
    <w:rsid w:val="00920873"/>
    <w:rsid w:val="009248A9"/>
    <w:rsid w:val="00936251"/>
    <w:rsid w:val="00936D42"/>
    <w:rsid w:val="00943B9A"/>
    <w:rsid w:val="00957F57"/>
    <w:rsid w:val="0096141B"/>
    <w:rsid w:val="00974819"/>
    <w:rsid w:val="00975096"/>
    <w:rsid w:val="00975313"/>
    <w:rsid w:val="009755BE"/>
    <w:rsid w:val="009759F2"/>
    <w:rsid w:val="009868F3"/>
    <w:rsid w:val="009870C0"/>
    <w:rsid w:val="009876E3"/>
    <w:rsid w:val="00990FDE"/>
    <w:rsid w:val="0099189C"/>
    <w:rsid w:val="009A14BA"/>
    <w:rsid w:val="009A3B2E"/>
    <w:rsid w:val="009B18D6"/>
    <w:rsid w:val="009B34F9"/>
    <w:rsid w:val="009B3E79"/>
    <w:rsid w:val="009B4E17"/>
    <w:rsid w:val="009B5C28"/>
    <w:rsid w:val="009B7BC1"/>
    <w:rsid w:val="009C35A9"/>
    <w:rsid w:val="009C7977"/>
    <w:rsid w:val="009E2748"/>
    <w:rsid w:val="009E4ECC"/>
    <w:rsid w:val="009F3171"/>
    <w:rsid w:val="009F61DC"/>
    <w:rsid w:val="00A11C12"/>
    <w:rsid w:val="00A13208"/>
    <w:rsid w:val="00A21E42"/>
    <w:rsid w:val="00A27258"/>
    <w:rsid w:val="00A43AE5"/>
    <w:rsid w:val="00A466F5"/>
    <w:rsid w:val="00A51AA4"/>
    <w:rsid w:val="00A53D29"/>
    <w:rsid w:val="00A543E1"/>
    <w:rsid w:val="00A94A0E"/>
    <w:rsid w:val="00A9555C"/>
    <w:rsid w:val="00A97E41"/>
    <w:rsid w:val="00AA1AA1"/>
    <w:rsid w:val="00AB4F61"/>
    <w:rsid w:val="00AC0D51"/>
    <w:rsid w:val="00AC1951"/>
    <w:rsid w:val="00AC433C"/>
    <w:rsid w:val="00AC645F"/>
    <w:rsid w:val="00AD383C"/>
    <w:rsid w:val="00AD3E1C"/>
    <w:rsid w:val="00AD74FE"/>
    <w:rsid w:val="00AE0495"/>
    <w:rsid w:val="00AE45DF"/>
    <w:rsid w:val="00AE49A3"/>
    <w:rsid w:val="00AF77A0"/>
    <w:rsid w:val="00B015BD"/>
    <w:rsid w:val="00B06B21"/>
    <w:rsid w:val="00B14AD2"/>
    <w:rsid w:val="00B14C7A"/>
    <w:rsid w:val="00B41BC8"/>
    <w:rsid w:val="00B557C9"/>
    <w:rsid w:val="00B5732C"/>
    <w:rsid w:val="00B57648"/>
    <w:rsid w:val="00B60282"/>
    <w:rsid w:val="00B67139"/>
    <w:rsid w:val="00B67233"/>
    <w:rsid w:val="00B909E3"/>
    <w:rsid w:val="00B91ED3"/>
    <w:rsid w:val="00BA3750"/>
    <w:rsid w:val="00BB2292"/>
    <w:rsid w:val="00BB5AB8"/>
    <w:rsid w:val="00BC09FA"/>
    <w:rsid w:val="00BC63B0"/>
    <w:rsid w:val="00BD5A5C"/>
    <w:rsid w:val="00BE2E70"/>
    <w:rsid w:val="00BE31E8"/>
    <w:rsid w:val="00BE3EF7"/>
    <w:rsid w:val="00BE7967"/>
    <w:rsid w:val="00BF3873"/>
    <w:rsid w:val="00BF65A2"/>
    <w:rsid w:val="00C00BEF"/>
    <w:rsid w:val="00C15382"/>
    <w:rsid w:val="00C330F6"/>
    <w:rsid w:val="00C408E8"/>
    <w:rsid w:val="00C4125D"/>
    <w:rsid w:val="00C422A4"/>
    <w:rsid w:val="00C43B92"/>
    <w:rsid w:val="00C50B96"/>
    <w:rsid w:val="00C55DD2"/>
    <w:rsid w:val="00C61E97"/>
    <w:rsid w:val="00C6452D"/>
    <w:rsid w:val="00C6452E"/>
    <w:rsid w:val="00C716A7"/>
    <w:rsid w:val="00C72CFF"/>
    <w:rsid w:val="00C8539C"/>
    <w:rsid w:val="00C968D6"/>
    <w:rsid w:val="00CA14D3"/>
    <w:rsid w:val="00CA4BBB"/>
    <w:rsid w:val="00CA5F26"/>
    <w:rsid w:val="00CA66A6"/>
    <w:rsid w:val="00CB6862"/>
    <w:rsid w:val="00CC1578"/>
    <w:rsid w:val="00CD4547"/>
    <w:rsid w:val="00CD601B"/>
    <w:rsid w:val="00CF2ACF"/>
    <w:rsid w:val="00D01A9D"/>
    <w:rsid w:val="00D03B92"/>
    <w:rsid w:val="00D10A47"/>
    <w:rsid w:val="00D123FD"/>
    <w:rsid w:val="00D1690F"/>
    <w:rsid w:val="00D16FB7"/>
    <w:rsid w:val="00D219D6"/>
    <w:rsid w:val="00D243B5"/>
    <w:rsid w:val="00D25040"/>
    <w:rsid w:val="00D2794F"/>
    <w:rsid w:val="00D27DF6"/>
    <w:rsid w:val="00D321C9"/>
    <w:rsid w:val="00D34F17"/>
    <w:rsid w:val="00D42E2F"/>
    <w:rsid w:val="00D435ED"/>
    <w:rsid w:val="00D461CA"/>
    <w:rsid w:val="00D50A46"/>
    <w:rsid w:val="00D51D7E"/>
    <w:rsid w:val="00D63331"/>
    <w:rsid w:val="00D64FD0"/>
    <w:rsid w:val="00D731E1"/>
    <w:rsid w:val="00D748A3"/>
    <w:rsid w:val="00D75620"/>
    <w:rsid w:val="00D76CB5"/>
    <w:rsid w:val="00D81EFB"/>
    <w:rsid w:val="00D86A05"/>
    <w:rsid w:val="00D9226F"/>
    <w:rsid w:val="00D950B8"/>
    <w:rsid w:val="00DA5691"/>
    <w:rsid w:val="00DB0A8B"/>
    <w:rsid w:val="00DB4D65"/>
    <w:rsid w:val="00DB681C"/>
    <w:rsid w:val="00DC484C"/>
    <w:rsid w:val="00DC7815"/>
    <w:rsid w:val="00DD17DF"/>
    <w:rsid w:val="00DD4541"/>
    <w:rsid w:val="00DE5298"/>
    <w:rsid w:val="00DE5341"/>
    <w:rsid w:val="00DE6589"/>
    <w:rsid w:val="00DF3668"/>
    <w:rsid w:val="00DF5F54"/>
    <w:rsid w:val="00DF634D"/>
    <w:rsid w:val="00E01BEE"/>
    <w:rsid w:val="00E077E0"/>
    <w:rsid w:val="00E14469"/>
    <w:rsid w:val="00E2168C"/>
    <w:rsid w:val="00E2375F"/>
    <w:rsid w:val="00E2472D"/>
    <w:rsid w:val="00E24F71"/>
    <w:rsid w:val="00E2691D"/>
    <w:rsid w:val="00E26DF9"/>
    <w:rsid w:val="00E279DF"/>
    <w:rsid w:val="00E320B3"/>
    <w:rsid w:val="00E36C49"/>
    <w:rsid w:val="00E42EF5"/>
    <w:rsid w:val="00E545A1"/>
    <w:rsid w:val="00E55059"/>
    <w:rsid w:val="00E67E4E"/>
    <w:rsid w:val="00E72D4A"/>
    <w:rsid w:val="00E82D9F"/>
    <w:rsid w:val="00E97E33"/>
    <w:rsid w:val="00EA0E7F"/>
    <w:rsid w:val="00EA30ED"/>
    <w:rsid w:val="00EA32A4"/>
    <w:rsid w:val="00EA6644"/>
    <w:rsid w:val="00EB61A6"/>
    <w:rsid w:val="00EC18B3"/>
    <w:rsid w:val="00ED6E7D"/>
    <w:rsid w:val="00ED787A"/>
    <w:rsid w:val="00EE18F2"/>
    <w:rsid w:val="00EE44CF"/>
    <w:rsid w:val="00EE67AE"/>
    <w:rsid w:val="00EF0BCA"/>
    <w:rsid w:val="00EF1517"/>
    <w:rsid w:val="00F00724"/>
    <w:rsid w:val="00F074B8"/>
    <w:rsid w:val="00F15029"/>
    <w:rsid w:val="00F16906"/>
    <w:rsid w:val="00F22CD5"/>
    <w:rsid w:val="00F35530"/>
    <w:rsid w:val="00F36074"/>
    <w:rsid w:val="00F51CA8"/>
    <w:rsid w:val="00F724E7"/>
    <w:rsid w:val="00F8075C"/>
    <w:rsid w:val="00F86B2D"/>
    <w:rsid w:val="00F91925"/>
    <w:rsid w:val="00F95C6A"/>
    <w:rsid w:val="00F9757F"/>
    <w:rsid w:val="00FA0788"/>
    <w:rsid w:val="00FA3555"/>
    <w:rsid w:val="00FB5B40"/>
    <w:rsid w:val="00FC3E0A"/>
    <w:rsid w:val="00FD1F50"/>
    <w:rsid w:val="00FE3DB4"/>
    <w:rsid w:val="00FE4404"/>
    <w:rsid w:val="00FE4AB3"/>
    <w:rsid w:val="00FF176C"/>
    <w:rsid w:val="00FF18C2"/>
    <w:rsid w:val="00FF6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24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92"/>
    <w:pPr>
      <w:ind w:left="720"/>
      <w:contextualSpacing/>
    </w:pPr>
  </w:style>
  <w:style w:type="paragraph" w:styleId="Header">
    <w:name w:val="header"/>
    <w:basedOn w:val="Normal"/>
    <w:link w:val="HeaderChar"/>
    <w:uiPriority w:val="99"/>
    <w:unhideWhenUsed/>
    <w:rsid w:val="001E73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7331"/>
  </w:style>
  <w:style w:type="paragraph" w:styleId="Footer">
    <w:name w:val="footer"/>
    <w:basedOn w:val="Normal"/>
    <w:link w:val="FooterChar"/>
    <w:uiPriority w:val="99"/>
    <w:unhideWhenUsed/>
    <w:rsid w:val="001E73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7331"/>
  </w:style>
  <w:style w:type="paragraph" w:styleId="BalloonText">
    <w:name w:val="Balloon Text"/>
    <w:basedOn w:val="Normal"/>
    <w:link w:val="BalloonTextChar"/>
    <w:uiPriority w:val="99"/>
    <w:semiHidden/>
    <w:unhideWhenUsed/>
    <w:rsid w:val="001E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31"/>
    <w:rPr>
      <w:rFonts w:ascii="Tahoma" w:hAnsi="Tahoma" w:cs="Tahoma"/>
      <w:sz w:val="16"/>
      <w:szCs w:val="16"/>
    </w:rPr>
  </w:style>
  <w:style w:type="character" w:styleId="CommentReference">
    <w:name w:val="annotation reference"/>
    <w:basedOn w:val="DefaultParagraphFont"/>
    <w:uiPriority w:val="99"/>
    <w:semiHidden/>
    <w:unhideWhenUsed/>
    <w:rsid w:val="009A14BA"/>
    <w:rPr>
      <w:sz w:val="16"/>
      <w:szCs w:val="16"/>
    </w:rPr>
  </w:style>
  <w:style w:type="paragraph" w:styleId="CommentText">
    <w:name w:val="annotation text"/>
    <w:basedOn w:val="Normal"/>
    <w:link w:val="CommentTextChar"/>
    <w:uiPriority w:val="99"/>
    <w:semiHidden/>
    <w:unhideWhenUsed/>
    <w:rsid w:val="009A14BA"/>
    <w:pPr>
      <w:spacing w:line="240" w:lineRule="auto"/>
    </w:pPr>
    <w:rPr>
      <w:sz w:val="20"/>
      <w:szCs w:val="20"/>
    </w:rPr>
  </w:style>
  <w:style w:type="character" w:customStyle="1" w:styleId="CommentTextChar">
    <w:name w:val="Comment Text Char"/>
    <w:basedOn w:val="DefaultParagraphFont"/>
    <w:link w:val="CommentText"/>
    <w:uiPriority w:val="99"/>
    <w:semiHidden/>
    <w:rsid w:val="009A14BA"/>
    <w:rPr>
      <w:sz w:val="20"/>
      <w:szCs w:val="20"/>
    </w:rPr>
  </w:style>
  <w:style w:type="paragraph" w:styleId="CommentSubject">
    <w:name w:val="annotation subject"/>
    <w:basedOn w:val="CommentText"/>
    <w:next w:val="CommentText"/>
    <w:link w:val="CommentSubjectChar"/>
    <w:uiPriority w:val="99"/>
    <w:semiHidden/>
    <w:unhideWhenUsed/>
    <w:rsid w:val="009A14BA"/>
    <w:rPr>
      <w:b/>
      <w:bCs/>
    </w:rPr>
  </w:style>
  <w:style w:type="character" w:customStyle="1" w:styleId="CommentSubjectChar">
    <w:name w:val="Comment Subject Char"/>
    <w:basedOn w:val="CommentTextChar"/>
    <w:link w:val="CommentSubject"/>
    <w:uiPriority w:val="99"/>
    <w:semiHidden/>
    <w:rsid w:val="009A14BA"/>
    <w:rPr>
      <w:b/>
      <w:bCs/>
      <w:sz w:val="20"/>
      <w:szCs w:val="20"/>
    </w:rPr>
  </w:style>
  <w:style w:type="character" w:styleId="Hyperlink">
    <w:name w:val="Hyperlink"/>
    <w:basedOn w:val="DefaultParagraphFont"/>
    <w:uiPriority w:val="99"/>
    <w:unhideWhenUsed/>
    <w:rsid w:val="004B6C65"/>
    <w:rPr>
      <w:color w:val="0000FF" w:themeColor="hyperlink"/>
      <w:u w:val="single"/>
    </w:rPr>
  </w:style>
  <w:style w:type="paragraph" w:customStyle="1" w:styleId="tv2131">
    <w:name w:val="tv2131"/>
    <w:basedOn w:val="Normal"/>
    <w:rsid w:val="007E46C0"/>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92"/>
    <w:pPr>
      <w:ind w:left="720"/>
      <w:contextualSpacing/>
    </w:pPr>
  </w:style>
  <w:style w:type="paragraph" w:styleId="Header">
    <w:name w:val="header"/>
    <w:basedOn w:val="Normal"/>
    <w:link w:val="HeaderChar"/>
    <w:uiPriority w:val="99"/>
    <w:unhideWhenUsed/>
    <w:rsid w:val="001E73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7331"/>
  </w:style>
  <w:style w:type="paragraph" w:styleId="Footer">
    <w:name w:val="footer"/>
    <w:basedOn w:val="Normal"/>
    <w:link w:val="FooterChar"/>
    <w:uiPriority w:val="99"/>
    <w:unhideWhenUsed/>
    <w:rsid w:val="001E73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7331"/>
  </w:style>
  <w:style w:type="paragraph" w:styleId="BalloonText">
    <w:name w:val="Balloon Text"/>
    <w:basedOn w:val="Normal"/>
    <w:link w:val="BalloonTextChar"/>
    <w:uiPriority w:val="99"/>
    <w:semiHidden/>
    <w:unhideWhenUsed/>
    <w:rsid w:val="001E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31"/>
    <w:rPr>
      <w:rFonts w:ascii="Tahoma" w:hAnsi="Tahoma" w:cs="Tahoma"/>
      <w:sz w:val="16"/>
      <w:szCs w:val="16"/>
    </w:rPr>
  </w:style>
  <w:style w:type="character" w:styleId="CommentReference">
    <w:name w:val="annotation reference"/>
    <w:basedOn w:val="DefaultParagraphFont"/>
    <w:uiPriority w:val="99"/>
    <w:semiHidden/>
    <w:unhideWhenUsed/>
    <w:rsid w:val="009A14BA"/>
    <w:rPr>
      <w:sz w:val="16"/>
      <w:szCs w:val="16"/>
    </w:rPr>
  </w:style>
  <w:style w:type="paragraph" w:styleId="CommentText">
    <w:name w:val="annotation text"/>
    <w:basedOn w:val="Normal"/>
    <w:link w:val="CommentTextChar"/>
    <w:uiPriority w:val="99"/>
    <w:semiHidden/>
    <w:unhideWhenUsed/>
    <w:rsid w:val="009A14BA"/>
    <w:pPr>
      <w:spacing w:line="240" w:lineRule="auto"/>
    </w:pPr>
    <w:rPr>
      <w:sz w:val="20"/>
      <w:szCs w:val="20"/>
    </w:rPr>
  </w:style>
  <w:style w:type="character" w:customStyle="1" w:styleId="CommentTextChar">
    <w:name w:val="Comment Text Char"/>
    <w:basedOn w:val="DefaultParagraphFont"/>
    <w:link w:val="CommentText"/>
    <w:uiPriority w:val="99"/>
    <w:semiHidden/>
    <w:rsid w:val="009A14BA"/>
    <w:rPr>
      <w:sz w:val="20"/>
      <w:szCs w:val="20"/>
    </w:rPr>
  </w:style>
  <w:style w:type="paragraph" w:styleId="CommentSubject">
    <w:name w:val="annotation subject"/>
    <w:basedOn w:val="CommentText"/>
    <w:next w:val="CommentText"/>
    <w:link w:val="CommentSubjectChar"/>
    <w:uiPriority w:val="99"/>
    <w:semiHidden/>
    <w:unhideWhenUsed/>
    <w:rsid w:val="009A14BA"/>
    <w:rPr>
      <w:b/>
      <w:bCs/>
    </w:rPr>
  </w:style>
  <w:style w:type="character" w:customStyle="1" w:styleId="CommentSubjectChar">
    <w:name w:val="Comment Subject Char"/>
    <w:basedOn w:val="CommentTextChar"/>
    <w:link w:val="CommentSubject"/>
    <w:uiPriority w:val="99"/>
    <w:semiHidden/>
    <w:rsid w:val="009A14BA"/>
    <w:rPr>
      <w:b/>
      <w:bCs/>
      <w:sz w:val="20"/>
      <w:szCs w:val="20"/>
    </w:rPr>
  </w:style>
  <w:style w:type="character" w:styleId="Hyperlink">
    <w:name w:val="Hyperlink"/>
    <w:basedOn w:val="DefaultParagraphFont"/>
    <w:uiPriority w:val="99"/>
    <w:unhideWhenUsed/>
    <w:rsid w:val="004B6C65"/>
    <w:rPr>
      <w:color w:val="0000FF" w:themeColor="hyperlink"/>
      <w:u w:val="single"/>
    </w:rPr>
  </w:style>
  <w:style w:type="paragraph" w:customStyle="1" w:styleId="tv2131">
    <w:name w:val="tv2131"/>
    <w:basedOn w:val="Normal"/>
    <w:rsid w:val="007E46C0"/>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6598">
      <w:bodyDiv w:val="1"/>
      <w:marLeft w:val="0"/>
      <w:marRight w:val="0"/>
      <w:marTop w:val="0"/>
      <w:marBottom w:val="0"/>
      <w:divBdr>
        <w:top w:val="none" w:sz="0" w:space="0" w:color="auto"/>
        <w:left w:val="none" w:sz="0" w:space="0" w:color="auto"/>
        <w:bottom w:val="none" w:sz="0" w:space="0" w:color="auto"/>
        <w:right w:val="none" w:sz="0" w:space="0" w:color="auto"/>
      </w:divBdr>
      <w:divsChild>
        <w:div w:id="1414666526">
          <w:marLeft w:val="0"/>
          <w:marRight w:val="0"/>
          <w:marTop w:val="0"/>
          <w:marBottom w:val="0"/>
          <w:divBdr>
            <w:top w:val="none" w:sz="0" w:space="0" w:color="auto"/>
            <w:left w:val="none" w:sz="0" w:space="0" w:color="auto"/>
            <w:bottom w:val="none" w:sz="0" w:space="0" w:color="auto"/>
            <w:right w:val="none" w:sz="0" w:space="0" w:color="auto"/>
          </w:divBdr>
          <w:divsChild>
            <w:div w:id="496456502">
              <w:marLeft w:val="0"/>
              <w:marRight w:val="0"/>
              <w:marTop w:val="0"/>
              <w:marBottom w:val="0"/>
              <w:divBdr>
                <w:top w:val="none" w:sz="0" w:space="0" w:color="auto"/>
                <w:left w:val="none" w:sz="0" w:space="0" w:color="auto"/>
                <w:bottom w:val="none" w:sz="0" w:space="0" w:color="auto"/>
                <w:right w:val="none" w:sz="0" w:space="0" w:color="auto"/>
              </w:divBdr>
              <w:divsChild>
                <w:div w:id="284502780">
                  <w:marLeft w:val="0"/>
                  <w:marRight w:val="0"/>
                  <w:marTop w:val="0"/>
                  <w:marBottom w:val="0"/>
                  <w:divBdr>
                    <w:top w:val="none" w:sz="0" w:space="0" w:color="auto"/>
                    <w:left w:val="none" w:sz="0" w:space="0" w:color="auto"/>
                    <w:bottom w:val="none" w:sz="0" w:space="0" w:color="auto"/>
                    <w:right w:val="none" w:sz="0" w:space="0" w:color="auto"/>
                  </w:divBdr>
                  <w:divsChild>
                    <w:div w:id="856307022">
                      <w:marLeft w:val="0"/>
                      <w:marRight w:val="0"/>
                      <w:marTop w:val="0"/>
                      <w:marBottom w:val="0"/>
                      <w:divBdr>
                        <w:top w:val="none" w:sz="0" w:space="0" w:color="auto"/>
                        <w:left w:val="none" w:sz="0" w:space="0" w:color="auto"/>
                        <w:bottom w:val="none" w:sz="0" w:space="0" w:color="auto"/>
                        <w:right w:val="none" w:sz="0" w:space="0" w:color="auto"/>
                      </w:divBdr>
                      <w:divsChild>
                        <w:div w:id="761218138">
                          <w:marLeft w:val="0"/>
                          <w:marRight w:val="0"/>
                          <w:marTop w:val="300"/>
                          <w:marBottom w:val="0"/>
                          <w:divBdr>
                            <w:top w:val="none" w:sz="0" w:space="0" w:color="auto"/>
                            <w:left w:val="none" w:sz="0" w:space="0" w:color="auto"/>
                            <w:bottom w:val="none" w:sz="0" w:space="0" w:color="auto"/>
                            <w:right w:val="none" w:sz="0" w:space="0" w:color="auto"/>
                          </w:divBdr>
                          <w:divsChild>
                            <w:div w:id="15281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0377">
      <w:bodyDiv w:val="1"/>
      <w:marLeft w:val="0"/>
      <w:marRight w:val="0"/>
      <w:marTop w:val="0"/>
      <w:marBottom w:val="0"/>
      <w:divBdr>
        <w:top w:val="none" w:sz="0" w:space="0" w:color="auto"/>
        <w:left w:val="none" w:sz="0" w:space="0" w:color="auto"/>
        <w:bottom w:val="none" w:sz="0" w:space="0" w:color="auto"/>
        <w:right w:val="none" w:sz="0" w:space="0" w:color="auto"/>
      </w:divBdr>
      <w:divsChild>
        <w:div w:id="594173620">
          <w:marLeft w:val="0"/>
          <w:marRight w:val="0"/>
          <w:marTop w:val="0"/>
          <w:marBottom w:val="0"/>
          <w:divBdr>
            <w:top w:val="none" w:sz="0" w:space="0" w:color="auto"/>
            <w:left w:val="none" w:sz="0" w:space="0" w:color="auto"/>
            <w:bottom w:val="none" w:sz="0" w:space="0" w:color="auto"/>
            <w:right w:val="none" w:sz="0" w:space="0" w:color="auto"/>
          </w:divBdr>
          <w:divsChild>
            <w:div w:id="759721429">
              <w:marLeft w:val="0"/>
              <w:marRight w:val="0"/>
              <w:marTop w:val="0"/>
              <w:marBottom w:val="0"/>
              <w:divBdr>
                <w:top w:val="none" w:sz="0" w:space="0" w:color="auto"/>
                <w:left w:val="none" w:sz="0" w:space="0" w:color="auto"/>
                <w:bottom w:val="none" w:sz="0" w:space="0" w:color="auto"/>
                <w:right w:val="none" w:sz="0" w:space="0" w:color="auto"/>
              </w:divBdr>
              <w:divsChild>
                <w:div w:id="255943821">
                  <w:marLeft w:val="0"/>
                  <w:marRight w:val="0"/>
                  <w:marTop w:val="0"/>
                  <w:marBottom w:val="0"/>
                  <w:divBdr>
                    <w:top w:val="none" w:sz="0" w:space="0" w:color="auto"/>
                    <w:left w:val="none" w:sz="0" w:space="0" w:color="auto"/>
                    <w:bottom w:val="none" w:sz="0" w:space="0" w:color="auto"/>
                    <w:right w:val="none" w:sz="0" w:space="0" w:color="auto"/>
                  </w:divBdr>
                  <w:divsChild>
                    <w:div w:id="1765296163">
                      <w:marLeft w:val="0"/>
                      <w:marRight w:val="0"/>
                      <w:marTop w:val="0"/>
                      <w:marBottom w:val="0"/>
                      <w:divBdr>
                        <w:top w:val="none" w:sz="0" w:space="0" w:color="auto"/>
                        <w:left w:val="none" w:sz="0" w:space="0" w:color="auto"/>
                        <w:bottom w:val="none" w:sz="0" w:space="0" w:color="auto"/>
                        <w:right w:val="none" w:sz="0" w:space="0" w:color="auto"/>
                      </w:divBdr>
                      <w:divsChild>
                        <w:div w:id="267196201">
                          <w:marLeft w:val="0"/>
                          <w:marRight w:val="0"/>
                          <w:marTop w:val="0"/>
                          <w:marBottom w:val="0"/>
                          <w:divBdr>
                            <w:top w:val="none" w:sz="0" w:space="0" w:color="auto"/>
                            <w:left w:val="none" w:sz="0" w:space="0" w:color="auto"/>
                            <w:bottom w:val="none" w:sz="0" w:space="0" w:color="auto"/>
                            <w:right w:val="none" w:sz="0" w:space="0" w:color="auto"/>
                          </w:divBdr>
                          <w:divsChild>
                            <w:div w:id="1985349218">
                              <w:marLeft w:val="0"/>
                              <w:marRight w:val="0"/>
                              <w:marTop w:val="480"/>
                              <w:marBottom w:val="240"/>
                              <w:divBdr>
                                <w:top w:val="none" w:sz="0" w:space="0" w:color="auto"/>
                                <w:left w:val="none" w:sz="0" w:space="0" w:color="auto"/>
                                <w:bottom w:val="none" w:sz="0" w:space="0" w:color="auto"/>
                                <w:right w:val="none" w:sz="0" w:space="0" w:color="auto"/>
                              </w:divBdr>
                            </w:div>
                            <w:div w:id="18040789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101483">
      <w:bodyDiv w:val="1"/>
      <w:marLeft w:val="0"/>
      <w:marRight w:val="0"/>
      <w:marTop w:val="0"/>
      <w:marBottom w:val="0"/>
      <w:divBdr>
        <w:top w:val="none" w:sz="0" w:space="0" w:color="auto"/>
        <w:left w:val="none" w:sz="0" w:space="0" w:color="auto"/>
        <w:bottom w:val="none" w:sz="0" w:space="0" w:color="auto"/>
        <w:right w:val="none" w:sz="0" w:space="0" w:color="auto"/>
      </w:divBdr>
      <w:divsChild>
        <w:div w:id="1828325902">
          <w:marLeft w:val="0"/>
          <w:marRight w:val="0"/>
          <w:marTop w:val="0"/>
          <w:marBottom w:val="0"/>
          <w:divBdr>
            <w:top w:val="none" w:sz="0" w:space="0" w:color="auto"/>
            <w:left w:val="none" w:sz="0" w:space="0" w:color="auto"/>
            <w:bottom w:val="none" w:sz="0" w:space="0" w:color="auto"/>
            <w:right w:val="none" w:sz="0" w:space="0" w:color="auto"/>
          </w:divBdr>
          <w:divsChild>
            <w:div w:id="1467696679">
              <w:marLeft w:val="0"/>
              <w:marRight w:val="0"/>
              <w:marTop w:val="0"/>
              <w:marBottom w:val="0"/>
              <w:divBdr>
                <w:top w:val="none" w:sz="0" w:space="0" w:color="auto"/>
                <w:left w:val="none" w:sz="0" w:space="0" w:color="auto"/>
                <w:bottom w:val="none" w:sz="0" w:space="0" w:color="auto"/>
                <w:right w:val="none" w:sz="0" w:space="0" w:color="auto"/>
              </w:divBdr>
              <w:divsChild>
                <w:div w:id="155146785">
                  <w:marLeft w:val="0"/>
                  <w:marRight w:val="0"/>
                  <w:marTop w:val="0"/>
                  <w:marBottom w:val="0"/>
                  <w:divBdr>
                    <w:top w:val="none" w:sz="0" w:space="0" w:color="auto"/>
                    <w:left w:val="none" w:sz="0" w:space="0" w:color="auto"/>
                    <w:bottom w:val="none" w:sz="0" w:space="0" w:color="auto"/>
                    <w:right w:val="none" w:sz="0" w:space="0" w:color="auto"/>
                  </w:divBdr>
                  <w:divsChild>
                    <w:div w:id="1870601458">
                      <w:marLeft w:val="0"/>
                      <w:marRight w:val="0"/>
                      <w:marTop w:val="0"/>
                      <w:marBottom w:val="0"/>
                      <w:divBdr>
                        <w:top w:val="none" w:sz="0" w:space="0" w:color="auto"/>
                        <w:left w:val="none" w:sz="0" w:space="0" w:color="auto"/>
                        <w:bottom w:val="none" w:sz="0" w:space="0" w:color="auto"/>
                        <w:right w:val="none" w:sz="0" w:space="0" w:color="auto"/>
                      </w:divBdr>
                      <w:divsChild>
                        <w:div w:id="689599891">
                          <w:marLeft w:val="0"/>
                          <w:marRight w:val="0"/>
                          <w:marTop w:val="0"/>
                          <w:marBottom w:val="0"/>
                          <w:divBdr>
                            <w:top w:val="none" w:sz="0" w:space="0" w:color="auto"/>
                            <w:left w:val="none" w:sz="0" w:space="0" w:color="auto"/>
                            <w:bottom w:val="none" w:sz="0" w:space="0" w:color="auto"/>
                            <w:right w:val="none" w:sz="0" w:space="0" w:color="auto"/>
                          </w:divBdr>
                          <w:divsChild>
                            <w:div w:id="1394935878">
                              <w:marLeft w:val="0"/>
                              <w:marRight w:val="0"/>
                              <w:marTop w:val="480"/>
                              <w:marBottom w:val="240"/>
                              <w:divBdr>
                                <w:top w:val="none" w:sz="0" w:space="0" w:color="auto"/>
                                <w:left w:val="none" w:sz="0" w:space="0" w:color="auto"/>
                                <w:bottom w:val="none" w:sz="0" w:space="0" w:color="auto"/>
                                <w:right w:val="none" w:sz="0" w:space="0" w:color="auto"/>
                              </w:divBdr>
                            </w:div>
                            <w:div w:id="20077061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660062">
      <w:bodyDiv w:val="1"/>
      <w:marLeft w:val="0"/>
      <w:marRight w:val="0"/>
      <w:marTop w:val="0"/>
      <w:marBottom w:val="0"/>
      <w:divBdr>
        <w:top w:val="none" w:sz="0" w:space="0" w:color="auto"/>
        <w:left w:val="none" w:sz="0" w:space="0" w:color="auto"/>
        <w:bottom w:val="none" w:sz="0" w:space="0" w:color="auto"/>
        <w:right w:val="none" w:sz="0" w:space="0" w:color="auto"/>
      </w:divBdr>
      <w:divsChild>
        <w:div w:id="274991623">
          <w:marLeft w:val="0"/>
          <w:marRight w:val="0"/>
          <w:marTop w:val="0"/>
          <w:marBottom w:val="0"/>
          <w:divBdr>
            <w:top w:val="none" w:sz="0" w:space="0" w:color="auto"/>
            <w:left w:val="none" w:sz="0" w:space="0" w:color="auto"/>
            <w:bottom w:val="none" w:sz="0" w:space="0" w:color="auto"/>
            <w:right w:val="none" w:sz="0" w:space="0" w:color="auto"/>
          </w:divBdr>
          <w:divsChild>
            <w:div w:id="899902779">
              <w:marLeft w:val="0"/>
              <w:marRight w:val="0"/>
              <w:marTop w:val="0"/>
              <w:marBottom w:val="0"/>
              <w:divBdr>
                <w:top w:val="none" w:sz="0" w:space="0" w:color="auto"/>
                <w:left w:val="none" w:sz="0" w:space="0" w:color="auto"/>
                <w:bottom w:val="none" w:sz="0" w:space="0" w:color="auto"/>
                <w:right w:val="none" w:sz="0" w:space="0" w:color="auto"/>
              </w:divBdr>
              <w:divsChild>
                <w:div w:id="1719740096">
                  <w:marLeft w:val="0"/>
                  <w:marRight w:val="0"/>
                  <w:marTop w:val="0"/>
                  <w:marBottom w:val="0"/>
                  <w:divBdr>
                    <w:top w:val="none" w:sz="0" w:space="0" w:color="auto"/>
                    <w:left w:val="none" w:sz="0" w:space="0" w:color="auto"/>
                    <w:bottom w:val="none" w:sz="0" w:space="0" w:color="auto"/>
                    <w:right w:val="none" w:sz="0" w:space="0" w:color="auto"/>
                  </w:divBdr>
                  <w:divsChild>
                    <w:div w:id="741873608">
                      <w:marLeft w:val="0"/>
                      <w:marRight w:val="0"/>
                      <w:marTop w:val="0"/>
                      <w:marBottom w:val="0"/>
                      <w:divBdr>
                        <w:top w:val="none" w:sz="0" w:space="0" w:color="auto"/>
                        <w:left w:val="none" w:sz="0" w:space="0" w:color="auto"/>
                        <w:bottom w:val="none" w:sz="0" w:space="0" w:color="auto"/>
                        <w:right w:val="none" w:sz="0" w:space="0" w:color="auto"/>
                      </w:divBdr>
                      <w:divsChild>
                        <w:div w:id="429392326">
                          <w:marLeft w:val="0"/>
                          <w:marRight w:val="0"/>
                          <w:marTop w:val="300"/>
                          <w:marBottom w:val="0"/>
                          <w:divBdr>
                            <w:top w:val="none" w:sz="0" w:space="0" w:color="auto"/>
                            <w:left w:val="none" w:sz="0" w:space="0" w:color="auto"/>
                            <w:bottom w:val="none" w:sz="0" w:space="0" w:color="auto"/>
                            <w:right w:val="none" w:sz="0" w:space="0" w:color="auto"/>
                          </w:divBdr>
                          <w:divsChild>
                            <w:div w:id="9715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936425">
      <w:bodyDiv w:val="1"/>
      <w:marLeft w:val="0"/>
      <w:marRight w:val="0"/>
      <w:marTop w:val="0"/>
      <w:marBottom w:val="0"/>
      <w:divBdr>
        <w:top w:val="none" w:sz="0" w:space="0" w:color="auto"/>
        <w:left w:val="none" w:sz="0" w:space="0" w:color="auto"/>
        <w:bottom w:val="none" w:sz="0" w:space="0" w:color="auto"/>
        <w:right w:val="none" w:sz="0" w:space="0" w:color="auto"/>
      </w:divBdr>
      <w:divsChild>
        <w:div w:id="955210196">
          <w:marLeft w:val="0"/>
          <w:marRight w:val="0"/>
          <w:marTop w:val="0"/>
          <w:marBottom w:val="0"/>
          <w:divBdr>
            <w:top w:val="none" w:sz="0" w:space="0" w:color="auto"/>
            <w:left w:val="none" w:sz="0" w:space="0" w:color="auto"/>
            <w:bottom w:val="none" w:sz="0" w:space="0" w:color="auto"/>
            <w:right w:val="none" w:sz="0" w:space="0" w:color="auto"/>
          </w:divBdr>
          <w:divsChild>
            <w:div w:id="621306732">
              <w:marLeft w:val="0"/>
              <w:marRight w:val="0"/>
              <w:marTop w:val="0"/>
              <w:marBottom w:val="0"/>
              <w:divBdr>
                <w:top w:val="none" w:sz="0" w:space="0" w:color="auto"/>
                <w:left w:val="none" w:sz="0" w:space="0" w:color="auto"/>
                <w:bottom w:val="none" w:sz="0" w:space="0" w:color="auto"/>
                <w:right w:val="none" w:sz="0" w:space="0" w:color="auto"/>
              </w:divBdr>
              <w:divsChild>
                <w:div w:id="96829146">
                  <w:marLeft w:val="0"/>
                  <w:marRight w:val="0"/>
                  <w:marTop w:val="0"/>
                  <w:marBottom w:val="0"/>
                  <w:divBdr>
                    <w:top w:val="none" w:sz="0" w:space="0" w:color="auto"/>
                    <w:left w:val="none" w:sz="0" w:space="0" w:color="auto"/>
                    <w:bottom w:val="none" w:sz="0" w:space="0" w:color="auto"/>
                    <w:right w:val="none" w:sz="0" w:space="0" w:color="auto"/>
                  </w:divBdr>
                  <w:divsChild>
                    <w:div w:id="1666975234">
                      <w:marLeft w:val="0"/>
                      <w:marRight w:val="0"/>
                      <w:marTop w:val="0"/>
                      <w:marBottom w:val="0"/>
                      <w:divBdr>
                        <w:top w:val="none" w:sz="0" w:space="0" w:color="auto"/>
                        <w:left w:val="none" w:sz="0" w:space="0" w:color="auto"/>
                        <w:bottom w:val="none" w:sz="0" w:space="0" w:color="auto"/>
                        <w:right w:val="none" w:sz="0" w:space="0" w:color="auto"/>
                      </w:divBdr>
                      <w:divsChild>
                        <w:div w:id="972440204">
                          <w:marLeft w:val="0"/>
                          <w:marRight w:val="0"/>
                          <w:marTop w:val="0"/>
                          <w:marBottom w:val="0"/>
                          <w:divBdr>
                            <w:top w:val="none" w:sz="0" w:space="0" w:color="auto"/>
                            <w:left w:val="none" w:sz="0" w:space="0" w:color="auto"/>
                            <w:bottom w:val="none" w:sz="0" w:space="0" w:color="auto"/>
                            <w:right w:val="none" w:sz="0" w:space="0" w:color="auto"/>
                          </w:divBdr>
                          <w:divsChild>
                            <w:div w:id="1733238052">
                              <w:marLeft w:val="0"/>
                              <w:marRight w:val="0"/>
                              <w:marTop w:val="480"/>
                              <w:marBottom w:val="240"/>
                              <w:divBdr>
                                <w:top w:val="none" w:sz="0" w:space="0" w:color="auto"/>
                                <w:left w:val="none" w:sz="0" w:space="0" w:color="auto"/>
                                <w:bottom w:val="none" w:sz="0" w:space="0" w:color="auto"/>
                                <w:right w:val="none" w:sz="0" w:space="0" w:color="auto"/>
                              </w:divBdr>
                            </w:div>
                            <w:div w:id="20016945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5354">
      <w:bodyDiv w:val="1"/>
      <w:marLeft w:val="0"/>
      <w:marRight w:val="0"/>
      <w:marTop w:val="0"/>
      <w:marBottom w:val="0"/>
      <w:divBdr>
        <w:top w:val="none" w:sz="0" w:space="0" w:color="auto"/>
        <w:left w:val="none" w:sz="0" w:space="0" w:color="auto"/>
        <w:bottom w:val="none" w:sz="0" w:space="0" w:color="auto"/>
        <w:right w:val="none" w:sz="0" w:space="0" w:color="auto"/>
      </w:divBdr>
      <w:divsChild>
        <w:div w:id="391080733">
          <w:marLeft w:val="0"/>
          <w:marRight w:val="0"/>
          <w:marTop w:val="0"/>
          <w:marBottom w:val="0"/>
          <w:divBdr>
            <w:top w:val="none" w:sz="0" w:space="0" w:color="auto"/>
            <w:left w:val="none" w:sz="0" w:space="0" w:color="auto"/>
            <w:bottom w:val="none" w:sz="0" w:space="0" w:color="auto"/>
            <w:right w:val="none" w:sz="0" w:space="0" w:color="auto"/>
          </w:divBdr>
          <w:divsChild>
            <w:div w:id="661156249">
              <w:marLeft w:val="0"/>
              <w:marRight w:val="0"/>
              <w:marTop w:val="0"/>
              <w:marBottom w:val="0"/>
              <w:divBdr>
                <w:top w:val="none" w:sz="0" w:space="0" w:color="auto"/>
                <w:left w:val="none" w:sz="0" w:space="0" w:color="auto"/>
                <w:bottom w:val="none" w:sz="0" w:space="0" w:color="auto"/>
                <w:right w:val="none" w:sz="0" w:space="0" w:color="auto"/>
              </w:divBdr>
              <w:divsChild>
                <w:div w:id="1050769357">
                  <w:marLeft w:val="0"/>
                  <w:marRight w:val="0"/>
                  <w:marTop w:val="0"/>
                  <w:marBottom w:val="0"/>
                  <w:divBdr>
                    <w:top w:val="none" w:sz="0" w:space="0" w:color="auto"/>
                    <w:left w:val="none" w:sz="0" w:space="0" w:color="auto"/>
                    <w:bottom w:val="none" w:sz="0" w:space="0" w:color="auto"/>
                    <w:right w:val="none" w:sz="0" w:space="0" w:color="auto"/>
                  </w:divBdr>
                  <w:divsChild>
                    <w:div w:id="1181968326">
                      <w:marLeft w:val="0"/>
                      <w:marRight w:val="0"/>
                      <w:marTop w:val="0"/>
                      <w:marBottom w:val="0"/>
                      <w:divBdr>
                        <w:top w:val="none" w:sz="0" w:space="0" w:color="auto"/>
                        <w:left w:val="none" w:sz="0" w:space="0" w:color="auto"/>
                        <w:bottom w:val="none" w:sz="0" w:space="0" w:color="auto"/>
                        <w:right w:val="none" w:sz="0" w:space="0" w:color="auto"/>
                      </w:divBdr>
                      <w:divsChild>
                        <w:div w:id="1149252827">
                          <w:marLeft w:val="0"/>
                          <w:marRight w:val="0"/>
                          <w:marTop w:val="300"/>
                          <w:marBottom w:val="0"/>
                          <w:divBdr>
                            <w:top w:val="none" w:sz="0" w:space="0" w:color="auto"/>
                            <w:left w:val="none" w:sz="0" w:space="0" w:color="auto"/>
                            <w:bottom w:val="none" w:sz="0" w:space="0" w:color="auto"/>
                            <w:right w:val="none" w:sz="0" w:space="0" w:color="auto"/>
                          </w:divBdr>
                          <w:divsChild>
                            <w:div w:id="7619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1926">
      <w:bodyDiv w:val="1"/>
      <w:marLeft w:val="0"/>
      <w:marRight w:val="0"/>
      <w:marTop w:val="0"/>
      <w:marBottom w:val="0"/>
      <w:divBdr>
        <w:top w:val="none" w:sz="0" w:space="0" w:color="auto"/>
        <w:left w:val="none" w:sz="0" w:space="0" w:color="auto"/>
        <w:bottom w:val="none" w:sz="0" w:space="0" w:color="auto"/>
        <w:right w:val="none" w:sz="0" w:space="0" w:color="auto"/>
      </w:divBdr>
      <w:divsChild>
        <w:div w:id="1431663701">
          <w:marLeft w:val="0"/>
          <w:marRight w:val="0"/>
          <w:marTop w:val="0"/>
          <w:marBottom w:val="0"/>
          <w:divBdr>
            <w:top w:val="none" w:sz="0" w:space="0" w:color="auto"/>
            <w:left w:val="none" w:sz="0" w:space="0" w:color="auto"/>
            <w:bottom w:val="none" w:sz="0" w:space="0" w:color="auto"/>
            <w:right w:val="none" w:sz="0" w:space="0" w:color="auto"/>
          </w:divBdr>
        </w:div>
        <w:div w:id="31226357">
          <w:marLeft w:val="0"/>
          <w:marRight w:val="0"/>
          <w:marTop w:val="0"/>
          <w:marBottom w:val="0"/>
          <w:divBdr>
            <w:top w:val="none" w:sz="0" w:space="0" w:color="auto"/>
            <w:left w:val="none" w:sz="0" w:space="0" w:color="auto"/>
            <w:bottom w:val="none" w:sz="0" w:space="0" w:color="auto"/>
            <w:right w:val="none" w:sz="0" w:space="0" w:color="auto"/>
          </w:divBdr>
        </w:div>
      </w:divsChild>
    </w:div>
    <w:div w:id="1949238963">
      <w:bodyDiv w:val="1"/>
      <w:marLeft w:val="0"/>
      <w:marRight w:val="0"/>
      <w:marTop w:val="0"/>
      <w:marBottom w:val="0"/>
      <w:divBdr>
        <w:top w:val="none" w:sz="0" w:space="0" w:color="auto"/>
        <w:left w:val="none" w:sz="0" w:space="0" w:color="auto"/>
        <w:bottom w:val="none" w:sz="0" w:space="0" w:color="auto"/>
        <w:right w:val="none" w:sz="0" w:space="0" w:color="auto"/>
      </w:divBdr>
      <w:divsChild>
        <w:div w:id="1675257859">
          <w:marLeft w:val="0"/>
          <w:marRight w:val="0"/>
          <w:marTop w:val="0"/>
          <w:marBottom w:val="0"/>
          <w:divBdr>
            <w:top w:val="none" w:sz="0" w:space="0" w:color="auto"/>
            <w:left w:val="none" w:sz="0" w:space="0" w:color="auto"/>
            <w:bottom w:val="none" w:sz="0" w:space="0" w:color="auto"/>
            <w:right w:val="none" w:sz="0" w:space="0" w:color="auto"/>
          </w:divBdr>
        </w:div>
        <w:div w:id="186713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AD73-002D-44F8-97AC-BAA8D981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1344</Words>
  <Characters>767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2015.gada 24.marta noteikumos Nr. 134 „Kārtība, kādā Valsts ieņēmumu dienestam sniedz informāciju likumā "Par Latvijas Republikas valdības un Amerikas Savienoto Valstu valdības līgumu par starptautisko nodokļu pienākumu izpilde</vt:lpstr>
    </vt:vector>
  </TitlesOfParts>
  <Company>Finanšu ministrija</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24.marta noteikumos Nr. 134 „Kārtība, kādā Valsts ieņēmumu dienestam sniedz informāciju likumā "Par Latvijas Republikas valdības un Amerikas Savienoto Valstu valdības līgumu par starptautisko nodokļu pienākumu izpildes uzlabošanu un likuma par ārvalstu kontu nodokļu pienākumu izpildi (FATCA) ieviešanu" noteikto prasību izpildes nodrošināšanai”</dc:title>
  <dc:subject>Ministru kabineta noteikumu projekts</dc:subject>
  <dc:creator>Anete Gaiķe</dc:creator>
  <cp:keywords>FATCA</cp:keywords>
  <dc:description>tālr. 67095682, Anete.Gaike@fm.gov.lv</dc:description>
  <cp:lastModifiedBy>Leontīne Babkina</cp:lastModifiedBy>
  <cp:revision>18</cp:revision>
  <cp:lastPrinted>2015-07-24T07:39:00Z</cp:lastPrinted>
  <dcterms:created xsi:type="dcterms:W3CDTF">2015-07-13T10:26:00Z</dcterms:created>
  <dcterms:modified xsi:type="dcterms:W3CDTF">2015-07-29T07:13:00Z</dcterms:modified>
</cp:coreProperties>
</file>