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CA" w:rsidRDefault="00453FFA" w:rsidP="001B3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1B3397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.pielikums</w:t>
      </w:r>
    </w:p>
    <w:p w:rsidR="001B3397" w:rsidRPr="001B3397" w:rsidRDefault="001B3397" w:rsidP="001B3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33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</w:p>
    <w:p w:rsidR="001B3397" w:rsidRPr="001B3397" w:rsidRDefault="001B3397" w:rsidP="001B3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3397">
        <w:rPr>
          <w:rFonts w:ascii="Times New Roman" w:eastAsia="Times New Roman" w:hAnsi="Times New Roman" w:cs="Times New Roman"/>
          <w:sz w:val="24"/>
          <w:szCs w:val="24"/>
          <w:lang w:eastAsia="lv-LV"/>
        </w:rPr>
        <w:t>2015.gada___.__________ noteikumiem Nr.____</w:t>
      </w:r>
    </w:p>
    <w:p w:rsidR="009E2092" w:rsidRDefault="009E2092" w:rsidP="009E2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A5176" w:rsidRPr="00581835" w:rsidRDefault="002A5176" w:rsidP="002A51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2A5176" w:rsidRPr="00581835" w:rsidRDefault="002A5176" w:rsidP="002A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439255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Vispārējās izglītības un profesionālās izglītības (tai skaitā profesionālās ievirzes</w:t>
      </w:r>
      <w:r w:rsidR="00C4790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izglītības)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un interešu izglītības </w:t>
      </w:r>
      <w:r w:rsidRPr="0058183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</w:t>
      </w:r>
      <w:r w:rsidR="00601A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tāžu vadītāju, viņu vietnieku un</w:t>
      </w:r>
      <w:r w:rsidRPr="0058183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struktūrvienību</w:t>
      </w:r>
      <w:r w:rsidR="00E34C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01A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vadītāju </w:t>
      </w:r>
      <w:r w:rsidRPr="0058183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amata algas </w:t>
      </w:r>
    </w:p>
    <w:p w:rsidR="002A5176" w:rsidRPr="00934BAB" w:rsidRDefault="002A5176" w:rsidP="002A5176">
      <w:pPr>
        <w:spacing w:after="0" w:line="240" w:lineRule="auto"/>
        <w:ind w:firstLine="2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8183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1.tabula</w:t>
      </w:r>
    </w:p>
    <w:tbl>
      <w:tblPr>
        <w:tblStyle w:val="TableGrid"/>
        <w:tblpPr w:leftFromText="180" w:rightFromText="180" w:vertAnchor="text" w:horzAnchor="margin" w:tblpY="324"/>
        <w:tblW w:w="9180" w:type="dxa"/>
        <w:tblLayout w:type="fixed"/>
        <w:tblLook w:val="04A0" w:firstRow="1" w:lastRow="0" w:firstColumn="1" w:lastColumn="0" w:noHBand="0" w:noVBand="1"/>
      </w:tblPr>
      <w:tblGrid>
        <w:gridCol w:w="843"/>
        <w:gridCol w:w="2528"/>
        <w:gridCol w:w="5809"/>
      </w:tblGrid>
      <w:tr w:rsidR="002A5176" w:rsidRPr="00581835" w:rsidTr="00967598">
        <w:trPr>
          <w:trHeight w:val="556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lang w:eastAsia="lv-LV"/>
              </w:rPr>
              <w:t>p.k.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lang w:eastAsia="lv-LV"/>
              </w:rPr>
              <w:t>Pedagoga amata (profesijas) nosaukums</w:t>
            </w:r>
          </w:p>
        </w:tc>
        <w:tc>
          <w:tcPr>
            <w:tcW w:w="5809" w:type="dxa"/>
          </w:tcPr>
          <w:p w:rsidR="002A5176" w:rsidRPr="00581835" w:rsidRDefault="00943A87" w:rsidP="00E34CF6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Amata alga</w:t>
            </w:r>
            <w:r w:rsidR="002A5176" w:rsidRPr="0058183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="002A5176" w:rsidRPr="00581835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euro</w:t>
            </w:r>
          </w:p>
        </w:tc>
      </w:tr>
      <w:tr w:rsidR="002A5176" w:rsidRPr="00581835" w:rsidTr="00967598">
        <w:trPr>
          <w:trHeight w:val="560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8337" w:type="dxa"/>
            <w:gridSpan w:val="2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Izglītības iestādes vadītājs, </w:t>
            </w:r>
            <w:r w:rsidR="00BC0A57" w:rsidRPr="0058183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kurā ir šāds</w:t>
            </w:r>
            <w:r w:rsidR="00BC0A5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vidējais</w:t>
            </w:r>
            <w:r w:rsidR="00BC0A57" w:rsidRPr="0058183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izglītojamo skaits</w:t>
            </w:r>
            <w:r w:rsidR="00BC0A5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, kā arī </w:t>
            </w:r>
            <w:r w:rsidR="00BC0A57" w:rsidRPr="0058183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Pr="00581835">
              <w:rPr>
                <w:rFonts w:ascii="Times New Roman" w:eastAsia="Times New Roman" w:hAnsi="Times New Roman" w:cs="Times New Roman"/>
                <w:b/>
                <w:lang w:eastAsia="lv-LV"/>
              </w:rPr>
              <w:t>arodizglītības vai profesionālās vidējās izglītības programmas īstenojošas koledžas struktūrvienības vadītājs izglītības iestādē (koledžas struktūrvienībā), kurā ir šāds izglītojamo skaits: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2601 un vairāk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2401 līdz 2600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2201 līdz 2400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2001 līdz 2200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1801 līdz 2000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1601 līdz 1800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1401 līdz 1600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1201 līdz 1400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1001 līdz 1200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1.10.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701 līdz 1000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1.11.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501 līdz 700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1.12.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301 līdz 500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1.13.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151 līdz 300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1.14.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101 līdz 150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1.15.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2A5176" w:rsidRPr="00581835" w:rsidTr="00967598">
        <w:trPr>
          <w:trHeight w:val="636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337" w:type="dxa"/>
            <w:gridSpan w:val="2"/>
            <w:hideMark/>
          </w:tcPr>
          <w:p w:rsidR="002A5176" w:rsidRPr="00581835" w:rsidRDefault="002A5176" w:rsidP="00BC0A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Izglītības iestādes vadītāja vietnieks</w:t>
            </w:r>
            <w:r w:rsidRPr="00E7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</w:t>
            </w:r>
            <w:r w:rsidR="00E7032B" w:rsidRPr="00E7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struktūrvienības vadītājs izglītības iestādes mācību vietā, kas atrodas citā adresē</w:t>
            </w:r>
            <w:r w:rsidR="00017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</w:t>
            </w:r>
            <w:r w:rsidR="00E7032B" w:rsidRPr="00E7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E7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izglītības metodiķis, pirmsskolas izglītības</w:t>
            </w:r>
            <w:r w:rsidR="00BC0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metodiķis, </w:t>
            </w:r>
            <w:r w:rsidR="00BC0A57"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profesionālās izglītības iestādes teritoriālās struktūrvienības </w:t>
            </w:r>
            <w:r w:rsidR="00BC0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vadītājs</w:t>
            </w:r>
            <w:r w:rsidR="00BC0A57"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 kurā ir šāds</w:t>
            </w:r>
            <w:r w:rsidR="00BC0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vidējais</w:t>
            </w:r>
            <w:r w:rsidR="00BC0A57"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izglītojamo skaits</w:t>
            </w:r>
            <w:r w:rsidR="00BC0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 kā arī</w:t>
            </w:r>
            <w:r w:rsidR="00BC0A57"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arodizglītības vai profesionālās vidējās izglītības programmas īstenojošas koledžas struktūrvienības vadītāja vietnieks izglītības iestā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dē (koledžas struktūrvienībā), </w:t>
            </w: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kurā ir šāds izglītojamo skaits: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2528" w:type="dxa"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2601 un vairāk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2528" w:type="dxa"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2401 līdz 2600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2528" w:type="dxa"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2201 līdz 2400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2528" w:type="dxa"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2001 līdz 2200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2528" w:type="dxa"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1801 līdz 2000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2528" w:type="dxa"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1601 līdz 1800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2528" w:type="dxa"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1401 līdz 1600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2528" w:type="dxa"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1201 līdz 1400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2.9..</w:t>
            </w:r>
          </w:p>
        </w:tc>
        <w:tc>
          <w:tcPr>
            <w:tcW w:w="2528" w:type="dxa"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1001 līdz 1200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2.10.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701 līdz 1000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2.11.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501 līdz 700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2.12.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301 līdz 500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2.13.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151 līdz 300</w:t>
            </w:r>
          </w:p>
        </w:tc>
        <w:tc>
          <w:tcPr>
            <w:tcW w:w="5809" w:type="dxa"/>
            <w:vAlign w:val="center"/>
          </w:tcPr>
          <w:p w:rsidR="002A5176" w:rsidRPr="00581835" w:rsidRDefault="007F364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2.14.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101 līdz 150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2.15.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100</w:t>
            </w:r>
          </w:p>
        </w:tc>
        <w:tc>
          <w:tcPr>
            <w:tcW w:w="5809" w:type="dxa"/>
            <w:vAlign w:val="center"/>
          </w:tcPr>
          <w:p w:rsidR="002A5176" w:rsidRPr="00581835" w:rsidRDefault="007F364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</w:tbl>
    <w:p w:rsidR="009C590D" w:rsidRDefault="009C590D" w:rsidP="0078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76" w:rsidRPr="00943A87" w:rsidRDefault="00943A87" w:rsidP="0078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F6">
        <w:rPr>
          <w:rFonts w:ascii="Times New Roman" w:hAnsi="Times New Roman" w:cs="Times New Roman"/>
          <w:sz w:val="24"/>
          <w:szCs w:val="24"/>
        </w:rPr>
        <w:t>*Speciālo izglītības iestāžu</w:t>
      </w:r>
      <w:r w:rsidR="008E6FE5" w:rsidRPr="00255F51">
        <w:rPr>
          <w:rFonts w:ascii="Times New Roman" w:hAnsi="Times New Roman" w:cs="Times New Roman"/>
          <w:sz w:val="24"/>
          <w:szCs w:val="24"/>
        </w:rPr>
        <w:t xml:space="preserve"> un </w:t>
      </w:r>
      <w:r w:rsidR="00AF6A2D">
        <w:rPr>
          <w:rFonts w:ascii="Times New Roman" w:hAnsi="Times New Roman" w:cs="Times New Roman"/>
          <w:sz w:val="24"/>
          <w:szCs w:val="24"/>
        </w:rPr>
        <w:t>izglītības iestāžu, kas īsteno vispārējās un profesionālās izglītības prog</w:t>
      </w:r>
      <w:r w:rsidR="0045160E">
        <w:rPr>
          <w:rFonts w:ascii="Times New Roman" w:hAnsi="Times New Roman" w:cs="Times New Roman"/>
          <w:sz w:val="24"/>
          <w:szCs w:val="24"/>
        </w:rPr>
        <w:t>rammas tikai ieslodzījuma vietā</w:t>
      </w:r>
      <w:r w:rsidR="00AF6A2D">
        <w:rPr>
          <w:rFonts w:ascii="Times New Roman" w:hAnsi="Times New Roman" w:cs="Times New Roman"/>
          <w:sz w:val="24"/>
          <w:szCs w:val="24"/>
        </w:rPr>
        <w:t xml:space="preserve">, </w:t>
      </w:r>
      <w:r w:rsidRPr="00255F51">
        <w:rPr>
          <w:rFonts w:ascii="Times New Roman" w:hAnsi="Times New Roman" w:cs="Times New Roman"/>
          <w:sz w:val="24"/>
          <w:szCs w:val="24"/>
        </w:rPr>
        <w:t xml:space="preserve">vadītāju </w:t>
      </w:r>
      <w:r w:rsidRPr="00E34CF6">
        <w:rPr>
          <w:rFonts w:ascii="Times New Roman" w:hAnsi="Times New Roman" w:cs="Times New Roman"/>
          <w:sz w:val="24"/>
          <w:szCs w:val="24"/>
        </w:rPr>
        <w:t xml:space="preserve">un vietnieku </w:t>
      </w:r>
      <w:r w:rsidR="00C14702" w:rsidRPr="00E34CF6">
        <w:rPr>
          <w:rFonts w:ascii="Times New Roman" w:hAnsi="Times New Roman" w:cs="Times New Roman"/>
          <w:sz w:val="24"/>
          <w:szCs w:val="24"/>
        </w:rPr>
        <w:t>amata algu</w:t>
      </w:r>
      <w:r w:rsidRPr="00E34CF6">
        <w:rPr>
          <w:rFonts w:ascii="Times New Roman" w:hAnsi="Times New Roman" w:cs="Times New Roman"/>
          <w:sz w:val="24"/>
          <w:szCs w:val="24"/>
        </w:rPr>
        <w:t xml:space="preserve"> </w:t>
      </w:r>
      <w:r w:rsidR="00C14702" w:rsidRPr="00E34CF6">
        <w:rPr>
          <w:rFonts w:ascii="Times New Roman" w:hAnsi="Times New Roman" w:cs="Times New Roman"/>
          <w:sz w:val="24"/>
          <w:szCs w:val="24"/>
        </w:rPr>
        <w:t>nosaka</w:t>
      </w:r>
      <w:r w:rsidRPr="00E34CF6">
        <w:rPr>
          <w:rFonts w:ascii="Times New Roman" w:hAnsi="Times New Roman" w:cs="Times New Roman"/>
          <w:sz w:val="24"/>
          <w:szCs w:val="24"/>
        </w:rPr>
        <w:t xml:space="preserve"> vienu pakāpi augstāk.</w:t>
      </w:r>
    </w:p>
    <w:p w:rsidR="002A5176" w:rsidRDefault="0078332B" w:rsidP="002A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2A5176" w:rsidRPr="00C77E8F">
        <w:rPr>
          <w:rFonts w:ascii="Times New Roman" w:hAnsi="Times New Roman" w:cs="Times New Roman"/>
          <w:sz w:val="24"/>
          <w:szCs w:val="24"/>
        </w:rPr>
        <w:t xml:space="preserve">Profesionālās ievirzes izglītības, interešu izglītības iestāžu vadītājiem un viņu vietniekiem, </w:t>
      </w:r>
      <w:r w:rsidR="00E223F3" w:rsidRPr="00C270C7">
        <w:rPr>
          <w:rFonts w:ascii="Times New Roman" w:hAnsi="Times New Roman" w:cs="Times New Roman"/>
          <w:sz w:val="24"/>
          <w:szCs w:val="24"/>
        </w:rPr>
        <w:t xml:space="preserve">profesionālās ievirzes izglītības iestāžu  </w:t>
      </w:r>
      <w:r w:rsidR="002A5176" w:rsidRPr="00C270C7">
        <w:rPr>
          <w:rFonts w:ascii="Times New Roman" w:hAnsi="Times New Roman" w:cs="Times New Roman"/>
          <w:sz w:val="24"/>
          <w:szCs w:val="24"/>
        </w:rPr>
        <w:t>struktūrvienību</w:t>
      </w:r>
      <w:r w:rsidR="002A5176" w:rsidRPr="00C77E8F">
        <w:rPr>
          <w:rFonts w:ascii="Times New Roman" w:hAnsi="Times New Roman" w:cs="Times New Roman"/>
          <w:sz w:val="24"/>
          <w:szCs w:val="24"/>
        </w:rPr>
        <w:t xml:space="preserve"> vadītājiem, kā arī pirmsskolas izglītības iestāžu</w:t>
      </w:r>
      <w:r w:rsidR="0045160E">
        <w:rPr>
          <w:rFonts w:ascii="Times New Roman" w:hAnsi="Times New Roman" w:cs="Times New Roman"/>
          <w:sz w:val="24"/>
          <w:szCs w:val="24"/>
        </w:rPr>
        <w:t xml:space="preserve"> (izņemot speciālās pirmskolas izglītības iestādes)</w:t>
      </w:r>
      <w:r w:rsidR="002A5176" w:rsidRPr="00C77E8F">
        <w:rPr>
          <w:rFonts w:ascii="Times New Roman" w:hAnsi="Times New Roman" w:cs="Times New Roman"/>
          <w:sz w:val="24"/>
          <w:szCs w:val="24"/>
        </w:rPr>
        <w:t xml:space="preserve"> </w:t>
      </w:r>
      <w:r w:rsidR="00C26032" w:rsidRPr="00405B44">
        <w:rPr>
          <w:rFonts w:ascii="Times New Roman" w:hAnsi="Times New Roman" w:cs="Times New Roman"/>
          <w:sz w:val="24"/>
          <w:szCs w:val="24"/>
        </w:rPr>
        <w:t>vadītājiem, viņu vietniekiem</w:t>
      </w:r>
      <w:r w:rsidR="00C26032">
        <w:rPr>
          <w:rFonts w:ascii="Times New Roman" w:hAnsi="Times New Roman" w:cs="Times New Roman"/>
          <w:sz w:val="24"/>
          <w:szCs w:val="24"/>
        </w:rPr>
        <w:t xml:space="preserve"> un </w:t>
      </w:r>
      <w:r w:rsidR="002A5176" w:rsidRPr="00C77E8F">
        <w:rPr>
          <w:rFonts w:ascii="Times New Roman" w:hAnsi="Times New Roman" w:cs="Times New Roman"/>
          <w:sz w:val="24"/>
          <w:szCs w:val="24"/>
        </w:rPr>
        <w:t>metodiķiem amata algu no</w:t>
      </w:r>
      <w:r w:rsidR="00FF019D">
        <w:rPr>
          <w:rFonts w:ascii="Times New Roman" w:hAnsi="Times New Roman" w:cs="Times New Roman"/>
          <w:sz w:val="24"/>
          <w:szCs w:val="24"/>
        </w:rPr>
        <w:t>drošina</w:t>
      </w:r>
      <w:r w:rsidR="002A5176" w:rsidRPr="00C77E8F">
        <w:rPr>
          <w:rFonts w:ascii="Times New Roman" w:hAnsi="Times New Roman" w:cs="Times New Roman"/>
          <w:sz w:val="24"/>
          <w:szCs w:val="24"/>
        </w:rPr>
        <w:t xml:space="preserve"> iestādes dibinātājs.</w:t>
      </w:r>
    </w:p>
    <w:p w:rsidR="00E34CF6" w:rsidRPr="00E4041D" w:rsidRDefault="00E34CF6" w:rsidP="002A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***Profesionālās izglītības kompetenču centru </w:t>
      </w:r>
      <w:r w:rsidR="00E4041D">
        <w:rPr>
          <w:rFonts w:ascii="Times New Roman" w:hAnsi="Times New Roman" w:cs="Times New Roman"/>
          <w:sz w:val="24"/>
          <w:szCs w:val="24"/>
        </w:rPr>
        <w:t xml:space="preserve">(turpmāk – PIKC) </w:t>
      </w:r>
      <w:r>
        <w:rPr>
          <w:rFonts w:ascii="Times New Roman" w:hAnsi="Times New Roman" w:cs="Times New Roman"/>
          <w:sz w:val="24"/>
          <w:szCs w:val="24"/>
        </w:rPr>
        <w:t xml:space="preserve">vadītājiem, viņu vietniekiem, </w:t>
      </w:r>
      <w:r w:rsidR="00E4041D" w:rsidRPr="00E404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profesionālās izglītības iestādes teritoriālās struktūrvienības </w:t>
      </w:r>
      <w:r w:rsidRPr="00E4041D">
        <w:rPr>
          <w:rFonts w:ascii="Times New Roman" w:hAnsi="Times New Roman" w:cs="Times New Roman"/>
          <w:sz w:val="24"/>
          <w:szCs w:val="24"/>
        </w:rPr>
        <w:t>vadītājiem</w:t>
      </w:r>
      <w:r w:rsidR="00E4041D">
        <w:rPr>
          <w:rFonts w:ascii="Times New Roman" w:hAnsi="Times New Roman" w:cs="Times New Roman"/>
          <w:sz w:val="24"/>
          <w:szCs w:val="24"/>
        </w:rPr>
        <w:t xml:space="preserve"> nosaka piemaksu 10 procentu apmērā no amata algas.</w:t>
      </w:r>
    </w:p>
    <w:p w:rsidR="002A5176" w:rsidRDefault="002A5176" w:rsidP="002A5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176" w:rsidRDefault="002A5176" w:rsidP="002A5176">
      <w:pPr>
        <w:spacing w:after="0" w:line="240" w:lineRule="auto"/>
        <w:ind w:firstLine="23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176" w:rsidRPr="009524A0" w:rsidRDefault="002A5176" w:rsidP="002A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Vispārējās</w:t>
      </w:r>
      <w:r w:rsidR="00943A8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un profesionālās izglītības iestāžu  </w:t>
      </w:r>
      <w:r w:rsidR="00384BC4">
        <w:rPr>
          <w:rFonts w:ascii="Times New Roman" w:hAnsi="Times New Roman" w:cs="Times New Roman"/>
          <w:b/>
          <w:sz w:val="24"/>
          <w:szCs w:val="24"/>
        </w:rPr>
        <w:t>skolotāju</w:t>
      </w:r>
      <w:r w:rsidR="009524A0" w:rsidRPr="00952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4A0" w:rsidRPr="00E4041D">
        <w:rPr>
          <w:rFonts w:ascii="Times New Roman" w:hAnsi="Times New Roman" w:cs="Times New Roman"/>
          <w:b/>
          <w:sz w:val="24"/>
          <w:szCs w:val="24"/>
        </w:rPr>
        <w:t xml:space="preserve">amata alga </w:t>
      </w:r>
      <w:r w:rsidR="009F2913" w:rsidRPr="00E4041D">
        <w:rPr>
          <w:rFonts w:ascii="Times New Roman" w:hAnsi="Times New Roman" w:cs="Times New Roman"/>
          <w:b/>
          <w:sz w:val="24"/>
          <w:szCs w:val="24"/>
        </w:rPr>
        <w:t xml:space="preserve">par amata vienību </w:t>
      </w:r>
      <w:r w:rsidR="009524A0" w:rsidRPr="00E4041D">
        <w:rPr>
          <w:rFonts w:ascii="Times New Roman" w:hAnsi="Times New Roman" w:cs="Times New Roman"/>
          <w:b/>
          <w:sz w:val="24"/>
          <w:szCs w:val="24"/>
        </w:rPr>
        <w:t>valsts budžeta finansējuma aprēķināšanai</w:t>
      </w:r>
    </w:p>
    <w:p w:rsidR="00CA77C8" w:rsidRDefault="00CA77C8" w:rsidP="00CA77C8">
      <w:pPr>
        <w:spacing w:after="0" w:line="240" w:lineRule="auto"/>
        <w:ind w:firstLine="23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1835">
        <w:rPr>
          <w:rFonts w:ascii="Times New Roman" w:hAnsi="Times New Roman" w:cs="Times New Roman"/>
          <w:b/>
          <w:sz w:val="24"/>
          <w:szCs w:val="24"/>
        </w:rPr>
        <w:t>.tabula</w:t>
      </w:r>
    </w:p>
    <w:p w:rsidR="002A5176" w:rsidRPr="00581835" w:rsidRDefault="002A5176" w:rsidP="002A5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3007"/>
        <w:gridCol w:w="1503"/>
        <w:gridCol w:w="1504"/>
        <w:gridCol w:w="1504"/>
        <w:gridCol w:w="1504"/>
      </w:tblGrid>
      <w:tr w:rsidR="00394A06" w:rsidRPr="00570C6E" w:rsidTr="00394A06">
        <w:trPr>
          <w:trHeight w:val="258"/>
        </w:trPr>
        <w:tc>
          <w:tcPr>
            <w:tcW w:w="3007" w:type="dxa"/>
          </w:tcPr>
          <w:p w:rsidR="00394A06" w:rsidRPr="00570C6E" w:rsidRDefault="00394A0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0C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iestāžu grupa</w:t>
            </w:r>
          </w:p>
        </w:tc>
        <w:tc>
          <w:tcPr>
            <w:tcW w:w="1503" w:type="dxa"/>
          </w:tcPr>
          <w:p w:rsidR="00394A06" w:rsidRPr="00570C6E" w:rsidRDefault="00FF7595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4" w:type="dxa"/>
          </w:tcPr>
          <w:p w:rsidR="00394A06" w:rsidRPr="00570C6E" w:rsidRDefault="00FF7595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4" w:type="dxa"/>
          </w:tcPr>
          <w:p w:rsidR="00394A06" w:rsidRPr="00570C6E" w:rsidRDefault="00FF7595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4" w:type="dxa"/>
          </w:tcPr>
          <w:p w:rsidR="00394A06" w:rsidRPr="00570C6E" w:rsidRDefault="00FF7595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</w:tr>
      <w:tr w:rsidR="00394A06" w:rsidRPr="00E4041D" w:rsidTr="00394A06">
        <w:trPr>
          <w:trHeight w:val="1049"/>
        </w:trPr>
        <w:tc>
          <w:tcPr>
            <w:tcW w:w="3007" w:type="dxa"/>
          </w:tcPr>
          <w:p w:rsidR="00394A06" w:rsidRPr="00E4041D" w:rsidRDefault="00FF7595" w:rsidP="000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 w:rsidR="00394A06" w:rsidRPr="00E40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mata alga par </w:t>
            </w:r>
            <w:r w:rsidR="00394A06" w:rsidRPr="00E4041D">
              <w:rPr>
                <w:rFonts w:ascii="Times New Roman" w:hAnsi="Times New Roman" w:cs="Times New Roman"/>
                <w:sz w:val="24"/>
                <w:szCs w:val="24"/>
              </w:rPr>
              <w:t xml:space="preserve">amata vienību vispārējās </w:t>
            </w:r>
            <w:r w:rsidR="0000130F">
              <w:rPr>
                <w:rFonts w:ascii="Times New Roman" w:hAnsi="Times New Roman" w:cs="Times New Roman"/>
                <w:sz w:val="24"/>
                <w:szCs w:val="24"/>
              </w:rPr>
              <w:t>un profesionālās izglītības</w:t>
            </w:r>
            <w:r w:rsidR="00394A06" w:rsidRPr="00E4041D">
              <w:rPr>
                <w:rFonts w:ascii="Times New Roman" w:hAnsi="Times New Roman" w:cs="Times New Roman"/>
                <w:sz w:val="24"/>
                <w:szCs w:val="24"/>
              </w:rPr>
              <w:t xml:space="preserve"> iestādēs (</w:t>
            </w:r>
            <w:r w:rsidR="00394A06" w:rsidRPr="00E4041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394A06" w:rsidRPr="00E40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3" w:type="dxa"/>
          </w:tcPr>
          <w:p w:rsidR="00394A06" w:rsidRPr="00E4041D" w:rsidRDefault="00394A06" w:rsidP="0029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04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</w:t>
            </w:r>
          </w:p>
        </w:tc>
        <w:tc>
          <w:tcPr>
            <w:tcW w:w="1504" w:type="dxa"/>
          </w:tcPr>
          <w:p w:rsidR="00394A06" w:rsidRPr="00E4041D" w:rsidRDefault="00394A06" w:rsidP="00394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04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E404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04" w:type="dxa"/>
          </w:tcPr>
          <w:p w:rsidR="00394A06" w:rsidRPr="00E4041D" w:rsidRDefault="00394A06" w:rsidP="00394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04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E404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04" w:type="dxa"/>
          </w:tcPr>
          <w:p w:rsidR="00394A06" w:rsidRPr="00E4041D" w:rsidRDefault="00394A0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04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</w:tr>
      <w:tr w:rsidR="00394A06" w:rsidRPr="00E4041D" w:rsidTr="00394A06">
        <w:trPr>
          <w:trHeight w:val="1049"/>
        </w:trPr>
        <w:tc>
          <w:tcPr>
            <w:tcW w:w="3007" w:type="dxa"/>
          </w:tcPr>
          <w:p w:rsidR="00394A06" w:rsidRPr="00E4041D" w:rsidRDefault="00FF7595" w:rsidP="00943A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 w:rsidR="00394A06" w:rsidRPr="00E40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mata alga par </w:t>
            </w:r>
            <w:r w:rsidR="00394A06" w:rsidRPr="00E4041D">
              <w:rPr>
                <w:rFonts w:ascii="Times New Roman" w:hAnsi="Times New Roman" w:cs="Times New Roman"/>
                <w:sz w:val="24"/>
                <w:szCs w:val="24"/>
              </w:rPr>
              <w:t>amata vienību pirmskolas izglītības iestādēs (</w:t>
            </w:r>
            <w:r w:rsidR="00394A06" w:rsidRPr="00E4041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394A06" w:rsidRPr="00E40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3" w:type="dxa"/>
          </w:tcPr>
          <w:p w:rsidR="00394A06" w:rsidRPr="00E4041D" w:rsidRDefault="00394A0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04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</w:t>
            </w:r>
          </w:p>
        </w:tc>
        <w:tc>
          <w:tcPr>
            <w:tcW w:w="1504" w:type="dxa"/>
          </w:tcPr>
          <w:p w:rsidR="00394A06" w:rsidRPr="00E4041D" w:rsidRDefault="00394A06" w:rsidP="00BD0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680</w:t>
            </w:r>
          </w:p>
        </w:tc>
        <w:tc>
          <w:tcPr>
            <w:tcW w:w="1504" w:type="dxa"/>
          </w:tcPr>
          <w:p w:rsidR="00394A06" w:rsidRPr="00E4041D" w:rsidRDefault="00394A06" w:rsidP="002D2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</w:t>
            </w:r>
          </w:p>
        </w:tc>
        <w:tc>
          <w:tcPr>
            <w:tcW w:w="1504" w:type="dxa"/>
          </w:tcPr>
          <w:p w:rsidR="00394A06" w:rsidRPr="00E4041D" w:rsidRDefault="00394A06" w:rsidP="002D2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</w:tbl>
    <w:p w:rsidR="00943A87" w:rsidRPr="00E4041D" w:rsidRDefault="00943A87" w:rsidP="0094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1D">
        <w:rPr>
          <w:rFonts w:ascii="Times New Roman" w:hAnsi="Times New Roman" w:cs="Times New Roman"/>
          <w:sz w:val="24"/>
          <w:szCs w:val="24"/>
        </w:rPr>
        <w:t>*Speciālo izglītības iestāžu</w:t>
      </w:r>
      <w:r w:rsidR="005D7973">
        <w:rPr>
          <w:rFonts w:ascii="Times New Roman" w:hAnsi="Times New Roman" w:cs="Times New Roman"/>
          <w:sz w:val="24"/>
          <w:szCs w:val="24"/>
        </w:rPr>
        <w:t xml:space="preserve"> un speciālās izglītības programmu </w:t>
      </w:r>
      <w:r w:rsidR="008A1EFB">
        <w:rPr>
          <w:rFonts w:ascii="Times New Roman" w:hAnsi="Times New Roman" w:cs="Times New Roman"/>
          <w:sz w:val="24"/>
          <w:szCs w:val="24"/>
        </w:rPr>
        <w:t xml:space="preserve">klasēs (grupās) </w:t>
      </w:r>
      <w:r w:rsidR="005D7973">
        <w:rPr>
          <w:rFonts w:ascii="Times New Roman" w:hAnsi="Times New Roman" w:cs="Times New Roman"/>
          <w:sz w:val="24"/>
          <w:szCs w:val="24"/>
        </w:rPr>
        <w:t xml:space="preserve">vispārējās izglītības iestādēs </w:t>
      </w:r>
      <w:r w:rsidR="00C14702" w:rsidRPr="00E4041D">
        <w:rPr>
          <w:rFonts w:ascii="Times New Roman" w:hAnsi="Times New Roman" w:cs="Times New Roman"/>
          <w:sz w:val="24"/>
          <w:szCs w:val="24"/>
        </w:rPr>
        <w:t>skolotāju</w:t>
      </w:r>
      <w:r w:rsidRPr="00E4041D">
        <w:rPr>
          <w:rFonts w:ascii="Times New Roman" w:hAnsi="Times New Roman" w:cs="Times New Roman"/>
          <w:sz w:val="24"/>
          <w:szCs w:val="24"/>
        </w:rPr>
        <w:t xml:space="preserve"> </w:t>
      </w:r>
      <w:r w:rsidR="00C14702" w:rsidRPr="00E4041D">
        <w:rPr>
          <w:rFonts w:ascii="Times New Roman" w:hAnsi="Times New Roman" w:cs="Times New Roman"/>
          <w:sz w:val="24"/>
          <w:szCs w:val="24"/>
        </w:rPr>
        <w:t>amata algu</w:t>
      </w:r>
      <w:r w:rsidRPr="00E4041D">
        <w:rPr>
          <w:rFonts w:ascii="Times New Roman" w:hAnsi="Times New Roman" w:cs="Times New Roman"/>
          <w:sz w:val="24"/>
          <w:szCs w:val="24"/>
        </w:rPr>
        <w:t xml:space="preserve"> par amata vienību </w:t>
      </w:r>
      <w:r w:rsidR="00C14702" w:rsidRPr="00E4041D">
        <w:rPr>
          <w:rFonts w:ascii="Times New Roman" w:hAnsi="Times New Roman" w:cs="Times New Roman"/>
          <w:sz w:val="24"/>
          <w:szCs w:val="24"/>
        </w:rPr>
        <w:t>nosaka</w:t>
      </w:r>
      <w:r w:rsidRPr="00E4041D">
        <w:rPr>
          <w:rFonts w:ascii="Times New Roman" w:hAnsi="Times New Roman" w:cs="Times New Roman"/>
          <w:sz w:val="24"/>
          <w:szCs w:val="24"/>
        </w:rPr>
        <w:t xml:space="preserve"> vienu pakāpi augstāk.</w:t>
      </w:r>
    </w:p>
    <w:p w:rsidR="009F2913" w:rsidRDefault="00EB5A62" w:rsidP="009F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1D">
        <w:rPr>
          <w:rFonts w:ascii="Times New Roman" w:hAnsi="Times New Roman" w:cs="Times New Roman"/>
          <w:sz w:val="24"/>
          <w:szCs w:val="24"/>
        </w:rPr>
        <w:t xml:space="preserve">**Skolotājiem, kuri vispārējās izglītības un profesionālās izglītības programmu īsteno ieslodzījuma vietās, </w:t>
      </w:r>
      <w:r w:rsidR="009F2913" w:rsidRPr="00E4041D">
        <w:rPr>
          <w:rFonts w:ascii="Times New Roman" w:hAnsi="Times New Roman" w:cs="Times New Roman"/>
          <w:sz w:val="24"/>
          <w:szCs w:val="24"/>
        </w:rPr>
        <w:t xml:space="preserve">amata algu par amata vienību nosaka </w:t>
      </w:r>
      <w:r w:rsidR="004E12D7">
        <w:rPr>
          <w:rFonts w:ascii="Times New Roman" w:hAnsi="Times New Roman" w:cs="Times New Roman"/>
          <w:sz w:val="24"/>
          <w:szCs w:val="24"/>
        </w:rPr>
        <w:t>vien</w:t>
      </w:r>
      <w:r w:rsidR="008E6FE5">
        <w:rPr>
          <w:rFonts w:ascii="Times New Roman" w:hAnsi="Times New Roman" w:cs="Times New Roman"/>
          <w:sz w:val="24"/>
          <w:szCs w:val="24"/>
        </w:rPr>
        <w:t>u</w:t>
      </w:r>
      <w:r w:rsidR="00C60763" w:rsidRPr="00E4041D">
        <w:rPr>
          <w:rFonts w:ascii="Times New Roman" w:hAnsi="Times New Roman" w:cs="Times New Roman"/>
          <w:sz w:val="24"/>
          <w:szCs w:val="24"/>
        </w:rPr>
        <w:t xml:space="preserve"> pakāpes</w:t>
      </w:r>
      <w:r w:rsidR="009F2913" w:rsidRPr="00E4041D">
        <w:rPr>
          <w:rFonts w:ascii="Times New Roman" w:hAnsi="Times New Roman" w:cs="Times New Roman"/>
          <w:sz w:val="24"/>
          <w:szCs w:val="24"/>
        </w:rPr>
        <w:t xml:space="preserve"> augstāk.</w:t>
      </w:r>
    </w:p>
    <w:p w:rsidR="00E4041D" w:rsidRPr="00E4041D" w:rsidRDefault="00E4041D" w:rsidP="00E4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***PIKC skolotājiem nosaka piemaksu 10 procentu apmērā no amata algas.</w:t>
      </w:r>
    </w:p>
    <w:p w:rsidR="002A5176" w:rsidRDefault="002A5176" w:rsidP="002A5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194" w:rsidRDefault="001D6194" w:rsidP="002A51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A5176" w:rsidRDefault="002A5176" w:rsidP="002A5176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05B4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Pedagogu </w:t>
      </w:r>
      <w:r w:rsidRPr="00405B44">
        <w:rPr>
          <w:rFonts w:ascii="Times New Roman" w:hAnsi="Times New Roman" w:cs="Times New Roman"/>
          <w:b/>
          <w:sz w:val="24"/>
          <w:szCs w:val="24"/>
        </w:rPr>
        <w:t xml:space="preserve">(izņemot </w:t>
      </w:r>
      <w:r w:rsidR="00FE04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šī pielikuma 1.</w:t>
      </w:r>
      <w:r w:rsidR="00C14702" w:rsidRPr="00405B4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</w:t>
      </w:r>
      <w:r w:rsidR="00FE04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="00C14702" w:rsidRPr="00405B4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.tabulā minētos</w:t>
      </w:r>
      <w:r w:rsidRPr="00405B4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) </w:t>
      </w:r>
      <w:r w:rsidR="001F02E8" w:rsidRPr="00405B4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amata alga</w:t>
      </w:r>
      <w:r w:rsidRPr="00405B4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</w:t>
      </w:r>
      <w:r w:rsidRPr="00405B44">
        <w:rPr>
          <w:rFonts w:ascii="Times New Roman" w:hAnsi="Times New Roman" w:cs="Times New Roman"/>
          <w:b/>
          <w:sz w:val="24"/>
          <w:szCs w:val="24"/>
        </w:rPr>
        <w:t>amata vienību</w:t>
      </w:r>
      <w:r w:rsidRPr="00570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7C8" w:rsidRPr="00581835" w:rsidRDefault="00FE04DE" w:rsidP="00CA77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A77C8" w:rsidRPr="00581835">
        <w:rPr>
          <w:rFonts w:ascii="Times New Roman" w:hAnsi="Times New Roman" w:cs="Times New Roman"/>
          <w:b/>
          <w:sz w:val="24"/>
          <w:szCs w:val="24"/>
        </w:rPr>
        <w:t>.tabula</w:t>
      </w:r>
    </w:p>
    <w:p w:rsidR="00CD5AB4" w:rsidRPr="00570C6E" w:rsidRDefault="00CD5AB4" w:rsidP="002A51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2268"/>
      </w:tblGrid>
      <w:tr w:rsidR="002A5176" w:rsidRPr="00570C6E" w:rsidTr="00967598">
        <w:tc>
          <w:tcPr>
            <w:tcW w:w="846" w:type="dxa"/>
          </w:tcPr>
          <w:p w:rsidR="002A5176" w:rsidRPr="00405B44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A5176" w:rsidRPr="00405B44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N.p.k.</w:t>
            </w:r>
          </w:p>
        </w:tc>
        <w:tc>
          <w:tcPr>
            <w:tcW w:w="5953" w:type="dxa"/>
          </w:tcPr>
          <w:p w:rsidR="002A5176" w:rsidRPr="00405B44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A5176" w:rsidRPr="00405B44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Pedagoga amats</w:t>
            </w:r>
          </w:p>
        </w:tc>
        <w:tc>
          <w:tcPr>
            <w:tcW w:w="2268" w:type="dxa"/>
          </w:tcPr>
          <w:p w:rsidR="002A5176" w:rsidRPr="00405B44" w:rsidRDefault="001F02E8" w:rsidP="00405B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Amata alga</w:t>
            </w:r>
            <w:r w:rsidR="002A5176" w:rsidRPr="0040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par </w:t>
            </w:r>
            <w:r w:rsidR="002A5176" w:rsidRPr="00405B44">
              <w:rPr>
                <w:rFonts w:ascii="Times New Roman" w:hAnsi="Times New Roman" w:cs="Times New Roman"/>
                <w:sz w:val="24"/>
                <w:szCs w:val="24"/>
              </w:rPr>
              <w:t>amata vienību (</w:t>
            </w:r>
            <w:r w:rsidR="002A5176" w:rsidRPr="00405B44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2A5176" w:rsidRPr="00405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5176" w:rsidRPr="00570C6E" w:rsidTr="00967598">
        <w:tc>
          <w:tcPr>
            <w:tcW w:w="846" w:type="dxa"/>
          </w:tcPr>
          <w:p w:rsidR="002A5176" w:rsidRPr="00405B44" w:rsidRDefault="00405B4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953" w:type="dxa"/>
          </w:tcPr>
          <w:p w:rsidR="002A5176" w:rsidRPr="00405B44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 logopēds</w:t>
            </w:r>
          </w:p>
        </w:tc>
        <w:tc>
          <w:tcPr>
            <w:tcW w:w="2268" w:type="dxa"/>
          </w:tcPr>
          <w:p w:rsidR="002A5176" w:rsidRPr="00405B44" w:rsidRDefault="00E76C09" w:rsidP="00DE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</w:t>
            </w:r>
          </w:p>
        </w:tc>
      </w:tr>
      <w:tr w:rsidR="002A5176" w:rsidRPr="00570C6E" w:rsidTr="00967598">
        <w:tc>
          <w:tcPr>
            <w:tcW w:w="846" w:type="dxa"/>
          </w:tcPr>
          <w:p w:rsidR="002A5176" w:rsidRPr="00405B44" w:rsidRDefault="00405B4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A5176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3" w:type="dxa"/>
          </w:tcPr>
          <w:p w:rsidR="002A5176" w:rsidRPr="00405B44" w:rsidRDefault="00922571" w:rsidP="00922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</w:t>
            </w:r>
            <w:r w:rsidR="002A5176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sihologs</w:t>
            </w:r>
          </w:p>
        </w:tc>
        <w:tc>
          <w:tcPr>
            <w:tcW w:w="2268" w:type="dxa"/>
          </w:tcPr>
          <w:p w:rsidR="002A5176" w:rsidRPr="00405B44" w:rsidRDefault="00E76C09" w:rsidP="00DE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</w:t>
            </w:r>
          </w:p>
        </w:tc>
      </w:tr>
      <w:tr w:rsidR="002A5176" w:rsidRPr="00570C6E" w:rsidTr="00967598">
        <w:tc>
          <w:tcPr>
            <w:tcW w:w="846" w:type="dxa"/>
          </w:tcPr>
          <w:p w:rsidR="002A5176" w:rsidRPr="00405B44" w:rsidRDefault="00405B4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2A5176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3" w:type="dxa"/>
          </w:tcPr>
          <w:p w:rsidR="002A5176" w:rsidRPr="00405B44" w:rsidRDefault="00922571" w:rsidP="00922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iestādes b</w:t>
            </w:r>
            <w:r w:rsidR="002A5176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ibliotekārs</w:t>
            </w:r>
          </w:p>
        </w:tc>
        <w:tc>
          <w:tcPr>
            <w:tcW w:w="2268" w:type="dxa"/>
          </w:tcPr>
          <w:p w:rsidR="002A5176" w:rsidRPr="00405B44" w:rsidRDefault="00E76C09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550</w:t>
            </w:r>
          </w:p>
        </w:tc>
      </w:tr>
      <w:tr w:rsidR="002A5176" w:rsidRPr="00570C6E" w:rsidTr="00967598">
        <w:tc>
          <w:tcPr>
            <w:tcW w:w="846" w:type="dxa"/>
          </w:tcPr>
          <w:p w:rsidR="002A5176" w:rsidRPr="00405B44" w:rsidRDefault="00405B4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2A5176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3" w:type="dxa"/>
          </w:tcPr>
          <w:p w:rsidR="002A5176" w:rsidRPr="00405B44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Pedagogs karjeras konsultants</w:t>
            </w:r>
          </w:p>
        </w:tc>
        <w:tc>
          <w:tcPr>
            <w:tcW w:w="2268" w:type="dxa"/>
          </w:tcPr>
          <w:p w:rsidR="002A5176" w:rsidRPr="00405B44" w:rsidRDefault="00E76C09" w:rsidP="00DE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</w:t>
            </w:r>
          </w:p>
        </w:tc>
      </w:tr>
      <w:tr w:rsidR="002A5176" w:rsidRPr="00570C6E" w:rsidTr="00967598">
        <w:tc>
          <w:tcPr>
            <w:tcW w:w="846" w:type="dxa"/>
          </w:tcPr>
          <w:p w:rsidR="002A5176" w:rsidRPr="00405B44" w:rsidRDefault="00405B4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2A5176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3" w:type="dxa"/>
          </w:tcPr>
          <w:p w:rsidR="002A5176" w:rsidRPr="00405B44" w:rsidRDefault="002A5176" w:rsidP="00044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Sporta </w:t>
            </w:r>
            <w:r w:rsidR="00044474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organizators</w:t>
            </w:r>
          </w:p>
        </w:tc>
        <w:tc>
          <w:tcPr>
            <w:tcW w:w="2268" w:type="dxa"/>
          </w:tcPr>
          <w:p w:rsidR="002A5176" w:rsidRPr="00405B44" w:rsidRDefault="00E76C09" w:rsidP="00E11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11E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A5176" w:rsidRPr="00570C6E" w:rsidTr="00967598">
        <w:tc>
          <w:tcPr>
            <w:tcW w:w="846" w:type="dxa"/>
          </w:tcPr>
          <w:p w:rsidR="002A5176" w:rsidRPr="00405B44" w:rsidRDefault="00405B4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2A5176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3" w:type="dxa"/>
          </w:tcPr>
          <w:p w:rsidR="002A5176" w:rsidRPr="00405B44" w:rsidRDefault="002A5176" w:rsidP="00922571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Interešu izglītības </w:t>
            </w:r>
            <w:r w:rsidR="00922571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</w:t>
            </w: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268" w:type="dxa"/>
          </w:tcPr>
          <w:p w:rsidR="002A5176" w:rsidRPr="00405B44" w:rsidRDefault="00E76C09" w:rsidP="00306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</w:t>
            </w:r>
          </w:p>
        </w:tc>
      </w:tr>
      <w:tr w:rsidR="002A5176" w:rsidRPr="00570C6E" w:rsidTr="00967598">
        <w:tc>
          <w:tcPr>
            <w:tcW w:w="846" w:type="dxa"/>
          </w:tcPr>
          <w:p w:rsidR="002A5176" w:rsidRPr="00405B44" w:rsidRDefault="00405B4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2A5176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3" w:type="dxa"/>
          </w:tcPr>
          <w:p w:rsidR="002A5176" w:rsidRPr="00405B44" w:rsidRDefault="002A5176" w:rsidP="0092257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viesnīcas</w:t>
            </w:r>
            <w:r w:rsidR="00922571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skolotājs</w:t>
            </w:r>
          </w:p>
        </w:tc>
        <w:tc>
          <w:tcPr>
            <w:tcW w:w="2268" w:type="dxa"/>
          </w:tcPr>
          <w:p w:rsidR="002A5176" w:rsidRPr="00405B44" w:rsidRDefault="00E76C09" w:rsidP="00DE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550</w:t>
            </w:r>
          </w:p>
        </w:tc>
      </w:tr>
      <w:tr w:rsidR="002A5176" w:rsidRPr="00570C6E" w:rsidTr="00967598">
        <w:tc>
          <w:tcPr>
            <w:tcW w:w="846" w:type="dxa"/>
          </w:tcPr>
          <w:p w:rsidR="002A5176" w:rsidRPr="00405B44" w:rsidRDefault="00405B4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</w:t>
            </w:r>
            <w:r w:rsidR="002A5176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3" w:type="dxa"/>
          </w:tcPr>
          <w:p w:rsidR="002A5176" w:rsidRPr="00405B44" w:rsidRDefault="002A5176" w:rsidP="0096759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Internāta skolotājs</w:t>
            </w:r>
          </w:p>
        </w:tc>
        <w:tc>
          <w:tcPr>
            <w:tcW w:w="2268" w:type="dxa"/>
          </w:tcPr>
          <w:p w:rsidR="002A5176" w:rsidRPr="00405B44" w:rsidRDefault="00E76C09" w:rsidP="00DE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550</w:t>
            </w:r>
          </w:p>
        </w:tc>
      </w:tr>
      <w:tr w:rsidR="0030665E" w:rsidRPr="00570C6E" w:rsidTr="00967598">
        <w:tc>
          <w:tcPr>
            <w:tcW w:w="846" w:type="dxa"/>
          </w:tcPr>
          <w:p w:rsidR="0030665E" w:rsidRPr="00405B44" w:rsidRDefault="00405B4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30665E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3" w:type="dxa"/>
          </w:tcPr>
          <w:p w:rsidR="0030665E" w:rsidRPr="00405B44" w:rsidRDefault="0030665E" w:rsidP="0096759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Speciālais pedagogs</w:t>
            </w:r>
          </w:p>
        </w:tc>
        <w:tc>
          <w:tcPr>
            <w:tcW w:w="2268" w:type="dxa"/>
          </w:tcPr>
          <w:p w:rsidR="0030665E" w:rsidRPr="00405B44" w:rsidRDefault="00E76C09" w:rsidP="00DE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</w:t>
            </w:r>
          </w:p>
        </w:tc>
      </w:tr>
      <w:tr w:rsidR="00C14702" w:rsidRPr="00570C6E" w:rsidTr="00967598">
        <w:tc>
          <w:tcPr>
            <w:tcW w:w="846" w:type="dxa"/>
          </w:tcPr>
          <w:p w:rsidR="00C14702" w:rsidRPr="00405B44" w:rsidRDefault="00C14702" w:rsidP="00405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05B44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3" w:type="dxa"/>
          </w:tcPr>
          <w:p w:rsidR="00C14702" w:rsidRPr="00405B44" w:rsidRDefault="00C14702" w:rsidP="0096759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pedagogs</w:t>
            </w:r>
          </w:p>
        </w:tc>
        <w:tc>
          <w:tcPr>
            <w:tcW w:w="2268" w:type="dxa"/>
          </w:tcPr>
          <w:p w:rsidR="00C14702" w:rsidRPr="00405B44" w:rsidRDefault="00C14702" w:rsidP="00DE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</w:t>
            </w:r>
          </w:p>
        </w:tc>
      </w:tr>
      <w:tr w:rsidR="00BE5E87" w:rsidRPr="00570C6E" w:rsidTr="00967598">
        <w:tc>
          <w:tcPr>
            <w:tcW w:w="846" w:type="dxa"/>
          </w:tcPr>
          <w:p w:rsidR="00BE5E87" w:rsidRPr="00405B44" w:rsidRDefault="00BE5E87" w:rsidP="00405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5953" w:type="dxa"/>
          </w:tcPr>
          <w:p w:rsidR="00BE5E87" w:rsidRPr="00405B44" w:rsidRDefault="00BE5E87" w:rsidP="0096759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Pedagoga palīgs</w:t>
            </w:r>
          </w:p>
        </w:tc>
        <w:tc>
          <w:tcPr>
            <w:tcW w:w="2268" w:type="dxa"/>
          </w:tcPr>
          <w:p w:rsidR="00BE5E87" w:rsidRPr="00405B44" w:rsidRDefault="00BE5E87" w:rsidP="00DE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550</w:t>
            </w:r>
          </w:p>
        </w:tc>
      </w:tr>
      <w:tr w:rsidR="00FE04DE" w:rsidRPr="00570C6E" w:rsidTr="00967598">
        <w:tc>
          <w:tcPr>
            <w:tcW w:w="846" w:type="dxa"/>
          </w:tcPr>
          <w:p w:rsidR="00FE04DE" w:rsidRDefault="00FE04DE" w:rsidP="00405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5953" w:type="dxa"/>
          </w:tcPr>
          <w:p w:rsidR="00FE04DE" w:rsidRDefault="00FE04DE" w:rsidP="0096759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0C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Profesionālās ievirzes izglītības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</w:t>
            </w:r>
          </w:p>
        </w:tc>
        <w:tc>
          <w:tcPr>
            <w:tcW w:w="2268" w:type="dxa"/>
          </w:tcPr>
          <w:p w:rsidR="00FE04DE" w:rsidRDefault="00FE04DE" w:rsidP="00DE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</w:t>
            </w:r>
          </w:p>
        </w:tc>
      </w:tr>
      <w:tr w:rsidR="00FE04DE" w:rsidRPr="00570C6E" w:rsidTr="00967598">
        <w:tc>
          <w:tcPr>
            <w:tcW w:w="846" w:type="dxa"/>
          </w:tcPr>
          <w:p w:rsidR="00FE04DE" w:rsidRDefault="00FE04DE" w:rsidP="00405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5953" w:type="dxa"/>
          </w:tcPr>
          <w:p w:rsidR="00FE04DE" w:rsidRPr="00570C6E" w:rsidRDefault="00FE04DE" w:rsidP="0096759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Sporta treneris  Izglītības un zinātnes  ministrijas padotības vispārējās izglītības iestādē</w:t>
            </w:r>
          </w:p>
        </w:tc>
        <w:tc>
          <w:tcPr>
            <w:tcW w:w="2268" w:type="dxa"/>
          </w:tcPr>
          <w:p w:rsidR="00FE04DE" w:rsidRDefault="00FE04DE" w:rsidP="00DE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830</w:t>
            </w:r>
          </w:p>
        </w:tc>
      </w:tr>
    </w:tbl>
    <w:p w:rsidR="00F93529" w:rsidRPr="00E4041D" w:rsidRDefault="00F93529" w:rsidP="00F93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*PIKC pedagogiem nosaka piemaksu 10 procentu apmērā no amata algas.</w:t>
      </w:r>
    </w:p>
    <w:p w:rsidR="000E64BC" w:rsidRDefault="000E64BC" w:rsidP="000E64BC">
      <w:pPr>
        <w:pStyle w:val="NoSpacing"/>
      </w:pPr>
    </w:p>
    <w:p w:rsidR="000E64BC" w:rsidRPr="000E64BC" w:rsidRDefault="000E64BC" w:rsidP="000E64BC">
      <w:pPr>
        <w:pStyle w:val="NoSpacing"/>
      </w:pPr>
      <w:r w:rsidRPr="000E64BC">
        <w:t>Iesniedzējs:</w:t>
      </w:r>
    </w:p>
    <w:p w:rsidR="000E64BC" w:rsidRPr="000E64BC" w:rsidRDefault="000E64BC" w:rsidP="000E64BC">
      <w:pPr>
        <w:pStyle w:val="NoSpacing"/>
      </w:pPr>
      <w:r w:rsidRPr="000E64BC">
        <w:t xml:space="preserve"> </w:t>
      </w:r>
    </w:p>
    <w:p w:rsidR="00053669" w:rsidRPr="00053669" w:rsidRDefault="00053669" w:rsidP="0005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366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ministre</w:t>
      </w:r>
      <w:r w:rsidRPr="0005366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5366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5366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Mārīte Seile</w:t>
      </w:r>
    </w:p>
    <w:p w:rsidR="00053669" w:rsidRPr="00053669" w:rsidRDefault="00053669" w:rsidP="0005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3669" w:rsidRPr="00053669" w:rsidRDefault="00053669" w:rsidP="0005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36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Vizē: </w:t>
      </w:r>
    </w:p>
    <w:p w:rsidR="00053669" w:rsidRPr="00053669" w:rsidRDefault="00053669" w:rsidP="0005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3669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vietnieks –</w:t>
      </w:r>
    </w:p>
    <w:p w:rsidR="00053669" w:rsidRPr="00053669" w:rsidRDefault="00053669" w:rsidP="0005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3669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Nodrošinājuma un finanšu</w:t>
      </w:r>
    </w:p>
    <w:p w:rsidR="00053669" w:rsidRPr="00053669" w:rsidRDefault="00053669" w:rsidP="0005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3669">
        <w:rPr>
          <w:rFonts w:ascii="Times New Roman" w:eastAsia="Times New Roman" w:hAnsi="Times New Roman" w:cs="Times New Roman"/>
          <w:sz w:val="24"/>
          <w:szCs w:val="24"/>
          <w:lang w:eastAsia="lv-LV"/>
        </w:rPr>
        <w:t>departamenta direktors,</w:t>
      </w:r>
    </w:p>
    <w:p w:rsidR="00053669" w:rsidRDefault="00053669" w:rsidP="0005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3669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pienākumu izpildītājs</w:t>
      </w:r>
      <w:r w:rsidRPr="0005366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5366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5366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Elmārs Martinsons</w:t>
      </w:r>
    </w:p>
    <w:p w:rsidR="00053669" w:rsidRDefault="00053669" w:rsidP="0005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3669" w:rsidRDefault="00053669" w:rsidP="0005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3669" w:rsidRDefault="00053669" w:rsidP="0005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E64BC" w:rsidRPr="000E64BC" w:rsidRDefault="0000130F" w:rsidP="000536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D03CC6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.07</w:t>
      </w:r>
      <w:r w:rsidR="000E64BC"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.2015.</w:t>
      </w:r>
    </w:p>
    <w:p w:rsidR="0029032C" w:rsidRDefault="00D03CC6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="003B0721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053669">
        <w:rPr>
          <w:rFonts w:ascii="Times New Roman" w:eastAsia="Times New Roman" w:hAnsi="Times New Roman" w:cs="Times New Roman"/>
          <w:sz w:val="20"/>
          <w:szCs w:val="20"/>
          <w:lang w:eastAsia="lv-LV"/>
        </w:rPr>
        <w:t>3</w:t>
      </w:r>
      <w:bookmarkStart w:id="1" w:name="_GoBack"/>
      <w:bookmarkEnd w:id="1"/>
    </w:p>
    <w:p w:rsidR="000E64BC" w:rsidRPr="000E64BC" w:rsidRDefault="000E64BC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M.Jansone, </w:t>
      </w:r>
    </w:p>
    <w:p w:rsidR="000E64BC" w:rsidRPr="000E64BC" w:rsidRDefault="000E64BC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67047973, modra.janso</w:t>
      </w:r>
      <w:r w:rsidR="00C677B8">
        <w:rPr>
          <w:rFonts w:ascii="Times New Roman" w:eastAsia="Times New Roman" w:hAnsi="Times New Roman" w:cs="Times New Roman"/>
          <w:sz w:val="20"/>
          <w:szCs w:val="20"/>
          <w:lang w:eastAsia="lv-LV"/>
        </w:rPr>
        <w:t>ne</w:t>
      </w:r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@izm.gov.lv</w:t>
      </w:r>
    </w:p>
    <w:p w:rsidR="000E64BC" w:rsidRPr="000E64BC" w:rsidRDefault="000E64BC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A.Āboliņa, </w:t>
      </w:r>
    </w:p>
    <w:p w:rsidR="000E64BC" w:rsidRPr="000E64BC" w:rsidRDefault="000E64BC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67047930, anita.abolina@izm.gov.lv</w:t>
      </w:r>
    </w:p>
    <w:p w:rsidR="000E64BC" w:rsidRPr="000E64BC" w:rsidRDefault="000E64BC" w:rsidP="000E6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0E64BC" w:rsidRPr="000E64BC" w:rsidSect="006627F4">
      <w:headerReference w:type="default" r:id="rId7"/>
      <w:footerReference w:type="default" r:id="rId8"/>
      <w:footerReference w:type="first" r:id="rId9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D72" w:rsidRDefault="00D32D72" w:rsidP="002A5176">
      <w:pPr>
        <w:spacing w:after="0" w:line="240" w:lineRule="auto"/>
      </w:pPr>
      <w:r>
        <w:separator/>
      </w:r>
    </w:p>
  </w:endnote>
  <w:endnote w:type="continuationSeparator" w:id="0">
    <w:p w:rsidR="00D32D72" w:rsidRDefault="00D32D72" w:rsidP="002A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92" w:rsidRPr="00601ABD" w:rsidRDefault="00F576B9" w:rsidP="00601ABD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9E2092">
      <w:rPr>
        <w:rFonts w:ascii="Times New Roman" w:hAnsi="Times New Roman" w:cs="Times New Roman"/>
      </w:rPr>
      <w:t>IZM</w:t>
    </w:r>
    <w:r>
      <w:rPr>
        <w:rFonts w:ascii="Times New Roman" w:hAnsi="Times New Roman" w:cs="Times New Roman"/>
      </w:rPr>
      <w:t>Notp</w:t>
    </w:r>
    <w:r w:rsidR="00453FFA">
      <w:rPr>
        <w:rFonts w:ascii="Times New Roman" w:hAnsi="Times New Roman" w:cs="Times New Roman"/>
      </w:rPr>
      <w:t>2</w:t>
    </w:r>
    <w:r w:rsidRPr="009E2092">
      <w:rPr>
        <w:rFonts w:ascii="Times New Roman" w:hAnsi="Times New Roman" w:cs="Times New Roman"/>
      </w:rPr>
      <w:t>_</w:t>
    </w:r>
    <w:r w:rsidR="00453FFA">
      <w:rPr>
        <w:rFonts w:ascii="Times New Roman" w:hAnsi="Times New Roman" w:cs="Times New Roman"/>
      </w:rPr>
      <w:t>0</w:t>
    </w:r>
    <w:r w:rsidR="00D03CC6">
      <w:rPr>
        <w:rFonts w:ascii="Times New Roman" w:hAnsi="Times New Roman" w:cs="Times New Roman"/>
      </w:rPr>
      <w:t>6</w:t>
    </w:r>
    <w:r w:rsidR="00453FFA">
      <w:rPr>
        <w:rFonts w:ascii="Times New Roman" w:hAnsi="Times New Roman" w:cs="Times New Roman"/>
      </w:rPr>
      <w:t>07</w:t>
    </w:r>
    <w:r w:rsidRPr="009E2092">
      <w:rPr>
        <w:rFonts w:ascii="Times New Roman" w:hAnsi="Times New Roman" w:cs="Times New Roman"/>
      </w:rPr>
      <w:t>15_darbasam</w:t>
    </w:r>
    <w:r>
      <w:rPr>
        <w:rFonts w:ascii="Times New Roman" w:hAnsi="Times New Roman" w:cs="Times New Roman"/>
      </w:rPr>
      <w:t xml:space="preserve">; </w:t>
    </w:r>
    <w:r w:rsidR="00453FFA">
      <w:rPr>
        <w:rFonts w:ascii="Times New Roman" w:hAnsi="Times New Roman" w:cs="Times New Roman"/>
      </w:rPr>
      <w:t>2</w:t>
    </w:r>
    <w:r w:rsidRPr="009E209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p</w:t>
    </w:r>
    <w:r w:rsidRPr="009E2092">
      <w:rPr>
        <w:rFonts w:ascii="Times New Roman" w:hAnsi="Times New Roman" w:cs="Times New Roman"/>
      </w:rPr>
      <w:t>ielikums</w:t>
    </w:r>
    <w:r w:rsidR="006C2388">
      <w:rPr>
        <w:rFonts w:ascii="Times New Roman" w:hAnsi="Times New Roman" w:cs="Times New Roman"/>
        <w:sz w:val="24"/>
        <w:szCs w:val="24"/>
      </w:rPr>
      <w:t xml:space="preserve"> Mini</w:t>
    </w:r>
    <w:r>
      <w:rPr>
        <w:rFonts w:ascii="Times New Roman" w:hAnsi="Times New Roman" w:cs="Times New Roman"/>
        <w:sz w:val="24"/>
        <w:szCs w:val="24"/>
      </w:rPr>
      <w:t>stru kabineta noteikumu projektam</w:t>
    </w:r>
    <w:r w:rsidR="006C2388">
      <w:rPr>
        <w:rFonts w:ascii="Times New Roman" w:hAnsi="Times New Roman" w:cs="Times New Roman"/>
        <w:sz w:val="24"/>
        <w:szCs w:val="24"/>
      </w:rPr>
      <w:t xml:space="preserve"> </w:t>
    </w:r>
    <w:r w:rsidR="00601ABD" w:rsidRPr="00323A57">
      <w:rPr>
        <w:rFonts w:ascii="Times New Roman" w:hAnsi="Times New Roman" w:cs="Times New Roman"/>
        <w:sz w:val="24"/>
        <w:szCs w:val="24"/>
      </w:rPr>
      <w:t>„</w:t>
    </w:r>
    <w:r w:rsidR="00601ABD" w:rsidRPr="00323A57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601ABD" w:rsidRPr="00323A57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601ABD" w:rsidRPr="00323A57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CA" w:rsidRPr="00601ABD" w:rsidRDefault="00F576B9" w:rsidP="00601ABD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9E2092">
      <w:rPr>
        <w:rFonts w:ascii="Times New Roman" w:hAnsi="Times New Roman" w:cs="Times New Roman"/>
      </w:rPr>
      <w:t>IZM</w:t>
    </w:r>
    <w:r>
      <w:rPr>
        <w:rFonts w:ascii="Times New Roman" w:hAnsi="Times New Roman" w:cs="Times New Roman"/>
      </w:rPr>
      <w:t>Notp</w:t>
    </w:r>
    <w:r w:rsidR="00453FFA">
      <w:rPr>
        <w:rFonts w:ascii="Times New Roman" w:hAnsi="Times New Roman" w:cs="Times New Roman"/>
      </w:rPr>
      <w:t>2</w:t>
    </w:r>
    <w:r w:rsidRPr="009E2092">
      <w:rPr>
        <w:rFonts w:ascii="Times New Roman" w:hAnsi="Times New Roman" w:cs="Times New Roman"/>
      </w:rPr>
      <w:t>_</w:t>
    </w:r>
    <w:r w:rsidR="00453FFA">
      <w:rPr>
        <w:rFonts w:ascii="Times New Roman" w:hAnsi="Times New Roman" w:cs="Times New Roman"/>
      </w:rPr>
      <w:t>0</w:t>
    </w:r>
    <w:r w:rsidR="00D03CC6">
      <w:rPr>
        <w:rFonts w:ascii="Times New Roman" w:hAnsi="Times New Roman" w:cs="Times New Roman"/>
      </w:rPr>
      <w:t>6</w:t>
    </w:r>
    <w:r w:rsidR="00453FFA">
      <w:rPr>
        <w:rFonts w:ascii="Times New Roman" w:hAnsi="Times New Roman" w:cs="Times New Roman"/>
      </w:rPr>
      <w:t>07</w:t>
    </w:r>
    <w:r w:rsidRPr="009E2092">
      <w:rPr>
        <w:rFonts w:ascii="Times New Roman" w:hAnsi="Times New Roman" w:cs="Times New Roman"/>
      </w:rPr>
      <w:t>15_darbasam</w:t>
    </w:r>
    <w:r>
      <w:rPr>
        <w:rFonts w:ascii="Times New Roman" w:hAnsi="Times New Roman" w:cs="Times New Roman"/>
      </w:rPr>
      <w:t xml:space="preserve">; </w:t>
    </w:r>
    <w:r w:rsidR="00453FFA">
      <w:rPr>
        <w:rFonts w:ascii="Times New Roman" w:hAnsi="Times New Roman" w:cs="Times New Roman"/>
      </w:rPr>
      <w:t>2</w:t>
    </w:r>
    <w:r w:rsidRPr="009E209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p</w:t>
    </w:r>
    <w:r w:rsidRPr="009E2092">
      <w:rPr>
        <w:rFonts w:ascii="Times New Roman" w:hAnsi="Times New Roman" w:cs="Times New Roman"/>
      </w:rPr>
      <w:t xml:space="preserve">ielikums </w:t>
    </w:r>
    <w:r w:rsidR="006C2388">
      <w:rPr>
        <w:rFonts w:ascii="Times New Roman" w:hAnsi="Times New Roman" w:cs="Times New Roman"/>
        <w:sz w:val="24"/>
        <w:szCs w:val="24"/>
      </w:rPr>
      <w:t>Mini</w:t>
    </w:r>
    <w:r>
      <w:rPr>
        <w:rFonts w:ascii="Times New Roman" w:hAnsi="Times New Roman" w:cs="Times New Roman"/>
        <w:sz w:val="24"/>
        <w:szCs w:val="24"/>
      </w:rPr>
      <w:t>stru kabineta noteikumu projektam</w:t>
    </w:r>
    <w:r w:rsidR="006C2388">
      <w:rPr>
        <w:rFonts w:ascii="Times New Roman" w:hAnsi="Times New Roman" w:cs="Times New Roman"/>
        <w:sz w:val="24"/>
        <w:szCs w:val="24"/>
      </w:rPr>
      <w:t xml:space="preserve"> </w:t>
    </w:r>
    <w:r w:rsidR="00D03CC6">
      <w:rPr>
        <w:rFonts w:ascii="Times New Roman" w:hAnsi="Times New Roman" w:cs="Times New Roman"/>
        <w:sz w:val="24"/>
        <w:szCs w:val="24"/>
      </w:rPr>
      <w:t>“</w:t>
    </w:r>
    <w:r w:rsidR="00601ABD" w:rsidRPr="00323A57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601ABD" w:rsidRPr="00323A57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D72" w:rsidRDefault="00D32D72" w:rsidP="002A5176">
      <w:pPr>
        <w:spacing w:after="0" w:line="240" w:lineRule="auto"/>
      </w:pPr>
      <w:r>
        <w:separator/>
      </w:r>
    </w:p>
  </w:footnote>
  <w:footnote w:type="continuationSeparator" w:id="0">
    <w:p w:rsidR="00D32D72" w:rsidRDefault="00D32D72" w:rsidP="002A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00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6627F4" w:rsidRPr="006627F4" w:rsidRDefault="006627F4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627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627F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627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366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627F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6627F4" w:rsidRDefault="006627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35E40"/>
    <w:multiLevelType w:val="hybridMultilevel"/>
    <w:tmpl w:val="99D8A2E6"/>
    <w:lvl w:ilvl="0" w:tplc="A7EA5AB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76"/>
    <w:rsid w:val="0000130F"/>
    <w:rsid w:val="0001758A"/>
    <w:rsid w:val="000314D9"/>
    <w:rsid w:val="00035E9C"/>
    <w:rsid w:val="00043BAF"/>
    <w:rsid w:val="00044474"/>
    <w:rsid w:val="00053669"/>
    <w:rsid w:val="00072C98"/>
    <w:rsid w:val="0008501D"/>
    <w:rsid w:val="000877F8"/>
    <w:rsid w:val="000B41DC"/>
    <w:rsid w:val="000C1A83"/>
    <w:rsid w:val="000E079A"/>
    <w:rsid w:val="000E64BC"/>
    <w:rsid w:val="00117FF8"/>
    <w:rsid w:val="00137BEB"/>
    <w:rsid w:val="00142D0D"/>
    <w:rsid w:val="001946ED"/>
    <w:rsid w:val="001B3397"/>
    <w:rsid w:val="001D6194"/>
    <w:rsid w:val="001F02E8"/>
    <w:rsid w:val="001F2BB2"/>
    <w:rsid w:val="00205BEC"/>
    <w:rsid w:val="002236C4"/>
    <w:rsid w:val="002326C6"/>
    <w:rsid w:val="002359CA"/>
    <w:rsid w:val="00255F51"/>
    <w:rsid w:val="002737EC"/>
    <w:rsid w:val="002864ED"/>
    <w:rsid w:val="00286FBA"/>
    <w:rsid w:val="0029032C"/>
    <w:rsid w:val="002A5176"/>
    <w:rsid w:val="002C7B2F"/>
    <w:rsid w:val="002D28B7"/>
    <w:rsid w:val="0030665E"/>
    <w:rsid w:val="0032292D"/>
    <w:rsid w:val="00327E72"/>
    <w:rsid w:val="0034407C"/>
    <w:rsid w:val="00364626"/>
    <w:rsid w:val="00384BC4"/>
    <w:rsid w:val="0038531D"/>
    <w:rsid w:val="00390F25"/>
    <w:rsid w:val="00394A06"/>
    <w:rsid w:val="003A5E97"/>
    <w:rsid w:val="003B0721"/>
    <w:rsid w:val="003E7D51"/>
    <w:rsid w:val="003F76C8"/>
    <w:rsid w:val="00405B44"/>
    <w:rsid w:val="0045160E"/>
    <w:rsid w:val="00453FFA"/>
    <w:rsid w:val="004560C0"/>
    <w:rsid w:val="004A014B"/>
    <w:rsid w:val="004D155E"/>
    <w:rsid w:val="004E12D7"/>
    <w:rsid w:val="004E38C7"/>
    <w:rsid w:val="004F72D7"/>
    <w:rsid w:val="00551BB0"/>
    <w:rsid w:val="0059526C"/>
    <w:rsid w:val="005A67F7"/>
    <w:rsid w:val="005B5893"/>
    <w:rsid w:val="005C0A7B"/>
    <w:rsid w:val="005C3787"/>
    <w:rsid w:val="005C741B"/>
    <w:rsid w:val="005D7973"/>
    <w:rsid w:val="005E11BE"/>
    <w:rsid w:val="005E2C59"/>
    <w:rsid w:val="00601ABD"/>
    <w:rsid w:val="00616FFA"/>
    <w:rsid w:val="006558A0"/>
    <w:rsid w:val="006627F4"/>
    <w:rsid w:val="006B11DB"/>
    <w:rsid w:val="006C2388"/>
    <w:rsid w:val="006E69EE"/>
    <w:rsid w:val="006F20D0"/>
    <w:rsid w:val="007167A9"/>
    <w:rsid w:val="007224D7"/>
    <w:rsid w:val="00731AC4"/>
    <w:rsid w:val="00731FFA"/>
    <w:rsid w:val="00733286"/>
    <w:rsid w:val="00735694"/>
    <w:rsid w:val="00745AD1"/>
    <w:rsid w:val="007738A8"/>
    <w:rsid w:val="0078332B"/>
    <w:rsid w:val="007B30A9"/>
    <w:rsid w:val="007C5A47"/>
    <w:rsid w:val="007E3012"/>
    <w:rsid w:val="007F3646"/>
    <w:rsid w:val="008130D0"/>
    <w:rsid w:val="00830515"/>
    <w:rsid w:val="00835896"/>
    <w:rsid w:val="008445B4"/>
    <w:rsid w:val="00857988"/>
    <w:rsid w:val="008718A8"/>
    <w:rsid w:val="0088205D"/>
    <w:rsid w:val="00894E4C"/>
    <w:rsid w:val="008A1EFB"/>
    <w:rsid w:val="008E067C"/>
    <w:rsid w:val="008E6FE5"/>
    <w:rsid w:val="009126F7"/>
    <w:rsid w:val="0091279A"/>
    <w:rsid w:val="00922571"/>
    <w:rsid w:val="00943A87"/>
    <w:rsid w:val="009504D8"/>
    <w:rsid w:val="009524A0"/>
    <w:rsid w:val="009A33A0"/>
    <w:rsid w:val="009C590D"/>
    <w:rsid w:val="009E2092"/>
    <w:rsid w:val="009F2841"/>
    <w:rsid w:val="009F2913"/>
    <w:rsid w:val="00A20C8A"/>
    <w:rsid w:val="00A27593"/>
    <w:rsid w:val="00A349CF"/>
    <w:rsid w:val="00A5477A"/>
    <w:rsid w:val="00A71376"/>
    <w:rsid w:val="00A82775"/>
    <w:rsid w:val="00A97BB3"/>
    <w:rsid w:val="00AB0C34"/>
    <w:rsid w:val="00AC5B15"/>
    <w:rsid w:val="00AD55F6"/>
    <w:rsid w:val="00AF017B"/>
    <w:rsid w:val="00AF6A2D"/>
    <w:rsid w:val="00B072FA"/>
    <w:rsid w:val="00B15670"/>
    <w:rsid w:val="00B24796"/>
    <w:rsid w:val="00B94FAC"/>
    <w:rsid w:val="00B97CD0"/>
    <w:rsid w:val="00BB6D87"/>
    <w:rsid w:val="00BC0A57"/>
    <w:rsid w:val="00BC0AF0"/>
    <w:rsid w:val="00BC614A"/>
    <w:rsid w:val="00BD0736"/>
    <w:rsid w:val="00BD64D6"/>
    <w:rsid w:val="00BE5E87"/>
    <w:rsid w:val="00BF04E2"/>
    <w:rsid w:val="00BF510D"/>
    <w:rsid w:val="00C0344C"/>
    <w:rsid w:val="00C055E3"/>
    <w:rsid w:val="00C1275E"/>
    <w:rsid w:val="00C13DA3"/>
    <w:rsid w:val="00C14702"/>
    <w:rsid w:val="00C22AEA"/>
    <w:rsid w:val="00C26032"/>
    <w:rsid w:val="00C270C7"/>
    <w:rsid w:val="00C31C12"/>
    <w:rsid w:val="00C44EBE"/>
    <w:rsid w:val="00C4790E"/>
    <w:rsid w:val="00C60763"/>
    <w:rsid w:val="00C677B8"/>
    <w:rsid w:val="00C912EE"/>
    <w:rsid w:val="00C91F6C"/>
    <w:rsid w:val="00CA1041"/>
    <w:rsid w:val="00CA3EE9"/>
    <w:rsid w:val="00CA77C8"/>
    <w:rsid w:val="00CD5AB4"/>
    <w:rsid w:val="00D03CC6"/>
    <w:rsid w:val="00D27C52"/>
    <w:rsid w:val="00D32D72"/>
    <w:rsid w:val="00DA75DD"/>
    <w:rsid w:val="00DA7863"/>
    <w:rsid w:val="00DC6AB4"/>
    <w:rsid w:val="00DD442C"/>
    <w:rsid w:val="00DE6A39"/>
    <w:rsid w:val="00E11EC1"/>
    <w:rsid w:val="00E12B97"/>
    <w:rsid w:val="00E223F3"/>
    <w:rsid w:val="00E34CF6"/>
    <w:rsid w:val="00E4041D"/>
    <w:rsid w:val="00E7032B"/>
    <w:rsid w:val="00E76C09"/>
    <w:rsid w:val="00E83EDC"/>
    <w:rsid w:val="00EB5A62"/>
    <w:rsid w:val="00EC47FF"/>
    <w:rsid w:val="00EE5FFB"/>
    <w:rsid w:val="00EF78B3"/>
    <w:rsid w:val="00F159D2"/>
    <w:rsid w:val="00F4791C"/>
    <w:rsid w:val="00F576B9"/>
    <w:rsid w:val="00F62D74"/>
    <w:rsid w:val="00F93529"/>
    <w:rsid w:val="00FA47DE"/>
    <w:rsid w:val="00FE04DE"/>
    <w:rsid w:val="00FE1A5B"/>
    <w:rsid w:val="00FF019D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58D8D-0AA9-4D7A-9A57-686FC324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517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2A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76"/>
  </w:style>
  <w:style w:type="paragraph" w:styleId="Footer">
    <w:name w:val="footer"/>
    <w:basedOn w:val="Normal"/>
    <w:link w:val="FooterChar"/>
    <w:uiPriority w:val="99"/>
    <w:unhideWhenUsed/>
    <w:rsid w:val="002A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76"/>
  </w:style>
  <w:style w:type="paragraph" w:styleId="BalloonText">
    <w:name w:val="Balloon Text"/>
    <w:basedOn w:val="Normal"/>
    <w:link w:val="BalloonTextChar"/>
    <w:uiPriority w:val="99"/>
    <w:semiHidden/>
    <w:unhideWhenUsed/>
    <w:rsid w:val="00C6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2909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Mergupe-Kutraite</dc:creator>
  <cp:keywords/>
  <dc:description/>
  <cp:lastModifiedBy>Modra Jansone</cp:lastModifiedBy>
  <cp:revision>2</cp:revision>
  <cp:lastPrinted>2015-07-01T05:33:00Z</cp:lastPrinted>
  <dcterms:created xsi:type="dcterms:W3CDTF">2015-08-06T11:59:00Z</dcterms:created>
  <dcterms:modified xsi:type="dcterms:W3CDTF">2015-08-06T11:59:00Z</dcterms:modified>
</cp:coreProperties>
</file>