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D767" w14:textId="77777777" w:rsidR="000C52A2" w:rsidRDefault="000C52A2" w:rsidP="005B57E0">
      <w:pPr>
        <w:spacing w:after="0" w:line="240" w:lineRule="auto"/>
        <w:jc w:val="center"/>
        <w:rPr>
          <w:rStyle w:val="Strong"/>
          <w:rFonts w:ascii="Times New Roman" w:hAnsi="Times New Roman"/>
          <w:bCs/>
          <w:sz w:val="24"/>
          <w:szCs w:val="24"/>
        </w:rPr>
      </w:pPr>
    </w:p>
    <w:p w14:paraId="59F4CEA2" w14:textId="77777777" w:rsidR="00000DE2" w:rsidRDefault="00000DE2" w:rsidP="005B57E0">
      <w:pPr>
        <w:spacing w:after="0" w:line="240" w:lineRule="auto"/>
        <w:jc w:val="center"/>
        <w:rPr>
          <w:rStyle w:val="Strong"/>
          <w:rFonts w:ascii="Times New Roman" w:hAnsi="Times New Roman"/>
          <w:bCs/>
          <w:sz w:val="24"/>
          <w:szCs w:val="24"/>
        </w:rPr>
      </w:pPr>
      <w:r>
        <w:rPr>
          <w:rStyle w:val="Strong"/>
          <w:rFonts w:ascii="Times New Roman" w:hAnsi="Times New Roman"/>
          <w:bCs/>
          <w:sz w:val="24"/>
          <w:szCs w:val="24"/>
        </w:rPr>
        <w:t xml:space="preserve">Likumprojekta “Grozījumi </w:t>
      </w:r>
      <w:r>
        <w:rPr>
          <w:rFonts w:ascii="Times New Roman" w:hAnsi="Times New Roman"/>
          <w:b/>
          <w:bCs/>
          <w:sz w:val="24"/>
          <w:szCs w:val="24"/>
        </w:rPr>
        <w:t>likumā „</w:t>
      </w:r>
      <w:hyperlink r:id="rId8" w:tgtFrame="_blank" w:history="1">
        <w:r>
          <w:rPr>
            <w:rStyle w:val="Hyperlink"/>
            <w:rFonts w:ascii="Times New Roman" w:hAnsi="Times New Roman"/>
            <w:b/>
            <w:bCs/>
            <w:color w:val="auto"/>
            <w:sz w:val="24"/>
            <w:szCs w:val="24"/>
          </w:rPr>
          <w:t>Par reglamentētajām profesijām un profesionālās kvalifikācijas atzīšanu</w:t>
        </w:r>
      </w:hyperlink>
      <w:r>
        <w:rPr>
          <w:rStyle w:val="Strong"/>
          <w:rFonts w:ascii="Times New Roman" w:hAnsi="Times New Roman"/>
          <w:bCs/>
          <w:sz w:val="24"/>
          <w:szCs w:val="24"/>
        </w:rPr>
        <w:t>””</w:t>
      </w:r>
    </w:p>
    <w:p w14:paraId="1FA7F08C" w14:textId="77777777" w:rsidR="00000DE2" w:rsidRDefault="00000DE2" w:rsidP="005B57E0">
      <w:pPr>
        <w:spacing w:after="0" w:line="240" w:lineRule="auto"/>
        <w:jc w:val="center"/>
      </w:pPr>
      <w:r>
        <w:rPr>
          <w:rFonts w:ascii="Times New Roman" w:hAnsi="Times New Roman"/>
          <w:b/>
          <w:bCs/>
          <w:sz w:val="24"/>
          <w:szCs w:val="24"/>
          <w:lang w:eastAsia="lv-LV"/>
        </w:rPr>
        <w:t>sākotnējās ietekmes novērtējuma ziņojums (anotācija)</w:t>
      </w:r>
    </w:p>
    <w:p w14:paraId="08C40095" w14:textId="77777777" w:rsidR="00000DE2" w:rsidRDefault="00000DE2" w:rsidP="005B57E0">
      <w:pPr>
        <w:spacing w:after="0" w:line="240" w:lineRule="auto"/>
        <w:ind w:firstLine="300"/>
        <w:jc w:val="center"/>
        <w:rPr>
          <w:rFonts w:ascii="Times New Roman" w:hAnsi="Times New Roman"/>
          <w:i/>
          <w:iCs/>
          <w:sz w:val="24"/>
          <w:szCs w:val="24"/>
          <w:lang w:eastAsia="lv-LV"/>
        </w:rPr>
      </w:pPr>
    </w:p>
    <w:tbl>
      <w:tblPr>
        <w:tblW w:w="5153" w:type="pct"/>
        <w:tblLook w:val="04A0" w:firstRow="1" w:lastRow="0" w:firstColumn="1" w:lastColumn="0" w:noHBand="0" w:noVBand="1"/>
      </w:tblPr>
      <w:tblGrid>
        <w:gridCol w:w="696"/>
        <w:gridCol w:w="2655"/>
        <w:gridCol w:w="5998"/>
      </w:tblGrid>
      <w:tr w:rsidR="00000DE2" w14:paraId="3EA0A46E" w14:textId="77777777" w:rsidTr="00525B2F">
        <w:trPr>
          <w:trHeight w:val="405"/>
        </w:trPr>
        <w:tc>
          <w:tcPr>
            <w:tcW w:w="5000" w:type="pct"/>
            <w:gridSpan w:val="3"/>
            <w:tcBorders>
              <w:bottom w:val="single" w:sz="4" w:space="0" w:color="auto"/>
            </w:tcBorders>
            <w:hideMark/>
          </w:tcPr>
          <w:p w14:paraId="6256FFCF"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I. Tiesību akta projekta izstrādes nepieciešamība</w:t>
            </w:r>
          </w:p>
        </w:tc>
      </w:tr>
      <w:tr w:rsidR="00000DE2" w14:paraId="6E52A54E" w14:textId="77777777" w:rsidTr="00525B2F">
        <w:trPr>
          <w:trHeight w:val="405"/>
        </w:trPr>
        <w:tc>
          <w:tcPr>
            <w:tcW w:w="372" w:type="pct"/>
            <w:tcBorders>
              <w:top w:val="single" w:sz="4" w:space="0" w:color="auto"/>
              <w:left w:val="single" w:sz="4" w:space="0" w:color="auto"/>
              <w:bottom w:val="single" w:sz="4" w:space="0" w:color="auto"/>
              <w:right w:val="single" w:sz="4" w:space="0" w:color="auto"/>
            </w:tcBorders>
            <w:hideMark/>
          </w:tcPr>
          <w:p w14:paraId="33D0EFF2"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1.</w:t>
            </w:r>
          </w:p>
        </w:tc>
        <w:tc>
          <w:tcPr>
            <w:tcW w:w="1420" w:type="pct"/>
            <w:tcBorders>
              <w:top w:val="single" w:sz="4" w:space="0" w:color="auto"/>
              <w:left w:val="single" w:sz="4" w:space="0" w:color="auto"/>
              <w:bottom w:val="single" w:sz="4" w:space="0" w:color="auto"/>
              <w:right w:val="single" w:sz="4" w:space="0" w:color="auto"/>
            </w:tcBorders>
            <w:hideMark/>
          </w:tcPr>
          <w:p w14:paraId="7191E489"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Pamatojums</w:t>
            </w:r>
          </w:p>
        </w:tc>
        <w:tc>
          <w:tcPr>
            <w:tcW w:w="3208" w:type="pct"/>
            <w:tcBorders>
              <w:top w:val="single" w:sz="4" w:space="0" w:color="auto"/>
              <w:left w:val="single" w:sz="4" w:space="0" w:color="auto"/>
              <w:bottom w:val="single" w:sz="4" w:space="0" w:color="auto"/>
              <w:right w:val="single" w:sz="4" w:space="0" w:color="auto"/>
            </w:tcBorders>
            <w:hideMark/>
          </w:tcPr>
          <w:p w14:paraId="04F962DF" w14:textId="23BE7654" w:rsidR="00000DE2" w:rsidRDefault="00000DE2" w:rsidP="00052273">
            <w:pPr>
              <w:spacing w:after="0" w:line="240" w:lineRule="auto"/>
              <w:jc w:val="both"/>
              <w:rPr>
                <w:rFonts w:ascii="Times New Roman" w:hAnsi="Times New Roman"/>
                <w:sz w:val="24"/>
                <w:szCs w:val="24"/>
              </w:rPr>
            </w:pPr>
            <w:r>
              <w:rPr>
                <w:rFonts w:ascii="Times New Roman" w:hAnsi="Times New Roman"/>
                <w:sz w:val="24"/>
                <w:szCs w:val="24"/>
              </w:rPr>
              <w:t xml:space="preserve">Eiropas Parlamenta un Padomes </w:t>
            </w:r>
            <w:r>
              <w:rPr>
                <w:rFonts w:ascii="Times New Roman" w:hAnsi="Times New Roman"/>
                <w:bCs/>
                <w:color w:val="000000"/>
                <w:sz w:val="24"/>
                <w:szCs w:val="24"/>
              </w:rPr>
              <w:t>2013.gada 20.novembra</w:t>
            </w:r>
            <w:r>
              <w:rPr>
                <w:rFonts w:ascii="Times New Roman" w:hAnsi="Times New Roman"/>
                <w:sz w:val="24"/>
                <w:szCs w:val="24"/>
              </w:rPr>
              <w:t xml:space="preserve"> Direktīva Nr.</w:t>
            </w:r>
            <w:r>
              <w:rPr>
                <w:rFonts w:ascii="Times New Roman" w:hAnsi="Times New Roman"/>
                <w:bCs/>
                <w:sz w:val="24"/>
                <w:szCs w:val="24"/>
              </w:rPr>
              <w:t>2013/55/ES</w:t>
            </w:r>
            <w:r w:rsidR="00203B69">
              <w:rPr>
                <w:rFonts w:ascii="Times New Roman" w:hAnsi="Times New Roman"/>
                <w:bCs/>
                <w:sz w:val="24"/>
                <w:szCs w:val="24"/>
              </w:rPr>
              <w:t>,</w:t>
            </w:r>
            <w:r>
              <w:rPr>
                <w:rFonts w:ascii="Times New Roman" w:hAnsi="Times New Roman"/>
                <w:bCs/>
                <w:sz w:val="24"/>
                <w:szCs w:val="24"/>
              </w:rPr>
              <w:t xml:space="preserve"> ar ko groza Direktīvu 2005/36/EK par profesionālo kvalifikāciju atzīšanu un Regulu (ES) Nr.1024/2012 par administratīvo sadarbību, izmantojot Iekšējā tirgus informācijas sistēmu (IMI regulu) (dokuments attiecas uz EEZ)</w:t>
            </w:r>
            <w:r>
              <w:rPr>
                <w:rFonts w:ascii="Times New Roman" w:hAnsi="Times New Roman"/>
                <w:bCs/>
                <w:color w:val="000000"/>
                <w:sz w:val="24"/>
                <w:szCs w:val="24"/>
              </w:rPr>
              <w:t xml:space="preserve"> (turpmāk –  grozījumu direktīva)</w:t>
            </w:r>
            <w:r w:rsidR="00203B69">
              <w:rPr>
                <w:rFonts w:ascii="Times New Roman" w:hAnsi="Times New Roman"/>
                <w:bCs/>
                <w:color w:val="000000"/>
                <w:sz w:val="24"/>
                <w:szCs w:val="24"/>
              </w:rPr>
              <w:t>.</w:t>
            </w:r>
            <w:r>
              <w:rPr>
                <w:rFonts w:ascii="Times New Roman" w:hAnsi="Times New Roman"/>
                <w:i/>
                <w:sz w:val="24"/>
                <w:szCs w:val="24"/>
                <w:lang w:eastAsia="lv-LV"/>
              </w:rPr>
              <w:t xml:space="preserve"> </w:t>
            </w:r>
          </w:p>
        </w:tc>
      </w:tr>
      <w:tr w:rsidR="00000DE2" w14:paraId="092B1FC8" w14:textId="77777777" w:rsidTr="00525B2F">
        <w:trPr>
          <w:trHeight w:val="465"/>
        </w:trPr>
        <w:tc>
          <w:tcPr>
            <w:tcW w:w="372"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739C8630"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2.</w:t>
            </w:r>
          </w:p>
        </w:tc>
        <w:tc>
          <w:tcPr>
            <w:tcW w:w="142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56D4CC28"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Pašreizējā situācija un problēmas, kuru risināšanai tiesību akta projekts izstrādāts, tiesiskā regulējuma mērķis un būtība</w:t>
            </w:r>
          </w:p>
        </w:tc>
        <w:tc>
          <w:tcPr>
            <w:tcW w:w="3208"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3CA909F3" w14:textId="488AAB20" w:rsidR="00000DE2" w:rsidRDefault="00457179" w:rsidP="00F307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Likums</w:t>
            </w:r>
            <w:r w:rsidR="00203B69">
              <w:rPr>
                <w:rFonts w:ascii="Times New Roman" w:hAnsi="Times New Roman"/>
                <w:sz w:val="24"/>
                <w:szCs w:val="24"/>
              </w:rPr>
              <w:t xml:space="preserve"> ”Par reglamentētajām profesijām un profesionālās kvalifikācijas atzīšanu”</w:t>
            </w:r>
            <w:r w:rsidR="00244C92">
              <w:rPr>
                <w:rFonts w:ascii="Times New Roman" w:hAnsi="Times New Roman"/>
                <w:sz w:val="24"/>
                <w:szCs w:val="24"/>
              </w:rPr>
              <w:t xml:space="preserve"> </w:t>
            </w:r>
            <w:r w:rsidR="00203B69">
              <w:rPr>
                <w:rFonts w:ascii="Times New Roman" w:hAnsi="Times New Roman"/>
                <w:sz w:val="24"/>
                <w:szCs w:val="24"/>
              </w:rPr>
              <w:t>(turpmāk – likums)</w:t>
            </w:r>
            <w:r w:rsidR="00000DE2">
              <w:rPr>
                <w:rFonts w:ascii="Times New Roman" w:hAnsi="Times New Roman"/>
                <w:sz w:val="24"/>
                <w:szCs w:val="24"/>
              </w:rPr>
              <w:t xml:space="preserve"> nosaka reglamentētās profesijas, kā arī pamatprasības izglītībai un profesionālajai kvalifikācijai </w:t>
            </w:r>
            <w:r w:rsidR="00000DE2">
              <w:rPr>
                <w:rFonts w:ascii="Times New Roman" w:hAnsi="Times New Roman"/>
                <w:bCs/>
                <w:sz w:val="24"/>
                <w:szCs w:val="24"/>
              </w:rPr>
              <w:t>darbībai reglamentētajās profesijās</w:t>
            </w:r>
            <w:r w:rsidR="00000DE2">
              <w:rPr>
                <w:rFonts w:ascii="Times New Roman" w:hAnsi="Times New Roman"/>
                <w:sz w:val="24"/>
                <w:szCs w:val="24"/>
              </w:rPr>
              <w:t xml:space="preserve">, kas jāievēro fiziskajām personām Latvijas Republikā un ārvalstniekiem, lai atzītu viņu iegūto kvalifikāciju, un viņi varētu uzsākt darbu reglamentētajās profesijās, sniegt pakalpojumus vai darboties tajās patstāvīgi kā pašnodarbinātas personas. </w:t>
            </w:r>
          </w:p>
          <w:p w14:paraId="3BEF8CF0" w14:textId="111AA371" w:rsidR="00000DE2" w:rsidRDefault="00457179" w:rsidP="00F307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 xml:space="preserve">Ar likumu ir pārņemta Eiropas Parlamenta un Padomes </w:t>
            </w:r>
            <w:r w:rsidR="00000DE2">
              <w:rPr>
                <w:rFonts w:ascii="Times New Roman" w:hAnsi="Times New Roman"/>
                <w:bCs/>
                <w:color w:val="000000"/>
                <w:sz w:val="24"/>
                <w:szCs w:val="24"/>
              </w:rPr>
              <w:t>2005.gada 7.septembra</w:t>
            </w:r>
            <w:r w:rsidR="00000DE2">
              <w:rPr>
                <w:rFonts w:ascii="Times New Roman" w:hAnsi="Times New Roman"/>
                <w:sz w:val="24"/>
                <w:szCs w:val="24"/>
              </w:rPr>
              <w:t xml:space="preserve"> Direktīva Nr.2005/36/EK par profesionālo kvalifikāciju atzīšanu (teksts attiecas uz EEZ) (turpmāk – direktīva), kurā tika apvienotas vairākas Eiropas Savienības (turpmāk – ES) direktīvas, kas attiecas uz profesionālo kvalifikāciju atzīšanu reglamentētajās profesijās.</w:t>
            </w:r>
          </w:p>
          <w:p w14:paraId="6FFEAEF9" w14:textId="77777777" w:rsidR="00000DE2" w:rsidRDefault="00000DE2" w:rsidP="00F30721">
            <w:pPr>
              <w:spacing w:after="0" w:line="240" w:lineRule="auto"/>
              <w:jc w:val="both"/>
              <w:rPr>
                <w:rFonts w:ascii="Times New Roman" w:hAnsi="Times New Roman"/>
                <w:sz w:val="24"/>
                <w:szCs w:val="24"/>
              </w:rPr>
            </w:pPr>
            <w:r>
              <w:rPr>
                <w:rFonts w:ascii="Times New Roman" w:hAnsi="Times New Roman"/>
                <w:sz w:val="24"/>
                <w:szCs w:val="24"/>
              </w:rPr>
              <w:t>Grozījumu direktīva paredz ieviest vairākus jauninājumus visās ES dalībvalstīs, lai attīstītu ES iekšējo tirgu un sekmētu profesionāļu (tas ir reglamentēto profesiju pārstāvju) brīvu pārvietošanos, vienlaicīgi</w:t>
            </w:r>
            <w:r w:rsidR="005B57E0">
              <w:rPr>
                <w:rFonts w:ascii="Times New Roman" w:hAnsi="Times New Roman"/>
                <w:sz w:val="24"/>
                <w:szCs w:val="24"/>
              </w:rPr>
              <w:t>,</w:t>
            </w:r>
            <w:r>
              <w:rPr>
                <w:rFonts w:ascii="Times New Roman" w:hAnsi="Times New Roman"/>
                <w:sz w:val="24"/>
                <w:szCs w:val="24"/>
              </w:rPr>
              <w:t xml:space="preserve"> īstenojot pasākumus sabiedrības veselības un drošības aizsardzībai.  </w:t>
            </w:r>
          </w:p>
          <w:p w14:paraId="188B73DB" w14:textId="0C115C9D" w:rsidR="00000DE2" w:rsidRDefault="00457179" w:rsidP="00F30721">
            <w:pPr>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00000DE2">
              <w:rPr>
                <w:rFonts w:ascii="Times New Roman" w:hAnsi="Times New Roman"/>
                <w:bCs/>
                <w:color w:val="000000"/>
                <w:sz w:val="24"/>
                <w:szCs w:val="24"/>
              </w:rPr>
              <w:t xml:space="preserve">Ar grozījumu direktīvas spēkā stāšanos </w:t>
            </w:r>
            <w:r w:rsidR="00000DE2">
              <w:rPr>
                <w:rFonts w:ascii="Times New Roman" w:hAnsi="Times New Roman"/>
                <w:sz w:val="24"/>
                <w:szCs w:val="24"/>
              </w:rPr>
              <w:t xml:space="preserve">likums vairs nenodrošina Latvijas Republikas normatīvo aktu atbilstību spēkā esošajiem ES tiesību aktiem profesionālo kvalifikāciju atzīšanas jomā un ir nepieciešami grozījumi likumā. </w:t>
            </w:r>
          </w:p>
          <w:p w14:paraId="38E85387" w14:textId="337E3704" w:rsidR="00203B69" w:rsidRDefault="00457179" w:rsidP="00F307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03B69" w:rsidRPr="00203B69">
              <w:rPr>
                <w:rFonts w:ascii="Times New Roman" w:hAnsi="Times New Roman"/>
                <w:sz w:val="24"/>
                <w:szCs w:val="24"/>
              </w:rPr>
              <w:t>Ar likumprojektu „Grozījumi</w:t>
            </w:r>
            <w:r w:rsidR="00203B69">
              <w:rPr>
                <w:rFonts w:ascii="Times New Roman" w:hAnsi="Times New Roman"/>
                <w:sz w:val="24"/>
                <w:szCs w:val="24"/>
              </w:rPr>
              <w:t xml:space="preserve"> likumā “Par reglamentētajām profesijām un profesionālo kvalifikāciju atzīšanu””</w:t>
            </w:r>
            <w:r w:rsidR="00203B69" w:rsidRPr="00203B69">
              <w:rPr>
                <w:rFonts w:ascii="Times New Roman" w:hAnsi="Times New Roman"/>
                <w:sz w:val="24"/>
                <w:szCs w:val="24"/>
              </w:rPr>
              <w:t xml:space="preserve"> (turpmāk – </w:t>
            </w:r>
            <w:r w:rsidR="00203B69">
              <w:rPr>
                <w:rFonts w:ascii="Times New Roman" w:hAnsi="Times New Roman"/>
                <w:sz w:val="24"/>
                <w:szCs w:val="24"/>
              </w:rPr>
              <w:t>l</w:t>
            </w:r>
            <w:r w:rsidR="00203B69" w:rsidRPr="00203B69">
              <w:rPr>
                <w:rFonts w:ascii="Times New Roman" w:hAnsi="Times New Roman"/>
                <w:sz w:val="24"/>
                <w:szCs w:val="24"/>
              </w:rPr>
              <w:t xml:space="preserve">ikumprojekts) likumā tiek pārņemta </w:t>
            </w:r>
            <w:r w:rsidR="00203B69">
              <w:rPr>
                <w:rFonts w:ascii="Times New Roman" w:hAnsi="Times New Roman"/>
                <w:sz w:val="24"/>
                <w:szCs w:val="24"/>
              </w:rPr>
              <w:t xml:space="preserve"> grozījumu direktīva </w:t>
            </w:r>
            <w:r w:rsidR="00203B69" w:rsidRPr="00203B69">
              <w:rPr>
                <w:rFonts w:ascii="Times New Roman" w:hAnsi="Times New Roman"/>
                <w:sz w:val="24"/>
                <w:szCs w:val="24"/>
              </w:rPr>
              <w:t xml:space="preserve"> atbilstoši tās tvērumam risinot</w:t>
            </w:r>
            <w:r w:rsidR="00203B69">
              <w:rPr>
                <w:rFonts w:ascii="Times New Roman" w:hAnsi="Times New Roman"/>
                <w:sz w:val="24"/>
                <w:szCs w:val="24"/>
              </w:rPr>
              <w:t xml:space="preserve"> jautājumus saistībā ar profesionālo kvalifikāciju atzīšanas nosacījumu racionalizāciju, vienkāršošanu un uzlabošanu. </w:t>
            </w:r>
          </w:p>
          <w:p w14:paraId="7F934201" w14:textId="156A4700" w:rsidR="00000DE2" w:rsidRDefault="00A45D6A" w:rsidP="00F30721">
            <w:pPr>
              <w:spacing w:after="0" w:line="240" w:lineRule="auto"/>
              <w:jc w:val="both"/>
              <w:rPr>
                <w:rFonts w:ascii="Times New Roman" w:hAnsi="Times New Roman"/>
                <w:sz w:val="24"/>
                <w:szCs w:val="24"/>
              </w:rPr>
            </w:pPr>
            <w:r w:rsidRPr="00A45D6A">
              <w:rPr>
                <w:rFonts w:ascii="Times New Roman" w:hAnsi="Times New Roman"/>
                <w:sz w:val="24"/>
                <w:szCs w:val="24"/>
              </w:rPr>
              <w:t xml:space="preserve">Direktīvas pārņemšanai </w:t>
            </w:r>
            <w:r>
              <w:rPr>
                <w:rFonts w:ascii="Times New Roman" w:hAnsi="Times New Roman"/>
                <w:sz w:val="24"/>
                <w:szCs w:val="24"/>
              </w:rPr>
              <w:t xml:space="preserve">likumā </w:t>
            </w:r>
            <w:r w:rsidRPr="00A45D6A">
              <w:rPr>
                <w:rFonts w:ascii="Times New Roman" w:hAnsi="Times New Roman"/>
                <w:sz w:val="24"/>
                <w:szCs w:val="24"/>
              </w:rPr>
              <w:t>paredzēts veikt turpmāk norādītos grozījumus</w:t>
            </w:r>
            <w:r>
              <w:rPr>
                <w:rFonts w:ascii="Times New Roman" w:hAnsi="Times New Roman"/>
                <w:sz w:val="24"/>
                <w:szCs w:val="24"/>
              </w:rPr>
              <w:t>.</w:t>
            </w:r>
          </w:p>
          <w:p w14:paraId="4F58140D" w14:textId="4EAED34E" w:rsidR="00000DE2" w:rsidRPr="00184C91" w:rsidRDefault="00457179" w:rsidP="00893110">
            <w:pPr>
              <w:pStyle w:val="Default"/>
              <w:jc w:val="both"/>
              <w:rPr>
                <w:rFonts w:ascii="EUAlbertina" w:hAnsi="EUAlbertina" w:cs="EUAlbertina"/>
              </w:rPr>
            </w:pPr>
            <w:r>
              <w:t xml:space="preserve">          </w:t>
            </w:r>
            <w:r w:rsidR="00A45D6A">
              <w:t>L</w:t>
            </w:r>
            <w:r w:rsidR="00000DE2">
              <w:t>ikumprojekta 1.pants nosaka, ka likuma 1.pants tiek papildināts ar jaunu terminu „Eiropas Profesionāl</w:t>
            </w:r>
            <w:r w:rsidR="005B57E0">
              <w:t>ā</w:t>
            </w:r>
            <w:r w:rsidR="00000DE2">
              <w:t xml:space="preserve"> karte” (turpmāk – EPK), k</w:t>
            </w:r>
            <w:r w:rsidR="005B57E0">
              <w:t>as</w:t>
            </w:r>
            <w:r w:rsidR="00000DE2">
              <w:t xml:space="preserve"> būs elektroniskā formātā un tiks izdota tiem reglamentētās profesijas pārstāvjiem, kuri vēlēsies strādāt citā ES vai Eiropas </w:t>
            </w:r>
            <w:r w:rsidR="001F4FAD">
              <w:t>Ekonomika</w:t>
            </w:r>
            <w:r w:rsidR="00000DE2">
              <w:t xml:space="preserve">s zonas (turpmāk – EEZ) </w:t>
            </w:r>
            <w:r w:rsidR="00000DE2">
              <w:lastRenderedPageBreak/>
              <w:t>dalībvalstī tajā pašā profesijā. EPK izdošana nozīmē, ka izglītība un profesionālā kvalifikācija ir atzīta uzņemošajā ES vai EEZ dalībvalstī uzņēmējdarbības veikšanai</w:t>
            </w:r>
            <w:r w:rsidR="00D42416">
              <w:t>, tajā skaitā strādāt kā pašnodarbinātajam, darbībai kā darba ņēmējam</w:t>
            </w:r>
            <w:r w:rsidR="00000DE2">
              <w:t xml:space="preserve"> vai īslaicīgu pakalpojumu sniegšanai. Lai arī EPK nebūs obligāta</w:t>
            </w:r>
            <w:r w:rsidR="0072395D">
              <w:t xml:space="preserve"> personai, ja tā izvēlēsies līdzšinējo profesionālo kvalifikāciju atzīšanas procedūru, EPK izdošanas procedūra ir obligāts nosacījums dalībvalstīm</w:t>
            </w:r>
            <w:r w:rsidR="00000DE2">
              <w:t xml:space="preserve"> un tās ieviešana balstīsies uz Eiropas Komisijas izdotu regulu, jāparedz tās izdošanas kārtība un deleģējums Latvijas normatīvajos aktos</w:t>
            </w:r>
            <w:r w:rsidR="001E7DBA">
              <w:t xml:space="preserve">, jo direktīva uzliek pienākumu ES dalībvalstīm vai </w:t>
            </w:r>
            <w:r w:rsidR="008F18CC">
              <w:t>EEZ</w:t>
            </w:r>
            <w:r w:rsidR="001E7DBA">
              <w:t xml:space="preserve"> valstīm izveidot priekšnoteikumus, lai personām būtu iespējams izmantot savas tiesības saņemt EPK</w:t>
            </w:r>
            <w:r w:rsidR="00000DE2">
              <w:t>. Likums tiek papildināts ar jaunu 55.</w:t>
            </w:r>
            <w:r w:rsidR="00000DE2">
              <w:rPr>
                <w:vertAlign w:val="superscript"/>
              </w:rPr>
              <w:t xml:space="preserve">1 </w:t>
            </w:r>
            <w:r w:rsidR="00000DE2">
              <w:t xml:space="preserve">pantu, kas nosaka </w:t>
            </w:r>
            <w:r w:rsidR="00A45D6A">
              <w:t xml:space="preserve">deleģējums </w:t>
            </w:r>
            <w:r w:rsidR="00000DE2">
              <w:t>Ministru kabinetam noteikt EPK izdošanas kārtību</w:t>
            </w:r>
            <w:r w:rsidR="00110F7B">
              <w:t xml:space="preserve">, tajā skaitā arī šī pakalpojuma </w:t>
            </w:r>
            <w:r w:rsidR="00110F7B" w:rsidRPr="00081954">
              <w:t>izmaksas</w:t>
            </w:r>
            <w:r w:rsidR="00000DE2" w:rsidRPr="00081954">
              <w:t>.</w:t>
            </w:r>
            <w:r w:rsidR="002D2B79" w:rsidRPr="00504657">
              <w:t xml:space="preserve"> </w:t>
            </w:r>
            <w:r w:rsidR="000768B3" w:rsidRPr="00504657">
              <w:t>Regula</w:t>
            </w:r>
            <w:r w:rsidR="00F30721" w:rsidRPr="00504657">
              <w:t xml:space="preserve"> “</w:t>
            </w:r>
            <w:r w:rsidR="0075284F" w:rsidRPr="00184C91">
              <w:rPr>
                <w:rFonts w:ascii="EUAlbertina" w:hAnsi="EUAlbertina" w:cs="EUAlbertina"/>
                <w:bCs/>
              </w:rPr>
              <w:t>KOMISIJAS ĪSTENOŠANAS REGULA (ES) 2015/983 (2015. gada 24. jūnijs) par Eiropas profesionālās kartes izdošanu un brīdināšanas mehānisma piemērošanu saskaņā ar Eiropas Parlamenta un Padomes Direktīvu 2005/36/EK (Dokuments attiecas uz EEZ)</w:t>
            </w:r>
            <w:r w:rsidR="00F30721">
              <w:t>”</w:t>
            </w:r>
            <w:r w:rsidR="000768B3">
              <w:t>, no</w:t>
            </w:r>
            <w:r w:rsidR="00F44A9A">
              <w:t>saka</w:t>
            </w:r>
            <w:r w:rsidR="000768B3">
              <w:t xml:space="preserve"> EPK izdošanas kārtību</w:t>
            </w:r>
            <w:r w:rsidR="008F18CC">
              <w:t xml:space="preserve"> un</w:t>
            </w:r>
            <w:r w:rsidR="001B6645">
              <w:t xml:space="preserve"> ir </w:t>
            </w:r>
            <w:r w:rsidR="000768B3">
              <w:t xml:space="preserve"> publicēta Eiropas Savienības oficiālajā žurnālā</w:t>
            </w:r>
            <w:r w:rsidR="00112467">
              <w:rPr>
                <w:rStyle w:val="FootnoteReference"/>
              </w:rPr>
              <w:footnoteReference w:id="1"/>
            </w:r>
            <w:r w:rsidR="000768B3">
              <w:t>.</w:t>
            </w:r>
            <w:r w:rsidR="002D2B79">
              <w:t xml:space="preserve"> EPK izdošanu Latvijā paredzēts organizēt maksimāli racionāli, nosakot </w:t>
            </w:r>
            <w:r w:rsidR="00F30721">
              <w:t>tikai vienu par EPK izdošanu atbildīgo institūciju, kaut arī augstāk minētā regula ļauj izvēlēties katrai profesijai savu institūciju. Akadēmiskais informācijas centrs</w:t>
            </w:r>
            <w:r w:rsidR="008F18CC">
              <w:t xml:space="preserve"> (turpmāk – AIC)</w:t>
            </w:r>
            <w:r w:rsidR="00F30721">
              <w:t xml:space="preserve"> ir paredzēts kā šāda institūcija un ir nepieciešama tā kapacitātes </w:t>
            </w:r>
            <w:r w:rsidR="00504657">
              <w:t>paaugsti</w:t>
            </w:r>
            <w:r w:rsidR="00F30721">
              <w:t>nāšana.</w:t>
            </w:r>
          </w:p>
          <w:p w14:paraId="75629DB7" w14:textId="37FC4952" w:rsidR="00A440FF" w:rsidRDefault="00000DE2" w:rsidP="00111E40">
            <w:pPr>
              <w:pStyle w:val="CM1"/>
              <w:spacing w:before="200" w:after="200"/>
              <w:jc w:val="both"/>
              <w:rPr>
                <w:rFonts w:ascii="Times New Roman" w:hAnsi="Times New Roman"/>
                <w:color w:val="000000"/>
              </w:rPr>
            </w:pPr>
            <w:r>
              <w:rPr>
                <w:rFonts w:ascii="Times New Roman" w:hAnsi="Times New Roman"/>
              </w:rPr>
              <w:t xml:space="preserve"> </w:t>
            </w:r>
            <w:r w:rsidR="00457179">
              <w:rPr>
                <w:rFonts w:ascii="Times New Roman" w:hAnsi="Times New Roman"/>
              </w:rPr>
              <w:t xml:space="preserve">           </w:t>
            </w:r>
            <w:r w:rsidR="00A45D6A">
              <w:rPr>
                <w:rFonts w:ascii="Times New Roman" w:hAnsi="Times New Roman"/>
              </w:rPr>
              <w:t>L</w:t>
            </w:r>
            <w:r w:rsidR="0083357B">
              <w:rPr>
                <w:rFonts w:ascii="Times New Roman" w:hAnsi="Times New Roman"/>
              </w:rPr>
              <w:t>ikumprojekta 1.pantā ir ietvertas</w:t>
            </w:r>
            <w:r>
              <w:rPr>
                <w:rFonts w:ascii="Times New Roman" w:hAnsi="Times New Roman"/>
              </w:rPr>
              <w:t xml:space="preserve"> definīcijas „kopēj</w:t>
            </w:r>
            <w:r w:rsidR="00A45D6A">
              <w:rPr>
                <w:rFonts w:ascii="Times New Roman" w:hAnsi="Times New Roman"/>
              </w:rPr>
              <w:t>ā</w:t>
            </w:r>
            <w:r w:rsidR="00DD5F16">
              <w:rPr>
                <w:rFonts w:ascii="Times New Roman" w:hAnsi="Times New Roman"/>
              </w:rPr>
              <w:t xml:space="preserve"> apmācības</w:t>
            </w:r>
            <w:r>
              <w:rPr>
                <w:rFonts w:ascii="Times New Roman" w:hAnsi="Times New Roman"/>
              </w:rPr>
              <w:t xml:space="preserve"> pārbaud</w:t>
            </w:r>
            <w:r w:rsidR="00A45D6A">
              <w:rPr>
                <w:rFonts w:ascii="Times New Roman" w:hAnsi="Times New Roman"/>
              </w:rPr>
              <w:t>e</w:t>
            </w:r>
            <w:r>
              <w:rPr>
                <w:rFonts w:ascii="Times New Roman" w:hAnsi="Times New Roman"/>
              </w:rPr>
              <w:t>” un „kopēj</w:t>
            </w:r>
            <w:r w:rsidR="00A45D6A">
              <w:rPr>
                <w:rFonts w:ascii="Times New Roman" w:hAnsi="Times New Roman"/>
              </w:rPr>
              <w:t>s</w:t>
            </w:r>
            <w:r w:rsidR="00DD5F16">
              <w:rPr>
                <w:rFonts w:ascii="Times New Roman" w:hAnsi="Times New Roman"/>
              </w:rPr>
              <w:t xml:space="preserve"> apmācības ietvars</w:t>
            </w:r>
            <w:r>
              <w:rPr>
                <w:rFonts w:ascii="Times New Roman" w:hAnsi="Times New Roman"/>
              </w:rPr>
              <w:t xml:space="preserve">”, kas tiks </w:t>
            </w:r>
            <w:r w:rsidR="005B57E0">
              <w:rPr>
                <w:rFonts w:ascii="Times New Roman" w:hAnsi="Times New Roman"/>
              </w:rPr>
              <w:t xml:space="preserve">ieviesti </w:t>
            </w:r>
            <w:r>
              <w:rPr>
                <w:rFonts w:ascii="Times New Roman" w:hAnsi="Times New Roman"/>
              </w:rPr>
              <w:t xml:space="preserve">ar </w:t>
            </w:r>
            <w:r w:rsidR="005B57E0">
              <w:rPr>
                <w:rFonts w:ascii="Times New Roman" w:hAnsi="Times New Roman"/>
              </w:rPr>
              <w:t xml:space="preserve"> ES</w:t>
            </w:r>
            <w:r>
              <w:rPr>
                <w:rFonts w:ascii="Times New Roman" w:hAnsi="Times New Roman"/>
              </w:rPr>
              <w:t xml:space="preserve"> tieši piemērojamiem tiesību aktiem</w:t>
            </w:r>
            <w:r w:rsidR="003D7B5C">
              <w:rPr>
                <w:rFonts w:ascii="Times New Roman" w:hAnsi="Times New Roman"/>
              </w:rPr>
              <w:t xml:space="preserve"> (regulām)</w:t>
            </w:r>
            <w:r>
              <w:rPr>
                <w:rFonts w:ascii="Times New Roman" w:hAnsi="Times New Roman"/>
              </w:rPr>
              <w:t xml:space="preserve"> un to galvenais mērķis ir mazināt birokrātiskos šķēršļus profesionālo kvalifikāciju atzīšanai</w:t>
            </w:r>
            <w:r w:rsidR="000F3655">
              <w:rPr>
                <w:rFonts w:ascii="Times New Roman" w:hAnsi="Times New Roman"/>
              </w:rPr>
              <w:t>, padarīt to automātisk</w:t>
            </w:r>
            <w:r w:rsidR="005B57E0">
              <w:rPr>
                <w:rFonts w:ascii="Times New Roman" w:hAnsi="Times New Roman"/>
              </w:rPr>
              <w:t xml:space="preserve">u </w:t>
            </w:r>
            <w:r w:rsidR="000F3655">
              <w:rPr>
                <w:rFonts w:ascii="Times New Roman" w:hAnsi="Times New Roman"/>
              </w:rPr>
              <w:t xml:space="preserve"> tām profesijām, kam to pašlaik vēl nepiemēro</w:t>
            </w:r>
            <w:r>
              <w:rPr>
                <w:rFonts w:ascii="Times New Roman" w:hAnsi="Times New Roman"/>
              </w:rPr>
              <w:t>.</w:t>
            </w:r>
            <w:r w:rsidR="000F3655">
              <w:rPr>
                <w:rFonts w:ascii="Times New Roman" w:hAnsi="Times New Roman"/>
              </w:rPr>
              <w:t xml:space="preserve"> Kopējās apmācības ietvara un kopējās apmācības pārbaudes piemērošanai</w:t>
            </w:r>
            <w:r w:rsidR="000B37C8">
              <w:rPr>
                <w:rFonts w:ascii="Times New Roman" w:hAnsi="Times New Roman"/>
              </w:rPr>
              <w:t xml:space="preserve"> Eiropas Komisija izdos tieši piemērojamus tiesību aktus</w:t>
            </w:r>
            <w:r w:rsidR="005B57E0">
              <w:rPr>
                <w:rFonts w:ascii="Times New Roman" w:hAnsi="Times New Roman"/>
              </w:rPr>
              <w:t xml:space="preserve"> (regulas)</w:t>
            </w:r>
            <w:r w:rsidR="000B37C8">
              <w:rPr>
                <w:rFonts w:ascii="Times New Roman" w:hAnsi="Times New Roman"/>
              </w:rPr>
              <w:t xml:space="preserve">, </w:t>
            </w:r>
            <w:r w:rsidR="0083357B">
              <w:rPr>
                <w:rFonts w:ascii="Times New Roman" w:hAnsi="Times New Roman"/>
              </w:rPr>
              <w:t>kas</w:t>
            </w:r>
            <w:r w:rsidR="00C06576">
              <w:rPr>
                <w:rFonts w:ascii="Times New Roman" w:hAnsi="Times New Roman"/>
              </w:rPr>
              <w:t xml:space="preserve"> </w:t>
            </w:r>
            <w:r w:rsidR="000B37C8">
              <w:rPr>
                <w:rFonts w:ascii="Times New Roman" w:hAnsi="Times New Roman"/>
              </w:rPr>
              <w:t xml:space="preserve">Latvijas Republikas tiesību sistēmā </w:t>
            </w:r>
            <w:r w:rsidR="0083357B">
              <w:rPr>
                <w:rFonts w:ascii="Times New Roman" w:hAnsi="Times New Roman"/>
              </w:rPr>
              <w:t>būs jāpiemēro</w:t>
            </w:r>
            <w:r w:rsidR="000B37C8">
              <w:rPr>
                <w:rFonts w:ascii="Times New Roman" w:hAnsi="Times New Roman"/>
              </w:rPr>
              <w:t xml:space="preserve"> sešu mēnešu laikā pēc attiecīgo</w:t>
            </w:r>
            <w:r w:rsidR="005B57E0">
              <w:rPr>
                <w:rFonts w:ascii="Times New Roman" w:hAnsi="Times New Roman"/>
              </w:rPr>
              <w:t xml:space="preserve"> ES</w:t>
            </w:r>
            <w:r w:rsidR="000B37C8">
              <w:rPr>
                <w:rFonts w:ascii="Times New Roman" w:hAnsi="Times New Roman"/>
              </w:rPr>
              <w:t xml:space="preserve"> tiesību aktu </w:t>
            </w:r>
            <w:r w:rsidR="007C7B42">
              <w:rPr>
                <w:rFonts w:ascii="Times New Roman" w:hAnsi="Times New Roman"/>
              </w:rPr>
              <w:t>spēkā stāšanā</w:t>
            </w:r>
            <w:r w:rsidR="005B57E0">
              <w:rPr>
                <w:rFonts w:ascii="Times New Roman" w:hAnsi="Times New Roman"/>
              </w:rPr>
              <w:t>s.</w:t>
            </w:r>
            <w:r w:rsidR="00C06576" w:rsidDel="00C06576">
              <w:rPr>
                <w:rFonts w:ascii="Times New Roman" w:hAnsi="Times New Roman"/>
              </w:rPr>
              <w:t xml:space="preserve"> </w:t>
            </w:r>
            <w:r>
              <w:rPr>
                <w:rFonts w:ascii="Times New Roman" w:hAnsi="Times New Roman"/>
              </w:rPr>
              <w:t>Ar likumprojektu tiek papildināts likuma 3</w:t>
            </w:r>
            <w:r w:rsidR="00A24F94">
              <w:rPr>
                <w:rFonts w:ascii="Times New Roman" w:hAnsi="Times New Roman"/>
              </w:rPr>
              <w:t>4</w:t>
            </w:r>
            <w:r>
              <w:rPr>
                <w:rFonts w:ascii="Times New Roman" w:hAnsi="Times New Roman"/>
              </w:rPr>
              <w:t xml:space="preserve">.pants, nosakot speciālās profesionālās kvalifikācijas atzīšanas sistēmas piemērošanu arī tajās profesijās, kurās </w:t>
            </w:r>
            <w:r w:rsidR="00D813C2">
              <w:rPr>
                <w:rFonts w:ascii="Times New Roman" w:hAnsi="Times New Roman"/>
              </w:rPr>
              <w:t xml:space="preserve"> izdo</w:t>
            </w:r>
            <w:r>
              <w:rPr>
                <w:rFonts w:ascii="Times New Roman" w:hAnsi="Times New Roman"/>
              </w:rPr>
              <w:t>s EPK vai apliecinājum</w:t>
            </w:r>
            <w:r w:rsidR="00D813C2">
              <w:rPr>
                <w:rFonts w:ascii="Times New Roman" w:hAnsi="Times New Roman"/>
              </w:rPr>
              <w:t>u</w:t>
            </w:r>
            <w:r>
              <w:rPr>
                <w:rFonts w:ascii="Times New Roman" w:hAnsi="Times New Roman"/>
              </w:rPr>
              <w:t xml:space="preserve"> par kopēju apmācību pārbaudi vai apmācību </w:t>
            </w:r>
            <w:r w:rsidR="00D813C2">
              <w:rPr>
                <w:rFonts w:ascii="Times New Roman" w:hAnsi="Times New Roman"/>
              </w:rPr>
              <w:t>atbilstoši</w:t>
            </w:r>
            <w:r>
              <w:rPr>
                <w:rFonts w:ascii="Times New Roman" w:hAnsi="Times New Roman"/>
              </w:rPr>
              <w:t xml:space="preserve"> kopējā apmācības ietvara prasībām</w:t>
            </w:r>
            <w:r w:rsidR="00396CBE">
              <w:rPr>
                <w:rFonts w:ascii="Times New Roman" w:hAnsi="Times New Roman"/>
              </w:rPr>
              <w:t>. Likumprojekta 35.</w:t>
            </w:r>
            <w:r w:rsidR="00623A17">
              <w:rPr>
                <w:rFonts w:ascii="Times New Roman" w:hAnsi="Times New Roman"/>
              </w:rPr>
              <w:t>panta ceturtā un piektā daļa</w:t>
            </w:r>
            <w:r w:rsidR="00A24F94">
              <w:rPr>
                <w:rFonts w:ascii="Times New Roman" w:hAnsi="Times New Roman"/>
              </w:rPr>
              <w:t xml:space="preserve"> </w:t>
            </w:r>
            <w:r>
              <w:rPr>
                <w:rFonts w:ascii="Times New Roman" w:hAnsi="Times New Roman"/>
              </w:rPr>
              <w:t>nosak</w:t>
            </w:r>
            <w:r w:rsidR="00623A17">
              <w:rPr>
                <w:rFonts w:ascii="Times New Roman" w:hAnsi="Times New Roman"/>
              </w:rPr>
              <w:t>a</w:t>
            </w:r>
            <w:r>
              <w:rPr>
                <w:rFonts w:ascii="Times New Roman" w:hAnsi="Times New Roman"/>
              </w:rPr>
              <w:t xml:space="preserve"> gadījum</w:t>
            </w:r>
            <w:r w:rsidR="00623A17">
              <w:rPr>
                <w:rFonts w:ascii="Times New Roman" w:hAnsi="Times New Roman"/>
              </w:rPr>
              <w:t>u</w:t>
            </w:r>
            <w:r>
              <w:rPr>
                <w:rFonts w:ascii="Times New Roman" w:hAnsi="Times New Roman"/>
              </w:rPr>
              <w:t>s</w:t>
            </w:r>
            <w:r w:rsidR="00623A17">
              <w:rPr>
                <w:rFonts w:ascii="Times New Roman" w:hAnsi="Times New Roman"/>
              </w:rPr>
              <w:t>, kuros profesionālās kvalifikācijas atzīšanai piemērojama vispārējā profesionālās kvalifikācijas atzīšanas sistēma, ja</w:t>
            </w:r>
            <w:r>
              <w:rPr>
                <w:rFonts w:ascii="Times New Roman" w:hAnsi="Times New Roman"/>
              </w:rPr>
              <w:t xml:space="preserve"> </w:t>
            </w:r>
            <w:r w:rsidR="00A24F94">
              <w:rPr>
                <w:rFonts w:ascii="Times New Roman" w:hAnsi="Times New Roman"/>
              </w:rPr>
              <w:t>citās</w:t>
            </w:r>
            <w:r w:rsidR="005B57E0">
              <w:rPr>
                <w:rFonts w:ascii="Times New Roman" w:hAnsi="Times New Roman"/>
              </w:rPr>
              <w:t xml:space="preserve"> ES</w:t>
            </w:r>
            <w:r>
              <w:rPr>
                <w:rFonts w:ascii="Times New Roman" w:hAnsi="Times New Roman"/>
              </w:rPr>
              <w:t xml:space="preserve"> dalībvalstīs nokārtot</w:t>
            </w:r>
            <w:r w:rsidR="00623A17">
              <w:rPr>
                <w:rFonts w:ascii="Times New Roman" w:hAnsi="Times New Roman"/>
              </w:rPr>
              <w:t>a</w:t>
            </w:r>
            <w:r>
              <w:rPr>
                <w:rFonts w:ascii="Times New Roman" w:hAnsi="Times New Roman"/>
              </w:rPr>
              <w:t xml:space="preserve"> kopēj</w:t>
            </w:r>
            <w:r w:rsidR="00623A17">
              <w:rPr>
                <w:rFonts w:ascii="Times New Roman" w:hAnsi="Times New Roman"/>
              </w:rPr>
              <w:t>ā</w:t>
            </w:r>
            <w:r>
              <w:rPr>
                <w:rFonts w:ascii="Times New Roman" w:hAnsi="Times New Roman"/>
              </w:rPr>
              <w:t xml:space="preserve"> apmācību </w:t>
            </w:r>
            <w:r>
              <w:rPr>
                <w:rFonts w:ascii="Times New Roman" w:hAnsi="Times New Roman"/>
              </w:rPr>
              <w:lastRenderedPageBreak/>
              <w:t>pārbaud</w:t>
            </w:r>
            <w:r w:rsidR="00623A17">
              <w:rPr>
                <w:rFonts w:ascii="Times New Roman" w:hAnsi="Times New Roman"/>
              </w:rPr>
              <w:t>e</w:t>
            </w:r>
            <w:r>
              <w:rPr>
                <w:rFonts w:ascii="Times New Roman" w:hAnsi="Times New Roman"/>
              </w:rPr>
              <w:t xml:space="preserve">, vai </w:t>
            </w:r>
            <w:r w:rsidR="00623A17">
              <w:rPr>
                <w:rFonts w:ascii="Times New Roman" w:hAnsi="Times New Roman"/>
              </w:rPr>
              <w:t xml:space="preserve">notikusi </w:t>
            </w:r>
            <w:r>
              <w:rPr>
                <w:rFonts w:ascii="Times New Roman" w:hAnsi="Times New Roman"/>
              </w:rPr>
              <w:t>apmācīb</w:t>
            </w:r>
            <w:r w:rsidR="00623A17">
              <w:rPr>
                <w:rFonts w:ascii="Times New Roman" w:hAnsi="Times New Roman"/>
              </w:rPr>
              <w:t>a</w:t>
            </w:r>
            <w:r>
              <w:rPr>
                <w:rFonts w:ascii="Times New Roman" w:hAnsi="Times New Roman"/>
              </w:rPr>
              <w:t xml:space="preserve"> pēc kopējā </w:t>
            </w:r>
            <w:r w:rsidRPr="00BD14CE">
              <w:rPr>
                <w:rFonts w:ascii="Times New Roman" w:hAnsi="Times New Roman" w:cs="Times New Roman"/>
              </w:rPr>
              <w:t>apmācības ietvara prasībām</w:t>
            </w:r>
            <w:r w:rsidR="00293451">
              <w:rPr>
                <w:rFonts w:ascii="Times New Roman" w:hAnsi="Times New Roman" w:cs="Times New Roman"/>
              </w:rPr>
              <w:t xml:space="preserve">. </w:t>
            </w:r>
            <w:r w:rsidR="00BD14CE" w:rsidRPr="00293451">
              <w:rPr>
                <w:rFonts w:ascii="Times New Roman" w:hAnsi="Times New Roman" w:cs="Times New Roman"/>
              </w:rPr>
              <w:t>Tād</w:t>
            </w:r>
            <w:r w:rsidR="00BD14CE" w:rsidRPr="0002771A">
              <w:rPr>
                <w:rFonts w:ascii="Times New Roman" w:hAnsi="Times New Roman" w:cs="Times New Roman"/>
              </w:rPr>
              <w:t>ējādi tiek ņemta vērā direktīvā pieļautā</w:t>
            </w:r>
            <w:r w:rsidR="008B6F30" w:rsidRPr="00111E40">
              <w:rPr>
                <w:rFonts w:ascii="Times New Roman" w:hAnsi="Times New Roman" w:cs="Times New Roman"/>
                <w:color w:val="000000"/>
              </w:rPr>
              <w:t xml:space="preserve"> dalībvalstu kompetence pieņemt lēmumu par profesionālajām kvalifikācijām, kas vajadzīgas, lai darbotos profesijās to teritorijā, kā arī par savu izglītības un apmācības sistēmu saturu un organizāciju.</w:t>
            </w:r>
          </w:p>
          <w:p w14:paraId="2A64C3D5" w14:textId="0B9A516F" w:rsidR="001668B2" w:rsidRPr="00A440FF" w:rsidRDefault="00457179" w:rsidP="00111E40">
            <w:pPr>
              <w:pStyle w:val="CM1"/>
              <w:spacing w:before="200" w:after="200"/>
              <w:jc w:val="both"/>
              <w:rPr>
                <w:rFonts w:ascii="Times New Roman" w:hAnsi="Times New Roman"/>
              </w:rPr>
            </w:pPr>
            <w:r>
              <w:rPr>
                <w:rFonts w:ascii="Times New Roman" w:hAnsi="Times New Roman" w:cs="Times New Roman"/>
                <w:color w:val="000000"/>
              </w:rPr>
              <w:t xml:space="preserve">          </w:t>
            </w:r>
            <w:r w:rsidR="001668B2" w:rsidRPr="00111E40">
              <w:rPr>
                <w:rFonts w:ascii="Times New Roman" w:hAnsi="Times New Roman" w:cs="Times New Roman"/>
                <w:color w:val="000000"/>
              </w:rPr>
              <w:t xml:space="preserve">Lielā daļā </w:t>
            </w:r>
            <w:r w:rsidR="00B60878">
              <w:rPr>
                <w:rFonts w:ascii="Times New Roman" w:hAnsi="Times New Roman" w:cs="Times New Roman"/>
                <w:color w:val="000000"/>
              </w:rPr>
              <w:t xml:space="preserve">Eiropas </w:t>
            </w:r>
            <w:r w:rsidR="001668B2" w:rsidRPr="00111E40">
              <w:rPr>
                <w:rFonts w:ascii="Times New Roman" w:hAnsi="Times New Roman" w:cs="Times New Roman"/>
                <w:color w:val="000000"/>
              </w:rPr>
              <w:t>Savienības augstākās izglītības iestāžu jau izmanto Eiropas kredītpunktu pārneses un uzkrāšanas sistēmas (</w:t>
            </w:r>
            <w:r w:rsidR="001668B2" w:rsidRPr="00265AB1">
              <w:rPr>
                <w:rFonts w:ascii="Times New Roman" w:hAnsi="Times New Roman" w:cs="Times New Roman"/>
                <w:iCs/>
                <w:color w:val="000000"/>
              </w:rPr>
              <w:t>ECTS</w:t>
            </w:r>
            <w:r w:rsidR="001668B2" w:rsidRPr="00111E40">
              <w:rPr>
                <w:rFonts w:ascii="Times New Roman" w:hAnsi="Times New Roman" w:cs="Times New Roman"/>
                <w:color w:val="000000"/>
              </w:rPr>
              <w:t xml:space="preserve">) kredītpunktus, kā arī tos aizvien biežāk izmanto kursos, kuros piešķir </w:t>
            </w:r>
            <w:r w:rsidR="00672C44">
              <w:rPr>
                <w:rFonts w:ascii="Times New Roman" w:hAnsi="Times New Roman" w:cs="Times New Roman"/>
                <w:color w:val="000000"/>
              </w:rPr>
              <w:t xml:space="preserve">profesionālās </w:t>
            </w:r>
            <w:r w:rsidR="001668B2" w:rsidRPr="00111E40">
              <w:rPr>
                <w:rFonts w:ascii="Times New Roman" w:hAnsi="Times New Roman" w:cs="Times New Roman"/>
                <w:color w:val="000000"/>
              </w:rPr>
              <w:t xml:space="preserve">kvalifikācijas, kas vajadzīgas, lai darbotos reglamentētās profesijās. Tāpēc </w:t>
            </w:r>
            <w:r w:rsidR="00A05425">
              <w:rPr>
                <w:rFonts w:ascii="Times New Roman" w:hAnsi="Times New Roman" w:cs="Times New Roman"/>
                <w:color w:val="000000"/>
              </w:rPr>
              <w:t xml:space="preserve">direktīvā ir jaunievedums </w:t>
            </w:r>
            <w:r w:rsidR="00A870A4">
              <w:rPr>
                <w:rFonts w:ascii="Times New Roman" w:hAnsi="Times New Roman" w:cs="Times New Roman"/>
                <w:color w:val="000000"/>
              </w:rPr>
              <w:t>−</w:t>
            </w:r>
            <w:r w:rsidR="001668B2" w:rsidRPr="00111E40">
              <w:rPr>
                <w:rFonts w:ascii="Times New Roman" w:hAnsi="Times New Roman" w:cs="Times New Roman"/>
                <w:color w:val="000000"/>
              </w:rPr>
              <w:t xml:space="preserve"> iespēja izteikt programmas ilgumu arī </w:t>
            </w:r>
            <w:r w:rsidR="001668B2" w:rsidRPr="00265AB1">
              <w:rPr>
                <w:rFonts w:ascii="Times New Roman" w:hAnsi="Times New Roman" w:cs="Times New Roman"/>
                <w:iCs/>
                <w:color w:val="000000"/>
              </w:rPr>
              <w:t>ECTS</w:t>
            </w:r>
            <w:r w:rsidR="001668B2" w:rsidRPr="00111E40">
              <w:rPr>
                <w:rFonts w:ascii="Times New Roman" w:hAnsi="Times New Roman" w:cs="Times New Roman"/>
                <w:color w:val="000000"/>
              </w:rPr>
              <w:t xml:space="preserve">. Viens </w:t>
            </w:r>
            <w:r w:rsidR="001668B2" w:rsidRPr="00265AB1">
              <w:rPr>
                <w:rFonts w:ascii="Times New Roman" w:hAnsi="Times New Roman" w:cs="Times New Roman"/>
                <w:iCs/>
                <w:color w:val="000000"/>
              </w:rPr>
              <w:t>ECTS</w:t>
            </w:r>
            <w:r w:rsidR="001668B2" w:rsidRPr="00111E40">
              <w:rPr>
                <w:rFonts w:ascii="Times New Roman" w:hAnsi="Times New Roman" w:cs="Times New Roman"/>
                <w:i/>
                <w:iCs/>
                <w:color w:val="000000"/>
              </w:rPr>
              <w:t xml:space="preserve"> </w:t>
            </w:r>
            <w:r w:rsidR="001668B2" w:rsidRPr="00111E40">
              <w:rPr>
                <w:rFonts w:ascii="Times New Roman" w:hAnsi="Times New Roman" w:cs="Times New Roman"/>
                <w:color w:val="000000"/>
              </w:rPr>
              <w:t xml:space="preserve">kredītpunkts atbilst 25–30 </w:t>
            </w:r>
            <w:r w:rsidR="00B60878">
              <w:rPr>
                <w:rFonts w:ascii="Times New Roman" w:hAnsi="Times New Roman" w:cs="Times New Roman"/>
                <w:color w:val="000000"/>
              </w:rPr>
              <w:t>akadēmiskajām</w:t>
            </w:r>
            <w:r w:rsidR="001668B2" w:rsidRPr="00111E40">
              <w:rPr>
                <w:rFonts w:ascii="Times New Roman" w:hAnsi="Times New Roman" w:cs="Times New Roman"/>
                <w:color w:val="000000"/>
              </w:rPr>
              <w:t xml:space="preserve"> stundām, un parasti ir vajadzīgi 60 </w:t>
            </w:r>
            <w:r w:rsidR="00895655">
              <w:rPr>
                <w:rFonts w:ascii="Times New Roman" w:hAnsi="Times New Roman" w:cs="Times New Roman"/>
                <w:color w:val="000000"/>
              </w:rPr>
              <w:t xml:space="preserve">ECTS </w:t>
            </w:r>
            <w:r w:rsidR="001668B2" w:rsidRPr="00111E40">
              <w:rPr>
                <w:rFonts w:ascii="Times New Roman" w:hAnsi="Times New Roman" w:cs="Times New Roman"/>
                <w:color w:val="000000"/>
              </w:rPr>
              <w:t>kredītpunkti, lai pabeigtu vienu akadēmisko gadu.</w:t>
            </w:r>
            <w:r w:rsidR="00A440FF">
              <w:rPr>
                <w:rFonts w:ascii="Times New Roman" w:hAnsi="Times New Roman" w:cs="Times New Roman"/>
                <w:color w:val="000000"/>
              </w:rPr>
              <w:t xml:space="preserve"> Latvijas Republikā studiju darba uzskaites vienība ir kredītpunkti, akadēmiskajā gadā pilna laika studijās ir 40 kredītpunkti. Viens kredītpunkts atbilst 1,5 ECTS.</w:t>
            </w:r>
          </w:p>
          <w:p w14:paraId="3911D492" w14:textId="6E5F522C" w:rsidR="00000DE2" w:rsidRDefault="00457179" w:rsidP="00F30721">
            <w:pPr>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Likumprojekts nosaka, ka likuma 36.pants tiek papildināts, nosakot Ministru kabinetam deleģējumu</w:t>
            </w:r>
            <w:r w:rsidR="003D7B5C">
              <w:rPr>
                <w:rFonts w:ascii="Times New Roman" w:hAnsi="Times New Roman"/>
                <w:sz w:val="24"/>
                <w:szCs w:val="24"/>
              </w:rPr>
              <w:t xml:space="preserve"> noteikt</w:t>
            </w:r>
            <w:r w:rsidR="00000DE2">
              <w:rPr>
                <w:rFonts w:ascii="Times New Roman" w:hAnsi="Times New Roman"/>
                <w:sz w:val="24"/>
                <w:szCs w:val="24"/>
              </w:rPr>
              <w:t>: 1) kārtību, kādā izdod un atzīst EPK, kā arī attiecībā uz kopējo apmācības pārbaudi, vai apmācību pēc kopējā apmācības ietvara prasībām un 2) kārtību profesionālās kvalifikācijas atzīšanai attiecībā uz daļu no profesionālām darbībām, kas noteiktas grozījumu direktīvā.</w:t>
            </w:r>
          </w:p>
          <w:p w14:paraId="7C14C8EA" w14:textId="15F4C108" w:rsidR="00000DE2" w:rsidRPr="005D005F" w:rsidRDefault="00457179" w:rsidP="00F75759">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46CBE15" w14:textId="5ECBA42E" w:rsidR="00000DE2" w:rsidRDefault="00F442A6" w:rsidP="00B95682">
            <w:pPr>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 xml:space="preserve">Ņemot vērā to, ka grozījumu direktīva nosaka vismaz piecu gadu studiju ilgu pamatapmācību ārsta izglītībai, </w:t>
            </w:r>
            <w:r w:rsidR="003D7B5C" w:rsidRPr="003D7B5C">
              <w:rPr>
                <w:rFonts w:ascii="Times New Roman" w:hAnsi="Times New Roman"/>
                <w:sz w:val="24"/>
                <w:szCs w:val="24"/>
              </w:rPr>
              <w:t>neliedz</w:t>
            </w:r>
            <w:r w:rsidR="003D7B5C">
              <w:rPr>
                <w:rFonts w:ascii="Times New Roman" w:hAnsi="Times New Roman"/>
                <w:sz w:val="24"/>
                <w:szCs w:val="24"/>
              </w:rPr>
              <w:t>ot</w:t>
            </w:r>
            <w:r w:rsidR="003D7B5C" w:rsidRPr="003D7B5C">
              <w:rPr>
                <w:rFonts w:ascii="Times New Roman" w:hAnsi="Times New Roman"/>
                <w:sz w:val="24"/>
                <w:szCs w:val="24"/>
              </w:rPr>
              <w:t xml:space="preserve"> </w:t>
            </w:r>
            <w:r w:rsidR="003D7B5C">
              <w:rPr>
                <w:rFonts w:ascii="Times New Roman" w:hAnsi="Times New Roman"/>
                <w:sz w:val="24"/>
                <w:szCs w:val="24"/>
              </w:rPr>
              <w:t xml:space="preserve">dalībvalstīm </w:t>
            </w:r>
            <w:r w:rsidR="003D7B5C" w:rsidRPr="003D7B5C">
              <w:rPr>
                <w:rFonts w:ascii="Times New Roman" w:hAnsi="Times New Roman"/>
                <w:sz w:val="24"/>
                <w:szCs w:val="24"/>
              </w:rPr>
              <w:t>noteikt ilgāku studiju periodu ārsta pamatapmācībai</w:t>
            </w:r>
            <w:r w:rsidR="003D7B5C">
              <w:rPr>
                <w:rFonts w:ascii="Times New Roman" w:hAnsi="Times New Roman"/>
                <w:sz w:val="24"/>
                <w:szCs w:val="24"/>
              </w:rPr>
              <w:t xml:space="preserve">, </w:t>
            </w:r>
            <w:r w:rsidR="00000DE2">
              <w:rPr>
                <w:rFonts w:ascii="Times New Roman" w:hAnsi="Times New Roman"/>
                <w:sz w:val="24"/>
                <w:szCs w:val="24"/>
              </w:rPr>
              <w:t xml:space="preserve">attiecīgi </w:t>
            </w:r>
            <w:r w:rsidR="003D7B5C">
              <w:rPr>
                <w:rFonts w:ascii="Times New Roman" w:hAnsi="Times New Roman"/>
                <w:sz w:val="24"/>
                <w:szCs w:val="24"/>
              </w:rPr>
              <w:t xml:space="preserve">ar likumprojektu </w:t>
            </w:r>
            <w:r w:rsidR="00000DE2">
              <w:rPr>
                <w:rFonts w:ascii="Times New Roman" w:hAnsi="Times New Roman"/>
                <w:sz w:val="24"/>
                <w:szCs w:val="24"/>
              </w:rPr>
              <w:t>ti</w:t>
            </w:r>
            <w:r w:rsidR="003D7B5C">
              <w:rPr>
                <w:rFonts w:ascii="Times New Roman" w:hAnsi="Times New Roman"/>
                <w:sz w:val="24"/>
                <w:szCs w:val="24"/>
              </w:rPr>
              <w:t>e</w:t>
            </w:r>
            <w:r w:rsidR="00000DE2">
              <w:rPr>
                <w:rFonts w:ascii="Times New Roman" w:hAnsi="Times New Roman"/>
                <w:sz w:val="24"/>
                <w:szCs w:val="24"/>
              </w:rPr>
              <w:t xml:space="preserve">k grozīta </w:t>
            </w:r>
            <w:r w:rsidR="005B57E0">
              <w:rPr>
                <w:rFonts w:ascii="Times New Roman" w:hAnsi="Times New Roman"/>
                <w:sz w:val="24"/>
                <w:szCs w:val="24"/>
              </w:rPr>
              <w:t xml:space="preserve">likuma </w:t>
            </w:r>
            <w:r w:rsidR="00000DE2">
              <w:rPr>
                <w:rFonts w:ascii="Times New Roman" w:hAnsi="Times New Roman"/>
                <w:sz w:val="24"/>
                <w:szCs w:val="24"/>
              </w:rPr>
              <w:t>10.panta trešā daļa,</w:t>
            </w:r>
            <w:r w:rsidR="003D7B5C">
              <w:rPr>
                <w:rFonts w:ascii="Times New Roman" w:hAnsi="Times New Roman"/>
                <w:sz w:val="24"/>
                <w:szCs w:val="24"/>
              </w:rPr>
              <w:t xml:space="preserve"> </w:t>
            </w:r>
            <w:r w:rsidR="005D005F">
              <w:rPr>
                <w:rFonts w:ascii="Times New Roman" w:hAnsi="Times New Roman"/>
                <w:sz w:val="24"/>
                <w:szCs w:val="24"/>
              </w:rPr>
              <w:t>Latvijas Republikā īstenotajām augstākās izglītības studiju programmām medicīnas jom</w:t>
            </w:r>
            <w:r w:rsidR="00457179">
              <w:rPr>
                <w:rFonts w:ascii="Times New Roman" w:hAnsi="Times New Roman"/>
                <w:sz w:val="24"/>
                <w:szCs w:val="24"/>
              </w:rPr>
              <w:t>ā sagla</w:t>
            </w:r>
            <w:r w:rsidR="005D005F">
              <w:rPr>
                <w:rFonts w:ascii="Times New Roman" w:hAnsi="Times New Roman"/>
                <w:sz w:val="24"/>
                <w:szCs w:val="24"/>
              </w:rPr>
              <w:t>bājo</w:t>
            </w:r>
            <w:r w:rsidR="00D813C2">
              <w:rPr>
                <w:rFonts w:ascii="Times New Roman" w:hAnsi="Times New Roman"/>
                <w:sz w:val="24"/>
                <w:szCs w:val="24"/>
              </w:rPr>
              <w:t>t</w:t>
            </w:r>
            <w:r w:rsidR="005D005F">
              <w:rPr>
                <w:rFonts w:ascii="Times New Roman" w:hAnsi="Times New Roman"/>
                <w:sz w:val="24"/>
                <w:szCs w:val="24"/>
              </w:rPr>
              <w:t xml:space="preserve"> sešu gadu ilgumu, bet paredzot atzīt Eiropas Savienības un Eiropas Ekonomikas zonas dalībvalstīs iegūtu augstāko medicīnisko izglītību, ja tās ilgums ir </w:t>
            </w:r>
            <w:r w:rsidR="00BC58BC">
              <w:rPr>
                <w:rFonts w:ascii="Times New Roman" w:hAnsi="Times New Roman"/>
                <w:sz w:val="24"/>
                <w:szCs w:val="24"/>
              </w:rPr>
              <w:t>vismaz pieci gadi un studiju pro</w:t>
            </w:r>
            <w:r w:rsidR="005D005F">
              <w:rPr>
                <w:rFonts w:ascii="Times New Roman" w:hAnsi="Times New Roman"/>
                <w:sz w:val="24"/>
                <w:szCs w:val="24"/>
              </w:rPr>
              <w:t xml:space="preserve">grammu apjoms nav mazāks par 5500 kontaktstundām. </w:t>
            </w:r>
            <w:r w:rsidR="00745471">
              <w:rPr>
                <w:rFonts w:ascii="Times New Roman" w:hAnsi="Times New Roman"/>
                <w:sz w:val="24"/>
                <w:szCs w:val="24"/>
              </w:rPr>
              <w:t>Latvijas Republikā augstākās medicīniskās izglītības pamatstudiju ilgums ir seši gadi, un šāda ilguma augstākā izglītība ir saskaņota ar ārstniecības nozares sistēmas ilglaicīgā attīstībā noteiktajām vajadzībām, proti, izstrādā</w:t>
            </w:r>
            <w:r w:rsidR="00C41301">
              <w:rPr>
                <w:rFonts w:ascii="Times New Roman" w:hAnsi="Times New Roman"/>
                <w:sz w:val="24"/>
                <w:szCs w:val="24"/>
              </w:rPr>
              <w:t>tā</w:t>
            </w:r>
            <w:r w:rsidR="00745471">
              <w:rPr>
                <w:rFonts w:ascii="Times New Roman" w:hAnsi="Times New Roman"/>
                <w:sz w:val="24"/>
                <w:szCs w:val="24"/>
              </w:rPr>
              <w:t>s un īstenotās studiju programmas nodrošina to studiju rezultātu (zināšanu, prasmju un kompetenču) ieguvi topošajiem ārstiem, kādi ir nepieciešami Latvijas veselības a</w:t>
            </w:r>
            <w:r w:rsidR="00A62DA2">
              <w:rPr>
                <w:rFonts w:ascii="Times New Roman" w:hAnsi="Times New Roman"/>
                <w:sz w:val="24"/>
                <w:szCs w:val="24"/>
              </w:rPr>
              <w:t>prūpes</w:t>
            </w:r>
            <w:r w:rsidR="00745471">
              <w:rPr>
                <w:rFonts w:ascii="Times New Roman" w:hAnsi="Times New Roman"/>
                <w:sz w:val="24"/>
                <w:szCs w:val="24"/>
              </w:rPr>
              <w:t xml:space="preserve"> sistēmai.</w:t>
            </w:r>
            <w:r w:rsidR="00503D65">
              <w:rPr>
                <w:rFonts w:ascii="Times New Roman" w:hAnsi="Times New Roman"/>
                <w:sz w:val="24"/>
                <w:szCs w:val="24"/>
              </w:rPr>
              <w:t xml:space="preserve"> </w:t>
            </w:r>
            <w:r w:rsidR="00A440AC">
              <w:rPr>
                <w:rFonts w:ascii="Times New Roman" w:hAnsi="Times New Roman"/>
                <w:sz w:val="24"/>
                <w:szCs w:val="24"/>
              </w:rPr>
              <w:t xml:space="preserve">Mainot vienu elementu šajā sistēmā, t.i., studiju ilgumu, varētu tikt apdraudētas sabiedrības intereses </w:t>
            </w:r>
            <w:r w:rsidR="00857A9D">
              <w:rPr>
                <w:rFonts w:ascii="Times New Roman" w:hAnsi="Times New Roman"/>
                <w:sz w:val="24"/>
                <w:szCs w:val="24"/>
              </w:rPr>
              <w:t xml:space="preserve">saņemt ārstniecības pakalpojumus pie augsti profesionālām ārstniecības personām. </w:t>
            </w:r>
          </w:p>
          <w:p w14:paraId="1AC4F5E3" w14:textId="073661C2" w:rsidR="00000DE2" w:rsidRDefault="0045717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695299">
              <w:rPr>
                <w:rFonts w:ascii="Times New Roman" w:hAnsi="Times New Roman"/>
                <w:sz w:val="24"/>
                <w:szCs w:val="24"/>
              </w:rPr>
              <w:t>L</w:t>
            </w:r>
            <w:r w:rsidR="00000DE2">
              <w:rPr>
                <w:rFonts w:ascii="Times New Roman" w:hAnsi="Times New Roman"/>
                <w:sz w:val="24"/>
                <w:szCs w:val="24"/>
              </w:rPr>
              <w:t>ikuma 12.panta trešā daļa</w:t>
            </w:r>
            <w:r w:rsidR="00470201">
              <w:rPr>
                <w:rFonts w:ascii="Times New Roman" w:hAnsi="Times New Roman"/>
                <w:sz w:val="24"/>
                <w:szCs w:val="24"/>
              </w:rPr>
              <w:t xml:space="preserve"> ir</w:t>
            </w:r>
            <w:r w:rsidR="00695299">
              <w:rPr>
                <w:rFonts w:ascii="Times New Roman" w:hAnsi="Times New Roman"/>
                <w:sz w:val="24"/>
                <w:szCs w:val="24"/>
              </w:rPr>
              <w:t xml:space="preserve"> papildināta</w:t>
            </w:r>
            <w:r w:rsidR="00000DE2">
              <w:rPr>
                <w:rFonts w:ascii="Times New Roman" w:hAnsi="Times New Roman"/>
                <w:sz w:val="24"/>
                <w:szCs w:val="24"/>
              </w:rPr>
              <w:t xml:space="preserve">, iekļaujot kontaktstundu skaitu, kas precizē izglītības apjomu zobārstniecības studijām. </w:t>
            </w:r>
          </w:p>
          <w:p w14:paraId="1119B92B" w14:textId="5888FBD8" w:rsidR="00000DE2" w:rsidRDefault="00457179">
            <w:pPr>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Likuma 44.pant</w:t>
            </w:r>
            <w:r w:rsidR="00695299">
              <w:rPr>
                <w:rFonts w:ascii="Times New Roman" w:hAnsi="Times New Roman"/>
                <w:sz w:val="24"/>
                <w:szCs w:val="24"/>
              </w:rPr>
              <w:t xml:space="preserve">ā </w:t>
            </w:r>
            <w:r w:rsidR="00000DE2">
              <w:rPr>
                <w:rFonts w:ascii="Times New Roman" w:hAnsi="Times New Roman"/>
                <w:sz w:val="24"/>
                <w:szCs w:val="24"/>
              </w:rPr>
              <w:t xml:space="preserve">  precizēt</w:t>
            </w:r>
            <w:r w:rsidR="00695299">
              <w:rPr>
                <w:rFonts w:ascii="Times New Roman" w:hAnsi="Times New Roman"/>
                <w:sz w:val="24"/>
                <w:szCs w:val="24"/>
              </w:rPr>
              <w:t>i no</w:t>
            </w:r>
            <w:r w:rsidR="00C06576">
              <w:rPr>
                <w:rFonts w:ascii="Times New Roman" w:hAnsi="Times New Roman"/>
                <w:sz w:val="24"/>
                <w:szCs w:val="24"/>
              </w:rPr>
              <w:t>s</w:t>
            </w:r>
            <w:r w:rsidR="00695299">
              <w:rPr>
                <w:rFonts w:ascii="Times New Roman" w:hAnsi="Times New Roman"/>
                <w:sz w:val="24"/>
                <w:szCs w:val="24"/>
              </w:rPr>
              <w:t>acīj</w:t>
            </w:r>
            <w:r w:rsidR="00C06576">
              <w:rPr>
                <w:rFonts w:ascii="Times New Roman" w:hAnsi="Times New Roman"/>
                <w:sz w:val="24"/>
                <w:szCs w:val="24"/>
              </w:rPr>
              <w:t>u</w:t>
            </w:r>
            <w:r w:rsidR="00695299">
              <w:rPr>
                <w:rFonts w:ascii="Times New Roman" w:hAnsi="Times New Roman"/>
                <w:sz w:val="24"/>
                <w:szCs w:val="24"/>
              </w:rPr>
              <w:t>mi</w:t>
            </w:r>
            <w:r w:rsidR="00000DE2">
              <w:rPr>
                <w:rFonts w:ascii="Times New Roman" w:hAnsi="Times New Roman"/>
                <w:sz w:val="24"/>
                <w:szCs w:val="24"/>
              </w:rPr>
              <w:t xml:space="preserve"> par izglītības 1. un 2. līmeni</w:t>
            </w:r>
            <w:r w:rsidR="00713406">
              <w:rPr>
                <w:rFonts w:ascii="Times New Roman" w:hAnsi="Times New Roman"/>
                <w:sz w:val="24"/>
                <w:szCs w:val="24"/>
              </w:rPr>
              <w:t>, nosakot, ka noteiktais apmācības ilgums ir pilna laika studijas</w:t>
            </w:r>
            <w:r w:rsidR="00000DE2">
              <w:rPr>
                <w:rFonts w:ascii="Times New Roman" w:hAnsi="Times New Roman"/>
                <w:sz w:val="24"/>
                <w:szCs w:val="24"/>
              </w:rPr>
              <w:t>.</w:t>
            </w:r>
            <w:r w:rsidR="00713406">
              <w:rPr>
                <w:rFonts w:ascii="Times New Roman" w:hAnsi="Times New Roman"/>
                <w:sz w:val="24"/>
                <w:szCs w:val="24"/>
              </w:rPr>
              <w:t xml:space="preserve"> Šāds precizējums ir nepieciešams, jo izglītības ieguves veidi diversificējas arvien vairāk un atbilstoši tiem var atšķirties mācību ilgums viena līmeņa izglītības ieguvei.</w:t>
            </w:r>
            <w:r w:rsidR="00FD42A0">
              <w:rPr>
                <w:rFonts w:ascii="Times New Roman" w:hAnsi="Times New Roman"/>
                <w:sz w:val="24"/>
                <w:szCs w:val="24"/>
              </w:rPr>
              <w:t xml:space="preserve"> Izglītības līmeņi ir nozīmīgs instruments, lai </w:t>
            </w:r>
            <w:r w:rsidR="00AE543E">
              <w:rPr>
                <w:rFonts w:ascii="Times New Roman" w:hAnsi="Times New Roman"/>
                <w:sz w:val="24"/>
                <w:szCs w:val="24"/>
              </w:rPr>
              <w:t xml:space="preserve"> salīdzinātu profesionālās kvalifikācijas dažādās dalībvalstīs. Īpaši nozīmīgi tas ir gadījumā, ja vienā dalībvalstī profesija ir reglamentēta, bet </w:t>
            </w:r>
            <w:r w:rsidR="00695299">
              <w:rPr>
                <w:rFonts w:ascii="Times New Roman" w:hAnsi="Times New Roman"/>
                <w:sz w:val="24"/>
                <w:szCs w:val="24"/>
              </w:rPr>
              <w:t>atbilstoši grozīj</w:t>
            </w:r>
            <w:r w:rsidR="00C06576">
              <w:rPr>
                <w:rFonts w:ascii="Times New Roman" w:hAnsi="Times New Roman"/>
                <w:sz w:val="24"/>
                <w:szCs w:val="24"/>
              </w:rPr>
              <w:t>u</w:t>
            </w:r>
            <w:r w:rsidR="00695299">
              <w:rPr>
                <w:rFonts w:ascii="Times New Roman" w:hAnsi="Times New Roman"/>
                <w:sz w:val="24"/>
                <w:szCs w:val="24"/>
              </w:rPr>
              <w:t>mu direktīvai nosakot izglītības līmeņus, būs iespējams tos salīdzināt.</w:t>
            </w:r>
          </w:p>
          <w:p w14:paraId="4B182D02" w14:textId="7939DFF7" w:rsidR="00B518B2" w:rsidRDefault="00832D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r w:rsidR="00000DE2">
              <w:rPr>
                <w:rFonts w:ascii="Times New Roman" w:hAnsi="Times New Roman"/>
                <w:sz w:val="24"/>
                <w:szCs w:val="24"/>
                <w:lang w:eastAsia="lv-LV"/>
              </w:rPr>
              <w:t xml:space="preserve">Ja pretendenta kvalifikācija reglamentētajā profesijā atšķiras no Latvijas prasībām, tad, saskaņā ar grozījumu direktīvu, </w:t>
            </w:r>
            <w:r w:rsidR="00695299">
              <w:rPr>
                <w:rFonts w:ascii="Times New Roman" w:hAnsi="Times New Roman"/>
                <w:sz w:val="24"/>
                <w:szCs w:val="24"/>
                <w:lang w:eastAsia="lv-LV"/>
              </w:rPr>
              <w:t>likumprojekta</w:t>
            </w:r>
            <w:r w:rsidR="00B518B2">
              <w:rPr>
                <w:rFonts w:ascii="Times New Roman" w:hAnsi="Times New Roman"/>
                <w:sz w:val="24"/>
                <w:szCs w:val="24"/>
                <w:lang w:eastAsia="lv-LV"/>
              </w:rPr>
              <w:t xml:space="preserve"> 1</w:t>
            </w:r>
            <w:r w:rsidR="00286ED0">
              <w:rPr>
                <w:rFonts w:ascii="Times New Roman" w:hAnsi="Times New Roman"/>
                <w:sz w:val="24"/>
                <w:szCs w:val="24"/>
                <w:lang w:eastAsia="lv-LV"/>
              </w:rPr>
              <w:t>9</w:t>
            </w:r>
            <w:r w:rsidR="00B518B2">
              <w:rPr>
                <w:rFonts w:ascii="Times New Roman" w:hAnsi="Times New Roman"/>
                <w:sz w:val="24"/>
                <w:szCs w:val="24"/>
                <w:lang w:eastAsia="lv-LV"/>
              </w:rPr>
              <w:t>.pantā</w:t>
            </w:r>
            <w:r w:rsidR="00695299">
              <w:rPr>
                <w:rFonts w:ascii="Times New Roman" w:hAnsi="Times New Roman"/>
                <w:sz w:val="24"/>
                <w:szCs w:val="24"/>
                <w:lang w:eastAsia="lv-LV"/>
              </w:rPr>
              <w:t xml:space="preserve"> </w:t>
            </w:r>
            <w:r w:rsidR="00000DE2">
              <w:rPr>
                <w:rFonts w:ascii="Times New Roman" w:hAnsi="Times New Roman"/>
                <w:sz w:val="24"/>
                <w:szCs w:val="24"/>
                <w:lang w:eastAsia="lv-LV"/>
              </w:rPr>
              <w:t>ir paredz</w:t>
            </w:r>
            <w:r w:rsidR="00695299">
              <w:rPr>
                <w:rFonts w:ascii="Times New Roman" w:hAnsi="Times New Roman"/>
                <w:sz w:val="24"/>
                <w:szCs w:val="24"/>
                <w:lang w:eastAsia="lv-LV"/>
              </w:rPr>
              <w:t>ēta</w:t>
            </w:r>
            <w:r w:rsidR="00000DE2">
              <w:rPr>
                <w:rFonts w:ascii="Times New Roman" w:hAnsi="Times New Roman"/>
                <w:sz w:val="24"/>
                <w:szCs w:val="24"/>
                <w:lang w:eastAsia="lv-LV"/>
              </w:rPr>
              <w:t xml:space="preserve"> iespēja, ka pretendent</w:t>
            </w:r>
            <w:r w:rsidR="00695299">
              <w:rPr>
                <w:rFonts w:ascii="Times New Roman" w:hAnsi="Times New Roman"/>
                <w:sz w:val="24"/>
                <w:szCs w:val="24"/>
                <w:lang w:eastAsia="lv-LV"/>
              </w:rPr>
              <w:t xml:space="preserve">am varēs atzīt profesionālo kvalifikāciju attiecībā uz </w:t>
            </w:r>
            <w:r w:rsidR="00000DE2">
              <w:rPr>
                <w:rFonts w:ascii="Times New Roman" w:hAnsi="Times New Roman"/>
                <w:sz w:val="24"/>
                <w:szCs w:val="24"/>
                <w:lang w:eastAsia="lv-LV"/>
              </w:rPr>
              <w:t xml:space="preserve">daļu no profesionālām darbībām tādā profesijā, kurā ir iespējams nodalīt konkrētas darbības. </w:t>
            </w:r>
            <w:r w:rsidR="00695299">
              <w:rPr>
                <w:rFonts w:ascii="Times New Roman" w:hAnsi="Times New Roman"/>
                <w:sz w:val="24"/>
                <w:szCs w:val="24"/>
                <w:lang w:eastAsia="lv-LV"/>
              </w:rPr>
              <w:t xml:space="preserve">Šādā gadījumā </w:t>
            </w:r>
            <w:r w:rsidR="00B518B2">
              <w:rPr>
                <w:rFonts w:ascii="Times New Roman" w:hAnsi="Times New Roman"/>
                <w:sz w:val="24"/>
                <w:szCs w:val="24"/>
                <w:lang w:eastAsia="lv-LV"/>
              </w:rPr>
              <w:t xml:space="preserve">institūcijai, kas izsniedz kvalifikācijas atzīšanas apliecības, būs pienākums </w:t>
            </w:r>
            <w:r w:rsidR="00695299">
              <w:rPr>
                <w:rFonts w:ascii="Times New Roman" w:hAnsi="Times New Roman"/>
                <w:sz w:val="24"/>
                <w:szCs w:val="24"/>
                <w:lang w:eastAsia="lv-LV"/>
              </w:rPr>
              <w:t xml:space="preserve">personai </w:t>
            </w:r>
            <w:r w:rsidR="00000DE2">
              <w:rPr>
                <w:rFonts w:ascii="Times New Roman" w:hAnsi="Times New Roman"/>
                <w:sz w:val="24"/>
                <w:szCs w:val="24"/>
                <w:lang w:eastAsia="lv-LV"/>
              </w:rPr>
              <w:t>norād</w:t>
            </w:r>
            <w:r w:rsidR="00B518B2">
              <w:rPr>
                <w:rFonts w:ascii="Times New Roman" w:hAnsi="Times New Roman"/>
                <w:sz w:val="24"/>
                <w:szCs w:val="24"/>
                <w:lang w:eastAsia="lv-LV"/>
              </w:rPr>
              <w:t>īt</w:t>
            </w:r>
            <w:r w:rsidR="00000DE2">
              <w:rPr>
                <w:rFonts w:ascii="Times New Roman" w:hAnsi="Times New Roman"/>
                <w:sz w:val="24"/>
                <w:szCs w:val="24"/>
                <w:lang w:eastAsia="lv-LV"/>
              </w:rPr>
              <w:t xml:space="preserve">, kuras darbības </w:t>
            </w:r>
            <w:r w:rsidR="00695299">
              <w:rPr>
                <w:rFonts w:ascii="Times New Roman" w:hAnsi="Times New Roman"/>
                <w:sz w:val="24"/>
                <w:szCs w:val="24"/>
                <w:lang w:eastAsia="lv-LV"/>
              </w:rPr>
              <w:t xml:space="preserve">tā </w:t>
            </w:r>
            <w:r w:rsidR="00000DE2">
              <w:rPr>
                <w:rFonts w:ascii="Times New Roman" w:hAnsi="Times New Roman"/>
                <w:sz w:val="24"/>
                <w:szCs w:val="24"/>
                <w:lang w:eastAsia="lv-LV"/>
              </w:rPr>
              <w:t xml:space="preserve"> ir tiesīg</w:t>
            </w:r>
            <w:r w:rsidR="00695299">
              <w:rPr>
                <w:rFonts w:ascii="Times New Roman" w:hAnsi="Times New Roman"/>
                <w:sz w:val="24"/>
                <w:szCs w:val="24"/>
                <w:lang w:eastAsia="lv-LV"/>
              </w:rPr>
              <w:t>a</w:t>
            </w:r>
            <w:r w:rsidR="00000DE2">
              <w:rPr>
                <w:rFonts w:ascii="Times New Roman" w:hAnsi="Times New Roman"/>
                <w:sz w:val="24"/>
                <w:szCs w:val="24"/>
                <w:lang w:eastAsia="lv-LV"/>
              </w:rPr>
              <w:t xml:space="preserve"> veikt. Tomēr, atzīstot pretendenta kvalifikāciju, joprojām</w:t>
            </w:r>
            <w:r w:rsidR="00B518B2">
              <w:rPr>
                <w:rFonts w:ascii="Times New Roman" w:hAnsi="Times New Roman"/>
                <w:sz w:val="24"/>
                <w:szCs w:val="24"/>
                <w:lang w:eastAsia="lv-LV"/>
              </w:rPr>
              <w:t xml:space="preserve"> likumprojektā paredzētas</w:t>
            </w:r>
            <w:r w:rsidR="00000DE2">
              <w:rPr>
                <w:rFonts w:ascii="Times New Roman" w:hAnsi="Times New Roman"/>
                <w:sz w:val="24"/>
                <w:szCs w:val="24"/>
                <w:lang w:eastAsia="lv-LV"/>
              </w:rPr>
              <w:t xml:space="preserve"> tiesības liegt iespēju strādāt konkrētajā profesijā, īpaši jomā</w:t>
            </w:r>
            <w:r w:rsidR="00B518B2">
              <w:rPr>
                <w:rFonts w:ascii="Times New Roman" w:hAnsi="Times New Roman"/>
                <w:sz w:val="24"/>
                <w:szCs w:val="24"/>
                <w:lang w:eastAsia="lv-LV"/>
              </w:rPr>
              <w:t>s</w:t>
            </w:r>
            <w:r w:rsidR="00000DE2">
              <w:rPr>
                <w:rFonts w:ascii="Times New Roman" w:hAnsi="Times New Roman"/>
                <w:sz w:val="24"/>
                <w:szCs w:val="24"/>
                <w:lang w:eastAsia="lv-LV"/>
              </w:rPr>
              <w:t>, kas ska</w:t>
            </w:r>
            <w:r w:rsidR="00B518B2">
              <w:rPr>
                <w:rFonts w:ascii="Times New Roman" w:hAnsi="Times New Roman"/>
                <w:sz w:val="24"/>
                <w:szCs w:val="24"/>
                <w:lang w:eastAsia="lv-LV"/>
              </w:rPr>
              <w:t>r</w:t>
            </w:r>
            <w:r w:rsidR="00000DE2">
              <w:rPr>
                <w:rFonts w:ascii="Times New Roman" w:hAnsi="Times New Roman"/>
                <w:sz w:val="24"/>
                <w:szCs w:val="24"/>
                <w:lang w:eastAsia="lv-LV"/>
              </w:rPr>
              <w:t xml:space="preserve"> sabiedrības veselību un pacientu </w:t>
            </w:r>
            <w:r w:rsidR="00000DE2" w:rsidRPr="00FB16CD">
              <w:rPr>
                <w:rFonts w:ascii="Times New Roman" w:hAnsi="Times New Roman"/>
                <w:sz w:val="24"/>
                <w:szCs w:val="24"/>
                <w:lang w:eastAsia="lv-LV"/>
              </w:rPr>
              <w:t>drošību</w:t>
            </w:r>
            <w:r w:rsidR="00000DE2" w:rsidRPr="00FB16CD">
              <w:rPr>
                <w:rFonts w:ascii="Times New Roman" w:hAnsi="Times New Roman"/>
                <w:color w:val="000000"/>
                <w:sz w:val="24"/>
                <w:szCs w:val="24"/>
              </w:rPr>
              <w:t xml:space="preserve">. </w:t>
            </w:r>
          </w:p>
          <w:p w14:paraId="22E166D6" w14:textId="388310F7" w:rsidR="00000DE2" w:rsidRDefault="00BD49CE">
            <w:pPr>
              <w:autoSpaceDE w:val="0"/>
              <w:autoSpaceDN w:val="0"/>
              <w:adjustRightInd w:val="0"/>
              <w:spacing w:after="0" w:line="240" w:lineRule="auto"/>
              <w:jc w:val="both"/>
              <w:rPr>
                <w:rFonts w:ascii="Helv" w:hAnsi="Helv" w:cs="Helv"/>
                <w:color w:val="000000"/>
                <w:sz w:val="24"/>
                <w:szCs w:val="24"/>
              </w:rPr>
            </w:pPr>
            <w:r>
              <w:rPr>
                <w:rFonts w:ascii="Times New Roman" w:hAnsi="Times New Roman"/>
                <w:sz w:val="24"/>
                <w:szCs w:val="24"/>
              </w:rPr>
              <w:t xml:space="preserve">           </w:t>
            </w:r>
            <w:r w:rsidR="00417A8D">
              <w:rPr>
                <w:rFonts w:ascii="Times New Roman" w:hAnsi="Times New Roman"/>
                <w:sz w:val="24"/>
                <w:szCs w:val="24"/>
              </w:rPr>
              <w:t>Grozījumu direktīva paredz, ka g</w:t>
            </w:r>
            <w:r w:rsidR="00F16CC1">
              <w:rPr>
                <w:rFonts w:ascii="Times New Roman" w:hAnsi="Times New Roman"/>
                <w:sz w:val="24"/>
                <w:szCs w:val="24"/>
              </w:rPr>
              <w:t>adījumos, ja</w:t>
            </w:r>
            <w:r w:rsidR="00BE3373">
              <w:rPr>
                <w:rFonts w:ascii="Times New Roman" w:hAnsi="Times New Roman"/>
                <w:sz w:val="24"/>
                <w:szCs w:val="24"/>
              </w:rPr>
              <w:t xml:space="preserve"> pretendentam uz profesionālās kvalifikācijas  atzīšanu</w:t>
            </w:r>
            <w:r w:rsidR="00F16CC1">
              <w:rPr>
                <w:rFonts w:ascii="Times New Roman" w:hAnsi="Times New Roman"/>
                <w:sz w:val="24"/>
                <w:szCs w:val="24"/>
              </w:rPr>
              <w:t xml:space="preserve"> tiek </w:t>
            </w:r>
            <w:r w:rsidR="00BE3373">
              <w:rPr>
                <w:rFonts w:ascii="Times New Roman" w:hAnsi="Times New Roman"/>
                <w:sz w:val="24"/>
                <w:szCs w:val="24"/>
              </w:rPr>
              <w:t>noteikta viņa kvalifikācijas atbilstības pārbaude vai adaptācijas periods</w:t>
            </w:r>
            <w:r w:rsidR="00F16CC1">
              <w:rPr>
                <w:rFonts w:ascii="Times New Roman" w:hAnsi="Times New Roman"/>
                <w:sz w:val="24"/>
                <w:szCs w:val="24"/>
              </w:rPr>
              <w:t>, dalībvalstīm šāds atteikums ir jāpamato</w:t>
            </w:r>
            <w:r w:rsidR="00BE3373">
              <w:rPr>
                <w:rFonts w:ascii="Times New Roman" w:hAnsi="Times New Roman"/>
                <w:sz w:val="24"/>
                <w:szCs w:val="24"/>
              </w:rPr>
              <w:t xml:space="preserve">. </w:t>
            </w:r>
            <w:r w:rsidR="00F24CF0">
              <w:rPr>
                <w:rFonts w:ascii="Times New Roman" w:hAnsi="Times New Roman"/>
                <w:sz w:val="24"/>
                <w:szCs w:val="24"/>
              </w:rPr>
              <w:t>Dalībvalstu pienākums ir nevilcināties ar šādas pārbaudes veikšanu un to īstenot sešu mēnešu laikā.</w:t>
            </w:r>
            <w:r w:rsidR="00417A8D">
              <w:rPr>
                <w:rFonts w:ascii="Times New Roman" w:hAnsi="Times New Roman"/>
                <w:sz w:val="24"/>
                <w:szCs w:val="24"/>
              </w:rPr>
              <w:t xml:space="preserve"> Lai ieviestu šos nosacījumus ar likumprojektu tiek grozīt</w:t>
            </w:r>
            <w:r w:rsidR="00C06576">
              <w:rPr>
                <w:rFonts w:ascii="Times New Roman" w:hAnsi="Times New Roman"/>
                <w:sz w:val="24"/>
                <w:szCs w:val="24"/>
              </w:rPr>
              <w:t>a</w:t>
            </w:r>
            <w:r w:rsidR="00417A8D">
              <w:rPr>
                <w:rFonts w:ascii="Times New Roman" w:hAnsi="Times New Roman"/>
                <w:sz w:val="24"/>
                <w:szCs w:val="24"/>
              </w:rPr>
              <w:t xml:space="preserve"> likuma </w:t>
            </w:r>
            <w:r w:rsidR="00C06576">
              <w:rPr>
                <w:rFonts w:ascii="Times New Roman" w:hAnsi="Times New Roman"/>
                <w:sz w:val="24"/>
                <w:szCs w:val="24"/>
              </w:rPr>
              <w:t xml:space="preserve">46.panta </w:t>
            </w:r>
            <w:r w:rsidR="00BC6F8C">
              <w:rPr>
                <w:rFonts w:ascii="Times New Roman" w:hAnsi="Times New Roman"/>
                <w:sz w:val="24"/>
                <w:szCs w:val="24"/>
              </w:rPr>
              <w:t xml:space="preserve">ceturtās </w:t>
            </w:r>
            <w:r w:rsidR="00C06576">
              <w:rPr>
                <w:rFonts w:ascii="Times New Roman" w:hAnsi="Times New Roman"/>
                <w:sz w:val="24"/>
                <w:szCs w:val="24"/>
              </w:rPr>
              <w:t>daļas redakcija.</w:t>
            </w:r>
          </w:p>
          <w:p w14:paraId="3C32ECC5" w14:textId="2DE44DEA" w:rsidR="00000DE2" w:rsidRDefault="004D7964">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000DE2">
              <w:rPr>
                <w:rFonts w:ascii="Times New Roman" w:hAnsi="Times New Roman"/>
                <w:color w:val="000000"/>
                <w:sz w:val="24"/>
                <w:szCs w:val="24"/>
              </w:rPr>
              <w:t xml:space="preserve">Grozījumu direktīva paredz jaunu instrumentu – brīdināšanas mehānismu, ātru visu dalībvalstu informēšanu par personām ar profesionālo kvalifikāciju, kurām pilnībā vai daļēji ierobežotas vai aizliegtas tiesības veikt profesionālo darbību tajās profesijās, kurās profesionālā darbība ir saistīta ar veselības aprūpi vai bērnu aprūpi vai izglītību. </w:t>
            </w:r>
            <w:r w:rsidR="00000DE2">
              <w:rPr>
                <w:rFonts w:ascii="Times New Roman" w:hAnsi="Times New Roman"/>
                <w:sz w:val="24"/>
                <w:szCs w:val="24"/>
              </w:rPr>
              <w:t>Lai ieviestu šo brīdināšanas mehānismu, ar likumprojektu tiks grozīts likuma 56.pants</w:t>
            </w:r>
            <w:r w:rsidR="00417A8D">
              <w:rPr>
                <w:rFonts w:ascii="Times New Roman" w:hAnsi="Times New Roman"/>
                <w:sz w:val="24"/>
                <w:szCs w:val="24"/>
              </w:rPr>
              <w:t xml:space="preserve">, nosakot, ka </w:t>
            </w:r>
            <w:r w:rsidR="00417A8D">
              <w:rPr>
                <w:rFonts w:ascii="Times New Roman" w:hAnsi="Times New Roman"/>
                <w:color w:val="000000"/>
                <w:sz w:val="24"/>
                <w:szCs w:val="24"/>
              </w:rPr>
              <w:t>t</w:t>
            </w:r>
            <w:r w:rsidR="00000DE2">
              <w:rPr>
                <w:rFonts w:ascii="Times New Roman" w:hAnsi="Times New Roman"/>
                <w:color w:val="000000"/>
                <w:sz w:val="24"/>
                <w:szCs w:val="24"/>
              </w:rPr>
              <w:t xml:space="preserve">āpat kā EPK, arī brīdināšanas mehānisma īstenošana notiks, izmantojot iekšējā tirgus informācijas sistēmu (turpmāk – IMI sistēma). </w:t>
            </w:r>
            <w:r w:rsidR="00417A8D">
              <w:rPr>
                <w:rFonts w:ascii="Times New Roman" w:hAnsi="Times New Roman"/>
                <w:color w:val="000000"/>
                <w:sz w:val="24"/>
                <w:szCs w:val="24"/>
              </w:rPr>
              <w:t>Likumprojekts paredz, ka i</w:t>
            </w:r>
            <w:r w:rsidR="00000DE2">
              <w:rPr>
                <w:rFonts w:ascii="Times New Roman" w:hAnsi="Times New Roman"/>
                <w:color w:val="000000"/>
                <w:sz w:val="24"/>
                <w:szCs w:val="24"/>
              </w:rPr>
              <w:t xml:space="preserve">nstitūcija, kas administrēs EPK un brīdināšanas mehānismu, būs </w:t>
            </w:r>
            <w:r w:rsidR="00EE2AAE">
              <w:rPr>
                <w:rFonts w:ascii="Times New Roman" w:hAnsi="Times New Roman"/>
                <w:color w:val="000000"/>
                <w:sz w:val="24"/>
                <w:szCs w:val="24"/>
              </w:rPr>
              <w:t>AIC</w:t>
            </w:r>
            <w:r w:rsidR="00000DE2">
              <w:rPr>
                <w:rFonts w:ascii="Times New Roman" w:hAnsi="Times New Roman"/>
                <w:color w:val="000000"/>
                <w:sz w:val="24"/>
                <w:szCs w:val="24"/>
              </w:rPr>
              <w:t>.</w:t>
            </w:r>
          </w:p>
          <w:p w14:paraId="08B210EB" w14:textId="46D7237B" w:rsidR="00000DE2" w:rsidRDefault="00FE0DEA">
            <w:pPr>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Grozījumu direktīva paredz noteikt atbalsta (informatīv</w:t>
            </w:r>
            <w:r w:rsidR="005B57E0">
              <w:rPr>
                <w:rFonts w:ascii="Times New Roman" w:hAnsi="Times New Roman"/>
                <w:sz w:val="24"/>
                <w:szCs w:val="24"/>
              </w:rPr>
              <w:t>o</w:t>
            </w:r>
            <w:r w:rsidR="00000DE2">
              <w:rPr>
                <w:rFonts w:ascii="Times New Roman" w:hAnsi="Times New Roman"/>
                <w:sz w:val="24"/>
                <w:szCs w:val="24"/>
              </w:rPr>
              <w:t>) centru un noteikt kompetento</w:t>
            </w:r>
            <w:r w:rsidR="0053567E">
              <w:rPr>
                <w:rFonts w:ascii="Times New Roman" w:hAnsi="Times New Roman"/>
                <w:sz w:val="24"/>
                <w:szCs w:val="24"/>
              </w:rPr>
              <w:t>/-ās</w:t>
            </w:r>
            <w:r w:rsidR="00000DE2">
              <w:rPr>
                <w:rFonts w:ascii="Times New Roman" w:hAnsi="Times New Roman"/>
                <w:sz w:val="24"/>
                <w:szCs w:val="24"/>
              </w:rPr>
              <w:t xml:space="preserve"> iestādi/-es, kas izskata un/vai izdod EPK un apstrādā to IMI sistēmā, kā arī nodrošina brīdināšanas mehānisma īstenošanu, veicot to </w:t>
            </w:r>
            <w:r w:rsidR="00000DE2">
              <w:rPr>
                <w:rFonts w:ascii="Times New Roman" w:hAnsi="Times New Roman"/>
                <w:sz w:val="24"/>
                <w:szCs w:val="24"/>
              </w:rPr>
              <w:lastRenderedPageBreak/>
              <w:t>pārraudzību IMI sistēmā, kas tiktu saņemti no tiesām caur IMI sistēmu un profesionālajām institūcijām.</w:t>
            </w:r>
            <w:r w:rsidR="005C7449">
              <w:rPr>
                <w:rFonts w:ascii="Times New Roman" w:hAnsi="Times New Roman"/>
                <w:sz w:val="24"/>
                <w:szCs w:val="24"/>
              </w:rPr>
              <w:t xml:space="preserve"> </w:t>
            </w:r>
            <w:r w:rsidR="00000DE2">
              <w:rPr>
                <w:rFonts w:ascii="Times New Roman" w:hAnsi="Times New Roman"/>
                <w:sz w:val="24"/>
                <w:szCs w:val="24"/>
              </w:rPr>
              <w:t>Kopumā gan EPK, gan brīdināšanas mehānisma ieviešana vēl va</w:t>
            </w:r>
            <w:r w:rsidR="0013606E">
              <w:rPr>
                <w:rFonts w:ascii="Times New Roman" w:hAnsi="Times New Roman"/>
                <w:sz w:val="24"/>
                <w:szCs w:val="24"/>
              </w:rPr>
              <w:t>irāk paredz izmantot IMI sistēmu.</w:t>
            </w:r>
            <w:r w:rsidR="00000DE2">
              <w:rPr>
                <w:rFonts w:ascii="Times New Roman" w:hAnsi="Times New Roman"/>
                <w:sz w:val="24"/>
                <w:szCs w:val="24"/>
              </w:rPr>
              <w:t xml:space="preserve"> </w:t>
            </w:r>
            <w:r w:rsidR="0013606E">
              <w:rPr>
                <w:rFonts w:ascii="Times New Roman" w:hAnsi="Times New Roman"/>
                <w:sz w:val="24"/>
                <w:szCs w:val="24"/>
              </w:rPr>
              <w:t>P</w:t>
            </w:r>
            <w:r w:rsidR="00000DE2">
              <w:rPr>
                <w:rFonts w:ascii="Times New Roman" w:hAnsi="Times New Roman"/>
                <w:sz w:val="24"/>
                <w:szCs w:val="24"/>
              </w:rPr>
              <w:t xml:space="preserve">ieaugs </w:t>
            </w:r>
            <w:r w:rsidR="001A7FDE">
              <w:rPr>
                <w:rFonts w:ascii="Times New Roman" w:hAnsi="Times New Roman"/>
                <w:sz w:val="24"/>
                <w:szCs w:val="24"/>
              </w:rPr>
              <w:t>A</w:t>
            </w:r>
            <w:r w:rsidR="00000DE2">
              <w:rPr>
                <w:rFonts w:ascii="Times New Roman" w:hAnsi="Times New Roman"/>
                <w:sz w:val="24"/>
                <w:szCs w:val="24"/>
              </w:rPr>
              <w:t>tbalsta (informatīvā) centra loma, lai pieteikšanos EPK izskaidrotu kartes pieteicējiem, kā arī savstarpējā administratīvā sadarbībā gan ar līdzīgām institūcijām ES un EEZ dalībvalstīs, gan institūcijām</w:t>
            </w:r>
            <w:r w:rsidR="00BD2556">
              <w:rPr>
                <w:rFonts w:ascii="Times New Roman" w:hAnsi="Times New Roman"/>
                <w:sz w:val="24"/>
                <w:szCs w:val="24"/>
              </w:rPr>
              <w:t xml:space="preserve"> Latvijā</w:t>
            </w:r>
            <w:r w:rsidR="00000DE2">
              <w:rPr>
                <w:rFonts w:ascii="Times New Roman" w:hAnsi="Times New Roman"/>
                <w:sz w:val="24"/>
                <w:szCs w:val="24"/>
              </w:rPr>
              <w:t>, kas atzīst pr</w:t>
            </w:r>
            <w:r w:rsidR="00BD2556">
              <w:rPr>
                <w:rFonts w:ascii="Times New Roman" w:hAnsi="Times New Roman"/>
                <w:sz w:val="24"/>
                <w:szCs w:val="24"/>
              </w:rPr>
              <w:t>ofesionālo kvalifikāciju</w:t>
            </w:r>
            <w:r w:rsidR="00000DE2">
              <w:rPr>
                <w:rFonts w:ascii="Times New Roman" w:hAnsi="Times New Roman"/>
                <w:sz w:val="24"/>
                <w:szCs w:val="24"/>
              </w:rPr>
              <w:t xml:space="preserve">. Ar </w:t>
            </w:r>
            <w:r w:rsidR="0053567E">
              <w:rPr>
                <w:rFonts w:ascii="Times New Roman" w:hAnsi="Times New Roman"/>
                <w:sz w:val="24"/>
                <w:szCs w:val="24"/>
              </w:rPr>
              <w:t>l</w:t>
            </w:r>
            <w:r w:rsidR="00000DE2">
              <w:rPr>
                <w:rFonts w:ascii="Times New Roman" w:hAnsi="Times New Roman"/>
                <w:sz w:val="24"/>
                <w:szCs w:val="24"/>
              </w:rPr>
              <w:t>ikumprojektu ti</w:t>
            </w:r>
            <w:r w:rsidR="00274588">
              <w:rPr>
                <w:rFonts w:ascii="Times New Roman" w:hAnsi="Times New Roman"/>
                <w:sz w:val="24"/>
                <w:szCs w:val="24"/>
              </w:rPr>
              <w:t xml:space="preserve">ek grozīta likuma 56.panta trešā daļa, nosakot, ka </w:t>
            </w:r>
            <w:r w:rsidR="00BE1EB1">
              <w:rPr>
                <w:rFonts w:ascii="Times New Roman" w:hAnsi="Times New Roman"/>
                <w:sz w:val="24"/>
                <w:szCs w:val="24"/>
              </w:rPr>
              <w:t>minētās atbalsta centra funkcijas, informācijas apstrādi IMI sist</w:t>
            </w:r>
            <w:r w:rsidR="00DA67F9">
              <w:rPr>
                <w:rFonts w:ascii="Times New Roman" w:hAnsi="Times New Roman"/>
                <w:sz w:val="24"/>
                <w:szCs w:val="24"/>
              </w:rPr>
              <w:t>ēmā un brīdināšanas mehānisma darbības koordināciju</w:t>
            </w:r>
            <w:r w:rsidR="00BE1EB1">
              <w:rPr>
                <w:rFonts w:ascii="Times New Roman" w:hAnsi="Times New Roman"/>
                <w:sz w:val="24"/>
                <w:szCs w:val="24"/>
              </w:rPr>
              <w:t xml:space="preserve"> veiks AIC.  Saistībā ar brīdināšanas mehānisma ieviešanu likumprojekts nosaka</w:t>
            </w:r>
            <w:r w:rsidR="00274588">
              <w:rPr>
                <w:rFonts w:ascii="Times New Roman" w:hAnsi="Times New Roman"/>
                <w:sz w:val="24"/>
                <w:szCs w:val="24"/>
              </w:rPr>
              <w:t xml:space="preserve"> </w:t>
            </w:r>
            <w:r w:rsidR="00000DE2">
              <w:rPr>
                <w:rFonts w:ascii="Times New Roman" w:hAnsi="Times New Roman"/>
                <w:sz w:val="24"/>
                <w:szCs w:val="24"/>
              </w:rPr>
              <w:t xml:space="preserve"> </w:t>
            </w:r>
            <w:r w:rsidR="00BE1EB1">
              <w:rPr>
                <w:rFonts w:ascii="Times New Roman" w:hAnsi="Times New Roman"/>
                <w:sz w:val="24"/>
                <w:szCs w:val="24"/>
              </w:rPr>
              <w:t xml:space="preserve">arī </w:t>
            </w:r>
            <w:r w:rsidR="00000DE2">
              <w:rPr>
                <w:rFonts w:ascii="Times New Roman" w:hAnsi="Times New Roman"/>
                <w:sz w:val="24"/>
                <w:szCs w:val="24"/>
              </w:rPr>
              <w:t>sadarbīb</w:t>
            </w:r>
            <w:r w:rsidR="00274588">
              <w:rPr>
                <w:rFonts w:ascii="Times New Roman" w:hAnsi="Times New Roman"/>
                <w:sz w:val="24"/>
                <w:szCs w:val="24"/>
              </w:rPr>
              <w:t xml:space="preserve">as </w:t>
            </w:r>
            <w:r w:rsidR="00BE1EB1">
              <w:rPr>
                <w:rFonts w:ascii="Times New Roman" w:hAnsi="Times New Roman"/>
                <w:sz w:val="24"/>
                <w:szCs w:val="24"/>
              </w:rPr>
              <w:t>pamatus</w:t>
            </w:r>
            <w:r w:rsidR="00000DE2">
              <w:rPr>
                <w:rFonts w:ascii="Times New Roman" w:hAnsi="Times New Roman"/>
                <w:sz w:val="24"/>
                <w:szCs w:val="24"/>
              </w:rPr>
              <w:t xml:space="preserve"> </w:t>
            </w:r>
            <w:r w:rsidR="00274588">
              <w:rPr>
                <w:rFonts w:ascii="Times New Roman" w:hAnsi="Times New Roman"/>
                <w:sz w:val="24"/>
                <w:szCs w:val="24"/>
              </w:rPr>
              <w:t xml:space="preserve">starp AIC un pārējām </w:t>
            </w:r>
            <w:r w:rsidR="00000DE2">
              <w:rPr>
                <w:rFonts w:ascii="Times New Roman" w:hAnsi="Times New Roman"/>
                <w:sz w:val="24"/>
                <w:szCs w:val="24"/>
              </w:rPr>
              <w:t>institūcijām Latvijā, kas atzīst profesionālo kvalifikāciju</w:t>
            </w:r>
            <w:r w:rsidR="00274588">
              <w:rPr>
                <w:rFonts w:ascii="Times New Roman" w:hAnsi="Times New Roman"/>
                <w:sz w:val="24"/>
                <w:szCs w:val="24"/>
              </w:rPr>
              <w:t>.</w:t>
            </w:r>
            <w:r w:rsidR="00000DE2">
              <w:rPr>
                <w:rFonts w:ascii="Times New Roman" w:hAnsi="Times New Roman"/>
                <w:sz w:val="24"/>
                <w:szCs w:val="24"/>
              </w:rPr>
              <w:t xml:space="preserve"> </w:t>
            </w:r>
          </w:p>
          <w:p w14:paraId="546F99DD" w14:textId="3AB605EA" w:rsidR="007D39D7" w:rsidRPr="00563107" w:rsidRDefault="007D39D7" w:rsidP="005627B3">
            <w:pPr>
              <w:ind w:firstLine="720"/>
              <w:jc w:val="both"/>
              <w:rPr>
                <w:rFonts w:ascii="Times New Roman" w:hAnsi="Times New Roman"/>
                <w:sz w:val="24"/>
                <w:szCs w:val="24"/>
              </w:rPr>
            </w:pPr>
            <w:r w:rsidRPr="00563107">
              <w:rPr>
                <w:rFonts w:ascii="Times New Roman" w:hAnsi="Times New Roman"/>
                <w:sz w:val="24"/>
                <w:szCs w:val="24"/>
              </w:rPr>
              <w:t xml:space="preserve">Atbalsta centra izveidi </w:t>
            </w:r>
            <w:r w:rsidR="00787B28">
              <w:rPr>
                <w:rFonts w:ascii="Times New Roman" w:hAnsi="Times New Roman"/>
                <w:sz w:val="24"/>
                <w:szCs w:val="24"/>
              </w:rPr>
              <w:t xml:space="preserve">grozījumu </w:t>
            </w:r>
            <w:r w:rsidRPr="00563107">
              <w:rPr>
                <w:rFonts w:ascii="Times New Roman" w:hAnsi="Times New Roman"/>
                <w:sz w:val="24"/>
                <w:szCs w:val="24"/>
              </w:rPr>
              <w:t>direktīva paredz nolūkā padarīt ES pilsoņiem pieejamāku informāciju, kā arī nodrošināt fizisku pieejamību profesionālo kvalifikāciju atzīšanas jautājumos</w:t>
            </w:r>
            <w:r w:rsidR="00787B28">
              <w:rPr>
                <w:rFonts w:ascii="Times New Roman" w:hAnsi="Times New Roman"/>
                <w:sz w:val="24"/>
                <w:szCs w:val="24"/>
              </w:rPr>
              <w:t>, proti, tiešu apmeklējumu iespēju</w:t>
            </w:r>
            <w:r w:rsidRPr="00563107">
              <w:rPr>
                <w:rFonts w:ascii="Times New Roman" w:hAnsi="Times New Roman"/>
                <w:sz w:val="24"/>
                <w:szCs w:val="24"/>
              </w:rPr>
              <w:t>. AIC šobrīd jau veic informācijas iestādes funkciju lielākajā daļā reglamentēto profesiju un līdz ar to jau ir iegūtas iestrādnes, kas nepieciešamas atbalsta centra funkciju pildīšanai. AIC loma būtiski pieaugs arī saistībā ar kopējām apmācību pārbaudēm, vienlaikus pieaugs arī IZM kā nacionālā koordinatora funkcijas minētajos jautājumos.</w:t>
            </w:r>
            <w:r w:rsidR="005627B3">
              <w:rPr>
                <w:rFonts w:ascii="Times New Roman" w:hAnsi="Times New Roman"/>
                <w:sz w:val="24"/>
                <w:szCs w:val="24"/>
              </w:rPr>
              <w:t xml:space="preserve"> </w:t>
            </w:r>
            <w:r w:rsidRPr="00563107">
              <w:rPr>
                <w:rFonts w:ascii="Times New Roman" w:hAnsi="Times New Roman"/>
                <w:sz w:val="24"/>
                <w:szCs w:val="24"/>
              </w:rPr>
              <w:t xml:space="preserve">AIC šobrīd kā </w:t>
            </w:r>
            <w:r w:rsidRPr="00286ED0">
              <w:rPr>
                <w:rFonts w:ascii="Times New Roman" w:hAnsi="Times New Roman"/>
                <w:sz w:val="24"/>
                <w:szCs w:val="24"/>
              </w:rPr>
              <w:t>kontaktpunkts profesionālo kvalifikāciju atzīšanas jomā veic administratīvo sadarbību IMI sistēmā, kā arī ir atbildīgs par administratīvo sadarbību IMI nereglamentētajās profesijās. Kļūstot par atbalsta centru, pieaugs AIC administratīvais slogs arī šajā jomā.</w:t>
            </w:r>
            <w:r w:rsidR="000008D8" w:rsidRPr="00286ED0">
              <w:rPr>
                <w:rFonts w:ascii="Times New Roman" w:hAnsi="Times New Roman"/>
                <w:sz w:val="24"/>
                <w:szCs w:val="24"/>
              </w:rPr>
              <w:t xml:space="preserve"> AIC darba apjoms saistībā ar profesionālo kvalifikāciju atzīšanu pēdējos gados būtiski palielinās, piemēram sagatavoto rakstisko izziņu skaits palielinās par 15% gadā, bet grozījumu direktīvai stājoties spēkā, ir sagaidāms apmeklētāju un konsultāciju skaita būtisks pieaugums.</w:t>
            </w:r>
          </w:p>
          <w:p w14:paraId="323FC88F" w14:textId="1CBAD27F" w:rsidR="00000DE2" w:rsidRDefault="00E4791D">
            <w:pPr>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 xml:space="preserve">Bez tam grozījumu direktīva nosaka, ka dalībvalstīm Eiropas Komisijai līdz 2016. gada 18.janvārim jāsniedz informācija par esošo reglamentēto profesiju sarakstu, norādot darbības profesijā, kā arī izglītību un apmācību. Pamatojoties uz to, ir uzsākts reglamentēto profesiju izvērtējums nacionālā mērogā sadarbībā ar nozarēm. </w:t>
            </w:r>
            <w:r w:rsidR="000868DA">
              <w:rPr>
                <w:rFonts w:ascii="Times New Roman" w:hAnsi="Times New Roman"/>
                <w:sz w:val="24"/>
                <w:szCs w:val="24"/>
              </w:rPr>
              <w:t xml:space="preserve">Tādējādi ir veikti arī citi grozījumi šajā likumā, kas tieši neattiecas uz direktīvu, bet aktualizē situāciju vairākās nozarēs atsevišķām reglamentētajām profesijām. </w:t>
            </w:r>
            <w:r w:rsidR="00000DE2">
              <w:rPr>
                <w:rFonts w:ascii="Times New Roman" w:hAnsi="Times New Roman"/>
                <w:sz w:val="24"/>
                <w:szCs w:val="24"/>
              </w:rPr>
              <w:t>Likumprojekts paredz izslēgt dažas reglamentētās profesijas no likuma teksta, jo tās zaudējušas aktualitāti vai citos normatīvajos aktos šo profesiju reglamentācija nav noteikta.</w:t>
            </w:r>
          </w:p>
          <w:p w14:paraId="53FDF0D6" w14:textId="7482A76B" w:rsidR="00000DE2" w:rsidRPr="00FB16CD" w:rsidRDefault="00E4791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000DE2">
              <w:rPr>
                <w:rFonts w:ascii="Times New Roman" w:hAnsi="Times New Roman"/>
                <w:color w:val="000000"/>
                <w:sz w:val="24"/>
                <w:szCs w:val="24"/>
              </w:rPr>
              <w:t>Tā kā Būvniecības likumā 2014. gada 1.oktobrī ir stājušās spēkā izmaiņas attiecībā uz būvniecības speciālistiem, likumprojekts paredz no likuma 7.panta izslēgt “būvtehniķa” specialitāti, jo sertifikācija šādā specialitātē Latvijā vairs nenotiek</w:t>
            </w:r>
            <w:r w:rsidR="00000DE2" w:rsidRPr="00FB16CD">
              <w:rPr>
                <w:rFonts w:ascii="Times New Roman" w:hAnsi="Times New Roman"/>
                <w:color w:val="000000"/>
                <w:sz w:val="24"/>
                <w:szCs w:val="24"/>
              </w:rPr>
              <w:t xml:space="preserve">. </w:t>
            </w:r>
            <w:r w:rsidR="00324EE2" w:rsidRPr="00FB16CD">
              <w:rPr>
                <w:rFonts w:ascii="Times New Roman" w:hAnsi="Times New Roman"/>
                <w:color w:val="000000"/>
                <w:sz w:val="24"/>
                <w:szCs w:val="24"/>
              </w:rPr>
              <w:t>Izmaiņas iniciējusi par būvniecības jomu atbildīgā</w:t>
            </w:r>
            <w:r w:rsidR="00274588">
              <w:rPr>
                <w:rFonts w:ascii="Times New Roman" w:hAnsi="Times New Roman"/>
                <w:color w:val="000000"/>
                <w:sz w:val="24"/>
                <w:szCs w:val="24"/>
              </w:rPr>
              <w:t xml:space="preserve"> iestāde - </w:t>
            </w:r>
            <w:r w:rsidR="00324EE2" w:rsidRPr="00FB16CD">
              <w:rPr>
                <w:rFonts w:ascii="Times New Roman" w:hAnsi="Times New Roman"/>
                <w:color w:val="000000"/>
                <w:sz w:val="24"/>
                <w:szCs w:val="24"/>
              </w:rPr>
              <w:t xml:space="preserve"> Ekonomikas ministrija.</w:t>
            </w:r>
            <w:r>
              <w:rPr>
                <w:rFonts w:ascii="Times New Roman" w:hAnsi="Times New Roman"/>
                <w:color w:val="000000"/>
                <w:sz w:val="24"/>
                <w:szCs w:val="24"/>
              </w:rPr>
              <w:t xml:space="preserve"> </w:t>
            </w:r>
            <w:r w:rsidRPr="0067093D">
              <w:rPr>
                <w:rFonts w:ascii="Times New Roman" w:hAnsi="Times New Roman"/>
                <w:sz w:val="24"/>
                <w:szCs w:val="24"/>
              </w:rPr>
              <w:t xml:space="preserve">Lai nodrošinātu </w:t>
            </w:r>
            <w:r w:rsidRPr="005D005F">
              <w:rPr>
                <w:rFonts w:ascii="Times New Roman" w:hAnsi="Times New Roman"/>
                <w:sz w:val="24"/>
                <w:szCs w:val="24"/>
              </w:rPr>
              <w:t xml:space="preserve">likuma </w:t>
            </w:r>
            <w:r w:rsidRPr="0067093D">
              <w:rPr>
                <w:rFonts w:ascii="Times New Roman" w:hAnsi="Times New Roman"/>
                <w:sz w:val="24"/>
                <w:szCs w:val="24"/>
              </w:rPr>
              <w:t>atbilstību jaunajām būvniecības normatīvo aktu prasībām</w:t>
            </w:r>
            <w:r w:rsidRPr="005D005F">
              <w:rPr>
                <w:rFonts w:ascii="Times New Roman" w:hAnsi="Times New Roman"/>
                <w:sz w:val="24"/>
                <w:szCs w:val="24"/>
              </w:rPr>
              <w:t xml:space="preserve">, </w:t>
            </w:r>
            <w:r w:rsidRPr="0067093D">
              <w:rPr>
                <w:rFonts w:ascii="Times New Roman" w:hAnsi="Times New Roman"/>
                <w:sz w:val="24"/>
                <w:szCs w:val="24"/>
              </w:rPr>
              <w:t xml:space="preserve">tā 7.pantā noteiktas reglamentētās profesijas būvniecības jomā – būvdarbu vadītājs un būvinženieris, savukārt ar likumprojekta 4.pantu likums ir papildināts ar jaunu </w:t>
            </w:r>
            <w:r w:rsidRPr="0067093D">
              <w:rPr>
                <w:rFonts w:ascii="Times New Roman" w:hAnsi="Times New Roman"/>
                <w:bCs/>
                <w:sz w:val="24"/>
                <w:szCs w:val="24"/>
                <w:lang w:eastAsia="lv-LV"/>
              </w:rPr>
              <w:t>8</w:t>
            </w:r>
            <w:r w:rsidRPr="0067093D">
              <w:rPr>
                <w:rFonts w:ascii="Times New Roman" w:hAnsi="Times New Roman"/>
                <w:bCs/>
                <w:sz w:val="24"/>
                <w:szCs w:val="24"/>
                <w:vertAlign w:val="superscript"/>
                <w:lang w:eastAsia="lv-LV"/>
              </w:rPr>
              <w:t>1</w:t>
            </w:r>
            <w:r w:rsidRPr="0067093D">
              <w:rPr>
                <w:rFonts w:ascii="Times New Roman" w:hAnsi="Times New Roman"/>
                <w:bCs/>
                <w:sz w:val="24"/>
                <w:szCs w:val="24"/>
                <w:lang w:eastAsia="lv-LV"/>
              </w:rPr>
              <w:t>.pantu, kurā noteiktas vispārīgās prasības minēto profesiju izglītībai un profesionālajai kvalifikācijai.</w:t>
            </w:r>
            <w:r>
              <w:rPr>
                <w:rFonts w:ascii="Times New Roman" w:hAnsi="Times New Roman"/>
                <w:bCs/>
                <w:sz w:val="24"/>
                <w:szCs w:val="24"/>
                <w:lang w:eastAsia="lv-LV"/>
              </w:rPr>
              <w:t xml:space="preserve"> </w:t>
            </w:r>
            <w:r>
              <w:rPr>
                <w:rFonts w:ascii="Times New Roman" w:hAnsi="Times New Roman"/>
                <w:sz w:val="24"/>
                <w:szCs w:val="24"/>
              </w:rPr>
              <w:t>Ar likumprojekta 3.pantu tiek grozīta likuma 8.panta otrās daļas redakcija, nosakot noteiktas prasības arhitekta izglītībai atbilstoši grozījumu direktīvā noteiktajam</w:t>
            </w:r>
            <w:r w:rsidRPr="005D005F">
              <w:rPr>
                <w:rFonts w:ascii="Times New Roman" w:hAnsi="Times New Roman"/>
                <w:sz w:val="24"/>
                <w:szCs w:val="24"/>
              </w:rPr>
              <w:t>.</w:t>
            </w:r>
          </w:p>
          <w:p w14:paraId="500D283E" w14:textId="740DA704" w:rsidR="00000DE2" w:rsidRDefault="00787B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00DE2" w:rsidRPr="00FB16CD">
              <w:rPr>
                <w:rFonts w:ascii="Times New Roman" w:hAnsi="Times New Roman"/>
                <w:color w:val="000000"/>
                <w:sz w:val="24"/>
                <w:szCs w:val="24"/>
              </w:rPr>
              <w:t>Likumprojekts paredz izslēgt likuma</w:t>
            </w:r>
            <w:r w:rsidR="00000DE2">
              <w:rPr>
                <w:rFonts w:ascii="Times New Roman" w:hAnsi="Times New Roman"/>
                <w:color w:val="000000"/>
                <w:sz w:val="24"/>
                <w:szCs w:val="24"/>
              </w:rPr>
              <w:t xml:space="preserve"> 18. panta trešās daļas 5.apakšpunktā minēto “hidrogrāfa” specialitāti, jo Latvijas normatīvajos aktos nav noteiktas prasības hidrogrāfa specialitātes iegūšanai. Jomu reglamentē Jūrlietu pārvaldes un jūras drošības likuma VII nodaļā “Hidrogrāfija” noteiktās prasības hidrogrāfijas mērījumiem un navigācijas karšu sastādīšanai u.tml., taču </w:t>
            </w:r>
            <w:r w:rsidR="00274588">
              <w:rPr>
                <w:rFonts w:ascii="Times New Roman" w:hAnsi="Times New Roman"/>
                <w:color w:val="000000"/>
                <w:sz w:val="24"/>
                <w:szCs w:val="24"/>
              </w:rPr>
              <w:t>profesija “</w:t>
            </w:r>
            <w:r w:rsidR="00000DE2">
              <w:rPr>
                <w:rFonts w:ascii="Times New Roman" w:hAnsi="Times New Roman"/>
                <w:color w:val="000000"/>
                <w:sz w:val="24"/>
                <w:szCs w:val="24"/>
              </w:rPr>
              <w:t>hidrogrāfs</w:t>
            </w:r>
            <w:r w:rsidR="00274588">
              <w:rPr>
                <w:rFonts w:ascii="Times New Roman" w:hAnsi="Times New Roman"/>
                <w:color w:val="000000"/>
                <w:sz w:val="24"/>
                <w:szCs w:val="24"/>
              </w:rPr>
              <w:t>”</w:t>
            </w:r>
            <w:r w:rsidR="00000DE2">
              <w:rPr>
                <w:rFonts w:ascii="Times New Roman" w:hAnsi="Times New Roman"/>
                <w:color w:val="000000"/>
                <w:sz w:val="24"/>
                <w:szCs w:val="24"/>
              </w:rPr>
              <w:t xml:space="preserve"> nav norādīt</w:t>
            </w:r>
            <w:r w:rsidR="00274588">
              <w:rPr>
                <w:rFonts w:ascii="Times New Roman" w:hAnsi="Times New Roman"/>
                <w:color w:val="000000"/>
                <w:sz w:val="24"/>
                <w:szCs w:val="24"/>
              </w:rPr>
              <w:t>a</w:t>
            </w:r>
            <w:r w:rsidR="00000DE2">
              <w:rPr>
                <w:rFonts w:ascii="Times New Roman" w:hAnsi="Times New Roman"/>
                <w:color w:val="000000"/>
                <w:sz w:val="24"/>
                <w:szCs w:val="24"/>
              </w:rPr>
              <w:t>. Saskaņā ar šo likumu “par oficiāliem hidrogrāfiskiem mērījumiem Latvijas Republikā tiek uzskatīti Latvijas Jūras administrācijas veiktie mērījumi”</w:t>
            </w:r>
            <w:r w:rsidR="00C06576">
              <w:rPr>
                <w:rFonts w:ascii="Times New Roman" w:hAnsi="Times New Roman"/>
                <w:color w:val="000000"/>
                <w:sz w:val="24"/>
                <w:szCs w:val="24"/>
              </w:rPr>
              <w:t>.</w:t>
            </w:r>
          </w:p>
          <w:p w14:paraId="785BF2F7" w14:textId="21DCF8E8" w:rsidR="00C53160" w:rsidRDefault="00000DE2" w:rsidP="00772710">
            <w:pPr>
              <w:spacing w:after="0" w:line="240" w:lineRule="auto"/>
              <w:ind w:firstLine="720"/>
              <w:jc w:val="both"/>
              <w:rPr>
                <w:rFonts w:ascii="Times New Roman" w:hAnsi="Times New Roman"/>
                <w:sz w:val="24"/>
                <w:szCs w:val="24"/>
              </w:rPr>
            </w:pPr>
            <w:r>
              <w:rPr>
                <w:rFonts w:ascii="Times New Roman" w:hAnsi="Times New Roman"/>
                <w:sz w:val="24"/>
                <w:szCs w:val="24"/>
              </w:rPr>
              <w:t xml:space="preserve">Ar likumprojektu  paredz izslēgt no likuma 18.panta septītajā daļa minēto reglamentēto profesiju “bīstamo kravu drošības konsultantu (padomnieku) apmācību pasniedzējs”, jo ir zaudējis aktualitāti un šādu speciālistu apmācība vai sertifikācija Latvijā nenotiek. Šo priekšlikumu </w:t>
            </w:r>
            <w:r w:rsidR="00C06576">
              <w:rPr>
                <w:rFonts w:ascii="Times New Roman" w:hAnsi="Times New Roman"/>
                <w:sz w:val="24"/>
                <w:szCs w:val="24"/>
              </w:rPr>
              <w:t>iesniegusi Satiksmes ministrija.</w:t>
            </w:r>
            <w:r w:rsidR="00772710">
              <w:rPr>
                <w:rFonts w:ascii="Times New Roman" w:hAnsi="Times New Roman"/>
                <w:sz w:val="24"/>
                <w:szCs w:val="24"/>
              </w:rPr>
              <w:t xml:space="preserve"> </w:t>
            </w:r>
          </w:p>
          <w:p w14:paraId="2DC96ABA" w14:textId="7DA7659E" w:rsidR="00772710" w:rsidRDefault="00C53160" w:rsidP="00772710">
            <w:pPr>
              <w:spacing w:after="0" w:line="240" w:lineRule="auto"/>
              <w:ind w:firstLine="720"/>
              <w:jc w:val="both"/>
              <w:rPr>
                <w:rFonts w:ascii="Times New Roman" w:hAnsi="Times New Roman"/>
                <w:sz w:val="24"/>
                <w:szCs w:val="24"/>
              </w:rPr>
            </w:pPr>
            <w:r>
              <w:rPr>
                <w:rFonts w:ascii="Times New Roman" w:hAnsi="Times New Roman"/>
                <w:sz w:val="24"/>
                <w:szCs w:val="24"/>
              </w:rPr>
              <w:t>Vairākas izmaiņas likum</w:t>
            </w:r>
            <w:r w:rsidR="00781D86">
              <w:rPr>
                <w:rFonts w:ascii="Times New Roman" w:hAnsi="Times New Roman"/>
                <w:sz w:val="24"/>
                <w:szCs w:val="24"/>
              </w:rPr>
              <w:t xml:space="preserve">projektā ir paredzēts iekļaut saskaņā ar Satiksmes ministrijas sniegto atzinumu: izslēgt </w:t>
            </w:r>
            <w:r w:rsidR="00781D86" w:rsidRPr="00536744">
              <w:rPr>
                <w:rFonts w:ascii="Times New Roman" w:hAnsi="Times New Roman"/>
                <w:sz w:val="24"/>
                <w:szCs w:val="24"/>
              </w:rPr>
              <w:t>18.panta astoto daļu; 19.panta trešo un ceturto daļu; 34.panta pirmās daļas 5.punktu; 52.panta pirmās daļas 1., 2., 3. un 4.punktu un Informatīvās atsauces uz Eiropas Savienības direktīvām 20. un 27.punktu</w:t>
            </w:r>
            <w:r w:rsidR="00D06ECA">
              <w:rPr>
                <w:rFonts w:ascii="Times New Roman" w:hAnsi="Times New Roman"/>
                <w:sz w:val="24"/>
                <w:szCs w:val="24"/>
              </w:rPr>
              <w:t>.</w:t>
            </w:r>
            <w:r>
              <w:rPr>
                <w:rFonts w:ascii="Times New Roman" w:hAnsi="Times New Roman"/>
                <w:sz w:val="24"/>
                <w:szCs w:val="24"/>
              </w:rPr>
              <w:t xml:space="preserve"> </w:t>
            </w:r>
            <w:r w:rsidR="00772710">
              <w:rPr>
                <w:rFonts w:ascii="Times New Roman" w:hAnsi="Times New Roman"/>
                <w:sz w:val="24"/>
                <w:szCs w:val="24"/>
              </w:rPr>
              <w:t xml:space="preserve">Sakarā ar to, ka </w:t>
            </w:r>
            <w:r w:rsidR="00772710" w:rsidRPr="00A23EA7">
              <w:rPr>
                <w:rFonts w:ascii="Times New Roman" w:hAnsi="Times New Roman"/>
                <w:sz w:val="24"/>
                <w:szCs w:val="24"/>
              </w:rPr>
              <w:t xml:space="preserve">autotransporta jomā ir mainījies tiesiskais regulējums un </w:t>
            </w:r>
            <w:r w:rsidR="00772710">
              <w:rPr>
                <w:rFonts w:ascii="Times New Roman" w:hAnsi="Times New Roman"/>
                <w:sz w:val="24"/>
                <w:szCs w:val="24"/>
              </w:rPr>
              <w:t>1996.gada 29.aprīļa Padomes Direktīva</w:t>
            </w:r>
            <w:r w:rsidR="00772710" w:rsidRPr="005C4828">
              <w:rPr>
                <w:rFonts w:ascii="Times New Roman" w:hAnsi="Times New Roman"/>
                <w:sz w:val="24"/>
                <w:szCs w:val="24"/>
              </w:rPr>
              <w:t xml:space="preserve"> 96/26/EK par atļaušanu kravu autopārvadātājiem un pasažieru autopārvadātājiem veikt profesionālo darbību un par diplomu, sertifikātu un citu kvalifikāciju apliecinošo dokumentu savstarpēju atzīšanu</w:t>
            </w:r>
            <w:r w:rsidR="00772710" w:rsidRPr="00A23EA7">
              <w:rPr>
                <w:rFonts w:ascii="Times New Roman" w:hAnsi="Times New Roman"/>
                <w:sz w:val="24"/>
                <w:szCs w:val="24"/>
              </w:rPr>
              <w:t xml:space="preserve"> ir atcelta, pieņemot Eiropas Parlamenta un Padomes 2009.gada 21.oktobra Regulu (EK) Nr. 1071/2009, ar ko nosaka kopīgus noteikumus par autopārvadātāja profesionālās darb</w:t>
            </w:r>
            <w:r w:rsidR="00772710">
              <w:rPr>
                <w:rFonts w:ascii="Times New Roman" w:hAnsi="Times New Roman"/>
                <w:sz w:val="24"/>
                <w:szCs w:val="24"/>
              </w:rPr>
              <w:t xml:space="preserve">ības veikšanas nosacījumiem </w:t>
            </w:r>
            <w:r w:rsidR="00772710" w:rsidRPr="00A23EA7">
              <w:rPr>
                <w:rFonts w:ascii="Times New Roman" w:hAnsi="Times New Roman"/>
                <w:sz w:val="24"/>
                <w:szCs w:val="24"/>
              </w:rPr>
              <w:t xml:space="preserve">(turpmāk – Regula Nr.1071/2009). Kopš 2011.gada 4.decembra autopārvadātāja profesionālās darbības veikšanas nosacījumiem ir piemērojamas Regulas Nr. 1071/2009 normas, kuras nosaka nepieciešamo zināšanu </w:t>
            </w:r>
            <w:r w:rsidR="00772710" w:rsidRPr="00A23EA7">
              <w:rPr>
                <w:rFonts w:ascii="Times New Roman" w:hAnsi="Times New Roman"/>
                <w:sz w:val="24"/>
                <w:szCs w:val="24"/>
              </w:rPr>
              <w:lastRenderedPageBreak/>
              <w:t>apjomu pārvadājumu vadītājam, eksaminēšanas kārtību, kā arī profesionālās kompetences sertifikāta kravas un pasažieru autopārvadājumiem savstarpējās atzīšanas kārtību. Ir izdoti 2012.gada 21.februāra Ministru kabineta noteikumi Nr.121 „Kārtība, kādā izsniedz, uz laiku aptur vai anulē speciālās atļaujas (licences) un licences kartītes komercpārvadājumu veikšanai ar autotransportu un izsniedz autopārvadājumu vadītāja profesionālās kompetences sertifikātus” (turpmāk – noteikumi Nr.121), kas nosaka Sat</w:t>
            </w:r>
            <w:r w:rsidR="00772710">
              <w:rPr>
                <w:rFonts w:ascii="Times New Roman" w:hAnsi="Times New Roman"/>
                <w:sz w:val="24"/>
                <w:szCs w:val="24"/>
              </w:rPr>
              <w:t>iksmes ministrijas un valsts sabiedrības ar ierobežoto atbildību „Autotransporta direkcija”</w:t>
            </w:r>
            <w:r w:rsidR="00772710" w:rsidRPr="00A23EA7">
              <w:rPr>
                <w:rFonts w:ascii="Times New Roman" w:hAnsi="Times New Roman"/>
                <w:sz w:val="24"/>
                <w:szCs w:val="24"/>
              </w:rPr>
              <w:t xml:space="preserve"> kompetenci šajā jomā.</w:t>
            </w:r>
          </w:p>
          <w:p w14:paraId="23101F2A" w14:textId="04FF0580" w:rsidR="00772710" w:rsidRDefault="00772710" w:rsidP="00772710">
            <w:pPr>
              <w:spacing w:after="0" w:line="240" w:lineRule="auto"/>
              <w:ind w:firstLine="720"/>
              <w:jc w:val="both"/>
              <w:rPr>
                <w:rFonts w:ascii="Times New Roman" w:hAnsi="Times New Roman"/>
                <w:sz w:val="24"/>
                <w:szCs w:val="24"/>
              </w:rPr>
            </w:pPr>
            <w:r>
              <w:rPr>
                <w:rFonts w:ascii="Times New Roman" w:hAnsi="Times New Roman"/>
                <w:sz w:val="24"/>
                <w:szCs w:val="24"/>
              </w:rPr>
              <w:t>Līdz ar to</w:t>
            </w:r>
            <w:r w:rsidR="00787B28">
              <w:rPr>
                <w:rFonts w:ascii="Times New Roman" w:hAnsi="Times New Roman"/>
                <w:sz w:val="24"/>
                <w:szCs w:val="24"/>
              </w:rPr>
              <w:t xml:space="preserve"> no</w:t>
            </w:r>
            <w:r>
              <w:rPr>
                <w:rFonts w:ascii="Times New Roman" w:hAnsi="Times New Roman"/>
                <w:sz w:val="24"/>
                <w:szCs w:val="24"/>
              </w:rPr>
              <w:t xml:space="preserve"> </w:t>
            </w:r>
            <w:r w:rsidRPr="00EA61DD">
              <w:rPr>
                <w:rFonts w:ascii="Times New Roman" w:hAnsi="Times New Roman"/>
                <w:sz w:val="24"/>
                <w:szCs w:val="24"/>
              </w:rPr>
              <w:t>likum</w:t>
            </w:r>
            <w:r w:rsidR="00787B28">
              <w:rPr>
                <w:rFonts w:ascii="Times New Roman" w:hAnsi="Times New Roman"/>
                <w:sz w:val="24"/>
                <w:szCs w:val="24"/>
              </w:rPr>
              <w:t>a ir nepieciešams izslēgt</w:t>
            </w:r>
            <w:r w:rsidRPr="00EA61DD">
              <w:rPr>
                <w:rFonts w:ascii="Times New Roman" w:hAnsi="Times New Roman"/>
                <w:sz w:val="24"/>
                <w:szCs w:val="24"/>
              </w:rPr>
              <w:t xml:space="preserve"> regulējumu attiecībā uz starptautisko un iekšzemes kravu un pasažieru autopārvadājumu operāciju vadīšanas profesionālām darbībām, jo tas dublē šobrīd jau Eiropas Savienības tiesībās nosti</w:t>
            </w:r>
            <w:r>
              <w:rPr>
                <w:rFonts w:ascii="Times New Roman" w:hAnsi="Times New Roman"/>
                <w:sz w:val="24"/>
                <w:szCs w:val="24"/>
              </w:rPr>
              <w:t xml:space="preserve">prinātās kopējās tiesību normas: </w:t>
            </w:r>
          </w:p>
          <w:p w14:paraId="3C884D93" w14:textId="77777777" w:rsidR="00772710" w:rsidRPr="000279AC" w:rsidRDefault="00772710" w:rsidP="00772710">
            <w:pPr>
              <w:spacing w:after="0" w:line="240" w:lineRule="auto"/>
              <w:ind w:firstLine="720"/>
              <w:jc w:val="both"/>
              <w:rPr>
                <w:rFonts w:ascii="Times New Roman" w:hAnsi="Times New Roman"/>
                <w:sz w:val="24"/>
                <w:szCs w:val="24"/>
              </w:rPr>
            </w:pPr>
            <w:r w:rsidRPr="000279AC">
              <w:rPr>
                <w:rFonts w:ascii="Times New Roman" w:hAnsi="Times New Roman"/>
                <w:sz w:val="24"/>
                <w:szCs w:val="24"/>
              </w:rPr>
              <w:t>•</w:t>
            </w:r>
            <w:r w:rsidRPr="000279AC">
              <w:rPr>
                <w:rFonts w:ascii="Times New Roman" w:hAnsi="Times New Roman"/>
                <w:sz w:val="24"/>
                <w:szCs w:val="24"/>
              </w:rPr>
              <w:tab/>
              <w:t xml:space="preserve">likuma 18.panta astotā daļa deleģē Ministru kabinetam noteikt minimālās profesionālās zināšanas un prasmes starptautisko kravu un pasažieru autopārvadājumu operāciju vadīšanā un iekšzemes kravu un pasažieru autopārvadājumu operāciju vadīšanā, kaut arī nepieciešamo zināšanu apjomu pārvadājumu vadītājam nosaka Regula Nr.1071/2009 (I pielikums). </w:t>
            </w:r>
          </w:p>
          <w:p w14:paraId="5414C689" w14:textId="77777777" w:rsidR="00772710" w:rsidRPr="000279AC" w:rsidRDefault="00772710" w:rsidP="00772710">
            <w:pPr>
              <w:spacing w:after="0" w:line="240" w:lineRule="auto"/>
              <w:ind w:firstLine="720"/>
              <w:jc w:val="both"/>
              <w:rPr>
                <w:rFonts w:ascii="Times New Roman" w:hAnsi="Times New Roman"/>
                <w:sz w:val="24"/>
                <w:szCs w:val="24"/>
              </w:rPr>
            </w:pPr>
            <w:r w:rsidRPr="000279AC">
              <w:rPr>
                <w:rFonts w:ascii="Times New Roman" w:hAnsi="Times New Roman"/>
                <w:sz w:val="24"/>
                <w:szCs w:val="24"/>
              </w:rPr>
              <w:t>•</w:t>
            </w:r>
            <w:r w:rsidRPr="000279AC">
              <w:rPr>
                <w:rFonts w:ascii="Times New Roman" w:hAnsi="Times New Roman"/>
                <w:sz w:val="24"/>
                <w:szCs w:val="24"/>
              </w:rPr>
              <w:tab/>
              <w:t xml:space="preserve">likuma 19.panta trešā daļa paredz profesijai atbilstoša profesionālās kvalifikācijas sertifikāta nepieciešamību. Šādu normu šobrīd nosaka Regula Nr.1071/2009 (3. punkta d) apakšpunkts). </w:t>
            </w:r>
          </w:p>
          <w:p w14:paraId="2B359C4E" w14:textId="42263996" w:rsidR="00286ED0" w:rsidRPr="00286ED0" w:rsidRDefault="00772710" w:rsidP="00286ED0">
            <w:pPr>
              <w:spacing w:after="0" w:line="240" w:lineRule="auto"/>
              <w:ind w:firstLine="720"/>
              <w:jc w:val="both"/>
              <w:rPr>
                <w:rFonts w:ascii="Times New Roman" w:hAnsi="Times New Roman"/>
                <w:sz w:val="24"/>
                <w:szCs w:val="24"/>
              </w:rPr>
            </w:pPr>
            <w:r w:rsidRPr="000279AC">
              <w:rPr>
                <w:rFonts w:ascii="Times New Roman" w:hAnsi="Times New Roman"/>
                <w:sz w:val="24"/>
                <w:szCs w:val="24"/>
              </w:rPr>
              <w:t>•</w:t>
            </w:r>
            <w:r w:rsidRPr="000279AC">
              <w:rPr>
                <w:rFonts w:ascii="Times New Roman" w:hAnsi="Times New Roman"/>
                <w:sz w:val="24"/>
                <w:szCs w:val="24"/>
              </w:rPr>
              <w:tab/>
              <w:t xml:space="preserve">likuma 34.panta pirmās daļas 5.punkts paredz Speciālās profesionālās kvalifikācijas atzīšanas sistēmas piemērošanu </w:t>
            </w:r>
            <w:r w:rsidR="00CB1657">
              <w:rPr>
                <w:rFonts w:ascii="Times New Roman" w:hAnsi="Times New Roman"/>
                <w:sz w:val="24"/>
                <w:szCs w:val="24"/>
              </w:rPr>
              <w:t>ES un EEZ</w:t>
            </w:r>
            <w:r w:rsidRPr="000279AC">
              <w:rPr>
                <w:rFonts w:ascii="Times New Roman" w:hAnsi="Times New Roman"/>
                <w:sz w:val="24"/>
                <w:szCs w:val="24"/>
              </w:rPr>
              <w:t xml:space="preserve"> dalībvalstu kompetento institūciju izsniegtiem dokumentiem. Tāpat </w:t>
            </w:r>
            <w:r w:rsidR="00286ED0">
              <w:rPr>
                <w:rFonts w:ascii="Times New Roman" w:hAnsi="Times New Roman"/>
                <w:sz w:val="24"/>
                <w:szCs w:val="24"/>
              </w:rPr>
              <w:t>l</w:t>
            </w:r>
            <w:r w:rsidRPr="000279AC">
              <w:rPr>
                <w:rFonts w:ascii="Times New Roman" w:hAnsi="Times New Roman"/>
                <w:sz w:val="24"/>
                <w:szCs w:val="24"/>
              </w:rPr>
              <w:t xml:space="preserve">ikuma 52.panta pirmās daļas 1.-4.punkts paredz, ka Latvijas Republikā atzīst </w:t>
            </w:r>
            <w:r w:rsidR="00CB1657">
              <w:rPr>
                <w:rFonts w:ascii="Times New Roman" w:hAnsi="Times New Roman"/>
                <w:sz w:val="24"/>
                <w:szCs w:val="24"/>
              </w:rPr>
              <w:t>ES un EEZ</w:t>
            </w:r>
            <w:r w:rsidRPr="000279AC">
              <w:rPr>
                <w:rFonts w:ascii="Times New Roman" w:hAnsi="Times New Roman"/>
                <w:sz w:val="24"/>
                <w:szCs w:val="24"/>
              </w:rPr>
              <w:t xml:space="preserve"> dalībvalstīs izsniegtos diplomus, sertifikātus un citus profesionālo kvalifikāciju apliecinošus dokumentus, kas izsniegti starptautisko kravu un pasažieru autopārvadājumu operāciju vadīšanā un iekšzemes kravu un pasažieru autopārvadājumu operāciju vadīšanā, kaut gan šobrīd profesionālās kompetences sertifikāta kravas un pasažieru autopārvadājumiem savstarpējās atzīšanas kārtību paredz Regula Nr.</w:t>
            </w:r>
            <w:r w:rsidRPr="00286ED0">
              <w:rPr>
                <w:rFonts w:ascii="Times New Roman" w:hAnsi="Times New Roman"/>
                <w:sz w:val="24"/>
                <w:szCs w:val="24"/>
              </w:rPr>
              <w:t>1071/2009 (21.pants) un MK noteikumi Nr.121 (50.punkts).</w:t>
            </w:r>
          </w:p>
          <w:p w14:paraId="4732E86A" w14:textId="062D0D10" w:rsidR="009B6CDE" w:rsidRPr="00286ED0" w:rsidRDefault="00EE4CA1">
            <w:pPr>
              <w:spacing w:after="0" w:line="240" w:lineRule="auto"/>
              <w:jc w:val="both"/>
              <w:rPr>
                <w:rFonts w:ascii="Times New Roman" w:hAnsi="Times New Roman"/>
                <w:sz w:val="24"/>
                <w:szCs w:val="24"/>
              </w:rPr>
            </w:pPr>
            <w:r>
              <w:rPr>
                <w:rFonts w:ascii="Times New Roman" w:hAnsi="Times New Roman"/>
                <w:sz w:val="24"/>
                <w:szCs w:val="24"/>
              </w:rPr>
              <w:t xml:space="preserve">              </w:t>
            </w:r>
            <w:r w:rsidR="002B5ADE" w:rsidRPr="00286ED0">
              <w:rPr>
                <w:rFonts w:ascii="Times New Roman" w:hAnsi="Times New Roman"/>
                <w:sz w:val="24"/>
                <w:szCs w:val="24"/>
              </w:rPr>
              <w:t>Lai saskaņotu normatīvajos aktos lietoto terminoloģiju</w:t>
            </w:r>
            <w:r w:rsidR="0059211C">
              <w:rPr>
                <w:rFonts w:ascii="Times New Roman" w:hAnsi="Times New Roman"/>
                <w:sz w:val="24"/>
                <w:szCs w:val="24"/>
              </w:rPr>
              <w:t>,</w:t>
            </w:r>
            <w:r w:rsidR="00531D2A">
              <w:rPr>
                <w:rFonts w:ascii="Times New Roman" w:hAnsi="Times New Roman"/>
                <w:sz w:val="24"/>
                <w:szCs w:val="24"/>
              </w:rPr>
              <w:t xml:space="preserve"> </w:t>
            </w:r>
            <w:r w:rsidR="002B5ADE" w:rsidRPr="00286ED0">
              <w:rPr>
                <w:rFonts w:ascii="Times New Roman" w:hAnsi="Times New Roman"/>
                <w:sz w:val="24"/>
                <w:szCs w:val="24"/>
              </w:rPr>
              <w:t>likumprojekts paredz aizstāt terminu “veterinārais” ar terminu “veterinārmedicīna” attiecīgā locījumā.</w:t>
            </w:r>
          </w:p>
          <w:p w14:paraId="44A7A4B2" w14:textId="3552E815" w:rsidR="003251F0" w:rsidRDefault="00EE4CA1" w:rsidP="00265AB1">
            <w:pPr>
              <w:jc w:val="both"/>
              <w:rPr>
                <w:color w:val="1F497D"/>
              </w:rPr>
            </w:pPr>
            <w:r>
              <w:rPr>
                <w:rFonts w:ascii="Times New Roman" w:hAnsi="Times New Roman"/>
                <w:sz w:val="24"/>
                <w:szCs w:val="24"/>
              </w:rPr>
              <w:t xml:space="preserve">              </w:t>
            </w:r>
            <w:r w:rsidR="00286ED0" w:rsidRPr="00D30B0F">
              <w:rPr>
                <w:rFonts w:ascii="Times New Roman" w:hAnsi="Times New Roman"/>
                <w:sz w:val="24"/>
                <w:szCs w:val="24"/>
              </w:rPr>
              <w:t>G</w:t>
            </w:r>
            <w:r w:rsidR="009B6CDE" w:rsidRPr="00D30B0F">
              <w:rPr>
                <w:rFonts w:ascii="Times New Roman" w:hAnsi="Times New Roman"/>
                <w:sz w:val="24"/>
                <w:szCs w:val="24"/>
              </w:rPr>
              <w:t>rozījumu direktīva paredz būtiski paplašināt uzdevumus, kuri jāveic profesionālās kvalifikācijas at</w:t>
            </w:r>
            <w:r w:rsidR="00286ED0" w:rsidRPr="00D30B0F">
              <w:rPr>
                <w:rFonts w:ascii="Times New Roman" w:hAnsi="Times New Roman"/>
                <w:sz w:val="24"/>
                <w:szCs w:val="24"/>
              </w:rPr>
              <w:t>zīšanas koordinatoram. Piemēram,</w:t>
            </w:r>
            <w:r w:rsidR="009B6CDE" w:rsidRPr="00D30B0F">
              <w:rPr>
                <w:rFonts w:ascii="Times New Roman" w:hAnsi="Times New Roman"/>
                <w:sz w:val="24"/>
                <w:szCs w:val="24"/>
              </w:rPr>
              <w:t xml:space="preserve"> </w:t>
            </w:r>
            <w:r w:rsidR="00286ED0" w:rsidRPr="00D30B0F">
              <w:rPr>
                <w:rFonts w:ascii="Times New Roman" w:hAnsi="Times New Roman"/>
                <w:sz w:val="24"/>
                <w:szCs w:val="24"/>
              </w:rPr>
              <w:t>g</w:t>
            </w:r>
            <w:r w:rsidR="009B6CDE" w:rsidRPr="00D30B0F">
              <w:rPr>
                <w:rFonts w:ascii="Times New Roman" w:hAnsi="Times New Roman"/>
                <w:sz w:val="24"/>
                <w:szCs w:val="24"/>
              </w:rPr>
              <w:t xml:space="preserve">rozījumu direktīvas 56.panta </w:t>
            </w:r>
            <w:r w:rsidR="009B6CDE" w:rsidRPr="00D30B0F">
              <w:rPr>
                <w:rFonts w:ascii="Times New Roman" w:hAnsi="Times New Roman"/>
                <w:sz w:val="24"/>
                <w:szCs w:val="24"/>
              </w:rPr>
              <w:lastRenderedPageBreak/>
              <w:t>4.punkts nosaka, ka ir jānorīko kompetento iestāžu darbības koordinators ar uzdevumiem, kas saistīti gan ar datu vākšanu, apstrādi un analīzi, gan komunikācijas un organizatoriskiem pasākumiem. 59.pants uzliek pienākumu veikt reglamentēto profesiju reglamentācijas režīma pastāvīgu analīzi un ar 6.punktu pienākumu reizi divos gadus sagatavot par to analītisku ziņojumu. Savukārt grozījumu direktīvas 60.panta 1.punkts uzliek pienākumu</w:t>
            </w:r>
            <w:r w:rsidR="00253FD9" w:rsidRPr="00D30B0F">
              <w:rPr>
                <w:rFonts w:ascii="Times New Roman" w:hAnsi="Times New Roman"/>
                <w:sz w:val="24"/>
                <w:szCs w:val="24"/>
              </w:rPr>
              <w:t xml:space="preserve"> </w:t>
            </w:r>
            <w:r w:rsidR="00036821" w:rsidRPr="00D30B0F">
              <w:rPr>
                <w:rFonts w:ascii="Times New Roman" w:hAnsi="Times New Roman"/>
                <w:sz w:val="24"/>
                <w:szCs w:val="24"/>
              </w:rPr>
              <w:t xml:space="preserve">regulāri </w:t>
            </w:r>
            <w:r w:rsidR="00253FD9" w:rsidRPr="00D30B0F">
              <w:rPr>
                <w:rFonts w:ascii="Times New Roman" w:hAnsi="Times New Roman"/>
                <w:sz w:val="24"/>
                <w:szCs w:val="24"/>
              </w:rPr>
              <w:t xml:space="preserve">gatavot un iesniegt Eiropas Komisijai ziņojumus par sistēmas attīstību. Līdz ar to </w:t>
            </w:r>
            <w:r w:rsidR="00253FD9" w:rsidRPr="00163F2D">
              <w:rPr>
                <w:rFonts w:ascii="Times New Roman" w:hAnsi="Times New Roman"/>
                <w:sz w:val="24"/>
                <w:szCs w:val="24"/>
              </w:rPr>
              <w:t>par profesionālo kvalifikāciju atzīšanas jomu atbildīgajā Izglītības un zinātnes ministrijā</w:t>
            </w:r>
            <w:r w:rsidR="00D30B0F" w:rsidRPr="008E3E21">
              <w:rPr>
                <w:rFonts w:ascii="Times New Roman" w:hAnsi="Times New Roman"/>
                <w:sz w:val="24"/>
                <w:szCs w:val="24"/>
              </w:rPr>
              <w:t xml:space="preserve"> palielinās darba apjoms</w:t>
            </w:r>
            <w:r w:rsidR="009B6CDE" w:rsidRPr="00D30B0F">
              <w:rPr>
                <w:rFonts w:ascii="Times New Roman" w:hAnsi="Times New Roman"/>
                <w:sz w:val="24"/>
                <w:szCs w:val="24"/>
              </w:rPr>
              <w:t>, lai nodrošinātu Latvijas dalību profesionālo kvalifikāci</w:t>
            </w:r>
            <w:r w:rsidR="009B6CDE" w:rsidRPr="00163F2D">
              <w:rPr>
                <w:rFonts w:ascii="Times New Roman" w:hAnsi="Times New Roman"/>
                <w:sz w:val="24"/>
                <w:szCs w:val="24"/>
              </w:rPr>
              <w:t xml:space="preserve">ju atzīšanas iesaistīšanos vispārēji (saturiski un skaitliski) pieaugošajā šīs jomas attīstībā Eiropā un dotu iespējas Latvijas tautsaimniecībai un pilsoņiem gūt no tās ieguvumus savai izaugsmei. </w:t>
            </w:r>
            <w:r w:rsidR="00253FD9" w:rsidRPr="00163F2D">
              <w:rPr>
                <w:rFonts w:ascii="Times New Roman" w:hAnsi="Times New Roman"/>
                <w:sz w:val="24"/>
                <w:szCs w:val="24"/>
              </w:rPr>
              <w:t>Direktīvā minēto uzdev</w:t>
            </w:r>
            <w:r w:rsidR="00253FD9" w:rsidRPr="008E3E21">
              <w:rPr>
                <w:rFonts w:ascii="Times New Roman" w:hAnsi="Times New Roman"/>
                <w:sz w:val="24"/>
                <w:szCs w:val="24"/>
              </w:rPr>
              <w:t xml:space="preserve">umu </w:t>
            </w:r>
            <w:r w:rsidR="009B6CDE" w:rsidRPr="008E3E21">
              <w:rPr>
                <w:rFonts w:ascii="Times New Roman" w:hAnsi="Times New Roman"/>
                <w:sz w:val="24"/>
                <w:szCs w:val="24"/>
              </w:rPr>
              <w:t xml:space="preserve"> izpilde prasa</w:t>
            </w:r>
            <w:r w:rsidR="00253FD9" w:rsidRPr="008E3E21">
              <w:rPr>
                <w:rFonts w:ascii="Times New Roman" w:hAnsi="Times New Roman"/>
                <w:sz w:val="24"/>
                <w:szCs w:val="24"/>
              </w:rPr>
              <w:t xml:space="preserve"> augsta līmeņa profesionālo kompetenci, tajā skaitā gan zināšanas profesionālo kvalifikāciju atzīšanas jomā, tautsaimniecības dažādās nozarēs, izglītības politikas jautājumos, kā arī</w:t>
            </w:r>
            <w:r w:rsidR="009B6CDE" w:rsidRPr="008E3E21">
              <w:rPr>
                <w:rFonts w:ascii="Times New Roman" w:hAnsi="Times New Roman"/>
                <w:sz w:val="24"/>
                <w:szCs w:val="24"/>
              </w:rPr>
              <w:t xml:space="preserve"> augstas analītiskās un komunikatīvās spējas</w:t>
            </w:r>
            <w:r w:rsidR="00253FD9" w:rsidRPr="008E3E21">
              <w:rPr>
                <w:rFonts w:ascii="Times New Roman" w:hAnsi="Times New Roman"/>
                <w:sz w:val="24"/>
                <w:szCs w:val="24"/>
              </w:rPr>
              <w:t xml:space="preserve">. </w:t>
            </w:r>
          </w:p>
          <w:p w14:paraId="070B16A2" w14:textId="13A844CC" w:rsidR="009B6CDE" w:rsidRPr="008E3E21" w:rsidRDefault="00EE4CA1">
            <w:pPr>
              <w:spacing w:after="0" w:line="240" w:lineRule="auto"/>
              <w:jc w:val="both"/>
              <w:rPr>
                <w:rFonts w:ascii="Times New Roman" w:hAnsi="Times New Roman"/>
                <w:sz w:val="24"/>
                <w:szCs w:val="24"/>
              </w:rPr>
            </w:pPr>
            <w:r>
              <w:rPr>
                <w:rFonts w:ascii="Times New Roman" w:hAnsi="Times New Roman"/>
                <w:sz w:val="24"/>
                <w:szCs w:val="24"/>
              </w:rPr>
              <w:t xml:space="preserve">             </w:t>
            </w:r>
            <w:r w:rsidR="00195E88" w:rsidRPr="00D30B0F">
              <w:rPr>
                <w:rFonts w:ascii="Times New Roman" w:hAnsi="Times New Roman"/>
                <w:sz w:val="24"/>
                <w:szCs w:val="24"/>
              </w:rPr>
              <w:t>Līdz 2015.gada 1.aprīlim profesionālo kvalifikāciju atzīšanas koordinatora pienākumus pildīja</w:t>
            </w:r>
            <w:r w:rsidR="00881865" w:rsidRPr="00163F2D">
              <w:rPr>
                <w:rFonts w:ascii="Times New Roman" w:hAnsi="Times New Roman"/>
                <w:sz w:val="24"/>
                <w:szCs w:val="24"/>
              </w:rPr>
              <w:t xml:space="preserve"> viens darbinieks</w:t>
            </w:r>
            <w:r w:rsidR="00195E88" w:rsidRPr="00163F2D">
              <w:rPr>
                <w:rFonts w:ascii="Times New Roman" w:hAnsi="Times New Roman"/>
                <w:sz w:val="24"/>
                <w:szCs w:val="24"/>
              </w:rPr>
              <w:t xml:space="preserve"> vecākā referent</w:t>
            </w:r>
            <w:r w:rsidR="00881865" w:rsidRPr="008E3E21">
              <w:rPr>
                <w:rFonts w:ascii="Times New Roman" w:hAnsi="Times New Roman"/>
                <w:sz w:val="24"/>
                <w:szCs w:val="24"/>
              </w:rPr>
              <w:t>a amatā</w:t>
            </w:r>
            <w:r w:rsidR="00195E88" w:rsidRPr="008E3E21">
              <w:rPr>
                <w:rFonts w:ascii="Times New Roman" w:hAnsi="Times New Roman"/>
                <w:sz w:val="24"/>
                <w:szCs w:val="24"/>
              </w:rPr>
              <w:t>, kopš minētā datuma ar profesionālo kvalifikāciju atzīšanas jautājumiem</w:t>
            </w:r>
            <w:r w:rsidR="009A67F6" w:rsidRPr="008E3E21">
              <w:rPr>
                <w:rFonts w:ascii="Times New Roman" w:hAnsi="Times New Roman"/>
                <w:sz w:val="24"/>
                <w:szCs w:val="24"/>
              </w:rPr>
              <w:t xml:space="preserve"> Izglītības un zinātnes ministrijā </w:t>
            </w:r>
            <w:r w:rsidR="00881865" w:rsidRPr="008E3E21">
              <w:rPr>
                <w:rFonts w:ascii="Times New Roman" w:hAnsi="Times New Roman"/>
                <w:sz w:val="24"/>
                <w:szCs w:val="24"/>
              </w:rPr>
              <w:t>strādā Augstākās izglītības, zinātnes un inovāciju departamenta direktora vietnieks akreditācijas un profesionālo kvalifikāciju atzīšanas jomā</w:t>
            </w:r>
            <w:r w:rsidR="002810C9" w:rsidRPr="008E3E21">
              <w:rPr>
                <w:rFonts w:ascii="Times New Roman" w:hAnsi="Times New Roman"/>
                <w:sz w:val="24"/>
                <w:szCs w:val="24"/>
              </w:rPr>
              <w:t xml:space="preserve"> (no 2015.gada 1.septembra šis amats tiek likvidēts, izveidojot vecākā eksperta amata vietu), kā arī tie ir daļa no darba pienākumiem vecākajam referentam</w:t>
            </w:r>
            <w:r w:rsidR="00195E88" w:rsidRPr="008E3E21">
              <w:rPr>
                <w:rFonts w:ascii="Times New Roman" w:hAnsi="Times New Roman"/>
                <w:sz w:val="24"/>
                <w:szCs w:val="24"/>
              </w:rPr>
              <w:t xml:space="preserve">. </w:t>
            </w:r>
          </w:p>
          <w:p w14:paraId="27231D63" w14:textId="489E3B41" w:rsidR="00000DE2" w:rsidRDefault="00F162E4" w:rsidP="00D30B0F">
            <w:pPr>
              <w:spacing w:after="0" w:line="240" w:lineRule="auto"/>
              <w:jc w:val="both"/>
              <w:rPr>
                <w:rFonts w:ascii="EUAlbertina-Bold" w:hAnsi="EUAlbertina-Bold" w:cs="EUAlbertina-Bold"/>
                <w:b/>
                <w:bCs/>
                <w:sz w:val="24"/>
                <w:szCs w:val="24"/>
              </w:rPr>
            </w:pPr>
            <w:r w:rsidRPr="008E3E21">
              <w:rPr>
                <w:rFonts w:ascii="Times New Roman" w:hAnsi="Times New Roman"/>
                <w:sz w:val="24"/>
                <w:szCs w:val="24"/>
              </w:rPr>
              <w:t>Š</w:t>
            </w:r>
            <w:r w:rsidR="00000DE2" w:rsidRPr="008E3E21">
              <w:rPr>
                <w:rFonts w:ascii="Times New Roman" w:hAnsi="Times New Roman"/>
                <w:sz w:val="24"/>
                <w:szCs w:val="24"/>
              </w:rPr>
              <w:t xml:space="preserve">obrīd Latvijā ir nepietiekama administratīvā spēja, lai profesionālo kvalifikāciju atzīšanas procedūras koordinācijas funkcijas ietvaros nodrošinātu gaidāmo papildu uzdevumu izpildi. </w:t>
            </w:r>
            <w:r w:rsidR="00FB747B" w:rsidRPr="008E3E21">
              <w:rPr>
                <w:rFonts w:ascii="Times New Roman" w:hAnsi="Times New Roman"/>
                <w:sz w:val="24"/>
                <w:szCs w:val="24"/>
              </w:rPr>
              <w:t>Par nepieciešamību stiprināt profesionālo kvalifikāciju atzīšanas funkcijas administratīvo spēju Ministru kabinets tika informēts 2014.gada 12.augusta sēdē (</w:t>
            </w:r>
            <w:r w:rsidR="00FB747B" w:rsidRPr="008E3E21">
              <w:rPr>
                <w:rFonts w:ascii="Times New Roman" w:hAnsi="Times New Roman"/>
                <w:sz w:val="24"/>
                <w:szCs w:val="24"/>
                <w:lang w:eastAsia="lv-LV"/>
              </w:rPr>
              <w:t>Informatīvais ziņojums "Par nepieciešamību stiprināt profesionālo kvalifikāciju atzīšanas procedūras koordinācijas funkcijas nodrošināšanas administratīvo spēju"</w:t>
            </w:r>
            <w:r w:rsidR="00FB747B" w:rsidRPr="008E3E21">
              <w:rPr>
                <w:rFonts w:ascii="Times New Roman" w:hAnsi="Times New Roman"/>
                <w:sz w:val="24"/>
                <w:szCs w:val="24"/>
              </w:rPr>
              <w:t xml:space="preserve"> (prot. Nr.43., </w:t>
            </w:r>
            <w:r w:rsidR="00FB747B" w:rsidRPr="008E3E21">
              <w:rPr>
                <w:rFonts w:ascii="Times New Roman" w:hAnsi="Times New Roman"/>
                <w:sz w:val="24"/>
                <w:szCs w:val="24"/>
                <w:lang w:eastAsia="lv-LV"/>
              </w:rPr>
              <w:t>39§).</w:t>
            </w:r>
            <w:r w:rsidR="00D30B0F" w:rsidRPr="008E3E21">
              <w:rPr>
                <w:rFonts w:ascii="Times New Roman" w:hAnsi="Times New Roman"/>
                <w:sz w:val="24"/>
                <w:szCs w:val="24"/>
                <w:lang w:eastAsia="lv-LV"/>
              </w:rPr>
              <w:t xml:space="preserve"> Nākotnē </w:t>
            </w:r>
            <w:r w:rsidR="00D30B0F" w:rsidRPr="008E3E21">
              <w:rPr>
                <w:rStyle w:val="spelle"/>
                <w:sz w:val="24"/>
                <w:szCs w:val="24"/>
              </w:rPr>
              <w:t>n</w:t>
            </w:r>
            <w:r w:rsidR="00000DE2" w:rsidRPr="00D30B0F">
              <w:rPr>
                <w:rStyle w:val="spelle"/>
                <w:sz w:val="24"/>
                <w:szCs w:val="24"/>
              </w:rPr>
              <w:t>epieciešama papildus valsts budžeta līdzekļu piešķiršan</w:t>
            </w:r>
            <w:r w:rsidR="0053567E" w:rsidRPr="00D30B0F">
              <w:rPr>
                <w:rStyle w:val="spelle"/>
                <w:sz w:val="24"/>
                <w:szCs w:val="24"/>
              </w:rPr>
              <w:t>a</w:t>
            </w:r>
            <w:r w:rsidR="00000DE2" w:rsidRPr="00D30B0F">
              <w:rPr>
                <w:rStyle w:val="spelle"/>
                <w:sz w:val="24"/>
                <w:szCs w:val="24"/>
              </w:rPr>
              <w:t xml:space="preserve"> Izglītības un zinātnes ministrijai, lai izveidotu </w:t>
            </w:r>
            <w:r w:rsidR="00324EE2" w:rsidRPr="00163F2D">
              <w:rPr>
                <w:rStyle w:val="spelle"/>
                <w:sz w:val="24"/>
                <w:szCs w:val="24"/>
              </w:rPr>
              <w:t>vienu</w:t>
            </w:r>
            <w:r w:rsidR="00000DE2" w:rsidRPr="00163F2D">
              <w:rPr>
                <w:rStyle w:val="spelle"/>
                <w:sz w:val="24"/>
                <w:szCs w:val="24"/>
              </w:rPr>
              <w:t xml:space="preserve"> jaun</w:t>
            </w:r>
            <w:r w:rsidR="00324EE2" w:rsidRPr="008E3E21">
              <w:rPr>
                <w:rStyle w:val="spelle"/>
                <w:sz w:val="24"/>
                <w:szCs w:val="24"/>
              </w:rPr>
              <w:t>u</w:t>
            </w:r>
            <w:r w:rsidR="00000DE2" w:rsidRPr="008E3E21">
              <w:rPr>
                <w:rStyle w:val="spelle"/>
                <w:sz w:val="24"/>
                <w:szCs w:val="24"/>
              </w:rPr>
              <w:t xml:space="preserve"> štata viet</w:t>
            </w:r>
            <w:r w:rsidR="00324EE2" w:rsidRPr="008E3E21">
              <w:rPr>
                <w:rStyle w:val="spelle"/>
                <w:sz w:val="24"/>
                <w:szCs w:val="24"/>
              </w:rPr>
              <w:t>u</w:t>
            </w:r>
            <w:r w:rsidR="00000DE2" w:rsidRPr="008E3E21">
              <w:rPr>
                <w:rStyle w:val="spelle"/>
                <w:sz w:val="24"/>
                <w:szCs w:val="24"/>
              </w:rPr>
              <w:t xml:space="preserve">, stiprinot profesionālo kvalifikāciju atzīšanas procedūras koordinācijas funkcijas administratīvo spēju. </w:t>
            </w:r>
            <w:r w:rsidR="00000DE2" w:rsidRPr="008E3E21">
              <w:rPr>
                <w:rFonts w:ascii="Times New Roman" w:hAnsi="Times New Roman"/>
                <w:sz w:val="24"/>
                <w:szCs w:val="24"/>
              </w:rPr>
              <w:t xml:space="preserve">Salīdzinājumam jāmin, ka citās dalībvalstīs, jo īpaši ņemot vērā pašreizējo prioritāro šīs funkcijas statusu </w:t>
            </w:r>
            <w:r w:rsidR="0053567E" w:rsidRPr="008E3E21">
              <w:rPr>
                <w:rFonts w:ascii="Times New Roman" w:hAnsi="Times New Roman"/>
                <w:sz w:val="24"/>
                <w:szCs w:val="24"/>
              </w:rPr>
              <w:t xml:space="preserve"> ES</w:t>
            </w:r>
            <w:r w:rsidR="00000DE2" w:rsidRPr="008E3E21">
              <w:rPr>
                <w:rFonts w:ascii="Times New Roman" w:hAnsi="Times New Roman"/>
                <w:sz w:val="24"/>
                <w:szCs w:val="24"/>
              </w:rPr>
              <w:t xml:space="preserve">, ir divas (piemēram, Lietuvā), trīs (piemēram, Dānijā, Luksemburgā) un vairāk (Portugālē – 7) iesaistītas amatpersonas, starp kurām pienākumi ir proporcionāli sadalīti. Grieķijā šo funkciju īsteno </w:t>
            </w:r>
            <w:r w:rsidR="00000DE2" w:rsidRPr="008E3E21">
              <w:rPr>
                <w:rFonts w:ascii="Times New Roman" w:hAnsi="Times New Roman"/>
                <w:sz w:val="24"/>
                <w:szCs w:val="24"/>
              </w:rPr>
              <w:lastRenderedPageBreak/>
              <w:t>Profesionālo kvalifikāciju atzīšanas departaments Izglītības un zinātnes ministrijā.</w:t>
            </w:r>
          </w:p>
        </w:tc>
      </w:tr>
      <w:tr w:rsidR="00000DE2" w14:paraId="0CB548C9" w14:textId="77777777" w:rsidTr="00525B2F">
        <w:trPr>
          <w:trHeight w:val="465"/>
        </w:trPr>
        <w:tc>
          <w:tcPr>
            <w:tcW w:w="372" w:type="pct"/>
            <w:tcBorders>
              <w:top w:val="single" w:sz="4" w:space="0" w:color="auto"/>
              <w:left w:val="single" w:sz="4" w:space="0" w:color="auto"/>
              <w:bottom w:val="single" w:sz="4" w:space="0" w:color="auto"/>
              <w:right w:val="single" w:sz="4" w:space="0" w:color="auto"/>
            </w:tcBorders>
            <w:hideMark/>
          </w:tcPr>
          <w:p w14:paraId="566EF3B4" w14:textId="395A0FC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lastRenderedPageBreak/>
              <w:t>3.</w:t>
            </w:r>
          </w:p>
        </w:tc>
        <w:tc>
          <w:tcPr>
            <w:tcW w:w="1420" w:type="pct"/>
            <w:tcBorders>
              <w:top w:val="single" w:sz="4" w:space="0" w:color="auto"/>
              <w:left w:val="single" w:sz="4" w:space="0" w:color="auto"/>
              <w:bottom w:val="single" w:sz="4" w:space="0" w:color="auto"/>
              <w:right w:val="single" w:sz="4" w:space="0" w:color="auto"/>
            </w:tcBorders>
            <w:hideMark/>
          </w:tcPr>
          <w:p w14:paraId="79881522" w14:textId="77777777" w:rsidR="00000DE2" w:rsidRDefault="00000DE2" w:rsidP="00525B2F">
            <w:pPr>
              <w:spacing w:after="0" w:line="240" w:lineRule="auto"/>
              <w:rPr>
                <w:rFonts w:ascii="Times New Roman" w:hAnsi="Times New Roman"/>
                <w:sz w:val="24"/>
                <w:szCs w:val="24"/>
                <w:lang w:eastAsia="lv-LV"/>
              </w:rPr>
            </w:pPr>
            <w:r>
              <w:rPr>
                <w:rFonts w:ascii="Times New Roman" w:hAnsi="Times New Roman"/>
                <w:sz w:val="24"/>
                <w:szCs w:val="24"/>
                <w:lang w:eastAsia="lv-LV"/>
              </w:rPr>
              <w:t>Projekta izstrādē iesaistītās institūcijas</w:t>
            </w:r>
          </w:p>
        </w:tc>
        <w:tc>
          <w:tcPr>
            <w:tcW w:w="3208" w:type="pct"/>
            <w:tcBorders>
              <w:top w:val="single" w:sz="4" w:space="0" w:color="auto"/>
              <w:left w:val="single" w:sz="4" w:space="0" w:color="auto"/>
              <w:bottom w:val="single" w:sz="4" w:space="0" w:color="auto"/>
              <w:right w:val="single" w:sz="4" w:space="0" w:color="auto"/>
            </w:tcBorders>
          </w:tcPr>
          <w:p w14:paraId="749FA3E6" w14:textId="14B8E0D3" w:rsidR="00000DE2" w:rsidRDefault="00000DE2" w:rsidP="005B57E0">
            <w:pPr>
              <w:spacing w:after="0" w:line="240" w:lineRule="auto"/>
              <w:jc w:val="both"/>
              <w:rPr>
                <w:rFonts w:ascii="Times New Roman" w:hAnsi="Times New Roman"/>
                <w:color w:val="414142"/>
                <w:sz w:val="24"/>
                <w:szCs w:val="24"/>
                <w:lang w:eastAsia="lv-LV"/>
              </w:rPr>
            </w:pPr>
            <w:r>
              <w:rPr>
                <w:rFonts w:ascii="Times New Roman" w:hAnsi="Times New Roman"/>
                <w:sz w:val="24"/>
                <w:szCs w:val="24"/>
                <w:lang w:eastAsia="lv-LV"/>
              </w:rPr>
              <w:t xml:space="preserve">Izglītības un zinātnes ministrija un starpinstitucionāla darba grupa, kurā ir deleģēti pārstāvji no Izglītības un zinātnes ministrijas, Ekonomikas ministrijas, Satiksmes ministrijas, Veselības ministrijas, Zemkopības ministrijas, </w:t>
            </w:r>
            <w:r w:rsidR="00293446">
              <w:rPr>
                <w:rFonts w:ascii="Times New Roman" w:hAnsi="Times New Roman"/>
                <w:sz w:val="24"/>
                <w:szCs w:val="24"/>
                <w:lang w:eastAsia="lv-LV"/>
              </w:rPr>
              <w:t>AIC</w:t>
            </w:r>
            <w:r>
              <w:rPr>
                <w:rFonts w:ascii="Times New Roman" w:hAnsi="Times New Roman"/>
                <w:sz w:val="24"/>
                <w:szCs w:val="24"/>
                <w:lang w:eastAsia="lv-LV"/>
              </w:rPr>
              <w:t>, kuras mērķis ir ieviest Latvijas tiesiskajā regulējumā grozījumu direktīvu, kā arī sadarboties un informēt atbilstošo reglamentēto profesiju jomu pārstāvjus par izmaiņām grozījumu direktīvā</w:t>
            </w:r>
            <w:r>
              <w:rPr>
                <w:rFonts w:ascii="Times New Roman" w:hAnsi="Times New Roman"/>
                <w:color w:val="414142"/>
                <w:sz w:val="24"/>
                <w:szCs w:val="24"/>
                <w:lang w:eastAsia="lv-LV"/>
              </w:rPr>
              <w:t>.</w:t>
            </w:r>
            <w:r w:rsidR="00E037FE">
              <w:rPr>
                <w:rFonts w:ascii="Times New Roman" w:hAnsi="Times New Roman"/>
                <w:color w:val="414142"/>
                <w:sz w:val="24"/>
                <w:szCs w:val="24"/>
                <w:lang w:eastAsia="lv-LV"/>
              </w:rPr>
              <w:t xml:space="preserve"> </w:t>
            </w:r>
          </w:p>
          <w:p w14:paraId="5D1F13EF" w14:textId="45C2F02F" w:rsidR="005C662F" w:rsidRDefault="005C662F" w:rsidP="005B57E0">
            <w:pPr>
              <w:spacing w:after="0" w:line="240" w:lineRule="auto"/>
              <w:jc w:val="both"/>
              <w:rPr>
                <w:rFonts w:ascii="Times New Roman" w:hAnsi="Times New Roman"/>
                <w:color w:val="414142"/>
                <w:sz w:val="24"/>
                <w:szCs w:val="24"/>
                <w:lang w:eastAsia="lv-LV"/>
              </w:rPr>
            </w:pPr>
            <w:r>
              <w:rPr>
                <w:rFonts w:ascii="Times New Roman" w:hAnsi="Times New Roman"/>
                <w:color w:val="414142"/>
                <w:sz w:val="24"/>
                <w:szCs w:val="24"/>
                <w:lang w:eastAsia="lv-LV"/>
              </w:rPr>
              <w:t xml:space="preserve">Likumprojekta </w:t>
            </w:r>
            <w:r w:rsidR="00937BF1">
              <w:rPr>
                <w:rFonts w:ascii="Times New Roman" w:hAnsi="Times New Roman"/>
                <w:color w:val="414142"/>
                <w:sz w:val="24"/>
                <w:szCs w:val="24"/>
                <w:lang w:eastAsia="lv-LV"/>
              </w:rPr>
              <w:t>atsevišķu normu izstrādē piedalījās arī profesionālo asociāciju (Latvijas Ārstu biedrības, Latvijas Arhitektu savienības) pārstāvji un Rīgas Stradiņa universitātes pārstāvji.</w:t>
            </w:r>
          </w:p>
          <w:p w14:paraId="2B5F93C9" w14:textId="77777777" w:rsidR="00000DE2" w:rsidRDefault="00000DE2" w:rsidP="0053567E">
            <w:pPr>
              <w:spacing w:after="0" w:line="240" w:lineRule="auto"/>
              <w:jc w:val="both"/>
              <w:rPr>
                <w:rFonts w:ascii="Times New Roman" w:hAnsi="Times New Roman"/>
                <w:sz w:val="24"/>
                <w:szCs w:val="24"/>
                <w:lang w:eastAsia="lv-LV"/>
              </w:rPr>
            </w:pPr>
          </w:p>
        </w:tc>
      </w:tr>
      <w:tr w:rsidR="00000DE2" w14:paraId="4FC0F528" w14:textId="77777777" w:rsidTr="00525B2F">
        <w:tc>
          <w:tcPr>
            <w:tcW w:w="372" w:type="pct"/>
            <w:tcBorders>
              <w:top w:val="single" w:sz="4" w:space="0" w:color="auto"/>
              <w:left w:val="single" w:sz="4" w:space="0" w:color="auto"/>
              <w:bottom w:val="single" w:sz="4" w:space="0" w:color="auto"/>
              <w:right w:val="single" w:sz="4" w:space="0" w:color="auto"/>
            </w:tcBorders>
            <w:hideMark/>
          </w:tcPr>
          <w:p w14:paraId="21B5F46E"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4.</w:t>
            </w:r>
          </w:p>
        </w:tc>
        <w:tc>
          <w:tcPr>
            <w:tcW w:w="1420" w:type="pct"/>
            <w:tcBorders>
              <w:top w:val="single" w:sz="4" w:space="0" w:color="auto"/>
              <w:left w:val="single" w:sz="4" w:space="0" w:color="auto"/>
              <w:bottom w:val="single" w:sz="4" w:space="0" w:color="auto"/>
              <w:right w:val="single" w:sz="4" w:space="0" w:color="auto"/>
            </w:tcBorders>
            <w:hideMark/>
          </w:tcPr>
          <w:p w14:paraId="5C6ED648"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208" w:type="pct"/>
            <w:tcBorders>
              <w:top w:val="single" w:sz="4" w:space="0" w:color="auto"/>
              <w:left w:val="single" w:sz="4" w:space="0" w:color="auto"/>
              <w:bottom w:val="single" w:sz="4" w:space="0" w:color="auto"/>
              <w:right w:val="single" w:sz="4" w:space="0" w:color="auto"/>
            </w:tcBorders>
            <w:hideMark/>
          </w:tcPr>
          <w:p w14:paraId="09F5F7A9" w14:textId="77777777" w:rsidR="00000DE2" w:rsidRDefault="00000DE2" w:rsidP="003B7609">
            <w:pPr>
              <w:spacing w:after="0" w:line="240" w:lineRule="auto"/>
              <w:jc w:val="both"/>
              <w:rPr>
                <w:rFonts w:ascii="Tms Rmn" w:hAnsi="Tms Rmn"/>
                <w:sz w:val="24"/>
                <w:szCs w:val="24"/>
              </w:rPr>
            </w:pPr>
            <w:r>
              <w:rPr>
                <w:rFonts w:ascii="Tms Rmn" w:hAnsi="Tms Rmn"/>
                <w:sz w:val="24"/>
                <w:szCs w:val="24"/>
              </w:rPr>
              <w:t>Direktīvas modernizēšana ir viena no 12 ES iekšējā tirgus Vienotā Eiropas akta I prioritātēm. Grozījumu direktīvas transponēšana ir prioritāte visās EEZ valstīs un Šveicē, uz ko attiecas profesionālās kvalifikācijas atzīšanas direktīva.</w:t>
            </w:r>
          </w:p>
          <w:p w14:paraId="3C2AC47E" w14:textId="00CC7227" w:rsidR="00000DE2" w:rsidRDefault="00000DE2" w:rsidP="00293446">
            <w:pPr>
              <w:spacing w:after="0" w:line="240" w:lineRule="auto"/>
              <w:jc w:val="both"/>
              <w:rPr>
                <w:rFonts w:ascii="Times New Roman" w:hAnsi="Times New Roman"/>
                <w:sz w:val="24"/>
                <w:szCs w:val="24"/>
                <w:lang w:eastAsia="lv-LV"/>
              </w:rPr>
            </w:pPr>
            <w:r>
              <w:rPr>
                <w:rFonts w:ascii="Times New Roman" w:hAnsi="Times New Roman"/>
                <w:sz w:val="24"/>
                <w:szCs w:val="24"/>
              </w:rPr>
              <w:t>Ja likumprojekts netiks pieņemts, nevarēs nodrošināt savlaicīgu grozījumu direktīvas transponēšanu Latvijas Republikas tiesību aktos, kā rezultātā Eiropas Komisija</w:t>
            </w:r>
            <w:r w:rsidR="00293446">
              <w:rPr>
                <w:rFonts w:ascii="Times New Roman" w:hAnsi="Times New Roman"/>
                <w:sz w:val="24"/>
                <w:szCs w:val="24"/>
              </w:rPr>
              <w:t>i ir pamats</w:t>
            </w:r>
            <w:r>
              <w:rPr>
                <w:rFonts w:ascii="Times New Roman" w:hAnsi="Times New Roman"/>
                <w:sz w:val="24"/>
                <w:szCs w:val="24"/>
              </w:rPr>
              <w:t xml:space="preserve"> ierosināt pārkāpuma procedūru</w:t>
            </w:r>
            <w:r w:rsidR="00185DAD">
              <w:rPr>
                <w:rFonts w:ascii="Times New Roman" w:hAnsi="Times New Roman"/>
                <w:sz w:val="24"/>
                <w:szCs w:val="24"/>
              </w:rPr>
              <w:t>, tai skaitā nosakot arī finansiālas sankcijas</w:t>
            </w:r>
            <w:r>
              <w:rPr>
                <w:rFonts w:ascii="Times New Roman" w:hAnsi="Times New Roman"/>
                <w:sz w:val="24"/>
                <w:szCs w:val="24"/>
              </w:rPr>
              <w:t>.</w:t>
            </w:r>
          </w:p>
        </w:tc>
      </w:tr>
    </w:tbl>
    <w:p w14:paraId="3889E223"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22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
        <w:gridCol w:w="397"/>
        <w:gridCol w:w="1533"/>
        <w:gridCol w:w="7484"/>
      </w:tblGrid>
      <w:tr w:rsidR="00000DE2" w14:paraId="6E9AC0AB" w14:textId="77777777" w:rsidTr="00525B2F">
        <w:trPr>
          <w:trHeight w:val="555"/>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1CB5340E"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II. Tiesību akta projekta ietekme uz sabiedrību, tautsaimniecības attīstību un administratīvo slogu</w:t>
            </w:r>
          </w:p>
        </w:tc>
      </w:tr>
      <w:tr w:rsidR="00000DE2" w14:paraId="53ADAD98" w14:textId="77777777" w:rsidTr="00525B2F">
        <w:trPr>
          <w:trHeight w:val="465"/>
          <w:tblCellSpacing w:w="15" w:type="dxa"/>
        </w:trPr>
        <w:tc>
          <w:tcPr>
            <w:tcW w:w="199" w:type="pct"/>
            <w:gridSpan w:val="2"/>
            <w:tcBorders>
              <w:top w:val="single" w:sz="4" w:space="0" w:color="auto"/>
              <w:left w:val="single" w:sz="4" w:space="0" w:color="auto"/>
              <w:bottom w:val="single" w:sz="4" w:space="0" w:color="auto"/>
              <w:right w:val="single" w:sz="4" w:space="0" w:color="auto"/>
            </w:tcBorders>
            <w:hideMark/>
          </w:tcPr>
          <w:p w14:paraId="41DE5A2E"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p>
        </w:tc>
        <w:tc>
          <w:tcPr>
            <w:tcW w:w="802" w:type="pct"/>
            <w:tcBorders>
              <w:top w:val="single" w:sz="4" w:space="0" w:color="auto"/>
              <w:left w:val="single" w:sz="4" w:space="0" w:color="auto"/>
              <w:bottom w:val="single" w:sz="4" w:space="0" w:color="auto"/>
              <w:right w:val="single" w:sz="4" w:space="0" w:color="auto"/>
            </w:tcBorders>
            <w:hideMark/>
          </w:tcPr>
          <w:p w14:paraId="0A366C82"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Sabiedrības mērķgrupas, kuras tiesiskais regulējums ietekmē vai varētu ietekmēt</w:t>
            </w:r>
          </w:p>
        </w:tc>
        <w:tc>
          <w:tcPr>
            <w:tcW w:w="3936" w:type="pct"/>
            <w:tcBorders>
              <w:top w:val="single" w:sz="4" w:space="0" w:color="auto"/>
              <w:left w:val="single" w:sz="4" w:space="0" w:color="auto"/>
              <w:bottom w:val="single" w:sz="4" w:space="0" w:color="auto"/>
              <w:right w:val="single" w:sz="4" w:space="0" w:color="auto"/>
            </w:tcBorders>
            <w:hideMark/>
          </w:tcPr>
          <w:p w14:paraId="5C9B223A" w14:textId="77777777" w:rsidR="00E616AF" w:rsidRDefault="00000DE2" w:rsidP="00293446">
            <w:pPr>
              <w:pStyle w:val="ListParagraph"/>
              <w:tabs>
                <w:tab w:val="left" w:pos="220"/>
              </w:tabs>
              <w:spacing w:after="0" w:line="240" w:lineRule="auto"/>
              <w:ind w:left="0"/>
              <w:jc w:val="both"/>
              <w:rPr>
                <w:rFonts w:ascii="Times New Roman" w:hAnsi="Times New Roman"/>
                <w:sz w:val="24"/>
                <w:szCs w:val="24"/>
                <w:lang w:val="lv-LV" w:eastAsia="en-US"/>
              </w:rPr>
            </w:pPr>
            <w:r>
              <w:rPr>
                <w:rFonts w:ascii="Times New Roman" w:hAnsi="Times New Roman"/>
                <w:sz w:val="24"/>
                <w:szCs w:val="24"/>
                <w:lang w:val="lv-LV" w:eastAsia="en-US"/>
              </w:rPr>
              <w:t>Likumprojektā noteiktais attieksies uz:</w:t>
            </w:r>
            <w:r w:rsidR="00EE4CA1">
              <w:rPr>
                <w:rFonts w:ascii="Times New Roman" w:hAnsi="Times New Roman"/>
                <w:sz w:val="24"/>
                <w:szCs w:val="24"/>
                <w:lang w:val="lv-LV" w:eastAsia="en-US"/>
              </w:rPr>
              <w:t xml:space="preserve"> </w:t>
            </w:r>
          </w:p>
          <w:p w14:paraId="64ED69E0" w14:textId="4D8C8E11" w:rsidR="00000DE2" w:rsidRPr="00EE4CA1" w:rsidRDefault="00000DE2" w:rsidP="00293446">
            <w:pPr>
              <w:pStyle w:val="ListParagraph"/>
              <w:tabs>
                <w:tab w:val="left" w:pos="220"/>
              </w:tabs>
              <w:spacing w:after="0" w:line="240" w:lineRule="auto"/>
              <w:ind w:left="0"/>
              <w:jc w:val="both"/>
              <w:rPr>
                <w:rFonts w:ascii="Times New Roman" w:hAnsi="Times New Roman" w:cs="Times New Roman"/>
                <w:sz w:val="24"/>
                <w:szCs w:val="24"/>
                <w:lang w:val="lv-LV" w:eastAsia="en-US"/>
              </w:rPr>
            </w:pPr>
            <w:r>
              <w:rPr>
                <w:rFonts w:ascii="Times New Roman" w:hAnsi="Times New Roman"/>
                <w:sz w:val="24"/>
                <w:szCs w:val="24"/>
                <w:lang w:val="lv-LV" w:eastAsia="en-US"/>
              </w:rPr>
              <w:t xml:space="preserve">1) fiziskām personām, kuras saņem </w:t>
            </w:r>
            <w:r w:rsidRPr="00EE4CA1">
              <w:rPr>
                <w:rFonts w:ascii="Times New Roman" w:hAnsi="Times New Roman" w:cs="Times New Roman"/>
                <w:sz w:val="24"/>
                <w:szCs w:val="24"/>
                <w:lang w:val="lv-LV" w:eastAsia="en-US"/>
              </w:rPr>
              <w:t>EPK, lai veiktu uzņēmējdarbību</w:t>
            </w:r>
            <w:r w:rsidR="00EE4CA1" w:rsidRPr="00EE4CA1">
              <w:rPr>
                <w:rFonts w:ascii="Times New Roman" w:hAnsi="Times New Roman" w:cs="Times New Roman"/>
                <w:sz w:val="24"/>
                <w:szCs w:val="24"/>
                <w:lang w:val="lv-LV" w:eastAsia="en-US"/>
              </w:rPr>
              <w:t xml:space="preserve">, </w:t>
            </w:r>
            <w:r w:rsidR="00EE4CA1" w:rsidRPr="00EE4CA1">
              <w:rPr>
                <w:rFonts w:ascii="Times New Roman" w:hAnsi="Times New Roman" w:cs="Times New Roman"/>
                <w:sz w:val="24"/>
                <w:szCs w:val="24"/>
              </w:rPr>
              <w:t>tai skaitā darbībai kā pašnodarbinātai personai, darba ņēmējam</w:t>
            </w:r>
            <w:r w:rsidRPr="00EE4CA1">
              <w:rPr>
                <w:rFonts w:ascii="Times New Roman" w:hAnsi="Times New Roman" w:cs="Times New Roman"/>
                <w:sz w:val="24"/>
                <w:szCs w:val="24"/>
                <w:lang w:val="lv-LV" w:eastAsia="en-US"/>
              </w:rPr>
              <w:t xml:space="preserve"> vai sniegtu īslaicīgus pakalpojumus reglamentētajā profesijā citā </w:t>
            </w:r>
            <w:r w:rsidRPr="00EE4CA1">
              <w:rPr>
                <w:rFonts w:ascii="Times New Roman" w:hAnsi="Times New Roman" w:cs="Times New Roman"/>
                <w:color w:val="000000"/>
                <w:sz w:val="24"/>
                <w:szCs w:val="24"/>
                <w:lang w:val="lv-LV" w:eastAsia="en-US"/>
              </w:rPr>
              <w:t>ES dalībvalst</w:t>
            </w:r>
            <w:r w:rsidR="00185DAD">
              <w:rPr>
                <w:rFonts w:ascii="Times New Roman" w:hAnsi="Times New Roman" w:cs="Times New Roman"/>
                <w:color w:val="000000"/>
                <w:sz w:val="24"/>
                <w:szCs w:val="24"/>
                <w:lang w:val="lv-LV" w:eastAsia="en-US"/>
              </w:rPr>
              <w:t>ī</w:t>
            </w:r>
            <w:r w:rsidRPr="00EE4CA1">
              <w:rPr>
                <w:rFonts w:ascii="Times New Roman" w:hAnsi="Times New Roman" w:cs="Times New Roman"/>
                <w:color w:val="000000"/>
                <w:sz w:val="24"/>
                <w:szCs w:val="24"/>
                <w:lang w:val="lv-LV" w:eastAsia="en-US"/>
              </w:rPr>
              <w:t xml:space="preserve"> un EEZ valst</w:t>
            </w:r>
            <w:r w:rsidR="00185DAD">
              <w:rPr>
                <w:rFonts w:ascii="Times New Roman" w:hAnsi="Times New Roman" w:cs="Times New Roman"/>
                <w:color w:val="000000"/>
                <w:sz w:val="24"/>
                <w:szCs w:val="24"/>
                <w:lang w:val="lv-LV" w:eastAsia="en-US"/>
              </w:rPr>
              <w:t>ī</w:t>
            </w:r>
            <w:r w:rsidRPr="00EE4CA1">
              <w:rPr>
                <w:rFonts w:ascii="Times New Roman" w:hAnsi="Times New Roman" w:cs="Times New Roman"/>
                <w:sz w:val="24"/>
                <w:szCs w:val="24"/>
                <w:lang w:val="lv-LV" w:eastAsia="en-US"/>
              </w:rPr>
              <w:t>;</w:t>
            </w:r>
          </w:p>
          <w:p w14:paraId="0303AE7D" w14:textId="77777777" w:rsidR="00000DE2" w:rsidRDefault="00000DE2" w:rsidP="002D42A7">
            <w:pPr>
              <w:pStyle w:val="ListParagraph"/>
              <w:tabs>
                <w:tab w:val="left" w:pos="220"/>
              </w:tabs>
              <w:spacing w:after="0" w:line="240" w:lineRule="auto"/>
              <w:ind w:left="0"/>
              <w:jc w:val="both"/>
              <w:rPr>
                <w:rFonts w:ascii="Times New Roman" w:hAnsi="Times New Roman"/>
                <w:sz w:val="24"/>
                <w:szCs w:val="24"/>
                <w:lang w:val="lv-LV" w:eastAsia="en-US"/>
              </w:rPr>
            </w:pPr>
            <w:r w:rsidRPr="00EE4CA1">
              <w:rPr>
                <w:rFonts w:ascii="Times New Roman" w:hAnsi="Times New Roman" w:cs="Times New Roman"/>
                <w:sz w:val="24"/>
                <w:szCs w:val="24"/>
                <w:lang w:val="lv-LV" w:eastAsia="en-US"/>
              </w:rPr>
              <w:t xml:space="preserve">2) fiziskām personām, kurām Latvijas Republikā atzīst </w:t>
            </w:r>
            <w:r w:rsidRPr="00EE4CA1">
              <w:rPr>
                <w:rFonts w:ascii="Times New Roman" w:hAnsi="Times New Roman" w:cs="Times New Roman"/>
                <w:iCs/>
                <w:color w:val="000000"/>
                <w:sz w:val="24"/>
                <w:szCs w:val="24"/>
                <w:lang w:val="lv-LV" w:eastAsia="en-US"/>
              </w:rPr>
              <w:t>profesionālo kvalifikāciju attiecībā uz daļu</w:t>
            </w:r>
            <w:r>
              <w:rPr>
                <w:rFonts w:ascii="Times New Roman" w:hAnsi="Times New Roman"/>
                <w:iCs/>
                <w:color w:val="000000"/>
                <w:sz w:val="24"/>
                <w:szCs w:val="24"/>
                <w:lang w:val="lv-LV" w:eastAsia="en-US"/>
              </w:rPr>
              <w:t xml:space="preserve"> no profesionālajām darbībām;</w:t>
            </w:r>
          </w:p>
          <w:p w14:paraId="3F49AB68" w14:textId="77777777" w:rsidR="00000DE2" w:rsidRDefault="00000DE2">
            <w:pPr>
              <w:pStyle w:val="ListParagraph"/>
              <w:tabs>
                <w:tab w:val="left" w:pos="220"/>
              </w:tabs>
              <w:spacing w:after="0" w:line="240" w:lineRule="auto"/>
              <w:ind w:left="0"/>
              <w:jc w:val="both"/>
              <w:rPr>
                <w:rFonts w:ascii="Times New Roman" w:hAnsi="Times New Roman"/>
                <w:sz w:val="24"/>
                <w:szCs w:val="24"/>
                <w:lang w:val="lv-LV" w:eastAsia="en-US"/>
              </w:rPr>
            </w:pPr>
            <w:r>
              <w:rPr>
                <w:rFonts w:ascii="Times New Roman" w:hAnsi="Times New Roman"/>
                <w:sz w:val="24"/>
                <w:szCs w:val="24"/>
                <w:lang w:val="lv-LV" w:eastAsia="en-US"/>
              </w:rPr>
              <w:t xml:space="preserve">3) juridiskām personām </w:t>
            </w:r>
            <w:r w:rsidRPr="00E54446">
              <w:rPr>
                <w:rFonts w:ascii="Times New Roman" w:hAnsi="Times New Roman"/>
                <w:sz w:val="24"/>
                <w:szCs w:val="24"/>
                <w:lang w:val="lv-LV" w:eastAsia="en-US"/>
              </w:rPr>
              <w:t>(kompetentās iestādes),</w:t>
            </w:r>
            <w:r>
              <w:rPr>
                <w:rFonts w:ascii="Times New Roman" w:hAnsi="Times New Roman"/>
                <w:sz w:val="24"/>
                <w:szCs w:val="24"/>
                <w:lang w:val="lv-LV" w:eastAsia="en-US"/>
              </w:rPr>
              <w:t xml:space="preserve"> kuras nodrošinās EPK izsniegšanu;</w:t>
            </w:r>
          </w:p>
          <w:p w14:paraId="08417EE4" w14:textId="77777777" w:rsidR="00000DE2" w:rsidRDefault="00000DE2">
            <w:pPr>
              <w:tabs>
                <w:tab w:val="left" w:pos="220"/>
              </w:tabs>
              <w:spacing w:after="0" w:line="240" w:lineRule="auto"/>
              <w:jc w:val="both"/>
              <w:rPr>
                <w:rFonts w:ascii="Times New Roman" w:hAnsi="Times New Roman"/>
                <w:sz w:val="24"/>
                <w:szCs w:val="24"/>
                <w:lang w:eastAsia="lv-LV"/>
              </w:rPr>
            </w:pPr>
            <w:r>
              <w:rPr>
                <w:rFonts w:ascii="Times New Roman" w:hAnsi="Times New Roman"/>
                <w:sz w:val="24"/>
                <w:szCs w:val="24"/>
              </w:rPr>
              <w:t>4) visu sabiedrību kopumā, īpaši bērni, kuri tiks aizsargāti pret to, ka viņiem pakalpojumus sniedz personas a</w:t>
            </w:r>
            <w:r>
              <w:rPr>
                <w:rFonts w:ascii="Times New Roman" w:hAnsi="Times New Roman"/>
                <w:bCs/>
                <w:color w:val="000000"/>
                <w:sz w:val="24"/>
                <w:szCs w:val="24"/>
              </w:rPr>
              <w:t>r profesionālo kvalifikāciju, kam ārvalstīs ar valsts iestādes vai tiesas lēmumu pilnībā vai daļēji ierobežotas vai aizliegtas tiesības veikt profesionālo darbību.</w:t>
            </w:r>
          </w:p>
        </w:tc>
      </w:tr>
      <w:tr w:rsidR="00000DE2" w14:paraId="0FDA8705" w14:textId="77777777" w:rsidTr="00525B2F">
        <w:trPr>
          <w:trHeight w:val="510"/>
          <w:tblCellSpacing w:w="15" w:type="dxa"/>
        </w:trPr>
        <w:tc>
          <w:tcPr>
            <w:tcW w:w="199" w:type="pct"/>
            <w:gridSpan w:val="2"/>
            <w:tcBorders>
              <w:top w:val="single" w:sz="4" w:space="0" w:color="auto"/>
              <w:left w:val="single" w:sz="4" w:space="0" w:color="auto"/>
              <w:bottom w:val="single" w:sz="4" w:space="0" w:color="auto"/>
              <w:right w:val="single" w:sz="4" w:space="0" w:color="auto"/>
            </w:tcBorders>
            <w:hideMark/>
          </w:tcPr>
          <w:p w14:paraId="48E985F9"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p>
        </w:tc>
        <w:tc>
          <w:tcPr>
            <w:tcW w:w="802" w:type="pct"/>
            <w:tcBorders>
              <w:top w:val="single" w:sz="4" w:space="0" w:color="auto"/>
              <w:left w:val="single" w:sz="4" w:space="0" w:color="auto"/>
              <w:bottom w:val="single" w:sz="4" w:space="0" w:color="auto"/>
              <w:right w:val="single" w:sz="4" w:space="0" w:color="auto"/>
            </w:tcBorders>
            <w:hideMark/>
          </w:tcPr>
          <w:p w14:paraId="41C56E8F"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Tiesiskā regulējuma ietekme uz tautsaimniecību un administratīvo slogu</w:t>
            </w:r>
          </w:p>
        </w:tc>
        <w:tc>
          <w:tcPr>
            <w:tcW w:w="3936" w:type="pct"/>
            <w:tcBorders>
              <w:top w:val="single" w:sz="4" w:space="0" w:color="auto"/>
              <w:left w:val="single" w:sz="4" w:space="0" w:color="auto"/>
              <w:bottom w:val="single" w:sz="4" w:space="0" w:color="auto"/>
              <w:right w:val="single" w:sz="4" w:space="0" w:color="auto"/>
            </w:tcBorders>
            <w:hideMark/>
          </w:tcPr>
          <w:p w14:paraId="4E2F3A44" w14:textId="77777777" w:rsidR="00000DE2" w:rsidRDefault="00000DE2" w:rsidP="0053567E">
            <w:pPr>
              <w:spacing w:after="0" w:line="240" w:lineRule="auto"/>
              <w:jc w:val="both"/>
              <w:rPr>
                <w:rFonts w:ascii="Times New Roman" w:hAnsi="Times New Roman"/>
                <w:sz w:val="24"/>
                <w:szCs w:val="24"/>
              </w:rPr>
            </w:pPr>
            <w:r>
              <w:rPr>
                <w:rFonts w:ascii="Times New Roman" w:hAnsi="Times New Roman"/>
                <w:sz w:val="24"/>
                <w:szCs w:val="24"/>
              </w:rPr>
              <w:t xml:space="preserve">Ar likumprojektu tiek izveidota sistēma profesionālo kvalifikāciju atzīšanai, lai padarītu elastīgākus darba tirgus, liberalizētu pakalpojumu sniegšanu, sekmētu to, ka </w:t>
            </w:r>
            <w:r>
              <w:rPr>
                <w:rFonts w:ascii="Times New Roman" w:hAnsi="Times New Roman"/>
                <w:sz w:val="24"/>
                <w:szCs w:val="24"/>
                <w:u w:val="single"/>
              </w:rPr>
              <w:t>profesionālās kvalifikācijas atzīšana lielākā mērā notiek automātiski, un vienkāršotu administratīvās procedūras.</w:t>
            </w:r>
          </w:p>
          <w:p w14:paraId="04DB2623" w14:textId="77777777" w:rsidR="00000DE2" w:rsidRDefault="00000DE2" w:rsidP="00293446">
            <w:pPr>
              <w:spacing w:after="0" w:line="240" w:lineRule="auto"/>
              <w:jc w:val="both"/>
              <w:rPr>
                <w:rFonts w:ascii="Times New Roman" w:hAnsi="Times New Roman"/>
                <w:sz w:val="24"/>
                <w:szCs w:val="24"/>
              </w:rPr>
            </w:pPr>
            <w:r>
              <w:rPr>
                <w:rFonts w:ascii="Times New Roman" w:hAnsi="Times New Roman"/>
                <w:sz w:val="24"/>
                <w:szCs w:val="24"/>
              </w:rPr>
              <w:t xml:space="preserve">Piemērojot šo jauno noteikumu, personas no Latvijas </w:t>
            </w:r>
            <w:r w:rsidR="00293446">
              <w:rPr>
                <w:rFonts w:ascii="Times New Roman" w:hAnsi="Times New Roman"/>
                <w:sz w:val="24"/>
                <w:szCs w:val="24"/>
              </w:rPr>
              <w:t>R</w:t>
            </w:r>
            <w:r>
              <w:rPr>
                <w:rFonts w:ascii="Times New Roman" w:hAnsi="Times New Roman"/>
                <w:sz w:val="24"/>
                <w:szCs w:val="24"/>
              </w:rPr>
              <w:t>epublikas vai ārvalstīm, kas ieinteresētas profesionālās kvalifikācijas atzīšanas jautājumos,  varētu vērsties pie vienas institūcijas (</w:t>
            </w:r>
            <w:r w:rsidR="00293446">
              <w:rPr>
                <w:rFonts w:ascii="Times New Roman" w:hAnsi="Times New Roman"/>
                <w:sz w:val="24"/>
                <w:szCs w:val="24"/>
              </w:rPr>
              <w:t>tas ir AIC</w:t>
            </w:r>
            <w:r>
              <w:rPr>
                <w:rFonts w:ascii="Times New Roman" w:hAnsi="Times New Roman"/>
                <w:sz w:val="24"/>
                <w:szCs w:val="24"/>
              </w:rPr>
              <w:t xml:space="preserve">) saistībā ar visām </w:t>
            </w:r>
            <w:r>
              <w:rPr>
                <w:rFonts w:ascii="Times New Roman" w:hAnsi="Times New Roman"/>
                <w:sz w:val="24"/>
                <w:szCs w:val="24"/>
              </w:rPr>
              <w:lastRenderedPageBreak/>
              <w:t>administratīvajām procedūrām, kuras attiecas uz uzņēmējdarbības veikšanu vai pakalpojumu sniegšanu</w:t>
            </w:r>
            <w:r w:rsidR="00F967BC">
              <w:rPr>
                <w:rFonts w:ascii="Times New Roman" w:hAnsi="Times New Roman"/>
                <w:sz w:val="24"/>
                <w:szCs w:val="24"/>
              </w:rPr>
              <w:t xml:space="preserve"> Latvijas Republikā</w:t>
            </w:r>
            <w:r>
              <w:rPr>
                <w:rFonts w:ascii="Times New Roman" w:hAnsi="Times New Roman"/>
                <w:sz w:val="24"/>
                <w:szCs w:val="24"/>
              </w:rPr>
              <w:t xml:space="preserve">. Likumprojektā ir paredzēts, ka valstu kontaktpunkti, kas darbojas saskaņā ar direktīvu, </w:t>
            </w:r>
            <w:r>
              <w:rPr>
                <w:rFonts w:ascii="Times New Roman" w:hAnsi="Times New Roman"/>
                <w:sz w:val="24"/>
                <w:szCs w:val="24"/>
                <w:u w:val="single"/>
              </w:rPr>
              <w:t>kļūst par atbalsta centriem, tādējādi izvairoties no informācijas struktūru dublēšanās.</w:t>
            </w:r>
            <w:r>
              <w:rPr>
                <w:rFonts w:ascii="Times New Roman" w:hAnsi="Times New Roman"/>
                <w:sz w:val="24"/>
                <w:szCs w:val="24"/>
              </w:rPr>
              <w:t xml:space="preserve"> Šie atbalsta centri koncentrēs uzmanību uz atsevišķiem gadījumiem, sniedzot konsultācijas un palīdzību pilsoņiem, piemēram, telefoniski, elektroniski un būs iespējams tikties personīgi. Vajadzības gadījumā tie sadarbosies ar citu dalībvalstu kompetentajām iestādēm un atbalsta centriem. </w:t>
            </w:r>
          </w:p>
          <w:p w14:paraId="6652C19D" w14:textId="2C93E5C5" w:rsidR="00000DE2" w:rsidRDefault="00000DE2" w:rsidP="00F967BC">
            <w:pPr>
              <w:spacing w:after="0" w:line="240" w:lineRule="auto"/>
              <w:jc w:val="both"/>
              <w:rPr>
                <w:rFonts w:ascii="Times New Roman" w:hAnsi="Times New Roman"/>
                <w:sz w:val="24"/>
                <w:szCs w:val="24"/>
              </w:rPr>
            </w:pPr>
            <w:r>
              <w:rPr>
                <w:rFonts w:ascii="Times New Roman" w:hAnsi="Times New Roman"/>
                <w:sz w:val="24"/>
                <w:szCs w:val="24"/>
                <w:u w:val="single"/>
              </w:rPr>
              <w:t>Tiesiskais regulējums samazina administratīvo slogu, atstājot pozitīvu ietekmi uz tautsaimniecību.</w:t>
            </w:r>
            <w:r>
              <w:rPr>
                <w:rFonts w:ascii="Times New Roman" w:hAnsi="Times New Roman"/>
                <w:sz w:val="24"/>
                <w:szCs w:val="24"/>
              </w:rPr>
              <w:t xml:space="preserve"> </w:t>
            </w:r>
            <w:r w:rsidR="00F967BC">
              <w:rPr>
                <w:rFonts w:ascii="Times New Roman" w:hAnsi="Times New Roman"/>
                <w:sz w:val="24"/>
                <w:szCs w:val="24"/>
              </w:rPr>
              <w:t xml:space="preserve">Salīdzinoši, </w:t>
            </w:r>
            <w:r w:rsidR="00F967BC">
              <w:rPr>
                <w:rFonts w:ascii="Times New Roman" w:hAnsi="Times New Roman"/>
                <w:iCs/>
                <w:sz w:val="24"/>
                <w:szCs w:val="24"/>
              </w:rPr>
              <w:t>s</w:t>
            </w:r>
            <w:r>
              <w:rPr>
                <w:rFonts w:ascii="Times New Roman" w:hAnsi="Times New Roman"/>
                <w:iCs/>
                <w:sz w:val="24"/>
                <w:szCs w:val="24"/>
              </w:rPr>
              <w:t>askaņā ar Lietuvas</w:t>
            </w:r>
            <w:r w:rsidR="00ED2387">
              <w:rPr>
                <w:rFonts w:ascii="Times New Roman" w:hAnsi="Times New Roman"/>
                <w:iCs/>
                <w:sz w:val="24"/>
                <w:szCs w:val="24"/>
              </w:rPr>
              <w:t xml:space="preserve"> </w:t>
            </w:r>
            <w:r>
              <w:rPr>
                <w:rFonts w:ascii="Times New Roman" w:hAnsi="Times New Roman"/>
                <w:iCs/>
                <w:sz w:val="24"/>
                <w:szCs w:val="24"/>
              </w:rPr>
              <w:t>Veselības ministrijas novērtējumu kopējās administratīvās izmaksas samazināsies 5-10% apjomā, salīdzinot ar pašreizējo līmeni, ilgtermiņā (novēršot EPK sistēmas nepilnības un uzlabojot sadarbspēju) administratīvo izmaksu apjomu var samazināt vēl par 10-15% no pašreizējā izmaksu apjoma.</w:t>
            </w:r>
          </w:p>
        </w:tc>
      </w:tr>
      <w:tr w:rsidR="00000DE2" w14:paraId="7DA016CB" w14:textId="77777777" w:rsidTr="00525B2F">
        <w:trPr>
          <w:gridBefore w:val="1"/>
          <w:wBefore w:w="3" w:type="pct"/>
          <w:trHeight w:val="510"/>
          <w:tblCellSpacing w:w="15" w:type="dxa"/>
        </w:trPr>
        <w:tc>
          <w:tcPr>
            <w:tcW w:w="180" w:type="pct"/>
            <w:tcBorders>
              <w:top w:val="single" w:sz="4" w:space="0" w:color="auto"/>
              <w:left w:val="single" w:sz="4" w:space="0" w:color="auto"/>
              <w:bottom w:val="single" w:sz="4" w:space="0" w:color="auto"/>
              <w:right w:val="single" w:sz="4" w:space="0" w:color="auto"/>
            </w:tcBorders>
            <w:hideMark/>
          </w:tcPr>
          <w:p w14:paraId="4D7A7C45"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3.</w:t>
            </w:r>
          </w:p>
        </w:tc>
        <w:tc>
          <w:tcPr>
            <w:tcW w:w="802" w:type="pct"/>
            <w:tcBorders>
              <w:top w:val="single" w:sz="4" w:space="0" w:color="auto"/>
              <w:left w:val="single" w:sz="4" w:space="0" w:color="auto"/>
              <w:bottom w:val="single" w:sz="4" w:space="0" w:color="auto"/>
              <w:right w:val="single" w:sz="4" w:space="0" w:color="auto"/>
            </w:tcBorders>
            <w:hideMark/>
          </w:tcPr>
          <w:p w14:paraId="6EFE3868"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Administratīvo izmaksu monetārs novērtējums</w:t>
            </w:r>
          </w:p>
        </w:tc>
        <w:tc>
          <w:tcPr>
            <w:tcW w:w="3936" w:type="pct"/>
            <w:tcBorders>
              <w:top w:val="single" w:sz="4" w:space="0" w:color="auto"/>
              <w:left w:val="single" w:sz="4" w:space="0" w:color="auto"/>
              <w:bottom w:val="single" w:sz="4" w:space="0" w:color="auto"/>
              <w:right w:val="single" w:sz="4" w:space="0" w:color="auto"/>
            </w:tcBorders>
            <w:hideMark/>
          </w:tcPr>
          <w:p w14:paraId="29C6E9B7" w14:textId="77777777" w:rsidR="00000DE2" w:rsidRDefault="00000DE2" w:rsidP="0053567E">
            <w:pPr>
              <w:spacing w:after="0" w:line="240" w:lineRule="auto"/>
              <w:jc w:val="both"/>
              <w:rPr>
                <w:rFonts w:ascii="Times New Roman" w:hAnsi="Times New Roman"/>
                <w:iCs/>
                <w:sz w:val="24"/>
                <w:szCs w:val="24"/>
              </w:rPr>
            </w:pPr>
            <w:r>
              <w:rPr>
                <w:rFonts w:ascii="Times New Roman" w:hAnsi="Times New Roman"/>
                <w:iCs/>
                <w:sz w:val="24"/>
                <w:szCs w:val="24"/>
              </w:rPr>
              <w:t xml:space="preserve">Monetāro izmaksu aprēķināšanas galvenos soļus un procesus nosaka atbilstoši ES noteiktajai metodikai, jo tiek veikts gan administratīvās sloga monetārais vērtējums fiziskais personai, gan arī kompetentai iestādei,  </w:t>
            </w:r>
            <w:hyperlink r:id="rId9" w:history="1">
              <w:r>
                <w:rPr>
                  <w:rStyle w:val="Hyperlink"/>
                  <w:rFonts w:ascii="Times New Roman" w:hAnsi="Times New Roman"/>
                  <w:iCs/>
                  <w:sz w:val="24"/>
                  <w:szCs w:val="24"/>
                </w:rPr>
                <w:t>https://ec.europa.eu/eusurvey/files/56739cb8-0a48-4563-af20-69bd465a289a</w:t>
              </w:r>
            </w:hyperlink>
            <w:r>
              <w:rPr>
                <w:rFonts w:ascii="Times New Roman" w:hAnsi="Times New Roman"/>
                <w:iCs/>
                <w:sz w:val="24"/>
                <w:szCs w:val="24"/>
              </w:rPr>
              <w:t>.</w:t>
            </w:r>
          </w:p>
          <w:p w14:paraId="4F00D5BD" w14:textId="77777777" w:rsidR="00000DE2" w:rsidRDefault="00000DE2" w:rsidP="002D42A7">
            <w:pPr>
              <w:spacing w:after="0" w:line="240" w:lineRule="auto"/>
              <w:jc w:val="both"/>
              <w:rPr>
                <w:rFonts w:ascii="Times New Roman" w:hAnsi="Times New Roman"/>
                <w:iCs/>
                <w:sz w:val="24"/>
                <w:szCs w:val="24"/>
              </w:rPr>
            </w:pPr>
            <w:r>
              <w:rPr>
                <w:rFonts w:ascii="Times New Roman" w:hAnsi="Times New Roman"/>
                <w:iCs/>
                <w:sz w:val="24"/>
                <w:szCs w:val="24"/>
              </w:rPr>
              <w:t xml:space="preserve">Monetāro izmaksu modelis ir izstrādāts un to pielieto atkarībā no valsts un konkrētās profesijas (jo fiziskās personas faktiskās administratīvās izmaksas, kas nepieciešamas pieteikumu aizpildīšanai un iesniegšanai ir atkarīgas no konkrētās valsts vidējās darba samaksas līmeņa profesionālim) </w:t>
            </w:r>
            <w:hyperlink r:id="rId10" w:history="1">
              <w:r>
                <w:rPr>
                  <w:rStyle w:val="Hyperlink"/>
                  <w:rFonts w:ascii="Times New Roman" w:hAnsi="Times New Roman"/>
                  <w:iCs/>
                  <w:sz w:val="24"/>
                  <w:szCs w:val="24"/>
                </w:rPr>
                <w:t>https://ec.europa.eu/eusurvey/files/95e21a07-c59d-41f1-9cea-72fc2dbb3e01</w:t>
              </w:r>
            </w:hyperlink>
            <w:r>
              <w:rPr>
                <w:rStyle w:val="Hyperlink"/>
                <w:rFonts w:ascii="Times New Roman" w:hAnsi="Times New Roman"/>
                <w:iCs/>
                <w:sz w:val="24"/>
                <w:szCs w:val="24"/>
              </w:rPr>
              <w:t>.</w:t>
            </w:r>
          </w:p>
          <w:p w14:paraId="6E149FB4" w14:textId="77777777" w:rsidR="00000DE2" w:rsidRDefault="00000DE2">
            <w:pPr>
              <w:spacing w:after="0" w:line="240" w:lineRule="auto"/>
              <w:jc w:val="both"/>
              <w:rPr>
                <w:rFonts w:ascii="Times New Roman" w:hAnsi="Times New Roman"/>
                <w:iCs/>
                <w:sz w:val="24"/>
                <w:szCs w:val="24"/>
              </w:rPr>
            </w:pPr>
            <w:r>
              <w:rPr>
                <w:rFonts w:ascii="Times New Roman" w:hAnsi="Times New Roman"/>
                <w:iCs/>
                <w:sz w:val="24"/>
                <w:szCs w:val="24"/>
              </w:rPr>
              <w:t>Informācija par administratīvajām izmaksām ir apkopota īpašā EK vietnē</w:t>
            </w:r>
            <w:hyperlink r:id="rId11" w:history="1">
              <w:r>
                <w:rPr>
                  <w:rStyle w:val="Hyperlink"/>
                  <w:rFonts w:ascii="Times New Roman" w:hAnsi="Times New Roman"/>
                  <w:iCs/>
                  <w:sz w:val="24"/>
                  <w:szCs w:val="24"/>
                </w:rPr>
                <w:t>http://ec.europa.eu/internal_market/consultations/2014/european-professional-card/possible-impact/contributions_en.htm</w:t>
              </w:r>
            </w:hyperlink>
            <w:r>
              <w:rPr>
                <w:rStyle w:val="Hyperlink"/>
                <w:rFonts w:ascii="Times New Roman" w:hAnsi="Times New Roman"/>
                <w:iCs/>
                <w:sz w:val="24"/>
                <w:szCs w:val="24"/>
              </w:rPr>
              <w:t>.</w:t>
            </w:r>
          </w:p>
          <w:p w14:paraId="5987ADEB" w14:textId="77777777" w:rsidR="005840B7" w:rsidRPr="005176A1" w:rsidRDefault="005840B7" w:rsidP="005840B7">
            <w:pPr>
              <w:spacing w:after="0" w:line="240" w:lineRule="auto"/>
              <w:rPr>
                <w:rStyle w:val="Hyperlink"/>
                <w:rFonts w:ascii="Times New Roman" w:hAnsi="Times New Roman"/>
                <w:iCs/>
                <w:color w:val="auto"/>
                <w:sz w:val="24"/>
                <w:szCs w:val="24"/>
              </w:rPr>
            </w:pPr>
            <w:r w:rsidRPr="005176A1">
              <w:rPr>
                <w:rFonts w:ascii="Times New Roman" w:hAnsi="Times New Roman"/>
                <w:b/>
                <w:sz w:val="24"/>
                <w:szCs w:val="24"/>
                <w:lang w:eastAsia="lv-LV"/>
              </w:rPr>
              <w:t xml:space="preserve">Eiropas Profesionālās kartes </w:t>
            </w:r>
            <w:r w:rsidRPr="005176A1">
              <w:rPr>
                <w:rFonts w:ascii="Times New Roman" w:hAnsi="Times New Roman"/>
                <w:sz w:val="24"/>
                <w:szCs w:val="24"/>
                <w:lang w:eastAsia="lv-LV"/>
              </w:rPr>
              <w:t>izdošanas izmaksas ir aprēķinātas atbilstoši Eiropas Komisijas izstrādātajai metodikai (</w:t>
            </w:r>
            <w:hyperlink r:id="rId12" w:history="1">
              <w:r w:rsidRPr="005176A1">
                <w:rPr>
                  <w:rStyle w:val="Hyperlink"/>
                  <w:rFonts w:ascii="Times New Roman" w:hAnsi="Times New Roman"/>
                  <w:iCs/>
                  <w:color w:val="auto"/>
                  <w:sz w:val="24"/>
                  <w:szCs w:val="24"/>
                </w:rPr>
                <w:t>https://ec.europa.eu/eusurvey/files/95e21a07-c59d-41f1-9cea-72fc2dbb3e01</w:t>
              </w:r>
            </w:hyperlink>
            <w:r w:rsidRPr="005176A1">
              <w:rPr>
                <w:rStyle w:val="Hyperlink"/>
                <w:rFonts w:ascii="Times New Roman" w:hAnsi="Times New Roman"/>
                <w:iCs/>
                <w:color w:val="auto"/>
                <w:sz w:val="24"/>
                <w:szCs w:val="24"/>
              </w:rPr>
              <w:t>). Metodika nosaka šādus komponentus kopējās izmaksas veidojošā formulā:</w:t>
            </w:r>
          </w:p>
          <w:p w14:paraId="4527FF6A" w14:textId="77777777" w:rsidR="005840B7" w:rsidRPr="005176A1" w:rsidRDefault="005840B7" w:rsidP="005840B7">
            <w:pPr>
              <w:pStyle w:val="ListParagraph"/>
              <w:numPr>
                <w:ilvl w:val="0"/>
                <w:numId w:val="10"/>
              </w:numPr>
              <w:spacing w:after="0" w:line="240" w:lineRule="auto"/>
              <w:rPr>
                <w:rFonts w:ascii="Times New Roman" w:hAnsi="Times New Roman"/>
                <w:sz w:val="24"/>
                <w:szCs w:val="24"/>
                <w:lang w:eastAsia="lv-LV"/>
              </w:rPr>
            </w:pPr>
            <w:r w:rsidRPr="005176A1">
              <w:rPr>
                <w:rFonts w:ascii="Times New Roman" w:hAnsi="Times New Roman" w:cs="Times New Roman"/>
                <w:sz w:val="24"/>
                <w:szCs w:val="24"/>
                <w:lang w:val="lv-LV" w:eastAsia="lv-LV"/>
              </w:rPr>
              <w:t xml:space="preserve">Personāla izmaksas (samaksa stundā, darba stundu skaits). </w:t>
            </w:r>
          </w:p>
          <w:p w14:paraId="2A7E66B1" w14:textId="77777777" w:rsidR="005840B7" w:rsidRPr="005176A1" w:rsidRDefault="005840B7" w:rsidP="005840B7">
            <w:pPr>
              <w:pStyle w:val="ListParagraph"/>
              <w:numPr>
                <w:ilvl w:val="0"/>
                <w:numId w:val="10"/>
              </w:numPr>
              <w:spacing w:after="0" w:line="240" w:lineRule="auto"/>
              <w:rPr>
                <w:rFonts w:ascii="Times New Roman" w:hAnsi="Times New Roman"/>
                <w:sz w:val="24"/>
                <w:szCs w:val="24"/>
                <w:lang w:eastAsia="lv-LV"/>
              </w:rPr>
            </w:pPr>
            <w:r w:rsidRPr="005176A1">
              <w:rPr>
                <w:rFonts w:ascii="Times New Roman" w:hAnsi="Times New Roman" w:cs="Times New Roman"/>
                <w:sz w:val="24"/>
                <w:szCs w:val="24"/>
                <w:lang w:val="lv-LV" w:eastAsia="lv-LV"/>
              </w:rPr>
              <w:t xml:space="preserve">Pārējie izdevumi (ārējie izdevumi, iekšējie izdevumi). </w:t>
            </w:r>
          </w:p>
          <w:p w14:paraId="4E365E54" w14:textId="77777777" w:rsidR="005840B7" w:rsidRPr="005176A1" w:rsidRDefault="005840B7" w:rsidP="005840B7">
            <w:pPr>
              <w:spacing w:after="0" w:line="240" w:lineRule="auto"/>
              <w:rPr>
                <w:rFonts w:ascii="Times New Roman" w:hAnsi="Times New Roman"/>
                <w:sz w:val="24"/>
                <w:szCs w:val="24"/>
                <w:lang w:eastAsia="lv-LV"/>
              </w:rPr>
            </w:pPr>
            <w:r w:rsidRPr="005176A1">
              <w:rPr>
                <w:rFonts w:ascii="Times New Roman" w:hAnsi="Times New Roman"/>
                <w:sz w:val="24"/>
                <w:szCs w:val="24"/>
                <w:lang w:eastAsia="lv-LV"/>
              </w:rPr>
              <w:t>Atbilstoši šai formulai ir veikts aprēķins:</w:t>
            </w:r>
          </w:p>
          <w:p w14:paraId="16CDA80A" w14:textId="77777777" w:rsidR="005840B7" w:rsidRPr="005176A1" w:rsidRDefault="005840B7" w:rsidP="005840B7">
            <w:pPr>
              <w:spacing w:after="0" w:line="240" w:lineRule="auto"/>
              <w:rPr>
                <w:rFonts w:ascii="Times New Roman" w:hAnsi="Times New Roman"/>
                <w:sz w:val="24"/>
                <w:szCs w:val="24"/>
                <w:lang w:eastAsia="lv-LV"/>
              </w:rPr>
            </w:pPr>
          </w:p>
          <w:p w14:paraId="6AB45435" w14:textId="77777777" w:rsidR="005840B7" w:rsidRPr="005176A1" w:rsidRDefault="005840B7" w:rsidP="005840B7">
            <w:pPr>
              <w:pStyle w:val="ListParagraph"/>
              <w:spacing w:after="0" w:line="240" w:lineRule="auto"/>
              <w:ind w:left="360" w:hanging="360"/>
              <w:jc w:val="both"/>
              <w:rPr>
                <w:rFonts w:ascii="Times New Roman" w:hAnsi="Times New Roman" w:cs="Times New Roman"/>
                <w:sz w:val="24"/>
                <w:szCs w:val="24"/>
              </w:rPr>
            </w:pPr>
            <w:r w:rsidRPr="005176A1">
              <w:rPr>
                <w:rFonts w:ascii="Times New Roman" w:hAnsi="Times New Roman" w:cs="Times New Roman"/>
                <w:sz w:val="24"/>
                <w:szCs w:val="24"/>
              </w:rPr>
              <w:t xml:space="preserve">Darba samaksa ekspertiem vidēji 8,43 </w:t>
            </w:r>
            <w:r w:rsidRPr="005176A1">
              <w:rPr>
                <w:rFonts w:ascii="Times New Roman" w:hAnsi="Times New Roman" w:cs="Times New Roman"/>
                <w:i/>
                <w:sz w:val="24"/>
                <w:szCs w:val="24"/>
                <w:lang w:val="lv-LV"/>
              </w:rPr>
              <w:t>euro</w:t>
            </w:r>
            <w:r w:rsidRPr="005176A1">
              <w:rPr>
                <w:rFonts w:ascii="Times New Roman" w:hAnsi="Times New Roman" w:cs="Times New Roman"/>
                <w:sz w:val="24"/>
                <w:szCs w:val="24"/>
              </w:rPr>
              <w:t>/stundā (=1400EUR/166st/mēn.)</w:t>
            </w:r>
          </w:p>
          <w:p w14:paraId="230F6786" w14:textId="77777777" w:rsidR="005840B7" w:rsidRPr="005176A1" w:rsidRDefault="005840B7" w:rsidP="005840B7">
            <w:pPr>
              <w:pStyle w:val="ListParagraph"/>
              <w:spacing w:after="0" w:line="240" w:lineRule="auto"/>
              <w:ind w:left="360" w:hanging="360"/>
              <w:jc w:val="both"/>
              <w:rPr>
                <w:rFonts w:ascii="Times New Roman" w:hAnsi="Times New Roman" w:cs="Times New Roman"/>
                <w:sz w:val="24"/>
                <w:szCs w:val="24"/>
                <w:lang w:val="lv-LV"/>
              </w:rPr>
            </w:pPr>
            <w:r w:rsidRPr="005176A1">
              <w:rPr>
                <w:rFonts w:ascii="Times New Roman" w:hAnsi="Times New Roman" w:cs="Times New Roman"/>
                <w:sz w:val="24"/>
                <w:szCs w:val="24"/>
                <w:lang w:val="lv-LV"/>
              </w:rPr>
              <w:t>Darba stundu skaits viena Eiropas Profesionālās kartes pieteikuma izskatīšanai 7 stundas</w:t>
            </w:r>
          </w:p>
          <w:p w14:paraId="2103333C" w14:textId="77777777" w:rsidR="005840B7" w:rsidRPr="005176A1" w:rsidRDefault="005840B7" w:rsidP="005840B7">
            <w:pPr>
              <w:pStyle w:val="ListParagraph"/>
              <w:spacing w:after="0" w:line="240" w:lineRule="auto"/>
              <w:ind w:left="360" w:hanging="360"/>
              <w:jc w:val="both"/>
              <w:rPr>
                <w:rFonts w:ascii="Times New Roman" w:hAnsi="Times New Roman" w:cs="Times New Roman"/>
                <w:i/>
                <w:sz w:val="24"/>
                <w:szCs w:val="24"/>
                <w:lang w:val="lv-LV"/>
              </w:rPr>
            </w:pPr>
            <w:r w:rsidRPr="005176A1">
              <w:rPr>
                <w:rFonts w:ascii="Times New Roman" w:hAnsi="Times New Roman" w:cs="Times New Roman"/>
                <w:sz w:val="24"/>
                <w:szCs w:val="24"/>
                <w:lang w:val="lv-LV"/>
              </w:rPr>
              <w:t xml:space="preserve">8,43 x 7 = 59,01 </w:t>
            </w:r>
            <w:r w:rsidRPr="005176A1">
              <w:rPr>
                <w:rFonts w:ascii="Times New Roman" w:hAnsi="Times New Roman" w:cs="Times New Roman"/>
                <w:i/>
                <w:sz w:val="24"/>
                <w:szCs w:val="24"/>
                <w:lang w:val="lv-LV"/>
              </w:rPr>
              <w:t>euro</w:t>
            </w:r>
          </w:p>
          <w:p w14:paraId="12D13714" w14:textId="77777777" w:rsidR="005840B7" w:rsidRPr="005176A1" w:rsidRDefault="005840B7" w:rsidP="005840B7">
            <w:pPr>
              <w:pStyle w:val="ListParagraph"/>
              <w:spacing w:after="0" w:line="240" w:lineRule="auto"/>
              <w:ind w:left="360" w:hanging="360"/>
              <w:jc w:val="both"/>
              <w:rPr>
                <w:rFonts w:ascii="Times New Roman" w:hAnsi="Times New Roman" w:cs="Times New Roman"/>
                <w:i/>
                <w:sz w:val="24"/>
                <w:szCs w:val="24"/>
                <w:lang w:val="lv-LV"/>
              </w:rPr>
            </w:pPr>
            <w:r w:rsidRPr="005176A1">
              <w:rPr>
                <w:rFonts w:ascii="Times New Roman" w:hAnsi="Times New Roman" w:cs="Times New Roman"/>
                <w:sz w:val="24"/>
                <w:szCs w:val="24"/>
                <w:lang w:val="lv-LV"/>
              </w:rPr>
              <w:t xml:space="preserve">Pievienotās vērtības nodoklis: 0 </w:t>
            </w:r>
            <w:r w:rsidRPr="005176A1">
              <w:rPr>
                <w:rFonts w:ascii="Times New Roman" w:hAnsi="Times New Roman" w:cs="Times New Roman"/>
                <w:i/>
                <w:sz w:val="24"/>
                <w:szCs w:val="24"/>
                <w:lang w:val="lv-LV"/>
              </w:rPr>
              <w:t>euro.</w:t>
            </w:r>
          </w:p>
          <w:p w14:paraId="7F3AA92B" w14:textId="77777777" w:rsidR="005840B7" w:rsidRPr="005176A1" w:rsidRDefault="005840B7" w:rsidP="005840B7">
            <w:pPr>
              <w:pStyle w:val="ListParagraph"/>
              <w:spacing w:after="0" w:line="240" w:lineRule="auto"/>
              <w:ind w:left="360" w:hanging="360"/>
              <w:jc w:val="both"/>
              <w:rPr>
                <w:rFonts w:ascii="Times New Roman" w:hAnsi="Times New Roman" w:cs="Times New Roman"/>
                <w:i/>
                <w:sz w:val="24"/>
                <w:szCs w:val="24"/>
                <w:lang w:val="lv-LV"/>
              </w:rPr>
            </w:pPr>
            <w:r w:rsidRPr="005176A1">
              <w:rPr>
                <w:rFonts w:ascii="Times New Roman" w:hAnsi="Times New Roman" w:cs="Times New Roman"/>
                <w:sz w:val="24"/>
                <w:szCs w:val="24"/>
                <w:lang w:val="lv-LV"/>
              </w:rPr>
              <w:t xml:space="preserve">Ārējie izdevumi: sakari, izdrukas 1 </w:t>
            </w:r>
            <w:r w:rsidRPr="005176A1">
              <w:rPr>
                <w:rFonts w:ascii="Times New Roman" w:hAnsi="Times New Roman" w:cs="Times New Roman"/>
                <w:i/>
                <w:sz w:val="24"/>
                <w:szCs w:val="24"/>
                <w:lang w:val="lv-LV"/>
              </w:rPr>
              <w:t>euro</w:t>
            </w:r>
          </w:p>
          <w:p w14:paraId="0878CB96" w14:textId="77777777" w:rsidR="005840B7" w:rsidRPr="005176A1" w:rsidRDefault="005840B7" w:rsidP="005840B7">
            <w:pPr>
              <w:pStyle w:val="ListParagraph"/>
              <w:spacing w:after="0" w:line="240" w:lineRule="auto"/>
              <w:ind w:left="360" w:hanging="360"/>
              <w:rPr>
                <w:rFonts w:ascii="Times New Roman" w:hAnsi="Times New Roman" w:cs="Times New Roman"/>
                <w:sz w:val="24"/>
                <w:szCs w:val="24"/>
                <w:lang w:val="lv-LV"/>
              </w:rPr>
            </w:pPr>
            <w:r w:rsidRPr="005176A1">
              <w:rPr>
                <w:rFonts w:ascii="Times New Roman" w:hAnsi="Times New Roman" w:cs="Times New Roman"/>
                <w:sz w:val="24"/>
                <w:szCs w:val="24"/>
                <w:lang w:val="lv-LV"/>
              </w:rPr>
              <w:t>Iekšējie izdevumi: dokumentu aprites sistēma, informācija globālajā tīmeklī, biroja uzturēšanas tehniskie izdevumi: 0,5</w:t>
            </w:r>
            <w:r w:rsidRPr="005176A1">
              <w:rPr>
                <w:rFonts w:ascii="Times New Roman" w:hAnsi="Times New Roman" w:cs="Times New Roman"/>
                <w:i/>
                <w:sz w:val="24"/>
                <w:szCs w:val="24"/>
                <w:lang w:val="lv-LV"/>
              </w:rPr>
              <w:t xml:space="preserve"> euro. </w:t>
            </w:r>
          </w:p>
          <w:p w14:paraId="1D2701CD" w14:textId="77777777" w:rsidR="005840B7" w:rsidRPr="005176A1" w:rsidRDefault="005840B7" w:rsidP="005840B7">
            <w:pPr>
              <w:pStyle w:val="ListParagraph"/>
              <w:spacing w:after="0" w:line="240" w:lineRule="auto"/>
              <w:ind w:left="360" w:hanging="360"/>
              <w:rPr>
                <w:rFonts w:ascii="Times New Roman" w:hAnsi="Times New Roman" w:cs="Times New Roman"/>
                <w:sz w:val="24"/>
                <w:szCs w:val="24"/>
                <w:u w:val="single"/>
                <w:lang w:val="lv-LV"/>
              </w:rPr>
            </w:pPr>
          </w:p>
          <w:p w14:paraId="7C7CD3CF" w14:textId="77777777" w:rsidR="005840B7" w:rsidRPr="005176A1" w:rsidRDefault="005840B7" w:rsidP="005840B7">
            <w:pPr>
              <w:pStyle w:val="ListParagraph"/>
              <w:spacing w:after="0" w:line="240" w:lineRule="auto"/>
              <w:ind w:left="360" w:hanging="360"/>
              <w:rPr>
                <w:rFonts w:ascii="Times New Roman" w:hAnsi="Times New Roman" w:cs="Times New Roman"/>
                <w:b/>
                <w:i/>
                <w:sz w:val="24"/>
                <w:szCs w:val="24"/>
                <w:u w:val="single"/>
                <w:lang w:val="lv-LV"/>
              </w:rPr>
            </w:pPr>
            <w:r w:rsidRPr="005176A1">
              <w:rPr>
                <w:rFonts w:ascii="Times New Roman" w:hAnsi="Times New Roman" w:cs="Times New Roman"/>
                <w:b/>
                <w:sz w:val="24"/>
                <w:szCs w:val="24"/>
                <w:u w:val="single"/>
                <w:lang w:val="lv-LV"/>
              </w:rPr>
              <w:t xml:space="preserve">Kopējās izmaksas: 60, 51 </w:t>
            </w:r>
            <w:r w:rsidRPr="005176A1">
              <w:rPr>
                <w:rFonts w:ascii="Times New Roman" w:hAnsi="Times New Roman" w:cs="Times New Roman"/>
                <w:b/>
                <w:i/>
                <w:sz w:val="24"/>
                <w:szCs w:val="24"/>
                <w:u w:val="single"/>
                <w:lang w:val="lv-LV"/>
              </w:rPr>
              <w:t>euro / 1 Eiropas Profesionālās kartes pieteikumam.</w:t>
            </w:r>
          </w:p>
          <w:p w14:paraId="5BD6B132" w14:textId="77777777" w:rsidR="005840B7" w:rsidRPr="005176A1" w:rsidRDefault="005840B7" w:rsidP="005840B7">
            <w:pPr>
              <w:pStyle w:val="ListParagraph"/>
              <w:spacing w:after="0" w:line="240" w:lineRule="auto"/>
              <w:ind w:left="360" w:hanging="360"/>
              <w:rPr>
                <w:rFonts w:ascii="Times New Roman" w:hAnsi="Times New Roman" w:cs="Times New Roman"/>
                <w:i/>
                <w:sz w:val="24"/>
                <w:szCs w:val="24"/>
                <w:u w:val="single"/>
                <w:lang w:val="lv-LV"/>
              </w:rPr>
            </w:pPr>
          </w:p>
          <w:p w14:paraId="5658B4E3" w14:textId="77777777" w:rsidR="005840B7" w:rsidRPr="005176A1" w:rsidRDefault="005840B7" w:rsidP="005840B7">
            <w:pPr>
              <w:pStyle w:val="ListParagraph"/>
              <w:spacing w:after="0" w:line="240" w:lineRule="auto"/>
              <w:ind w:left="360" w:hanging="360"/>
              <w:rPr>
                <w:rFonts w:ascii="Times New Roman" w:hAnsi="Times New Roman" w:cs="Times New Roman"/>
                <w:sz w:val="24"/>
                <w:szCs w:val="24"/>
                <w:lang w:val="lv-LV"/>
              </w:rPr>
            </w:pPr>
            <w:r w:rsidRPr="005176A1">
              <w:rPr>
                <w:rFonts w:ascii="Times New Roman" w:hAnsi="Times New Roman" w:cs="Times New Roman"/>
                <w:sz w:val="24"/>
                <w:szCs w:val="24"/>
                <w:lang w:val="lv-LV"/>
              </w:rPr>
              <w:t>Prognozējamais Eiropas Profesionālās kartes izskatāmo pieteikumu skaits ir neliels: 5 gadījumi (2016.), 7 (2017.), 10 (2018.)</w:t>
            </w:r>
          </w:p>
          <w:p w14:paraId="24204D9F" w14:textId="77777777" w:rsidR="005840B7" w:rsidRPr="0074581D" w:rsidRDefault="005840B7" w:rsidP="005840B7">
            <w:pPr>
              <w:pStyle w:val="ListParagraph"/>
              <w:spacing w:after="0" w:line="240" w:lineRule="auto"/>
              <w:ind w:left="360" w:hanging="360"/>
              <w:rPr>
                <w:rFonts w:ascii="Times New Roman" w:hAnsi="Times New Roman" w:cs="Times New Roman"/>
                <w:sz w:val="24"/>
                <w:szCs w:val="24"/>
                <w:lang w:val="lv-LV"/>
              </w:rPr>
            </w:pPr>
            <w:r w:rsidRPr="005176A1">
              <w:rPr>
                <w:rFonts w:ascii="Times New Roman" w:hAnsi="Times New Roman" w:cs="Times New Roman"/>
                <w:sz w:val="24"/>
                <w:szCs w:val="24"/>
                <w:lang w:val="lv-LV"/>
              </w:rPr>
              <w:t xml:space="preserve">Tādējādi potenciālie ienākumi no Eiropas Profesionālās kartes izdošanas būs ar pieaugošu tendenci, </w:t>
            </w:r>
            <w:r w:rsidRPr="0074581D">
              <w:rPr>
                <w:rFonts w:ascii="Times New Roman" w:hAnsi="Times New Roman" w:cs="Times New Roman"/>
                <w:sz w:val="24"/>
                <w:szCs w:val="24"/>
                <w:lang w:val="lv-LV"/>
              </w:rPr>
              <w:t>tomēr ar nebūtisku finansiālu nozīmi:</w:t>
            </w:r>
          </w:p>
          <w:p w14:paraId="064E887C" w14:textId="77777777" w:rsidR="005840B7" w:rsidRPr="005E700C" w:rsidRDefault="005840B7" w:rsidP="005840B7">
            <w:pPr>
              <w:pStyle w:val="ListParagraph"/>
              <w:spacing w:after="0" w:line="240" w:lineRule="auto"/>
              <w:ind w:left="360" w:hanging="360"/>
              <w:rPr>
                <w:rFonts w:ascii="Times New Roman" w:hAnsi="Times New Roman" w:cs="Times New Roman"/>
                <w:sz w:val="24"/>
                <w:szCs w:val="24"/>
                <w:lang w:val="lv-LV"/>
              </w:rPr>
            </w:pPr>
            <w:r w:rsidRPr="0074581D">
              <w:rPr>
                <w:rFonts w:ascii="Times New Roman" w:hAnsi="Times New Roman" w:cs="Times New Roman"/>
                <w:sz w:val="24"/>
                <w:szCs w:val="24"/>
                <w:lang w:val="lv-LV"/>
              </w:rPr>
              <w:t xml:space="preserve">2016.g. 302,55 </w:t>
            </w:r>
            <w:r w:rsidRPr="0074581D">
              <w:rPr>
                <w:rFonts w:ascii="Times New Roman" w:hAnsi="Times New Roman" w:cs="Times New Roman"/>
                <w:i/>
                <w:sz w:val="24"/>
                <w:szCs w:val="24"/>
                <w:lang w:val="lv-LV"/>
              </w:rPr>
              <w:t xml:space="preserve">euro </w:t>
            </w:r>
            <w:r w:rsidRPr="0074581D">
              <w:rPr>
                <w:rFonts w:ascii="Times New Roman" w:hAnsi="Times New Roman" w:cs="Times New Roman"/>
                <w:sz w:val="24"/>
                <w:szCs w:val="24"/>
                <w:lang w:val="lv-LV"/>
              </w:rPr>
              <w:t>(</w:t>
            </w:r>
            <w:r w:rsidRPr="00D118C9">
              <w:rPr>
                <w:rFonts w:ascii="Times New Roman" w:hAnsi="Times New Roman" w:cs="Times New Roman"/>
                <w:sz w:val="24"/>
                <w:szCs w:val="24"/>
                <w:lang w:val="lv-LV"/>
              </w:rPr>
              <w:t>1,04</w:t>
            </w:r>
            <w:r w:rsidRPr="0074581D">
              <w:rPr>
                <w:rFonts w:ascii="Times New Roman" w:hAnsi="Times New Roman" w:cs="Times New Roman"/>
                <w:sz w:val="24"/>
                <w:szCs w:val="24"/>
                <w:lang w:val="lv-LV"/>
              </w:rPr>
              <w:t xml:space="preserve">% no 1.tabulā atspoguļotajiem </w:t>
            </w:r>
            <w:r w:rsidRPr="0074581D">
              <w:rPr>
                <w:rFonts w:ascii="Times New Roman" w:hAnsi="Times New Roman"/>
                <w:sz w:val="24"/>
                <w:szCs w:val="24"/>
              </w:rPr>
              <w:t>Atbalsta centra</w:t>
            </w:r>
            <w:r w:rsidRPr="005E700C">
              <w:rPr>
                <w:rFonts w:ascii="Times New Roman" w:hAnsi="Times New Roman"/>
                <w:sz w:val="24"/>
                <w:szCs w:val="24"/>
                <w:lang w:val="lv-LV"/>
              </w:rPr>
              <w:t xml:space="preserve"> izdevumiem) </w:t>
            </w:r>
          </w:p>
          <w:p w14:paraId="0DD6A79C" w14:textId="77777777" w:rsidR="005840B7" w:rsidRPr="005E700C" w:rsidRDefault="005840B7" w:rsidP="005840B7">
            <w:pPr>
              <w:pStyle w:val="ListParagraph"/>
              <w:spacing w:after="0" w:line="240" w:lineRule="auto"/>
              <w:ind w:left="360" w:hanging="360"/>
              <w:rPr>
                <w:rFonts w:ascii="Times New Roman" w:hAnsi="Times New Roman" w:cs="Times New Roman"/>
                <w:i/>
                <w:sz w:val="24"/>
                <w:szCs w:val="24"/>
                <w:lang w:val="lv-LV"/>
              </w:rPr>
            </w:pPr>
            <w:r w:rsidRPr="00881865">
              <w:rPr>
                <w:rFonts w:ascii="Times New Roman" w:hAnsi="Times New Roman" w:cs="Times New Roman"/>
                <w:sz w:val="24"/>
                <w:szCs w:val="24"/>
                <w:lang w:val="lv-LV"/>
              </w:rPr>
              <w:t xml:space="preserve">2017.g. 423,57 </w:t>
            </w:r>
            <w:r w:rsidRPr="00881865">
              <w:rPr>
                <w:rFonts w:ascii="Times New Roman" w:hAnsi="Times New Roman" w:cs="Times New Roman"/>
                <w:i/>
                <w:sz w:val="24"/>
                <w:szCs w:val="24"/>
                <w:lang w:val="lv-LV"/>
              </w:rPr>
              <w:t xml:space="preserve">euro </w:t>
            </w:r>
            <w:r w:rsidRPr="00881865">
              <w:rPr>
                <w:rFonts w:ascii="Times New Roman" w:hAnsi="Times New Roman" w:cs="Times New Roman"/>
                <w:sz w:val="24"/>
                <w:szCs w:val="24"/>
                <w:lang w:val="lv-LV"/>
              </w:rPr>
              <w:t>(</w:t>
            </w:r>
            <w:r w:rsidRPr="00D118C9">
              <w:rPr>
                <w:rFonts w:ascii="Times New Roman" w:hAnsi="Times New Roman" w:cs="Times New Roman"/>
                <w:sz w:val="24"/>
                <w:szCs w:val="24"/>
                <w:lang w:val="lv-LV"/>
              </w:rPr>
              <w:t>1.87</w:t>
            </w:r>
            <w:r w:rsidRPr="0074581D">
              <w:rPr>
                <w:rFonts w:ascii="Times New Roman" w:hAnsi="Times New Roman" w:cs="Times New Roman"/>
                <w:sz w:val="24"/>
                <w:szCs w:val="24"/>
                <w:lang w:val="lv-LV"/>
              </w:rPr>
              <w:t xml:space="preserve">% no 1.tabulā atspoguļotajiem </w:t>
            </w:r>
            <w:r w:rsidRPr="0074581D">
              <w:rPr>
                <w:rFonts w:ascii="Times New Roman" w:hAnsi="Times New Roman"/>
                <w:sz w:val="24"/>
                <w:szCs w:val="24"/>
              </w:rPr>
              <w:t>Atbalsta centra</w:t>
            </w:r>
            <w:r w:rsidRPr="005E700C">
              <w:rPr>
                <w:rFonts w:ascii="Times New Roman" w:hAnsi="Times New Roman"/>
                <w:sz w:val="24"/>
                <w:szCs w:val="24"/>
                <w:lang w:val="lv-LV"/>
              </w:rPr>
              <w:t xml:space="preserve"> izdevumiem)</w:t>
            </w:r>
          </w:p>
          <w:p w14:paraId="7EE8C5BD" w14:textId="77777777" w:rsidR="005840B7" w:rsidRPr="005176A1" w:rsidRDefault="005840B7" w:rsidP="005840B7">
            <w:pPr>
              <w:pStyle w:val="ListParagraph"/>
              <w:spacing w:after="0" w:line="240" w:lineRule="auto"/>
              <w:ind w:left="360" w:hanging="360"/>
              <w:rPr>
                <w:rFonts w:ascii="Times New Roman" w:hAnsi="Times New Roman" w:cs="Times New Roman"/>
                <w:sz w:val="24"/>
                <w:szCs w:val="24"/>
                <w:lang w:val="lv-LV"/>
              </w:rPr>
            </w:pPr>
            <w:r w:rsidRPr="00881865">
              <w:rPr>
                <w:rFonts w:ascii="Times New Roman" w:hAnsi="Times New Roman" w:cs="Times New Roman"/>
                <w:sz w:val="24"/>
                <w:szCs w:val="24"/>
                <w:lang w:val="lv-LV"/>
              </w:rPr>
              <w:t xml:space="preserve">2018.g. 605,1 </w:t>
            </w:r>
            <w:r w:rsidRPr="00881865">
              <w:rPr>
                <w:rFonts w:ascii="Times New Roman" w:hAnsi="Times New Roman" w:cs="Times New Roman"/>
                <w:i/>
                <w:sz w:val="24"/>
                <w:szCs w:val="24"/>
                <w:lang w:val="lv-LV"/>
              </w:rPr>
              <w:t>euro</w:t>
            </w:r>
            <w:r w:rsidRPr="00881865">
              <w:rPr>
                <w:rFonts w:ascii="Times New Roman" w:hAnsi="Times New Roman" w:cs="Times New Roman"/>
                <w:sz w:val="24"/>
                <w:szCs w:val="24"/>
                <w:lang w:val="lv-LV"/>
              </w:rPr>
              <w:t xml:space="preserve"> (</w:t>
            </w:r>
            <w:r w:rsidRPr="00D118C9">
              <w:rPr>
                <w:rFonts w:ascii="Times New Roman" w:hAnsi="Times New Roman" w:cs="Times New Roman"/>
                <w:sz w:val="24"/>
                <w:szCs w:val="24"/>
                <w:lang w:val="lv-LV"/>
              </w:rPr>
              <w:t>2.66</w:t>
            </w:r>
            <w:r w:rsidRPr="0074581D">
              <w:rPr>
                <w:rFonts w:ascii="Times New Roman" w:hAnsi="Times New Roman" w:cs="Times New Roman"/>
                <w:sz w:val="24"/>
                <w:szCs w:val="24"/>
                <w:lang w:val="lv-LV"/>
              </w:rPr>
              <w:t xml:space="preserve">% no 1.tabulā atspoguļotajiem </w:t>
            </w:r>
            <w:r w:rsidRPr="0074581D">
              <w:rPr>
                <w:rFonts w:ascii="Times New Roman" w:hAnsi="Times New Roman"/>
                <w:sz w:val="24"/>
                <w:szCs w:val="24"/>
              </w:rPr>
              <w:t>Atbalsta centra</w:t>
            </w:r>
            <w:r w:rsidRPr="005E700C">
              <w:rPr>
                <w:rFonts w:ascii="Times New Roman" w:hAnsi="Times New Roman"/>
                <w:sz w:val="24"/>
                <w:szCs w:val="24"/>
                <w:lang w:val="lv-LV"/>
              </w:rPr>
              <w:t xml:space="preserve"> izdevumiem)</w:t>
            </w:r>
          </w:p>
          <w:p w14:paraId="42F6DB19" w14:textId="77777777" w:rsidR="005840B7" w:rsidRPr="005176A1" w:rsidRDefault="005840B7" w:rsidP="005840B7">
            <w:pPr>
              <w:pStyle w:val="ListParagraph"/>
              <w:spacing w:after="0" w:line="240" w:lineRule="auto"/>
              <w:ind w:left="360" w:hanging="360"/>
              <w:rPr>
                <w:rFonts w:ascii="Times New Roman" w:hAnsi="Times New Roman" w:cs="Times New Roman"/>
                <w:b/>
                <w:i/>
                <w:sz w:val="24"/>
                <w:szCs w:val="24"/>
                <w:u w:val="single"/>
                <w:lang w:val="lv-LV"/>
              </w:rPr>
            </w:pPr>
          </w:p>
          <w:p w14:paraId="1340163E" w14:textId="77777777" w:rsidR="005840B7" w:rsidRPr="005176A1" w:rsidRDefault="005840B7" w:rsidP="005840B7">
            <w:pPr>
              <w:pStyle w:val="ListParagraph"/>
              <w:spacing w:after="0" w:line="240" w:lineRule="auto"/>
              <w:ind w:left="360" w:hanging="360"/>
              <w:rPr>
                <w:rFonts w:ascii="Times New Roman" w:hAnsi="Times New Roman"/>
                <w:sz w:val="24"/>
                <w:szCs w:val="24"/>
              </w:rPr>
            </w:pPr>
            <w:r w:rsidRPr="005176A1">
              <w:rPr>
                <w:rFonts w:ascii="Times New Roman" w:hAnsi="Times New Roman" w:cs="Times New Roman"/>
                <w:sz w:val="24"/>
                <w:szCs w:val="24"/>
                <w:lang w:val="lv-LV"/>
              </w:rPr>
              <w:t>Salīdzinājumam var minēt, ka Latvijā aprēķinātie izdevumi vienas Eiropas Profesionālās kartes izdošanai ir zemāki nekā vairumā citu Eiropas valstu aprēķinātie izdevumi,</w:t>
            </w:r>
            <w:r w:rsidRPr="005176A1">
              <w:rPr>
                <w:rFonts w:ascii="Times New Roman" w:hAnsi="Times New Roman" w:cs="Times New Roman"/>
                <w:sz w:val="24"/>
                <w:szCs w:val="24"/>
                <w:u w:val="single"/>
                <w:lang w:val="lv-LV"/>
              </w:rPr>
              <w:t xml:space="preserve"> </w:t>
            </w:r>
            <w:r w:rsidRPr="005176A1">
              <w:rPr>
                <w:rFonts w:ascii="Times New Roman" w:hAnsi="Times New Roman" w:cs="Times New Roman"/>
                <w:sz w:val="24"/>
                <w:szCs w:val="24"/>
                <w:lang w:eastAsia="en-US"/>
              </w:rPr>
              <w:t>piemēram, Lietuv</w:t>
            </w:r>
            <w:r w:rsidRPr="005176A1">
              <w:rPr>
                <w:rFonts w:ascii="Times New Roman" w:hAnsi="Times New Roman" w:cs="Times New Roman"/>
                <w:sz w:val="24"/>
                <w:szCs w:val="24"/>
                <w:lang w:val="lv-LV" w:eastAsia="en-US"/>
              </w:rPr>
              <w:t>ā</w:t>
            </w:r>
            <w:r w:rsidRPr="005176A1">
              <w:rPr>
                <w:rFonts w:ascii="Times New Roman" w:hAnsi="Times New Roman" w:cs="Times New Roman"/>
                <w:sz w:val="24"/>
                <w:szCs w:val="24"/>
                <w:lang w:eastAsia="en-US"/>
              </w:rPr>
              <w:t xml:space="preserve"> 40 </w:t>
            </w:r>
            <w:r w:rsidRPr="005176A1">
              <w:rPr>
                <w:rFonts w:ascii="Times New Roman" w:hAnsi="Times New Roman" w:cs="Times New Roman"/>
                <w:i/>
                <w:sz w:val="24"/>
                <w:szCs w:val="24"/>
                <w:lang w:eastAsia="en-US"/>
              </w:rPr>
              <w:t>euro</w:t>
            </w:r>
            <w:r w:rsidRPr="005176A1">
              <w:rPr>
                <w:rFonts w:ascii="Times New Roman" w:hAnsi="Times New Roman" w:cs="Times New Roman"/>
                <w:sz w:val="24"/>
                <w:szCs w:val="24"/>
                <w:lang w:eastAsia="en-US"/>
              </w:rPr>
              <w:t>, Dānij</w:t>
            </w:r>
            <w:r w:rsidRPr="005176A1">
              <w:rPr>
                <w:rFonts w:ascii="Times New Roman" w:hAnsi="Times New Roman" w:cs="Times New Roman"/>
                <w:sz w:val="24"/>
                <w:szCs w:val="24"/>
                <w:lang w:val="lv-LV" w:eastAsia="en-US"/>
              </w:rPr>
              <w:t>ā</w:t>
            </w:r>
            <w:r w:rsidRPr="005176A1">
              <w:rPr>
                <w:rFonts w:ascii="Times New Roman" w:hAnsi="Times New Roman" w:cs="Times New Roman"/>
                <w:sz w:val="24"/>
                <w:szCs w:val="24"/>
                <w:lang w:eastAsia="en-US"/>
              </w:rPr>
              <w:t xml:space="preserve"> 113,76</w:t>
            </w:r>
            <w:r w:rsidRPr="005176A1">
              <w:rPr>
                <w:rFonts w:ascii="Times New Roman" w:hAnsi="Times New Roman" w:cs="Times New Roman"/>
                <w:sz w:val="24"/>
                <w:szCs w:val="24"/>
                <w:lang w:val="lv-LV" w:eastAsia="en-US"/>
              </w:rPr>
              <w:t xml:space="preserve"> </w:t>
            </w:r>
            <w:r w:rsidRPr="005176A1">
              <w:rPr>
                <w:rFonts w:ascii="Times New Roman" w:hAnsi="Times New Roman" w:cs="Times New Roman"/>
                <w:i/>
                <w:sz w:val="24"/>
                <w:szCs w:val="24"/>
                <w:lang w:eastAsia="en-US"/>
              </w:rPr>
              <w:t>euro</w:t>
            </w:r>
            <w:r w:rsidRPr="005176A1">
              <w:rPr>
                <w:rFonts w:ascii="Times New Roman" w:hAnsi="Times New Roman" w:cs="Times New Roman"/>
                <w:sz w:val="24"/>
                <w:szCs w:val="24"/>
                <w:lang w:eastAsia="en-US"/>
              </w:rPr>
              <w:t>, Īrij</w:t>
            </w:r>
            <w:r w:rsidRPr="005176A1">
              <w:rPr>
                <w:rFonts w:ascii="Times New Roman" w:hAnsi="Times New Roman" w:cs="Times New Roman"/>
                <w:sz w:val="24"/>
                <w:szCs w:val="24"/>
                <w:lang w:val="lv-LV" w:eastAsia="en-US"/>
              </w:rPr>
              <w:t>ā</w:t>
            </w:r>
            <w:r w:rsidRPr="005176A1">
              <w:rPr>
                <w:rFonts w:ascii="Times New Roman" w:hAnsi="Times New Roman" w:cs="Times New Roman"/>
                <w:sz w:val="24"/>
                <w:szCs w:val="24"/>
                <w:lang w:eastAsia="en-US"/>
              </w:rPr>
              <w:t xml:space="preserve"> 154,2</w:t>
            </w:r>
            <w:r w:rsidRPr="005176A1">
              <w:rPr>
                <w:rFonts w:ascii="Times New Roman" w:hAnsi="Times New Roman" w:cs="Times New Roman"/>
                <w:sz w:val="24"/>
                <w:szCs w:val="24"/>
                <w:lang w:val="lv-LV" w:eastAsia="en-US"/>
              </w:rPr>
              <w:t xml:space="preserve"> </w:t>
            </w:r>
            <w:r w:rsidRPr="005176A1">
              <w:rPr>
                <w:rFonts w:ascii="Times New Roman" w:hAnsi="Times New Roman" w:cs="Times New Roman"/>
                <w:i/>
                <w:sz w:val="24"/>
                <w:szCs w:val="24"/>
                <w:lang w:eastAsia="en-US"/>
              </w:rPr>
              <w:t>euro</w:t>
            </w:r>
            <w:r w:rsidRPr="005176A1">
              <w:rPr>
                <w:rFonts w:ascii="Times New Roman" w:hAnsi="Times New Roman" w:cs="Times New Roman"/>
                <w:sz w:val="24"/>
                <w:szCs w:val="24"/>
                <w:lang w:eastAsia="en-US"/>
              </w:rPr>
              <w:t>, Ungārij</w:t>
            </w:r>
            <w:r w:rsidRPr="005176A1">
              <w:rPr>
                <w:rFonts w:ascii="Times New Roman" w:hAnsi="Times New Roman" w:cs="Times New Roman"/>
                <w:sz w:val="24"/>
                <w:szCs w:val="24"/>
                <w:lang w:val="lv-LV" w:eastAsia="en-US"/>
              </w:rPr>
              <w:t>ā</w:t>
            </w:r>
            <w:r w:rsidRPr="005176A1">
              <w:rPr>
                <w:rFonts w:ascii="Times New Roman" w:hAnsi="Times New Roman" w:cs="Times New Roman"/>
                <w:sz w:val="24"/>
                <w:szCs w:val="24"/>
                <w:lang w:eastAsia="en-US"/>
              </w:rPr>
              <w:t xml:space="preserve"> 171,57</w:t>
            </w:r>
            <w:r w:rsidRPr="005176A1">
              <w:rPr>
                <w:rFonts w:ascii="Times New Roman" w:hAnsi="Times New Roman" w:cs="Times New Roman"/>
                <w:sz w:val="24"/>
                <w:szCs w:val="24"/>
                <w:lang w:val="lv-LV" w:eastAsia="en-US"/>
              </w:rPr>
              <w:t xml:space="preserve"> </w:t>
            </w:r>
            <w:r w:rsidRPr="005176A1">
              <w:rPr>
                <w:rFonts w:ascii="Times New Roman" w:hAnsi="Times New Roman" w:cs="Times New Roman"/>
                <w:i/>
                <w:sz w:val="24"/>
                <w:szCs w:val="24"/>
                <w:lang w:eastAsia="en-US"/>
              </w:rPr>
              <w:t>euro</w:t>
            </w:r>
            <w:r w:rsidRPr="005176A1">
              <w:rPr>
                <w:rFonts w:ascii="Times New Roman" w:hAnsi="Times New Roman" w:cs="Times New Roman"/>
                <w:sz w:val="24"/>
                <w:szCs w:val="24"/>
                <w:lang w:eastAsia="en-US"/>
              </w:rPr>
              <w:t xml:space="preserve"> (ienākošie</w:t>
            </w:r>
            <w:r w:rsidRPr="005176A1">
              <w:rPr>
                <w:rFonts w:ascii="Times New Roman" w:hAnsi="Times New Roman" w:cs="Times New Roman"/>
                <w:sz w:val="24"/>
                <w:szCs w:val="24"/>
                <w:lang w:val="lv-LV" w:eastAsia="en-US"/>
              </w:rPr>
              <w:t xml:space="preserve"> pieprasījumi</w:t>
            </w:r>
            <w:r w:rsidRPr="005176A1">
              <w:rPr>
                <w:rFonts w:ascii="Times New Roman" w:hAnsi="Times New Roman" w:cs="Times New Roman"/>
                <w:sz w:val="24"/>
                <w:szCs w:val="24"/>
                <w:lang w:eastAsia="en-US"/>
              </w:rPr>
              <w:t>) 210,24</w:t>
            </w:r>
            <w:r w:rsidRPr="005176A1">
              <w:rPr>
                <w:rFonts w:ascii="Times New Roman" w:hAnsi="Times New Roman" w:cs="Times New Roman"/>
                <w:sz w:val="24"/>
                <w:szCs w:val="24"/>
                <w:lang w:val="lv-LV" w:eastAsia="en-US"/>
              </w:rPr>
              <w:t xml:space="preserve"> </w:t>
            </w:r>
            <w:r w:rsidRPr="005176A1">
              <w:rPr>
                <w:rFonts w:ascii="Times New Roman" w:hAnsi="Times New Roman" w:cs="Times New Roman"/>
                <w:i/>
                <w:sz w:val="24"/>
                <w:szCs w:val="24"/>
                <w:lang w:eastAsia="en-US"/>
              </w:rPr>
              <w:t>euro</w:t>
            </w:r>
            <w:r w:rsidRPr="005176A1">
              <w:rPr>
                <w:rFonts w:ascii="Times New Roman" w:hAnsi="Times New Roman" w:cs="Times New Roman"/>
                <w:sz w:val="24"/>
                <w:szCs w:val="24"/>
                <w:lang w:eastAsia="en-US"/>
              </w:rPr>
              <w:t xml:space="preserve"> (izejošie</w:t>
            </w:r>
            <w:r w:rsidRPr="005176A1">
              <w:rPr>
                <w:rFonts w:ascii="Times New Roman" w:hAnsi="Times New Roman" w:cs="Times New Roman"/>
                <w:sz w:val="24"/>
                <w:szCs w:val="24"/>
                <w:lang w:val="lv-LV" w:eastAsia="en-US"/>
              </w:rPr>
              <w:t xml:space="preserve"> pieprasījumi</w:t>
            </w:r>
            <w:r w:rsidRPr="005176A1">
              <w:rPr>
                <w:rFonts w:ascii="Times New Roman" w:hAnsi="Times New Roman" w:cs="Times New Roman"/>
                <w:sz w:val="24"/>
                <w:szCs w:val="24"/>
                <w:lang w:eastAsia="en-US"/>
              </w:rPr>
              <w:t>)</w:t>
            </w:r>
            <w:r w:rsidRPr="005176A1">
              <w:rPr>
                <w:rFonts w:ascii="Times New Roman" w:hAnsi="Times New Roman" w:cs="Times New Roman"/>
                <w:sz w:val="24"/>
                <w:szCs w:val="24"/>
                <w:lang w:val="lv-LV" w:eastAsia="en-US"/>
              </w:rPr>
              <w:t xml:space="preserve">. </w:t>
            </w:r>
            <w:r w:rsidRPr="005176A1">
              <w:rPr>
                <w:rStyle w:val="FootnoteReference"/>
                <w:rFonts w:ascii="Times New Roman" w:hAnsi="Times New Roman" w:cs="Times New Roman"/>
                <w:sz w:val="24"/>
                <w:szCs w:val="24"/>
                <w:lang w:val="lv-LV" w:eastAsia="en-US"/>
              </w:rPr>
              <w:footnoteReference w:id="2"/>
            </w:r>
          </w:p>
          <w:p w14:paraId="1CA1F8EE" w14:textId="322B2A8D" w:rsidR="005840B7" w:rsidRPr="005176A1" w:rsidRDefault="005840B7" w:rsidP="005840B7">
            <w:pPr>
              <w:pStyle w:val="ListParagraph"/>
              <w:spacing w:after="0" w:line="240" w:lineRule="auto"/>
              <w:ind w:left="360" w:hanging="360"/>
              <w:rPr>
                <w:rFonts w:ascii="Times New Roman" w:hAnsi="Times New Roman"/>
                <w:sz w:val="24"/>
                <w:szCs w:val="24"/>
                <w:lang w:eastAsia="lv-LV"/>
              </w:rPr>
            </w:pPr>
            <w:r w:rsidRPr="005176A1">
              <w:rPr>
                <w:rFonts w:ascii="Times New Roman" w:hAnsi="Times New Roman" w:cs="Times New Roman"/>
                <w:sz w:val="24"/>
                <w:szCs w:val="24"/>
                <w:lang w:val="lv-LV" w:eastAsia="en-US"/>
              </w:rPr>
              <w:t>Eiropas Profesionālās kartes pirmajā kārtā tiks izdotas profesijās, kurām raksturīga salīdzinoši augsta darbaspēka mobilitāte</w:t>
            </w:r>
            <w:r w:rsidRPr="005176A1">
              <w:rPr>
                <w:rStyle w:val="FootnoteReference"/>
                <w:rFonts w:ascii="Times New Roman" w:hAnsi="Times New Roman" w:cs="Times New Roman"/>
                <w:sz w:val="24"/>
                <w:szCs w:val="24"/>
                <w:lang w:val="lv-LV" w:eastAsia="en-US"/>
              </w:rPr>
              <w:footnoteReference w:id="3"/>
            </w:r>
            <w:r w:rsidRPr="005176A1">
              <w:rPr>
                <w:rFonts w:ascii="Times New Roman" w:hAnsi="Times New Roman" w:cs="Times New Roman"/>
                <w:sz w:val="24"/>
                <w:szCs w:val="24"/>
                <w:lang w:val="lv-LV" w:eastAsia="en-US"/>
              </w:rPr>
              <w:t>, piemēram, māsas no Latvijas uz EEZ valstīm 10</w:t>
            </w:r>
            <w:r w:rsidR="00297F89">
              <w:rPr>
                <w:rFonts w:ascii="Times New Roman" w:hAnsi="Times New Roman" w:cs="Times New Roman"/>
                <w:sz w:val="24"/>
                <w:szCs w:val="24"/>
                <w:lang w:val="lv-LV" w:eastAsia="en-US"/>
              </w:rPr>
              <w:t>0 (2012.g.)</w:t>
            </w:r>
            <w:r w:rsidRPr="005176A1">
              <w:rPr>
                <w:rFonts w:ascii="Times New Roman" w:hAnsi="Times New Roman" w:cs="Times New Roman"/>
                <w:sz w:val="24"/>
                <w:szCs w:val="24"/>
                <w:lang w:val="lv-LV" w:eastAsia="en-US"/>
              </w:rPr>
              <w:t>.</w:t>
            </w:r>
          </w:p>
          <w:p w14:paraId="283FB9BF" w14:textId="6B466DFB" w:rsidR="00000DE2" w:rsidRDefault="00000DE2">
            <w:pPr>
              <w:spacing w:after="0" w:line="240" w:lineRule="auto"/>
              <w:jc w:val="both"/>
              <w:rPr>
                <w:rFonts w:ascii="Times New Roman" w:hAnsi="Times New Roman"/>
                <w:iCs/>
                <w:sz w:val="24"/>
                <w:szCs w:val="24"/>
              </w:rPr>
            </w:pPr>
            <w:r>
              <w:rPr>
                <w:rFonts w:ascii="Times New Roman" w:hAnsi="Times New Roman"/>
                <w:iCs/>
                <w:sz w:val="24"/>
                <w:szCs w:val="24"/>
              </w:rPr>
              <w:t xml:space="preserve">Ņemot vērā, ka specifiskiem Latvijas gadījumiem </w:t>
            </w:r>
            <w:r w:rsidR="005840B7">
              <w:rPr>
                <w:rFonts w:ascii="Times New Roman" w:hAnsi="Times New Roman"/>
                <w:iCs/>
                <w:sz w:val="24"/>
                <w:szCs w:val="24"/>
              </w:rPr>
              <w:t xml:space="preserve">attiecībā uz atšķirīgām profesijām </w:t>
            </w:r>
            <w:r>
              <w:rPr>
                <w:rFonts w:ascii="Times New Roman" w:hAnsi="Times New Roman"/>
                <w:iCs/>
                <w:sz w:val="24"/>
                <w:szCs w:val="24"/>
              </w:rPr>
              <w:t>profesionāļiem vērtējumi nav veikti, lai noteiktu administratīvā sloga monetāro novērtējumu, balstoties uz ekonomiku līdzības (analoģijas) metodi varam izmantot Lietuvas Republikas veiktos administratīvo izmaksu vērtējumus konkrētām profesionālajām fizisko personu grupām, piemēram:</w:t>
            </w:r>
          </w:p>
          <w:p w14:paraId="2FC5A9E2" w14:textId="5B03C41C" w:rsidR="00000DE2" w:rsidRDefault="00000DE2" w:rsidP="00297F89">
            <w:pPr>
              <w:pStyle w:val="ListParagraph"/>
              <w:numPr>
                <w:ilvl w:val="0"/>
                <w:numId w:val="1"/>
              </w:numPr>
              <w:spacing w:after="0" w:line="240" w:lineRule="auto"/>
              <w:ind w:left="0" w:firstLine="360"/>
              <w:rPr>
                <w:rFonts w:ascii="Times New Roman" w:hAnsi="Times New Roman"/>
                <w:iCs/>
                <w:sz w:val="24"/>
                <w:szCs w:val="24"/>
                <w:lang w:val="lv-LV" w:eastAsia="en-US"/>
              </w:rPr>
            </w:pPr>
            <w:r>
              <w:rPr>
                <w:rFonts w:ascii="Times New Roman" w:hAnsi="Times New Roman"/>
                <w:iCs/>
                <w:sz w:val="24"/>
                <w:szCs w:val="24"/>
                <w:lang w:val="lv-LV" w:eastAsia="en-US"/>
              </w:rPr>
              <w:t xml:space="preserve">ārstiem – kopējās izmaksas viena pieteikuma sagatavošanai tiek vērtētas no </w:t>
            </w:r>
            <w:r>
              <w:rPr>
                <w:rFonts w:ascii="Times New Roman" w:hAnsi="Times New Roman"/>
                <w:iCs/>
                <w:sz w:val="24"/>
                <w:szCs w:val="24"/>
                <w:u w:val="single"/>
                <w:lang w:val="lv-LV" w:eastAsia="en-US"/>
              </w:rPr>
              <w:t>137 līdz 205 eiro</w:t>
            </w:r>
            <w:r>
              <w:rPr>
                <w:rFonts w:ascii="Times New Roman" w:hAnsi="Times New Roman"/>
                <w:iCs/>
                <w:sz w:val="24"/>
                <w:szCs w:val="24"/>
                <w:lang w:val="lv-LV" w:eastAsia="en-US"/>
              </w:rPr>
              <w:t xml:space="preserve"> par vienu pieteikumu, EPK kompetentai institūcijai viena pieteikuma apstrādes administratīvās izmaksas plānotas </w:t>
            </w:r>
            <w:r>
              <w:rPr>
                <w:rFonts w:ascii="Times New Roman" w:hAnsi="Times New Roman"/>
                <w:iCs/>
                <w:sz w:val="24"/>
                <w:szCs w:val="24"/>
                <w:u w:val="single"/>
                <w:lang w:val="lv-LV" w:eastAsia="en-US"/>
              </w:rPr>
              <w:t>20-60 euro</w:t>
            </w:r>
            <w:r>
              <w:rPr>
                <w:rFonts w:ascii="Times New Roman" w:hAnsi="Times New Roman"/>
                <w:iCs/>
                <w:sz w:val="24"/>
                <w:szCs w:val="24"/>
                <w:lang w:val="lv-LV" w:eastAsia="en-US"/>
              </w:rPr>
              <w:t xml:space="preserve"> apjomā par vienu profesionāli (ārstu)</w:t>
            </w:r>
            <w:r w:rsidR="00297F89">
              <w:rPr>
                <w:rFonts w:ascii="Times New Roman" w:hAnsi="Times New Roman"/>
                <w:iCs/>
                <w:sz w:val="24"/>
                <w:szCs w:val="24"/>
                <w:lang w:val="lv-LV" w:eastAsia="en-US"/>
              </w:rPr>
              <w:t>, kaut arī pašlaik vēl nav paredzēta EPK izsniegšana ārstiem</w:t>
            </w:r>
            <w:r>
              <w:rPr>
                <w:rFonts w:ascii="Times New Roman" w:hAnsi="Times New Roman"/>
                <w:iCs/>
                <w:sz w:val="24"/>
                <w:szCs w:val="24"/>
                <w:lang w:val="lv-LV" w:eastAsia="en-US"/>
              </w:rPr>
              <w:t xml:space="preserve"> </w:t>
            </w:r>
            <w:hyperlink r:id="rId13" w:history="1">
              <w:r>
                <w:rPr>
                  <w:rStyle w:val="Hyperlink"/>
                  <w:rFonts w:ascii="Times New Roman" w:hAnsi="Times New Roman"/>
                  <w:iCs/>
                  <w:sz w:val="24"/>
                  <w:szCs w:val="24"/>
                  <w:lang w:val="lv-LV" w:eastAsia="en-US"/>
                </w:rPr>
                <w:t>http://ec.europa.eu/internal_market/consultations/2014/european-professional-card/docs/contributions/possible-impact/public-authorities/ministry-of-health-of-the-republic-of-lithuania-doctors-annex_en.xlsx</w:t>
              </w:r>
            </w:hyperlink>
            <w:r>
              <w:rPr>
                <w:rStyle w:val="Hyperlink"/>
                <w:rFonts w:ascii="Times New Roman" w:hAnsi="Times New Roman"/>
                <w:iCs/>
                <w:sz w:val="24"/>
                <w:szCs w:val="24"/>
                <w:lang w:val="lv-LV" w:eastAsia="en-US"/>
              </w:rPr>
              <w:t>;</w:t>
            </w:r>
          </w:p>
          <w:p w14:paraId="4D13003E" w14:textId="77777777" w:rsidR="00000DE2" w:rsidRDefault="00000DE2">
            <w:pPr>
              <w:pStyle w:val="ListParagraph"/>
              <w:numPr>
                <w:ilvl w:val="0"/>
                <w:numId w:val="1"/>
              </w:numPr>
              <w:spacing w:after="0" w:line="240" w:lineRule="auto"/>
              <w:ind w:left="0" w:firstLine="360"/>
              <w:jc w:val="both"/>
              <w:rPr>
                <w:rFonts w:ascii="Times New Roman" w:hAnsi="Times New Roman"/>
                <w:iCs/>
                <w:sz w:val="24"/>
                <w:szCs w:val="24"/>
                <w:lang w:val="lv-LV" w:eastAsia="en-US"/>
              </w:rPr>
            </w:pPr>
            <w:r>
              <w:rPr>
                <w:rFonts w:ascii="Times New Roman" w:hAnsi="Times New Roman"/>
                <w:iCs/>
                <w:sz w:val="24"/>
                <w:szCs w:val="24"/>
                <w:lang w:val="lv-LV" w:eastAsia="en-US"/>
              </w:rPr>
              <w:t xml:space="preserve">medmāsām - kopējās izmaksas viena pieteikuma sagatavošanai tiek vērtētas no </w:t>
            </w:r>
            <w:r>
              <w:rPr>
                <w:rFonts w:ascii="Times New Roman" w:hAnsi="Times New Roman"/>
                <w:iCs/>
                <w:sz w:val="24"/>
                <w:szCs w:val="24"/>
                <w:u w:val="single"/>
                <w:lang w:val="lv-LV" w:eastAsia="en-US"/>
              </w:rPr>
              <w:t>205 līdz 314 e</w:t>
            </w:r>
            <w:r w:rsidR="00293446">
              <w:rPr>
                <w:rFonts w:ascii="Times New Roman" w:hAnsi="Times New Roman"/>
                <w:iCs/>
                <w:sz w:val="24"/>
                <w:szCs w:val="24"/>
                <w:u w:val="single"/>
                <w:lang w:val="lv-LV" w:eastAsia="en-US"/>
              </w:rPr>
              <w:t>u</w:t>
            </w:r>
            <w:r>
              <w:rPr>
                <w:rFonts w:ascii="Times New Roman" w:hAnsi="Times New Roman"/>
                <w:iCs/>
                <w:sz w:val="24"/>
                <w:szCs w:val="24"/>
                <w:u w:val="single"/>
                <w:lang w:val="lv-LV" w:eastAsia="en-US"/>
              </w:rPr>
              <w:t>ro</w:t>
            </w:r>
            <w:r>
              <w:rPr>
                <w:rFonts w:ascii="Times New Roman" w:hAnsi="Times New Roman"/>
                <w:iCs/>
                <w:sz w:val="24"/>
                <w:szCs w:val="24"/>
                <w:lang w:val="lv-LV" w:eastAsia="en-US"/>
              </w:rPr>
              <w:t xml:space="preserve"> par vienu pieteikumu, EPK kompetentai institūcijai viena pieteikuma apstrādes administratīvās izmaksas plānotas </w:t>
            </w:r>
            <w:r>
              <w:rPr>
                <w:rFonts w:ascii="Times New Roman" w:hAnsi="Times New Roman"/>
                <w:iCs/>
                <w:sz w:val="24"/>
                <w:szCs w:val="24"/>
                <w:u w:val="single"/>
                <w:lang w:val="lv-LV" w:eastAsia="en-US"/>
              </w:rPr>
              <w:t>20-60 euro</w:t>
            </w:r>
            <w:r>
              <w:rPr>
                <w:rFonts w:ascii="Times New Roman" w:hAnsi="Times New Roman"/>
                <w:iCs/>
                <w:sz w:val="24"/>
                <w:szCs w:val="24"/>
                <w:lang w:val="lv-LV" w:eastAsia="en-US"/>
              </w:rPr>
              <w:t xml:space="preserve"> apjomā par vienu profesionāli (medmāsu) </w:t>
            </w:r>
            <w:hyperlink r:id="rId14" w:history="1">
              <w:r>
                <w:rPr>
                  <w:rStyle w:val="Hyperlink"/>
                  <w:rFonts w:ascii="Times New Roman" w:hAnsi="Times New Roman"/>
                  <w:iCs/>
                  <w:sz w:val="24"/>
                  <w:szCs w:val="24"/>
                  <w:lang w:val="lv-LV" w:eastAsia="en-US"/>
                </w:rPr>
                <w:t>http://ec.europa.eu/internal_market/consultations/2014/european-professional-card/docs/contributions/possible-impact/public-authorities/ministry-of-health-of-the-republic-of-lithuania-nurses-annex_en.xlsx</w:t>
              </w:r>
            </w:hyperlink>
            <w:r>
              <w:rPr>
                <w:rStyle w:val="Hyperlink"/>
                <w:rFonts w:ascii="Times New Roman" w:hAnsi="Times New Roman"/>
                <w:iCs/>
                <w:sz w:val="24"/>
                <w:szCs w:val="24"/>
                <w:lang w:val="lv-LV" w:eastAsia="en-US"/>
              </w:rPr>
              <w:t>;</w:t>
            </w:r>
          </w:p>
          <w:p w14:paraId="6CFD2CC1" w14:textId="77777777" w:rsidR="00000DE2" w:rsidRDefault="00000DE2">
            <w:pPr>
              <w:pStyle w:val="ListParagraph"/>
              <w:numPr>
                <w:ilvl w:val="0"/>
                <w:numId w:val="1"/>
              </w:numPr>
              <w:spacing w:after="0" w:line="240" w:lineRule="auto"/>
              <w:ind w:left="0" w:firstLine="360"/>
              <w:jc w:val="both"/>
              <w:rPr>
                <w:rFonts w:ascii="Times New Roman" w:hAnsi="Times New Roman"/>
                <w:iCs/>
                <w:sz w:val="24"/>
                <w:szCs w:val="24"/>
                <w:lang w:val="lv-LV" w:eastAsia="en-US"/>
              </w:rPr>
            </w:pPr>
            <w:r>
              <w:rPr>
                <w:rFonts w:ascii="Times New Roman" w:hAnsi="Times New Roman"/>
                <w:iCs/>
                <w:sz w:val="24"/>
                <w:szCs w:val="24"/>
                <w:lang w:val="lv-LV" w:eastAsia="en-US"/>
              </w:rPr>
              <w:t xml:space="preserve">farmācijas speciālistiem - kopējās izmaksas viena pieteikuma sagatavošanai tiek vērtētas no </w:t>
            </w:r>
            <w:r>
              <w:rPr>
                <w:rFonts w:ascii="Times New Roman" w:hAnsi="Times New Roman"/>
                <w:iCs/>
                <w:sz w:val="24"/>
                <w:szCs w:val="24"/>
                <w:u w:val="single"/>
                <w:lang w:val="lv-LV" w:eastAsia="en-US"/>
              </w:rPr>
              <w:t>15 līdz 34 e</w:t>
            </w:r>
            <w:r w:rsidR="00293446">
              <w:rPr>
                <w:rFonts w:ascii="Times New Roman" w:hAnsi="Times New Roman"/>
                <w:iCs/>
                <w:sz w:val="24"/>
                <w:szCs w:val="24"/>
                <w:u w:val="single"/>
                <w:lang w:val="lv-LV" w:eastAsia="en-US"/>
              </w:rPr>
              <w:t>u</w:t>
            </w:r>
            <w:r>
              <w:rPr>
                <w:rFonts w:ascii="Times New Roman" w:hAnsi="Times New Roman"/>
                <w:iCs/>
                <w:sz w:val="24"/>
                <w:szCs w:val="24"/>
                <w:u w:val="single"/>
                <w:lang w:val="lv-LV" w:eastAsia="en-US"/>
              </w:rPr>
              <w:t>ro</w:t>
            </w:r>
            <w:r>
              <w:rPr>
                <w:rFonts w:ascii="Times New Roman" w:hAnsi="Times New Roman"/>
                <w:iCs/>
                <w:sz w:val="24"/>
                <w:szCs w:val="24"/>
                <w:lang w:val="lv-LV" w:eastAsia="en-US"/>
              </w:rPr>
              <w:t xml:space="preserve"> par vienu pieteikumu, EPK </w:t>
            </w:r>
            <w:r>
              <w:rPr>
                <w:rFonts w:ascii="Times New Roman" w:hAnsi="Times New Roman"/>
                <w:iCs/>
                <w:sz w:val="24"/>
                <w:szCs w:val="24"/>
                <w:lang w:val="lv-LV" w:eastAsia="en-US"/>
              </w:rPr>
              <w:lastRenderedPageBreak/>
              <w:t xml:space="preserve">kompetentai institūcijai viena pieteikuma apstrādes administratīvās izmaksas plānotas </w:t>
            </w:r>
            <w:r>
              <w:rPr>
                <w:rFonts w:ascii="Times New Roman" w:hAnsi="Times New Roman"/>
                <w:iCs/>
                <w:sz w:val="24"/>
                <w:szCs w:val="24"/>
                <w:u w:val="single"/>
                <w:lang w:val="lv-LV" w:eastAsia="en-US"/>
              </w:rPr>
              <w:t>20-60 euro</w:t>
            </w:r>
            <w:r>
              <w:rPr>
                <w:rFonts w:ascii="Times New Roman" w:hAnsi="Times New Roman"/>
                <w:iCs/>
                <w:sz w:val="24"/>
                <w:szCs w:val="24"/>
                <w:lang w:val="lv-LV" w:eastAsia="en-US"/>
              </w:rPr>
              <w:t xml:space="preserve"> apjomā par vienu profesionāli (farmācijas speciālistu)</w:t>
            </w:r>
            <w:hyperlink r:id="rId15" w:history="1">
              <w:r>
                <w:rPr>
                  <w:rStyle w:val="Hyperlink"/>
                  <w:rFonts w:ascii="Times New Roman" w:hAnsi="Times New Roman"/>
                  <w:iCs/>
                  <w:sz w:val="24"/>
                  <w:szCs w:val="24"/>
                  <w:lang w:val="lv-LV" w:eastAsia="en-US"/>
                </w:rPr>
                <w:t>http://ec.europa.eu/internal_market/consultations/2014/european-professional-card/docs/contributions/possible-impact/public-authorities/ministry-of-health-of-the-republic-of-lithuania-pharmacists-annex_en.xlsx</w:t>
              </w:r>
            </w:hyperlink>
            <w:r>
              <w:rPr>
                <w:rStyle w:val="Hyperlink"/>
                <w:rFonts w:ascii="Times New Roman" w:hAnsi="Times New Roman"/>
                <w:iCs/>
                <w:sz w:val="24"/>
                <w:szCs w:val="24"/>
                <w:lang w:val="lv-LV" w:eastAsia="en-US"/>
              </w:rPr>
              <w:t>;</w:t>
            </w:r>
          </w:p>
          <w:p w14:paraId="47AAC6F9" w14:textId="77777777" w:rsidR="00000DE2" w:rsidRDefault="00000DE2">
            <w:pPr>
              <w:pStyle w:val="ListParagraph"/>
              <w:numPr>
                <w:ilvl w:val="0"/>
                <w:numId w:val="1"/>
              </w:numPr>
              <w:spacing w:after="0" w:line="240" w:lineRule="auto"/>
              <w:ind w:left="0" w:firstLine="360"/>
              <w:jc w:val="both"/>
              <w:rPr>
                <w:rFonts w:ascii="Times New Roman" w:hAnsi="Times New Roman"/>
                <w:sz w:val="24"/>
                <w:szCs w:val="24"/>
                <w:lang w:val="lv-LV" w:eastAsia="lv-LV"/>
              </w:rPr>
            </w:pPr>
            <w:r>
              <w:rPr>
                <w:rFonts w:ascii="Times New Roman" w:hAnsi="Times New Roman"/>
                <w:iCs/>
                <w:sz w:val="24"/>
                <w:szCs w:val="24"/>
                <w:lang w:val="lv-LV" w:eastAsia="en-US"/>
              </w:rPr>
              <w:t xml:space="preserve">fizioterapeitiem - kopējās izmaksas viena pieteikuma sagatavošanai tiek vērtētas no </w:t>
            </w:r>
            <w:r>
              <w:rPr>
                <w:rFonts w:ascii="Times New Roman" w:hAnsi="Times New Roman"/>
                <w:iCs/>
                <w:sz w:val="24"/>
                <w:szCs w:val="24"/>
                <w:u w:val="single"/>
                <w:lang w:val="lv-LV" w:eastAsia="en-US"/>
              </w:rPr>
              <w:t>16 līdz 18 e</w:t>
            </w:r>
            <w:r w:rsidR="00293446">
              <w:rPr>
                <w:rFonts w:ascii="Times New Roman" w:hAnsi="Times New Roman"/>
                <w:iCs/>
                <w:sz w:val="24"/>
                <w:szCs w:val="24"/>
                <w:u w:val="single"/>
                <w:lang w:val="lv-LV" w:eastAsia="en-US"/>
              </w:rPr>
              <w:t>u</w:t>
            </w:r>
            <w:r>
              <w:rPr>
                <w:rFonts w:ascii="Times New Roman" w:hAnsi="Times New Roman"/>
                <w:iCs/>
                <w:sz w:val="24"/>
                <w:szCs w:val="24"/>
                <w:u w:val="single"/>
                <w:lang w:val="lv-LV" w:eastAsia="en-US"/>
              </w:rPr>
              <w:t>ro</w:t>
            </w:r>
            <w:r>
              <w:rPr>
                <w:rFonts w:ascii="Times New Roman" w:hAnsi="Times New Roman"/>
                <w:iCs/>
                <w:sz w:val="24"/>
                <w:szCs w:val="24"/>
                <w:lang w:val="lv-LV" w:eastAsia="en-US"/>
              </w:rPr>
              <w:t xml:space="preserve"> par vienu pieteikumu, EPK kompetentai institūcijai viena pieteikuma apstrādes administratīvās izmaksas plānotas </w:t>
            </w:r>
            <w:r>
              <w:rPr>
                <w:rFonts w:ascii="Times New Roman" w:hAnsi="Times New Roman"/>
                <w:iCs/>
                <w:sz w:val="24"/>
                <w:szCs w:val="24"/>
                <w:u w:val="single"/>
                <w:lang w:val="lv-LV" w:eastAsia="en-US"/>
              </w:rPr>
              <w:t>20-60 euro</w:t>
            </w:r>
            <w:r>
              <w:rPr>
                <w:rFonts w:ascii="Times New Roman" w:hAnsi="Times New Roman"/>
                <w:iCs/>
                <w:sz w:val="24"/>
                <w:szCs w:val="24"/>
                <w:lang w:val="lv-LV" w:eastAsia="en-US"/>
              </w:rPr>
              <w:t xml:space="preserve"> apjomā par vienu profesionāli (fizioterapeitu) </w:t>
            </w:r>
            <w:hyperlink r:id="rId16" w:history="1">
              <w:r>
                <w:rPr>
                  <w:rStyle w:val="Hyperlink"/>
                  <w:rFonts w:ascii="Times New Roman" w:hAnsi="Times New Roman"/>
                  <w:iCs/>
                  <w:sz w:val="24"/>
                  <w:szCs w:val="24"/>
                  <w:lang w:val="lv-LV" w:eastAsia="en-US"/>
                </w:rPr>
                <w:t>http://ec.europa.eu/internal_market/consultations/2014/european-professional-card/docs/contributions/possible-impact/public-authorities/ministry-of-health-of-the-republic-of-lithuania-physiotherapists-annex_en.xlsx</w:t>
              </w:r>
            </w:hyperlink>
            <w:r>
              <w:rPr>
                <w:rStyle w:val="Hyperlink"/>
                <w:rFonts w:ascii="Times New Roman" w:hAnsi="Times New Roman"/>
                <w:iCs/>
                <w:sz w:val="24"/>
                <w:szCs w:val="24"/>
                <w:lang w:val="lv-LV" w:eastAsia="en-US"/>
              </w:rPr>
              <w:t>.</w:t>
            </w:r>
          </w:p>
        </w:tc>
      </w:tr>
      <w:tr w:rsidR="00000DE2" w14:paraId="428A517F" w14:textId="77777777" w:rsidTr="00525B2F">
        <w:trPr>
          <w:gridBefore w:val="1"/>
          <w:wBefore w:w="3" w:type="pct"/>
          <w:trHeight w:val="345"/>
          <w:tblCellSpacing w:w="15" w:type="dxa"/>
        </w:trPr>
        <w:tc>
          <w:tcPr>
            <w:tcW w:w="180" w:type="pct"/>
            <w:tcBorders>
              <w:top w:val="single" w:sz="4" w:space="0" w:color="auto"/>
              <w:left w:val="single" w:sz="4" w:space="0" w:color="auto"/>
              <w:bottom w:val="single" w:sz="4" w:space="0" w:color="auto"/>
              <w:right w:val="single" w:sz="4" w:space="0" w:color="auto"/>
            </w:tcBorders>
            <w:hideMark/>
          </w:tcPr>
          <w:p w14:paraId="01976FDF"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4.</w:t>
            </w:r>
          </w:p>
        </w:tc>
        <w:tc>
          <w:tcPr>
            <w:tcW w:w="802" w:type="pct"/>
            <w:tcBorders>
              <w:top w:val="single" w:sz="4" w:space="0" w:color="auto"/>
              <w:left w:val="single" w:sz="4" w:space="0" w:color="auto"/>
              <w:bottom w:val="single" w:sz="4" w:space="0" w:color="auto"/>
              <w:right w:val="single" w:sz="4" w:space="0" w:color="auto"/>
            </w:tcBorders>
            <w:hideMark/>
          </w:tcPr>
          <w:p w14:paraId="29AB76E2"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936" w:type="pct"/>
            <w:tcBorders>
              <w:top w:val="single" w:sz="4" w:space="0" w:color="auto"/>
              <w:left w:val="single" w:sz="4" w:space="0" w:color="auto"/>
              <w:bottom w:val="single" w:sz="4" w:space="0" w:color="auto"/>
              <w:right w:val="single" w:sz="4" w:space="0" w:color="auto"/>
            </w:tcBorders>
            <w:hideMark/>
          </w:tcPr>
          <w:p w14:paraId="31FC90C6" w14:textId="77777777" w:rsidR="00000DE2" w:rsidRDefault="00000DE2" w:rsidP="0053567E">
            <w:pPr>
              <w:spacing w:after="0" w:line="240" w:lineRule="auto"/>
              <w:jc w:val="both"/>
              <w:rPr>
                <w:rFonts w:ascii="Times New Roman" w:hAnsi="Times New Roman"/>
                <w:sz w:val="24"/>
                <w:szCs w:val="24"/>
              </w:rPr>
            </w:pPr>
            <w:r>
              <w:rPr>
                <w:rFonts w:ascii="Times New Roman" w:hAnsi="Times New Roman"/>
                <w:iCs/>
                <w:sz w:val="24"/>
                <w:szCs w:val="24"/>
              </w:rPr>
              <w:t xml:space="preserve">Politikas </w:t>
            </w:r>
            <w:r>
              <w:rPr>
                <w:rFonts w:ascii="Times New Roman" w:hAnsi="Times New Roman"/>
                <w:sz w:val="24"/>
                <w:szCs w:val="24"/>
              </w:rPr>
              <w:t xml:space="preserve">Ex-post novērtējumu Eiropas Komisija īstenoja laikposmā no 2010.gada marta līdz 2011.gada maijam. Eiropas Komisija saistībā ar direktīvu vērsās pie kompetentajām iestādēm un valstu koordinatoriem un saņēma aptuveni 200 pieredzes ziņojumu, ko publicēja </w:t>
            </w:r>
            <w:hyperlink r:id="rId17" w:history="1">
              <w:r>
                <w:rPr>
                  <w:rStyle w:val="Hyperlink"/>
                  <w:rFonts w:ascii="Times New Roman" w:hAnsi="Times New Roman"/>
                  <w:color w:val="auto"/>
                  <w:sz w:val="24"/>
                  <w:szCs w:val="24"/>
                </w:rPr>
                <w:t>Komisijas tīmekļa vietnē</w:t>
              </w:r>
            </w:hyperlink>
            <w:r>
              <w:rPr>
                <w:rFonts w:ascii="Times New Roman" w:hAnsi="Times New Roman"/>
                <w:sz w:val="24"/>
                <w:szCs w:val="24"/>
              </w:rPr>
              <w:t xml:space="preserve">. Tika pasūtīts </w:t>
            </w:r>
            <w:hyperlink r:id="rId18" w:history="1">
              <w:r>
                <w:rPr>
                  <w:rStyle w:val="Hyperlink"/>
                  <w:rFonts w:ascii="Times New Roman" w:hAnsi="Times New Roman"/>
                  <w:color w:val="auto"/>
                  <w:sz w:val="24"/>
                  <w:szCs w:val="24"/>
                </w:rPr>
                <w:t>GHK Consulting pētījums</w:t>
              </w:r>
            </w:hyperlink>
            <w:r>
              <w:rPr>
                <w:rFonts w:ascii="Times New Roman" w:hAnsi="Times New Roman"/>
                <w:sz w:val="24"/>
                <w:szCs w:val="24"/>
              </w:rPr>
              <w:t xml:space="preserve">, kurā uzmanību koncentrēja uz neseno izglītības reformu ietekmi uz profesionālo kvalifikāciju atzīšanu. </w:t>
            </w:r>
          </w:p>
          <w:p w14:paraId="414AC4A6" w14:textId="2432F6C6" w:rsidR="00000DE2" w:rsidRDefault="00000DE2" w:rsidP="002D42A7">
            <w:pPr>
              <w:spacing w:after="0" w:line="240" w:lineRule="auto"/>
              <w:jc w:val="both"/>
              <w:rPr>
                <w:rFonts w:ascii="Times New Roman" w:hAnsi="Times New Roman"/>
                <w:sz w:val="24"/>
                <w:szCs w:val="24"/>
              </w:rPr>
            </w:pPr>
            <w:r>
              <w:rPr>
                <w:rFonts w:ascii="Times New Roman" w:hAnsi="Times New Roman"/>
                <w:sz w:val="24"/>
                <w:szCs w:val="24"/>
              </w:rPr>
              <w:t xml:space="preserve">Eiropas Komisija 2011.gada janvārī izveidoja vadības grupu ar ārējiem ekspertiem, lai apspriestu nepieciešamību ieviest Eiropas profesionālo karti un to, cik tas būtu reāli iespējams. Grupa apvienoja dažādu profesionālo asociāciju un kompetento iestāžu pārstāvjus un veica vairākas gadījumu izpētes, ar kurām iepazīstināja Vienotā tirgus forumā, kas notika </w:t>
            </w:r>
            <w:r w:rsidR="001058A2">
              <w:rPr>
                <w:rFonts w:ascii="Times New Roman" w:hAnsi="Times New Roman"/>
                <w:sz w:val="24"/>
                <w:szCs w:val="24"/>
              </w:rPr>
              <w:t>2011.gadā</w:t>
            </w:r>
            <w:r>
              <w:rPr>
                <w:rFonts w:ascii="Times New Roman" w:hAnsi="Times New Roman"/>
                <w:sz w:val="24"/>
                <w:szCs w:val="24"/>
              </w:rPr>
              <w:t xml:space="preserve"> Krakovā, Polijā. Savā deklarācijā foruma dalībnieki atzinīgi novērtēja priekšlikumu par Eiropas profesionālo kartes izdošanu</w:t>
            </w:r>
          </w:p>
          <w:p w14:paraId="6C66E5C9" w14:textId="77777777" w:rsidR="00000DE2" w:rsidRDefault="00293446">
            <w:pPr>
              <w:spacing w:after="0" w:line="240" w:lineRule="auto"/>
              <w:jc w:val="both"/>
              <w:rPr>
                <w:rFonts w:ascii="Times New Roman" w:hAnsi="Times New Roman"/>
                <w:sz w:val="24"/>
                <w:szCs w:val="24"/>
              </w:rPr>
            </w:pPr>
            <w:r>
              <w:rPr>
                <w:rFonts w:ascii="Times New Roman" w:hAnsi="Times New Roman"/>
                <w:sz w:val="24"/>
                <w:szCs w:val="24"/>
              </w:rPr>
              <w:t>EPK</w:t>
            </w:r>
            <w:r w:rsidR="00000DE2">
              <w:rPr>
                <w:rFonts w:ascii="Times New Roman" w:hAnsi="Times New Roman"/>
                <w:sz w:val="24"/>
                <w:szCs w:val="24"/>
              </w:rPr>
              <w:t xml:space="preserve"> mērķis ir atvieglot un paātrināt atzīšanas procedūru, vienlaikus padarot to pārredzamāku. </w:t>
            </w:r>
            <w:r w:rsidR="00000DE2">
              <w:rPr>
                <w:rFonts w:ascii="Times New Roman" w:hAnsi="Times New Roman"/>
                <w:sz w:val="24"/>
                <w:szCs w:val="24"/>
                <w:u w:val="single"/>
              </w:rPr>
              <w:t xml:space="preserve">Tāpēc saistībā ar karti ir nepieciešama </w:t>
            </w:r>
            <w:r w:rsidR="00E55CEF">
              <w:rPr>
                <w:rFonts w:ascii="Times New Roman" w:hAnsi="Times New Roman"/>
                <w:sz w:val="24"/>
                <w:szCs w:val="24"/>
                <w:u w:val="single"/>
              </w:rPr>
              <w:t>mītnes</w:t>
            </w:r>
            <w:r w:rsidR="00000DE2">
              <w:rPr>
                <w:rFonts w:ascii="Times New Roman" w:hAnsi="Times New Roman"/>
                <w:sz w:val="24"/>
                <w:szCs w:val="24"/>
                <w:u w:val="single"/>
              </w:rPr>
              <w:t xml:space="preserve"> dalībvalsts plašāka iesaistīšanās, kas nozīmē, ka konkrētas izmaksas un administratīvie slogi no uzņēmējas dalībvalsts pāries uz </w:t>
            </w:r>
            <w:r w:rsidR="00064EDB">
              <w:rPr>
                <w:rFonts w:ascii="Times New Roman" w:hAnsi="Times New Roman"/>
                <w:sz w:val="24"/>
                <w:szCs w:val="24"/>
                <w:u w:val="single"/>
              </w:rPr>
              <w:t>mītnes</w:t>
            </w:r>
            <w:r w:rsidR="00000DE2">
              <w:rPr>
                <w:rFonts w:ascii="Times New Roman" w:hAnsi="Times New Roman"/>
                <w:sz w:val="24"/>
                <w:szCs w:val="24"/>
                <w:u w:val="single"/>
              </w:rPr>
              <w:t xml:space="preserve"> dalībvalsti.</w:t>
            </w:r>
            <w:r w:rsidR="00000DE2">
              <w:rPr>
                <w:rFonts w:ascii="Times New Roman" w:hAnsi="Times New Roman"/>
                <w:sz w:val="24"/>
                <w:szCs w:val="24"/>
              </w:rPr>
              <w:t xml:space="preserve"> Tomēr IMI</w:t>
            </w:r>
            <w:r>
              <w:rPr>
                <w:rFonts w:ascii="Times New Roman" w:hAnsi="Times New Roman"/>
                <w:sz w:val="24"/>
                <w:szCs w:val="24"/>
              </w:rPr>
              <w:t xml:space="preserve"> sistēmas</w:t>
            </w:r>
            <w:r w:rsidR="00000DE2">
              <w:rPr>
                <w:rFonts w:ascii="Times New Roman" w:hAnsi="Times New Roman"/>
                <w:sz w:val="24"/>
                <w:szCs w:val="24"/>
              </w:rPr>
              <w:t xml:space="preserve"> izmantošanai ir jāsamazina šīs izmaksas, un jauno procedūru var īstenot izveidotās kompetentās iestādes, kas jau pašlaik nereti ir iesaistītas valstu profesionāļu atzīšanas dokumentu sagatavošanā.</w:t>
            </w:r>
          </w:p>
        </w:tc>
      </w:tr>
    </w:tbl>
    <w:p w14:paraId="4F654A2E"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8"/>
        <w:gridCol w:w="1158"/>
        <w:gridCol w:w="1422"/>
        <w:gridCol w:w="1409"/>
        <w:gridCol w:w="1418"/>
        <w:gridCol w:w="2036"/>
      </w:tblGrid>
      <w:tr w:rsidR="00000DE2" w14:paraId="3499A829" w14:textId="77777777" w:rsidTr="0053477D">
        <w:trPr>
          <w:trHeight w:val="360"/>
          <w:tblCellSpacing w:w="15" w:type="dxa"/>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BDBA6C4"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III. Tiesību akta projekta ietekme uz valsts budžetu un pašvaldību budžetiem</w:t>
            </w:r>
          </w:p>
        </w:tc>
      </w:tr>
      <w:tr w:rsidR="00000DE2" w14:paraId="3AE124FA" w14:textId="77777777" w:rsidTr="00345A6B">
        <w:trPr>
          <w:tblCellSpacing w:w="15" w:type="dxa"/>
          <w:jc w:val="center"/>
        </w:trPr>
        <w:tc>
          <w:tcPr>
            <w:tcW w:w="868" w:type="pct"/>
            <w:vMerge w:val="restart"/>
            <w:tcBorders>
              <w:top w:val="single" w:sz="4" w:space="0" w:color="auto"/>
              <w:left w:val="single" w:sz="4" w:space="0" w:color="auto"/>
              <w:bottom w:val="single" w:sz="4" w:space="0" w:color="auto"/>
              <w:right w:val="single" w:sz="4" w:space="0" w:color="auto"/>
            </w:tcBorders>
            <w:vAlign w:val="center"/>
            <w:hideMark/>
          </w:tcPr>
          <w:p w14:paraId="05D50996"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Rādītāji</w:t>
            </w:r>
          </w:p>
        </w:tc>
        <w:tc>
          <w:tcPr>
            <w:tcW w:w="141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8DD670E"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2015. gads</w:t>
            </w:r>
          </w:p>
        </w:tc>
        <w:tc>
          <w:tcPr>
            <w:tcW w:w="2655" w:type="pct"/>
            <w:gridSpan w:val="3"/>
            <w:tcBorders>
              <w:top w:val="single" w:sz="4" w:space="0" w:color="auto"/>
              <w:left w:val="single" w:sz="4" w:space="0" w:color="auto"/>
              <w:bottom w:val="single" w:sz="4" w:space="0" w:color="auto"/>
              <w:right w:val="single" w:sz="4" w:space="0" w:color="auto"/>
            </w:tcBorders>
            <w:vAlign w:val="center"/>
            <w:hideMark/>
          </w:tcPr>
          <w:p w14:paraId="40C75A54"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Turpmākie trīs gadi (</w:t>
            </w:r>
            <w:r>
              <w:rPr>
                <w:rFonts w:ascii="Times New Roman" w:hAnsi="Times New Roman"/>
                <w:i/>
                <w:iCs/>
                <w:sz w:val="24"/>
                <w:szCs w:val="24"/>
                <w:lang w:eastAsia="lv-LV"/>
              </w:rPr>
              <w:t>euro</w:t>
            </w:r>
            <w:r>
              <w:rPr>
                <w:rFonts w:ascii="Times New Roman" w:hAnsi="Times New Roman"/>
                <w:sz w:val="24"/>
                <w:szCs w:val="24"/>
                <w:lang w:eastAsia="lv-LV"/>
              </w:rPr>
              <w:t>)</w:t>
            </w:r>
          </w:p>
        </w:tc>
      </w:tr>
      <w:tr w:rsidR="00000DE2" w14:paraId="08D6988B" w14:textId="77777777" w:rsidTr="00345A6B">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46A34" w14:textId="77777777" w:rsidR="00000DE2" w:rsidRDefault="00000DE2">
            <w:pPr>
              <w:spacing w:after="0" w:line="240" w:lineRule="auto"/>
              <w:rPr>
                <w:rFonts w:ascii="Times New Roman" w:hAnsi="Times New Roman"/>
                <w:b/>
                <w:bCs/>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7B2F7F" w14:textId="77777777" w:rsidR="00000DE2" w:rsidRDefault="00000DE2">
            <w:pPr>
              <w:spacing w:after="0" w:line="240" w:lineRule="auto"/>
              <w:rPr>
                <w:rFonts w:ascii="Times New Roman" w:hAnsi="Times New Roman"/>
                <w:b/>
                <w:bCs/>
                <w:sz w:val="24"/>
                <w:szCs w:val="24"/>
                <w:lang w:eastAsia="lv-LV"/>
              </w:rPr>
            </w:pPr>
          </w:p>
        </w:tc>
        <w:tc>
          <w:tcPr>
            <w:tcW w:w="781" w:type="pct"/>
            <w:tcBorders>
              <w:top w:val="single" w:sz="4" w:space="0" w:color="auto"/>
              <w:left w:val="single" w:sz="4" w:space="0" w:color="auto"/>
              <w:bottom w:val="single" w:sz="4" w:space="0" w:color="auto"/>
              <w:right w:val="single" w:sz="4" w:space="0" w:color="auto"/>
            </w:tcBorders>
            <w:vAlign w:val="center"/>
            <w:hideMark/>
          </w:tcPr>
          <w:p w14:paraId="67D9F679" w14:textId="77777777" w:rsidR="00000DE2" w:rsidRDefault="00000DE2">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 xml:space="preserve"> 2016.gads</w:t>
            </w:r>
          </w:p>
        </w:tc>
        <w:tc>
          <w:tcPr>
            <w:tcW w:w="766" w:type="pct"/>
            <w:tcBorders>
              <w:top w:val="single" w:sz="4" w:space="0" w:color="auto"/>
              <w:left w:val="single" w:sz="4" w:space="0" w:color="auto"/>
              <w:bottom w:val="single" w:sz="4" w:space="0" w:color="auto"/>
              <w:right w:val="single" w:sz="4" w:space="0" w:color="auto"/>
            </w:tcBorders>
            <w:vAlign w:val="center"/>
            <w:hideMark/>
          </w:tcPr>
          <w:p w14:paraId="2FD169E8" w14:textId="77777777" w:rsidR="00000DE2" w:rsidRDefault="00000DE2">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2017.gads</w:t>
            </w:r>
          </w:p>
        </w:tc>
        <w:tc>
          <w:tcPr>
            <w:tcW w:w="1075" w:type="pct"/>
            <w:tcBorders>
              <w:top w:val="single" w:sz="4" w:space="0" w:color="auto"/>
              <w:left w:val="single" w:sz="4" w:space="0" w:color="auto"/>
              <w:bottom w:val="single" w:sz="4" w:space="0" w:color="auto"/>
              <w:right w:val="single" w:sz="4" w:space="0" w:color="auto"/>
            </w:tcBorders>
            <w:vAlign w:val="center"/>
            <w:hideMark/>
          </w:tcPr>
          <w:p w14:paraId="0FD8BCFB" w14:textId="77777777" w:rsidR="00000DE2" w:rsidRDefault="00000DE2">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2018.gads</w:t>
            </w:r>
          </w:p>
        </w:tc>
      </w:tr>
      <w:tr w:rsidR="00000DE2" w14:paraId="167723DC" w14:textId="77777777" w:rsidTr="00345A6B">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6B82E" w14:textId="77777777" w:rsidR="00000DE2" w:rsidRDefault="00000DE2">
            <w:pPr>
              <w:spacing w:after="0" w:line="240" w:lineRule="auto"/>
              <w:rPr>
                <w:rFonts w:ascii="Times New Roman" w:hAnsi="Times New Roman"/>
                <w:b/>
                <w:bCs/>
                <w:sz w:val="24"/>
                <w:szCs w:val="24"/>
                <w:lang w:eastAsia="lv-LV"/>
              </w:rPr>
            </w:pPr>
          </w:p>
        </w:tc>
        <w:tc>
          <w:tcPr>
            <w:tcW w:w="622" w:type="pct"/>
            <w:tcBorders>
              <w:top w:val="single" w:sz="4" w:space="0" w:color="auto"/>
              <w:left w:val="single" w:sz="4" w:space="0" w:color="auto"/>
              <w:bottom w:val="single" w:sz="4" w:space="0" w:color="auto"/>
              <w:right w:val="single" w:sz="4" w:space="0" w:color="auto"/>
            </w:tcBorders>
            <w:vAlign w:val="center"/>
            <w:hideMark/>
          </w:tcPr>
          <w:p w14:paraId="35F49294"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saskaņā ar valsts budžetu kārtējam gadam</w:t>
            </w:r>
          </w:p>
        </w:tc>
        <w:tc>
          <w:tcPr>
            <w:tcW w:w="772" w:type="pct"/>
            <w:tcBorders>
              <w:top w:val="single" w:sz="4" w:space="0" w:color="auto"/>
              <w:left w:val="single" w:sz="4" w:space="0" w:color="auto"/>
              <w:bottom w:val="single" w:sz="4" w:space="0" w:color="auto"/>
              <w:right w:val="single" w:sz="4" w:space="0" w:color="auto"/>
            </w:tcBorders>
            <w:vAlign w:val="center"/>
            <w:hideMark/>
          </w:tcPr>
          <w:p w14:paraId="02A817C1"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kārtējā gadā, salīdzinot ar valsts budžetu kārtējam gadam</w:t>
            </w:r>
          </w:p>
        </w:tc>
        <w:tc>
          <w:tcPr>
            <w:tcW w:w="781" w:type="pct"/>
            <w:tcBorders>
              <w:top w:val="single" w:sz="4" w:space="0" w:color="auto"/>
              <w:left w:val="single" w:sz="4" w:space="0" w:color="auto"/>
              <w:bottom w:val="single" w:sz="4" w:space="0" w:color="auto"/>
              <w:right w:val="single" w:sz="4" w:space="0" w:color="auto"/>
            </w:tcBorders>
            <w:vAlign w:val="center"/>
            <w:hideMark/>
          </w:tcPr>
          <w:p w14:paraId="05A3EE61"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c>
          <w:tcPr>
            <w:tcW w:w="766" w:type="pct"/>
            <w:tcBorders>
              <w:top w:val="single" w:sz="4" w:space="0" w:color="auto"/>
              <w:left w:val="single" w:sz="4" w:space="0" w:color="auto"/>
              <w:bottom w:val="single" w:sz="4" w:space="0" w:color="auto"/>
              <w:right w:val="single" w:sz="4" w:space="0" w:color="auto"/>
            </w:tcBorders>
            <w:vAlign w:val="center"/>
            <w:hideMark/>
          </w:tcPr>
          <w:p w14:paraId="7CFCB99B"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c>
          <w:tcPr>
            <w:tcW w:w="1075" w:type="pct"/>
            <w:tcBorders>
              <w:top w:val="single" w:sz="4" w:space="0" w:color="auto"/>
              <w:left w:val="single" w:sz="4" w:space="0" w:color="auto"/>
              <w:bottom w:val="single" w:sz="4" w:space="0" w:color="auto"/>
              <w:right w:val="single" w:sz="4" w:space="0" w:color="auto"/>
            </w:tcBorders>
            <w:vAlign w:val="center"/>
            <w:hideMark/>
          </w:tcPr>
          <w:p w14:paraId="06697340"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r>
      <w:tr w:rsidR="00000DE2" w14:paraId="15EBA6A1"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vAlign w:val="center"/>
            <w:hideMark/>
          </w:tcPr>
          <w:p w14:paraId="73A77EF1"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1</w:t>
            </w:r>
          </w:p>
        </w:tc>
        <w:tc>
          <w:tcPr>
            <w:tcW w:w="622" w:type="pct"/>
            <w:tcBorders>
              <w:top w:val="single" w:sz="4" w:space="0" w:color="auto"/>
              <w:left w:val="single" w:sz="4" w:space="0" w:color="auto"/>
              <w:bottom w:val="single" w:sz="4" w:space="0" w:color="auto"/>
              <w:right w:val="single" w:sz="4" w:space="0" w:color="auto"/>
            </w:tcBorders>
            <w:vAlign w:val="center"/>
            <w:hideMark/>
          </w:tcPr>
          <w:p w14:paraId="7BBDE373"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2</w:t>
            </w:r>
          </w:p>
        </w:tc>
        <w:tc>
          <w:tcPr>
            <w:tcW w:w="772" w:type="pct"/>
            <w:tcBorders>
              <w:top w:val="single" w:sz="4" w:space="0" w:color="auto"/>
              <w:left w:val="single" w:sz="4" w:space="0" w:color="auto"/>
              <w:bottom w:val="single" w:sz="4" w:space="0" w:color="auto"/>
              <w:right w:val="single" w:sz="4" w:space="0" w:color="auto"/>
            </w:tcBorders>
            <w:vAlign w:val="center"/>
            <w:hideMark/>
          </w:tcPr>
          <w:p w14:paraId="3ECBB561"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3</w:t>
            </w:r>
          </w:p>
        </w:tc>
        <w:tc>
          <w:tcPr>
            <w:tcW w:w="781" w:type="pct"/>
            <w:tcBorders>
              <w:top w:val="single" w:sz="4" w:space="0" w:color="auto"/>
              <w:left w:val="single" w:sz="4" w:space="0" w:color="auto"/>
              <w:bottom w:val="single" w:sz="4" w:space="0" w:color="auto"/>
              <w:right w:val="single" w:sz="4" w:space="0" w:color="auto"/>
            </w:tcBorders>
            <w:vAlign w:val="center"/>
            <w:hideMark/>
          </w:tcPr>
          <w:p w14:paraId="27FA14CB" w14:textId="77777777" w:rsidR="00000DE2" w:rsidRDefault="00000DE2" w:rsidP="002D42A7">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4</w:t>
            </w:r>
          </w:p>
        </w:tc>
        <w:tc>
          <w:tcPr>
            <w:tcW w:w="766" w:type="pct"/>
            <w:tcBorders>
              <w:top w:val="single" w:sz="4" w:space="0" w:color="auto"/>
              <w:left w:val="single" w:sz="4" w:space="0" w:color="auto"/>
              <w:bottom w:val="single" w:sz="4" w:space="0" w:color="auto"/>
              <w:right w:val="single" w:sz="4" w:space="0" w:color="auto"/>
            </w:tcBorders>
            <w:vAlign w:val="center"/>
            <w:hideMark/>
          </w:tcPr>
          <w:p w14:paraId="3FFC7F52"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5</w:t>
            </w:r>
          </w:p>
        </w:tc>
        <w:tc>
          <w:tcPr>
            <w:tcW w:w="1075" w:type="pct"/>
            <w:tcBorders>
              <w:top w:val="single" w:sz="4" w:space="0" w:color="auto"/>
              <w:left w:val="single" w:sz="4" w:space="0" w:color="auto"/>
              <w:bottom w:val="single" w:sz="4" w:space="0" w:color="auto"/>
              <w:right w:val="single" w:sz="4" w:space="0" w:color="auto"/>
            </w:tcBorders>
            <w:vAlign w:val="center"/>
            <w:hideMark/>
          </w:tcPr>
          <w:p w14:paraId="54AD42E1"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6</w:t>
            </w:r>
          </w:p>
        </w:tc>
      </w:tr>
      <w:tr w:rsidR="00000DE2" w14:paraId="30BC75FE"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0C642FC1"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1. Budžeta ieņēmumi:</w:t>
            </w:r>
          </w:p>
        </w:tc>
        <w:tc>
          <w:tcPr>
            <w:tcW w:w="622" w:type="pct"/>
            <w:tcBorders>
              <w:top w:val="single" w:sz="4" w:space="0" w:color="auto"/>
              <w:left w:val="single" w:sz="4" w:space="0" w:color="auto"/>
              <w:bottom w:val="single" w:sz="4" w:space="0" w:color="auto"/>
              <w:right w:val="single" w:sz="4" w:space="0" w:color="auto"/>
            </w:tcBorders>
            <w:hideMark/>
          </w:tcPr>
          <w:p w14:paraId="7A88BA9A" w14:textId="07F6266E" w:rsidR="00000DE2" w:rsidRDefault="00000DE2" w:rsidP="00410C9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93">
              <w:rPr>
                <w:rFonts w:ascii="Times New Roman" w:hAnsi="Times New Roman"/>
                <w:sz w:val="24"/>
                <w:szCs w:val="24"/>
                <w:lang w:eastAsia="lv-LV"/>
              </w:rPr>
              <w:t>1813316</w:t>
            </w:r>
          </w:p>
        </w:tc>
        <w:tc>
          <w:tcPr>
            <w:tcW w:w="772" w:type="pct"/>
            <w:tcBorders>
              <w:top w:val="single" w:sz="4" w:space="0" w:color="auto"/>
              <w:left w:val="single" w:sz="4" w:space="0" w:color="auto"/>
              <w:bottom w:val="single" w:sz="4" w:space="0" w:color="auto"/>
              <w:right w:val="single" w:sz="4" w:space="0" w:color="auto"/>
            </w:tcBorders>
            <w:hideMark/>
          </w:tcPr>
          <w:p w14:paraId="6A6BAEB0" w14:textId="74CA3D70"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81" w:type="pct"/>
            <w:tcBorders>
              <w:top w:val="single" w:sz="4" w:space="0" w:color="auto"/>
              <w:left w:val="single" w:sz="4" w:space="0" w:color="auto"/>
              <w:bottom w:val="single" w:sz="4" w:space="0" w:color="auto"/>
              <w:right w:val="single" w:sz="4" w:space="0" w:color="auto"/>
            </w:tcBorders>
            <w:hideMark/>
          </w:tcPr>
          <w:p w14:paraId="401982CF" w14:textId="0DA3F81D"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66" w:type="pct"/>
            <w:tcBorders>
              <w:top w:val="single" w:sz="4" w:space="0" w:color="auto"/>
              <w:left w:val="single" w:sz="4" w:space="0" w:color="auto"/>
              <w:bottom w:val="single" w:sz="4" w:space="0" w:color="auto"/>
              <w:right w:val="single" w:sz="4" w:space="0" w:color="auto"/>
            </w:tcBorders>
            <w:hideMark/>
          </w:tcPr>
          <w:p w14:paraId="2DBC161E" w14:textId="66721EEA"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1075" w:type="pct"/>
            <w:tcBorders>
              <w:top w:val="single" w:sz="4" w:space="0" w:color="auto"/>
              <w:left w:val="single" w:sz="4" w:space="0" w:color="auto"/>
              <w:bottom w:val="single" w:sz="4" w:space="0" w:color="auto"/>
              <w:right w:val="single" w:sz="4" w:space="0" w:color="auto"/>
            </w:tcBorders>
            <w:hideMark/>
          </w:tcPr>
          <w:p w14:paraId="23A94B5A" w14:textId="4318E18E"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r>
      <w:tr w:rsidR="00000DE2" w14:paraId="50465804"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490750E3"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1.1. valsts pamatbudžets, tai skaitā ieņēmumi no maksas pakalpojumiem un citi pašu ieņēmumi</w:t>
            </w:r>
          </w:p>
        </w:tc>
        <w:tc>
          <w:tcPr>
            <w:tcW w:w="622" w:type="pct"/>
            <w:tcBorders>
              <w:top w:val="single" w:sz="4" w:space="0" w:color="auto"/>
              <w:left w:val="single" w:sz="4" w:space="0" w:color="auto"/>
              <w:bottom w:val="single" w:sz="4" w:space="0" w:color="auto"/>
              <w:right w:val="single" w:sz="4" w:space="0" w:color="auto"/>
            </w:tcBorders>
            <w:hideMark/>
          </w:tcPr>
          <w:p w14:paraId="38B6F679" w14:textId="092D0156"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93">
              <w:rPr>
                <w:rFonts w:ascii="Times New Roman" w:hAnsi="Times New Roman"/>
                <w:sz w:val="24"/>
                <w:szCs w:val="24"/>
                <w:lang w:eastAsia="lv-LV"/>
              </w:rPr>
              <w:t>1813316</w:t>
            </w:r>
          </w:p>
        </w:tc>
        <w:tc>
          <w:tcPr>
            <w:tcW w:w="772" w:type="pct"/>
            <w:tcBorders>
              <w:top w:val="single" w:sz="4" w:space="0" w:color="auto"/>
              <w:left w:val="single" w:sz="4" w:space="0" w:color="auto"/>
              <w:bottom w:val="single" w:sz="4" w:space="0" w:color="auto"/>
              <w:right w:val="single" w:sz="4" w:space="0" w:color="auto"/>
            </w:tcBorders>
            <w:hideMark/>
          </w:tcPr>
          <w:p w14:paraId="5E1A49E9" w14:textId="1AE40E40"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81" w:type="pct"/>
            <w:tcBorders>
              <w:top w:val="single" w:sz="4" w:space="0" w:color="auto"/>
              <w:left w:val="single" w:sz="4" w:space="0" w:color="auto"/>
              <w:bottom w:val="single" w:sz="4" w:space="0" w:color="auto"/>
              <w:right w:val="single" w:sz="4" w:space="0" w:color="auto"/>
            </w:tcBorders>
            <w:hideMark/>
          </w:tcPr>
          <w:p w14:paraId="31925433" w14:textId="3A0365BF"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66" w:type="pct"/>
            <w:tcBorders>
              <w:top w:val="single" w:sz="4" w:space="0" w:color="auto"/>
              <w:left w:val="single" w:sz="4" w:space="0" w:color="auto"/>
              <w:bottom w:val="single" w:sz="4" w:space="0" w:color="auto"/>
              <w:right w:val="single" w:sz="4" w:space="0" w:color="auto"/>
            </w:tcBorders>
            <w:hideMark/>
          </w:tcPr>
          <w:p w14:paraId="55B4F939" w14:textId="2F632894"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1075" w:type="pct"/>
            <w:tcBorders>
              <w:top w:val="single" w:sz="4" w:space="0" w:color="auto"/>
              <w:left w:val="single" w:sz="4" w:space="0" w:color="auto"/>
              <w:bottom w:val="single" w:sz="4" w:space="0" w:color="auto"/>
              <w:right w:val="single" w:sz="4" w:space="0" w:color="auto"/>
            </w:tcBorders>
            <w:hideMark/>
          </w:tcPr>
          <w:p w14:paraId="1AC9F19A" w14:textId="0A18879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r>
      <w:tr w:rsidR="00000DE2" w14:paraId="38B2DA93"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35AB7EB3"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1.2. valsts speciālais budžets</w:t>
            </w:r>
          </w:p>
        </w:tc>
        <w:tc>
          <w:tcPr>
            <w:tcW w:w="622" w:type="pct"/>
            <w:tcBorders>
              <w:top w:val="single" w:sz="4" w:space="0" w:color="auto"/>
              <w:left w:val="single" w:sz="4" w:space="0" w:color="auto"/>
              <w:bottom w:val="single" w:sz="4" w:space="0" w:color="auto"/>
              <w:right w:val="single" w:sz="4" w:space="0" w:color="auto"/>
            </w:tcBorders>
            <w:hideMark/>
          </w:tcPr>
          <w:p w14:paraId="0F286C6D" w14:textId="6A166CD1"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72" w:type="pct"/>
            <w:tcBorders>
              <w:top w:val="single" w:sz="4" w:space="0" w:color="auto"/>
              <w:left w:val="single" w:sz="4" w:space="0" w:color="auto"/>
              <w:bottom w:val="single" w:sz="4" w:space="0" w:color="auto"/>
              <w:right w:val="single" w:sz="4" w:space="0" w:color="auto"/>
            </w:tcBorders>
            <w:hideMark/>
          </w:tcPr>
          <w:p w14:paraId="1CD44B72" w14:textId="79597A45"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81" w:type="pct"/>
            <w:tcBorders>
              <w:top w:val="single" w:sz="4" w:space="0" w:color="auto"/>
              <w:left w:val="single" w:sz="4" w:space="0" w:color="auto"/>
              <w:bottom w:val="single" w:sz="4" w:space="0" w:color="auto"/>
              <w:right w:val="single" w:sz="4" w:space="0" w:color="auto"/>
            </w:tcBorders>
            <w:hideMark/>
          </w:tcPr>
          <w:p w14:paraId="175F1096" w14:textId="78B49BEE"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66" w:type="pct"/>
            <w:tcBorders>
              <w:top w:val="single" w:sz="4" w:space="0" w:color="auto"/>
              <w:left w:val="single" w:sz="4" w:space="0" w:color="auto"/>
              <w:bottom w:val="single" w:sz="4" w:space="0" w:color="auto"/>
              <w:right w:val="single" w:sz="4" w:space="0" w:color="auto"/>
            </w:tcBorders>
            <w:hideMark/>
          </w:tcPr>
          <w:p w14:paraId="350BF880" w14:textId="43CEE4D5"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1075" w:type="pct"/>
            <w:tcBorders>
              <w:top w:val="single" w:sz="4" w:space="0" w:color="auto"/>
              <w:left w:val="single" w:sz="4" w:space="0" w:color="auto"/>
              <w:bottom w:val="single" w:sz="4" w:space="0" w:color="auto"/>
              <w:right w:val="single" w:sz="4" w:space="0" w:color="auto"/>
            </w:tcBorders>
            <w:hideMark/>
          </w:tcPr>
          <w:p w14:paraId="27490E35" w14:textId="732DA474"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r>
      <w:tr w:rsidR="00000DE2" w14:paraId="15BF4811"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407812A4"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1.3. pašvaldību budžets</w:t>
            </w:r>
          </w:p>
        </w:tc>
        <w:tc>
          <w:tcPr>
            <w:tcW w:w="622" w:type="pct"/>
            <w:tcBorders>
              <w:top w:val="single" w:sz="4" w:space="0" w:color="auto"/>
              <w:left w:val="single" w:sz="4" w:space="0" w:color="auto"/>
              <w:bottom w:val="single" w:sz="4" w:space="0" w:color="auto"/>
              <w:right w:val="single" w:sz="4" w:space="0" w:color="auto"/>
            </w:tcBorders>
            <w:hideMark/>
          </w:tcPr>
          <w:p w14:paraId="5970043B" w14:textId="2C91E9AA"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72" w:type="pct"/>
            <w:tcBorders>
              <w:top w:val="single" w:sz="4" w:space="0" w:color="auto"/>
              <w:left w:val="single" w:sz="4" w:space="0" w:color="auto"/>
              <w:bottom w:val="single" w:sz="4" w:space="0" w:color="auto"/>
              <w:right w:val="single" w:sz="4" w:space="0" w:color="auto"/>
            </w:tcBorders>
            <w:hideMark/>
          </w:tcPr>
          <w:p w14:paraId="395F1F6E" w14:textId="74BDF9DE"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81" w:type="pct"/>
            <w:tcBorders>
              <w:top w:val="single" w:sz="4" w:space="0" w:color="auto"/>
              <w:left w:val="single" w:sz="4" w:space="0" w:color="auto"/>
              <w:bottom w:val="single" w:sz="4" w:space="0" w:color="auto"/>
              <w:right w:val="single" w:sz="4" w:space="0" w:color="auto"/>
            </w:tcBorders>
            <w:hideMark/>
          </w:tcPr>
          <w:p w14:paraId="11458A31" w14:textId="3727B50E"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66" w:type="pct"/>
            <w:tcBorders>
              <w:top w:val="single" w:sz="4" w:space="0" w:color="auto"/>
              <w:left w:val="single" w:sz="4" w:space="0" w:color="auto"/>
              <w:bottom w:val="single" w:sz="4" w:space="0" w:color="auto"/>
              <w:right w:val="single" w:sz="4" w:space="0" w:color="auto"/>
            </w:tcBorders>
            <w:hideMark/>
          </w:tcPr>
          <w:p w14:paraId="33D33B5D" w14:textId="0959BA39"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1075" w:type="pct"/>
            <w:tcBorders>
              <w:top w:val="single" w:sz="4" w:space="0" w:color="auto"/>
              <w:left w:val="single" w:sz="4" w:space="0" w:color="auto"/>
              <w:bottom w:val="single" w:sz="4" w:space="0" w:color="auto"/>
              <w:right w:val="single" w:sz="4" w:space="0" w:color="auto"/>
            </w:tcBorders>
            <w:hideMark/>
          </w:tcPr>
          <w:p w14:paraId="49993627" w14:textId="5249D1E8"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r>
      <w:tr w:rsidR="00345A6B" w:rsidRPr="0055748A" w14:paraId="6AD4C1B8"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663C7C1B" w14:textId="77777777"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2. Budžeta izdevumi:</w:t>
            </w:r>
          </w:p>
        </w:tc>
        <w:tc>
          <w:tcPr>
            <w:tcW w:w="622" w:type="pct"/>
            <w:tcBorders>
              <w:top w:val="single" w:sz="4" w:space="0" w:color="auto"/>
              <w:left w:val="single" w:sz="4" w:space="0" w:color="auto"/>
              <w:bottom w:val="single" w:sz="4" w:space="0" w:color="auto"/>
              <w:right w:val="single" w:sz="4" w:space="0" w:color="auto"/>
            </w:tcBorders>
            <w:hideMark/>
          </w:tcPr>
          <w:p w14:paraId="39720009" w14:textId="1E98FCA3" w:rsidR="00345A6B" w:rsidRPr="00881865" w:rsidRDefault="00345A6B" w:rsidP="00345A6B">
            <w:pPr>
              <w:spacing w:after="0" w:line="240" w:lineRule="auto"/>
              <w:jc w:val="both"/>
              <w:rPr>
                <w:rFonts w:ascii="Times New Roman" w:hAnsi="Times New Roman"/>
                <w:sz w:val="24"/>
                <w:szCs w:val="24"/>
                <w:lang w:eastAsia="lv-LV"/>
              </w:rPr>
            </w:pPr>
            <w:r w:rsidRPr="005E700C">
              <w:rPr>
                <w:rFonts w:ascii="Times New Roman" w:hAnsi="Times New Roman"/>
                <w:sz w:val="24"/>
                <w:szCs w:val="24"/>
                <w:lang w:eastAsia="lv-LV"/>
              </w:rPr>
              <w:t> </w:t>
            </w:r>
            <w:r>
              <w:rPr>
                <w:rFonts w:ascii="Times New Roman" w:hAnsi="Times New Roman"/>
                <w:sz w:val="24"/>
                <w:szCs w:val="24"/>
                <w:lang w:eastAsia="lv-LV"/>
              </w:rPr>
              <w:t>1813316</w:t>
            </w:r>
          </w:p>
        </w:tc>
        <w:tc>
          <w:tcPr>
            <w:tcW w:w="772" w:type="pct"/>
            <w:tcBorders>
              <w:top w:val="single" w:sz="4" w:space="0" w:color="auto"/>
              <w:left w:val="single" w:sz="4" w:space="0" w:color="auto"/>
              <w:bottom w:val="single" w:sz="4" w:space="0" w:color="auto"/>
              <w:right w:val="single" w:sz="4" w:space="0" w:color="auto"/>
            </w:tcBorders>
            <w:hideMark/>
          </w:tcPr>
          <w:p w14:paraId="65782625" w14:textId="78DDF954" w:rsidR="00345A6B" w:rsidRPr="00E95FEB" w:rsidRDefault="00345A6B" w:rsidP="00345A6B">
            <w:pPr>
              <w:spacing w:after="0" w:line="240" w:lineRule="auto"/>
              <w:jc w:val="both"/>
              <w:rPr>
                <w:rFonts w:ascii="Times New Roman" w:hAnsi="Times New Roman"/>
                <w:sz w:val="24"/>
                <w:szCs w:val="24"/>
                <w:lang w:eastAsia="lv-LV"/>
              </w:rPr>
            </w:pPr>
            <w:r w:rsidRPr="005840B7">
              <w:rPr>
                <w:rFonts w:ascii="Times New Roman" w:hAnsi="Times New Roman"/>
                <w:sz w:val="24"/>
                <w:szCs w:val="24"/>
                <w:lang w:eastAsia="lv-LV"/>
              </w:rPr>
              <w:t xml:space="preserve"> </w:t>
            </w:r>
            <w:r w:rsidRPr="00EB5415">
              <w:rPr>
                <w:rFonts w:ascii="Times New Roman" w:hAnsi="Times New Roman"/>
                <w:sz w:val="24"/>
                <w:szCs w:val="24"/>
              </w:rPr>
              <w:t xml:space="preserve">+ </w:t>
            </w:r>
            <w:r w:rsidRPr="00D37957">
              <w:rPr>
                <w:rFonts w:ascii="Times New Roman" w:hAnsi="Times New Roman"/>
                <w:sz w:val="24"/>
                <w:szCs w:val="24"/>
              </w:rPr>
              <w:t>68517</w:t>
            </w:r>
            <w:r>
              <w:rPr>
                <w:rFonts w:ascii="Times New Roman" w:hAnsi="Times New Roman"/>
                <w:sz w:val="24"/>
                <w:szCs w:val="24"/>
              </w:rPr>
              <w:t xml:space="preserve"> </w:t>
            </w:r>
          </w:p>
        </w:tc>
        <w:tc>
          <w:tcPr>
            <w:tcW w:w="781" w:type="pct"/>
            <w:tcBorders>
              <w:top w:val="single" w:sz="4" w:space="0" w:color="auto"/>
              <w:left w:val="single" w:sz="4" w:space="0" w:color="auto"/>
              <w:bottom w:val="single" w:sz="4" w:space="0" w:color="auto"/>
              <w:right w:val="single" w:sz="4" w:space="0" w:color="auto"/>
            </w:tcBorders>
            <w:hideMark/>
          </w:tcPr>
          <w:p w14:paraId="4D5C4137" w14:textId="23F6AF3A"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673ECAC5" w14:textId="0E6057EA"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6EF5E811" w14:textId="66BB7AD8"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345A6B" w:rsidRPr="0055748A" w14:paraId="38F3AB30"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7F189F42" w14:textId="77777777"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2.1. valsts pamatbudžets</w:t>
            </w:r>
          </w:p>
        </w:tc>
        <w:tc>
          <w:tcPr>
            <w:tcW w:w="622" w:type="pct"/>
            <w:tcBorders>
              <w:top w:val="single" w:sz="4" w:space="0" w:color="auto"/>
              <w:left w:val="single" w:sz="4" w:space="0" w:color="auto"/>
              <w:bottom w:val="single" w:sz="4" w:space="0" w:color="auto"/>
              <w:right w:val="single" w:sz="4" w:space="0" w:color="auto"/>
            </w:tcBorders>
            <w:hideMark/>
          </w:tcPr>
          <w:p w14:paraId="6EA2AB13" w14:textId="524EF15B"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w:t>
            </w:r>
            <w:r>
              <w:rPr>
                <w:rFonts w:ascii="Times New Roman" w:hAnsi="Times New Roman"/>
                <w:sz w:val="24"/>
                <w:szCs w:val="24"/>
                <w:lang w:eastAsia="lv-LV"/>
              </w:rPr>
              <w:t>1813316</w:t>
            </w:r>
          </w:p>
        </w:tc>
        <w:tc>
          <w:tcPr>
            <w:tcW w:w="772" w:type="pct"/>
            <w:tcBorders>
              <w:top w:val="single" w:sz="4" w:space="0" w:color="auto"/>
              <w:left w:val="single" w:sz="4" w:space="0" w:color="auto"/>
              <w:bottom w:val="single" w:sz="4" w:space="0" w:color="auto"/>
              <w:right w:val="single" w:sz="4" w:space="0" w:color="auto"/>
            </w:tcBorders>
            <w:hideMark/>
          </w:tcPr>
          <w:p w14:paraId="7189DABB" w14:textId="398E0F71"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xml:space="preserve"> </w:t>
            </w:r>
            <w:r w:rsidRPr="0055748A">
              <w:rPr>
                <w:rFonts w:ascii="Times New Roman" w:hAnsi="Times New Roman"/>
                <w:sz w:val="24"/>
                <w:szCs w:val="24"/>
              </w:rPr>
              <w:t>+ 68517</w:t>
            </w:r>
          </w:p>
        </w:tc>
        <w:tc>
          <w:tcPr>
            <w:tcW w:w="781" w:type="pct"/>
            <w:tcBorders>
              <w:top w:val="single" w:sz="4" w:space="0" w:color="auto"/>
              <w:left w:val="single" w:sz="4" w:space="0" w:color="auto"/>
              <w:bottom w:val="single" w:sz="4" w:space="0" w:color="auto"/>
              <w:right w:val="single" w:sz="4" w:space="0" w:color="auto"/>
            </w:tcBorders>
            <w:hideMark/>
          </w:tcPr>
          <w:p w14:paraId="50992840" w14:textId="54C7B5D1"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1EAA03E2" w14:textId="193EBC40"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7B63A667" w14:textId="2BBAC7AC"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rsidRPr="0055748A" w14:paraId="5DF76185"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76FB2E52" w14:textId="77777777"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2.2. valsts speciālais budžets</w:t>
            </w:r>
          </w:p>
        </w:tc>
        <w:tc>
          <w:tcPr>
            <w:tcW w:w="622" w:type="pct"/>
            <w:tcBorders>
              <w:top w:val="single" w:sz="4" w:space="0" w:color="auto"/>
              <w:left w:val="single" w:sz="4" w:space="0" w:color="auto"/>
              <w:bottom w:val="single" w:sz="4" w:space="0" w:color="auto"/>
              <w:right w:val="single" w:sz="4" w:space="0" w:color="auto"/>
            </w:tcBorders>
            <w:hideMark/>
          </w:tcPr>
          <w:p w14:paraId="1D2CF07C" w14:textId="6A87BD70"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72" w:type="pct"/>
            <w:tcBorders>
              <w:top w:val="single" w:sz="4" w:space="0" w:color="auto"/>
              <w:left w:val="single" w:sz="4" w:space="0" w:color="auto"/>
              <w:bottom w:val="single" w:sz="4" w:space="0" w:color="auto"/>
              <w:right w:val="single" w:sz="4" w:space="0" w:color="auto"/>
            </w:tcBorders>
            <w:hideMark/>
          </w:tcPr>
          <w:p w14:paraId="60127FB7" w14:textId="3D153D4A"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81" w:type="pct"/>
            <w:tcBorders>
              <w:top w:val="single" w:sz="4" w:space="0" w:color="auto"/>
              <w:left w:val="single" w:sz="4" w:space="0" w:color="auto"/>
              <w:bottom w:val="single" w:sz="4" w:space="0" w:color="auto"/>
              <w:right w:val="single" w:sz="4" w:space="0" w:color="auto"/>
            </w:tcBorders>
            <w:hideMark/>
          </w:tcPr>
          <w:p w14:paraId="40BA71F0" w14:textId="23E385E7"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4BB1D197" w14:textId="666E2899"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7FC259AE" w14:textId="623DCAC7"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r>
      <w:tr w:rsidR="00410C54" w:rsidRPr="0055748A" w14:paraId="2628BE12"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76650826" w14:textId="77777777"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2.3. pašvaldību budžets</w:t>
            </w:r>
          </w:p>
        </w:tc>
        <w:tc>
          <w:tcPr>
            <w:tcW w:w="622" w:type="pct"/>
            <w:tcBorders>
              <w:top w:val="single" w:sz="4" w:space="0" w:color="auto"/>
              <w:left w:val="single" w:sz="4" w:space="0" w:color="auto"/>
              <w:bottom w:val="single" w:sz="4" w:space="0" w:color="auto"/>
              <w:right w:val="single" w:sz="4" w:space="0" w:color="auto"/>
            </w:tcBorders>
            <w:hideMark/>
          </w:tcPr>
          <w:p w14:paraId="1CF69C08" w14:textId="2982734B"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72" w:type="pct"/>
            <w:tcBorders>
              <w:top w:val="single" w:sz="4" w:space="0" w:color="auto"/>
              <w:left w:val="single" w:sz="4" w:space="0" w:color="auto"/>
              <w:bottom w:val="single" w:sz="4" w:space="0" w:color="auto"/>
              <w:right w:val="single" w:sz="4" w:space="0" w:color="auto"/>
            </w:tcBorders>
            <w:hideMark/>
          </w:tcPr>
          <w:p w14:paraId="3BCCAD0F" w14:textId="38E42B4C"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81" w:type="pct"/>
            <w:tcBorders>
              <w:top w:val="single" w:sz="4" w:space="0" w:color="auto"/>
              <w:left w:val="single" w:sz="4" w:space="0" w:color="auto"/>
              <w:bottom w:val="single" w:sz="4" w:space="0" w:color="auto"/>
              <w:right w:val="single" w:sz="4" w:space="0" w:color="auto"/>
            </w:tcBorders>
            <w:hideMark/>
          </w:tcPr>
          <w:p w14:paraId="3617DD3C" w14:textId="3BFF4611"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4C8F16E5" w14:textId="052D4BE5"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286E2FB3" w14:textId="6D7F54BF"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r>
      <w:tr w:rsidR="00345A6B" w:rsidRPr="0055748A" w14:paraId="02053677"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04107C6E" w14:textId="77777777"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3. Finansiālā ietekme:</w:t>
            </w:r>
          </w:p>
        </w:tc>
        <w:tc>
          <w:tcPr>
            <w:tcW w:w="622" w:type="pct"/>
            <w:tcBorders>
              <w:top w:val="single" w:sz="4" w:space="0" w:color="auto"/>
              <w:left w:val="single" w:sz="4" w:space="0" w:color="auto"/>
              <w:bottom w:val="single" w:sz="4" w:space="0" w:color="auto"/>
              <w:right w:val="single" w:sz="4" w:space="0" w:color="auto"/>
            </w:tcBorders>
            <w:hideMark/>
          </w:tcPr>
          <w:p w14:paraId="07822ACE" w14:textId="6D842EC6" w:rsidR="00345A6B" w:rsidRPr="0055748A" w:rsidRDefault="00345A6B" w:rsidP="00345A6B">
            <w:pPr>
              <w:spacing w:after="0" w:line="240" w:lineRule="auto"/>
              <w:jc w:val="both"/>
              <w:rPr>
                <w:rFonts w:ascii="Times New Roman" w:hAnsi="Times New Roman"/>
                <w:sz w:val="24"/>
                <w:szCs w:val="24"/>
                <w:lang w:eastAsia="lv-LV"/>
              </w:rPr>
            </w:pPr>
            <w:r w:rsidRPr="005E700C">
              <w:rPr>
                <w:rFonts w:ascii="Times New Roman" w:hAnsi="Times New Roman"/>
                <w:sz w:val="24"/>
                <w:szCs w:val="24"/>
                <w:lang w:eastAsia="lv-LV"/>
              </w:rPr>
              <w:t> </w:t>
            </w:r>
            <w:r>
              <w:rPr>
                <w:rFonts w:ascii="Times New Roman" w:hAnsi="Times New Roman"/>
                <w:sz w:val="24"/>
                <w:szCs w:val="24"/>
                <w:lang w:eastAsia="lv-LV"/>
              </w:rPr>
              <w:t>1813316</w:t>
            </w:r>
          </w:p>
        </w:tc>
        <w:tc>
          <w:tcPr>
            <w:tcW w:w="772" w:type="pct"/>
            <w:tcBorders>
              <w:top w:val="single" w:sz="4" w:space="0" w:color="auto"/>
              <w:left w:val="single" w:sz="4" w:space="0" w:color="auto"/>
              <w:bottom w:val="single" w:sz="4" w:space="0" w:color="auto"/>
              <w:right w:val="single" w:sz="4" w:space="0" w:color="auto"/>
            </w:tcBorders>
            <w:hideMark/>
          </w:tcPr>
          <w:p w14:paraId="27B0E612" w14:textId="15C1F89C" w:rsidR="00345A6B" w:rsidRPr="0055748A" w:rsidRDefault="00345A6B" w:rsidP="00345A6B">
            <w:pPr>
              <w:spacing w:after="0" w:line="240" w:lineRule="auto"/>
              <w:jc w:val="both"/>
              <w:rPr>
                <w:rFonts w:ascii="Times New Roman" w:hAnsi="Times New Roman"/>
                <w:sz w:val="24"/>
                <w:szCs w:val="24"/>
                <w:lang w:eastAsia="lv-LV"/>
              </w:rPr>
            </w:pPr>
            <w:r w:rsidRPr="005840B7">
              <w:rPr>
                <w:rFonts w:ascii="Times New Roman" w:hAnsi="Times New Roman"/>
                <w:sz w:val="24"/>
                <w:szCs w:val="24"/>
                <w:lang w:eastAsia="lv-LV"/>
              </w:rPr>
              <w:t xml:space="preserve"> </w:t>
            </w:r>
            <w:r>
              <w:rPr>
                <w:rFonts w:ascii="Times New Roman" w:hAnsi="Times New Roman"/>
                <w:sz w:val="24"/>
                <w:szCs w:val="24"/>
              </w:rPr>
              <w:t>-</w:t>
            </w:r>
            <w:r w:rsidRPr="00EB5415">
              <w:rPr>
                <w:rFonts w:ascii="Times New Roman" w:hAnsi="Times New Roman"/>
                <w:sz w:val="24"/>
                <w:szCs w:val="24"/>
              </w:rPr>
              <w:t xml:space="preserve"> </w:t>
            </w:r>
            <w:r w:rsidRPr="00D37957">
              <w:rPr>
                <w:rFonts w:ascii="Times New Roman" w:hAnsi="Times New Roman"/>
                <w:sz w:val="24"/>
                <w:szCs w:val="24"/>
              </w:rPr>
              <w:t>68517</w:t>
            </w:r>
            <w:r>
              <w:rPr>
                <w:rFonts w:ascii="Times New Roman" w:hAnsi="Times New Roman"/>
                <w:sz w:val="24"/>
                <w:szCs w:val="24"/>
              </w:rPr>
              <w:t xml:space="preserve"> </w:t>
            </w:r>
          </w:p>
        </w:tc>
        <w:tc>
          <w:tcPr>
            <w:tcW w:w="781" w:type="pct"/>
            <w:tcBorders>
              <w:top w:val="single" w:sz="4" w:space="0" w:color="auto"/>
              <w:left w:val="single" w:sz="4" w:space="0" w:color="auto"/>
              <w:bottom w:val="single" w:sz="4" w:space="0" w:color="auto"/>
              <w:right w:val="single" w:sz="4" w:space="0" w:color="auto"/>
            </w:tcBorders>
            <w:hideMark/>
          </w:tcPr>
          <w:p w14:paraId="48771415" w14:textId="7EA4A334"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1B4A57C7" w14:textId="220D3104" w:rsidR="00345A6B" w:rsidRPr="00265AB1" w:rsidRDefault="00345A6B" w:rsidP="00345A6B">
            <w:pPr>
              <w:pStyle w:val="ListParagraph"/>
              <w:numPr>
                <w:ilvl w:val="0"/>
                <w:numId w:val="1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0E162139" w14:textId="71962877" w:rsidR="00345A6B" w:rsidRPr="005E700C"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345A6B" w14:paraId="3A284163"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1D0733E5" w14:textId="77777777"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3.1. valsts pamatbudžets</w:t>
            </w:r>
          </w:p>
        </w:tc>
        <w:tc>
          <w:tcPr>
            <w:tcW w:w="622" w:type="pct"/>
            <w:tcBorders>
              <w:top w:val="single" w:sz="4" w:space="0" w:color="auto"/>
              <w:left w:val="single" w:sz="4" w:space="0" w:color="auto"/>
              <w:bottom w:val="single" w:sz="4" w:space="0" w:color="auto"/>
              <w:right w:val="single" w:sz="4" w:space="0" w:color="auto"/>
            </w:tcBorders>
            <w:hideMark/>
          </w:tcPr>
          <w:p w14:paraId="385EA8AB" w14:textId="4D9C2352"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w:t>
            </w:r>
            <w:r>
              <w:rPr>
                <w:rFonts w:ascii="Times New Roman" w:hAnsi="Times New Roman"/>
                <w:sz w:val="24"/>
                <w:szCs w:val="24"/>
                <w:lang w:eastAsia="lv-LV"/>
              </w:rPr>
              <w:t>1813316</w:t>
            </w:r>
          </w:p>
        </w:tc>
        <w:tc>
          <w:tcPr>
            <w:tcW w:w="772" w:type="pct"/>
            <w:tcBorders>
              <w:top w:val="single" w:sz="4" w:space="0" w:color="auto"/>
              <w:left w:val="single" w:sz="4" w:space="0" w:color="auto"/>
              <w:bottom w:val="single" w:sz="4" w:space="0" w:color="auto"/>
              <w:right w:val="single" w:sz="4" w:space="0" w:color="auto"/>
            </w:tcBorders>
            <w:hideMark/>
          </w:tcPr>
          <w:p w14:paraId="227975C0" w14:textId="004E705A"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xml:space="preserve"> </w:t>
            </w:r>
            <w:r>
              <w:rPr>
                <w:rFonts w:ascii="Times New Roman" w:hAnsi="Times New Roman"/>
                <w:sz w:val="24"/>
                <w:szCs w:val="24"/>
              </w:rPr>
              <w:t>-</w:t>
            </w:r>
            <w:r w:rsidRPr="0055748A">
              <w:rPr>
                <w:rFonts w:ascii="Times New Roman" w:hAnsi="Times New Roman"/>
                <w:sz w:val="24"/>
                <w:szCs w:val="24"/>
              </w:rPr>
              <w:t xml:space="preserve"> 68517</w:t>
            </w:r>
          </w:p>
        </w:tc>
        <w:tc>
          <w:tcPr>
            <w:tcW w:w="781" w:type="pct"/>
            <w:tcBorders>
              <w:top w:val="single" w:sz="4" w:space="0" w:color="auto"/>
              <w:left w:val="single" w:sz="4" w:space="0" w:color="auto"/>
              <w:bottom w:val="single" w:sz="4" w:space="0" w:color="auto"/>
              <w:right w:val="single" w:sz="4" w:space="0" w:color="auto"/>
            </w:tcBorders>
            <w:hideMark/>
          </w:tcPr>
          <w:p w14:paraId="28A7011F" w14:textId="4A8A1C0D"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29E2C8D9" w14:textId="059B3ED2"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7C3FE45A" w14:textId="4ED41747" w:rsidR="00345A6B" w:rsidRPr="005E700C"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2AD54765"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356153FF"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3.2. speciālais budžets</w:t>
            </w:r>
          </w:p>
        </w:tc>
        <w:tc>
          <w:tcPr>
            <w:tcW w:w="622" w:type="pct"/>
            <w:tcBorders>
              <w:top w:val="single" w:sz="4" w:space="0" w:color="auto"/>
              <w:left w:val="single" w:sz="4" w:space="0" w:color="auto"/>
              <w:bottom w:val="single" w:sz="4" w:space="0" w:color="auto"/>
              <w:right w:val="single" w:sz="4" w:space="0" w:color="auto"/>
            </w:tcBorders>
            <w:hideMark/>
          </w:tcPr>
          <w:p w14:paraId="71E04017" w14:textId="4DFE3283"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72" w:type="pct"/>
            <w:tcBorders>
              <w:top w:val="single" w:sz="4" w:space="0" w:color="auto"/>
              <w:left w:val="single" w:sz="4" w:space="0" w:color="auto"/>
              <w:bottom w:val="single" w:sz="4" w:space="0" w:color="auto"/>
              <w:right w:val="single" w:sz="4" w:space="0" w:color="auto"/>
            </w:tcBorders>
            <w:hideMark/>
          </w:tcPr>
          <w:p w14:paraId="4307A61F" w14:textId="014BB4DD"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81" w:type="pct"/>
            <w:tcBorders>
              <w:top w:val="single" w:sz="4" w:space="0" w:color="auto"/>
              <w:left w:val="single" w:sz="4" w:space="0" w:color="auto"/>
              <w:bottom w:val="single" w:sz="4" w:space="0" w:color="auto"/>
              <w:right w:val="single" w:sz="4" w:space="0" w:color="auto"/>
            </w:tcBorders>
            <w:hideMark/>
          </w:tcPr>
          <w:p w14:paraId="177CBF2B" w14:textId="7DD5983D"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27BE882C" w14:textId="23081AE9"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537AD8A0" w14:textId="73683881"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57A74D3A"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5320BC4A"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pašvaldību budžets</w:t>
            </w:r>
          </w:p>
        </w:tc>
        <w:tc>
          <w:tcPr>
            <w:tcW w:w="622" w:type="pct"/>
            <w:tcBorders>
              <w:top w:val="single" w:sz="4" w:space="0" w:color="auto"/>
              <w:left w:val="single" w:sz="4" w:space="0" w:color="auto"/>
              <w:bottom w:val="single" w:sz="4" w:space="0" w:color="auto"/>
              <w:right w:val="single" w:sz="4" w:space="0" w:color="auto"/>
            </w:tcBorders>
            <w:hideMark/>
          </w:tcPr>
          <w:p w14:paraId="29E4517B" w14:textId="116560E6"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72" w:type="pct"/>
            <w:tcBorders>
              <w:top w:val="single" w:sz="4" w:space="0" w:color="auto"/>
              <w:left w:val="single" w:sz="4" w:space="0" w:color="auto"/>
              <w:bottom w:val="single" w:sz="4" w:space="0" w:color="auto"/>
              <w:right w:val="single" w:sz="4" w:space="0" w:color="auto"/>
            </w:tcBorders>
            <w:hideMark/>
          </w:tcPr>
          <w:p w14:paraId="3716930E" w14:textId="1E9D45F7"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81" w:type="pct"/>
            <w:tcBorders>
              <w:top w:val="single" w:sz="4" w:space="0" w:color="auto"/>
              <w:left w:val="single" w:sz="4" w:space="0" w:color="auto"/>
              <w:bottom w:val="single" w:sz="4" w:space="0" w:color="auto"/>
              <w:right w:val="single" w:sz="4" w:space="0" w:color="auto"/>
            </w:tcBorders>
            <w:hideMark/>
          </w:tcPr>
          <w:p w14:paraId="781462D7" w14:textId="7FF9510F"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4120BB61" w14:textId="2ABD3544"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1FC15A06" w14:textId="2489E940"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345A6B" w14:paraId="1297B9C7" w14:textId="77777777" w:rsidTr="00345A6B">
        <w:trPr>
          <w:tblCellSpacing w:w="15" w:type="dxa"/>
          <w:jc w:val="center"/>
        </w:trPr>
        <w:tc>
          <w:tcPr>
            <w:tcW w:w="868" w:type="pct"/>
            <w:vMerge w:val="restart"/>
            <w:tcBorders>
              <w:top w:val="single" w:sz="4" w:space="0" w:color="auto"/>
              <w:left w:val="single" w:sz="4" w:space="0" w:color="auto"/>
              <w:bottom w:val="single" w:sz="4" w:space="0" w:color="auto"/>
              <w:right w:val="single" w:sz="4" w:space="0" w:color="auto"/>
            </w:tcBorders>
            <w:hideMark/>
          </w:tcPr>
          <w:p w14:paraId="484A9AFD" w14:textId="77777777"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622" w:type="pct"/>
            <w:vMerge w:val="restart"/>
            <w:tcBorders>
              <w:top w:val="single" w:sz="4" w:space="0" w:color="auto"/>
              <w:left w:val="single" w:sz="4" w:space="0" w:color="auto"/>
              <w:bottom w:val="single" w:sz="4" w:space="0" w:color="auto"/>
              <w:right w:val="single" w:sz="4" w:space="0" w:color="auto"/>
            </w:tcBorders>
            <w:hideMark/>
          </w:tcPr>
          <w:p w14:paraId="7128AB7B" w14:textId="77777777" w:rsidR="00345A6B" w:rsidRPr="006F6BE5" w:rsidRDefault="00345A6B" w:rsidP="00345A6B">
            <w:pPr>
              <w:spacing w:after="0" w:line="240" w:lineRule="auto"/>
              <w:ind w:firstLine="300"/>
              <w:jc w:val="both"/>
              <w:rPr>
                <w:rFonts w:ascii="Times New Roman" w:hAnsi="Times New Roman"/>
                <w:sz w:val="24"/>
                <w:szCs w:val="24"/>
                <w:lang w:eastAsia="lv-LV"/>
              </w:rPr>
            </w:pPr>
            <w:r w:rsidRPr="006F6BE5">
              <w:rPr>
                <w:rFonts w:ascii="Times New Roman" w:hAnsi="Times New Roman"/>
                <w:sz w:val="24"/>
                <w:szCs w:val="24"/>
                <w:lang w:eastAsia="lv-LV"/>
              </w:rPr>
              <w:t>X</w:t>
            </w:r>
          </w:p>
        </w:tc>
        <w:tc>
          <w:tcPr>
            <w:tcW w:w="772" w:type="pct"/>
            <w:tcBorders>
              <w:top w:val="single" w:sz="4" w:space="0" w:color="auto"/>
              <w:left w:val="single" w:sz="4" w:space="0" w:color="auto"/>
              <w:bottom w:val="single" w:sz="4" w:space="0" w:color="auto"/>
              <w:right w:val="single" w:sz="4" w:space="0" w:color="auto"/>
            </w:tcBorders>
          </w:tcPr>
          <w:p w14:paraId="40478A24" w14:textId="3651566C" w:rsidR="00345A6B" w:rsidRPr="00D74DB0"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81" w:type="pct"/>
            <w:tcBorders>
              <w:top w:val="single" w:sz="4" w:space="0" w:color="auto"/>
              <w:left w:val="single" w:sz="4" w:space="0" w:color="auto"/>
              <w:bottom w:val="single" w:sz="4" w:space="0" w:color="auto"/>
              <w:right w:val="single" w:sz="4" w:space="0" w:color="auto"/>
            </w:tcBorders>
          </w:tcPr>
          <w:p w14:paraId="138B55AE" w14:textId="01259170" w:rsidR="00345A6B" w:rsidRPr="00D74DB0"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tcPr>
          <w:p w14:paraId="6362BC71" w14:textId="25B48DD5" w:rsidR="00345A6B" w:rsidRPr="00D74DB0"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tcPr>
          <w:p w14:paraId="5DE418C9" w14:textId="34AE42EA" w:rsidR="00345A6B" w:rsidRPr="00D74DB0"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418B4581" w14:textId="77777777" w:rsidTr="00345A6B">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ECA34" w14:textId="77777777" w:rsidR="00410C54" w:rsidRDefault="00410C54" w:rsidP="00410C54">
            <w:pPr>
              <w:spacing w:after="0" w:line="240" w:lineRule="auto"/>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00E98" w14:textId="77777777" w:rsidR="00410C54" w:rsidRDefault="00410C54" w:rsidP="00410C54">
            <w:pPr>
              <w:spacing w:after="0" w:line="240" w:lineRule="auto"/>
              <w:rPr>
                <w:rFonts w:ascii="Times New Roman" w:hAnsi="Times New Roman"/>
                <w:sz w:val="24"/>
                <w:szCs w:val="24"/>
                <w:lang w:eastAsia="lv-LV"/>
              </w:rPr>
            </w:pPr>
          </w:p>
        </w:tc>
        <w:tc>
          <w:tcPr>
            <w:tcW w:w="772" w:type="pct"/>
            <w:tcBorders>
              <w:top w:val="single" w:sz="4" w:space="0" w:color="auto"/>
              <w:left w:val="single" w:sz="4" w:space="0" w:color="auto"/>
              <w:bottom w:val="single" w:sz="4" w:space="0" w:color="auto"/>
              <w:right w:val="single" w:sz="4" w:space="0" w:color="auto"/>
            </w:tcBorders>
            <w:hideMark/>
          </w:tcPr>
          <w:p w14:paraId="531CD806" w14:textId="1F0DE4BF"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81" w:type="pct"/>
            <w:tcBorders>
              <w:top w:val="single" w:sz="4" w:space="0" w:color="auto"/>
              <w:left w:val="single" w:sz="4" w:space="0" w:color="auto"/>
              <w:bottom w:val="single" w:sz="4" w:space="0" w:color="auto"/>
              <w:right w:val="single" w:sz="4" w:space="0" w:color="auto"/>
            </w:tcBorders>
            <w:hideMark/>
          </w:tcPr>
          <w:p w14:paraId="1498534C" w14:textId="730D303A"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32C03A6A" w14:textId="5C000DCA"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138DCA01" w14:textId="091DEDCE"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35954549" w14:textId="77777777" w:rsidTr="00345A6B">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64819" w14:textId="77777777" w:rsidR="00410C54" w:rsidRDefault="00410C54" w:rsidP="00410C54">
            <w:pPr>
              <w:spacing w:after="0" w:line="240" w:lineRule="auto"/>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89F95" w14:textId="77777777" w:rsidR="00410C54" w:rsidRDefault="00410C54" w:rsidP="00410C54">
            <w:pPr>
              <w:spacing w:after="0" w:line="240" w:lineRule="auto"/>
              <w:rPr>
                <w:rFonts w:ascii="Times New Roman" w:hAnsi="Times New Roman"/>
                <w:sz w:val="24"/>
                <w:szCs w:val="24"/>
                <w:lang w:eastAsia="lv-LV"/>
              </w:rPr>
            </w:pPr>
          </w:p>
        </w:tc>
        <w:tc>
          <w:tcPr>
            <w:tcW w:w="772" w:type="pct"/>
            <w:tcBorders>
              <w:top w:val="single" w:sz="4" w:space="0" w:color="auto"/>
              <w:left w:val="single" w:sz="4" w:space="0" w:color="auto"/>
              <w:bottom w:val="single" w:sz="4" w:space="0" w:color="auto"/>
              <w:right w:val="single" w:sz="4" w:space="0" w:color="auto"/>
            </w:tcBorders>
            <w:hideMark/>
          </w:tcPr>
          <w:p w14:paraId="744EC8F4" w14:textId="46812618"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81" w:type="pct"/>
            <w:tcBorders>
              <w:top w:val="single" w:sz="4" w:space="0" w:color="auto"/>
              <w:left w:val="single" w:sz="4" w:space="0" w:color="auto"/>
              <w:bottom w:val="single" w:sz="4" w:space="0" w:color="auto"/>
              <w:right w:val="single" w:sz="4" w:space="0" w:color="auto"/>
            </w:tcBorders>
            <w:hideMark/>
          </w:tcPr>
          <w:p w14:paraId="0D8030D5" w14:textId="6CC1FF0B"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09DE0185" w14:textId="7B261544"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24ED1041" w14:textId="5EE10F0E"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345A6B" w14:paraId="6278DB06"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3A8FD9C9" w14:textId="77777777"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5. Precizēta finansiālā ietekme:</w:t>
            </w:r>
          </w:p>
        </w:tc>
        <w:tc>
          <w:tcPr>
            <w:tcW w:w="622" w:type="pct"/>
            <w:vMerge w:val="restart"/>
            <w:tcBorders>
              <w:top w:val="single" w:sz="4" w:space="0" w:color="auto"/>
              <w:left w:val="single" w:sz="4" w:space="0" w:color="auto"/>
              <w:bottom w:val="single" w:sz="4" w:space="0" w:color="auto"/>
              <w:right w:val="single" w:sz="4" w:space="0" w:color="auto"/>
            </w:tcBorders>
            <w:hideMark/>
          </w:tcPr>
          <w:p w14:paraId="3BA2CCCF" w14:textId="77777777" w:rsidR="00345A6B" w:rsidRDefault="00345A6B" w:rsidP="00345A6B">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X</w:t>
            </w:r>
          </w:p>
        </w:tc>
        <w:tc>
          <w:tcPr>
            <w:tcW w:w="772" w:type="pct"/>
            <w:tcBorders>
              <w:top w:val="single" w:sz="4" w:space="0" w:color="auto"/>
              <w:left w:val="single" w:sz="4" w:space="0" w:color="auto"/>
              <w:bottom w:val="single" w:sz="4" w:space="0" w:color="auto"/>
              <w:right w:val="single" w:sz="4" w:space="0" w:color="auto"/>
            </w:tcBorders>
            <w:hideMark/>
          </w:tcPr>
          <w:p w14:paraId="6F980467" w14:textId="7063D27D" w:rsidR="00345A6B" w:rsidRDefault="00345A6B" w:rsidP="00345A6B">
            <w:pPr>
              <w:spacing w:after="0" w:line="240" w:lineRule="auto"/>
              <w:jc w:val="both"/>
              <w:rPr>
                <w:rFonts w:ascii="Times New Roman" w:hAnsi="Times New Roman"/>
                <w:sz w:val="24"/>
                <w:szCs w:val="24"/>
                <w:lang w:eastAsia="lv-LV"/>
              </w:rPr>
            </w:pPr>
            <w:r w:rsidRPr="00E04812">
              <w:rPr>
                <w:rFonts w:ascii="Times New Roman" w:hAnsi="Times New Roman"/>
                <w:sz w:val="24"/>
                <w:szCs w:val="24"/>
                <w:lang w:eastAsia="lv-LV"/>
              </w:rPr>
              <w:t xml:space="preserve">- 68517 </w:t>
            </w:r>
          </w:p>
        </w:tc>
        <w:tc>
          <w:tcPr>
            <w:tcW w:w="781" w:type="pct"/>
            <w:tcBorders>
              <w:top w:val="single" w:sz="4" w:space="0" w:color="auto"/>
              <w:left w:val="single" w:sz="4" w:space="0" w:color="auto"/>
              <w:bottom w:val="single" w:sz="4" w:space="0" w:color="auto"/>
              <w:right w:val="single" w:sz="4" w:space="0" w:color="auto"/>
            </w:tcBorders>
            <w:hideMark/>
          </w:tcPr>
          <w:p w14:paraId="35EDD024" w14:textId="0BA24717"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7F56BE21" w14:textId="41B89D65"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3DC8FC03" w14:textId="237C107F"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345A6B" w14:paraId="71C8BEAA"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51777083" w14:textId="77777777"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42AAD" w14:textId="77777777" w:rsidR="00345A6B" w:rsidRDefault="00345A6B" w:rsidP="00345A6B">
            <w:pPr>
              <w:spacing w:after="0" w:line="240" w:lineRule="auto"/>
              <w:rPr>
                <w:rFonts w:ascii="Times New Roman" w:hAnsi="Times New Roman"/>
                <w:sz w:val="24"/>
                <w:szCs w:val="24"/>
                <w:lang w:eastAsia="lv-LV"/>
              </w:rPr>
            </w:pPr>
          </w:p>
        </w:tc>
        <w:tc>
          <w:tcPr>
            <w:tcW w:w="772" w:type="pct"/>
            <w:tcBorders>
              <w:top w:val="single" w:sz="4" w:space="0" w:color="auto"/>
              <w:left w:val="single" w:sz="4" w:space="0" w:color="auto"/>
              <w:bottom w:val="single" w:sz="4" w:space="0" w:color="auto"/>
              <w:right w:val="single" w:sz="4" w:space="0" w:color="auto"/>
            </w:tcBorders>
            <w:hideMark/>
          </w:tcPr>
          <w:p w14:paraId="7C862DEC" w14:textId="0CB37984" w:rsidR="00345A6B" w:rsidRDefault="00345A6B" w:rsidP="00345A6B">
            <w:pPr>
              <w:spacing w:after="0" w:line="240" w:lineRule="auto"/>
              <w:jc w:val="both"/>
              <w:rPr>
                <w:rFonts w:ascii="Times New Roman" w:hAnsi="Times New Roman"/>
                <w:sz w:val="24"/>
                <w:szCs w:val="24"/>
                <w:lang w:eastAsia="lv-LV"/>
              </w:rPr>
            </w:pPr>
            <w:r w:rsidRPr="00E04812">
              <w:rPr>
                <w:rFonts w:ascii="Times New Roman" w:hAnsi="Times New Roman"/>
                <w:sz w:val="24"/>
                <w:szCs w:val="24"/>
                <w:lang w:eastAsia="lv-LV"/>
              </w:rPr>
              <w:t>- 68517</w:t>
            </w:r>
          </w:p>
        </w:tc>
        <w:tc>
          <w:tcPr>
            <w:tcW w:w="781" w:type="pct"/>
            <w:tcBorders>
              <w:top w:val="single" w:sz="4" w:space="0" w:color="auto"/>
              <w:left w:val="single" w:sz="4" w:space="0" w:color="auto"/>
              <w:bottom w:val="single" w:sz="4" w:space="0" w:color="auto"/>
              <w:right w:val="single" w:sz="4" w:space="0" w:color="auto"/>
            </w:tcBorders>
            <w:hideMark/>
          </w:tcPr>
          <w:p w14:paraId="429CB956" w14:textId="4ADBC0F2"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117EE2CD" w14:textId="07E41A72"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4BCF7BAF" w14:textId="61D2794A"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1E38FA1E"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3D4774A5"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2C590" w14:textId="77777777" w:rsidR="00410C54" w:rsidRDefault="00410C54" w:rsidP="00410C54">
            <w:pPr>
              <w:spacing w:after="0" w:line="240" w:lineRule="auto"/>
              <w:rPr>
                <w:rFonts w:ascii="Times New Roman" w:hAnsi="Times New Roman"/>
                <w:sz w:val="24"/>
                <w:szCs w:val="24"/>
                <w:lang w:eastAsia="lv-LV"/>
              </w:rPr>
            </w:pPr>
          </w:p>
        </w:tc>
        <w:tc>
          <w:tcPr>
            <w:tcW w:w="772" w:type="pct"/>
            <w:tcBorders>
              <w:top w:val="single" w:sz="4" w:space="0" w:color="auto"/>
              <w:left w:val="single" w:sz="4" w:space="0" w:color="auto"/>
              <w:bottom w:val="single" w:sz="4" w:space="0" w:color="auto"/>
              <w:right w:val="single" w:sz="4" w:space="0" w:color="auto"/>
            </w:tcBorders>
            <w:hideMark/>
          </w:tcPr>
          <w:p w14:paraId="77722D87" w14:textId="6A66D05C"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81" w:type="pct"/>
            <w:tcBorders>
              <w:top w:val="single" w:sz="4" w:space="0" w:color="auto"/>
              <w:left w:val="single" w:sz="4" w:space="0" w:color="auto"/>
              <w:bottom w:val="single" w:sz="4" w:space="0" w:color="auto"/>
              <w:right w:val="single" w:sz="4" w:space="0" w:color="auto"/>
            </w:tcBorders>
            <w:hideMark/>
          </w:tcPr>
          <w:p w14:paraId="72499CEF" w14:textId="0C44CBBD"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0D1677A3" w14:textId="6EBFF86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31F8509A" w14:textId="6465A944"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2270CC89"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0AE00008"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DF00C" w14:textId="77777777" w:rsidR="00410C54" w:rsidRDefault="00410C54" w:rsidP="00410C54">
            <w:pPr>
              <w:spacing w:after="0" w:line="240" w:lineRule="auto"/>
              <w:rPr>
                <w:rFonts w:ascii="Times New Roman" w:hAnsi="Times New Roman"/>
                <w:sz w:val="24"/>
                <w:szCs w:val="24"/>
                <w:lang w:eastAsia="lv-LV"/>
              </w:rPr>
            </w:pPr>
          </w:p>
        </w:tc>
        <w:tc>
          <w:tcPr>
            <w:tcW w:w="772" w:type="pct"/>
            <w:tcBorders>
              <w:top w:val="single" w:sz="4" w:space="0" w:color="auto"/>
              <w:left w:val="single" w:sz="4" w:space="0" w:color="auto"/>
              <w:bottom w:val="single" w:sz="4" w:space="0" w:color="auto"/>
              <w:right w:val="single" w:sz="4" w:space="0" w:color="auto"/>
            </w:tcBorders>
            <w:hideMark/>
          </w:tcPr>
          <w:p w14:paraId="6A9EDE97" w14:textId="5EB4F24C"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81" w:type="pct"/>
            <w:tcBorders>
              <w:top w:val="single" w:sz="4" w:space="0" w:color="auto"/>
              <w:left w:val="single" w:sz="4" w:space="0" w:color="auto"/>
              <w:bottom w:val="single" w:sz="4" w:space="0" w:color="auto"/>
              <w:right w:val="single" w:sz="4" w:space="0" w:color="auto"/>
            </w:tcBorders>
            <w:hideMark/>
          </w:tcPr>
          <w:p w14:paraId="6BCE25B6" w14:textId="0CF295BD"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66" w:type="pct"/>
            <w:tcBorders>
              <w:top w:val="single" w:sz="4" w:space="0" w:color="auto"/>
              <w:left w:val="single" w:sz="4" w:space="0" w:color="auto"/>
              <w:bottom w:val="single" w:sz="4" w:space="0" w:color="auto"/>
              <w:right w:val="single" w:sz="4" w:space="0" w:color="auto"/>
            </w:tcBorders>
            <w:hideMark/>
          </w:tcPr>
          <w:p w14:paraId="5E89B5AB" w14:textId="7BCB6D1A"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075" w:type="pct"/>
            <w:tcBorders>
              <w:top w:val="single" w:sz="4" w:space="0" w:color="auto"/>
              <w:left w:val="single" w:sz="4" w:space="0" w:color="auto"/>
              <w:bottom w:val="single" w:sz="4" w:space="0" w:color="auto"/>
              <w:right w:val="single" w:sz="4" w:space="0" w:color="auto"/>
            </w:tcBorders>
            <w:hideMark/>
          </w:tcPr>
          <w:p w14:paraId="640B5961" w14:textId="25C66B82"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7168B4A5"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5C6365A1"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4082" w:type="pct"/>
            <w:gridSpan w:val="5"/>
            <w:vMerge w:val="restart"/>
            <w:tcBorders>
              <w:top w:val="single" w:sz="4" w:space="0" w:color="auto"/>
              <w:left w:val="single" w:sz="4" w:space="0" w:color="auto"/>
              <w:bottom w:val="single" w:sz="4" w:space="0" w:color="auto"/>
              <w:right w:val="single" w:sz="4" w:space="0" w:color="auto"/>
            </w:tcBorders>
          </w:tcPr>
          <w:p w14:paraId="070DC99D" w14:textId="1BF52BD5" w:rsidR="002152AC" w:rsidRPr="00265AB1" w:rsidRDefault="002152AC" w:rsidP="005176A1">
            <w:pPr>
              <w:spacing w:after="0" w:line="240" w:lineRule="auto"/>
              <w:rPr>
                <w:rFonts w:ascii="Times New Roman" w:hAnsi="Times New Roman"/>
                <w:b/>
                <w:sz w:val="24"/>
                <w:szCs w:val="24"/>
                <w:lang w:eastAsia="lv-LV"/>
              </w:rPr>
            </w:pPr>
            <w:r w:rsidRPr="00265AB1">
              <w:rPr>
                <w:rFonts w:ascii="Times New Roman" w:hAnsi="Times New Roman"/>
                <w:b/>
                <w:sz w:val="24"/>
                <w:szCs w:val="24"/>
                <w:lang w:eastAsia="lv-LV"/>
              </w:rPr>
              <w:t>Kopsavilkums par papildus nepieciešamo finansējumu:</w:t>
            </w:r>
          </w:p>
          <w:p w14:paraId="7FEB2307" w14:textId="77777777" w:rsidR="002152AC" w:rsidRDefault="002152AC" w:rsidP="005176A1">
            <w:pPr>
              <w:spacing w:after="0" w:line="240" w:lineRule="auto"/>
              <w:rPr>
                <w:rFonts w:ascii="Times New Roman" w:hAnsi="Times New Roman"/>
                <w:sz w:val="24"/>
                <w:szCs w:val="24"/>
                <w:lang w:eastAsia="lv-LV"/>
              </w:rPr>
            </w:pPr>
          </w:p>
          <w:tbl>
            <w:tblPr>
              <w:tblStyle w:val="TableGrid"/>
              <w:tblW w:w="0" w:type="auto"/>
              <w:tblLook w:val="04A0" w:firstRow="1" w:lastRow="0" w:firstColumn="1" w:lastColumn="0" w:noHBand="0" w:noVBand="1"/>
            </w:tblPr>
            <w:tblGrid>
              <w:gridCol w:w="3571"/>
              <w:gridCol w:w="934"/>
              <w:gridCol w:w="934"/>
              <w:gridCol w:w="934"/>
              <w:gridCol w:w="935"/>
            </w:tblGrid>
            <w:tr w:rsidR="00DF13D5" w14:paraId="1674ABCF" w14:textId="77777777" w:rsidTr="00345A6B">
              <w:tc>
                <w:tcPr>
                  <w:tcW w:w="3571" w:type="dxa"/>
                </w:tcPr>
                <w:p w14:paraId="066309CA" w14:textId="4B6DBA5F" w:rsidR="008270D7" w:rsidRPr="00265AB1" w:rsidRDefault="008270D7" w:rsidP="005176A1">
                  <w:pPr>
                    <w:spacing w:line="240" w:lineRule="auto"/>
                    <w:rPr>
                      <w:rFonts w:ascii="Times New Roman" w:hAnsi="Times New Roman"/>
                      <w:i/>
                      <w:sz w:val="24"/>
                      <w:szCs w:val="24"/>
                      <w:lang w:eastAsia="lv-LV"/>
                    </w:rPr>
                  </w:pPr>
                  <w:r w:rsidRPr="00265AB1">
                    <w:rPr>
                      <w:rFonts w:ascii="Times New Roman" w:hAnsi="Times New Roman"/>
                      <w:i/>
                      <w:sz w:val="24"/>
                      <w:szCs w:val="24"/>
                      <w:lang w:eastAsia="lv-LV"/>
                    </w:rPr>
                    <w:t xml:space="preserve">Mērķis, saņēmējs </w:t>
                  </w:r>
                </w:p>
              </w:tc>
              <w:tc>
                <w:tcPr>
                  <w:tcW w:w="934" w:type="dxa"/>
                  <w:vAlign w:val="center"/>
                </w:tcPr>
                <w:p w14:paraId="16ED8E97" w14:textId="77777777" w:rsidR="008270D7" w:rsidRDefault="008270D7" w:rsidP="00265AB1">
                  <w:pPr>
                    <w:spacing w:line="240" w:lineRule="auto"/>
                    <w:jc w:val="center"/>
                    <w:rPr>
                      <w:rFonts w:ascii="Times New Roman" w:hAnsi="Times New Roman"/>
                      <w:sz w:val="24"/>
                      <w:szCs w:val="24"/>
                      <w:lang w:eastAsia="lv-LV"/>
                    </w:rPr>
                  </w:pPr>
                  <w:r>
                    <w:rPr>
                      <w:rFonts w:ascii="Times New Roman" w:hAnsi="Times New Roman"/>
                      <w:sz w:val="24"/>
                      <w:szCs w:val="24"/>
                      <w:lang w:eastAsia="lv-LV"/>
                    </w:rPr>
                    <w:t>2015.</w:t>
                  </w:r>
                </w:p>
                <w:p w14:paraId="207B2CB4" w14:textId="3283F4E6" w:rsidR="008270D7" w:rsidRPr="00265AB1" w:rsidRDefault="008270D7" w:rsidP="00265AB1">
                  <w:pPr>
                    <w:spacing w:line="240" w:lineRule="auto"/>
                    <w:jc w:val="center"/>
                    <w:rPr>
                      <w:rFonts w:ascii="Times New Roman" w:hAnsi="Times New Roman"/>
                      <w:i/>
                      <w:sz w:val="24"/>
                      <w:szCs w:val="24"/>
                      <w:lang w:eastAsia="lv-LV"/>
                    </w:rPr>
                  </w:pPr>
                  <w:r>
                    <w:rPr>
                      <w:rFonts w:ascii="Times New Roman" w:hAnsi="Times New Roman"/>
                      <w:i/>
                      <w:sz w:val="24"/>
                      <w:szCs w:val="24"/>
                      <w:lang w:eastAsia="lv-LV"/>
                    </w:rPr>
                    <w:t>euro</w:t>
                  </w:r>
                </w:p>
              </w:tc>
              <w:tc>
                <w:tcPr>
                  <w:tcW w:w="934" w:type="dxa"/>
                  <w:vAlign w:val="center"/>
                </w:tcPr>
                <w:p w14:paraId="1E9B9D33" w14:textId="77777777" w:rsidR="008270D7" w:rsidRDefault="008270D7" w:rsidP="00265AB1">
                  <w:pPr>
                    <w:spacing w:line="240" w:lineRule="auto"/>
                    <w:jc w:val="center"/>
                    <w:rPr>
                      <w:rFonts w:ascii="Times New Roman" w:hAnsi="Times New Roman"/>
                      <w:sz w:val="24"/>
                      <w:szCs w:val="24"/>
                      <w:lang w:eastAsia="lv-LV"/>
                    </w:rPr>
                  </w:pPr>
                  <w:r>
                    <w:rPr>
                      <w:rFonts w:ascii="Times New Roman" w:hAnsi="Times New Roman"/>
                      <w:sz w:val="24"/>
                      <w:szCs w:val="24"/>
                      <w:lang w:eastAsia="lv-LV"/>
                    </w:rPr>
                    <w:t>2016.</w:t>
                  </w:r>
                </w:p>
                <w:p w14:paraId="306EB036" w14:textId="52EA63D9" w:rsidR="008270D7" w:rsidRDefault="008270D7" w:rsidP="00265AB1">
                  <w:pPr>
                    <w:spacing w:line="240" w:lineRule="auto"/>
                    <w:jc w:val="center"/>
                    <w:rPr>
                      <w:rFonts w:ascii="Times New Roman" w:hAnsi="Times New Roman"/>
                      <w:sz w:val="24"/>
                      <w:szCs w:val="24"/>
                      <w:lang w:eastAsia="lv-LV"/>
                    </w:rPr>
                  </w:pPr>
                  <w:r>
                    <w:rPr>
                      <w:rFonts w:ascii="Times New Roman" w:hAnsi="Times New Roman"/>
                      <w:i/>
                      <w:sz w:val="24"/>
                      <w:szCs w:val="24"/>
                      <w:lang w:eastAsia="lv-LV"/>
                    </w:rPr>
                    <w:t>euro</w:t>
                  </w:r>
                </w:p>
              </w:tc>
              <w:tc>
                <w:tcPr>
                  <w:tcW w:w="934" w:type="dxa"/>
                  <w:vAlign w:val="center"/>
                </w:tcPr>
                <w:p w14:paraId="05057020" w14:textId="77777777" w:rsidR="008270D7" w:rsidRDefault="008270D7" w:rsidP="00265AB1">
                  <w:pPr>
                    <w:spacing w:line="240" w:lineRule="auto"/>
                    <w:jc w:val="center"/>
                    <w:rPr>
                      <w:rFonts w:ascii="Times New Roman" w:hAnsi="Times New Roman"/>
                      <w:sz w:val="24"/>
                      <w:szCs w:val="24"/>
                      <w:lang w:eastAsia="lv-LV"/>
                    </w:rPr>
                  </w:pPr>
                  <w:r>
                    <w:rPr>
                      <w:rFonts w:ascii="Times New Roman" w:hAnsi="Times New Roman"/>
                      <w:sz w:val="24"/>
                      <w:szCs w:val="24"/>
                      <w:lang w:eastAsia="lv-LV"/>
                    </w:rPr>
                    <w:t>1017.</w:t>
                  </w:r>
                </w:p>
                <w:p w14:paraId="216AD1A6" w14:textId="3CAB2B81" w:rsidR="008270D7" w:rsidRDefault="008270D7" w:rsidP="00265AB1">
                  <w:pPr>
                    <w:spacing w:line="240" w:lineRule="auto"/>
                    <w:jc w:val="center"/>
                    <w:rPr>
                      <w:rFonts w:ascii="Times New Roman" w:hAnsi="Times New Roman"/>
                      <w:sz w:val="24"/>
                      <w:szCs w:val="24"/>
                      <w:lang w:eastAsia="lv-LV"/>
                    </w:rPr>
                  </w:pPr>
                  <w:r>
                    <w:rPr>
                      <w:rFonts w:ascii="Times New Roman" w:hAnsi="Times New Roman"/>
                      <w:i/>
                      <w:sz w:val="24"/>
                      <w:szCs w:val="24"/>
                      <w:lang w:eastAsia="lv-LV"/>
                    </w:rPr>
                    <w:t>euro</w:t>
                  </w:r>
                </w:p>
              </w:tc>
              <w:tc>
                <w:tcPr>
                  <w:tcW w:w="935" w:type="dxa"/>
                  <w:vAlign w:val="center"/>
                </w:tcPr>
                <w:p w14:paraId="0DB0D054" w14:textId="77777777" w:rsidR="008270D7" w:rsidRDefault="008270D7" w:rsidP="00265AB1">
                  <w:pPr>
                    <w:spacing w:line="240" w:lineRule="auto"/>
                    <w:jc w:val="center"/>
                    <w:rPr>
                      <w:rFonts w:ascii="Times New Roman" w:hAnsi="Times New Roman"/>
                      <w:sz w:val="24"/>
                      <w:szCs w:val="24"/>
                      <w:lang w:eastAsia="lv-LV"/>
                    </w:rPr>
                  </w:pPr>
                  <w:r>
                    <w:rPr>
                      <w:rFonts w:ascii="Times New Roman" w:hAnsi="Times New Roman"/>
                      <w:sz w:val="24"/>
                      <w:szCs w:val="24"/>
                      <w:lang w:eastAsia="lv-LV"/>
                    </w:rPr>
                    <w:t>2018.</w:t>
                  </w:r>
                </w:p>
                <w:p w14:paraId="19F99277" w14:textId="5334DF89" w:rsidR="008270D7" w:rsidRDefault="008270D7" w:rsidP="00265AB1">
                  <w:pPr>
                    <w:spacing w:line="240" w:lineRule="auto"/>
                    <w:jc w:val="center"/>
                    <w:rPr>
                      <w:rFonts w:ascii="Times New Roman" w:hAnsi="Times New Roman"/>
                      <w:sz w:val="24"/>
                      <w:szCs w:val="24"/>
                      <w:lang w:eastAsia="lv-LV"/>
                    </w:rPr>
                  </w:pPr>
                  <w:r>
                    <w:rPr>
                      <w:rFonts w:ascii="Times New Roman" w:hAnsi="Times New Roman"/>
                      <w:i/>
                      <w:sz w:val="24"/>
                      <w:szCs w:val="24"/>
                      <w:lang w:eastAsia="lv-LV"/>
                    </w:rPr>
                    <w:t>euro</w:t>
                  </w:r>
                </w:p>
              </w:tc>
            </w:tr>
            <w:tr w:rsidR="00DF13D5" w14:paraId="7DCDE001" w14:textId="77777777" w:rsidTr="00345A6B">
              <w:tc>
                <w:tcPr>
                  <w:tcW w:w="3571" w:type="dxa"/>
                </w:tcPr>
                <w:p w14:paraId="045EBF23" w14:textId="4B93A43B" w:rsidR="008270D7" w:rsidRDefault="008270D7" w:rsidP="005176A1">
                  <w:pPr>
                    <w:spacing w:line="240" w:lineRule="auto"/>
                    <w:rPr>
                      <w:rFonts w:ascii="Times New Roman" w:hAnsi="Times New Roman"/>
                      <w:sz w:val="24"/>
                      <w:szCs w:val="24"/>
                      <w:lang w:eastAsia="lv-LV"/>
                    </w:rPr>
                  </w:pPr>
                  <w:r>
                    <w:rPr>
                      <w:rFonts w:ascii="Times New Roman" w:hAnsi="Times New Roman"/>
                      <w:sz w:val="24"/>
                      <w:szCs w:val="24"/>
                      <w:lang w:eastAsia="lv-LV"/>
                    </w:rPr>
                    <w:t>Tiesu informācijas sistēmas papildinājuma izstrāde, Tieslietu ministrija</w:t>
                  </w:r>
                </w:p>
              </w:tc>
              <w:tc>
                <w:tcPr>
                  <w:tcW w:w="934" w:type="dxa"/>
                  <w:vAlign w:val="center"/>
                </w:tcPr>
                <w:p w14:paraId="41D74FCC" w14:textId="705E9A5A" w:rsidR="008270D7" w:rsidRDefault="008270D7" w:rsidP="00265AB1">
                  <w:pPr>
                    <w:spacing w:line="240" w:lineRule="auto"/>
                    <w:jc w:val="center"/>
                    <w:rPr>
                      <w:rFonts w:ascii="Times New Roman" w:hAnsi="Times New Roman"/>
                      <w:sz w:val="24"/>
                      <w:szCs w:val="24"/>
                      <w:lang w:eastAsia="lv-LV"/>
                    </w:rPr>
                  </w:pPr>
                  <w:r w:rsidRPr="00E04812">
                    <w:rPr>
                      <w:rFonts w:ascii="Times New Roman" w:hAnsi="Times New Roman"/>
                      <w:sz w:val="24"/>
                      <w:szCs w:val="24"/>
                      <w:lang w:eastAsia="lv-LV"/>
                    </w:rPr>
                    <w:t>68517</w:t>
                  </w:r>
                </w:p>
              </w:tc>
              <w:tc>
                <w:tcPr>
                  <w:tcW w:w="934" w:type="dxa"/>
                  <w:vAlign w:val="center"/>
                </w:tcPr>
                <w:p w14:paraId="7C1D13C8" w14:textId="612ED81C" w:rsidR="008270D7" w:rsidRDefault="008270D7" w:rsidP="00265AB1">
                  <w:pPr>
                    <w:spacing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934" w:type="dxa"/>
                  <w:vAlign w:val="center"/>
                </w:tcPr>
                <w:p w14:paraId="028CD539" w14:textId="5D2593D2" w:rsidR="008270D7" w:rsidRDefault="008270D7" w:rsidP="00265AB1">
                  <w:pPr>
                    <w:spacing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935" w:type="dxa"/>
                  <w:vAlign w:val="center"/>
                </w:tcPr>
                <w:p w14:paraId="6FDC9F08" w14:textId="05A4BD7A" w:rsidR="008270D7" w:rsidRDefault="008270D7" w:rsidP="00265AB1">
                  <w:pPr>
                    <w:spacing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345A6B" w14:paraId="4D3699B6" w14:textId="77777777" w:rsidTr="004E4F75">
              <w:tc>
                <w:tcPr>
                  <w:tcW w:w="3571" w:type="dxa"/>
                </w:tcPr>
                <w:p w14:paraId="1D0989CD" w14:textId="2D799620" w:rsidR="00345A6B" w:rsidRDefault="00345A6B" w:rsidP="00345A6B">
                  <w:pPr>
                    <w:spacing w:line="240" w:lineRule="auto"/>
                    <w:rPr>
                      <w:rFonts w:ascii="Times New Roman" w:hAnsi="Times New Roman"/>
                      <w:sz w:val="24"/>
                      <w:szCs w:val="24"/>
                      <w:lang w:eastAsia="lv-LV"/>
                    </w:rPr>
                  </w:pPr>
                  <w:r>
                    <w:rPr>
                      <w:rFonts w:ascii="Times New Roman" w:hAnsi="Times New Roman"/>
                      <w:sz w:val="24"/>
                      <w:szCs w:val="24"/>
                      <w:lang w:eastAsia="lv-LV"/>
                    </w:rPr>
                    <w:t>kopā</w:t>
                  </w:r>
                </w:p>
              </w:tc>
              <w:tc>
                <w:tcPr>
                  <w:tcW w:w="934" w:type="dxa"/>
                </w:tcPr>
                <w:p w14:paraId="11F83D51" w14:textId="2C810412" w:rsidR="00345A6B" w:rsidRPr="00E04812" w:rsidRDefault="00345A6B" w:rsidP="00345A6B">
                  <w:pPr>
                    <w:spacing w:line="240" w:lineRule="auto"/>
                    <w:jc w:val="center"/>
                    <w:rPr>
                      <w:rFonts w:ascii="Times New Roman" w:hAnsi="Times New Roman"/>
                      <w:sz w:val="24"/>
                      <w:szCs w:val="24"/>
                      <w:lang w:eastAsia="lv-LV"/>
                    </w:rPr>
                  </w:pPr>
                  <w:r w:rsidRPr="00E04812">
                    <w:rPr>
                      <w:rFonts w:ascii="Times New Roman" w:hAnsi="Times New Roman"/>
                      <w:sz w:val="24"/>
                      <w:szCs w:val="24"/>
                      <w:lang w:eastAsia="lv-LV"/>
                    </w:rPr>
                    <w:t>68517</w:t>
                  </w:r>
                </w:p>
              </w:tc>
              <w:tc>
                <w:tcPr>
                  <w:tcW w:w="934" w:type="dxa"/>
                </w:tcPr>
                <w:p w14:paraId="7B54F69B" w14:textId="6C85F416" w:rsidR="00345A6B" w:rsidRDefault="00345A6B" w:rsidP="00345A6B">
                  <w:pPr>
                    <w:spacing w:line="240" w:lineRule="auto"/>
                    <w:jc w:val="center"/>
                    <w:rPr>
                      <w:rFonts w:ascii="Times New Roman" w:hAnsi="Times New Roman"/>
                      <w:sz w:val="24"/>
                      <w:szCs w:val="24"/>
                      <w:lang w:eastAsia="lv-LV"/>
                    </w:rPr>
                  </w:pPr>
                  <w:r>
                    <w:rPr>
                      <w:rFonts w:ascii="Times New Roman" w:hAnsi="Times New Roman"/>
                      <w:sz w:val="24"/>
                      <w:szCs w:val="24"/>
                      <w:lang w:eastAsia="lv-LV"/>
                    </w:rPr>
                    <w:t> 0</w:t>
                  </w:r>
                </w:p>
              </w:tc>
              <w:tc>
                <w:tcPr>
                  <w:tcW w:w="934" w:type="dxa"/>
                </w:tcPr>
                <w:p w14:paraId="0585A2A1" w14:textId="69F1F01E" w:rsidR="00345A6B" w:rsidRDefault="00345A6B" w:rsidP="00345A6B">
                  <w:pPr>
                    <w:spacing w:line="240" w:lineRule="auto"/>
                    <w:jc w:val="center"/>
                    <w:rPr>
                      <w:rFonts w:ascii="Times New Roman" w:hAnsi="Times New Roman"/>
                      <w:sz w:val="24"/>
                      <w:szCs w:val="24"/>
                      <w:lang w:eastAsia="lv-LV"/>
                    </w:rPr>
                  </w:pPr>
                  <w:r>
                    <w:rPr>
                      <w:rFonts w:ascii="Times New Roman" w:hAnsi="Times New Roman"/>
                      <w:sz w:val="24"/>
                      <w:szCs w:val="24"/>
                      <w:lang w:eastAsia="lv-LV"/>
                    </w:rPr>
                    <w:t> 0</w:t>
                  </w:r>
                </w:p>
              </w:tc>
              <w:tc>
                <w:tcPr>
                  <w:tcW w:w="935" w:type="dxa"/>
                </w:tcPr>
                <w:p w14:paraId="72BCB9F3" w14:textId="0195A01F" w:rsidR="00345A6B" w:rsidRDefault="00345A6B" w:rsidP="00345A6B">
                  <w:pPr>
                    <w:spacing w:line="240" w:lineRule="auto"/>
                    <w:jc w:val="center"/>
                    <w:rPr>
                      <w:rFonts w:ascii="Times New Roman" w:hAnsi="Times New Roman"/>
                      <w:sz w:val="24"/>
                      <w:szCs w:val="24"/>
                      <w:lang w:eastAsia="lv-LV"/>
                    </w:rPr>
                  </w:pPr>
                  <w:r>
                    <w:rPr>
                      <w:rFonts w:ascii="Times New Roman" w:hAnsi="Times New Roman"/>
                      <w:sz w:val="24"/>
                      <w:szCs w:val="24"/>
                      <w:lang w:eastAsia="lv-LV"/>
                    </w:rPr>
                    <w:t> 0</w:t>
                  </w:r>
                </w:p>
              </w:tc>
            </w:tr>
            <w:tr w:rsidR="00345A6B" w14:paraId="6126966B" w14:textId="77777777" w:rsidTr="004E4F75">
              <w:tc>
                <w:tcPr>
                  <w:tcW w:w="3571" w:type="dxa"/>
                </w:tcPr>
                <w:p w14:paraId="013E50BD" w14:textId="7C6C73AC" w:rsidR="00345A6B" w:rsidRPr="008E3E21" w:rsidRDefault="00345A6B" w:rsidP="00345A6B">
                  <w:pPr>
                    <w:spacing w:line="240" w:lineRule="auto"/>
                    <w:rPr>
                      <w:rFonts w:ascii="Times New Roman" w:hAnsi="Times New Roman"/>
                      <w:sz w:val="24"/>
                      <w:szCs w:val="24"/>
                      <w:highlight w:val="yellow"/>
                      <w:lang w:eastAsia="lv-LV"/>
                    </w:rPr>
                  </w:pPr>
                </w:p>
              </w:tc>
              <w:tc>
                <w:tcPr>
                  <w:tcW w:w="934" w:type="dxa"/>
                </w:tcPr>
                <w:p w14:paraId="4EAC0CC5" w14:textId="49C74344" w:rsidR="00345A6B" w:rsidRPr="008E3E21" w:rsidRDefault="00345A6B" w:rsidP="00345A6B">
                  <w:pPr>
                    <w:spacing w:line="240" w:lineRule="auto"/>
                    <w:jc w:val="center"/>
                    <w:rPr>
                      <w:rFonts w:ascii="Times New Roman" w:hAnsi="Times New Roman"/>
                      <w:sz w:val="24"/>
                      <w:szCs w:val="24"/>
                      <w:highlight w:val="yellow"/>
                      <w:lang w:eastAsia="lv-LV"/>
                    </w:rPr>
                  </w:pPr>
                </w:p>
              </w:tc>
              <w:tc>
                <w:tcPr>
                  <w:tcW w:w="934" w:type="dxa"/>
                </w:tcPr>
                <w:p w14:paraId="3972BE8E" w14:textId="5BB855FA" w:rsidR="00345A6B" w:rsidRPr="008E3E21" w:rsidRDefault="00345A6B" w:rsidP="00345A6B">
                  <w:pPr>
                    <w:spacing w:line="240" w:lineRule="auto"/>
                    <w:jc w:val="center"/>
                    <w:rPr>
                      <w:rFonts w:ascii="Times New Roman" w:hAnsi="Times New Roman"/>
                      <w:sz w:val="24"/>
                      <w:szCs w:val="24"/>
                      <w:highlight w:val="yellow"/>
                      <w:lang w:eastAsia="lv-LV"/>
                    </w:rPr>
                  </w:pPr>
                </w:p>
              </w:tc>
              <w:tc>
                <w:tcPr>
                  <w:tcW w:w="934" w:type="dxa"/>
                </w:tcPr>
                <w:p w14:paraId="02051C7D" w14:textId="2266C5A0" w:rsidR="00345A6B" w:rsidRPr="008E3E21" w:rsidRDefault="00345A6B" w:rsidP="00345A6B">
                  <w:pPr>
                    <w:spacing w:line="240" w:lineRule="auto"/>
                    <w:jc w:val="center"/>
                    <w:rPr>
                      <w:rFonts w:ascii="Times New Roman" w:hAnsi="Times New Roman"/>
                      <w:sz w:val="24"/>
                      <w:szCs w:val="24"/>
                      <w:highlight w:val="yellow"/>
                      <w:lang w:eastAsia="lv-LV"/>
                    </w:rPr>
                  </w:pPr>
                </w:p>
              </w:tc>
              <w:tc>
                <w:tcPr>
                  <w:tcW w:w="935" w:type="dxa"/>
                </w:tcPr>
                <w:p w14:paraId="1922A527" w14:textId="105B876B" w:rsidR="00345A6B" w:rsidRPr="008E3E21" w:rsidRDefault="00345A6B" w:rsidP="00345A6B">
                  <w:pPr>
                    <w:spacing w:line="240" w:lineRule="auto"/>
                    <w:jc w:val="center"/>
                    <w:rPr>
                      <w:rFonts w:ascii="Times New Roman" w:hAnsi="Times New Roman"/>
                      <w:sz w:val="24"/>
                      <w:szCs w:val="24"/>
                      <w:highlight w:val="yellow"/>
                      <w:lang w:eastAsia="lv-LV"/>
                    </w:rPr>
                  </w:pPr>
                </w:p>
              </w:tc>
            </w:tr>
            <w:tr w:rsidR="00345A6B" w14:paraId="414DC67E" w14:textId="77777777" w:rsidTr="00345A6B">
              <w:tc>
                <w:tcPr>
                  <w:tcW w:w="3571" w:type="dxa"/>
                </w:tcPr>
                <w:p w14:paraId="0956F130" w14:textId="6CC79D76" w:rsidR="00345A6B" w:rsidRDefault="00345A6B" w:rsidP="00345A6B">
                  <w:pPr>
                    <w:spacing w:line="240" w:lineRule="auto"/>
                    <w:jc w:val="right"/>
                    <w:rPr>
                      <w:rFonts w:ascii="Times New Roman" w:hAnsi="Times New Roman"/>
                      <w:sz w:val="24"/>
                      <w:szCs w:val="24"/>
                      <w:lang w:eastAsia="lv-LV"/>
                    </w:rPr>
                  </w:pPr>
                </w:p>
              </w:tc>
              <w:tc>
                <w:tcPr>
                  <w:tcW w:w="934" w:type="dxa"/>
                </w:tcPr>
                <w:p w14:paraId="676F7B34" w14:textId="7D8B8704" w:rsidR="00345A6B" w:rsidRDefault="00345A6B" w:rsidP="00345A6B">
                  <w:pPr>
                    <w:spacing w:line="240" w:lineRule="auto"/>
                    <w:rPr>
                      <w:rFonts w:ascii="Times New Roman" w:hAnsi="Times New Roman"/>
                      <w:sz w:val="24"/>
                      <w:szCs w:val="24"/>
                      <w:lang w:eastAsia="lv-LV"/>
                    </w:rPr>
                  </w:pPr>
                </w:p>
              </w:tc>
              <w:tc>
                <w:tcPr>
                  <w:tcW w:w="934" w:type="dxa"/>
                </w:tcPr>
                <w:p w14:paraId="3AD65FA5" w14:textId="074BAF2A" w:rsidR="00345A6B" w:rsidRDefault="00345A6B" w:rsidP="00345A6B">
                  <w:pPr>
                    <w:spacing w:line="240" w:lineRule="auto"/>
                    <w:rPr>
                      <w:rFonts w:ascii="Times New Roman" w:hAnsi="Times New Roman"/>
                      <w:sz w:val="24"/>
                      <w:szCs w:val="24"/>
                      <w:lang w:eastAsia="lv-LV"/>
                    </w:rPr>
                  </w:pPr>
                </w:p>
              </w:tc>
              <w:tc>
                <w:tcPr>
                  <w:tcW w:w="934" w:type="dxa"/>
                </w:tcPr>
                <w:p w14:paraId="4D200A0B" w14:textId="39B8F2E9" w:rsidR="00345A6B" w:rsidRDefault="00345A6B" w:rsidP="00345A6B">
                  <w:pPr>
                    <w:spacing w:line="240" w:lineRule="auto"/>
                    <w:rPr>
                      <w:rFonts w:ascii="Times New Roman" w:hAnsi="Times New Roman"/>
                      <w:sz w:val="24"/>
                      <w:szCs w:val="24"/>
                      <w:lang w:eastAsia="lv-LV"/>
                    </w:rPr>
                  </w:pPr>
                </w:p>
              </w:tc>
              <w:tc>
                <w:tcPr>
                  <w:tcW w:w="935" w:type="dxa"/>
                </w:tcPr>
                <w:p w14:paraId="612E1E50" w14:textId="007F9663" w:rsidR="00345A6B" w:rsidRDefault="00345A6B" w:rsidP="00345A6B">
                  <w:pPr>
                    <w:spacing w:line="240" w:lineRule="auto"/>
                    <w:rPr>
                      <w:rFonts w:ascii="Times New Roman" w:hAnsi="Times New Roman"/>
                      <w:sz w:val="24"/>
                      <w:szCs w:val="24"/>
                      <w:lang w:eastAsia="lv-LV"/>
                    </w:rPr>
                  </w:pPr>
                </w:p>
              </w:tc>
            </w:tr>
          </w:tbl>
          <w:p w14:paraId="14EBA3BE" w14:textId="77777777" w:rsidR="002152AC" w:rsidRDefault="002152AC" w:rsidP="005176A1">
            <w:pPr>
              <w:spacing w:after="0" w:line="240" w:lineRule="auto"/>
              <w:rPr>
                <w:rFonts w:ascii="Times New Roman" w:hAnsi="Times New Roman"/>
                <w:sz w:val="24"/>
                <w:szCs w:val="24"/>
                <w:lang w:eastAsia="lv-LV"/>
              </w:rPr>
            </w:pPr>
          </w:p>
          <w:p w14:paraId="243A3AB5" w14:textId="77777777" w:rsidR="0046612C" w:rsidRDefault="004F2BFD" w:rsidP="005176A1">
            <w:pPr>
              <w:spacing w:after="0" w:line="240" w:lineRule="auto"/>
              <w:jc w:val="both"/>
              <w:rPr>
                <w:rFonts w:ascii="Times New Roman" w:hAnsi="Times New Roman"/>
                <w:sz w:val="24"/>
                <w:szCs w:val="24"/>
                <w:lang w:eastAsia="lv-LV"/>
              </w:rPr>
            </w:pPr>
            <w:r w:rsidRPr="005176A1">
              <w:rPr>
                <w:rFonts w:ascii="Times New Roman" w:hAnsi="Times New Roman"/>
                <w:sz w:val="24"/>
                <w:szCs w:val="24"/>
                <w:lang w:eastAsia="lv-LV"/>
              </w:rPr>
              <w:t xml:space="preserve">          </w:t>
            </w:r>
          </w:p>
          <w:p w14:paraId="62A65F81" w14:textId="04F6C5FD" w:rsidR="004F2BFD" w:rsidRDefault="004F2BFD" w:rsidP="005176A1">
            <w:pPr>
              <w:spacing w:after="0" w:line="240" w:lineRule="auto"/>
              <w:jc w:val="both"/>
              <w:rPr>
                <w:rFonts w:ascii="Times New Roman" w:hAnsi="Times New Roman"/>
                <w:sz w:val="24"/>
                <w:szCs w:val="24"/>
                <w:lang w:eastAsia="lv-LV"/>
              </w:rPr>
            </w:pPr>
            <w:r w:rsidRPr="00B55C0E">
              <w:rPr>
                <w:rFonts w:ascii="Times New Roman" w:hAnsi="Times New Roman"/>
                <w:sz w:val="24"/>
                <w:szCs w:val="24"/>
                <w:u w:val="single"/>
                <w:lang w:eastAsia="lv-LV"/>
              </w:rPr>
              <w:t xml:space="preserve"> </w:t>
            </w:r>
            <w:r w:rsidR="004B7E4E" w:rsidRPr="00B55C0E">
              <w:rPr>
                <w:rFonts w:ascii="Times New Roman" w:hAnsi="Times New Roman"/>
                <w:sz w:val="24"/>
                <w:szCs w:val="24"/>
                <w:u w:val="single"/>
              </w:rPr>
              <w:t xml:space="preserve">Finansējums tiesu informācijas sistēmas papildinājumu izstrādāšanai savietojamības ar </w:t>
            </w:r>
            <w:r w:rsidR="00B55C0E">
              <w:rPr>
                <w:rFonts w:ascii="Times New Roman" w:hAnsi="Times New Roman"/>
                <w:sz w:val="24"/>
                <w:szCs w:val="24"/>
                <w:u w:val="single"/>
              </w:rPr>
              <w:t>IMI</w:t>
            </w:r>
            <w:r w:rsidR="004B7E4E" w:rsidRPr="00B55C0E">
              <w:rPr>
                <w:rFonts w:ascii="Times New Roman" w:hAnsi="Times New Roman"/>
                <w:sz w:val="24"/>
                <w:szCs w:val="24"/>
                <w:u w:val="single"/>
              </w:rPr>
              <w:t xml:space="preserve"> sistēmu</w:t>
            </w:r>
            <w:r w:rsidR="004B7E4E" w:rsidRPr="005176A1">
              <w:rPr>
                <w:rFonts w:ascii="Times New Roman" w:hAnsi="Times New Roman"/>
                <w:sz w:val="24"/>
                <w:szCs w:val="24"/>
              </w:rPr>
              <w:t xml:space="preserve"> nodrošināšanai nepieciešams, lai pārņemtu modernizētās direktīvas prasības attiecībā uz </w:t>
            </w:r>
            <w:r w:rsidR="003318B1" w:rsidRPr="005176A1">
              <w:rPr>
                <w:rFonts w:ascii="Times New Roman" w:hAnsi="Times New Roman"/>
                <w:sz w:val="24"/>
                <w:szCs w:val="24"/>
              </w:rPr>
              <w:t>brīdināšanas mehānisma</w:t>
            </w:r>
            <w:r w:rsidR="004B7E4E" w:rsidRPr="005176A1">
              <w:rPr>
                <w:rFonts w:ascii="Times New Roman" w:hAnsi="Times New Roman"/>
                <w:sz w:val="24"/>
                <w:szCs w:val="24"/>
              </w:rPr>
              <w:t xml:space="preserve"> nosacījumiem. </w:t>
            </w:r>
            <w:r w:rsidRPr="005176A1">
              <w:rPr>
                <w:rFonts w:ascii="Times New Roman" w:hAnsi="Times New Roman"/>
                <w:sz w:val="24"/>
                <w:szCs w:val="24"/>
                <w:lang w:eastAsia="lv-LV"/>
              </w:rPr>
              <w:t xml:space="preserve"> Lai būtu iespējams īstenot grozījumu direktīvas 45.pantu, ar kuru tiek izveidots brīdināšanas mehānisms, ir nepieciešams izveidot sistēmu, kas trīs dienu laikā no Tiesu informācijas sistēmas nosūtīs automātiskus paziņojumus Iekšējā tirgus informācijas sistēmai par tiem profesionāļiem, kam ar tiesas lēmumu pilnībā vai daļēji ierobežots vai aizliegts veikt profesionālās darbības pavisam vai uz laiku veselības aprūpes jomā un izglītības darbiniekiem, kas saistīti ar nepilngadīgu personu izglītību. Saskaņā ar Tieslietu ministrijas sniegto aprēķinu, šāda Tiesu informācijas sistēmas papildinājuma un abu sistēmu sasaistes izstrādāšanas </w:t>
            </w:r>
            <w:r w:rsidR="00C35A02">
              <w:rPr>
                <w:rFonts w:ascii="Times New Roman" w:hAnsi="Times New Roman"/>
                <w:sz w:val="24"/>
                <w:szCs w:val="24"/>
                <w:lang w:eastAsia="lv-LV"/>
              </w:rPr>
              <w:t>kopējā</w:t>
            </w:r>
            <w:r w:rsidR="00C35A02" w:rsidRPr="005176A1">
              <w:rPr>
                <w:rFonts w:ascii="Times New Roman" w:hAnsi="Times New Roman"/>
                <w:sz w:val="24"/>
                <w:szCs w:val="24"/>
                <w:lang w:eastAsia="lv-LV"/>
              </w:rPr>
              <w:t xml:space="preserve"> </w:t>
            </w:r>
            <w:r w:rsidRPr="005176A1">
              <w:rPr>
                <w:rFonts w:ascii="Times New Roman" w:hAnsi="Times New Roman"/>
                <w:sz w:val="24"/>
                <w:szCs w:val="24"/>
                <w:lang w:eastAsia="lv-LV"/>
              </w:rPr>
              <w:t>darbietilpība ir 250 cilvēkdienas</w:t>
            </w:r>
            <w:r w:rsidR="00886705">
              <w:rPr>
                <w:rFonts w:ascii="Times New Roman" w:hAnsi="Times New Roman"/>
                <w:sz w:val="24"/>
                <w:szCs w:val="24"/>
                <w:lang w:eastAsia="lv-LV"/>
              </w:rPr>
              <w:t xml:space="preserve">, kuras kopumā sastāda sešu atšķirīgu specialitāšu darbinieku </w:t>
            </w:r>
            <w:r w:rsidR="00704F1B">
              <w:rPr>
                <w:rFonts w:ascii="Times New Roman" w:hAnsi="Times New Roman"/>
                <w:sz w:val="24"/>
                <w:szCs w:val="24"/>
                <w:lang w:eastAsia="lv-LV"/>
              </w:rPr>
              <w:t xml:space="preserve">(programmētājs, vadošais eksperts, sistēmu analītiķis, dokumentētājs, testētājs, projekta vadītājs) atšķirīga apjoma noslodzi, kas atspoguļota </w:t>
            </w:r>
            <w:r w:rsidR="00903800">
              <w:rPr>
                <w:rFonts w:ascii="Times New Roman" w:hAnsi="Times New Roman"/>
                <w:sz w:val="24"/>
                <w:szCs w:val="24"/>
                <w:lang w:eastAsia="lv-LV"/>
              </w:rPr>
              <w:t>2.tabulā un</w:t>
            </w:r>
            <w:r w:rsidRPr="005176A1">
              <w:rPr>
                <w:rFonts w:ascii="Times New Roman" w:hAnsi="Times New Roman"/>
                <w:sz w:val="24"/>
                <w:szCs w:val="24"/>
                <w:lang w:eastAsia="lv-LV"/>
              </w:rPr>
              <w:t xml:space="preserve"> </w:t>
            </w:r>
            <w:r w:rsidR="00C26B47" w:rsidRPr="005176A1">
              <w:rPr>
                <w:rFonts w:ascii="Times New Roman" w:hAnsi="Times New Roman"/>
                <w:sz w:val="24"/>
                <w:szCs w:val="24"/>
                <w:lang w:eastAsia="lv-LV"/>
              </w:rPr>
              <w:t>k</w:t>
            </w:r>
            <w:r w:rsidR="00C26B47">
              <w:rPr>
                <w:rFonts w:ascii="Times New Roman" w:hAnsi="Times New Roman"/>
                <w:sz w:val="24"/>
                <w:szCs w:val="24"/>
                <w:lang w:eastAsia="lv-LV"/>
              </w:rPr>
              <w:t>uras izmaksas</w:t>
            </w:r>
            <w:r w:rsidR="00C26B47" w:rsidRPr="005176A1">
              <w:rPr>
                <w:rFonts w:ascii="Times New Roman" w:hAnsi="Times New Roman"/>
                <w:sz w:val="24"/>
                <w:szCs w:val="24"/>
                <w:lang w:eastAsia="lv-LV"/>
              </w:rPr>
              <w:t xml:space="preserve"> </w:t>
            </w:r>
            <w:r w:rsidRPr="005176A1">
              <w:rPr>
                <w:rFonts w:ascii="Times New Roman" w:hAnsi="Times New Roman"/>
                <w:sz w:val="24"/>
                <w:szCs w:val="24"/>
                <w:lang w:eastAsia="lv-LV"/>
              </w:rPr>
              <w:t>saskaņā ar šobrīd spēkā esošo uzturēšanas līgumu ir</w:t>
            </w:r>
            <w:r w:rsidR="0074581D">
              <w:rPr>
                <w:rFonts w:ascii="Times New Roman" w:hAnsi="Times New Roman"/>
                <w:sz w:val="24"/>
                <w:szCs w:val="24"/>
                <w:lang w:eastAsia="lv-LV"/>
              </w:rPr>
              <w:t xml:space="preserve"> </w:t>
            </w:r>
            <w:r w:rsidR="0074581D">
              <w:rPr>
                <w:rFonts w:ascii="Times New Roman" w:hAnsi="Times New Roman"/>
                <w:sz w:val="24"/>
                <w:szCs w:val="24"/>
              </w:rPr>
              <w:t xml:space="preserve">68517 </w:t>
            </w:r>
            <w:r w:rsidR="0074581D">
              <w:rPr>
                <w:rFonts w:ascii="Times New Roman" w:hAnsi="Times New Roman"/>
                <w:i/>
                <w:sz w:val="24"/>
                <w:szCs w:val="24"/>
              </w:rPr>
              <w:t>euro</w:t>
            </w:r>
            <w:r w:rsidR="0074581D">
              <w:rPr>
                <w:rFonts w:ascii="Times New Roman" w:hAnsi="Times New Roman"/>
                <w:sz w:val="24"/>
                <w:szCs w:val="24"/>
              </w:rPr>
              <w:t>, ieskaitot pievienotās vērtības nodokli</w:t>
            </w:r>
            <w:r w:rsidRPr="005176A1">
              <w:rPr>
                <w:rFonts w:ascii="Times New Roman" w:hAnsi="Times New Roman"/>
                <w:sz w:val="24"/>
                <w:szCs w:val="24"/>
                <w:lang w:eastAsia="lv-LV"/>
              </w:rPr>
              <w:t>.  Tā kā brīdināšanas mehānismam ir jābūt izveidotam un gatavam tā pielietošanai jau 2016.gada 18.janvārī, ir nepieciešams piešķirt nepieciešamos līdzekļus jau 2015.gadā.</w:t>
            </w:r>
          </w:p>
          <w:p w14:paraId="5D7E11B8" w14:textId="77777777" w:rsidR="00405CE9" w:rsidRDefault="00405CE9" w:rsidP="005176A1">
            <w:pPr>
              <w:spacing w:after="0" w:line="240" w:lineRule="auto"/>
              <w:jc w:val="both"/>
              <w:rPr>
                <w:rFonts w:ascii="Times New Roman" w:hAnsi="Times New Roman"/>
                <w:sz w:val="24"/>
                <w:szCs w:val="24"/>
                <w:lang w:eastAsia="lv-LV"/>
              </w:rPr>
            </w:pPr>
          </w:p>
          <w:p w14:paraId="72FDB616" w14:textId="736851EB" w:rsidR="00502241" w:rsidRDefault="00502241" w:rsidP="000C404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Tiesu informācijas sist</w:t>
            </w:r>
            <w:r w:rsidR="00C35A02">
              <w:rPr>
                <w:rFonts w:ascii="Times New Roman" w:hAnsi="Times New Roman"/>
                <w:sz w:val="24"/>
                <w:szCs w:val="24"/>
                <w:lang w:eastAsia="lv-LV"/>
              </w:rPr>
              <w:t>ēmas savienojuma izveidei</w:t>
            </w:r>
            <w:r>
              <w:rPr>
                <w:rFonts w:ascii="Times New Roman" w:hAnsi="Times New Roman"/>
                <w:sz w:val="24"/>
                <w:szCs w:val="24"/>
                <w:lang w:eastAsia="lv-LV"/>
              </w:rPr>
              <w:t xml:space="preserve"> ar IMI</w:t>
            </w:r>
            <w:r w:rsidR="00886705">
              <w:rPr>
                <w:rFonts w:ascii="Times New Roman" w:hAnsi="Times New Roman"/>
                <w:sz w:val="24"/>
                <w:szCs w:val="24"/>
                <w:lang w:eastAsia="lv-LV"/>
              </w:rPr>
              <w:t xml:space="preserve"> veicamie uzdevumi</w:t>
            </w:r>
            <w:r w:rsidR="00C35A02">
              <w:rPr>
                <w:rFonts w:ascii="Times New Roman" w:hAnsi="Times New Roman"/>
                <w:sz w:val="24"/>
                <w:szCs w:val="24"/>
                <w:lang w:eastAsia="lv-LV"/>
              </w:rPr>
              <w:t>:</w:t>
            </w:r>
          </w:p>
          <w:p w14:paraId="10553523" w14:textId="6F61D12E" w:rsidR="0098164C" w:rsidRPr="00265AB1" w:rsidRDefault="000C404E" w:rsidP="00525B2F">
            <w:pPr>
              <w:pStyle w:val="ListParagraph"/>
              <w:spacing w:after="0" w:line="240" w:lineRule="auto"/>
              <w:ind w:left="0"/>
              <w:rPr>
                <w:rFonts w:ascii="Times New Roman" w:hAnsi="Times New Roman"/>
                <w:sz w:val="24"/>
                <w:szCs w:val="24"/>
              </w:rPr>
            </w:pPr>
            <w:r>
              <w:rPr>
                <w:rFonts w:ascii="Times New Roman" w:hAnsi="Times New Roman"/>
                <w:sz w:val="24"/>
                <w:szCs w:val="24"/>
                <w:lang w:val="lv-LV"/>
              </w:rPr>
              <w:t xml:space="preserve">1. </w:t>
            </w:r>
            <w:r w:rsidR="00502241" w:rsidRPr="00265AB1">
              <w:rPr>
                <w:rFonts w:ascii="Times New Roman" w:hAnsi="Times New Roman"/>
                <w:sz w:val="24"/>
                <w:szCs w:val="24"/>
              </w:rPr>
              <w:t>Profesiju klasifikatora ieviešana T</w:t>
            </w:r>
            <w:r w:rsidR="00B313EA" w:rsidRPr="00265AB1">
              <w:rPr>
                <w:rFonts w:ascii="Times New Roman" w:hAnsi="Times New Roman"/>
                <w:sz w:val="24"/>
                <w:szCs w:val="24"/>
              </w:rPr>
              <w:t>iesu informācijas sistēmā</w:t>
            </w:r>
            <w:r w:rsidR="00502241" w:rsidRPr="00265AB1">
              <w:rPr>
                <w:rFonts w:ascii="Times New Roman" w:hAnsi="Times New Roman"/>
                <w:sz w:val="24"/>
                <w:szCs w:val="24"/>
              </w:rPr>
              <w:t xml:space="preserve"> un personas profesijas  ieviešana noteiktiem lietas dalībnieku veidiem (jauns datu ievades lauks ar iespēju ievadīt un nodot datus par vienu vai vairākām profesijām vienlaicīgi)</w:t>
            </w:r>
            <w:r w:rsidR="00B313EA" w:rsidRPr="00265AB1">
              <w:rPr>
                <w:rFonts w:ascii="Times New Roman" w:hAnsi="Times New Roman"/>
                <w:sz w:val="24"/>
                <w:szCs w:val="24"/>
              </w:rPr>
              <w:t>.</w:t>
            </w:r>
            <w:r w:rsidR="00502241" w:rsidRPr="00265AB1">
              <w:rPr>
                <w:rFonts w:ascii="Times New Roman" w:hAnsi="Times New Roman"/>
                <w:sz w:val="24"/>
                <w:szCs w:val="24"/>
              </w:rPr>
              <w:br/>
            </w:r>
            <w:r w:rsidR="00502241" w:rsidRPr="00265AB1">
              <w:rPr>
                <w:rFonts w:ascii="Times New Roman" w:hAnsi="Times New Roman"/>
                <w:sz w:val="24"/>
                <w:szCs w:val="24"/>
              </w:rPr>
              <w:lastRenderedPageBreak/>
              <w:t>2. Ierobežojuma vai aizlieguma joma</w:t>
            </w:r>
            <w:r w:rsidR="00B313EA" w:rsidRPr="00265AB1">
              <w:rPr>
                <w:rFonts w:ascii="Times New Roman" w:hAnsi="Times New Roman"/>
                <w:sz w:val="24"/>
                <w:szCs w:val="24"/>
              </w:rPr>
              <w:t xml:space="preserve"> </w:t>
            </w:r>
            <w:r w:rsidR="00502241" w:rsidRPr="00265AB1">
              <w:rPr>
                <w:rFonts w:ascii="Times New Roman" w:hAnsi="Times New Roman"/>
                <w:sz w:val="24"/>
                <w:szCs w:val="24"/>
              </w:rPr>
              <w:t>/  Ierobežojuma laika posms</w:t>
            </w:r>
            <w:r w:rsidR="00B313EA" w:rsidRPr="00265AB1">
              <w:rPr>
                <w:rFonts w:ascii="Times New Roman" w:hAnsi="Times New Roman"/>
                <w:sz w:val="24"/>
                <w:szCs w:val="24"/>
              </w:rPr>
              <w:t>.</w:t>
            </w:r>
            <w:r w:rsidR="00502241" w:rsidRPr="00265AB1">
              <w:rPr>
                <w:rFonts w:ascii="Times New Roman" w:hAnsi="Times New Roman"/>
                <w:sz w:val="24"/>
                <w:szCs w:val="24"/>
              </w:rPr>
              <w:br/>
              <w:t xml:space="preserve">3. Tīmekļa </w:t>
            </w:r>
            <w:r w:rsidR="0098164C" w:rsidRPr="00265AB1">
              <w:rPr>
                <w:rFonts w:ascii="Times New Roman" w:hAnsi="Times New Roman"/>
                <w:sz w:val="24"/>
                <w:szCs w:val="24"/>
              </w:rPr>
              <w:t>pa</w:t>
            </w:r>
            <w:r w:rsidR="00502241" w:rsidRPr="00265AB1">
              <w:rPr>
                <w:rFonts w:ascii="Times New Roman" w:hAnsi="Times New Roman"/>
                <w:sz w:val="24"/>
                <w:szCs w:val="24"/>
              </w:rPr>
              <w:t xml:space="preserve">kalpes izstrāde datu nodošanai "Iekšējā tirgus informācijas sistēmu (IMI)". TIS pusē tiks izstrādāts konkrētās tīmekļa </w:t>
            </w:r>
            <w:r w:rsidR="0098164C" w:rsidRPr="00265AB1">
              <w:rPr>
                <w:rFonts w:ascii="Times New Roman" w:hAnsi="Times New Roman"/>
                <w:sz w:val="24"/>
                <w:szCs w:val="24"/>
              </w:rPr>
              <w:t>pa</w:t>
            </w:r>
            <w:r w:rsidR="00502241" w:rsidRPr="00265AB1">
              <w:rPr>
                <w:rFonts w:ascii="Times New Roman" w:hAnsi="Times New Roman"/>
                <w:sz w:val="24"/>
                <w:szCs w:val="24"/>
              </w:rPr>
              <w:t>k</w:t>
            </w:r>
            <w:r w:rsidR="00B313EA" w:rsidRPr="00265AB1">
              <w:rPr>
                <w:rFonts w:ascii="Times New Roman" w:hAnsi="Times New Roman"/>
                <w:sz w:val="24"/>
                <w:szCs w:val="24"/>
              </w:rPr>
              <w:t>a</w:t>
            </w:r>
            <w:r w:rsidR="00502241" w:rsidRPr="00265AB1">
              <w:rPr>
                <w:rFonts w:ascii="Times New Roman" w:hAnsi="Times New Roman"/>
                <w:sz w:val="24"/>
                <w:szCs w:val="24"/>
              </w:rPr>
              <w:t xml:space="preserve">lpes klients, lai sagatavotu datus nodošanai atbilstoši IMI </w:t>
            </w:r>
            <w:r w:rsidR="008F5F64">
              <w:rPr>
                <w:rFonts w:ascii="Times New Roman" w:hAnsi="Times New Roman"/>
                <w:sz w:val="24"/>
                <w:szCs w:val="24"/>
                <w:lang w:val="lv-LV"/>
              </w:rPr>
              <w:t xml:space="preserve">sistēmas </w:t>
            </w:r>
            <w:r w:rsidR="00502241" w:rsidRPr="00265AB1">
              <w:rPr>
                <w:rFonts w:ascii="Times New Roman" w:hAnsi="Times New Roman"/>
                <w:sz w:val="24"/>
                <w:szCs w:val="24"/>
              </w:rPr>
              <w:t xml:space="preserve">datu struktūrai. </w:t>
            </w:r>
            <w:r w:rsidR="00502241" w:rsidRPr="00265AB1">
              <w:rPr>
                <w:rFonts w:ascii="Times New Roman" w:hAnsi="Times New Roman"/>
                <w:sz w:val="24"/>
                <w:szCs w:val="24"/>
              </w:rPr>
              <w:br/>
              <w:t>4. Nosūtīt/nodot elektroniski nolēmumu datnes.</w:t>
            </w:r>
          </w:p>
          <w:p w14:paraId="670177C8" w14:textId="77777777" w:rsidR="0098164C" w:rsidRDefault="0098164C" w:rsidP="00525B2F">
            <w:pPr>
              <w:pStyle w:val="ListParagraph"/>
              <w:spacing w:after="0" w:line="240" w:lineRule="auto"/>
              <w:rPr>
                <w:rFonts w:ascii="Times New Roman" w:hAnsi="Times New Roman"/>
                <w:sz w:val="24"/>
                <w:szCs w:val="24"/>
              </w:rPr>
            </w:pPr>
          </w:p>
          <w:p w14:paraId="4A46F3D9" w14:textId="571D0251" w:rsidR="003B5861" w:rsidRPr="00A62359" w:rsidRDefault="003B5861" w:rsidP="00265AB1">
            <w:pPr>
              <w:pStyle w:val="ListParagraph"/>
              <w:spacing w:after="240"/>
              <w:jc w:val="center"/>
              <w:rPr>
                <w:rFonts w:ascii="Times New Roman" w:hAnsi="Times New Roman"/>
                <w:sz w:val="24"/>
                <w:szCs w:val="24"/>
              </w:rPr>
            </w:pPr>
            <w:r>
              <w:rPr>
                <w:rFonts w:ascii="Times New Roman" w:hAnsi="Times New Roman"/>
                <w:sz w:val="24"/>
                <w:szCs w:val="24"/>
                <w:lang w:val="lv-LV"/>
              </w:rPr>
              <w:t xml:space="preserve">2.tabula. </w:t>
            </w:r>
            <w:r>
              <w:rPr>
                <w:rFonts w:ascii="Times New Roman" w:hAnsi="Times New Roman"/>
                <w:sz w:val="24"/>
                <w:szCs w:val="24"/>
                <w:lang w:eastAsia="lv-LV"/>
              </w:rPr>
              <w:t xml:space="preserve">Tiesu informācijas sistēmas savienojuma izveides ar IMI </w:t>
            </w:r>
            <w:r>
              <w:rPr>
                <w:rFonts w:ascii="Times New Roman" w:hAnsi="Times New Roman"/>
                <w:sz w:val="24"/>
                <w:szCs w:val="24"/>
                <w:lang w:val="lv-LV" w:eastAsia="lv-LV"/>
              </w:rPr>
              <w:t xml:space="preserve">sistēmu </w:t>
            </w:r>
            <w:r>
              <w:rPr>
                <w:rFonts w:ascii="Times New Roman" w:hAnsi="Times New Roman"/>
                <w:sz w:val="24"/>
                <w:szCs w:val="24"/>
                <w:lang w:eastAsia="lv-LV"/>
              </w:rPr>
              <w:t>izdevumi</w:t>
            </w:r>
          </w:p>
          <w:tbl>
            <w:tblPr>
              <w:tblStyle w:val="TableGrid"/>
              <w:tblW w:w="0" w:type="auto"/>
              <w:tblInd w:w="720" w:type="dxa"/>
              <w:tblLook w:val="04A0" w:firstRow="1" w:lastRow="0" w:firstColumn="1" w:lastColumn="0" w:noHBand="0" w:noVBand="1"/>
            </w:tblPr>
            <w:tblGrid>
              <w:gridCol w:w="1405"/>
              <w:gridCol w:w="1079"/>
              <w:gridCol w:w="1096"/>
              <w:gridCol w:w="1096"/>
              <w:gridCol w:w="816"/>
              <w:gridCol w:w="1096"/>
            </w:tblGrid>
            <w:tr w:rsidR="000717D0" w14:paraId="2B952597" w14:textId="5A10139A" w:rsidTr="00265AB1">
              <w:tc>
                <w:tcPr>
                  <w:tcW w:w="1455" w:type="dxa"/>
                </w:tcPr>
                <w:p w14:paraId="2AC0DC5C" w14:textId="55E9E86B" w:rsidR="000717D0" w:rsidRPr="00265AB1" w:rsidRDefault="000717D0" w:rsidP="00525B2F">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Speciālists</w:t>
                  </w:r>
                </w:p>
              </w:tc>
              <w:tc>
                <w:tcPr>
                  <w:tcW w:w="1122" w:type="dxa"/>
                </w:tcPr>
                <w:p w14:paraId="43D279AF" w14:textId="2FFB2C82" w:rsidR="000717D0" w:rsidRPr="00265AB1" w:rsidRDefault="000717D0" w:rsidP="00525B2F">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Cilvēk-dienu skaits</w:t>
                  </w:r>
                </w:p>
              </w:tc>
              <w:tc>
                <w:tcPr>
                  <w:tcW w:w="1083" w:type="dxa"/>
                </w:tcPr>
                <w:p w14:paraId="7C92F441" w14:textId="65A9DC07" w:rsidR="000717D0" w:rsidRPr="00265AB1" w:rsidRDefault="000717D0" w:rsidP="00525B2F">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1 cilvēk-dienas pakal-pojuma izmaksas (</w:t>
                  </w:r>
                  <w:r>
                    <w:rPr>
                      <w:rFonts w:ascii="Times New Roman" w:hAnsi="Times New Roman"/>
                      <w:i/>
                      <w:sz w:val="24"/>
                      <w:szCs w:val="24"/>
                      <w:lang w:val="lv-LV"/>
                    </w:rPr>
                    <w:t>euro</w:t>
                  </w:r>
                  <w:r>
                    <w:rPr>
                      <w:rFonts w:ascii="Times New Roman" w:hAnsi="Times New Roman"/>
                      <w:sz w:val="24"/>
                      <w:szCs w:val="24"/>
                      <w:lang w:val="lv-LV"/>
                    </w:rPr>
                    <w:t>)</w:t>
                  </w:r>
                </w:p>
              </w:tc>
              <w:tc>
                <w:tcPr>
                  <w:tcW w:w="1083" w:type="dxa"/>
                </w:tcPr>
                <w:p w14:paraId="43FF504B" w14:textId="578FB199" w:rsidR="000717D0" w:rsidRDefault="000717D0" w:rsidP="00525B2F">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Kopējās izmaksas bez PVN 0%</w:t>
                  </w:r>
                  <w:r>
                    <w:rPr>
                      <w:rFonts w:ascii="Times New Roman" w:hAnsi="Times New Roman"/>
                      <w:i/>
                      <w:sz w:val="24"/>
                      <w:szCs w:val="24"/>
                      <w:lang w:val="lv-LV"/>
                    </w:rPr>
                    <w:t xml:space="preserve"> (euro)</w:t>
                  </w:r>
                </w:p>
              </w:tc>
              <w:tc>
                <w:tcPr>
                  <w:tcW w:w="807" w:type="dxa"/>
                </w:tcPr>
                <w:p w14:paraId="12D679EC" w14:textId="0C5307AB" w:rsidR="000717D0" w:rsidRDefault="000717D0" w:rsidP="00525B2F">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PVN 21%</w:t>
                  </w:r>
                </w:p>
              </w:tc>
              <w:tc>
                <w:tcPr>
                  <w:tcW w:w="1083" w:type="dxa"/>
                </w:tcPr>
                <w:p w14:paraId="35CCD0D0" w14:textId="5C753177" w:rsidR="000717D0" w:rsidRDefault="000717D0" w:rsidP="00525B2F">
                  <w:pPr>
                    <w:pStyle w:val="ListParagraph"/>
                    <w:spacing w:after="0" w:line="240" w:lineRule="auto"/>
                    <w:ind w:left="0"/>
                    <w:rPr>
                      <w:rFonts w:ascii="Times New Roman" w:hAnsi="Times New Roman"/>
                      <w:sz w:val="24"/>
                      <w:szCs w:val="24"/>
                      <w:lang w:val="lv-LV"/>
                    </w:rPr>
                  </w:pPr>
                  <w:r>
                    <w:rPr>
                      <w:rFonts w:ascii="Times New Roman" w:hAnsi="Times New Roman"/>
                      <w:sz w:val="24"/>
                      <w:szCs w:val="24"/>
                      <w:lang w:val="lv-LV"/>
                    </w:rPr>
                    <w:t>Kopējās izmaksas bez PVN 0%</w:t>
                  </w:r>
                  <w:r>
                    <w:rPr>
                      <w:rFonts w:ascii="Times New Roman" w:hAnsi="Times New Roman"/>
                      <w:i/>
                      <w:sz w:val="24"/>
                      <w:szCs w:val="24"/>
                      <w:lang w:val="lv-LV"/>
                    </w:rPr>
                    <w:t xml:space="preserve"> (euro)</w:t>
                  </w:r>
                </w:p>
              </w:tc>
            </w:tr>
            <w:tr w:rsidR="000717D0" w14:paraId="24C3828C" w14:textId="0D739B8D" w:rsidTr="00265AB1">
              <w:tc>
                <w:tcPr>
                  <w:tcW w:w="1455" w:type="dxa"/>
                </w:tcPr>
                <w:p w14:paraId="68BB4E99" w14:textId="0DEA79D9"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Program</w:t>
                  </w:r>
                  <w:r w:rsidR="00594EDE">
                    <w:rPr>
                      <w:rFonts w:ascii="Times New Roman" w:hAnsi="Times New Roman"/>
                      <w:sz w:val="24"/>
                      <w:szCs w:val="24"/>
                      <w:lang w:val="lv-LV"/>
                    </w:rPr>
                    <w:t>-</w:t>
                  </w:r>
                  <w:r>
                    <w:rPr>
                      <w:rFonts w:ascii="Times New Roman" w:hAnsi="Times New Roman"/>
                      <w:sz w:val="24"/>
                      <w:szCs w:val="24"/>
                      <w:lang w:val="lv-LV"/>
                    </w:rPr>
                    <w:t>mētājs</w:t>
                  </w:r>
                </w:p>
              </w:tc>
              <w:tc>
                <w:tcPr>
                  <w:tcW w:w="1122" w:type="dxa"/>
                </w:tcPr>
                <w:p w14:paraId="74C32AAE" w14:textId="7FE8EFD6"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120</w:t>
                  </w:r>
                </w:p>
              </w:tc>
              <w:tc>
                <w:tcPr>
                  <w:tcW w:w="1083" w:type="dxa"/>
                </w:tcPr>
                <w:p w14:paraId="7E495303" w14:textId="772547F8"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230</w:t>
                  </w:r>
                </w:p>
              </w:tc>
              <w:tc>
                <w:tcPr>
                  <w:tcW w:w="1083" w:type="dxa"/>
                </w:tcPr>
                <w:p w14:paraId="17A949B4" w14:textId="3E9D2B46"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27600</w:t>
                  </w:r>
                </w:p>
              </w:tc>
              <w:tc>
                <w:tcPr>
                  <w:tcW w:w="807" w:type="dxa"/>
                </w:tcPr>
                <w:p w14:paraId="08FD0E02" w14:textId="16F79147"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5796</w:t>
                  </w:r>
                </w:p>
              </w:tc>
              <w:tc>
                <w:tcPr>
                  <w:tcW w:w="1083" w:type="dxa"/>
                </w:tcPr>
                <w:p w14:paraId="2723177D" w14:textId="77514069" w:rsidR="000717D0" w:rsidRDefault="00594EDE"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33396</w:t>
                  </w:r>
                </w:p>
              </w:tc>
            </w:tr>
            <w:tr w:rsidR="000717D0" w14:paraId="7AA48534" w14:textId="0848D0C8" w:rsidTr="00265AB1">
              <w:tc>
                <w:tcPr>
                  <w:tcW w:w="1455" w:type="dxa"/>
                </w:tcPr>
                <w:p w14:paraId="08CCA480" w14:textId="11FB8A14"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Vadošais eksperts</w:t>
                  </w:r>
                </w:p>
              </w:tc>
              <w:tc>
                <w:tcPr>
                  <w:tcW w:w="1122" w:type="dxa"/>
                </w:tcPr>
                <w:p w14:paraId="2DCF6E7C" w14:textId="79ECCFDE"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25</w:t>
                  </w:r>
                </w:p>
              </w:tc>
              <w:tc>
                <w:tcPr>
                  <w:tcW w:w="1083" w:type="dxa"/>
                </w:tcPr>
                <w:p w14:paraId="09CE566E" w14:textId="6C46E170"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255</w:t>
                  </w:r>
                </w:p>
              </w:tc>
              <w:tc>
                <w:tcPr>
                  <w:tcW w:w="1083" w:type="dxa"/>
                </w:tcPr>
                <w:p w14:paraId="610EAD68" w14:textId="2E91FD77"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6375</w:t>
                  </w:r>
                </w:p>
              </w:tc>
              <w:tc>
                <w:tcPr>
                  <w:tcW w:w="807" w:type="dxa"/>
                </w:tcPr>
                <w:p w14:paraId="339F5A5D" w14:textId="328D0B9D"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1339</w:t>
                  </w:r>
                </w:p>
              </w:tc>
              <w:tc>
                <w:tcPr>
                  <w:tcW w:w="1083" w:type="dxa"/>
                </w:tcPr>
                <w:p w14:paraId="6C7E4F3C" w14:textId="03210066" w:rsidR="000717D0" w:rsidRDefault="00594EDE"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7714</w:t>
                  </w:r>
                </w:p>
              </w:tc>
            </w:tr>
            <w:tr w:rsidR="000717D0" w14:paraId="13FCA35F" w14:textId="44B2B50C" w:rsidTr="00265AB1">
              <w:tc>
                <w:tcPr>
                  <w:tcW w:w="1455" w:type="dxa"/>
                </w:tcPr>
                <w:p w14:paraId="76755DA3" w14:textId="50F77AFA"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Sistēmu analītiķis</w:t>
                  </w:r>
                </w:p>
              </w:tc>
              <w:tc>
                <w:tcPr>
                  <w:tcW w:w="1122" w:type="dxa"/>
                </w:tcPr>
                <w:p w14:paraId="0F961AFF" w14:textId="4135A85B"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25</w:t>
                  </w:r>
                </w:p>
              </w:tc>
              <w:tc>
                <w:tcPr>
                  <w:tcW w:w="1083" w:type="dxa"/>
                </w:tcPr>
                <w:p w14:paraId="0C9667F4" w14:textId="764378B3"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255</w:t>
                  </w:r>
                </w:p>
              </w:tc>
              <w:tc>
                <w:tcPr>
                  <w:tcW w:w="1083" w:type="dxa"/>
                </w:tcPr>
                <w:p w14:paraId="4C4E351F" w14:textId="31B57A53"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6375</w:t>
                  </w:r>
                </w:p>
              </w:tc>
              <w:tc>
                <w:tcPr>
                  <w:tcW w:w="807" w:type="dxa"/>
                </w:tcPr>
                <w:p w14:paraId="3CEA2CFA" w14:textId="68035010"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1339</w:t>
                  </w:r>
                </w:p>
              </w:tc>
              <w:tc>
                <w:tcPr>
                  <w:tcW w:w="1083" w:type="dxa"/>
                </w:tcPr>
                <w:p w14:paraId="16D857C4" w14:textId="2418ED19" w:rsidR="000717D0" w:rsidRDefault="00594EDE"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7714</w:t>
                  </w:r>
                </w:p>
              </w:tc>
            </w:tr>
            <w:tr w:rsidR="000717D0" w14:paraId="51E777F3" w14:textId="04ABBBD8" w:rsidTr="00265AB1">
              <w:tc>
                <w:tcPr>
                  <w:tcW w:w="1455" w:type="dxa"/>
                </w:tcPr>
                <w:p w14:paraId="5CF94C2F" w14:textId="34BE91C1"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Dokumen</w:t>
                  </w:r>
                  <w:r w:rsidR="00594EDE">
                    <w:rPr>
                      <w:rFonts w:ascii="Times New Roman" w:hAnsi="Times New Roman"/>
                      <w:sz w:val="24"/>
                      <w:szCs w:val="24"/>
                      <w:lang w:val="lv-LV"/>
                    </w:rPr>
                    <w:t>-</w:t>
                  </w:r>
                  <w:r>
                    <w:rPr>
                      <w:rFonts w:ascii="Times New Roman" w:hAnsi="Times New Roman"/>
                      <w:sz w:val="24"/>
                      <w:szCs w:val="24"/>
                      <w:lang w:val="lv-LV"/>
                    </w:rPr>
                    <w:t>tētājs</w:t>
                  </w:r>
                </w:p>
              </w:tc>
              <w:tc>
                <w:tcPr>
                  <w:tcW w:w="1122" w:type="dxa"/>
                </w:tcPr>
                <w:p w14:paraId="62EC9B70" w14:textId="39419DE6"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25</w:t>
                  </w:r>
                </w:p>
              </w:tc>
              <w:tc>
                <w:tcPr>
                  <w:tcW w:w="1083" w:type="dxa"/>
                </w:tcPr>
                <w:p w14:paraId="2A13F4E6" w14:textId="157A6457"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180</w:t>
                  </w:r>
                </w:p>
              </w:tc>
              <w:tc>
                <w:tcPr>
                  <w:tcW w:w="1083" w:type="dxa"/>
                </w:tcPr>
                <w:p w14:paraId="399DC4D4" w14:textId="1A228F8E"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4500</w:t>
                  </w:r>
                </w:p>
              </w:tc>
              <w:tc>
                <w:tcPr>
                  <w:tcW w:w="807" w:type="dxa"/>
                </w:tcPr>
                <w:p w14:paraId="7CBD170C" w14:textId="62236155"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945</w:t>
                  </w:r>
                </w:p>
              </w:tc>
              <w:tc>
                <w:tcPr>
                  <w:tcW w:w="1083" w:type="dxa"/>
                </w:tcPr>
                <w:p w14:paraId="4B520571" w14:textId="6B4C99B8" w:rsidR="000717D0" w:rsidRDefault="00594EDE"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5445</w:t>
                  </w:r>
                </w:p>
              </w:tc>
            </w:tr>
            <w:tr w:rsidR="000717D0" w14:paraId="2B29AEE2" w14:textId="24A78DD4" w:rsidTr="00265AB1">
              <w:tc>
                <w:tcPr>
                  <w:tcW w:w="1455" w:type="dxa"/>
                </w:tcPr>
                <w:p w14:paraId="2DDB6289" w14:textId="058FDEDF"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Testētājs</w:t>
                  </w:r>
                </w:p>
              </w:tc>
              <w:tc>
                <w:tcPr>
                  <w:tcW w:w="1122" w:type="dxa"/>
                </w:tcPr>
                <w:p w14:paraId="545FE175" w14:textId="7B65CA41"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30</w:t>
                  </w:r>
                </w:p>
              </w:tc>
              <w:tc>
                <w:tcPr>
                  <w:tcW w:w="1083" w:type="dxa"/>
                </w:tcPr>
                <w:p w14:paraId="7D592E7A" w14:textId="13681415"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180</w:t>
                  </w:r>
                </w:p>
              </w:tc>
              <w:tc>
                <w:tcPr>
                  <w:tcW w:w="1083" w:type="dxa"/>
                </w:tcPr>
                <w:p w14:paraId="08D2169E" w14:textId="3AEA066A"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5400</w:t>
                  </w:r>
                </w:p>
              </w:tc>
              <w:tc>
                <w:tcPr>
                  <w:tcW w:w="807" w:type="dxa"/>
                </w:tcPr>
                <w:p w14:paraId="56AC8081" w14:textId="5C1731B7" w:rsidR="000717D0" w:rsidRDefault="00594EDE"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1134</w:t>
                  </w:r>
                </w:p>
              </w:tc>
              <w:tc>
                <w:tcPr>
                  <w:tcW w:w="1083" w:type="dxa"/>
                </w:tcPr>
                <w:p w14:paraId="4AF8C652" w14:textId="74B21D2E" w:rsidR="000717D0" w:rsidRDefault="00594EDE"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6534</w:t>
                  </w:r>
                </w:p>
              </w:tc>
            </w:tr>
            <w:tr w:rsidR="000717D0" w14:paraId="0CD41717" w14:textId="44DD1C7E" w:rsidTr="00265AB1">
              <w:tc>
                <w:tcPr>
                  <w:tcW w:w="1455" w:type="dxa"/>
                </w:tcPr>
                <w:p w14:paraId="7A04677B" w14:textId="3168201B"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Projekta vadītājs</w:t>
                  </w:r>
                </w:p>
              </w:tc>
              <w:tc>
                <w:tcPr>
                  <w:tcW w:w="1122" w:type="dxa"/>
                </w:tcPr>
                <w:p w14:paraId="1602E38E" w14:textId="02A489D9"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25</w:t>
                  </w:r>
                </w:p>
              </w:tc>
              <w:tc>
                <w:tcPr>
                  <w:tcW w:w="1083" w:type="dxa"/>
                </w:tcPr>
                <w:p w14:paraId="07E07A75" w14:textId="1AD71F21"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255</w:t>
                  </w:r>
                </w:p>
              </w:tc>
              <w:tc>
                <w:tcPr>
                  <w:tcW w:w="1083" w:type="dxa"/>
                </w:tcPr>
                <w:p w14:paraId="50F2F0BC" w14:textId="3F04E374" w:rsidR="000717D0" w:rsidRDefault="000717D0"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6375</w:t>
                  </w:r>
                </w:p>
              </w:tc>
              <w:tc>
                <w:tcPr>
                  <w:tcW w:w="807" w:type="dxa"/>
                </w:tcPr>
                <w:p w14:paraId="49C69300" w14:textId="00DB2921" w:rsidR="000717D0" w:rsidRDefault="00594EDE"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1339</w:t>
                  </w:r>
                </w:p>
              </w:tc>
              <w:tc>
                <w:tcPr>
                  <w:tcW w:w="1083" w:type="dxa"/>
                </w:tcPr>
                <w:p w14:paraId="719AEC68" w14:textId="701658EE" w:rsidR="000717D0" w:rsidRDefault="00594EDE" w:rsidP="000717D0">
                  <w:pPr>
                    <w:pStyle w:val="ListParagraph"/>
                    <w:spacing w:after="240"/>
                    <w:ind w:left="0"/>
                    <w:rPr>
                      <w:rFonts w:ascii="Times New Roman" w:hAnsi="Times New Roman"/>
                      <w:sz w:val="24"/>
                      <w:szCs w:val="24"/>
                      <w:lang w:val="lv-LV"/>
                    </w:rPr>
                  </w:pPr>
                  <w:r>
                    <w:rPr>
                      <w:rFonts w:ascii="Times New Roman" w:hAnsi="Times New Roman"/>
                      <w:sz w:val="24"/>
                      <w:szCs w:val="24"/>
                      <w:lang w:val="lv-LV"/>
                    </w:rPr>
                    <w:t>7714</w:t>
                  </w:r>
                </w:p>
              </w:tc>
            </w:tr>
            <w:tr w:rsidR="000717D0" w14:paraId="72E4E84C" w14:textId="5F6C3B6E" w:rsidTr="00265AB1">
              <w:tc>
                <w:tcPr>
                  <w:tcW w:w="1455" w:type="dxa"/>
                </w:tcPr>
                <w:p w14:paraId="280B8F14" w14:textId="2F82C4CD" w:rsidR="000717D0" w:rsidRPr="00265AB1" w:rsidRDefault="000717D0" w:rsidP="00265AB1">
                  <w:pPr>
                    <w:pStyle w:val="ListParagraph"/>
                    <w:spacing w:after="240"/>
                    <w:ind w:left="0"/>
                    <w:jc w:val="right"/>
                    <w:rPr>
                      <w:rFonts w:ascii="Times New Roman" w:hAnsi="Times New Roman"/>
                      <w:b/>
                      <w:sz w:val="24"/>
                      <w:szCs w:val="24"/>
                      <w:lang w:val="lv-LV"/>
                    </w:rPr>
                  </w:pPr>
                  <w:r w:rsidRPr="00265AB1">
                    <w:rPr>
                      <w:rFonts w:ascii="Times New Roman" w:hAnsi="Times New Roman"/>
                      <w:b/>
                      <w:sz w:val="24"/>
                      <w:szCs w:val="24"/>
                      <w:lang w:val="lv-LV"/>
                    </w:rPr>
                    <w:t>Kopā:</w:t>
                  </w:r>
                </w:p>
              </w:tc>
              <w:tc>
                <w:tcPr>
                  <w:tcW w:w="1122" w:type="dxa"/>
                </w:tcPr>
                <w:p w14:paraId="5E7CC090" w14:textId="46C4C4E4" w:rsidR="000717D0" w:rsidRPr="00265AB1" w:rsidRDefault="000717D0" w:rsidP="000717D0">
                  <w:pPr>
                    <w:pStyle w:val="ListParagraph"/>
                    <w:spacing w:after="240"/>
                    <w:ind w:left="0"/>
                    <w:rPr>
                      <w:rFonts w:ascii="Times New Roman" w:hAnsi="Times New Roman"/>
                      <w:b/>
                      <w:sz w:val="24"/>
                      <w:szCs w:val="24"/>
                      <w:lang w:val="lv-LV"/>
                    </w:rPr>
                  </w:pPr>
                  <w:r w:rsidRPr="00265AB1">
                    <w:rPr>
                      <w:rFonts w:ascii="Times New Roman" w:hAnsi="Times New Roman"/>
                      <w:b/>
                      <w:sz w:val="24"/>
                      <w:szCs w:val="24"/>
                      <w:lang w:val="lv-LV"/>
                    </w:rPr>
                    <w:t>250</w:t>
                  </w:r>
                </w:p>
              </w:tc>
              <w:tc>
                <w:tcPr>
                  <w:tcW w:w="1083" w:type="dxa"/>
                </w:tcPr>
                <w:p w14:paraId="72F44D65" w14:textId="77777777" w:rsidR="000717D0" w:rsidRPr="00265AB1" w:rsidRDefault="000717D0" w:rsidP="000717D0">
                  <w:pPr>
                    <w:pStyle w:val="ListParagraph"/>
                    <w:spacing w:after="240"/>
                    <w:ind w:left="0"/>
                    <w:rPr>
                      <w:rFonts w:ascii="Times New Roman" w:hAnsi="Times New Roman"/>
                      <w:b/>
                      <w:sz w:val="24"/>
                      <w:szCs w:val="24"/>
                      <w:lang w:val="lv-LV"/>
                    </w:rPr>
                  </w:pPr>
                </w:p>
              </w:tc>
              <w:tc>
                <w:tcPr>
                  <w:tcW w:w="1083" w:type="dxa"/>
                </w:tcPr>
                <w:p w14:paraId="08A0BBD7" w14:textId="3996B5E7" w:rsidR="000717D0" w:rsidRPr="00265AB1" w:rsidRDefault="000717D0" w:rsidP="000717D0">
                  <w:pPr>
                    <w:pStyle w:val="ListParagraph"/>
                    <w:spacing w:after="240"/>
                    <w:ind w:left="0"/>
                    <w:rPr>
                      <w:rFonts w:ascii="Times New Roman" w:hAnsi="Times New Roman"/>
                      <w:b/>
                      <w:sz w:val="24"/>
                      <w:szCs w:val="24"/>
                      <w:lang w:val="lv-LV"/>
                    </w:rPr>
                  </w:pPr>
                  <w:r w:rsidRPr="00265AB1">
                    <w:rPr>
                      <w:rFonts w:ascii="Times New Roman" w:hAnsi="Times New Roman"/>
                      <w:b/>
                      <w:sz w:val="24"/>
                      <w:szCs w:val="24"/>
                      <w:lang w:val="lv-LV"/>
                    </w:rPr>
                    <w:t>56625</w:t>
                  </w:r>
                </w:p>
              </w:tc>
              <w:tc>
                <w:tcPr>
                  <w:tcW w:w="807" w:type="dxa"/>
                </w:tcPr>
                <w:p w14:paraId="214A09EA" w14:textId="72C57CD3" w:rsidR="000717D0" w:rsidRPr="00265AB1" w:rsidRDefault="00594EDE" w:rsidP="000717D0">
                  <w:pPr>
                    <w:pStyle w:val="ListParagraph"/>
                    <w:spacing w:after="240"/>
                    <w:ind w:left="0"/>
                    <w:rPr>
                      <w:rFonts w:ascii="Times New Roman" w:hAnsi="Times New Roman"/>
                      <w:b/>
                      <w:sz w:val="24"/>
                      <w:szCs w:val="24"/>
                      <w:lang w:val="lv-LV"/>
                    </w:rPr>
                  </w:pPr>
                  <w:r w:rsidRPr="00265AB1">
                    <w:rPr>
                      <w:rFonts w:ascii="Times New Roman" w:hAnsi="Times New Roman"/>
                      <w:b/>
                      <w:sz w:val="24"/>
                      <w:szCs w:val="24"/>
                      <w:lang w:val="lv-LV"/>
                    </w:rPr>
                    <w:t>11892</w:t>
                  </w:r>
                </w:p>
              </w:tc>
              <w:tc>
                <w:tcPr>
                  <w:tcW w:w="1083" w:type="dxa"/>
                </w:tcPr>
                <w:p w14:paraId="5630C94B" w14:textId="245E9FF8" w:rsidR="000717D0" w:rsidRPr="00265AB1" w:rsidRDefault="00594EDE" w:rsidP="000717D0">
                  <w:pPr>
                    <w:pStyle w:val="ListParagraph"/>
                    <w:spacing w:after="240"/>
                    <w:ind w:left="0"/>
                    <w:rPr>
                      <w:rFonts w:ascii="Times New Roman" w:hAnsi="Times New Roman"/>
                      <w:b/>
                      <w:sz w:val="24"/>
                      <w:szCs w:val="24"/>
                      <w:lang w:val="lv-LV"/>
                    </w:rPr>
                  </w:pPr>
                  <w:r w:rsidRPr="00265AB1">
                    <w:rPr>
                      <w:rFonts w:ascii="Times New Roman" w:hAnsi="Times New Roman"/>
                      <w:b/>
                      <w:sz w:val="24"/>
                      <w:szCs w:val="24"/>
                      <w:lang w:val="lv-LV"/>
                    </w:rPr>
                    <w:t>68517</w:t>
                  </w:r>
                </w:p>
              </w:tc>
            </w:tr>
          </w:tbl>
          <w:p w14:paraId="23AAB813" w14:textId="4FB4489A" w:rsidR="004F2BFD" w:rsidRPr="00265AB1" w:rsidRDefault="00502241" w:rsidP="00265AB1">
            <w:pPr>
              <w:spacing w:after="240"/>
              <w:rPr>
                <w:rFonts w:ascii="Times New Roman" w:hAnsi="Times New Roman"/>
                <w:sz w:val="24"/>
                <w:szCs w:val="24"/>
              </w:rPr>
            </w:pPr>
            <w:r w:rsidRPr="00265AB1">
              <w:rPr>
                <w:rFonts w:ascii="Times New Roman" w:eastAsiaTheme="minorHAnsi" w:hAnsi="Times New Roman" w:cstheme="minorBidi"/>
                <w:sz w:val="24"/>
                <w:szCs w:val="24"/>
                <w:lang w:val="x-none" w:eastAsia="x-none"/>
              </w:rPr>
              <w:br/>
            </w:r>
          </w:p>
          <w:p w14:paraId="5C061BE3" w14:textId="5C925673" w:rsidR="00410C54" w:rsidRPr="005176A1" w:rsidRDefault="00410C54" w:rsidP="00265AB1">
            <w:pPr>
              <w:rPr>
                <w:rFonts w:ascii="Times New Roman" w:hAnsi="Times New Roman"/>
                <w:i/>
                <w:sz w:val="24"/>
                <w:szCs w:val="24"/>
                <w:lang w:eastAsia="lv-LV"/>
              </w:rPr>
            </w:pPr>
          </w:p>
        </w:tc>
      </w:tr>
      <w:tr w:rsidR="00410C54" w14:paraId="171E41FF"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58E70E55" w14:textId="170E79C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31DBE67" w14:textId="77777777" w:rsidR="00410C54" w:rsidRDefault="00410C54" w:rsidP="00410C54">
            <w:pPr>
              <w:spacing w:after="0" w:line="240" w:lineRule="auto"/>
              <w:rPr>
                <w:rFonts w:ascii="Times New Roman" w:hAnsi="Times New Roman"/>
                <w:i/>
                <w:sz w:val="24"/>
                <w:szCs w:val="24"/>
                <w:lang w:eastAsia="lv-LV"/>
              </w:rPr>
            </w:pPr>
          </w:p>
        </w:tc>
      </w:tr>
      <w:tr w:rsidR="00410C54" w14:paraId="1B52E401" w14:textId="77777777" w:rsidTr="00345A6B">
        <w:trPr>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7ED69F89"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AB34B0D" w14:textId="77777777" w:rsidR="00410C54" w:rsidRDefault="00410C54" w:rsidP="00410C54">
            <w:pPr>
              <w:spacing w:after="0" w:line="240" w:lineRule="auto"/>
              <w:rPr>
                <w:rFonts w:ascii="Times New Roman" w:hAnsi="Times New Roman"/>
                <w:i/>
                <w:sz w:val="24"/>
                <w:szCs w:val="24"/>
                <w:lang w:eastAsia="lv-LV"/>
              </w:rPr>
            </w:pPr>
          </w:p>
        </w:tc>
      </w:tr>
      <w:tr w:rsidR="00410C54" w14:paraId="3EB16AB8" w14:textId="77777777" w:rsidTr="00345A6B">
        <w:trPr>
          <w:trHeight w:val="555"/>
          <w:tblCellSpacing w:w="15" w:type="dxa"/>
          <w:jc w:val="center"/>
        </w:trPr>
        <w:tc>
          <w:tcPr>
            <w:tcW w:w="868" w:type="pct"/>
            <w:tcBorders>
              <w:top w:val="single" w:sz="4" w:space="0" w:color="auto"/>
              <w:left w:val="single" w:sz="4" w:space="0" w:color="auto"/>
              <w:bottom w:val="single" w:sz="4" w:space="0" w:color="auto"/>
              <w:right w:val="single" w:sz="4" w:space="0" w:color="auto"/>
            </w:tcBorders>
            <w:hideMark/>
          </w:tcPr>
          <w:p w14:paraId="5601A944" w14:textId="77777777" w:rsidR="00410C54" w:rsidRPr="003E10EB" w:rsidRDefault="00410C54" w:rsidP="00410C54">
            <w:pPr>
              <w:spacing w:after="0" w:line="240" w:lineRule="auto"/>
              <w:jc w:val="both"/>
              <w:rPr>
                <w:rFonts w:ascii="Times New Roman" w:hAnsi="Times New Roman"/>
                <w:sz w:val="24"/>
                <w:szCs w:val="24"/>
                <w:lang w:eastAsia="lv-LV"/>
              </w:rPr>
            </w:pPr>
            <w:r w:rsidRPr="003E10EB">
              <w:rPr>
                <w:rFonts w:ascii="Times New Roman" w:hAnsi="Times New Roman"/>
                <w:sz w:val="24"/>
                <w:szCs w:val="24"/>
                <w:lang w:eastAsia="lv-LV"/>
              </w:rPr>
              <w:lastRenderedPageBreak/>
              <w:t>7. Cita informācija</w:t>
            </w:r>
          </w:p>
        </w:tc>
        <w:tc>
          <w:tcPr>
            <w:tcW w:w="4082" w:type="pct"/>
            <w:gridSpan w:val="5"/>
            <w:tcBorders>
              <w:top w:val="single" w:sz="4" w:space="0" w:color="auto"/>
              <w:left w:val="single" w:sz="4" w:space="0" w:color="auto"/>
              <w:bottom w:val="single" w:sz="4" w:space="0" w:color="auto"/>
              <w:right w:val="single" w:sz="4" w:space="0" w:color="auto"/>
            </w:tcBorders>
            <w:hideMark/>
          </w:tcPr>
          <w:p w14:paraId="3A1F8A5A" w14:textId="5944A737" w:rsidR="00410C54" w:rsidRPr="003E10EB" w:rsidRDefault="00410C54" w:rsidP="00410C54">
            <w:pPr>
              <w:tabs>
                <w:tab w:val="left" w:pos="1901"/>
              </w:tabs>
              <w:spacing w:after="0" w:line="240" w:lineRule="auto"/>
              <w:jc w:val="both"/>
              <w:rPr>
                <w:rFonts w:ascii="Times New Roman" w:hAnsi="Times New Roman"/>
                <w:sz w:val="24"/>
                <w:szCs w:val="24"/>
              </w:rPr>
            </w:pPr>
            <w:r w:rsidRPr="003E10EB">
              <w:rPr>
                <w:rFonts w:ascii="Times New Roman" w:hAnsi="Times New Roman"/>
                <w:sz w:val="24"/>
                <w:szCs w:val="24"/>
              </w:rPr>
              <w:t xml:space="preserve">2015.gadā izdevumi </w:t>
            </w:r>
            <w:r w:rsidR="00012387">
              <w:rPr>
                <w:rFonts w:ascii="Times New Roman" w:hAnsi="Times New Roman"/>
                <w:sz w:val="24"/>
                <w:szCs w:val="24"/>
                <w:lang w:eastAsia="lv-LV"/>
              </w:rPr>
              <w:t>68517</w:t>
            </w:r>
            <w:r w:rsidRPr="003E10EB">
              <w:rPr>
                <w:rFonts w:ascii="Times New Roman" w:hAnsi="Times New Roman"/>
                <w:sz w:val="24"/>
                <w:szCs w:val="24"/>
              </w:rPr>
              <w:t xml:space="preserve"> EUR kopsummā tiek segti</w:t>
            </w:r>
            <w:r w:rsidR="00D74DB0" w:rsidRPr="003E10EB">
              <w:rPr>
                <w:rFonts w:ascii="Times New Roman" w:hAnsi="Times New Roman"/>
                <w:sz w:val="24"/>
                <w:szCs w:val="24"/>
              </w:rPr>
              <w:t>,</w:t>
            </w:r>
            <w:r w:rsidRPr="003E10EB">
              <w:rPr>
                <w:rFonts w:ascii="Times New Roman" w:hAnsi="Times New Roman"/>
                <w:sz w:val="24"/>
                <w:szCs w:val="24"/>
              </w:rPr>
              <w:t xml:space="preserve"> pārdalot no valsts budžeta programmas 02.00.00 “Līdzekļi neparedzētiem gadījumiem”. </w:t>
            </w:r>
            <w:r w:rsidR="00345A6B" w:rsidRPr="00345A6B">
              <w:rPr>
                <w:rFonts w:ascii="Times New Roman" w:hAnsi="Times New Roman"/>
                <w:sz w:val="24"/>
                <w:szCs w:val="24"/>
              </w:rPr>
              <w:t xml:space="preserve">2015.gadā izdevumus 68 517 </w:t>
            </w:r>
            <w:r w:rsidR="00345A6B" w:rsidRPr="00345A6B">
              <w:rPr>
                <w:rFonts w:ascii="Times New Roman" w:hAnsi="Times New Roman"/>
                <w:i/>
                <w:sz w:val="24"/>
                <w:szCs w:val="24"/>
              </w:rPr>
              <w:t>euro</w:t>
            </w:r>
            <w:r w:rsidR="00345A6B" w:rsidRPr="00345A6B">
              <w:rPr>
                <w:rFonts w:ascii="Times New Roman" w:hAnsi="Times New Roman"/>
                <w:sz w:val="24"/>
                <w:szCs w:val="24"/>
              </w:rPr>
              <w:t xml:space="preserve"> apmērā, kas nepieciešami </w:t>
            </w:r>
            <w:r w:rsidR="00345A6B" w:rsidRPr="00345A6B">
              <w:rPr>
                <w:rFonts w:ascii="Times New Roman" w:hAnsi="Times New Roman"/>
                <w:noProof/>
                <w:sz w:val="24"/>
                <w:szCs w:val="24"/>
              </w:rPr>
              <w:t>Tiesu informatīvās sistēmas papildinājumu izstrādei un sasaistei ar Eiropas Savienības Iekšējā tirgus informācijas sistēmu,</w:t>
            </w:r>
            <w:r w:rsidR="00345A6B" w:rsidRPr="00345A6B">
              <w:rPr>
                <w:rFonts w:ascii="Times New Roman" w:hAnsi="Times New Roman"/>
                <w:sz w:val="24"/>
                <w:szCs w:val="24"/>
              </w:rPr>
              <w:t xml:space="preserve"> segt, pārdalot no valsts budžeta programmas 02.00.00 “Līdzekļi neparedzētiem gadījumiem”. Tieslietu ministrijai normatīvajos aktos noteiktajā kārtībā sagatavot un iesniegt Ministru kabinetā rīkojuma projektu par līdzekļu piešķiršanu .</w:t>
            </w:r>
          </w:p>
          <w:p w14:paraId="18E88868" w14:textId="1823918F" w:rsidR="00220E31" w:rsidRPr="00184C91" w:rsidRDefault="002F4F5C" w:rsidP="002F4F5C">
            <w:pPr>
              <w:spacing w:after="0" w:line="240" w:lineRule="auto"/>
              <w:jc w:val="both"/>
              <w:rPr>
                <w:rFonts w:ascii="Times New Roman" w:hAnsi="Times New Roman"/>
                <w:b/>
                <w:i/>
                <w:sz w:val="24"/>
                <w:szCs w:val="24"/>
              </w:rPr>
            </w:pPr>
            <w:r w:rsidRPr="003E10EB">
              <w:rPr>
                <w:rFonts w:ascii="Times New Roman" w:hAnsi="Times New Roman"/>
                <w:sz w:val="24"/>
                <w:szCs w:val="24"/>
              </w:rPr>
              <w:t xml:space="preserve">Direktīva ir sekundārs tiesību akts, kas pieņemta uz </w:t>
            </w:r>
            <w:r w:rsidRPr="00184C91">
              <w:rPr>
                <w:rFonts w:ascii="Times New Roman" w:hAnsi="Times New Roman"/>
                <w:sz w:val="24"/>
                <w:szCs w:val="24"/>
              </w:rPr>
              <w:t>Līguma par Eiropas Savienības darbību</w:t>
            </w:r>
            <w:r w:rsidR="007D522A" w:rsidRPr="00184C91">
              <w:rPr>
                <w:rFonts w:ascii="Times New Roman" w:hAnsi="Times New Roman"/>
                <w:sz w:val="24"/>
                <w:szCs w:val="24"/>
              </w:rPr>
              <w:t xml:space="preserve"> (turpmāk – LESD)</w:t>
            </w:r>
            <w:r w:rsidRPr="00184C91">
              <w:rPr>
                <w:rFonts w:ascii="Times New Roman" w:hAnsi="Times New Roman"/>
                <w:sz w:val="24"/>
                <w:szCs w:val="24"/>
              </w:rPr>
              <w:t xml:space="preserve"> 288. panta pamata. ES institūcijas, pieņemot direktīvu, nosaka sasniedzamo mērķi, savukārt dalībvalstu uzdevums ir savlaicīgi iestrādāt direktīvas nosacījumus nacionālajos normatīvajos aktos attiecīgā direktīvas mērķa sasniegšanai. Līdz ar to </w:t>
            </w:r>
            <w:r w:rsidRPr="00184C91">
              <w:rPr>
                <w:rFonts w:ascii="Times New Roman" w:hAnsi="Times New Roman"/>
                <w:sz w:val="24"/>
                <w:szCs w:val="24"/>
              </w:rPr>
              <w:lastRenderedPageBreak/>
              <w:t>grozījumu direktīva ir Latvijas Republikai kā Eiropas savienības dalībvalstij saistoša</w:t>
            </w:r>
            <w:r w:rsidR="001B418D" w:rsidRPr="00184C91">
              <w:rPr>
                <w:rFonts w:ascii="Times New Roman" w:hAnsi="Times New Roman"/>
                <w:sz w:val="24"/>
                <w:szCs w:val="24"/>
              </w:rPr>
              <w:t xml:space="preserve"> (</w:t>
            </w:r>
            <w:hyperlink r:id="rId19" w:history="1">
              <w:r w:rsidR="00220E31" w:rsidRPr="00184C91">
                <w:rPr>
                  <w:rStyle w:val="Hyperlink"/>
                  <w:rFonts w:ascii="Times New Roman" w:hAnsi="Times New Roman"/>
                  <w:color w:val="auto"/>
                  <w:sz w:val="24"/>
                  <w:szCs w:val="24"/>
                </w:rPr>
                <w:t>http://ec.europa.eu/atwork/applying-eu-law/index_en.htm</w:t>
              </w:r>
            </w:hyperlink>
            <w:r w:rsidR="001B418D" w:rsidRPr="00184C91">
              <w:rPr>
                <w:rFonts w:ascii="Times New Roman" w:hAnsi="Times New Roman"/>
                <w:sz w:val="24"/>
                <w:szCs w:val="24"/>
              </w:rPr>
              <w:t>)</w:t>
            </w:r>
            <w:r w:rsidRPr="00184C91">
              <w:rPr>
                <w:rFonts w:ascii="Times New Roman" w:hAnsi="Times New Roman"/>
                <w:sz w:val="24"/>
                <w:szCs w:val="24"/>
              </w:rPr>
              <w:t>.</w:t>
            </w:r>
            <w:r w:rsidR="00220E31" w:rsidRPr="00184C91">
              <w:rPr>
                <w:rFonts w:ascii="Times New Roman" w:hAnsi="Times New Roman"/>
                <w:sz w:val="24"/>
                <w:szCs w:val="24"/>
              </w:rPr>
              <w:t xml:space="preserve"> </w:t>
            </w:r>
            <w:r w:rsidR="00220E31" w:rsidRPr="00184C91">
              <w:rPr>
                <w:rFonts w:ascii="Times New Roman" w:hAnsi="Times New Roman"/>
                <w:b/>
                <w:sz w:val="24"/>
                <w:szCs w:val="24"/>
              </w:rPr>
              <w:t xml:space="preserve">Direktīvas neieviešana var būt iemesls pārkāpumu procedūras ierosināšanai un soda sankciju noteikšanai, kas Latvijas gadījumā sasniegtu 397 000 </w:t>
            </w:r>
            <w:r w:rsidR="00220E31" w:rsidRPr="00184C91">
              <w:rPr>
                <w:rFonts w:ascii="Times New Roman" w:hAnsi="Times New Roman"/>
                <w:b/>
                <w:i/>
                <w:sz w:val="24"/>
                <w:szCs w:val="24"/>
              </w:rPr>
              <w:t xml:space="preserve">euro. </w:t>
            </w:r>
          </w:p>
          <w:p w14:paraId="6A3DA256" w14:textId="2BC5B036" w:rsidR="00410C54" w:rsidRPr="00184C91" w:rsidRDefault="00220E31" w:rsidP="002F4F5C">
            <w:pPr>
              <w:spacing w:after="0" w:line="240" w:lineRule="auto"/>
              <w:jc w:val="both"/>
              <w:rPr>
                <w:rFonts w:ascii="Times New Roman" w:hAnsi="Times New Roman"/>
                <w:sz w:val="24"/>
                <w:szCs w:val="24"/>
              </w:rPr>
            </w:pPr>
            <w:r w:rsidRPr="00184C91">
              <w:rPr>
                <w:rFonts w:ascii="Times New Roman" w:hAnsi="Times New Roman"/>
                <w:b/>
                <w:i/>
                <w:sz w:val="24"/>
                <w:szCs w:val="24"/>
              </w:rPr>
              <w:t>(</w:t>
            </w:r>
            <w:hyperlink r:id="rId20" w:history="1">
              <w:r w:rsidRPr="00184C91">
                <w:rPr>
                  <w:rStyle w:val="Hyperlink"/>
                  <w:rFonts w:ascii="Times New Roman" w:hAnsi="Times New Roman"/>
                  <w:color w:val="auto"/>
                  <w:sz w:val="24"/>
                  <w:szCs w:val="24"/>
                </w:rPr>
                <w:t>http://ec.europa.eu/atwork/applying-eu-law/docs/c_2014_6767_en.pdf</w:t>
              </w:r>
            </w:hyperlink>
            <w:r w:rsidRPr="00184C91">
              <w:rPr>
                <w:rFonts w:ascii="Times New Roman" w:hAnsi="Times New Roman"/>
                <w:sz w:val="24"/>
                <w:szCs w:val="24"/>
              </w:rPr>
              <w:t xml:space="preserve">) </w:t>
            </w:r>
          </w:p>
          <w:p w14:paraId="6FF4EFE1" w14:textId="77777777" w:rsidR="00271154" w:rsidRPr="00184C91" w:rsidRDefault="00271154" w:rsidP="007D522A">
            <w:pPr>
              <w:shd w:val="clear" w:color="auto" w:fill="FFFFFF"/>
              <w:spacing w:before="40" w:after="40"/>
              <w:jc w:val="both"/>
              <w:rPr>
                <w:rFonts w:ascii="Times New Roman" w:hAnsi="Times New Roman"/>
                <w:sz w:val="24"/>
                <w:szCs w:val="24"/>
              </w:rPr>
            </w:pPr>
          </w:p>
          <w:p w14:paraId="22DE3C76" w14:textId="6F468178" w:rsidR="007D522A" w:rsidRPr="00184C91" w:rsidRDefault="000C404E" w:rsidP="00525B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7D522A" w:rsidRPr="00184C91">
              <w:rPr>
                <w:rFonts w:ascii="Times New Roman" w:hAnsi="Times New Roman"/>
                <w:sz w:val="24"/>
                <w:szCs w:val="24"/>
              </w:rPr>
              <w:t>Direktīvu nepārņemšanas gadījumā var tikt ierosināta pārkāpumu procedūra. Ar Lisabon</w:t>
            </w:r>
            <w:r w:rsidR="007D522A" w:rsidRPr="003E10EB">
              <w:rPr>
                <w:rFonts w:ascii="Times New Roman" w:hAnsi="Times New Roman"/>
                <w:sz w:val="24"/>
                <w:szCs w:val="24"/>
              </w:rPr>
              <w:t xml:space="preserve">as līgumu tiek nošķirtas pārkāpumu </w:t>
            </w:r>
            <w:r w:rsidR="007D522A" w:rsidRPr="003E10EB">
              <w:rPr>
                <w:rFonts w:ascii="Times New Roman" w:hAnsi="Times New Roman"/>
                <w:b/>
                <w:bCs/>
                <w:sz w:val="24"/>
                <w:szCs w:val="24"/>
              </w:rPr>
              <w:t>procedūras par direktīvu savlaicīgu neieviešanu</w:t>
            </w:r>
            <w:r w:rsidR="007D522A" w:rsidRPr="003E10EB">
              <w:rPr>
                <w:rFonts w:ascii="Times New Roman" w:hAnsi="Times New Roman"/>
                <w:sz w:val="24"/>
                <w:szCs w:val="24"/>
              </w:rPr>
              <w:t xml:space="preserve"> no pārkāpumu procedūrām </w:t>
            </w:r>
            <w:r w:rsidR="007D522A" w:rsidRPr="003E10EB">
              <w:rPr>
                <w:rFonts w:ascii="Times New Roman" w:hAnsi="Times New Roman"/>
                <w:b/>
                <w:bCs/>
                <w:sz w:val="24"/>
                <w:szCs w:val="24"/>
              </w:rPr>
              <w:t>par direktīvu nepareizu ieviešanu</w:t>
            </w:r>
            <w:r w:rsidR="007D522A" w:rsidRPr="003E10EB">
              <w:rPr>
                <w:rFonts w:ascii="Times New Roman" w:hAnsi="Times New Roman"/>
                <w:sz w:val="24"/>
                <w:szCs w:val="24"/>
              </w:rPr>
              <w:t xml:space="preserve"> un </w:t>
            </w:r>
            <w:r w:rsidR="007D522A" w:rsidRPr="003E10EB">
              <w:rPr>
                <w:rFonts w:ascii="Times New Roman" w:hAnsi="Times New Roman"/>
                <w:b/>
                <w:bCs/>
                <w:sz w:val="24"/>
                <w:szCs w:val="24"/>
              </w:rPr>
              <w:t>pārkāpumu procedūrām par citiem Līguma pārkāpumiem</w:t>
            </w:r>
            <w:r w:rsidR="007D522A" w:rsidRPr="003E10EB">
              <w:rPr>
                <w:rFonts w:ascii="Times New Roman" w:hAnsi="Times New Roman"/>
                <w:sz w:val="24"/>
                <w:szCs w:val="24"/>
              </w:rPr>
              <w:t>.</w:t>
            </w:r>
          </w:p>
          <w:p w14:paraId="6C59C0B4" w14:textId="7EE1D592" w:rsidR="00271154" w:rsidRPr="00184C91" w:rsidRDefault="000C404E" w:rsidP="00525B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7D522A" w:rsidRPr="00184C91">
              <w:rPr>
                <w:rFonts w:ascii="Times New Roman" w:hAnsi="Times New Roman"/>
                <w:sz w:val="24"/>
                <w:szCs w:val="24"/>
              </w:rPr>
              <w:t>LESD 260. panta 3. punkts paredz, ka, ja Eiropas Komisija ceļ prasību E</w:t>
            </w:r>
            <w:r w:rsidR="001B418D" w:rsidRPr="00184C91">
              <w:rPr>
                <w:rFonts w:ascii="Times New Roman" w:hAnsi="Times New Roman"/>
                <w:sz w:val="24"/>
                <w:szCs w:val="24"/>
              </w:rPr>
              <w:t xml:space="preserve">iropas Savienības </w:t>
            </w:r>
            <w:r w:rsidR="007D522A" w:rsidRPr="00184C91">
              <w:rPr>
                <w:rFonts w:ascii="Times New Roman" w:hAnsi="Times New Roman"/>
                <w:sz w:val="24"/>
                <w:szCs w:val="24"/>
              </w:rPr>
              <w:t>T</w:t>
            </w:r>
            <w:r w:rsidR="001B418D" w:rsidRPr="00184C91">
              <w:rPr>
                <w:rFonts w:ascii="Times New Roman" w:hAnsi="Times New Roman"/>
                <w:sz w:val="24"/>
                <w:szCs w:val="24"/>
              </w:rPr>
              <w:t>iesā (turpmāk – EST)</w:t>
            </w:r>
            <w:r w:rsidR="007D522A" w:rsidRPr="00184C91">
              <w:rPr>
                <w:rFonts w:ascii="Times New Roman" w:hAnsi="Times New Roman"/>
                <w:sz w:val="24"/>
                <w:szCs w:val="24"/>
              </w:rPr>
              <w:t xml:space="preserve"> par direktīvas savlaicīgu neieviešanu vai par nepaziņošanu par direktīvas ieviešanu, Eiropas Komisija var prasīt EST piespriest dalībvalstij maksāt soda naudu un kavējuma naudu. Ja EST konstatē, ka noticis pārkāpums, tā attiecīgai dalībvalstij var uzlikt soda naudu un kavējuma naudu, nepārsniedzot Eiropas Komisijas noteikto summu. Tādējādi LESD paredz finansiālas sankcijas par direktīvu savlaicīgu neieviešanu jau ar „pirmo” EST spriedumu.</w:t>
            </w:r>
          </w:p>
          <w:p w14:paraId="628F0272" w14:textId="38CB4158" w:rsidR="007D522A" w:rsidRPr="00184C91" w:rsidRDefault="000C404E" w:rsidP="00525B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7D522A" w:rsidRPr="00184C91">
              <w:rPr>
                <w:rFonts w:ascii="Times New Roman" w:hAnsi="Times New Roman"/>
                <w:sz w:val="24"/>
                <w:szCs w:val="24"/>
              </w:rPr>
              <w:t>Līdz Lisabonas līguma spēkā stāšanās brīdim (2009. gada 1. decembris) vienmēr bija nepieciešami divi EST spriedumi, lai dalībvalstij piemērotu soda naudu un kavējuma naudu: ar pirmo spriedumu EST konstatēja direktīvas neieviešanas faktu (konstatējošs spriedums). Ja konstatējošais spriedums netika izpildīts, Eiropas Komisija cēla atkārtotu prasību EST, prasot dalībvalstij samaksāt soda naudu un kavējuma naudu.</w:t>
            </w:r>
          </w:p>
          <w:p w14:paraId="5B75114F" w14:textId="79EF53E2" w:rsidR="007D522A" w:rsidRPr="00184C91" w:rsidRDefault="007D522A" w:rsidP="00111E40">
            <w:pPr>
              <w:pStyle w:val="ListParagraph"/>
              <w:shd w:val="clear" w:color="auto" w:fill="FFFFFF"/>
              <w:spacing w:before="40" w:after="40" w:line="240" w:lineRule="auto"/>
              <w:ind w:left="360" w:hanging="360"/>
              <w:jc w:val="both"/>
              <w:rPr>
                <w:rFonts w:ascii="Times New Roman" w:hAnsi="Times New Roman" w:cs="Times New Roman"/>
                <w:sz w:val="24"/>
                <w:szCs w:val="24"/>
              </w:rPr>
            </w:pPr>
            <w:r w:rsidRPr="00184C91">
              <w:rPr>
                <w:rFonts w:ascii="Times New Roman" w:hAnsi="Times New Roman" w:cs="Times New Roman"/>
                <w:sz w:val="24"/>
                <w:szCs w:val="24"/>
              </w:rPr>
              <w:t xml:space="preserve">Attiecībā uz pārkāpumu procedūrām par direktīvas nepareizu ieviešanu un pārkāpumiem pēc būtības LESD ir saglabājis iepriekšējo procesuālo kārtību, proti, lai dalībvalstij tiktu piemērota soda nauda un kavējuma nauda, ir nepieciešami divi EST spriedumi. </w:t>
            </w:r>
          </w:p>
          <w:p w14:paraId="0BAA8689" w14:textId="4C4A7F36" w:rsidR="007D522A" w:rsidRPr="00184C91" w:rsidRDefault="007D522A" w:rsidP="00111E40">
            <w:pPr>
              <w:pStyle w:val="ListParagraph"/>
              <w:shd w:val="clear" w:color="auto" w:fill="FFFFFF"/>
              <w:spacing w:before="40" w:after="40" w:line="240" w:lineRule="auto"/>
              <w:ind w:left="360"/>
              <w:jc w:val="both"/>
              <w:rPr>
                <w:rFonts w:ascii="Times New Roman" w:hAnsi="Times New Roman" w:cs="Times New Roman"/>
                <w:sz w:val="24"/>
                <w:szCs w:val="24"/>
              </w:rPr>
            </w:pPr>
            <w:r w:rsidRPr="00184C91">
              <w:rPr>
                <w:rFonts w:ascii="Times New Roman" w:hAnsi="Times New Roman" w:cs="Times New Roman"/>
                <w:sz w:val="24"/>
                <w:szCs w:val="24"/>
              </w:rPr>
              <w:t xml:space="preserve">Ar pirmo spriedumu EST konstatē dalībvalsts pienākumu neizpildi (konstatējošs spriedums). Pēc konstatējošā EST sprieduma pieņemšanas dalībvalstij tas ir nekavējoties jāizpilda. Ja Eiropas Komisija atkārtoti vēršas EST, un, ja EST konstatē, ka attiecīgā dalībvalsts nav novērsusi pārkāpumu saskaņā ar EST spriedumu, EST pēc Eiropas Komisijas lūguma var šai valstij uzlikt soda naudu un kavējumu naudu. </w:t>
            </w:r>
          </w:p>
          <w:p w14:paraId="670B7C6E" w14:textId="6E829152" w:rsidR="007D522A" w:rsidRPr="00184C91" w:rsidRDefault="00271154" w:rsidP="00111E40">
            <w:pPr>
              <w:pStyle w:val="ListParagraph"/>
              <w:shd w:val="clear" w:color="auto" w:fill="FFFFFF"/>
              <w:spacing w:before="40" w:after="40" w:line="240" w:lineRule="auto"/>
              <w:ind w:left="360" w:hanging="360"/>
              <w:jc w:val="both"/>
              <w:rPr>
                <w:rFonts w:ascii="Times New Roman" w:hAnsi="Times New Roman" w:cs="Times New Roman"/>
                <w:sz w:val="24"/>
                <w:szCs w:val="24"/>
              </w:rPr>
            </w:pPr>
            <w:r w:rsidRPr="00184C91">
              <w:rPr>
                <w:rFonts w:ascii="Times New Roman" w:hAnsi="Times New Roman" w:cs="Times New Roman"/>
                <w:sz w:val="24"/>
                <w:szCs w:val="24"/>
              </w:rPr>
              <w:t xml:space="preserve"> </w:t>
            </w:r>
          </w:p>
        </w:tc>
      </w:tr>
    </w:tbl>
    <w:p w14:paraId="3757D7C1"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lastRenderedPageBreak/>
        <w:t> </w:t>
      </w:r>
    </w:p>
    <w:tbl>
      <w:tblPr>
        <w:tblW w:w="49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2605"/>
        <w:gridCol w:w="5827"/>
      </w:tblGrid>
      <w:tr w:rsidR="00000DE2" w14:paraId="647C94BB" w14:textId="77777777" w:rsidTr="0053477D">
        <w:trPr>
          <w:trHeight w:val="450"/>
          <w:tblCellSpacing w:w="15" w:type="dxa"/>
          <w:jc w:val="center"/>
        </w:trPr>
        <w:tc>
          <w:tcPr>
            <w:tcW w:w="4966" w:type="pct"/>
            <w:gridSpan w:val="3"/>
            <w:tcBorders>
              <w:top w:val="single" w:sz="4" w:space="0" w:color="auto"/>
              <w:left w:val="single" w:sz="4" w:space="0" w:color="auto"/>
              <w:bottom w:val="single" w:sz="4" w:space="0" w:color="auto"/>
              <w:right w:val="single" w:sz="4" w:space="0" w:color="auto"/>
            </w:tcBorders>
            <w:vAlign w:val="center"/>
            <w:hideMark/>
          </w:tcPr>
          <w:p w14:paraId="3FFCE8D2" w14:textId="77777777" w:rsidR="00000DE2" w:rsidRDefault="00000DE2" w:rsidP="005B57E0">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IV. Tiesību akta projekta ietekme uz spēkā esošo tiesību normu sistēmu</w:t>
            </w:r>
          </w:p>
        </w:tc>
      </w:tr>
      <w:tr w:rsidR="00000DE2" w14:paraId="1C44FE91" w14:textId="77777777" w:rsidTr="0053477D">
        <w:trPr>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1A62BEF9"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p>
        </w:tc>
        <w:tc>
          <w:tcPr>
            <w:tcW w:w="1453" w:type="pct"/>
            <w:tcBorders>
              <w:top w:val="single" w:sz="4" w:space="0" w:color="auto"/>
              <w:left w:val="single" w:sz="4" w:space="0" w:color="auto"/>
              <w:bottom w:val="single" w:sz="4" w:space="0" w:color="auto"/>
              <w:right w:val="single" w:sz="4" w:space="0" w:color="auto"/>
            </w:tcBorders>
            <w:hideMark/>
          </w:tcPr>
          <w:p w14:paraId="594525A8"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Nepieciešamie saistītie tiesību aktu projekti</w:t>
            </w:r>
          </w:p>
        </w:tc>
        <w:tc>
          <w:tcPr>
            <w:tcW w:w="3229" w:type="pct"/>
            <w:tcBorders>
              <w:top w:val="single" w:sz="4" w:space="0" w:color="auto"/>
              <w:left w:val="single" w:sz="4" w:space="0" w:color="auto"/>
              <w:bottom w:val="single" w:sz="4" w:space="0" w:color="auto"/>
              <w:right w:val="single" w:sz="4" w:space="0" w:color="auto"/>
            </w:tcBorders>
            <w:hideMark/>
          </w:tcPr>
          <w:p w14:paraId="540FD7FD" w14:textId="77777777" w:rsidR="00747A3D" w:rsidRDefault="00000DE2" w:rsidP="00C6122C">
            <w:pPr>
              <w:pStyle w:val="ListParagraph"/>
              <w:spacing w:after="0" w:line="240" w:lineRule="auto"/>
              <w:ind w:left="0"/>
              <w:jc w:val="both"/>
              <w:rPr>
                <w:rFonts w:ascii="Times New Roman" w:hAnsi="Times New Roman" w:cs="Times New Roman"/>
                <w:sz w:val="24"/>
                <w:szCs w:val="24"/>
                <w:lang w:val="lv-LV" w:eastAsia="lv-LV"/>
              </w:rPr>
            </w:pPr>
            <w:r w:rsidRPr="00D745D4">
              <w:rPr>
                <w:rFonts w:ascii="Times New Roman" w:hAnsi="Times New Roman" w:cs="Times New Roman"/>
                <w:sz w:val="24"/>
                <w:szCs w:val="24"/>
                <w:lang w:val="lv-LV" w:eastAsia="lv-LV"/>
              </w:rPr>
              <w:t>Grozījumu direktīvas ieviešanai</w:t>
            </w:r>
            <w:r w:rsidR="00747A3D">
              <w:rPr>
                <w:rFonts w:ascii="Times New Roman" w:hAnsi="Times New Roman" w:cs="Times New Roman"/>
                <w:sz w:val="24"/>
                <w:szCs w:val="24"/>
                <w:lang w:val="lv-LV" w:eastAsia="lv-LV"/>
              </w:rPr>
              <w:t>:</w:t>
            </w:r>
          </w:p>
          <w:p w14:paraId="4CC277A5" w14:textId="795C8F0C" w:rsidR="00D745D4" w:rsidRPr="00D745D4" w:rsidRDefault="00747A3D" w:rsidP="00C6122C">
            <w:pPr>
              <w:pStyle w:val="ListParagraph"/>
              <w:spacing w:after="0" w:line="240" w:lineRule="auto"/>
              <w:ind w:left="0"/>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A)</w:t>
            </w:r>
            <w:r w:rsidR="00000DE2" w:rsidRPr="00D745D4">
              <w:rPr>
                <w:rFonts w:ascii="Times New Roman" w:hAnsi="Times New Roman" w:cs="Times New Roman"/>
                <w:sz w:val="24"/>
                <w:szCs w:val="24"/>
                <w:lang w:val="lv-LV" w:eastAsia="lv-LV"/>
              </w:rPr>
              <w:t>likumprojekt</w:t>
            </w:r>
            <w:r>
              <w:rPr>
                <w:rFonts w:ascii="Times New Roman" w:hAnsi="Times New Roman" w:cs="Times New Roman"/>
                <w:sz w:val="24"/>
                <w:szCs w:val="24"/>
                <w:lang w:val="lv-LV" w:eastAsia="lv-LV"/>
              </w:rPr>
              <w:t xml:space="preserve">ā paredzēts deleģējums šādu jaunu </w:t>
            </w:r>
            <w:r w:rsidR="00000DE2" w:rsidRPr="00D745D4">
              <w:rPr>
                <w:rFonts w:ascii="Times New Roman" w:hAnsi="Times New Roman" w:cs="Times New Roman"/>
                <w:sz w:val="24"/>
                <w:szCs w:val="24"/>
                <w:lang w:val="lv-LV" w:eastAsia="lv-LV"/>
              </w:rPr>
              <w:t xml:space="preserve"> </w:t>
            </w:r>
          </w:p>
          <w:p w14:paraId="5B74D812" w14:textId="007F273A" w:rsidR="00D745D4" w:rsidRPr="00C06576" w:rsidRDefault="00000DE2" w:rsidP="00C06576">
            <w:pPr>
              <w:spacing w:after="0" w:line="240" w:lineRule="auto"/>
              <w:jc w:val="both"/>
              <w:rPr>
                <w:rFonts w:ascii="Times New Roman" w:hAnsi="Times New Roman"/>
                <w:sz w:val="24"/>
                <w:szCs w:val="24"/>
                <w:lang w:eastAsia="lv-LV"/>
              </w:rPr>
            </w:pPr>
            <w:r w:rsidRPr="00C06576">
              <w:rPr>
                <w:rFonts w:ascii="Times New Roman" w:hAnsi="Times New Roman"/>
                <w:sz w:val="24"/>
                <w:szCs w:val="24"/>
                <w:lang w:eastAsia="lv-LV"/>
              </w:rPr>
              <w:t xml:space="preserve"> MK noteikumu</w:t>
            </w:r>
            <w:r w:rsidR="00747A3D">
              <w:rPr>
                <w:rFonts w:ascii="Times New Roman" w:hAnsi="Times New Roman"/>
                <w:sz w:val="24"/>
                <w:szCs w:val="24"/>
                <w:lang w:eastAsia="lv-LV"/>
              </w:rPr>
              <w:t xml:space="preserve"> izstrādei:</w:t>
            </w:r>
            <w:r w:rsidR="00D745D4" w:rsidRPr="00C06576">
              <w:rPr>
                <w:rFonts w:ascii="Times New Roman" w:hAnsi="Times New Roman"/>
                <w:sz w:val="24"/>
                <w:szCs w:val="24"/>
                <w:lang w:eastAsia="lv-LV"/>
              </w:rPr>
              <w:t>:</w:t>
            </w:r>
          </w:p>
          <w:p w14:paraId="2C92104B" w14:textId="77777777" w:rsidR="00D745D4" w:rsidRPr="00D745D4" w:rsidRDefault="00000DE2" w:rsidP="003B7609">
            <w:pPr>
              <w:pStyle w:val="ListParagraph"/>
              <w:numPr>
                <w:ilvl w:val="0"/>
                <w:numId w:val="5"/>
              </w:numPr>
              <w:tabs>
                <w:tab w:val="left" w:pos="366"/>
                <w:tab w:val="left" w:pos="508"/>
              </w:tabs>
              <w:spacing w:after="0" w:line="240" w:lineRule="auto"/>
              <w:ind w:left="0" w:firstLine="0"/>
              <w:jc w:val="both"/>
              <w:rPr>
                <w:rFonts w:ascii="Times New Roman" w:hAnsi="Times New Roman" w:cs="Times New Roman"/>
                <w:sz w:val="24"/>
                <w:szCs w:val="24"/>
                <w:lang w:eastAsia="lv-LV"/>
              </w:rPr>
            </w:pPr>
            <w:r w:rsidRPr="00D745D4">
              <w:rPr>
                <w:rFonts w:ascii="Times New Roman" w:hAnsi="Times New Roman" w:cs="Times New Roman"/>
                <w:sz w:val="24"/>
                <w:szCs w:val="24"/>
                <w:lang w:eastAsia="lv-LV"/>
              </w:rPr>
              <w:t xml:space="preserve"> </w:t>
            </w:r>
            <w:r w:rsidR="00C6122C">
              <w:rPr>
                <w:rFonts w:ascii="Times New Roman" w:hAnsi="Times New Roman" w:cs="Times New Roman"/>
                <w:sz w:val="24"/>
                <w:szCs w:val="24"/>
                <w:lang w:val="lv-LV" w:eastAsia="lv-LV"/>
              </w:rPr>
              <w:t xml:space="preserve">par </w:t>
            </w:r>
            <w:r w:rsidRPr="00D745D4">
              <w:rPr>
                <w:rFonts w:ascii="Times New Roman" w:hAnsi="Times New Roman" w:cs="Times New Roman"/>
                <w:sz w:val="24"/>
                <w:szCs w:val="24"/>
                <w:lang w:eastAsia="lv-LV"/>
              </w:rPr>
              <w:t>Eiropas Profesionālās kartes izdošanas, lietošanas un uzraudzības kārtību;</w:t>
            </w:r>
          </w:p>
          <w:p w14:paraId="7A87DA58" w14:textId="77777777" w:rsidR="00D745D4" w:rsidRPr="0016404B" w:rsidRDefault="00C6122C" w:rsidP="003B7609">
            <w:pPr>
              <w:pStyle w:val="ListParagraph"/>
              <w:numPr>
                <w:ilvl w:val="0"/>
                <w:numId w:val="5"/>
              </w:numPr>
              <w:tabs>
                <w:tab w:val="left" w:pos="366"/>
                <w:tab w:val="left" w:pos="508"/>
              </w:tabs>
              <w:spacing w:after="0" w:line="240" w:lineRule="auto"/>
              <w:ind w:left="0" w:firstLine="0"/>
              <w:jc w:val="both"/>
              <w:rPr>
                <w:rFonts w:ascii="Times New Roman" w:hAnsi="Times New Roman" w:cs="Times New Roman"/>
                <w:sz w:val="24"/>
                <w:szCs w:val="24"/>
                <w:lang w:eastAsia="lv-LV"/>
              </w:rPr>
            </w:pPr>
            <w:r>
              <w:rPr>
                <w:rFonts w:ascii="Times New Roman" w:hAnsi="Times New Roman" w:cs="Times New Roman"/>
                <w:sz w:val="24"/>
                <w:szCs w:val="24"/>
              </w:rPr>
              <w:t>par</w:t>
            </w:r>
            <w:r w:rsidRPr="00D745D4">
              <w:rPr>
                <w:rFonts w:ascii="Times New Roman" w:hAnsi="Times New Roman" w:cs="Times New Roman"/>
                <w:sz w:val="24"/>
                <w:szCs w:val="24"/>
                <w:lang w:val="lv-LV"/>
              </w:rPr>
              <w:t xml:space="preserve"> </w:t>
            </w:r>
            <w:r w:rsidR="00D745D4" w:rsidRPr="00D745D4">
              <w:rPr>
                <w:rFonts w:ascii="Times New Roman" w:hAnsi="Times New Roman" w:cs="Times New Roman"/>
                <w:sz w:val="24"/>
                <w:szCs w:val="24"/>
                <w:lang w:val="lv-LV"/>
              </w:rPr>
              <w:t>kārtību, kādā atzīst</w:t>
            </w:r>
            <w:r w:rsidR="00D745D4" w:rsidRPr="00D745D4">
              <w:rPr>
                <w:rFonts w:ascii="Times New Roman" w:hAnsi="Times New Roman" w:cs="Times New Roman"/>
                <w:sz w:val="24"/>
                <w:szCs w:val="24"/>
              </w:rPr>
              <w:t xml:space="preserve"> ārvalstīs iegūtos kopējam apmācības ietvaram atbilstošo profesiju profesionālo </w:t>
            </w:r>
            <w:r w:rsidR="00D745D4" w:rsidRPr="00D745D4">
              <w:rPr>
                <w:rFonts w:ascii="Times New Roman" w:hAnsi="Times New Roman" w:cs="Times New Roman"/>
                <w:sz w:val="24"/>
                <w:szCs w:val="24"/>
              </w:rPr>
              <w:lastRenderedPageBreak/>
              <w:t>kvalifikāciju apliecinošos dokumentus, piemērojot speciālo profesionālās kvalifikācijas atzīšanas sistēmu saskaņā ar Eiropas Savienības tieši piemērojamiem tiesību aktiem profesionālo kvalifikāciju atzīšanas jomā</w:t>
            </w:r>
            <w:r w:rsidR="00D745D4" w:rsidRPr="0016404B">
              <w:rPr>
                <w:rFonts w:ascii="Times New Roman" w:hAnsi="Times New Roman" w:cs="Times New Roman"/>
                <w:sz w:val="24"/>
                <w:szCs w:val="24"/>
              </w:rPr>
              <w:t xml:space="preserve">; </w:t>
            </w:r>
          </w:p>
          <w:p w14:paraId="48D05EA6" w14:textId="77777777" w:rsidR="00D745D4" w:rsidRPr="0016404B" w:rsidRDefault="00C6122C" w:rsidP="003B7609">
            <w:pPr>
              <w:pStyle w:val="ListParagraph"/>
              <w:numPr>
                <w:ilvl w:val="0"/>
                <w:numId w:val="5"/>
              </w:numPr>
              <w:tabs>
                <w:tab w:val="left" w:pos="366"/>
                <w:tab w:val="left" w:pos="508"/>
              </w:tabs>
              <w:spacing w:after="0" w:line="240" w:lineRule="auto"/>
              <w:ind w:left="0" w:firstLine="0"/>
              <w:jc w:val="both"/>
              <w:rPr>
                <w:rFonts w:ascii="Times New Roman" w:hAnsi="Times New Roman" w:cs="Times New Roman"/>
                <w:sz w:val="24"/>
                <w:szCs w:val="24"/>
                <w:lang w:eastAsia="lv-LV"/>
              </w:rPr>
            </w:pPr>
            <w:r>
              <w:rPr>
                <w:rFonts w:ascii="Times New Roman" w:hAnsi="Times New Roman" w:cs="Times New Roman"/>
                <w:sz w:val="24"/>
                <w:szCs w:val="24"/>
                <w:lang w:val="lv-LV"/>
              </w:rPr>
              <w:t>par</w:t>
            </w:r>
            <w:r w:rsidRPr="0016404B">
              <w:rPr>
                <w:rFonts w:ascii="Times New Roman" w:hAnsi="Times New Roman" w:cs="Times New Roman"/>
                <w:sz w:val="24"/>
                <w:szCs w:val="24"/>
              </w:rPr>
              <w:t xml:space="preserve"> </w:t>
            </w:r>
            <w:r w:rsidR="00D745D4" w:rsidRPr="0016404B">
              <w:rPr>
                <w:rFonts w:ascii="Times New Roman" w:hAnsi="Times New Roman" w:cs="Times New Roman"/>
                <w:sz w:val="24"/>
                <w:szCs w:val="24"/>
              </w:rPr>
              <w:t>kārtību</w:t>
            </w:r>
            <w:r w:rsidR="00D745D4" w:rsidRPr="0016404B">
              <w:rPr>
                <w:rFonts w:ascii="Times New Roman" w:hAnsi="Times New Roman" w:cs="Times New Roman"/>
                <w:sz w:val="24"/>
                <w:szCs w:val="24"/>
                <w:lang w:val="lv-LV"/>
              </w:rPr>
              <w:t>, kādā atzīst</w:t>
            </w:r>
            <w:r w:rsidR="00D745D4" w:rsidRPr="0016404B">
              <w:rPr>
                <w:rFonts w:ascii="Times New Roman" w:hAnsi="Times New Roman" w:cs="Times New Roman"/>
                <w:sz w:val="24"/>
                <w:szCs w:val="24"/>
              </w:rPr>
              <w:t xml:space="preserve"> ārvalstīs iegūtos kopējās apmācības pārbaudes nokārtošanu apliecinošos dokumentus, piemērojot speciālo profesionālās kvalifikācijas atzīšanas sistēmu saskaņā ar Eiropas Savienības tieši piemērojamiem tiesību aktiem profesionālo kvalifikāciju atzīšanas jomā</w:t>
            </w:r>
            <w:r w:rsidR="00D745D4" w:rsidRPr="0016404B">
              <w:rPr>
                <w:rFonts w:ascii="Times New Roman" w:hAnsi="Times New Roman" w:cs="Times New Roman"/>
                <w:sz w:val="24"/>
                <w:szCs w:val="24"/>
                <w:lang w:val="lv-LV"/>
              </w:rPr>
              <w:t>;</w:t>
            </w:r>
          </w:p>
          <w:p w14:paraId="7CCBE9BB" w14:textId="77777777" w:rsidR="00D745D4" w:rsidRPr="0016404B" w:rsidRDefault="00D745D4">
            <w:pPr>
              <w:pStyle w:val="ListParagraph"/>
              <w:spacing w:after="0" w:line="240" w:lineRule="auto"/>
              <w:ind w:left="0" w:firstLine="360"/>
              <w:jc w:val="both"/>
              <w:rPr>
                <w:rFonts w:ascii="Times New Roman" w:hAnsi="Times New Roman"/>
                <w:sz w:val="24"/>
                <w:szCs w:val="24"/>
                <w:lang w:eastAsia="lv-LV"/>
              </w:rPr>
            </w:pPr>
          </w:p>
          <w:p w14:paraId="35D2AC8F" w14:textId="2B28C807" w:rsidR="00000DE2" w:rsidRPr="0016404B" w:rsidRDefault="00000DE2">
            <w:pPr>
              <w:pStyle w:val="ListParagraph"/>
              <w:spacing w:after="0" w:line="240" w:lineRule="auto"/>
              <w:ind w:left="0"/>
              <w:jc w:val="both"/>
              <w:rPr>
                <w:rFonts w:ascii="Times New Roman" w:hAnsi="Times New Roman"/>
                <w:sz w:val="24"/>
                <w:szCs w:val="24"/>
                <w:lang w:val="lv-LV" w:eastAsia="lv-LV"/>
              </w:rPr>
            </w:pPr>
            <w:r w:rsidRPr="0016404B">
              <w:rPr>
                <w:rFonts w:ascii="Times New Roman" w:hAnsi="Times New Roman"/>
                <w:sz w:val="24"/>
                <w:szCs w:val="24"/>
                <w:lang w:val="lv-LV" w:eastAsia="lv-LV"/>
              </w:rPr>
              <w:t xml:space="preserve">B) </w:t>
            </w:r>
            <w:r w:rsidR="00C6122C" w:rsidRPr="0016404B">
              <w:rPr>
                <w:rFonts w:ascii="Times New Roman" w:hAnsi="Times New Roman"/>
                <w:sz w:val="24"/>
                <w:szCs w:val="24"/>
                <w:lang w:val="lv-LV" w:eastAsia="lv-LV"/>
              </w:rPr>
              <w:t>atbilstoši likumprojekt</w:t>
            </w:r>
            <w:r w:rsidR="00747A3D">
              <w:rPr>
                <w:rFonts w:ascii="Times New Roman" w:hAnsi="Times New Roman"/>
                <w:sz w:val="24"/>
                <w:szCs w:val="24"/>
                <w:lang w:val="lv-LV" w:eastAsia="lv-LV"/>
              </w:rPr>
              <w:t xml:space="preserve">ā noteiktajam </w:t>
            </w:r>
            <w:r w:rsidR="00C6122C" w:rsidRPr="0016404B">
              <w:rPr>
                <w:rFonts w:ascii="Times New Roman" w:hAnsi="Times New Roman"/>
                <w:sz w:val="24"/>
                <w:szCs w:val="24"/>
                <w:lang w:val="lv-LV" w:eastAsia="lv-LV"/>
              </w:rPr>
              <w:t xml:space="preserve"> </w:t>
            </w:r>
            <w:r w:rsidR="00747A3D">
              <w:rPr>
                <w:rFonts w:ascii="Times New Roman" w:hAnsi="Times New Roman"/>
                <w:sz w:val="24"/>
                <w:szCs w:val="24"/>
                <w:lang w:val="lv-LV" w:eastAsia="lv-LV"/>
              </w:rPr>
              <w:t xml:space="preserve">nepieciešams </w:t>
            </w:r>
            <w:r w:rsidRPr="0016404B">
              <w:rPr>
                <w:rFonts w:ascii="Times New Roman" w:hAnsi="Times New Roman"/>
                <w:sz w:val="24"/>
                <w:szCs w:val="24"/>
                <w:lang w:val="lv-LV" w:eastAsia="lv-LV"/>
              </w:rPr>
              <w:t>veikt grozījumus</w:t>
            </w:r>
            <w:r w:rsidR="00D745D4" w:rsidRPr="0016404B">
              <w:rPr>
                <w:rFonts w:ascii="Times New Roman" w:hAnsi="Times New Roman"/>
                <w:sz w:val="24"/>
                <w:szCs w:val="24"/>
                <w:lang w:val="lv-LV" w:eastAsia="lv-LV"/>
              </w:rPr>
              <w:t xml:space="preserve"> </w:t>
            </w:r>
            <w:r w:rsidR="00C6122C">
              <w:rPr>
                <w:rFonts w:ascii="Times New Roman" w:hAnsi="Times New Roman"/>
                <w:sz w:val="24"/>
                <w:szCs w:val="24"/>
                <w:lang w:val="lv-LV" w:eastAsia="lv-LV"/>
              </w:rPr>
              <w:t xml:space="preserve">šādos </w:t>
            </w:r>
            <w:r w:rsidR="00D745D4" w:rsidRPr="0016404B">
              <w:rPr>
                <w:rFonts w:ascii="Times New Roman" w:hAnsi="Times New Roman"/>
                <w:sz w:val="24"/>
                <w:szCs w:val="24"/>
                <w:lang w:val="lv-LV" w:eastAsia="lv-LV"/>
              </w:rPr>
              <w:t>spēkā esošajos</w:t>
            </w:r>
            <w:r w:rsidR="005176A1">
              <w:rPr>
                <w:rFonts w:ascii="Times New Roman" w:hAnsi="Times New Roman"/>
                <w:sz w:val="24"/>
                <w:szCs w:val="24"/>
                <w:lang w:val="lv-LV" w:eastAsia="lv-LV"/>
              </w:rPr>
              <w:t xml:space="preserve"> likumos un</w:t>
            </w:r>
            <w:r w:rsidR="00D745D4" w:rsidRPr="0016404B">
              <w:rPr>
                <w:rFonts w:ascii="Times New Roman" w:hAnsi="Times New Roman"/>
                <w:sz w:val="24"/>
                <w:szCs w:val="24"/>
                <w:lang w:val="lv-LV" w:eastAsia="lv-LV"/>
              </w:rPr>
              <w:t xml:space="preserve"> MK noteikumos</w:t>
            </w:r>
            <w:r w:rsidRPr="0016404B">
              <w:rPr>
                <w:rFonts w:ascii="Times New Roman" w:hAnsi="Times New Roman"/>
                <w:sz w:val="24"/>
                <w:szCs w:val="24"/>
                <w:lang w:val="lv-LV" w:eastAsia="lv-LV"/>
              </w:rPr>
              <w:t>:</w:t>
            </w:r>
          </w:p>
          <w:p w14:paraId="6E32CD14" w14:textId="77777777" w:rsidR="00000DE2" w:rsidRPr="0016404B" w:rsidRDefault="00000DE2">
            <w:pPr>
              <w:pStyle w:val="ListParagraph"/>
              <w:spacing w:after="0" w:line="240" w:lineRule="auto"/>
              <w:ind w:left="0"/>
              <w:jc w:val="both"/>
              <w:rPr>
                <w:rFonts w:ascii="Times New Roman" w:hAnsi="Times New Roman"/>
                <w:sz w:val="24"/>
                <w:szCs w:val="24"/>
                <w:lang w:val="lv-LV" w:eastAsia="lv-LV"/>
              </w:rPr>
            </w:pPr>
            <w:r w:rsidRPr="0016404B">
              <w:rPr>
                <w:rFonts w:ascii="Times New Roman" w:hAnsi="Times New Roman"/>
                <w:sz w:val="24"/>
                <w:szCs w:val="24"/>
                <w:lang w:val="lv-LV" w:eastAsia="lv-LV"/>
              </w:rPr>
              <w:t>1) Ministru kabineta 2009.gada 28.jūlija noteikumos Nr.818 "Noteikumi par īslaicīgu profesionālo pakalpojumu sniegšanu Latvijas Republikā reglamentētā profesijā";</w:t>
            </w:r>
          </w:p>
          <w:p w14:paraId="2DF25E05" w14:textId="77777777" w:rsidR="00000DE2" w:rsidRP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2) Ministru kabineta </w:t>
            </w:r>
            <w:r w:rsidR="00000DE2" w:rsidRPr="0016404B">
              <w:rPr>
                <w:rFonts w:ascii="Times New Roman" w:hAnsi="Times New Roman"/>
                <w:sz w:val="24"/>
                <w:szCs w:val="24"/>
                <w:lang w:val="lv-LV" w:eastAsia="lv-LV"/>
              </w:rPr>
              <w:t>2010.</w:t>
            </w:r>
            <w:r>
              <w:rPr>
                <w:rFonts w:ascii="Times New Roman" w:hAnsi="Times New Roman"/>
                <w:sz w:val="24"/>
                <w:szCs w:val="24"/>
                <w:lang w:val="lv-LV" w:eastAsia="lv-LV"/>
              </w:rPr>
              <w:t>gada 14.septembra</w:t>
            </w:r>
            <w:r w:rsidR="00000DE2" w:rsidRPr="0016404B">
              <w:rPr>
                <w:rFonts w:ascii="Times New Roman" w:hAnsi="Times New Roman"/>
                <w:sz w:val="24"/>
                <w:szCs w:val="24"/>
                <w:lang w:val="lv-LV" w:eastAsia="lv-LV"/>
              </w:rPr>
              <w:t xml:space="preserve"> noteikumos Nr. 848 "Noteikumi par informācijas apmaiņu iekšējā tirgus informācijas sistēmas ietvaros, informācijas apmaiņā iesaistīto iestāžu atbildību un informācijas apmaiņas uzraudzību";</w:t>
            </w:r>
          </w:p>
          <w:p w14:paraId="460DB311" w14:textId="77777777" w:rsidR="00000DE2" w:rsidRP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3) Ministru kabineta </w:t>
            </w:r>
            <w:r w:rsidR="00000DE2" w:rsidRPr="0016404B">
              <w:rPr>
                <w:rFonts w:ascii="Times New Roman" w:hAnsi="Times New Roman"/>
                <w:sz w:val="24"/>
                <w:szCs w:val="24"/>
                <w:lang w:val="lv-LV" w:eastAsia="lv-LV"/>
              </w:rPr>
              <w:t>2003.</w:t>
            </w:r>
            <w:r>
              <w:rPr>
                <w:rFonts w:ascii="Times New Roman" w:hAnsi="Times New Roman"/>
                <w:sz w:val="24"/>
                <w:szCs w:val="24"/>
                <w:lang w:val="lv-LV" w:eastAsia="lv-LV"/>
              </w:rPr>
              <w:t>gada 22.aprīļa</w:t>
            </w:r>
            <w:r w:rsidR="00000DE2" w:rsidRPr="0016404B">
              <w:rPr>
                <w:rFonts w:ascii="Times New Roman" w:hAnsi="Times New Roman"/>
                <w:sz w:val="24"/>
                <w:szCs w:val="24"/>
                <w:lang w:val="lv-LV" w:eastAsia="lv-LV"/>
              </w:rPr>
              <w:t xml:space="preserve"> noteikumos Nr. 188 "Noteikumi par dokumentiem, kas saistīti ar profesionālās kvalifikācijas atzīšanu";</w:t>
            </w:r>
          </w:p>
          <w:p w14:paraId="169B776F" w14:textId="77777777" w:rsidR="00000DE2" w:rsidRP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4) Ministru kabineta </w:t>
            </w:r>
            <w:r w:rsidR="00000DE2" w:rsidRPr="0016404B">
              <w:rPr>
                <w:rFonts w:ascii="Times New Roman" w:hAnsi="Times New Roman"/>
                <w:sz w:val="24"/>
                <w:szCs w:val="24"/>
                <w:lang w:val="lv-LV" w:eastAsia="lv-LV"/>
              </w:rPr>
              <w:t>2005.</w:t>
            </w:r>
            <w:r>
              <w:rPr>
                <w:rFonts w:ascii="Times New Roman" w:hAnsi="Times New Roman"/>
                <w:sz w:val="24"/>
                <w:szCs w:val="24"/>
                <w:lang w:val="lv-LV" w:eastAsia="lv-LV"/>
              </w:rPr>
              <w:t>gada 7.jūnija</w:t>
            </w:r>
            <w:r w:rsidR="00000DE2" w:rsidRPr="0016404B">
              <w:rPr>
                <w:rFonts w:ascii="Times New Roman" w:hAnsi="Times New Roman"/>
                <w:sz w:val="24"/>
                <w:szCs w:val="24"/>
                <w:lang w:val="lv-LV" w:eastAsia="lv-LV"/>
              </w:rPr>
              <w:t xml:space="preserve"> noteikumos Nr. 397 "Noteikumi par papildu prasībām ārvalstīs iegūtas profesionālās kvalifikācijas atzīšanai Latvijas Republikā reglamentētās profesijās un par kārtību, kādā šajās profesijās piemēro prasību par kvalifikācijas atbilstības pārbaudi vai adaptācijas periodu";</w:t>
            </w:r>
          </w:p>
          <w:p w14:paraId="65419226" w14:textId="77777777" w:rsidR="00000DE2" w:rsidRP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5) Ministru kabineta </w:t>
            </w:r>
            <w:r w:rsidR="00000DE2" w:rsidRPr="0016404B">
              <w:rPr>
                <w:rFonts w:ascii="Times New Roman" w:hAnsi="Times New Roman"/>
                <w:sz w:val="24"/>
                <w:szCs w:val="24"/>
                <w:lang w:val="lv-LV" w:eastAsia="lv-LV"/>
              </w:rPr>
              <w:t>2005.</w:t>
            </w:r>
            <w:r>
              <w:rPr>
                <w:rFonts w:ascii="Times New Roman" w:hAnsi="Times New Roman"/>
                <w:sz w:val="24"/>
                <w:szCs w:val="24"/>
                <w:lang w:val="lv-LV" w:eastAsia="lv-LV"/>
              </w:rPr>
              <w:t>gada 29.marta</w:t>
            </w:r>
            <w:r w:rsidR="00000DE2" w:rsidRPr="0016404B">
              <w:rPr>
                <w:rFonts w:ascii="Times New Roman" w:hAnsi="Times New Roman"/>
                <w:sz w:val="24"/>
                <w:szCs w:val="24"/>
                <w:lang w:val="lv-LV" w:eastAsia="lv-LV"/>
              </w:rPr>
              <w:t xml:space="preserve"> noteikumos Nr.207  "Noteikumi par ārsta izglītību un profesionālo kvalifikāciju apliecinošiem dokumentiem, kurus atzīst, piemērojot speciālo profesionālās kvalifikācijas atzīšanas sistēmu”</w:t>
            </w:r>
          </w:p>
          <w:p w14:paraId="1F9097D2" w14:textId="77777777" w:rsidR="00000DE2" w:rsidRPr="0016404B" w:rsidRDefault="0016404B">
            <w:pPr>
              <w:pStyle w:val="ListParagraph"/>
              <w:spacing w:after="0" w:line="240" w:lineRule="auto"/>
              <w:ind w:left="0"/>
              <w:jc w:val="both"/>
              <w:rPr>
                <w:rFonts w:ascii="Times New Roman" w:hAnsi="Times New Roman"/>
                <w:sz w:val="24"/>
                <w:szCs w:val="24"/>
                <w:lang w:val="lv-LV" w:eastAsia="lv-LV"/>
              </w:rPr>
            </w:pPr>
            <w:r w:rsidRPr="0016404B">
              <w:rPr>
                <w:rFonts w:ascii="Times New Roman" w:hAnsi="Times New Roman"/>
                <w:sz w:val="24"/>
                <w:szCs w:val="24"/>
                <w:lang w:val="lv-LV" w:eastAsia="lv-LV"/>
              </w:rPr>
              <w:t>6</w:t>
            </w:r>
            <w:r w:rsidR="002D2D0E">
              <w:rPr>
                <w:rFonts w:ascii="Times New Roman" w:hAnsi="Times New Roman"/>
                <w:sz w:val="24"/>
                <w:szCs w:val="24"/>
                <w:lang w:val="lv-LV" w:eastAsia="lv-LV"/>
              </w:rPr>
              <w:t xml:space="preserve">) Ministru kabineta </w:t>
            </w:r>
            <w:r w:rsidR="00000DE2" w:rsidRPr="0016404B">
              <w:rPr>
                <w:rFonts w:ascii="Times New Roman" w:hAnsi="Times New Roman"/>
                <w:sz w:val="24"/>
                <w:szCs w:val="24"/>
                <w:lang w:val="lv-LV" w:eastAsia="lv-LV"/>
              </w:rPr>
              <w:t>2005.</w:t>
            </w:r>
            <w:r w:rsidR="002D2D0E">
              <w:rPr>
                <w:rFonts w:ascii="Times New Roman" w:hAnsi="Times New Roman"/>
                <w:sz w:val="24"/>
                <w:szCs w:val="24"/>
                <w:lang w:val="lv-LV" w:eastAsia="lv-LV"/>
              </w:rPr>
              <w:t>gada 15.februāra</w:t>
            </w:r>
            <w:r w:rsidR="00000DE2" w:rsidRPr="0016404B">
              <w:rPr>
                <w:rFonts w:ascii="Times New Roman" w:hAnsi="Times New Roman"/>
                <w:sz w:val="24"/>
                <w:szCs w:val="24"/>
                <w:lang w:val="lv-LV" w:eastAsia="lv-LV"/>
              </w:rPr>
              <w:t xml:space="preserve"> noteikumos Nr.125 "Noteikumi par zobārsta izglītību un profesionālo kvalifikāciju apliecinošiem dokumentiem, kurus atzīst, piemērojot speciālo profesionālās kvalifikācijas atzīšanas sistēmu";</w:t>
            </w:r>
          </w:p>
          <w:p w14:paraId="091D08DE" w14:textId="77777777" w:rsidR="00000DE2" w:rsidRDefault="0016404B">
            <w:pPr>
              <w:pStyle w:val="ListParagraph"/>
              <w:spacing w:after="0" w:line="240" w:lineRule="auto"/>
              <w:ind w:left="0"/>
              <w:jc w:val="both"/>
              <w:rPr>
                <w:rFonts w:ascii="Times New Roman" w:hAnsi="Times New Roman"/>
                <w:sz w:val="24"/>
                <w:szCs w:val="24"/>
                <w:lang w:val="lv-LV" w:eastAsia="lv-LV"/>
              </w:rPr>
            </w:pPr>
            <w:r w:rsidRPr="0016404B">
              <w:rPr>
                <w:rFonts w:ascii="Times New Roman" w:hAnsi="Times New Roman"/>
                <w:sz w:val="24"/>
                <w:szCs w:val="24"/>
                <w:lang w:val="lv-LV" w:eastAsia="lv-LV"/>
              </w:rPr>
              <w:t>7</w:t>
            </w:r>
            <w:r w:rsidR="00000DE2" w:rsidRPr="0016404B">
              <w:rPr>
                <w:rFonts w:ascii="Times New Roman" w:hAnsi="Times New Roman"/>
                <w:sz w:val="24"/>
                <w:szCs w:val="24"/>
                <w:lang w:val="lv-LV" w:eastAsia="lv-LV"/>
              </w:rPr>
              <w:t>) Minist</w:t>
            </w:r>
            <w:r w:rsidR="002D2D0E">
              <w:rPr>
                <w:rFonts w:ascii="Times New Roman" w:hAnsi="Times New Roman"/>
                <w:sz w:val="24"/>
                <w:szCs w:val="24"/>
                <w:lang w:val="lv-LV" w:eastAsia="lv-LV"/>
              </w:rPr>
              <w:t xml:space="preserve">ru kabineta </w:t>
            </w:r>
            <w:r w:rsidR="00000DE2" w:rsidRPr="0016404B">
              <w:rPr>
                <w:rFonts w:ascii="Times New Roman" w:hAnsi="Times New Roman"/>
                <w:sz w:val="24"/>
                <w:szCs w:val="24"/>
                <w:lang w:val="lv-LV" w:eastAsia="lv-LV"/>
              </w:rPr>
              <w:t>2002.</w:t>
            </w:r>
            <w:r w:rsidR="002D2D0E">
              <w:rPr>
                <w:rFonts w:ascii="Times New Roman" w:hAnsi="Times New Roman"/>
                <w:sz w:val="24"/>
                <w:szCs w:val="24"/>
                <w:lang w:val="lv-LV" w:eastAsia="lv-LV"/>
              </w:rPr>
              <w:t>gada 21.maija</w:t>
            </w:r>
            <w:r w:rsidR="00000DE2" w:rsidRPr="0016404B">
              <w:rPr>
                <w:rFonts w:ascii="Times New Roman" w:hAnsi="Times New Roman"/>
                <w:sz w:val="24"/>
                <w:szCs w:val="24"/>
                <w:lang w:val="lv-LV" w:eastAsia="lv-LV"/>
              </w:rPr>
              <w:t xml:space="preserve"> noteikumos Nr.194 "Izglītības programmu minimālās prasības arhitekta profesionālās kvalifikācijas iegūšanai";</w:t>
            </w:r>
          </w:p>
          <w:p w14:paraId="4C1263A2" w14:textId="7F58320D" w:rsidR="0002771A" w:rsidRDefault="0002771A" w:rsidP="0002771A">
            <w:pPr>
              <w:pStyle w:val="naisc"/>
              <w:spacing w:before="0" w:after="0"/>
              <w:jc w:val="left"/>
              <w:rPr>
                <w:rFonts w:cs="Arial"/>
              </w:rPr>
            </w:pPr>
            <w:r>
              <w:rPr>
                <w:rFonts w:cs="Arial"/>
              </w:rPr>
              <w:t xml:space="preserve">8) </w:t>
            </w:r>
            <w:r w:rsidRPr="00201E77">
              <w:rPr>
                <w:rFonts w:cs="Arial"/>
              </w:rPr>
              <w:t>Ministru kabineta</w:t>
            </w:r>
            <w:r>
              <w:rPr>
                <w:rFonts w:cs="Arial"/>
              </w:rPr>
              <w:t xml:space="preserve"> 2006.gada 3.novembra noteikumi nr. 886 “</w:t>
            </w:r>
            <w:hyperlink r:id="rId21" w:tgtFrame="_blank" w:history="1">
              <w:r w:rsidRPr="00201E77">
                <w:rPr>
                  <w:rFonts w:cs="Arial"/>
                </w:rPr>
                <w:t>Noteikumi par institūcijām, kas izsniedz ārvalstīs iegūtās profesionālās kvalifikācijas atzīšanas apliecības reglamentētajās profesijās</w:t>
              </w:r>
            </w:hyperlink>
            <w:r w:rsidR="005176A1">
              <w:rPr>
                <w:rFonts w:cs="Arial"/>
              </w:rPr>
              <w:t>”;</w:t>
            </w:r>
          </w:p>
          <w:p w14:paraId="78851DAF" w14:textId="75851BB9" w:rsidR="0002771A" w:rsidRDefault="0002771A" w:rsidP="0002771A">
            <w:pPr>
              <w:pStyle w:val="naisc"/>
              <w:spacing w:before="0" w:after="0"/>
              <w:jc w:val="left"/>
              <w:rPr>
                <w:rFonts w:cs="Arial"/>
              </w:rPr>
            </w:pPr>
            <w:r>
              <w:rPr>
                <w:rFonts w:cs="Arial"/>
              </w:rPr>
              <w:lastRenderedPageBreak/>
              <w:t xml:space="preserve">9) </w:t>
            </w:r>
            <w:r w:rsidRPr="00201E77">
              <w:rPr>
                <w:rFonts w:cs="Arial"/>
              </w:rPr>
              <w:t>Ministru kabineta</w:t>
            </w:r>
            <w:r>
              <w:rPr>
                <w:rFonts w:cs="Arial"/>
              </w:rPr>
              <w:t xml:space="preserve"> 2006.gada 9.jūnija noteikumi nr. 460 “</w:t>
            </w:r>
            <w:hyperlink r:id="rId22" w:tgtFrame="_blank" w:history="1">
              <w:r w:rsidRPr="00201E77">
                <w:rPr>
                  <w:rFonts w:cs="Arial"/>
                </w:rPr>
                <w:t>Noteikumi par specialitāšu, apakšspecialitāšu un papildspecialitāšu sarakstu reglamentētajām profesijām</w:t>
              </w:r>
            </w:hyperlink>
            <w:r w:rsidR="005176A1">
              <w:rPr>
                <w:rFonts w:cs="Arial"/>
              </w:rPr>
              <w:t>”;</w:t>
            </w:r>
          </w:p>
          <w:p w14:paraId="7E272DCC" w14:textId="5463E942" w:rsidR="0053477D" w:rsidRDefault="000C404E" w:rsidP="0002771A">
            <w:pPr>
              <w:pStyle w:val="naisc"/>
              <w:spacing w:before="0" w:after="0"/>
              <w:jc w:val="left"/>
              <w:rPr>
                <w:rFonts w:cs="Arial"/>
              </w:rPr>
            </w:pPr>
            <w:r>
              <w:rPr>
                <w:rFonts w:cs="Arial"/>
              </w:rPr>
              <w:t>10</w:t>
            </w:r>
            <w:r w:rsidR="0053477D">
              <w:rPr>
                <w:rFonts w:cs="Arial"/>
              </w:rPr>
              <w:t xml:space="preserve">) </w:t>
            </w:r>
            <w:r w:rsidR="004F6E80">
              <w:t>Ministru kabineta 2003.gada 10.jūnija noteikumiem Nr. 298 “Kārtība, kādā pretendents sedz izdevumus, kas saistīti ar personas profesionālās kvalifikācijas atzīšanu”</w:t>
            </w:r>
            <w:r w:rsidR="002A23F1">
              <w:t>.</w:t>
            </w:r>
          </w:p>
          <w:p w14:paraId="39E9DB41" w14:textId="77777777" w:rsidR="00D745D4" w:rsidRPr="0016404B" w:rsidRDefault="00D745D4">
            <w:pPr>
              <w:pStyle w:val="ListParagraph"/>
              <w:spacing w:after="0" w:line="240" w:lineRule="auto"/>
              <w:ind w:left="0"/>
              <w:jc w:val="both"/>
              <w:rPr>
                <w:rFonts w:ascii="Times New Roman" w:hAnsi="Times New Roman"/>
                <w:sz w:val="24"/>
                <w:szCs w:val="24"/>
                <w:lang w:val="lv-LV" w:eastAsia="lv-LV"/>
              </w:rPr>
            </w:pPr>
          </w:p>
          <w:p w14:paraId="5B8D25B4" w14:textId="70B649EB" w:rsidR="00D745D4" w:rsidRDefault="00C6122C">
            <w:pPr>
              <w:pStyle w:val="ListParagraph"/>
              <w:numPr>
                <w:ilvl w:val="0"/>
                <w:numId w:val="6"/>
              </w:numPr>
              <w:spacing w:after="0" w:line="240" w:lineRule="auto"/>
              <w:ind w:left="245" w:hanging="283"/>
              <w:jc w:val="both"/>
              <w:rPr>
                <w:rFonts w:ascii="Times New Roman" w:hAnsi="Times New Roman"/>
                <w:sz w:val="24"/>
                <w:szCs w:val="24"/>
                <w:lang w:eastAsia="lv-LV"/>
              </w:rPr>
            </w:pPr>
            <w:r w:rsidRPr="00D745D4">
              <w:rPr>
                <w:rFonts w:ascii="Times New Roman" w:hAnsi="Times New Roman"/>
                <w:sz w:val="24"/>
                <w:szCs w:val="24"/>
                <w:lang w:eastAsia="lv-LV"/>
              </w:rPr>
              <w:t>atbilstoši grozījumu direktīvai</w:t>
            </w:r>
            <w:r w:rsidRPr="0016404B">
              <w:rPr>
                <w:rFonts w:ascii="Times New Roman" w:hAnsi="Times New Roman"/>
                <w:sz w:val="24"/>
                <w:szCs w:val="24"/>
                <w:lang w:eastAsia="lv-LV"/>
              </w:rPr>
              <w:t xml:space="preserve"> </w:t>
            </w:r>
            <w:r w:rsidR="00747A3D">
              <w:rPr>
                <w:rFonts w:ascii="Times New Roman" w:hAnsi="Times New Roman"/>
                <w:sz w:val="24"/>
                <w:szCs w:val="24"/>
                <w:lang w:val="lv-LV" w:eastAsia="lv-LV"/>
              </w:rPr>
              <w:t xml:space="preserve">nepieciešams </w:t>
            </w:r>
            <w:r w:rsidR="00D745D4" w:rsidRPr="0016404B">
              <w:rPr>
                <w:rFonts w:ascii="Times New Roman" w:hAnsi="Times New Roman"/>
                <w:sz w:val="24"/>
                <w:szCs w:val="24"/>
                <w:lang w:eastAsia="lv-LV"/>
              </w:rPr>
              <w:t xml:space="preserve">veikt grozījumus </w:t>
            </w:r>
            <w:r>
              <w:rPr>
                <w:rFonts w:ascii="Times New Roman" w:hAnsi="Times New Roman"/>
                <w:sz w:val="24"/>
                <w:szCs w:val="24"/>
                <w:lang w:val="lv-LV" w:eastAsia="lv-LV"/>
              </w:rPr>
              <w:t xml:space="preserve">šādos </w:t>
            </w:r>
            <w:r w:rsidR="00D745D4" w:rsidRPr="0016404B">
              <w:rPr>
                <w:rFonts w:ascii="Times New Roman" w:hAnsi="Times New Roman"/>
                <w:sz w:val="24"/>
                <w:szCs w:val="24"/>
                <w:lang w:eastAsia="lv-LV"/>
              </w:rPr>
              <w:t>spēkā esošajos MK noteikumos</w:t>
            </w:r>
            <w:r w:rsidR="00D745D4" w:rsidRPr="00D745D4">
              <w:rPr>
                <w:rFonts w:ascii="Times New Roman" w:hAnsi="Times New Roman"/>
                <w:sz w:val="24"/>
                <w:szCs w:val="24"/>
                <w:lang w:eastAsia="lv-LV"/>
              </w:rPr>
              <w:t>:</w:t>
            </w:r>
          </w:p>
          <w:p w14:paraId="50EC431B" w14:textId="77777777" w:rsidR="0016404B" w:rsidRDefault="0016404B">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1) Ministru kabineta </w:t>
            </w:r>
            <w:r w:rsidRPr="002D2D0E">
              <w:rPr>
                <w:rFonts w:ascii="Times New Roman" w:hAnsi="Times New Roman" w:cs="Times New Roman"/>
                <w:sz w:val="24"/>
                <w:szCs w:val="24"/>
              </w:rPr>
              <w:t>2002.</w:t>
            </w:r>
            <w:r w:rsidR="002D2D0E" w:rsidRPr="002D2D0E">
              <w:rPr>
                <w:rFonts w:ascii="Times New Roman" w:hAnsi="Times New Roman" w:cs="Times New Roman"/>
                <w:sz w:val="24"/>
                <w:szCs w:val="24"/>
                <w:lang w:val="lv-LV"/>
              </w:rPr>
              <w:t>gada 23.jūlija</w:t>
            </w:r>
            <w:r>
              <w:rPr>
                <w:sz w:val="24"/>
                <w:szCs w:val="24"/>
              </w:rPr>
              <w:t xml:space="preserve"> </w:t>
            </w:r>
            <w:r>
              <w:rPr>
                <w:rFonts w:ascii="Times New Roman" w:hAnsi="Times New Roman"/>
                <w:sz w:val="24"/>
                <w:szCs w:val="24"/>
                <w:lang w:val="lv-LV" w:eastAsia="lv-LV"/>
              </w:rPr>
              <w:t>noteikumos Nr.315  "Izglītības programmu minimālās prasības ārsta profesionālās kvalifikācijas iegūšanai";</w:t>
            </w:r>
          </w:p>
          <w:p w14:paraId="12D73F0C" w14:textId="77777777" w:rsid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2) Ministru kabineta </w:t>
            </w:r>
            <w:r w:rsidR="0016404B">
              <w:rPr>
                <w:rFonts w:ascii="Times New Roman" w:hAnsi="Times New Roman"/>
                <w:sz w:val="24"/>
                <w:szCs w:val="24"/>
                <w:lang w:val="lv-LV" w:eastAsia="lv-LV"/>
              </w:rPr>
              <w:t>2002.</w:t>
            </w:r>
            <w:r>
              <w:rPr>
                <w:rFonts w:ascii="Times New Roman" w:hAnsi="Times New Roman"/>
                <w:sz w:val="24"/>
                <w:szCs w:val="24"/>
                <w:lang w:val="lv-LV" w:eastAsia="lv-LV"/>
              </w:rPr>
              <w:t>gada 19.februāra</w:t>
            </w:r>
            <w:r w:rsidR="0016404B">
              <w:rPr>
                <w:rFonts w:ascii="Times New Roman" w:hAnsi="Times New Roman"/>
                <w:sz w:val="24"/>
                <w:szCs w:val="24"/>
                <w:lang w:val="lv-LV" w:eastAsia="lv-LV"/>
              </w:rPr>
              <w:t xml:space="preserve"> noteikumu Nr.68  "Izglītības programmu minimālās prasības zobārsta, farmaceita, māsas un vecmātes profesionālās kvalifikācijas iegūšanai";</w:t>
            </w:r>
          </w:p>
          <w:p w14:paraId="669A79D6" w14:textId="77777777" w:rsid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3) Ministru kabineta </w:t>
            </w:r>
            <w:r w:rsidR="0016404B">
              <w:rPr>
                <w:rFonts w:ascii="Times New Roman" w:hAnsi="Times New Roman"/>
                <w:sz w:val="24"/>
                <w:szCs w:val="24"/>
                <w:lang w:val="lv-LV" w:eastAsia="lv-LV"/>
              </w:rPr>
              <w:t>2005.</w:t>
            </w:r>
            <w:r>
              <w:rPr>
                <w:rFonts w:ascii="Times New Roman" w:hAnsi="Times New Roman"/>
                <w:sz w:val="24"/>
                <w:szCs w:val="24"/>
                <w:lang w:val="lv-LV" w:eastAsia="lv-LV"/>
              </w:rPr>
              <w:t xml:space="preserve">gada 24.maija </w:t>
            </w:r>
            <w:r w:rsidR="0016404B">
              <w:rPr>
                <w:rFonts w:ascii="Times New Roman" w:hAnsi="Times New Roman"/>
                <w:sz w:val="24"/>
                <w:szCs w:val="24"/>
                <w:lang w:val="lv-LV" w:eastAsia="lv-LV"/>
              </w:rPr>
              <w:t>noteikumos Nr.351 "Noteikumi par vispārējās aprūpes māsas izglītību un profesionālo kvalifikāciju apliecinošiem dokumentiem, kurus atzīst, piemērojot speciālo profesionālās kvalifikācijas atzīšanas sistēmu";</w:t>
            </w:r>
          </w:p>
          <w:p w14:paraId="4F40F5B6" w14:textId="77777777" w:rsid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4) Ministru kabineta </w:t>
            </w:r>
            <w:r w:rsidR="0016404B">
              <w:rPr>
                <w:rFonts w:ascii="Times New Roman" w:hAnsi="Times New Roman"/>
                <w:sz w:val="24"/>
                <w:szCs w:val="24"/>
                <w:lang w:val="lv-LV" w:eastAsia="lv-LV"/>
              </w:rPr>
              <w:t>2005.</w:t>
            </w:r>
            <w:r>
              <w:rPr>
                <w:rFonts w:ascii="Times New Roman" w:hAnsi="Times New Roman"/>
                <w:sz w:val="24"/>
                <w:szCs w:val="24"/>
                <w:lang w:val="lv-LV" w:eastAsia="lv-LV"/>
              </w:rPr>
              <w:t>gada 5.jūlija</w:t>
            </w:r>
            <w:r w:rsidR="0016404B">
              <w:rPr>
                <w:rFonts w:ascii="Times New Roman" w:hAnsi="Times New Roman"/>
                <w:sz w:val="24"/>
                <w:szCs w:val="24"/>
                <w:lang w:val="lv-LV" w:eastAsia="lv-LV"/>
              </w:rPr>
              <w:t xml:space="preserve"> noteikumos Nr.489 "Noteikumi par izglītības programmu minimālajām prasībām veterinārārsta profesionālās kvalifikācijas iegūšanai un par institūcijām, kuru tiešā kontrolē var apgūt praktisko izglītību veterinārārsta profesijā";</w:t>
            </w:r>
          </w:p>
          <w:p w14:paraId="0A1F2156" w14:textId="77777777" w:rsid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5) Ministru kabineta </w:t>
            </w:r>
            <w:r w:rsidR="0016404B">
              <w:rPr>
                <w:rFonts w:ascii="Times New Roman" w:hAnsi="Times New Roman"/>
                <w:sz w:val="24"/>
                <w:szCs w:val="24"/>
                <w:lang w:val="lv-LV" w:eastAsia="lv-LV"/>
              </w:rPr>
              <w:t>2005.</w:t>
            </w:r>
            <w:r>
              <w:rPr>
                <w:rFonts w:ascii="Times New Roman" w:hAnsi="Times New Roman"/>
                <w:sz w:val="24"/>
                <w:szCs w:val="24"/>
                <w:lang w:val="lv-LV" w:eastAsia="lv-LV"/>
              </w:rPr>
              <w:t>gada 1.marta</w:t>
            </w:r>
            <w:r w:rsidR="0016404B">
              <w:rPr>
                <w:rFonts w:ascii="Times New Roman" w:hAnsi="Times New Roman"/>
                <w:sz w:val="24"/>
                <w:szCs w:val="24"/>
                <w:lang w:val="lv-LV" w:eastAsia="lv-LV"/>
              </w:rPr>
              <w:t xml:space="preserve"> noteikumos Nr.149 "Noteikumi par vecmātes izglītību un profesionālo kvalifikāciju apliecinošiem dokumentiem, kurus atzīst, piemērojot speciālo profesionālās kvalifikācijas atzīšanas sistēmu";</w:t>
            </w:r>
          </w:p>
          <w:p w14:paraId="674E8807" w14:textId="77777777" w:rsidR="0016404B" w:rsidRDefault="0016404B">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6) Ministru kabineta</w:t>
            </w:r>
            <w:r w:rsidR="002D2D0E">
              <w:rPr>
                <w:rFonts w:ascii="Times New Roman" w:hAnsi="Times New Roman"/>
                <w:sz w:val="24"/>
                <w:szCs w:val="24"/>
                <w:lang w:val="lv-LV" w:eastAsia="lv-LV"/>
              </w:rPr>
              <w:t xml:space="preserve"> </w:t>
            </w:r>
            <w:r>
              <w:rPr>
                <w:rFonts w:ascii="Times New Roman" w:hAnsi="Times New Roman"/>
                <w:sz w:val="24"/>
                <w:szCs w:val="24"/>
                <w:lang w:val="lv-LV" w:eastAsia="lv-LV"/>
              </w:rPr>
              <w:t>2005.</w:t>
            </w:r>
            <w:r w:rsidR="002D2D0E">
              <w:rPr>
                <w:rFonts w:ascii="Times New Roman" w:hAnsi="Times New Roman"/>
                <w:sz w:val="24"/>
                <w:szCs w:val="24"/>
                <w:lang w:val="lv-LV" w:eastAsia="lv-LV"/>
              </w:rPr>
              <w:t>gada 12.jūlija</w:t>
            </w:r>
            <w:r>
              <w:rPr>
                <w:rFonts w:ascii="Times New Roman" w:hAnsi="Times New Roman"/>
                <w:sz w:val="24"/>
                <w:szCs w:val="24"/>
                <w:lang w:val="lv-LV" w:eastAsia="lv-LV"/>
              </w:rPr>
              <w:t xml:space="preserve"> noteikumos Nr.507 "Noteikumi par arhitekta izglītību un profesionālo kvalifikāciju apliecinošiem dokumentiem, kurus atzīst, piemērojot speciālo profesionālās kvalifikācijas atzīšanas sistēmu";</w:t>
            </w:r>
          </w:p>
          <w:p w14:paraId="4AC55FB1" w14:textId="77777777" w:rsidR="0016404B" w:rsidRDefault="001C1FFB">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7) Ministru kabineta </w:t>
            </w:r>
            <w:r w:rsidR="0016404B">
              <w:rPr>
                <w:rFonts w:ascii="Times New Roman" w:hAnsi="Times New Roman"/>
                <w:sz w:val="24"/>
                <w:szCs w:val="24"/>
                <w:lang w:val="lv-LV" w:eastAsia="lv-LV"/>
              </w:rPr>
              <w:t>2006.</w:t>
            </w:r>
            <w:r>
              <w:rPr>
                <w:rFonts w:ascii="Times New Roman" w:hAnsi="Times New Roman"/>
                <w:sz w:val="24"/>
                <w:szCs w:val="24"/>
                <w:lang w:val="lv-LV" w:eastAsia="lv-LV"/>
              </w:rPr>
              <w:t>gada 6.jūnija noteikumos</w:t>
            </w:r>
            <w:r w:rsidR="0016404B">
              <w:rPr>
                <w:rFonts w:ascii="Times New Roman" w:hAnsi="Times New Roman"/>
                <w:sz w:val="24"/>
                <w:szCs w:val="24"/>
                <w:lang w:val="lv-LV" w:eastAsia="lv-LV"/>
              </w:rPr>
              <w:t xml:space="preserve"> Nr. 460</w:t>
            </w:r>
            <w:r w:rsidR="002D2D0E">
              <w:rPr>
                <w:rFonts w:ascii="Times New Roman" w:hAnsi="Times New Roman"/>
                <w:sz w:val="24"/>
                <w:szCs w:val="24"/>
                <w:lang w:val="lv-LV" w:eastAsia="lv-LV"/>
              </w:rPr>
              <w:t xml:space="preserve"> </w:t>
            </w:r>
            <w:r>
              <w:rPr>
                <w:rFonts w:ascii="Times New Roman" w:hAnsi="Times New Roman"/>
                <w:sz w:val="24"/>
                <w:szCs w:val="24"/>
                <w:lang w:val="lv-LV" w:eastAsia="lv-LV"/>
              </w:rPr>
              <w:t>“Noteikumi par specialitāšu, apakšspecialitāšu un papildspecialitāšu sarakstu reglamentētajām profesijām”</w:t>
            </w:r>
            <w:r w:rsidR="00043343">
              <w:rPr>
                <w:rFonts w:ascii="Times New Roman" w:hAnsi="Times New Roman"/>
                <w:sz w:val="24"/>
                <w:szCs w:val="24"/>
                <w:lang w:val="lv-LV" w:eastAsia="lv-LV"/>
              </w:rPr>
              <w:t>;</w:t>
            </w:r>
          </w:p>
          <w:p w14:paraId="4E748E61" w14:textId="77777777" w:rsidR="00AB695C" w:rsidRPr="00AB695C" w:rsidRDefault="001C1FFB">
            <w:pPr>
              <w:pStyle w:val="ListParagraph"/>
              <w:spacing w:after="0" w:line="240" w:lineRule="auto"/>
              <w:ind w:left="0"/>
              <w:jc w:val="both"/>
              <w:rPr>
                <w:rFonts w:ascii="Times New Roman" w:hAnsi="Times New Roman" w:cs="Times New Roman"/>
                <w:sz w:val="24"/>
                <w:szCs w:val="24"/>
                <w:lang w:val="lv-LV" w:eastAsia="lv-LV"/>
              </w:rPr>
            </w:pPr>
            <w:r>
              <w:rPr>
                <w:rFonts w:ascii="Times New Roman" w:hAnsi="Times New Roman"/>
                <w:sz w:val="24"/>
                <w:szCs w:val="24"/>
                <w:lang w:val="lv-LV" w:eastAsia="lv-LV"/>
              </w:rPr>
              <w:t xml:space="preserve">8) Ministru kabineta </w:t>
            </w:r>
            <w:r w:rsidR="0016404B">
              <w:rPr>
                <w:rFonts w:ascii="Times New Roman" w:hAnsi="Times New Roman"/>
                <w:sz w:val="24"/>
                <w:szCs w:val="24"/>
                <w:lang w:val="lv-LV" w:eastAsia="lv-LV"/>
              </w:rPr>
              <w:t>2002.</w:t>
            </w:r>
            <w:r>
              <w:rPr>
                <w:rFonts w:ascii="Times New Roman" w:hAnsi="Times New Roman"/>
                <w:sz w:val="24"/>
                <w:szCs w:val="24"/>
                <w:lang w:val="lv-LV" w:eastAsia="lv-LV"/>
              </w:rPr>
              <w:t>gada 16.jūlija noteikumos</w:t>
            </w:r>
            <w:r w:rsidR="0016404B">
              <w:rPr>
                <w:rFonts w:ascii="Times New Roman" w:hAnsi="Times New Roman"/>
                <w:sz w:val="24"/>
                <w:szCs w:val="24"/>
                <w:lang w:val="lv-LV" w:eastAsia="lv-LV"/>
              </w:rPr>
              <w:t xml:space="preserve"> Nr.300</w:t>
            </w:r>
            <w:r>
              <w:rPr>
                <w:rFonts w:ascii="Times New Roman" w:hAnsi="Times New Roman"/>
                <w:sz w:val="24"/>
                <w:szCs w:val="24"/>
                <w:lang w:val="lv-LV" w:eastAsia="lv-LV"/>
              </w:rPr>
              <w:t xml:space="preserve"> “Noteikumi par informācijas institūcijām attiecībā uz </w:t>
            </w:r>
            <w:r w:rsidRPr="00AB695C">
              <w:rPr>
                <w:rFonts w:ascii="Times New Roman" w:hAnsi="Times New Roman" w:cs="Times New Roman"/>
                <w:sz w:val="24"/>
                <w:szCs w:val="24"/>
                <w:lang w:val="lv-LV" w:eastAsia="lv-LV"/>
              </w:rPr>
              <w:t>reglamentētajām profesijām”</w:t>
            </w:r>
            <w:r w:rsidR="00AB695C" w:rsidRPr="00AB695C">
              <w:rPr>
                <w:rFonts w:ascii="Times New Roman" w:hAnsi="Times New Roman" w:cs="Times New Roman"/>
                <w:sz w:val="24"/>
                <w:szCs w:val="24"/>
                <w:lang w:val="lv-LV" w:eastAsia="lv-LV"/>
              </w:rPr>
              <w:t>;</w:t>
            </w:r>
          </w:p>
          <w:p w14:paraId="10F4D967" w14:textId="17F859D4" w:rsidR="00D745D4" w:rsidRPr="0016404B" w:rsidRDefault="00AB695C">
            <w:pPr>
              <w:pStyle w:val="ListParagraph"/>
              <w:spacing w:after="0" w:line="240" w:lineRule="auto"/>
              <w:ind w:left="0"/>
              <w:jc w:val="both"/>
              <w:rPr>
                <w:rFonts w:ascii="Times New Roman" w:hAnsi="Times New Roman"/>
                <w:sz w:val="24"/>
                <w:szCs w:val="24"/>
                <w:lang w:val="lv-LV" w:eastAsia="lv-LV"/>
              </w:rPr>
            </w:pPr>
            <w:r w:rsidRPr="00525B2F">
              <w:rPr>
                <w:rFonts w:ascii="Times New Roman" w:hAnsi="Times New Roman" w:cs="Times New Roman"/>
                <w:bCs/>
                <w:sz w:val="24"/>
                <w:szCs w:val="24"/>
                <w:lang w:val="lv-LV" w:eastAsia="en-US"/>
              </w:rPr>
              <w:t xml:space="preserve">9) </w:t>
            </w:r>
            <w:r w:rsidRPr="00525B2F">
              <w:rPr>
                <w:rFonts w:ascii="Times New Roman" w:hAnsi="Times New Roman" w:cs="Times New Roman"/>
                <w:bCs/>
                <w:sz w:val="24"/>
                <w:szCs w:val="24"/>
                <w:lang w:eastAsia="en-US"/>
              </w:rPr>
              <w:t>Ministru kabineta 2015.gada 14.jūlija noteikumos Nr.409 “Akadēmiskās informācijas centra maksas pakalpojumu cenrādis”</w:t>
            </w:r>
          </w:p>
        </w:tc>
      </w:tr>
      <w:tr w:rsidR="00000DE2" w14:paraId="296AB37F" w14:textId="77777777" w:rsidTr="0053477D">
        <w:trPr>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1DE6B25B" w14:textId="68870C7B"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2.</w:t>
            </w:r>
          </w:p>
        </w:tc>
        <w:tc>
          <w:tcPr>
            <w:tcW w:w="1453" w:type="pct"/>
            <w:tcBorders>
              <w:top w:val="single" w:sz="4" w:space="0" w:color="auto"/>
              <w:left w:val="single" w:sz="4" w:space="0" w:color="auto"/>
              <w:bottom w:val="single" w:sz="4" w:space="0" w:color="auto"/>
              <w:right w:val="single" w:sz="4" w:space="0" w:color="auto"/>
            </w:tcBorders>
            <w:hideMark/>
          </w:tcPr>
          <w:p w14:paraId="365510F2"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Atbildīgā institūcija</w:t>
            </w:r>
          </w:p>
        </w:tc>
        <w:tc>
          <w:tcPr>
            <w:tcW w:w="3229" w:type="pct"/>
            <w:tcBorders>
              <w:top w:val="single" w:sz="4" w:space="0" w:color="auto"/>
              <w:left w:val="single" w:sz="4" w:space="0" w:color="auto"/>
              <w:bottom w:val="single" w:sz="4" w:space="0" w:color="auto"/>
              <w:right w:val="single" w:sz="4" w:space="0" w:color="auto"/>
            </w:tcBorders>
            <w:hideMark/>
          </w:tcPr>
          <w:p w14:paraId="7877DD1E"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ministrija</w:t>
            </w:r>
          </w:p>
        </w:tc>
      </w:tr>
      <w:tr w:rsidR="00000DE2" w14:paraId="48828731" w14:textId="77777777" w:rsidTr="0053477D">
        <w:trPr>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7D74E2AE"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p>
        </w:tc>
        <w:tc>
          <w:tcPr>
            <w:tcW w:w="1453" w:type="pct"/>
            <w:tcBorders>
              <w:top w:val="single" w:sz="4" w:space="0" w:color="auto"/>
              <w:left w:val="single" w:sz="4" w:space="0" w:color="auto"/>
              <w:bottom w:val="single" w:sz="4" w:space="0" w:color="auto"/>
              <w:right w:val="single" w:sz="4" w:space="0" w:color="auto"/>
            </w:tcBorders>
            <w:hideMark/>
          </w:tcPr>
          <w:p w14:paraId="08291B5C"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229" w:type="pct"/>
            <w:tcBorders>
              <w:top w:val="single" w:sz="4" w:space="0" w:color="auto"/>
              <w:left w:val="single" w:sz="4" w:space="0" w:color="auto"/>
              <w:bottom w:val="single" w:sz="4" w:space="0" w:color="auto"/>
              <w:right w:val="single" w:sz="4" w:space="0" w:color="auto"/>
            </w:tcBorders>
            <w:hideMark/>
          </w:tcPr>
          <w:p w14:paraId="2C0B4C80" w14:textId="77777777" w:rsidR="00000DE2" w:rsidRDefault="00000DE2" w:rsidP="0053567E">
            <w:pPr>
              <w:spacing w:after="0" w:line="240" w:lineRule="auto"/>
              <w:jc w:val="both"/>
              <w:rPr>
                <w:rFonts w:ascii="Times New Roman" w:hAnsi="Times New Roman"/>
                <w:i/>
                <w:sz w:val="24"/>
                <w:szCs w:val="24"/>
                <w:lang w:eastAsia="lv-LV"/>
              </w:rPr>
            </w:pPr>
            <w:r>
              <w:rPr>
                <w:rFonts w:ascii="Times New Roman" w:hAnsi="Times New Roman"/>
                <w:sz w:val="24"/>
                <w:szCs w:val="24"/>
                <w:lang w:eastAsia="lv-LV"/>
              </w:rPr>
              <w:t>Nav</w:t>
            </w:r>
          </w:p>
        </w:tc>
      </w:tr>
    </w:tbl>
    <w:p w14:paraId="52894196"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623"/>
        <w:gridCol w:w="5946"/>
      </w:tblGrid>
      <w:tr w:rsidR="00000DE2" w14:paraId="55DD8A6C" w14:textId="77777777" w:rsidTr="005A5490">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6A5E8B6"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lastRenderedPageBreak/>
              <w:t>V. Tiesību akta projekta atbilstība Latvijas Republikas starptautiskajām saistībām</w:t>
            </w:r>
          </w:p>
        </w:tc>
      </w:tr>
      <w:tr w:rsidR="00000DE2" w14:paraId="6F942F27" w14:textId="77777777" w:rsidTr="005A5490">
        <w:trPr>
          <w:tblCellSpacing w:w="15" w:type="dxa"/>
        </w:trPr>
        <w:tc>
          <w:tcPr>
            <w:tcW w:w="250" w:type="pct"/>
            <w:tcBorders>
              <w:top w:val="single" w:sz="4" w:space="0" w:color="auto"/>
              <w:left w:val="single" w:sz="4" w:space="0" w:color="auto"/>
              <w:bottom w:val="single" w:sz="4" w:space="0" w:color="auto"/>
              <w:right w:val="single" w:sz="4" w:space="0" w:color="auto"/>
            </w:tcBorders>
            <w:hideMark/>
          </w:tcPr>
          <w:p w14:paraId="2F143843"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p>
        </w:tc>
        <w:tc>
          <w:tcPr>
            <w:tcW w:w="4890" w:type="dxa"/>
            <w:tcBorders>
              <w:top w:val="single" w:sz="4" w:space="0" w:color="auto"/>
              <w:left w:val="single" w:sz="4" w:space="0" w:color="auto"/>
              <w:bottom w:val="single" w:sz="4" w:space="0" w:color="auto"/>
              <w:right w:val="single" w:sz="4" w:space="0" w:color="auto"/>
            </w:tcBorders>
            <w:hideMark/>
          </w:tcPr>
          <w:p w14:paraId="35BF32D0"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Saistības pret Eiropas Savienību</w:t>
            </w:r>
          </w:p>
        </w:tc>
        <w:tc>
          <w:tcPr>
            <w:tcW w:w="3300" w:type="pct"/>
            <w:tcBorders>
              <w:top w:val="single" w:sz="4" w:space="0" w:color="auto"/>
              <w:left w:val="single" w:sz="4" w:space="0" w:color="auto"/>
              <w:bottom w:val="single" w:sz="4" w:space="0" w:color="auto"/>
              <w:right w:val="single" w:sz="4" w:space="0" w:color="auto"/>
            </w:tcBorders>
            <w:hideMark/>
          </w:tcPr>
          <w:p w14:paraId="030D328D" w14:textId="77777777" w:rsidR="00000DE2" w:rsidRDefault="00000DE2" w:rsidP="0053567E">
            <w:pPr>
              <w:spacing w:after="0" w:line="240" w:lineRule="auto"/>
              <w:jc w:val="both"/>
              <w:rPr>
                <w:rFonts w:ascii="Times New Roman" w:hAnsi="Times New Roman"/>
                <w:sz w:val="24"/>
                <w:szCs w:val="24"/>
              </w:rPr>
            </w:pPr>
            <w:r>
              <w:rPr>
                <w:sz w:val="24"/>
                <w:szCs w:val="24"/>
              </w:rPr>
              <w:t xml:space="preserve"> Ar </w:t>
            </w:r>
            <w:r>
              <w:rPr>
                <w:rFonts w:ascii="Times New Roman" w:hAnsi="Times New Roman"/>
                <w:sz w:val="24"/>
                <w:szCs w:val="24"/>
              </w:rPr>
              <w:t xml:space="preserve">likumprojektu tiek pārņemtas Eiropas Parlamenta un Padomes </w:t>
            </w:r>
            <w:r>
              <w:rPr>
                <w:rFonts w:ascii="Times New Roman" w:hAnsi="Times New Roman"/>
                <w:bCs/>
                <w:color w:val="000000"/>
                <w:sz w:val="24"/>
                <w:szCs w:val="24"/>
              </w:rPr>
              <w:t>2013.gada 20.novembra</w:t>
            </w:r>
            <w:r>
              <w:rPr>
                <w:rFonts w:ascii="Times New Roman" w:hAnsi="Times New Roman"/>
                <w:sz w:val="24"/>
                <w:szCs w:val="24"/>
              </w:rPr>
              <w:t xml:space="preserve"> Direktīvas Nr.</w:t>
            </w:r>
            <w:r>
              <w:rPr>
                <w:rFonts w:ascii="Times New Roman" w:hAnsi="Times New Roman"/>
                <w:bCs/>
                <w:sz w:val="24"/>
                <w:szCs w:val="24"/>
              </w:rPr>
              <w:t>2013/55/ES ar ko groza Direktīvu 2005/36/EK par profesionālo kvalifikāciju atzīšanu un Regulu (ES) Nr.1024/2012 par administratīvo sadarbību, izmantojot Iekšējā tirgus informācijas sistēmu (IMI regulu) (dokuments attiecas uz EEZ)</w:t>
            </w:r>
            <w:r>
              <w:rPr>
                <w:rFonts w:ascii="Times New Roman" w:hAnsi="Times New Roman"/>
                <w:sz w:val="24"/>
                <w:szCs w:val="24"/>
              </w:rPr>
              <w:t xml:space="preserve">. </w:t>
            </w:r>
          </w:p>
          <w:p w14:paraId="2C590EA9" w14:textId="77777777" w:rsidR="00052273" w:rsidRDefault="00052273" w:rsidP="00052273">
            <w:pPr>
              <w:spacing w:after="0" w:line="240" w:lineRule="auto"/>
              <w:jc w:val="both"/>
              <w:rPr>
                <w:rFonts w:ascii="Times New Roman" w:hAnsi="Times New Roman"/>
                <w:sz w:val="24"/>
                <w:szCs w:val="24"/>
              </w:rPr>
            </w:pPr>
            <w:r w:rsidRPr="00052273">
              <w:rPr>
                <w:rFonts w:ascii="Times New Roman" w:hAnsi="Times New Roman"/>
                <w:sz w:val="24"/>
                <w:szCs w:val="24"/>
              </w:rPr>
              <w:t xml:space="preserve">Saskaņā ar </w:t>
            </w:r>
            <w:r>
              <w:rPr>
                <w:rFonts w:ascii="Times New Roman" w:hAnsi="Times New Roman"/>
                <w:sz w:val="24"/>
                <w:szCs w:val="24"/>
              </w:rPr>
              <w:t xml:space="preserve">minētās </w:t>
            </w:r>
            <w:r w:rsidRPr="00052273">
              <w:rPr>
                <w:rFonts w:ascii="Times New Roman" w:hAnsi="Times New Roman"/>
                <w:sz w:val="24"/>
                <w:szCs w:val="24"/>
              </w:rPr>
              <w:t xml:space="preserve">direktīvas 3.panta </w:t>
            </w:r>
            <w:r w:rsidR="005653A7">
              <w:rPr>
                <w:rFonts w:ascii="Times New Roman" w:hAnsi="Times New Roman"/>
                <w:sz w:val="24"/>
                <w:szCs w:val="24"/>
              </w:rPr>
              <w:t>1.punktu  dalībvalstu normatīvajiem un administratīvajiem</w:t>
            </w:r>
            <w:r w:rsidRPr="00052273">
              <w:rPr>
                <w:rFonts w:ascii="Times New Roman" w:hAnsi="Times New Roman"/>
                <w:sz w:val="24"/>
                <w:szCs w:val="24"/>
              </w:rPr>
              <w:t xml:space="preserve"> akti, kas vajadzīgi, lai izpildītu šīs direktīvas prasības, </w:t>
            </w:r>
            <w:r w:rsidR="005653A7">
              <w:rPr>
                <w:rFonts w:ascii="Times New Roman" w:hAnsi="Times New Roman"/>
                <w:sz w:val="24"/>
                <w:szCs w:val="24"/>
              </w:rPr>
              <w:t>jā</w:t>
            </w:r>
            <w:r w:rsidRPr="00052273">
              <w:rPr>
                <w:rFonts w:ascii="Times New Roman" w:hAnsi="Times New Roman"/>
                <w:sz w:val="24"/>
                <w:szCs w:val="24"/>
              </w:rPr>
              <w:t>stājas spēkā līdz 2016.gada 18.janvārim</w:t>
            </w:r>
            <w:r w:rsidR="005653A7">
              <w:rPr>
                <w:rFonts w:ascii="Times New Roman" w:hAnsi="Times New Roman"/>
                <w:sz w:val="24"/>
                <w:szCs w:val="24"/>
              </w:rPr>
              <w:t>.</w:t>
            </w:r>
          </w:p>
        </w:tc>
      </w:tr>
      <w:tr w:rsidR="00000DE2" w14:paraId="775577EE" w14:textId="77777777" w:rsidTr="005A5490">
        <w:trPr>
          <w:tblCellSpacing w:w="15" w:type="dxa"/>
        </w:trPr>
        <w:tc>
          <w:tcPr>
            <w:tcW w:w="250" w:type="pct"/>
            <w:tcBorders>
              <w:top w:val="single" w:sz="4" w:space="0" w:color="auto"/>
              <w:left w:val="single" w:sz="4" w:space="0" w:color="auto"/>
              <w:bottom w:val="single" w:sz="4" w:space="0" w:color="auto"/>
              <w:right w:val="single" w:sz="4" w:space="0" w:color="auto"/>
            </w:tcBorders>
            <w:hideMark/>
          </w:tcPr>
          <w:p w14:paraId="22E1E022"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p>
        </w:tc>
        <w:tc>
          <w:tcPr>
            <w:tcW w:w="4890" w:type="dxa"/>
            <w:tcBorders>
              <w:top w:val="single" w:sz="4" w:space="0" w:color="auto"/>
              <w:left w:val="single" w:sz="4" w:space="0" w:color="auto"/>
              <w:bottom w:val="single" w:sz="4" w:space="0" w:color="auto"/>
              <w:right w:val="single" w:sz="4" w:space="0" w:color="auto"/>
            </w:tcBorders>
            <w:hideMark/>
          </w:tcPr>
          <w:p w14:paraId="4E6040A8"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Citas starptautiskās saistības</w:t>
            </w:r>
          </w:p>
        </w:tc>
        <w:tc>
          <w:tcPr>
            <w:tcW w:w="3300" w:type="pct"/>
            <w:tcBorders>
              <w:top w:val="single" w:sz="4" w:space="0" w:color="auto"/>
              <w:left w:val="single" w:sz="4" w:space="0" w:color="auto"/>
              <w:bottom w:val="single" w:sz="4" w:space="0" w:color="auto"/>
              <w:right w:val="single" w:sz="4" w:space="0" w:color="auto"/>
            </w:tcBorders>
            <w:hideMark/>
          </w:tcPr>
          <w:p w14:paraId="5D9D51BC"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r w:rsidR="00000DE2" w14:paraId="310D0EAC" w14:textId="77777777" w:rsidTr="005A5490">
        <w:trPr>
          <w:tblCellSpacing w:w="15" w:type="dxa"/>
        </w:trPr>
        <w:tc>
          <w:tcPr>
            <w:tcW w:w="250" w:type="pct"/>
            <w:tcBorders>
              <w:top w:val="single" w:sz="4" w:space="0" w:color="auto"/>
              <w:left w:val="single" w:sz="4" w:space="0" w:color="auto"/>
              <w:bottom w:val="single" w:sz="4" w:space="0" w:color="auto"/>
              <w:right w:val="single" w:sz="4" w:space="0" w:color="auto"/>
            </w:tcBorders>
            <w:hideMark/>
          </w:tcPr>
          <w:p w14:paraId="24E6CF1D"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p>
        </w:tc>
        <w:tc>
          <w:tcPr>
            <w:tcW w:w="4890" w:type="dxa"/>
            <w:tcBorders>
              <w:top w:val="single" w:sz="4" w:space="0" w:color="auto"/>
              <w:left w:val="single" w:sz="4" w:space="0" w:color="auto"/>
              <w:bottom w:val="single" w:sz="4" w:space="0" w:color="auto"/>
              <w:right w:val="single" w:sz="4" w:space="0" w:color="auto"/>
            </w:tcBorders>
            <w:hideMark/>
          </w:tcPr>
          <w:p w14:paraId="45A44382"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300" w:type="pct"/>
            <w:tcBorders>
              <w:top w:val="single" w:sz="4" w:space="0" w:color="auto"/>
              <w:left w:val="single" w:sz="4" w:space="0" w:color="auto"/>
              <w:bottom w:val="single" w:sz="4" w:space="0" w:color="auto"/>
              <w:right w:val="single" w:sz="4" w:space="0" w:color="auto"/>
            </w:tcBorders>
            <w:hideMark/>
          </w:tcPr>
          <w:p w14:paraId="49BEA000"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14:paraId="5CF89AD3"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31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9"/>
        <w:gridCol w:w="806"/>
        <w:gridCol w:w="1661"/>
        <w:gridCol w:w="1113"/>
        <w:gridCol w:w="996"/>
        <w:gridCol w:w="3053"/>
      </w:tblGrid>
      <w:tr w:rsidR="00000DE2" w14:paraId="03B22D2C" w14:textId="77777777" w:rsidTr="004F6E80">
        <w:trPr>
          <w:tblCellSpacing w:w="15" w:type="dxa"/>
          <w:jc w:val="center"/>
        </w:trPr>
        <w:tc>
          <w:tcPr>
            <w:tcW w:w="4969" w:type="pct"/>
            <w:gridSpan w:val="6"/>
            <w:tcBorders>
              <w:top w:val="single" w:sz="4" w:space="0" w:color="auto"/>
              <w:left w:val="single" w:sz="4" w:space="0" w:color="auto"/>
              <w:bottom w:val="single" w:sz="4" w:space="0" w:color="auto"/>
              <w:right w:val="single" w:sz="4" w:space="0" w:color="auto"/>
            </w:tcBorders>
            <w:vAlign w:val="center"/>
            <w:hideMark/>
          </w:tcPr>
          <w:p w14:paraId="48586F49" w14:textId="77777777" w:rsidR="00000DE2" w:rsidRDefault="00000DE2" w:rsidP="005B57E0">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1.tabula</w:t>
            </w:r>
            <w:r>
              <w:rPr>
                <w:rFonts w:ascii="Times New Roman" w:hAnsi="Times New Roman"/>
                <w:b/>
                <w:bCs/>
                <w:sz w:val="24"/>
                <w:szCs w:val="24"/>
                <w:lang w:eastAsia="lv-LV"/>
              </w:rPr>
              <w:br/>
              <w:t>Tiesību akta projekta atbilstība ES tiesību aktiem</w:t>
            </w:r>
          </w:p>
        </w:tc>
      </w:tr>
      <w:tr w:rsidR="00000DE2" w14:paraId="4A51C92E"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57BA8CE"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Attiecīgā ES tiesību akta datums, numurs un nosaukums</w:t>
            </w:r>
          </w:p>
        </w:tc>
        <w:tc>
          <w:tcPr>
            <w:tcW w:w="3922" w:type="pct"/>
            <w:gridSpan w:val="5"/>
            <w:tcBorders>
              <w:top w:val="single" w:sz="4" w:space="0" w:color="auto"/>
              <w:left w:val="single" w:sz="4" w:space="0" w:color="auto"/>
              <w:bottom w:val="single" w:sz="4" w:space="0" w:color="auto"/>
              <w:right w:val="single" w:sz="4" w:space="0" w:color="auto"/>
            </w:tcBorders>
            <w:hideMark/>
          </w:tcPr>
          <w:p w14:paraId="5407CD0A"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rPr>
              <w:t xml:space="preserve">Eiropas Parlamenta un Padomes </w:t>
            </w:r>
            <w:r>
              <w:rPr>
                <w:rFonts w:ascii="Times New Roman" w:hAnsi="Times New Roman"/>
                <w:bCs/>
                <w:color w:val="000000"/>
                <w:sz w:val="24"/>
                <w:szCs w:val="24"/>
              </w:rPr>
              <w:t>2013.gada 20.novembra</w:t>
            </w:r>
            <w:r>
              <w:rPr>
                <w:rFonts w:ascii="Times New Roman" w:hAnsi="Times New Roman"/>
                <w:sz w:val="24"/>
                <w:szCs w:val="24"/>
              </w:rPr>
              <w:t xml:space="preserve"> Direktīvas Nr.</w:t>
            </w:r>
            <w:r>
              <w:rPr>
                <w:rFonts w:ascii="Times New Roman" w:hAnsi="Times New Roman"/>
                <w:bCs/>
                <w:sz w:val="24"/>
                <w:szCs w:val="24"/>
              </w:rPr>
              <w:t>2013/55/ES ar ko groza Direktīvu 2005/36/EK par profesionālo kvalifikāciju atzīšanu un Regulu (ES) Nr.1024/2012 par administratīvo sadarbību, izmantojot Iekšējā tirgus informācijas sistēmu (IMI regulu) (dokuments attiecas uz EEZ)</w:t>
            </w:r>
            <w:r>
              <w:rPr>
                <w:rFonts w:ascii="Times New Roman" w:hAnsi="Times New Roman"/>
                <w:sz w:val="24"/>
                <w:szCs w:val="24"/>
              </w:rPr>
              <w:t>.</w:t>
            </w:r>
          </w:p>
        </w:tc>
      </w:tr>
      <w:tr w:rsidR="00000DE2" w14:paraId="7762429F"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14:paraId="3E9FCDAA"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A</w:t>
            </w:r>
          </w:p>
        </w:tc>
        <w:tc>
          <w:tcPr>
            <w:tcW w:w="1270" w:type="pct"/>
            <w:gridSpan w:val="2"/>
            <w:tcBorders>
              <w:top w:val="single" w:sz="4" w:space="0" w:color="auto"/>
              <w:left w:val="single" w:sz="4" w:space="0" w:color="auto"/>
              <w:bottom w:val="single" w:sz="4" w:space="0" w:color="auto"/>
              <w:right w:val="single" w:sz="4" w:space="0" w:color="auto"/>
            </w:tcBorders>
            <w:vAlign w:val="center"/>
            <w:hideMark/>
          </w:tcPr>
          <w:p w14:paraId="13A1D870"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B</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14:paraId="42F906D2"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C</w:t>
            </w:r>
          </w:p>
        </w:tc>
        <w:tc>
          <w:tcPr>
            <w:tcW w:w="1541" w:type="pct"/>
            <w:tcBorders>
              <w:top w:val="single" w:sz="4" w:space="0" w:color="auto"/>
              <w:left w:val="single" w:sz="4" w:space="0" w:color="auto"/>
              <w:bottom w:val="single" w:sz="4" w:space="0" w:color="auto"/>
              <w:right w:val="single" w:sz="4" w:space="0" w:color="auto"/>
            </w:tcBorders>
            <w:vAlign w:val="center"/>
            <w:hideMark/>
          </w:tcPr>
          <w:p w14:paraId="668780BA" w14:textId="77777777" w:rsidR="00000DE2" w:rsidRDefault="00000DE2" w:rsidP="002D42A7">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D</w:t>
            </w:r>
          </w:p>
        </w:tc>
      </w:tr>
      <w:tr w:rsidR="00000DE2" w14:paraId="40D927EB"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0FA2D2EA"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Attiecīgā ES tiesību akta panta numurs (uzskaitot katru tiesību akta vienību – pantu, daļu, punktu, apakšpunktu)</w:t>
            </w:r>
          </w:p>
        </w:tc>
        <w:tc>
          <w:tcPr>
            <w:tcW w:w="1270" w:type="pct"/>
            <w:gridSpan w:val="2"/>
            <w:tcBorders>
              <w:top w:val="single" w:sz="4" w:space="0" w:color="auto"/>
              <w:left w:val="single" w:sz="4" w:space="0" w:color="auto"/>
              <w:bottom w:val="single" w:sz="4" w:space="0" w:color="auto"/>
              <w:right w:val="single" w:sz="4" w:space="0" w:color="auto"/>
            </w:tcBorders>
            <w:hideMark/>
          </w:tcPr>
          <w:p w14:paraId="748205F0"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81" w:type="pct"/>
            <w:gridSpan w:val="2"/>
            <w:tcBorders>
              <w:top w:val="single" w:sz="4" w:space="0" w:color="auto"/>
              <w:left w:val="single" w:sz="4" w:space="0" w:color="auto"/>
              <w:bottom w:val="single" w:sz="4" w:space="0" w:color="auto"/>
              <w:right w:val="single" w:sz="4" w:space="0" w:color="auto"/>
            </w:tcBorders>
            <w:hideMark/>
          </w:tcPr>
          <w:p w14:paraId="3B2ACB76"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Informācija par to, vai šīs tabulas A ailē minētās ES tiesību akta vienības tiek pārņemtas vai ieviestas pilnībā vai daļēji. </w:t>
            </w:r>
          </w:p>
          <w:p w14:paraId="73CC50B2" w14:textId="77777777" w:rsidR="00000DE2" w:rsidRDefault="00000DE2" w:rsidP="002D42A7">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040ACE9"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xml:space="preserve">Norāda institūciju, kas ir atbildīga par šo </w:t>
            </w:r>
            <w:r>
              <w:rPr>
                <w:rFonts w:ascii="Times New Roman" w:hAnsi="Times New Roman"/>
                <w:sz w:val="24"/>
                <w:szCs w:val="24"/>
                <w:lang w:eastAsia="lv-LV"/>
              </w:rPr>
              <w:lastRenderedPageBreak/>
              <w:t>saistību izpildi pilnībā</w:t>
            </w:r>
          </w:p>
        </w:tc>
        <w:tc>
          <w:tcPr>
            <w:tcW w:w="1541" w:type="pct"/>
            <w:tcBorders>
              <w:top w:val="single" w:sz="4" w:space="0" w:color="auto"/>
              <w:left w:val="single" w:sz="4" w:space="0" w:color="auto"/>
              <w:bottom w:val="single" w:sz="4" w:space="0" w:color="auto"/>
              <w:right w:val="single" w:sz="4" w:space="0" w:color="auto"/>
            </w:tcBorders>
            <w:hideMark/>
          </w:tcPr>
          <w:p w14:paraId="4C361E04"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532A6236"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Ja projekts satur stingrākas prasības nekā attiecīgais ES tiesību akts, norāda pamatojumu un samērīgumu.</w:t>
            </w:r>
          </w:p>
          <w:p w14:paraId="1C0682EB"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00DE2" w14:paraId="55D3643F"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5DD4533" w14:textId="77777777" w:rsidR="00000DE2" w:rsidRDefault="00000DE2" w:rsidP="005B57E0">
            <w:pPr>
              <w:spacing w:after="0" w:line="240" w:lineRule="auto"/>
              <w:jc w:val="both"/>
              <w:rPr>
                <w:rFonts w:ascii="Times New Roman" w:hAnsi="Times New Roman"/>
                <w:sz w:val="24"/>
                <w:szCs w:val="24"/>
              </w:rPr>
            </w:pPr>
            <w:r>
              <w:rPr>
                <w:rFonts w:ascii="Times New Roman" w:hAnsi="Times New Roman"/>
                <w:sz w:val="24"/>
                <w:szCs w:val="24"/>
              </w:rPr>
              <w:lastRenderedPageBreak/>
              <w:t>Grozījumu direktīvas 1.panta</w:t>
            </w:r>
          </w:p>
          <w:p w14:paraId="74B4A5C4" w14:textId="7C9071D2" w:rsidR="00000DE2" w:rsidRDefault="00000DE2" w:rsidP="005B57E0">
            <w:pPr>
              <w:spacing w:after="0" w:line="240" w:lineRule="auto"/>
              <w:jc w:val="both"/>
              <w:rPr>
                <w:rFonts w:ascii="Times New Roman" w:hAnsi="Times New Roman"/>
                <w:sz w:val="24"/>
                <w:szCs w:val="24"/>
              </w:rPr>
            </w:pPr>
            <w:r>
              <w:rPr>
                <w:rFonts w:ascii="Times New Roman" w:hAnsi="Times New Roman"/>
                <w:sz w:val="24"/>
                <w:szCs w:val="24"/>
              </w:rPr>
              <w:t>3) daļas ii)apakšpunkts (</w:t>
            </w:r>
            <w:r w:rsidR="00CA37DF">
              <w:rPr>
                <w:rFonts w:ascii="Times New Roman" w:hAnsi="Times New Roman"/>
                <w:sz w:val="24"/>
                <w:szCs w:val="24"/>
              </w:rPr>
              <w:t xml:space="preserve">par </w:t>
            </w:r>
            <w:r>
              <w:rPr>
                <w:rFonts w:ascii="Times New Roman" w:hAnsi="Times New Roman"/>
                <w:sz w:val="24"/>
                <w:szCs w:val="24"/>
              </w:rPr>
              <w:t>di</w:t>
            </w:r>
            <w:r w:rsidR="00CA37DF">
              <w:rPr>
                <w:rFonts w:ascii="Times New Roman" w:hAnsi="Times New Roman"/>
                <w:sz w:val="24"/>
                <w:szCs w:val="24"/>
              </w:rPr>
              <w:t>rektīvas 3.panta “k” apakšpunktu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51485427" w14:textId="77777777" w:rsidR="00000DE2" w:rsidRDefault="00000DE2" w:rsidP="0053567E">
            <w:pPr>
              <w:spacing w:after="0" w:line="240" w:lineRule="auto"/>
              <w:jc w:val="both"/>
              <w:rPr>
                <w:rFonts w:ascii="Times New Roman" w:hAnsi="Times New Roman"/>
                <w:sz w:val="24"/>
                <w:szCs w:val="24"/>
              </w:rPr>
            </w:pPr>
            <w:r>
              <w:rPr>
                <w:rFonts w:ascii="Times New Roman" w:hAnsi="Times New Roman"/>
                <w:sz w:val="24"/>
                <w:szCs w:val="24"/>
              </w:rPr>
              <w:t xml:space="preserve">likumprojekta 1.pants </w:t>
            </w:r>
          </w:p>
          <w:p w14:paraId="5ED1310F" w14:textId="77777777" w:rsidR="00000DE2" w:rsidRDefault="00000DE2" w:rsidP="002D42A7">
            <w:pPr>
              <w:spacing w:after="0" w:line="240" w:lineRule="auto"/>
              <w:jc w:val="both"/>
              <w:rPr>
                <w:rFonts w:ascii="Times New Roman" w:hAnsi="Times New Roman"/>
                <w:sz w:val="24"/>
                <w:szCs w:val="24"/>
              </w:rPr>
            </w:pPr>
          </w:p>
          <w:p w14:paraId="1A5404F0" w14:textId="11F00025" w:rsidR="00000DE2" w:rsidRDefault="00000DE2" w:rsidP="00A87087">
            <w:pPr>
              <w:spacing w:after="0" w:line="240" w:lineRule="auto"/>
              <w:jc w:val="both"/>
              <w:rPr>
                <w:rFonts w:ascii="Times New Roman" w:hAnsi="Times New Roman"/>
                <w:sz w:val="24"/>
                <w:szCs w:val="24"/>
                <w:lang w:eastAsia="lv-LV"/>
              </w:rPr>
            </w:pPr>
            <w:r>
              <w:rPr>
                <w:rFonts w:ascii="Times New Roman" w:hAnsi="Times New Roman"/>
                <w:sz w:val="24"/>
                <w:szCs w:val="24"/>
              </w:rPr>
              <w:t>(likuma 1.pants papildināts ar 1.</w:t>
            </w:r>
            <w:r w:rsidR="00A87087" w:rsidRPr="00A87087">
              <w:rPr>
                <w:rFonts w:ascii="Times New Roman" w:hAnsi="Times New Roman"/>
                <w:sz w:val="24"/>
                <w:szCs w:val="24"/>
                <w:vertAlign w:val="superscript"/>
              </w:rPr>
              <w:t>3</w:t>
            </w:r>
            <w:r>
              <w:rPr>
                <w:rFonts w:ascii="Times New Roman" w:hAnsi="Times New Roman"/>
                <w:sz w:val="24"/>
                <w:szCs w:val="24"/>
              </w:rPr>
              <w:t xml:space="preserve"> punktu)</w:t>
            </w:r>
          </w:p>
        </w:tc>
        <w:tc>
          <w:tcPr>
            <w:tcW w:w="1081" w:type="pct"/>
            <w:gridSpan w:val="2"/>
            <w:tcBorders>
              <w:top w:val="single" w:sz="4" w:space="0" w:color="auto"/>
              <w:left w:val="single" w:sz="4" w:space="0" w:color="auto"/>
              <w:bottom w:val="single" w:sz="4" w:space="0" w:color="auto"/>
              <w:right w:val="single" w:sz="4" w:space="0" w:color="auto"/>
            </w:tcBorders>
            <w:hideMark/>
          </w:tcPr>
          <w:p w14:paraId="244E21AA" w14:textId="77777777" w:rsidR="00CA37DF" w:rsidRDefault="00CA37D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646E2C41" w14:textId="77777777" w:rsidR="00CA37DF" w:rsidRDefault="00CA37DF">
            <w:pPr>
              <w:pStyle w:val="ListParagraph"/>
              <w:spacing w:after="0" w:line="240" w:lineRule="auto"/>
              <w:ind w:left="0"/>
              <w:jc w:val="both"/>
              <w:rPr>
                <w:rFonts w:ascii="Times New Roman" w:hAnsi="Times New Roman"/>
                <w:sz w:val="24"/>
                <w:szCs w:val="24"/>
                <w:lang w:val="lv-LV"/>
              </w:rPr>
            </w:pPr>
          </w:p>
          <w:p w14:paraId="71A4ADF9" w14:textId="77777777" w:rsidR="00000DE2" w:rsidRDefault="00CA37DF">
            <w:pPr>
              <w:spacing w:after="0" w:line="240" w:lineRule="auto"/>
              <w:jc w:val="both"/>
              <w:rPr>
                <w:rFonts w:ascii="Times New Roman" w:hAnsi="Times New Roman"/>
                <w:sz w:val="24"/>
                <w:szCs w:val="24"/>
                <w:lang w:eastAsia="lv-LV"/>
              </w:rPr>
            </w:pPr>
            <w:r>
              <w:rPr>
                <w:rFonts w:ascii="Times New Roman" w:hAnsi="Times New Roman"/>
                <w:sz w:val="24"/>
                <w:szCs w:val="24"/>
              </w:rPr>
              <w:t>Jauni MK noteikumi par Eiropas Profesionālās kartes izdošanas, lietošanas un uzraudzības kārtību.</w:t>
            </w:r>
          </w:p>
        </w:tc>
        <w:tc>
          <w:tcPr>
            <w:tcW w:w="1541" w:type="pct"/>
            <w:tcBorders>
              <w:top w:val="single" w:sz="4" w:space="0" w:color="auto"/>
              <w:left w:val="single" w:sz="4" w:space="0" w:color="auto"/>
              <w:bottom w:val="single" w:sz="4" w:space="0" w:color="auto"/>
              <w:right w:val="single" w:sz="4" w:space="0" w:color="auto"/>
            </w:tcBorders>
            <w:hideMark/>
          </w:tcPr>
          <w:p w14:paraId="55B32D08"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000DE2" w14:paraId="55DEE14D"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29B9A4A6" w14:textId="77777777" w:rsidR="00CA37DF" w:rsidRDefault="00000DE2"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38) daļa </w:t>
            </w:r>
          </w:p>
          <w:p w14:paraId="51EE2D06" w14:textId="77777777" w:rsidR="00CA37DF" w:rsidRDefault="00CA37DF" w:rsidP="005B57E0">
            <w:pPr>
              <w:spacing w:after="0" w:line="240" w:lineRule="auto"/>
              <w:jc w:val="both"/>
              <w:rPr>
                <w:rFonts w:ascii="Times New Roman" w:hAnsi="Times New Roman"/>
                <w:sz w:val="24"/>
                <w:szCs w:val="24"/>
              </w:rPr>
            </w:pPr>
          </w:p>
          <w:p w14:paraId="39422C47" w14:textId="77777777" w:rsidR="00000DE2" w:rsidRDefault="00000DE2" w:rsidP="0053567E">
            <w:pPr>
              <w:spacing w:after="0" w:line="240" w:lineRule="auto"/>
              <w:jc w:val="both"/>
              <w:rPr>
                <w:rFonts w:ascii="Times New Roman" w:hAnsi="Times New Roman"/>
                <w:sz w:val="24"/>
                <w:szCs w:val="24"/>
              </w:rPr>
            </w:pPr>
            <w:r>
              <w:rPr>
                <w:rFonts w:ascii="Times New Roman" w:hAnsi="Times New Roman"/>
                <w:sz w:val="24"/>
                <w:szCs w:val="24"/>
              </w:rPr>
              <w:t>(</w:t>
            </w:r>
            <w:r w:rsidR="00CA37DF">
              <w:rPr>
                <w:rFonts w:ascii="Times New Roman" w:hAnsi="Times New Roman"/>
                <w:sz w:val="24"/>
                <w:szCs w:val="24"/>
              </w:rPr>
              <w:t>par direktīvas 49.b  panta 1.punktu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3AA96541" w14:textId="77777777" w:rsidR="00000DE2" w:rsidRDefault="00000DE2" w:rsidP="002D42A7">
            <w:pPr>
              <w:spacing w:after="0" w:line="240" w:lineRule="auto"/>
              <w:jc w:val="both"/>
              <w:rPr>
                <w:rFonts w:ascii="Times New Roman" w:hAnsi="Times New Roman"/>
                <w:sz w:val="24"/>
                <w:szCs w:val="24"/>
              </w:rPr>
            </w:pPr>
          </w:p>
          <w:p w14:paraId="0F9E30B4" w14:textId="77777777" w:rsidR="00000DE2" w:rsidRDefault="00000DE2">
            <w:pPr>
              <w:spacing w:after="0" w:line="240" w:lineRule="auto"/>
              <w:jc w:val="both"/>
              <w:rPr>
                <w:rFonts w:ascii="Times New Roman" w:hAnsi="Times New Roman"/>
                <w:sz w:val="24"/>
                <w:szCs w:val="24"/>
              </w:rPr>
            </w:pPr>
            <w:r>
              <w:rPr>
                <w:rFonts w:ascii="Times New Roman" w:hAnsi="Times New Roman"/>
                <w:sz w:val="24"/>
                <w:szCs w:val="24"/>
              </w:rPr>
              <w:t xml:space="preserve">likumprojekta 1.pants </w:t>
            </w:r>
          </w:p>
          <w:p w14:paraId="42BF24CF" w14:textId="77777777" w:rsidR="00000DE2" w:rsidRDefault="00000DE2">
            <w:pPr>
              <w:spacing w:after="0" w:line="240" w:lineRule="auto"/>
              <w:jc w:val="both"/>
              <w:rPr>
                <w:rFonts w:ascii="Times New Roman" w:hAnsi="Times New Roman"/>
                <w:sz w:val="24"/>
                <w:szCs w:val="24"/>
              </w:rPr>
            </w:pPr>
          </w:p>
          <w:p w14:paraId="39F3F49D" w14:textId="77777777" w:rsidR="00000DE2" w:rsidRDefault="00000DE2">
            <w:pPr>
              <w:spacing w:after="0" w:line="240" w:lineRule="auto"/>
              <w:jc w:val="both"/>
              <w:rPr>
                <w:rFonts w:ascii="Times New Roman" w:hAnsi="Times New Roman"/>
                <w:sz w:val="24"/>
                <w:szCs w:val="24"/>
              </w:rPr>
            </w:pPr>
            <w:r>
              <w:rPr>
                <w:rFonts w:ascii="Times New Roman" w:hAnsi="Times New Roman"/>
                <w:sz w:val="24"/>
                <w:szCs w:val="24"/>
              </w:rPr>
              <w:t>(likuma 1.pants papildināts ar 4.¹punktu)</w:t>
            </w:r>
          </w:p>
        </w:tc>
        <w:tc>
          <w:tcPr>
            <w:tcW w:w="1081" w:type="pct"/>
            <w:gridSpan w:val="2"/>
            <w:tcBorders>
              <w:top w:val="single" w:sz="4" w:space="0" w:color="auto"/>
              <w:left w:val="single" w:sz="4" w:space="0" w:color="auto"/>
              <w:bottom w:val="single" w:sz="4" w:space="0" w:color="auto"/>
              <w:right w:val="single" w:sz="4" w:space="0" w:color="auto"/>
            </w:tcBorders>
          </w:tcPr>
          <w:p w14:paraId="5EFBF596"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0309716F" w14:textId="77777777" w:rsidR="00000DE2" w:rsidRDefault="00000DE2">
            <w:pPr>
              <w:pStyle w:val="ListParagraph"/>
              <w:spacing w:after="0" w:line="240" w:lineRule="auto"/>
              <w:ind w:left="0"/>
              <w:jc w:val="both"/>
              <w:rPr>
                <w:rFonts w:ascii="Times New Roman" w:hAnsi="Times New Roman"/>
                <w:sz w:val="24"/>
                <w:szCs w:val="24"/>
                <w:lang w:val="lv-LV"/>
              </w:rPr>
            </w:pPr>
          </w:p>
          <w:p w14:paraId="1C515F0E" w14:textId="77777777" w:rsidR="00000DE2" w:rsidRDefault="00CA37DF">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rPr>
              <w:t>J</w:t>
            </w:r>
            <w:r w:rsidR="00000DE2">
              <w:rPr>
                <w:rFonts w:ascii="Times New Roman" w:hAnsi="Times New Roman"/>
                <w:sz w:val="24"/>
                <w:szCs w:val="24"/>
                <w:lang w:val="lv-LV"/>
              </w:rPr>
              <w:t>auni MK noteikumi par Eiropas Profesionālās kartes izdošanas, lietošanas un uzraudzības kārtību.</w:t>
            </w:r>
          </w:p>
        </w:tc>
        <w:tc>
          <w:tcPr>
            <w:tcW w:w="1541" w:type="pct"/>
            <w:tcBorders>
              <w:top w:val="single" w:sz="4" w:space="0" w:color="auto"/>
              <w:left w:val="single" w:sz="4" w:space="0" w:color="auto"/>
              <w:bottom w:val="single" w:sz="4" w:space="0" w:color="auto"/>
              <w:right w:val="single" w:sz="4" w:space="0" w:color="auto"/>
            </w:tcBorders>
            <w:hideMark/>
          </w:tcPr>
          <w:p w14:paraId="78B86A9C"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38A0545B"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2761FE9" w14:textId="77777777" w:rsidR="00CA37DF" w:rsidRDefault="00000DE2"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38) daļa </w:t>
            </w:r>
          </w:p>
          <w:p w14:paraId="68B31EC9" w14:textId="77777777" w:rsidR="00CA37DF" w:rsidRDefault="00CA37DF" w:rsidP="005B57E0">
            <w:pPr>
              <w:spacing w:after="0" w:line="240" w:lineRule="auto"/>
              <w:jc w:val="both"/>
              <w:rPr>
                <w:rFonts w:ascii="Times New Roman" w:hAnsi="Times New Roman"/>
                <w:sz w:val="24"/>
                <w:szCs w:val="24"/>
              </w:rPr>
            </w:pPr>
          </w:p>
          <w:p w14:paraId="3AB0E980"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rPr>
              <w:t>(</w:t>
            </w:r>
            <w:r w:rsidR="00CA37DF">
              <w:rPr>
                <w:rFonts w:ascii="Times New Roman" w:hAnsi="Times New Roman"/>
                <w:sz w:val="24"/>
                <w:szCs w:val="24"/>
              </w:rPr>
              <w:t>par direktīvas 49.a  pantu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2FFA9D3B" w14:textId="77777777"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1.pants </w:t>
            </w:r>
          </w:p>
          <w:p w14:paraId="3C6EB015" w14:textId="77777777" w:rsidR="00000DE2" w:rsidRDefault="00000DE2" w:rsidP="002D42A7">
            <w:pPr>
              <w:spacing w:after="0" w:line="240" w:lineRule="auto"/>
              <w:jc w:val="both"/>
              <w:rPr>
                <w:rFonts w:ascii="Times New Roman" w:hAnsi="Times New Roman"/>
                <w:sz w:val="24"/>
                <w:szCs w:val="24"/>
              </w:rPr>
            </w:pPr>
          </w:p>
          <w:p w14:paraId="7D65F2B0"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rPr>
              <w:t>(likuma 1.pants papildināts ar 4.²punktu)</w:t>
            </w:r>
          </w:p>
        </w:tc>
        <w:tc>
          <w:tcPr>
            <w:tcW w:w="1081" w:type="pct"/>
            <w:gridSpan w:val="2"/>
            <w:tcBorders>
              <w:top w:val="single" w:sz="4" w:space="0" w:color="auto"/>
              <w:left w:val="single" w:sz="4" w:space="0" w:color="auto"/>
              <w:bottom w:val="single" w:sz="4" w:space="0" w:color="auto"/>
              <w:right w:val="single" w:sz="4" w:space="0" w:color="auto"/>
            </w:tcBorders>
          </w:tcPr>
          <w:p w14:paraId="4B1C3AB4"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1504F378" w14:textId="77777777" w:rsidR="00000DE2" w:rsidRDefault="00000DE2">
            <w:pPr>
              <w:spacing w:after="0" w:line="240" w:lineRule="auto"/>
              <w:jc w:val="both"/>
              <w:rPr>
                <w:rFonts w:ascii="Times New Roman" w:hAnsi="Times New Roman"/>
                <w:sz w:val="24"/>
                <w:szCs w:val="24"/>
              </w:rPr>
            </w:pPr>
          </w:p>
          <w:p w14:paraId="79FD0188" w14:textId="77777777" w:rsidR="00000DE2" w:rsidRDefault="00CA37DF">
            <w:pPr>
              <w:spacing w:after="0" w:line="240" w:lineRule="auto"/>
              <w:jc w:val="both"/>
              <w:rPr>
                <w:rFonts w:ascii="Times New Roman" w:hAnsi="Times New Roman"/>
                <w:sz w:val="24"/>
                <w:szCs w:val="24"/>
                <w:lang w:eastAsia="lv-LV"/>
              </w:rPr>
            </w:pPr>
            <w:r>
              <w:rPr>
                <w:rFonts w:ascii="Times New Roman" w:hAnsi="Times New Roman"/>
                <w:sz w:val="24"/>
                <w:szCs w:val="24"/>
              </w:rPr>
              <w:t>J</w:t>
            </w:r>
            <w:r w:rsidR="00000DE2">
              <w:rPr>
                <w:rFonts w:ascii="Times New Roman" w:hAnsi="Times New Roman"/>
                <w:sz w:val="24"/>
                <w:szCs w:val="24"/>
              </w:rPr>
              <w:t>auni MK noteikumi par Eiropas Profesionālās kartes izdošanas, lietošanas un uzraudzības kārtību.</w:t>
            </w:r>
          </w:p>
        </w:tc>
        <w:tc>
          <w:tcPr>
            <w:tcW w:w="1541" w:type="pct"/>
            <w:tcBorders>
              <w:top w:val="single" w:sz="4" w:space="0" w:color="auto"/>
              <w:left w:val="single" w:sz="4" w:space="0" w:color="auto"/>
              <w:bottom w:val="single" w:sz="4" w:space="0" w:color="auto"/>
              <w:right w:val="single" w:sz="4" w:space="0" w:color="auto"/>
            </w:tcBorders>
            <w:hideMark/>
          </w:tcPr>
          <w:p w14:paraId="7A30AE6C"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04609A1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79D0E8EB" w14:textId="77777777" w:rsidR="006E0AD8"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35) daļa </w:t>
            </w:r>
          </w:p>
          <w:p w14:paraId="5E84729C" w14:textId="77777777" w:rsidR="006E0AD8" w:rsidRDefault="006E0AD8" w:rsidP="005B57E0">
            <w:pPr>
              <w:spacing w:after="0" w:line="240" w:lineRule="auto"/>
              <w:jc w:val="both"/>
              <w:rPr>
                <w:rFonts w:ascii="Times New Roman" w:hAnsi="Times New Roman"/>
                <w:sz w:val="24"/>
                <w:szCs w:val="24"/>
                <w:lang w:eastAsia="lv-LV"/>
              </w:rPr>
            </w:pPr>
          </w:p>
          <w:p w14:paraId="1A2DB29A"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6E0AD8">
              <w:rPr>
                <w:rFonts w:ascii="Times New Roman" w:hAnsi="Times New Roman"/>
                <w:sz w:val="24"/>
                <w:szCs w:val="24"/>
                <w:lang w:eastAsia="lv-LV"/>
              </w:rPr>
              <w:t xml:space="preserve">par </w:t>
            </w:r>
            <w:r>
              <w:rPr>
                <w:rFonts w:ascii="Times New Roman" w:hAnsi="Times New Roman"/>
                <w:sz w:val="24"/>
                <w:szCs w:val="24"/>
                <w:lang w:eastAsia="lv-LV"/>
              </w:rPr>
              <w:t>di</w:t>
            </w:r>
            <w:r w:rsidR="006E0AD8">
              <w:rPr>
                <w:rFonts w:ascii="Times New Roman" w:hAnsi="Times New Roman"/>
                <w:sz w:val="24"/>
                <w:szCs w:val="24"/>
                <w:lang w:eastAsia="lv-LV"/>
              </w:rPr>
              <w:t>rektīvas 46.panta 1. un 2.punktu</w:t>
            </w:r>
            <w:r>
              <w:rPr>
                <w:rFonts w:ascii="Times New Roman" w:hAnsi="Times New Roman"/>
                <w:sz w:val="24"/>
                <w:szCs w:val="24"/>
                <w:lang w:eastAsia="lv-LV"/>
              </w:rPr>
              <w:t xml:space="preserve">) </w:t>
            </w:r>
          </w:p>
        </w:tc>
        <w:tc>
          <w:tcPr>
            <w:tcW w:w="1270" w:type="pct"/>
            <w:gridSpan w:val="2"/>
            <w:tcBorders>
              <w:top w:val="single" w:sz="4" w:space="0" w:color="auto"/>
              <w:left w:val="single" w:sz="4" w:space="0" w:color="auto"/>
              <w:bottom w:val="single" w:sz="4" w:space="0" w:color="auto"/>
              <w:right w:val="single" w:sz="4" w:space="0" w:color="auto"/>
            </w:tcBorders>
          </w:tcPr>
          <w:p w14:paraId="66296EF2" w14:textId="77777777"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3.pants </w:t>
            </w:r>
          </w:p>
          <w:p w14:paraId="5E92322C" w14:textId="77777777" w:rsidR="00000DE2" w:rsidRDefault="00000DE2" w:rsidP="002D42A7">
            <w:pPr>
              <w:spacing w:after="0" w:line="240" w:lineRule="auto"/>
              <w:jc w:val="both"/>
              <w:rPr>
                <w:rFonts w:ascii="Times New Roman" w:hAnsi="Times New Roman"/>
                <w:sz w:val="24"/>
                <w:szCs w:val="24"/>
              </w:rPr>
            </w:pPr>
          </w:p>
          <w:p w14:paraId="299BB048" w14:textId="77777777" w:rsidR="00000DE2" w:rsidRDefault="00000DE2">
            <w:pPr>
              <w:spacing w:after="0" w:line="240" w:lineRule="auto"/>
              <w:jc w:val="both"/>
              <w:rPr>
                <w:rFonts w:ascii="Times New Roman" w:hAnsi="Times New Roman"/>
                <w:sz w:val="24"/>
                <w:szCs w:val="24"/>
              </w:rPr>
            </w:pPr>
            <w:r>
              <w:rPr>
                <w:rFonts w:ascii="Times New Roman" w:hAnsi="Times New Roman"/>
                <w:sz w:val="24"/>
                <w:szCs w:val="24"/>
              </w:rPr>
              <w:t xml:space="preserve">(likuma 8.panta otrās daļas redakcija) </w:t>
            </w:r>
          </w:p>
          <w:p w14:paraId="54C67C04" w14:textId="77777777" w:rsidR="00000DE2" w:rsidRDefault="00000DE2">
            <w:pPr>
              <w:spacing w:after="0" w:line="240" w:lineRule="auto"/>
              <w:jc w:val="both"/>
              <w:rPr>
                <w:rFonts w:ascii="Times New Roman" w:hAnsi="Times New Roman"/>
                <w:sz w:val="24"/>
                <w:szCs w:val="24"/>
              </w:rPr>
            </w:pPr>
          </w:p>
        </w:tc>
        <w:tc>
          <w:tcPr>
            <w:tcW w:w="1081" w:type="pct"/>
            <w:gridSpan w:val="2"/>
            <w:tcBorders>
              <w:top w:val="single" w:sz="4" w:space="0" w:color="auto"/>
              <w:left w:val="single" w:sz="4" w:space="0" w:color="auto"/>
              <w:bottom w:val="single" w:sz="4" w:space="0" w:color="auto"/>
              <w:right w:val="single" w:sz="4" w:space="0" w:color="auto"/>
            </w:tcBorders>
          </w:tcPr>
          <w:p w14:paraId="5D9098B1" w14:textId="77777777" w:rsidR="00CA37DF" w:rsidRDefault="00CA37D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w:t>
            </w:r>
          </w:p>
          <w:p w14:paraId="0F3EA614" w14:textId="77777777" w:rsidR="00CA37DF" w:rsidRDefault="00CA37DF">
            <w:pPr>
              <w:spacing w:after="0" w:line="240" w:lineRule="auto"/>
              <w:jc w:val="both"/>
              <w:rPr>
                <w:rFonts w:ascii="Times New Roman" w:hAnsi="Times New Roman"/>
                <w:sz w:val="24"/>
                <w:szCs w:val="24"/>
                <w:lang w:eastAsia="lv-LV"/>
              </w:rPr>
            </w:pPr>
          </w:p>
          <w:p w14:paraId="717616B1" w14:textId="4C6B81B5" w:rsidR="00000DE2" w:rsidRDefault="00CA37D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21.05.2002. noteikum</w:t>
            </w:r>
            <w:r w:rsidR="00E457A1">
              <w:rPr>
                <w:rFonts w:ascii="Times New Roman" w:hAnsi="Times New Roman"/>
                <w:sz w:val="24"/>
                <w:szCs w:val="24"/>
                <w:lang w:eastAsia="lv-LV"/>
              </w:rPr>
              <w:t>os</w:t>
            </w:r>
            <w:r>
              <w:rPr>
                <w:rFonts w:ascii="Times New Roman" w:hAnsi="Times New Roman"/>
                <w:sz w:val="24"/>
                <w:szCs w:val="24"/>
                <w:lang w:eastAsia="lv-LV"/>
              </w:rPr>
              <w:t xml:space="preserve"> Nr.194 </w:t>
            </w:r>
          </w:p>
        </w:tc>
        <w:tc>
          <w:tcPr>
            <w:tcW w:w="1541" w:type="pct"/>
            <w:tcBorders>
              <w:top w:val="single" w:sz="4" w:space="0" w:color="auto"/>
              <w:left w:val="single" w:sz="4" w:space="0" w:color="auto"/>
              <w:bottom w:val="single" w:sz="4" w:space="0" w:color="auto"/>
              <w:right w:val="single" w:sz="4" w:space="0" w:color="auto"/>
            </w:tcBorders>
            <w:hideMark/>
          </w:tcPr>
          <w:p w14:paraId="5A5184CD"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571A730F"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7B574ED5" w14:textId="77777777" w:rsidR="006E0AD8"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18) daļa </w:t>
            </w:r>
          </w:p>
          <w:p w14:paraId="5F7835AB" w14:textId="77777777" w:rsidR="006E0AD8" w:rsidRDefault="006E0AD8" w:rsidP="005B57E0">
            <w:pPr>
              <w:spacing w:after="0" w:line="240" w:lineRule="auto"/>
              <w:jc w:val="both"/>
              <w:rPr>
                <w:rFonts w:ascii="Times New Roman" w:hAnsi="Times New Roman"/>
                <w:sz w:val="24"/>
                <w:szCs w:val="24"/>
                <w:lang w:eastAsia="lv-LV"/>
              </w:rPr>
            </w:pPr>
          </w:p>
          <w:p w14:paraId="21AFB75E"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w:t>
            </w:r>
            <w:r w:rsidR="006E0AD8">
              <w:rPr>
                <w:rFonts w:ascii="Times New Roman" w:hAnsi="Times New Roman"/>
                <w:sz w:val="24"/>
                <w:szCs w:val="24"/>
                <w:lang w:eastAsia="lv-LV"/>
              </w:rPr>
              <w:t>par direktīvas 24.panta 2.punktu</w:t>
            </w:r>
            <w:r>
              <w:rPr>
                <w:rFonts w:ascii="Times New Roman" w:hAnsi="Times New Roman"/>
                <w:sz w:val="24"/>
                <w:szCs w:val="24"/>
                <w:lang w:eastAsia="lv-LV"/>
              </w:rPr>
              <w:t xml:space="preserve">) </w:t>
            </w:r>
          </w:p>
        </w:tc>
        <w:tc>
          <w:tcPr>
            <w:tcW w:w="1270" w:type="pct"/>
            <w:gridSpan w:val="2"/>
            <w:tcBorders>
              <w:top w:val="single" w:sz="4" w:space="0" w:color="auto"/>
              <w:left w:val="single" w:sz="4" w:space="0" w:color="auto"/>
              <w:bottom w:val="single" w:sz="4" w:space="0" w:color="auto"/>
              <w:right w:val="single" w:sz="4" w:space="0" w:color="auto"/>
            </w:tcBorders>
            <w:hideMark/>
          </w:tcPr>
          <w:p w14:paraId="6D1A473F" w14:textId="6D85773F" w:rsidR="00000DE2" w:rsidRDefault="00000DE2" w:rsidP="00A8708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likumprojekta </w:t>
            </w:r>
            <w:r w:rsidR="00A87087">
              <w:rPr>
                <w:rFonts w:ascii="Times New Roman" w:hAnsi="Times New Roman"/>
                <w:sz w:val="24"/>
                <w:szCs w:val="24"/>
              </w:rPr>
              <w:t>6</w:t>
            </w:r>
            <w:r>
              <w:rPr>
                <w:rFonts w:ascii="Times New Roman" w:hAnsi="Times New Roman"/>
                <w:sz w:val="24"/>
                <w:szCs w:val="24"/>
              </w:rPr>
              <w:t xml:space="preserve">.pants (likuma 10.panta trešās daļas redakcija) </w:t>
            </w:r>
          </w:p>
        </w:tc>
        <w:tc>
          <w:tcPr>
            <w:tcW w:w="1081" w:type="pct"/>
            <w:gridSpan w:val="2"/>
            <w:tcBorders>
              <w:top w:val="single" w:sz="4" w:space="0" w:color="auto"/>
              <w:left w:val="single" w:sz="4" w:space="0" w:color="auto"/>
              <w:bottom w:val="single" w:sz="4" w:space="0" w:color="auto"/>
              <w:right w:val="single" w:sz="4" w:space="0" w:color="auto"/>
            </w:tcBorders>
          </w:tcPr>
          <w:p w14:paraId="242C1B46" w14:textId="77777777" w:rsidR="00E7545A" w:rsidRDefault="00E7545A"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w:t>
            </w:r>
          </w:p>
          <w:p w14:paraId="4B1F08BF" w14:textId="77777777" w:rsidR="00E7545A" w:rsidRDefault="00E7545A">
            <w:pPr>
              <w:spacing w:after="0" w:line="240" w:lineRule="auto"/>
              <w:jc w:val="both"/>
              <w:rPr>
                <w:rFonts w:ascii="Times New Roman" w:hAnsi="Times New Roman"/>
                <w:sz w:val="24"/>
                <w:szCs w:val="24"/>
                <w:lang w:eastAsia="lv-LV"/>
              </w:rPr>
            </w:pPr>
          </w:p>
          <w:p w14:paraId="009F69B2" w14:textId="535BDB16" w:rsidR="00000DE2" w:rsidRDefault="00E7545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29.03.2005. noteikum</w:t>
            </w:r>
            <w:r w:rsidR="00E457A1">
              <w:rPr>
                <w:rFonts w:ascii="Times New Roman" w:hAnsi="Times New Roman"/>
                <w:sz w:val="24"/>
                <w:szCs w:val="24"/>
                <w:lang w:eastAsia="lv-LV"/>
              </w:rPr>
              <w:t>os</w:t>
            </w:r>
            <w:r>
              <w:rPr>
                <w:rFonts w:ascii="Times New Roman" w:hAnsi="Times New Roman"/>
                <w:sz w:val="24"/>
                <w:szCs w:val="24"/>
                <w:lang w:eastAsia="lv-LV"/>
              </w:rPr>
              <w:t xml:space="preserve"> Nr.207</w:t>
            </w:r>
          </w:p>
        </w:tc>
        <w:tc>
          <w:tcPr>
            <w:tcW w:w="1541" w:type="pct"/>
            <w:tcBorders>
              <w:top w:val="single" w:sz="4" w:space="0" w:color="auto"/>
              <w:left w:val="single" w:sz="4" w:space="0" w:color="auto"/>
              <w:bottom w:val="single" w:sz="4" w:space="0" w:color="auto"/>
              <w:right w:val="single" w:sz="4" w:space="0" w:color="auto"/>
            </w:tcBorders>
            <w:hideMark/>
          </w:tcPr>
          <w:p w14:paraId="7EA69120"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03CAC81F"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2CBCE430" w14:textId="77777777" w:rsidR="006E0AD8"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Grozījumu direktīvas 1.panta 26) daļa </w:t>
            </w:r>
          </w:p>
          <w:p w14:paraId="658AC1D4" w14:textId="77777777" w:rsidR="006E0AD8" w:rsidRDefault="006E0AD8" w:rsidP="005B57E0">
            <w:pPr>
              <w:spacing w:after="0" w:line="240" w:lineRule="auto"/>
              <w:jc w:val="both"/>
              <w:rPr>
                <w:rFonts w:ascii="Times New Roman" w:hAnsi="Times New Roman"/>
                <w:sz w:val="24"/>
                <w:szCs w:val="24"/>
                <w:lang w:eastAsia="lv-LV"/>
              </w:rPr>
            </w:pPr>
          </w:p>
          <w:p w14:paraId="173ACB4B"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6E0AD8">
              <w:rPr>
                <w:rFonts w:ascii="Times New Roman" w:hAnsi="Times New Roman"/>
                <w:sz w:val="24"/>
                <w:szCs w:val="24"/>
                <w:lang w:eastAsia="lv-LV"/>
              </w:rPr>
              <w:t>par direktīvas 34.panta 2.punktu</w:t>
            </w:r>
            <w:r>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tcPr>
          <w:p w14:paraId="4595B797" w14:textId="122AB394"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A87087">
              <w:rPr>
                <w:rFonts w:ascii="Times New Roman" w:hAnsi="Times New Roman"/>
                <w:sz w:val="24"/>
                <w:szCs w:val="24"/>
              </w:rPr>
              <w:t>7</w:t>
            </w:r>
            <w:r>
              <w:rPr>
                <w:rFonts w:ascii="Times New Roman" w:hAnsi="Times New Roman"/>
                <w:sz w:val="24"/>
                <w:szCs w:val="24"/>
              </w:rPr>
              <w:t xml:space="preserve">.pants </w:t>
            </w:r>
          </w:p>
          <w:p w14:paraId="1BB0F04D" w14:textId="77777777" w:rsidR="00000DE2" w:rsidRDefault="00000DE2" w:rsidP="002D42A7">
            <w:pPr>
              <w:spacing w:after="0" w:line="240" w:lineRule="auto"/>
              <w:jc w:val="both"/>
              <w:rPr>
                <w:rFonts w:ascii="Times New Roman" w:hAnsi="Times New Roman"/>
                <w:sz w:val="24"/>
                <w:szCs w:val="24"/>
              </w:rPr>
            </w:pPr>
          </w:p>
          <w:p w14:paraId="6DFF88A5"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rPr>
              <w:t>(likuma 12.panta trešās daļas redakcija)</w:t>
            </w:r>
          </w:p>
        </w:tc>
        <w:tc>
          <w:tcPr>
            <w:tcW w:w="1081" w:type="pct"/>
            <w:gridSpan w:val="2"/>
            <w:tcBorders>
              <w:top w:val="single" w:sz="4" w:space="0" w:color="auto"/>
              <w:left w:val="single" w:sz="4" w:space="0" w:color="auto"/>
              <w:bottom w:val="single" w:sz="4" w:space="0" w:color="auto"/>
              <w:right w:val="single" w:sz="4" w:space="0" w:color="auto"/>
            </w:tcBorders>
          </w:tcPr>
          <w:p w14:paraId="7F2A1780"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w:t>
            </w:r>
          </w:p>
          <w:p w14:paraId="0CD4898E" w14:textId="77777777" w:rsidR="006E0AD8" w:rsidRDefault="006E0AD8">
            <w:pPr>
              <w:spacing w:after="0" w:line="240" w:lineRule="auto"/>
              <w:jc w:val="both"/>
              <w:rPr>
                <w:rFonts w:ascii="Times New Roman" w:hAnsi="Times New Roman"/>
                <w:sz w:val="24"/>
                <w:szCs w:val="24"/>
                <w:lang w:eastAsia="lv-LV"/>
              </w:rPr>
            </w:pPr>
          </w:p>
          <w:p w14:paraId="50ADD065" w14:textId="77777777" w:rsidR="00000DE2"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Grozījumi MK 29.03.2005. noteikumos Nr.207 un  </w:t>
            </w:r>
          </w:p>
          <w:p w14:paraId="37209B4B"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MK 15.02.2005. noteikumos Nr.125</w:t>
            </w:r>
          </w:p>
        </w:tc>
        <w:tc>
          <w:tcPr>
            <w:tcW w:w="1541" w:type="pct"/>
            <w:tcBorders>
              <w:top w:val="single" w:sz="4" w:space="0" w:color="auto"/>
              <w:left w:val="single" w:sz="4" w:space="0" w:color="auto"/>
              <w:bottom w:val="single" w:sz="4" w:space="0" w:color="auto"/>
              <w:right w:val="single" w:sz="4" w:space="0" w:color="auto"/>
            </w:tcBorders>
            <w:hideMark/>
          </w:tcPr>
          <w:p w14:paraId="78F25599"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4F583E2D"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156BF25B" w14:textId="77777777" w:rsidR="006E0AD8"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5) daļa </w:t>
            </w:r>
          </w:p>
          <w:p w14:paraId="693D3D29" w14:textId="77777777" w:rsidR="006E0AD8" w:rsidRDefault="006E0AD8" w:rsidP="005B57E0">
            <w:pPr>
              <w:spacing w:after="0" w:line="240" w:lineRule="auto"/>
              <w:jc w:val="both"/>
              <w:rPr>
                <w:rFonts w:ascii="Times New Roman" w:hAnsi="Times New Roman"/>
                <w:sz w:val="24"/>
                <w:szCs w:val="24"/>
                <w:lang w:eastAsia="lv-LV"/>
              </w:rPr>
            </w:pPr>
          </w:p>
          <w:p w14:paraId="6D603F42"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6E0AD8">
              <w:rPr>
                <w:rFonts w:ascii="Times New Roman" w:hAnsi="Times New Roman"/>
                <w:sz w:val="24"/>
                <w:szCs w:val="24"/>
                <w:lang w:eastAsia="lv-LV"/>
              </w:rPr>
              <w:t>par direktīvas 4.a panta 3.punktu</w:t>
            </w:r>
            <w:r>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tcPr>
          <w:p w14:paraId="2067C05D" w14:textId="6D3C2EBF"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4E4F75">
              <w:rPr>
                <w:rFonts w:ascii="Times New Roman" w:hAnsi="Times New Roman"/>
                <w:sz w:val="24"/>
                <w:szCs w:val="24"/>
              </w:rPr>
              <w:t>15</w:t>
            </w:r>
            <w:r>
              <w:rPr>
                <w:rFonts w:ascii="Times New Roman" w:hAnsi="Times New Roman"/>
                <w:sz w:val="24"/>
                <w:szCs w:val="24"/>
              </w:rPr>
              <w:t xml:space="preserve">.pants </w:t>
            </w:r>
          </w:p>
          <w:p w14:paraId="474B6D27" w14:textId="77777777" w:rsidR="00000DE2" w:rsidRDefault="00000DE2" w:rsidP="002D42A7">
            <w:pPr>
              <w:spacing w:after="0" w:line="240" w:lineRule="auto"/>
              <w:jc w:val="both"/>
              <w:rPr>
                <w:rFonts w:ascii="Times New Roman" w:hAnsi="Times New Roman"/>
                <w:sz w:val="24"/>
                <w:szCs w:val="24"/>
              </w:rPr>
            </w:pPr>
          </w:p>
          <w:p w14:paraId="33A741F1"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rPr>
              <w:t>(likuma 34.panta pirmā  daļa papildināta ar  6.punktu)</w:t>
            </w:r>
          </w:p>
        </w:tc>
        <w:tc>
          <w:tcPr>
            <w:tcW w:w="1081" w:type="pct"/>
            <w:gridSpan w:val="2"/>
            <w:tcBorders>
              <w:top w:val="single" w:sz="4" w:space="0" w:color="auto"/>
              <w:left w:val="single" w:sz="4" w:space="0" w:color="auto"/>
              <w:bottom w:val="single" w:sz="4" w:space="0" w:color="auto"/>
              <w:right w:val="single" w:sz="4" w:space="0" w:color="auto"/>
            </w:tcBorders>
          </w:tcPr>
          <w:p w14:paraId="32998D0C"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47C4DEAC" w14:textId="77777777" w:rsidR="006E0AD8" w:rsidRDefault="006E0AD8">
            <w:pPr>
              <w:spacing w:after="0" w:line="240" w:lineRule="auto"/>
              <w:jc w:val="both"/>
              <w:rPr>
                <w:rFonts w:ascii="Times New Roman" w:hAnsi="Times New Roman"/>
                <w:sz w:val="24"/>
                <w:szCs w:val="24"/>
              </w:rPr>
            </w:pPr>
          </w:p>
          <w:p w14:paraId="669F5A1A" w14:textId="77777777" w:rsidR="00000DE2" w:rsidRDefault="006E0AD8">
            <w:pPr>
              <w:spacing w:after="0" w:line="240" w:lineRule="auto"/>
              <w:jc w:val="both"/>
              <w:rPr>
                <w:rFonts w:ascii="Times New Roman" w:hAnsi="Times New Roman"/>
                <w:sz w:val="24"/>
                <w:szCs w:val="24"/>
                <w:lang w:eastAsia="lv-LV"/>
              </w:rPr>
            </w:pPr>
            <w:r>
              <w:rPr>
                <w:rFonts w:ascii="Times New Roman" w:hAnsi="Times New Roman"/>
                <w:sz w:val="24"/>
                <w:szCs w:val="24"/>
              </w:rPr>
              <w:t>Jauni MK noteikumi par Eiropas Profesionālās kartes izdošanas, lietošanas un uzraudzības kārtību.</w:t>
            </w:r>
          </w:p>
        </w:tc>
        <w:tc>
          <w:tcPr>
            <w:tcW w:w="1541" w:type="pct"/>
            <w:tcBorders>
              <w:top w:val="single" w:sz="4" w:space="0" w:color="auto"/>
              <w:left w:val="single" w:sz="4" w:space="0" w:color="auto"/>
              <w:bottom w:val="single" w:sz="4" w:space="0" w:color="auto"/>
              <w:right w:val="single" w:sz="4" w:space="0" w:color="auto"/>
            </w:tcBorders>
            <w:hideMark/>
          </w:tcPr>
          <w:p w14:paraId="0A508DB0"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77FDE2DE"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075628C1" w14:textId="77777777" w:rsidR="006E0AD8"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38) daļa </w:t>
            </w:r>
          </w:p>
          <w:p w14:paraId="0F6636E1" w14:textId="77777777" w:rsidR="006E0AD8" w:rsidRDefault="006E0AD8" w:rsidP="005B57E0">
            <w:pPr>
              <w:spacing w:after="0" w:line="240" w:lineRule="auto"/>
              <w:jc w:val="both"/>
              <w:rPr>
                <w:rFonts w:ascii="Times New Roman" w:hAnsi="Times New Roman"/>
                <w:sz w:val="24"/>
                <w:szCs w:val="24"/>
                <w:lang w:eastAsia="lv-LV"/>
              </w:rPr>
            </w:pPr>
          </w:p>
          <w:p w14:paraId="5F540325"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6E0AD8">
              <w:rPr>
                <w:rFonts w:ascii="Times New Roman" w:hAnsi="Times New Roman"/>
                <w:sz w:val="24"/>
                <w:szCs w:val="24"/>
                <w:lang w:eastAsia="lv-LV"/>
              </w:rPr>
              <w:t xml:space="preserve">par </w:t>
            </w:r>
            <w:r>
              <w:rPr>
                <w:rFonts w:ascii="Times New Roman" w:hAnsi="Times New Roman"/>
                <w:sz w:val="24"/>
                <w:szCs w:val="24"/>
                <w:lang w:eastAsia="lv-LV"/>
              </w:rPr>
              <w:t xml:space="preserve">direktīvas 49.a </w:t>
            </w:r>
            <w:r w:rsidR="006E0AD8">
              <w:rPr>
                <w:rFonts w:ascii="Times New Roman" w:hAnsi="Times New Roman"/>
                <w:sz w:val="24"/>
                <w:szCs w:val="24"/>
                <w:lang w:eastAsia="lv-LV"/>
              </w:rPr>
              <w:t>un 49.b pantu</w:t>
            </w:r>
            <w:r>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tcPr>
          <w:p w14:paraId="35097F21" w14:textId="2AAAD842"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4E4F75">
              <w:rPr>
                <w:rFonts w:ascii="Times New Roman" w:hAnsi="Times New Roman"/>
                <w:sz w:val="24"/>
                <w:szCs w:val="24"/>
              </w:rPr>
              <w:t>15</w:t>
            </w:r>
            <w:r>
              <w:rPr>
                <w:rFonts w:ascii="Times New Roman" w:hAnsi="Times New Roman"/>
                <w:sz w:val="24"/>
                <w:szCs w:val="24"/>
              </w:rPr>
              <w:t xml:space="preserve">.pants </w:t>
            </w:r>
          </w:p>
          <w:p w14:paraId="485EE2EA" w14:textId="77777777" w:rsidR="00000DE2" w:rsidRDefault="00000DE2" w:rsidP="002D42A7">
            <w:pPr>
              <w:spacing w:after="0" w:line="240" w:lineRule="auto"/>
              <w:jc w:val="both"/>
              <w:rPr>
                <w:rFonts w:ascii="Times New Roman" w:hAnsi="Times New Roman"/>
                <w:sz w:val="24"/>
                <w:szCs w:val="24"/>
              </w:rPr>
            </w:pPr>
          </w:p>
          <w:p w14:paraId="7B34013F" w14:textId="77777777" w:rsidR="00000DE2" w:rsidRDefault="00000DE2">
            <w:pPr>
              <w:spacing w:after="0" w:line="240" w:lineRule="auto"/>
              <w:jc w:val="both"/>
              <w:rPr>
                <w:rFonts w:ascii="Times New Roman" w:hAnsi="Times New Roman"/>
                <w:sz w:val="24"/>
                <w:szCs w:val="24"/>
              </w:rPr>
            </w:pPr>
            <w:r>
              <w:rPr>
                <w:rFonts w:ascii="Times New Roman" w:hAnsi="Times New Roman"/>
                <w:sz w:val="24"/>
                <w:szCs w:val="24"/>
              </w:rPr>
              <w:t>(likuma 34.panta pirmā  daļa papildināta ar  7.punktu)</w:t>
            </w:r>
          </w:p>
        </w:tc>
        <w:tc>
          <w:tcPr>
            <w:tcW w:w="1081" w:type="pct"/>
            <w:gridSpan w:val="2"/>
            <w:tcBorders>
              <w:top w:val="single" w:sz="4" w:space="0" w:color="auto"/>
              <w:left w:val="single" w:sz="4" w:space="0" w:color="auto"/>
              <w:bottom w:val="single" w:sz="4" w:space="0" w:color="auto"/>
              <w:right w:val="single" w:sz="4" w:space="0" w:color="auto"/>
            </w:tcBorders>
          </w:tcPr>
          <w:p w14:paraId="1520D0B7"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26F3B5A7" w14:textId="77777777" w:rsidR="006E0AD8" w:rsidRDefault="006E0AD8">
            <w:pPr>
              <w:spacing w:after="0" w:line="240" w:lineRule="auto"/>
              <w:jc w:val="both"/>
              <w:rPr>
                <w:rFonts w:ascii="Times New Roman" w:hAnsi="Times New Roman"/>
                <w:sz w:val="24"/>
                <w:szCs w:val="24"/>
              </w:rPr>
            </w:pPr>
          </w:p>
          <w:p w14:paraId="6E8C91D8" w14:textId="77777777" w:rsidR="00000DE2" w:rsidRDefault="006E0AD8">
            <w:pPr>
              <w:spacing w:after="0" w:line="240" w:lineRule="auto"/>
              <w:jc w:val="both"/>
              <w:rPr>
                <w:rFonts w:ascii="Times New Roman" w:hAnsi="Times New Roman"/>
                <w:sz w:val="24"/>
                <w:szCs w:val="24"/>
                <w:lang w:eastAsia="lv-LV"/>
              </w:rPr>
            </w:pPr>
            <w:r>
              <w:rPr>
                <w:rFonts w:ascii="Times New Roman" w:hAnsi="Times New Roman"/>
                <w:sz w:val="24"/>
                <w:szCs w:val="24"/>
              </w:rPr>
              <w:t xml:space="preserve">Jauni MK noteikumi par </w:t>
            </w:r>
            <w:r w:rsidRPr="00D745D4">
              <w:rPr>
                <w:rFonts w:ascii="Times New Roman" w:hAnsi="Times New Roman"/>
                <w:sz w:val="24"/>
                <w:szCs w:val="24"/>
              </w:rPr>
              <w:t>kārtību, kādā atzīst ārvalstīs iegūtos kopējam apmācības ietvaram atbilstošo profesiju profesionālo kvalifikāciju apliecinošos dokumentus, piemērojot speciālo profesionālās kvalifikācijas atzīšanas sistēmu saskaņā ar Eiropas Savienības tieši piemērojamiem tiesību aktiem profesionālo kvalifikāciju atzīšanas jomā</w:t>
            </w:r>
          </w:p>
        </w:tc>
        <w:tc>
          <w:tcPr>
            <w:tcW w:w="1541" w:type="pct"/>
            <w:tcBorders>
              <w:top w:val="single" w:sz="4" w:space="0" w:color="auto"/>
              <w:left w:val="single" w:sz="4" w:space="0" w:color="auto"/>
              <w:bottom w:val="single" w:sz="4" w:space="0" w:color="auto"/>
              <w:right w:val="single" w:sz="4" w:space="0" w:color="auto"/>
            </w:tcBorders>
            <w:hideMark/>
          </w:tcPr>
          <w:p w14:paraId="21C404EE"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6E0AD8" w14:paraId="651A44BD"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61F558A1" w14:textId="77777777" w:rsidR="006E0AD8" w:rsidRDefault="006E0AD8"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Grozījumu direktīvas 1.panta 38) daļa </w:t>
            </w:r>
          </w:p>
          <w:p w14:paraId="1C560D9B" w14:textId="77777777" w:rsidR="006E0AD8" w:rsidRDefault="006E0AD8" w:rsidP="005B57E0">
            <w:pPr>
              <w:spacing w:after="0" w:line="240" w:lineRule="auto"/>
              <w:jc w:val="both"/>
              <w:rPr>
                <w:rFonts w:ascii="Times New Roman" w:hAnsi="Times New Roman"/>
                <w:sz w:val="24"/>
                <w:szCs w:val="24"/>
                <w:lang w:eastAsia="lv-LV"/>
              </w:rPr>
            </w:pPr>
          </w:p>
          <w:p w14:paraId="2C54A31D" w14:textId="77777777" w:rsidR="006E0AD8" w:rsidRDefault="006E0AD8"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(par direktīvas 49.b pantu)</w:t>
            </w:r>
          </w:p>
        </w:tc>
        <w:tc>
          <w:tcPr>
            <w:tcW w:w="1270" w:type="pct"/>
            <w:gridSpan w:val="2"/>
            <w:tcBorders>
              <w:top w:val="single" w:sz="4" w:space="0" w:color="auto"/>
              <w:left w:val="single" w:sz="4" w:space="0" w:color="auto"/>
              <w:bottom w:val="single" w:sz="4" w:space="0" w:color="auto"/>
              <w:right w:val="single" w:sz="4" w:space="0" w:color="auto"/>
            </w:tcBorders>
          </w:tcPr>
          <w:p w14:paraId="46026507" w14:textId="1C4F0225" w:rsidR="006E0AD8" w:rsidRDefault="006E0AD8"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4E4F75">
              <w:rPr>
                <w:rFonts w:ascii="Times New Roman" w:hAnsi="Times New Roman"/>
                <w:sz w:val="24"/>
                <w:szCs w:val="24"/>
              </w:rPr>
              <w:t>15</w:t>
            </w:r>
            <w:r>
              <w:rPr>
                <w:rFonts w:ascii="Times New Roman" w:hAnsi="Times New Roman"/>
                <w:sz w:val="24"/>
                <w:szCs w:val="24"/>
              </w:rPr>
              <w:t xml:space="preserve">.pants </w:t>
            </w:r>
          </w:p>
          <w:p w14:paraId="64EAA10C" w14:textId="77777777" w:rsidR="006E0AD8" w:rsidRDefault="006E0AD8" w:rsidP="002D42A7">
            <w:pPr>
              <w:spacing w:after="0" w:line="240" w:lineRule="auto"/>
              <w:jc w:val="both"/>
              <w:rPr>
                <w:rFonts w:ascii="Times New Roman" w:hAnsi="Times New Roman"/>
                <w:sz w:val="24"/>
                <w:szCs w:val="24"/>
              </w:rPr>
            </w:pPr>
          </w:p>
          <w:p w14:paraId="18312B98" w14:textId="77777777" w:rsidR="006E0AD8" w:rsidRDefault="006E0AD8">
            <w:pPr>
              <w:spacing w:after="0" w:line="240" w:lineRule="auto"/>
              <w:jc w:val="both"/>
              <w:rPr>
                <w:rFonts w:ascii="Times New Roman" w:hAnsi="Times New Roman"/>
                <w:sz w:val="24"/>
                <w:szCs w:val="24"/>
              </w:rPr>
            </w:pPr>
            <w:r>
              <w:rPr>
                <w:rFonts w:ascii="Times New Roman" w:hAnsi="Times New Roman"/>
                <w:sz w:val="24"/>
                <w:szCs w:val="24"/>
              </w:rPr>
              <w:t>(likuma 34.panta pirmā  daļa papildināta ar  8.punktu)</w:t>
            </w:r>
          </w:p>
        </w:tc>
        <w:tc>
          <w:tcPr>
            <w:tcW w:w="1081" w:type="pct"/>
            <w:gridSpan w:val="2"/>
            <w:tcBorders>
              <w:top w:val="single" w:sz="4" w:space="0" w:color="auto"/>
              <w:left w:val="single" w:sz="4" w:space="0" w:color="auto"/>
              <w:bottom w:val="single" w:sz="4" w:space="0" w:color="auto"/>
              <w:right w:val="single" w:sz="4" w:space="0" w:color="auto"/>
            </w:tcBorders>
          </w:tcPr>
          <w:p w14:paraId="31621EB7"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1C412AAC" w14:textId="77777777" w:rsidR="006E0AD8" w:rsidRDefault="006E0AD8">
            <w:pPr>
              <w:spacing w:after="0" w:line="240" w:lineRule="auto"/>
              <w:jc w:val="both"/>
              <w:rPr>
                <w:rFonts w:ascii="Times New Roman" w:hAnsi="Times New Roman"/>
                <w:sz w:val="24"/>
                <w:szCs w:val="24"/>
              </w:rPr>
            </w:pPr>
          </w:p>
          <w:p w14:paraId="0B0EDA4F" w14:textId="77777777" w:rsidR="006E0AD8" w:rsidRPr="006E0AD8" w:rsidRDefault="006E0AD8">
            <w:pPr>
              <w:tabs>
                <w:tab w:val="left" w:pos="366"/>
                <w:tab w:val="left" w:pos="508"/>
              </w:tabs>
              <w:spacing w:after="0" w:line="240" w:lineRule="auto"/>
              <w:jc w:val="both"/>
              <w:rPr>
                <w:rFonts w:ascii="Times New Roman" w:hAnsi="Times New Roman"/>
                <w:sz w:val="24"/>
                <w:szCs w:val="24"/>
                <w:lang w:eastAsia="lv-LV"/>
              </w:rPr>
            </w:pPr>
            <w:r w:rsidRPr="006E0AD8">
              <w:rPr>
                <w:rFonts w:ascii="Times New Roman" w:hAnsi="Times New Roman"/>
                <w:sz w:val="24"/>
                <w:szCs w:val="24"/>
              </w:rPr>
              <w:t xml:space="preserve">Jauni MK noteikumi par kārtību </w:t>
            </w:r>
            <w:r w:rsidRPr="006E0AD8">
              <w:rPr>
                <w:rFonts w:ascii="Times New Roman" w:hAnsi="Times New Roman"/>
                <w:color w:val="000000"/>
                <w:sz w:val="24"/>
                <w:szCs w:val="24"/>
              </w:rPr>
              <w:t>kādā atzīst ārvalstīs iegūtos kopējās apmācības pārbaudes nokārtošanu apliecinošos dokumentus, piemērojot speciālo profesionālās kvalifikācijas atzīšanas sistēmu saskaņā ar Eiropas Savienības tieši piemērojamiem tiesību aktiem profesionālo kvalifikāciju atzīšanas jomā</w:t>
            </w:r>
          </w:p>
        </w:tc>
        <w:tc>
          <w:tcPr>
            <w:tcW w:w="1541" w:type="pct"/>
            <w:tcBorders>
              <w:top w:val="single" w:sz="4" w:space="0" w:color="auto"/>
              <w:left w:val="single" w:sz="4" w:space="0" w:color="auto"/>
              <w:bottom w:val="single" w:sz="4" w:space="0" w:color="auto"/>
              <w:right w:val="single" w:sz="4" w:space="0" w:color="auto"/>
            </w:tcBorders>
          </w:tcPr>
          <w:p w14:paraId="53D9C9A9"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6465A545"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3BCBF987" w14:textId="77777777" w:rsidR="00EA16E0"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38) daļa </w:t>
            </w:r>
          </w:p>
          <w:p w14:paraId="1B3074FB" w14:textId="77777777" w:rsidR="00EA16E0" w:rsidRDefault="00EA16E0" w:rsidP="005B57E0">
            <w:pPr>
              <w:spacing w:after="0" w:line="240" w:lineRule="auto"/>
              <w:jc w:val="both"/>
              <w:rPr>
                <w:rFonts w:ascii="Times New Roman" w:hAnsi="Times New Roman"/>
                <w:sz w:val="24"/>
                <w:szCs w:val="24"/>
                <w:lang w:eastAsia="lv-LV"/>
              </w:rPr>
            </w:pPr>
          </w:p>
          <w:p w14:paraId="2D0478DB"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EA16E0">
              <w:rPr>
                <w:rFonts w:ascii="Times New Roman" w:hAnsi="Times New Roman"/>
                <w:sz w:val="24"/>
                <w:szCs w:val="24"/>
                <w:lang w:eastAsia="lv-LV"/>
              </w:rPr>
              <w:t>par direktīvas 49.a panta 5.punktu</w:t>
            </w:r>
            <w:r>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tcPr>
          <w:p w14:paraId="1F9D41D4" w14:textId="4EEF8AEB"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11323B">
              <w:rPr>
                <w:rFonts w:ascii="Times New Roman" w:hAnsi="Times New Roman"/>
                <w:sz w:val="24"/>
                <w:szCs w:val="24"/>
              </w:rPr>
              <w:t>16</w:t>
            </w:r>
            <w:r>
              <w:rPr>
                <w:rFonts w:ascii="Times New Roman" w:hAnsi="Times New Roman"/>
                <w:sz w:val="24"/>
                <w:szCs w:val="24"/>
              </w:rPr>
              <w:t xml:space="preserve">.pants </w:t>
            </w:r>
          </w:p>
          <w:p w14:paraId="6EF31471" w14:textId="77777777" w:rsidR="00000DE2" w:rsidRDefault="00000DE2" w:rsidP="002D42A7">
            <w:pPr>
              <w:spacing w:after="0" w:line="240" w:lineRule="auto"/>
              <w:jc w:val="both"/>
              <w:rPr>
                <w:rFonts w:ascii="Times New Roman" w:hAnsi="Times New Roman"/>
                <w:sz w:val="24"/>
                <w:szCs w:val="24"/>
              </w:rPr>
            </w:pPr>
          </w:p>
          <w:p w14:paraId="7E641641" w14:textId="1C9AB217" w:rsidR="00000DE2" w:rsidRDefault="00000DE2" w:rsidP="00135B37">
            <w:pPr>
              <w:spacing w:after="0" w:line="240" w:lineRule="auto"/>
              <w:jc w:val="both"/>
              <w:rPr>
                <w:rFonts w:ascii="Times New Roman" w:hAnsi="Times New Roman"/>
                <w:sz w:val="24"/>
                <w:szCs w:val="24"/>
              </w:rPr>
            </w:pPr>
            <w:r>
              <w:rPr>
                <w:rFonts w:ascii="Times New Roman" w:hAnsi="Times New Roman"/>
                <w:sz w:val="24"/>
                <w:szCs w:val="24"/>
              </w:rPr>
              <w:t>(likuma 3</w:t>
            </w:r>
            <w:r w:rsidR="0011323B">
              <w:rPr>
                <w:rFonts w:ascii="Times New Roman" w:hAnsi="Times New Roman"/>
                <w:sz w:val="24"/>
                <w:szCs w:val="24"/>
              </w:rPr>
              <w:t>5</w:t>
            </w:r>
            <w:r>
              <w:rPr>
                <w:rFonts w:ascii="Times New Roman" w:hAnsi="Times New Roman"/>
                <w:sz w:val="24"/>
                <w:szCs w:val="24"/>
              </w:rPr>
              <w:t xml:space="preserve">.pants papildināta ar </w:t>
            </w:r>
            <w:r w:rsidR="00135B37">
              <w:rPr>
                <w:rFonts w:ascii="Times New Roman" w:hAnsi="Times New Roman"/>
                <w:sz w:val="24"/>
                <w:szCs w:val="24"/>
              </w:rPr>
              <w:t>ceturto</w:t>
            </w:r>
            <w:r>
              <w:rPr>
                <w:rFonts w:ascii="Times New Roman" w:hAnsi="Times New Roman"/>
                <w:sz w:val="24"/>
                <w:szCs w:val="24"/>
              </w:rPr>
              <w:t xml:space="preserve"> daļu)</w:t>
            </w:r>
          </w:p>
        </w:tc>
        <w:tc>
          <w:tcPr>
            <w:tcW w:w="1081" w:type="pct"/>
            <w:gridSpan w:val="2"/>
            <w:tcBorders>
              <w:top w:val="single" w:sz="4" w:space="0" w:color="auto"/>
              <w:left w:val="single" w:sz="4" w:space="0" w:color="auto"/>
              <w:bottom w:val="single" w:sz="4" w:space="0" w:color="auto"/>
              <w:right w:val="single" w:sz="4" w:space="0" w:color="auto"/>
            </w:tcBorders>
          </w:tcPr>
          <w:p w14:paraId="60B6A855" w14:textId="77777777" w:rsidR="00000DE2"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5A64B44C"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54E17E47"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2A8223DB" w14:textId="77777777" w:rsidR="00EA16E0" w:rsidRDefault="00EA16E0"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38) daļa </w:t>
            </w:r>
          </w:p>
          <w:p w14:paraId="5DA64F97" w14:textId="77777777" w:rsidR="00EA16E0" w:rsidRDefault="00EA16E0" w:rsidP="005B57E0">
            <w:pPr>
              <w:spacing w:after="0" w:line="240" w:lineRule="auto"/>
              <w:jc w:val="both"/>
              <w:rPr>
                <w:rFonts w:ascii="Times New Roman" w:hAnsi="Times New Roman"/>
                <w:sz w:val="24"/>
                <w:szCs w:val="24"/>
                <w:lang w:eastAsia="lv-LV"/>
              </w:rPr>
            </w:pPr>
          </w:p>
          <w:p w14:paraId="50483530" w14:textId="77777777" w:rsidR="00000DE2"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(par direktīvas 49.b panta 5.punktu)</w:t>
            </w:r>
          </w:p>
        </w:tc>
        <w:tc>
          <w:tcPr>
            <w:tcW w:w="1270" w:type="pct"/>
            <w:gridSpan w:val="2"/>
            <w:tcBorders>
              <w:top w:val="single" w:sz="4" w:space="0" w:color="auto"/>
              <w:left w:val="single" w:sz="4" w:space="0" w:color="auto"/>
              <w:bottom w:val="single" w:sz="4" w:space="0" w:color="auto"/>
              <w:right w:val="single" w:sz="4" w:space="0" w:color="auto"/>
            </w:tcBorders>
          </w:tcPr>
          <w:p w14:paraId="7D2D4A66" w14:textId="6380820B"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1303EE">
              <w:rPr>
                <w:rFonts w:ascii="Times New Roman" w:hAnsi="Times New Roman"/>
                <w:sz w:val="24"/>
                <w:szCs w:val="24"/>
              </w:rPr>
              <w:t>16</w:t>
            </w:r>
            <w:r>
              <w:rPr>
                <w:rFonts w:ascii="Times New Roman" w:hAnsi="Times New Roman"/>
                <w:sz w:val="24"/>
                <w:szCs w:val="24"/>
              </w:rPr>
              <w:t xml:space="preserve">.pants </w:t>
            </w:r>
          </w:p>
          <w:p w14:paraId="4D8C34B3" w14:textId="77777777" w:rsidR="00000DE2" w:rsidRDefault="00000DE2" w:rsidP="002D42A7">
            <w:pPr>
              <w:spacing w:after="0" w:line="240" w:lineRule="auto"/>
              <w:jc w:val="both"/>
              <w:rPr>
                <w:rFonts w:ascii="Times New Roman" w:hAnsi="Times New Roman"/>
                <w:sz w:val="24"/>
                <w:szCs w:val="24"/>
              </w:rPr>
            </w:pPr>
          </w:p>
          <w:p w14:paraId="16CE846E" w14:textId="7CC9472C" w:rsidR="00000DE2" w:rsidRDefault="00000DE2" w:rsidP="001303EE">
            <w:pPr>
              <w:spacing w:after="0" w:line="240" w:lineRule="auto"/>
              <w:jc w:val="both"/>
              <w:rPr>
                <w:rFonts w:ascii="Times New Roman" w:hAnsi="Times New Roman"/>
                <w:sz w:val="24"/>
                <w:szCs w:val="24"/>
              </w:rPr>
            </w:pPr>
            <w:r>
              <w:rPr>
                <w:rFonts w:ascii="Times New Roman" w:hAnsi="Times New Roman"/>
                <w:sz w:val="24"/>
                <w:szCs w:val="24"/>
              </w:rPr>
              <w:t>(likuma 3</w:t>
            </w:r>
            <w:r w:rsidR="001303EE">
              <w:rPr>
                <w:rFonts w:ascii="Times New Roman" w:hAnsi="Times New Roman"/>
                <w:sz w:val="24"/>
                <w:szCs w:val="24"/>
              </w:rPr>
              <w:t>5</w:t>
            </w:r>
            <w:r>
              <w:rPr>
                <w:rFonts w:ascii="Times New Roman" w:hAnsi="Times New Roman"/>
                <w:sz w:val="24"/>
                <w:szCs w:val="24"/>
              </w:rPr>
              <w:t xml:space="preserve">.pants papildināta ar </w:t>
            </w:r>
            <w:r w:rsidR="001303EE">
              <w:rPr>
                <w:rFonts w:ascii="Times New Roman" w:hAnsi="Times New Roman"/>
                <w:sz w:val="24"/>
                <w:szCs w:val="24"/>
              </w:rPr>
              <w:t>piekto</w:t>
            </w:r>
            <w:r>
              <w:rPr>
                <w:rFonts w:ascii="Times New Roman" w:hAnsi="Times New Roman"/>
                <w:sz w:val="24"/>
                <w:szCs w:val="24"/>
              </w:rPr>
              <w:t xml:space="preserve"> daļu)</w:t>
            </w:r>
          </w:p>
        </w:tc>
        <w:tc>
          <w:tcPr>
            <w:tcW w:w="1081" w:type="pct"/>
            <w:gridSpan w:val="2"/>
            <w:tcBorders>
              <w:top w:val="single" w:sz="4" w:space="0" w:color="auto"/>
              <w:left w:val="single" w:sz="4" w:space="0" w:color="auto"/>
              <w:bottom w:val="single" w:sz="4" w:space="0" w:color="auto"/>
              <w:right w:val="single" w:sz="4" w:space="0" w:color="auto"/>
            </w:tcBorders>
          </w:tcPr>
          <w:p w14:paraId="0BBB3BCB" w14:textId="77777777" w:rsidR="00000DE2"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28F18755"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476E4D56"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9B63EAF" w14:textId="77777777" w:rsidR="00EA16E0" w:rsidRDefault="00EA16E0"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Grozījumu direktīvas 1.panta 35</w:t>
            </w:r>
            <w:r w:rsidR="00000DE2">
              <w:rPr>
                <w:rFonts w:ascii="Times New Roman" w:hAnsi="Times New Roman"/>
                <w:sz w:val="24"/>
                <w:szCs w:val="24"/>
                <w:lang w:eastAsia="lv-LV"/>
              </w:rPr>
              <w:t>) daļ</w:t>
            </w:r>
            <w:r>
              <w:rPr>
                <w:rFonts w:ascii="Times New Roman" w:hAnsi="Times New Roman"/>
                <w:sz w:val="24"/>
                <w:szCs w:val="24"/>
                <w:lang w:eastAsia="lv-LV"/>
              </w:rPr>
              <w:t xml:space="preserve">a </w:t>
            </w:r>
          </w:p>
          <w:p w14:paraId="0F8FB810" w14:textId="77777777" w:rsidR="00EA16E0" w:rsidRDefault="00EA16E0" w:rsidP="005B57E0">
            <w:pPr>
              <w:spacing w:after="0" w:line="240" w:lineRule="auto"/>
              <w:jc w:val="both"/>
              <w:rPr>
                <w:rFonts w:ascii="Times New Roman" w:hAnsi="Times New Roman"/>
                <w:sz w:val="24"/>
                <w:szCs w:val="24"/>
                <w:lang w:eastAsia="lv-LV"/>
              </w:rPr>
            </w:pPr>
          </w:p>
          <w:p w14:paraId="1794F44A" w14:textId="77777777" w:rsidR="00000DE2"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(par direktīvas 4.e panta 1.punktu</w:t>
            </w:r>
            <w:r w:rsidR="00000DE2">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486C7062" w14:textId="417D3DBD"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4280E">
              <w:rPr>
                <w:rFonts w:ascii="Times New Roman" w:hAnsi="Times New Roman"/>
                <w:sz w:val="24"/>
                <w:szCs w:val="24"/>
              </w:rPr>
              <w:t>17</w:t>
            </w:r>
            <w:r>
              <w:rPr>
                <w:rFonts w:ascii="Times New Roman" w:hAnsi="Times New Roman"/>
                <w:sz w:val="24"/>
                <w:szCs w:val="24"/>
              </w:rPr>
              <w:t xml:space="preserve">.pants </w:t>
            </w:r>
          </w:p>
          <w:p w14:paraId="03202D9B" w14:textId="77777777" w:rsidR="00EA16E0" w:rsidRDefault="00EA16E0" w:rsidP="002D42A7">
            <w:pPr>
              <w:spacing w:after="0" w:line="240" w:lineRule="auto"/>
              <w:jc w:val="both"/>
              <w:rPr>
                <w:rFonts w:ascii="Times New Roman" w:hAnsi="Times New Roman"/>
                <w:sz w:val="24"/>
                <w:szCs w:val="24"/>
              </w:rPr>
            </w:pPr>
          </w:p>
          <w:p w14:paraId="04824A29" w14:textId="2BB3511A" w:rsidR="00000DE2" w:rsidRDefault="001A0179" w:rsidP="001A0179">
            <w:pPr>
              <w:spacing w:after="0" w:line="240" w:lineRule="auto"/>
              <w:jc w:val="both"/>
              <w:rPr>
                <w:rFonts w:ascii="Times New Roman" w:hAnsi="Times New Roman"/>
                <w:sz w:val="24"/>
                <w:szCs w:val="24"/>
                <w:lang w:eastAsia="lv-LV"/>
              </w:rPr>
            </w:pPr>
            <w:r>
              <w:rPr>
                <w:rFonts w:ascii="Times New Roman" w:hAnsi="Times New Roman"/>
                <w:sz w:val="24"/>
                <w:szCs w:val="24"/>
              </w:rPr>
              <w:t>(likuma 36.pants</w:t>
            </w:r>
            <w:r w:rsidR="00000DE2">
              <w:rPr>
                <w:rFonts w:ascii="Times New Roman" w:hAnsi="Times New Roman"/>
                <w:sz w:val="24"/>
                <w:szCs w:val="24"/>
              </w:rPr>
              <w:t xml:space="preserve"> papild</w:t>
            </w:r>
            <w:r>
              <w:rPr>
                <w:rFonts w:ascii="Times New Roman" w:hAnsi="Times New Roman"/>
                <w:sz w:val="24"/>
                <w:szCs w:val="24"/>
              </w:rPr>
              <w:t>ināts</w:t>
            </w:r>
            <w:r w:rsidR="00000DE2">
              <w:rPr>
                <w:rFonts w:ascii="Times New Roman" w:hAnsi="Times New Roman"/>
                <w:sz w:val="24"/>
                <w:szCs w:val="24"/>
              </w:rPr>
              <w:t xml:space="preserve"> ar 12.punktu)</w:t>
            </w:r>
          </w:p>
        </w:tc>
        <w:tc>
          <w:tcPr>
            <w:tcW w:w="1081" w:type="pct"/>
            <w:gridSpan w:val="2"/>
            <w:tcBorders>
              <w:top w:val="single" w:sz="4" w:space="0" w:color="auto"/>
              <w:left w:val="single" w:sz="4" w:space="0" w:color="auto"/>
              <w:bottom w:val="single" w:sz="4" w:space="0" w:color="auto"/>
              <w:right w:val="single" w:sz="4" w:space="0" w:color="auto"/>
            </w:tcBorders>
          </w:tcPr>
          <w:p w14:paraId="1563B8E1"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2DB839C4" w14:textId="77777777" w:rsidR="00EA16E0" w:rsidRDefault="00EA16E0">
            <w:pPr>
              <w:spacing w:after="0" w:line="240" w:lineRule="auto"/>
              <w:jc w:val="both"/>
              <w:rPr>
                <w:rFonts w:ascii="Times New Roman" w:hAnsi="Times New Roman"/>
                <w:sz w:val="24"/>
                <w:szCs w:val="24"/>
              </w:rPr>
            </w:pPr>
          </w:p>
          <w:p w14:paraId="0F8CDAFA" w14:textId="77777777" w:rsidR="00000DE2" w:rsidRDefault="00EA16E0">
            <w:pPr>
              <w:spacing w:after="0" w:line="240" w:lineRule="auto"/>
              <w:jc w:val="both"/>
              <w:rPr>
                <w:rFonts w:ascii="Times New Roman" w:hAnsi="Times New Roman"/>
                <w:sz w:val="24"/>
                <w:szCs w:val="24"/>
                <w:lang w:eastAsia="lv-LV"/>
              </w:rPr>
            </w:pPr>
            <w:r>
              <w:rPr>
                <w:rFonts w:ascii="Times New Roman" w:hAnsi="Times New Roman"/>
                <w:sz w:val="24"/>
                <w:szCs w:val="24"/>
              </w:rPr>
              <w:t xml:space="preserve">Jauni MK noteikumi par Eiropas Profesionālās kartes izdošanas, lietošanas </w:t>
            </w:r>
            <w:r>
              <w:rPr>
                <w:rFonts w:ascii="Times New Roman" w:hAnsi="Times New Roman"/>
                <w:sz w:val="24"/>
                <w:szCs w:val="24"/>
              </w:rPr>
              <w:lastRenderedPageBreak/>
              <w:t>un uzraudzības kārtību.</w:t>
            </w:r>
          </w:p>
        </w:tc>
        <w:tc>
          <w:tcPr>
            <w:tcW w:w="1541" w:type="pct"/>
            <w:tcBorders>
              <w:top w:val="single" w:sz="4" w:space="0" w:color="auto"/>
              <w:left w:val="single" w:sz="4" w:space="0" w:color="auto"/>
              <w:bottom w:val="single" w:sz="4" w:space="0" w:color="auto"/>
              <w:right w:val="single" w:sz="4" w:space="0" w:color="auto"/>
            </w:tcBorders>
            <w:hideMark/>
          </w:tcPr>
          <w:p w14:paraId="29B95E95"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Neparedzēs stingrākas prasības.</w:t>
            </w:r>
          </w:p>
        </w:tc>
      </w:tr>
      <w:tr w:rsidR="00EA16E0" w14:paraId="269E970C"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D99BE35" w14:textId="77777777" w:rsidR="00EA16E0" w:rsidRDefault="00EA16E0"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Grozījumu direktīvas 1.panta 38) daļa (direktīvas 49.a pants)</w:t>
            </w:r>
          </w:p>
        </w:tc>
        <w:tc>
          <w:tcPr>
            <w:tcW w:w="1270" w:type="pct"/>
            <w:gridSpan w:val="2"/>
            <w:tcBorders>
              <w:top w:val="single" w:sz="4" w:space="0" w:color="auto"/>
              <w:left w:val="single" w:sz="4" w:space="0" w:color="auto"/>
              <w:bottom w:val="single" w:sz="4" w:space="0" w:color="auto"/>
              <w:right w:val="single" w:sz="4" w:space="0" w:color="auto"/>
            </w:tcBorders>
          </w:tcPr>
          <w:p w14:paraId="3E22F73B" w14:textId="796B27A3" w:rsidR="00EA16E0" w:rsidRDefault="00EA16E0" w:rsidP="005B57E0">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4280E">
              <w:rPr>
                <w:rFonts w:ascii="Times New Roman" w:hAnsi="Times New Roman"/>
                <w:sz w:val="24"/>
                <w:szCs w:val="24"/>
              </w:rPr>
              <w:t>17</w:t>
            </w:r>
            <w:r>
              <w:rPr>
                <w:rFonts w:ascii="Times New Roman" w:hAnsi="Times New Roman"/>
                <w:sz w:val="24"/>
                <w:szCs w:val="24"/>
              </w:rPr>
              <w:t xml:space="preserve">.pants </w:t>
            </w:r>
          </w:p>
          <w:p w14:paraId="5E737590" w14:textId="77777777" w:rsidR="00EA16E0" w:rsidRDefault="00EA16E0" w:rsidP="0053567E">
            <w:pPr>
              <w:spacing w:after="0" w:line="240" w:lineRule="auto"/>
              <w:jc w:val="both"/>
              <w:rPr>
                <w:rFonts w:ascii="Times New Roman" w:hAnsi="Times New Roman"/>
                <w:sz w:val="24"/>
                <w:szCs w:val="24"/>
              </w:rPr>
            </w:pPr>
          </w:p>
          <w:p w14:paraId="0E71FB12" w14:textId="07E14DD5" w:rsidR="00EA16E0" w:rsidRDefault="00EA16E0" w:rsidP="001A0179">
            <w:pPr>
              <w:spacing w:after="0" w:line="240" w:lineRule="auto"/>
              <w:jc w:val="both"/>
              <w:rPr>
                <w:rFonts w:ascii="Times New Roman" w:hAnsi="Times New Roman"/>
                <w:sz w:val="24"/>
                <w:szCs w:val="24"/>
                <w:lang w:eastAsia="lv-LV"/>
              </w:rPr>
            </w:pPr>
            <w:r>
              <w:rPr>
                <w:rFonts w:ascii="Times New Roman" w:hAnsi="Times New Roman"/>
                <w:sz w:val="24"/>
                <w:szCs w:val="24"/>
              </w:rPr>
              <w:t>(</w:t>
            </w:r>
            <w:r w:rsidR="001A0179">
              <w:rPr>
                <w:rFonts w:ascii="Times New Roman" w:hAnsi="Times New Roman"/>
                <w:sz w:val="24"/>
                <w:szCs w:val="24"/>
              </w:rPr>
              <w:t xml:space="preserve">likuma 36.pants papildināts </w:t>
            </w:r>
            <w:r>
              <w:rPr>
                <w:rFonts w:ascii="Times New Roman" w:hAnsi="Times New Roman"/>
                <w:sz w:val="24"/>
                <w:szCs w:val="24"/>
              </w:rPr>
              <w:t>ar 13.punktu)</w:t>
            </w:r>
          </w:p>
        </w:tc>
        <w:tc>
          <w:tcPr>
            <w:tcW w:w="1081" w:type="pct"/>
            <w:gridSpan w:val="2"/>
            <w:tcBorders>
              <w:top w:val="single" w:sz="4" w:space="0" w:color="auto"/>
              <w:left w:val="single" w:sz="4" w:space="0" w:color="auto"/>
              <w:bottom w:val="single" w:sz="4" w:space="0" w:color="auto"/>
              <w:right w:val="single" w:sz="4" w:space="0" w:color="auto"/>
            </w:tcBorders>
          </w:tcPr>
          <w:p w14:paraId="45B98847"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79ADE21B" w14:textId="77777777" w:rsidR="00EA16E0" w:rsidRDefault="00EA16E0">
            <w:pPr>
              <w:spacing w:after="0" w:line="240" w:lineRule="auto"/>
              <w:jc w:val="both"/>
              <w:rPr>
                <w:rFonts w:ascii="Times New Roman" w:hAnsi="Times New Roman"/>
                <w:sz w:val="24"/>
                <w:szCs w:val="24"/>
              </w:rPr>
            </w:pPr>
          </w:p>
          <w:p w14:paraId="1EC82F9B" w14:textId="77777777" w:rsidR="00EA16E0" w:rsidRDefault="00EA16E0">
            <w:pPr>
              <w:spacing w:after="0" w:line="240" w:lineRule="auto"/>
              <w:jc w:val="both"/>
              <w:rPr>
                <w:rFonts w:ascii="Times New Roman" w:hAnsi="Times New Roman"/>
                <w:sz w:val="24"/>
                <w:szCs w:val="24"/>
              </w:rPr>
            </w:pPr>
            <w:r>
              <w:rPr>
                <w:rFonts w:ascii="Times New Roman" w:hAnsi="Times New Roman"/>
                <w:sz w:val="24"/>
                <w:szCs w:val="24"/>
              </w:rPr>
              <w:t xml:space="preserve">Jauni MK noteikumi par </w:t>
            </w:r>
            <w:r w:rsidRPr="00D745D4">
              <w:rPr>
                <w:rFonts w:ascii="Times New Roman" w:hAnsi="Times New Roman"/>
                <w:sz w:val="24"/>
                <w:szCs w:val="24"/>
              </w:rPr>
              <w:t>kārtību, kādā atzīst ārvalstīs iegūtos kopējam apmācības ietvaram atbilstošo profesiju profesionālo kvalifikāciju apliecinošos dokumentus, piemērojot speciālo profesionālās kvalifikācijas atzīšanas sistēmu saskaņā ar Eiropas Savienības tieši piemērojamiem tiesību aktiem profesionālo kvalifikāciju atzīšanas jomā</w:t>
            </w:r>
            <w:r>
              <w:rPr>
                <w:rFonts w:ascii="Times New Roman" w:hAnsi="Times New Roman"/>
                <w:sz w:val="24"/>
                <w:szCs w:val="24"/>
              </w:rPr>
              <w:t>.</w:t>
            </w:r>
          </w:p>
          <w:p w14:paraId="00D70249" w14:textId="77777777" w:rsidR="00EA16E0" w:rsidRDefault="00EA16E0">
            <w:pPr>
              <w:spacing w:after="0" w:line="240" w:lineRule="auto"/>
              <w:jc w:val="both"/>
              <w:rPr>
                <w:rFonts w:ascii="Times New Roman" w:hAnsi="Times New Roman"/>
                <w:sz w:val="24"/>
                <w:szCs w:val="24"/>
              </w:rPr>
            </w:pPr>
          </w:p>
          <w:p w14:paraId="537F6E1B"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rPr>
              <w:t>Grozījumi MK 22.04.2003. noteikumos Nr.188</w:t>
            </w:r>
          </w:p>
        </w:tc>
        <w:tc>
          <w:tcPr>
            <w:tcW w:w="1541" w:type="pct"/>
            <w:tcBorders>
              <w:top w:val="single" w:sz="4" w:space="0" w:color="auto"/>
              <w:left w:val="single" w:sz="4" w:space="0" w:color="auto"/>
              <w:bottom w:val="single" w:sz="4" w:space="0" w:color="auto"/>
              <w:right w:val="single" w:sz="4" w:space="0" w:color="auto"/>
            </w:tcBorders>
            <w:hideMark/>
          </w:tcPr>
          <w:p w14:paraId="5AAFD581"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EA16E0" w14:paraId="26A6F5F1"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2D157164" w14:textId="77777777" w:rsidR="008E133A" w:rsidRDefault="00EA16E0"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Grozījumu dir</w:t>
            </w:r>
            <w:r w:rsidR="008E133A">
              <w:rPr>
                <w:rFonts w:ascii="Times New Roman" w:hAnsi="Times New Roman"/>
                <w:sz w:val="24"/>
                <w:szCs w:val="24"/>
                <w:lang w:eastAsia="lv-LV"/>
              </w:rPr>
              <w:t>ektīvas 1.panta 5</w:t>
            </w:r>
            <w:r>
              <w:rPr>
                <w:rFonts w:ascii="Times New Roman" w:hAnsi="Times New Roman"/>
                <w:sz w:val="24"/>
                <w:szCs w:val="24"/>
                <w:lang w:eastAsia="lv-LV"/>
              </w:rPr>
              <w:t xml:space="preserve">) daļa </w:t>
            </w:r>
          </w:p>
          <w:p w14:paraId="2AABCE7D" w14:textId="77777777" w:rsidR="008E133A" w:rsidRDefault="008E133A" w:rsidP="005B57E0">
            <w:pPr>
              <w:spacing w:after="0" w:line="240" w:lineRule="auto"/>
              <w:jc w:val="both"/>
              <w:rPr>
                <w:rFonts w:ascii="Times New Roman" w:hAnsi="Times New Roman"/>
                <w:sz w:val="24"/>
                <w:szCs w:val="24"/>
                <w:lang w:eastAsia="lv-LV"/>
              </w:rPr>
            </w:pPr>
          </w:p>
          <w:p w14:paraId="1C1D5DFD" w14:textId="77777777" w:rsidR="00EA16E0"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8E133A">
              <w:rPr>
                <w:rFonts w:ascii="Times New Roman" w:hAnsi="Times New Roman"/>
                <w:sz w:val="24"/>
                <w:szCs w:val="24"/>
                <w:lang w:eastAsia="lv-LV"/>
              </w:rPr>
              <w:t>par direktīvas 4.f</w:t>
            </w:r>
            <w:r>
              <w:rPr>
                <w:rFonts w:ascii="Times New Roman" w:hAnsi="Times New Roman"/>
                <w:sz w:val="24"/>
                <w:szCs w:val="24"/>
                <w:lang w:eastAsia="lv-LV"/>
              </w:rPr>
              <w:t>.</w:t>
            </w:r>
            <w:r w:rsidR="008E133A">
              <w:rPr>
                <w:rFonts w:ascii="Times New Roman" w:hAnsi="Times New Roman"/>
                <w:sz w:val="24"/>
                <w:szCs w:val="24"/>
                <w:lang w:eastAsia="lv-LV"/>
              </w:rPr>
              <w:t xml:space="preserve"> pantu</w:t>
            </w:r>
            <w:r>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tcPr>
          <w:p w14:paraId="2DAB7ED0" w14:textId="0C213D0A" w:rsidR="00EA16E0" w:rsidRDefault="00EA16E0"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4280E">
              <w:rPr>
                <w:rFonts w:ascii="Times New Roman" w:hAnsi="Times New Roman"/>
                <w:sz w:val="24"/>
                <w:szCs w:val="24"/>
              </w:rPr>
              <w:t>17</w:t>
            </w:r>
            <w:r>
              <w:rPr>
                <w:rFonts w:ascii="Times New Roman" w:hAnsi="Times New Roman"/>
                <w:sz w:val="24"/>
                <w:szCs w:val="24"/>
              </w:rPr>
              <w:t xml:space="preserve">.pants </w:t>
            </w:r>
          </w:p>
          <w:p w14:paraId="272CCB7A" w14:textId="77777777" w:rsidR="00EA16E0" w:rsidRDefault="00EA16E0" w:rsidP="002D42A7">
            <w:pPr>
              <w:spacing w:after="0" w:line="240" w:lineRule="auto"/>
              <w:jc w:val="both"/>
              <w:rPr>
                <w:rFonts w:ascii="Times New Roman" w:hAnsi="Times New Roman"/>
                <w:sz w:val="24"/>
                <w:szCs w:val="24"/>
              </w:rPr>
            </w:pPr>
          </w:p>
          <w:p w14:paraId="7C86DFF5" w14:textId="15727D41" w:rsidR="00EA16E0" w:rsidRDefault="001A0179">
            <w:pPr>
              <w:spacing w:after="0" w:line="240" w:lineRule="auto"/>
              <w:jc w:val="both"/>
              <w:rPr>
                <w:rFonts w:ascii="Times New Roman" w:hAnsi="Times New Roman"/>
                <w:sz w:val="24"/>
                <w:szCs w:val="24"/>
                <w:lang w:eastAsia="lv-LV"/>
              </w:rPr>
            </w:pPr>
            <w:r>
              <w:rPr>
                <w:rFonts w:ascii="Times New Roman" w:hAnsi="Times New Roman"/>
                <w:sz w:val="24"/>
                <w:szCs w:val="24"/>
              </w:rPr>
              <w:t xml:space="preserve">(likuma 36.pants papildināts </w:t>
            </w:r>
            <w:r w:rsidR="00EA16E0">
              <w:rPr>
                <w:rFonts w:ascii="Times New Roman" w:hAnsi="Times New Roman"/>
                <w:sz w:val="24"/>
                <w:szCs w:val="24"/>
              </w:rPr>
              <w:t>ar 14.punktu)</w:t>
            </w:r>
          </w:p>
        </w:tc>
        <w:tc>
          <w:tcPr>
            <w:tcW w:w="1081" w:type="pct"/>
            <w:gridSpan w:val="2"/>
            <w:tcBorders>
              <w:top w:val="single" w:sz="4" w:space="0" w:color="auto"/>
              <w:left w:val="single" w:sz="4" w:space="0" w:color="auto"/>
              <w:bottom w:val="single" w:sz="4" w:space="0" w:color="auto"/>
              <w:right w:val="single" w:sz="4" w:space="0" w:color="auto"/>
            </w:tcBorders>
          </w:tcPr>
          <w:p w14:paraId="5D4AB5A2" w14:textId="77777777" w:rsidR="008E133A" w:rsidRDefault="008E133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w:t>
            </w:r>
          </w:p>
          <w:p w14:paraId="1626FCF8" w14:textId="77777777" w:rsidR="008E133A" w:rsidRDefault="008E133A">
            <w:pPr>
              <w:spacing w:after="0" w:line="240" w:lineRule="auto"/>
              <w:jc w:val="both"/>
              <w:rPr>
                <w:rFonts w:ascii="Times New Roman" w:hAnsi="Times New Roman"/>
                <w:sz w:val="24"/>
                <w:szCs w:val="24"/>
                <w:lang w:eastAsia="lv-LV"/>
              </w:rPr>
            </w:pPr>
          </w:p>
          <w:p w14:paraId="70C365E5" w14:textId="77777777" w:rsidR="00EA16E0" w:rsidRPr="008E133A" w:rsidRDefault="008E133A" w:rsidP="003B7609">
            <w:pPr>
              <w:spacing w:after="0" w:line="240" w:lineRule="auto"/>
              <w:rPr>
                <w:rFonts w:ascii="Times New Roman" w:hAnsi="Times New Roman"/>
                <w:sz w:val="24"/>
                <w:szCs w:val="24"/>
                <w:lang w:eastAsia="lv-LV"/>
              </w:rPr>
            </w:pPr>
            <w:r>
              <w:rPr>
                <w:rFonts w:ascii="Times New Roman" w:hAnsi="Times New Roman"/>
                <w:sz w:val="24"/>
                <w:szCs w:val="24"/>
                <w:lang w:eastAsia="lv-LV"/>
              </w:rPr>
              <w:t>Grozījumi MK 07.06.2005. noteikumi Nr.397</w:t>
            </w:r>
          </w:p>
        </w:tc>
        <w:tc>
          <w:tcPr>
            <w:tcW w:w="1541" w:type="pct"/>
            <w:tcBorders>
              <w:top w:val="single" w:sz="4" w:space="0" w:color="auto"/>
              <w:left w:val="single" w:sz="4" w:space="0" w:color="auto"/>
              <w:bottom w:val="single" w:sz="4" w:space="0" w:color="auto"/>
              <w:right w:val="single" w:sz="4" w:space="0" w:color="auto"/>
            </w:tcBorders>
          </w:tcPr>
          <w:p w14:paraId="1328FE0D" w14:textId="77777777" w:rsidR="00EA16E0" w:rsidRDefault="00EA16E0" w:rsidP="005B57E0">
            <w:pPr>
              <w:spacing w:after="0" w:line="240" w:lineRule="auto"/>
              <w:jc w:val="both"/>
              <w:rPr>
                <w:rFonts w:ascii="Times New Roman" w:hAnsi="Times New Roman"/>
                <w:sz w:val="24"/>
                <w:szCs w:val="24"/>
                <w:lang w:eastAsia="lv-LV"/>
              </w:rPr>
            </w:pPr>
          </w:p>
        </w:tc>
      </w:tr>
      <w:tr w:rsidR="00EA16E0" w14:paraId="0300B284"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E35E162" w14:textId="77777777" w:rsidR="0017341D" w:rsidRDefault="00EA16E0"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w:t>
            </w:r>
            <w:r w:rsidR="0017341D">
              <w:rPr>
                <w:rFonts w:ascii="Times New Roman" w:hAnsi="Times New Roman"/>
                <w:sz w:val="24"/>
                <w:szCs w:val="24"/>
              </w:rPr>
              <w:t xml:space="preserve">38) daļa </w:t>
            </w:r>
          </w:p>
          <w:p w14:paraId="24146DB4" w14:textId="77777777" w:rsidR="0017341D" w:rsidRDefault="0017341D" w:rsidP="005B57E0">
            <w:pPr>
              <w:spacing w:after="0" w:line="240" w:lineRule="auto"/>
              <w:jc w:val="both"/>
              <w:rPr>
                <w:rFonts w:ascii="Times New Roman" w:hAnsi="Times New Roman"/>
                <w:sz w:val="24"/>
                <w:szCs w:val="24"/>
              </w:rPr>
            </w:pPr>
          </w:p>
          <w:p w14:paraId="3EC16B08" w14:textId="77777777" w:rsidR="00EA16E0" w:rsidRDefault="0017341D" w:rsidP="0053567E">
            <w:pPr>
              <w:spacing w:after="0" w:line="240" w:lineRule="auto"/>
              <w:jc w:val="both"/>
              <w:rPr>
                <w:rFonts w:ascii="Times New Roman" w:hAnsi="Times New Roman"/>
                <w:sz w:val="24"/>
                <w:szCs w:val="24"/>
                <w:lang w:eastAsia="lv-LV"/>
              </w:rPr>
            </w:pPr>
            <w:r>
              <w:rPr>
                <w:rFonts w:ascii="Times New Roman" w:hAnsi="Times New Roman"/>
                <w:sz w:val="24"/>
                <w:szCs w:val="24"/>
              </w:rPr>
              <w:t>(par direktīvas 49.b  pantu</w:t>
            </w:r>
            <w:r w:rsidR="00EA16E0">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1D33E72D" w14:textId="20407513" w:rsidR="00EA16E0" w:rsidRDefault="00EA16E0" w:rsidP="00C6122C">
            <w:pPr>
              <w:spacing w:after="0" w:line="240" w:lineRule="auto"/>
              <w:jc w:val="both"/>
              <w:rPr>
                <w:rFonts w:ascii="Times New Roman" w:hAnsi="Times New Roman"/>
                <w:sz w:val="24"/>
                <w:szCs w:val="24"/>
              </w:rPr>
            </w:pPr>
            <w:r w:rsidRPr="0017341D">
              <w:rPr>
                <w:rFonts w:ascii="Times New Roman" w:hAnsi="Times New Roman"/>
                <w:sz w:val="24"/>
                <w:szCs w:val="24"/>
              </w:rPr>
              <w:t xml:space="preserve">likumprojekta </w:t>
            </w:r>
            <w:r w:rsidR="00F4280E">
              <w:rPr>
                <w:rFonts w:ascii="Times New Roman" w:hAnsi="Times New Roman"/>
                <w:sz w:val="24"/>
                <w:szCs w:val="24"/>
              </w:rPr>
              <w:t>17</w:t>
            </w:r>
            <w:r w:rsidRPr="0017341D">
              <w:rPr>
                <w:rFonts w:ascii="Times New Roman" w:hAnsi="Times New Roman"/>
                <w:sz w:val="24"/>
                <w:szCs w:val="24"/>
              </w:rPr>
              <w:t>.pants</w:t>
            </w:r>
            <w:r>
              <w:rPr>
                <w:rFonts w:ascii="Times New Roman" w:hAnsi="Times New Roman"/>
                <w:sz w:val="24"/>
                <w:szCs w:val="24"/>
              </w:rPr>
              <w:t xml:space="preserve"> </w:t>
            </w:r>
          </w:p>
          <w:p w14:paraId="6B3877F2" w14:textId="77777777" w:rsidR="00EA16E0" w:rsidRDefault="00EA16E0" w:rsidP="002D42A7">
            <w:pPr>
              <w:spacing w:after="0" w:line="240" w:lineRule="auto"/>
              <w:jc w:val="both"/>
              <w:rPr>
                <w:rFonts w:ascii="Times New Roman" w:hAnsi="Times New Roman"/>
                <w:sz w:val="24"/>
                <w:szCs w:val="24"/>
              </w:rPr>
            </w:pPr>
          </w:p>
          <w:p w14:paraId="705E6D81" w14:textId="6A972E95" w:rsidR="00EA16E0" w:rsidRDefault="001A0179">
            <w:pPr>
              <w:spacing w:after="0" w:line="240" w:lineRule="auto"/>
              <w:jc w:val="both"/>
              <w:rPr>
                <w:rFonts w:ascii="Times New Roman" w:hAnsi="Times New Roman"/>
                <w:sz w:val="24"/>
                <w:szCs w:val="24"/>
              </w:rPr>
            </w:pPr>
            <w:r>
              <w:rPr>
                <w:rFonts w:ascii="Times New Roman" w:hAnsi="Times New Roman"/>
                <w:sz w:val="24"/>
                <w:szCs w:val="24"/>
              </w:rPr>
              <w:t xml:space="preserve">(likuma 36.pants papildināts </w:t>
            </w:r>
            <w:r w:rsidR="00EA16E0">
              <w:rPr>
                <w:rFonts w:ascii="Times New Roman" w:hAnsi="Times New Roman"/>
                <w:sz w:val="24"/>
                <w:szCs w:val="24"/>
              </w:rPr>
              <w:t>ar 15.punktu)</w:t>
            </w:r>
          </w:p>
        </w:tc>
        <w:tc>
          <w:tcPr>
            <w:tcW w:w="1081" w:type="pct"/>
            <w:gridSpan w:val="2"/>
            <w:tcBorders>
              <w:top w:val="single" w:sz="4" w:space="0" w:color="auto"/>
              <w:left w:val="single" w:sz="4" w:space="0" w:color="auto"/>
              <w:bottom w:val="single" w:sz="4" w:space="0" w:color="auto"/>
              <w:right w:val="single" w:sz="4" w:space="0" w:color="auto"/>
            </w:tcBorders>
          </w:tcPr>
          <w:p w14:paraId="719BF1F6"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069E4D34" w14:textId="77777777" w:rsidR="0017341D" w:rsidRDefault="0017341D">
            <w:pPr>
              <w:spacing w:after="0" w:line="240" w:lineRule="auto"/>
              <w:jc w:val="both"/>
              <w:rPr>
                <w:rFonts w:ascii="Times New Roman" w:hAnsi="Times New Roman"/>
                <w:sz w:val="24"/>
                <w:szCs w:val="24"/>
              </w:rPr>
            </w:pPr>
          </w:p>
          <w:p w14:paraId="0204677C" w14:textId="77777777" w:rsidR="00EA16E0" w:rsidRDefault="0017341D">
            <w:pPr>
              <w:spacing w:after="0" w:line="240" w:lineRule="auto"/>
              <w:jc w:val="both"/>
              <w:rPr>
                <w:rFonts w:ascii="Times New Roman" w:hAnsi="Times New Roman"/>
                <w:color w:val="000000"/>
                <w:sz w:val="24"/>
                <w:szCs w:val="24"/>
              </w:rPr>
            </w:pPr>
            <w:r w:rsidRPr="006E0AD8">
              <w:rPr>
                <w:rFonts w:ascii="Times New Roman" w:hAnsi="Times New Roman"/>
                <w:sz w:val="24"/>
                <w:szCs w:val="24"/>
              </w:rPr>
              <w:t xml:space="preserve">Jauni MK noteikumi par kārtību </w:t>
            </w:r>
            <w:r w:rsidRPr="006E0AD8">
              <w:rPr>
                <w:rFonts w:ascii="Times New Roman" w:hAnsi="Times New Roman"/>
                <w:color w:val="000000"/>
                <w:sz w:val="24"/>
                <w:szCs w:val="24"/>
              </w:rPr>
              <w:t xml:space="preserve">kādā atzīst ārvalstīs iegūtos kopējās </w:t>
            </w:r>
            <w:r w:rsidRPr="006E0AD8">
              <w:rPr>
                <w:rFonts w:ascii="Times New Roman" w:hAnsi="Times New Roman"/>
                <w:color w:val="000000"/>
                <w:sz w:val="24"/>
                <w:szCs w:val="24"/>
              </w:rPr>
              <w:lastRenderedPageBreak/>
              <w:t>apmācības pārbaudes nokārtošanu apliecinošos dokumentus, piemērojot speciālo profesionālās kvalifikācijas atzīšanas sistēmu saskaņā ar Eiropas Savienības tieši piemērojamiem tiesību aktiem profesionālo kvalifikāciju atzīšanas jomā</w:t>
            </w:r>
            <w:r>
              <w:rPr>
                <w:rFonts w:ascii="Times New Roman" w:hAnsi="Times New Roman"/>
                <w:color w:val="000000"/>
                <w:sz w:val="24"/>
                <w:szCs w:val="24"/>
              </w:rPr>
              <w:t>.</w:t>
            </w:r>
          </w:p>
          <w:p w14:paraId="7E02BE3C" w14:textId="77777777" w:rsidR="0017341D" w:rsidRDefault="0017341D">
            <w:pPr>
              <w:spacing w:after="0" w:line="240" w:lineRule="auto"/>
              <w:jc w:val="both"/>
              <w:rPr>
                <w:rFonts w:ascii="Times New Roman" w:hAnsi="Times New Roman"/>
                <w:color w:val="000000"/>
                <w:sz w:val="24"/>
                <w:szCs w:val="24"/>
              </w:rPr>
            </w:pPr>
          </w:p>
          <w:p w14:paraId="4A48FADC"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rPr>
              <w:t>Grozījumi MK 22.04.2003. noteikumos Nr.188</w:t>
            </w:r>
          </w:p>
        </w:tc>
        <w:tc>
          <w:tcPr>
            <w:tcW w:w="1541" w:type="pct"/>
            <w:tcBorders>
              <w:top w:val="single" w:sz="4" w:space="0" w:color="auto"/>
              <w:left w:val="single" w:sz="4" w:space="0" w:color="auto"/>
              <w:bottom w:val="single" w:sz="4" w:space="0" w:color="auto"/>
              <w:right w:val="single" w:sz="4" w:space="0" w:color="auto"/>
            </w:tcBorders>
            <w:hideMark/>
          </w:tcPr>
          <w:p w14:paraId="6CCCAC73"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Neparedzēs stingrākas prasības.</w:t>
            </w:r>
          </w:p>
        </w:tc>
      </w:tr>
      <w:tr w:rsidR="00EA16E0" w14:paraId="6AAD1E8B"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4CCD1372" w14:textId="77777777" w:rsidR="0017341D" w:rsidRDefault="00EA16E0" w:rsidP="005B57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Grozījumu direktīvas 1.panta 9) daļas a) punkta iii) apakšpunkts  </w:t>
            </w:r>
          </w:p>
          <w:p w14:paraId="726FDDAC" w14:textId="77777777" w:rsidR="0017341D" w:rsidRDefault="0017341D" w:rsidP="005B57E0">
            <w:pPr>
              <w:spacing w:after="0" w:line="240" w:lineRule="auto"/>
              <w:jc w:val="both"/>
              <w:rPr>
                <w:rFonts w:ascii="Times New Roman" w:hAnsi="Times New Roman"/>
                <w:sz w:val="24"/>
                <w:szCs w:val="24"/>
              </w:rPr>
            </w:pPr>
          </w:p>
          <w:p w14:paraId="4897F77C" w14:textId="77777777" w:rsidR="00EA16E0" w:rsidRDefault="0017341D" w:rsidP="0053567E">
            <w:pPr>
              <w:spacing w:after="0" w:line="240" w:lineRule="auto"/>
              <w:jc w:val="both"/>
              <w:rPr>
                <w:rFonts w:ascii="Times New Roman" w:hAnsi="Times New Roman"/>
                <w:sz w:val="24"/>
                <w:szCs w:val="24"/>
                <w:lang w:eastAsia="lv-LV"/>
              </w:rPr>
            </w:pPr>
            <w:r>
              <w:rPr>
                <w:rFonts w:ascii="Times New Roman" w:hAnsi="Times New Roman"/>
                <w:sz w:val="24"/>
                <w:szCs w:val="24"/>
              </w:rPr>
              <w:t>(par direktīvas 11.  panta e) punktu</w:t>
            </w:r>
            <w:r w:rsidR="00EA16E0">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08FE2E63" w14:textId="78C07822" w:rsidR="0017341D" w:rsidRDefault="00EA16E0"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C41EB1">
              <w:rPr>
                <w:rFonts w:ascii="Times New Roman" w:hAnsi="Times New Roman"/>
                <w:sz w:val="24"/>
                <w:szCs w:val="24"/>
              </w:rPr>
              <w:t>18</w:t>
            </w:r>
            <w:r>
              <w:rPr>
                <w:rFonts w:ascii="Times New Roman" w:hAnsi="Times New Roman"/>
                <w:sz w:val="24"/>
                <w:szCs w:val="24"/>
              </w:rPr>
              <w:t xml:space="preserve">.pants </w:t>
            </w:r>
          </w:p>
          <w:p w14:paraId="1A463361" w14:textId="77777777" w:rsidR="0017341D" w:rsidRDefault="0017341D" w:rsidP="002D42A7">
            <w:pPr>
              <w:spacing w:after="0" w:line="240" w:lineRule="auto"/>
              <w:jc w:val="both"/>
              <w:rPr>
                <w:rFonts w:ascii="Times New Roman" w:hAnsi="Times New Roman"/>
                <w:sz w:val="24"/>
                <w:szCs w:val="24"/>
              </w:rPr>
            </w:pPr>
          </w:p>
          <w:p w14:paraId="122DD88C"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rPr>
              <w:t xml:space="preserve">(likuma 44.panta otrās daļas 1.punkta redakcija) </w:t>
            </w:r>
          </w:p>
        </w:tc>
        <w:tc>
          <w:tcPr>
            <w:tcW w:w="1081" w:type="pct"/>
            <w:gridSpan w:val="2"/>
            <w:tcBorders>
              <w:top w:val="single" w:sz="4" w:space="0" w:color="auto"/>
              <w:left w:val="single" w:sz="4" w:space="0" w:color="auto"/>
              <w:bottom w:val="single" w:sz="4" w:space="0" w:color="auto"/>
              <w:right w:val="single" w:sz="4" w:space="0" w:color="auto"/>
            </w:tcBorders>
          </w:tcPr>
          <w:p w14:paraId="03D93134" w14:textId="77777777" w:rsidR="00EA16E0"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3E41502A"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EA16E0" w14:paraId="1E9BAEC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0E7998AF" w14:textId="77777777" w:rsidR="0017341D" w:rsidRDefault="00EA16E0"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9) daļas a) punkta iii) apakšpunkts </w:t>
            </w:r>
          </w:p>
          <w:p w14:paraId="69E33169" w14:textId="77777777" w:rsidR="0017341D" w:rsidRDefault="0017341D" w:rsidP="005B57E0">
            <w:pPr>
              <w:spacing w:after="0" w:line="240" w:lineRule="auto"/>
              <w:jc w:val="both"/>
              <w:rPr>
                <w:rFonts w:ascii="Times New Roman" w:hAnsi="Times New Roman"/>
                <w:sz w:val="24"/>
                <w:szCs w:val="24"/>
              </w:rPr>
            </w:pPr>
          </w:p>
          <w:p w14:paraId="4BEB800E" w14:textId="77777777" w:rsidR="00EA16E0"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rPr>
              <w:t>(</w:t>
            </w:r>
            <w:r w:rsidR="0017341D">
              <w:rPr>
                <w:rFonts w:ascii="Times New Roman" w:hAnsi="Times New Roman"/>
                <w:sz w:val="24"/>
                <w:szCs w:val="24"/>
              </w:rPr>
              <w:t>par direktīvas 11.  panta d) 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249C7D0B" w14:textId="10F7FDF5" w:rsidR="0017341D" w:rsidRDefault="00EA16E0" w:rsidP="00C6122C">
            <w:pPr>
              <w:spacing w:after="0" w:line="240" w:lineRule="auto"/>
              <w:jc w:val="both"/>
              <w:rPr>
                <w:rFonts w:ascii="Times New Roman" w:hAnsi="Times New Roman"/>
                <w:sz w:val="24"/>
                <w:szCs w:val="24"/>
              </w:rPr>
            </w:pPr>
            <w:r>
              <w:rPr>
                <w:rFonts w:ascii="Times New Roman" w:hAnsi="Times New Roman"/>
                <w:sz w:val="24"/>
                <w:szCs w:val="24"/>
              </w:rPr>
              <w:t>likumprojekta 1</w:t>
            </w:r>
            <w:r w:rsidR="00C41EB1">
              <w:rPr>
                <w:rFonts w:ascii="Times New Roman" w:hAnsi="Times New Roman"/>
                <w:sz w:val="24"/>
                <w:szCs w:val="24"/>
              </w:rPr>
              <w:t>8</w:t>
            </w:r>
            <w:r>
              <w:rPr>
                <w:rFonts w:ascii="Times New Roman" w:hAnsi="Times New Roman"/>
                <w:sz w:val="24"/>
                <w:szCs w:val="24"/>
              </w:rPr>
              <w:t xml:space="preserve">.pants </w:t>
            </w:r>
          </w:p>
          <w:p w14:paraId="2275CE50" w14:textId="77777777" w:rsidR="0017341D" w:rsidRDefault="0017341D" w:rsidP="002D42A7">
            <w:pPr>
              <w:spacing w:after="0" w:line="240" w:lineRule="auto"/>
              <w:jc w:val="both"/>
              <w:rPr>
                <w:rFonts w:ascii="Times New Roman" w:hAnsi="Times New Roman"/>
                <w:sz w:val="24"/>
                <w:szCs w:val="24"/>
              </w:rPr>
            </w:pPr>
          </w:p>
          <w:p w14:paraId="1C789933"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rPr>
              <w:t>(likuma 44.panta otrās daļas 2.punkta redakcija)</w:t>
            </w:r>
          </w:p>
        </w:tc>
        <w:tc>
          <w:tcPr>
            <w:tcW w:w="1081" w:type="pct"/>
            <w:gridSpan w:val="2"/>
            <w:tcBorders>
              <w:top w:val="single" w:sz="4" w:space="0" w:color="auto"/>
              <w:left w:val="single" w:sz="4" w:space="0" w:color="auto"/>
              <w:bottom w:val="single" w:sz="4" w:space="0" w:color="auto"/>
              <w:right w:val="single" w:sz="4" w:space="0" w:color="auto"/>
            </w:tcBorders>
          </w:tcPr>
          <w:p w14:paraId="5999ED9A" w14:textId="77777777" w:rsidR="00EA16E0"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013D1001"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EA16E0" w14:paraId="5E310953"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558D263E" w14:textId="77777777" w:rsidR="0017341D" w:rsidRDefault="00EA16E0"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12) daļa </w:t>
            </w:r>
          </w:p>
          <w:p w14:paraId="2300F9F8" w14:textId="77777777" w:rsidR="0017341D" w:rsidRDefault="0017341D" w:rsidP="005B57E0">
            <w:pPr>
              <w:spacing w:after="0" w:line="240" w:lineRule="auto"/>
              <w:jc w:val="both"/>
              <w:rPr>
                <w:rFonts w:ascii="Times New Roman" w:hAnsi="Times New Roman"/>
                <w:sz w:val="24"/>
                <w:szCs w:val="24"/>
              </w:rPr>
            </w:pPr>
          </w:p>
          <w:p w14:paraId="77826E5D" w14:textId="77777777" w:rsidR="00EA16E0"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rPr>
              <w:t>(</w:t>
            </w:r>
            <w:r w:rsidR="0017341D">
              <w:rPr>
                <w:rFonts w:ascii="Times New Roman" w:hAnsi="Times New Roman"/>
                <w:sz w:val="24"/>
                <w:szCs w:val="24"/>
              </w:rPr>
              <w:t>par direktīvas 14.  panta 6.punktu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61D0ECBB" w14:textId="7BAC9A1B" w:rsidR="0017341D" w:rsidRDefault="00EA16E0" w:rsidP="002D42A7">
            <w:pPr>
              <w:spacing w:after="0" w:line="240" w:lineRule="auto"/>
              <w:jc w:val="both"/>
              <w:rPr>
                <w:rFonts w:ascii="Times New Roman" w:hAnsi="Times New Roman"/>
                <w:sz w:val="24"/>
                <w:szCs w:val="24"/>
              </w:rPr>
            </w:pPr>
            <w:r>
              <w:rPr>
                <w:rFonts w:ascii="Times New Roman" w:hAnsi="Times New Roman"/>
                <w:sz w:val="24"/>
                <w:szCs w:val="24"/>
              </w:rPr>
              <w:t>likumprojekta  1</w:t>
            </w:r>
            <w:r w:rsidR="00C41EB1">
              <w:rPr>
                <w:rFonts w:ascii="Times New Roman" w:hAnsi="Times New Roman"/>
                <w:sz w:val="24"/>
                <w:szCs w:val="24"/>
              </w:rPr>
              <w:t>9</w:t>
            </w:r>
            <w:r>
              <w:rPr>
                <w:rFonts w:ascii="Times New Roman" w:hAnsi="Times New Roman"/>
                <w:sz w:val="24"/>
                <w:szCs w:val="24"/>
              </w:rPr>
              <w:t xml:space="preserve">.pants </w:t>
            </w:r>
          </w:p>
          <w:p w14:paraId="2716A105" w14:textId="77777777" w:rsidR="0017341D" w:rsidRDefault="0017341D">
            <w:pPr>
              <w:spacing w:after="0" w:line="240" w:lineRule="auto"/>
              <w:jc w:val="both"/>
              <w:rPr>
                <w:rFonts w:ascii="Times New Roman" w:hAnsi="Times New Roman"/>
                <w:sz w:val="24"/>
                <w:szCs w:val="24"/>
              </w:rPr>
            </w:pPr>
          </w:p>
          <w:p w14:paraId="2A2C038D"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rPr>
              <w:t>(likuma 45.panta ceturtās daļas redakcija)</w:t>
            </w:r>
          </w:p>
        </w:tc>
        <w:tc>
          <w:tcPr>
            <w:tcW w:w="1081" w:type="pct"/>
            <w:gridSpan w:val="2"/>
            <w:tcBorders>
              <w:top w:val="single" w:sz="4" w:space="0" w:color="auto"/>
              <w:left w:val="single" w:sz="4" w:space="0" w:color="auto"/>
              <w:bottom w:val="single" w:sz="4" w:space="0" w:color="auto"/>
              <w:right w:val="single" w:sz="4" w:space="0" w:color="auto"/>
            </w:tcBorders>
          </w:tcPr>
          <w:p w14:paraId="7590FDAE" w14:textId="77777777" w:rsidR="00EA16E0"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5660E4A9"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EA16E0" w14:paraId="3973FBD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1A3F9E81" w14:textId="77777777" w:rsidR="0017341D" w:rsidRDefault="00EA16E0"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5) daļa </w:t>
            </w:r>
          </w:p>
          <w:p w14:paraId="15B07D2D" w14:textId="77777777" w:rsidR="0017341D" w:rsidRDefault="0017341D" w:rsidP="005B57E0">
            <w:pPr>
              <w:spacing w:after="0" w:line="240" w:lineRule="auto"/>
              <w:jc w:val="both"/>
              <w:rPr>
                <w:rFonts w:ascii="Times New Roman" w:hAnsi="Times New Roman"/>
                <w:sz w:val="24"/>
                <w:szCs w:val="24"/>
              </w:rPr>
            </w:pPr>
          </w:p>
          <w:p w14:paraId="2EBEF7AC" w14:textId="77777777" w:rsidR="00EA16E0"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rPr>
              <w:t>(</w:t>
            </w:r>
            <w:r w:rsidR="0017341D">
              <w:rPr>
                <w:rFonts w:ascii="Times New Roman" w:hAnsi="Times New Roman"/>
                <w:sz w:val="24"/>
                <w:szCs w:val="24"/>
              </w:rPr>
              <w:t>par direktīvas 4.f  pantu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6F305088" w14:textId="63BC8799" w:rsidR="0017341D" w:rsidRDefault="00EA16E0" w:rsidP="00C6122C">
            <w:pPr>
              <w:spacing w:after="0" w:line="240" w:lineRule="auto"/>
              <w:jc w:val="both"/>
              <w:rPr>
                <w:rFonts w:ascii="Times New Roman" w:hAnsi="Times New Roman"/>
                <w:sz w:val="24"/>
                <w:szCs w:val="24"/>
              </w:rPr>
            </w:pPr>
            <w:r>
              <w:rPr>
                <w:rFonts w:ascii="Times New Roman" w:hAnsi="Times New Roman"/>
                <w:sz w:val="24"/>
                <w:szCs w:val="24"/>
              </w:rPr>
              <w:t>likumprojekta 1</w:t>
            </w:r>
            <w:r w:rsidR="00C41EB1">
              <w:rPr>
                <w:rFonts w:ascii="Times New Roman" w:hAnsi="Times New Roman"/>
                <w:sz w:val="24"/>
                <w:szCs w:val="24"/>
              </w:rPr>
              <w:t>9</w:t>
            </w:r>
            <w:r>
              <w:rPr>
                <w:rFonts w:ascii="Times New Roman" w:hAnsi="Times New Roman"/>
                <w:sz w:val="24"/>
                <w:szCs w:val="24"/>
              </w:rPr>
              <w:t xml:space="preserve">.pants </w:t>
            </w:r>
          </w:p>
          <w:p w14:paraId="2B8E6373" w14:textId="77777777" w:rsidR="00EA16E0" w:rsidRDefault="00EA16E0" w:rsidP="00C6122C">
            <w:pPr>
              <w:spacing w:after="0" w:line="240" w:lineRule="auto"/>
              <w:jc w:val="both"/>
              <w:rPr>
                <w:rFonts w:ascii="Times New Roman" w:hAnsi="Times New Roman"/>
                <w:sz w:val="24"/>
                <w:szCs w:val="24"/>
                <w:lang w:eastAsia="lv-LV"/>
              </w:rPr>
            </w:pPr>
            <w:r>
              <w:rPr>
                <w:rFonts w:ascii="Times New Roman" w:hAnsi="Times New Roman"/>
                <w:sz w:val="24"/>
                <w:szCs w:val="24"/>
              </w:rPr>
              <w:t>(likuma 45.pants papildināt</w:t>
            </w:r>
            <w:r w:rsidR="00C6122C">
              <w:rPr>
                <w:rFonts w:ascii="Times New Roman" w:hAnsi="Times New Roman"/>
                <w:sz w:val="24"/>
                <w:szCs w:val="24"/>
              </w:rPr>
              <w:t>s</w:t>
            </w:r>
            <w:r>
              <w:rPr>
                <w:rFonts w:ascii="Times New Roman" w:hAnsi="Times New Roman"/>
                <w:sz w:val="24"/>
                <w:szCs w:val="24"/>
              </w:rPr>
              <w:t xml:space="preserve"> ar septīto daļu)</w:t>
            </w:r>
          </w:p>
        </w:tc>
        <w:tc>
          <w:tcPr>
            <w:tcW w:w="1081" w:type="pct"/>
            <w:gridSpan w:val="2"/>
            <w:tcBorders>
              <w:top w:val="single" w:sz="4" w:space="0" w:color="auto"/>
              <w:left w:val="single" w:sz="4" w:space="0" w:color="auto"/>
              <w:bottom w:val="single" w:sz="4" w:space="0" w:color="auto"/>
              <w:right w:val="single" w:sz="4" w:space="0" w:color="auto"/>
            </w:tcBorders>
          </w:tcPr>
          <w:p w14:paraId="1089F7F0" w14:textId="77777777" w:rsidR="00EA16E0" w:rsidRDefault="0017341D"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pilnībā ieviesta.</w:t>
            </w:r>
          </w:p>
          <w:p w14:paraId="17F97EC4" w14:textId="77777777" w:rsidR="0017341D" w:rsidRDefault="0017341D">
            <w:pPr>
              <w:spacing w:after="0" w:line="240" w:lineRule="auto"/>
              <w:jc w:val="both"/>
              <w:rPr>
                <w:rFonts w:ascii="Times New Roman" w:hAnsi="Times New Roman"/>
                <w:sz w:val="24"/>
                <w:szCs w:val="24"/>
                <w:lang w:eastAsia="lv-LV"/>
              </w:rPr>
            </w:pPr>
          </w:p>
          <w:p w14:paraId="5980F11B"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07.06.2005. noteikumi Nr.397</w:t>
            </w:r>
          </w:p>
        </w:tc>
        <w:tc>
          <w:tcPr>
            <w:tcW w:w="1541" w:type="pct"/>
            <w:tcBorders>
              <w:top w:val="single" w:sz="4" w:space="0" w:color="auto"/>
              <w:left w:val="single" w:sz="4" w:space="0" w:color="auto"/>
              <w:bottom w:val="single" w:sz="4" w:space="0" w:color="auto"/>
              <w:right w:val="single" w:sz="4" w:space="0" w:color="auto"/>
            </w:tcBorders>
            <w:hideMark/>
          </w:tcPr>
          <w:p w14:paraId="42AE72B9"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12095DC8"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3191891A" w14:textId="77777777" w:rsidR="0017341D" w:rsidRDefault="0017341D" w:rsidP="005B57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Grozījumu direktīvas 1.panta 5) daļa </w:t>
            </w:r>
          </w:p>
          <w:p w14:paraId="3745790C" w14:textId="77777777" w:rsidR="0017341D" w:rsidRDefault="0017341D" w:rsidP="005B57E0">
            <w:pPr>
              <w:spacing w:after="0" w:line="240" w:lineRule="auto"/>
              <w:jc w:val="both"/>
              <w:rPr>
                <w:rFonts w:ascii="Times New Roman" w:hAnsi="Times New Roman"/>
                <w:sz w:val="24"/>
                <w:szCs w:val="24"/>
              </w:rPr>
            </w:pPr>
          </w:p>
          <w:p w14:paraId="7F418996" w14:textId="77777777" w:rsidR="0017341D" w:rsidRDefault="0017341D" w:rsidP="0053567E">
            <w:pPr>
              <w:spacing w:after="0" w:line="240" w:lineRule="auto"/>
              <w:jc w:val="both"/>
              <w:rPr>
                <w:rFonts w:ascii="Times New Roman" w:hAnsi="Times New Roman"/>
                <w:sz w:val="24"/>
                <w:szCs w:val="24"/>
              </w:rPr>
            </w:pPr>
            <w:r>
              <w:rPr>
                <w:rFonts w:ascii="Times New Roman" w:hAnsi="Times New Roman"/>
                <w:sz w:val="24"/>
                <w:szCs w:val="24"/>
              </w:rPr>
              <w:t>(par direktīvas 4.f  panta 4.punktu)</w:t>
            </w:r>
          </w:p>
          <w:p w14:paraId="10484398" w14:textId="77777777" w:rsidR="0017341D" w:rsidRDefault="0017341D" w:rsidP="002D42A7">
            <w:pPr>
              <w:spacing w:after="0" w:line="240" w:lineRule="auto"/>
              <w:jc w:val="both"/>
              <w:rPr>
                <w:rFonts w:ascii="Times New Roman" w:hAnsi="Times New Roman"/>
                <w:sz w:val="24"/>
                <w:szCs w:val="24"/>
              </w:rPr>
            </w:pPr>
          </w:p>
        </w:tc>
        <w:tc>
          <w:tcPr>
            <w:tcW w:w="1270" w:type="pct"/>
            <w:gridSpan w:val="2"/>
            <w:tcBorders>
              <w:top w:val="single" w:sz="4" w:space="0" w:color="auto"/>
              <w:left w:val="single" w:sz="4" w:space="0" w:color="auto"/>
              <w:bottom w:val="single" w:sz="4" w:space="0" w:color="auto"/>
              <w:right w:val="single" w:sz="4" w:space="0" w:color="auto"/>
            </w:tcBorders>
          </w:tcPr>
          <w:p w14:paraId="3F55DAB0" w14:textId="03C3AC72" w:rsidR="0017341D" w:rsidRDefault="0017341D">
            <w:pPr>
              <w:spacing w:after="0" w:line="240" w:lineRule="auto"/>
              <w:jc w:val="both"/>
              <w:rPr>
                <w:rFonts w:ascii="Times New Roman" w:hAnsi="Times New Roman"/>
                <w:sz w:val="24"/>
                <w:szCs w:val="24"/>
              </w:rPr>
            </w:pPr>
            <w:r>
              <w:rPr>
                <w:rFonts w:ascii="Times New Roman" w:hAnsi="Times New Roman"/>
                <w:sz w:val="24"/>
                <w:szCs w:val="24"/>
              </w:rPr>
              <w:t>likumprojekta 1</w:t>
            </w:r>
            <w:r w:rsidR="00C41EB1">
              <w:rPr>
                <w:rFonts w:ascii="Times New Roman" w:hAnsi="Times New Roman"/>
                <w:sz w:val="24"/>
                <w:szCs w:val="24"/>
              </w:rPr>
              <w:t>9</w:t>
            </w:r>
            <w:r>
              <w:rPr>
                <w:rFonts w:ascii="Times New Roman" w:hAnsi="Times New Roman"/>
                <w:sz w:val="24"/>
                <w:szCs w:val="24"/>
              </w:rPr>
              <w:t xml:space="preserve">.pants </w:t>
            </w:r>
          </w:p>
          <w:p w14:paraId="5BB35BD1" w14:textId="77777777" w:rsidR="00B41B6E" w:rsidRDefault="00B41B6E">
            <w:pPr>
              <w:spacing w:after="0" w:line="240" w:lineRule="auto"/>
              <w:jc w:val="both"/>
              <w:rPr>
                <w:rFonts w:ascii="Times New Roman" w:hAnsi="Times New Roman"/>
                <w:sz w:val="24"/>
                <w:szCs w:val="24"/>
              </w:rPr>
            </w:pPr>
          </w:p>
          <w:p w14:paraId="0AD63E84"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rPr>
              <w:t>(likuma 45.pants papildināt</w:t>
            </w:r>
            <w:r w:rsidR="00C6122C">
              <w:rPr>
                <w:rFonts w:ascii="Times New Roman" w:hAnsi="Times New Roman"/>
                <w:sz w:val="24"/>
                <w:szCs w:val="24"/>
              </w:rPr>
              <w:t>s</w:t>
            </w:r>
            <w:r>
              <w:rPr>
                <w:rFonts w:ascii="Times New Roman" w:hAnsi="Times New Roman"/>
                <w:sz w:val="24"/>
                <w:szCs w:val="24"/>
              </w:rPr>
              <w:t xml:space="preserve"> ar astoto daļu)</w:t>
            </w:r>
          </w:p>
        </w:tc>
        <w:tc>
          <w:tcPr>
            <w:tcW w:w="1081" w:type="pct"/>
            <w:gridSpan w:val="2"/>
            <w:tcBorders>
              <w:top w:val="single" w:sz="4" w:space="0" w:color="auto"/>
              <w:left w:val="single" w:sz="4" w:space="0" w:color="auto"/>
              <w:bottom w:val="single" w:sz="4" w:space="0" w:color="auto"/>
              <w:right w:val="single" w:sz="4" w:space="0" w:color="auto"/>
            </w:tcBorders>
          </w:tcPr>
          <w:p w14:paraId="5828FC68"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pilnībā ieviesta.</w:t>
            </w:r>
          </w:p>
          <w:p w14:paraId="3768134C" w14:textId="77777777" w:rsidR="0017341D" w:rsidRDefault="0017341D">
            <w:pPr>
              <w:spacing w:after="0" w:line="240" w:lineRule="auto"/>
              <w:jc w:val="both"/>
              <w:rPr>
                <w:rFonts w:ascii="Times New Roman" w:hAnsi="Times New Roman"/>
                <w:sz w:val="24"/>
                <w:szCs w:val="24"/>
                <w:lang w:eastAsia="lv-LV"/>
              </w:rPr>
            </w:pPr>
          </w:p>
          <w:p w14:paraId="2EB92B91"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28.07.2009. noteikumos Nr.818</w:t>
            </w:r>
          </w:p>
        </w:tc>
        <w:tc>
          <w:tcPr>
            <w:tcW w:w="1541" w:type="pct"/>
            <w:tcBorders>
              <w:top w:val="single" w:sz="4" w:space="0" w:color="auto"/>
              <w:left w:val="single" w:sz="4" w:space="0" w:color="auto"/>
              <w:bottom w:val="single" w:sz="4" w:space="0" w:color="auto"/>
              <w:right w:val="single" w:sz="4" w:space="0" w:color="auto"/>
            </w:tcBorders>
          </w:tcPr>
          <w:p w14:paraId="10C9352B" w14:textId="77777777" w:rsidR="0017341D"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2CFC4E6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0C5F8D1D" w14:textId="77777777" w:rsidR="0017341D" w:rsidRDefault="0017341D"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5) daļa </w:t>
            </w:r>
          </w:p>
          <w:p w14:paraId="48B541A4" w14:textId="77777777" w:rsidR="0017341D" w:rsidRDefault="0017341D" w:rsidP="005B57E0">
            <w:pPr>
              <w:spacing w:after="0" w:line="240" w:lineRule="auto"/>
              <w:jc w:val="both"/>
              <w:rPr>
                <w:rFonts w:ascii="Times New Roman" w:hAnsi="Times New Roman"/>
                <w:sz w:val="24"/>
                <w:szCs w:val="24"/>
              </w:rPr>
            </w:pPr>
          </w:p>
          <w:p w14:paraId="6CA3FB94" w14:textId="77777777" w:rsidR="0017341D" w:rsidRDefault="00B41B6E" w:rsidP="0053567E">
            <w:pPr>
              <w:spacing w:after="0" w:line="240" w:lineRule="auto"/>
              <w:jc w:val="both"/>
              <w:rPr>
                <w:rFonts w:ascii="Times New Roman" w:hAnsi="Times New Roman"/>
                <w:sz w:val="24"/>
                <w:szCs w:val="24"/>
              </w:rPr>
            </w:pPr>
            <w:r>
              <w:rPr>
                <w:rFonts w:ascii="Times New Roman" w:hAnsi="Times New Roman"/>
                <w:sz w:val="24"/>
                <w:szCs w:val="24"/>
              </w:rPr>
              <w:t>(par direktīvas 4.f  panta 5</w:t>
            </w:r>
            <w:r w:rsidR="0017341D">
              <w:rPr>
                <w:rFonts w:ascii="Times New Roman" w:hAnsi="Times New Roman"/>
                <w:sz w:val="24"/>
                <w:szCs w:val="24"/>
              </w:rPr>
              <w:t>.punktu)</w:t>
            </w:r>
          </w:p>
          <w:p w14:paraId="69F75626" w14:textId="77777777" w:rsidR="0017341D" w:rsidRDefault="0017341D" w:rsidP="002D42A7">
            <w:pPr>
              <w:spacing w:after="0" w:line="240" w:lineRule="auto"/>
              <w:jc w:val="both"/>
              <w:rPr>
                <w:rFonts w:ascii="Times New Roman" w:hAnsi="Times New Roman"/>
                <w:sz w:val="24"/>
                <w:szCs w:val="24"/>
              </w:rPr>
            </w:pPr>
          </w:p>
        </w:tc>
        <w:tc>
          <w:tcPr>
            <w:tcW w:w="1270" w:type="pct"/>
            <w:gridSpan w:val="2"/>
            <w:tcBorders>
              <w:top w:val="single" w:sz="4" w:space="0" w:color="auto"/>
              <w:left w:val="single" w:sz="4" w:space="0" w:color="auto"/>
              <w:bottom w:val="single" w:sz="4" w:space="0" w:color="auto"/>
              <w:right w:val="single" w:sz="4" w:space="0" w:color="auto"/>
            </w:tcBorders>
          </w:tcPr>
          <w:p w14:paraId="50B0D389" w14:textId="1FE709A6" w:rsidR="0017341D" w:rsidRDefault="0017341D">
            <w:pPr>
              <w:spacing w:after="0" w:line="240" w:lineRule="auto"/>
              <w:jc w:val="both"/>
              <w:rPr>
                <w:rFonts w:ascii="Times New Roman" w:hAnsi="Times New Roman"/>
                <w:sz w:val="24"/>
                <w:szCs w:val="24"/>
              </w:rPr>
            </w:pPr>
            <w:r>
              <w:rPr>
                <w:rFonts w:ascii="Times New Roman" w:hAnsi="Times New Roman"/>
                <w:sz w:val="24"/>
                <w:szCs w:val="24"/>
              </w:rPr>
              <w:t>likumprojekta 1</w:t>
            </w:r>
            <w:r w:rsidR="00C41EB1">
              <w:rPr>
                <w:rFonts w:ascii="Times New Roman" w:hAnsi="Times New Roman"/>
                <w:sz w:val="24"/>
                <w:szCs w:val="24"/>
              </w:rPr>
              <w:t>9</w:t>
            </w:r>
            <w:r>
              <w:rPr>
                <w:rFonts w:ascii="Times New Roman" w:hAnsi="Times New Roman"/>
                <w:sz w:val="24"/>
                <w:szCs w:val="24"/>
              </w:rPr>
              <w:t xml:space="preserve">.pants </w:t>
            </w:r>
          </w:p>
          <w:p w14:paraId="2AAFFF8B" w14:textId="77777777" w:rsidR="00B41B6E" w:rsidRDefault="00B41B6E">
            <w:pPr>
              <w:spacing w:after="0" w:line="240" w:lineRule="auto"/>
              <w:jc w:val="both"/>
              <w:rPr>
                <w:rFonts w:ascii="Times New Roman" w:hAnsi="Times New Roman"/>
                <w:sz w:val="24"/>
                <w:szCs w:val="24"/>
              </w:rPr>
            </w:pPr>
          </w:p>
          <w:p w14:paraId="3CEB49FE"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rPr>
              <w:t>(likuma 45.pants papildināt</w:t>
            </w:r>
            <w:r w:rsidR="00C6122C">
              <w:rPr>
                <w:rFonts w:ascii="Times New Roman" w:hAnsi="Times New Roman"/>
                <w:sz w:val="24"/>
                <w:szCs w:val="24"/>
              </w:rPr>
              <w:t>s</w:t>
            </w:r>
            <w:r>
              <w:rPr>
                <w:rFonts w:ascii="Times New Roman" w:hAnsi="Times New Roman"/>
                <w:sz w:val="24"/>
                <w:szCs w:val="24"/>
              </w:rPr>
              <w:t xml:space="preserve"> ar devīto daļu)</w:t>
            </w:r>
          </w:p>
        </w:tc>
        <w:tc>
          <w:tcPr>
            <w:tcW w:w="1081" w:type="pct"/>
            <w:gridSpan w:val="2"/>
            <w:tcBorders>
              <w:top w:val="single" w:sz="4" w:space="0" w:color="auto"/>
              <w:left w:val="single" w:sz="4" w:space="0" w:color="auto"/>
              <w:bottom w:val="single" w:sz="4" w:space="0" w:color="auto"/>
              <w:right w:val="single" w:sz="4" w:space="0" w:color="auto"/>
            </w:tcBorders>
          </w:tcPr>
          <w:p w14:paraId="29826E97"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tcPr>
          <w:p w14:paraId="0BD95E1E" w14:textId="77777777" w:rsidR="0017341D"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1BC73A8B"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658DDBF" w14:textId="77777777" w:rsidR="00B41B6E" w:rsidRDefault="0017341D"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5) daļa </w:t>
            </w:r>
          </w:p>
          <w:p w14:paraId="7A3FCCCA" w14:textId="77777777" w:rsidR="00B41B6E" w:rsidRDefault="00B41B6E" w:rsidP="005B57E0">
            <w:pPr>
              <w:spacing w:after="0" w:line="240" w:lineRule="auto"/>
              <w:jc w:val="both"/>
              <w:rPr>
                <w:rFonts w:ascii="Times New Roman" w:hAnsi="Times New Roman"/>
                <w:sz w:val="24"/>
                <w:szCs w:val="24"/>
              </w:rPr>
            </w:pPr>
          </w:p>
          <w:p w14:paraId="7CA04A81" w14:textId="77777777" w:rsidR="0017341D" w:rsidRDefault="0017341D" w:rsidP="0053567E">
            <w:pPr>
              <w:spacing w:after="0" w:line="240" w:lineRule="auto"/>
              <w:jc w:val="both"/>
              <w:rPr>
                <w:rFonts w:ascii="Times New Roman" w:hAnsi="Times New Roman"/>
                <w:sz w:val="24"/>
                <w:szCs w:val="24"/>
                <w:lang w:eastAsia="lv-LV"/>
              </w:rPr>
            </w:pPr>
            <w:r>
              <w:rPr>
                <w:rFonts w:ascii="Times New Roman" w:hAnsi="Times New Roman"/>
                <w:sz w:val="24"/>
                <w:szCs w:val="24"/>
              </w:rPr>
              <w:t>(</w:t>
            </w:r>
            <w:r w:rsidR="00B41B6E">
              <w:rPr>
                <w:rFonts w:ascii="Times New Roman" w:hAnsi="Times New Roman"/>
                <w:sz w:val="24"/>
                <w:szCs w:val="24"/>
              </w:rPr>
              <w:t>par direktīvas 4</w:t>
            </w:r>
            <w:r w:rsidR="0016404B">
              <w:rPr>
                <w:rFonts w:ascii="Times New Roman" w:hAnsi="Times New Roman"/>
                <w:sz w:val="24"/>
                <w:szCs w:val="24"/>
              </w:rPr>
              <w:t>.f</w:t>
            </w:r>
            <w:r w:rsidR="00B41B6E">
              <w:rPr>
                <w:rFonts w:ascii="Times New Roman" w:hAnsi="Times New Roman"/>
                <w:sz w:val="24"/>
                <w:szCs w:val="24"/>
              </w:rPr>
              <w:t xml:space="preserve">  panta 6.punktu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2C573113" w14:textId="62604ECC" w:rsidR="00B41B6E" w:rsidRDefault="0017341D" w:rsidP="00C6122C">
            <w:pPr>
              <w:spacing w:after="0" w:line="240" w:lineRule="auto"/>
              <w:jc w:val="both"/>
              <w:rPr>
                <w:rFonts w:ascii="Times New Roman" w:hAnsi="Times New Roman"/>
                <w:sz w:val="24"/>
                <w:szCs w:val="24"/>
              </w:rPr>
            </w:pPr>
            <w:r>
              <w:rPr>
                <w:rFonts w:ascii="Times New Roman" w:hAnsi="Times New Roman"/>
                <w:sz w:val="24"/>
                <w:szCs w:val="24"/>
              </w:rPr>
              <w:t>likumprojekta 1</w:t>
            </w:r>
            <w:r w:rsidR="00C41EB1">
              <w:rPr>
                <w:rFonts w:ascii="Times New Roman" w:hAnsi="Times New Roman"/>
                <w:sz w:val="24"/>
                <w:szCs w:val="24"/>
              </w:rPr>
              <w:t>9</w:t>
            </w:r>
            <w:r>
              <w:rPr>
                <w:rFonts w:ascii="Times New Roman" w:hAnsi="Times New Roman"/>
                <w:sz w:val="24"/>
                <w:szCs w:val="24"/>
              </w:rPr>
              <w:t xml:space="preserve">.pants </w:t>
            </w:r>
          </w:p>
          <w:p w14:paraId="28026345" w14:textId="77777777" w:rsidR="00B41B6E" w:rsidRDefault="00B41B6E" w:rsidP="002D42A7">
            <w:pPr>
              <w:spacing w:after="0" w:line="240" w:lineRule="auto"/>
              <w:jc w:val="both"/>
              <w:rPr>
                <w:rFonts w:ascii="Times New Roman" w:hAnsi="Times New Roman"/>
                <w:sz w:val="24"/>
                <w:szCs w:val="24"/>
              </w:rPr>
            </w:pPr>
          </w:p>
          <w:p w14:paraId="7EA71ED6"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rPr>
              <w:t>(likuma 45.pants papildināt</w:t>
            </w:r>
            <w:r w:rsidR="00C6122C">
              <w:rPr>
                <w:rFonts w:ascii="Times New Roman" w:hAnsi="Times New Roman"/>
                <w:sz w:val="24"/>
                <w:szCs w:val="24"/>
              </w:rPr>
              <w:t>s</w:t>
            </w:r>
            <w:r>
              <w:rPr>
                <w:rFonts w:ascii="Times New Roman" w:hAnsi="Times New Roman"/>
                <w:sz w:val="24"/>
                <w:szCs w:val="24"/>
              </w:rPr>
              <w:t xml:space="preserve"> ar desmito daļu)</w:t>
            </w:r>
          </w:p>
        </w:tc>
        <w:tc>
          <w:tcPr>
            <w:tcW w:w="1081" w:type="pct"/>
            <w:gridSpan w:val="2"/>
            <w:tcBorders>
              <w:top w:val="single" w:sz="4" w:space="0" w:color="auto"/>
              <w:left w:val="single" w:sz="4" w:space="0" w:color="auto"/>
              <w:bottom w:val="single" w:sz="4" w:space="0" w:color="auto"/>
              <w:right w:val="single" w:sz="4" w:space="0" w:color="auto"/>
            </w:tcBorders>
          </w:tcPr>
          <w:p w14:paraId="6C56F099" w14:textId="77777777" w:rsidR="0017341D"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5E591D55"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3D7603B8"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451DB938" w14:textId="77777777" w:rsidR="00B41B6E" w:rsidRDefault="0017341D"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12) daļa </w:t>
            </w:r>
          </w:p>
          <w:p w14:paraId="20576134" w14:textId="77777777" w:rsidR="00B41B6E" w:rsidRDefault="00B41B6E" w:rsidP="005B57E0">
            <w:pPr>
              <w:spacing w:after="0" w:line="240" w:lineRule="auto"/>
              <w:jc w:val="both"/>
              <w:rPr>
                <w:rFonts w:ascii="Times New Roman" w:hAnsi="Times New Roman"/>
                <w:sz w:val="24"/>
                <w:szCs w:val="24"/>
              </w:rPr>
            </w:pPr>
          </w:p>
          <w:p w14:paraId="5338C2C9" w14:textId="77777777" w:rsidR="0017341D" w:rsidRDefault="0017341D" w:rsidP="0053567E">
            <w:pPr>
              <w:spacing w:after="0" w:line="240" w:lineRule="auto"/>
              <w:jc w:val="both"/>
              <w:rPr>
                <w:rFonts w:ascii="Times New Roman" w:hAnsi="Times New Roman"/>
                <w:sz w:val="24"/>
                <w:szCs w:val="24"/>
              </w:rPr>
            </w:pPr>
            <w:r>
              <w:rPr>
                <w:rFonts w:ascii="Times New Roman" w:hAnsi="Times New Roman"/>
                <w:sz w:val="24"/>
                <w:szCs w:val="24"/>
              </w:rPr>
              <w:t>(</w:t>
            </w:r>
            <w:r w:rsidR="00B41B6E">
              <w:rPr>
                <w:rFonts w:ascii="Times New Roman" w:hAnsi="Times New Roman"/>
                <w:sz w:val="24"/>
                <w:szCs w:val="24"/>
              </w:rPr>
              <w:t>par direktīvas 14.  panta 7.punktu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43956A04" w14:textId="00210C07" w:rsidR="0017341D" w:rsidRDefault="0017341D"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F1048">
              <w:rPr>
                <w:rFonts w:ascii="Times New Roman" w:hAnsi="Times New Roman"/>
                <w:sz w:val="24"/>
                <w:szCs w:val="24"/>
              </w:rPr>
              <w:t>20</w:t>
            </w:r>
            <w:r>
              <w:rPr>
                <w:rFonts w:ascii="Times New Roman" w:hAnsi="Times New Roman"/>
                <w:sz w:val="24"/>
                <w:szCs w:val="24"/>
              </w:rPr>
              <w:t>.pants</w:t>
            </w:r>
          </w:p>
          <w:p w14:paraId="561102DA" w14:textId="77777777" w:rsidR="0017341D" w:rsidRDefault="0017341D" w:rsidP="002D42A7">
            <w:pPr>
              <w:spacing w:after="0" w:line="240" w:lineRule="auto"/>
              <w:jc w:val="both"/>
              <w:rPr>
                <w:rFonts w:ascii="Times New Roman" w:hAnsi="Times New Roman"/>
                <w:sz w:val="24"/>
                <w:szCs w:val="24"/>
              </w:rPr>
            </w:pPr>
          </w:p>
          <w:p w14:paraId="65A75882" w14:textId="77777777" w:rsidR="0017341D" w:rsidRDefault="0017341D">
            <w:pPr>
              <w:spacing w:after="0" w:line="240" w:lineRule="auto"/>
              <w:jc w:val="both"/>
              <w:rPr>
                <w:rFonts w:ascii="Times New Roman" w:hAnsi="Times New Roman"/>
                <w:sz w:val="24"/>
                <w:szCs w:val="24"/>
              </w:rPr>
            </w:pPr>
            <w:r>
              <w:rPr>
                <w:rFonts w:ascii="Times New Roman" w:hAnsi="Times New Roman"/>
                <w:sz w:val="24"/>
                <w:szCs w:val="24"/>
              </w:rPr>
              <w:t>(likuma 46.panta ceturtās daļas redakcija)</w:t>
            </w:r>
          </w:p>
        </w:tc>
        <w:tc>
          <w:tcPr>
            <w:tcW w:w="1081" w:type="pct"/>
            <w:gridSpan w:val="2"/>
            <w:tcBorders>
              <w:top w:val="single" w:sz="4" w:space="0" w:color="auto"/>
              <w:left w:val="single" w:sz="4" w:space="0" w:color="auto"/>
              <w:bottom w:val="single" w:sz="4" w:space="0" w:color="auto"/>
              <w:right w:val="single" w:sz="4" w:space="0" w:color="auto"/>
            </w:tcBorders>
          </w:tcPr>
          <w:p w14:paraId="5FFB61F8" w14:textId="77777777" w:rsidR="0017341D"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49EA52C4"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703B6BEE"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73796D80"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t>Grozījumu direktīvas 1.panta</w:t>
            </w:r>
            <w:r w:rsidR="0017341D">
              <w:rPr>
                <w:rFonts w:ascii="Times New Roman" w:hAnsi="Times New Roman"/>
                <w:sz w:val="24"/>
                <w:szCs w:val="24"/>
              </w:rPr>
              <w:t xml:space="preserve"> </w:t>
            </w:r>
          </w:p>
          <w:p w14:paraId="146AC888"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t xml:space="preserve">5) </w:t>
            </w:r>
            <w:r w:rsidR="0017341D">
              <w:rPr>
                <w:rFonts w:ascii="Times New Roman" w:hAnsi="Times New Roman"/>
                <w:sz w:val="24"/>
                <w:szCs w:val="24"/>
              </w:rPr>
              <w:t xml:space="preserve">daļa </w:t>
            </w:r>
          </w:p>
          <w:p w14:paraId="5F9BB4CA" w14:textId="77777777" w:rsidR="009A6151" w:rsidRDefault="009A6151" w:rsidP="0053567E">
            <w:pPr>
              <w:spacing w:after="0" w:line="240" w:lineRule="auto"/>
              <w:jc w:val="both"/>
              <w:rPr>
                <w:rFonts w:ascii="Times New Roman" w:hAnsi="Times New Roman"/>
                <w:sz w:val="24"/>
                <w:szCs w:val="24"/>
              </w:rPr>
            </w:pPr>
          </w:p>
          <w:p w14:paraId="737389BD" w14:textId="77777777" w:rsidR="0017341D" w:rsidRDefault="0017341D" w:rsidP="002D42A7">
            <w:pPr>
              <w:spacing w:after="0" w:line="240" w:lineRule="auto"/>
              <w:jc w:val="both"/>
              <w:rPr>
                <w:rFonts w:ascii="Times New Roman" w:hAnsi="Times New Roman"/>
                <w:sz w:val="24"/>
                <w:szCs w:val="24"/>
              </w:rPr>
            </w:pPr>
            <w:r>
              <w:rPr>
                <w:rFonts w:ascii="Times New Roman" w:hAnsi="Times New Roman"/>
                <w:sz w:val="24"/>
                <w:szCs w:val="24"/>
              </w:rPr>
              <w:t>(</w:t>
            </w:r>
            <w:r w:rsidR="009A6151">
              <w:rPr>
                <w:rFonts w:ascii="Times New Roman" w:hAnsi="Times New Roman"/>
                <w:sz w:val="24"/>
                <w:szCs w:val="24"/>
              </w:rPr>
              <w:t xml:space="preserve">par </w:t>
            </w:r>
            <w:r>
              <w:rPr>
                <w:rFonts w:ascii="Times New Roman" w:hAnsi="Times New Roman"/>
                <w:sz w:val="24"/>
                <w:szCs w:val="24"/>
              </w:rPr>
              <w:t xml:space="preserve">direktīvas </w:t>
            </w:r>
            <w:r w:rsidR="009A6151">
              <w:rPr>
                <w:rFonts w:ascii="Times New Roman" w:hAnsi="Times New Roman"/>
                <w:sz w:val="24"/>
                <w:szCs w:val="24"/>
              </w:rPr>
              <w:t>4.a panta 1.punktu, 4.b panta 1.punktu un 4.c panta 1.punktu)</w:t>
            </w:r>
          </w:p>
        </w:tc>
        <w:tc>
          <w:tcPr>
            <w:tcW w:w="1270" w:type="pct"/>
            <w:gridSpan w:val="2"/>
            <w:tcBorders>
              <w:top w:val="single" w:sz="4" w:space="0" w:color="auto"/>
              <w:left w:val="single" w:sz="4" w:space="0" w:color="auto"/>
              <w:bottom w:val="single" w:sz="4" w:space="0" w:color="auto"/>
              <w:right w:val="single" w:sz="4" w:space="0" w:color="auto"/>
            </w:tcBorders>
          </w:tcPr>
          <w:p w14:paraId="32780821" w14:textId="6C91868A" w:rsidR="0017341D" w:rsidRDefault="00B41B6E">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F1048">
              <w:rPr>
                <w:rFonts w:ascii="Times New Roman" w:hAnsi="Times New Roman"/>
                <w:sz w:val="24"/>
                <w:szCs w:val="24"/>
              </w:rPr>
              <w:t>22</w:t>
            </w:r>
            <w:r w:rsidR="0017341D">
              <w:rPr>
                <w:rFonts w:ascii="Times New Roman" w:hAnsi="Times New Roman"/>
                <w:sz w:val="24"/>
                <w:szCs w:val="24"/>
              </w:rPr>
              <w:t>.pants</w:t>
            </w:r>
          </w:p>
          <w:p w14:paraId="41DCA631" w14:textId="77777777" w:rsidR="0017341D" w:rsidRDefault="0017341D">
            <w:pPr>
              <w:spacing w:after="0" w:line="240" w:lineRule="auto"/>
              <w:jc w:val="both"/>
              <w:rPr>
                <w:rFonts w:ascii="Times New Roman" w:hAnsi="Times New Roman"/>
                <w:sz w:val="24"/>
                <w:szCs w:val="24"/>
              </w:rPr>
            </w:pPr>
          </w:p>
          <w:p w14:paraId="48E07539" w14:textId="77777777" w:rsidR="0017341D" w:rsidRDefault="0017341D">
            <w:pPr>
              <w:spacing w:after="0" w:line="240" w:lineRule="auto"/>
              <w:jc w:val="both"/>
              <w:rPr>
                <w:rFonts w:ascii="Times New Roman" w:hAnsi="Times New Roman"/>
                <w:sz w:val="24"/>
                <w:szCs w:val="24"/>
              </w:rPr>
            </w:pPr>
            <w:r>
              <w:rPr>
                <w:rFonts w:ascii="Times New Roman" w:hAnsi="Times New Roman"/>
                <w:sz w:val="24"/>
                <w:szCs w:val="24"/>
              </w:rPr>
              <w:t xml:space="preserve">(likuma papildināšana </w:t>
            </w:r>
            <w:r w:rsidR="009A6151">
              <w:rPr>
                <w:rFonts w:ascii="Times New Roman" w:hAnsi="Times New Roman"/>
                <w:sz w:val="24"/>
                <w:szCs w:val="24"/>
              </w:rPr>
              <w:t>ar  55.¹ panta pirmo daļu</w:t>
            </w:r>
            <w:r>
              <w:rPr>
                <w:rFonts w:ascii="Times New Roman" w:hAnsi="Times New Roman"/>
                <w:sz w:val="24"/>
                <w:szCs w:val="24"/>
              </w:rPr>
              <w:t>)</w:t>
            </w:r>
          </w:p>
        </w:tc>
        <w:tc>
          <w:tcPr>
            <w:tcW w:w="1081" w:type="pct"/>
            <w:gridSpan w:val="2"/>
            <w:tcBorders>
              <w:top w:val="single" w:sz="4" w:space="0" w:color="auto"/>
              <w:left w:val="single" w:sz="4" w:space="0" w:color="auto"/>
              <w:bottom w:val="single" w:sz="4" w:space="0" w:color="auto"/>
              <w:right w:val="single" w:sz="4" w:space="0" w:color="auto"/>
            </w:tcBorders>
          </w:tcPr>
          <w:p w14:paraId="65FDFA39"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5B7559D6" w14:textId="77777777" w:rsidR="009A6151" w:rsidRDefault="009A6151">
            <w:pPr>
              <w:spacing w:after="0" w:line="240" w:lineRule="auto"/>
              <w:jc w:val="both"/>
              <w:rPr>
                <w:rFonts w:ascii="Times New Roman" w:hAnsi="Times New Roman"/>
                <w:sz w:val="24"/>
                <w:szCs w:val="24"/>
              </w:rPr>
            </w:pPr>
          </w:p>
          <w:p w14:paraId="40044D9E"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rPr>
              <w:t>Jauni MK noteikumi par Eiropas Profesionālās kartes izdošanas, lietošanas un uzraudzības kārtību.</w:t>
            </w:r>
          </w:p>
          <w:p w14:paraId="00228F4D" w14:textId="77777777" w:rsidR="009A6151" w:rsidRDefault="009A6151">
            <w:pPr>
              <w:spacing w:after="0" w:line="240" w:lineRule="auto"/>
              <w:jc w:val="both"/>
              <w:rPr>
                <w:rFonts w:ascii="Times New Roman" w:hAnsi="Times New Roman"/>
                <w:sz w:val="24"/>
                <w:szCs w:val="24"/>
                <w:lang w:eastAsia="lv-LV"/>
              </w:rPr>
            </w:pPr>
          </w:p>
          <w:p w14:paraId="48E03BD6" w14:textId="77777777" w:rsidR="0017341D"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28.07.2009. noteikumos Nr.818</w:t>
            </w:r>
          </w:p>
        </w:tc>
        <w:tc>
          <w:tcPr>
            <w:tcW w:w="1541" w:type="pct"/>
            <w:tcBorders>
              <w:top w:val="single" w:sz="4" w:space="0" w:color="auto"/>
              <w:left w:val="single" w:sz="4" w:space="0" w:color="auto"/>
              <w:bottom w:val="single" w:sz="4" w:space="0" w:color="auto"/>
              <w:right w:val="single" w:sz="4" w:space="0" w:color="auto"/>
            </w:tcBorders>
            <w:hideMark/>
          </w:tcPr>
          <w:p w14:paraId="5D6469CB"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9A6151" w14:paraId="640130B6"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32A88BD6"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w:t>
            </w:r>
          </w:p>
          <w:p w14:paraId="07096CAF"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t xml:space="preserve">5) daļa </w:t>
            </w:r>
          </w:p>
          <w:p w14:paraId="0F9B242F" w14:textId="77777777" w:rsidR="009A6151" w:rsidRDefault="009A6151" w:rsidP="0053567E">
            <w:pPr>
              <w:spacing w:after="0" w:line="240" w:lineRule="auto"/>
              <w:jc w:val="both"/>
              <w:rPr>
                <w:rFonts w:ascii="Times New Roman" w:hAnsi="Times New Roman"/>
                <w:sz w:val="24"/>
                <w:szCs w:val="24"/>
              </w:rPr>
            </w:pPr>
          </w:p>
          <w:p w14:paraId="4DC7D1CD" w14:textId="77777777" w:rsidR="009A6151" w:rsidRDefault="009A6151" w:rsidP="002D42A7">
            <w:pPr>
              <w:spacing w:after="0" w:line="240" w:lineRule="auto"/>
              <w:jc w:val="both"/>
              <w:rPr>
                <w:rFonts w:ascii="Times New Roman" w:hAnsi="Times New Roman"/>
                <w:sz w:val="24"/>
                <w:szCs w:val="24"/>
              </w:rPr>
            </w:pPr>
            <w:r>
              <w:rPr>
                <w:rFonts w:ascii="Times New Roman" w:hAnsi="Times New Roman"/>
                <w:sz w:val="24"/>
                <w:szCs w:val="24"/>
              </w:rPr>
              <w:t>(par direktīvas 4.d panta 2.punktu)</w:t>
            </w:r>
          </w:p>
        </w:tc>
        <w:tc>
          <w:tcPr>
            <w:tcW w:w="1270" w:type="pct"/>
            <w:gridSpan w:val="2"/>
            <w:tcBorders>
              <w:top w:val="single" w:sz="4" w:space="0" w:color="auto"/>
              <w:left w:val="single" w:sz="4" w:space="0" w:color="auto"/>
              <w:bottom w:val="single" w:sz="4" w:space="0" w:color="auto"/>
              <w:right w:val="single" w:sz="4" w:space="0" w:color="auto"/>
            </w:tcBorders>
          </w:tcPr>
          <w:p w14:paraId="05C87E31" w14:textId="1DACF0BA" w:rsidR="009A6151" w:rsidRDefault="009A6151">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F1048">
              <w:rPr>
                <w:rFonts w:ascii="Times New Roman" w:hAnsi="Times New Roman"/>
                <w:sz w:val="24"/>
                <w:szCs w:val="24"/>
              </w:rPr>
              <w:t>22</w:t>
            </w:r>
            <w:r>
              <w:rPr>
                <w:rFonts w:ascii="Times New Roman" w:hAnsi="Times New Roman"/>
                <w:sz w:val="24"/>
                <w:szCs w:val="24"/>
              </w:rPr>
              <w:t>.pants</w:t>
            </w:r>
          </w:p>
          <w:p w14:paraId="779DD3AC" w14:textId="77777777" w:rsidR="009A6151" w:rsidRDefault="009A6151">
            <w:pPr>
              <w:spacing w:after="0" w:line="240" w:lineRule="auto"/>
              <w:jc w:val="both"/>
              <w:rPr>
                <w:rFonts w:ascii="Times New Roman" w:hAnsi="Times New Roman"/>
                <w:sz w:val="24"/>
                <w:szCs w:val="24"/>
              </w:rPr>
            </w:pPr>
          </w:p>
          <w:p w14:paraId="7CCE5E53" w14:textId="77777777" w:rsidR="009A6151" w:rsidRDefault="009A6151">
            <w:pPr>
              <w:spacing w:after="0" w:line="240" w:lineRule="auto"/>
              <w:jc w:val="both"/>
              <w:rPr>
                <w:rFonts w:ascii="Times New Roman" w:hAnsi="Times New Roman"/>
                <w:sz w:val="24"/>
                <w:szCs w:val="24"/>
              </w:rPr>
            </w:pPr>
            <w:r>
              <w:rPr>
                <w:rFonts w:ascii="Times New Roman" w:hAnsi="Times New Roman"/>
                <w:sz w:val="24"/>
                <w:szCs w:val="24"/>
              </w:rPr>
              <w:t>(likuma papildināšana ar  55.¹ panta otro daļu)</w:t>
            </w:r>
          </w:p>
        </w:tc>
        <w:tc>
          <w:tcPr>
            <w:tcW w:w="1081" w:type="pct"/>
            <w:gridSpan w:val="2"/>
            <w:tcBorders>
              <w:top w:val="single" w:sz="4" w:space="0" w:color="auto"/>
              <w:left w:val="single" w:sz="4" w:space="0" w:color="auto"/>
              <w:bottom w:val="single" w:sz="4" w:space="0" w:color="auto"/>
              <w:right w:val="single" w:sz="4" w:space="0" w:color="auto"/>
            </w:tcBorders>
          </w:tcPr>
          <w:p w14:paraId="14058546"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32D6904B" w14:textId="77777777" w:rsidR="009A6151" w:rsidRDefault="009A6151">
            <w:pPr>
              <w:spacing w:after="0" w:line="240" w:lineRule="auto"/>
              <w:jc w:val="both"/>
              <w:rPr>
                <w:rFonts w:ascii="Times New Roman" w:hAnsi="Times New Roman"/>
                <w:sz w:val="24"/>
                <w:szCs w:val="24"/>
              </w:rPr>
            </w:pPr>
          </w:p>
          <w:p w14:paraId="6C6A5A1F"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rPr>
              <w:lastRenderedPageBreak/>
              <w:t>Jauni MK noteikumi par Eiropas Profesionālās kartes izdošanas, lietošanas un uzraudzības kārtību.</w:t>
            </w:r>
          </w:p>
          <w:p w14:paraId="47103F0A" w14:textId="77777777" w:rsidR="009A6151" w:rsidRDefault="009A6151">
            <w:pPr>
              <w:spacing w:after="0" w:line="240" w:lineRule="auto"/>
              <w:jc w:val="both"/>
              <w:rPr>
                <w:rFonts w:ascii="Times New Roman" w:hAnsi="Times New Roman"/>
                <w:sz w:val="24"/>
                <w:szCs w:val="24"/>
                <w:lang w:eastAsia="lv-LV"/>
              </w:rPr>
            </w:pPr>
          </w:p>
          <w:p w14:paraId="554F2C23"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28.07.2009. noteikumos Nr.818</w:t>
            </w:r>
          </w:p>
        </w:tc>
        <w:tc>
          <w:tcPr>
            <w:tcW w:w="1541" w:type="pct"/>
            <w:tcBorders>
              <w:top w:val="single" w:sz="4" w:space="0" w:color="auto"/>
              <w:left w:val="single" w:sz="4" w:space="0" w:color="auto"/>
              <w:bottom w:val="single" w:sz="4" w:space="0" w:color="auto"/>
              <w:right w:val="single" w:sz="4" w:space="0" w:color="auto"/>
            </w:tcBorders>
          </w:tcPr>
          <w:p w14:paraId="595D1BD2"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Neparedzēs stingrākas prasības.</w:t>
            </w:r>
          </w:p>
        </w:tc>
      </w:tr>
      <w:tr w:rsidR="009A6151" w14:paraId="5C5BD5E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1CB6A5C3"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Grozījumu direktīvas 1.panta </w:t>
            </w:r>
          </w:p>
          <w:p w14:paraId="2601F60B"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t xml:space="preserve">5) daļa </w:t>
            </w:r>
          </w:p>
          <w:p w14:paraId="3448D36C" w14:textId="77777777" w:rsidR="009A6151" w:rsidRDefault="009A6151" w:rsidP="0053567E">
            <w:pPr>
              <w:spacing w:after="0" w:line="240" w:lineRule="auto"/>
              <w:jc w:val="both"/>
              <w:rPr>
                <w:rFonts w:ascii="Times New Roman" w:hAnsi="Times New Roman"/>
                <w:sz w:val="24"/>
                <w:szCs w:val="24"/>
              </w:rPr>
            </w:pPr>
          </w:p>
          <w:p w14:paraId="68E39E63" w14:textId="77777777" w:rsidR="009A6151" w:rsidRDefault="009A6151" w:rsidP="002D42A7">
            <w:pPr>
              <w:spacing w:after="0" w:line="240" w:lineRule="auto"/>
              <w:jc w:val="both"/>
              <w:rPr>
                <w:rFonts w:ascii="Times New Roman" w:hAnsi="Times New Roman"/>
                <w:sz w:val="24"/>
                <w:szCs w:val="24"/>
              </w:rPr>
            </w:pPr>
            <w:r>
              <w:rPr>
                <w:rFonts w:ascii="Times New Roman" w:hAnsi="Times New Roman"/>
                <w:sz w:val="24"/>
                <w:szCs w:val="24"/>
              </w:rPr>
              <w:t>(par direktīvas 4.d panta 8.punktu)</w:t>
            </w:r>
          </w:p>
        </w:tc>
        <w:tc>
          <w:tcPr>
            <w:tcW w:w="1270" w:type="pct"/>
            <w:gridSpan w:val="2"/>
            <w:tcBorders>
              <w:top w:val="single" w:sz="4" w:space="0" w:color="auto"/>
              <w:left w:val="single" w:sz="4" w:space="0" w:color="auto"/>
              <w:bottom w:val="single" w:sz="4" w:space="0" w:color="auto"/>
              <w:right w:val="single" w:sz="4" w:space="0" w:color="auto"/>
            </w:tcBorders>
          </w:tcPr>
          <w:p w14:paraId="7F403917" w14:textId="0B7EF38A" w:rsidR="009A6151" w:rsidRDefault="009A6151">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F1048">
              <w:rPr>
                <w:rFonts w:ascii="Times New Roman" w:hAnsi="Times New Roman"/>
                <w:sz w:val="24"/>
                <w:szCs w:val="24"/>
              </w:rPr>
              <w:t>22</w:t>
            </w:r>
            <w:r>
              <w:rPr>
                <w:rFonts w:ascii="Times New Roman" w:hAnsi="Times New Roman"/>
                <w:sz w:val="24"/>
                <w:szCs w:val="24"/>
              </w:rPr>
              <w:t>.pants</w:t>
            </w:r>
          </w:p>
          <w:p w14:paraId="5DDB3498" w14:textId="77777777" w:rsidR="009A6151" w:rsidRDefault="009A6151">
            <w:pPr>
              <w:spacing w:after="0" w:line="240" w:lineRule="auto"/>
              <w:jc w:val="both"/>
              <w:rPr>
                <w:rFonts w:ascii="Times New Roman" w:hAnsi="Times New Roman"/>
                <w:sz w:val="24"/>
                <w:szCs w:val="24"/>
              </w:rPr>
            </w:pPr>
          </w:p>
          <w:p w14:paraId="3D7D9432" w14:textId="77777777" w:rsidR="009A6151" w:rsidRDefault="009A6151">
            <w:pPr>
              <w:spacing w:after="0" w:line="240" w:lineRule="auto"/>
              <w:jc w:val="both"/>
              <w:rPr>
                <w:rFonts w:ascii="Times New Roman" w:hAnsi="Times New Roman"/>
                <w:sz w:val="24"/>
                <w:szCs w:val="24"/>
              </w:rPr>
            </w:pPr>
            <w:r>
              <w:rPr>
                <w:rFonts w:ascii="Times New Roman" w:hAnsi="Times New Roman"/>
                <w:sz w:val="24"/>
                <w:szCs w:val="24"/>
              </w:rPr>
              <w:t>(likuma papildināšana ar  55.¹ panta trešo daļu)</w:t>
            </w:r>
          </w:p>
        </w:tc>
        <w:tc>
          <w:tcPr>
            <w:tcW w:w="1081" w:type="pct"/>
            <w:gridSpan w:val="2"/>
            <w:tcBorders>
              <w:top w:val="single" w:sz="4" w:space="0" w:color="auto"/>
              <w:left w:val="single" w:sz="4" w:space="0" w:color="auto"/>
              <w:bottom w:val="single" w:sz="4" w:space="0" w:color="auto"/>
              <w:right w:val="single" w:sz="4" w:space="0" w:color="auto"/>
            </w:tcBorders>
          </w:tcPr>
          <w:p w14:paraId="15AB0800"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5D5EA690" w14:textId="77777777" w:rsidR="009A6151" w:rsidRDefault="009A6151">
            <w:pPr>
              <w:spacing w:after="0" w:line="240" w:lineRule="auto"/>
              <w:jc w:val="both"/>
              <w:rPr>
                <w:rFonts w:ascii="Times New Roman" w:hAnsi="Times New Roman"/>
                <w:sz w:val="24"/>
                <w:szCs w:val="24"/>
              </w:rPr>
            </w:pPr>
          </w:p>
          <w:p w14:paraId="1328D5DB"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rPr>
              <w:t>Jauni MK noteikumi par Eiropas Profesionālās kartes izdošanas, lietošanas un uzraudzības kārtību.</w:t>
            </w:r>
          </w:p>
          <w:p w14:paraId="20A0E97C" w14:textId="77777777" w:rsidR="009A6151" w:rsidRDefault="009A6151">
            <w:pPr>
              <w:spacing w:after="0" w:line="240" w:lineRule="auto"/>
              <w:jc w:val="both"/>
              <w:rPr>
                <w:rFonts w:ascii="Times New Roman" w:hAnsi="Times New Roman"/>
                <w:sz w:val="24"/>
                <w:szCs w:val="24"/>
                <w:lang w:eastAsia="lv-LV"/>
              </w:rPr>
            </w:pPr>
          </w:p>
        </w:tc>
        <w:tc>
          <w:tcPr>
            <w:tcW w:w="1541" w:type="pct"/>
            <w:tcBorders>
              <w:top w:val="single" w:sz="4" w:space="0" w:color="auto"/>
              <w:left w:val="single" w:sz="4" w:space="0" w:color="auto"/>
              <w:bottom w:val="single" w:sz="4" w:space="0" w:color="auto"/>
              <w:right w:val="single" w:sz="4" w:space="0" w:color="auto"/>
            </w:tcBorders>
          </w:tcPr>
          <w:p w14:paraId="5829F2FE"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2CE5AE58"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4A2A2B1A" w14:textId="77777777" w:rsidR="00B41B6E" w:rsidRDefault="0017341D"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w:t>
            </w:r>
            <w:r w:rsidR="00B41B6E">
              <w:rPr>
                <w:rFonts w:ascii="Times New Roman" w:hAnsi="Times New Roman"/>
                <w:sz w:val="24"/>
                <w:szCs w:val="24"/>
              </w:rPr>
              <w:t>45)</w:t>
            </w:r>
            <w:r>
              <w:rPr>
                <w:rFonts w:ascii="Times New Roman" w:hAnsi="Times New Roman"/>
                <w:sz w:val="24"/>
                <w:szCs w:val="24"/>
              </w:rPr>
              <w:t xml:space="preserve"> daļa </w:t>
            </w:r>
          </w:p>
          <w:p w14:paraId="4EC46E05" w14:textId="77777777" w:rsidR="00B41B6E" w:rsidRDefault="00B41B6E" w:rsidP="005B57E0">
            <w:pPr>
              <w:spacing w:after="0" w:line="240" w:lineRule="auto"/>
              <w:jc w:val="both"/>
              <w:rPr>
                <w:rFonts w:ascii="Times New Roman" w:hAnsi="Times New Roman"/>
                <w:sz w:val="24"/>
                <w:szCs w:val="24"/>
              </w:rPr>
            </w:pPr>
          </w:p>
          <w:p w14:paraId="60BD8D08" w14:textId="77777777" w:rsidR="0017341D" w:rsidRDefault="00B41B6E" w:rsidP="0053567E">
            <w:pPr>
              <w:spacing w:after="0" w:line="240" w:lineRule="auto"/>
              <w:jc w:val="both"/>
              <w:rPr>
                <w:rFonts w:ascii="Times New Roman" w:hAnsi="Times New Roman"/>
                <w:sz w:val="24"/>
                <w:szCs w:val="24"/>
              </w:rPr>
            </w:pPr>
            <w:r>
              <w:rPr>
                <w:rFonts w:ascii="Times New Roman" w:hAnsi="Times New Roman"/>
                <w:sz w:val="24"/>
                <w:szCs w:val="24"/>
              </w:rPr>
              <w:t>(par direktīvas 56</w:t>
            </w:r>
            <w:r w:rsidR="0016404B">
              <w:rPr>
                <w:rFonts w:ascii="Times New Roman" w:hAnsi="Times New Roman"/>
                <w:sz w:val="24"/>
                <w:szCs w:val="24"/>
              </w:rPr>
              <w:t xml:space="preserve">.a </w:t>
            </w:r>
            <w:r>
              <w:rPr>
                <w:rFonts w:ascii="Times New Roman" w:hAnsi="Times New Roman"/>
                <w:sz w:val="24"/>
                <w:szCs w:val="24"/>
              </w:rPr>
              <w:t>panta 1.punktu)</w:t>
            </w:r>
          </w:p>
        </w:tc>
        <w:tc>
          <w:tcPr>
            <w:tcW w:w="1270" w:type="pct"/>
            <w:gridSpan w:val="2"/>
            <w:tcBorders>
              <w:top w:val="single" w:sz="4" w:space="0" w:color="auto"/>
              <w:left w:val="single" w:sz="4" w:space="0" w:color="auto"/>
              <w:bottom w:val="single" w:sz="4" w:space="0" w:color="auto"/>
              <w:right w:val="single" w:sz="4" w:space="0" w:color="auto"/>
            </w:tcBorders>
          </w:tcPr>
          <w:p w14:paraId="62D8563A" w14:textId="035BE688" w:rsidR="0017341D" w:rsidRDefault="00B41B6E"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812DE">
              <w:rPr>
                <w:rFonts w:ascii="Times New Roman" w:hAnsi="Times New Roman"/>
                <w:sz w:val="24"/>
                <w:szCs w:val="24"/>
              </w:rPr>
              <w:t>23</w:t>
            </w:r>
            <w:r w:rsidR="0017341D">
              <w:rPr>
                <w:rFonts w:ascii="Times New Roman" w:hAnsi="Times New Roman"/>
                <w:sz w:val="24"/>
                <w:szCs w:val="24"/>
              </w:rPr>
              <w:t>.pants</w:t>
            </w:r>
          </w:p>
          <w:p w14:paraId="2070E59C" w14:textId="77777777" w:rsidR="0017341D" w:rsidRDefault="0017341D" w:rsidP="002D42A7">
            <w:pPr>
              <w:spacing w:after="0" w:line="240" w:lineRule="auto"/>
              <w:jc w:val="both"/>
              <w:rPr>
                <w:rFonts w:ascii="Times New Roman" w:hAnsi="Times New Roman"/>
                <w:sz w:val="24"/>
                <w:szCs w:val="24"/>
              </w:rPr>
            </w:pPr>
          </w:p>
          <w:p w14:paraId="262552C9" w14:textId="77777777" w:rsidR="0017341D" w:rsidRDefault="0017341D">
            <w:pPr>
              <w:spacing w:after="0" w:line="240" w:lineRule="auto"/>
              <w:jc w:val="both"/>
              <w:rPr>
                <w:rFonts w:ascii="Times New Roman" w:hAnsi="Times New Roman"/>
                <w:sz w:val="24"/>
                <w:szCs w:val="24"/>
              </w:rPr>
            </w:pPr>
            <w:r>
              <w:rPr>
                <w:rFonts w:ascii="Times New Roman" w:hAnsi="Times New Roman"/>
                <w:sz w:val="24"/>
                <w:szCs w:val="24"/>
              </w:rPr>
              <w:t>(likuma 56.panta pirmās daļas redakcija)</w:t>
            </w:r>
          </w:p>
        </w:tc>
        <w:tc>
          <w:tcPr>
            <w:tcW w:w="1081" w:type="pct"/>
            <w:gridSpan w:val="2"/>
            <w:tcBorders>
              <w:top w:val="single" w:sz="4" w:space="0" w:color="auto"/>
              <w:left w:val="single" w:sz="4" w:space="0" w:color="auto"/>
              <w:bottom w:val="single" w:sz="4" w:space="0" w:color="auto"/>
              <w:right w:val="single" w:sz="4" w:space="0" w:color="auto"/>
            </w:tcBorders>
          </w:tcPr>
          <w:p w14:paraId="00E5BCF2" w14:textId="77777777" w:rsidR="00B41B6E"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pilnībā ieviesta.</w:t>
            </w:r>
          </w:p>
          <w:p w14:paraId="088E2DD0" w14:textId="77777777" w:rsidR="00B41B6E" w:rsidRDefault="00B41B6E">
            <w:pPr>
              <w:spacing w:after="0" w:line="240" w:lineRule="auto"/>
              <w:jc w:val="both"/>
              <w:rPr>
                <w:rFonts w:ascii="Times New Roman" w:hAnsi="Times New Roman"/>
                <w:sz w:val="24"/>
                <w:szCs w:val="24"/>
                <w:lang w:eastAsia="lv-LV"/>
              </w:rPr>
            </w:pPr>
          </w:p>
          <w:p w14:paraId="51804A3F" w14:textId="77777777" w:rsidR="0017341D"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14.09.2010. noteikumos Nr.848</w:t>
            </w:r>
          </w:p>
        </w:tc>
        <w:tc>
          <w:tcPr>
            <w:tcW w:w="1541" w:type="pct"/>
            <w:tcBorders>
              <w:top w:val="single" w:sz="4" w:space="0" w:color="auto"/>
              <w:left w:val="single" w:sz="4" w:space="0" w:color="auto"/>
              <w:bottom w:val="single" w:sz="4" w:space="0" w:color="auto"/>
              <w:right w:val="single" w:sz="4" w:space="0" w:color="auto"/>
            </w:tcBorders>
            <w:hideMark/>
          </w:tcPr>
          <w:p w14:paraId="41AD3561"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B41B6E" w14:paraId="7513459C"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025E3339" w14:textId="77777777" w:rsidR="00B41B6E" w:rsidRDefault="00B41B6E"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46) daļa </w:t>
            </w:r>
          </w:p>
          <w:p w14:paraId="72DFCF98" w14:textId="77777777" w:rsidR="00B41B6E" w:rsidRDefault="00B41B6E" w:rsidP="005B57E0">
            <w:pPr>
              <w:spacing w:after="0" w:line="240" w:lineRule="auto"/>
              <w:jc w:val="both"/>
              <w:rPr>
                <w:rFonts w:ascii="Times New Roman" w:hAnsi="Times New Roman"/>
                <w:sz w:val="24"/>
                <w:szCs w:val="24"/>
              </w:rPr>
            </w:pPr>
          </w:p>
          <w:p w14:paraId="0F2BFBC7" w14:textId="77777777" w:rsidR="00B41B6E" w:rsidRDefault="00B41B6E" w:rsidP="0053567E">
            <w:pPr>
              <w:spacing w:after="0" w:line="240" w:lineRule="auto"/>
              <w:jc w:val="both"/>
              <w:rPr>
                <w:rFonts w:ascii="Times New Roman" w:hAnsi="Times New Roman"/>
                <w:sz w:val="24"/>
                <w:szCs w:val="24"/>
              </w:rPr>
            </w:pPr>
            <w:r>
              <w:rPr>
                <w:rFonts w:ascii="Times New Roman" w:hAnsi="Times New Roman"/>
                <w:sz w:val="24"/>
                <w:szCs w:val="24"/>
              </w:rPr>
              <w:t>(par direktīvas 57.pantu)</w:t>
            </w:r>
          </w:p>
        </w:tc>
        <w:tc>
          <w:tcPr>
            <w:tcW w:w="1270" w:type="pct"/>
            <w:gridSpan w:val="2"/>
            <w:tcBorders>
              <w:top w:val="single" w:sz="4" w:space="0" w:color="auto"/>
              <w:left w:val="single" w:sz="4" w:space="0" w:color="auto"/>
              <w:bottom w:val="single" w:sz="4" w:space="0" w:color="auto"/>
              <w:right w:val="single" w:sz="4" w:space="0" w:color="auto"/>
            </w:tcBorders>
          </w:tcPr>
          <w:p w14:paraId="2566A795" w14:textId="73999B5C" w:rsidR="00B41B6E" w:rsidRDefault="00B41B6E"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812DE">
              <w:rPr>
                <w:rFonts w:ascii="Times New Roman" w:hAnsi="Times New Roman"/>
                <w:sz w:val="24"/>
                <w:szCs w:val="24"/>
              </w:rPr>
              <w:t>23</w:t>
            </w:r>
            <w:r>
              <w:rPr>
                <w:rFonts w:ascii="Times New Roman" w:hAnsi="Times New Roman"/>
                <w:sz w:val="24"/>
                <w:szCs w:val="24"/>
              </w:rPr>
              <w:t>.pants</w:t>
            </w:r>
          </w:p>
          <w:p w14:paraId="6E37D1FF" w14:textId="77777777" w:rsidR="00B41B6E" w:rsidRDefault="00B41B6E" w:rsidP="002D42A7">
            <w:pPr>
              <w:spacing w:after="0" w:line="240" w:lineRule="auto"/>
              <w:jc w:val="both"/>
              <w:rPr>
                <w:rFonts w:ascii="Times New Roman" w:hAnsi="Times New Roman"/>
                <w:sz w:val="24"/>
                <w:szCs w:val="24"/>
              </w:rPr>
            </w:pPr>
          </w:p>
          <w:p w14:paraId="6E801FCA" w14:textId="77777777" w:rsidR="00B41B6E" w:rsidRDefault="00B41B6E">
            <w:pPr>
              <w:spacing w:after="0" w:line="240" w:lineRule="auto"/>
              <w:jc w:val="both"/>
              <w:rPr>
                <w:rFonts w:ascii="Times New Roman" w:hAnsi="Times New Roman"/>
                <w:sz w:val="24"/>
                <w:szCs w:val="24"/>
              </w:rPr>
            </w:pPr>
            <w:r>
              <w:rPr>
                <w:rFonts w:ascii="Times New Roman" w:hAnsi="Times New Roman"/>
                <w:sz w:val="24"/>
                <w:szCs w:val="24"/>
              </w:rPr>
              <w:t>(likuma 56.panta trešās daļas 2.punkta redakcija)</w:t>
            </w:r>
          </w:p>
        </w:tc>
        <w:tc>
          <w:tcPr>
            <w:tcW w:w="1081" w:type="pct"/>
            <w:gridSpan w:val="2"/>
            <w:tcBorders>
              <w:top w:val="single" w:sz="4" w:space="0" w:color="auto"/>
              <w:left w:val="single" w:sz="4" w:space="0" w:color="auto"/>
              <w:bottom w:val="single" w:sz="4" w:space="0" w:color="auto"/>
              <w:right w:val="single" w:sz="4" w:space="0" w:color="auto"/>
            </w:tcBorders>
          </w:tcPr>
          <w:p w14:paraId="445087D6" w14:textId="77777777" w:rsidR="00B41B6E"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tcPr>
          <w:p w14:paraId="6077F588" w14:textId="77777777" w:rsidR="00B41B6E"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B41B6E" w14:paraId="221AAEDA"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7F625E64" w14:textId="77777777" w:rsidR="00B41B6E" w:rsidRDefault="00B41B6E"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47) daļa </w:t>
            </w:r>
          </w:p>
          <w:p w14:paraId="7BCC11BE" w14:textId="77777777" w:rsidR="00B41B6E" w:rsidRDefault="00B41B6E" w:rsidP="005B57E0">
            <w:pPr>
              <w:spacing w:after="0" w:line="240" w:lineRule="auto"/>
              <w:jc w:val="both"/>
              <w:rPr>
                <w:rFonts w:ascii="Times New Roman" w:hAnsi="Times New Roman"/>
                <w:sz w:val="24"/>
                <w:szCs w:val="24"/>
              </w:rPr>
            </w:pPr>
          </w:p>
          <w:p w14:paraId="5ED1AA1F" w14:textId="77777777" w:rsidR="00B41B6E" w:rsidRDefault="00B41B6E" w:rsidP="0053567E">
            <w:pPr>
              <w:spacing w:after="0" w:line="240" w:lineRule="auto"/>
              <w:jc w:val="both"/>
              <w:rPr>
                <w:rFonts w:ascii="Times New Roman" w:hAnsi="Times New Roman"/>
                <w:sz w:val="24"/>
                <w:szCs w:val="24"/>
              </w:rPr>
            </w:pPr>
            <w:r>
              <w:rPr>
                <w:rFonts w:ascii="Times New Roman" w:hAnsi="Times New Roman"/>
                <w:sz w:val="24"/>
                <w:szCs w:val="24"/>
              </w:rPr>
              <w:t>(par direktīvas 57.b pantu)</w:t>
            </w:r>
          </w:p>
        </w:tc>
        <w:tc>
          <w:tcPr>
            <w:tcW w:w="1270" w:type="pct"/>
            <w:gridSpan w:val="2"/>
            <w:tcBorders>
              <w:top w:val="single" w:sz="4" w:space="0" w:color="auto"/>
              <w:left w:val="single" w:sz="4" w:space="0" w:color="auto"/>
              <w:bottom w:val="single" w:sz="4" w:space="0" w:color="auto"/>
              <w:right w:val="single" w:sz="4" w:space="0" w:color="auto"/>
            </w:tcBorders>
          </w:tcPr>
          <w:p w14:paraId="2C784A18" w14:textId="3B751E41" w:rsidR="00B41B6E" w:rsidRDefault="00B41B6E"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812DE">
              <w:rPr>
                <w:rFonts w:ascii="Times New Roman" w:hAnsi="Times New Roman"/>
                <w:sz w:val="24"/>
                <w:szCs w:val="24"/>
              </w:rPr>
              <w:t>23</w:t>
            </w:r>
            <w:r>
              <w:rPr>
                <w:rFonts w:ascii="Times New Roman" w:hAnsi="Times New Roman"/>
                <w:sz w:val="24"/>
                <w:szCs w:val="24"/>
              </w:rPr>
              <w:t>.pants</w:t>
            </w:r>
          </w:p>
          <w:p w14:paraId="1DBF449A" w14:textId="77777777" w:rsidR="00B41B6E" w:rsidRDefault="00B41B6E" w:rsidP="002D42A7">
            <w:pPr>
              <w:spacing w:after="0" w:line="240" w:lineRule="auto"/>
              <w:jc w:val="both"/>
              <w:rPr>
                <w:rFonts w:ascii="Times New Roman" w:hAnsi="Times New Roman"/>
                <w:sz w:val="24"/>
                <w:szCs w:val="24"/>
              </w:rPr>
            </w:pPr>
          </w:p>
          <w:p w14:paraId="4DB77F2B" w14:textId="77777777" w:rsidR="00B41B6E" w:rsidRDefault="00B41B6E">
            <w:pPr>
              <w:spacing w:after="0" w:line="240" w:lineRule="auto"/>
              <w:jc w:val="both"/>
              <w:rPr>
                <w:rFonts w:ascii="Times New Roman" w:hAnsi="Times New Roman"/>
                <w:sz w:val="24"/>
                <w:szCs w:val="24"/>
              </w:rPr>
            </w:pPr>
            <w:r>
              <w:rPr>
                <w:rFonts w:ascii="Times New Roman" w:hAnsi="Times New Roman"/>
                <w:sz w:val="24"/>
                <w:szCs w:val="24"/>
              </w:rPr>
              <w:t>(likuma 56.panta trešās daļas 3.punkta redakcija)</w:t>
            </w:r>
          </w:p>
        </w:tc>
        <w:tc>
          <w:tcPr>
            <w:tcW w:w="1081" w:type="pct"/>
            <w:gridSpan w:val="2"/>
            <w:tcBorders>
              <w:top w:val="single" w:sz="4" w:space="0" w:color="auto"/>
              <w:left w:val="single" w:sz="4" w:space="0" w:color="auto"/>
              <w:bottom w:val="single" w:sz="4" w:space="0" w:color="auto"/>
              <w:right w:val="single" w:sz="4" w:space="0" w:color="auto"/>
            </w:tcBorders>
          </w:tcPr>
          <w:p w14:paraId="13966971" w14:textId="77777777" w:rsidR="00B41B6E"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tcPr>
          <w:p w14:paraId="0C57DF35" w14:textId="77777777" w:rsidR="00B41B6E"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B41B6E" w14:paraId="7CB05BCA"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74B29651" w14:textId="77777777" w:rsidR="0016404B" w:rsidRDefault="0016404B"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47) daļa </w:t>
            </w:r>
          </w:p>
          <w:p w14:paraId="023D9951" w14:textId="77777777" w:rsidR="0016404B" w:rsidRDefault="0016404B" w:rsidP="005B57E0">
            <w:pPr>
              <w:spacing w:after="0" w:line="240" w:lineRule="auto"/>
              <w:jc w:val="both"/>
              <w:rPr>
                <w:rFonts w:ascii="Times New Roman" w:hAnsi="Times New Roman"/>
                <w:sz w:val="24"/>
                <w:szCs w:val="24"/>
              </w:rPr>
            </w:pPr>
          </w:p>
          <w:p w14:paraId="102F5D85" w14:textId="77777777" w:rsidR="00B41B6E" w:rsidRDefault="0016404B" w:rsidP="0053567E">
            <w:pPr>
              <w:spacing w:after="0" w:line="240" w:lineRule="auto"/>
              <w:jc w:val="both"/>
              <w:rPr>
                <w:rFonts w:ascii="Times New Roman" w:hAnsi="Times New Roman"/>
                <w:sz w:val="24"/>
                <w:szCs w:val="24"/>
              </w:rPr>
            </w:pPr>
            <w:r>
              <w:rPr>
                <w:rFonts w:ascii="Times New Roman" w:hAnsi="Times New Roman"/>
                <w:sz w:val="24"/>
                <w:szCs w:val="24"/>
              </w:rPr>
              <w:t>(par direktīvas  4.a  panta 6.punktu)</w:t>
            </w:r>
          </w:p>
        </w:tc>
        <w:tc>
          <w:tcPr>
            <w:tcW w:w="1270" w:type="pct"/>
            <w:gridSpan w:val="2"/>
            <w:tcBorders>
              <w:top w:val="single" w:sz="4" w:space="0" w:color="auto"/>
              <w:left w:val="single" w:sz="4" w:space="0" w:color="auto"/>
              <w:bottom w:val="single" w:sz="4" w:space="0" w:color="auto"/>
              <w:right w:val="single" w:sz="4" w:space="0" w:color="auto"/>
            </w:tcBorders>
          </w:tcPr>
          <w:p w14:paraId="0423676D" w14:textId="55533740" w:rsidR="0016404B" w:rsidRDefault="0016404B"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812DE">
              <w:rPr>
                <w:rFonts w:ascii="Times New Roman" w:hAnsi="Times New Roman"/>
                <w:sz w:val="24"/>
                <w:szCs w:val="24"/>
              </w:rPr>
              <w:t>23</w:t>
            </w:r>
            <w:r>
              <w:rPr>
                <w:rFonts w:ascii="Times New Roman" w:hAnsi="Times New Roman"/>
                <w:sz w:val="24"/>
                <w:szCs w:val="24"/>
              </w:rPr>
              <w:t>.pants</w:t>
            </w:r>
          </w:p>
          <w:p w14:paraId="5D437C3D" w14:textId="77777777" w:rsidR="0016404B" w:rsidRDefault="0016404B" w:rsidP="002D42A7">
            <w:pPr>
              <w:spacing w:after="0" w:line="240" w:lineRule="auto"/>
              <w:jc w:val="both"/>
              <w:rPr>
                <w:rFonts w:ascii="Times New Roman" w:hAnsi="Times New Roman"/>
                <w:sz w:val="24"/>
                <w:szCs w:val="24"/>
              </w:rPr>
            </w:pPr>
          </w:p>
          <w:p w14:paraId="0102207B" w14:textId="77777777" w:rsidR="00B41B6E" w:rsidRDefault="0016404B">
            <w:pPr>
              <w:spacing w:after="0" w:line="240" w:lineRule="auto"/>
              <w:jc w:val="both"/>
              <w:rPr>
                <w:rFonts w:ascii="Times New Roman" w:hAnsi="Times New Roman"/>
                <w:sz w:val="24"/>
                <w:szCs w:val="24"/>
              </w:rPr>
            </w:pPr>
            <w:r>
              <w:rPr>
                <w:rFonts w:ascii="Times New Roman" w:hAnsi="Times New Roman"/>
                <w:sz w:val="24"/>
                <w:szCs w:val="24"/>
              </w:rPr>
              <w:t>(likuma 56.panta trešās daļas 4.punkta redakcija)</w:t>
            </w:r>
          </w:p>
        </w:tc>
        <w:tc>
          <w:tcPr>
            <w:tcW w:w="1081" w:type="pct"/>
            <w:gridSpan w:val="2"/>
            <w:tcBorders>
              <w:top w:val="single" w:sz="4" w:space="0" w:color="auto"/>
              <w:left w:val="single" w:sz="4" w:space="0" w:color="auto"/>
              <w:bottom w:val="single" w:sz="4" w:space="0" w:color="auto"/>
              <w:right w:val="single" w:sz="4" w:space="0" w:color="auto"/>
            </w:tcBorders>
          </w:tcPr>
          <w:p w14:paraId="49A4CCE0" w14:textId="77777777" w:rsidR="0016404B"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52547E13" w14:textId="77777777" w:rsidR="0016404B" w:rsidRDefault="0016404B">
            <w:pPr>
              <w:spacing w:after="0" w:line="240" w:lineRule="auto"/>
              <w:jc w:val="both"/>
              <w:rPr>
                <w:rFonts w:ascii="Times New Roman" w:hAnsi="Times New Roman"/>
                <w:sz w:val="24"/>
                <w:szCs w:val="24"/>
              </w:rPr>
            </w:pPr>
          </w:p>
          <w:p w14:paraId="0E7575E6" w14:textId="77777777" w:rsidR="00B41B6E" w:rsidRDefault="0016404B">
            <w:pPr>
              <w:spacing w:after="0" w:line="240" w:lineRule="auto"/>
              <w:jc w:val="both"/>
              <w:rPr>
                <w:rFonts w:ascii="Times New Roman" w:hAnsi="Times New Roman"/>
                <w:sz w:val="24"/>
                <w:szCs w:val="24"/>
              </w:rPr>
            </w:pPr>
            <w:r>
              <w:rPr>
                <w:rFonts w:ascii="Times New Roman" w:hAnsi="Times New Roman"/>
                <w:sz w:val="24"/>
                <w:szCs w:val="24"/>
              </w:rPr>
              <w:t xml:space="preserve">Jauni MK noteikumi par Eiropas </w:t>
            </w:r>
            <w:r>
              <w:rPr>
                <w:rFonts w:ascii="Times New Roman" w:hAnsi="Times New Roman"/>
                <w:sz w:val="24"/>
                <w:szCs w:val="24"/>
              </w:rPr>
              <w:lastRenderedPageBreak/>
              <w:t>Profesionālās kartes izdošanas, lietošanas un uzraudzības kārtību.</w:t>
            </w:r>
          </w:p>
          <w:p w14:paraId="4B38A79C" w14:textId="77777777" w:rsidR="0016404B" w:rsidRDefault="0016404B">
            <w:pPr>
              <w:spacing w:after="0" w:line="240" w:lineRule="auto"/>
              <w:jc w:val="both"/>
              <w:rPr>
                <w:rFonts w:ascii="Times New Roman" w:hAnsi="Times New Roman"/>
                <w:sz w:val="24"/>
                <w:szCs w:val="24"/>
              </w:rPr>
            </w:pPr>
          </w:p>
          <w:p w14:paraId="5782E835" w14:textId="77777777" w:rsidR="0016404B"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14.09.2010. noteikumos Nr.848</w:t>
            </w:r>
          </w:p>
        </w:tc>
        <w:tc>
          <w:tcPr>
            <w:tcW w:w="1541" w:type="pct"/>
            <w:tcBorders>
              <w:top w:val="single" w:sz="4" w:space="0" w:color="auto"/>
              <w:left w:val="single" w:sz="4" w:space="0" w:color="auto"/>
              <w:bottom w:val="single" w:sz="4" w:space="0" w:color="auto"/>
              <w:right w:val="single" w:sz="4" w:space="0" w:color="auto"/>
            </w:tcBorders>
          </w:tcPr>
          <w:p w14:paraId="54131F9B" w14:textId="77777777" w:rsidR="00B41B6E"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Neparedzēs stingrākas prasības.</w:t>
            </w:r>
          </w:p>
        </w:tc>
      </w:tr>
      <w:tr w:rsidR="00B41B6E" w14:paraId="44A7761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14BE5676" w14:textId="77777777" w:rsidR="0016404B" w:rsidRDefault="0016404B" w:rsidP="005B57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Grozījumu direktīvas 1.panta 45) daļa </w:t>
            </w:r>
          </w:p>
          <w:p w14:paraId="6507ACEE" w14:textId="77777777" w:rsidR="0016404B" w:rsidRDefault="0016404B" w:rsidP="005B57E0">
            <w:pPr>
              <w:spacing w:after="0" w:line="240" w:lineRule="auto"/>
              <w:jc w:val="both"/>
              <w:rPr>
                <w:rFonts w:ascii="Times New Roman" w:hAnsi="Times New Roman"/>
                <w:sz w:val="24"/>
                <w:szCs w:val="24"/>
              </w:rPr>
            </w:pPr>
          </w:p>
          <w:p w14:paraId="72820BE9" w14:textId="77777777" w:rsidR="00B41B6E" w:rsidRDefault="0016404B" w:rsidP="0053567E">
            <w:pPr>
              <w:spacing w:after="0" w:line="240" w:lineRule="auto"/>
              <w:jc w:val="both"/>
              <w:rPr>
                <w:rFonts w:ascii="Times New Roman" w:hAnsi="Times New Roman"/>
                <w:sz w:val="24"/>
                <w:szCs w:val="24"/>
              </w:rPr>
            </w:pPr>
            <w:r>
              <w:rPr>
                <w:rFonts w:ascii="Times New Roman" w:hAnsi="Times New Roman"/>
                <w:sz w:val="24"/>
                <w:szCs w:val="24"/>
              </w:rPr>
              <w:t>(par direktīvas  56.a  panta 1.punktu)</w:t>
            </w:r>
          </w:p>
        </w:tc>
        <w:tc>
          <w:tcPr>
            <w:tcW w:w="1270" w:type="pct"/>
            <w:gridSpan w:val="2"/>
            <w:tcBorders>
              <w:top w:val="single" w:sz="4" w:space="0" w:color="auto"/>
              <w:left w:val="single" w:sz="4" w:space="0" w:color="auto"/>
              <w:bottom w:val="single" w:sz="4" w:space="0" w:color="auto"/>
              <w:right w:val="single" w:sz="4" w:space="0" w:color="auto"/>
            </w:tcBorders>
          </w:tcPr>
          <w:p w14:paraId="020FE79A" w14:textId="400DC796" w:rsidR="0016404B" w:rsidRDefault="0016404B"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812DE">
              <w:rPr>
                <w:rFonts w:ascii="Times New Roman" w:hAnsi="Times New Roman"/>
                <w:sz w:val="24"/>
                <w:szCs w:val="24"/>
              </w:rPr>
              <w:t>23</w:t>
            </w:r>
            <w:r>
              <w:rPr>
                <w:rFonts w:ascii="Times New Roman" w:hAnsi="Times New Roman"/>
                <w:sz w:val="24"/>
                <w:szCs w:val="24"/>
              </w:rPr>
              <w:t>.pants</w:t>
            </w:r>
          </w:p>
          <w:p w14:paraId="3734BF76" w14:textId="77777777" w:rsidR="0016404B" w:rsidRDefault="0016404B" w:rsidP="002D42A7">
            <w:pPr>
              <w:spacing w:after="0" w:line="240" w:lineRule="auto"/>
              <w:jc w:val="both"/>
              <w:rPr>
                <w:rFonts w:ascii="Times New Roman" w:hAnsi="Times New Roman"/>
                <w:sz w:val="24"/>
                <w:szCs w:val="24"/>
              </w:rPr>
            </w:pPr>
          </w:p>
          <w:p w14:paraId="7DA1D467" w14:textId="77777777" w:rsidR="00B41B6E" w:rsidRDefault="0016404B">
            <w:pPr>
              <w:spacing w:after="0" w:line="240" w:lineRule="auto"/>
              <w:jc w:val="both"/>
              <w:rPr>
                <w:rFonts w:ascii="Times New Roman" w:hAnsi="Times New Roman"/>
                <w:sz w:val="24"/>
                <w:szCs w:val="24"/>
              </w:rPr>
            </w:pPr>
            <w:r>
              <w:rPr>
                <w:rFonts w:ascii="Times New Roman" w:hAnsi="Times New Roman"/>
                <w:sz w:val="24"/>
                <w:szCs w:val="24"/>
              </w:rPr>
              <w:t>(likuma 56.panta trešās daļas 5. un 6.punkta redakcija)</w:t>
            </w:r>
          </w:p>
        </w:tc>
        <w:tc>
          <w:tcPr>
            <w:tcW w:w="1081" w:type="pct"/>
            <w:gridSpan w:val="2"/>
            <w:tcBorders>
              <w:top w:val="single" w:sz="4" w:space="0" w:color="auto"/>
              <w:left w:val="single" w:sz="4" w:space="0" w:color="auto"/>
              <w:bottom w:val="single" w:sz="4" w:space="0" w:color="auto"/>
              <w:right w:val="single" w:sz="4" w:space="0" w:color="auto"/>
            </w:tcBorders>
          </w:tcPr>
          <w:p w14:paraId="445E6FA6" w14:textId="77777777" w:rsidR="0016404B"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pilnībā ieviesta.</w:t>
            </w:r>
          </w:p>
          <w:p w14:paraId="75EE136F" w14:textId="77777777" w:rsidR="0016404B" w:rsidRDefault="0016404B">
            <w:pPr>
              <w:spacing w:after="0" w:line="240" w:lineRule="auto"/>
              <w:jc w:val="both"/>
              <w:rPr>
                <w:rFonts w:ascii="Times New Roman" w:hAnsi="Times New Roman"/>
                <w:sz w:val="24"/>
                <w:szCs w:val="24"/>
                <w:lang w:eastAsia="lv-LV"/>
              </w:rPr>
            </w:pPr>
          </w:p>
          <w:p w14:paraId="496C8B40" w14:textId="77777777" w:rsidR="00B41B6E"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14.09.2010. noteikumos Nr.848</w:t>
            </w:r>
          </w:p>
        </w:tc>
        <w:tc>
          <w:tcPr>
            <w:tcW w:w="1541" w:type="pct"/>
            <w:tcBorders>
              <w:top w:val="single" w:sz="4" w:space="0" w:color="auto"/>
              <w:left w:val="single" w:sz="4" w:space="0" w:color="auto"/>
              <w:bottom w:val="single" w:sz="4" w:space="0" w:color="auto"/>
              <w:right w:val="single" w:sz="4" w:space="0" w:color="auto"/>
            </w:tcBorders>
          </w:tcPr>
          <w:p w14:paraId="6426EEE3" w14:textId="77777777" w:rsidR="00B41B6E"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7FED52DF"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76A6BAE" w14:textId="77777777" w:rsidR="0016404B" w:rsidRDefault="0017341D"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45) daļa </w:t>
            </w:r>
          </w:p>
          <w:p w14:paraId="78B1E0CD" w14:textId="77777777" w:rsidR="0016404B" w:rsidRDefault="0016404B" w:rsidP="005B57E0">
            <w:pPr>
              <w:spacing w:after="0" w:line="240" w:lineRule="auto"/>
              <w:jc w:val="both"/>
              <w:rPr>
                <w:rFonts w:ascii="Times New Roman" w:hAnsi="Times New Roman"/>
                <w:sz w:val="24"/>
                <w:szCs w:val="24"/>
              </w:rPr>
            </w:pPr>
          </w:p>
          <w:p w14:paraId="5B0A1C92" w14:textId="77777777" w:rsidR="0017341D" w:rsidRDefault="0017341D" w:rsidP="0053567E">
            <w:pPr>
              <w:spacing w:after="0" w:line="240" w:lineRule="auto"/>
              <w:jc w:val="both"/>
              <w:rPr>
                <w:rFonts w:ascii="Times New Roman" w:hAnsi="Times New Roman"/>
                <w:sz w:val="24"/>
                <w:szCs w:val="24"/>
              </w:rPr>
            </w:pPr>
            <w:r>
              <w:rPr>
                <w:rFonts w:ascii="Times New Roman" w:hAnsi="Times New Roman"/>
                <w:sz w:val="24"/>
                <w:szCs w:val="24"/>
              </w:rPr>
              <w:t>(</w:t>
            </w:r>
            <w:r w:rsidR="0016404B">
              <w:rPr>
                <w:rFonts w:ascii="Times New Roman" w:hAnsi="Times New Roman"/>
                <w:sz w:val="24"/>
                <w:szCs w:val="24"/>
              </w:rPr>
              <w:t>par direktīvas 56.a panta 1.punktu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2DF6EFDF" w14:textId="33C68478" w:rsidR="0017341D" w:rsidRDefault="00B41B6E"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7C1900">
              <w:rPr>
                <w:rFonts w:ascii="Times New Roman" w:hAnsi="Times New Roman"/>
                <w:sz w:val="24"/>
                <w:szCs w:val="24"/>
              </w:rPr>
              <w:t>24</w:t>
            </w:r>
            <w:r w:rsidR="0017341D">
              <w:rPr>
                <w:rFonts w:ascii="Times New Roman" w:hAnsi="Times New Roman"/>
                <w:sz w:val="24"/>
                <w:szCs w:val="24"/>
              </w:rPr>
              <w:t>.pants</w:t>
            </w:r>
          </w:p>
          <w:p w14:paraId="755D07E3" w14:textId="77777777" w:rsidR="0017341D" w:rsidRDefault="0017341D" w:rsidP="002D42A7">
            <w:pPr>
              <w:spacing w:after="0" w:line="240" w:lineRule="auto"/>
              <w:jc w:val="both"/>
              <w:rPr>
                <w:rFonts w:ascii="Times New Roman" w:hAnsi="Times New Roman"/>
                <w:sz w:val="24"/>
                <w:szCs w:val="24"/>
              </w:rPr>
            </w:pPr>
          </w:p>
          <w:p w14:paraId="0D04936B" w14:textId="77777777" w:rsidR="0017341D" w:rsidRDefault="0017341D">
            <w:pPr>
              <w:spacing w:after="0" w:line="240" w:lineRule="auto"/>
              <w:jc w:val="both"/>
              <w:rPr>
                <w:rFonts w:ascii="Times New Roman" w:hAnsi="Times New Roman"/>
                <w:sz w:val="24"/>
                <w:szCs w:val="24"/>
              </w:rPr>
            </w:pPr>
            <w:r>
              <w:rPr>
                <w:rFonts w:ascii="Times New Roman" w:hAnsi="Times New Roman"/>
                <w:sz w:val="24"/>
                <w:szCs w:val="24"/>
              </w:rPr>
              <w:t xml:space="preserve">(likuma </w:t>
            </w:r>
            <w:r>
              <w:rPr>
                <w:rFonts w:ascii="Times New Roman" w:hAnsi="Times New Roman"/>
                <w:color w:val="000000"/>
                <w:sz w:val="24"/>
                <w:szCs w:val="24"/>
              </w:rPr>
              <w:t>5</w:t>
            </w:r>
            <w:r w:rsidR="00B41B6E">
              <w:rPr>
                <w:rFonts w:ascii="Times New Roman" w:hAnsi="Times New Roman"/>
                <w:color w:val="000000"/>
                <w:sz w:val="24"/>
                <w:szCs w:val="24"/>
              </w:rPr>
              <w:t>7.panta papildināt</w:t>
            </w:r>
            <w:r w:rsidR="00C6122C">
              <w:rPr>
                <w:rFonts w:ascii="Times New Roman" w:hAnsi="Times New Roman"/>
                <w:color w:val="000000"/>
                <w:sz w:val="24"/>
                <w:szCs w:val="24"/>
              </w:rPr>
              <w:t>s</w:t>
            </w:r>
            <w:r w:rsidR="00B41B6E">
              <w:rPr>
                <w:rFonts w:ascii="Times New Roman" w:hAnsi="Times New Roman"/>
                <w:color w:val="000000"/>
                <w:sz w:val="24"/>
                <w:szCs w:val="24"/>
              </w:rPr>
              <w:t xml:space="preserve"> ar 2.¹ pantu</w:t>
            </w:r>
            <w:r>
              <w:rPr>
                <w:rFonts w:ascii="Times New Roman" w:hAnsi="Times New Roman"/>
                <w:sz w:val="24"/>
                <w:szCs w:val="24"/>
              </w:rPr>
              <w:t>)</w:t>
            </w:r>
          </w:p>
        </w:tc>
        <w:tc>
          <w:tcPr>
            <w:tcW w:w="1081" w:type="pct"/>
            <w:gridSpan w:val="2"/>
            <w:tcBorders>
              <w:top w:val="single" w:sz="4" w:space="0" w:color="auto"/>
              <w:left w:val="single" w:sz="4" w:space="0" w:color="auto"/>
              <w:bottom w:val="single" w:sz="4" w:space="0" w:color="auto"/>
              <w:right w:val="single" w:sz="4" w:space="0" w:color="auto"/>
            </w:tcBorders>
          </w:tcPr>
          <w:p w14:paraId="03981E68" w14:textId="77777777" w:rsidR="0016404B"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pilnībā ieviesta.</w:t>
            </w:r>
          </w:p>
          <w:p w14:paraId="7DD32789" w14:textId="77777777" w:rsidR="0016404B" w:rsidRDefault="0016404B">
            <w:pPr>
              <w:spacing w:after="0" w:line="240" w:lineRule="auto"/>
              <w:jc w:val="both"/>
              <w:rPr>
                <w:rFonts w:ascii="Times New Roman" w:hAnsi="Times New Roman"/>
                <w:sz w:val="24"/>
                <w:szCs w:val="24"/>
                <w:lang w:eastAsia="lv-LV"/>
              </w:rPr>
            </w:pPr>
          </w:p>
          <w:p w14:paraId="28A0B5F9" w14:textId="77777777" w:rsidR="0017341D"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14.09.2010. noteikumos Nr.848</w:t>
            </w:r>
          </w:p>
        </w:tc>
        <w:tc>
          <w:tcPr>
            <w:tcW w:w="1541" w:type="pct"/>
            <w:tcBorders>
              <w:top w:val="single" w:sz="4" w:space="0" w:color="auto"/>
              <w:left w:val="single" w:sz="4" w:space="0" w:color="auto"/>
              <w:bottom w:val="single" w:sz="4" w:space="0" w:color="auto"/>
              <w:right w:val="single" w:sz="4" w:space="0" w:color="auto"/>
            </w:tcBorders>
            <w:hideMark/>
          </w:tcPr>
          <w:p w14:paraId="3871C708"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326CAD06"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4E913477"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Kā ir izmantota ES tiesību aktā paredzētā rīcības brīvība dalībvalstij pārņemt vai ieviest noteiktas ES tiesību akta normas?</w:t>
            </w:r>
            <w:r>
              <w:rPr>
                <w:rFonts w:ascii="Times New Roman" w:hAnsi="Times New Roman"/>
                <w:sz w:val="24"/>
                <w:szCs w:val="24"/>
                <w:lang w:eastAsia="lv-LV"/>
              </w:rPr>
              <w:br/>
              <w:t>Kādēļ?</w:t>
            </w:r>
          </w:p>
        </w:tc>
        <w:tc>
          <w:tcPr>
            <w:tcW w:w="3922" w:type="pct"/>
            <w:gridSpan w:val="5"/>
            <w:tcBorders>
              <w:top w:val="single" w:sz="4" w:space="0" w:color="auto"/>
              <w:left w:val="single" w:sz="4" w:space="0" w:color="auto"/>
              <w:bottom w:val="single" w:sz="4" w:space="0" w:color="auto"/>
              <w:right w:val="single" w:sz="4" w:space="0" w:color="auto"/>
            </w:tcBorders>
            <w:hideMark/>
          </w:tcPr>
          <w:p w14:paraId="33969206"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17341D" w14:paraId="11E2D73B"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0E36858A"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22" w:type="pct"/>
            <w:gridSpan w:val="5"/>
            <w:tcBorders>
              <w:top w:val="single" w:sz="4" w:space="0" w:color="auto"/>
              <w:left w:val="single" w:sz="4" w:space="0" w:color="auto"/>
              <w:bottom w:val="single" w:sz="4" w:space="0" w:color="auto"/>
              <w:right w:val="single" w:sz="4" w:space="0" w:color="auto"/>
            </w:tcBorders>
            <w:hideMark/>
          </w:tcPr>
          <w:p w14:paraId="5CADC81D"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17341D" w14:paraId="5CD156F5"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4667ABFA"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Cita informācija</w:t>
            </w:r>
          </w:p>
        </w:tc>
        <w:tc>
          <w:tcPr>
            <w:tcW w:w="3922" w:type="pct"/>
            <w:gridSpan w:val="5"/>
            <w:tcBorders>
              <w:top w:val="single" w:sz="4" w:space="0" w:color="auto"/>
              <w:left w:val="single" w:sz="4" w:space="0" w:color="auto"/>
              <w:bottom w:val="single" w:sz="4" w:space="0" w:color="auto"/>
              <w:right w:val="single" w:sz="4" w:space="0" w:color="auto"/>
            </w:tcBorders>
            <w:hideMark/>
          </w:tcPr>
          <w:p w14:paraId="123D82D8" w14:textId="77777777" w:rsidR="0017341D" w:rsidRDefault="0017341D"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Nav</w:t>
            </w:r>
          </w:p>
        </w:tc>
      </w:tr>
      <w:tr w:rsidR="0017341D" w14:paraId="7137A5CE" w14:textId="77777777" w:rsidTr="004F6E80">
        <w:trPr>
          <w:tblCellSpacing w:w="15" w:type="dxa"/>
          <w:jc w:val="center"/>
        </w:trPr>
        <w:tc>
          <w:tcPr>
            <w:tcW w:w="4969" w:type="pct"/>
            <w:gridSpan w:val="6"/>
            <w:tcBorders>
              <w:top w:val="single" w:sz="4" w:space="0" w:color="auto"/>
              <w:left w:val="single" w:sz="4" w:space="0" w:color="auto"/>
              <w:bottom w:val="single" w:sz="4" w:space="0" w:color="auto"/>
              <w:right w:val="single" w:sz="4" w:space="0" w:color="auto"/>
            </w:tcBorders>
            <w:vAlign w:val="center"/>
            <w:hideMark/>
          </w:tcPr>
          <w:p w14:paraId="6601E193" w14:textId="77777777" w:rsidR="0017341D" w:rsidRDefault="0017341D"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2.tabula</w:t>
            </w:r>
            <w:r>
              <w:rPr>
                <w:rFonts w:ascii="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Pr>
                <w:rFonts w:ascii="Times New Roman" w:hAnsi="Times New Roman"/>
                <w:b/>
                <w:bCs/>
                <w:sz w:val="24"/>
                <w:szCs w:val="24"/>
                <w:lang w:eastAsia="lv-LV"/>
              </w:rPr>
              <w:br/>
              <w:t>Pasākumi šo saistību izpildei</w:t>
            </w:r>
          </w:p>
        </w:tc>
      </w:tr>
      <w:tr w:rsidR="0017341D" w14:paraId="221C473D" w14:textId="77777777" w:rsidTr="00525B2F">
        <w:trPr>
          <w:tblCellSpacing w:w="15" w:type="dxa"/>
          <w:jc w:val="center"/>
        </w:trPr>
        <w:tc>
          <w:tcPr>
            <w:tcW w:w="1440" w:type="pct"/>
            <w:gridSpan w:val="2"/>
            <w:tcBorders>
              <w:top w:val="single" w:sz="4" w:space="0" w:color="auto"/>
              <w:left w:val="single" w:sz="4" w:space="0" w:color="auto"/>
              <w:bottom w:val="single" w:sz="4" w:space="0" w:color="auto"/>
              <w:right w:val="single" w:sz="4" w:space="0" w:color="auto"/>
            </w:tcBorders>
            <w:vAlign w:val="center"/>
            <w:hideMark/>
          </w:tcPr>
          <w:p w14:paraId="7EE0D521"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514" w:type="pct"/>
            <w:gridSpan w:val="4"/>
            <w:tcBorders>
              <w:top w:val="single" w:sz="4" w:space="0" w:color="auto"/>
              <w:left w:val="single" w:sz="4" w:space="0" w:color="auto"/>
              <w:bottom w:val="single" w:sz="4" w:space="0" w:color="auto"/>
              <w:right w:val="single" w:sz="4" w:space="0" w:color="auto"/>
            </w:tcBorders>
            <w:hideMark/>
          </w:tcPr>
          <w:p w14:paraId="125D5897"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17341D" w14:paraId="468B9E00" w14:textId="77777777" w:rsidTr="00525B2F">
        <w:trPr>
          <w:tblCellSpacing w:w="15" w:type="dxa"/>
          <w:jc w:val="center"/>
        </w:trPr>
        <w:tc>
          <w:tcPr>
            <w:tcW w:w="1440" w:type="pct"/>
            <w:gridSpan w:val="2"/>
            <w:tcBorders>
              <w:top w:val="single" w:sz="4" w:space="0" w:color="auto"/>
              <w:left w:val="single" w:sz="4" w:space="0" w:color="auto"/>
              <w:bottom w:val="single" w:sz="4" w:space="0" w:color="auto"/>
              <w:right w:val="single" w:sz="4" w:space="0" w:color="auto"/>
            </w:tcBorders>
            <w:vAlign w:val="center"/>
            <w:hideMark/>
          </w:tcPr>
          <w:p w14:paraId="31E5B359" w14:textId="77777777" w:rsidR="0017341D" w:rsidRDefault="0017341D"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A</w:t>
            </w:r>
          </w:p>
        </w:tc>
        <w:tc>
          <w:tcPr>
            <w:tcW w:w="1432" w:type="pct"/>
            <w:gridSpan w:val="2"/>
            <w:tcBorders>
              <w:top w:val="single" w:sz="4" w:space="0" w:color="auto"/>
              <w:left w:val="single" w:sz="4" w:space="0" w:color="auto"/>
              <w:bottom w:val="single" w:sz="4" w:space="0" w:color="auto"/>
              <w:right w:val="single" w:sz="4" w:space="0" w:color="auto"/>
            </w:tcBorders>
            <w:vAlign w:val="center"/>
            <w:hideMark/>
          </w:tcPr>
          <w:p w14:paraId="541E1C0C" w14:textId="77777777" w:rsidR="0017341D" w:rsidRDefault="0017341D"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B</w:t>
            </w:r>
          </w:p>
        </w:tc>
        <w:tc>
          <w:tcPr>
            <w:tcW w:w="2066" w:type="pct"/>
            <w:gridSpan w:val="2"/>
            <w:tcBorders>
              <w:top w:val="single" w:sz="4" w:space="0" w:color="auto"/>
              <w:left w:val="single" w:sz="4" w:space="0" w:color="auto"/>
              <w:bottom w:val="single" w:sz="4" w:space="0" w:color="auto"/>
              <w:right w:val="single" w:sz="4" w:space="0" w:color="auto"/>
            </w:tcBorders>
            <w:vAlign w:val="center"/>
            <w:hideMark/>
          </w:tcPr>
          <w:p w14:paraId="2226D379" w14:textId="77777777" w:rsidR="0017341D" w:rsidRDefault="0017341D"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C</w:t>
            </w:r>
          </w:p>
        </w:tc>
      </w:tr>
      <w:tr w:rsidR="0017341D" w14:paraId="0F571895" w14:textId="77777777" w:rsidTr="00525B2F">
        <w:trPr>
          <w:tblCellSpacing w:w="15" w:type="dxa"/>
          <w:jc w:val="center"/>
        </w:trPr>
        <w:tc>
          <w:tcPr>
            <w:tcW w:w="1440" w:type="pct"/>
            <w:gridSpan w:val="2"/>
            <w:tcBorders>
              <w:top w:val="single" w:sz="4" w:space="0" w:color="auto"/>
              <w:left w:val="single" w:sz="4" w:space="0" w:color="auto"/>
              <w:bottom w:val="single" w:sz="4" w:space="0" w:color="auto"/>
              <w:right w:val="single" w:sz="4" w:space="0" w:color="auto"/>
            </w:tcBorders>
            <w:hideMark/>
          </w:tcPr>
          <w:p w14:paraId="7539460E"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Starptautiskās saistības (pēc būtības), kas izriet no norādītā starptautiskā dokumenta. </w:t>
            </w:r>
          </w:p>
          <w:p w14:paraId="3141820B" w14:textId="77777777" w:rsidR="0017341D" w:rsidRDefault="0017341D"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Konkrēti veicamie pasākumi vai uzdevumi, kas nepieciešami šo starptautisko saistību izpildei</w:t>
            </w:r>
          </w:p>
        </w:tc>
        <w:tc>
          <w:tcPr>
            <w:tcW w:w="1432" w:type="pct"/>
            <w:gridSpan w:val="2"/>
            <w:tcBorders>
              <w:top w:val="single" w:sz="4" w:space="0" w:color="auto"/>
              <w:left w:val="single" w:sz="4" w:space="0" w:color="auto"/>
              <w:bottom w:val="single" w:sz="4" w:space="0" w:color="auto"/>
              <w:right w:val="single" w:sz="4" w:space="0" w:color="auto"/>
            </w:tcBorders>
            <w:hideMark/>
          </w:tcPr>
          <w:p w14:paraId="3926BCAF" w14:textId="77777777" w:rsidR="0017341D" w:rsidRDefault="0017341D"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6" w:type="pct"/>
            <w:gridSpan w:val="2"/>
            <w:tcBorders>
              <w:top w:val="single" w:sz="4" w:space="0" w:color="auto"/>
              <w:left w:val="single" w:sz="4" w:space="0" w:color="auto"/>
              <w:bottom w:val="single" w:sz="4" w:space="0" w:color="auto"/>
              <w:right w:val="single" w:sz="4" w:space="0" w:color="auto"/>
            </w:tcBorders>
            <w:hideMark/>
          </w:tcPr>
          <w:p w14:paraId="1E215381" w14:textId="77777777" w:rsidR="0017341D" w:rsidRDefault="0017341D"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Informācija par to, vai starptautiskās saistības, kas minētas šīs tabulas A ailē, tiek izpildītas pilnībā vai daļēji. </w:t>
            </w:r>
          </w:p>
          <w:p w14:paraId="7F8D2BBD" w14:textId="77777777" w:rsidR="0017341D" w:rsidRDefault="0017341D">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14:paraId="65D3F47C" w14:textId="77777777" w:rsidR="0017341D" w:rsidRDefault="0017341D">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Norāda institūciju, kas ir atbildīga par šo saistību izpildi pilnībā</w:t>
            </w:r>
          </w:p>
        </w:tc>
      </w:tr>
      <w:tr w:rsidR="0017341D" w14:paraId="5962C171" w14:textId="77777777" w:rsidTr="00525B2F">
        <w:trPr>
          <w:tblCellSpacing w:w="15" w:type="dxa"/>
          <w:jc w:val="center"/>
        </w:trPr>
        <w:tc>
          <w:tcPr>
            <w:tcW w:w="1440" w:type="pct"/>
            <w:gridSpan w:val="2"/>
            <w:tcBorders>
              <w:top w:val="single" w:sz="4" w:space="0" w:color="auto"/>
              <w:left w:val="single" w:sz="4" w:space="0" w:color="auto"/>
              <w:bottom w:val="single" w:sz="4" w:space="0" w:color="auto"/>
              <w:right w:val="single" w:sz="4" w:space="0" w:color="auto"/>
            </w:tcBorders>
            <w:hideMark/>
          </w:tcPr>
          <w:p w14:paraId="1B56D64F"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Vai starptautiskajā dokumentā paredzētās saistības nav pretrunā ar jau esošajām Latvijas Republikas starptautiskajām saistībām</w:t>
            </w:r>
          </w:p>
        </w:tc>
        <w:tc>
          <w:tcPr>
            <w:tcW w:w="3514" w:type="pct"/>
            <w:gridSpan w:val="4"/>
            <w:tcBorders>
              <w:top w:val="single" w:sz="4" w:space="0" w:color="auto"/>
              <w:left w:val="single" w:sz="4" w:space="0" w:color="auto"/>
              <w:bottom w:val="single" w:sz="4" w:space="0" w:color="auto"/>
              <w:right w:val="single" w:sz="4" w:space="0" w:color="auto"/>
            </w:tcBorders>
            <w:hideMark/>
          </w:tcPr>
          <w:p w14:paraId="6D6867CB"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17341D" w14:paraId="28C45C27" w14:textId="77777777" w:rsidTr="00525B2F">
        <w:trPr>
          <w:tblCellSpacing w:w="15" w:type="dxa"/>
          <w:jc w:val="center"/>
        </w:trPr>
        <w:tc>
          <w:tcPr>
            <w:tcW w:w="1440" w:type="pct"/>
            <w:gridSpan w:val="2"/>
            <w:tcBorders>
              <w:top w:val="single" w:sz="4" w:space="0" w:color="auto"/>
              <w:left w:val="single" w:sz="4" w:space="0" w:color="auto"/>
              <w:bottom w:val="single" w:sz="4" w:space="0" w:color="auto"/>
              <w:right w:val="single" w:sz="4" w:space="0" w:color="auto"/>
            </w:tcBorders>
            <w:hideMark/>
          </w:tcPr>
          <w:p w14:paraId="3CA3FF11"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514" w:type="pct"/>
            <w:gridSpan w:val="4"/>
            <w:tcBorders>
              <w:top w:val="single" w:sz="4" w:space="0" w:color="auto"/>
              <w:left w:val="single" w:sz="4" w:space="0" w:color="auto"/>
              <w:bottom w:val="single" w:sz="4" w:space="0" w:color="auto"/>
              <w:right w:val="single" w:sz="4" w:space="0" w:color="auto"/>
            </w:tcBorders>
            <w:hideMark/>
          </w:tcPr>
          <w:p w14:paraId="7A7D020B" w14:textId="77777777" w:rsidR="0017341D" w:rsidRDefault="0017341D"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Nav</w:t>
            </w:r>
          </w:p>
        </w:tc>
      </w:tr>
    </w:tbl>
    <w:p w14:paraId="10101D43"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12"/>
        <w:gridCol w:w="5857"/>
      </w:tblGrid>
      <w:tr w:rsidR="00000DE2" w14:paraId="77617389" w14:textId="77777777" w:rsidTr="004F6E80">
        <w:trPr>
          <w:trHeight w:val="420"/>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53F45B1"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VI. Sabiedrības līdzdalība un komunikācijas aktivitātes</w:t>
            </w:r>
          </w:p>
        </w:tc>
      </w:tr>
      <w:tr w:rsidR="00000DE2" w14:paraId="7DC78AA2" w14:textId="77777777" w:rsidTr="004F6E80">
        <w:trPr>
          <w:trHeight w:val="54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709A3F9C"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p>
        </w:tc>
        <w:tc>
          <w:tcPr>
            <w:tcW w:w="1500" w:type="pct"/>
            <w:tcBorders>
              <w:top w:val="single" w:sz="4" w:space="0" w:color="auto"/>
              <w:left w:val="single" w:sz="4" w:space="0" w:color="auto"/>
              <w:bottom w:val="single" w:sz="4" w:space="0" w:color="auto"/>
              <w:right w:val="single" w:sz="4" w:space="0" w:color="auto"/>
            </w:tcBorders>
            <w:hideMark/>
          </w:tcPr>
          <w:p w14:paraId="688732CA"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Plānotās sabiedrības līdzdalības un komunikācijas aktivitātes saistībā ar projektu</w:t>
            </w:r>
          </w:p>
        </w:tc>
        <w:tc>
          <w:tcPr>
            <w:tcW w:w="3250" w:type="pct"/>
            <w:tcBorders>
              <w:top w:val="single" w:sz="4" w:space="0" w:color="auto"/>
              <w:left w:val="single" w:sz="4" w:space="0" w:color="auto"/>
              <w:bottom w:val="single" w:sz="4" w:space="0" w:color="auto"/>
              <w:right w:val="single" w:sz="4" w:space="0" w:color="auto"/>
            </w:tcBorders>
            <w:hideMark/>
          </w:tcPr>
          <w:p w14:paraId="25B4579C"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Par likumprojektu ir plānots informēt visu sabiedrību, rakstot preses relīzes un to publicējot </w:t>
            </w:r>
            <w:r w:rsidR="005653A7">
              <w:rPr>
                <w:rFonts w:ascii="Times New Roman" w:hAnsi="Times New Roman"/>
                <w:sz w:val="24"/>
                <w:szCs w:val="24"/>
                <w:lang w:eastAsia="lv-LV"/>
              </w:rPr>
              <w:t xml:space="preserve">Izglītības un zinātnes </w:t>
            </w:r>
            <w:r>
              <w:rPr>
                <w:rFonts w:ascii="Times New Roman" w:hAnsi="Times New Roman"/>
                <w:sz w:val="24"/>
                <w:szCs w:val="24"/>
                <w:lang w:eastAsia="lv-LV"/>
              </w:rPr>
              <w:t>ministrijas mājas lapā.</w:t>
            </w:r>
          </w:p>
          <w:p w14:paraId="1291C88D" w14:textId="77777777"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izstrādes procesā ir veikta sadarbība ar tām profesionālajām institūcijām, kas izsniedz profesionālās kvalifikācijas atzīšanas apliecības reglamentētājās profesijās un ir informācijas institūcijas, kā arī profesionālās organizācijas, kas ir tiešā mērķauditorija.</w:t>
            </w:r>
          </w:p>
        </w:tc>
      </w:tr>
      <w:tr w:rsidR="00000DE2" w14:paraId="4F4D2028" w14:textId="77777777" w:rsidTr="004F6E80">
        <w:trPr>
          <w:trHeight w:val="33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6B1E58A4"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p>
        </w:tc>
        <w:tc>
          <w:tcPr>
            <w:tcW w:w="1500" w:type="pct"/>
            <w:tcBorders>
              <w:top w:val="single" w:sz="4" w:space="0" w:color="auto"/>
              <w:left w:val="single" w:sz="4" w:space="0" w:color="auto"/>
              <w:bottom w:val="single" w:sz="4" w:space="0" w:color="auto"/>
              <w:right w:val="single" w:sz="4" w:space="0" w:color="auto"/>
            </w:tcBorders>
            <w:hideMark/>
          </w:tcPr>
          <w:p w14:paraId="063B8C16"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Sabiedrības līdzdalība projekta izstrādē</w:t>
            </w:r>
          </w:p>
        </w:tc>
        <w:tc>
          <w:tcPr>
            <w:tcW w:w="3250" w:type="pct"/>
            <w:tcBorders>
              <w:top w:val="single" w:sz="4" w:space="0" w:color="auto"/>
              <w:left w:val="single" w:sz="4" w:space="0" w:color="auto"/>
              <w:bottom w:val="single" w:sz="4" w:space="0" w:color="auto"/>
              <w:right w:val="single" w:sz="4" w:space="0" w:color="auto"/>
            </w:tcBorders>
            <w:hideMark/>
          </w:tcPr>
          <w:p w14:paraId="3579C8E3" w14:textId="26BBCD18" w:rsidR="00000DE2" w:rsidRDefault="005653A7"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w:t>
            </w:r>
            <w:r w:rsidR="00000DE2">
              <w:rPr>
                <w:rFonts w:ascii="Times New Roman" w:hAnsi="Times New Roman"/>
                <w:sz w:val="24"/>
                <w:szCs w:val="24"/>
                <w:lang w:eastAsia="lv-LV"/>
              </w:rPr>
              <w:t xml:space="preserve">inistrija </w:t>
            </w:r>
            <w:r w:rsidR="00000DE2" w:rsidRPr="00DB0D99">
              <w:rPr>
                <w:rFonts w:ascii="Times New Roman" w:hAnsi="Times New Roman"/>
                <w:sz w:val="24"/>
                <w:szCs w:val="24"/>
                <w:u w:val="single"/>
                <w:lang w:eastAsia="lv-LV"/>
              </w:rPr>
              <w:t>ir izveidojusi starpinstitucionālu darba grupu</w:t>
            </w:r>
            <w:r w:rsidR="00000DE2">
              <w:rPr>
                <w:rFonts w:ascii="Times New Roman" w:hAnsi="Times New Roman"/>
                <w:sz w:val="24"/>
                <w:szCs w:val="24"/>
                <w:lang w:eastAsia="lv-LV"/>
              </w:rPr>
              <w:t xml:space="preserve">, kurā ir pārstāvji no Izglītības un zinātnes ministrijas, Ekonomikas ministrijas, </w:t>
            </w:r>
            <w:r w:rsidR="00000DE2">
              <w:rPr>
                <w:rFonts w:ascii="Times New Roman" w:hAnsi="Times New Roman"/>
                <w:sz w:val="24"/>
                <w:szCs w:val="24"/>
                <w:lang w:eastAsia="lv-LV"/>
              </w:rPr>
              <w:lastRenderedPageBreak/>
              <w:t xml:space="preserve">Satiksmes ministrijas, Veselības ministrijas, Zemkopības ministrijas, </w:t>
            </w:r>
            <w:r w:rsidR="00293446">
              <w:rPr>
                <w:rFonts w:ascii="Times New Roman" w:hAnsi="Times New Roman"/>
                <w:sz w:val="24"/>
                <w:szCs w:val="24"/>
                <w:lang w:eastAsia="lv-LV"/>
              </w:rPr>
              <w:t>AIC</w:t>
            </w:r>
            <w:r w:rsidR="00000DE2">
              <w:rPr>
                <w:rFonts w:ascii="Times New Roman" w:hAnsi="Times New Roman"/>
                <w:sz w:val="24"/>
                <w:szCs w:val="24"/>
                <w:lang w:eastAsia="lv-LV"/>
              </w:rPr>
              <w:t xml:space="preserve"> (dalību darba grupa atteica Tieslietu ministrija), kuras mērķis ir sagatavot likumprojektu, lai ieviestu Latvijas tiesiskajā regulējumā grozījumu direktīvu, kā arī sadarboties un informēt atbilstošo jomu pārstāvjus par izmaiņām direktīvā.</w:t>
            </w:r>
          </w:p>
          <w:p w14:paraId="45EADFB0" w14:textId="235CE769" w:rsidR="00CB3A32" w:rsidRDefault="000E6D94"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Likumprojekts ir precizēts atbilstoši sniegtajiem iebildumiem un priekšlikumiem, kas tika saņemti pēc likumprojekta izsludināšanas Valsts sekretāru sanāksmē.</w:t>
            </w:r>
          </w:p>
          <w:p w14:paraId="1C1C7C57" w14:textId="37B3673B" w:rsidR="00000DE2" w:rsidRDefault="005653A7"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w:t>
            </w:r>
            <w:r w:rsidR="00000DE2">
              <w:rPr>
                <w:rFonts w:ascii="Times New Roman" w:hAnsi="Times New Roman"/>
                <w:sz w:val="24"/>
                <w:szCs w:val="24"/>
                <w:lang w:eastAsia="lv-LV"/>
              </w:rPr>
              <w:t>inistrija organizēja divus informatīvos seminārus, kuros piedalījās tās profesionālās institūcijas, kas izsniedz profesionālās kvalifikācijas atzīšanas apliecības reglamentētājās profesijās un ir informācijas institūcija, lai informētu par izmaiņām direktīvā un jaunievedumiem, kā arī lai  pārrunātu turpmāko sadarbību:</w:t>
            </w:r>
          </w:p>
          <w:p w14:paraId="0BDAE136" w14:textId="77777777" w:rsidR="00000DE2" w:rsidRDefault="00000DE2">
            <w:pPr>
              <w:numPr>
                <w:ilvl w:val="0"/>
                <w:numId w:val="3"/>
              </w:numPr>
              <w:spacing w:after="0" w:line="240" w:lineRule="auto"/>
              <w:ind w:left="25" w:firstLine="335"/>
              <w:contextualSpacing/>
              <w:jc w:val="both"/>
              <w:rPr>
                <w:rFonts w:ascii="Times New Roman" w:hAnsi="Times New Roman"/>
                <w:sz w:val="24"/>
                <w:szCs w:val="24"/>
                <w:lang w:eastAsia="lv-LV"/>
              </w:rPr>
            </w:pPr>
            <w:r>
              <w:rPr>
                <w:rFonts w:ascii="Times New Roman" w:hAnsi="Times New Roman"/>
                <w:sz w:val="24"/>
                <w:szCs w:val="24"/>
                <w:u w:val="single"/>
                <w:lang w:eastAsia="lv-LV"/>
              </w:rPr>
              <w:t>2015.gada 28.janvārī,</w:t>
            </w:r>
            <w:r>
              <w:rPr>
                <w:rFonts w:ascii="Times New Roman" w:hAnsi="Times New Roman"/>
                <w:sz w:val="24"/>
                <w:szCs w:val="24"/>
                <w:lang w:eastAsia="lv-LV"/>
              </w:rPr>
              <w:t xml:space="preserve"> kurā piedalījās medicīnas jomas profesionālo organizāciju un izglītības iestāžu pārstāvji (22) no Latvijas Universitātes Medicīnas fakultātes, Rīgas Stradiņa Universitātes, Rīgas Stradiņa Universitātes Sarkanā krusta koledžas, Latvijas </w:t>
            </w:r>
            <w:r w:rsidR="002D42A7">
              <w:rPr>
                <w:rFonts w:ascii="Times New Roman" w:hAnsi="Times New Roman"/>
                <w:sz w:val="24"/>
                <w:szCs w:val="24"/>
                <w:lang w:eastAsia="lv-LV"/>
              </w:rPr>
              <w:t>F</w:t>
            </w:r>
            <w:r>
              <w:rPr>
                <w:rFonts w:ascii="Times New Roman" w:hAnsi="Times New Roman"/>
                <w:sz w:val="24"/>
                <w:szCs w:val="24"/>
                <w:lang w:eastAsia="lv-LV"/>
              </w:rPr>
              <w:t>armaceitu biedrības, Latvijas Māsu asociācijas, Latvijas Psihologu asociācijas, Latvijas Ārstu biedrības, Veselības ministrijas, Veselības inspekcijas, Akadēmiskās informācijas centra;</w:t>
            </w:r>
          </w:p>
          <w:p w14:paraId="6D0FD648" w14:textId="77777777" w:rsidR="00000DE2" w:rsidRPr="00BD3B12" w:rsidRDefault="00000DE2">
            <w:pPr>
              <w:numPr>
                <w:ilvl w:val="0"/>
                <w:numId w:val="3"/>
              </w:numPr>
              <w:spacing w:after="0" w:line="240" w:lineRule="auto"/>
              <w:ind w:left="25" w:firstLine="335"/>
              <w:contextualSpacing/>
              <w:jc w:val="both"/>
              <w:rPr>
                <w:rFonts w:ascii="Times New Roman" w:hAnsi="Times New Roman"/>
                <w:b/>
                <w:sz w:val="24"/>
                <w:szCs w:val="24"/>
                <w:lang w:eastAsia="lv-LV"/>
              </w:rPr>
            </w:pPr>
            <w:r>
              <w:rPr>
                <w:rFonts w:ascii="Times New Roman" w:hAnsi="Times New Roman"/>
                <w:sz w:val="24"/>
                <w:szCs w:val="24"/>
                <w:u w:val="single"/>
                <w:lang w:eastAsia="lv-LV"/>
              </w:rPr>
              <w:t>2015.gada 24.martā,</w:t>
            </w:r>
            <w:r>
              <w:rPr>
                <w:rFonts w:ascii="Times New Roman" w:hAnsi="Times New Roman"/>
                <w:b/>
                <w:sz w:val="24"/>
                <w:szCs w:val="24"/>
                <w:lang w:eastAsia="lv-LV"/>
              </w:rPr>
              <w:t xml:space="preserve"> </w:t>
            </w:r>
            <w:r>
              <w:rPr>
                <w:rFonts w:ascii="Times New Roman" w:hAnsi="Times New Roman"/>
                <w:sz w:val="24"/>
                <w:szCs w:val="24"/>
                <w:lang w:eastAsia="lv-LV"/>
              </w:rPr>
              <w:t>kurā piedalījās pārstāvji (30) no VAS “Latvijas Jūras administrācija” Jūrnieku reģistra, Lauksaimniecības datu centra, Latvijas Veterinārārstu biedrības, Zemkopības ministrijas, Latvijas Dzelzceļnieku biedrības, Sertificēšanas centra, Valsts dzelzceļa tehniskās inspekcijas,  Satiksmes ministrijas, Latvijas Elektroenerģētiķu un energobūvnieku asociācijas, LSGŪTIS Būvspeciālistu sertifikācijas centra, Latvijas Sporta federāciju padomes, Latvijas Zvērinātu advokātu padomes, Ekonomikas ministrijas, Valsts policijas (Licencēšanas un atļauju sistēmas biroja), Latvijas Elektriķu brālības, L</w:t>
            </w:r>
            <w:r w:rsidR="00BD3B12">
              <w:rPr>
                <w:rFonts w:ascii="Times New Roman" w:hAnsi="Times New Roman"/>
                <w:sz w:val="24"/>
                <w:szCs w:val="24"/>
                <w:lang w:eastAsia="lv-LV"/>
              </w:rPr>
              <w:t>atvijas Būvinženieru savienības;</w:t>
            </w:r>
          </w:p>
          <w:p w14:paraId="66FE92A8" w14:textId="15969302" w:rsidR="009853B8" w:rsidRPr="009853B8" w:rsidRDefault="00BD3B12" w:rsidP="009853B8">
            <w:pPr>
              <w:numPr>
                <w:ilvl w:val="0"/>
                <w:numId w:val="3"/>
              </w:numPr>
              <w:spacing w:after="0" w:line="240" w:lineRule="auto"/>
              <w:ind w:left="25" w:firstLine="335"/>
              <w:contextualSpacing/>
              <w:jc w:val="both"/>
              <w:rPr>
                <w:rFonts w:ascii="Times New Roman" w:hAnsi="Times New Roman"/>
                <w:b/>
                <w:sz w:val="24"/>
                <w:szCs w:val="24"/>
                <w:lang w:eastAsia="lv-LV"/>
              </w:rPr>
            </w:pPr>
            <w:r>
              <w:rPr>
                <w:rFonts w:ascii="Times New Roman" w:hAnsi="Times New Roman"/>
                <w:sz w:val="24"/>
                <w:szCs w:val="24"/>
                <w:u w:val="single"/>
                <w:lang w:eastAsia="lv-LV"/>
              </w:rPr>
              <w:t>2015.gada 14.jūlijā</w:t>
            </w:r>
            <w:r>
              <w:rPr>
                <w:rFonts w:ascii="Times New Roman" w:hAnsi="Times New Roman"/>
                <w:sz w:val="24"/>
                <w:szCs w:val="24"/>
                <w:lang w:eastAsia="lv-LV"/>
              </w:rPr>
              <w:t xml:space="preserve"> notika Izglītības un zinātnes ministrijas, Akadēmiskās informācijas centra, Veselības ministrijas, Latvijas Ārstu biedrības speciālistu diskusija par likumprojekta </w:t>
            </w:r>
            <w:r w:rsidR="00125C06">
              <w:rPr>
                <w:rFonts w:ascii="Times New Roman" w:hAnsi="Times New Roman"/>
                <w:sz w:val="24"/>
                <w:szCs w:val="24"/>
                <w:lang w:eastAsia="lv-LV"/>
              </w:rPr>
              <w:t>6.pantu, kas paredz mainīt augstākās med</w:t>
            </w:r>
            <w:r w:rsidR="00195002">
              <w:rPr>
                <w:rFonts w:ascii="Times New Roman" w:hAnsi="Times New Roman"/>
                <w:sz w:val="24"/>
                <w:szCs w:val="24"/>
                <w:lang w:eastAsia="lv-LV"/>
              </w:rPr>
              <w:t>i</w:t>
            </w:r>
            <w:r w:rsidR="00125C06">
              <w:rPr>
                <w:rFonts w:ascii="Times New Roman" w:hAnsi="Times New Roman"/>
                <w:sz w:val="24"/>
                <w:szCs w:val="24"/>
                <w:lang w:eastAsia="lv-LV"/>
              </w:rPr>
              <w:t>cīniskās izglītības studiju ilgumu</w:t>
            </w:r>
            <w:r w:rsidR="00F000E4">
              <w:rPr>
                <w:rFonts w:ascii="Times New Roman" w:hAnsi="Times New Roman"/>
                <w:sz w:val="24"/>
                <w:szCs w:val="24"/>
                <w:lang w:eastAsia="lv-LV"/>
              </w:rPr>
              <w:t>.</w:t>
            </w:r>
          </w:p>
        </w:tc>
      </w:tr>
      <w:tr w:rsidR="00000DE2" w14:paraId="1C4CA76E" w14:textId="77777777" w:rsidTr="004F6E80">
        <w:trPr>
          <w:trHeight w:val="465"/>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5CD7724D" w14:textId="139C6EBC"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3.</w:t>
            </w:r>
          </w:p>
        </w:tc>
        <w:tc>
          <w:tcPr>
            <w:tcW w:w="1500" w:type="pct"/>
            <w:tcBorders>
              <w:top w:val="single" w:sz="4" w:space="0" w:color="auto"/>
              <w:left w:val="single" w:sz="4" w:space="0" w:color="auto"/>
              <w:bottom w:val="single" w:sz="4" w:space="0" w:color="auto"/>
              <w:right w:val="single" w:sz="4" w:space="0" w:color="auto"/>
            </w:tcBorders>
            <w:hideMark/>
          </w:tcPr>
          <w:p w14:paraId="5048D0A9"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Sabiedrības līdzdalības rezultāti</w:t>
            </w:r>
          </w:p>
        </w:tc>
        <w:tc>
          <w:tcPr>
            <w:tcW w:w="3250" w:type="pct"/>
            <w:tcBorders>
              <w:top w:val="single" w:sz="4" w:space="0" w:color="auto"/>
              <w:left w:val="single" w:sz="4" w:space="0" w:color="auto"/>
              <w:bottom w:val="single" w:sz="4" w:space="0" w:color="auto"/>
              <w:right w:val="single" w:sz="4" w:space="0" w:color="auto"/>
            </w:tcBorders>
            <w:hideMark/>
          </w:tcPr>
          <w:p w14:paraId="1479B153"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Profesionālo organizāciju un institūciju pārstāvji, kuri ir iesaistījušies likumprojekta apspriešanā un sadarbojas ar </w:t>
            </w:r>
            <w:r w:rsidR="005653A7">
              <w:rPr>
                <w:rFonts w:ascii="Times New Roman" w:hAnsi="Times New Roman"/>
                <w:sz w:val="24"/>
                <w:szCs w:val="24"/>
                <w:lang w:eastAsia="lv-LV"/>
              </w:rPr>
              <w:t xml:space="preserve">Izglītības un zinātnes </w:t>
            </w:r>
            <w:r>
              <w:rPr>
                <w:rFonts w:ascii="Times New Roman" w:hAnsi="Times New Roman"/>
                <w:sz w:val="24"/>
                <w:szCs w:val="24"/>
                <w:lang w:eastAsia="lv-LV"/>
              </w:rPr>
              <w:t xml:space="preserve">ministriju reglamentēto profesiju izvērtējumā, kopumā to atbalsta. </w:t>
            </w:r>
          </w:p>
          <w:p w14:paraId="1B946D09" w14:textId="77777777"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Ir saņemti vairāki priekšlikumi likumprojektam, kurus var grupēt šādi:</w:t>
            </w:r>
          </w:p>
          <w:p w14:paraId="2827A85F"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1) izslēgt vairākas reglamentētās profesijas kā reglamentētas, piemēram, hidrogrāfs, bīstamo kravu pārvadājumu drošības konsultanta (padomnieka) apmācības pasniedzējs;</w:t>
            </w:r>
          </w:p>
          <w:p w14:paraId="1472FD89"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 noteikt izglītības prasības atsevišķām profesijām, jo esošās prasības ir nepietiekošas, piemēram, būvspeciālistiem (no Latvijas Būvinženieru savienības), elektrotehniķa un elektriķa profesijai;</w:t>
            </w:r>
          </w:p>
          <w:p w14:paraId="3769C8F7"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 sertifikācijas un citas prasības noteiktai profesijai: par būvspeciālistu novērtēšanu (Latvijas Būvinženieru savienības), par arhitektu izglītību un profesionālo kvalifikāciju (Rīgas Tehniskās universitātes Arhitektūras fakultāte</w:t>
            </w:r>
            <w:r w:rsidR="004A7A39">
              <w:rPr>
                <w:rFonts w:ascii="Times New Roman" w:hAnsi="Times New Roman"/>
                <w:sz w:val="24"/>
                <w:szCs w:val="24"/>
                <w:lang w:eastAsia="lv-LV"/>
              </w:rPr>
              <w:t>, Latvijas Arhitektu savienība);</w:t>
            </w:r>
          </w:p>
          <w:p w14:paraId="1A752D04" w14:textId="611A1E0C" w:rsidR="004A7A39" w:rsidRDefault="004A7A39" w:rsidP="009853B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 priekšlikums </w:t>
            </w:r>
            <w:r w:rsidR="009853B8">
              <w:rPr>
                <w:rFonts w:ascii="Times New Roman" w:hAnsi="Times New Roman"/>
                <w:sz w:val="24"/>
                <w:szCs w:val="24"/>
                <w:lang w:eastAsia="lv-LV"/>
              </w:rPr>
              <w:t xml:space="preserve">saglabāt Latvijas Republikas </w:t>
            </w:r>
            <w:r>
              <w:rPr>
                <w:rFonts w:ascii="Times New Roman" w:hAnsi="Times New Roman"/>
                <w:sz w:val="24"/>
                <w:szCs w:val="24"/>
                <w:lang w:eastAsia="lv-LV"/>
              </w:rPr>
              <w:t xml:space="preserve">augstākās medicīniskās izglītības ilgumu 6 gadi, </w:t>
            </w:r>
            <w:r w:rsidR="009853B8">
              <w:rPr>
                <w:rFonts w:ascii="Times New Roman" w:hAnsi="Times New Roman"/>
                <w:sz w:val="24"/>
                <w:szCs w:val="24"/>
                <w:lang w:eastAsia="lv-LV"/>
              </w:rPr>
              <w:t>kaut arī grozījumu direktīva pieļauj to samazināt līdz 5 gadiem, kā rezultātā tika formulēta likumprojekta norma, kas nosaka gan Latvijas medicīnas aprūpes sistēmas interešu ievērošanu, gan paredz ES un EEZ valstīs iegūtas 5 gadus ilgas augstākās medicīniskās izglītības atzīšanu</w:t>
            </w:r>
            <w:r>
              <w:rPr>
                <w:rFonts w:ascii="Times New Roman" w:hAnsi="Times New Roman"/>
                <w:sz w:val="24"/>
                <w:szCs w:val="24"/>
                <w:lang w:eastAsia="lv-LV"/>
              </w:rPr>
              <w:t>.</w:t>
            </w:r>
          </w:p>
        </w:tc>
      </w:tr>
      <w:tr w:rsidR="00000DE2" w14:paraId="1AFB5B63" w14:textId="77777777" w:rsidTr="004F6E80">
        <w:trPr>
          <w:trHeight w:val="465"/>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43BFEA8C" w14:textId="704F8DF5"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4.</w:t>
            </w:r>
          </w:p>
        </w:tc>
        <w:tc>
          <w:tcPr>
            <w:tcW w:w="1500" w:type="pct"/>
            <w:tcBorders>
              <w:top w:val="single" w:sz="4" w:space="0" w:color="auto"/>
              <w:left w:val="single" w:sz="4" w:space="0" w:color="auto"/>
              <w:bottom w:val="single" w:sz="4" w:space="0" w:color="auto"/>
              <w:right w:val="single" w:sz="4" w:space="0" w:color="auto"/>
            </w:tcBorders>
            <w:hideMark/>
          </w:tcPr>
          <w:p w14:paraId="3495D08E"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250" w:type="pct"/>
            <w:tcBorders>
              <w:top w:val="single" w:sz="4" w:space="0" w:color="auto"/>
              <w:left w:val="single" w:sz="4" w:space="0" w:color="auto"/>
              <w:bottom w:val="single" w:sz="4" w:space="0" w:color="auto"/>
              <w:right w:val="single" w:sz="4" w:space="0" w:color="auto"/>
            </w:tcBorders>
            <w:hideMark/>
          </w:tcPr>
          <w:p w14:paraId="726EAD4D"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Nav</w:t>
            </w:r>
          </w:p>
        </w:tc>
      </w:tr>
    </w:tbl>
    <w:p w14:paraId="37ED948C"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8"/>
        <w:gridCol w:w="5141"/>
      </w:tblGrid>
      <w:tr w:rsidR="00000DE2" w14:paraId="33EE2848" w14:textId="77777777" w:rsidTr="004F6E80">
        <w:trPr>
          <w:trHeight w:val="375"/>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0687F73"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VII. Tiesību akta projekta izpildes nodrošināšana un tās ietekme uz institūcijām</w:t>
            </w:r>
          </w:p>
        </w:tc>
      </w:tr>
      <w:tr w:rsidR="00000DE2" w14:paraId="6C60B33F" w14:textId="77777777" w:rsidTr="004F6E80">
        <w:trPr>
          <w:trHeight w:val="42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528C3343"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p>
        </w:tc>
        <w:tc>
          <w:tcPr>
            <w:tcW w:w="1900" w:type="pct"/>
            <w:tcBorders>
              <w:top w:val="single" w:sz="4" w:space="0" w:color="auto"/>
              <w:left w:val="single" w:sz="4" w:space="0" w:color="auto"/>
              <w:bottom w:val="single" w:sz="4" w:space="0" w:color="auto"/>
              <w:right w:val="single" w:sz="4" w:space="0" w:color="auto"/>
            </w:tcBorders>
            <w:hideMark/>
          </w:tcPr>
          <w:p w14:paraId="67977AC3"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Projekta izpildē iesaistītās institūcijas</w:t>
            </w:r>
          </w:p>
        </w:tc>
        <w:tc>
          <w:tcPr>
            <w:tcW w:w="2850" w:type="pct"/>
            <w:tcBorders>
              <w:top w:val="single" w:sz="4" w:space="0" w:color="auto"/>
              <w:left w:val="single" w:sz="4" w:space="0" w:color="auto"/>
              <w:bottom w:val="single" w:sz="4" w:space="0" w:color="auto"/>
              <w:right w:val="single" w:sz="4" w:space="0" w:color="auto"/>
            </w:tcBorders>
            <w:hideMark/>
          </w:tcPr>
          <w:p w14:paraId="394D7A7C"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ministrija, Akadēmiskās informācijas centrs.</w:t>
            </w:r>
          </w:p>
        </w:tc>
      </w:tr>
      <w:tr w:rsidR="00000DE2" w14:paraId="052BAA30" w14:textId="77777777" w:rsidTr="004F6E80">
        <w:trPr>
          <w:trHeight w:val="45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54C96DAC"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p>
        </w:tc>
        <w:tc>
          <w:tcPr>
            <w:tcW w:w="1900" w:type="pct"/>
            <w:tcBorders>
              <w:top w:val="single" w:sz="4" w:space="0" w:color="auto"/>
              <w:left w:val="single" w:sz="4" w:space="0" w:color="auto"/>
              <w:bottom w:val="single" w:sz="4" w:space="0" w:color="auto"/>
              <w:right w:val="single" w:sz="4" w:space="0" w:color="auto"/>
            </w:tcBorders>
            <w:hideMark/>
          </w:tcPr>
          <w:p w14:paraId="4E814E01"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Projekta izpildes ietekme uz pārvaldes funkcijām un institucionālo struktūru. </w:t>
            </w:r>
          </w:p>
          <w:p w14:paraId="519A5321"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Jaunu institūciju izveide, esošu institūciju likvidācija vai reorganizācija, to ietekme uz institūcijas cilvēkresursiem</w:t>
            </w:r>
          </w:p>
        </w:tc>
        <w:tc>
          <w:tcPr>
            <w:tcW w:w="2850" w:type="pct"/>
            <w:tcBorders>
              <w:top w:val="single" w:sz="4" w:space="0" w:color="auto"/>
              <w:left w:val="single" w:sz="4" w:space="0" w:color="auto"/>
              <w:bottom w:val="single" w:sz="4" w:space="0" w:color="auto"/>
              <w:right w:val="single" w:sz="4" w:space="0" w:color="auto"/>
            </w:tcBorders>
            <w:hideMark/>
          </w:tcPr>
          <w:p w14:paraId="7AC423BB" w14:textId="77777777" w:rsidR="0070526B"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Jauna institūcija netiek veidota, ka arī netiek paredzēta esošu institūciju likvidācija vai reorganizācija.</w:t>
            </w:r>
          </w:p>
          <w:p w14:paraId="2873FFDE" w14:textId="52929448" w:rsidR="0070526B" w:rsidRDefault="0070526B" w:rsidP="00456B67">
            <w:pPr>
              <w:spacing w:after="0" w:line="240" w:lineRule="auto"/>
              <w:jc w:val="both"/>
              <w:rPr>
                <w:rFonts w:ascii="Times New Roman" w:hAnsi="Times New Roman"/>
                <w:sz w:val="24"/>
                <w:szCs w:val="24"/>
                <w:lang w:eastAsia="lv-LV"/>
              </w:rPr>
            </w:pPr>
          </w:p>
        </w:tc>
      </w:tr>
      <w:tr w:rsidR="00000DE2" w14:paraId="0CA6ACBC" w14:textId="77777777" w:rsidTr="004F6E80">
        <w:trPr>
          <w:trHeight w:val="39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772CB24D"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p>
        </w:tc>
        <w:tc>
          <w:tcPr>
            <w:tcW w:w="1900" w:type="pct"/>
            <w:tcBorders>
              <w:top w:val="single" w:sz="4" w:space="0" w:color="auto"/>
              <w:left w:val="single" w:sz="4" w:space="0" w:color="auto"/>
              <w:bottom w:val="single" w:sz="4" w:space="0" w:color="auto"/>
              <w:right w:val="single" w:sz="4" w:space="0" w:color="auto"/>
            </w:tcBorders>
            <w:hideMark/>
          </w:tcPr>
          <w:p w14:paraId="08C11D07"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2850" w:type="pct"/>
            <w:tcBorders>
              <w:top w:val="single" w:sz="4" w:space="0" w:color="auto"/>
              <w:left w:val="single" w:sz="4" w:space="0" w:color="auto"/>
              <w:bottom w:val="single" w:sz="4" w:space="0" w:color="auto"/>
              <w:right w:val="single" w:sz="4" w:space="0" w:color="auto"/>
            </w:tcBorders>
            <w:hideMark/>
          </w:tcPr>
          <w:p w14:paraId="73833C21"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Nav</w:t>
            </w:r>
          </w:p>
        </w:tc>
      </w:tr>
    </w:tbl>
    <w:p w14:paraId="713D6DC1" w14:textId="77777777" w:rsidR="00000DE2" w:rsidRDefault="00000DE2" w:rsidP="00854E8C">
      <w:pPr>
        <w:spacing w:after="0" w:line="240" w:lineRule="auto"/>
        <w:ind w:firstLine="720"/>
        <w:jc w:val="both"/>
        <w:rPr>
          <w:rFonts w:ascii="Times New Roman" w:hAnsi="Times New Roman"/>
          <w:sz w:val="24"/>
          <w:szCs w:val="24"/>
        </w:rPr>
      </w:pPr>
    </w:p>
    <w:p w14:paraId="25D0D5E6" w14:textId="77777777" w:rsidR="00854E8C" w:rsidRDefault="00854E8C" w:rsidP="00854E8C">
      <w:pPr>
        <w:spacing w:after="0" w:line="240" w:lineRule="auto"/>
        <w:ind w:firstLine="720"/>
        <w:jc w:val="both"/>
        <w:rPr>
          <w:rFonts w:ascii="Times New Roman" w:hAnsi="Times New Roman"/>
          <w:sz w:val="24"/>
          <w:szCs w:val="24"/>
        </w:rPr>
      </w:pPr>
    </w:p>
    <w:p w14:paraId="5CA86D90" w14:textId="77777777" w:rsidR="00000DE2" w:rsidRDefault="00000DE2" w:rsidP="00AE0D9A">
      <w:pPr>
        <w:spacing w:after="0" w:line="240" w:lineRule="auto"/>
        <w:ind w:left="720"/>
        <w:rPr>
          <w:rFonts w:ascii="Times New Roman" w:hAnsi="Times New Roman"/>
          <w:sz w:val="24"/>
          <w:szCs w:val="24"/>
          <w:lang w:eastAsia="lv-LV"/>
        </w:rPr>
      </w:pPr>
      <w:r>
        <w:rPr>
          <w:rFonts w:ascii="Times New Roman" w:hAnsi="Times New Roman"/>
          <w:sz w:val="24"/>
          <w:szCs w:val="24"/>
          <w:lang w:eastAsia="lv-LV"/>
        </w:rPr>
        <w:t>Iesniedzēja:                                                                                                                                   Izglītības un zinātnes ministre</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Mārīte Seile</w:t>
      </w:r>
    </w:p>
    <w:p w14:paraId="44800F3E" w14:textId="77777777" w:rsidR="00000DE2" w:rsidRDefault="00000DE2" w:rsidP="005B57E0">
      <w:pPr>
        <w:spacing w:after="0" w:line="240" w:lineRule="auto"/>
        <w:jc w:val="both"/>
        <w:rPr>
          <w:rFonts w:ascii="Times New Roman" w:hAnsi="Times New Roman"/>
          <w:sz w:val="24"/>
          <w:szCs w:val="24"/>
          <w:lang w:eastAsia="lv-LV"/>
        </w:rPr>
      </w:pPr>
    </w:p>
    <w:p w14:paraId="4A23C5D7" w14:textId="77777777" w:rsidR="00AE0D9A" w:rsidRPr="00AE0D9A" w:rsidRDefault="00000DE2" w:rsidP="00AE0D9A">
      <w:pPr>
        <w:spacing w:after="0" w:line="240" w:lineRule="auto"/>
        <w:ind w:firstLine="720"/>
        <w:jc w:val="both"/>
        <w:rPr>
          <w:rFonts w:ascii="Times New Roman" w:hAnsi="Times New Roman"/>
          <w:sz w:val="24"/>
          <w:szCs w:val="24"/>
        </w:rPr>
      </w:pPr>
      <w:r w:rsidRPr="00AE0D9A">
        <w:rPr>
          <w:rFonts w:ascii="Times New Roman" w:hAnsi="Times New Roman"/>
          <w:sz w:val="24"/>
          <w:szCs w:val="24"/>
          <w:lang w:eastAsia="lv-LV"/>
        </w:rPr>
        <w:t xml:space="preserve">Vizē: </w:t>
      </w:r>
      <w:r w:rsidR="00AE0D9A" w:rsidRPr="00AE0D9A">
        <w:rPr>
          <w:rFonts w:ascii="Times New Roman" w:hAnsi="Times New Roman"/>
          <w:sz w:val="24"/>
          <w:szCs w:val="24"/>
        </w:rPr>
        <w:t>Valsts sekretāra vietniece –</w:t>
      </w:r>
    </w:p>
    <w:p w14:paraId="5969AC89" w14:textId="77777777" w:rsidR="00AE0D9A" w:rsidRPr="00AE0D9A" w:rsidRDefault="00AE0D9A" w:rsidP="00AE0D9A">
      <w:pPr>
        <w:spacing w:after="0" w:line="240" w:lineRule="auto"/>
        <w:jc w:val="both"/>
        <w:rPr>
          <w:rFonts w:ascii="Times New Roman" w:hAnsi="Times New Roman"/>
          <w:sz w:val="24"/>
          <w:szCs w:val="24"/>
        </w:rPr>
      </w:pPr>
      <w:r w:rsidRPr="00AE0D9A">
        <w:rPr>
          <w:rFonts w:ascii="Times New Roman" w:hAnsi="Times New Roman"/>
          <w:sz w:val="24"/>
          <w:szCs w:val="24"/>
        </w:rPr>
        <w:tab/>
        <w:t>Izglītības departamenta direktore,</w:t>
      </w:r>
    </w:p>
    <w:p w14:paraId="460CDF08" w14:textId="75169F9B" w:rsidR="00AE0D9A" w:rsidRPr="00AE0D9A" w:rsidRDefault="00AE0D9A" w:rsidP="00AE0D9A">
      <w:pPr>
        <w:spacing w:after="0" w:line="240" w:lineRule="auto"/>
        <w:jc w:val="both"/>
        <w:rPr>
          <w:rFonts w:ascii="Times New Roman" w:hAnsi="Times New Roman"/>
          <w:sz w:val="24"/>
          <w:szCs w:val="24"/>
        </w:rPr>
      </w:pPr>
      <w:r w:rsidRPr="00AE0D9A">
        <w:rPr>
          <w:rFonts w:ascii="Times New Roman" w:hAnsi="Times New Roman"/>
          <w:sz w:val="24"/>
          <w:szCs w:val="24"/>
        </w:rPr>
        <w:tab/>
        <w:t>valsts sekre</w:t>
      </w:r>
      <w:r>
        <w:rPr>
          <w:rFonts w:ascii="Times New Roman" w:hAnsi="Times New Roman"/>
          <w:sz w:val="24"/>
          <w:szCs w:val="24"/>
        </w:rPr>
        <w:t>tāra pienākumu izpildītāja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Evija </w:t>
      </w:r>
      <w:r w:rsidRPr="00AE0D9A">
        <w:rPr>
          <w:rFonts w:ascii="Times New Roman" w:hAnsi="Times New Roman"/>
          <w:sz w:val="24"/>
          <w:szCs w:val="24"/>
        </w:rPr>
        <w:t>Papule</w:t>
      </w:r>
    </w:p>
    <w:p w14:paraId="7BF89242" w14:textId="547FE93E" w:rsidR="00000DE2" w:rsidRDefault="00000DE2" w:rsidP="00AE0D9A">
      <w:pPr>
        <w:spacing w:after="0" w:line="240" w:lineRule="auto"/>
        <w:rPr>
          <w:rFonts w:ascii="Times New Roman" w:hAnsi="Times New Roman"/>
          <w:sz w:val="24"/>
          <w:szCs w:val="24"/>
        </w:rPr>
      </w:pPr>
    </w:p>
    <w:p w14:paraId="0A0FDBE6" w14:textId="77777777" w:rsidR="00000DE2" w:rsidRDefault="00000DE2">
      <w:pPr>
        <w:spacing w:after="0" w:line="240" w:lineRule="auto"/>
        <w:jc w:val="both"/>
        <w:rPr>
          <w:rFonts w:ascii="Times New Roman" w:hAnsi="Times New Roman"/>
          <w:sz w:val="24"/>
          <w:szCs w:val="24"/>
        </w:rPr>
      </w:pPr>
    </w:p>
    <w:p w14:paraId="1D73CC04" w14:textId="0131AB2E" w:rsidR="00000DE2" w:rsidRDefault="009746B5">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12</w:t>
      </w:r>
      <w:r w:rsidR="00854E8C">
        <w:rPr>
          <w:rFonts w:ascii="Times New Roman" w:hAnsi="Times New Roman"/>
          <w:sz w:val="20"/>
          <w:szCs w:val="20"/>
          <w:lang w:eastAsia="lv-LV"/>
        </w:rPr>
        <w:t>.08</w:t>
      </w:r>
      <w:r w:rsidR="00000DE2">
        <w:rPr>
          <w:rFonts w:ascii="Times New Roman" w:hAnsi="Times New Roman"/>
          <w:sz w:val="20"/>
          <w:szCs w:val="20"/>
          <w:lang w:eastAsia="lv-LV"/>
        </w:rPr>
        <w:t xml:space="preserve">.2015. </w:t>
      </w:r>
      <w:bookmarkStart w:id="0" w:name="_GoBack"/>
      <w:bookmarkEnd w:id="0"/>
    </w:p>
    <w:p w14:paraId="7E667789" w14:textId="4032DD02" w:rsidR="00000DE2" w:rsidRDefault="0085597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7</w:t>
      </w:r>
      <w:r w:rsidR="007409A0">
        <w:rPr>
          <w:rFonts w:ascii="Times New Roman" w:hAnsi="Times New Roman"/>
          <w:sz w:val="20"/>
          <w:szCs w:val="20"/>
          <w:lang w:eastAsia="lv-LV"/>
        </w:rPr>
        <w:t>4</w:t>
      </w:r>
      <w:r w:rsidR="00725EBA">
        <w:rPr>
          <w:rFonts w:ascii="Times New Roman" w:hAnsi="Times New Roman"/>
          <w:sz w:val="20"/>
          <w:szCs w:val="20"/>
          <w:lang w:eastAsia="lv-LV"/>
        </w:rPr>
        <w:t>65</w:t>
      </w:r>
    </w:p>
    <w:p w14:paraId="3C04CAEA" w14:textId="77777777" w:rsidR="00000DE2" w:rsidRDefault="00000DE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lastRenderedPageBreak/>
        <w:t>Stūre, 67047889</w:t>
      </w:r>
    </w:p>
    <w:p w14:paraId="1EE94E7F" w14:textId="77777777" w:rsidR="00000DE2" w:rsidRDefault="00000DE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inese.sture@izm.gov.lv</w:t>
      </w:r>
    </w:p>
    <w:p w14:paraId="77752FA8" w14:textId="77777777" w:rsidR="00000DE2" w:rsidRPr="00DB0D99" w:rsidRDefault="00000DE2">
      <w:pPr>
        <w:spacing w:after="0" w:line="240" w:lineRule="auto"/>
        <w:rPr>
          <w:rFonts w:ascii="Times New Roman" w:hAnsi="Times New Roman"/>
          <w:sz w:val="20"/>
          <w:szCs w:val="20"/>
          <w:lang w:eastAsia="lv-LV"/>
        </w:rPr>
      </w:pPr>
      <w:r w:rsidRPr="00DB0D99">
        <w:rPr>
          <w:rFonts w:ascii="Times New Roman" w:hAnsi="Times New Roman"/>
          <w:sz w:val="20"/>
          <w:szCs w:val="20"/>
          <w:lang w:eastAsia="lv-LV"/>
        </w:rPr>
        <w:t>Ivsiņa 67047874</w:t>
      </w:r>
    </w:p>
    <w:p w14:paraId="65B231D8" w14:textId="77777777" w:rsidR="00000DE2" w:rsidRPr="00DB0D99" w:rsidRDefault="00000DE2">
      <w:pPr>
        <w:spacing w:after="0" w:line="240" w:lineRule="auto"/>
        <w:rPr>
          <w:rFonts w:ascii="Times New Roman" w:hAnsi="Times New Roman"/>
          <w:sz w:val="20"/>
          <w:szCs w:val="20"/>
          <w:lang w:eastAsia="lv-LV"/>
        </w:rPr>
      </w:pPr>
      <w:r w:rsidRPr="00DB0D99">
        <w:rPr>
          <w:rFonts w:ascii="Times New Roman" w:hAnsi="Times New Roman"/>
          <w:sz w:val="20"/>
          <w:szCs w:val="20"/>
          <w:lang w:eastAsia="lv-LV"/>
        </w:rPr>
        <w:t>daiga.ivsina@izm.gov.lv</w:t>
      </w:r>
    </w:p>
    <w:p w14:paraId="002F2861" w14:textId="77777777" w:rsidR="00000DE2" w:rsidRDefault="00000DE2">
      <w:pPr>
        <w:spacing w:after="0" w:line="240" w:lineRule="auto"/>
        <w:rPr>
          <w:rFonts w:ascii="Times New Roman" w:hAnsi="Times New Roman"/>
          <w:sz w:val="20"/>
          <w:szCs w:val="20"/>
          <w:lang w:eastAsia="lv-LV"/>
        </w:rPr>
      </w:pPr>
      <w:r>
        <w:rPr>
          <w:rFonts w:ascii="Times New Roman" w:hAnsi="Times New Roman"/>
          <w:sz w:val="20"/>
          <w:szCs w:val="20"/>
          <w:lang w:eastAsia="lv-LV"/>
        </w:rPr>
        <w:t>Depkovska, 67047772</w:t>
      </w:r>
    </w:p>
    <w:p w14:paraId="43DDD0FF" w14:textId="6EC751BF" w:rsidR="00442A20" w:rsidRDefault="00EA1450">
      <w:pPr>
        <w:spacing w:after="0" w:line="240" w:lineRule="auto"/>
        <w:rPr>
          <w:rFonts w:ascii="Times New Roman" w:hAnsi="Times New Roman"/>
          <w:sz w:val="20"/>
          <w:szCs w:val="20"/>
          <w:lang w:eastAsia="lv-LV"/>
        </w:rPr>
      </w:pPr>
      <w:r>
        <w:rPr>
          <w:rFonts w:ascii="Times New Roman" w:hAnsi="Times New Roman"/>
          <w:sz w:val="20"/>
          <w:szCs w:val="20"/>
          <w:lang w:eastAsia="lv-LV"/>
        </w:rPr>
        <w:t>Anita.depkovska@izm.gov.lv</w:t>
      </w:r>
    </w:p>
    <w:p w14:paraId="2C2CBCD9" w14:textId="77777777" w:rsidR="00000DE2" w:rsidRPr="00DB0D99" w:rsidRDefault="00000DE2">
      <w:pPr>
        <w:spacing w:after="0" w:line="240" w:lineRule="auto"/>
        <w:rPr>
          <w:rFonts w:ascii="Times New Roman" w:hAnsi="Times New Roman"/>
          <w:sz w:val="24"/>
          <w:szCs w:val="24"/>
        </w:rPr>
      </w:pPr>
    </w:p>
    <w:p w14:paraId="4B559FBC" w14:textId="77777777" w:rsidR="000F06E3" w:rsidRDefault="000F06E3" w:rsidP="003B7609">
      <w:pPr>
        <w:spacing w:after="0" w:line="240" w:lineRule="auto"/>
      </w:pPr>
    </w:p>
    <w:sectPr w:rsidR="000F06E3" w:rsidSect="00D745D4">
      <w:headerReference w:type="default" r:id="rId23"/>
      <w:footerReference w:type="default" r:id="rId24"/>
      <w:footerReference w:type="first" r:id="rId25"/>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A7745" w14:textId="77777777" w:rsidR="00E2743F" w:rsidRDefault="00E2743F" w:rsidP="00D745D4">
      <w:pPr>
        <w:spacing w:after="0" w:line="240" w:lineRule="auto"/>
      </w:pPr>
      <w:r>
        <w:separator/>
      </w:r>
    </w:p>
  </w:endnote>
  <w:endnote w:type="continuationSeparator" w:id="0">
    <w:p w14:paraId="0BE27D6C" w14:textId="77777777" w:rsidR="00E2743F" w:rsidRDefault="00E2743F"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EUAlbertina-Bold">
    <w:altName w:val="Times New Roman"/>
    <w:panose1 w:val="00000000000000000000"/>
    <w:charset w:val="BA"/>
    <w:family w:val="auto"/>
    <w:notTrueType/>
    <w:pitch w:val="default"/>
    <w:sig w:usb0="00000005" w:usb1="00000000" w:usb2="00000000" w:usb3="00000000" w:csb0="0000008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B4DF" w14:textId="49EFFA3B" w:rsidR="004E4F75" w:rsidRPr="00D745D4" w:rsidRDefault="004E4F75" w:rsidP="00D745D4">
    <w:pPr>
      <w:spacing w:after="0" w:line="240" w:lineRule="auto"/>
      <w:jc w:val="both"/>
      <w:rPr>
        <w:rFonts w:ascii="Times New Roman" w:hAnsi="Times New Roman"/>
        <w:b/>
        <w:bCs/>
      </w:rPr>
    </w:pPr>
    <w:r w:rsidRPr="00111E40">
      <w:rPr>
        <w:rFonts w:ascii="Times New Roman" w:hAnsi="Times New Roman"/>
      </w:rPr>
      <w:t>IZManot_</w:t>
    </w:r>
    <w:r>
      <w:rPr>
        <w:rFonts w:ascii="Times New Roman" w:hAnsi="Times New Roman"/>
      </w:rPr>
      <w:t>1108</w:t>
    </w:r>
    <w:r w:rsidRPr="00111E40">
      <w:rPr>
        <w:rFonts w:ascii="Times New Roman" w:hAnsi="Times New Roman"/>
      </w:rPr>
      <w:t>15_reglament</w:t>
    </w:r>
    <w:r w:rsidRPr="00D745D4">
      <w:rPr>
        <w:rFonts w:ascii="Times New Roman" w:hAnsi="Times New Roman"/>
      </w:rPr>
      <w:t>;</w:t>
    </w:r>
    <w:r w:rsidRPr="00D745D4">
      <w:rPr>
        <w:rStyle w:val="Strong"/>
        <w:rFonts w:ascii="Times New Roman" w:hAnsi="Times New Roman"/>
        <w:bCs/>
      </w:rPr>
      <w:t xml:space="preserve"> </w:t>
    </w:r>
    <w:r w:rsidRPr="00D745D4">
      <w:rPr>
        <w:rStyle w:val="Strong"/>
        <w:rFonts w:ascii="Times New Roman" w:hAnsi="Times New Roman"/>
        <w:b w:val="0"/>
        <w:bCs/>
      </w:rPr>
      <w:t>Likumprojekta “Grozījumi</w:t>
    </w:r>
    <w:r w:rsidRPr="00D745D4">
      <w:rPr>
        <w:rStyle w:val="Strong"/>
        <w:rFonts w:ascii="Times New Roman" w:hAnsi="Times New Roman"/>
        <w:bCs/>
      </w:rPr>
      <w:t xml:space="preserve"> </w:t>
    </w:r>
    <w:r w:rsidRPr="00D745D4">
      <w:rPr>
        <w:rFonts w:ascii="Times New Roman" w:hAnsi="Times New Roman"/>
        <w:bCs/>
      </w:rPr>
      <w:t>likumā „</w:t>
    </w:r>
    <w:hyperlink r:id="rId1" w:tgtFrame="_blank" w:history="1">
      <w:r w:rsidRPr="00D745D4">
        <w:rPr>
          <w:rStyle w:val="Hyperlink"/>
          <w:rFonts w:ascii="Times New Roman" w:hAnsi="Times New Roman"/>
          <w:bCs/>
          <w:color w:val="auto"/>
        </w:rPr>
        <w:t>Par reglamentētajām profesijām un profesionālās kvalifikācijas atzīšanu</w:t>
      </w:r>
    </w:hyperlink>
    <w:r w:rsidRPr="00D745D4">
      <w:rPr>
        <w:rStyle w:val="Strong"/>
        <w:rFonts w:ascii="Times New Roman" w:hAnsi="Times New Roman"/>
        <w:b w:val="0"/>
        <w:bCs/>
      </w:rPr>
      <w:t xml:space="preserve">”” </w:t>
    </w:r>
    <w:r w:rsidRPr="00D745D4">
      <w:rPr>
        <w:rFonts w:ascii="Times New Roman" w:hAnsi="Times New Roman"/>
        <w:bCs/>
        <w:lang w:eastAsia="lv-LV"/>
      </w:rPr>
      <w:t>sākotnējās ietekmes novērtējuma ziņojums (anotācija)</w:t>
    </w:r>
  </w:p>
  <w:p w14:paraId="5AD9A913" w14:textId="77777777" w:rsidR="004E4F75" w:rsidRPr="00D745D4" w:rsidRDefault="004E4F75" w:rsidP="00D745D4">
    <w:pPr>
      <w:spacing w:after="0" w:line="240" w:lineRule="auto"/>
      <w:ind w:firstLine="300"/>
      <w:jc w:val="center"/>
      <w:rPr>
        <w:rFonts w:ascii="Times New Roman" w:hAnsi="Times New Roman"/>
        <w:i/>
        <w:iCs/>
        <w:sz w:val="24"/>
        <w:szCs w:val="24"/>
        <w:lang w:eastAsia="lv-LV"/>
      </w:rPr>
    </w:pPr>
  </w:p>
  <w:p w14:paraId="6B38247A" w14:textId="77777777" w:rsidR="004E4F75" w:rsidRPr="00D745D4" w:rsidRDefault="004E4F75">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278B" w14:textId="51BD492F" w:rsidR="004E4F75" w:rsidRPr="00D745D4" w:rsidRDefault="004E4F75" w:rsidP="005F267D">
    <w:pPr>
      <w:spacing w:after="0" w:line="240" w:lineRule="auto"/>
      <w:jc w:val="both"/>
      <w:rPr>
        <w:rFonts w:ascii="Times New Roman" w:hAnsi="Times New Roman"/>
        <w:b/>
        <w:bCs/>
      </w:rPr>
    </w:pPr>
    <w:r w:rsidRPr="00111E40">
      <w:rPr>
        <w:rFonts w:ascii="Times New Roman" w:hAnsi="Times New Roman"/>
      </w:rPr>
      <w:t>IZManot_</w:t>
    </w:r>
    <w:r>
      <w:rPr>
        <w:rFonts w:ascii="Times New Roman" w:hAnsi="Times New Roman"/>
      </w:rPr>
      <w:t>1108</w:t>
    </w:r>
    <w:r w:rsidRPr="00111E40">
      <w:rPr>
        <w:rFonts w:ascii="Times New Roman" w:hAnsi="Times New Roman"/>
      </w:rPr>
      <w:t>15_reglament</w:t>
    </w:r>
    <w:r w:rsidRPr="00D745D4">
      <w:rPr>
        <w:rFonts w:ascii="Times New Roman" w:hAnsi="Times New Roman"/>
      </w:rPr>
      <w:t>;</w:t>
    </w:r>
    <w:r w:rsidRPr="00D745D4">
      <w:rPr>
        <w:rStyle w:val="Strong"/>
        <w:rFonts w:ascii="Times New Roman" w:hAnsi="Times New Roman"/>
        <w:bCs/>
      </w:rPr>
      <w:t xml:space="preserve"> </w:t>
    </w:r>
    <w:r w:rsidRPr="00D745D4">
      <w:rPr>
        <w:rStyle w:val="Strong"/>
        <w:rFonts w:ascii="Times New Roman" w:hAnsi="Times New Roman"/>
        <w:b w:val="0"/>
        <w:bCs/>
      </w:rPr>
      <w:t>Likumprojekta “Grozījumi</w:t>
    </w:r>
    <w:r w:rsidRPr="00D745D4">
      <w:rPr>
        <w:rStyle w:val="Strong"/>
        <w:rFonts w:ascii="Times New Roman" w:hAnsi="Times New Roman"/>
        <w:bCs/>
      </w:rPr>
      <w:t xml:space="preserve"> </w:t>
    </w:r>
    <w:r w:rsidRPr="00D745D4">
      <w:rPr>
        <w:rFonts w:ascii="Times New Roman" w:hAnsi="Times New Roman"/>
        <w:bCs/>
      </w:rPr>
      <w:t>likumā „</w:t>
    </w:r>
    <w:hyperlink r:id="rId1" w:tgtFrame="_blank" w:history="1">
      <w:r w:rsidRPr="00D745D4">
        <w:rPr>
          <w:rStyle w:val="Hyperlink"/>
          <w:rFonts w:ascii="Times New Roman" w:hAnsi="Times New Roman"/>
          <w:bCs/>
          <w:color w:val="auto"/>
        </w:rPr>
        <w:t>Par reglamentētajām profesijām un profesionālās kvalifikācijas atzīšanu</w:t>
      </w:r>
    </w:hyperlink>
    <w:r w:rsidRPr="00D745D4">
      <w:rPr>
        <w:rStyle w:val="Strong"/>
        <w:rFonts w:ascii="Times New Roman" w:hAnsi="Times New Roman"/>
        <w:b w:val="0"/>
        <w:bCs/>
      </w:rPr>
      <w:t xml:space="preserve">”” </w:t>
    </w:r>
    <w:r w:rsidRPr="00D745D4">
      <w:rPr>
        <w:rFonts w:ascii="Times New Roman" w:hAnsi="Times New Roman"/>
        <w:bCs/>
        <w:lang w:eastAsia="lv-LV"/>
      </w:rPr>
      <w:t>sākotnējās ietekmes novērtējuma ziņojums (anotācija)</w:t>
    </w:r>
  </w:p>
  <w:p w14:paraId="46C5E613" w14:textId="77777777" w:rsidR="004E4F75" w:rsidRDefault="004E4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A570B" w14:textId="77777777" w:rsidR="00E2743F" w:rsidRDefault="00E2743F" w:rsidP="00D745D4">
      <w:pPr>
        <w:spacing w:after="0" w:line="240" w:lineRule="auto"/>
      </w:pPr>
      <w:r>
        <w:separator/>
      </w:r>
    </w:p>
  </w:footnote>
  <w:footnote w:type="continuationSeparator" w:id="0">
    <w:p w14:paraId="189128EE" w14:textId="77777777" w:rsidR="00E2743F" w:rsidRDefault="00E2743F" w:rsidP="00D745D4">
      <w:pPr>
        <w:spacing w:after="0" w:line="240" w:lineRule="auto"/>
      </w:pPr>
      <w:r>
        <w:continuationSeparator/>
      </w:r>
    </w:p>
  </w:footnote>
  <w:footnote w:id="1">
    <w:p w14:paraId="739FD4A8" w14:textId="45F063A0" w:rsidR="004E4F75" w:rsidRDefault="004E4F75">
      <w:pPr>
        <w:pStyle w:val="FootnoteText"/>
      </w:pPr>
      <w:r>
        <w:rPr>
          <w:rStyle w:val="FootnoteReference"/>
        </w:rPr>
        <w:footnoteRef/>
      </w:r>
      <w:r>
        <w:t xml:space="preserve"> </w:t>
      </w:r>
      <w:r w:rsidRPr="00112467">
        <w:t>http://eur-lex.europa.eu/legal-content/EN/TXT/?uri=OJ:JOL_2015_159_R_0003</w:t>
      </w:r>
    </w:p>
  </w:footnote>
  <w:footnote w:id="2">
    <w:p w14:paraId="0CD782FA" w14:textId="77777777" w:rsidR="004E4F75" w:rsidRDefault="004E4F75" w:rsidP="005840B7">
      <w:pPr>
        <w:pStyle w:val="FootnoteText"/>
      </w:pPr>
      <w:r>
        <w:rPr>
          <w:rStyle w:val="FootnoteReference"/>
        </w:rPr>
        <w:footnoteRef/>
      </w:r>
      <w:r>
        <w:t xml:space="preserve"> Avots: </w:t>
      </w:r>
      <w:hyperlink r:id="rId1" w:history="1">
        <w:r w:rsidRPr="001840B9">
          <w:rPr>
            <w:rStyle w:val="Hyperlink"/>
            <w:rFonts w:ascii="Times New Roman" w:hAnsi="Times New Roman"/>
            <w:sz w:val="24"/>
            <w:szCs w:val="24"/>
          </w:rPr>
          <w:t>http://ec.europa.eu/internal_market/consultations/2014/european-professional-card/possible-impact/contributions_en.htm</w:t>
        </w:r>
      </w:hyperlink>
      <w:r w:rsidRPr="001840B9">
        <w:rPr>
          <w:rFonts w:ascii="Times New Roman" w:hAnsi="Times New Roman"/>
          <w:color w:val="1F497D"/>
          <w:sz w:val="24"/>
          <w:szCs w:val="24"/>
        </w:rPr>
        <w:t xml:space="preserve">  </w:t>
      </w:r>
    </w:p>
  </w:footnote>
  <w:footnote w:id="3">
    <w:p w14:paraId="42C8735B" w14:textId="77777777" w:rsidR="004E4F75" w:rsidRPr="00265AB1" w:rsidRDefault="004E4F75" w:rsidP="005840B7">
      <w:pPr>
        <w:pStyle w:val="FootnoteText"/>
        <w:rPr>
          <w:rFonts w:ascii="Times New Roman" w:hAnsi="Times New Roman"/>
          <w:sz w:val="24"/>
          <w:szCs w:val="24"/>
        </w:rPr>
      </w:pPr>
      <w:r w:rsidRPr="00265AB1">
        <w:rPr>
          <w:rStyle w:val="FootnoteReference"/>
          <w:rFonts w:ascii="Times New Roman" w:hAnsi="Times New Roman"/>
          <w:sz w:val="24"/>
          <w:szCs w:val="24"/>
        </w:rPr>
        <w:footnoteRef/>
      </w:r>
      <w:r w:rsidRPr="00265AB1">
        <w:rPr>
          <w:rFonts w:ascii="Times New Roman" w:hAnsi="Times New Roman"/>
          <w:sz w:val="24"/>
          <w:szCs w:val="24"/>
        </w:rPr>
        <w:t xml:space="preserve"> Avots: </w:t>
      </w:r>
      <w:hyperlink r:id="rId2" w:history="1">
        <w:r w:rsidRPr="00265AB1">
          <w:rPr>
            <w:rStyle w:val="Hyperlink"/>
            <w:rFonts w:ascii="Times New Roman" w:hAnsi="Times New Roman"/>
            <w:sz w:val="24"/>
            <w:szCs w:val="24"/>
          </w:rPr>
          <w:t>https://webgate.ec.europa.eu/regprof/index.cfm?fuseaction=profession.stats&amp;profId=12401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8665"/>
      <w:docPartObj>
        <w:docPartGallery w:val="Page Numbers (Top of Page)"/>
        <w:docPartUnique/>
      </w:docPartObj>
    </w:sdtPr>
    <w:sdtEndPr>
      <w:rPr>
        <w:noProof/>
      </w:rPr>
    </w:sdtEndPr>
    <w:sdtContent>
      <w:p w14:paraId="097A85EE" w14:textId="77777777" w:rsidR="004E4F75" w:rsidRDefault="004E4F75">
        <w:pPr>
          <w:pStyle w:val="Header"/>
          <w:jc w:val="center"/>
        </w:pPr>
        <w:r>
          <w:fldChar w:fldCharType="begin"/>
        </w:r>
        <w:r>
          <w:instrText xml:space="preserve"> PAGE   \* MERGEFORMAT </w:instrText>
        </w:r>
        <w:r>
          <w:fldChar w:fldCharType="separate"/>
        </w:r>
        <w:r w:rsidR="00725EBA">
          <w:rPr>
            <w:noProof/>
          </w:rPr>
          <w:t>29</w:t>
        </w:r>
        <w:r>
          <w:rPr>
            <w:noProof/>
          </w:rPr>
          <w:fldChar w:fldCharType="end"/>
        </w:r>
      </w:p>
    </w:sdtContent>
  </w:sdt>
  <w:p w14:paraId="3C70B23C" w14:textId="77777777" w:rsidR="004E4F75" w:rsidRDefault="004E4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3E9C"/>
    <w:multiLevelType w:val="hybridMultilevel"/>
    <w:tmpl w:val="3B9A0FFE"/>
    <w:lvl w:ilvl="0" w:tplc="60BA33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8323535"/>
    <w:multiLevelType w:val="hybridMultilevel"/>
    <w:tmpl w:val="16E48736"/>
    <w:lvl w:ilvl="0" w:tplc="883CF6F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3DA94337"/>
    <w:multiLevelType w:val="hybridMultilevel"/>
    <w:tmpl w:val="371CABCC"/>
    <w:lvl w:ilvl="0" w:tplc="36BC5278">
      <w:start w:val="22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489F360E"/>
    <w:multiLevelType w:val="hybridMultilevel"/>
    <w:tmpl w:val="B9E867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7F5978"/>
    <w:multiLevelType w:val="hybridMultilevel"/>
    <w:tmpl w:val="ED9AE698"/>
    <w:lvl w:ilvl="0" w:tplc="192A9EDC">
      <w:start w:val="1"/>
      <w:numFmt w:val="decimal"/>
      <w:lvlText w:val="%1."/>
      <w:lvlJc w:val="left"/>
      <w:pPr>
        <w:ind w:left="720" w:hanging="360"/>
      </w:pPr>
      <w:rPr>
        <w:rFonts w:hint="default"/>
        <w:color w:val="40407C"/>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11" w15:restartNumberingAfterBreak="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8"/>
  </w:num>
  <w:num w:numId="7">
    <w:abstractNumId w:val="3"/>
  </w:num>
  <w:num w:numId="8">
    <w:abstractNumId w:val="10"/>
  </w:num>
  <w:num w:numId="9">
    <w:abstractNumId w:val="2"/>
  </w:num>
  <w:num w:numId="10">
    <w:abstractNumId w:val="6"/>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73"/>
    <w:rsid w:val="0000073F"/>
    <w:rsid w:val="000008D8"/>
    <w:rsid w:val="00000DE2"/>
    <w:rsid w:val="00012387"/>
    <w:rsid w:val="00023B0E"/>
    <w:rsid w:val="0002771A"/>
    <w:rsid w:val="00030A3C"/>
    <w:rsid w:val="00036821"/>
    <w:rsid w:val="000432D2"/>
    <w:rsid w:val="00043343"/>
    <w:rsid w:val="0004422A"/>
    <w:rsid w:val="00044FD8"/>
    <w:rsid w:val="00052273"/>
    <w:rsid w:val="00064180"/>
    <w:rsid w:val="00064EDB"/>
    <w:rsid w:val="00067DE1"/>
    <w:rsid w:val="000717D0"/>
    <w:rsid w:val="000753AB"/>
    <w:rsid w:val="000768B3"/>
    <w:rsid w:val="00081954"/>
    <w:rsid w:val="000868DA"/>
    <w:rsid w:val="00087093"/>
    <w:rsid w:val="000978BB"/>
    <w:rsid w:val="000A5E8C"/>
    <w:rsid w:val="000B18A7"/>
    <w:rsid w:val="000B37C8"/>
    <w:rsid w:val="000B3C06"/>
    <w:rsid w:val="000C09E4"/>
    <w:rsid w:val="000C404E"/>
    <w:rsid w:val="000C4378"/>
    <w:rsid w:val="000C52A2"/>
    <w:rsid w:val="000D466C"/>
    <w:rsid w:val="000D4EBD"/>
    <w:rsid w:val="000E1A97"/>
    <w:rsid w:val="000E6D94"/>
    <w:rsid w:val="000F06E3"/>
    <w:rsid w:val="000F212F"/>
    <w:rsid w:val="000F3655"/>
    <w:rsid w:val="001000D2"/>
    <w:rsid w:val="0010381D"/>
    <w:rsid w:val="001058A2"/>
    <w:rsid w:val="00110F7B"/>
    <w:rsid w:val="00111E40"/>
    <w:rsid w:val="00112467"/>
    <w:rsid w:val="0011323B"/>
    <w:rsid w:val="00125C06"/>
    <w:rsid w:val="00125E99"/>
    <w:rsid w:val="001303EE"/>
    <w:rsid w:val="00135B37"/>
    <w:rsid w:val="0013606E"/>
    <w:rsid w:val="00137E00"/>
    <w:rsid w:val="00145B16"/>
    <w:rsid w:val="001470C2"/>
    <w:rsid w:val="001502DB"/>
    <w:rsid w:val="00163F2D"/>
    <w:rsid w:val="0016404B"/>
    <w:rsid w:val="001668B2"/>
    <w:rsid w:val="0017341D"/>
    <w:rsid w:val="00183572"/>
    <w:rsid w:val="00184C91"/>
    <w:rsid w:val="00185DAD"/>
    <w:rsid w:val="00191D4C"/>
    <w:rsid w:val="00195002"/>
    <w:rsid w:val="00195B17"/>
    <w:rsid w:val="00195E88"/>
    <w:rsid w:val="001A0179"/>
    <w:rsid w:val="001A4040"/>
    <w:rsid w:val="001A7F83"/>
    <w:rsid w:val="001A7FDE"/>
    <w:rsid w:val="001B2312"/>
    <w:rsid w:val="001B418D"/>
    <w:rsid w:val="001B4F4E"/>
    <w:rsid w:val="001B6645"/>
    <w:rsid w:val="001C1FFB"/>
    <w:rsid w:val="001E76FD"/>
    <w:rsid w:val="001E7DBA"/>
    <w:rsid w:val="001F0E85"/>
    <w:rsid w:val="001F4FAD"/>
    <w:rsid w:val="00203B69"/>
    <w:rsid w:val="002152AC"/>
    <w:rsid w:val="002159F4"/>
    <w:rsid w:val="00220E31"/>
    <w:rsid w:val="00220F9C"/>
    <w:rsid w:val="002336D3"/>
    <w:rsid w:val="00244C92"/>
    <w:rsid w:val="00253FD9"/>
    <w:rsid w:val="0026423C"/>
    <w:rsid w:val="00265AB1"/>
    <w:rsid w:val="00271154"/>
    <w:rsid w:val="00274588"/>
    <w:rsid w:val="00280E62"/>
    <w:rsid w:val="002810C9"/>
    <w:rsid w:val="00282E58"/>
    <w:rsid w:val="002834C0"/>
    <w:rsid w:val="00286533"/>
    <w:rsid w:val="00286ED0"/>
    <w:rsid w:val="00293446"/>
    <w:rsid w:val="00293451"/>
    <w:rsid w:val="00297F89"/>
    <w:rsid w:val="002A0E07"/>
    <w:rsid w:val="002A23F1"/>
    <w:rsid w:val="002B5ADE"/>
    <w:rsid w:val="002C2B74"/>
    <w:rsid w:val="002C4CAC"/>
    <w:rsid w:val="002C5C42"/>
    <w:rsid w:val="002C7AB3"/>
    <w:rsid w:val="002D2B79"/>
    <w:rsid w:val="002D2D0E"/>
    <w:rsid w:val="002D42A7"/>
    <w:rsid w:val="002E1F8E"/>
    <w:rsid w:val="002E42A9"/>
    <w:rsid w:val="002F302B"/>
    <w:rsid w:val="002F4F5C"/>
    <w:rsid w:val="002F6FB1"/>
    <w:rsid w:val="003018EF"/>
    <w:rsid w:val="00324EE2"/>
    <w:rsid w:val="003251F0"/>
    <w:rsid w:val="0032637C"/>
    <w:rsid w:val="003318B1"/>
    <w:rsid w:val="00332A99"/>
    <w:rsid w:val="00337502"/>
    <w:rsid w:val="00345628"/>
    <w:rsid w:val="00345A6B"/>
    <w:rsid w:val="00351B25"/>
    <w:rsid w:val="00353DFE"/>
    <w:rsid w:val="00362E92"/>
    <w:rsid w:val="00366D5B"/>
    <w:rsid w:val="00372FA2"/>
    <w:rsid w:val="0037365D"/>
    <w:rsid w:val="003916A9"/>
    <w:rsid w:val="0039659F"/>
    <w:rsid w:val="00396CBE"/>
    <w:rsid w:val="003A040E"/>
    <w:rsid w:val="003B240E"/>
    <w:rsid w:val="003B3886"/>
    <w:rsid w:val="003B5861"/>
    <w:rsid w:val="003B7609"/>
    <w:rsid w:val="003B772F"/>
    <w:rsid w:val="003C553C"/>
    <w:rsid w:val="003D2830"/>
    <w:rsid w:val="003D629B"/>
    <w:rsid w:val="003D62E0"/>
    <w:rsid w:val="003D7B5C"/>
    <w:rsid w:val="003E10EB"/>
    <w:rsid w:val="003F3508"/>
    <w:rsid w:val="003F647D"/>
    <w:rsid w:val="00405CE9"/>
    <w:rsid w:val="0040676D"/>
    <w:rsid w:val="00410C54"/>
    <w:rsid w:val="00410C93"/>
    <w:rsid w:val="00415535"/>
    <w:rsid w:val="0041711F"/>
    <w:rsid w:val="00417A8D"/>
    <w:rsid w:val="0042162F"/>
    <w:rsid w:val="00436A77"/>
    <w:rsid w:val="00442A20"/>
    <w:rsid w:val="004556DC"/>
    <w:rsid w:val="00456B67"/>
    <w:rsid w:val="00457179"/>
    <w:rsid w:val="004611DD"/>
    <w:rsid w:val="0046612C"/>
    <w:rsid w:val="00470201"/>
    <w:rsid w:val="00477527"/>
    <w:rsid w:val="0049641E"/>
    <w:rsid w:val="004A7A39"/>
    <w:rsid w:val="004B7E4E"/>
    <w:rsid w:val="004C2465"/>
    <w:rsid w:val="004C3A86"/>
    <w:rsid w:val="004C3C36"/>
    <w:rsid w:val="004C4B74"/>
    <w:rsid w:val="004C53CD"/>
    <w:rsid w:val="004D35AA"/>
    <w:rsid w:val="004D7964"/>
    <w:rsid w:val="004E3C8D"/>
    <w:rsid w:val="004E4F75"/>
    <w:rsid w:val="004E5A60"/>
    <w:rsid w:val="004E6494"/>
    <w:rsid w:val="004F2BFD"/>
    <w:rsid w:val="004F6E80"/>
    <w:rsid w:val="00501517"/>
    <w:rsid w:val="00502241"/>
    <w:rsid w:val="00502DEE"/>
    <w:rsid w:val="0050302C"/>
    <w:rsid w:val="00503D65"/>
    <w:rsid w:val="00504657"/>
    <w:rsid w:val="005068C7"/>
    <w:rsid w:val="0050723F"/>
    <w:rsid w:val="005176A1"/>
    <w:rsid w:val="00525B2F"/>
    <w:rsid w:val="00525D1F"/>
    <w:rsid w:val="0053057A"/>
    <w:rsid w:val="00531D2A"/>
    <w:rsid w:val="00532290"/>
    <w:rsid w:val="00532732"/>
    <w:rsid w:val="0053477D"/>
    <w:rsid w:val="0053567E"/>
    <w:rsid w:val="00536331"/>
    <w:rsid w:val="00547142"/>
    <w:rsid w:val="00556165"/>
    <w:rsid w:val="0055748A"/>
    <w:rsid w:val="00560E5B"/>
    <w:rsid w:val="005627B3"/>
    <w:rsid w:val="005653A7"/>
    <w:rsid w:val="00565C67"/>
    <w:rsid w:val="00580473"/>
    <w:rsid w:val="00583024"/>
    <w:rsid w:val="00583037"/>
    <w:rsid w:val="005840B7"/>
    <w:rsid w:val="0058678C"/>
    <w:rsid w:val="00586AE1"/>
    <w:rsid w:val="0059211C"/>
    <w:rsid w:val="00594EDE"/>
    <w:rsid w:val="00596890"/>
    <w:rsid w:val="005A5490"/>
    <w:rsid w:val="005A7BCA"/>
    <w:rsid w:val="005B032E"/>
    <w:rsid w:val="005B41BF"/>
    <w:rsid w:val="005B57E0"/>
    <w:rsid w:val="005C662F"/>
    <w:rsid w:val="005C7449"/>
    <w:rsid w:val="005D005F"/>
    <w:rsid w:val="005D6972"/>
    <w:rsid w:val="005E700C"/>
    <w:rsid w:val="005F267D"/>
    <w:rsid w:val="005F65B2"/>
    <w:rsid w:val="00601E63"/>
    <w:rsid w:val="0060673D"/>
    <w:rsid w:val="00623A17"/>
    <w:rsid w:val="00625FFB"/>
    <w:rsid w:val="006306EA"/>
    <w:rsid w:val="006361CC"/>
    <w:rsid w:val="00640223"/>
    <w:rsid w:val="00644E2E"/>
    <w:rsid w:val="00662B3D"/>
    <w:rsid w:val="00672C44"/>
    <w:rsid w:val="00680C0C"/>
    <w:rsid w:val="00695299"/>
    <w:rsid w:val="006A1557"/>
    <w:rsid w:val="006A183E"/>
    <w:rsid w:val="006D55EC"/>
    <w:rsid w:val="006D738B"/>
    <w:rsid w:val="006E0AD8"/>
    <w:rsid w:val="006E7325"/>
    <w:rsid w:val="006F1F89"/>
    <w:rsid w:val="006F24BC"/>
    <w:rsid w:val="00704F1B"/>
    <w:rsid w:val="0070526B"/>
    <w:rsid w:val="00705697"/>
    <w:rsid w:val="00710A6B"/>
    <w:rsid w:val="00713406"/>
    <w:rsid w:val="007134FE"/>
    <w:rsid w:val="0072395D"/>
    <w:rsid w:val="00725EBA"/>
    <w:rsid w:val="00725F4D"/>
    <w:rsid w:val="0073438F"/>
    <w:rsid w:val="007409A0"/>
    <w:rsid w:val="00745471"/>
    <w:rsid w:val="0074581D"/>
    <w:rsid w:val="00747A3D"/>
    <w:rsid w:val="0075284F"/>
    <w:rsid w:val="0075480B"/>
    <w:rsid w:val="00762CC3"/>
    <w:rsid w:val="00772710"/>
    <w:rsid w:val="00776537"/>
    <w:rsid w:val="007775C1"/>
    <w:rsid w:val="00781D86"/>
    <w:rsid w:val="00781E7C"/>
    <w:rsid w:val="00786A7B"/>
    <w:rsid w:val="00787B28"/>
    <w:rsid w:val="0079467A"/>
    <w:rsid w:val="007962E4"/>
    <w:rsid w:val="007B45BD"/>
    <w:rsid w:val="007C1900"/>
    <w:rsid w:val="007C3865"/>
    <w:rsid w:val="007C7B42"/>
    <w:rsid w:val="007D39D7"/>
    <w:rsid w:val="007D522A"/>
    <w:rsid w:val="007D6ACE"/>
    <w:rsid w:val="007F15FA"/>
    <w:rsid w:val="00802C61"/>
    <w:rsid w:val="00805367"/>
    <w:rsid w:val="008270D7"/>
    <w:rsid w:val="00832D25"/>
    <w:rsid w:val="0083357B"/>
    <w:rsid w:val="008344BF"/>
    <w:rsid w:val="00854B01"/>
    <w:rsid w:val="00854E8C"/>
    <w:rsid w:val="00855974"/>
    <w:rsid w:val="00857A9D"/>
    <w:rsid w:val="0086039A"/>
    <w:rsid w:val="00872CB5"/>
    <w:rsid w:val="008736E4"/>
    <w:rsid w:val="00874C05"/>
    <w:rsid w:val="00876E7B"/>
    <w:rsid w:val="00881865"/>
    <w:rsid w:val="008844EC"/>
    <w:rsid w:val="00884D6D"/>
    <w:rsid w:val="0088664E"/>
    <w:rsid w:val="00886705"/>
    <w:rsid w:val="0089262C"/>
    <w:rsid w:val="00893110"/>
    <w:rsid w:val="00894DA0"/>
    <w:rsid w:val="00895655"/>
    <w:rsid w:val="008B2769"/>
    <w:rsid w:val="008B6F30"/>
    <w:rsid w:val="008D6AF5"/>
    <w:rsid w:val="008E133A"/>
    <w:rsid w:val="008E3E21"/>
    <w:rsid w:val="008E5E8F"/>
    <w:rsid w:val="008E6CEB"/>
    <w:rsid w:val="008F0CF1"/>
    <w:rsid w:val="008F18CC"/>
    <w:rsid w:val="008F5F64"/>
    <w:rsid w:val="00903800"/>
    <w:rsid w:val="00906AC9"/>
    <w:rsid w:val="009111F7"/>
    <w:rsid w:val="00917BFD"/>
    <w:rsid w:val="00934EFE"/>
    <w:rsid w:val="00937BF1"/>
    <w:rsid w:val="009644B2"/>
    <w:rsid w:val="009709B9"/>
    <w:rsid w:val="0097322F"/>
    <w:rsid w:val="009746B5"/>
    <w:rsid w:val="0098164C"/>
    <w:rsid w:val="009853B8"/>
    <w:rsid w:val="00985BE2"/>
    <w:rsid w:val="00995422"/>
    <w:rsid w:val="009966C7"/>
    <w:rsid w:val="009A2C96"/>
    <w:rsid w:val="009A41ED"/>
    <w:rsid w:val="009A6151"/>
    <w:rsid w:val="009A67F6"/>
    <w:rsid w:val="009B1201"/>
    <w:rsid w:val="009B5072"/>
    <w:rsid w:val="009B6CDE"/>
    <w:rsid w:val="009D0022"/>
    <w:rsid w:val="009D62E5"/>
    <w:rsid w:val="009E2E83"/>
    <w:rsid w:val="009F12E7"/>
    <w:rsid w:val="00A00829"/>
    <w:rsid w:val="00A05425"/>
    <w:rsid w:val="00A11745"/>
    <w:rsid w:val="00A14388"/>
    <w:rsid w:val="00A24F94"/>
    <w:rsid w:val="00A32F4D"/>
    <w:rsid w:val="00A4326B"/>
    <w:rsid w:val="00A440AC"/>
    <w:rsid w:val="00A440FF"/>
    <w:rsid w:val="00A45D6A"/>
    <w:rsid w:val="00A515A6"/>
    <w:rsid w:val="00A531E9"/>
    <w:rsid w:val="00A54B7B"/>
    <w:rsid w:val="00A62359"/>
    <w:rsid w:val="00A62DA2"/>
    <w:rsid w:val="00A66D13"/>
    <w:rsid w:val="00A76E27"/>
    <w:rsid w:val="00A87087"/>
    <w:rsid w:val="00A870A4"/>
    <w:rsid w:val="00A91EDC"/>
    <w:rsid w:val="00AB695C"/>
    <w:rsid w:val="00AD38C4"/>
    <w:rsid w:val="00AD4A7B"/>
    <w:rsid w:val="00AD4B3E"/>
    <w:rsid w:val="00AE0D9A"/>
    <w:rsid w:val="00AE543E"/>
    <w:rsid w:val="00AE54C2"/>
    <w:rsid w:val="00AF6660"/>
    <w:rsid w:val="00B16065"/>
    <w:rsid w:val="00B26BCB"/>
    <w:rsid w:val="00B313EA"/>
    <w:rsid w:val="00B35B56"/>
    <w:rsid w:val="00B35FF9"/>
    <w:rsid w:val="00B41B6E"/>
    <w:rsid w:val="00B518B2"/>
    <w:rsid w:val="00B55C0E"/>
    <w:rsid w:val="00B57A4E"/>
    <w:rsid w:val="00B60878"/>
    <w:rsid w:val="00B67A1A"/>
    <w:rsid w:val="00B713D2"/>
    <w:rsid w:val="00B714A4"/>
    <w:rsid w:val="00B769ED"/>
    <w:rsid w:val="00B92237"/>
    <w:rsid w:val="00B95682"/>
    <w:rsid w:val="00BA74D3"/>
    <w:rsid w:val="00BB0833"/>
    <w:rsid w:val="00BC58BC"/>
    <w:rsid w:val="00BC6F8C"/>
    <w:rsid w:val="00BD14CE"/>
    <w:rsid w:val="00BD2556"/>
    <w:rsid w:val="00BD3B12"/>
    <w:rsid w:val="00BD49CE"/>
    <w:rsid w:val="00BE1EB1"/>
    <w:rsid w:val="00BE3373"/>
    <w:rsid w:val="00BE33CC"/>
    <w:rsid w:val="00BF19CA"/>
    <w:rsid w:val="00C00C0E"/>
    <w:rsid w:val="00C06576"/>
    <w:rsid w:val="00C13F06"/>
    <w:rsid w:val="00C16426"/>
    <w:rsid w:val="00C26B47"/>
    <w:rsid w:val="00C35A02"/>
    <w:rsid w:val="00C4029E"/>
    <w:rsid w:val="00C40B49"/>
    <w:rsid w:val="00C41301"/>
    <w:rsid w:val="00C41EB1"/>
    <w:rsid w:val="00C53160"/>
    <w:rsid w:val="00C57FFB"/>
    <w:rsid w:val="00C6122C"/>
    <w:rsid w:val="00C63F2C"/>
    <w:rsid w:val="00C65CEC"/>
    <w:rsid w:val="00C74782"/>
    <w:rsid w:val="00C7665B"/>
    <w:rsid w:val="00C76E74"/>
    <w:rsid w:val="00C843C3"/>
    <w:rsid w:val="00C962F7"/>
    <w:rsid w:val="00CA37DF"/>
    <w:rsid w:val="00CA52B2"/>
    <w:rsid w:val="00CB1657"/>
    <w:rsid w:val="00CB3A32"/>
    <w:rsid w:val="00CC3DFC"/>
    <w:rsid w:val="00CC491A"/>
    <w:rsid w:val="00CD5676"/>
    <w:rsid w:val="00D06578"/>
    <w:rsid w:val="00D06ECA"/>
    <w:rsid w:val="00D119C6"/>
    <w:rsid w:val="00D24D74"/>
    <w:rsid w:val="00D26918"/>
    <w:rsid w:val="00D30B0F"/>
    <w:rsid w:val="00D370CD"/>
    <w:rsid w:val="00D37957"/>
    <w:rsid w:val="00D42416"/>
    <w:rsid w:val="00D5533B"/>
    <w:rsid w:val="00D613E3"/>
    <w:rsid w:val="00D677B8"/>
    <w:rsid w:val="00D745D4"/>
    <w:rsid w:val="00D74DB0"/>
    <w:rsid w:val="00D813C2"/>
    <w:rsid w:val="00D838CD"/>
    <w:rsid w:val="00D92153"/>
    <w:rsid w:val="00DA1EE7"/>
    <w:rsid w:val="00DA2EA9"/>
    <w:rsid w:val="00DA67F9"/>
    <w:rsid w:val="00DB0D99"/>
    <w:rsid w:val="00DC2800"/>
    <w:rsid w:val="00DC3E55"/>
    <w:rsid w:val="00DC5D8C"/>
    <w:rsid w:val="00DD44C0"/>
    <w:rsid w:val="00DD5F16"/>
    <w:rsid w:val="00DF13D5"/>
    <w:rsid w:val="00DF1AA8"/>
    <w:rsid w:val="00DF49C7"/>
    <w:rsid w:val="00DF5C13"/>
    <w:rsid w:val="00DF6D96"/>
    <w:rsid w:val="00E00815"/>
    <w:rsid w:val="00E037FE"/>
    <w:rsid w:val="00E13199"/>
    <w:rsid w:val="00E167E4"/>
    <w:rsid w:val="00E20906"/>
    <w:rsid w:val="00E2743F"/>
    <w:rsid w:val="00E457A1"/>
    <w:rsid w:val="00E4791D"/>
    <w:rsid w:val="00E5204D"/>
    <w:rsid w:val="00E54446"/>
    <w:rsid w:val="00E55CEF"/>
    <w:rsid w:val="00E616AF"/>
    <w:rsid w:val="00E62EE4"/>
    <w:rsid w:val="00E71D3C"/>
    <w:rsid w:val="00E73F56"/>
    <w:rsid w:val="00E7545A"/>
    <w:rsid w:val="00E87D6E"/>
    <w:rsid w:val="00E91DFF"/>
    <w:rsid w:val="00E95FEB"/>
    <w:rsid w:val="00EA1450"/>
    <w:rsid w:val="00EA16E0"/>
    <w:rsid w:val="00EA2FFE"/>
    <w:rsid w:val="00EA47E8"/>
    <w:rsid w:val="00EB0521"/>
    <w:rsid w:val="00EB17EF"/>
    <w:rsid w:val="00EB4633"/>
    <w:rsid w:val="00EB5415"/>
    <w:rsid w:val="00ED2387"/>
    <w:rsid w:val="00EE2AAE"/>
    <w:rsid w:val="00EE4CA1"/>
    <w:rsid w:val="00F000E4"/>
    <w:rsid w:val="00F07E72"/>
    <w:rsid w:val="00F10E26"/>
    <w:rsid w:val="00F15DD4"/>
    <w:rsid w:val="00F162E4"/>
    <w:rsid w:val="00F16CC1"/>
    <w:rsid w:val="00F24CF0"/>
    <w:rsid w:val="00F268D6"/>
    <w:rsid w:val="00F30721"/>
    <w:rsid w:val="00F369BE"/>
    <w:rsid w:val="00F3701E"/>
    <w:rsid w:val="00F4280E"/>
    <w:rsid w:val="00F442A6"/>
    <w:rsid w:val="00F448BD"/>
    <w:rsid w:val="00F44A9A"/>
    <w:rsid w:val="00F52E59"/>
    <w:rsid w:val="00F66D20"/>
    <w:rsid w:val="00F75759"/>
    <w:rsid w:val="00F769BC"/>
    <w:rsid w:val="00F812DE"/>
    <w:rsid w:val="00F84CCB"/>
    <w:rsid w:val="00F87575"/>
    <w:rsid w:val="00F967BC"/>
    <w:rsid w:val="00FB05EE"/>
    <w:rsid w:val="00FB16CD"/>
    <w:rsid w:val="00FB1F75"/>
    <w:rsid w:val="00FB5E0E"/>
    <w:rsid w:val="00FB747B"/>
    <w:rsid w:val="00FC045F"/>
    <w:rsid w:val="00FD2930"/>
    <w:rsid w:val="00FD3438"/>
    <w:rsid w:val="00FD42A0"/>
    <w:rsid w:val="00FD4463"/>
    <w:rsid w:val="00FD55C3"/>
    <w:rsid w:val="00FE0DEA"/>
    <w:rsid w:val="00FE524A"/>
    <w:rsid w:val="00FF10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5CA3"/>
  <w15:chartTrackingRefBased/>
  <w15:docId w15:val="{192B89B2-3AA7-43D2-BD33-6E21FAAF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E2"/>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DE2"/>
    <w:rPr>
      <w:strike w:val="0"/>
      <w:dstrike w:val="0"/>
      <w:color w:val="40407C"/>
      <w:u w:val="none"/>
      <w:effect w:val="none"/>
    </w:rPr>
  </w:style>
  <w:style w:type="character" w:styleId="Strong">
    <w:name w:val="Strong"/>
    <w:basedOn w:val="DefaultParagraphFont"/>
    <w:uiPriority w:val="22"/>
    <w:qFormat/>
    <w:rsid w:val="00000DE2"/>
    <w:rPr>
      <w:b/>
      <w:bCs w:val="0"/>
    </w:rPr>
  </w:style>
  <w:style w:type="character" w:customStyle="1" w:styleId="ListParagraphChar">
    <w:name w:val="List Paragraph Char"/>
    <w:link w:val="ListParagraph"/>
    <w:uiPriority w:val="34"/>
    <w:locked/>
    <w:rsid w:val="00000DE2"/>
    <w:rPr>
      <w:lang w:val="x-none" w:eastAsia="x-none"/>
    </w:rPr>
  </w:style>
  <w:style w:type="paragraph" w:styleId="ListParagraph">
    <w:name w:val="List Paragraph"/>
    <w:basedOn w:val="Normal"/>
    <w:link w:val="ListParagraphChar"/>
    <w:uiPriority w:val="34"/>
    <w:qFormat/>
    <w:rsid w:val="00000DE2"/>
    <w:pPr>
      <w:spacing w:after="200" w:line="276" w:lineRule="auto"/>
      <w:ind w:left="720"/>
      <w:contextualSpacing/>
    </w:pPr>
    <w:rPr>
      <w:rFonts w:asciiTheme="minorHAnsi" w:eastAsiaTheme="minorHAnsi" w:hAnsiTheme="minorHAnsi" w:cstheme="minorBidi"/>
      <w:lang w:val="x-none" w:eastAsia="x-none"/>
    </w:rPr>
  </w:style>
  <w:style w:type="character" w:customStyle="1" w:styleId="spelle">
    <w:name w:val="spelle"/>
    <w:basedOn w:val="DefaultParagraphFont"/>
    <w:rsid w:val="00000DE2"/>
    <w:rPr>
      <w:rFonts w:ascii="Times New Roman" w:hAnsi="Times New Roman" w:cs="Times New Roman" w:hint="default"/>
    </w:rPr>
  </w:style>
  <w:style w:type="paragraph" w:styleId="BalloonText">
    <w:name w:val="Balloon Text"/>
    <w:basedOn w:val="Normal"/>
    <w:link w:val="BalloonTextChar"/>
    <w:uiPriority w:val="99"/>
    <w:semiHidden/>
    <w:unhideWhenUsed/>
    <w:rsid w:val="00000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DE2"/>
    <w:rPr>
      <w:rFonts w:ascii="Segoe UI" w:eastAsia="Times New Roman" w:hAnsi="Segoe UI" w:cs="Segoe UI"/>
      <w:sz w:val="18"/>
      <w:szCs w:val="18"/>
    </w:rPr>
  </w:style>
  <w:style w:type="paragraph" w:styleId="Header">
    <w:name w:val="header"/>
    <w:basedOn w:val="Normal"/>
    <w:link w:val="HeaderChar"/>
    <w:uiPriority w:val="99"/>
    <w:unhideWhenUsed/>
    <w:rsid w:val="00D74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45D4"/>
    <w:rPr>
      <w:rFonts w:ascii="Calibri" w:eastAsia="Times New Roman" w:hAnsi="Calibri" w:cs="Times New Roman"/>
    </w:rPr>
  </w:style>
  <w:style w:type="paragraph" w:styleId="Footer">
    <w:name w:val="footer"/>
    <w:basedOn w:val="Normal"/>
    <w:link w:val="FooterChar"/>
    <w:uiPriority w:val="99"/>
    <w:unhideWhenUsed/>
    <w:rsid w:val="00D74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45D4"/>
    <w:rPr>
      <w:rFonts w:ascii="Calibri" w:eastAsia="Times New Roman" w:hAnsi="Calibri" w:cs="Times New Roman"/>
    </w:rPr>
  </w:style>
  <w:style w:type="character" w:styleId="CommentReference">
    <w:name w:val="annotation reference"/>
    <w:basedOn w:val="DefaultParagraphFont"/>
    <w:uiPriority w:val="99"/>
    <w:semiHidden/>
    <w:unhideWhenUsed/>
    <w:rsid w:val="00A45D6A"/>
    <w:rPr>
      <w:sz w:val="16"/>
      <w:szCs w:val="16"/>
    </w:rPr>
  </w:style>
  <w:style w:type="paragraph" w:styleId="CommentText">
    <w:name w:val="annotation text"/>
    <w:basedOn w:val="Normal"/>
    <w:link w:val="CommentTextChar"/>
    <w:uiPriority w:val="99"/>
    <w:semiHidden/>
    <w:unhideWhenUsed/>
    <w:rsid w:val="00A45D6A"/>
    <w:pPr>
      <w:spacing w:line="240" w:lineRule="auto"/>
    </w:pPr>
    <w:rPr>
      <w:sz w:val="20"/>
      <w:szCs w:val="20"/>
    </w:rPr>
  </w:style>
  <w:style w:type="character" w:customStyle="1" w:styleId="CommentTextChar">
    <w:name w:val="Comment Text Char"/>
    <w:basedOn w:val="DefaultParagraphFont"/>
    <w:link w:val="CommentText"/>
    <w:uiPriority w:val="99"/>
    <w:semiHidden/>
    <w:rsid w:val="00A45D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5D6A"/>
    <w:rPr>
      <w:b/>
      <w:bCs/>
    </w:rPr>
  </w:style>
  <w:style w:type="character" w:customStyle="1" w:styleId="CommentSubjectChar">
    <w:name w:val="Comment Subject Char"/>
    <w:basedOn w:val="CommentTextChar"/>
    <w:link w:val="CommentSubject"/>
    <w:uiPriority w:val="99"/>
    <w:semiHidden/>
    <w:rsid w:val="00A45D6A"/>
    <w:rPr>
      <w:rFonts w:ascii="Calibri" w:eastAsia="Times New Roman" w:hAnsi="Calibri" w:cs="Times New Roman"/>
      <w:b/>
      <w:bCs/>
      <w:sz w:val="20"/>
      <w:szCs w:val="20"/>
    </w:rPr>
  </w:style>
  <w:style w:type="paragraph" w:customStyle="1" w:styleId="CM1">
    <w:name w:val="CM1"/>
    <w:basedOn w:val="Normal"/>
    <w:next w:val="Normal"/>
    <w:uiPriority w:val="99"/>
    <w:rsid w:val="001668B2"/>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1668B2"/>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naisc">
    <w:name w:val="naisc"/>
    <w:basedOn w:val="Normal"/>
    <w:rsid w:val="0002771A"/>
    <w:pPr>
      <w:spacing w:before="75" w:after="75" w:line="240" w:lineRule="auto"/>
      <w:jc w:val="center"/>
    </w:pPr>
    <w:rPr>
      <w:rFonts w:ascii="Times New Roman" w:hAnsi="Times New Roman"/>
      <w:color w:val="000000"/>
      <w:sz w:val="24"/>
      <w:szCs w:val="24"/>
      <w:lang w:eastAsia="lv-LV"/>
    </w:rPr>
  </w:style>
  <w:style w:type="paragraph" w:customStyle="1" w:styleId="Default">
    <w:name w:val="Default"/>
    <w:rsid w:val="00F3072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12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46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12467"/>
    <w:rPr>
      <w:vertAlign w:val="superscript"/>
    </w:rPr>
  </w:style>
  <w:style w:type="table" w:styleId="TableGrid">
    <w:name w:val="Table Grid"/>
    <w:basedOn w:val="TableNormal"/>
    <w:uiPriority w:val="39"/>
    <w:rsid w:val="0098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608122317">
      <w:bodyDiv w:val="1"/>
      <w:marLeft w:val="0"/>
      <w:marRight w:val="0"/>
      <w:marTop w:val="0"/>
      <w:marBottom w:val="0"/>
      <w:divBdr>
        <w:top w:val="none" w:sz="0" w:space="0" w:color="auto"/>
        <w:left w:val="none" w:sz="0" w:space="0" w:color="auto"/>
        <w:bottom w:val="none" w:sz="0" w:space="0" w:color="auto"/>
        <w:right w:val="none" w:sz="0" w:space="0" w:color="auto"/>
      </w:divBdr>
    </w:div>
    <w:div w:id="1243025979">
      <w:bodyDiv w:val="1"/>
      <w:marLeft w:val="0"/>
      <w:marRight w:val="0"/>
      <w:marTop w:val="0"/>
      <w:marBottom w:val="0"/>
      <w:divBdr>
        <w:top w:val="none" w:sz="0" w:space="0" w:color="auto"/>
        <w:left w:val="none" w:sz="0" w:space="0" w:color="auto"/>
        <w:bottom w:val="none" w:sz="0" w:space="0" w:color="auto"/>
        <w:right w:val="none" w:sz="0" w:space="0" w:color="auto"/>
      </w:divBdr>
    </w:div>
    <w:div w:id="1319111844">
      <w:bodyDiv w:val="1"/>
      <w:marLeft w:val="0"/>
      <w:marRight w:val="0"/>
      <w:marTop w:val="0"/>
      <w:marBottom w:val="0"/>
      <w:divBdr>
        <w:top w:val="none" w:sz="0" w:space="0" w:color="auto"/>
        <w:left w:val="none" w:sz="0" w:space="0" w:color="auto"/>
        <w:bottom w:val="none" w:sz="0" w:space="0" w:color="auto"/>
        <w:right w:val="none" w:sz="0" w:space="0" w:color="auto"/>
      </w:divBdr>
      <w:divsChild>
        <w:div w:id="549801104">
          <w:marLeft w:val="0"/>
          <w:marRight w:val="0"/>
          <w:marTop w:val="0"/>
          <w:marBottom w:val="450"/>
          <w:divBdr>
            <w:top w:val="none" w:sz="0" w:space="0" w:color="auto"/>
            <w:left w:val="single" w:sz="6" w:space="0" w:color="C4C4C4"/>
            <w:bottom w:val="single" w:sz="6" w:space="0" w:color="C4C4C4"/>
            <w:right w:val="single" w:sz="6" w:space="0" w:color="C4C4C4"/>
          </w:divBdr>
          <w:divsChild>
            <w:div w:id="1112284233">
              <w:marLeft w:val="0"/>
              <w:marRight w:val="0"/>
              <w:marTop w:val="0"/>
              <w:marBottom w:val="0"/>
              <w:divBdr>
                <w:top w:val="none" w:sz="0" w:space="0" w:color="auto"/>
                <w:left w:val="none" w:sz="0" w:space="0" w:color="auto"/>
                <w:bottom w:val="none" w:sz="0" w:space="0" w:color="auto"/>
                <w:right w:val="none" w:sz="0" w:space="0" w:color="auto"/>
              </w:divBdr>
              <w:divsChild>
                <w:div w:id="10271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054">
      <w:bodyDiv w:val="1"/>
      <w:marLeft w:val="0"/>
      <w:marRight w:val="0"/>
      <w:marTop w:val="0"/>
      <w:marBottom w:val="0"/>
      <w:divBdr>
        <w:top w:val="none" w:sz="0" w:space="0" w:color="auto"/>
        <w:left w:val="none" w:sz="0" w:space="0" w:color="auto"/>
        <w:bottom w:val="none" w:sz="0" w:space="0" w:color="auto"/>
        <w:right w:val="none" w:sz="0" w:space="0" w:color="auto"/>
      </w:divBdr>
    </w:div>
    <w:div w:id="1849322452">
      <w:bodyDiv w:val="1"/>
      <w:marLeft w:val="0"/>
      <w:marRight w:val="0"/>
      <w:marTop w:val="0"/>
      <w:marBottom w:val="0"/>
      <w:divBdr>
        <w:top w:val="none" w:sz="0" w:space="0" w:color="auto"/>
        <w:left w:val="none" w:sz="0" w:space="0" w:color="auto"/>
        <w:bottom w:val="none" w:sz="0" w:space="0" w:color="auto"/>
        <w:right w:val="none" w:sz="0" w:space="0" w:color="auto"/>
      </w:divBdr>
    </w:div>
    <w:div w:id="21275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6021" TargetMode="External"/><Relationship Id="rId13" Type="http://schemas.openxmlformats.org/officeDocument/2006/relationships/hyperlink" Target="http://ec.europa.eu/internal_market/consultations/2014/european-professional-card/docs/contributions/possible-impact/public-authorities/ministry-of-health-of-the-republic-of-lithuania-doctors-annex_en.xlsx" TargetMode="External"/><Relationship Id="rId18" Type="http://schemas.openxmlformats.org/officeDocument/2006/relationships/hyperlink" Target="https://pasts.tvnet.lv/mail/attachment/Users/VSturis/Desktop/TRANSPONESANA/ADMIN%20SLOGS/ec.europa.eu/internal_market/qualifications/docs/policy_developments/final_report_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kumi.lv/ta/id/147108-noteikumi-par-institucijam-kas-izsniedz-arvalstis-iegutas-profesionalas-kvalifikacijas-atzisanas-apliecibas-reglamentetajas-pro..." TargetMode="External"/><Relationship Id="rId7" Type="http://schemas.openxmlformats.org/officeDocument/2006/relationships/endnotes" Target="endnotes.xml"/><Relationship Id="rId12" Type="http://schemas.openxmlformats.org/officeDocument/2006/relationships/hyperlink" Target="https://ec.europa.eu/eusurvey/files/95e21a07-c59d-41f1-9cea-72fc2dbb3e01" TargetMode="External"/><Relationship Id="rId17" Type="http://schemas.openxmlformats.org/officeDocument/2006/relationships/hyperlink" Target="http://ec.europa.eu/internal_market/consultations/docs/2011/professional_qualifications/consultation_paper_en.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internal_market/consultations/2014/european-professional-card/docs/contributions/possible-impact/public-authorities/ministry-of-health-of-the-republic-of-lithuania-physiotherapists-annex_en.xlsx" TargetMode="External"/><Relationship Id="rId20" Type="http://schemas.openxmlformats.org/officeDocument/2006/relationships/hyperlink" Target="http://ec.europa.eu/atwork/applying-eu-law/docs/c_2014_6767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internal_market/consultations/2014/european-professional-card/possible-impact/contributions_en.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internal_market/consultations/2014/european-professional-card/docs/contributions/possible-impact/public-authorities/ministry-of-health-of-the-republic-of-lithuania-pharmacists-annex_en.xlsx" TargetMode="External"/><Relationship Id="rId23" Type="http://schemas.openxmlformats.org/officeDocument/2006/relationships/header" Target="header1.xml"/><Relationship Id="rId10" Type="http://schemas.openxmlformats.org/officeDocument/2006/relationships/hyperlink" Target="https://ec.europa.eu/eusurvey/files/95e21a07-c59d-41f1-9cea-72fc2dbb3e01" TargetMode="External"/><Relationship Id="rId19" Type="http://schemas.openxmlformats.org/officeDocument/2006/relationships/hyperlink" Target="http://ec.europa.eu/atwork/applying-eu-law/index_en.htm" TargetMode="External"/><Relationship Id="rId4" Type="http://schemas.openxmlformats.org/officeDocument/2006/relationships/settings" Target="settings.xml"/><Relationship Id="rId9" Type="http://schemas.openxmlformats.org/officeDocument/2006/relationships/hyperlink" Target="https://ec.europa.eu/eusurvey/files/56739cb8-0a48-4563-af20-69bd465a289a" TargetMode="External"/><Relationship Id="rId14" Type="http://schemas.openxmlformats.org/officeDocument/2006/relationships/hyperlink" Target="http://ec.europa.eu/internal_market/consultations/2014/european-professional-card/docs/contributions/possible-impact/public-authorities/ministry-of-health-of-the-republic-of-lithuania-nurses-annex_en.xlsx" TargetMode="External"/><Relationship Id="rId22" Type="http://schemas.openxmlformats.org/officeDocument/2006/relationships/hyperlink" Target="http://likumi.lv/ta/id/137108-noteikumi-par-specialitasu-apaksspecialitasu-un-papildspecialitasu-sarakstu-reglamentetajam-profesija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2602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2602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regprof/index.cfm?fuseaction=profession.stats&amp;profId=12401" TargetMode="External"/><Relationship Id="rId1" Type="http://schemas.openxmlformats.org/officeDocument/2006/relationships/hyperlink" Target="http://ec.europa.eu/internal_market/consultations/2014/european-professional-card/possible-impact/contribution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C112-F135-4F31-8E78-90C64513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41984</Words>
  <Characters>23932</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Inese Stūre</cp:lastModifiedBy>
  <cp:revision>23</cp:revision>
  <cp:lastPrinted>2015-08-12T12:22:00Z</cp:lastPrinted>
  <dcterms:created xsi:type="dcterms:W3CDTF">2015-08-12T07:04:00Z</dcterms:created>
  <dcterms:modified xsi:type="dcterms:W3CDTF">2015-08-12T12:27:00Z</dcterms:modified>
</cp:coreProperties>
</file>