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1144" w14:textId="77777777" w:rsidR="001F3386" w:rsidRDefault="001F3386" w:rsidP="00592296">
      <w:pPr>
        <w:widowControl/>
        <w:spacing w:after="0" w:line="240" w:lineRule="auto"/>
        <w:rPr>
          <w:rFonts w:ascii="Times New Roman" w:eastAsia="Times New Roman" w:hAnsi="Times New Roman"/>
          <w:color w:val="414142"/>
          <w:sz w:val="28"/>
          <w:szCs w:val="28"/>
          <w:lang w:eastAsia="lv-LV"/>
        </w:rPr>
      </w:pPr>
    </w:p>
    <w:p w14:paraId="3745FE31" w14:textId="77777777" w:rsidR="00EA114C" w:rsidRDefault="00EA114C" w:rsidP="00592296">
      <w:pPr>
        <w:widowControl/>
        <w:spacing w:after="0" w:line="240" w:lineRule="auto"/>
        <w:rPr>
          <w:rFonts w:ascii="Times New Roman" w:eastAsia="Times New Roman" w:hAnsi="Times New Roman"/>
          <w:color w:val="414142"/>
          <w:sz w:val="28"/>
          <w:szCs w:val="28"/>
          <w:lang w:eastAsia="lv-LV"/>
        </w:rPr>
      </w:pPr>
    </w:p>
    <w:p w14:paraId="793F2B15" w14:textId="77777777" w:rsidR="00E0777D" w:rsidRPr="009C2596" w:rsidRDefault="00E0777D" w:rsidP="00592296">
      <w:pPr>
        <w:tabs>
          <w:tab w:val="left" w:pos="6804"/>
        </w:tabs>
        <w:spacing w:after="0" w:line="240" w:lineRule="auto"/>
        <w:jc w:val="both"/>
        <w:rPr>
          <w:rFonts w:ascii="Times New Roman" w:hAnsi="Times New Roman"/>
          <w:sz w:val="28"/>
          <w:szCs w:val="28"/>
          <w:lang w:val="de-DE"/>
        </w:rPr>
      </w:pPr>
    </w:p>
    <w:p w14:paraId="0764BF84" w14:textId="77777777" w:rsidR="00E0777D" w:rsidRPr="009C2596" w:rsidRDefault="00E0777D" w:rsidP="00592296">
      <w:pPr>
        <w:tabs>
          <w:tab w:val="left" w:pos="6663"/>
        </w:tabs>
        <w:spacing w:after="0" w:line="240" w:lineRule="auto"/>
        <w:rPr>
          <w:rFonts w:ascii="Times New Roman" w:hAnsi="Times New Roman"/>
          <w:sz w:val="28"/>
          <w:szCs w:val="28"/>
        </w:rPr>
      </w:pPr>
    </w:p>
    <w:p w14:paraId="3F13DA3C" w14:textId="77777777" w:rsidR="00E0777D" w:rsidRPr="009C2596" w:rsidRDefault="00E0777D" w:rsidP="00592296">
      <w:pPr>
        <w:tabs>
          <w:tab w:val="left" w:pos="6663"/>
        </w:tabs>
        <w:spacing w:after="0" w:line="240" w:lineRule="auto"/>
        <w:rPr>
          <w:rFonts w:ascii="Times New Roman" w:hAnsi="Times New Roman"/>
          <w:sz w:val="28"/>
          <w:szCs w:val="28"/>
        </w:rPr>
      </w:pPr>
    </w:p>
    <w:p w14:paraId="77A7FADF" w14:textId="68FDC767" w:rsidR="00E0777D" w:rsidRPr="0040413C" w:rsidRDefault="00E0777D" w:rsidP="00592296">
      <w:pPr>
        <w:tabs>
          <w:tab w:val="left" w:pos="6663"/>
        </w:tabs>
        <w:spacing w:after="0" w:line="240" w:lineRule="auto"/>
        <w:rPr>
          <w:rFonts w:ascii="Times New Roman" w:hAnsi="Times New Roman"/>
          <w:sz w:val="28"/>
          <w:szCs w:val="28"/>
        </w:rPr>
      </w:pPr>
      <w:r w:rsidRPr="0040413C">
        <w:rPr>
          <w:rFonts w:ascii="Times New Roman" w:hAnsi="Times New Roman"/>
          <w:sz w:val="28"/>
          <w:szCs w:val="28"/>
        </w:rPr>
        <w:t xml:space="preserve">2015. gada </w:t>
      </w:r>
      <w:r w:rsidR="00F958D4">
        <w:rPr>
          <w:rFonts w:ascii="Times New Roman" w:hAnsi="Times New Roman"/>
          <w:sz w:val="28"/>
          <w:szCs w:val="28"/>
        </w:rPr>
        <w:t>28. jūlijā</w:t>
      </w:r>
      <w:r w:rsidRPr="0040413C">
        <w:rPr>
          <w:rFonts w:ascii="Times New Roman" w:hAnsi="Times New Roman"/>
          <w:sz w:val="28"/>
          <w:szCs w:val="28"/>
        </w:rPr>
        <w:tab/>
        <w:t>Rīkojums Nr.</w:t>
      </w:r>
      <w:r w:rsidR="00F958D4">
        <w:rPr>
          <w:rFonts w:ascii="Times New Roman" w:hAnsi="Times New Roman"/>
          <w:sz w:val="28"/>
          <w:szCs w:val="28"/>
        </w:rPr>
        <w:t> 413</w:t>
      </w:r>
    </w:p>
    <w:p w14:paraId="02503D5E" w14:textId="33467B7E" w:rsidR="00E0777D" w:rsidRPr="0040413C" w:rsidRDefault="00E0777D" w:rsidP="00592296">
      <w:pPr>
        <w:tabs>
          <w:tab w:val="left" w:pos="6663"/>
        </w:tabs>
        <w:spacing w:after="0" w:line="240" w:lineRule="auto"/>
        <w:rPr>
          <w:rFonts w:ascii="Times New Roman" w:hAnsi="Times New Roman"/>
          <w:sz w:val="28"/>
          <w:szCs w:val="28"/>
        </w:rPr>
      </w:pPr>
      <w:r w:rsidRPr="0040413C">
        <w:rPr>
          <w:rFonts w:ascii="Times New Roman" w:hAnsi="Times New Roman"/>
          <w:sz w:val="28"/>
          <w:szCs w:val="28"/>
        </w:rPr>
        <w:t>Rīgā</w:t>
      </w:r>
      <w:r w:rsidRPr="0040413C">
        <w:rPr>
          <w:rFonts w:ascii="Times New Roman" w:hAnsi="Times New Roman"/>
          <w:sz w:val="28"/>
          <w:szCs w:val="28"/>
        </w:rPr>
        <w:tab/>
        <w:t>(prot. Nr.</w:t>
      </w:r>
      <w:r w:rsidR="00F958D4">
        <w:rPr>
          <w:rFonts w:ascii="Times New Roman" w:hAnsi="Times New Roman"/>
          <w:sz w:val="28"/>
          <w:szCs w:val="28"/>
        </w:rPr>
        <w:t> 36  45</w:t>
      </w:r>
      <w:bookmarkStart w:id="0" w:name="_GoBack"/>
      <w:bookmarkEnd w:id="0"/>
      <w:r w:rsidRPr="0040413C">
        <w:rPr>
          <w:rFonts w:ascii="Times New Roman" w:hAnsi="Times New Roman"/>
          <w:sz w:val="28"/>
          <w:szCs w:val="28"/>
        </w:rPr>
        <w:t>. §)</w:t>
      </w:r>
    </w:p>
    <w:p w14:paraId="2A4CF537" w14:textId="77777777" w:rsidR="007637E7" w:rsidRPr="001F3386" w:rsidRDefault="007637E7" w:rsidP="00592296">
      <w:pPr>
        <w:widowControl/>
        <w:spacing w:after="0" w:line="240" w:lineRule="auto"/>
        <w:rPr>
          <w:rFonts w:ascii="Times New Roman" w:eastAsia="Times New Roman" w:hAnsi="Times New Roman"/>
          <w:color w:val="414142"/>
          <w:sz w:val="28"/>
          <w:szCs w:val="28"/>
          <w:lang w:eastAsia="lv-LV"/>
        </w:rPr>
      </w:pPr>
    </w:p>
    <w:p w14:paraId="2A4CF538" w14:textId="49A50235" w:rsidR="00204781" w:rsidRPr="00751892" w:rsidRDefault="00204781" w:rsidP="00592296">
      <w:pPr>
        <w:widowControl/>
        <w:spacing w:after="0" w:line="240" w:lineRule="auto"/>
        <w:jc w:val="center"/>
        <w:outlineLvl w:val="2"/>
        <w:rPr>
          <w:rFonts w:ascii="Times New Roman" w:eastAsia="Times New Roman" w:hAnsi="Times New Roman"/>
          <w:b/>
          <w:bCs/>
          <w:sz w:val="28"/>
          <w:szCs w:val="28"/>
          <w:lang w:eastAsia="lv-LV"/>
        </w:rPr>
      </w:pPr>
      <w:r w:rsidRPr="00751892">
        <w:rPr>
          <w:rFonts w:ascii="Times New Roman" w:eastAsia="Times New Roman" w:hAnsi="Times New Roman"/>
          <w:b/>
          <w:bCs/>
          <w:sz w:val="28"/>
          <w:szCs w:val="28"/>
          <w:lang w:eastAsia="lv-LV"/>
        </w:rPr>
        <w:t xml:space="preserve">Par atmežošanu nekustamajos īpašumos dabas liegumā </w:t>
      </w:r>
      <w:r w:rsidR="00E0777D" w:rsidRPr="00751892">
        <w:rPr>
          <w:rFonts w:ascii="Times New Roman" w:eastAsia="Times New Roman" w:hAnsi="Times New Roman"/>
          <w:b/>
          <w:bCs/>
          <w:sz w:val="28"/>
          <w:szCs w:val="28"/>
          <w:lang w:eastAsia="lv-LV"/>
        </w:rPr>
        <w:t>"</w:t>
      </w:r>
      <w:r w:rsidRPr="00751892">
        <w:rPr>
          <w:rFonts w:ascii="Times New Roman" w:eastAsia="Times New Roman" w:hAnsi="Times New Roman"/>
          <w:b/>
          <w:bCs/>
          <w:sz w:val="28"/>
          <w:szCs w:val="28"/>
          <w:lang w:eastAsia="lv-LV"/>
        </w:rPr>
        <w:t>Užava</w:t>
      </w:r>
      <w:r w:rsidR="00E0777D" w:rsidRPr="00751892">
        <w:rPr>
          <w:rFonts w:ascii="Times New Roman" w:eastAsia="Times New Roman" w:hAnsi="Times New Roman"/>
          <w:b/>
          <w:bCs/>
          <w:sz w:val="28"/>
          <w:szCs w:val="28"/>
          <w:lang w:eastAsia="lv-LV"/>
        </w:rPr>
        <w:t>"</w:t>
      </w:r>
      <w:r w:rsidRPr="00751892">
        <w:rPr>
          <w:rFonts w:ascii="Times New Roman" w:eastAsia="Times New Roman" w:hAnsi="Times New Roman"/>
          <w:b/>
          <w:bCs/>
          <w:sz w:val="28"/>
          <w:szCs w:val="28"/>
          <w:lang w:eastAsia="lv-LV"/>
        </w:rPr>
        <w:t xml:space="preserve"> Užavas pagastā, Ventspils novadā</w:t>
      </w:r>
    </w:p>
    <w:p w14:paraId="78021951" w14:textId="77777777" w:rsidR="001F3386" w:rsidRDefault="001F3386" w:rsidP="00592296">
      <w:pPr>
        <w:widowControl/>
        <w:spacing w:after="0" w:line="240" w:lineRule="auto"/>
        <w:jc w:val="both"/>
        <w:rPr>
          <w:rFonts w:ascii="Times New Roman" w:eastAsia="Times New Roman" w:hAnsi="Times New Roman"/>
          <w:sz w:val="28"/>
          <w:szCs w:val="28"/>
          <w:lang w:eastAsia="lv-LV"/>
        </w:rPr>
      </w:pPr>
    </w:p>
    <w:p w14:paraId="2A4CF539" w14:textId="5A527D86"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 xml:space="preserve">1. Ministru kabinets (adrese </w:t>
      </w:r>
      <w:r w:rsidR="00751892">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Brīvības bulvāris 36, Rīga, LV-1520) ir izskatījis Dabas aizsardzības pārvaldes </w:t>
      </w:r>
      <w:proofErr w:type="gramStart"/>
      <w:r w:rsidRPr="001F3386">
        <w:rPr>
          <w:rFonts w:ascii="Times New Roman" w:eastAsia="Times New Roman" w:hAnsi="Times New Roman"/>
          <w:sz w:val="28"/>
          <w:szCs w:val="28"/>
          <w:lang w:eastAsia="lv-LV"/>
        </w:rPr>
        <w:t>(</w:t>
      </w:r>
      <w:proofErr w:type="gramEnd"/>
      <w:r w:rsidRPr="001F3386">
        <w:rPr>
          <w:rFonts w:ascii="Times New Roman" w:eastAsia="Times New Roman" w:hAnsi="Times New Roman"/>
          <w:sz w:val="28"/>
          <w:szCs w:val="28"/>
          <w:lang w:eastAsia="lv-LV"/>
        </w:rPr>
        <w:t>reģ. Nr.</w:t>
      </w:r>
      <w:r w:rsidR="00BA4A53">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 xml:space="preserve">90009099027, adrese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Baznīcas iela 7, Sigulda, LV-2105)</w:t>
      </w:r>
      <w:r w:rsidRPr="001F3386">
        <w:rPr>
          <w:rFonts w:ascii="Times New Roman" w:eastAsia="Times New Roman" w:hAnsi="Times New Roman"/>
          <w:color w:val="1F497D" w:themeColor="text2"/>
          <w:sz w:val="28"/>
          <w:szCs w:val="28"/>
          <w:lang w:eastAsia="lv-LV"/>
        </w:rPr>
        <w:t xml:space="preserve"> </w:t>
      </w:r>
      <w:r w:rsidRPr="001F3386">
        <w:rPr>
          <w:rFonts w:ascii="Times New Roman" w:eastAsia="Times New Roman" w:hAnsi="Times New Roman"/>
          <w:sz w:val="28"/>
          <w:szCs w:val="28"/>
          <w:lang w:eastAsia="lv-LV"/>
        </w:rPr>
        <w:t>2015</w:t>
      </w:r>
      <w:r w:rsidR="00E0777D">
        <w:rPr>
          <w:rFonts w:ascii="Times New Roman" w:eastAsia="Times New Roman" w:hAnsi="Times New Roman"/>
          <w:sz w:val="28"/>
          <w:szCs w:val="28"/>
          <w:lang w:eastAsia="lv-LV"/>
        </w:rPr>
        <w:t>. g</w:t>
      </w:r>
      <w:r w:rsidRPr="001F3386">
        <w:rPr>
          <w:rFonts w:ascii="Times New Roman" w:eastAsia="Times New Roman" w:hAnsi="Times New Roman"/>
          <w:sz w:val="28"/>
          <w:szCs w:val="28"/>
          <w:lang w:eastAsia="lv-LV"/>
        </w:rPr>
        <w:t>ada 7</w:t>
      </w:r>
      <w:r w:rsidR="00E0777D">
        <w:rPr>
          <w:rFonts w:ascii="Times New Roman" w:eastAsia="Times New Roman" w:hAnsi="Times New Roman"/>
          <w:sz w:val="28"/>
          <w:szCs w:val="28"/>
          <w:lang w:eastAsia="lv-LV"/>
        </w:rPr>
        <w:t>. j</w:t>
      </w:r>
      <w:r w:rsidRPr="001F3386">
        <w:rPr>
          <w:rFonts w:ascii="Times New Roman" w:eastAsia="Times New Roman" w:hAnsi="Times New Roman"/>
          <w:sz w:val="28"/>
          <w:szCs w:val="28"/>
          <w:lang w:eastAsia="lv-LV"/>
        </w:rPr>
        <w:t>anvārī iesniegto atmežošanas iesniegumu Nr.</w:t>
      </w:r>
      <w:r w:rsidR="00E0777D">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 xml:space="preserve">1.17.2/1/2015-N-E (turpmāk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iesniegums), tam pievienotos dokumentus un papildus iegūto informāciju.</w:t>
      </w:r>
    </w:p>
    <w:p w14:paraId="039231D0" w14:textId="77777777" w:rsidR="001F3386" w:rsidRDefault="001F3386" w:rsidP="00592296">
      <w:pPr>
        <w:widowControl/>
        <w:spacing w:after="0" w:line="240" w:lineRule="auto"/>
        <w:ind w:firstLine="720"/>
        <w:jc w:val="both"/>
        <w:rPr>
          <w:rFonts w:ascii="Times New Roman" w:eastAsia="Times New Roman" w:hAnsi="Times New Roman"/>
          <w:sz w:val="28"/>
          <w:szCs w:val="28"/>
          <w:lang w:eastAsia="lv-LV"/>
        </w:rPr>
      </w:pPr>
    </w:p>
    <w:p w14:paraId="2A4CF53A" w14:textId="77777777"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2. Pēc iesnieguma izskatīšanas Ministru kabinets konstatē:</w:t>
      </w:r>
    </w:p>
    <w:p w14:paraId="2A4CF53B" w14:textId="7229E4ED"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 xml:space="preserve">2.1. lai īstenotu Eiropas Savienības Kohēzijas fonda finansēto projektu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Antropogēno slodzi samazinošās un informatīvās infrastruktūras izveide </w:t>
      </w:r>
      <w:r w:rsidRPr="001F3386">
        <w:rPr>
          <w:rFonts w:ascii="Times New Roman" w:eastAsia="Times New Roman" w:hAnsi="Times New Roman"/>
          <w:i/>
          <w:iCs/>
          <w:sz w:val="28"/>
          <w:szCs w:val="28"/>
          <w:lang w:eastAsia="lv-LV"/>
        </w:rPr>
        <w:t>Natura 2000</w:t>
      </w:r>
      <w:r w:rsidRPr="001F3386">
        <w:rPr>
          <w:rFonts w:ascii="Times New Roman" w:eastAsia="Times New Roman" w:hAnsi="Times New Roman"/>
          <w:sz w:val="28"/>
          <w:szCs w:val="28"/>
          <w:lang w:eastAsia="lv-LV"/>
        </w:rPr>
        <w:t xml:space="preserve"> teritorijās. IV kārta</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w:t>
      </w:r>
      <w:r w:rsidR="00047997">
        <w:rPr>
          <w:rFonts w:ascii="Times New Roman" w:eastAsia="Times New Roman" w:hAnsi="Times New Roman"/>
          <w:sz w:val="28"/>
          <w:szCs w:val="28"/>
          <w:lang w:eastAsia="lv-LV"/>
        </w:rPr>
        <w:t>(turpmāk – projekts), nekustam</w:t>
      </w:r>
      <w:r w:rsidRPr="001F3386">
        <w:rPr>
          <w:rFonts w:ascii="Times New Roman" w:eastAsia="Times New Roman" w:hAnsi="Times New Roman"/>
          <w:sz w:val="28"/>
          <w:szCs w:val="28"/>
          <w:lang w:eastAsia="lv-LV"/>
        </w:rPr>
        <w:t>ā īpašum</w:t>
      </w:r>
      <w:r w:rsidR="00BA4A53">
        <w:rPr>
          <w:rFonts w:ascii="Times New Roman" w:eastAsia="Times New Roman" w:hAnsi="Times New Roman"/>
          <w:sz w:val="28"/>
          <w:szCs w:val="28"/>
          <w:lang w:eastAsia="lv-LV"/>
        </w:rPr>
        <w:t>a</w:t>
      </w:r>
      <w:r w:rsidRPr="001F3386">
        <w:rPr>
          <w:rFonts w:ascii="Times New Roman" w:eastAsia="Times New Roman" w:hAnsi="Times New Roman"/>
          <w:sz w:val="28"/>
          <w:szCs w:val="28"/>
          <w:lang w:eastAsia="lv-LV"/>
        </w:rPr>
        <w:t xml:space="preserve"> </w:t>
      </w:r>
      <w:r w:rsidR="007538D8">
        <w:rPr>
          <w:rFonts w:ascii="Times New Roman" w:eastAsia="Times New Roman" w:hAnsi="Times New Roman"/>
          <w:sz w:val="28"/>
          <w:szCs w:val="28"/>
          <w:lang w:eastAsia="lv-LV"/>
        </w:rPr>
        <w:t>"</w:t>
      </w:r>
      <w:r w:rsidR="007538D8" w:rsidRPr="001F3386">
        <w:rPr>
          <w:rFonts w:ascii="Times New Roman" w:eastAsia="Times New Roman" w:hAnsi="Times New Roman"/>
          <w:sz w:val="28"/>
          <w:szCs w:val="28"/>
          <w:lang w:eastAsia="lv-LV"/>
        </w:rPr>
        <w:t>Valsts mežs Užava</w:t>
      </w:r>
      <w:r w:rsidR="007538D8">
        <w:rPr>
          <w:rFonts w:ascii="Times New Roman" w:eastAsia="Times New Roman" w:hAnsi="Times New Roman"/>
          <w:sz w:val="28"/>
          <w:szCs w:val="28"/>
          <w:lang w:eastAsia="lv-LV"/>
        </w:rPr>
        <w:t xml:space="preserve">" </w:t>
      </w:r>
      <w:r w:rsidR="00047997">
        <w:rPr>
          <w:rFonts w:ascii="Times New Roman" w:eastAsia="Times New Roman" w:hAnsi="Times New Roman"/>
          <w:sz w:val="28"/>
          <w:szCs w:val="28"/>
          <w:lang w:eastAsia="lv-LV"/>
        </w:rPr>
        <w:t xml:space="preserve">(nekustamā īpašuma </w:t>
      </w:r>
      <w:r w:rsidRPr="001F3386">
        <w:rPr>
          <w:rFonts w:ascii="Times New Roman" w:eastAsia="Times New Roman" w:hAnsi="Times New Roman"/>
          <w:sz w:val="28"/>
          <w:szCs w:val="28"/>
          <w:lang w:eastAsia="lv-LV"/>
        </w:rPr>
        <w:t>kadastra Nr.</w:t>
      </w:r>
      <w:r w:rsidR="00751892">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9878</w:t>
      </w:r>
      <w:r w:rsidR="00751892">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006</w:t>
      </w:r>
      <w:r w:rsidR="00751892">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0145</w:t>
      </w:r>
      <w:r w:rsidR="00047997">
        <w:rPr>
          <w:rFonts w:ascii="Times New Roman" w:eastAsia="Times New Roman" w:hAnsi="Times New Roman"/>
          <w:sz w:val="28"/>
          <w:szCs w:val="28"/>
          <w:lang w:eastAsia="lv-LV"/>
        </w:rPr>
        <w:t>) sastāvā esoš</w:t>
      </w:r>
      <w:r w:rsidR="00751892">
        <w:rPr>
          <w:rFonts w:ascii="Times New Roman" w:eastAsia="Times New Roman" w:hAnsi="Times New Roman"/>
          <w:sz w:val="28"/>
          <w:szCs w:val="28"/>
          <w:lang w:eastAsia="lv-LV"/>
        </w:rPr>
        <w:t>o</w:t>
      </w:r>
      <w:r w:rsidRPr="001F3386">
        <w:rPr>
          <w:rFonts w:ascii="Times New Roman" w:eastAsia="Times New Roman" w:hAnsi="Times New Roman"/>
          <w:sz w:val="28"/>
          <w:szCs w:val="28"/>
          <w:lang w:eastAsia="lv-LV"/>
        </w:rPr>
        <w:t xml:space="preserve"> zemes </w:t>
      </w:r>
      <w:r w:rsidR="00195F55" w:rsidRPr="001F3386">
        <w:rPr>
          <w:rFonts w:ascii="Times New Roman" w:eastAsia="Times New Roman" w:hAnsi="Times New Roman"/>
          <w:sz w:val="28"/>
          <w:szCs w:val="28"/>
          <w:lang w:eastAsia="lv-LV"/>
        </w:rPr>
        <w:t>vienīb</w:t>
      </w:r>
      <w:r w:rsidR="00751892">
        <w:rPr>
          <w:rFonts w:ascii="Times New Roman" w:eastAsia="Times New Roman" w:hAnsi="Times New Roman"/>
          <w:sz w:val="28"/>
          <w:szCs w:val="28"/>
          <w:lang w:eastAsia="lv-LV"/>
        </w:rPr>
        <w:t>u</w:t>
      </w:r>
      <w:r w:rsidRPr="001F3386">
        <w:rPr>
          <w:rFonts w:ascii="Times New Roman" w:eastAsia="Times New Roman" w:hAnsi="Times New Roman"/>
          <w:sz w:val="28"/>
          <w:szCs w:val="28"/>
          <w:lang w:eastAsia="lv-LV"/>
        </w:rPr>
        <w:t xml:space="preserve"> </w:t>
      </w:r>
      <w:r w:rsidR="00751892">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kadastra apzīmējum</w:t>
      </w:r>
      <w:r w:rsidR="00751892">
        <w:rPr>
          <w:rFonts w:ascii="Times New Roman" w:eastAsia="Times New Roman" w:hAnsi="Times New Roman"/>
          <w:sz w:val="28"/>
          <w:szCs w:val="28"/>
          <w:lang w:eastAsia="lv-LV"/>
        </w:rPr>
        <w:t>i</w:t>
      </w:r>
      <w:r w:rsidRPr="001F3386">
        <w:rPr>
          <w:rFonts w:ascii="Times New Roman" w:eastAsia="Times New Roman" w:hAnsi="Times New Roman"/>
          <w:sz w:val="28"/>
          <w:szCs w:val="28"/>
          <w:lang w:eastAsia="lv-LV"/>
        </w:rPr>
        <w:t xml:space="preserve"> Nr.</w:t>
      </w:r>
      <w:r w:rsidR="00751892">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9878</w:t>
      </w:r>
      <w:r w:rsidR="00751892">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003</w:t>
      </w:r>
      <w:r w:rsidR="00751892">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0231 un Nr.</w:t>
      </w:r>
      <w:r w:rsidR="00751892">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9878</w:t>
      </w:r>
      <w:r w:rsidR="00751892">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005</w:t>
      </w:r>
      <w:r w:rsidR="00751892">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0073</w:t>
      </w:r>
      <w:r w:rsidR="00751892">
        <w:rPr>
          <w:rFonts w:ascii="Times New Roman" w:eastAsia="Times New Roman" w:hAnsi="Times New Roman"/>
          <w:sz w:val="28"/>
          <w:szCs w:val="28"/>
          <w:lang w:eastAsia="lv-LV"/>
        </w:rPr>
        <w:t>)</w:t>
      </w:r>
      <w:r w:rsidR="007538D8">
        <w:rPr>
          <w:rFonts w:ascii="Times New Roman" w:eastAsia="Times New Roman" w:hAnsi="Times New Roman"/>
          <w:sz w:val="28"/>
          <w:szCs w:val="28"/>
          <w:lang w:eastAsia="lv-LV"/>
        </w:rPr>
        <w:t xml:space="preserve"> </w:t>
      </w:r>
      <w:r w:rsidR="007538D8" w:rsidRPr="001F3386">
        <w:rPr>
          <w:rFonts w:ascii="Times New Roman" w:eastAsia="Times New Roman" w:hAnsi="Times New Roman"/>
          <w:sz w:val="28"/>
          <w:szCs w:val="28"/>
          <w:lang w:eastAsia="lv-LV"/>
        </w:rPr>
        <w:t>Užavas pagast</w:t>
      </w:r>
      <w:r w:rsidR="007538D8">
        <w:rPr>
          <w:rFonts w:ascii="Times New Roman" w:eastAsia="Times New Roman" w:hAnsi="Times New Roman"/>
          <w:sz w:val="28"/>
          <w:szCs w:val="28"/>
          <w:lang w:eastAsia="lv-LV"/>
        </w:rPr>
        <w:t>ā,</w:t>
      </w:r>
      <w:r w:rsidR="007538D8" w:rsidRPr="001F3386">
        <w:rPr>
          <w:rFonts w:ascii="Times New Roman" w:eastAsia="Times New Roman" w:hAnsi="Times New Roman"/>
          <w:sz w:val="28"/>
          <w:szCs w:val="28"/>
          <w:lang w:eastAsia="lv-LV"/>
        </w:rPr>
        <w:t xml:space="preserve"> Ventspils novadā</w:t>
      </w:r>
      <w:r w:rsidRPr="001F3386">
        <w:rPr>
          <w:rFonts w:ascii="Times New Roman" w:eastAsia="Times New Roman" w:hAnsi="Times New Roman"/>
          <w:sz w:val="28"/>
          <w:szCs w:val="28"/>
          <w:lang w:eastAsia="lv-LV"/>
        </w:rPr>
        <w:t xml:space="preserve"> (turpmāk </w:t>
      </w:r>
      <w:r w:rsidR="007538D8">
        <w:rPr>
          <w:rFonts w:ascii="Times New Roman" w:eastAsia="Times New Roman" w:hAnsi="Times New Roman"/>
          <w:sz w:val="28"/>
          <w:szCs w:val="28"/>
          <w:lang w:eastAsia="lv-LV"/>
        </w:rPr>
        <w:softHyphen/>
        <w:t xml:space="preserve">– </w:t>
      </w:r>
      <w:r w:rsidRPr="001F3386">
        <w:rPr>
          <w:rFonts w:ascii="Times New Roman" w:eastAsia="Times New Roman" w:hAnsi="Times New Roman"/>
          <w:sz w:val="28"/>
          <w:szCs w:val="28"/>
          <w:lang w:eastAsia="lv-LV"/>
        </w:rPr>
        <w:t>nekustam</w:t>
      </w:r>
      <w:r w:rsidR="00047997">
        <w:rPr>
          <w:rFonts w:ascii="Times New Roman" w:eastAsia="Times New Roman" w:hAnsi="Times New Roman"/>
          <w:sz w:val="28"/>
          <w:szCs w:val="28"/>
          <w:lang w:eastAsia="lv-LV"/>
        </w:rPr>
        <w:t>ais</w:t>
      </w:r>
      <w:r w:rsidRPr="001F3386">
        <w:rPr>
          <w:rFonts w:ascii="Times New Roman" w:eastAsia="Times New Roman" w:hAnsi="Times New Roman"/>
          <w:sz w:val="28"/>
          <w:szCs w:val="28"/>
          <w:lang w:eastAsia="lv-LV"/>
        </w:rPr>
        <w:t xml:space="preserve"> īpašum</w:t>
      </w:r>
      <w:r w:rsidR="00047997">
        <w:rPr>
          <w:rFonts w:ascii="Times New Roman" w:eastAsia="Times New Roman" w:hAnsi="Times New Roman"/>
          <w:sz w:val="28"/>
          <w:szCs w:val="28"/>
          <w:lang w:eastAsia="lv-LV"/>
        </w:rPr>
        <w:t>s</w:t>
      </w:r>
      <w:r w:rsidRPr="001F3386">
        <w:rPr>
          <w:rFonts w:ascii="Times New Roman" w:eastAsia="Times New Roman" w:hAnsi="Times New Roman"/>
          <w:sz w:val="28"/>
          <w:szCs w:val="28"/>
          <w:lang w:eastAsia="lv-LV"/>
        </w:rPr>
        <w:t>)</w:t>
      </w:r>
      <w:r w:rsidR="007538D8">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teritorijā paredzēta divu auto stāvlaukumu izbūve;</w:t>
      </w:r>
    </w:p>
    <w:p w14:paraId="2A4CF53C" w14:textId="2B907FD3"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 xml:space="preserve">2.2. </w:t>
      </w:r>
      <w:r w:rsidR="00751892">
        <w:rPr>
          <w:rFonts w:ascii="Times New Roman" w:eastAsia="Times New Roman" w:hAnsi="Times New Roman"/>
          <w:sz w:val="28"/>
          <w:szCs w:val="28"/>
          <w:lang w:eastAsia="lv-LV"/>
        </w:rPr>
        <w:t>nekustamais īpašums pieder</w:t>
      </w:r>
      <w:r w:rsidRPr="001F3386">
        <w:rPr>
          <w:rFonts w:ascii="Times New Roman" w:eastAsia="Times New Roman" w:hAnsi="Times New Roman"/>
          <w:sz w:val="28"/>
          <w:szCs w:val="28"/>
          <w:lang w:eastAsia="lv-LV"/>
        </w:rPr>
        <w:t xml:space="preserve"> valstij Zemkopības ministrijas personā;</w:t>
      </w:r>
    </w:p>
    <w:p w14:paraId="2A4CF53D" w14:textId="0E270E0F"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2.3.</w:t>
      </w:r>
      <w:r w:rsidR="007538D8">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 xml:space="preserve">meža zemes atmežošana ierosināta zemes vienībā </w:t>
      </w:r>
      <w:r w:rsidR="007538D8">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kadastra apzīmējum</w:t>
      </w:r>
      <w:r w:rsidR="007538D8">
        <w:rPr>
          <w:rFonts w:ascii="Times New Roman" w:eastAsia="Times New Roman" w:hAnsi="Times New Roman"/>
          <w:sz w:val="28"/>
          <w:szCs w:val="28"/>
          <w:lang w:eastAsia="lv-LV"/>
        </w:rPr>
        <w:t>s</w:t>
      </w:r>
      <w:r w:rsidRPr="001F3386">
        <w:rPr>
          <w:rFonts w:ascii="Times New Roman" w:eastAsia="Times New Roman" w:hAnsi="Times New Roman"/>
          <w:sz w:val="28"/>
          <w:szCs w:val="28"/>
          <w:lang w:eastAsia="lv-LV"/>
        </w:rPr>
        <w:t xml:space="preserve"> Nr.</w:t>
      </w:r>
      <w:r w:rsidR="007538D8">
        <w:rPr>
          <w:rFonts w:ascii="Times New Roman" w:eastAsia="Times New Roman" w:hAnsi="Times New Roman"/>
          <w:sz w:val="28"/>
          <w:szCs w:val="28"/>
          <w:lang w:eastAsia="lv-LV"/>
        </w:rPr>
        <w:t> 9878 003 0231) –</w:t>
      </w:r>
      <w:r w:rsidRPr="001F3386">
        <w:rPr>
          <w:rFonts w:ascii="Times New Roman" w:eastAsia="Times New Roman" w:hAnsi="Times New Roman"/>
          <w:sz w:val="28"/>
          <w:szCs w:val="28"/>
          <w:lang w:eastAsia="lv-LV"/>
        </w:rPr>
        <w:t xml:space="preserve"> 341.</w:t>
      </w:r>
      <w:r w:rsidR="00E0777D">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kvartāla 13</w:t>
      </w:r>
      <w:r w:rsidR="00E0777D">
        <w:rPr>
          <w:rFonts w:ascii="Times New Roman" w:eastAsia="Times New Roman" w:hAnsi="Times New Roman"/>
          <w:sz w:val="28"/>
          <w:szCs w:val="28"/>
          <w:lang w:eastAsia="lv-LV"/>
        </w:rPr>
        <w:t>. n</w:t>
      </w:r>
      <w:r w:rsidRPr="001F3386">
        <w:rPr>
          <w:rFonts w:ascii="Times New Roman" w:eastAsia="Times New Roman" w:hAnsi="Times New Roman"/>
          <w:sz w:val="28"/>
          <w:szCs w:val="28"/>
          <w:lang w:eastAsia="lv-LV"/>
        </w:rPr>
        <w:t xml:space="preserve">ogabala daļa 0,0131 ha platībā un zemes vienībā </w:t>
      </w:r>
      <w:r w:rsidR="007538D8">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kadastra apzīmējum</w:t>
      </w:r>
      <w:r w:rsidR="007538D8">
        <w:rPr>
          <w:rFonts w:ascii="Times New Roman" w:eastAsia="Times New Roman" w:hAnsi="Times New Roman"/>
          <w:sz w:val="28"/>
          <w:szCs w:val="28"/>
          <w:lang w:eastAsia="lv-LV"/>
        </w:rPr>
        <w:t>s</w:t>
      </w:r>
      <w:r w:rsidRPr="001F3386">
        <w:rPr>
          <w:rFonts w:ascii="Times New Roman" w:hAnsi="Times New Roman"/>
          <w:sz w:val="28"/>
          <w:szCs w:val="28"/>
        </w:rPr>
        <w:t xml:space="preserve"> </w:t>
      </w:r>
      <w:r w:rsidRPr="001F3386">
        <w:rPr>
          <w:rFonts w:ascii="Times New Roman" w:eastAsia="Times New Roman" w:hAnsi="Times New Roman"/>
          <w:sz w:val="28"/>
          <w:szCs w:val="28"/>
          <w:lang w:eastAsia="lv-LV"/>
        </w:rPr>
        <w:t>Nr.</w:t>
      </w:r>
      <w:r w:rsidR="007538D8">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9878</w:t>
      </w:r>
      <w:r w:rsidR="007538D8">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005</w:t>
      </w:r>
      <w:r w:rsidR="007538D8">
        <w:rPr>
          <w:rFonts w:ascii="Times New Roman" w:eastAsia="Times New Roman" w:hAnsi="Times New Roman"/>
          <w:sz w:val="28"/>
          <w:szCs w:val="28"/>
          <w:lang w:eastAsia="lv-LV"/>
        </w:rPr>
        <w:t> 0073) –</w:t>
      </w:r>
      <w:r w:rsidRPr="001F3386">
        <w:rPr>
          <w:rFonts w:ascii="Times New Roman" w:eastAsia="Times New Roman" w:hAnsi="Times New Roman"/>
          <w:sz w:val="28"/>
          <w:szCs w:val="28"/>
          <w:lang w:eastAsia="lv-LV"/>
        </w:rPr>
        <w:t xml:space="preserve"> 343.</w:t>
      </w:r>
      <w:r w:rsidR="00E0777D">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kvartāla 5</w:t>
      </w:r>
      <w:r w:rsidR="00E0777D">
        <w:rPr>
          <w:rFonts w:ascii="Times New Roman" w:eastAsia="Times New Roman" w:hAnsi="Times New Roman"/>
          <w:sz w:val="28"/>
          <w:szCs w:val="28"/>
          <w:lang w:eastAsia="lv-LV"/>
        </w:rPr>
        <w:t>. n</w:t>
      </w:r>
      <w:r w:rsidRPr="001F3386">
        <w:rPr>
          <w:rFonts w:ascii="Times New Roman" w:eastAsia="Times New Roman" w:hAnsi="Times New Roman"/>
          <w:sz w:val="28"/>
          <w:szCs w:val="28"/>
          <w:lang w:eastAsia="lv-LV"/>
        </w:rPr>
        <w:t xml:space="preserve">ogabala daļa 0,0279 ha platībā. Atmežojamā platība ietilpst Baltijas jūras un Rīgas jūras līča krasta kāpu aizsargjoslā, dabas lieguma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Užava</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teritorijā;</w:t>
      </w:r>
    </w:p>
    <w:p w14:paraId="2A4CF53E" w14:textId="4C405B99"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2.4.</w:t>
      </w:r>
      <w:r w:rsidR="007538D8">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2014</w:t>
      </w:r>
      <w:r w:rsidR="00E0777D">
        <w:rPr>
          <w:rFonts w:ascii="Times New Roman" w:eastAsia="Times New Roman" w:hAnsi="Times New Roman"/>
          <w:sz w:val="28"/>
          <w:szCs w:val="28"/>
          <w:lang w:eastAsia="lv-LV"/>
        </w:rPr>
        <w:t>. g</w:t>
      </w:r>
      <w:r w:rsidRPr="001F3386">
        <w:rPr>
          <w:rFonts w:ascii="Times New Roman" w:eastAsia="Times New Roman" w:hAnsi="Times New Roman"/>
          <w:sz w:val="28"/>
          <w:szCs w:val="28"/>
          <w:lang w:eastAsia="lv-LV"/>
        </w:rPr>
        <w:t>ada 12</w:t>
      </w:r>
      <w:r w:rsidR="00E0777D">
        <w:rPr>
          <w:rFonts w:ascii="Times New Roman" w:eastAsia="Times New Roman" w:hAnsi="Times New Roman"/>
          <w:sz w:val="28"/>
          <w:szCs w:val="28"/>
          <w:lang w:eastAsia="lv-LV"/>
        </w:rPr>
        <w:t>. f</w:t>
      </w:r>
      <w:r w:rsidRPr="001F3386">
        <w:rPr>
          <w:rFonts w:ascii="Times New Roman" w:eastAsia="Times New Roman" w:hAnsi="Times New Roman"/>
          <w:sz w:val="28"/>
          <w:szCs w:val="28"/>
          <w:lang w:eastAsia="lv-LV"/>
        </w:rPr>
        <w:t xml:space="preserve">ebruārī </w:t>
      </w:r>
      <w:r w:rsidR="00796F40" w:rsidRPr="001F3386">
        <w:rPr>
          <w:rFonts w:ascii="Times New Roman" w:eastAsia="Times New Roman" w:hAnsi="Times New Roman"/>
          <w:sz w:val="28"/>
          <w:szCs w:val="28"/>
          <w:lang w:eastAsia="lv-LV"/>
        </w:rPr>
        <w:t>valsts akciju sabiedrīb</w:t>
      </w:r>
      <w:r w:rsidR="00A64656">
        <w:rPr>
          <w:rFonts w:ascii="Times New Roman" w:eastAsia="Times New Roman" w:hAnsi="Times New Roman"/>
          <w:sz w:val="28"/>
          <w:szCs w:val="28"/>
          <w:lang w:eastAsia="lv-LV"/>
        </w:rPr>
        <w:t>a</w:t>
      </w:r>
      <w:r w:rsidR="00796F40" w:rsidRPr="001F3386">
        <w:rPr>
          <w:rFonts w:ascii="Times New Roman" w:eastAsia="Times New Roman" w:hAnsi="Times New Roman"/>
          <w:sz w:val="28"/>
          <w:szCs w:val="28"/>
          <w:lang w:eastAsia="lv-LV"/>
        </w:rPr>
        <w:t xml:space="preserve"> </w:t>
      </w:r>
      <w:r w:rsidR="00796F40">
        <w:rPr>
          <w:rFonts w:ascii="Times New Roman" w:eastAsia="Times New Roman" w:hAnsi="Times New Roman"/>
          <w:sz w:val="28"/>
          <w:szCs w:val="28"/>
          <w:lang w:eastAsia="lv-LV"/>
        </w:rPr>
        <w:t>"</w:t>
      </w:r>
      <w:r w:rsidR="00796F40" w:rsidRPr="001F3386">
        <w:rPr>
          <w:rFonts w:ascii="Times New Roman" w:eastAsia="Times New Roman" w:hAnsi="Times New Roman"/>
          <w:sz w:val="28"/>
          <w:szCs w:val="28"/>
          <w:lang w:eastAsia="lv-LV"/>
        </w:rPr>
        <w:t>Latvijas valsts meži</w:t>
      </w:r>
      <w:r w:rsidR="00796F40">
        <w:rPr>
          <w:rFonts w:ascii="Times New Roman" w:eastAsia="Times New Roman" w:hAnsi="Times New Roman"/>
          <w:sz w:val="28"/>
          <w:szCs w:val="28"/>
          <w:lang w:eastAsia="lv-LV"/>
        </w:rPr>
        <w:t>"</w:t>
      </w:r>
      <w:r w:rsidR="00796F40" w:rsidRPr="001F3386">
        <w:rPr>
          <w:rFonts w:ascii="Times New Roman" w:eastAsia="Times New Roman" w:hAnsi="Times New Roman"/>
          <w:sz w:val="28"/>
          <w:szCs w:val="28"/>
          <w:lang w:eastAsia="lv-LV"/>
        </w:rPr>
        <w:t xml:space="preserve"> (turpmāk</w:t>
      </w:r>
      <w:r w:rsidR="00796F40">
        <w:rPr>
          <w:rFonts w:ascii="Times New Roman" w:eastAsia="Times New Roman" w:hAnsi="Times New Roman"/>
          <w:sz w:val="28"/>
          <w:szCs w:val="28"/>
          <w:lang w:eastAsia="lv-LV"/>
        </w:rPr>
        <w:t> </w:t>
      </w:r>
      <w:r w:rsidR="00796F40" w:rsidRPr="001F3386">
        <w:rPr>
          <w:rFonts w:ascii="Times New Roman" w:eastAsia="Times New Roman" w:hAnsi="Times New Roman"/>
          <w:sz w:val="28"/>
          <w:szCs w:val="28"/>
          <w:lang w:eastAsia="lv-LV"/>
        </w:rPr>
        <w:t>–</w:t>
      </w:r>
      <w:r w:rsidR="00796F40">
        <w:rPr>
          <w:rFonts w:ascii="Times New Roman" w:eastAsia="Times New Roman" w:hAnsi="Times New Roman"/>
          <w:sz w:val="28"/>
          <w:szCs w:val="28"/>
          <w:lang w:eastAsia="lv-LV"/>
        </w:rPr>
        <w:t xml:space="preserve"> </w:t>
      </w:r>
      <w:r w:rsidR="00796F40" w:rsidRPr="001F3386">
        <w:rPr>
          <w:rFonts w:ascii="Times New Roman" w:eastAsia="Times New Roman" w:hAnsi="Times New Roman"/>
          <w:sz w:val="28"/>
          <w:szCs w:val="28"/>
          <w:lang w:eastAsia="lv-LV"/>
        </w:rPr>
        <w:t xml:space="preserve">Latvijas valsts meži) noslēgusi </w:t>
      </w:r>
      <w:r w:rsidR="00796F40">
        <w:rPr>
          <w:rFonts w:ascii="Times New Roman" w:eastAsia="Times New Roman" w:hAnsi="Times New Roman"/>
          <w:sz w:val="28"/>
          <w:szCs w:val="28"/>
          <w:lang w:eastAsia="lv-LV"/>
        </w:rPr>
        <w:t xml:space="preserve">ar Dabas aizsardzības pārvaldi (turpmāk – pārvalde) </w:t>
      </w:r>
      <w:r w:rsidR="00A64656" w:rsidRPr="001F3386">
        <w:rPr>
          <w:rFonts w:ascii="Times New Roman" w:eastAsia="Times New Roman" w:hAnsi="Times New Roman"/>
          <w:sz w:val="28"/>
          <w:szCs w:val="28"/>
          <w:lang w:eastAsia="lv-LV"/>
        </w:rPr>
        <w:t>vienošanos Nr.</w:t>
      </w:r>
      <w:r w:rsidR="00BA4A53">
        <w:rPr>
          <w:rFonts w:ascii="Times New Roman" w:eastAsia="Times New Roman" w:hAnsi="Times New Roman"/>
          <w:sz w:val="28"/>
          <w:szCs w:val="28"/>
          <w:lang w:eastAsia="lv-LV"/>
        </w:rPr>
        <w:t> </w:t>
      </w:r>
      <w:r w:rsidR="00A64656" w:rsidRPr="001F3386">
        <w:rPr>
          <w:rFonts w:ascii="Times New Roman" w:eastAsia="Times New Roman" w:hAnsi="Times New Roman"/>
          <w:sz w:val="28"/>
          <w:szCs w:val="28"/>
          <w:lang w:eastAsia="lv-LV"/>
        </w:rPr>
        <w:t xml:space="preserve">1.17.2.2/1/2014-P </w:t>
      </w:r>
      <w:r w:rsidRPr="001F3386">
        <w:rPr>
          <w:rFonts w:ascii="Times New Roman" w:eastAsia="Times New Roman" w:hAnsi="Times New Roman"/>
          <w:sz w:val="28"/>
          <w:szCs w:val="28"/>
          <w:lang w:eastAsia="lv-LV"/>
        </w:rPr>
        <w:t xml:space="preserve">par </w:t>
      </w:r>
      <w:r w:rsidR="00A64656">
        <w:rPr>
          <w:rFonts w:ascii="Times New Roman" w:eastAsia="Times New Roman" w:hAnsi="Times New Roman"/>
          <w:sz w:val="28"/>
          <w:szCs w:val="28"/>
          <w:lang w:eastAsia="lv-LV"/>
        </w:rPr>
        <w:t xml:space="preserve">daļēju nekustamā īpašuma nodošanu </w:t>
      </w:r>
      <w:r w:rsidRPr="001F3386">
        <w:rPr>
          <w:rFonts w:ascii="Times New Roman" w:eastAsia="Times New Roman" w:hAnsi="Times New Roman"/>
          <w:sz w:val="28"/>
          <w:szCs w:val="28"/>
          <w:lang w:eastAsia="lv-LV"/>
        </w:rPr>
        <w:t>bezatlīdzības lietošanu</w:t>
      </w:r>
      <w:r w:rsidR="00796F40">
        <w:rPr>
          <w:rFonts w:ascii="Times New Roman" w:eastAsia="Times New Roman" w:hAnsi="Times New Roman"/>
          <w:sz w:val="28"/>
          <w:szCs w:val="28"/>
          <w:lang w:eastAsia="lv-LV"/>
        </w:rPr>
        <w:t>. Saskaņā ar minēto vienošanos</w:t>
      </w:r>
      <w:r w:rsidRPr="001F3386">
        <w:rPr>
          <w:rFonts w:ascii="Times New Roman" w:eastAsia="Times New Roman" w:hAnsi="Times New Roman"/>
          <w:sz w:val="28"/>
          <w:szCs w:val="28"/>
          <w:lang w:eastAsia="lv-LV"/>
        </w:rPr>
        <w:t xml:space="preserve"> zemes </w:t>
      </w:r>
      <w:r w:rsidR="00D66CC3" w:rsidRPr="001F3386">
        <w:rPr>
          <w:rFonts w:ascii="Times New Roman" w:eastAsia="Times New Roman" w:hAnsi="Times New Roman"/>
          <w:sz w:val="28"/>
          <w:szCs w:val="28"/>
          <w:lang w:eastAsia="lv-LV"/>
        </w:rPr>
        <w:t>vienīb</w:t>
      </w:r>
      <w:r w:rsidR="00796F40">
        <w:rPr>
          <w:rFonts w:ascii="Times New Roman" w:eastAsia="Times New Roman" w:hAnsi="Times New Roman"/>
          <w:sz w:val="28"/>
          <w:szCs w:val="28"/>
          <w:lang w:eastAsia="lv-LV"/>
        </w:rPr>
        <w:t>as (</w:t>
      </w:r>
      <w:r w:rsidRPr="001F3386">
        <w:rPr>
          <w:rFonts w:ascii="Times New Roman" w:eastAsia="Times New Roman" w:hAnsi="Times New Roman"/>
          <w:sz w:val="28"/>
          <w:szCs w:val="28"/>
          <w:lang w:eastAsia="lv-LV"/>
        </w:rPr>
        <w:t>kadastra</w:t>
      </w:r>
      <w:r w:rsidR="00195F55" w:rsidRPr="001F3386">
        <w:rPr>
          <w:rFonts w:ascii="Times New Roman" w:eastAsia="Times New Roman" w:hAnsi="Times New Roman"/>
          <w:sz w:val="28"/>
          <w:szCs w:val="28"/>
          <w:lang w:eastAsia="lv-LV"/>
        </w:rPr>
        <w:t xml:space="preserve"> apzīmējum</w:t>
      </w:r>
      <w:r w:rsidR="00796F40">
        <w:rPr>
          <w:rFonts w:ascii="Times New Roman" w:eastAsia="Times New Roman" w:hAnsi="Times New Roman"/>
          <w:sz w:val="28"/>
          <w:szCs w:val="28"/>
          <w:lang w:eastAsia="lv-LV"/>
        </w:rPr>
        <w:t>i</w:t>
      </w:r>
      <w:r w:rsidRPr="001F3386">
        <w:rPr>
          <w:rFonts w:ascii="Times New Roman" w:eastAsia="Times New Roman" w:hAnsi="Times New Roman"/>
          <w:sz w:val="28"/>
          <w:szCs w:val="28"/>
          <w:lang w:eastAsia="lv-LV"/>
        </w:rPr>
        <w:t xml:space="preserve"> Nr.</w:t>
      </w:r>
      <w:r w:rsidR="00796F40">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9878</w:t>
      </w:r>
      <w:r w:rsidR="00A64656">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003</w:t>
      </w:r>
      <w:r w:rsidR="00A64656">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0231 un Nr.</w:t>
      </w:r>
      <w:r w:rsidR="00796F40">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9878</w:t>
      </w:r>
      <w:r w:rsidR="00A64656">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005</w:t>
      </w:r>
      <w:r w:rsidR="00A64656">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0073</w:t>
      </w:r>
      <w:r w:rsidR="00796F40">
        <w:rPr>
          <w:rFonts w:ascii="Times New Roman" w:eastAsia="Times New Roman" w:hAnsi="Times New Roman"/>
          <w:sz w:val="28"/>
          <w:szCs w:val="28"/>
          <w:lang w:eastAsia="lv-LV"/>
        </w:rPr>
        <w:t xml:space="preserve">) </w:t>
      </w:r>
      <w:r w:rsidRPr="001F3386">
        <w:rPr>
          <w:rFonts w:ascii="Times New Roman" w:eastAsia="Times New Roman" w:hAnsi="Times New Roman"/>
          <w:sz w:val="28"/>
          <w:szCs w:val="28"/>
          <w:lang w:eastAsia="lv-LV"/>
        </w:rPr>
        <w:t>nodo</w:t>
      </w:r>
      <w:r w:rsidR="00796F40">
        <w:rPr>
          <w:rFonts w:ascii="Times New Roman" w:eastAsia="Times New Roman" w:hAnsi="Times New Roman"/>
          <w:sz w:val="28"/>
          <w:szCs w:val="28"/>
          <w:lang w:eastAsia="lv-LV"/>
        </w:rPr>
        <w:t xml:space="preserve">tas </w:t>
      </w:r>
      <w:r w:rsidR="00E730B4" w:rsidRPr="001F3386">
        <w:rPr>
          <w:rFonts w:ascii="Times New Roman" w:eastAsia="Times New Roman" w:hAnsi="Times New Roman"/>
          <w:sz w:val="28"/>
          <w:szCs w:val="28"/>
          <w:lang w:eastAsia="lv-LV"/>
        </w:rPr>
        <w:t>pārvalde</w:t>
      </w:r>
      <w:r w:rsidR="00A64656">
        <w:rPr>
          <w:rFonts w:ascii="Times New Roman" w:eastAsia="Times New Roman" w:hAnsi="Times New Roman"/>
          <w:sz w:val="28"/>
          <w:szCs w:val="28"/>
          <w:lang w:eastAsia="lv-LV"/>
        </w:rPr>
        <w:t>i</w:t>
      </w:r>
      <w:r w:rsidR="00E730B4" w:rsidRPr="001F3386">
        <w:rPr>
          <w:rFonts w:ascii="Times New Roman" w:eastAsia="Times New Roman" w:hAnsi="Times New Roman"/>
          <w:sz w:val="28"/>
          <w:szCs w:val="28"/>
          <w:lang w:eastAsia="lv-LV"/>
        </w:rPr>
        <w:t xml:space="preserve"> </w:t>
      </w:r>
      <w:r w:rsidRPr="001F3386">
        <w:rPr>
          <w:rFonts w:ascii="Times New Roman" w:eastAsia="Times New Roman" w:hAnsi="Times New Roman"/>
          <w:sz w:val="28"/>
          <w:szCs w:val="28"/>
          <w:lang w:eastAsia="lv-LV"/>
        </w:rPr>
        <w:t xml:space="preserve">bezatlīdzības lietošanā infrastruktūras izbūvei, </w:t>
      </w:r>
      <w:r w:rsidR="00A64656">
        <w:rPr>
          <w:rFonts w:ascii="Times New Roman" w:eastAsia="Times New Roman" w:hAnsi="Times New Roman"/>
          <w:sz w:val="28"/>
          <w:szCs w:val="28"/>
          <w:lang w:eastAsia="lv-LV"/>
        </w:rPr>
        <w:t>tai skaitā</w:t>
      </w:r>
      <w:r w:rsidRPr="001F3386">
        <w:rPr>
          <w:rFonts w:ascii="Times New Roman" w:eastAsia="Times New Roman" w:hAnsi="Times New Roman"/>
          <w:sz w:val="28"/>
          <w:szCs w:val="28"/>
          <w:lang w:eastAsia="lv-LV"/>
        </w:rPr>
        <w:t xml:space="preserve"> auto stāvlaukumu izbūvei;</w:t>
      </w:r>
    </w:p>
    <w:p w14:paraId="2A4CF53F" w14:textId="7AAD2C31"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lastRenderedPageBreak/>
        <w:t>2.5. saskaņā ar Ministru kabineta 2009</w:t>
      </w:r>
      <w:r w:rsidR="00E0777D">
        <w:rPr>
          <w:rFonts w:ascii="Times New Roman" w:eastAsia="Times New Roman" w:hAnsi="Times New Roman"/>
          <w:sz w:val="28"/>
          <w:szCs w:val="28"/>
          <w:lang w:eastAsia="lv-LV"/>
        </w:rPr>
        <w:t>. g</w:t>
      </w:r>
      <w:r w:rsidRPr="001F3386">
        <w:rPr>
          <w:rFonts w:ascii="Times New Roman" w:eastAsia="Times New Roman" w:hAnsi="Times New Roman"/>
          <w:sz w:val="28"/>
          <w:szCs w:val="28"/>
          <w:lang w:eastAsia="lv-LV"/>
        </w:rPr>
        <w:t>ada 2</w:t>
      </w:r>
      <w:r w:rsidR="00E0777D">
        <w:rPr>
          <w:rFonts w:ascii="Times New Roman" w:eastAsia="Times New Roman" w:hAnsi="Times New Roman"/>
          <w:sz w:val="28"/>
          <w:szCs w:val="28"/>
          <w:lang w:eastAsia="lv-LV"/>
        </w:rPr>
        <w:t>. j</w:t>
      </w:r>
      <w:r w:rsidRPr="001F3386">
        <w:rPr>
          <w:rFonts w:ascii="Times New Roman" w:eastAsia="Times New Roman" w:hAnsi="Times New Roman"/>
          <w:sz w:val="28"/>
          <w:szCs w:val="28"/>
          <w:lang w:eastAsia="lv-LV"/>
        </w:rPr>
        <w:t>ūnija noteikumu Nr.</w:t>
      </w:r>
      <w:r w:rsidR="00E0777D">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 xml:space="preserve">507 </w:t>
      </w:r>
      <w:r w:rsidR="00E0777D">
        <w:rPr>
          <w:rFonts w:ascii="Times New Roman" w:eastAsia="Times New Roman" w:hAnsi="Times New Roman"/>
          <w:sz w:val="28"/>
          <w:szCs w:val="28"/>
          <w:lang w:eastAsia="lv-LV"/>
        </w:rPr>
        <w:t>"</w:t>
      </w:r>
      <w:hyperlink r:id="rId8" w:tgtFrame="_blank" w:history="1">
        <w:r w:rsidRPr="001F3386">
          <w:rPr>
            <w:rFonts w:ascii="Times New Roman" w:eastAsia="Times New Roman" w:hAnsi="Times New Roman"/>
            <w:sz w:val="28"/>
            <w:szCs w:val="28"/>
            <w:lang w:eastAsia="lv-LV"/>
          </w:rPr>
          <w:t>Dabas aizsardzības pārvaldes nolikums</w:t>
        </w:r>
      </w:hyperlink>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2.1</w:t>
      </w:r>
      <w:r w:rsidR="00E0777D">
        <w:rPr>
          <w:rFonts w:ascii="Times New Roman" w:eastAsia="Times New Roman" w:hAnsi="Times New Roman"/>
          <w:sz w:val="28"/>
          <w:szCs w:val="28"/>
          <w:lang w:eastAsia="lv-LV"/>
        </w:rPr>
        <w:t>. a</w:t>
      </w:r>
      <w:r w:rsidRPr="001F3386">
        <w:rPr>
          <w:rFonts w:ascii="Times New Roman" w:eastAsia="Times New Roman" w:hAnsi="Times New Roman"/>
          <w:sz w:val="28"/>
          <w:szCs w:val="28"/>
          <w:lang w:eastAsia="lv-LV"/>
        </w:rPr>
        <w:t xml:space="preserve">pakšpunktu </w:t>
      </w:r>
      <w:r w:rsidR="00A64656">
        <w:rPr>
          <w:rFonts w:ascii="Times New Roman" w:eastAsia="Times New Roman" w:hAnsi="Times New Roman"/>
          <w:sz w:val="28"/>
          <w:szCs w:val="28"/>
          <w:lang w:eastAsia="lv-LV"/>
        </w:rPr>
        <w:t xml:space="preserve">pārvaldes funkcija ir </w:t>
      </w:r>
      <w:r w:rsidRPr="001F3386">
        <w:rPr>
          <w:rFonts w:ascii="Times New Roman" w:eastAsia="Times New Roman" w:hAnsi="Times New Roman"/>
          <w:sz w:val="28"/>
          <w:szCs w:val="28"/>
          <w:lang w:eastAsia="lv-LV"/>
        </w:rPr>
        <w:t>Saeimas un Ministru kabineta izveidoto īpaši aizsargājamo dabas teritoriju pārvaldīšana;</w:t>
      </w:r>
    </w:p>
    <w:p w14:paraId="2A4CF540" w14:textId="7B464FEA"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2.6.</w:t>
      </w:r>
      <w:r w:rsidR="00406F2B">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 xml:space="preserve">saskaņā ar </w:t>
      </w:r>
      <w:r w:rsidR="00A64656">
        <w:rPr>
          <w:rFonts w:ascii="Times New Roman" w:eastAsia="Times New Roman" w:hAnsi="Times New Roman"/>
          <w:sz w:val="28"/>
          <w:szCs w:val="28"/>
          <w:lang w:eastAsia="lv-LV"/>
        </w:rPr>
        <w:t xml:space="preserve">Ministru kabineta </w:t>
      </w:r>
      <w:r w:rsidRPr="001F3386">
        <w:rPr>
          <w:rFonts w:ascii="Times New Roman" w:eastAsia="Times New Roman" w:hAnsi="Times New Roman"/>
          <w:sz w:val="28"/>
          <w:szCs w:val="28"/>
          <w:lang w:eastAsia="lv-LV"/>
        </w:rPr>
        <w:t>2013</w:t>
      </w:r>
      <w:r w:rsidR="00E0777D">
        <w:rPr>
          <w:rFonts w:ascii="Times New Roman" w:eastAsia="Times New Roman" w:hAnsi="Times New Roman"/>
          <w:sz w:val="28"/>
          <w:szCs w:val="28"/>
          <w:lang w:eastAsia="lv-LV"/>
        </w:rPr>
        <w:t>. g</w:t>
      </w:r>
      <w:r w:rsidRPr="001F3386">
        <w:rPr>
          <w:rFonts w:ascii="Times New Roman" w:eastAsia="Times New Roman" w:hAnsi="Times New Roman"/>
          <w:sz w:val="28"/>
          <w:szCs w:val="28"/>
          <w:lang w:eastAsia="lv-LV"/>
        </w:rPr>
        <w:t>ada 11</w:t>
      </w:r>
      <w:r w:rsidR="00E0777D">
        <w:rPr>
          <w:rFonts w:ascii="Times New Roman" w:eastAsia="Times New Roman" w:hAnsi="Times New Roman"/>
          <w:sz w:val="28"/>
          <w:szCs w:val="28"/>
          <w:lang w:eastAsia="lv-LV"/>
        </w:rPr>
        <w:t>. j</w:t>
      </w:r>
      <w:r w:rsidRPr="001F3386">
        <w:rPr>
          <w:rFonts w:ascii="Times New Roman" w:eastAsia="Times New Roman" w:hAnsi="Times New Roman"/>
          <w:sz w:val="28"/>
          <w:szCs w:val="28"/>
          <w:lang w:eastAsia="lv-LV"/>
        </w:rPr>
        <w:t xml:space="preserve">ūnija sēdes </w:t>
      </w:r>
      <w:proofErr w:type="spellStart"/>
      <w:r w:rsidRPr="001F3386">
        <w:rPr>
          <w:rFonts w:ascii="Times New Roman" w:eastAsia="Times New Roman" w:hAnsi="Times New Roman"/>
          <w:sz w:val="28"/>
          <w:szCs w:val="28"/>
          <w:lang w:eastAsia="lv-LV"/>
        </w:rPr>
        <w:t>protokol</w:t>
      </w:r>
      <w:r w:rsidR="00A64656">
        <w:rPr>
          <w:rFonts w:ascii="Times New Roman" w:eastAsia="Times New Roman" w:hAnsi="Times New Roman"/>
          <w:sz w:val="28"/>
          <w:szCs w:val="28"/>
          <w:lang w:eastAsia="lv-LV"/>
        </w:rPr>
        <w:t>lēmum</w:t>
      </w:r>
      <w:r w:rsidR="00BA4A53">
        <w:rPr>
          <w:rFonts w:ascii="Times New Roman" w:eastAsia="Times New Roman" w:hAnsi="Times New Roman"/>
          <w:sz w:val="28"/>
          <w:szCs w:val="28"/>
          <w:lang w:eastAsia="lv-LV"/>
        </w:rPr>
        <w:t>a</w:t>
      </w:r>
      <w:proofErr w:type="spellEnd"/>
      <w:r w:rsidR="00A64656">
        <w:rPr>
          <w:rFonts w:ascii="Times New Roman" w:eastAsia="Times New Roman" w:hAnsi="Times New Roman"/>
          <w:sz w:val="28"/>
          <w:szCs w:val="28"/>
          <w:lang w:eastAsia="lv-LV"/>
        </w:rPr>
        <w:t xml:space="preserve"> (prot. </w:t>
      </w:r>
      <w:r w:rsidRPr="001F3386">
        <w:rPr>
          <w:rFonts w:ascii="Times New Roman" w:eastAsia="Times New Roman" w:hAnsi="Times New Roman"/>
          <w:sz w:val="28"/>
          <w:szCs w:val="28"/>
          <w:lang w:eastAsia="lv-LV"/>
        </w:rPr>
        <w:t>Nr.</w:t>
      </w:r>
      <w:r w:rsidR="00E0777D">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34 24</w:t>
      </w:r>
      <w:r w:rsidR="00C201E2" w:rsidRPr="001F3386">
        <w:rPr>
          <w:rFonts w:ascii="Times New Roman" w:eastAsia="Times New Roman" w:hAnsi="Times New Roman"/>
          <w:sz w:val="28"/>
          <w:szCs w:val="28"/>
          <w:lang w:eastAsia="lv-LV"/>
        </w:rPr>
        <w:t>.</w:t>
      </w:r>
      <w:r w:rsidR="00E0777D">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w:t>
      </w:r>
      <w:r w:rsidR="00A64656">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w:t>
      </w:r>
      <w:r w:rsidR="00E0777D">
        <w:rPr>
          <w:rFonts w:ascii="Times New Roman" w:eastAsia="Times New Roman" w:hAnsi="Times New Roman"/>
          <w:sz w:val="28"/>
          <w:szCs w:val="28"/>
          <w:lang w:eastAsia="lv-LV"/>
        </w:rPr>
        <w:t>"</w:t>
      </w:r>
      <w:r w:rsidR="003E5CA7" w:rsidRPr="001F3386">
        <w:rPr>
          <w:rFonts w:ascii="Times New Roman" w:eastAsia="Times New Roman" w:hAnsi="Times New Roman"/>
          <w:sz w:val="28"/>
          <w:szCs w:val="28"/>
          <w:lang w:eastAsia="lv-LV"/>
        </w:rPr>
        <w:t xml:space="preserve">Noteikumu projekts </w:t>
      </w:r>
      <w:r w:rsidR="00E0777D">
        <w:rPr>
          <w:rFonts w:ascii="Times New Roman" w:eastAsia="Times New Roman" w:hAnsi="Times New Roman"/>
          <w:sz w:val="28"/>
          <w:szCs w:val="28"/>
          <w:lang w:eastAsia="lv-LV"/>
        </w:rPr>
        <w:t>"</w:t>
      </w:r>
      <w:r w:rsidR="003E5CA7" w:rsidRPr="001F3386">
        <w:rPr>
          <w:rFonts w:ascii="Times New Roman" w:eastAsia="Times New Roman" w:hAnsi="Times New Roman"/>
          <w:sz w:val="28"/>
          <w:szCs w:val="28"/>
          <w:lang w:eastAsia="lv-LV"/>
        </w:rPr>
        <w:t>Grozījumi Ministru kabineta 1997</w:t>
      </w:r>
      <w:r w:rsidR="00E0777D">
        <w:rPr>
          <w:rFonts w:ascii="Times New Roman" w:eastAsia="Times New Roman" w:hAnsi="Times New Roman"/>
          <w:sz w:val="28"/>
          <w:szCs w:val="28"/>
          <w:lang w:eastAsia="lv-LV"/>
        </w:rPr>
        <w:t>. g</w:t>
      </w:r>
      <w:r w:rsidR="003E5CA7" w:rsidRPr="001F3386">
        <w:rPr>
          <w:rFonts w:ascii="Times New Roman" w:eastAsia="Times New Roman" w:hAnsi="Times New Roman"/>
          <w:sz w:val="28"/>
          <w:szCs w:val="28"/>
          <w:lang w:eastAsia="lv-LV"/>
        </w:rPr>
        <w:t>ada 1</w:t>
      </w:r>
      <w:r w:rsidR="00E0777D">
        <w:rPr>
          <w:rFonts w:ascii="Times New Roman" w:eastAsia="Times New Roman" w:hAnsi="Times New Roman"/>
          <w:sz w:val="28"/>
          <w:szCs w:val="28"/>
          <w:lang w:eastAsia="lv-LV"/>
        </w:rPr>
        <w:t>. a</w:t>
      </w:r>
      <w:r w:rsidR="003E5CA7" w:rsidRPr="001F3386">
        <w:rPr>
          <w:rFonts w:ascii="Times New Roman" w:eastAsia="Times New Roman" w:hAnsi="Times New Roman"/>
          <w:sz w:val="28"/>
          <w:szCs w:val="28"/>
          <w:lang w:eastAsia="lv-LV"/>
        </w:rPr>
        <w:t>prīļa noteikumos Nr.</w:t>
      </w:r>
      <w:r w:rsidR="00E0777D">
        <w:rPr>
          <w:rFonts w:ascii="Times New Roman" w:eastAsia="Times New Roman" w:hAnsi="Times New Roman"/>
          <w:sz w:val="28"/>
          <w:szCs w:val="28"/>
          <w:lang w:eastAsia="lv-LV"/>
        </w:rPr>
        <w:t> </w:t>
      </w:r>
      <w:r w:rsidR="003E5CA7" w:rsidRPr="001F3386">
        <w:rPr>
          <w:rFonts w:ascii="Times New Roman" w:eastAsia="Times New Roman" w:hAnsi="Times New Roman"/>
          <w:sz w:val="28"/>
          <w:szCs w:val="28"/>
          <w:lang w:eastAsia="lv-LV"/>
        </w:rPr>
        <w:t xml:space="preserve">112 </w:t>
      </w:r>
      <w:r w:rsidR="00E0777D">
        <w:rPr>
          <w:rFonts w:ascii="Times New Roman" w:eastAsia="Times New Roman" w:hAnsi="Times New Roman"/>
          <w:sz w:val="28"/>
          <w:szCs w:val="28"/>
          <w:lang w:eastAsia="lv-LV"/>
        </w:rPr>
        <w:t>"</w:t>
      </w:r>
      <w:r w:rsidR="003E5CA7" w:rsidRPr="001F3386">
        <w:rPr>
          <w:rFonts w:ascii="Times New Roman" w:eastAsia="Times New Roman" w:hAnsi="Times New Roman"/>
          <w:sz w:val="28"/>
          <w:szCs w:val="28"/>
          <w:lang w:eastAsia="lv-LV"/>
        </w:rPr>
        <w:t>Vispārīgie būvnoteikumi</w:t>
      </w:r>
      <w:r w:rsidR="00E0777D">
        <w:rPr>
          <w:rFonts w:ascii="Times New Roman" w:eastAsia="Times New Roman" w:hAnsi="Times New Roman"/>
          <w:sz w:val="28"/>
          <w:szCs w:val="28"/>
          <w:lang w:eastAsia="lv-LV"/>
        </w:rPr>
        <w:t>""</w:t>
      </w:r>
      <w:r w:rsidR="00BA4A53">
        <w:rPr>
          <w:rFonts w:ascii="Times New Roman" w:eastAsia="Times New Roman" w:hAnsi="Times New Roman"/>
          <w:sz w:val="28"/>
          <w:szCs w:val="28"/>
          <w:lang w:eastAsia="lv-LV"/>
        </w:rPr>
        <w:t>"</w:t>
      </w:r>
      <w:r w:rsidRPr="001F3386">
        <w:rPr>
          <w:rFonts w:ascii="Times New Roman" w:hAnsi="Times New Roman"/>
          <w:sz w:val="28"/>
          <w:szCs w:val="28"/>
        </w:rPr>
        <w:t xml:space="preserve"> </w:t>
      </w:r>
      <w:r w:rsidRPr="001F3386">
        <w:rPr>
          <w:rFonts w:ascii="Times New Roman" w:eastAsia="Times New Roman" w:hAnsi="Times New Roman"/>
          <w:sz w:val="28"/>
          <w:szCs w:val="28"/>
          <w:lang w:eastAsia="lv-LV"/>
        </w:rPr>
        <w:t>2</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 xml:space="preserve">unktu </w:t>
      </w:r>
      <w:r w:rsidR="00A64656">
        <w:rPr>
          <w:rFonts w:ascii="Times New Roman" w:eastAsia="Times New Roman" w:hAnsi="Times New Roman"/>
          <w:sz w:val="28"/>
          <w:szCs w:val="28"/>
          <w:lang w:eastAsia="lv-LV"/>
        </w:rPr>
        <w:t>Zemkopības ministrija ir</w:t>
      </w:r>
      <w:r w:rsidRPr="001F3386">
        <w:rPr>
          <w:rFonts w:ascii="Times New Roman" w:eastAsia="Times New Roman" w:hAnsi="Times New Roman"/>
          <w:sz w:val="28"/>
          <w:szCs w:val="28"/>
          <w:lang w:eastAsia="lv-LV"/>
        </w:rPr>
        <w:t xml:space="preserve"> atbildīgā institūcija par ikreizēja Ministru kabineta rīkojuma projekta sagatavošanu un iesniegšanu Ministru kabinetā</w:t>
      </w:r>
      <w:r w:rsidR="00406F2B">
        <w:rPr>
          <w:rFonts w:ascii="Times New Roman" w:eastAsia="Times New Roman" w:hAnsi="Times New Roman"/>
          <w:sz w:val="28"/>
          <w:szCs w:val="28"/>
          <w:lang w:eastAsia="lv-LV"/>
        </w:rPr>
        <w:t>, ja</w:t>
      </w:r>
      <w:r w:rsidRPr="001F3386">
        <w:rPr>
          <w:rFonts w:ascii="Times New Roman" w:eastAsia="Times New Roman" w:hAnsi="Times New Roman"/>
          <w:sz w:val="28"/>
          <w:szCs w:val="28"/>
          <w:lang w:eastAsia="lv-LV"/>
        </w:rPr>
        <w:t xml:space="preserve"> plānota meža zemes atmežošana Baltijas jūras un Rīgas jūras līča piekrastes aizsargjoslā </w:t>
      </w:r>
      <w:r w:rsidR="00406F2B">
        <w:rPr>
          <w:rFonts w:ascii="Times New Roman" w:eastAsia="Times New Roman" w:hAnsi="Times New Roman"/>
          <w:sz w:val="28"/>
          <w:szCs w:val="28"/>
          <w:lang w:eastAsia="lv-LV"/>
        </w:rPr>
        <w:t>un</w:t>
      </w:r>
      <w:r w:rsidRPr="001F3386">
        <w:rPr>
          <w:rFonts w:ascii="Times New Roman" w:eastAsia="Times New Roman" w:hAnsi="Times New Roman"/>
          <w:sz w:val="28"/>
          <w:szCs w:val="28"/>
          <w:lang w:eastAsia="lv-LV"/>
        </w:rPr>
        <w:t xml:space="preserve"> ja būvniecības ierosinātājs ir Latvijas valsts meži vai Zemkopības ministrijas padotības iestāde, </w:t>
      </w:r>
      <w:r w:rsidR="00406F2B">
        <w:rPr>
          <w:rFonts w:ascii="Times New Roman" w:eastAsia="Times New Roman" w:hAnsi="Times New Roman"/>
          <w:sz w:val="28"/>
          <w:szCs w:val="28"/>
          <w:lang w:eastAsia="lv-LV"/>
        </w:rPr>
        <w:t xml:space="preserve">savukārt </w:t>
      </w:r>
      <w:r w:rsidR="00406F2B" w:rsidRPr="001F3386">
        <w:rPr>
          <w:rFonts w:ascii="Times New Roman" w:eastAsia="Times New Roman" w:hAnsi="Times New Roman"/>
          <w:sz w:val="28"/>
          <w:szCs w:val="28"/>
          <w:lang w:eastAsia="lv-LV"/>
        </w:rPr>
        <w:t>atbildīgā institūcija</w:t>
      </w:r>
      <w:r w:rsidR="00406F2B">
        <w:rPr>
          <w:rFonts w:ascii="Times New Roman" w:eastAsia="Times New Roman" w:hAnsi="Times New Roman"/>
          <w:sz w:val="28"/>
          <w:szCs w:val="28"/>
          <w:lang w:eastAsia="lv-LV"/>
        </w:rPr>
        <w:t xml:space="preserve"> ir</w:t>
      </w:r>
      <w:r w:rsidRPr="001F3386">
        <w:rPr>
          <w:rFonts w:ascii="Times New Roman" w:eastAsia="Times New Roman" w:hAnsi="Times New Roman"/>
          <w:sz w:val="28"/>
          <w:szCs w:val="28"/>
          <w:lang w:eastAsia="lv-LV"/>
        </w:rPr>
        <w:t xml:space="preserve"> Vides aizsardzības un reģionālās attīstības ministrija, ja būvniecības ierosinātājs ir pašvaldība vai cita persona;</w:t>
      </w:r>
    </w:p>
    <w:p w14:paraId="2A4CF541" w14:textId="509F5218"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2.7. saskaņā ar Meža likum</w:t>
      </w:r>
      <w:r w:rsidR="00C201E2" w:rsidRPr="001F3386">
        <w:rPr>
          <w:rFonts w:ascii="Times New Roman" w:eastAsia="Times New Roman" w:hAnsi="Times New Roman"/>
          <w:sz w:val="28"/>
          <w:szCs w:val="28"/>
          <w:lang w:eastAsia="lv-LV"/>
        </w:rPr>
        <w:t>a</w:t>
      </w:r>
      <w:r w:rsidRPr="001F3386">
        <w:rPr>
          <w:rFonts w:ascii="Times New Roman" w:eastAsia="Times New Roman" w:hAnsi="Times New Roman"/>
          <w:sz w:val="28"/>
          <w:szCs w:val="28"/>
          <w:lang w:eastAsia="lv-LV"/>
        </w:rPr>
        <w:t xml:space="preserve"> 41</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antu platību atmežo, ja t</w:t>
      </w:r>
      <w:r w:rsidR="00ED0D60">
        <w:rPr>
          <w:rFonts w:ascii="Times New Roman" w:eastAsia="Times New Roman" w:hAnsi="Times New Roman"/>
          <w:sz w:val="28"/>
          <w:szCs w:val="28"/>
          <w:lang w:eastAsia="lv-LV"/>
        </w:rPr>
        <w:t>ā</w:t>
      </w:r>
      <w:r w:rsidRPr="001F3386">
        <w:rPr>
          <w:rFonts w:ascii="Times New Roman" w:eastAsia="Times New Roman" w:hAnsi="Times New Roman"/>
          <w:sz w:val="28"/>
          <w:szCs w:val="28"/>
          <w:lang w:eastAsia="lv-LV"/>
        </w:rPr>
        <w:t xml:space="preserve"> nepieciešam</w:t>
      </w:r>
      <w:r w:rsidR="00ED0D60">
        <w:rPr>
          <w:rFonts w:ascii="Times New Roman" w:eastAsia="Times New Roman" w:hAnsi="Times New Roman"/>
          <w:sz w:val="28"/>
          <w:szCs w:val="28"/>
          <w:lang w:eastAsia="lv-LV"/>
        </w:rPr>
        <w:t>a</w:t>
      </w:r>
      <w:r w:rsidRPr="001F3386">
        <w:rPr>
          <w:rFonts w:ascii="Times New Roman" w:eastAsia="Times New Roman" w:hAnsi="Times New Roman"/>
          <w:sz w:val="28"/>
          <w:szCs w:val="28"/>
          <w:lang w:eastAsia="lv-LV"/>
        </w:rPr>
        <w:t xml:space="preserve"> būvniecībai, derīgo izrakteņu ieguvei, lauksaimniecībā izmantojamās zemes ierīkošanai un īpaši aizsargājamo biotopu atjaunošanai un ja personai ir izdots kompetentas institūcijas administratīvais akts, kas tai piešķir tiesības veikt minētās darbības, un persona ir kompensējusi valstij </w:t>
      </w:r>
      <w:r w:rsidR="00ED0D60">
        <w:rPr>
          <w:rFonts w:ascii="Times New Roman" w:eastAsia="Times New Roman" w:hAnsi="Times New Roman"/>
          <w:sz w:val="28"/>
          <w:szCs w:val="28"/>
          <w:lang w:eastAsia="lv-LV"/>
        </w:rPr>
        <w:t xml:space="preserve">izdevumus, kas saistīti </w:t>
      </w:r>
      <w:r w:rsidRPr="001F3386">
        <w:rPr>
          <w:rFonts w:ascii="Times New Roman" w:eastAsia="Times New Roman" w:hAnsi="Times New Roman"/>
          <w:sz w:val="28"/>
          <w:szCs w:val="28"/>
          <w:lang w:eastAsia="lv-LV"/>
        </w:rPr>
        <w:t>ar atmežošanas izraisīto negatīvo seku novēršan</w:t>
      </w:r>
      <w:r w:rsidR="00ED0D60">
        <w:rPr>
          <w:rFonts w:ascii="Times New Roman" w:eastAsia="Times New Roman" w:hAnsi="Times New Roman"/>
          <w:sz w:val="28"/>
          <w:szCs w:val="28"/>
          <w:lang w:eastAsia="lv-LV"/>
        </w:rPr>
        <w:t>u</w:t>
      </w:r>
      <w:r w:rsidR="00ED51FE" w:rsidRPr="001F3386">
        <w:rPr>
          <w:rFonts w:ascii="Times New Roman" w:eastAsia="Times New Roman" w:hAnsi="Times New Roman"/>
          <w:sz w:val="28"/>
          <w:szCs w:val="28"/>
          <w:lang w:eastAsia="lv-LV"/>
        </w:rPr>
        <w:t>. Meža likuma 41</w:t>
      </w:r>
      <w:r w:rsidR="00E0777D">
        <w:rPr>
          <w:rFonts w:ascii="Times New Roman" w:eastAsia="Times New Roman" w:hAnsi="Times New Roman"/>
          <w:sz w:val="28"/>
          <w:szCs w:val="28"/>
          <w:lang w:eastAsia="lv-LV"/>
        </w:rPr>
        <w:t>. p</w:t>
      </w:r>
      <w:r w:rsidR="00ED51FE" w:rsidRPr="001F3386">
        <w:rPr>
          <w:rFonts w:ascii="Times New Roman" w:eastAsia="Times New Roman" w:hAnsi="Times New Roman"/>
          <w:sz w:val="28"/>
          <w:szCs w:val="28"/>
          <w:lang w:eastAsia="lv-LV"/>
        </w:rPr>
        <w:t xml:space="preserve">anta </w:t>
      </w:r>
      <w:r w:rsidR="00406F2B">
        <w:rPr>
          <w:rFonts w:ascii="Times New Roman" w:eastAsia="Times New Roman" w:hAnsi="Times New Roman"/>
          <w:sz w:val="28"/>
          <w:szCs w:val="28"/>
          <w:lang w:eastAsia="lv-LV"/>
        </w:rPr>
        <w:t>otrajā</w:t>
      </w:r>
      <w:r w:rsidR="00ED51FE" w:rsidRPr="001F3386">
        <w:rPr>
          <w:rFonts w:ascii="Times New Roman" w:eastAsia="Times New Roman" w:hAnsi="Times New Roman"/>
          <w:sz w:val="28"/>
          <w:szCs w:val="28"/>
          <w:lang w:eastAsia="lv-LV"/>
        </w:rPr>
        <w:t xml:space="preserve"> </w:t>
      </w:r>
      <w:r w:rsidR="00C34CED" w:rsidRPr="001F3386">
        <w:rPr>
          <w:rFonts w:ascii="Times New Roman" w:eastAsia="Times New Roman" w:hAnsi="Times New Roman"/>
          <w:sz w:val="28"/>
          <w:szCs w:val="28"/>
          <w:lang w:eastAsia="lv-LV"/>
        </w:rPr>
        <w:t>daļā</w:t>
      </w:r>
      <w:r w:rsidR="00ED51FE" w:rsidRPr="001F3386">
        <w:rPr>
          <w:rFonts w:ascii="Times New Roman" w:eastAsia="Times New Roman" w:hAnsi="Times New Roman"/>
          <w:sz w:val="28"/>
          <w:szCs w:val="28"/>
          <w:lang w:eastAsia="lv-LV"/>
        </w:rPr>
        <w:t xml:space="preserve"> noteikts, ka šā panta pirmajā daļā minētā kompe</w:t>
      </w:r>
      <w:r w:rsidR="00406F2B">
        <w:rPr>
          <w:rFonts w:ascii="Times New Roman" w:eastAsia="Times New Roman" w:hAnsi="Times New Roman"/>
          <w:sz w:val="28"/>
          <w:szCs w:val="28"/>
          <w:lang w:eastAsia="lv-LV"/>
        </w:rPr>
        <w:t>nsācija neattiecas uz personu</w:t>
      </w:r>
      <w:r w:rsidR="00ED51FE" w:rsidRPr="001F3386">
        <w:rPr>
          <w:rFonts w:ascii="Times New Roman" w:eastAsia="Times New Roman" w:hAnsi="Times New Roman"/>
          <w:sz w:val="28"/>
          <w:szCs w:val="28"/>
          <w:lang w:eastAsia="lv-LV"/>
        </w:rPr>
        <w:t xml:space="preserve"> </w:t>
      </w:r>
      <w:r w:rsidR="00406F2B">
        <w:rPr>
          <w:rFonts w:ascii="Times New Roman" w:eastAsia="Times New Roman" w:hAnsi="Times New Roman"/>
          <w:sz w:val="28"/>
          <w:szCs w:val="28"/>
          <w:lang w:eastAsia="lv-LV"/>
        </w:rPr>
        <w:t>(</w:t>
      </w:r>
      <w:r w:rsidR="00ED51FE" w:rsidRPr="001F3386">
        <w:rPr>
          <w:rFonts w:ascii="Times New Roman" w:eastAsia="Times New Roman" w:hAnsi="Times New Roman"/>
          <w:sz w:val="28"/>
          <w:szCs w:val="28"/>
          <w:lang w:eastAsia="lv-LV"/>
        </w:rPr>
        <w:t>šajā gadījumā pārvaldi</w:t>
      </w:r>
      <w:r w:rsidR="00406F2B">
        <w:rPr>
          <w:rFonts w:ascii="Times New Roman" w:eastAsia="Times New Roman" w:hAnsi="Times New Roman"/>
          <w:sz w:val="28"/>
          <w:szCs w:val="28"/>
          <w:lang w:eastAsia="lv-LV"/>
        </w:rPr>
        <w:t>)</w:t>
      </w:r>
      <w:r w:rsidR="00ED51FE" w:rsidRPr="001F3386">
        <w:rPr>
          <w:rFonts w:ascii="Times New Roman" w:eastAsia="Times New Roman" w:hAnsi="Times New Roman"/>
          <w:sz w:val="28"/>
          <w:szCs w:val="28"/>
          <w:lang w:eastAsia="lv-LV"/>
        </w:rPr>
        <w:t>, kas mežā veic meža infrastruktūras objektu būvniecību un īpaši aizsargājamo biotopu atjaunošanu</w:t>
      </w:r>
      <w:r w:rsidRPr="001F3386">
        <w:rPr>
          <w:rFonts w:ascii="Times New Roman" w:eastAsia="Times New Roman" w:hAnsi="Times New Roman"/>
          <w:sz w:val="28"/>
          <w:szCs w:val="28"/>
          <w:lang w:eastAsia="lv-LV"/>
        </w:rPr>
        <w:t>;</w:t>
      </w:r>
    </w:p>
    <w:p w14:paraId="2A4CF542" w14:textId="77777777" w:rsidR="00204781" w:rsidRPr="001F3386" w:rsidRDefault="00204781" w:rsidP="00406F2B">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2.</w:t>
      </w:r>
      <w:r w:rsidR="00785D2F" w:rsidRPr="001F3386">
        <w:rPr>
          <w:rFonts w:ascii="Times New Roman" w:eastAsia="Times New Roman" w:hAnsi="Times New Roman"/>
          <w:sz w:val="28"/>
          <w:szCs w:val="28"/>
          <w:lang w:eastAsia="lv-LV"/>
        </w:rPr>
        <w:t>8</w:t>
      </w:r>
      <w:r w:rsidRPr="001F3386">
        <w:rPr>
          <w:rFonts w:ascii="Times New Roman" w:eastAsia="Times New Roman" w:hAnsi="Times New Roman"/>
          <w:sz w:val="28"/>
          <w:szCs w:val="28"/>
          <w:lang w:eastAsia="lv-LV"/>
        </w:rPr>
        <w:t>. atmežojamajā platībā koku ciršana nav nepieciešama, tāpēc plānotā darbība neradīs negatīvu ietekmi uz oglekļa sekvestrāciju;</w:t>
      </w:r>
    </w:p>
    <w:p w14:paraId="2A4CF543" w14:textId="0B1D5417"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2.</w:t>
      </w:r>
      <w:r w:rsidR="00785D2F" w:rsidRPr="001F3386">
        <w:rPr>
          <w:rFonts w:ascii="Times New Roman" w:eastAsia="Times New Roman" w:hAnsi="Times New Roman"/>
          <w:sz w:val="28"/>
          <w:szCs w:val="28"/>
          <w:lang w:eastAsia="lv-LV"/>
        </w:rPr>
        <w:t>9</w:t>
      </w:r>
      <w:r w:rsidRPr="001F3386">
        <w:rPr>
          <w:rFonts w:ascii="Times New Roman" w:eastAsia="Times New Roman" w:hAnsi="Times New Roman"/>
          <w:sz w:val="28"/>
          <w:szCs w:val="28"/>
          <w:lang w:eastAsia="lv-LV"/>
        </w:rPr>
        <w:t>.</w:t>
      </w:r>
      <w:r w:rsidR="00C51566">
        <w:rPr>
          <w:rFonts w:ascii="Times New Roman" w:eastAsia="Times New Roman" w:hAnsi="Times New Roman"/>
          <w:sz w:val="28"/>
          <w:szCs w:val="28"/>
          <w:lang w:eastAsia="lv-LV"/>
        </w:rPr>
        <w:t>  </w:t>
      </w:r>
      <w:r w:rsidR="00C51566" w:rsidRPr="001F3386">
        <w:rPr>
          <w:rFonts w:ascii="Times New Roman" w:eastAsia="Times New Roman" w:hAnsi="Times New Roman"/>
          <w:sz w:val="28"/>
          <w:szCs w:val="28"/>
          <w:lang w:eastAsia="lv-LV"/>
        </w:rPr>
        <w:t>2014</w:t>
      </w:r>
      <w:r w:rsidR="00C51566">
        <w:rPr>
          <w:rFonts w:ascii="Times New Roman" w:eastAsia="Times New Roman" w:hAnsi="Times New Roman"/>
          <w:sz w:val="28"/>
          <w:szCs w:val="28"/>
          <w:lang w:eastAsia="lv-LV"/>
        </w:rPr>
        <w:t>. g</w:t>
      </w:r>
      <w:r w:rsidR="00C51566" w:rsidRPr="001F3386">
        <w:rPr>
          <w:rFonts w:ascii="Times New Roman" w:eastAsia="Times New Roman" w:hAnsi="Times New Roman"/>
          <w:sz w:val="28"/>
          <w:szCs w:val="28"/>
          <w:lang w:eastAsia="lv-LV"/>
        </w:rPr>
        <w:t>ada 25</w:t>
      </w:r>
      <w:r w:rsidR="00C51566">
        <w:rPr>
          <w:rFonts w:ascii="Times New Roman" w:eastAsia="Times New Roman" w:hAnsi="Times New Roman"/>
          <w:sz w:val="28"/>
          <w:szCs w:val="28"/>
          <w:lang w:eastAsia="lv-LV"/>
        </w:rPr>
        <w:t>. s</w:t>
      </w:r>
      <w:r w:rsidR="00C51566" w:rsidRPr="001F3386">
        <w:rPr>
          <w:rFonts w:ascii="Times New Roman" w:eastAsia="Times New Roman" w:hAnsi="Times New Roman"/>
          <w:sz w:val="28"/>
          <w:szCs w:val="28"/>
          <w:lang w:eastAsia="lv-LV"/>
        </w:rPr>
        <w:t>eptembrī</w:t>
      </w:r>
      <w:r w:rsidR="00C51566">
        <w:rPr>
          <w:rFonts w:ascii="Times New Roman" w:eastAsia="Times New Roman" w:hAnsi="Times New Roman"/>
          <w:sz w:val="28"/>
          <w:szCs w:val="28"/>
          <w:lang w:eastAsia="lv-LV"/>
        </w:rPr>
        <w:t xml:space="preserve"> </w:t>
      </w:r>
      <w:r w:rsidR="00C51566" w:rsidRPr="001F3386">
        <w:rPr>
          <w:rFonts w:ascii="Times New Roman" w:eastAsia="Times New Roman" w:hAnsi="Times New Roman"/>
          <w:sz w:val="28"/>
          <w:szCs w:val="28"/>
          <w:lang w:eastAsia="lv-LV"/>
        </w:rPr>
        <w:t xml:space="preserve">Ventspils novada pašvaldības būvvaldē </w:t>
      </w:r>
      <w:r w:rsidR="00C51566">
        <w:rPr>
          <w:rFonts w:ascii="Times New Roman" w:eastAsia="Times New Roman" w:hAnsi="Times New Roman"/>
          <w:sz w:val="28"/>
          <w:szCs w:val="28"/>
          <w:lang w:eastAsia="lv-LV"/>
        </w:rPr>
        <w:t xml:space="preserve">apstiprināts </w:t>
      </w:r>
      <w:r w:rsidRPr="001F3386">
        <w:rPr>
          <w:rFonts w:ascii="Times New Roman" w:eastAsia="Times New Roman" w:hAnsi="Times New Roman"/>
          <w:sz w:val="28"/>
          <w:szCs w:val="28"/>
          <w:lang w:eastAsia="lv-LV"/>
        </w:rPr>
        <w:t xml:space="preserve">būvprojekts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Antropogēno slodzi samazinošās un informatīvās infrastruktūras izveide </w:t>
      </w:r>
      <w:r w:rsidRPr="001F3386">
        <w:rPr>
          <w:rFonts w:ascii="Times New Roman" w:eastAsia="Times New Roman" w:hAnsi="Times New Roman"/>
          <w:i/>
          <w:iCs/>
          <w:sz w:val="28"/>
          <w:szCs w:val="28"/>
          <w:lang w:eastAsia="lv-LV"/>
        </w:rPr>
        <w:t>Natura 2000</w:t>
      </w:r>
      <w:r w:rsidRPr="001F3386">
        <w:rPr>
          <w:rFonts w:ascii="Times New Roman" w:eastAsia="Times New Roman" w:hAnsi="Times New Roman"/>
          <w:sz w:val="28"/>
          <w:szCs w:val="28"/>
          <w:lang w:eastAsia="lv-LV"/>
        </w:rPr>
        <w:t xml:space="preserve"> teritorijā</w:t>
      </w:r>
      <w:r w:rsidR="00BA4A53">
        <w:rPr>
          <w:rFonts w:ascii="Times New Roman" w:eastAsia="Times New Roman" w:hAnsi="Times New Roman"/>
          <w:sz w:val="28"/>
          <w:szCs w:val="28"/>
          <w:lang w:eastAsia="lv-LV"/>
        </w:rPr>
        <w:t>s. II kārta</w:t>
      </w:r>
      <w:r w:rsidR="00ED0D60">
        <w:rPr>
          <w:rFonts w:ascii="Times New Roman" w:eastAsia="Times New Roman" w:hAnsi="Times New Roman"/>
          <w:sz w:val="28"/>
          <w:szCs w:val="28"/>
          <w:lang w:eastAsia="lv-LV"/>
        </w:rPr>
        <w:t>.</w:t>
      </w:r>
      <w:r w:rsidR="00BA4A53">
        <w:rPr>
          <w:rFonts w:ascii="Times New Roman" w:eastAsia="Times New Roman" w:hAnsi="Times New Roman"/>
          <w:sz w:val="28"/>
          <w:szCs w:val="28"/>
          <w:lang w:eastAsia="lv-LV"/>
        </w:rPr>
        <w:t xml:space="preserve"> Dabas liegums Užava</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w:t>
      </w:r>
      <w:r w:rsidR="00C51566">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Nr.</w:t>
      </w:r>
      <w:r w:rsidR="00E0777D">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264-6/14);</w:t>
      </w:r>
    </w:p>
    <w:p w14:paraId="2A4CF544" w14:textId="618D8DD1"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2.1</w:t>
      </w:r>
      <w:r w:rsidR="00785D2F" w:rsidRPr="001F3386">
        <w:rPr>
          <w:rFonts w:ascii="Times New Roman" w:eastAsia="Times New Roman" w:hAnsi="Times New Roman"/>
          <w:sz w:val="28"/>
          <w:szCs w:val="28"/>
          <w:lang w:eastAsia="lv-LV"/>
        </w:rPr>
        <w:t>0</w:t>
      </w:r>
      <w:r w:rsidRPr="001F3386">
        <w:rPr>
          <w:rFonts w:ascii="Times New Roman" w:eastAsia="Times New Roman" w:hAnsi="Times New Roman"/>
          <w:sz w:val="28"/>
          <w:szCs w:val="28"/>
          <w:lang w:eastAsia="lv-LV"/>
        </w:rPr>
        <w:t>.</w:t>
      </w:r>
      <w:r w:rsidR="00C51566">
        <w:rPr>
          <w:rFonts w:ascii="Times New Roman" w:eastAsia="Times New Roman" w:hAnsi="Times New Roman"/>
          <w:sz w:val="28"/>
          <w:szCs w:val="28"/>
          <w:lang w:eastAsia="lv-LV"/>
        </w:rPr>
        <w:t> </w:t>
      </w:r>
      <w:r w:rsidR="00853AE8" w:rsidRPr="001F3386">
        <w:rPr>
          <w:rFonts w:ascii="Times New Roman" w:eastAsia="Times New Roman" w:hAnsi="Times New Roman"/>
          <w:sz w:val="28"/>
          <w:szCs w:val="28"/>
          <w:lang w:eastAsia="lv-LV"/>
        </w:rPr>
        <w:t xml:space="preserve">paredzētajai darbībai ir veikts ietekmes uz vidi sākotnējais izvērtējums un saņemts Vides pārraudzības valsts biroja </w:t>
      </w:r>
      <w:r w:rsidR="007814A0">
        <w:rPr>
          <w:rFonts w:ascii="Times New Roman" w:eastAsia="Times New Roman" w:hAnsi="Times New Roman"/>
          <w:sz w:val="28"/>
          <w:szCs w:val="28"/>
          <w:lang w:eastAsia="lv-LV"/>
        </w:rPr>
        <w:t xml:space="preserve">(turpmāk – birojs) </w:t>
      </w:r>
      <w:r w:rsidR="00853AE8" w:rsidRPr="001F3386">
        <w:rPr>
          <w:rFonts w:ascii="Times New Roman" w:eastAsia="Times New Roman" w:hAnsi="Times New Roman"/>
          <w:sz w:val="28"/>
          <w:szCs w:val="28"/>
          <w:lang w:eastAsia="lv-LV"/>
        </w:rPr>
        <w:t>atzinums par noslēguma ziņojumu, novērtējuma ziņojumu</w:t>
      </w:r>
      <w:r w:rsidR="00BA4A53">
        <w:rPr>
          <w:rFonts w:ascii="Times New Roman" w:eastAsia="Times New Roman" w:hAnsi="Times New Roman"/>
          <w:sz w:val="28"/>
          <w:szCs w:val="28"/>
          <w:lang w:eastAsia="lv-LV"/>
        </w:rPr>
        <w:t>,</w:t>
      </w:r>
      <w:r w:rsidR="00853AE8" w:rsidRPr="001F3386">
        <w:rPr>
          <w:rFonts w:ascii="Times New Roman" w:eastAsia="Times New Roman" w:hAnsi="Times New Roman"/>
          <w:sz w:val="28"/>
          <w:szCs w:val="28"/>
          <w:lang w:eastAsia="lv-LV"/>
        </w:rPr>
        <w:t xml:space="preserve"> vai izdoti tehniskie noteikumi saskaņā ar likuma </w:t>
      </w:r>
      <w:r w:rsidR="007814A0">
        <w:rPr>
          <w:rFonts w:ascii="Times New Roman" w:eastAsia="Times New Roman" w:hAnsi="Times New Roman"/>
          <w:sz w:val="28"/>
          <w:szCs w:val="28"/>
          <w:lang w:eastAsia="lv-LV"/>
        </w:rPr>
        <w:t>"</w:t>
      </w:r>
      <w:r w:rsidR="00853AE8" w:rsidRPr="001F3386">
        <w:rPr>
          <w:rFonts w:ascii="Times New Roman" w:eastAsia="Times New Roman" w:hAnsi="Times New Roman"/>
          <w:sz w:val="28"/>
          <w:szCs w:val="28"/>
          <w:lang w:eastAsia="lv-LV"/>
        </w:rPr>
        <w:t>Par ietekmes uz vidi novērtējumu</w:t>
      </w:r>
      <w:r w:rsidR="00E0777D">
        <w:rPr>
          <w:rFonts w:ascii="Times New Roman" w:eastAsia="Times New Roman" w:hAnsi="Times New Roman"/>
          <w:sz w:val="28"/>
          <w:szCs w:val="28"/>
          <w:lang w:eastAsia="lv-LV"/>
        </w:rPr>
        <w:t>"</w:t>
      </w:r>
      <w:r w:rsidR="008062B7" w:rsidRPr="001F3386">
        <w:rPr>
          <w:rFonts w:ascii="Times New Roman" w:eastAsia="Times New Roman" w:hAnsi="Times New Roman"/>
          <w:sz w:val="28"/>
          <w:szCs w:val="28"/>
          <w:lang w:eastAsia="lv-LV"/>
        </w:rPr>
        <w:t xml:space="preserve"> </w:t>
      </w:r>
      <w:r w:rsidR="007814A0">
        <w:rPr>
          <w:rFonts w:ascii="Times New Roman" w:eastAsia="Times New Roman" w:hAnsi="Times New Roman"/>
          <w:sz w:val="28"/>
          <w:szCs w:val="28"/>
          <w:lang w:eastAsia="lv-LV"/>
        </w:rPr>
        <w:t>prasībām.</w:t>
      </w:r>
      <w:r w:rsidR="00853AE8" w:rsidRPr="001F3386">
        <w:rPr>
          <w:rFonts w:ascii="Times New Roman" w:eastAsia="Times New Roman" w:hAnsi="Times New Roman"/>
          <w:sz w:val="28"/>
          <w:szCs w:val="28"/>
          <w:lang w:eastAsia="lv-LV"/>
        </w:rPr>
        <w:t xml:space="preserve"> </w:t>
      </w:r>
      <w:r w:rsidR="007814A0">
        <w:rPr>
          <w:rFonts w:ascii="Times New Roman" w:eastAsia="Times New Roman" w:hAnsi="Times New Roman"/>
          <w:sz w:val="28"/>
          <w:szCs w:val="28"/>
          <w:lang w:eastAsia="lv-LV"/>
        </w:rPr>
        <w:t>Birojs</w:t>
      </w:r>
      <w:r w:rsidRPr="001F3386">
        <w:rPr>
          <w:rFonts w:ascii="Times New Roman" w:eastAsia="Times New Roman" w:hAnsi="Times New Roman"/>
          <w:sz w:val="28"/>
          <w:szCs w:val="28"/>
          <w:lang w:eastAsia="lv-LV"/>
        </w:rPr>
        <w:t xml:space="preserve"> 2012</w:t>
      </w:r>
      <w:r w:rsidR="00E0777D">
        <w:rPr>
          <w:rFonts w:ascii="Times New Roman" w:eastAsia="Times New Roman" w:hAnsi="Times New Roman"/>
          <w:sz w:val="28"/>
          <w:szCs w:val="28"/>
          <w:lang w:eastAsia="lv-LV"/>
        </w:rPr>
        <w:t>. g</w:t>
      </w:r>
      <w:r w:rsidRPr="001F3386">
        <w:rPr>
          <w:rFonts w:ascii="Times New Roman" w:eastAsia="Times New Roman" w:hAnsi="Times New Roman"/>
          <w:sz w:val="28"/>
          <w:szCs w:val="28"/>
          <w:lang w:eastAsia="lv-LV"/>
        </w:rPr>
        <w:t>ada 29</w:t>
      </w:r>
      <w:r w:rsidR="00E0777D">
        <w:rPr>
          <w:rFonts w:ascii="Times New Roman" w:eastAsia="Times New Roman" w:hAnsi="Times New Roman"/>
          <w:sz w:val="28"/>
          <w:szCs w:val="28"/>
          <w:lang w:eastAsia="lv-LV"/>
        </w:rPr>
        <w:t>. m</w:t>
      </w:r>
      <w:r w:rsidRPr="001F3386">
        <w:rPr>
          <w:rFonts w:ascii="Times New Roman" w:eastAsia="Times New Roman" w:hAnsi="Times New Roman"/>
          <w:sz w:val="28"/>
          <w:szCs w:val="28"/>
          <w:lang w:eastAsia="lv-LV"/>
        </w:rPr>
        <w:t>aijā sniedza atzinumu</w:t>
      </w:r>
      <w:r w:rsidR="00500BE4" w:rsidRPr="001F3386">
        <w:rPr>
          <w:rFonts w:ascii="Times New Roman" w:eastAsia="Times New Roman" w:hAnsi="Times New Roman"/>
          <w:sz w:val="28"/>
          <w:szCs w:val="28"/>
          <w:lang w:eastAsia="lv-LV"/>
        </w:rPr>
        <w:t xml:space="preserve"> Nr.</w:t>
      </w:r>
      <w:r w:rsidR="00E0777D">
        <w:rPr>
          <w:rFonts w:ascii="Times New Roman" w:eastAsia="Times New Roman" w:hAnsi="Times New Roman"/>
          <w:sz w:val="28"/>
          <w:szCs w:val="28"/>
          <w:lang w:eastAsia="lv-LV"/>
        </w:rPr>
        <w:t> </w:t>
      </w:r>
      <w:r w:rsidR="00500BE4" w:rsidRPr="001F3386">
        <w:rPr>
          <w:rFonts w:ascii="Times New Roman" w:eastAsia="Times New Roman" w:hAnsi="Times New Roman"/>
          <w:sz w:val="28"/>
          <w:szCs w:val="28"/>
          <w:lang w:eastAsia="lv-LV"/>
        </w:rPr>
        <w:t xml:space="preserve">232 </w:t>
      </w:r>
      <w:r w:rsidR="00E0777D">
        <w:rPr>
          <w:rFonts w:ascii="Times New Roman" w:eastAsia="Times New Roman" w:hAnsi="Times New Roman"/>
          <w:sz w:val="28"/>
          <w:szCs w:val="28"/>
          <w:lang w:eastAsia="lv-LV"/>
        </w:rPr>
        <w:t>"</w:t>
      </w:r>
      <w:r w:rsidR="00500BE4" w:rsidRPr="001F3386">
        <w:rPr>
          <w:rFonts w:ascii="Times New Roman" w:eastAsia="Times New Roman" w:hAnsi="Times New Roman"/>
          <w:sz w:val="28"/>
          <w:szCs w:val="28"/>
          <w:lang w:eastAsia="lv-LV"/>
        </w:rPr>
        <w:t>Par ietekmes uz vidi novērtējuma procedūras nepiemērošanu</w:t>
      </w:r>
      <w:r w:rsidR="00E0777D">
        <w:rPr>
          <w:rFonts w:ascii="Times New Roman" w:eastAsia="Times New Roman" w:hAnsi="Times New Roman"/>
          <w:sz w:val="28"/>
          <w:szCs w:val="28"/>
          <w:lang w:eastAsia="lv-LV"/>
        </w:rPr>
        <w:t>"</w:t>
      </w:r>
      <w:r w:rsidR="001A1800" w:rsidRPr="001F3386">
        <w:rPr>
          <w:rFonts w:ascii="Times New Roman" w:eastAsia="Times New Roman" w:hAnsi="Times New Roman"/>
          <w:sz w:val="28"/>
          <w:szCs w:val="28"/>
          <w:lang w:eastAsia="lv-LV"/>
        </w:rPr>
        <w:t xml:space="preserve">, kurā tiek vērtēti </w:t>
      </w:r>
      <w:r w:rsidRPr="001F3386">
        <w:rPr>
          <w:rFonts w:ascii="Times New Roman" w:eastAsia="Times New Roman" w:hAnsi="Times New Roman"/>
          <w:sz w:val="28"/>
          <w:szCs w:val="28"/>
          <w:lang w:eastAsia="lv-LV"/>
        </w:rPr>
        <w:t xml:space="preserve">projekta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Antropogēno slodzi samazinošās un infor</w:t>
      </w:r>
      <w:r w:rsidR="00ED0D60">
        <w:rPr>
          <w:rFonts w:ascii="Times New Roman" w:eastAsia="Times New Roman" w:hAnsi="Times New Roman"/>
          <w:sz w:val="28"/>
          <w:szCs w:val="28"/>
          <w:lang w:eastAsia="lv-LV"/>
        </w:rPr>
        <w:t>matīvās infrastruktūras izveide</w:t>
      </w:r>
      <w:r w:rsidRPr="001F3386">
        <w:rPr>
          <w:rFonts w:ascii="Times New Roman" w:eastAsia="Times New Roman" w:hAnsi="Times New Roman"/>
          <w:sz w:val="28"/>
          <w:szCs w:val="28"/>
          <w:lang w:eastAsia="lv-LV"/>
        </w:rPr>
        <w:t xml:space="preserve"> </w:t>
      </w:r>
      <w:proofErr w:type="spellStart"/>
      <w:r w:rsidRPr="001F3386">
        <w:rPr>
          <w:rFonts w:ascii="Times New Roman" w:eastAsia="Times New Roman" w:hAnsi="Times New Roman"/>
          <w:i/>
          <w:iCs/>
          <w:sz w:val="28"/>
          <w:szCs w:val="28"/>
          <w:lang w:eastAsia="lv-LV"/>
        </w:rPr>
        <w:t>Natura</w:t>
      </w:r>
      <w:proofErr w:type="spellEnd"/>
      <w:r w:rsidRPr="001F3386">
        <w:rPr>
          <w:rFonts w:ascii="Times New Roman" w:eastAsia="Times New Roman" w:hAnsi="Times New Roman"/>
          <w:i/>
          <w:iCs/>
          <w:sz w:val="28"/>
          <w:szCs w:val="28"/>
          <w:lang w:eastAsia="lv-LV"/>
        </w:rPr>
        <w:t xml:space="preserve"> 2000</w:t>
      </w:r>
      <w:r w:rsidRPr="001F3386">
        <w:rPr>
          <w:rFonts w:ascii="Times New Roman" w:eastAsia="Times New Roman" w:hAnsi="Times New Roman"/>
          <w:sz w:val="28"/>
          <w:szCs w:val="28"/>
          <w:lang w:eastAsia="lv-LV"/>
        </w:rPr>
        <w:t xml:space="preserve"> t</w:t>
      </w:r>
      <w:r w:rsidR="001A1800" w:rsidRPr="001F3386">
        <w:rPr>
          <w:rFonts w:ascii="Times New Roman" w:eastAsia="Times New Roman" w:hAnsi="Times New Roman"/>
          <w:sz w:val="28"/>
          <w:szCs w:val="28"/>
          <w:lang w:eastAsia="lv-LV"/>
        </w:rPr>
        <w:t>eritorijās. II kārta</w:t>
      </w:r>
      <w:r w:rsidR="00E0777D">
        <w:rPr>
          <w:rFonts w:ascii="Times New Roman" w:eastAsia="Times New Roman" w:hAnsi="Times New Roman"/>
          <w:sz w:val="28"/>
          <w:szCs w:val="28"/>
          <w:lang w:eastAsia="lv-LV"/>
        </w:rPr>
        <w:t>"</w:t>
      </w:r>
      <w:r w:rsidR="001A1800" w:rsidRPr="001F3386">
        <w:rPr>
          <w:rFonts w:ascii="Times New Roman" w:eastAsia="Times New Roman" w:hAnsi="Times New Roman"/>
          <w:sz w:val="28"/>
          <w:szCs w:val="28"/>
          <w:lang w:eastAsia="lv-LV"/>
        </w:rPr>
        <w:t xml:space="preserve"> iesniegtie materiāli. </w:t>
      </w:r>
      <w:r w:rsidRPr="001F3386">
        <w:rPr>
          <w:rFonts w:ascii="Times New Roman" w:eastAsia="Times New Roman" w:hAnsi="Times New Roman"/>
          <w:sz w:val="28"/>
          <w:szCs w:val="28"/>
          <w:lang w:eastAsia="lv-LV"/>
        </w:rPr>
        <w:t xml:space="preserve">Atzinumā norādīts, ka projekts tiks īstenots Užavas pagastā, </w:t>
      </w:r>
      <w:r w:rsidR="007814A0">
        <w:rPr>
          <w:rFonts w:ascii="Times New Roman" w:eastAsia="Times New Roman" w:hAnsi="Times New Roman"/>
          <w:sz w:val="28"/>
          <w:szCs w:val="28"/>
          <w:lang w:eastAsia="lv-LV"/>
        </w:rPr>
        <w:t xml:space="preserve">Ventspils novadā, </w:t>
      </w:r>
      <w:r w:rsidR="00041468" w:rsidRPr="001F3386">
        <w:rPr>
          <w:rFonts w:ascii="Times New Roman" w:eastAsia="Times New Roman" w:hAnsi="Times New Roman"/>
          <w:sz w:val="28"/>
          <w:szCs w:val="28"/>
          <w:lang w:eastAsia="lv-LV"/>
        </w:rPr>
        <w:t>pārvaldes</w:t>
      </w:r>
      <w:r w:rsidRPr="001F3386">
        <w:rPr>
          <w:rFonts w:ascii="Times New Roman" w:eastAsia="Times New Roman" w:hAnsi="Times New Roman"/>
          <w:sz w:val="28"/>
          <w:szCs w:val="28"/>
          <w:lang w:eastAsia="lv-LV"/>
        </w:rPr>
        <w:t xml:space="preserve"> pārraudzībā esošajā </w:t>
      </w:r>
      <w:proofErr w:type="spellStart"/>
      <w:r w:rsidR="003E5CA7" w:rsidRPr="001F3386">
        <w:rPr>
          <w:rFonts w:ascii="Times New Roman" w:eastAsia="Times New Roman" w:hAnsi="Times New Roman"/>
          <w:i/>
          <w:sz w:val="28"/>
          <w:szCs w:val="28"/>
          <w:lang w:eastAsia="lv-LV"/>
        </w:rPr>
        <w:t>Natura</w:t>
      </w:r>
      <w:proofErr w:type="spellEnd"/>
      <w:r w:rsidR="003E5CA7" w:rsidRPr="001F3386">
        <w:rPr>
          <w:rFonts w:ascii="Times New Roman" w:eastAsia="Times New Roman" w:hAnsi="Times New Roman"/>
          <w:i/>
          <w:sz w:val="28"/>
          <w:szCs w:val="28"/>
          <w:lang w:eastAsia="lv-LV"/>
        </w:rPr>
        <w:t xml:space="preserve"> 2000</w:t>
      </w:r>
      <w:r w:rsidRPr="001F3386">
        <w:rPr>
          <w:rFonts w:ascii="Times New Roman" w:eastAsia="Times New Roman" w:hAnsi="Times New Roman"/>
          <w:sz w:val="28"/>
          <w:szCs w:val="28"/>
          <w:lang w:eastAsia="lv-LV"/>
        </w:rPr>
        <w:t xml:space="preserve"> teritorijā – dabas liegumā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Užava</w:t>
      </w:r>
      <w:r w:rsidR="00E0777D">
        <w:rPr>
          <w:rFonts w:ascii="Times New Roman" w:eastAsia="Times New Roman" w:hAnsi="Times New Roman"/>
          <w:sz w:val="28"/>
          <w:szCs w:val="28"/>
          <w:lang w:eastAsia="lv-LV"/>
        </w:rPr>
        <w:t>"</w:t>
      </w:r>
      <w:r w:rsidR="007814A0">
        <w:rPr>
          <w:rFonts w:ascii="Times New Roman" w:eastAsia="Times New Roman" w:hAnsi="Times New Roman"/>
          <w:sz w:val="28"/>
          <w:szCs w:val="28"/>
          <w:lang w:eastAsia="lv-LV"/>
        </w:rPr>
        <w:t>. Ī</w:t>
      </w:r>
      <w:r w:rsidRPr="001F3386">
        <w:rPr>
          <w:rFonts w:ascii="Times New Roman" w:eastAsia="Times New Roman" w:hAnsi="Times New Roman"/>
          <w:sz w:val="28"/>
          <w:szCs w:val="28"/>
          <w:lang w:eastAsia="lv-LV"/>
        </w:rPr>
        <w:t xml:space="preserve">stenojot projektu, </w:t>
      </w:r>
      <w:r w:rsidR="007814A0">
        <w:rPr>
          <w:rFonts w:ascii="Times New Roman" w:eastAsia="Times New Roman" w:hAnsi="Times New Roman"/>
          <w:sz w:val="28"/>
          <w:szCs w:val="28"/>
          <w:lang w:eastAsia="lv-LV"/>
        </w:rPr>
        <w:t xml:space="preserve">pasākumi tiks veikti </w:t>
      </w:r>
      <w:r w:rsidR="006055E5" w:rsidRPr="001F3386">
        <w:rPr>
          <w:rFonts w:ascii="Times New Roman" w:eastAsia="Times New Roman" w:hAnsi="Times New Roman"/>
          <w:sz w:val="28"/>
          <w:szCs w:val="28"/>
          <w:lang w:eastAsia="lv-LV"/>
        </w:rPr>
        <w:t>atbilstoši teritoriju dabas aizsardzības plāniem</w:t>
      </w:r>
      <w:r w:rsidR="007814A0">
        <w:rPr>
          <w:rFonts w:ascii="Times New Roman" w:eastAsia="Times New Roman" w:hAnsi="Times New Roman"/>
          <w:sz w:val="28"/>
          <w:szCs w:val="28"/>
          <w:lang w:eastAsia="lv-LV"/>
        </w:rPr>
        <w:t xml:space="preserve">, lai </w:t>
      </w:r>
      <w:r w:rsidRPr="001F3386">
        <w:rPr>
          <w:rFonts w:ascii="Times New Roman" w:eastAsia="Times New Roman" w:hAnsi="Times New Roman"/>
          <w:sz w:val="28"/>
          <w:szCs w:val="28"/>
          <w:lang w:eastAsia="lv-LV"/>
        </w:rPr>
        <w:t>mazinātu augsnes eroziju un eitrofo piesārņojumu, optimizētu teritorijas apmeklētāju plūsmu, saglabājot dabas vērtības un novirzot</w:t>
      </w:r>
      <w:r w:rsidRPr="001F3386">
        <w:rPr>
          <w:rFonts w:ascii="Times New Roman" w:eastAsia="Times New Roman" w:hAnsi="Times New Roman"/>
          <w:color w:val="1F497D" w:themeColor="text2"/>
          <w:sz w:val="28"/>
          <w:szCs w:val="28"/>
          <w:lang w:eastAsia="lv-LV"/>
        </w:rPr>
        <w:t xml:space="preserve"> </w:t>
      </w:r>
      <w:r w:rsidRPr="001F3386">
        <w:rPr>
          <w:rFonts w:ascii="Times New Roman" w:eastAsia="Times New Roman" w:hAnsi="Times New Roman"/>
          <w:sz w:val="28"/>
          <w:szCs w:val="28"/>
          <w:lang w:eastAsia="lv-LV"/>
        </w:rPr>
        <w:t>apmeklētāju plūsmu uz mazāk jutīgām teritorijām, vienlaikus no</w:t>
      </w:r>
      <w:r w:rsidR="007814A0">
        <w:rPr>
          <w:rFonts w:ascii="Times New Roman" w:eastAsia="Times New Roman" w:hAnsi="Times New Roman"/>
          <w:sz w:val="28"/>
          <w:szCs w:val="28"/>
          <w:lang w:eastAsia="lv-LV"/>
        </w:rPr>
        <w:t>drošinot teritorijas pieejamību</w:t>
      </w:r>
      <w:r w:rsidRPr="001F3386">
        <w:rPr>
          <w:rFonts w:ascii="Times New Roman" w:eastAsia="Times New Roman" w:hAnsi="Times New Roman"/>
          <w:sz w:val="28"/>
          <w:szCs w:val="28"/>
          <w:lang w:eastAsia="lv-LV"/>
        </w:rPr>
        <w:t xml:space="preserve">. Atzinumā minēts, ka birojs ir saņēmis arī Valsts vides dienesta reģionālo vides pārvalžu </w:t>
      </w:r>
      <w:r w:rsidRPr="001F3386">
        <w:rPr>
          <w:rFonts w:ascii="Times New Roman" w:eastAsia="Times New Roman" w:hAnsi="Times New Roman"/>
          <w:sz w:val="28"/>
          <w:szCs w:val="28"/>
          <w:lang w:eastAsia="lv-LV"/>
        </w:rPr>
        <w:lastRenderedPageBreak/>
        <w:t>atzinumus, tai skaitā Ventspils reģionālās vides pārvaldes</w:t>
      </w:r>
      <w:r w:rsidRPr="001F3386">
        <w:rPr>
          <w:rFonts w:ascii="Times New Roman" w:eastAsia="Times New Roman" w:hAnsi="Times New Roman"/>
          <w:color w:val="1F497D" w:themeColor="text2"/>
          <w:sz w:val="28"/>
          <w:szCs w:val="28"/>
          <w:lang w:eastAsia="lv-LV"/>
        </w:rPr>
        <w:t xml:space="preserve"> </w:t>
      </w:r>
      <w:r w:rsidRPr="001F3386">
        <w:rPr>
          <w:rFonts w:ascii="Times New Roman" w:eastAsia="Times New Roman" w:hAnsi="Times New Roman"/>
          <w:sz w:val="28"/>
          <w:szCs w:val="28"/>
          <w:lang w:eastAsia="lv-LV"/>
        </w:rPr>
        <w:t>2012</w:t>
      </w:r>
      <w:r w:rsidR="00E0777D">
        <w:rPr>
          <w:rFonts w:ascii="Times New Roman" w:eastAsia="Times New Roman" w:hAnsi="Times New Roman"/>
          <w:sz w:val="28"/>
          <w:szCs w:val="28"/>
          <w:lang w:eastAsia="lv-LV"/>
        </w:rPr>
        <w:t>. g</w:t>
      </w:r>
      <w:r w:rsidRPr="001F3386">
        <w:rPr>
          <w:rFonts w:ascii="Times New Roman" w:eastAsia="Times New Roman" w:hAnsi="Times New Roman"/>
          <w:sz w:val="28"/>
          <w:szCs w:val="28"/>
          <w:lang w:eastAsia="lv-LV"/>
        </w:rPr>
        <w:t>ada 28</w:t>
      </w:r>
      <w:r w:rsidR="00E0777D">
        <w:rPr>
          <w:rFonts w:ascii="Times New Roman" w:eastAsia="Times New Roman" w:hAnsi="Times New Roman"/>
          <w:sz w:val="28"/>
          <w:szCs w:val="28"/>
          <w:lang w:eastAsia="lv-LV"/>
        </w:rPr>
        <w:t>. m</w:t>
      </w:r>
      <w:r w:rsidRPr="001F3386">
        <w:rPr>
          <w:rFonts w:ascii="Times New Roman" w:eastAsia="Times New Roman" w:hAnsi="Times New Roman"/>
          <w:sz w:val="28"/>
          <w:szCs w:val="28"/>
          <w:lang w:eastAsia="lv-LV"/>
        </w:rPr>
        <w:t>arta vēstuli Nr.</w:t>
      </w:r>
      <w:r w:rsidR="00E0777D">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 xml:space="preserve">9.5.-31/135 par </w:t>
      </w:r>
      <w:r w:rsidR="006055E5">
        <w:rPr>
          <w:rFonts w:ascii="Times New Roman" w:eastAsia="Times New Roman" w:hAnsi="Times New Roman"/>
          <w:sz w:val="28"/>
          <w:szCs w:val="28"/>
          <w:lang w:eastAsia="lv-LV"/>
        </w:rPr>
        <w:t>pārvaldes</w:t>
      </w:r>
      <w:r w:rsidRPr="001F3386">
        <w:rPr>
          <w:rFonts w:ascii="Times New Roman" w:eastAsia="Times New Roman" w:hAnsi="Times New Roman"/>
          <w:sz w:val="28"/>
          <w:szCs w:val="28"/>
          <w:lang w:eastAsia="lv-LV"/>
        </w:rPr>
        <w:t xml:space="preserve"> ierosinātā projekta īstenošanu.</w:t>
      </w:r>
      <w:r w:rsidRPr="001F3386">
        <w:rPr>
          <w:rFonts w:ascii="Times New Roman" w:eastAsia="Times New Roman" w:hAnsi="Times New Roman"/>
          <w:color w:val="1F497D" w:themeColor="text2"/>
          <w:sz w:val="28"/>
          <w:szCs w:val="28"/>
          <w:lang w:eastAsia="lv-LV"/>
        </w:rPr>
        <w:t xml:space="preserve"> </w:t>
      </w:r>
      <w:r w:rsidRPr="001F3386">
        <w:rPr>
          <w:rFonts w:ascii="Times New Roman" w:eastAsia="Times New Roman" w:hAnsi="Times New Roman"/>
          <w:sz w:val="28"/>
          <w:szCs w:val="28"/>
          <w:lang w:eastAsia="lv-LV"/>
        </w:rPr>
        <w:t xml:space="preserve">Izvērtējot Valsts vides dienesta Ventspils reģionālās vides pārvaldes atzinumu, birojs konstatē, ka projektam atbilstoši </w:t>
      </w:r>
      <w:r w:rsidR="006055E5">
        <w:rPr>
          <w:rFonts w:ascii="Times New Roman" w:eastAsia="Times New Roman" w:hAnsi="Times New Roman"/>
          <w:sz w:val="28"/>
          <w:szCs w:val="28"/>
          <w:lang w:eastAsia="lv-LV"/>
        </w:rPr>
        <w:t>likuma "</w:t>
      </w:r>
      <w:r w:rsidR="006055E5" w:rsidRPr="001F3386">
        <w:rPr>
          <w:rFonts w:ascii="Times New Roman" w:eastAsia="Times New Roman" w:hAnsi="Times New Roman"/>
          <w:sz w:val="28"/>
          <w:szCs w:val="28"/>
          <w:lang w:eastAsia="lv-LV"/>
        </w:rPr>
        <w:t>Par ietekmes uz vidi novērtējumu</w:t>
      </w:r>
      <w:r w:rsidR="006055E5">
        <w:rPr>
          <w:rFonts w:ascii="Times New Roman" w:eastAsia="Times New Roman" w:hAnsi="Times New Roman"/>
          <w:sz w:val="28"/>
          <w:szCs w:val="28"/>
          <w:lang w:eastAsia="lv-LV"/>
        </w:rPr>
        <w:t>"</w:t>
      </w:r>
      <w:r w:rsidR="006055E5" w:rsidRPr="001F3386">
        <w:rPr>
          <w:rFonts w:ascii="Times New Roman" w:eastAsia="Times New Roman" w:hAnsi="Times New Roman"/>
          <w:sz w:val="28"/>
          <w:szCs w:val="28"/>
          <w:lang w:eastAsia="lv-LV"/>
        </w:rPr>
        <w:t xml:space="preserve"> </w:t>
      </w:r>
      <w:r w:rsidR="00583A6A" w:rsidRPr="001F3386">
        <w:rPr>
          <w:rFonts w:ascii="Times New Roman" w:eastAsia="Times New Roman" w:hAnsi="Times New Roman"/>
          <w:sz w:val="28"/>
          <w:szCs w:val="28"/>
          <w:lang w:eastAsia="lv-LV"/>
        </w:rPr>
        <w:t>4</w:t>
      </w:r>
      <w:r w:rsidR="007D5869" w:rsidRPr="001F3386">
        <w:rPr>
          <w:rFonts w:ascii="Times New Roman" w:eastAsia="Times New Roman" w:hAnsi="Times New Roman"/>
          <w:sz w:val="28"/>
          <w:szCs w:val="28"/>
          <w:lang w:eastAsia="lv-LV"/>
        </w:rPr>
        <w:t>.</w:t>
      </w:r>
      <w:r w:rsidR="008062B7" w:rsidRPr="001F3386">
        <w:rPr>
          <w:rFonts w:ascii="Times New Roman" w:eastAsia="Times New Roman" w:hAnsi="Times New Roman"/>
          <w:sz w:val="28"/>
          <w:szCs w:val="28"/>
          <w:lang w:eastAsia="lv-LV"/>
        </w:rPr>
        <w:t xml:space="preserve"> </w:t>
      </w:r>
      <w:r w:rsidR="007D5869" w:rsidRPr="001F3386">
        <w:rPr>
          <w:rFonts w:ascii="Times New Roman" w:eastAsia="Times New Roman" w:hAnsi="Times New Roman"/>
          <w:sz w:val="28"/>
          <w:szCs w:val="28"/>
          <w:lang w:eastAsia="lv-LV"/>
        </w:rPr>
        <w:t>un 11</w:t>
      </w:r>
      <w:r w:rsidR="00E0777D">
        <w:rPr>
          <w:rFonts w:ascii="Times New Roman" w:eastAsia="Times New Roman" w:hAnsi="Times New Roman"/>
          <w:sz w:val="28"/>
          <w:szCs w:val="28"/>
          <w:lang w:eastAsia="lv-LV"/>
        </w:rPr>
        <w:t>. p</w:t>
      </w:r>
      <w:r w:rsidR="008062B7" w:rsidRPr="001F3386">
        <w:rPr>
          <w:rFonts w:ascii="Times New Roman" w:eastAsia="Times New Roman" w:hAnsi="Times New Roman"/>
          <w:sz w:val="28"/>
          <w:szCs w:val="28"/>
          <w:lang w:eastAsia="lv-LV"/>
        </w:rPr>
        <w:t>antam</w:t>
      </w:r>
      <w:r w:rsidR="007D5869" w:rsidRPr="001F3386">
        <w:rPr>
          <w:rFonts w:ascii="Times New Roman" w:eastAsia="Times New Roman" w:hAnsi="Times New Roman"/>
          <w:sz w:val="28"/>
          <w:szCs w:val="28"/>
          <w:lang w:eastAsia="lv-LV"/>
        </w:rPr>
        <w:t xml:space="preserve"> </w:t>
      </w:r>
      <w:r w:rsidRPr="001F3386">
        <w:rPr>
          <w:rFonts w:ascii="Times New Roman" w:eastAsia="Times New Roman" w:hAnsi="Times New Roman"/>
          <w:sz w:val="28"/>
          <w:szCs w:val="28"/>
          <w:lang w:eastAsia="lv-LV"/>
        </w:rPr>
        <w:t>nav nepieciešams ietekmes uz vidi novērtējums</w:t>
      </w:r>
      <w:r w:rsidR="00F22A80" w:rsidRPr="001F3386">
        <w:rPr>
          <w:rFonts w:ascii="Times New Roman" w:eastAsia="Times New Roman" w:hAnsi="Times New Roman"/>
          <w:sz w:val="28"/>
          <w:szCs w:val="28"/>
          <w:lang w:eastAsia="lv-LV"/>
        </w:rPr>
        <w:t>, kā arī paredzētā darbība neatbilst likuma 4</w:t>
      </w:r>
      <w:r w:rsidR="00E0777D">
        <w:rPr>
          <w:rFonts w:ascii="Times New Roman" w:eastAsia="Times New Roman" w:hAnsi="Times New Roman"/>
          <w:sz w:val="28"/>
          <w:szCs w:val="28"/>
          <w:lang w:eastAsia="lv-LV"/>
        </w:rPr>
        <w:t>. p</w:t>
      </w:r>
      <w:r w:rsidR="00F22A80" w:rsidRPr="001F3386">
        <w:rPr>
          <w:rFonts w:ascii="Times New Roman" w:eastAsia="Times New Roman" w:hAnsi="Times New Roman"/>
          <w:sz w:val="28"/>
          <w:szCs w:val="28"/>
          <w:lang w:eastAsia="lv-LV"/>
        </w:rPr>
        <w:t>antā un 1</w:t>
      </w:r>
      <w:r w:rsidR="00E0777D">
        <w:rPr>
          <w:rFonts w:ascii="Times New Roman" w:eastAsia="Times New Roman" w:hAnsi="Times New Roman"/>
          <w:sz w:val="28"/>
          <w:szCs w:val="28"/>
          <w:lang w:eastAsia="lv-LV"/>
        </w:rPr>
        <w:t>. p</w:t>
      </w:r>
      <w:r w:rsidR="00F22A80" w:rsidRPr="001F3386">
        <w:rPr>
          <w:rFonts w:ascii="Times New Roman" w:eastAsia="Times New Roman" w:hAnsi="Times New Roman"/>
          <w:sz w:val="28"/>
          <w:szCs w:val="28"/>
          <w:lang w:eastAsia="lv-LV"/>
        </w:rPr>
        <w:t xml:space="preserve">ielikumā </w:t>
      </w:r>
      <w:r w:rsidR="006055E5">
        <w:rPr>
          <w:rFonts w:ascii="Times New Roman" w:eastAsia="Times New Roman" w:hAnsi="Times New Roman"/>
          <w:sz w:val="28"/>
          <w:szCs w:val="28"/>
          <w:lang w:eastAsia="lv-LV"/>
        </w:rPr>
        <w:t>minētajām</w:t>
      </w:r>
      <w:r w:rsidR="00F22A80" w:rsidRPr="001F3386">
        <w:rPr>
          <w:rFonts w:ascii="Times New Roman" w:eastAsia="Times New Roman" w:hAnsi="Times New Roman"/>
          <w:sz w:val="28"/>
          <w:szCs w:val="28"/>
          <w:lang w:eastAsia="lv-LV"/>
        </w:rPr>
        <w:t xml:space="preserve"> darbībām</w:t>
      </w:r>
      <w:r w:rsidRPr="001F3386">
        <w:rPr>
          <w:rFonts w:ascii="Times New Roman" w:eastAsia="Times New Roman" w:hAnsi="Times New Roman"/>
          <w:sz w:val="28"/>
          <w:szCs w:val="28"/>
          <w:lang w:eastAsia="lv-LV"/>
        </w:rPr>
        <w:t xml:space="preserve">; </w:t>
      </w:r>
    </w:p>
    <w:p w14:paraId="2A4CF545" w14:textId="00654F6F"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2.1</w:t>
      </w:r>
      <w:r w:rsidR="00785D2F" w:rsidRPr="001F3386">
        <w:rPr>
          <w:rFonts w:ascii="Times New Roman" w:eastAsia="Times New Roman" w:hAnsi="Times New Roman"/>
          <w:sz w:val="28"/>
          <w:szCs w:val="28"/>
          <w:lang w:eastAsia="lv-LV"/>
        </w:rPr>
        <w:t>1</w:t>
      </w:r>
      <w:r w:rsidRPr="001F3386">
        <w:rPr>
          <w:rFonts w:ascii="Times New Roman" w:eastAsia="Times New Roman" w:hAnsi="Times New Roman"/>
          <w:sz w:val="28"/>
          <w:szCs w:val="28"/>
          <w:lang w:eastAsia="lv-LV"/>
        </w:rPr>
        <w:t>. Valsts vides dienesta Ventspils reģionālā vides pārvalde 2013</w:t>
      </w:r>
      <w:r w:rsidR="00E0777D">
        <w:rPr>
          <w:rFonts w:ascii="Times New Roman" w:eastAsia="Times New Roman" w:hAnsi="Times New Roman"/>
          <w:sz w:val="28"/>
          <w:szCs w:val="28"/>
          <w:lang w:eastAsia="lv-LV"/>
        </w:rPr>
        <w:t>.</w:t>
      </w:r>
      <w:r w:rsidR="00BA4A53">
        <w:rPr>
          <w:rFonts w:ascii="Times New Roman" w:eastAsia="Times New Roman" w:hAnsi="Times New Roman"/>
          <w:sz w:val="28"/>
          <w:szCs w:val="28"/>
          <w:lang w:eastAsia="lv-LV"/>
        </w:rPr>
        <w:t> </w:t>
      </w:r>
      <w:r w:rsidR="00E0777D">
        <w:rPr>
          <w:rFonts w:ascii="Times New Roman" w:eastAsia="Times New Roman" w:hAnsi="Times New Roman"/>
          <w:sz w:val="28"/>
          <w:szCs w:val="28"/>
          <w:lang w:eastAsia="lv-LV"/>
        </w:rPr>
        <w:t>g</w:t>
      </w:r>
      <w:r w:rsidRPr="001F3386">
        <w:rPr>
          <w:rFonts w:ascii="Times New Roman" w:eastAsia="Times New Roman" w:hAnsi="Times New Roman"/>
          <w:sz w:val="28"/>
          <w:szCs w:val="28"/>
          <w:lang w:eastAsia="lv-LV"/>
        </w:rPr>
        <w:t>ada 24</w:t>
      </w:r>
      <w:r w:rsidR="00E0777D">
        <w:rPr>
          <w:rFonts w:ascii="Times New Roman" w:eastAsia="Times New Roman" w:hAnsi="Times New Roman"/>
          <w:sz w:val="28"/>
          <w:szCs w:val="28"/>
          <w:lang w:eastAsia="lv-LV"/>
        </w:rPr>
        <w:t>. a</w:t>
      </w:r>
      <w:r w:rsidRPr="001F3386">
        <w:rPr>
          <w:rFonts w:ascii="Times New Roman" w:eastAsia="Times New Roman" w:hAnsi="Times New Roman"/>
          <w:sz w:val="28"/>
          <w:szCs w:val="28"/>
          <w:lang w:eastAsia="lv-LV"/>
        </w:rPr>
        <w:t>prīlī ir izsniegusi tehniskos noteikumus Nr.</w:t>
      </w:r>
      <w:r w:rsidR="00BA4A53">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VE13TN0045 (spēkā līdz 2018</w:t>
      </w:r>
      <w:r w:rsidR="00E0777D">
        <w:rPr>
          <w:rFonts w:ascii="Times New Roman" w:eastAsia="Times New Roman" w:hAnsi="Times New Roman"/>
          <w:sz w:val="28"/>
          <w:szCs w:val="28"/>
          <w:lang w:eastAsia="lv-LV"/>
        </w:rPr>
        <w:t>. g</w:t>
      </w:r>
      <w:r w:rsidRPr="001F3386">
        <w:rPr>
          <w:rFonts w:ascii="Times New Roman" w:eastAsia="Times New Roman" w:hAnsi="Times New Roman"/>
          <w:sz w:val="28"/>
          <w:szCs w:val="28"/>
          <w:lang w:eastAsia="lv-LV"/>
        </w:rPr>
        <w:t>ada 23</w:t>
      </w:r>
      <w:r w:rsidR="00E0777D">
        <w:rPr>
          <w:rFonts w:ascii="Times New Roman" w:eastAsia="Times New Roman" w:hAnsi="Times New Roman"/>
          <w:sz w:val="28"/>
          <w:szCs w:val="28"/>
          <w:lang w:eastAsia="lv-LV"/>
        </w:rPr>
        <w:t>. a</w:t>
      </w:r>
      <w:r w:rsidRPr="001F3386">
        <w:rPr>
          <w:rFonts w:ascii="Times New Roman" w:eastAsia="Times New Roman" w:hAnsi="Times New Roman"/>
          <w:sz w:val="28"/>
          <w:szCs w:val="28"/>
          <w:lang w:eastAsia="lv-LV"/>
        </w:rPr>
        <w:t>prīlim)</w:t>
      </w:r>
      <w:r w:rsidR="009E1CD8" w:rsidRPr="001F3386">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nosakot vides aizsardzības prasības projektā paredzētajām darbībām;</w:t>
      </w:r>
    </w:p>
    <w:p w14:paraId="2A4CF546" w14:textId="593B522E" w:rsidR="00204781" w:rsidRPr="001F3386" w:rsidRDefault="00204781" w:rsidP="00592296">
      <w:pPr>
        <w:widowControl/>
        <w:spacing w:after="0" w:line="240" w:lineRule="auto"/>
        <w:ind w:firstLine="720"/>
        <w:jc w:val="both"/>
        <w:rPr>
          <w:rFonts w:ascii="Times New Roman" w:eastAsia="Times New Roman" w:hAnsi="Times New Roman"/>
          <w:color w:val="1F497D" w:themeColor="text2"/>
          <w:sz w:val="28"/>
          <w:szCs w:val="28"/>
          <w:lang w:eastAsia="lv-LV"/>
        </w:rPr>
      </w:pPr>
      <w:r w:rsidRPr="001F3386">
        <w:rPr>
          <w:rFonts w:ascii="Times New Roman" w:eastAsia="Times New Roman" w:hAnsi="Times New Roman"/>
          <w:sz w:val="28"/>
          <w:szCs w:val="28"/>
          <w:lang w:eastAsia="lv-LV"/>
        </w:rPr>
        <w:t>2.1</w:t>
      </w:r>
      <w:r w:rsidR="00127CD1" w:rsidRPr="001F3386">
        <w:rPr>
          <w:rFonts w:ascii="Times New Roman" w:eastAsia="Times New Roman" w:hAnsi="Times New Roman"/>
          <w:sz w:val="28"/>
          <w:szCs w:val="28"/>
          <w:lang w:eastAsia="lv-LV"/>
        </w:rPr>
        <w:t>2</w:t>
      </w:r>
      <w:r w:rsidRPr="001F3386">
        <w:rPr>
          <w:rFonts w:ascii="Times New Roman" w:eastAsia="Times New Roman" w:hAnsi="Times New Roman"/>
          <w:sz w:val="28"/>
          <w:szCs w:val="28"/>
          <w:lang w:eastAsia="lv-LV"/>
        </w:rPr>
        <w:t xml:space="preserve">. saskaņā ar Ministru kabineta </w:t>
      </w:r>
      <w:r w:rsidR="00974A75" w:rsidRPr="001F3386">
        <w:rPr>
          <w:rFonts w:ascii="Times New Roman" w:eastAsia="Times New Roman" w:hAnsi="Times New Roman"/>
          <w:sz w:val="28"/>
          <w:szCs w:val="28"/>
          <w:lang w:eastAsia="lv-LV"/>
        </w:rPr>
        <w:t>1999</w:t>
      </w:r>
      <w:r w:rsidR="00974A75">
        <w:rPr>
          <w:rFonts w:ascii="Times New Roman" w:eastAsia="Times New Roman" w:hAnsi="Times New Roman"/>
          <w:sz w:val="28"/>
          <w:szCs w:val="28"/>
          <w:lang w:eastAsia="lv-LV"/>
        </w:rPr>
        <w:t>. g</w:t>
      </w:r>
      <w:r w:rsidR="00974A75" w:rsidRPr="001F3386">
        <w:rPr>
          <w:rFonts w:ascii="Times New Roman" w:eastAsia="Times New Roman" w:hAnsi="Times New Roman"/>
          <w:sz w:val="28"/>
          <w:szCs w:val="28"/>
          <w:lang w:eastAsia="lv-LV"/>
        </w:rPr>
        <w:t>ada 15</w:t>
      </w:r>
      <w:r w:rsidR="00974A75">
        <w:rPr>
          <w:rFonts w:ascii="Times New Roman" w:eastAsia="Times New Roman" w:hAnsi="Times New Roman"/>
          <w:sz w:val="28"/>
          <w:szCs w:val="28"/>
          <w:lang w:eastAsia="lv-LV"/>
        </w:rPr>
        <w:t>. j</w:t>
      </w:r>
      <w:r w:rsidR="00974A75" w:rsidRPr="001F3386">
        <w:rPr>
          <w:rFonts w:ascii="Times New Roman" w:eastAsia="Times New Roman" w:hAnsi="Times New Roman"/>
          <w:sz w:val="28"/>
          <w:szCs w:val="28"/>
          <w:lang w:eastAsia="lv-LV"/>
        </w:rPr>
        <w:t xml:space="preserve">ūnija </w:t>
      </w:r>
      <w:r w:rsidRPr="001F3386">
        <w:rPr>
          <w:rFonts w:ascii="Times New Roman" w:eastAsia="Times New Roman" w:hAnsi="Times New Roman"/>
          <w:sz w:val="28"/>
          <w:szCs w:val="28"/>
          <w:lang w:eastAsia="lv-LV"/>
        </w:rPr>
        <w:t>noteikumiem Nr.</w:t>
      </w:r>
      <w:r w:rsidR="00E0777D">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 xml:space="preserve">212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Noteikumi par dabas liegumiem</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izveidots dabas liegums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Užava</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lai saglabātu retu augu sugu – jūrmalas zilpodzi, kā arī piejūras mežu ainavu, tās bioloģisko daudzveidību (īpaši nozīmīga pelēko kāpu vieta). </w:t>
      </w:r>
      <w:r w:rsidR="003449CF">
        <w:rPr>
          <w:rFonts w:ascii="Times New Roman" w:eastAsia="Times New Roman" w:hAnsi="Times New Roman"/>
          <w:sz w:val="28"/>
          <w:szCs w:val="28"/>
          <w:lang w:eastAsia="lv-LV"/>
        </w:rPr>
        <w:t>Saskaņā ar</w:t>
      </w:r>
      <w:r w:rsidRPr="001F3386">
        <w:rPr>
          <w:rFonts w:ascii="Times New Roman" w:eastAsia="Times New Roman" w:hAnsi="Times New Roman"/>
          <w:sz w:val="28"/>
          <w:szCs w:val="28"/>
          <w:lang w:eastAsia="lv-LV"/>
        </w:rPr>
        <w:t xml:space="preserve"> likum</w:t>
      </w:r>
      <w:r w:rsidR="003449CF">
        <w:rPr>
          <w:rFonts w:ascii="Times New Roman" w:eastAsia="Times New Roman" w:hAnsi="Times New Roman"/>
          <w:sz w:val="28"/>
          <w:szCs w:val="28"/>
          <w:lang w:eastAsia="lv-LV"/>
        </w:rPr>
        <w:t>a</w:t>
      </w:r>
      <w:r w:rsidRPr="001F3386">
        <w:rPr>
          <w:rFonts w:ascii="Times New Roman" w:eastAsia="Times New Roman" w:hAnsi="Times New Roman"/>
          <w:sz w:val="28"/>
          <w:szCs w:val="28"/>
          <w:lang w:eastAsia="lv-LV"/>
        </w:rPr>
        <w:t xml:space="preserve">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Par īpaši aizsargājamām dabas teritorijām</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w:t>
      </w:r>
      <w:r w:rsidR="003449CF">
        <w:rPr>
          <w:rFonts w:ascii="Times New Roman" w:eastAsia="Times New Roman" w:hAnsi="Times New Roman"/>
          <w:sz w:val="28"/>
          <w:szCs w:val="28"/>
          <w:lang w:eastAsia="lv-LV"/>
        </w:rPr>
        <w:t xml:space="preserve">pielikumu </w:t>
      </w:r>
      <w:r w:rsidRPr="001F3386">
        <w:rPr>
          <w:rFonts w:ascii="Times New Roman" w:eastAsia="Times New Roman" w:hAnsi="Times New Roman"/>
          <w:sz w:val="28"/>
          <w:szCs w:val="28"/>
          <w:lang w:eastAsia="lv-LV"/>
        </w:rPr>
        <w:t xml:space="preserve">dabas liegums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Užava</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iekļauts </w:t>
      </w:r>
      <w:r w:rsidR="003E5CA7" w:rsidRPr="001F3386">
        <w:rPr>
          <w:rFonts w:ascii="Times New Roman" w:eastAsia="Times New Roman" w:hAnsi="Times New Roman"/>
          <w:i/>
          <w:sz w:val="28"/>
          <w:szCs w:val="28"/>
          <w:lang w:eastAsia="lv-LV"/>
        </w:rPr>
        <w:t>Natura 2000</w:t>
      </w:r>
      <w:r w:rsidRPr="001F3386">
        <w:rPr>
          <w:rFonts w:ascii="Times New Roman" w:eastAsia="Times New Roman" w:hAnsi="Times New Roman"/>
          <w:sz w:val="28"/>
          <w:szCs w:val="28"/>
          <w:lang w:eastAsia="lv-LV"/>
        </w:rPr>
        <w:t xml:space="preserve"> teritoriju tīklā kā C</w:t>
      </w:r>
      <w:r w:rsidR="00E0777D">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tipa teritorija (teritorijas, kas noteiktas īpaši aizsargājamo sugu un īpaši aizsargājamo biotopu aizsardzībai). Dabas lieguma teritorijā ir sastopami 10</w:t>
      </w:r>
      <w:r w:rsidR="00E0777D">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Eiropas nozīmes aizsargājami biotopi;</w:t>
      </w:r>
      <w:proofErr w:type="gramStart"/>
      <w:r w:rsidRPr="001F3386">
        <w:rPr>
          <w:rFonts w:ascii="Times New Roman" w:eastAsia="Times New Roman" w:hAnsi="Times New Roman"/>
          <w:sz w:val="28"/>
          <w:szCs w:val="28"/>
          <w:lang w:eastAsia="lv-LV"/>
        </w:rPr>
        <w:t xml:space="preserve"> </w:t>
      </w:r>
      <w:r w:rsidR="00974A75">
        <w:rPr>
          <w:rFonts w:ascii="Times New Roman" w:eastAsia="Times New Roman" w:hAnsi="Times New Roman"/>
          <w:sz w:val="28"/>
          <w:szCs w:val="28"/>
          <w:lang w:eastAsia="lv-LV"/>
        </w:rPr>
        <w:t xml:space="preserve"> </w:t>
      </w:r>
      <w:proofErr w:type="gramEnd"/>
    </w:p>
    <w:p w14:paraId="2A4CF547" w14:textId="59B6D7AA"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2.1</w:t>
      </w:r>
      <w:r w:rsidR="00127CD1" w:rsidRPr="001F3386">
        <w:rPr>
          <w:rFonts w:ascii="Times New Roman" w:eastAsia="Times New Roman" w:hAnsi="Times New Roman"/>
          <w:sz w:val="28"/>
          <w:szCs w:val="28"/>
          <w:lang w:eastAsia="lv-LV"/>
        </w:rPr>
        <w:t>3</w:t>
      </w:r>
      <w:r w:rsidRPr="001F3386">
        <w:rPr>
          <w:rFonts w:ascii="Times New Roman" w:eastAsia="Times New Roman" w:hAnsi="Times New Roman"/>
          <w:sz w:val="28"/>
          <w:szCs w:val="28"/>
          <w:lang w:eastAsia="lv-LV"/>
        </w:rPr>
        <w:t xml:space="preserve">. saskaņā ar </w:t>
      </w:r>
      <w:hyperlink r:id="rId9" w:tgtFrame="_blank" w:history="1">
        <w:r w:rsidRPr="001F3386">
          <w:rPr>
            <w:rFonts w:ascii="Times New Roman" w:eastAsia="Times New Roman" w:hAnsi="Times New Roman"/>
            <w:sz w:val="28"/>
            <w:szCs w:val="28"/>
            <w:lang w:eastAsia="lv-LV"/>
          </w:rPr>
          <w:t>Aizsargjoslu likuma</w:t>
        </w:r>
      </w:hyperlink>
      <w:r w:rsidRPr="001F3386">
        <w:rPr>
          <w:rFonts w:ascii="Times New Roman" w:eastAsia="Times New Roman" w:hAnsi="Times New Roman"/>
          <w:sz w:val="28"/>
          <w:szCs w:val="28"/>
          <w:lang w:eastAsia="lv-LV"/>
        </w:rPr>
        <w:t xml:space="preserve"> </w:t>
      </w:r>
      <w:hyperlink r:id="rId10" w:anchor="p6" w:tgtFrame="_blank" w:history="1">
        <w:r w:rsidRPr="001F3386">
          <w:rPr>
            <w:rFonts w:ascii="Times New Roman" w:eastAsia="Times New Roman" w:hAnsi="Times New Roman"/>
            <w:sz w:val="28"/>
            <w:szCs w:val="28"/>
            <w:lang w:eastAsia="lv-LV"/>
          </w:rPr>
          <w:t>6</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anta</w:t>
        </w:r>
      </w:hyperlink>
      <w:r w:rsidRPr="001F3386">
        <w:rPr>
          <w:rFonts w:ascii="Times New Roman" w:eastAsia="Times New Roman" w:hAnsi="Times New Roman"/>
          <w:sz w:val="28"/>
          <w:szCs w:val="28"/>
          <w:lang w:eastAsia="lv-LV"/>
        </w:rPr>
        <w:t xml:space="preserve"> pirmo daļu Baltijas jūras un Rīgas jūras līča piekrastes aizsargjosla izveidota, lai samazinātu piesārņojuma ietekmi uz Baltijas jūru, saglabātu meža aizsargfunkcijas, novērstu erozijas procesu attīstību, aizsargātu piekrastes ainavas, nodrošinātu pie</w:t>
      </w:r>
      <w:r w:rsidR="00381E0A">
        <w:rPr>
          <w:rFonts w:ascii="Times New Roman" w:eastAsia="Times New Roman" w:hAnsi="Times New Roman"/>
          <w:sz w:val="28"/>
          <w:szCs w:val="28"/>
          <w:lang w:eastAsia="lv-LV"/>
        </w:rPr>
        <w:t>krastes dabas resursu (</w:t>
      </w:r>
      <w:r w:rsidRPr="001F3386">
        <w:rPr>
          <w:rFonts w:ascii="Times New Roman" w:eastAsia="Times New Roman" w:hAnsi="Times New Roman"/>
          <w:sz w:val="28"/>
          <w:szCs w:val="28"/>
          <w:lang w:eastAsia="lv-LV"/>
        </w:rPr>
        <w:t>arī atpūtai un tūrismam nepieciešamo resursu</w:t>
      </w:r>
      <w:r w:rsidR="00381E0A">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un citu sabiedrībai nozīmīgu teritoriju saglabāšanu un aizsardzību, to līdzsvarotu un ilgstošu izmantošanu. </w:t>
      </w:r>
      <w:r w:rsidR="003449CF">
        <w:rPr>
          <w:rFonts w:ascii="Times New Roman" w:eastAsia="Times New Roman" w:hAnsi="Times New Roman"/>
          <w:sz w:val="28"/>
          <w:szCs w:val="28"/>
          <w:lang w:eastAsia="lv-LV"/>
        </w:rPr>
        <w:t xml:space="preserve">Saskaņā ar </w:t>
      </w:r>
      <w:hyperlink r:id="rId11" w:tgtFrame="_blank" w:history="1">
        <w:r w:rsidRPr="001F3386">
          <w:rPr>
            <w:rFonts w:ascii="Times New Roman" w:eastAsia="Times New Roman" w:hAnsi="Times New Roman"/>
            <w:sz w:val="28"/>
            <w:szCs w:val="28"/>
            <w:lang w:eastAsia="lv-LV"/>
          </w:rPr>
          <w:t>Aizsargjoslu likuma</w:t>
        </w:r>
      </w:hyperlink>
      <w:r w:rsidRPr="001F3386">
        <w:rPr>
          <w:rFonts w:ascii="Times New Roman" w:eastAsia="Times New Roman" w:hAnsi="Times New Roman"/>
          <w:sz w:val="28"/>
          <w:szCs w:val="28"/>
          <w:lang w:eastAsia="lv-LV"/>
        </w:rPr>
        <w:t xml:space="preserve"> </w:t>
      </w:r>
      <w:hyperlink r:id="rId12" w:anchor="p36" w:tgtFrame="_blank" w:history="1">
        <w:r w:rsidRPr="001F3386">
          <w:rPr>
            <w:rFonts w:ascii="Times New Roman" w:eastAsia="Times New Roman" w:hAnsi="Times New Roman"/>
            <w:sz w:val="28"/>
            <w:szCs w:val="28"/>
            <w:lang w:eastAsia="lv-LV"/>
          </w:rPr>
          <w:t>36</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anta</w:t>
        </w:r>
      </w:hyperlink>
      <w:r w:rsidRPr="001F3386">
        <w:rPr>
          <w:rFonts w:ascii="Times New Roman" w:eastAsia="Times New Roman" w:hAnsi="Times New Roman"/>
          <w:sz w:val="28"/>
          <w:szCs w:val="28"/>
          <w:lang w:eastAsia="lv-LV"/>
        </w:rPr>
        <w:t xml:space="preserve"> pirm</w:t>
      </w:r>
      <w:r w:rsidR="00B35F78" w:rsidRPr="001F3386">
        <w:rPr>
          <w:rFonts w:ascii="Times New Roman" w:eastAsia="Times New Roman" w:hAnsi="Times New Roman"/>
          <w:sz w:val="28"/>
          <w:szCs w:val="28"/>
          <w:lang w:eastAsia="lv-LV"/>
        </w:rPr>
        <w:t>o</w:t>
      </w:r>
      <w:r w:rsidRPr="001F3386">
        <w:rPr>
          <w:rFonts w:ascii="Times New Roman" w:eastAsia="Times New Roman" w:hAnsi="Times New Roman"/>
          <w:sz w:val="28"/>
          <w:szCs w:val="28"/>
          <w:lang w:eastAsia="lv-LV"/>
        </w:rPr>
        <w:t xml:space="preserve"> daļ</w:t>
      </w:r>
      <w:r w:rsidR="00B35F78" w:rsidRPr="001F3386">
        <w:rPr>
          <w:rFonts w:ascii="Times New Roman" w:eastAsia="Times New Roman" w:hAnsi="Times New Roman"/>
          <w:sz w:val="28"/>
          <w:szCs w:val="28"/>
          <w:lang w:eastAsia="lv-LV"/>
        </w:rPr>
        <w:t>u</w:t>
      </w:r>
      <w:r w:rsidRPr="001F3386">
        <w:rPr>
          <w:rFonts w:ascii="Times New Roman" w:eastAsia="Times New Roman" w:hAnsi="Times New Roman"/>
          <w:sz w:val="28"/>
          <w:szCs w:val="28"/>
          <w:lang w:eastAsia="lv-LV"/>
        </w:rPr>
        <w:t xml:space="preserve"> </w:t>
      </w:r>
      <w:r w:rsidR="003449CF">
        <w:rPr>
          <w:rFonts w:ascii="Times New Roman" w:eastAsia="Times New Roman" w:hAnsi="Times New Roman"/>
          <w:sz w:val="28"/>
          <w:szCs w:val="28"/>
          <w:lang w:eastAsia="lv-LV"/>
        </w:rPr>
        <w:t xml:space="preserve">ir </w:t>
      </w:r>
      <w:r w:rsidRPr="001F3386">
        <w:rPr>
          <w:rFonts w:ascii="Times New Roman" w:eastAsia="Times New Roman" w:hAnsi="Times New Roman"/>
          <w:sz w:val="28"/>
          <w:szCs w:val="28"/>
          <w:lang w:eastAsia="lv-LV"/>
        </w:rPr>
        <w:t>no</w:t>
      </w:r>
      <w:r w:rsidR="00B35F78" w:rsidRPr="001F3386">
        <w:rPr>
          <w:rFonts w:ascii="Times New Roman" w:eastAsia="Times New Roman" w:hAnsi="Times New Roman"/>
          <w:sz w:val="28"/>
          <w:szCs w:val="28"/>
          <w:lang w:eastAsia="lv-LV"/>
        </w:rPr>
        <w:t>teikti</w:t>
      </w:r>
      <w:r w:rsidRPr="001F3386">
        <w:rPr>
          <w:rFonts w:ascii="Times New Roman" w:eastAsia="Times New Roman" w:hAnsi="Times New Roman"/>
          <w:sz w:val="28"/>
          <w:szCs w:val="28"/>
          <w:lang w:eastAsia="lv-LV"/>
        </w:rPr>
        <w:t xml:space="preserve"> aprobežojum</w:t>
      </w:r>
      <w:r w:rsidR="00B35F78" w:rsidRPr="001F3386">
        <w:rPr>
          <w:rFonts w:ascii="Times New Roman" w:eastAsia="Times New Roman" w:hAnsi="Times New Roman"/>
          <w:sz w:val="28"/>
          <w:szCs w:val="28"/>
          <w:lang w:eastAsia="lv-LV"/>
        </w:rPr>
        <w:t>i</w:t>
      </w:r>
      <w:r w:rsidRPr="001F3386">
        <w:rPr>
          <w:rFonts w:ascii="Times New Roman" w:eastAsia="Times New Roman" w:hAnsi="Times New Roman"/>
          <w:sz w:val="28"/>
          <w:szCs w:val="28"/>
          <w:lang w:eastAsia="lv-LV"/>
        </w:rPr>
        <w:t xml:space="preserve"> visā Baltijas jūras Rīgas jūras līča piekrastes aizsargjoslā, savukārt </w:t>
      </w:r>
      <w:r w:rsidR="003449CF">
        <w:rPr>
          <w:rFonts w:ascii="Times New Roman" w:eastAsia="Times New Roman" w:hAnsi="Times New Roman"/>
          <w:sz w:val="28"/>
          <w:szCs w:val="28"/>
          <w:lang w:eastAsia="lv-LV"/>
        </w:rPr>
        <w:t xml:space="preserve">saskaņā ar </w:t>
      </w:r>
      <w:hyperlink r:id="rId13" w:anchor="p36" w:tgtFrame="_blank" w:history="1">
        <w:r w:rsidRPr="001F3386">
          <w:rPr>
            <w:rFonts w:ascii="Times New Roman" w:eastAsia="Times New Roman" w:hAnsi="Times New Roman"/>
            <w:sz w:val="28"/>
            <w:szCs w:val="28"/>
            <w:lang w:eastAsia="lv-LV"/>
          </w:rPr>
          <w:t>36</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anta</w:t>
        </w:r>
      </w:hyperlink>
      <w:r w:rsidRPr="001F3386">
        <w:rPr>
          <w:rFonts w:ascii="Times New Roman" w:eastAsia="Times New Roman" w:hAnsi="Times New Roman"/>
          <w:sz w:val="28"/>
          <w:szCs w:val="28"/>
          <w:lang w:eastAsia="lv-LV"/>
        </w:rPr>
        <w:t xml:space="preserve"> otrās daļas 6</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unkt</w:t>
      </w:r>
      <w:r w:rsidR="00B35F78" w:rsidRPr="001F3386">
        <w:rPr>
          <w:rFonts w:ascii="Times New Roman" w:eastAsia="Times New Roman" w:hAnsi="Times New Roman"/>
          <w:sz w:val="28"/>
          <w:szCs w:val="28"/>
          <w:lang w:eastAsia="lv-LV"/>
        </w:rPr>
        <w:t>u</w:t>
      </w:r>
      <w:r w:rsidRPr="001F3386">
        <w:rPr>
          <w:rFonts w:ascii="Times New Roman" w:eastAsia="Times New Roman" w:hAnsi="Times New Roman"/>
          <w:sz w:val="28"/>
          <w:szCs w:val="28"/>
          <w:lang w:eastAsia="lv-LV"/>
        </w:rPr>
        <w:t xml:space="preserve"> papildus šā panta pirmajā daļā minētajiem aprobežojumiem aizlie</w:t>
      </w:r>
      <w:r w:rsidR="00B35F78" w:rsidRPr="001F3386">
        <w:rPr>
          <w:rFonts w:ascii="Times New Roman" w:eastAsia="Times New Roman" w:hAnsi="Times New Roman"/>
          <w:sz w:val="28"/>
          <w:szCs w:val="28"/>
          <w:lang w:eastAsia="lv-LV"/>
        </w:rPr>
        <w:t>gts</w:t>
      </w:r>
      <w:r w:rsidRPr="001F3386">
        <w:rPr>
          <w:rFonts w:ascii="Times New Roman" w:eastAsia="Times New Roman" w:hAnsi="Times New Roman"/>
          <w:sz w:val="28"/>
          <w:szCs w:val="28"/>
          <w:lang w:eastAsia="lv-LV"/>
        </w:rPr>
        <w:t xml:space="preserve"> krasta kāpu aizsargjoslā un pludmalē celt jaunas ēkas un būves un paplašināt esošās, izņemot gadījumu, </w:t>
      </w:r>
      <w:r w:rsidR="003449CF">
        <w:rPr>
          <w:rFonts w:ascii="Times New Roman" w:eastAsia="Times New Roman" w:hAnsi="Times New Roman"/>
          <w:sz w:val="28"/>
          <w:szCs w:val="28"/>
          <w:lang w:eastAsia="lv-LV"/>
        </w:rPr>
        <w:t>ja</w:t>
      </w:r>
      <w:r w:rsidRPr="001F3386">
        <w:rPr>
          <w:rFonts w:ascii="Times New Roman" w:eastAsia="Times New Roman" w:hAnsi="Times New Roman"/>
          <w:sz w:val="28"/>
          <w:szCs w:val="28"/>
          <w:lang w:eastAsia="lv-LV"/>
        </w:rPr>
        <w:t xml:space="preserve"> tiek veikta mehānisko transportlīdzekļu stāvlaukumu un glābšanas staciju būvniecība un tiem nepieciešamo pievedceļu un teritorijas labiekārtošanai nepieciešamo mazēku būvniecība. Saskaņā ar šā rīkojuma</w:t>
      </w:r>
      <w:r w:rsidRPr="001F3386">
        <w:rPr>
          <w:rFonts w:ascii="Times New Roman" w:eastAsia="Times New Roman" w:hAnsi="Times New Roman"/>
          <w:color w:val="1F497D" w:themeColor="text2"/>
          <w:sz w:val="28"/>
          <w:szCs w:val="28"/>
          <w:lang w:eastAsia="lv-LV"/>
        </w:rPr>
        <w:t xml:space="preserve"> </w:t>
      </w:r>
      <w:r w:rsidRPr="001F3386">
        <w:rPr>
          <w:rFonts w:ascii="Times New Roman" w:eastAsia="Times New Roman" w:hAnsi="Times New Roman"/>
          <w:sz w:val="28"/>
          <w:szCs w:val="28"/>
          <w:lang w:eastAsia="lv-LV"/>
        </w:rPr>
        <w:t>2.1</w:t>
      </w:r>
      <w:r w:rsidR="00127CD1" w:rsidRPr="001F3386">
        <w:rPr>
          <w:rFonts w:ascii="Times New Roman" w:eastAsia="Times New Roman" w:hAnsi="Times New Roman"/>
          <w:sz w:val="28"/>
          <w:szCs w:val="28"/>
          <w:lang w:eastAsia="lv-LV"/>
        </w:rPr>
        <w:t>0</w:t>
      </w:r>
      <w:r w:rsidR="00E0777D">
        <w:rPr>
          <w:rFonts w:ascii="Times New Roman" w:eastAsia="Times New Roman" w:hAnsi="Times New Roman"/>
          <w:sz w:val="28"/>
          <w:szCs w:val="28"/>
          <w:lang w:eastAsia="lv-LV"/>
        </w:rPr>
        <w:t>. a</w:t>
      </w:r>
      <w:r w:rsidRPr="001F3386">
        <w:rPr>
          <w:rFonts w:ascii="Times New Roman" w:eastAsia="Times New Roman" w:hAnsi="Times New Roman"/>
          <w:sz w:val="28"/>
          <w:szCs w:val="28"/>
          <w:lang w:eastAsia="lv-LV"/>
        </w:rPr>
        <w:t>pakšpunktā</w:t>
      </w:r>
      <w:r w:rsidRPr="001F3386">
        <w:rPr>
          <w:rFonts w:ascii="Times New Roman" w:eastAsia="Times New Roman" w:hAnsi="Times New Roman"/>
          <w:color w:val="1F497D" w:themeColor="text2"/>
          <w:sz w:val="28"/>
          <w:szCs w:val="28"/>
          <w:lang w:eastAsia="lv-LV"/>
        </w:rPr>
        <w:t xml:space="preserve"> </w:t>
      </w:r>
      <w:r w:rsidRPr="001F3386">
        <w:rPr>
          <w:rFonts w:ascii="Times New Roman" w:eastAsia="Times New Roman" w:hAnsi="Times New Roman"/>
          <w:sz w:val="28"/>
          <w:szCs w:val="28"/>
          <w:lang w:eastAsia="lv-LV"/>
        </w:rPr>
        <w:t xml:space="preserve">minēto izvērtējumu auto stāvlaukuma izbūve nav pretrunā ar Rīgas jūras līča piekrastes aizsargjoslas izveidošanas mērķi, kā arī ar vides aizsardzības principiem. Tā neatstās būtisku, neatgriezenisku ietekmi uz apkārtējo vidi, Baltijas jūras un Rīgas jūras līča krasta kāpu aizsargjoslu un īpaši aizsargājamo dabas teritoriju. Saskaņā ar </w:t>
      </w:r>
      <w:hyperlink r:id="rId14" w:tgtFrame="_blank" w:history="1">
        <w:r w:rsidRPr="001F3386">
          <w:rPr>
            <w:rFonts w:ascii="Times New Roman" w:eastAsia="Times New Roman" w:hAnsi="Times New Roman"/>
            <w:sz w:val="28"/>
            <w:szCs w:val="28"/>
            <w:lang w:eastAsia="lv-LV"/>
          </w:rPr>
          <w:t>Aizsargjoslu likuma</w:t>
        </w:r>
      </w:hyperlink>
      <w:r w:rsidRPr="001F3386">
        <w:rPr>
          <w:rFonts w:ascii="Times New Roman" w:eastAsia="Times New Roman" w:hAnsi="Times New Roman"/>
          <w:sz w:val="28"/>
          <w:szCs w:val="28"/>
          <w:lang w:eastAsia="lv-LV"/>
        </w:rPr>
        <w:t xml:space="preserve"> </w:t>
      </w:r>
      <w:hyperlink r:id="rId15" w:anchor="p36" w:tgtFrame="_blank" w:history="1">
        <w:r w:rsidRPr="001F3386">
          <w:rPr>
            <w:rFonts w:ascii="Times New Roman" w:eastAsia="Times New Roman" w:hAnsi="Times New Roman"/>
            <w:sz w:val="28"/>
            <w:szCs w:val="28"/>
            <w:lang w:eastAsia="lv-LV"/>
          </w:rPr>
          <w:t>36</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anta</w:t>
        </w:r>
      </w:hyperlink>
      <w:r w:rsidRPr="001F3386">
        <w:rPr>
          <w:rFonts w:ascii="Times New Roman" w:eastAsia="Times New Roman" w:hAnsi="Times New Roman"/>
          <w:sz w:val="28"/>
          <w:szCs w:val="28"/>
          <w:lang w:eastAsia="lv-LV"/>
        </w:rPr>
        <w:t xml:space="preserve"> ceturtās daļas 2</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unktu krasta kāpu aizsargjoslā aizliegts bez Ministru kabineta ikreizēja rīkojuma veikt atmežošanu.</w:t>
      </w:r>
    </w:p>
    <w:p w14:paraId="4F0F7D60" w14:textId="77777777" w:rsidR="00665CE0" w:rsidRDefault="00665CE0" w:rsidP="00592296">
      <w:pPr>
        <w:widowControl/>
        <w:spacing w:after="0" w:line="240" w:lineRule="auto"/>
        <w:ind w:firstLine="720"/>
        <w:jc w:val="both"/>
        <w:rPr>
          <w:rFonts w:ascii="Times New Roman" w:eastAsia="Times New Roman" w:hAnsi="Times New Roman"/>
          <w:sz w:val="28"/>
          <w:szCs w:val="28"/>
          <w:lang w:eastAsia="lv-LV"/>
        </w:rPr>
      </w:pPr>
    </w:p>
    <w:p w14:paraId="2A4CF548" w14:textId="0F467EBD"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 xml:space="preserve">3. </w:t>
      </w:r>
      <w:r w:rsidR="00665CE0">
        <w:rPr>
          <w:rFonts w:ascii="Times New Roman" w:eastAsia="Times New Roman" w:hAnsi="Times New Roman"/>
          <w:sz w:val="28"/>
          <w:szCs w:val="28"/>
          <w:lang w:eastAsia="lv-LV"/>
        </w:rPr>
        <w:t>Ņemot vērā</w:t>
      </w:r>
      <w:r w:rsidRPr="001F3386">
        <w:rPr>
          <w:rFonts w:ascii="Times New Roman" w:eastAsia="Times New Roman" w:hAnsi="Times New Roman"/>
          <w:sz w:val="28"/>
          <w:szCs w:val="28"/>
          <w:lang w:eastAsia="lv-LV"/>
        </w:rPr>
        <w:t xml:space="preserve"> </w:t>
      </w:r>
      <w:hyperlink r:id="rId16" w:tgtFrame="_blank" w:history="1">
        <w:r w:rsidRPr="001F3386">
          <w:rPr>
            <w:rFonts w:ascii="Times New Roman" w:eastAsia="Times New Roman" w:hAnsi="Times New Roman"/>
            <w:sz w:val="28"/>
            <w:szCs w:val="28"/>
            <w:lang w:eastAsia="lv-LV"/>
          </w:rPr>
          <w:t>Aizsargjoslu likuma</w:t>
        </w:r>
      </w:hyperlink>
      <w:r w:rsidRPr="001F3386">
        <w:rPr>
          <w:rFonts w:ascii="Times New Roman" w:eastAsia="Times New Roman" w:hAnsi="Times New Roman"/>
          <w:sz w:val="28"/>
          <w:szCs w:val="28"/>
          <w:lang w:eastAsia="lv-LV"/>
        </w:rPr>
        <w:t xml:space="preserve"> </w:t>
      </w:r>
      <w:hyperlink r:id="rId17" w:anchor="p36" w:tgtFrame="_blank" w:history="1">
        <w:r w:rsidRPr="001F3386">
          <w:rPr>
            <w:rFonts w:ascii="Times New Roman" w:eastAsia="Times New Roman" w:hAnsi="Times New Roman"/>
            <w:sz w:val="28"/>
            <w:szCs w:val="28"/>
            <w:lang w:eastAsia="lv-LV"/>
          </w:rPr>
          <w:t>36</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anta</w:t>
        </w:r>
      </w:hyperlink>
      <w:r w:rsidRPr="001F3386">
        <w:rPr>
          <w:rFonts w:ascii="Times New Roman" w:eastAsia="Times New Roman" w:hAnsi="Times New Roman"/>
          <w:sz w:val="28"/>
          <w:szCs w:val="28"/>
          <w:lang w:eastAsia="lv-LV"/>
        </w:rPr>
        <w:t xml:space="preserve"> ceturtās daļas 2</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unktu, kā arī minētos apsvērumus, secināms, ka tikai Ministru kabinets var lemt par meža zemes atmežošanu krasta kāpu aizsargjoslā.</w:t>
      </w:r>
    </w:p>
    <w:p w14:paraId="2A4CF549" w14:textId="0D8D115F"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Īstenojot projektu, tiks veikti pasākumi Eiropas nozīmes aizsargājamā daba</w:t>
      </w:r>
      <w:r w:rsidR="00665CE0">
        <w:rPr>
          <w:rFonts w:ascii="Times New Roman" w:eastAsia="Times New Roman" w:hAnsi="Times New Roman"/>
          <w:sz w:val="28"/>
          <w:szCs w:val="28"/>
          <w:lang w:eastAsia="lv-LV"/>
        </w:rPr>
        <w:t>s</w:t>
      </w:r>
      <w:r w:rsidRPr="001F3386">
        <w:rPr>
          <w:rFonts w:ascii="Times New Roman" w:eastAsia="Times New Roman" w:hAnsi="Times New Roman"/>
          <w:sz w:val="28"/>
          <w:szCs w:val="28"/>
          <w:lang w:eastAsia="lv-LV"/>
        </w:rPr>
        <w:t xml:space="preserve"> teritorijā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Užava</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lai mazinātu augsnes eroziju un eitrofo piesārņojumu, </w:t>
      </w:r>
      <w:r w:rsidRPr="001F3386">
        <w:rPr>
          <w:rFonts w:ascii="Times New Roman" w:eastAsia="Times New Roman" w:hAnsi="Times New Roman"/>
          <w:sz w:val="28"/>
          <w:szCs w:val="28"/>
          <w:lang w:eastAsia="lv-LV"/>
        </w:rPr>
        <w:lastRenderedPageBreak/>
        <w:t xml:space="preserve">optimizētu apmeklētāju plūsmu, saglabājot dabas vērtības un novirzot apmeklētājus uz mazāk jutīgām teritorijām, kā arī nodrošinātu teritorijas pieejamību. </w:t>
      </w:r>
      <w:r w:rsidR="00665CE0">
        <w:rPr>
          <w:rFonts w:ascii="Times New Roman" w:eastAsia="Times New Roman" w:hAnsi="Times New Roman"/>
          <w:sz w:val="28"/>
          <w:szCs w:val="28"/>
          <w:lang w:eastAsia="lv-LV"/>
        </w:rPr>
        <w:t>Īstenojot p</w:t>
      </w:r>
      <w:r w:rsidRPr="001F3386">
        <w:rPr>
          <w:rFonts w:ascii="Times New Roman" w:eastAsia="Times New Roman" w:hAnsi="Times New Roman"/>
          <w:sz w:val="28"/>
          <w:szCs w:val="28"/>
          <w:lang w:eastAsia="lv-LV"/>
        </w:rPr>
        <w:t>rojekt</w:t>
      </w:r>
      <w:r w:rsidR="00665CE0">
        <w:rPr>
          <w:rFonts w:ascii="Times New Roman" w:eastAsia="Times New Roman" w:hAnsi="Times New Roman"/>
          <w:sz w:val="28"/>
          <w:szCs w:val="28"/>
          <w:lang w:eastAsia="lv-LV"/>
        </w:rPr>
        <w:t>u,</w:t>
      </w:r>
      <w:r w:rsidRPr="001F3386">
        <w:rPr>
          <w:rFonts w:ascii="Times New Roman" w:eastAsia="Times New Roman" w:hAnsi="Times New Roman"/>
          <w:sz w:val="28"/>
          <w:szCs w:val="28"/>
          <w:lang w:eastAsia="lv-LV"/>
        </w:rPr>
        <w:t xml:space="preserve"> tiks saglabāta Latvijas daba, novērsti esošie un iespējamie draudi dabas vērtībām nākotnē, vienlaikus nodrošinot maksimāli efektīvu resursu izlietojumu dabas vērtību saglabāšanā un atjaunošanā. Ja netiks atļauta meža zemes atmežošana auto stāvlaukumu izbūvei, tiks apgrūtināta Eiropas Savienības Kohēzijas fonda finansētā projekta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Antropogēno slodzi samazinošās un informatīvās infrastruktūras izveide </w:t>
      </w:r>
      <w:r w:rsidRPr="001F3386">
        <w:rPr>
          <w:rFonts w:ascii="Times New Roman" w:eastAsia="Times New Roman" w:hAnsi="Times New Roman"/>
          <w:i/>
          <w:iCs/>
          <w:sz w:val="28"/>
          <w:szCs w:val="28"/>
          <w:lang w:eastAsia="lv-LV"/>
        </w:rPr>
        <w:t>Natura 2000</w:t>
      </w:r>
      <w:r w:rsidRPr="001F3386">
        <w:rPr>
          <w:rFonts w:ascii="Times New Roman" w:eastAsia="Times New Roman" w:hAnsi="Times New Roman"/>
          <w:sz w:val="28"/>
          <w:szCs w:val="28"/>
          <w:lang w:eastAsia="lv-LV"/>
        </w:rPr>
        <w:t xml:space="preserve"> teritorijās. IV</w:t>
      </w:r>
      <w:r w:rsidR="00E0777D">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kārta</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īstenošana.</w:t>
      </w:r>
      <w:r w:rsidR="00974A75">
        <w:rPr>
          <w:rFonts w:ascii="Times New Roman" w:eastAsia="Times New Roman" w:hAnsi="Times New Roman"/>
          <w:sz w:val="28"/>
          <w:szCs w:val="28"/>
          <w:lang w:eastAsia="lv-LV"/>
        </w:rPr>
        <w:t xml:space="preserve"> </w:t>
      </w:r>
    </w:p>
    <w:p w14:paraId="2A4CF54A" w14:textId="6B660BD9"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 xml:space="preserve">Ievērojot minētos apsvērumus, kā arī to, ka atmežošana nav pretrunā ar dabas lieguma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Užava</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izveidošanas mērķiem, jo auto stāvlaukumu izbūve nodrošinās atpūtai un tūrismam piemērotas vides saglabāšanu, un ir vērtējama pozitīvi, jo tiks ierīkota labiekārtota</w:t>
      </w:r>
      <w:r w:rsidRPr="001F3386">
        <w:rPr>
          <w:rFonts w:ascii="Times New Roman" w:eastAsia="Times New Roman" w:hAnsi="Times New Roman"/>
          <w:color w:val="1F497D" w:themeColor="text2"/>
          <w:sz w:val="28"/>
          <w:szCs w:val="28"/>
          <w:lang w:eastAsia="lv-LV"/>
        </w:rPr>
        <w:t xml:space="preserve"> </w:t>
      </w:r>
      <w:r w:rsidRPr="001F3386">
        <w:rPr>
          <w:rFonts w:ascii="Times New Roman" w:eastAsia="Times New Roman" w:hAnsi="Times New Roman"/>
          <w:sz w:val="28"/>
          <w:szCs w:val="28"/>
          <w:lang w:eastAsia="lv-LV"/>
        </w:rPr>
        <w:t xml:space="preserve">vieta tūristu atpūtai un organizētai piekļuvei līdz jūrai, tā regulējot antropogēno slodzi un mazinot kāpu izbradāšanu, atmežošana nekustamajā īpašumā ir atbalstāma. Atmežošana auto stāvlaukumu izbūvei nekustamajā īpašumā ir lietderīga, lai aizsargātu mežainas jūrmalas kāpas no cilvēka kaitīgās ietekmes un nodrošinātu brīvu un labiekārtotu piekļuvi Baltijas jūras piekrastei, tā īstenojot </w:t>
      </w:r>
      <w:hyperlink r:id="rId18" w:tgtFrame="_blank" w:history="1">
        <w:r w:rsidRPr="001F3386">
          <w:rPr>
            <w:rFonts w:ascii="Times New Roman" w:eastAsia="Times New Roman" w:hAnsi="Times New Roman"/>
            <w:sz w:val="28"/>
            <w:szCs w:val="28"/>
            <w:lang w:eastAsia="lv-LV"/>
          </w:rPr>
          <w:t>Aizsargjoslu likuma</w:t>
        </w:r>
      </w:hyperlink>
      <w:r w:rsidRPr="001F3386">
        <w:rPr>
          <w:rFonts w:ascii="Times New Roman" w:eastAsia="Times New Roman" w:hAnsi="Times New Roman"/>
          <w:sz w:val="28"/>
          <w:szCs w:val="28"/>
          <w:lang w:eastAsia="lv-LV"/>
        </w:rPr>
        <w:t xml:space="preserve"> </w:t>
      </w:r>
      <w:hyperlink r:id="rId19" w:anchor="p6" w:tgtFrame="_blank" w:history="1">
        <w:r w:rsidRPr="001F3386">
          <w:rPr>
            <w:rFonts w:ascii="Times New Roman" w:eastAsia="Times New Roman" w:hAnsi="Times New Roman"/>
            <w:sz w:val="28"/>
            <w:szCs w:val="28"/>
            <w:lang w:eastAsia="lv-LV"/>
          </w:rPr>
          <w:t>6</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anta</w:t>
        </w:r>
      </w:hyperlink>
      <w:r w:rsidRPr="001F3386">
        <w:rPr>
          <w:rFonts w:ascii="Times New Roman" w:eastAsia="Times New Roman" w:hAnsi="Times New Roman"/>
          <w:sz w:val="28"/>
          <w:szCs w:val="28"/>
          <w:lang w:eastAsia="lv-LV"/>
        </w:rPr>
        <w:t xml:space="preserve"> pirmajā daļā minētos piekrastes aizsargjoslas mērķus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aizsargāt piekrastes ainavas, nodrošināt piekrastes dabas resursu (arī atpūtai un tūrismam nepieciešamo resursu) un citu sabiedrībai nozīmīgu teritoriju saglabāšanu un aizsardzību. Plānotā darbība atbilst Piekrastes telpiskās attīstības pamatnostādnēs 2011.</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2017</w:t>
      </w:r>
      <w:r w:rsidR="00E0777D">
        <w:rPr>
          <w:rFonts w:ascii="Times New Roman" w:eastAsia="Times New Roman" w:hAnsi="Times New Roman"/>
          <w:sz w:val="28"/>
          <w:szCs w:val="28"/>
          <w:lang w:eastAsia="lv-LV"/>
        </w:rPr>
        <w:t>. g</w:t>
      </w:r>
      <w:r w:rsidRPr="001F3386">
        <w:rPr>
          <w:rFonts w:ascii="Times New Roman" w:eastAsia="Times New Roman" w:hAnsi="Times New Roman"/>
          <w:sz w:val="28"/>
          <w:szCs w:val="28"/>
          <w:lang w:eastAsia="lv-LV"/>
        </w:rPr>
        <w:t>adam (atbalstītas ar Ministru kabineta 2011</w:t>
      </w:r>
      <w:r w:rsidR="00E0777D">
        <w:rPr>
          <w:rFonts w:ascii="Times New Roman" w:eastAsia="Times New Roman" w:hAnsi="Times New Roman"/>
          <w:sz w:val="28"/>
          <w:szCs w:val="28"/>
          <w:lang w:eastAsia="lv-LV"/>
        </w:rPr>
        <w:t>. g</w:t>
      </w:r>
      <w:r w:rsidRPr="001F3386">
        <w:rPr>
          <w:rFonts w:ascii="Times New Roman" w:eastAsia="Times New Roman" w:hAnsi="Times New Roman"/>
          <w:sz w:val="28"/>
          <w:szCs w:val="28"/>
          <w:lang w:eastAsia="lv-LV"/>
        </w:rPr>
        <w:t>ada 20</w:t>
      </w:r>
      <w:r w:rsidR="00E0777D">
        <w:rPr>
          <w:rFonts w:ascii="Times New Roman" w:eastAsia="Times New Roman" w:hAnsi="Times New Roman"/>
          <w:sz w:val="28"/>
          <w:szCs w:val="28"/>
          <w:lang w:eastAsia="lv-LV"/>
        </w:rPr>
        <w:t>. a</w:t>
      </w:r>
      <w:r w:rsidRPr="001F3386">
        <w:rPr>
          <w:rFonts w:ascii="Times New Roman" w:eastAsia="Times New Roman" w:hAnsi="Times New Roman"/>
          <w:sz w:val="28"/>
          <w:szCs w:val="28"/>
          <w:lang w:eastAsia="lv-LV"/>
        </w:rPr>
        <w:t>prīļa rīkojumu Nr.</w:t>
      </w:r>
      <w:r w:rsidR="00E0777D">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 xml:space="preserve">169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Par Piekrastes telpiskās attīstības pamatnostādnēm 2011.</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2017</w:t>
      </w:r>
      <w:r w:rsidR="00E0777D">
        <w:rPr>
          <w:rFonts w:ascii="Times New Roman" w:eastAsia="Times New Roman" w:hAnsi="Times New Roman"/>
          <w:sz w:val="28"/>
          <w:szCs w:val="28"/>
          <w:lang w:eastAsia="lv-LV"/>
        </w:rPr>
        <w:t>. g</w:t>
      </w:r>
      <w:r w:rsidRPr="001F3386">
        <w:rPr>
          <w:rFonts w:ascii="Times New Roman" w:eastAsia="Times New Roman" w:hAnsi="Times New Roman"/>
          <w:sz w:val="28"/>
          <w:szCs w:val="28"/>
          <w:lang w:eastAsia="lv-LV"/>
        </w:rPr>
        <w:t>adam</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minētajam mērķim </w:t>
      </w:r>
      <w:r w:rsidR="00665CE0">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attīstīt piekrastes infrastruktūru, uzlabojot piekļuvi piekrastes vērtībām, mazinot kāpu izbraukāšanu un izbradāšanu. Līdz ar to sabiedrības ieguvums no plānotās darbības ir aizsargāta piekrastes ainava</w:t>
      </w:r>
      <w:r w:rsidRPr="001F3386">
        <w:rPr>
          <w:rFonts w:ascii="Times New Roman" w:eastAsia="Times New Roman" w:hAnsi="Times New Roman"/>
          <w:color w:val="1F497D" w:themeColor="text2"/>
          <w:sz w:val="28"/>
          <w:szCs w:val="28"/>
          <w:lang w:eastAsia="lv-LV"/>
        </w:rPr>
        <w:t xml:space="preserve"> </w:t>
      </w:r>
      <w:r w:rsidRPr="001F3386">
        <w:rPr>
          <w:rFonts w:ascii="Times New Roman" w:eastAsia="Times New Roman" w:hAnsi="Times New Roman"/>
          <w:sz w:val="28"/>
          <w:szCs w:val="28"/>
          <w:lang w:eastAsia="lv-LV"/>
        </w:rPr>
        <w:t>un ilgtermiņā nodrošināta piekrastes krasta kāpu, tai skaitā zemsedzes, saglabāšana un aizsardzība.</w:t>
      </w:r>
    </w:p>
    <w:p w14:paraId="2A4CF54B" w14:textId="30B7CF46"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t xml:space="preserve">Ievērojot minētos apsvērumus un pamatojoties uz </w:t>
      </w:r>
      <w:hyperlink r:id="rId20" w:tgtFrame="_blank" w:history="1">
        <w:r w:rsidRPr="001F3386">
          <w:rPr>
            <w:rFonts w:ascii="Times New Roman" w:eastAsia="Times New Roman" w:hAnsi="Times New Roman"/>
            <w:sz w:val="28"/>
            <w:szCs w:val="28"/>
            <w:lang w:eastAsia="lv-LV"/>
          </w:rPr>
          <w:t>Aizsargjoslu likuma</w:t>
        </w:r>
      </w:hyperlink>
      <w:r w:rsidRPr="001F3386">
        <w:rPr>
          <w:rFonts w:ascii="Times New Roman" w:eastAsia="Times New Roman" w:hAnsi="Times New Roman"/>
          <w:sz w:val="28"/>
          <w:szCs w:val="28"/>
          <w:lang w:eastAsia="lv-LV"/>
        </w:rPr>
        <w:t xml:space="preserve"> </w:t>
      </w:r>
      <w:hyperlink r:id="rId21" w:anchor="p36" w:tgtFrame="_blank" w:history="1">
        <w:r w:rsidRPr="001F3386">
          <w:rPr>
            <w:rFonts w:ascii="Times New Roman" w:eastAsia="Times New Roman" w:hAnsi="Times New Roman"/>
            <w:sz w:val="28"/>
            <w:szCs w:val="28"/>
            <w:lang w:eastAsia="lv-LV"/>
          </w:rPr>
          <w:t>36</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anta</w:t>
        </w:r>
      </w:hyperlink>
      <w:r w:rsidRPr="001F3386">
        <w:rPr>
          <w:rFonts w:ascii="Times New Roman" w:eastAsia="Times New Roman" w:hAnsi="Times New Roman"/>
          <w:sz w:val="28"/>
          <w:szCs w:val="28"/>
          <w:lang w:eastAsia="lv-LV"/>
        </w:rPr>
        <w:t xml:space="preserve"> ceturtās daļas 2</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 xml:space="preserve">unktu, </w:t>
      </w:r>
      <w:hyperlink r:id="rId22" w:tgtFrame="_blank" w:history="1">
        <w:r w:rsidRPr="001F3386">
          <w:rPr>
            <w:rFonts w:ascii="Times New Roman" w:eastAsia="Times New Roman" w:hAnsi="Times New Roman"/>
            <w:sz w:val="28"/>
            <w:szCs w:val="28"/>
            <w:lang w:eastAsia="lv-LV"/>
          </w:rPr>
          <w:t>Administratīvā procesa likuma</w:t>
        </w:r>
      </w:hyperlink>
      <w:r w:rsidRPr="001F3386">
        <w:rPr>
          <w:rFonts w:ascii="Times New Roman" w:eastAsia="Times New Roman" w:hAnsi="Times New Roman"/>
          <w:sz w:val="28"/>
          <w:szCs w:val="28"/>
          <w:lang w:eastAsia="lv-LV"/>
        </w:rPr>
        <w:t xml:space="preserve"> </w:t>
      </w:r>
      <w:hyperlink r:id="rId23" w:anchor="p65" w:tgtFrame="_blank" w:history="1">
        <w:r w:rsidRPr="001F3386">
          <w:rPr>
            <w:rFonts w:ascii="Times New Roman" w:eastAsia="Times New Roman" w:hAnsi="Times New Roman"/>
            <w:sz w:val="28"/>
            <w:szCs w:val="28"/>
            <w:lang w:eastAsia="lv-LV"/>
          </w:rPr>
          <w:t>65</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anta</w:t>
        </w:r>
      </w:hyperlink>
      <w:r w:rsidRPr="001F3386">
        <w:rPr>
          <w:rFonts w:ascii="Times New Roman" w:eastAsia="Times New Roman" w:hAnsi="Times New Roman"/>
          <w:sz w:val="28"/>
          <w:szCs w:val="28"/>
          <w:lang w:eastAsia="lv-LV"/>
        </w:rPr>
        <w:t xml:space="preserve"> trešo daļu, </w:t>
      </w:r>
      <w:hyperlink r:id="rId24" w:anchor="p66" w:tgtFrame="_blank" w:history="1">
        <w:r w:rsidRPr="001F3386">
          <w:rPr>
            <w:rFonts w:ascii="Times New Roman" w:eastAsia="Times New Roman" w:hAnsi="Times New Roman"/>
            <w:sz w:val="28"/>
            <w:szCs w:val="28"/>
            <w:lang w:eastAsia="lv-LV"/>
          </w:rPr>
          <w:t>66</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anta</w:t>
        </w:r>
      </w:hyperlink>
      <w:r w:rsidRPr="001F3386">
        <w:rPr>
          <w:rFonts w:ascii="Times New Roman" w:eastAsia="Times New Roman" w:hAnsi="Times New Roman"/>
          <w:sz w:val="28"/>
          <w:szCs w:val="28"/>
          <w:lang w:eastAsia="lv-LV"/>
        </w:rPr>
        <w:t xml:space="preserve"> pirmo daļu un </w:t>
      </w:r>
      <w:hyperlink r:id="rId25" w:anchor="p68" w:tgtFrame="_blank" w:history="1">
        <w:r w:rsidRPr="001F3386">
          <w:rPr>
            <w:rFonts w:ascii="Times New Roman" w:eastAsia="Times New Roman" w:hAnsi="Times New Roman"/>
            <w:sz w:val="28"/>
            <w:szCs w:val="28"/>
            <w:lang w:eastAsia="lv-LV"/>
          </w:rPr>
          <w:t>68</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anta</w:t>
        </w:r>
      </w:hyperlink>
      <w:r w:rsidRPr="001F3386">
        <w:rPr>
          <w:rFonts w:ascii="Times New Roman" w:eastAsia="Times New Roman" w:hAnsi="Times New Roman"/>
          <w:sz w:val="28"/>
          <w:szCs w:val="28"/>
          <w:lang w:eastAsia="lv-LV"/>
        </w:rPr>
        <w:t xml:space="preserve"> pirmo daļu, kā arī izvērtējot valstiski nozīmīgās, sabiedrības un ietekmes uz vidi intereses, sabiedrības ieguvumus un zaudējumus ilgtermiņā un ņemot vērā </w:t>
      </w:r>
      <w:hyperlink r:id="rId26" w:tgtFrame="_blank" w:history="1">
        <w:r w:rsidRPr="001F3386">
          <w:rPr>
            <w:rFonts w:ascii="Times New Roman" w:eastAsia="Times New Roman" w:hAnsi="Times New Roman"/>
            <w:sz w:val="28"/>
            <w:szCs w:val="28"/>
            <w:lang w:eastAsia="lv-LV"/>
          </w:rPr>
          <w:t>Latvijas Republikas Satversmes</w:t>
        </w:r>
      </w:hyperlink>
      <w:r w:rsidRPr="001F3386">
        <w:rPr>
          <w:rFonts w:ascii="Times New Roman" w:eastAsia="Times New Roman" w:hAnsi="Times New Roman"/>
          <w:sz w:val="28"/>
          <w:szCs w:val="28"/>
          <w:lang w:eastAsia="lv-LV"/>
        </w:rPr>
        <w:t xml:space="preserve"> </w:t>
      </w:r>
      <w:hyperlink r:id="rId27" w:anchor="p115" w:tgtFrame="_blank" w:history="1">
        <w:r w:rsidRPr="001F3386">
          <w:rPr>
            <w:rFonts w:ascii="Times New Roman" w:eastAsia="Times New Roman" w:hAnsi="Times New Roman"/>
            <w:sz w:val="28"/>
            <w:szCs w:val="28"/>
            <w:lang w:eastAsia="lv-LV"/>
          </w:rPr>
          <w:t>115</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antā</w:t>
        </w:r>
      </w:hyperlink>
      <w:r w:rsidRPr="001F3386">
        <w:rPr>
          <w:rFonts w:ascii="Times New Roman" w:eastAsia="Times New Roman" w:hAnsi="Times New Roman"/>
          <w:sz w:val="28"/>
          <w:szCs w:val="28"/>
          <w:lang w:eastAsia="lv-LV"/>
        </w:rPr>
        <w:t xml:space="preserve"> nostiprinātās tiesības dzīvot labvēlīgā vidē, Ministru kabinets nolemj atļaut </w:t>
      </w:r>
      <w:r w:rsidR="007B7614" w:rsidRPr="001F3386">
        <w:rPr>
          <w:rFonts w:ascii="Times New Roman" w:eastAsia="Times New Roman" w:hAnsi="Times New Roman"/>
          <w:sz w:val="28"/>
          <w:szCs w:val="28"/>
          <w:lang w:eastAsia="lv-LV"/>
        </w:rPr>
        <w:t xml:space="preserve">pārvaldei </w:t>
      </w:r>
      <w:r w:rsidR="00B35F78" w:rsidRPr="001F3386">
        <w:rPr>
          <w:rFonts w:ascii="Times New Roman" w:eastAsia="Times New Roman" w:hAnsi="Times New Roman"/>
          <w:sz w:val="28"/>
          <w:szCs w:val="28"/>
          <w:lang w:eastAsia="lv-LV"/>
        </w:rPr>
        <w:t xml:space="preserve">nekustamajā īpašumā </w:t>
      </w:r>
      <w:r w:rsidRPr="001F3386">
        <w:rPr>
          <w:rFonts w:ascii="Times New Roman" w:eastAsia="Times New Roman" w:hAnsi="Times New Roman"/>
          <w:sz w:val="28"/>
          <w:szCs w:val="28"/>
          <w:lang w:eastAsia="lv-LV"/>
        </w:rPr>
        <w:t xml:space="preserve">atmežot meža zemi 0,041 ha platībā (Baltijas jūras un Rīgas jūras līča krasta kāpu aizsargjoslā)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zemes vienības (kadastra apzīmējums 9878</w:t>
      </w:r>
      <w:r w:rsidR="00665CE0">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003</w:t>
      </w:r>
      <w:r w:rsidR="00665CE0">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0231) daļu 0,0131</w:t>
      </w:r>
      <w:r w:rsidR="00665CE0">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ha platībā un zemes vienības (kadastra apzīmējums 9878</w:t>
      </w:r>
      <w:r w:rsidR="00665CE0">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005</w:t>
      </w:r>
      <w:r w:rsidR="00665CE0">
        <w:rPr>
          <w:rFonts w:ascii="Times New Roman" w:eastAsia="Times New Roman" w:hAnsi="Times New Roman"/>
          <w:sz w:val="28"/>
          <w:szCs w:val="28"/>
          <w:lang w:eastAsia="lv-LV"/>
        </w:rPr>
        <w:t> </w:t>
      </w:r>
      <w:r w:rsidRPr="001F3386">
        <w:rPr>
          <w:rFonts w:ascii="Times New Roman" w:eastAsia="Times New Roman" w:hAnsi="Times New Roman"/>
          <w:sz w:val="28"/>
          <w:szCs w:val="28"/>
          <w:lang w:eastAsia="lv-LV"/>
        </w:rPr>
        <w:t>0073) daļu 0,0279 ha platībā</w:t>
      </w:r>
      <w:r w:rsidRPr="001F3386">
        <w:rPr>
          <w:rFonts w:ascii="Times New Roman" w:eastAsia="Times New Roman" w:hAnsi="Times New Roman"/>
          <w:color w:val="1F497D" w:themeColor="text2"/>
          <w:sz w:val="28"/>
          <w:szCs w:val="28"/>
          <w:lang w:eastAsia="lv-LV"/>
        </w:rPr>
        <w:t xml:space="preserve">, </w:t>
      </w:r>
      <w:r w:rsidRPr="001F3386">
        <w:rPr>
          <w:rFonts w:ascii="Times New Roman" w:eastAsia="Times New Roman" w:hAnsi="Times New Roman"/>
          <w:sz w:val="28"/>
          <w:szCs w:val="28"/>
          <w:lang w:eastAsia="lv-LV"/>
        </w:rPr>
        <w:t xml:space="preserve">kas nepieciešama auto stāvlaukumu izbūvei, lai īstenotu Eiropas Savienības Kohēzijas fonda finansēto projektu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Antropogēno slodzi samazinošās un informatīvās infrastruktūras izveide </w:t>
      </w:r>
      <w:r w:rsidRPr="001F3386">
        <w:rPr>
          <w:rFonts w:ascii="Times New Roman" w:eastAsia="Times New Roman" w:hAnsi="Times New Roman"/>
          <w:i/>
          <w:iCs/>
          <w:sz w:val="28"/>
          <w:szCs w:val="28"/>
          <w:lang w:eastAsia="lv-LV"/>
        </w:rPr>
        <w:t>Natura 2000</w:t>
      </w:r>
      <w:r w:rsidRPr="001F3386">
        <w:rPr>
          <w:rFonts w:ascii="Times New Roman" w:eastAsia="Times New Roman" w:hAnsi="Times New Roman"/>
          <w:sz w:val="28"/>
          <w:szCs w:val="28"/>
          <w:lang w:eastAsia="lv-LV"/>
        </w:rPr>
        <w:t xml:space="preserve"> teritorijās. IV kārta</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 xml:space="preserve">. </w:t>
      </w:r>
    </w:p>
    <w:p w14:paraId="49893C3C" w14:textId="77777777" w:rsidR="001F3386" w:rsidRDefault="001F3386" w:rsidP="00592296">
      <w:pPr>
        <w:widowControl/>
        <w:spacing w:after="0" w:line="240" w:lineRule="auto"/>
        <w:ind w:firstLine="720"/>
        <w:jc w:val="both"/>
        <w:rPr>
          <w:rFonts w:ascii="Times New Roman" w:eastAsia="Times New Roman" w:hAnsi="Times New Roman"/>
          <w:sz w:val="28"/>
          <w:szCs w:val="28"/>
          <w:lang w:eastAsia="lv-LV"/>
        </w:rPr>
      </w:pPr>
    </w:p>
    <w:p w14:paraId="2A4CF54C" w14:textId="2A8D12EB"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r w:rsidRPr="001F3386">
        <w:rPr>
          <w:rFonts w:ascii="Times New Roman" w:eastAsia="Times New Roman" w:hAnsi="Times New Roman"/>
          <w:sz w:val="28"/>
          <w:szCs w:val="28"/>
          <w:lang w:eastAsia="lv-LV"/>
        </w:rPr>
        <w:lastRenderedPageBreak/>
        <w:t xml:space="preserve">4. Šo rīkojumu saskaņā ar </w:t>
      </w:r>
      <w:hyperlink r:id="rId28" w:tgtFrame="_blank" w:history="1">
        <w:r w:rsidRPr="001F3386">
          <w:rPr>
            <w:rFonts w:ascii="Times New Roman" w:eastAsia="Times New Roman" w:hAnsi="Times New Roman"/>
            <w:sz w:val="28"/>
            <w:szCs w:val="28"/>
            <w:lang w:eastAsia="lv-LV"/>
          </w:rPr>
          <w:t>Administratīvā procesa likuma</w:t>
        </w:r>
      </w:hyperlink>
      <w:r w:rsidRPr="001F3386">
        <w:rPr>
          <w:rFonts w:ascii="Times New Roman" w:eastAsia="Times New Roman" w:hAnsi="Times New Roman"/>
          <w:sz w:val="28"/>
          <w:szCs w:val="28"/>
          <w:lang w:eastAsia="lv-LV"/>
        </w:rPr>
        <w:t xml:space="preserve"> </w:t>
      </w:r>
      <w:hyperlink r:id="rId29" w:anchor="p76" w:tgtFrame="_blank" w:history="1">
        <w:r w:rsidRPr="001F3386">
          <w:rPr>
            <w:rFonts w:ascii="Times New Roman" w:eastAsia="Times New Roman" w:hAnsi="Times New Roman"/>
            <w:sz w:val="28"/>
            <w:szCs w:val="28"/>
            <w:lang w:eastAsia="lv-LV"/>
          </w:rPr>
          <w:t>76</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anta</w:t>
        </w:r>
      </w:hyperlink>
      <w:r w:rsidRPr="001F3386">
        <w:rPr>
          <w:rFonts w:ascii="Times New Roman" w:eastAsia="Times New Roman" w:hAnsi="Times New Roman"/>
          <w:sz w:val="28"/>
          <w:szCs w:val="28"/>
          <w:lang w:eastAsia="lv-LV"/>
        </w:rPr>
        <w:t xml:space="preserve"> otro daļu, </w:t>
      </w:r>
      <w:hyperlink r:id="rId30" w:anchor="p188" w:tgtFrame="_blank" w:history="1">
        <w:r w:rsidRPr="001F3386">
          <w:rPr>
            <w:rFonts w:ascii="Times New Roman" w:eastAsia="Times New Roman" w:hAnsi="Times New Roman"/>
            <w:sz w:val="28"/>
            <w:szCs w:val="28"/>
            <w:lang w:eastAsia="lv-LV"/>
          </w:rPr>
          <w:t>188</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anta</w:t>
        </w:r>
      </w:hyperlink>
      <w:r w:rsidRPr="001F3386">
        <w:rPr>
          <w:rFonts w:ascii="Times New Roman" w:eastAsia="Times New Roman" w:hAnsi="Times New Roman"/>
          <w:sz w:val="28"/>
          <w:szCs w:val="28"/>
          <w:lang w:eastAsia="lv-LV"/>
        </w:rPr>
        <w:t xml:space="preserve"> pirmo daļu un </w:t>
      </w:r>
      <w:hyperlink r:id="rId31" w:anchor="p189" w:tgtFrame="_blank" w:history="1">
        <w:r w:rsidRPr="001F3386">
          <w:rPr>
            <w:rFonts w:ascii="Times New Roman" w:eastAsia="Times New Roman" w:hAnsi="Times New Roman"/>
            <w:sz w:val="28"/>
            <w:szCs w:val="28"/>
            <w:lang w:eastAsia="lv-LV"/>
          </w:rPr>
          <w:t>189</w:t>
        </w:r>
        <w:r w:rsidR="00E0777D">
          <w:rPr>
            <w:rFonts w:ascii="Times New Roman" w:eastAsia="Times New Roman" w:hAnsi="Times New Roman"/>
            <w:sz w:val="28"/>
            <w:szCs w:val="28"/>
            <w:lang w:eastAsia="lv-LV"/>
          </w:rPr>
          <w:t>. p</w:t>
        </w:r>
        <w:r w:rsidRPr="001F3386">
          <w:rPr>
            <w:rFonts w:ascii="Times New Roman" w:eastAsia="Times New Roman" w:hAnsi="Times New Roman"/>
            <w:sz w:val="28"/>
            <w:szCs w:val="28"/>
            <w:lang w:eastAsia="lv-LV"/>
          </w:rPr>
          <w:t>anta</w:t>
        </w:r>
      </w:hyperlink>
      <w:r w:rsidRPr="001F3386">
        <w:rPr>
          <w:rFonts w:ascii="Times New Roman" w:eastAsia="Times New Roman" w:hAnsi="Times New Roman"/>
          <w:sz w:val="28"/>
          <w:szCs w:val="28"/>
          <w:lang w:eastAsia="lv-LV"/>
        </w:rPr>
        <w:t xml:space="preserve"> pirmo daļu var pārsūdzēt Administratīvajā rajona tiesā mēneša laikā no šā rīkojuma publicēšanas</w:t>
      </w:r>
      <w:proofErr w:type="gramStart"/>
      <w:r w:rsidRPr="001F3386">
        <w:rPr>
          <w:rFonts w:ascii="Times New Roman" w:eastAsia="Times New Roman" w:hAnsi="Times New Roman"/>
          <w:sz w:val="28"/>
          <w:szCs w:val="28"/>
          <w:lang w:eastAsia="lv-LV"/>
        </w:rPr>
        <w:t xml:space="preserve">  </w:t>
      </w:r>
      <w:proofErr w:type="gramEnd"/>
      <w:r w:rsidRPr="001F3386">
        <w:rPr>
          <w:rFonts w:ascii="Times New Roman" w:eastAsia="Times New Roman" w:hAnsi="Times New Roman"/>
          <w:sz w:val="28"/>
          <w:szCs w:val="28"/>
          <w:lang w:eastAsia="lv-LV"/>
        </w:rPr>
        <w:t xml:space="preserve">oficiālajā izdevumā </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Latvijas Vēstnesis</w:t>
      </w:r>
      <w:r w:rsidR="00E0777D">
        <w:rPr>
          <w:rFonts w:ascii="Times New Roman" w:eastAsia="Times New Roman" w:hAnsi="Times New Roman"/>
          <w:sz w:val="28"/>
          <w:szCs w:val="28"/>
          <w:lang w:eastAsia="lv-LV"/>
        </w:rPr>
        <w:t>"</w:t>
      </w:r>
      <w:r w:rsidRPr="001F3386">
        <w:rPr>
          <w:rFonts w:ascii="Times New Roman" w:eastAsia="Times New Roman" w:hAnsi="Times New Roman"/>
          <w:sz w:val="28"/>
          <w:szCs w:val="28"/>
          <w:lang w:eastAsia="lv-LV"/>
        </w:rPr>
        <w:t>.</w:t>
      </w:r>
    </w:p>
    <w:p w14:paraId="2A4CF54D" w14:textId="77777777" w:rsidR="00031AA8" w:rsidRDefault="00031AA8" w:rsidP="00592296">
      <w:pPr>
        <w:widowControl/>
        <w:spacing w:after="0" w:line="240" w:lineRule="auto"/>
        <w:ind w:firstLine="720"/>
        <w:jc w:val="both"/>
        <w:rPr>
          <w:rFonts w:ascii="Times New Roman" w:eastAsia="Times New Roman" w:hAnsi="Times New Roman"/>
          <w:sz w:val="28"/>
          <w:szCs w:val="28"/>
          <w:lang w:eastAsia="lv-LV"/>
        </w:rPr>
      </w:pPr>
    </w:p>
    <w:p w14:paraId="501B7726" w14:textId="77777777" w:rsidR="00E0777D" w:rsidRDefault="00E0777D" w:rsidP="00592296">
      <w:pPr>
        <w:widowControl/>
        <w:spacing w:after="0" w:line="240" w:lineRule="auto"/>
        <w:ind w:firstLine="720"/>
        <w:jc w:val="both"/>
        <w:rPr>
          <w:rFonts w:ascii="Times New Roman" w:eastAsia="Times New Roman" w:hAnsi="Times New Roman"/>
          <w:sz w:val="28"/>
          <w:szCs w:val="28"/>
          <w:lang w:eastAsia="lv-LV"/>
        </w:rPr>
      </w:pPr>
    </w:p>
    <w:p w14:paraId="3663ADF1" w14:textId="77777777" w:rsidR="002B7796" w:rsidRPr="002B7796" w:rsidRDefault="002B7796" w:rsidP="002B7796">
      <w:pPr>
        <w:pStyle w:val="naisf"/>
        <w:tabs>
          <w:tab w:val="left" w:pos="6379"/>
          <w:tab w:val="left" w:pos="6804"/>
        </w:tabs>
        <w:spacing w:before="0" w:after="0"/>
        <w:ind w:firstLine="709"/>
        <w:jc w:val="left"/>
        <w:rPr>
          <w:sz w:val="28"/>
          <w:szCs w:val="28"/>
        </w:rPr>
      </w:pPr>
      <w:r w:rsidRPr="002B7796">
        <w:rPr>
          <w:sz w:val="28"/>
          <w:szCs w:val="28"/>
        </w:rPr>
        <w:t>Ministru prezidenta vietā –</w:t>
      </w:r>
    </w:p>
    <w:p w14:paraId="2914C155" w14:textId="77777777" w:rsidR="002B7796" w:rsidRPr="002B7796" w:rsidRDefault="002B7796" w:rsidP="002B7796">
      <w:pPr>
        <w:pStyle w:val="naisf"/>
        <w:tabs>
          <w:tab w:val="left" w:pos="6379"/>
          <w:tab w:val="left" w:pos="6804"/>
        </w:tabs>
        <w:spacing w:before="0" w:after="0"/>
        <w:ind w:firstLine="709"/>
        <w:jc w:val="left"/>
        <w:rPr>
          <w:sz w:val="28"/>
          <w:szCs w:val="28"/>
        </w:rPr>
      </w:pPr>
      <w:r w:rsidRPr="002B7796">
        <w:rPr>
          <w:sz w:val="28"/>
          <w:szCs w:val="28"/>
        </w:rPr>
        <w:t>satiksmes ministrs</w:t>
      </w:r>
      <w:r w:rsidRPr="002B7796">
        <w:rPr>
          <w:sz w:val="28"/>
          <w:szCs w:val="28"/>
        </w:rPr>
        <w:tab/>
        <w:t>Anrijs Matīss</w:t>
      </w:r>
    </w:p>
    <w:p w14:paraId="2A4CF54F" w14:textId="77777777" w:rsidR="00031AA8" w:rsidRPr="001F3386" w:rsidRDefault="00031AA8" w:rsidP="002B7796">
      <w:pPr>
        <w:widowControl/>
        <w:spacing w:after="0" w:line="240" w:lineRule="auto"/>
        <w:ind w:firstLine="720"/>
        <w:rPr>
          <w:rFonts w:ascii="Times New Roman" w:eastAsia="Times New Roman" w:hAnsi="Times New Roman"/>
          <w:sz w:val="28"/>
          <w:szCs w:val="28"/>
          <w:lang w:eastAsia="lv-LV"/>
        </w:rPr>
      </w:pPr>
    </w:p>
    <w:p w14:paraId="2A4CF550" w14:textId="77777777" w:rsidR="00031AA8" w:rsidRPr="001F3386" w:rsidRDefault="00031AA8" w:rsidP="002B7796">
      <w:pPr>
        <w:widowControl/>
        <w:spacing w:after="0" w:line="240" w:lineRule="auto"/>
        <w:ind w:firstLine="720"/>
        <w:rPr>
          <w:rFonts w:ascii="Times New Roman" w:eastAsia="Times New Roman" w:hAnsi="Times New Roman"/>
          <w:sz w:val="28"/>
          <w:szCs w:val="28"/>
          <w:lang w:eastAsia="lv-LV"/>
        </w:rPr>
      </w:pPr>
    </w:p>
    <w:p w14:paraId="457408E4" w14:textId="77777777" w:rsidR="00592296" w:rsidRPr="00C15683" w:rsidRDefault="00592296" w:rsidP="002B7796">
      <w:pPr>
        <w:pStyle w:val="naisf"/>
        <w:tabs>
          <w:tab w:val="left" w:pos="6379"/>
          <w:tab w:val="left" w:pos="6804"/>
        </w:tabs>
        <w:spacing w:before="0" w:after="0"/>
        <w:ind w:firstLine="709"/>
        <w:jc w:val="left"/>
        <w:rPr>
          <w:sz w:val="28"/>
          <w:szCs w:val="28"/>
        </w:rPr>
      </w:pPr>
      <w:r w:rsidRPr="00C15683">
        <w:rPr>
          <w:sz w:val="28"/>
          <w:szCs w:val="28"/>
        </w:rPr>
        <w:t xml:space="preserve">Vides aizsardzības un </w:t>
      </w:r>
    </w:p>
    <w:p w14:paraId="0F85DB96" w14:textId="77777777" w:rsidR="00592296" w:rsidRPr="00C15683" w:rsidRDefault="00592296" w:rsidP="002B7796">
      <w:pPr>
        <w:pStyle w:val="naisf"/>
        <w:tabs>
          <w:tab w:val="left" w:pos="6379"/>
          <w:tab w:val="left" w:pos="6804"/>
        </w:tabs>
        <w:spacing w:before="0" w:after="0"/>
        <w:ind w:firstLine="709"/>
        <w:jc w:val="left"/>
        <w:rPr>
          <w:sz w:val="28"/>
          <w:szCs w:val="28"/>
        </w:rPr>
      </w:pPr>
      <w:r w:rsidRPr="00C15683">
        <w:rPr>
          <w:sz w:val="28"/>
          <w:szCs w:val="28"/>
        </w:rPr>
        <w:t>reģionālās attīstības ministrs</w:t>
      </w:r>
      <w:r w:rsidRPr="00C15683">
        <w:rPr>
          <w:sz w:val="28"/>
          <w:szCs w:val="28"/>
        </w:rPr>
        <w:tab/>
      </w:r>
      <w:r>
        <w:rPr>
          <w:sz w:val="28"/>
          <w:szCs w:val="28"/>
        </w:rPr>
        <w:t>Kaspars Gerhards</w:t>
      </w:r>
    </w:p>
    <w:p w14:paraId="2A4CF554" w14:textId="614C415A" w:rsidR="00204781" w:rsidRPr="001F3386" w:rsidRDefault="00204781" w:rsidP="00592296">
      <w:pPr>
        <w:widowControl/>
        <w:spacing w:after="0" w:line="240" w:lineRule="auto"/>
        <w:ind w:firstLine="720"/>
        <w:jc w:val="both"/>
        <w:rPr>
          <w:rFonts w:ascii="Times New Roman" w:eastAsia="Times New Roman" w:hAnsi="Times New Roman"/>
          <w:sz w:val="28"/>
          <w:szCs w:val="28"/>
          <w:lang w:eastAsia="lv-LV"/>
        </w:rPr>
      </w:pPr>
    </w:p>
    <w:p w14:paraId="2A4CF555" w14:textId="77777777" w:rsidR="00031AA8" w:rsidRPr="001F3386" w:rsidRDefault="00031AA8" w:rsidP="00592296">
      <w:pPr>
        <w:widowControl/>
        <w:spacing w:after="0" w:line="240" w:lineRule="auto"/>
        <w:ind w:firstLine="720"/>
        <w:jc w:val="both"/>
        <w:rPr>
          <w:rFonts w:ascii="Times New Roman" w:eastAsia="Times New Roman" w:hAnsi="Times New Roman"/>
          <w:sz w:val="28"/>
          <w:szCs w:val="28"/>
          <w:lang w:eastAsia="lv-LV"/>
        </w:rPr>
      </w:pPr>
    </w:p>
    <w:p w14:paraId="2A4CF556" w14:textId="77777777" w:rsidR="00031AA8" w:rsidRPr="001F3386" w:rsidRDefault="00031AA8" w:rsidP="00592296">
      <w:pPr>
        <w:widowControl/>
        <w:spacing w:after="0" w:line="240" w:lineRule="auto"/>
        <w:ind w:firstLine="720"/>
        <w:jc w:val="both"/>
        <w:rPr>
          <w:rFonts w:ascii="Times New Roman" w:eastAsia="Times New Roman" w:hAnsi="Times New Roman"/>
          <w:sz w:val="28"/>
          <w:szCs w:val="28"/>
          <w:lang w:eastAsia="lv-LV"/>
        </w:rPr>
      </w:pPr>
    </w:p>
    <w:p w14:paraId="2A4CF557" w14:textId="77777777" w:rsidR="00031AA8" w:rsidRPr="001F3386" w:rsidRDefault="00031AA8" w:rsidP="00592296">
      <w:pPr>
        <w:widowControl/>
        <w:spacing w:after="0" w:line="240" w:lineRule="auto"/>
        <w:ind w:firstLine="720"/>
        <w:jc w:val="both"/>
        <w:rPr>
          <w:rFonts w:ascii="Times New Roman" w:eastAsia="Times New Roman" w:hAnsi="Times New Roman"/>
          <w:sz w:val="28"/>
          <w:szCs w:val="28"/>
          <w:lang w:eastAsia="lv-LV"/>
        </w:rPr>
      </w:pPr>
    </w:p>
    <w:p w14:paraId="2A4CF558" w14:textId="77777777" w:rsidR="00031AA8" w:rsidRPr="001F3386" w:rsidRDefault="00031AA8" w:rsidP="00592296">
      <w:pPr>
        <w:widowControl/>
        <w:spacing w:after="0" w:line="240" w:lineRule="auto"/>
        <w:ind w:firstLine="720"/>
        <w:jc w:val="both"/>
        <w:rPr>
          <w:rFonts w:ascii="Times New Roman" w:eastAsia="Times New Roman" w:hAnsi="Times New Roman"/>
          <w:sz w:val="28"/>
          <w:szCs w:val="28"/>
          <w:lang w:eastAsia="lv-LV"/>
        </w:rPr>
      </w:pPr>
    </w:p>
    <w:p w14:paraId="2A4CF55B" w14:textId="77777777" w:rsidR="00031AA8" w:rsidRPr="001F3386" w:rsidRDefault="00031AA8" w:rsidP="00592296">
      <w:pPr>
        <w:pStyle w:val="NormalWeb"/>
        <w:spacing w:before="0" w:beforeAutospacing="0" w:after="0" w:afterAutospacing="0"/>
        <w:ind w:firstLine="720"/>
        <w:rPr>
          <w:sz w:val="28"/>
          <w:szCs w:val="28"/>
        </w:rPr>
      </w:pPr>
    </w:p>
    <w:sectPr w:rsidR="00031AA8" w:rsidRPr="001F3386" w:rsidSect="00E0777D">
      <w:headerReference w:type="default" r:id="rId32"/>
      <w:footerReference w:type="default" r:id="rId33"/>
      <w:headerReference w:type="first" r:id="rId34"/>
      <w:footerReference w:type="first" r:id="rId35"/>
      <w:pgSz w:w="11906" w:h="16840"/>
      <w:pgMar w:top="1417"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CF566" w14:textId="77777777" w:rsidR="00341C39" w:rsidRDefault="00341C39" w:rsidP="00204781">
      <w:pPr>
        <w:spacing w:after="0" w:line="240" w:lineRule="auto"/>
      </w:pPr>
      <w:r>
        <w:separator/>
      </w:r>
    </w:p>
  </w:endnote>
  <w:endnote w:type="continuationSeparator" w:id="0">
    <w:p w14:paraId="2A4CF567" w14:textId="77777777" w:rsidR="00341C39" w:rsidRDefault="00341C39" w:rsidP="0020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E1C5" w14:textId="443B48DE" w:rsidR="00E0777D" w:rsidRPr="00E0777D" w:rsidRDefault="00E0777D">
    <w:pPr>
      <w:pStyle w:val="Footer"/>
      <w:rPr>
        <w:rFonts w:ascii="Times New Roman" w:hAnsi="Times New Roman"/>
        <w:sz w:val="16"/>
        <w:szCs w:val="16"/>
      </w:rPr>
    </w:pPr>
    <w:r w:rsidRPr="00E0777D">
      <w:rPr>
        <w:rFonts w:ascii="Times New Roman" w:hAnsi="Times New Roman"/>
        <w:sz w:val="16"/>
        <w:szCs w:val="16"/>
      </w:rPr>
      <w:t>R1372_5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E7947" w14:textId="5FB8B081" w:rsidR="00E0777D" w:rsidRPr="00E0777D" w:rsidRDefault="00E0777D">
    <w:pPr>
      <w:pStyle w:val="Footer"/>
      <w:rPr>
        <w:rFonts w:ascii="Times New Roman" w:hAnsi="Times New Roman"/>
        <w:sz w:val="16"/>
        <w:szCs w:val="16"/>
      </w:rPr>
    </w:pPr>
    <w:r w:rsidRPr="00E0777D">
      <w:rPr>
        <w:rFonts w:ascii="Times New Roman" w:hAnsi="Times New Roman"/>
        <w:sz w:val="16"/>
        <w:szCs w:val="16"/>
      </w:rPr>
      <w:t>R1372_5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CF564" w14:textId="77777777" w:rsidR="00341C39" w:rsidRDefault="00341C39" w:rsidP="00204781">
      <w:pPr>
        <w:spacing w:after="0" w:line="240" w:lineRule="auto"/>
      </w:pPr>
      <w:r>
        <w:separator/>
      </w:r>
    </w:p>
  </w:footnote>
  <w:footnote w:type="continuationSeparator" w:id="0">
    <w:p w14:paraId="2A4CF565" w14:textId="77777777" w:rsidR="00341C39" w:rsidRDefault="00341C39" w:rsidP="00204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30175"/>
      <w:docPartObj>
        <w:docPartGallery w:val="Page Numbers (Top of Page)"/>
        <w:docPartUnique/>
      </w:docPartObj>
    </w:sdtPr>
    <w:sdtEndPr>
      <w:rPr>
        <w:rFonts w:ascii="Times New Roman" w:hAnsi="Times New Roman"/>
        <w:noProof/>
        <w:sz w:val="24"/>
      </w:rPr>
    </w:sdtEndPr>
    <w:sdtContent>
      <w:p w14:paraId="6DD10075" w14:textId="7EDF8605" w:rsidR="00E0777D" w:rsidRPr="00E0777D" w:rsidRDefault="00E0777D">
        <w:pPr>
          <w:pStyle w:val="Header"/>
          <w:jc w:val="center"/>
          <w:rPr>
            <w:rFonts w:ascii="Times New Roman" w:hAnsi="Times New Roman"/>
            <w:sz w:val="24"/>
          </w:rPr>
        </w:pPr>
        <w:r w:rsidRPr="00E0777D">
          <w:rPr>
            <w:rFonts w:ascii="Times New Roman" w:hAnsi="Times New Roman"/>
            <w:sz w:val="24"/>
          </w:rPr>
          <w:fldChar w:fldCharType="begin"/>
        </w:r>
        <w:r w:rsidRPr="00E0777D">
          <w:rPr>
            <w:rFonts w:ascii="Times New Roman" w:hAnsi="Times New Roman"/>
            <w:sz w:val="24"/>
          </w:rPr>
          <w:instrText xml:space="preserve"> PAGE   \* MERGEFORMAT </w:instrText>
        </w:r>
        <w:r w:rsidRPr="00E0777D">
          <w:rPr>
            <w:rFonts w:ascii="Times New Roman" w:hAnsi="Times New Roman"/>
            <w:sz w:val="24"/>
          </w:rPr>
          <w:fldChar w:fldCharType="separate"/>
        </w:r>
        <w:r w:rsidR="00F958D4">
          <w:rPr>
            <w:rFonts w:ascii="Times New Roman" w:hAnsi="Times New Roman"/>
            <w:noProof/>
            <w:sz w:val="24"/>
          </w:rPr>
          <w:t>5</w:t>
        </w:r>
        <w:r w:rsidRPr="00E0777D">
          <w:rPr>
            <w:rFonts w:ascii="Times New Roman" w:hAnsi="Times New Roman"/>
            <w:noProof/>
            <w:sz w:val="24"/>
          </w:rPr>
          <w:fldChar w:fldCharType="end"/>
        </w:r>
      </w:p>
    </w:sdtContent>
  </w:sdt>
  <w:p w14:paraId="77046D05" w14:textId="77777777" w:rsidR="00E0777D" w:rsidRDefault="00E07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CB3D" w14:textId="585F60DF" w:rsidR="00E0777D" w:rsidRDefault="00E0777D" w:rsidP="00E0777D">
    <w:pPr>
      <w:pStyle w:val="Header"/>
      <w:widowControl/>
      <w:rPr>
        <w:rFonts w:ascii="Times New Roman" w:hAnsi="Times New Roman"/>
        <w:sz w:val="32"/>
      </w:rPr>
    </w:pPr>
  </w:p>
  <w:p w14:paraId="5E14412C" w14:textId="77777777" w:rsidR="00E0777D" w:rsidRPr="00E0777D" w:rsidRDefault="00E0777D" w:rsidP="00E0777D">
    <w:pPr>
      <w:pStyle w:val="Header"/>
      <w:widowControl/>
      <w:rPr>
        <w:rFonts w:ascii="Times New Roman" w:hAnsi="Times New Roman"/>
        <w:sz w:val="32"/>
      </w:rPr>
    </w:pPr>
  </w:p>
  <w:p w14:paraId="6A66B845" w14:textId="2F626F78" w:rsidR="00E0777D" w:rsidRPr="00E0777D" w:rsidRDefault="00E0777D" w:rsidP="00E0777D">
    <w:pPr>
      <w:pStyle w:val="Header"/>
      <w:widowControl/>
      <w:rPr>
        <w:rFonts w:ascii="Times New Roman" w:hAnsi="Times New Roman"/>
        <w:sz w:val="32"/>
      </w:rPr>
    </w:pPr>
    <w:r>
      <w:rPr>
        <w:rFonts w:ascii="Times New Roman" w:hAnsi="Times New Roman"/>
        <w:noProof/>
        <w:sz w:val="32"/>
        <w:lang w:eastAsia="lv-LV"/>
      </w:rPr>
      <w:drawing>
        <wp:inline distT="0" distB="0" distL="0" distR="0" wp14:anchorId="214C5559" wp14:editId="0670C5D7">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204781"/>
    <w:rsid w:val="00031AA8"/>
    <w:rsid w:val="00041468"/>
    <w:rsid w:val="00047997"/>
    <w:rsid w:val="00127CD1"/>
    <w:rsid w:val="00150874"/>
    <w:rsid w:val="0016781C"/>
    <w:rsid w:val="00172879"/>
    <w:rsid w:val="00195F55"/>
    <w:rsid w:val="001A1800"/>
    <w:rsid w:val="001C06C3"/>
    <w:rsid w:val="001C3DAD"/>
    <w:rsid w:val="001F3386"/>
    <w:rsid w:val="00203753"/>
    <w:rsid w:val="00204781"/>
    <w:rsid w:val="002515D0"/>
    <w:rsid w:val="00282357"/>
    <w:rsid w:val="002B7796"/>
    <w:rsid w:val="002C361C"/>
    <w:rsid w:val="00341C39"/>
    <w:rsid w:val="003449CF"/>
    <w:rsid w:val="0034557B"/>
    <w:rsid w:val="003671F9"/>
    <w:rsid w:val="00381E0A"/>
    <w:rsid w:val="003C4EF6"/>
    <w:rsid w:val="003C6347"/>
    <w:rsid w:val="003E5CA7"/>
    <w:rsid w:val="00406F2B"/>
    <w:rsid w:val="00452274"/>
    <w:rsid w:val="004570E3"/>
    <w:rsid w:val="00500BE4"/>
    <w:rsid w:val="0055061D"/>
    <w:rsid w:val="00583A6A"/>
    <w:rsid w:val="00592296"/>
    <w:rsid w:val="00594893"/>
    <w:rsid w:val="006055E5"/>
    <w:rsid w:val="006619EA"/>
    <w:rsid w:val="00665CE0"/>
    <w:rsid w:val="0068575E"/>
    <w:rsid w:val="006870A1"/>
    <w:rsid w:val="006A4D51"/>
    <w:rsid w:val="00751892"/>
    <w:rsid w:val="007538D8"/>
    <w:rsid w:val="00757DD5"/>
    <w:rsid w:val="007637E7"/>
    <w:rsid w:val="007814A0"/>
    <w:rsid w:val="00785D2F"/>
    <w:rsid w:val="00796F40"/>
    <w:rsid w:val="007B7614"/>
    <w:rsid w:val="007D5869"/>
    <w:rsid w:val="008062B7"/>
    <w:rsid w:val="00853AE8"/>
    <w:rsid w:val="0086413A"/>
    <w:rsid w:val="00900CF6"/>
    <w:rsid w:val="00974A75"/>
    <w:rsid w:val="009D46AD"/>
    <w:rsid w:val="009E1CD8"/>
    <w:rsid w:val="00A608B4"/>
    <w:rsid w:val="00A64656"/>
    <w:rsid w:val="00A87967"/>
    <w:rsid w:val="00AB675F"/>
    <w:rsid w:val="00B272ED"/>
    <w:rsid w:val="00B35F78"/>
    <w:rsid w:val="00B619FC"/>
    <w:rsid w:val="00B66AF8"/>
    <w:rsid w:val="00BA4A53"/>
    <w:rsid w:val="00BA4E3D"/>
    <w:rsid w:val="00BF357A"/>
    <w:rsid w:val="00C201E2"/>
    <w:rsid w:val="00C34CED"/>
    <w:rsid w:val="00C51566"/>
    <w:rsid w:val="00C735FD"/>
    <w:rsid w:val="00C86C63"/>
    <w:rsid w:val="00D66CC3"/>
    <w:rsid w:val="00D85DCB"/>
    <w:rsid w:val="00DD6110"/>
    <w:rsid w:val="00E0777D"/>
    <w:rsid w:val="00E730B4"/>
    <w:rsid w:val="00E94E03"/>
    <w:rsid w:val="00EA114C"/>
    <w:rsid w:val="00ED0D60"/>
    <w:rsid w:val="00ED51FE"/>
    <w:rsid w:val="00F22A80"/>
    <w:rsid w:val="00F958D4"/>
    <w:rsid w:val="00FA7361"/>
    <w:rsid w:val="00FB3E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A4C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8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4781"/>
    <w:rPr>
      <w:rFonts w:ascii="Calibri" w:eastAsia="Calibri" w:hAnsi="Calibri" w:cs="Times New Roman"/>
    </w:rPr>
  </w:style>
  <w:style w:type="character" w:styleId="Hyperlink">
    <w:name w:val="Hyperlink"/>
    <w:unhideWhenUsed/>
    <w:rsid w:val="00204781"/>
    <w:rPr>
      <w:color w:val="0000FF"/>
      <w:u w:val="single"/>
    </w:rPr>
  </w:style>
  <w:style w:type="paragraph" w:styleId="EnvelopeReturn">
    <w:name w:val="envelope return"/>
    <w:basedOn w:val="Normal"/>
    <w:rsid w:val="00204781"/>
    <w:pPr>
      <w:widowControl/>
      <w:spacing w:after="0" w:line="240" w:lineRule="auto"/>
    </w:pPr>
    <w:rPr>
      <w:rFonts w:ascii="Cambria" w:eastAsia="Times New Roman" w:hAnsi="Cambria"/>
      <w:sz w:val="20"/>
      <w:szCs w:val="20"/>
      <w:lang w:eastAsia="lv-LV"/>
    </w:rPr>
  </w:style>
  <w:style w:type="paragraph" w:styleId="NormalWeb">
    <w:name w:val="Normal (Web)"/>
    <w:basedOn w:val="Normal"/>
    <w:rsid w:val="00204781"/>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2047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4781"/>
    <w:rPr>
      <w:rFonts w:ascii="Calibri" w:eastAsia="Calibri" w:hAnsi="Calibri" w:cs="Times New Roman"/>
    </w:rPr>
  </w:style>
  <w:style w:type="paragraph" w:styleId="BalloonText">
    <w:name w:val="Balloon Text"/>
    <w:basedOn w:val="Normal"/>
    <w:link w:val="BalloonTextChar"/>
    <w:uiPriority w:val="99"/>
    <w:semiHidden/>
    <w:unhideWhenUsed/>
    <w:rsid w:val="00C2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1E2"/>
    <w:rPr>
      <w:rFonts w:ascii="Tahoma" w:eastAsia="Calibri" w:hAnsi="Tahoma" w:cs="Tahoma"/>
      <w:sz w:val="16"/>
      <w:szCs w:val="16"/>
    </w:rPr>
  </w:style>
  <w:style w:type="character" w:styleId="CommentReference">
    <w:name w:val="annotation reference"/>
    <w:basedOn w:val="DefaultParagraphFont"/>
    <w:uiPriority w:val="99"/>
    <w:semiHidden/>
    <w:unhideWhenUsed/>
    <w:rsid w:val="00C201E2"/>
    <w:rPr>
      <w:sz w:val="16"/>
      <w:szCs w:val="16"/>
    </w:rPr>
  </w:style>
  <w:style w:type="paragraph" w:styleId="CommentText">
    <w:name w:val="annotation text"/>
    <w:basedOn w:val="Normal"/>
    <w:link w:val="CommentTextChar"/>
    <w:uiPriority w:val="99"/>
    <w:semiHidden/>
    <w:unhideWhenUsed/>
    <w:rsid w:val="00C201E2"/>
    <w:pPr>
      <w:spacing w:line="240" w:lineRule="auto"/>
    </w:pPr>
    <w:rPr>
      <w:sz w:val="20"/>
      <w:szCs w:val="20"/>
    </w:rPr>
  </w:style>
  <w:style w:type="character" w:customStyle="1" w:styleId="CommentTextChar">
    <w:name w:val="Comment Text Char"/>
    <w:basedOn w:val="DefaultParagraphFont"/>
    <w:link w:val="CommentText"/>
    <w:uiPriority w:val="99"/>
    <w:semiHidden/>
    <w:rsid w:val="00C201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01E2"/>
    <w:rPr>
      <w:b/>
      <w:bCs/>
    </w:rPr>
  </w:style>
  <w:style w:type="character" w:customStyle="1" w:styleId="CommentSubjectChar">
    <w:name w:val="Comment Subject Char"/>
    <w:basedOn w:val="CommentTextChar"/>
    <w:link w:val="CommentSubject"/>
    <w:uiPriority w:val="99"/>
    <w:semiHidden/>
    <w:rsid w:val="00C201E2"/>
    <w:rPr>
      <w:rFonts w:ascii="Calibri" w:eastAsia="Calibri" w:hAnsi="Calibri" w:cs="Times New Roman"/>
      <w:b/>
      <w:bCs/>
      <w:sz w:val="20"/>
      <w:szCs w:val="20"/>
    </w:rPr>
  </w:style>
  <w:style w:type="paragraph" w:customStyle="1" w:styleId="naisf">
    <w:name w:val="naisf"/>
    <w:basedOn w:val="Normal"/>
    <w:uiPriority w:val="99"/>
    <w:rsid w:val="00592296"/>
    <w:pPr>
      <w:widowControl/>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34"/>
    <w:qFormat/>
    <w:rsid w:val="002B7796"/>
    <w:pPr>
      <w:widowControl/>
      <w:spacing w:after="0" w:line="240" w:lineRule="auto"/>
      <w:ind w:left="720"/>
      <w:contextualSpacing/>
    </w:pPr>
    <w:rPr>
      <w:rFonts w:ascii="Times New Roman" w:eastAsiaTheme="minorHAnsi" w:hAnsi="Times New Roman" w:cstheme="minorBid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93117-dabas-aizsardzibas-parvaldes-nolikums" TargetMode="External"/><Relationship Id="rId13" Type="http://schemas.openxmlformats.org/officeDocument/2006/relationships/hyperlink" Target="http://likumi.lv/ta/id/42348-aizsargjoslu-likums" TargetMode="External"/><Relationship Id="rId18" Type="http://schemas.openxmlformats.org/officeDocument/2006/relationships/hyperlink" Target="http://likumi.lv/ta/id/42348-aizsargjoslu-likums" TargetMode="External"/><Relationship Id="rId26" Type="http://schemas.openxmlformats.org/officeDocument/2006/relationships/hyperlink" Target="http://likumi.lv/ta/id/57980-latvijas-republikas-satversme" TargetMode="External"/><Relationship Id="rId3" Type="http://schemas.microsoft.com/office/2007/relationships/stylesWithEffects" Target="stylesWithEffects.xml"/><Relationship Id="rId21" Type="http://schemas.openxmlformats.org/officeDocument/2006/relationships/hyperlink" Target="http://likumi.lv/ta/id/42348-aizsargjoslu-likum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ikumi.lv/ta/id/42348-aizsargjoslu-likums" TargetMode="External"/><Relationship Id="rId17" Type="http://schemas.openxmlformats.org/officeDocument/2006/relationships/hyperlink" Target="http://likumi.lv/ta/id/42348-aizsargjoslu-likums" TargetMode="External"/><Relationship Id="rId25" Type="http://schemas.openxmlformats.org/officeDocument/2006/relationships/hyperlink" Target="http://likumi.lv/ta/id/55567-administrativa-procesa-likum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ikumi.lv/ta/id/42348-aizsargjoslu-likums" TargetMode="External"/><Relationship Id="rId20" Type="http://schemas.openxmlformats.org/officeDocument/2006/relationships/hyperlink" Target="http://likumi.lv/ta/id/42348-aizsargjoslu-likums" TargetMode="External"/><Relationship Id="rId29" Type="http://schemas.openxmlformats.org/officeDocument/2006/relationships/hyperlink" Target="http://likumi.lv/ta/id/55567-administrativa-procesa-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42348-aizsargjoslu-likums" TargetMode="External"/><Relationship Id="rId24" Type="http://schemas.openxmlformats.org/officeDocument/2006/relationships/hyperlink" Target="http://likumi.lv/ta/id/55567-administrativa-procesa-likum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ta/id/42348-aizsargjoslu-likums" TargetMode="External"/><Relationship Id="rId23" Type="http://schemas.openxmlformats.org/officeDocument/2006/relationships/hyperlink" Target="http://likumi.lv/ta/id/55567-administrativa-procesa-likums" TargetMode="External"/><Relationship Id="rId28" Type="http://schemas.openxmlformats.org/officeDocument/2006/relationships/hyperlink" Target="http://likumi.lv/ta/id/55567-administrativa-procesa-likums" TargetMode="External"/><Relationship Id="rId36" Type="http://schemas.openxmlformats.org/officeDocument/2006/relationships/fontTable" Target="fontTable.xml"/><Relationship Id="rId10" Type="http://schemas.openxmlformats.org/officeDocument/2006/relationships/hyperlink" Target="http://likumi.lv/ta/id/42348-aizsargjoslu-likums" TargetMode="External"/><Relationship Id="rId19" Type="http://schemas.openxmlformats.org/officeDocument/2006/relationships/hyperlink" Target="http://likumi.lv/ta/id/42348-aizsargjoslu-likums" TargetMode="External"/><Relationship Id="rId31" Type="http://schemas.openxmlformats.org/officeDocument/2006/relationships/hyperlink" Target="http://likumi.lv/ta/id/55567-administrativa-procesa-likums" TargetMode="External"/><Relationship Id="rId4" Type="http://schemas.openxmlformats.org/officeDocument/2006/relationships/settings" Target="settings.xml"/><Relationship Id="rId9" Type="http://schemas.openxmlformats.org/officeDocument/2006/relationships/hyperlink" Target="http://likumi.lv/ta/id/42348-aizsargjoslu-likums" TargetMode="External"/><Relationship Id="rId14" Type="http://schemas.openxmlformats.org/officeDocument/2006/relationships/hyperlink" Target="http://likumi.lv/ta/id/42348-aizsargjoslu-likums" TargetMode="External"/><Relationship Id="rId22" Type="http://schemas.openxmlformats.org/officeDocument/2006/relationships/hyperlink" Target="http://likumi.lv/ta/id/55567-administrativa-procesa-likums" TargetMode="External"/><Relationship Id="rId27" Type="http://schemas.openxmlformats.org/officeDocument/2006/relationships/hyperlink" Target="http://likumi.lv/ta/id/57980-latvijas-republikas-satversme" TargetMode="External"/><Relationship Id="rId30" Type="http://schemas.openxmlformats.org/officeDocument/2006/relationships/hyperlink" Target="http://likumi.lv/ta/id/55567-administrativa-procesa-likums"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B12AB-AD43-4105-B3C6-2158BD3C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8827</Words>
  <Characters>5032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vidm</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dacebr</dc:creator>
  <cp:keywords/>
  <dc:description/>
  <cp:lastModifiedBy>Leontīne Babkina</cp:lastModifiedBy>
  <cp:revision>23</cp:revision>
  <cp:lastPrinted>2015-07-24T07:36:00Z</cp:lastPrinted>
  <dcterms:created xsi:type="dcterms:W3CDTF">2015-04-13T13:05:00Z</dcterms:created>
  <dcterms:modified xsi:type="dcterms:W3CDTF">2015-07-29T11:04:00Z</dcterms:modified>
</cp:coreProperties>
</file>