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DE3" w:rsidRPr="008F2FA7" w:rsidRDefault="00185DE3" w:rsidP="005F0F97">
      <w:pPr>
        <w:jc w:val="center"/>
        <w:rPr>
          <w:b/>
          <w:bCs/>
          <w:szCs w:val="28"/>
        </w:rPr>
      </w:pPr>
      <w:r w:rsidRPr="008F2FA7">
        <w:rPr>
          <w:b/>
          <w:bCs/>
          <w:szCs w:val="28"/>
        </w:rPr>
        <w:t>Minis</w:t>
      </w:r>
      <w:r w:rsidR="00B60301" w:rsidRPr="008F2FA7">
        <w:rPr>
          <w:b/>
          <w:bCs/>
          <w:szCs w:val="28"/>
        </w:rPr>
        <w:t>tru kabineta noteikumu projekta</w:t>
      </w:r>
      <w:r w:rsidR="005F0F97" w:rsidRPr="008F2FA7">
        <w:rPr>
          <w:b/>
          <w:bCs/>
          <w:szCs w:val="28"/>
        </w:rPr>
        <w:t xml:space="preserve"> „Noteikumi par biodrošības pasākumu kopumu dzīvnieku turēšanas vietā</w:t>
      </w:r>
      <w:r w:rsidR="00E22B6E" w:rsidRPr="008F2FA7">
        <w:rPr>
          <w:b/>
          <w:bCs/>
          <w:szCs w:val="28"/>
        </w:rPr>
        <w:t>m</w:t>
      </w:r>
      <w:r w:rsidR="005F0F97" w:rsidRPr="008F2FA7">
        <w:rPr>
          <w:b/>
          <w:bCs/>
          <w:szCs w:val="28"/>
        </w:rPr>
        <w:t>”</w:t>
      </w:r>
      <w:r w:rsidRPr="008F2FA7">
        <w:rPr>
          <w:b/>
          <w:bCs/>
          <w:szCs w:val="28"/>
        </w:rPr>
        <w:t>”</w:t>
      </w:r>
    </w:p>
    <w:p w:rsidR="00DC0EE3" w:rsidRPr="008F2FA7" w:rsidRDefault="00185DE3" w:rsidP="005B56A0">
      <w:pPr>
        <w:jc w:val="center"/>
        <w:rPr>
          <w:b/>
          <w:bCs/>
          <w:szCs w:val="28"/>
        </w:rPr>
      </w:pPr>
      <w:r w:rsidRPr="008F2FA7">
        <w:rPr>
          <w:b/>
          <w:bCs/>
          <w:szCs w:val="28"/>
        </w:rPr>
        <w:t xml:space="preserve">sākotnējās ietekmes novērtējuma </w:t>
      </w:r>
      <w:smartTag w:uri="schemas-tilde-lv/tildestengine" w:element="veidnes">
        <w:smartTagPr>
          <w:attr w:name="id" w:val="-1"/>
          <w:attr w:name="baseform" w:val="ziņojums"/>
          <w:attr w:name="text" w:val="ziņojums"/>
        </w:smartTagPr>
        <w:r w:rsidRPr="008F2FA7">
          <w:rPr>
            <w:b/>
            <w:bCs/>
            <w:szCs w:val="28"/>
          </w:rPr>
          <w:t>ziņojums</w:t>
        </w:r>
      </w:smartTag>
      <w:r w:rsidRPr="008F2FA7">
        <w:rPr>
          <w:b/>
          <w:bCs/>
          <w:szCs w:val="28"/>
        </w:rPr>
        <w:t xml:space="preserve"> (anotācija)</w:t>
      </w:r>
    </w:p>
    <w:p w:rsidR="00C11ADD" w:rsidRPr="00C11ADD" w:rsidRDefault="00C11ADD" w:rsidP="005B56A0">
      <w:pPr>
        <w:jc w:val="center"/>
        <w:rPr>
          <w:b/>
          <w:bCs/>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DC0EE3" w:rsidRPr="00DC0EE3" w:rsidTr="007C0A0F">
        <w:tc>
          <w:tcPr>
            <w:tcW w:w="0" w:type="auto"/>
            <w:gridSpan w:val="3"/>
            <w:vAlign w:val="center"/>
          </w:tcPr>
          <w:p w:rsidR="00DC0EE3" w:rsidRPr="005B56A0" w:rsidRDefault="00DC0EE3" w:rsidP="00DC0EE3">
            <w:pPr>
              <w:jc w:val="center"/>
              <w:rPr>
                <w:b/>
                <w:bCs/>
              </w:rPr>
            </w:pPr>
            <w:r w:rsidRPr="005B56A0">
              <w:rPr>
                <w:b/>
                <w:bCs/>
              </w:rPr>
              <w:t>I. Tiesību akta projekta izstrādes nepieciešamība</w:t>
            </w:r>
          </w:p>
        </w:tc>
      </w:tr>
      <w:tr w:rsidR="00DC0EE3" w:rsidRPr="00DC0EE3" w:rsidTr="007C0A0F">
        <w:tc>
          <w:tcPr>
            <w:tcW w:w="250" w:type="pct"/>
          </w:tcPr>
          <w:p w:rsidR="00DC0EE3" w:rsidRPr="00DC0EE3" w:rsidRDefault="00DC0EE3" w:rsidP="00DC0EE3">
            <w:pPr>
              <w:jc w:val="center"/>
            </w:pPr>
            <w:r w:rsidRPr="00DC0EE3">
              <w:t>1.</w:t>
            </w:r>
          </w:p>
        </w:tc>
        <w:tc>
          <w:tcPr>
            <w:tcW w:w="1397" w:type="pct"/>
          </w:tcPr>
          <w:p w:rsidR="00DC0EE3" w:rsidRPr="00DC0EE3" w:rsidRDefault="00DC0EE3" w:rsidP="00DC0EE3">
            <w:pPr>
              <w:jc w:val="both"/>
            </w:pPr>
            <w:r w:rsidRPr="00DC0EE3">
              <w:t>Pamatojums</w:t>
            </w:r>
          </w:p>
        </w:tc>
        <w:tc>
          <w:tcPr>
            <w:tcW w:w="3353" w:type="pct"/>
          </w:tcPr>
          <w:p w:rsidR="00DC0EE3" w:rsidRPr="00DC0EE3" w:rsidRDefault="00DC0EE3" w:rsidP="00DC0EE3">
            <w:pPr>
              <w:jc w:val="both"/>
              <w:rPr>
                <w:lang w:eastAsia="en-US"/>
              </w:rPr>
            </w:pPr>
            <w:r w:rsidRPr="00DC0EE3">
              <w:rPr>
                <w:lang w:eastAsia="en-US"/>
              </w:rPr>
              <w:t xml:space="preserve">Veterinārmedicīnas likuma </w:t>
            </w:r>
            <w:r w:rsidR="005F0F97">
              <w:rPr>
                <w:lang w:eastAsia="en-US"/>
              </w:rPr>
              <w:t>25.panta 19.punkts</w:t>
            </w:r>
            <w:r w:rsidR="00191434">
              <w:rPr>
                <w:lang w:eastAsia="en-US"/>
              </w:rPr>
              <w:t>.</w:t>
            </w:r>
          </w:p>
        </w:tc>
      </w:tr>
      <w:tr w:rsidR="00DC0EE3" w:rsidRPr="00DC0EE3" w:rsidTr="007C0A0F">
        <w:tc>
          <w:tcPr>
            <w:tcW w:w="250" w:type="pct"/>
          </w:tcPr>
          <w:p w:rsidR="00DC0EE3" w:rsidRPr="00DC0EE3" w:rsidRDefault="00DC0EE3" w:rsidP="00DC0EE3">
            <w:pPr>
              <w:jc w:val="center"/>
            </w:pPr>
            <w:r w:rsidRPr="00DC0EE3">
              <w:t>2.</w:t>
            </w:r>
          </w:p>
        </w:tc>
        <w:tc>
          <w:tcPr>
            <w:tcW w:w="1397" w:type="pct"/>
          </w:tcPr>
          <w:p w:rsidR="000B3628" w:rsidRDefault="00DC0EE3" w:rsidP="008F2FA7">
            <w:r w:rsidRPr="00DC0EE3">
              <w:t xml:space="preserve">Pašreizējā situācija </w:t>
            </w:r>
            <w:r w:rsidRPr="00DC0EE3">
              <w:rPr>
                <w:lang w:eastAsia="en-US"/>
              </w:rPr>
              <w:t>un problēmas, kuru risināšanai tiesību akta projekts izstrādāts, tiesiskā regulējuma mērķis un būtība</w:t>
            </w:r>
          </w:p>
          <w:p w:rsidR="000B3628" w:rsidRPr="000B3628" w:rsidRDefault="000B3628" w:rsidP="000B3628"/>
          <w:p w:rsidR="000B3628" w:rsidRPr="000B3628" w:rsidRDefault="000B3628" w:rsidP="000B3628"/>
          <w:p w:rsidR="000B3628" w:rsidRPr="000B3628" w:rsidRDefault="000B3628" w:rsidP="000B3628"/>
          <w:p w:rsidR="000B3628" w:rsidRPr="000B3628" w:rsidRDefault="000B3628" w:rsidP="000B3628"/>
          <w:p w:rsidR="000B3628" w:rsidRPr="000B3628" w:rsidRDefault="000B3628" w:rsidP="000B3628"/>
          <w:p w:rsidR="000B3628" w:rsidRPr="000B3628" w:rsidRDefault="000B3628" w:rsidP="000B3628"/>
          <w:p w:rsidR="000B3628" w:rsidRPr="000B3628" w:rsidRDefault="000B3628" w:rsidP="000B3628"/>
          <w:p w:rsidR="000B3628" w:rsidRPr="000B3628" w:rsidRDefault="000B3628" w:rsidP="000B3628"/>
          <w:p w:rsidR="000B3628" w:rsidRPr="000B3628" w:rsidRDefault="000B3628" w:rsidP="000B3628"/>
          <w:p w:rsidR="000B3628" w:rsidRPr="000B3628" w:rsidRDefault="000B3628" w:rsidP="000B3628"/>
          <w:p w:rsidR="000B3628" w:rsidRPr="000B3628" w:rsidRDefault="000B3628" w:rsidP="000B3628"/>
          <w:p w:rsidR="000B3628" w:rsidRPr="000B3628" w:rsidRDefault="000B3628" w:rsidP="000B3628"/>
          <w:p w:rsidR="000B3628" w:rsidRPr="000B3628" w:rsidRDefault="000B3628" w:rsidP="000B3628"/>
          <w:p w:rsidR="000B3628" w:rsidRDefault="000B3628" w:rsidP="000B3628"/>
          <w:p w:rsidR="000B3628" w:rsidRDefault="000B3628" w:rsidP="000B3628"/>
          <w:p w:rsidR="00DC0EE3" w:rsidRPr="000B3628" w:rsidRDefault="00DC0EE3" w:rsidP="000B3628"/>
        </w:tc>
        <w:tc>
          <w:tcPr>
            <w:tcW w:w="3353" w:type="pct"/>
          </w:tcPr>
          <w:p w:rsidR="00C62ABD" w:rsidRPr="00667BCC" w:rsidRDefault="00F27238" w:rsidP="00F27238">
            <w:pPr>
              <w:jc w:val="both"/>
              <w:rPr>
                <w:lang w:eastAsia="en-US"/>
              </w:rPr>
            </w:pPr>
            <w:r>
              <w:rPr>
                <w:lang w:eastAsia="en-US"/>
              </w:rPr>
              <w:t xml:space="preserve">Ir stājušies spēkā Ministru kabineta 2015.gada 9.jūnija noteikumi Nr.291 </w:t>
            </w:r>
            <w:r w:rsidR="00F621F9" w:rsidRPr="00F621F9">
              <w:rPr>
                <w:bCs/>
                <w:szCs w:val="28"/>
              </w:rPr>
              <w:t>„</w:t>
            </w:r>
            <w:r>
              <w:rPr>
                <w:lang w:eastAsia="en-US"/>
              </w:rPr>
              <w:t xml:space="preserve">Noteikumi par biodrošības pasākumu kopumu dzīvnieku turēšanas vietām” (turpmāk – noteikumi Nr.291), kuri paredz dzīvnieku īpašniekam izstrādāt un veikt pasākumu kopumu, kas daļēji vai pilnīgi novērš infekcijas slimību izplatības riskus ganāmpulkā. </w:t>
            </w:r>
          </w:p>
          <w:p w:rsidR="00876F94" w:rsidRDefault="00F27238" w:rsidP="00876F94">
            <w:pPr>
              <w:jc w:val="both"/>
              <w:rPr>
                <w:bCs/>
                <w:lang w:eastAsia="en-US"/>
              </w:rPr>
            </w:pPr>
            <w:r>
              <w:rPr>
                <w:bCs/>
                <w:lang w:eastAsia="en-US"/>
              </w:rPr>
              <w:t>Pārtikas un veterinārais dienests sniedza informāciju Zemkopības ministrij</w:t>
            </w:r>
            <w:r w:rsidR="00F6672D">
              <w:rPr>
                <w:bCs/>
                <w:lang w:eastAsia="en-US"/>
              </w:rPr>
              <w:t>ai</w:t>
            </w:r>
            <w:r>
              <w:rPr>
                <w:bCs/>
                <w:lang w:eastAsia="en-US"/>
              </w:rPr>
              <w:t xml:space="preserve"> par noteikumu</w:t>
            </w:r>
            <w:r w:rsidR="00F6672D">
              <w:rPr>
                <w:bCs/>
                <w:lang w:eastAsia="en-US"/>
              </w:rPr>
              <w:t xml:space="preserve"> Nr.291</w:t>
            </w:r>
            <w:r>
              <w:rPr>
                <w:bCs/>
                <w:lang w:eastAsia="en-US"/>
              </w:rPr>
              <w:t xml:space="preserve"> darbības efektivitāti, kā arī epizootoloģisko situāciju saistībā ar Āfrikas cūku mēra izplatību un inficēšanās riskiem.</w:t>
            </w:r>
            <w:r w:rsidR="00876F94">
              <w:rPr>
                <w:bCs/>
                <w:lang w:eastAsia="en-US"/>
              </w:rPr>
              <w:t xml:space="preserve"> </w:t>
            </w:r>
            <w:r w:rsidR="00E92260">
              <w:rPr>
                <w:bCs/>
                <w:lang w:eastAsia="en-US"/>
              </w:rPr>
              <w:t>Kā n</w:t>
            </w:r>
            <w:r w:rsidR="00876F94">
              <w:rPr>
                <w:bCs/>
                <w:lang w:eastAsia="en-US"/>
              </w:rPr>
              <w:t>orāda Pārtikas un veterinārais dienests</w:t>
            </w:r>
            <w:r w:rsidR="00F6672D">
              <w:rPr>
                <w:bCs/>
                <w:lang w:eastAsia="en-US"/>
              </w:rPr>
              <w:t xml:space="preserve"> un arī</w:t>
            </w:r>
            <w:r w:rsidR="00876F94">
              <w:rPr>
                <w:bCs/>
                <w:lang w:eastAsia="en-US"/>
              </w:rPr>
              <w:t xml:space="preserve"> Latvijas cūku audzētāju asociācijas pārstāvis, tad noteikumos noteiktais regulējums attiecībā uz dzīvnieku īpašniekiem, kuri tur </w:t>
            </w:r>
            <w:r w:rsidR="00E92260">
              <w:rPr>
                <w:bCs/>
                <w:lang w:eastAsia="en-US"/>
              </w:rPr>
              <w:t>v</w:t>
            </w:r>
            <w:r w:rsidR="00876F94">
              <w:rPr>
                <w:bCs/>
                <w:lang w:eastAsia="en-US"/>
              </w:rPr>
              <w:t>ai audzē cūk</w:t>
            </w:r>
            <w:r w:rsidR="00F6672D">
              <w:rPr>
                <w:bCs/>
                <w:lang w:eastAsia="en-US"/>
              </w:rPr>
              <w:t>u sugas dzīvniekus</w:t>
            </w:r>
            <w:r w:rsidR="00E92260">
              <w:rPr>
                <w:bCs/>
                <w:lang w:eastAsia="en-US"/>
              </w:rPr>
              <w:t>,</w:t>
            </w:r>
            <w:r w:rsidR="00876F94">
              <w:rPr>
                <w:bCs/>
                <w:lang w:eastAsia="en-US"/>
              </w:rPr>
              <w:t xml:space="preserve"> ir nepietiekošs, lai ganāmpulkus efektīvi pasargātu no šīs slimības tālākas izplatības Latvijas teritorijā. Pārtikas un veterinārais dienests ir atklājis atsevišķus riskus, kā slimības ierosinātājs, neskatoties uz veiktajiem pasākumiem, tiek ienests mājas cūku novietnēs.</w:t>
            </w:r>
          </w:p>
          <w:p w:rsidR="007E26C7" w:rsidRPr="00C62ABD" w:rsidRDefault="00876F94" w:rsidP="000B3628">
            <w:pPr>
              <w:jc w:val="both"/>
              <w:rPr>
                <w:bCs/>
                <w:lang w:eastAsia="en-US"/>
              </w:rPr>
            </w:pPr>
            <w:r>
              <w:rPr>
                <w:bCs/>
                <w:lang w:eastAsia="en-US"/>
              </w:rPr>
              <w:t xml:space="preserve">Vasara ir laiks, kad cilvēku aktivitāte pieaug un tiek veiktas darbības, kas ziemas periodā nav aktuālas, tādējādi palielinot risku slimībai nokļūt ganāmpulkā. Šogad, sākoties karstajam vasaras laikam, mājas cūku novietnēs ir konstatēti </w:t>
            </w:r>
            <w:r w:rsidR="00BC790D">
              <w:rPr>
                <w:bCs/>
                <w:lang w:eastAsia="en-US"/>
              </w:rPr>
              <w:t xml:space="preserve">divi </w:t>
            </w:r>
            <w:r w:rsidR="00E92260">
              <w:rPr>
                <w:bCs/>
                <w:lang w:eastAsia="en-US"/>
              </w:rPr>
              <w:t xml:space="preserve">jauni </w:t>
            </w:r>
            <w:r>
              <w:rPr>
                <w:bCs/>
                <w:lang w:eastAsia="en-US"/>
              </w:rPr>
              <w:t>Āfrikas cūku mēra uzliesmojumi. V</w:t>
            </w:r>
            <w:r w:rsidR="007E26C7">
              <w:rPr>
                <w:bCs/>
                <w:lang w:eastAsia="en-US"/>
              </w:rPr>
              <w:t>eicot epizoot</w:t>
            </w:r>
            <w:r>
              <w:rPr>
                <w:bCs/>
                <w:lang w:eastAsia="en-US"/>
              </w:rPr>
              <w:t>oloģiskos pētījumus</w:t>
            </w:r>
            <w:r w:rsidR="00E92260">
              <w:rPr>
                <w:bCs/>
                <w:lang w:eastAsia="en-US"/>
              </w:rPr>
              <w:t>,</w:t>
            </w:r>
            <w:r>
              <w:rPr>
                <w:bCs/>
                <w:lang w:eastAsia="en-US"/>
              </w:rPr>
              <w:t xml:space="preserve"> ir konstatēts, ka ierosinātājs ganāmpulkā varēja nokļūt ar </w:t>
            </w:r>
            <w:r w:rsidR="00BC790D">
              <w:rPr>
                <w:bCs/>
                <w:lang w:eastAsia="en-US"/>
              </w:rPr>
              <w:t>svaigu zāli</w:t>
            </w:r>
            <w:r w:rsidR="00E92260">
              <w:rPr>
                <w:bCs/>
                <w:lang w:eastAsia="en-US"/>
              </w:rPr>
              <w:t xml:space="preserve">, kas nopļauta mežmalā, kur savukārt pirms tam ir pabijušas </w:t>
            </w:r>
            <w:r w:rsidR="00BC790D">
              <w:rPr>
                <w:bCs/>
                <w:lang w:eastAsia="en-US"/>
              </w:rPr>
              <w:t xml:space="preserve">ar Āfrikas cūku mēri </w:t>
            </w:r>
            <w:r w:rsidR="00E92260">
              <w:rPr>
                <w:bCs/>
                <w:lang w:eastAsia="en-US"/>
              </w:rPr>
              <w:t xml:space="preserve">slimas mežacūkas. Otrs vājais posms, kas ir atklāts </w:t>
            </w:r>
            <w:r w:rsidR="007E26C7">
              <w:rPr>
                <w:bCs/>
                <w:lang w:eastAsia="en-US"/>
              </w:rPr>
              <w:t>epizoot</w:t>
            </w:r>
            <w:r w:rsidR="00E92260">
              <w:rPr>
                <w:bCs/>
                <w:lang w:eastAsia="en-US"/>
              </w:rPr>
              <w:t>oloģiskajos pētījumos, cūku</w:t>
            </w:r>
            <w:r w:rsidR="008100E7">
              <w:rPr>
                <w:bCs/>
                <w:lang w:eastAsia="en-US"/>
              </w:rPr>
              <w:t xml:space="preserve"> sugas dzīvnieku</w:t>
            </w:r>
            <w:r w:rsidR="00E92260">
              <w:rPr>
                <w:bCs/>
                <w:lang w:eastAsia="en-US"/>
              </w:rPr>
              <w:t xml:space="preserve"> turēšana </w:t>
            </w:r>
            <w:r w:rsidR="00BC790D">
              <w:rPr>
                <w:bCs/>
                <w:lang w:eastAsia="en-US"/>
              </w:rPr>
              <w:t xml:space="preserve">āra </w:t>
            </w:r>
            <w:r w:rsidR="00E92260">
              <w:rPr>
                <w:bCs/>
                <w:lang w:eastAsia="en-US"/>
              </w:rPr>
              <w:t xml:space="preserve">aplokos. Šajās novietnēs Āfrikas cūku mēra ierosinātājs tika ievazāts ar putnu palīdzību, tiem atnesot un nometot meža dzīvnieku mirstīgās atliekas aploka teritorijā pie </w:t>
            </w:r>
            <w:r w:rsidR="007E26C7">
              <w:rPr>
                <w:bCs/>
                <w:lang w:eastAsia="en-US"/>
              </w:rPr>
              <w:t xml:space="preserve">mājas </w:t>
            </w:r>
            <w:r w:rsidR="00E92260">
              <w:rPr>
                <w:bCs/>
                <w:lang w:eastAsia="en-US"/>
              </w:rPr>
              <w:t>cūkām.</w:t>
            </w:r>
            <w:r>
              <w:rPr>
                <w:bCs/>
                <w:lang w:eastAsia="en-US"/>
              </w:rPr>
              <w:t xml:space="preserve"> </w:t>
            </w:r>
            <w:r w:rsidR="00F6672D">
              <w:rPr>
                <w:bCs/>
                <w:lang w:eastAsia="en-US"/>
              </w:rPr>
              <w:t>Arī mājokļos turētiem cūku sugas dzīvniekiem ir risks saslimt ar Āfrikas cūku mēri, ja šo dzīvnieku īpašnieki apmeklē cūku sugas dzīvnieku novietnes, dodas atpūtā uz mežu vai arī savus mājas (istabas) dzīvniekus ved pastaigā ārpus mājokļa. Arī tiem cūku sugas dzīvniekiem, kurus tur kā mājas (istabas) dzīvniekus</w:t>
            </w:r>
            <w:r w:rsidR="00F621F9">
              <w:rPr>
                <w:bCs/>
                <w:lang w:eastAsia="en-US"/>
              </w:rPr>
              <w:t>,</w:t>
            </w:r>
            <w:r w:rsidR="00F6672D">
              <w:rPr>
                <w:bCs/>
                <w:lang w:eastAsia="en-US"/>
              </w:rPr>
              <w:t xml:space="preserve"> nav atļauts izbarot pārtikas atkritumus</w:t>
            </w:r>
            <w:r w:rsidR="00F621F9">
              <w:rPr>
                <w:bCs/>
                <w:lang w:eastAsia="en-US"/>
              </w:rPr>
              <w:t xml:space="preserve">. </w:t>
            </w:r>
            <w:r w:rsidR="000B3628">
              <w:rPr>
                <w:bCs/>
                <w:lang w:eastAsia="en-US"/>
              </w:rPr>
              <w:t>Mājokļos turētiem cūku sugas dzīvniekiem nav nepieciešams izstrādāt biodrošības pasākumu plānu, jo šiem dzīvniekiem tiks noteiktas konkrētas biodrošības prasības noteikumu Nr.291 4.</w:t>
            </w:r>
            <w:r w:rsidR="000B3628">
              <w:rPr>
                <w:bCs/>
                <w:vertAlign w:val="superscript"/>
                <w:lang w:eastAsia="en-US"/>
              </w:rPr>
              <w:t>1</w:t>
            </w:r>
            <w:r w:rsidR="000B3628">
              <w:rPr>
                <w:bCs/>
                <w:lang w:eastAsia="en-US"/>
              </w:rPr>
              <w:t xml:space="preserve"> punktā. </w:t>
            </w:r>
            <w:r w:rsidR="00E92260">
              <w:rPr>
                <w:bCs/>
                <w:lang w:eastAsia="en-US"/>
              </w:rPr>
              <w:t xml:space="preserve">Izanalizējot esošo situāciju, kā arī, ņemot vērā Latvijas cūku audzētāju asociācijas </w:t>
            </w:r>
            <w:r w:rsidR="00F6672D">
              <w:rPr>
                <w:bCs/>
                <w:lang w:eastAsia="en-US"/>
              </w:rPr>
              <w:t xml:space="preserve">un Pārtikas un veterinārā dienesta </w:t>
            </w:r>
            <w:r w:rsidR="00E92260">
              <w:rPr>
                <w:bCs/>
                <w:lang w:eastAsia="en-US"/>
              </w:rPr>
              <w:t xml:space="preserve">ierosinājumus, ir pieņemts lēmums veikt grozījumus esošajā normatīvajā aktā, nosakot </w:t>
            </w:r>
            <w:r w:rsidR="00F83749">
              <w:rPr>
                <w:bCs/>
                <w:lang w:eastAsia="en-US"/>
              </w:rPr>
              <w:t xml:space="preserve">visiem cūku </w:t>
            </w:r>
            <w:r w:rsidR="00F83749">
              <w:rPr>
                <w:bCs/>
                <w:lang w:eastAsia="en-US"/>
              </w:rPr>
              <w:lastRenderedPageBreak/>
              <w:t xml:space="preserve">sugas dzīvnieku turētājiem </w:t>
            </w:r>
            <w:r w:rsidR="00F83749" w:rsidRPr="008100E7">
              <w:rPr>
                <w:bCs/>
                <w:lang w:eastAsia="en-US"/>
              </w:rPr>
              <w:t>(spēkā esošajos noteikumos Nr.291 bija noteikta atkāpes tiem cūku sugas dzīvnieku īpašniekiem, kuri cūku sugas dzīvniekus turēja pašpatēriņam, nepārvietojot dzīvniekus uz citām novietnēm vai kautuvi)</w:t>
            </w:r>
            <w:r w:rsidR="00F83749">
              <w:rPr>
                <w:bCs/>
                <w:lang w:eastAsia="en-US"/>
              </w:rPr>
              <w:t xml:space="preserve"> </w:t>
            </w:r>
            <w:r w:rsidR="00E92260">
              <w:rPr>
                <w:bCs/>
                <w:lang w:eastAsia="en-US"/>
              </w:rPr>
              <w:t xml:space="preserve">stingrākas </w:t>
            </w:r>
            <w:r w:rsidR="007E26C7">
              <w:rPr>
                <w:bCs/>
                <w:lang w:eastAsia="en-US"/>
              </w:rPr>
              <w:t xml:space="preserve">biodrošības </w:t>
            </w:r>
            <w:r w:rsidR="00E92260">
              <w:rPr>
                <w:bCs/>
                <w:lang w:eastAsia="en-US"/>
              </w:rPr>
              <w:t>prasības</w:t>
            </w:r>
            <w:r w:rsidR="00BC790D">
              <w:rPr>
                <w:bCs/>
                <w:lang w:eastAsia="en-US"/>
              </w:rPr>
              <w:t>, lai saglabātu cūkkopības nozari Latvijā un samazinātu Āfrikas cūku mēra izplatīšanās risku</w:t>
            </w:r>
            <w:r w:rsidR="00E92260">
              <w:rPr>
                <w:bCs/>
                <w:lang w:eastAsia="en-US"/>
              </w:rPr>
              <w:t>.</w:t>
            </w:r>
            <w:r>
              <w:rPr>
                <w:bCs/>
                <w:lang w:eastAsia="en-US"/>
              </w:rPr>
              <w:t xml:space="preserve"> </w:t>
            </w:r>
          </w:p>
        </w:tc>
      </w:tr>
      <w:tr w:rsidR="00DC0EE3" w:rsidRPr="00DC0EE3" w:rsidTr="007C0A0F">
        <w:tc>
          <w:tcPr>
            <w:tcW w:w="250" w:type="pct"/>
          </w:tcPr>
          <w:p w:rsidR="00DC0EE3" w:rsidRPr="00DC0EE3" w:rsidRDefault="00DC0EE3" w:rsidP="00DC0EE3">
            <w:pPr>
              <w:jc w:val="center"/>
            </w:pPr>
            <w:r w:rsidRPr="00DC0EE3">
              <w:lastRenderedPageBreak/>
              <w:t>3.</w:t>
            </w:r>
          </w:p>
        </w:tc>
        <w:tc>
          <w:tcPr>
            <w:tcW w:w="1397" w:type="pct"/>
          </w:tcPr>
          <w:p w:rsidR="00DC0EE3" w:rsidRPr="00DC0EE3" w:rsidRDefault="00DC0EE3" w:rsidP="008F2FA7">
            <w:r w:rsidRPr="00DC0EE3">
              <w:t>Projekta izstrādē iesaistītās institūcijas</w:t>
            </w:r>
          </w:p>
        </w:tc>
        <w:tc>
          <w:tcPr>
            <w:tcW w:w="3353" w:type="pct"/>
          </w:tcPr>
          <w:p w:rsidR="00DC0EE3" w:rsidRPr="00DC0EE3" w:rsidRDefault="00DC0EE3" w:rsidP="00DC0EE3">
            <w:pPr>
              <w:jc w:val="both"/>
              <w:rPr>
                <w:highlight w:val="yellow"/>
              </w:rPr>
            </w:pPr>
            <w:r w:rsidRPr="00DC0EE3">
              <w:t xml:space="preserve">Pārtikas </w:t>
            </w:r>
            <w:r>
              <w:t>un veterinārais dienests</w:t>
            </w:r>
          </w:p>
        </w:tc>
      </w:tr>
      <w:tr w:rsidR="00DC0EE3" w:rsidRPr="00DC0EE3" w:rsidTr="007C0A0F">
        <w:tc>
          <w:tcPr>
            <w:tcW w:w="250" w:type="pct"/>
          </w:tcPr>
          <w:p w:rsidR="00DC0EE3" w:rsidRPr="00DC0EE3" w:rsidRDefault="00DC0EE3" w:rsidP="00DC0EE3">
            <w:pPr>
              <w:jc w:val="center"/>
            </w:pPr>
            <w:r w:rsidRPr="00DC0EE3">
              <w:t>4.</w:t>
            </w:r>
          </w:p>
        </w:tc>
        <w:tc>
          <w:tcPr>
            <w:tcW w:w="1397" w:type="pct"/>
          </w:tcPr>
          <w:p w:rsidR="00DC0EE3" w:rsidRPr="00DC0EE3" w:rsidRDefault="00DC0EE3" w:rsidP="00DC0EE3">
            <w:pPr>
              <w:jc w:val="both"/>
            </w:pPr>
            <w:r w:rsidRPr="00DC0EE3">
              <w:t>Cita informācija</w:t>
            </w:r>
          </w:p>
        </w:tc>
        <w:tc>
          <w:tcPr>
            <w:tcW w:w="3353" w:type="pct"/>
          </w:tcPr>
          <w:p w:rsidR="00DC0EE3" w:rsidRPr="00F94873" w:rsidRDefault="004A24F8" w:rsidP="00F6672D">
            <w:pPr>
              <w:jc w:val="both"/>
              <w:rPr>
                <w:b/>
                <w:lang w:eastAsia="en-US"/>
              </w:rPr>
            </w:pPr>
            <w:r w:rsidRPr="00F94873">
              <w:rPr>
                <w:lang w:eastAsia="en-US"/>
              </w:rPr>
              <w:t xml:space="preserve">Ministru kabinets 2015.gada 14.jūlijā </w:t>
            </w:r>
            <w:r w:rsidR="00F6672D">
              <w:rPr>
                <w:lang w:eastAsia="en-US"/>
              </w:rPr>
              <w:t>pieņēma</w:t>
            </w:r>
            <w:r w:rsidRPr="00F94873">
              <w:rPr>
                <w:lang w:eastAsia="en-US"/>
              </w:rPr>
              <w:t xml:space="preserve"> Ministru kabineta noteikumu</w:t>
            </w:r>
            <w:r w:rsidR="00F6672D">
              <w:rPr>
                <w:lang w:eastAsia="en-US"/>
              </w:rPr>
              <w:t>s Nr.401</w:t>
            </w:r>
            <w:r w:rsidRPr="00F94873">
              <w:rPr>
                <w:lang w:eastAsia="en-US"/>
              </w:rPr>
              <w:t xml:space="preserve"> </w:t>
            </w:r>
            <w:r w:rsidR="00F621F9" w:rsidRPr="00F621F9">
              <w:rPr>
                <w:bCs/>
                <w:szCs w:val="28"/>
              </w:rPr>
              <w:t>„</w:t>
            </w:r>
            <w:r w:rsidRPr="00F94873">
              <w:rPr>
                <w:lang w:eastAsia="en-US"/>
              </w:rPr>
              <w:t xml:space="preserve">Valsts un Eiropas Savienības atbalsta piešķiršanas kārtība pasākumam </w:t>
            </w:r>
            <w:r w:rsidR="00F621F9" w:rsidRPr="00F621F9">
              <w:rPr>
                <w:bCs/>
                <w:szCs w:val="28"/>
              </w:rPr>
              <w:t>„</w:t>
            </w:r>
            <w:r w:rsidRPr="00F94873">
              <w:rPr>
                <w:lang w:eastAsia="en-US"/>
              </w:rPr>
              <w:t>Dabas katastrofās un katastrofālos notikumos cietušā lauksaimniecības ražošanas potenciāla atjaunošana un piemērotu profilaktisko pasākumu ieviešana””, kur</w:t>
            </w:r>
            <w:r w:rsidR="00F6672D">
              <w:rPr>
                <w:lang w:eastAsia="en-US"/>
              </w:rPr>
              <w:t>os</w:t>
            </w:r>
            <w:r w:rsidRPr="00F94873">
              <w:rPr>
                <w:lang w:eastAsia="en-US"/>
              </w:rPr>
              <w:t xml:space="preserve"> paredzēts </w:t>
            </w:r>
            <w:r w:rsidR="00F6672D">
              <w:rPr>
                <w:lang w:eastAsia="en-US"/>
              </w:rPr>
              <w:t xml:space="preserve">valsts un Eiropas savienības </w:t>
            </w:r>
            <w:r w:rsidRPr="00F94873">
              <w:rPr>
                <w:lang w:eastAsia="en-US"/>
              </w:rPr>
              <w:t xml:space="preserve">atbalsts fiziskām un juridiskām personām, </w:t>
            </w:r>
            <w:r w:rsidR="00F94873" w:rsidRPr="00F94873">
              <w:rPr>
                <w:lang w:eastAsia="en-US"/>
              </w:rPr>
              <w:t>lai īstenotu profilaktiskos pasākumus Āfrikas cūku mēra izplatības ierobežošanai.</w:t>
            </w:r>
            <w:r w:rsidR="00F94873">
              <w:rPr>
                <w:b/>
                <w:lang w:eastAsia="en-US"/>
              </w:rPr>
              <w:t xml:space="preserve"> </w:t>
            </w:r>
            <w:r w:rsidR="00F621F9">
              <w:rPr>
                <w:b/>
                <w:lang w:eastAsia="en-US"/>
              </w:rPr>
              <w:t xml:space="preserve"> </w:t>
            </w:r>
          </w:p>
        </w:tc>
      </w:tr>
    </w:tbl>
    <w:p w:rsidR="00DC0EE3" w:rsidRPr="00DC0EE3" w:rsidRDefault="00DC0EE3" w:rsidP="00DC0EE3">
      <w:pPr>
        <w:rPr>
          <w:lang w:eastAsia="en-US"/>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29"/>
        <w:gridCol w:w="2485"/>
        <w:gridCol w:w="6041"/>
      </w:tblGrid>
      <w:tr w:rsidR="00DC0EE3" w:rsidRPr="00DC0EE3" w:rsidTr="00C11ADD">
        <w:tc>
          <w:tcPr>
            <w:tcW w:w="5000" w:type="pct"/>
            <w:gridSpan w:val="3"/>
            <w:tcBorders>
              <w:top w:val="outset" w:sz="6" w:space="0" w:color="auto"/>
              <w:left w:val="outset" w:sz="6" w:space="0" w:color="auto"/>
              <w:bottom w:val="outset" w:sz="6" w:space="0" w:color="auto"/>
              <w:right w:val="outset" w:sz="6" w:space="0" w:color="auto"/>
            </w:tcBorders>
          </w:tcPr>
          <w:p w:rsidR="00DC0EE3" w:rsidRPr="005B56A0" w:rsidRDefault="00DC0EE3" w:rsidP="00DC0EE3">
            <w:pPr>
              <w:jc w:val="center"/>
              <w:rPr>
                <w:b/>
                <w:lang w:eastAsia="en-US"/>
              </w:rPr>
            </w:pPr>
            <w:r w:rsidRPr="005B56A0">
              <w:rPr>
                <w:b/>
                <w:lang w:eastAsia="en-US"/>
              </w:rPr>
              <w:t>II. Tiesību akta projekta ietekme uz sabiedrību,</w:t>
            </w:r>
            <w:r w:rsidRPr="005B56A0">
              <w:rPr>
                <w:b/>
                <w:bCs/>
                <w:lang w:eastAsia="en-US"/>
              </w:rPr>
              <w:t xml:space="preserve"> tautsaimniecības attīstību un administratīvo slogu</w:t>
            </w:r>
          </w:p>
        </w:tc>
      </w:tr>
      <w:tr w:rsidR="00DC0EE3" w:rsidRPr="00DC0EE3" w:rsidTr="00C11ADD">
        <w:tc>
          <w:tcPr>
            <w:tcW w:w="292" w:type="pct"/>
            <w:tcBorders>
              <w:top w:val="outset" w:sz="6" w:space="0" w:color="auto"/>
              <w:left w:val="outset" w:sz="6" w:space="0" w:color="auto"/>
              <w:right w:val="outset" w:sz="6" w:space="0" w:color="auto"/>
            </w:tcBorders>
          </w:tcPr>
          <w:p w:rsidR="00DC0EE3" w:rsidRPr="00DC0EE3" w:rsidRDefault="00DC0EE3" w:rsidP="00DC0EE3">
            <w:pPr>
              <w:jc w:val="center"/>
              <w:rPr>
                <w:lang w:eastAsia="en-US"/>
              </w:rPr>
            </w:pPr>
            <w:r w:rsidRPr="00DC0EE3">
              <w:rPr>
                <w:lang w:eastAsia="en-US"/>
              </w:rPr>
              <w:t>1.</w:t>
            </w:r>
          </w:p>
        </w:tc>
        <w:tc>
          <w:tcPr>
            <w:tcW w:w="1372" w:type="pct"/>
            <w:tcBorders>
              <w:top w:val="outset" w:sz="6" w:space="0" w:color="auto"/>
              <w:left w:val="outset" w:sz="6" w:space="0" w:color="auto"/>
              <w:right w:val="outset" w:sz="6" w:space="0" w:color="auto"/>
            </w:tcBorders>
          </w:tcPr>
          <w:p w:rsidR="00DC0EE3" w:rsidRPr="00DC0EE3" w:rsidRDefault="00DC0EE3" w:rsidP="008F2FA7">
            <w:pPr>
              <w:rPr>
                <w:lang w:eastAsia="en-US"/>
              </w:rPr>
            </w:pPr>
            <w:r w:rsidRPr="00DC0EE3">
              <w:rPr>
                <w:lang w:eastAsia="en-US"/>
              </w:rPr>
              <w:t>Sabiedrības mērķgrupas, kuras tiesiskais regulējums ietekmē vai varētu ietekmēt</w:t>
            </w:r>
          </w:p>
        </w:tc>
        <w:tc>
          <w:tcPr>
            <w:tcW w:w="3337" w:type="pct"/>
            <w:tcBorders>
              <w:top w:val="outset" w:sz="6" w:space="0" w:color="auto"/>
              <w:left w:val="outset" w:sz="6" w:space="0" w:color="auto"/>
              <w:right w:val="outset" w:sz="6" w:space="0" w:color="auto"/>
            </w:tcBorders>
          </w:tcPr>
          <w:p w:rsidR="00C62ABD" w:rsidRPr="00C62ABD" w:rsidRDefault="00031F11" w:rsidP="00C62ABD">
            <w:pPr>
              <w:jc w:val="both"/>
              <w:rPr>
                <w:lang w:eastAsia="en-US"/>
              </w:rPr>
            </w:pPr>
            <w:r w:rsidRPr="00031F11">
              <w:rPr>
                <w:lang w:eastAsia="en-US"/>
              </w:rPr>
              <w:t>Noteikumu projekta tiesiskais regulējums attiecas uz</w:t>
            </w:r>
            <w:r w:rsidR="00E92260">
              <w:rPr>
                <w:lang w:eastAsia="en-US"/>
              </w:rPr>
              <w:t xml:space="preserve"> </w:t>
            </w:r>
            <w:r w:rsidR="00C62ABD" w:rsidRPr="00C62ABD">
              <w:rPr>
                <w:lang w:eastAsia="en-US"/>
              </w:rPr>
              <w:t>novietnēm, kurās tur un audzē cūku sugas dzīvniekus.</w:t>
            </w:r>
          </w:p>
          <w:p w:rsidR="00FB2266" w:rsidRPr="00FD195D" w:rsidRDefault="00667BCC" w:rsidP="00F83749">
            <w:pPr>
              <w:jc w:val="both"/>
              <w:rPr>
                <w:lang w:eastAsia="en-US"/>
              </w:rPr>
            </w:pPr>
            <w:r>
              <w:rPr>
                <w:lang w:eastAsia="en-US"/>
              </w:rPr>
              <w:t>Pēc</w:t>
            </w:r>
            <w:r w:rsidR="00721B97">
              <w:rPr>
                <w:lang w:eastAsia="en-US"/>
              </w:rPr>
              <w:t xml:space="preserve"> </w:t>
            </w:r>
            <w:r w:rsidR="008A332A">
              <w:rPr>
                <w:lang w:eastAsia="en-US"/>
              </w:rPr>
              <w:t>Lauksaimniecības datu centra</w:t>
            </w:r>
            <w:r w:rsidR="00031F11" w:rsidRPr="00031F11">
              <w:rPr>
                <w:lang w:eastAsia="en-US"/>
              </w:rPr>
              <w:t xml:space="preserve"> </w:t>
            </w:r>
            <w:r w:rsidR="005F0F97">
              <w:rPr>
                <w:lang w:eastAsia="en-US"/>
              </w:rPr>
              <w:t>datiem</w:t>
            </w:r>
            <w:r w:rsidR="00713C37">
              <w:rPr>
                <w:lang w:eastAsia="en-US"/>
              </w:rPr>
              <w:t>,</w:t>
            </w:r>
            <w:r w:rsidR="00655FFA">
              <w:rPr>
                <w:lang w:eastAsia="en-US"/>
              </w:rPr>
              <w:t xml:space="preserve"> Latvijā 2015</w:t>
            </w:r>
            <w:r w:rsidR="005F0F97">
              <w:rPr>
                <w:lang w:eastAsia="en-US"/>
              </w:rPr>
              <w:t>.gada 1.janvār</w:t>
            </w:r>
            <w:r>
              <w:rPr>
                <w:lang w:eastAsia="en-US"/>
              </w:rPr>
              <w:t>ī</w:t>
            </w:r>
            <w:r w:rsidR="005F0F97">
              <w:rPr>
                <w:lang w:eastAsia="en-US"/>
              </w:rPr>
              <w:t xml:space="preserve"> </w:t>
            </w:r>
            <w:r w:rsidR="00713C37">
              <w:rPr>
                <w:lang w:eastAsia="en-US"/>
              </w:rPr>
              <w:t>bija</w:t>
            </w:r>
            <w:r w:rsidR="005F0F97">
              <w:rPr>
                <w:lang w:eastAsia="en-US"/>
              </w:rPr>
              <w:t xml:space="preserve"> reģistrēti </w:t>
            </w:r>
            <w:r w:rsidR="00BD0D42" w:rsidRPr="00BD0D42">
              <w:rPr>
                <w:lang w:eastAsia="en-US"/>
              </w:rPr>
              <w:t>7428</w:t>
            </w:r>
            <w:r w:rsidR="00BD0D42">
              <w:rPr>
                <w:lang w:eastAsia="en-US"/>
              </w:rPr>
              <w:t xml:space="preserve"> cūku sugas</w:t>
            </w:r>
            <w:r w:rsidR="00031F11">
              <w:rPr>
                <w:lang w:eastAsia="en-US"/>
              </w:rPr>
              <w:t xml:space="preserve"> </w:t>
            </w:r>
            <w:r w:rsidR="005F0F97">
              <w:rPr>
                <w:lang w:eastAsia="en-US"/>
              </w:rPr>
              <w:t>dzīvnieku īpašnieki vai turētāji</w:t>
            </w:r>
            <w:r w:rsidR="00BD0D42">
              <w:rPr>
                <w:lang w:eastAsia="en-US"/>
              </w:rPr>
              <w:t xml:space="preserve"> (tai skaitā</w:t>
            </w:r>
            <w:r w:rsidR="00BD0D42" w:rsidRPr="00BD0D42">
              <w:rPr>
                <w:rFonts w:eastAsiaTheme="minorHAnsi"/>
                <w:sz w:val="28"/>
                <w:szCs w:val="28"/>
                <w:lang w:eastAsia="en-US"/>
              </w:rPr>
              <w:t xml:space="preserve"> </w:t>
            </w:r>
            <w:r w:rsidR="00BD0D42" w:rsidRPr="00BD0D42">
              <w:rPr>
                <w:lang w:eastAsia="en-US"/>
              </w:rPr>
              <w:t xml:space="preserve">7399 </w:t>
            </w:r>
            <w:r w:rsidR="00BD0D42">
              <w:rPr>
                <w:lang w:eastAsia="en-US"/>
              </w:rPr>
              <w:t>c</w:t>
            </w:r>
            <w:r w:rsidR="00BD0D42" w:rsidRPr="00BD0D42">
              <w:rPr>
                <w:lang w:eastAsia="en-US"/>
              </w:rPr>
              <w:t>ūku sugas dzīvnieku īpašnieki</w:t>
            </w:r>
            <w:r w:rsidR="00BD0D42">
              <w:rPr>
                <w:lang w:eastAsia="en-US"/>
              </w:rPr>
              <w:t>, kuru īpašumā nav mežacūku)</w:t>
            </w:r>
            <w:r w:rsidR="005F0F97">
              <w:rPr>
                <w:lang w:eastAsia="en-US"/>
              </w:rPr>
              <w:t>, k</w:t>
            </w:r>
            <w:r w:rsidR="00713C37">
              <w:rPr>
                <w:lang w:eastAsia="en-US"/>
              </w:rPr>
              <w:t>as</w:t>
            </w:r>
            <w:r w:rsidR="00031F11">
              <w:rPr>
                <w:lang w:eastAsia="en-US"/>
              </w:rPr>
              <w:t xml:space="preserve"> tur un audzē </w:t>
            </w:r>
            <w:r w:rsidR="005F0F97">
              <w:rPr>
                <w:lang w:eastAsia="en-US"/>
              </w:rPr>
              <w:t xml:space="preserve">cūku </w:t>
            </w:r>
            <w:r w:rsidR="008A332A">
              <w:rPr>
                <w:lang w:eastAsia="en-US"/>
              </w:rPr>
              <w:t>sugas</w:t>
            </w:r>
            <w:r w:rsidR="00031F11" w:rsidRPr="00031F11">
              <w:rPr>
                <w:lang w:eastAsia="en-US"/>
              </w:rPr>
              <w:t xml:space="preserve"> dzīvnieku</w:t>
            </w:r>
            <w:r w:rsidR="00031F11">
              <w:rPr>
                <w:lang w:eastAsia="en-US"/>
              </w:rPr>
              <w:t>s</w:t>
            </w:r>
            <w:r w:rsidR="00FD195D">
              <w:rPr>
                <w:lang w:eastAsia="en-US"/>
              </w:rPr>
              <w:t>.</w:t>
            </w:r>
            <w:r w:rsidR="00F83749">
              <w:rPr>
                <w:lang w:eastAsia="en-US"/>
              </w:rPr>
              <w:t xml:space="preserve"> </w:t>
            </w:r>
            <w:r w:rsidR="00F83749" w:rsidRPr="008100E7">
              <w:rPr>
                <w:lang w:eastAsia="en-US"/>
              </w:rPr>
              <w:t>Latvijas normatīvajos aktos nav noteikta prasība reģistrēt cūku sugas dzīvniekus, kurus tur kā mājas (istabas) dzīvniekus savos mājokļos. Līdz ar to nav zināms, cik liela ir šī sabiedrības mērķgrupa.</w:t>
            </w:r>
          </w:p>
        </w:tc>
      </w:tr>
      <w:tr w:rsidR="00DC0EE3" w:rsidRPr="00DC0EE3" w:rsidTr="00C11ADD">
        <w:tc>
          <w:tcPr>
            <w:tcW w:w="292" w:type="pct"/>
            <w:tcBorders>
              <w:top w:val="outset" w:sz="6" w:space="0" w:color="auto"/>
              <w:left w:val="outset" w:sz="6" w:space="0" w:color="auto"/>
              <w:right w:val="outset" w:sz="6" w:space="0" w:color="auto"/>
            </w:tcBorders>
          </w:tcPr>
          <w:p w:rsidR="00DC0EE3" w:rsidRPr="00DC0EE3" w:rsidRDefault="00DC0EE3" w:rsidP="00DC0EE3">
            <w:pPr>
              <w:jc w:val="center"/>
              <w:rPr>
                <w:lang w:eastAsia="en-US"/>
              </w:rPr>
            </w:pPr>
            <w:r w:rsidRPr="00DC0EE3">
              <w:rPr>
                <w:lang w:eastAsia="en-US"/>
              </w:rPr>
              <w:t>2.</w:t>
            </w:r>
          </w:p>
        </w:tc>
        <w:tc>
          <w:tcPr>
            <w:tcW w:w="1372" w:type="pct"/>
            <w:tcBorders>
              <w:top w:val="outset" w:sz="6" w:space="0" w:color="auto"/>
              <w:left w:val="outset" w:sz="6" w:space="0" w:color="auto"/>
              <w:right w:val="outset" w:sz="6" w:space="0" w:color="auto"/>
            </w:tcBorders>
          </w:tcPr>
          <w:p w:rsidR="00DC0EE3" w:rsidRPr="00DC0EE3" w:rsidRDefault="00DC0EE3" w:rsidP="008F2FA7">
            <w:pPr>
              <w:widowControl w:val="0"/>
              <w:rPr>
                <w:lang w:eastAsia="en-US"/>
              </w:rPr>
            </w:pPr>
            <w:r w:rsidRPr="00DC0EE3">
              <w:rPr>
                <w:lang w:eastAsia="en-US"/>
              </w:rPr>
              <w:t>Tiesiskā regulējuma ietekme uz tautsaimniecību un administratīvo slogu</w:t>
            </w:r>
          </w:p>
        </w:tc>
        <w:tc>
          <w:tcPr>
            <w:tcW w:w="3337" w:type="pct"/>
            <w:tcBorders>
              <w:top w:val="outset" w:sz="6" w:space="0" w:color="auto"/>
              <w:left w:val="outset" w:sz="6" w:space="0" w:color="auto"/>
              <w:right w:val="outset" w:sz="6" w:space="0" w:color="auto"/>
            </w:tcBorders>
          </w:tcPr>
          <w:p w:rsidR="00DC0EE3" w:rsidRPr="00DC0EE3" w:rsidRDefault="00634447" w:rsidP="00F27238">
            <w:pPr>
              <w:widowControl w:val="0"/>
              <w:jc w:val="both"/>
              <w:rPr>
                <w:lang w:eastAsia="en-US"/>
              </w:rPr>
            </w:pPr>
            <w:r w:rsidRPr="009849F4">
              <w:rPr>
                <w:lang w:eastAsia="en-US"/>
              </w:rPr>
              <w:t xml:space="preserve">Noteikumu projektā noteikto normu </w:t>
            </w:r>
            <w:r w:rsidR="00667BCC" w:rsidRPr="009849F4">
              <w:rPr>
                <w:lang w:eastAsia="en-US"/>
              </w:rPr>
              <w:t>ievie</w:t>
            </w:r>
            <w:r w:rsidRPr="009849F4">
              <w:rPr>
                <w:lang w:eastAsia="en-US"/>
              </w:rPr>
              <w:t xml:space="preserve">šana palīdzēs dzīvnieku īpašniekiem </w:t>
            </w:r>
            <w:r w:rsidR="00667BCC" w:rsidRPr="009849F4">
              <w:rPr>
                <w:lang w:eastAsia="en-US"/>
              </w:rPr>
              <w:t>īstenot</w:t>
            </w:r>
            <w:r w:rsidRPr="009849F4">
              <w:rPr>
                <w:lang w:eastAsia="en-US"/>
              </w:rPr>
              <w:t xml:space="preserve"> </w:t>
            </w:r>
            <w:r w:rsidR="00F27238">
              <w:rPr>
                <w:lang w:eastAsia="en-US"/>
              </w:rPr>
              <w:t>Āfrikas cūku mēra</w:t>
            </w:r>
            <w:r w:rsidRPr="009849F4">
              <w:rPr>
                <w:lang w:eastAsia="en-US"/>
              </w:rPr>
              <w:t xml:space="preserve"> profilaktiskos pasākumus dzīvnieku turēšanas vietās</w:t>
            </w:r>
            <w:r w:rsidR="00667BCC" w:rsidRPr="009849F4">
              <w:rPr>
                <w:lang w:eastAsia="en-US"/>
              </w:rPr>
              <w:t>, tādējādi</w:t>
            </w:r>
            <w:r w:rsidRPr="009849F4">
              <w:rPr>
                <w:lang w:eastAsia="en-US"/>
              </w:rPr>
              <w:t xml:space="preserve"> dzīvnieki </w:t>
            </w:r>
            <w:r w:rsidR="00667BCC" w:rsidRPr="009849F4">
              <w:rPr>
                <w:lang w:eastAsia="en-US"/>
              </w:rPr>
              <w:t xml:space="preserve">tiks </w:t>
            </w:r>
            <w:r w:rsidRPr="009849F4">
              <w:rPr>
                <w:lang w:eastAsia="en-US"/>
              </w:rPr>
              <w:t>efektī</w:t>
            </w:r>
            <w:r w:rsidR="00667BCC" w:rsidRPr="009849F4">
              <w:rPr>
                <w:lang w:eastAsia="en-US"/>
              </w:rPr>
              <w:t>v</w:t>
            </w:r>
            <w:r w:rsidRPr="009849F4">
              <w:rPr>
                <w:lang w:eastAsia="en-US"/>
              </w:rPr>
              <w:t xml:space="preserve">āk pasargāti no saslimšanas un slimību izplatīšanās. </w:t>
            </w:r>
          </w:p>
        </w:tc>
      </w:tr>
      <w:tr w:rsidR="00DC0EE3" w:rsidRPr="00DC0EE3" w:rsidTr="00C11ADD">
        <w:tc>
          <w:tcPr>
            <w:tcW w:w="292" w:type="pct"/>
            <w:tcBorders>
              <w:top w:val="outset" w:sz="6" w:space="0" w:color="auto"/>
              <w:left w:val="outset" w:sz="6" w:space="0" w:color="auto"/>
              <w:right w:val="outset" w:sz="6" w:space="0" w:color="auto"/>
            </w:tcBorders>
          </w:tcPr>
          <w:p w:rsidR="00DC0EE3" w:rsidRPr="00DC0EE3" w:rsidRDefault="00DC0EE3" w:rsidP="00DC0EE3">
            <w:pPr>
              <w:rPr>
                <w:rFonts w:eastAsia="Arial Unicode MS"/>
                <w:lang w:eastAsia="en-US"/>
              </w:rPr>
            </w:pPr>
            <w:r w:rsidRPr="00DC0EE3">
              <w:rPr>
                <w:rFonts w:eastAsia="Arial Unicode MS"/>
                <w:lang w:eastAsia="en-US"/>
              </w:rPr>
              <w:t>3.</w:t>
            </w:r>
          </w:p>
        </w:tc>
        <w:tc>
          <w:tcPr>
            <w:tcW w:w="1372" w:type="pct"/>
            <w:tcBorders>
              <w:top w:val="outset" w:sz="6" w:space="0" w:color="auto"/>
              <w:left w:val="outset" w:sz="6" w:space="0" w:color="auto"/>
              <w:right w:val="outset" w:sz="6" w:space="0" w:color="auto"/>
            </w:tcBorders>
          </w:tcPr>
          <w:p w:rsidR="00DC0EE3" w:rsidRPr="00DC0EE3" w:rsidRDefault="00DC0EE3" w:rsidP="008F2FA7">
            <w:pPr>
              <w:rPr>
                <w:rFonts w:eastAsia="Arial Unicode MS"/>
                <w:lang w:eastAsia="en-US"/>
              </w:rPr>
            </w:pPr>
            <w:r w:rsidRPr="00DC0EE3">
              <w:rPr>
                <w:rFonts w:eastAsia="Arial Unicode MS"/>
                <w:lang w:eastAsia="en-US"/>
              </w:rPr>
              <w:t>Administratīvo izmaksu monetārs novērtējums</w:t>
            </w:r>
          </w:p>
        </w:tc>
        <w:tc>
          <w:tcPr>
            <w:tcW w:w="3337" w:type="pct"/>
            <w:tcBorders>
              <w:top w:val="outset" w:sz="6" w:space="0" w:color="auto"/>
              <w:left w:val="outset" w:sz="6" w:space="0" w:color="auto"/>
              <w:right w:val="outset" w:sz="6" w:space="0" w:color="auto"/>
            </w:tcBorders>
          </w:tcPr>
          <w:p w:rsidR="00DC0EE3" w:rsidRPr="00DC0EE3" w:rsidRDefault="007218EA" w:rsidP="00DC0EE3">
            <w:pPr>
              <w:jc w:val="both"/>
              <w:rPr>
                <w:lang w:eastAsia="en-US"/>
              </w:rPr>
            </w:pPr>
            <w:r w:rsidRPr="007218EA">
              <w:rPr>
                <w:lang w:eastAsia="en-US"/>
              </w:rPr>
              <w:t>Projekts šo jomu neskar.</w:t>
            </w:r>
          </w:p>
        </w:tc>
      </w:tr>
      <w:tr w:rsidR="00DC0EE3" w:rsidRPr="00DC0EE3" w:rsidTr="00C11ADD">
        <w:tc>
          <w:tcPr>
            <w:tcW w:w="292" w:type="pct"/>
            <w:tcBorders>
              <w:top w:val="outset" w:sz="6" w:space="0" w:color="auto"/>
              <w:left w:val="outset" w:sz="6" w:space="0" w:color="auto"/>
              <w:right w:val="outset" w:sz="6" w:space="0" w:color="auto"/>
            </w:tcBorders>
          </w:tcPr>
          <w:p w:rsidR="00DC0EE3" w:rsidRPr="00DC0EE3" w:rsidRDefault="00DC0EE3" w:rsidP="00DC0EE3">
            <w:pPr>
              <w:rPr>
                <w:rFonts w:eastAsia="Arial Unicode MS"/>
                <w:lang w:eastAsia="en-US"/>
              </w:rPr>
            </w:pPr>
            <w:r w:rsidRPr="00DC0EE3">
              <w:rPr>
                <w:rFonts w:eastAsia="Arial Unicode MS"/>
                <w:lang w:eastAsia="en-US"/>
              </w:rPr>
              <w:t>4.</w:t>
            </w:r>
          </w:p>
        </w:tc>
        <w:tc>
          <w:tcPr>
            <w:tcW w:w="1372" w:type="pct"/>
            <w:tcBorders>
              <w:top w:val="outset" w:sz="6" w:space="0" w:color="auto"/>
              <w:left w:val="outset" w:sz="6" w:space="0" w:color="auto"/>
              <w:right w:val="outset" w:sz="6" w:space="0" w:color="auto"/>
            </w:tcBorders>
          </w:tcPr>
          <w:p w:rsidR="00DC0EE3" w:rsidRPr="00DC0EE3" w:rsidRDefault="00DC0EE3" w:rsidP="008F2FA7">
            <w:pPr>
              <w:rPr>
                <w:lang w:eastAsia="en-US"/>
              </w:rPr>
            </w:pPr>
            <w:r w:rsidRPr="00DC0EE3">
              <w:rPr>
                <w:lang w:eastAsia="en-US"/>
              </w:rPr>
              <w:t>Cita informācija</w:t>
            </w:r>
          </w:p>
        </w:tc>
        <w:tc>
          <w:tcPr>
            <w:tcW w:w="3337" w:type="pct"/>
            <w:tcBorders>
              <w:top w:val="outset" w:sz="6" w:space="0" w:color="auto"/>
              <w:left w:val="outset" w:sz="6" w:space="0" w:color="auto"/>
              <w:right w:val="outset" w:sz="6" w:space="0" w:color="auto"/>
            </w:tcBorders>
            <w:shd w:val="clear" w:color="auto" w:fill="auto"/>
          </w:tcPr>
          <w:p w:rsidR="00DC0EE3" w:rsidRPr="00DC0EE3" w:rsidRDefault="007218EA" w:rsidP="00DC0EE3">
            <w:pPr>
              <w:widowControl w:val="0"/>
              <w:jc w:val="both"/>
              <w:rPr>
                <w:lang w:eastAsia="en-US"/>
              </w:rPr>
            </w:pPr>
            <w:r>
              <w:rPr>
                <w:lang w:eastAsia="en-US"/>
              </w:rPr>
              <w:t>Nav.</w:t>
            </w:r>
          </w:p>
        </w:tc>
      </w:tr>
    </w:tbl>
    <w:p w:rsidR="00C11ADD" w:rsidRDefault="00C11ADD" w:rsidP="00DC0EE3">
      <w:pPr>
        <w:jc w:val="both"/>
        <w:rPr>
          <w:i/>
        </w:rPr>
      </w:pPr>
    </w:p>
    <w:p w:rsidR="00DC0EE3" w:rsidRDefault="007218EA" w:rsidP="00DC0EE3">
      <w:pPr>
        <w:jc w:val="both"/>
        <w:rPr>
          <w:i/>
        </w:rPr>
      </w:pPr>
      <w:r w:rsidRPr="007218EA">
        <w:rPr>
          <w:i/>
        </w:rPr>
        <w:t>Anotācijas III</w:t>
      </w:r>
      <w:r w:rsidR="00F27238">
        <w:rPr>
          <w:i/>
        </w:rPr>
        <w:t>,</w:t>
      </w:r>
      <w:r>
        <w:rPr>
          <w:i/>
        </w:rPr>
        <w:t xml:space="preserve"> </w:t>
      </w:r>
      <w:r w:rsidR="007E5B25">
        <w:rPr>
          <w:i/>
        </w:rPr>
        <w:t>IV</w:t>
      </w:r>
      <w:r w:rsidR="005F0F97">
        <w:rPr>
          <w:i/>
        </w:rPr>
        <w:t xml:space="preserve"> </w:t>
      </w:r>
      <w:r w:rsidR="00F27238">
        <w:rPr>
          <w:i/>
        </w:rPr>
        <w:t xml:space="preserve">un V </w:t>
      </w:r>
      <w:r>
        <w:rPr>
          <w:i/>
        </w:rPr>
        <w:t>s</w:t>
      </w:r>
      <w:r w:rsidRPr="007218EA">
        <w:rPr>
          <w:i/>
        </w:rPr>
        <w:t>adaļa – projekts šīs jomas neskar.</w:t>
      </w:r>
    </w:p>
    <w:p w:rsidR="000024F6" w:rsidRPr="007218EA" w:rsidRDefault="000024F6" w:rsidP="00DC0EE3">
      <w:pPr>
        <w:jc w:val="both"/>
        <w:rPr>
          <w:i/>
        </w:rPr>
      </w:pPr>
    </w:p>
    <w:tbl>
      <w:tblPr>
        <w:tblW w:w="5002" w:type="pct"/>
        <w:tblInd w:w="-4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09"/>
        <w:gridCol w:w="2515"/>
        <w:gridCol w:w="5935"/>
      </w:tblGrid>
      <w:tr w:rsidR="00DC0EE3" w:rsidRPr="00DC0EE3" w:rsidTr="000024F6">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DC0EE3" w:rsidRPr="005B56A0" w:rsidRDefault="00DC0EE3" w:rsidP="00DC0EE3">
            <w:pPr>
              <w:jc w:val="center"/>
              <w:rPr>
                <w:b/>
                <w:bCs/>
              </w:rPr>
            </w:pPr>
            <w:r w:rsidRPr="005B56A0">
              <w:rPr>
                <w:b/>
                <w:bCs/>
              </w:rPr>
              <w:t xml:space="preserve">VI. Sabiedrības līdzdalība </w:t>
            </w:r>
            <w:r w:rsidRPr="005B56A0">
              <w:rPr>
                <w:b/>
                <w:bCs/>
                <w:lang w:eastAsia="en-US"/>
              </w:rPr>
              <w:t>un komunikācijas aktivitātes</w:t>
            </w:r>
          </w:p>
        </w:tc>
      </w:tr>
      <w:tr w:rsidR="00DC0EE3" w:rsidRPr="00DC0EE3" w:rsidTr="0000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36" w:type="pct"/>
          </w:tcPr>
          <w:p w:rsidR="00DC0EE3" w:rsidRPr="00DC0EE3" w:rsidRDefault="00DC0EE3" w:rsidP="00DC0EE3">
            <w:r w:rsidRPr="00DC0EE3">
              <w:t>1.</w:t>
            </w:r>
          </w:p>
        </w:tc>
        <w:tc>
          <w:tcPr>
            <w:tcW w:w="1388" w:type="pct"/>
          </w:tcPr>
          <w:p w:rsidR="00DC0EE3" w:rsidRPr="00DC0EE3" w:rsidRDefault="00DC0EE3" w:rsidP="008F2FA7">
            <w:r w:rsidRPr="00DC0EE3">
              <w:t xml:space="preserve">Plānotās sabiedrības līdzdalības un </w:t>
            </w:r>
            <w:r w:rsidRPr="00DC0EE3">
              <w:lastRenderedPageBreak/>
              <w:t>komunikācijas aktivitātes saistībā ar projektu</w:t>
            </w:r>
          </w:p>
        </w:tc>
        <w:tc>
          <w:tcPr>
            <w:tcW w:w="3276" w:type="pct"/>
          </w:tcPr>
          <w:p w:rsidR="000E0795" w:rsidRDefault="000E0795" w:rsidP="000E0795">
            <w:pPr>
              <w:jc w:val="both"/>
              <w:rPr>
                <w:lang w:eastAsia="en-US"/>
              </w:rPr>
            </w:pPr>
            <w:r>
              <w:rPr>
                <w:rFonts w:eastAsia="Arial Unicode MS"/>
              </w:rPr>
              <w:lastRenderedPageBreak/>
              <w:t xml:space="preserve">Ņemot </w:t>
            </w:r>
            <w:r>
              <w:rPr>
                <w:lang w:eastAsia="en-US"/>
              </w:rPr>
              <w:t>jautājuma steidzamību, projekts netika ievietots apspriegšanai Zemkopības ministrijas interneta vietnē.</w:t>
            </w:r>
          </w:p>
          <w:p w:rsidR="00DC0EE3" w:rsidRPr="00DC0EE3" w:rsidRDefault="00DC0EE3" w:rsidP="00F621F9">
            <w:pPr>
              <w:jc w:val="both"/>
              <w:rPr>
                <w:lang w:eastAsia="en-US"/>
              </w:rPr>
            </w:pPr>
          </w:p>
        </w:tc>
      </w:tr>
      <w:tr w:rsidR="00DC0EE3" w:rsidRPr="00DC0EE3" w:rsidTr="0000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36" w:type="pct"/>
          </w:tcPr>
          <w:p w:rsidR="00DC0EE3" w:rsidRPr="00DC0EE3" w:rsidRDefault="00DC0EE3" w:rsidP="00DC0EE3">
            <w:r w:rsidRPr="00DC0EE3">
              <w:lastRenderedPageBreak/>
              <w:t>2.</w:t>
            </w:r>
          </w:p>
        </w:tc>
        <w:tc>
          <w:tcPr>
            <w:tcW w:w="1388" w:type="pct"/>
          </w:tcPr>
          <w:p w:rsidR="00DC0EE3" w:rsidRPr="00DC0EE3" w:rsidRDefault="00DC0EE3" w:rsidP="008F2FA7">
            <w:r w:rsidRPr="00DC0EE3">
              <w:t>Sabiedrības līdzdalība projekta izstrādē</w:t>
            </w:r>
          </w:p>
        </w:tc>
        <w:tc>
          <w:tcPr>
            <w:tcW w:w="3276" w:type="pct"/>
          </w:tcPr>
          <w:p w:rsidR="00734287" w:rsidRPr="00DC0EE3" w:rsidRDefault="000E0795" w:rsidP="006A5065">
            <w:pPr>
              <w:jc w:val="both"/>
            </w:pPr>
            <w:r>
              <w:rPr>
                <w:lang w:eastAsia="en-US"/>
              </w:rPr>
              <w:t xml:space="preserve">Ņemot vērā jautājuma steidzamību, projekts </w:t>
            </w:r>
            <w:r w:rsidR="006A5065">
              <w:rPr>
                <w:lang w:eastAsia="en-US"/>
              </w:rPr>
              <w:t xml:space="preserve">nosūtīts </w:t>
            </w:r>
            <w:r>
              <w:rPr>
                <w:lang w:eastAsia="en-US"/>
              </w:rPr>
              <w:t xml:space="preserve">elektroniski saskaņošanai tikai </w:t>
            </w:r>
            <w:r w:rsidR="006A5065">
              <w:rPr>
                <w:lang w:eastAsia="en-US"/>
              </w:rPr>
              <w:t xml:space="preserve">biedrībai </w:t>
            </w:r>
            <w:r w:rsidRPr="00F621F9">
              <w:rPr>
                <w:bCs/>
                <w:szCs w:val="28"/>
              </w:rPr>
              <w:t>„</w:t>
            </w:r>
            <w:r>
              <w:rPr>
                <w:lang w:eastAsia="en-US"/>
              </w:rPr>
              <w:t>Latvijas cūku audzētāju asociācija.</w:t>
            </w:r>
          </w:p>
        </w:tc>
      </w:tr>
      <w:tr w:rsidR="000E0795" w:rsidRPr="00DC0EE3" w:rsidTr="0000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36" w:type="pct"/>
          </w:tcPr>
          <w:p w:rsidR="000E0795" w:rsidRPr="00DC0EE3" w:rsidRDefault="000E0795" w:rsidP="000E0795">
            <w:r w:rsidRPr="00DC0EE3">
              <w:t>3.</w:t>
            </w:r>
          </w:p>
        </w:tc>
        <w:tc>
          <w:tcPr>
            <w:tcW w:w="1388" w:type="pct"/>
          </w:tcPr>
          <w:p w:rsidR="000E0795" w:rsidRPr="00DC0EE3" w:rsidRDefault="000E0795" w:rsidP="008F2FA7">
            <w:r w:rsidRPr="00DC0EE3">
              <w:t>Sabiedrības līdzdalības rezultāti</w:t>
            </w:r>
          </w:p>
        </w:tc>
        <w:tc>
          <w:tcPr>
            <w:tcW w:w="3276" w:type="pct"/>
          </w:tcPr>
          <w:p w:rsidR="000E0795" w:rsidRPr="00DC0EE3" w:rsidRDefault="006A5065" w:rsidP="006A5065">
            <w:pPr>
              <w:jc w:val="both"/>
            </w:pPr>
            <w:r>
              <w:rPr>
                <w:bCs/>
                <w:szCs w:val="28"/>
              </w:rPr>
              <w:t xml:space="preserve">Biedrība </w:t>
            </w:r>
            <w:r w:rsidR="000E0795" w:rsidRPr="00F621F9">
              <w:rPr>
                <w:bCs/>
                <w:szCs w:val="28"/>
              </w:rPr>
              <w:t>„</w:t>
            </w:r>
            <w:r w:rsidR="000E0795">
              <w:t>Latvijas cūku audzētāju asociācija” sniedza atzinumu par noteikumu projektu. Atzinumā izteikt</w:t>
            </w:r>
            <w:r>
              <w:t>ais</w:t>
            </w:r>
            <w:r w:rsidR="000E0795">
              <w:t xml:space="preserve"> iebildum</w:t>
            </w:r>
            <w:r>
              <w:t>s</w:t>
            </w:r>
            <w:r w:rsidR="000E0795">
              <w:t xml:space="preserve"> ir ņemt</w:t>
            </w:r>
            <w:r>
              <w:t>s</w:t>
            </w:r>
            <w:r w:rsidR="000E0795">
              <w:t xml:space="preserve"> vērā.</w:t>
            </w:r>
          </w:p>
        </w:tc>
      </w:tr>
      <w:tr w:rsidR="000E0795" w:rsidRPr="00DC0EE3" w:rsidTr="0000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36" w:type="pct"/>
          </w:tcPr>
          <w:p w:rsidR="000E0795" w:rsidRPr="00DC0EE3" w:rsidRDefault="000E0795" w:rsidP="000E0795">
            <w:r w:rsidRPr="00DC0EE3">
              <w:t>4.</w:t>
            </w:r>
          </w:p>
        </w:tc>
        <w:tc>
          <w:tcPr>
            <w:tcW w:w="1388" w:type="pct"/>
          </w:tcPr>
          <w:p w:rsidR="000E0795" w:rsidRPr="00DC0EE3" w:rsidRDefault="000E0795" w:rsidP="000E0795">
            <w:pPr>
              <w:jc w:val="both"/>
            </w:pPr>
            <w:r w:rsidRPr="00DC0EE3">
              <w:t>Cita informācija</w:t>
            </w:r>
          </w:p>
        </w:tc>
        <w:tc>
          <w:tcPr>
            <w:tcW w:w="3276" w:type="pct"/>
          </w:tcPr>
          <w:p w:rsidR="000E0795" w:rsidRPr="00DC0EE3" w:rsidRDefault="000E0795" w:rsidP="000E0795">
            <w:pPr>
              <w:rPr>
                <w:rFonts w:eastAsia="Arial Unicode MS"/>
                <w:lang w:eastAsia="en-US"/>
              </w:rPr>
            </w:pPr>
            <w:r>
              <w:rPr>
                <w:rFonts w:eastAsia="Arial Unicode MS"/>
                <w:lang w:eastAsia="en-US"/>
              </w:rPr>
              <w:t>Nav.</w:t>
            </w:r>
          </w:p>
        </w:tc>
      </w:tr>
      <w:tr w:rsidR="000E0795" w:rsidRPr="00DC0EE3" w:rsidTr="000024F6">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0E0795" w:rsidRPr="005B56A0" w:rsidRDefault="000E0795" w:rsidP="000E0795">
            <w:pPr>
              <w:jc w:val="center"/>
              <w:rPr>
                <w:b/>
                <w:bCs/>
              </w:rPr>
            </w:pPr>
            <w:r w:rsidRPr="005B56A0">
              <w:rPr>
                <w:b/>
                <w:bCs/>
              </w:rPr>
              <w:t>VII. Tiesību akta projekta izpildes nodrošināšana un tās ietekme uz institūcijām</w:t>
            </w:r>
          </w:p>
        </w:tc>
      </w:tr>
      <w:tr w:rsidR="000E0795" w:rsidRPr="00DC0EE3" w:rsidTr="000024F6">
        <w:tc>
          <w:tcPr>
            <w:tcW w:w="336" w:type="pct"/>
            <w:tcBorders>
              <w:top w:val="outset" w:sz="6" w:space="0" w:color="000000"/>
              <w:left w:val="outset" w:sz="6" w:space="0" w:color="000000"/>
              <w:bottom w:val="outset" w:sz="6" w:space="0" w:color="000000"/>
              <w:right w:val="outset" w:sz="6" w:space="0" w:color="000000"/>
            </w:tcBorders>
          </w:tcPr>
          <w:p w:rsidR="000E0795" w:rsidRPr="00DC0EE3" w:rsidRDefault="000E0795" w:rsidP="000E0795">
            <w:r w:rsidRPr="00DC0EE3">
              <w:t>1.</w:t>
            </w:r>
          </w:p>
        </w:tc>
        <w:tc>
          <w:tcPr>
            <w:tcW w:w="1388" w:type="pct"/>
            <w:tcBorders>
              <w:top w:val="outset" w:sz="6" w:space="0" w:color="000000"/>
              <w:left w:val="outset" w:sz="6" w:space="0" w:color="000000"/>
              <w:bottom w:val="outset" w:sz="6" w:space="0" w:color="000000"/>
              <w:right w:val="outset" w:sz="6" w:space="0" w:color="000000"/>
            </w:tcBorders>
          </w:tcPr>
          <w:p w:rsidR="000E0795" w:rsidRPr="00DC0EE3" w:rsidRDefault="000E0795" w:rsidP="008F2FA7">
            <w:r w:rsidRPr="00DC0EE3">
              <w:t>Projekta izpildē iesaistītās institūcijas</w:t>
            </w:r>
          </w:p>
        </w:tc>
        <w:tc>
          <w:tcPr>
            <w:tcW w:w="3276" w:type="pct"/>
            <w:tcBorders>
              <w:top w:val="outset" w:sz="6" w:space="0" w:color="000000"/>
              <w:left w:val="outset" w:sz="6" w:space="0" w:color="000000"/>
              <w:bottom w:val="outset" w:sz="6" w:space="0" w:color="000000"/>
              <w:right w:val="outset" w:sz="6" w:space="0" w:color="000000"/>
            </w:tcBorders>
          </w:tcPr>
          <w:p w:rsidR="000E0795" w:rsidRPr="00DC0EE3" w:rsidRDefault="000E0795" w:rsidP="000E0795">
            <w:pPr>
              <w:jc w:val="both"/>
              <w:rPr>
                <w:lang w:eastAsia="en-US"/>
              </w:rPr>
            </w:pPr>
            <w:r>
              <w:rPr>
                <w:lang w:eastAsia="en-US"/>
              </w:rPr>
              <w:t>Pārtikas un veterinārais dienests</w:t>
            </w:r>
          </w:p>
        </w:tc>
      </w:tr>
      <w:tr w:rsidR="000E0795" w:rsidRPr="00DC0EE3" w:rsidTr="000024F6">
        <w:tc>
          <w:tcPr>
            <w:tcW w:w="336" w:type="pct"/>
            <w:tcBorders>
              <w:top w:val="outset" w:sz="6" w:space="0" w:color="000000"/>
              <w:left w:val="outset" w:sz="6" w:space="0" w:color="000000"/>
              <w:bottom w:val="outset" w:sz="6" w:space="0" w:color="000000"/>
              <w:right w:val="outset" w:sz="6" w:space="0" w:color="000000"/>
            </w:tcBorders>
          </w:tcPr>
          <w:p w:rsidR="000E0795" w:rsidRPr="00DC0EE3" w:rsidRDefault="000E0795" w:rsidP="000E0795">
            <w:r w:rsidRPr="00DC0EE3">
              <w:t>2.</w:t>
            </w:r>
          </w:p>
        </w:tc>
        <w:tc>
          <w:tcPr>
            <w:tcW w:w="1388" w:type="pct"/>
            <w:tcBorders>
              <w:top w:val="outset" w:sz="6" w:space="0" w:color="000000"/>
              <w:left w:val="outset" w:sz="6" w:space="0" w:color="000000"/>
              <w:bottom w:val="outset" w:sz="6" w:space="0" w:color="000000"/>
              <w:right w:val="outset" w:sz="6" w:space="0" w:color="000000"/>
            </w:tcBorders>
          </w:tcPr>
          <w:p w:rsidR="000E0795" w:rsidRPr="00DC0EE3" w:rsidRDefault="000E0795" w:rsidP="008F2FA7">
            <w:pPr>
              <w:rPr>
                <w:lang w:eastAsia="en-US"/>
              </w:rPr>
            </w:pPr>
            <w:r w:rsidRPr="00DC0EE3">
              <w:rPr>
                <w:lang w:eastAsia="en-US"/>
              </w:rPr>
              <w:t xml:space="preserve">Projekta izpildes ietekme uz pārvaldes funkcijām un institucionālo struktūru. </w:t>
            </w:r>
          </w:p>
          <w:p w:rsidR="000E0795" w:rsidRPr="00DC0EE3" w:rsidRDefault="000E0795" w:rsidP="008F2FA7">
            <w:pPr>
              <w:ind w:firstLine="300"/>
              <w:rPr>
                <w:lang w:eastAsia="en-US"/>
              </w:rPr>
            </w:pPr>
            <w:r w:rsidRPr="00DC0EE3">
              <w:rPr>
                <w:lang w:eastAsia="en-US"/>
              </w:rPr>
              <w:t>Jaunu institūciju izveide, esošu institūciju likvidācija vai reorganizācija, to ietekme uz institūcijas cilvēkresursiem</w:t>
            </w:r>
          </w:p>
        </w:tc>
        <w:tc>
          <w:tcPr>
            <w:tcW w:w="3276" w:type="pct"/>
            <w:tcBorders>
              <w:top w:val="outset" w:sz="6" w:space="0" w:color="000000"/>
              <w:left w:val="outset" w:sz="6" w:space="0" w:color="000000"/>
              <w:bottom w:val="outset" w:sz="6" w:space="0" w:color="000000"/>
              <w:right w:val="outset" w:sz="6" w:space="0" w:color="000000"/>
            </w:tcBorders>
          </w:tcPr>
          <w:p w:rsidR="000E0795" w:rsidRPr="00DC0EE3" w:rsidRDefault="000E0795" w:rsidP="000E0795">
            <w:pPr>
              <w:jc w:val="both"/>
            </w:pPr>
            <w:r>
              <w:t>Projekts šo jomu neskar.</w:t>
            </w:r>
          </w:p>
        </w:tc>
      </w:tr>
      <w:tr w:rsidR="000E0795" w:rsidRPr="00DC0EE3" w:rsidTr="000024F6">
        <w:tc>
          <w:tcPr>
            <w:tcW w:w="336" w:type="pct"/>
            <w:tcBorders>
              <w:top w:val="outset" w:sz="6" w:space="0" w:color="000000"/>
              <w:left w:val="outset" w:sz="6" w:space="0" w:color="000000"/>
              <w:bottom w:val="outset" w:sz="6" w:space="0" w:color="000000"/>
              <w:right w:val="outset" w:sz="6" w:space="0" w:color="000000"/>
            </w:tcBorders>
          </w:tcPr>
          <w:p w:rsidR="000E0795" w:rsidRPr="00DC0EE3" w:rsidRDefault="000E0795" w:rsidP="000E0795">
            <w:r w:rsidRPr="00DC0EE3">
              <w:t>3.</w:t>
            </w:r>
          </w:p>
        </w:tc>
        <w:tc>
          <w:tcPr>
            <w:tcW w:w="1388" w:type="pct"/>
            <w:tcBorders>
              <w:top w:val="outset" w:sz="6" w:space="0" w:color="000000"/>
              <w:left w:val="outset" w:sz="6" w:space="0" w:color="000000"/>
              <w:bottom w:val="outset" w:sz="6" w:space="0" w:color="000000"/>
              <w:right w:val="outset" w:sz="6" w:space="0" w:color="000000"/>
            </w:tcBorders>
          </w:tcPr>
          <w:p w:rsidR="000E0795" w:rsidRPr="00DC0EE3" w:rsidRDefault="000E0795" w:rsidP="008F2FA7">
            <w:r w:rsidRPr="00DC0EE3">
              <w:t>Cita informācija</w:t>
            </w:r>
          </w:p>
        </w:tc>
        <w:tc>
          <w:tcPr>
            <w:tcW w:w="3276" w:type="pct"/>
            <w:tcBorders>
              <w:top w:val="outset" w:sz="6" w:space="0" w:color="000000"/>
              <w:left w:val="outset" w:sz="6" w:space="0" w:color="000000"/>
              <w:bottom w:val="outset" w:sz="6" w:space="0" w:color="000000"/>
              <w:right w:val="outset" w:sz="6" w:space="0" w:color="000000"/>
            </w:tcBorders>
          </w:tcPr>
          <w:p w:rsidR="000E0795" w:rsidRPr="00DC0EE3" w:rsidRDefault="000E0795" w:rsidP="000E0795">
            <w:pPr>
              <w:jc w:val="both"/>
              <w:rPr>
                <w:lang w:eastAsia="en-US"/>
              </w:rPr>
            </w:pPr>
            <w:r>
              <w:rPr>
                <w:lang w:eastAsia="en-US"/>
              </w:rPr>
              <w:t>Nav.</w:t>
            </w:r>
          </w:p>
        </w:tc>
      </w:tr>
    </w:tbl>
    <w:p w:rsidR="00185DE3" w:rsidRPr="008A332A" w:rsidRDefault="00FB2266" w:rsidP="008E2D79">
      <w:pPr>
        <w:rPr>
          <w:sz w:val="28"/>
          <w:szCs w:val="28"/>
        </w:rPr>
      </w:pPr>
      <w:r>
        <w:tab/>
      </w:r>
    </w:p>
    <w:p w:rsidR="008F2FA7" w:rsidRDefault="008F2FA7" w:rsidP="008F2FA7">
      <w:pPr>
        <w:jc w:val="both"/>
        <w:rPr>
          <w:szCs w:val="28"/>
        </w:rPr>
      </w:pPr>
    </w:p>
    <w:p w:rsidR="008F2FA7" w:rsidRDefault="008F2FA7" w:rsidP="008F2FA7">
      <w:pPr>
        <w:jc w:val="both"/>
        <w:rPr>
          <w:szCs w:val="28"/>
        </w:rPr>
      </w:pPr>
    </w:p>
    <w:p w:rsidR="008F2FA7" w:rsidRPr="002D4E1E" w:rsidRDefault="008F2FA7" w:rsidP="008F2FA7">
      <w:pPr>
        <w:jc w:val="both"/>
        <w:rPr>
          <w:bCs/>
        </w:rPr>
      </w:pPr>
      <w:r w:rsidRPr="002D4E1E">
        <w:rPr>
          <w:bCs/>
        </w:rPr>
        <w:t>Zemkopības ministra vietā –</w:t>
      </w:r>
    </w:p>
    <w:p w:rsidR="008F2FA7" w:rsidRPr="00854FF9" w:rsidRDefault="008F2FA7" w:rsidP="008F2FA7">
      <w:pPr>
        <w:jc w:val="both"/>
        <w:rPr>
          <w:bCs/>
        </w:rPr>
      </w:pPr>
      <w:r>
        <w:rPr>
          <w:bCs/>
        </w:rPr>
        <w:t>veselības</w:t>
      </w:r>
      <w:r w:rsidRPr="002D4E1E">
        <w:rPr>
          <w:bCs/>
        </w:rPr>
        <w:t xml:space="preserve"> ministrs</w:t>
      </w:r>
      <w:r w:rsidRPr="002D4E1E">
        <w:rPr>
          <w:bCs/>
        </w:rPr>
        <w:tab/>
      </w:r>
      <w:r w:rsidRPr="002D4E1E">
        <w:rPr>
          <w:bCs/>
        </w:rPr>
        <w:tab/>
      </w:r>
      <w:r w:rsidRPr="002D4E1E">
        <w:rPr>
          <w:bCs/>
        </w:rPr>
        <w:tab/>
      </w:r>
      <w:r w:rsidRPr="002D4E1E">
        <w:rPr>
          <w:bCs/>
        </w:rPr>
        <w:tab/>
      </w:r>
      <w:r w:rsidRPr="002D4E1E">
        <w:rPr>
          <w:bCs/>
        </w:rPr>
        <w:tab/>
      </w:r>
      <w:r w:rsidRPr="002D4E1E">
        <w:rPr>
          <w:bCs/>
        </w:rPr>
        <w:tab/>
      </w:r>
      <w:r w:rsidRPr="002D4E1E">
        <w:rPr>
          <w:bCs/>
        </w:rPr>
        <w:tab/>
      </w:r>
      <w:r w:rsidRPr="002D4E1E">
        <w:rPr>
          <w:bCs/>
        </w:rPr>
        <w:tab/>
      </w:r>
      <w:proofErr w:type="gramStart"/>
      <w:r>
        <w:rPr>
          <w:bCs/>
        </w:rPr>
        <w:t xml:space="preserve">          </w:t>
      </w:r>
      <w:proofErr w:type="gramEnd"/>
      <w:r>
        <w:rPr>
          <w:bCs/>
        </w:rPr>
        <w:t>G.Belēvičs</w:t>
      </w:r>
    </w:p>
    <w:p w:rsidR="00FB2266" w:rsidRDefault="00FB2266" w:rsidP="008F2FA7">
      <w:pPr>
        <w:pStyle w:val="Virsraksts1"/>
        <w:keepNext w:val="0"/>
        <w:widowControl w:val="0"/>
        <w:jc w:val="left"/>
        <w:rPr>
          <w:sz w:val="20"/>
          <w:szCs w:val="20"/>
        </w:rPr>
      </w:pPr>
    </w:p>
    <w:p w:rsidR="001D62D5" w:rsidRDefault="001D62D5" w:rsidP="008E2D79">
      <w:pPr>
        <w:rPr>
          <w:sz w:val="20"/>
          <w:szCs w:val="20"/>
        </w:rPr>
      </w:pPr>
    </w:p>
    <w:p w:rsidR="001D62D5" w:rsidRDefault="001D62D5" w:rsidP="008E2D79">
      <w:pPr>
        <w:rPr>
          <w:sz w:val="20"/>
          <w:szCs w:val="20"/>
        </w:rPr>
      </w:pPr>
    </w:p>
    <w:p w:rsidR="001D62D5" w:rsidRDefault="001D62D5" w:rsidP="008E2D79">
      <w:pPr>
        <w:rPr>
          <w:sz w:val="20"/>
          <w:szCs w:val="20"/>
        </w:rPr>
      </w:pPr>
    </w:p>
    <w:p w:rsidR="001D62D5" w:rsidRDefault="001D62D5" w:rsidP="008E2D79">
      <w:pPr>
        <w:rPr>
          <w:sz w:val="20"/>
          <w:szCs w:val="20"/>
        </w:rPr>
      </w:pPr>
    </w:p>
    <w:p w:rsidR="001D62D5" w:rsidRDefault="001D62D5" w:rsidP="008E2D79">
      <w:pPr>
        <w:rPr>
          <w:sz w:val="20"/>
          <w:szCs w:val="20"/>
        </w:rPr>
      </w:pPr>
    </w:p>
    <w:p w:rsidR="001D62D5" w:rsidRDefault="001D62D5" w:rsidP="008E2D79">
      <w:pPr>
        <w:rPr>
          <w:sz w:val="20"/>
          <w:szCs w:val="20"/>
        </w:rPr>
      </w:pPr>
    </w:p>
    <w:p w:rsidR="008F2FA7" w:rsidRDefault="008F2FA7" w:rsidP="008E2D79">
      <w:pPr>
        <w:rPr>
          <w:sz w:val="20"/>
          <w:szCs w:val="20"/>
        </w:rPr>
      </w:pPr>
    </w:p>
    <w:p w:rsidR="001D62D5" w:rsidRDefault="001D62D5" w:rsidP="008E2D79">
      <w:pPr>
        <w:rPr>
          <w:sz w:val="20"/>
          <w:szCs w:val="20"/>
        </w:rPr>
      </w:pPr>
    </w:p>
    <w:p w:rsidR="001D62D5" w:rsidRDefault="001D62D5" w:rsidP="008E2D79">
      <w:pPr>
        <w:rPr>
          <w:sz w:val="20"/>
          <w:szCs w:val="20"/>
        </w:rPr>
      </w:pPr>
    </w:p>
    <w:p w:rsidR="001D62D5" w:rsidRDefault="001D62D5" w:rsidP="008E2D79">
      <w:pPr>
        <w:rPr>
          <w:sz w:val="20"/>
          <w:szCs w:val="20"/>
        </w:rPr>
      </w:pPr>
    </w:p>
    <w:p w:rsidR="001D62D5" w:rsidRDefault="001D62D5" w:rsidP="008E2D79">
      <w:pPr>
        <w:rPr>
          <w:sz w:val="20"/>
          <w:szCs w:val="20"/>
        </w:rPr>
      </w:pPr>
    </w:p>
    <w:p w:rsidR="001D62D5" w:rsidRDefault="001D62D5" w:rsidP="008E2D79">
      <w:pPr>
        <w:rPr>
          <w:sz w:val="20"/>
          <w:szCs w:val="20"/>
        </w:rPr>
      </w:pPr>
    </w:p>
    <w:p w:rsidR="001D62D5" w:rsidRDefault="001D62D5" w:rsidP="008E2D79">
      <w:pPr>
        <w:rPr>
          <w:sz w:val="20"/>
          <w:szCs w:val="20"/>
        </w:rPr>
      </w:pPr>
    </w:p>
    <w:p w:rsidR="001D62D5" w:rsidRDefault="001D62D5" w:rsidP="008E2D79">
      <w:pPr>
        <w:rPr>
          <w:sz w:val="20"/>
          <w:szCs w:val="20"/>
        </w:rPr>
      </w:pPr>
    </w:p>
    <w:p w:rsidR="001D62D5" w:rsidRDefault="001D62D5" w:rsidP="008E2D79">
      <w:pPr>
        <w:rPr>
          <w:sz w:val="20"/>
          <w:szCs w:val="20"/>
        </w:rPr>
      </w:pPr>
    </w:p>
    <w:p w:rsidR="001D62D5" w:rsidRDefault="001D62D5" w:rsidP="008E2D79">
      <w:pPr>
        <w:rPr>
          <w:sz w:val="20"/>
          <w:szCs w:val="20"/>
        </w:rPr>
      </w:pPr>
    </w:p>
    <w:p w:rsidR="001D62D5" w:rsidRDefault="001D62D5" w:rsidP="008E2D79">
      <w:pPr>
        <w:rPr>
          <w:sz w:val="20"/>
          <w:szCs w:val="20"/>
        </w:rPr>
      </w:pPr>
    </w:p>
    <w:p w:rsidR="008F2FA7" w:rsidRDefault="008F2FA7" w:rsidP="008E2D79">
      <w:pPr>
        <w:rPr>
          <w:sz w:val="20"/>
          <w:szCs w:val="20"/>
        </w:rPr>
      </w:pPr>
      <w:r>
        <w:rPr>
          <w:sz w:val="20"/>
          <w:szCs w:val="20"/>
        </w:rPr>
        <w:t>11.08.2015. 8:37</w:t>
      </w:r>
    </w:p>
    <w:p w:rsidR="000C02CA" w:rsidRDefault="000C02CA" w:rsidP="008E2D79">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776</w:t>
      </w:r>
      <w:r>
        <w:rPr>
          <w:sz w:val="20"/>
          <w:szCs w:val="20"/>
        </w:rPr>
        <w:fldChar w:fldCharType="end"/>
      </w:r>
    </w:p>
    <w:p w:rsidR="00185DE3" w:rsidRPr="00CB51EE" w:rsidRDefault="008100E7" w:rsidP="008E2D79">
      <w:pPr>
        <w:rPr>
          <w:sz w:val="20"/>
          <w:szCs w:val="20"/>
        </w:rPr>
      </w:pPr>
      <w:bookmarkStart w:id="0" w:name="_GoBack"/>
      <w:bookmarkEnd w:id="0"/>
      <w:r>
        <w:rPr>
          <w:sz w:val="20"/>
          <w:szCs w:val="20"/>
        </w:rPr>
        <w:t>S.Vanaga</w:t>
      </w:r>
    </w:p>
    <w:p w:rsidR="00185DE3" w:rsidRPr="00CB51EE" w:rsidRDefault="00185DE3" w:rsidP="008E2D79">
      <w:pPr>
        <w:rPr>
          <w:sz w:val="20"/>
          <w:szCs w:val="20"/>
        </w:rPr>
      </w:pPr>
      <w:r w:rsidRPr="00CB51EE">
        <w:rPr>
          <w:sz w:val="20"/>
          <w:szCs w:val="20"/>
        </w:rPr>
        <w:t>67027</w:t>
      </w:r>
      <w:r w:rsidR="008100E7">
        <w:rPr>
          <w:sz w:val="20"/>
          <w:szCs w:val="20"/>
        </w:rPr>
        <w:t>363</w:t>
      </w:r>
      <w:r w:rsidRPr="00CB51EE">
        <w:rPr>
          <w:sz w:val="20"/>
          <w:szCs w:val="20"/>
        </w:rPr>
        <w:t xml:space="preserve">, </w:t>
      </w:r>
      <w:r w:rsidR="008100E7" w:rsidRPr="008100E7">
        <w:rPr>
          <w:sz w:val="20"/>
          <w:szCs w:val="20"/>
        </w:rPr>
        <w:t>Sanita.Vanaga</w:t>
      </w:r>
      <w:r w:rsidRPr="008100E7">
        <w:rPr>
          <w:sz w:val="20"/>
          <w:szCs w:val="20"/>
        </w:rPr>
        <w:t>@zm.gov.lv</w:t>
      </w:r>
    </w:p>
    <w:sectPr w:rsidR="00185DE3" w:rsidRPr="00CB51EE" w:rsidSect="00E2110B">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D37" w:rsidRDefault="00663D37">
      <w:r>
        <w:separator/>
      </w:r>
    </w:p>
  </w:endnote>
  <w:endnote w:type="continuationSeparator" w:id="0">
    <w:p w:rsidR="00663D37" w:rsidRDefault="0066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E3" w:rsidRPr="00F27238" w:rsidRDefault="00F27238" w:rsidP="00F27238">
    <w:pPr>
      <w:pStyle w:val="Kjene"/>
      <w:rPr>
        <w:sz w:val="20"/>
      </w:rPr>
    </w:pPr>
    <w:r w:rsidRPr="00F27238">
      <w:rPr>
        <w:sz w:val="20"/>
      </w:rPr>
      <w:t>Z</w:t>
    </w:r>
    <w:r w:rsidR="008F2FA7">
      <w:rPr>
        <w:sz w:val="20"/>
      </w:rPr>
      <w:t>MA</w:t>
    </w:r>
    <w:r w:rsidRPr="00F27238">
      <w:rPr>
        <w:sz w:val="20"/>
      </w:rPr>
      <w:t>not_</w:t>
    </w:r>
    <w:r w:rsidR="000B3628">
      <w:rPr>
        <w:sz w:val="20"/>
      </w:rPr>
      <w:t>0308</w:t>
    </w:r>
    <w:r w:rsidRPr="00F27238">
      <w:rPr>
        <w:sz w:val="20"/>
      </w:rPr>
      <w:t xml:space="preserve">15_biodrosiba; Grozījumi Ministru kabineta </w:t>
    </w:r>
    <w:proofErr w:type="gramStart"/>
    <w:r w:rsidRPr="00F27238">
      <w:rPr>
        <w:sz w:val="20"/>
      </w:rPr>
      <w:t>2015.gada</w:t>
    </w:r>
    <w:proofErr w:type="gramEnd"/>
    <w:r w:rsidRPr="00F27238">
      <w:rPr>
        <w:sz w:val="20"/>
      </w:rPr>
      <w:t xml:space="preserve"> 9.jūnija noteikumos Nr.291 </w:t>
    </w:r>
    <w:r w:rsidRPr="00F27238">
      <w:rPr>
        <w:bCs/>
        <w:sz w:val="20"/>
      </w:rPr>
      <w:t>„Noteikumi par biodrošības pasākumu kopumu dzīvnieku turēšanas vietām””</w:t>
    </w:r>
    <w:r w:rsidRPr="00F27238">
      <w:rPr>
        <w:sz w:val="20"/>
      </w:rPr>
      <w:t xml:space="preserve"> sākotnējās ietekmes novērtējuma </w:t>
    </w:r>
    <w:smartTag w:uri="schemas-tilde-lv/tildestengine" w:element="veidnes">
      <w:smartTagPr>
        <w:attr w:name="text" w:val="ziņojums"/>
        <w:attr w:name="baseform" w:val="ziņojums"/>
        <w:attr w:name="id" w:val="-1"/>
      </w:smartTagPr>
      <w:r w:rsidRPr="00F27238">
        <w:rPr>
          <w:sz w:val="20"/>
        </w:rPr>
        <w:t>ziņojums</w:t>
      </w:r>
    </w:smartTag>
    <w:r w:rsidRPr="00F27238">
      <w:rPr>
        <w:sz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E3" w:rsidRPr="00F27238" w:rsidRDefault="00185DE3" w:rsidP="005F0F97">
    <w:pPr>
      <w:pStyle w:val="Kjene"/>
      <w:jc w:val="both"/>
      <w:rPr>
        <w:sz w:val="20"/>
      </w:rPr>
    </w:pPr>
    <w:r w:rsidRPr="005F0F97">
      <w:rPr>
        <w:sz w:val="20"/>
      </w:rPr>
      <w:t>ZM</w:t>
    </w:r>
    <w:r w:rsidR="00E140A2">
      <w:rPr>
        <w:sz w:val="20"/>
      </w:rPr>
      <w:t>a</w:t>
    </w:r>
    <w:r w:rsidR="00F27238">
      <w:rPr>
        <w:sz w:val="20"/>
      </w:rPr>
      <w:t>not_</w:t>
    </w:r>
    <w:r w:rsidR="000B3628">
      <w:rPr>
        <w:sz w:val="20"/>
      </w:rPr>
      <w:t>0308</w:t>
    </w:r>
    <w:r w:rsidR="00655FFA">
      <w:rPr>
        <w:sz w:val="20"/>
      </w:rPr>
      <w:t>15</w:t>
    </w:r>
    <w:r w:rsidR="005F0F97" w:rsidRPr="005F0F97">
      <w:rPr>
        <w:sz w:val="20"/>
      </w:rPr>
      <w:t>_biodrosiba</w:t>
    </w:r>
    <w:r w:rsidRPr="005F0F97">
      <w:rPr>
        <w:sz w:val="20"/>
      </w:rPr>
      <w:t xml:space="preserve">; </w:t>
    </w:r>
    <w:r w:rsidR="00F27238">
      <w:rPr>
        <w:sz w:val="20"/>
      </w:rPr>
      <w:t xml:space="preserve">Grozījumi </w:t>
    </w:r>
    <w:r w:rsidRPr="005F0F97">
      <w:rPr>
        <w:sz w:val="20"/>
      </w:rPr>
      <w:t xml:space="preserve">Ministru kabineta </w:t>
    </w:r>
    <w:proofErr w:type="gramStart"/>
    <w:r w:rsidR="00F27238">
      <w:rPr>
        <w:sz w:val="20"/>
      </w:rPr>
      <w:t>2015.gada</w:t>
    </w:r>
    <w:proofErr w:type="gramEnd"/>
    <w:r w:rsidR="00F27238">
      <w:rPr>
        <w:sz w:val="20"/>
      </w:rPr>
      <w:t xml:space="preserve"> 9.jūnija noteikumos Nr.291 </w:t>
    </w:r>
    <w:r w:rsidR="005F0F97" w:rsidRPr="005F0F97">
      <w:rPr>
        <w:bCs/>
        <w:sz w:val="20"/>
      </w:rPr>
      <w:t>„Noteikumi par biodrošības pasākumu kopumu dzīvnieku turēšanas vietā</w:t>
    </w:r>
    <w:r w:rsidR="00E22B6E">
      <w:rPr>
        <w:bCs/>
        <w:sz w:val="20"/>
      </w:rPr>
      <w:t>m</w:t>
    </w:r>
    <w:r w:rsidR="005F0F97" w:rsidRPr="005F0F97">
      <w:rPr>
        <w:bCs/>
        <w:sz w:val="20"/>
      </w:rPr>
      <w:t>”</w:t>
    </w:r>
    <w:r w:rsidRPr="005F0F97">
      <w:rPr>
        <w:bCs/>
        <w:sz w:val="20"/>
      </w:rPr>
      <w:t>”</w:t>
    </w:r>
    <w:r w:rsidRPr="005F0F97">
      <w:rPr>
        <w:sz w:val="20"/>
      </w:rPr>
      <w:t xml:space="preserve"> sākotnējās ietekmes novērtējuma </w:t>
    </w:r>
    <w:smartTag w:uri="schemas-tilde-lv/tildestengine" w:element="veidnes">
      <w:smartTagPr>
        <w:attr w:name="text" w:val="ziņojums"/>
        <w:attr w:name="baseform" w:val="ziņojums"/>
        <w:attr w:name="id" w:val="-1"/>
      </w:smartTagPr>
      <w:r w:rsidRPr="005F0F97">
        <w:rPr>
          <w:sz w:val="20"/>
        </w:rPr>
        <w:t>ziņojums</w:t>
      </w:r>
    </w:smartTag>
    <w:r w:rsidRPr="005F0F97">
      <w:rPr>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D37" w:rsidRDefault="00663D37">
      <w:r>
        <w:separator/>
      </w:r>
    </w:p>
  </w:footnote>
  <w:footnote w:type="continuationSeparator" w:id="0">
    <w:p w:rsidR="00663D37" w:rsidRDefault="00663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E3" w:rsidRDefault="00185DE3" w:rsidP="0058520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85DE3" w:rsidRDefault="00185DE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E3" w:rsidRDefault="00185DE3" w:rsidP="0058520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C02CA">
      <w:rPr>
        <w:rStyle w:val="Lappusesnumurs"/>
        <w:noProof/>
      </w:rPr>
      <w:t>3</w:t>
    </w:r>
    <w:r>
      <w:rPr>
        <w:rStyle w:val="Lappusesnumurs"/>
      </w:rPr>
      <w:fldChar w:fldCharType="end"/>
    </w:r>
  </w:p>
  <w:p w:rsidR="00185DE3" w:rsidRDefault="00185DE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92233"/>
    <w:multiLevelType w:val="hybridMultilevel"/>
    <w:tmpl w:val="62D86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D73A7C"/>
    <w:multiLevelType w:val="hybridMultilevel"/>
    <w:tmpl w:val="46C688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4C96BF8"/>
    <w:multiLevelType w:val="hybridMultilevel"/>
    <w:tmpl w:val="B302EB0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85182D"/>
    <w:multiLevelType w:val="hybridMultilevel"/>
    <w:tmpl w:val="EB3CF782"/>
    <w:lvl w:ilvl="0" w:tplc="F3AC8CE0">
      <w:start w:val="1"/>
      <w:numFmt w:val="bullet"/>
      <w:lvlText w:val="-"/>
      <w:lvlJc w:val="left"/>
      <w:pPr>
        <w:ind w:left="720" w:hanging="360"/>
      </w:pPr>
      <w:rPr>
        <w:rFonts w:ascii="Times New Roman" w:eastAsia="Times New Roman" w:hAnsi="Times New Roman" w:hint="default"/>
        <w:b w:val="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05"/>
    <w:rsid w:val="000024F6"/>
    <w:rsid w:val="00005C7A"/>
    <w:rsid w:val="00007412"/>
    <w:rsid w:val="00012FEA"/>
    <w:rsid w:val="000245B6"/>
    <w:rsid w:val="00024AF8"/>
    <w:rsid w:val="0002722A"/>
    <w:rsid w:val="00031F11"/>
    <w:rsid w:val="0003334E"/>
    <w:rsid w:val="0003378C"/>
    <w:rsid w:val="00045A3C"/>
    <w:rsid w:val="000545F5"/>
    <w:rsid w:val="00057864"/>
    <w:rsid w:val="000660A6"/>
    <w:rsid w:val="00067824"/>
    <w:rsid w:val="000767C2"/>
    <w:rsid w:val="00086E16"/>
    <w:rsid w:val="000A736A"/>
    <w:rsid w:val="000B3628"/>
    <w:rsid w:val="000B40A1"/>
    <w:rsid w:val="000B7450"/>
    <w:rsid w:val="000B747B"/>
    <w:rsid w:val="000C02CA"/>
    <w:rsid w:val="000C0DEA"/>
    <w:rsid w:val="000C1019"/>
    <w:rsid w:val="000C7F08"/>
    <w:rsid w:val="000D6007"/>
    <w:rsid w:val="000D6B3F"/>
    <w:rsid w:val="000D7FC2"/>
    <w:rsid w:val="000E0795"/>
    <w:rsid w:val="000E0A12"/>
    <w:rsid w:val="000E402B"/>
    <w:rsid w:val="000E57C1"/>
    <w:rsid w:val="000E5DD0"/>
    <w:rsid w:val="00136CD8"/>
    <w:rsid w:val="00140F73"/>
    <w:rsid w:val="00143A96"/>
    <w:rsid w:val="00144588"/>
    <w:rsid w:val="00150011"/>
    <w:rsid w:val="00153E57"/>
    <w:rsid w:val="001540F9"/>
    <w:rsid w:val="00154A36"/>
    <w:rsid w:val="00157E26"/>
    <w:rsid w:val="00162C16"/>
    <w:rsid w:val="001630BE"/>
    <w:rsid w:val="001631C5"/>
    <w:rsid w:val="001639BC"/>
    <w:rsid w:val="00167246"/>
    <w:rsid w:val="00172630"/>
    <w:rsid w:val="00172961"/>
    <w:rsid w:val="00185DE3"/>
    <w:rsid w:val="00187E04"/>
    <w:rsid w:val="00191434"/>
    <w:rsid w:val="001957BD"/>
    <w:rsid w:val="001A0E1C"/>
    <w:rsid w:val="001A1E5A"/>
    <w:rsid w:val="001B0D52"/>
    <w:rsid w:val="001C407D"/>
    <w:rsid w:val="001C4F93"/>
    <w:rsid w:val="001D62D5"/>
    <w:rsid w:val="001E3593"/>
    <w:rsid w:val="001E55B7"/>
    <w:rsid w:val="001E631B"/>
    <w:rsid w:val="001F060D"/>
    <w:rsid w:val="001F55CF"/>
    <w:rsid w:val="00202DC7"/>
    <w:rsid w:val="00210F21"/>
    <w:rsid w:val="00214075"/>
    <w:rsid w:val="00234BD2"/>
    <w:rsid w:val="00236C7F"/>
    <w:rsid w:val="00253080"/>
    <w:rsid w:val="00253C17"/>
    <w:rsid w:val="00256BAC"/>
    <w:rsid w:val="00260296"/>
    <w:rsid w:val="00261DC9"/>
    <w:rsid w:val="0027718C"/>
    <w:rsid w:val="002820A9"/>
    <w:rsid w:val="00283659"/>
    <w:rsid w:val="002851BD"/>
    <w:rsid w:val="002963C3"/>
    <w:rsid w:val="002A182B"/>
    <w:rsid w:val="002A4E7B"/>
    <w:rsid w:val="002A5D22"/>
    <w:rsid w:val="002A7080"/>
    <w:rsid w:val="002A7115"/>
    <w:rsid w:val="002B391A"/>
    <w:rsid w:val="002B47BD"/>
    <w:rsid w:val="002C3CD5"/>
    <w:rsid w:val="002D4098"/>
    <w:rsid w:val="002D4E88"/>
    <w:rsid w:val="002D550B"/>
    <w:rsid w:val="002D6264"/>
    <w:rsid w:val="002D7456"/>
    <w:rsid w:val="002D74F7"/>
    <w:rsid w:val="002E0F5B"/>
    <w:rsid w:val="002F10A4"/>
    <w:rsid w:val="00301059"/>
    <w:rsid w:val="003121DA"/>
    <w:rsid w:val="00321FEE"/>
    <w:rsid w:val="00327E3F"/>
    <w:rsid w:val="0033014C"/>
    <w:rsid w:val="003341C0"/>
    <w:rsid w:val="00334BA8"/>
    <w:rsid w:val="00351256"/>
    <w:rsid w:val="00361330"/>
    <w:rsid w:val="00365078"/>
    <w:rsid w:val="00366EE7"/>
    <w:rsid w:val="003704FC"/>
    <w:rsid w:val="00372B32"/>
    <w:rsid w:val="00373345"/>
    <w:rsid w:val="00390546"/>
    <w:rsid w:val="0039089D"/>
    <w:rsid w:val="00390AE0"/>
    <w:rsid w:val="003A01AC"/>
    <w:rsid w:val="003A2063"/>
    <w:rsid w:val="003A4851"/>
    <w:rsid w:val="003B7218"/>
    <w:rsid w:val="003D0B9A"/>
    <w:rsid w:val="003D5776"/>
    <w:rsid w:val="003D6CA8"/>
    <w:rsid w:val="003E06B3"/>
    <w:rsid w:val="003E3F51"/>
    <w:rsid w:val="003E78BF"/>
    <w:rsid w:val="003F2C13"/>
    <w:rsid w:val="004066B1"/>
    <w:rsid w:val="00415B2E"/>
    <w:rsid w:val="00416606"/>
    <w:rsid w:val="00417510"/>
    <w:rsid w:val="00417BB3"/>
    <w:rsid w:val="00421224"/>
    <w:rsid w:val="0042578E"/>
    <w:rsid w:val="0043609D"/>
    <w:rsid w:val="00442236"/>
    <w:rsid w:val="00453DDD"/>
    <w:rsid w:val="0046063D"/>
    <w:rsid w:val="00461037"/>
    <w:rsid w:val="00485CA7"/>
    <w:rsid w:val="004862CC"/>
    <w:rsid w:val="0049579B"/>
    <w:rsid w:val="00496361"/>
    <w:rsid w:val="0049661D"/>
    <w:rsid w:val="004A24F8"/>
    <w:rsid w:val="004A5075"/>
    <w:rsid w:val="004A6F57"/>
    <w:rsid w:val="004B03FC"/>
    <w:rsid w:val="004B0E22"/>
    <w:rsid w:val="004B6B98"/>
    <w:rsid w:val="004B7AB7"/>
    <w:rsid w:val="004C15B8"/>
    <w:rsid w:val="004D0D52"/>
    <w:rsid w:val="004D5882"/>
    <w:rsid w:val="004D64BE"/>
    <w:rsid w:val="004E2071"/>
    <w:rsid w:val="004E41FC"/>
    <w:rsid w:val="004E599B"/>
    <w:rsid w:val="004E7EEB"/>
    <w:rsid w:val="005044B3"/>
    <w:rsid w:val="0050791F"/>
    <w:rsid w:val="00512231"/>
    <w:rsid w:val="0051525A"/>
    <w:rsid w:val="0052156B"/>
    <w:rsid w:val="00522FF4"/>
    <w:rsid w:val="00530F93"/>
    <w:rsid w:val="00531CA3"/>
    <w:rsid w:val="00532273"/>
    <w:rsid w:val="005358D1"/>
    <w:rsid w:val="00542D92"/>
    <w:rsid w:val="005600C4"/>
    <w:rsid w:val="005723E7"/>
    <w:rsid w:val="00573AE1"/>
    <w:rsid w:val="00577CDF"/>
    <w:rsid w:val="00577D6F"/>
    <w:rsid w:val="00583D16"/>
    <w:rsid w:val="00585205"/>
    <w:rsid w:val="00587556"/>
    <w:rsid w:val="00592689"/>
    <w:rsid w:val="00596032"/>
    <w:rsid w:val="00596692"/>
    <w:rsid w:val="00596B72"/>
    <w:rsid w:val="005A0DA9"/>
    <w:rsid w:val="005A2512"/>
    <w:rsid w:val="005A3FB8"/>
    <w:rsid w:val="005A6B4B"/>
    <w:rsid w:val="005B3879"/>
    <w:rsid w:val="005B56A0"/>
    <w:rsid w:val="005B59F5"/>
    <w:rsid w:val="005B6345"/>
    <w:rsid w:val="005C6A79"/>
    <w:rsid w:val="005D1C59"/>
    <w:rsid w:val="005D27CD"/>
    <w:rsid w:val="005D528E"/>
    <w:rsid w:val="005D69EB"/>
    <w:rsid w:val="005E4393"/>
    <w:rsid w:val="005F0F97"/>
    <w:rsid w:val="005F35CF"/>
    <w:rsid w:val="005F5D1E"/>
    <w:rsid w:val="005F6D01"/>
    <w:rsid w:val="005F6F83"/>
    <w:rsid w:val="00605136"/>
    <w:rsid w:val="00611309"/>
    <w:rsid w:val="0062329F"/>
    <w:rsid w:val="00626AAD"/>
    <w:rsid w:val="0062784C"/>
    <w:rsid w:val="00632D0E"/>
    <w:rsid w:val="00634447"/>
    <w:rsid w:val="00635EA1"/>
    <w:rsid w:val="00636699"/>
    <w:rsid w:val="00640E21"/>
    <w:rsid w:val="00655FFA"/>
    <w:rsid w:val="00663D37"/>
    <w:rsid w:val="00666B69"/>
    <w:rsid w:val="00667BCC"/>
    <w:rsid w:val="00671A46"/>
    <w:rsid w:val="00674D29"/>
    <w:rsid w:val="00686621"/>
    <w:rsid w:val="00695C8B"/>
    <w:rsid w:val="006A5065"/>
    <w:rsid w:val="006A567C"/>
    <w:rsid w:val="006A7EEA"/>
    <w:rsid w:val="006A7F27"/>
    <w:rsid w:val="006B2144"/>
    <w:rsid w:val="006B3691"/>
    <w:rsid w:val="006B4340"/>
    <w:rsid w:val="006C5BE9"/>
    <w:rsid w:val="006C5FFD"/>
    <w:rsid w:val="006E65EC"/>
    <w:rsid w:val="006F5FE2"/>
    <w:rsid w:val="00701F26"/>
    <w:rsid w:val="00705C63"/>
    <w:rsid w:val="00713C37"/>
    <w:rsid w:val="0072046B"/>
    <w:rsid w:val="007218EA"/>
    <w:rsid w:val="00721B97"/>
    <w:rsid w:val="0073108E"/>
    <w:rsid w:val="00734287"/>
    <w:rsid w:val="00734E22"/>
    <w:rsid w:val="00742E3E"/>
    <w:rsid w:val="00750D18"/>
    <w:rsid w:val="00752E63"/>
    <w:rsid w:val="00755FAE"/>
    <w:rsid w:val="007613DA"/>
    <w:rsid w:val="0076261F"/>
    <w:rsid w:val="007634DC"/>
    <w:rsid w:val="00777508"/>
    <w:rsid w:val="00777D89"/>
    <w:rsid w:val="0078452F"/>
    <w:rsid w:val="0079745C"/>
    <w:rsid w:val="007B3572"/>
    <w:rsid w:val="007C04F9"/>
    <w:rsid w:val="007C5B26"/>
    <w:rsid w:val="007C6F51"/>
    <w:rsid w:val="007D2F5B"/>
    <w:rsid w:val="007D3810"/>
    <w:rsid w:val="007D3E3A"/>
    <w:rsid w:val="007D5FB4"/>
    <w:rsid w:val="007D6040"/>
    <w:rsid w:val="007E26C7"/>
    <w:rsid w:val="007E3187"/>
    <w:rsid w:val="007E374E"/>
    <w:rsid w:val="007E5B25"/>
    <w:rsid w:val="007E6AC1"/>
    <w:rsid w:val="008015B2"/>
    <w:rsid w:val="008033C9"/>
    <w:rsid w:val="008046C5"/>
    <w:rsid w:val="00804B27"/>
    <w:rsid w:val="008100E7"/>
    <w:rsid w:val="0081353B"/>
    <w:rsid w:val="00822C6B"/>
    <w:rsid w:val="008308C3"/>
    <w:rsid w:val="008405D8"/>
    <w:rsid w:val="00840DA6"/>
    <w:rsid w:val="0084770E"/>
    <w:rsid w:val="00854DF5"/>
    <w:rsid w:val="00876F94"/>
    <w:rsid w:val="00877A5B"/>
    <w:rsid w:val="008803F9"/>
    <w:rsid w:val="008813C9"/>
    <w:rsid w:val="00882B34"/>
    <w:rsid w:val="0088370C"/>
    <w:rsid w:val="00890B11"/>
    <w:rsid w:val="008A2A58"/>
    <w:rsid w:val="008A332A"/>
    <w:rsid w:val="008A4712"/>
    <w:rsid w:val="008B4821"/>
    <w:rsid w:val="008B4E1C"/>
    <w:rsid w:val="008C349D"/>
    <w:rsid w:val="008C40A0"/>
    <w:rsid w:val="008D05E0"/>
    <w:rsid w:val="008D21B3"/>
    <w:rsid w:val="008D5095"/>
    <w:rsid w:val="008E2D79"/>
    <w:rsid w:val="008E4B7B"/>
    <w:rsid w:val="008E6AEB"/>
    <w:rsid w:val="008F051D"/>
    <w:rsid w:val="008F2FA7"/>
    <w:rsid w:val="008F5311"/>
    <w:rsid w:val="00900B01"/>
    <w:rsid w:val="009175F8"/>
    <w:rsid w:val="00923385"/>
    <w:rsid w:val="00923A89"/>
    <w:rsid w:val="0093490A"/>
    <w:rsid w:val="00943C47"/>
    <w:rsid w:val="00945ABE"/>
    <w:rsid w:val="00947737"/>
    <w:rsid w:val="00954DD0"/>
    <w:rsid w:val="009601D7"/>
    <w:rsid w:val="00963FAB"/>
    <w:rsid w:val="00971B94"/>
    <w:rsid w:val="00972162"/>
    <w:rsid w:val="0097292C"/>
    <w:rsid w:val="009761CE"/>
    <w:rsid w:val="00981AA7"/>
    <w:rsid w:val="009849F4"/>
    <w:rsid w:val="009A405A"/>
    <w:rsid w:val="009A53B9"/>
    <w:rsid w:val="009A728F"/>
    <w:rsid w:val="009B2A13"/>
    <w:rsid w:val="009B486D"/>
    <w:rsid w:val="009B691C"/>
    <w:rsid w:val="009C2F87"/>
    <w:rsid w:val="009C6546"/>
    <w:rsid w:val="009D0670"/>
    <w:rsid w:val="009D2B15"/>
    <w:rsid w:val="009D3C34"/>
    <w:rsid w:val="009D7585"/>
    <w:rsid w:val="009D76C0"/>
    <w:rsid w:val="009E1B32"/>
    <w:rsid w:val="009E21C5"/>
    <w:rsid w:val="009E316C"/>
    <w:rsid w:val="009E336D"/>
    <w:rsid w:val="009E4D4C"/>
    <w:rsid w:val="009E7316"/>
    <w:rsid w:val="009F352C"/>
    <w:rsid w:val="009F46DD"/>
    <w:rsid w:val="009F46EB"/>
    <w:rsid w:val="009F5791"/>
    <w:rsid w:val="009F719D"/>
    <w:rsid w:val="00A03F39"/>
    <w:rsid w:val="00A10ECE"/>
    <w:rsid w:val="00A13A96"/>
    <w:rsid w:val="00A17078"/>
    <w:rsid w:val="00A31050"/>
    <w:rsid w:val="00A472C5"/>
    <w:rsid w:val="00A53AE6"/>
    <w:rsid w:val="00A557FF"/>
    <w:rsid w:val="00A675C7"/>
    <w:rsid w:val="00A7334F"/>
    <w:rsid w:val="00A77CB5"/>
    <w:rsid w:val="00A800D9"/>
    <w:rsid w:val="00A8222C"/>
    <w:rsid w:val="00A843E5"/>
    <w:rsid w:val="00A96C65"/>
    <w:rsid w:val="00A971DB"/>
    <w:rsid w:val="00AA0DE2"/>
    <w:rsid w:val="00AA23FB"/>
    <w:rsid w:val="00AB7696"/>
    <w:rsid w:val="00AC365E"/>
    <w:rsid w:val="00AC48C8"/>
    <w:rsid w:val="00AC7B9C"/>
    <w:rsid w:val="00AD5062"/>
    <w:rsid w:val="00AD5B42"/>
    <w:rsid w:val="00AE0A99"/>
    <w:rsid w:val="00AE1655"/>
    <w:rsid w:val="00AE3EB4"/>
    <w:rsid w:val="00AF3453"/>
    <w:rsid w:val="00B03CE1"/>
    <w:rsid w:val="00B044AB"/>
    <w:rsid w:val="00B0490E"/>
    <w:rsid w:val="00B1316E"/>
    <w:rsid w:val="00B27DFF"/>
    <w:rsid w:val="00B31F5F"/>
    <w:rsid w:val="00B32638"/>
    <w:rsid w:val="00B36435"/>
    <w:rsid w:val="00B47538"/>
    <w:rsid w:val="00B517AD"/>
    <w:rsid w:val="00B53FBC"/>
    <w:rsid w:val="00B558EA"/>
    <w:rsid w:val="00B60301"/>
    <w:rsid w:val="00B66AEE"/>
    <w:rsid w:val="00B75DDB"/>
    <w:rsid w:val="00B7735B"/>
    <w:rsid w:val="00B80DD4"/>
    <w:rsid w:val="00B8151A"/>
    <w:rsid w:val="00B86BFA"/>
    <w:rsid w:val="00B9242E"/>
    <w:rsid w:val="00B92FD2"/>
    <w:rsid w:val="00BA20D2"/>
    <w:rsid w:val="00BA3E67"/>
    <w:rsid w:val="00BB709F"/>
    <w:rsid w:val="00BB7275"/>
    <w:rsid w:val="00BB7407"/>
    <w:rsid w:val="00BC4616"/>
    <w:rsid w:val="00BC4FB2"/>
    <w:rsid w:val="00BC790D"/>
    <w:rsid w:val="00BD0D42"/>
    <w:rsid w:val="00BD29D1"/>
    <w:rsid w:val="00BD3544"/>
    <w:rsid w:val="00BD49F0"/>
    <w:rsid w:val="00BE7487"/>
    <w:rsid w:val="00BE758F"/>
    <w:rsid w:val="00BF4FD2"/>
    <w:rsid w:val="00BF525D"/>
    <w:rsid w:val="00C008E3"/>
    <w:rsid w:val="00C06259"/>
    <w:rsid w:val="00C10ABE"/>
    <w:rsid w:val="00C11ADD"/>
    <w:rsid w:val="00C120F6"/>
    <w:rsid w:val="00C12441"/>
    <w:rsid w:val="00C13157"/>
    <w:rsid w:val="00C3386B"/>
    <w:rsid w:val="00C33EEB"/>
    <w:rsid w:val="00C46647"/>
    <w:rsid w:val="00C4686F"/>
    <w:rsid w:val="00C47390"/>
    <w:rsid w:val="00C5485C"/>
    <w:rsid w:val="00C60168"/>
    <w:rsid w:val="00C62ABD"/>
    <w:rsid w:val="00C80889"/>
    <w:rsid w:val="00C95FF5"/>
    <w:rsid w:val="00CA2D47"/>
    <w:rsid w:val="00CA4478"/>
    <w:rsid w:val="00CB1A51"/>
    <w:rsid w:val="00CB51EE"/>
    <w:rsid w:val="00CC213A"/>
    <w:rsid w:val="00CC4247"/>
    <w:rsid w:val="00CC6143"/>
    <w:rsid w:val="00CC6D7D"/>
    <w:rsid w:val="00CD43DF"/>
    <w:rsid w:val="00CE127B"/>
    <w:rsid w:val="00CE418B"/>
    <w:rsid w:val="00CE4495"/>
    <w:rsid w:val="00CE596B"/>
    <w:rsid w:val="00CE6FA4"/>
    <w:rsid w:val="00CF39B1"/>
    <w:rsid w:val="00CF6742"/>
    <w:rsid w:val="00CF78D5"/>
    <w:rsid w:val="00CF79F3"/>
    <w:rsid w:val="00D12013"/>
    <w:rsid w:val="00D122FE"/>
    <w:rsid w:val="00D22D4D"/>
    <w:rsid w:val="00D262CE"/>
    <w:rsid w:val="00D35EB8"/>
    <w:rsid w:val="00D44563"/>
    <w:rsid w:val="00D475A2"/>
    <w:rsid w:val="00D50F27"/>
    <w:rsid w:val="00D5164A"/>
    <w:rsid w:val="00D56F09"/>
    <w:rsid w:val="00D57C02"/>
    <w:rsid w:val="00D730D2"/>
    <w:rsid w:val="00D84154"/>
    <w:rsid w:val="00D86AC5"/>
    <w:rsid w:val="00D904A1"/>
    <w:rsid w:val="00D97740"/>
    <w:rsid w:val="00DA0CBF"/>
    <w:rsid w:val="00DB0A38"/>
    <w:rsid w:val="00DC0B5D"/>
    <w:rsid w:val="00DC0EE3"/>
    <w:rsid w:val="00DC5244"/>
    <w:rsid w:val="00DC7C97"/>
    <w:rsid w:val="00DD3059"/>
    <w:rsid w:val="00DD4F08"/>
    <w:rsid w:val="00DD5FA6"/>
    <w:rsid w:val="00DE1672"/>
    <w:rsid w:val="00DF3548"/>
    <w:rsid w:val="00E06521"/>
    <w:rsid w:val="00E13543"/>
    <w:rsid w:val="00E140A2"/>
    <w:rsid w:val="00E16400"/>
    <w:rsid w:val="00E2110B"/>
    <w:rsid w:val="00E22B6E"/>
    <w:rsid w:val="00E30413"/>
    <w:rsid w:val="00E31860"/>
    <w:rsid w:val="00E356AA"/>
    <w:rsid w:val="00E423AE"/>
    <w:rsid w:val="00E46198"/>
    <w:rsid w:val="00E50349"/>
    <w:rsid w:val="00E5570E"/>
    <w:rsid w:val="00E567C1"/>
    <w:rsid w:val="00E66CA3"/>
    <w:rsid w:val="00E67450"/>
    <w:rsid w:val="00E67E53"/>
    <w:rsid w:val="00E92260"/>
    <w:rsid w:val="00E93587"/>
    <w:rsid w:val="00EA631A"/>
    <w:rsid w:val="00EB21E8"/>
    <w:rsid w:val="00EB3553"/>
    <w:rsid w:val="00EB7605"/>
    <w:rsid w:val="00EB7FAE"/>
    <w:rsid w:val="00EC5670"/>
    <w:rsid w:val="00ED0352"/>
    <w:rsid w:val="00EE4348"/>
    <w:rsid w:val="00EE4835"/>
    <w:rsid w:val="00EE6122"/>
    <w:rsid w:val="00EF2DF4"/>
    <w:rsid w:val="00EF3B84"/>
    <w:rsid w:val="00F01A9A"/>
    <w:rsid w:val="00F1298D"/>
    <w:rsid w:val="00F13768"/>
    <w:rsid w:val="00F147FD"/>
    <w:rsid w:val="00F15188"/>
    <w:rsid w:val="00F27238"/>
    <w:rsid w:val="00F339A3"/>
    <w:rsid w:val="00F344ED"/>
    <w:rsid w:val="00F37CE5"/>
    <w:rsid w:val="00F457CC"/>
    <w:rsid w:val="00F461A2"/>
    <w:rsid w:val="00F516A9"/>
    <w:rsid w:val="00F52C50"/>
    <w:rsid w:val="00F621F9"/>
    <w:rsid w:val="00F6252C"/>
    <w:rsid w:val="00F6672D"/>
    <w:rsid w:val="00F66CEC"/>
    <w:rsid w:val="00F80427"/>
    <w:rsid w:val="00F83749"/>
    <w:rsid w:val="00F9232E"/>
    <w:rsid w:val="00F92CEB"/>
    <w:rsid w:val="00F92D28"/>
    <w:rsid w:val="00F94873"/>
    <w:rsid w:val="00FB02F2"/>
    <w:rsid w:val="00FB2266"/>
    <w:rsid w:val="00FB78F4"/>
    <w:rsid w:val="00FC07AF"/>
    <w:rsid w:val="00FC244F"/>
    <w:rsid w:val="00FC362E"/>
    <w:rsid w:val="00FC39F8"/>
    <w:rsid w:val="00FD195D"/>
    <w:rsid w:val="00FD2505"/>
    <w:rsid w:val="00FE48D2"/>
    <w:rsid w:val="00FE5491"/>
    <w:rsid w:val="00FF0F23"/>
    <w:rsid w:val="00FF43F5"/>
    <w:rsid w:val="00FF4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4255FA75-F3F9-46A7-B794-1784E23D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5205"/>
    <w:rPr>
      <w:sz w:val="24"/>
      <w:szCs w:val="24"/>
    </w:rPr>
  </w:style>
  <w:style w:type="paragraph" w:styleId="Virsraksts1">
    <w:name w:val="heading 1"/>
    <w:basedOn w:val="Parasts"/>
    <w:next w:val="Parasts"/>
    <w:link w:val="Virsraksts1Rakstz"/>
    <w:uiPriority w:val="99"/>
    <w:qFormat/>
    <w:rsid w:val="008E2D79"/>
    <w:pPr>
      <w:keepNext/>
      <w:jc w:val="center"/>
      <w:outlineLvl w:val="0"/>
    </w:pPr>
    <w:rPr>
      <w:b/>
      <w:bCs/>
      <w:sz w:val="28"/>
      <w:lang w:eastAsia="en-US"/>
    </w:rPr>
  </w:style>
  <w:style w:type="paragraph" w:styleId="Virsraksts2">
    <w:name w:val="heading 2"/>
    <w:basedOn w:val="Parasts"/>
    <w:next w:val="Parasts"/>
    <w:link w:val="Virsraksts2Rakstz"/>
    <w:uiPriority w:val="99"/>
    <w:qFormat/>
    <w:rsid w:val="008E2D79"/>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D33814"/>
    <w:rPr>
      <w:rFonts w:ascii="Cambria" w:eastAsia="Times New Roman" w:hAnsi="Cambria" w:cs="Times New Roman"/>
      <w:b/>
      <w:bCs/>
      <w:kern w:val="32"/>
      <w:sz w:val="32"/>
      <w:szCs w:val="32"/>
    </w:rPr>
  </w:style>
  <w:style w:type="character" w:customStyle="1" w:styleId="Virsraksts2Rakstz">
    <w:name w:val="Virsraksts 2 Rakstz."/>
    <w:link w:val="Virsraksts2"/>
    <w:uiPriority w:val="9"/>
    <w:semiHidden/>
    <w:rsid w:val="00D33814"/>
    <w:rPr>
      <w:rFonts w:ascii="Cambria" w:eastAsia="Times New Roman" w:hAnsi="Cambria" w:cs="Times New Roman"/>
      <w:b/>
      <w:bCs/>
      <w:i/>
      <w:iCs/>
      <w:sz w:val="28"/>
      <w:szCs w:val="28"/>
    </w:rPr>
  </w:style>
  <w:style w:type="paragraph" w:styleId="Paraststmeklis">
    <w:name w:val="Normal (Web)"/>
    <w:basedOn w:val="Parasts"/>
    <w:uiPriority w:val="99"/>
    <w:rsid w:val="00585205"/>
    <w:pPr>
      <w:spacing w:before="100" w:beforeAutospacing="1" w:after="100" w:afterAutospacing="1"/>
    </w:pPr>
  </w:style>
  <w:style w:type="paragraph" w:customStyle="1" w:styleId="naisf">
    <w:name w:val="naisf"/>
    <w:basedOn w:val="Parasts"/>
    <w:uiPriority w:val="99"/>
    <w:rsid w:val="00585205"/>
    <w:pPr>
      <w:spacing w:before="75" w:after="75"/>
      <w:ind w:firstLine="375"/>
      <w:jc w:val="both"/>
    </w:pPr>
  </w:style>
  <w:style w:type="paragraph" w:customStyle="1" w:styleId="naisc">
    <w:name w:val="naisc"/>
    <w:basedOn w:val="Parasts"/>
    <w:uiPriority w:val="99"/>
    <w:rsid w:val="00585205"/>
    <w:pPr>
      <w:spacing w:before="450" w:after="300"/>
      <w:jc w:val="center"/>
    </w:pPr>
    <w:rPr>
      <w:sz w:val="26"/>
      <w:szCs w:val="26"/>
    </w:rPr>
  </w:style>
  <w:style w:type="paragraph" w:customStyle="1" w:styleId="naislab">
    <w:name w:val="naislab"/>
    <w:basedOn w:val="Parasts"/>
    <w:uiPriority w:val="99"/>
    <w:rsid w:val="00585205"/>
    <w:pPr>
      <w:spacing w:before="75" w:after="75"/>
      <w:jc w:val="right"/>
    </w:pPr>
  </w:style>
  <w:style w:type="character" w:styleId="Hipersaite">
    <w:name w:val="Hyperlink"/>
    <w:uiPriority w:val="99"/>
    <w:rsid w:val="00585205"/>
    <w:rPr>
      <w:rFonts w:cs="Times New Roman"/>
      <w:color w:val="0000FF"/>
      <w:u w:val="single"/>
    </w:rPr>
  </w:style>
  <w:style w:type="paragraph" w:styleId="Kjene">
    <w:name w:val="footer"/>
    <w:basedOn w:val="Parasts"/>
    <w:link w:val="KjeneRakstz"/>
    <w:uiPriority w:val="99"/>
    <w:rsid w:val="00585205"/>
    <w:pPr>
      <w:tabs>
        <w:tab w:val="center" w:pos="4153"/>
        <w:tab w:val="right" w:pos="8306"/>
      </w:tabs>
    </w:pPr>
    <w:rPr>
      <w:szCs w:val="20"/>
    </w:rPr>
  </w:style>
  <w:style w:type="character" w:customStyle="1" w:styleId="KjeneRakstz">
    <w:name w:val="Kājene Rakstz."/>
    <w:link w:val="Kjene"/>
    <w:uiPriority w:val="99"/>
    <w:semiHidden/>
    <w:rsid w:val="00D33814"/>
    <w:rPr>
      <w:sz w:val="24"/>
      <w:szCs w:val="24"/>
    </w:rPr>
  </w:style>
  <w:style w:type="paragraph" w:styleId="Galvene">
    <w:name w:val="header"/>
    <w:basedOn w:val="Parasts"/>
    <w:link w:val="GalveneRakstz"/>
    <w:uiPriority w:val="99"/>
    <w:rsid w:val="00585205"/>
    <w:pPr>
      <w:tabs>
        <w:tab w:val="center" w:pos="4153"/>
        <w:tab w:val="right" w:pos="8306"/>
      </w:tabs>
    </w:pPr>
  </w:style>
  <w:style w:type="character" w:customStyle="1" w:styleId="GalveneRakstz">
    <w:name w:val="Galvene Rakstz."/>
    <w:link w:val="Galvene"/>
    <w:uiPriority w:val="99"/>
    <w:semiHidden/>
    <w:rsid w:val="00D33814"/>
    <w:rPr>
      <w:sz w:val="24"/>
      <w:szCs w:val="24"/>
    </w:rPr>
  </w:style>
  <w:style w:type="character" w:styleId="Lappusesnumurs">
    <w:name w:val="page number"/>
    <w:uiPriority w:val="99"/>
    <w:rsid w:val="00585205"/>
    <w:rPr>
      <w:rFonts w:cs="Times New Roman"/>
    </w:rPr>
  </w:style>
  <w:style w:type="paragraph" w:customStyle="1" w:styleId="naiskr">
    <w:name w:val="naiskr"/>
    <w:basedOn w:val="Parasts"/>
    <w:rsid w:val="00585205"/>
    <w:pPr>
      <w:spacing w:before="100" w:beforeAutospacing="1" w:after="100" w:afterAutospacing="1"/>
    </w:pPr>
  </w:style>
  <w:style w:type="paragraph" w:styleId="Pamattekstsaratkpi">
    <w:name w:val="Body Text Indent"/>
    <w:basedOn w:val="Parasts"/>
    <w:link w:val="PamattekstsaratkpiRakstz"/>
    <w:uiPriority w:val="99"/>
    <w:semiHidden/>
    <w:rsid w:val="00585205"/>
    <w:pPr>
      <w:ind w:firstLine="720"/>
      <w:jc w:val="both"/>
    </w:pPr>
    <w:rPr>
      <w:sz w:val="28"/>
      <w:szCs w:val="20"/>
      <w:lang w:eastAsia="en-US"/>
    </w:rPr>
  </w:style>
  <w:style w:type="character" w:customStyle="1" w:styleId="PamattekstsaratkpiRakstz">
    <w:name w:val="Pamatteksts ar atkāpi Rakstz."/>
    <w:link w:val="Pamattekstsaratkpi"/>
    <w:uiPriority w:val="99"/>
    <w:semiHidden/>
    <w:rsid w:val="00D33814"/>
    <w:rPr>
      <w:sz w:val="24"/>
      <w:szCs w:val="24"/>
    </w:rPr>
  </w:style>
  <w:style w:type="paragraph" w:styleId="Pamatteksts">
    <w:name w:val="Body Text"/>
    <w:basedOn w:val="Parasts"/>
    <w:link w:val="PamattekstsRakstz"/>
    <w:uiPriority w:val="99"/>
    <w:rsid w:val="00585205"/>
    <w:pPr>
      <w:spacing w:after="120"/>
    </w:pPr>
  </w:style>
  <w:style w:type="character" w:customStyle="1" w:styleId="PamattekstsRakstz">
    <w:name w:val="Pamatteksts Rakstz."/>
    <w:link w:val="Pamatteksts"/>
    <w:uiPriority w:val="99"/>
    <w:semiHidden/>
    <w:rsid w:val="00D33814"/>
    <w:rPr>
      <w:sz w:val="24"/>
      <w:szCs w:val="24"/>
    </w:rPr>
  </w:style>
  <w:style w:type="paragraph" w:customStyle="1" w:styleId="CharChar2CharCharCharCharCharChar">
    <w:name w:val="Char Char2 Char Char Char Char Char Char"/>
    <w:basedOn w:val="Parasts"/>
    <w:uiPriority w:val="99"/>
    <w:rsid w:val="00585205"/>
    <w:pPr>
      <w:spacing w:before="120" w:after="160" w:line="240" w:lineRule="exact"/>
      <w:ind w:firstLine="720"/>
      <w:jc w:val="both"/>
    </w:pPr>
    <w:rPr>
      <w:rFonts w:ascii="Verdana" w:hAnsi="Verdana"/>
      <w:sz w:val="20"/>
      <w:szCs w:val="20"/>
      <w:lang w:val="en-US" w:eastAsia="en-US"/>
    </w:rPr>
  </w:style>
  <w:style w:type="paragraph" w:styleId="Balonteksts">
    <w:name w:val="Balloon Text"/>
    <w:basedOn w:val="Parasts"/>
    <w:link w:val="BalontekstsRakstz"/>
    <w:uiPriority w:val="99"/>
    <w:semiHidden/>
    <w:rsid w:val="00162C16"/>
    <w:rPr>
      <w:rFonts w:ascii="Tahoma" w:hAnsi="Tahoma" w:cs="Tahoma"/>
      <w:sz w:val="16"/>
      <w:szCs w:val="16"/>
    </w:rPr>
  </w:style>
  <w:style w:type="character" w:customStyle="1" w:styleId="BalontekstsRakstz">
    <w:name w:val="Balonteksts Rakstz."/>
    <w:link w:val="Balonteksts"/>
    <w:uiPriority w:val="99"/>
    <w:semiHidden/>
    <w:rsid w:val="00D33814"/>
    <w:rPr>
      <w:sz w:val="0"/>
      <w:szCs w:val="0"/>
    </w:rPr>
  </w:style>
  <w:style w:type="paragraph" w:customStyle="1" w:styleId="naisvisr">
    <w:name w:val="naisvisr"/>
    <w:basedOn w:val="Parasts"/>
    <w:uiPriority w:val="99"/>
    <w:rsid w:val="00236C7F"/>
    <w:pPr>
      <w:spacing w:before="100" w:beforeAutospacing="1" w:after="100" w:afterAutospacing="1"/>
    </w:pPr>
    <w:rPr>
      <w:lang w:eastAsia="en-US"/>
    </w:rPr>
  </w:style>
  <w:style w:type="paragraph" w:customStyle="1" w:styleId="CharCharRakstzCharCharRakstzCharChar">
    <w:name w:val="Char Char Rakstz. Char Char Rakstz. Char Char"/>
    <w:basedOn w:val="Parasts"/>
    <w:uiPriority w:val="99"/>
    <w:rsid w:val="00154A36"/>
    <w:pPr>
      <w:spacing w:before="40"/>
    </w:pPr>
    <w:rPr>
      <w:lang w:val="pl-PL" w:eastAsia="pl-PL"/>
    </w:rPr>
  </w:style>
  <w:style w:type="character" w:styleId="Komentraatsauce">
    <w:name w:val="annotation reference"/>
    <w:uiPriority w:val="99"/>
    <w:rsid w:val="004C15B8"/>
    <w:rPr>
      <w:rFonts w:cs="Times New Roman"/>
      <w:sz w:val="16"/>
    </w:rPr>
  </w:style>
  <w:style w:type="paragraph" w:styleId="Komentrateksts">
    <w:name w:val="annotation text"/>
    <w:basedOn w:val="Parasts"/>
    <w:link w:val="KomentratekstsRakstz"/>
    <w:uiPriority w:val="99"/>
    <w:rsid w:val="004C15B8"/>
    <w:rPr>
      <w:sz w:val="20"/>
      <w:szCs w:val="20"/>
    </w:rPr>
  </w:style>
  <w:style w:type="character" w:customStyle="1" w:styleId="KomentratekstsRakstz">
    <w:name w:val="Komentāra teksts Rakstz."/>
    <w:link w:val="Komentrateksts"/>
    <w:uiPriority w:val="99"/>
    <w:locked/>
    <w:rsid w:val="004C15B8"/>
    <w:rPr>
      <w:rFonts w:cs="Times New Roman"/>
    </w:rPr>
  </w:style>
  <w:style w:type="paragraph" w:styleId="Komentratma">
    <w:name w:val="annotation subject"/>
    <w:basedOn w:val="Komentrateksts"/>
    <w:next w:val="Komentrateksts"/>
    <w:link w:val="KomentratmaRakstz"/>
    <w:uiPriority w:val="99"/>
    <w:rsid w:val="004C15B8"/>
    <w:rPr>
      <w:b/>
      <w:bCs/>
    </w:rPr>
  </w:style>
  <w:style w:type="character" w:customStyle="1" w:styleId="KomentratmaRakstz">
    <w:name w:val="Komentāra tēma Rakstz."/>
    <w:link w:val="Komentratma"/>
    <w:uiPriority w:val="99"/>
    <w:locked/>
    <w:rsid w:val="004C15B8"/>
    <w:rPr>
      <w:rFonts w:cs="Times New Roman"/>
      <w:b/>
    </w:rPr>
  </w:style>
  <w:style w:type="character" w:styleId="Izteiksmgs">
    <w:name w:val="Strong"/>
    <w:uiPriority w:val="99"/>
    <w:qFormat/>
    <w:rsid w:val="0049579B"/>
    <w:rPr>
      <w:rFonts w:cs="Times New Roman"/>
      <w:b/>
    </w:rPr>
  </w:style>
  <w:style w:type="paragraph" w:styleId="Bezatstarpm">
    <w:name w:val="No Spacing"/>
    <w:uiPriority w:val="1"/>
    <w:qFormat/>
    <w:rsid w:val="00E67E53"/>
    <w:rPr>
      <w:sz w:val="24"/>
      <w:szCs w:val="24"/>
    </w:rPr>
  </w:style>
  <w:style w:type="paragraph" w:styleId="Sarakstarindkopa">
    <w:name w:val="List Paragraph"/>
    <w:basedOn w:val="Parasts"/>
    <w:uiPriority w:val="34"/>
    <w:qFormat/>
    <w:rsid w:val="00FD195D"/>
    <w:pPr>
      <w:ind w:left="720"/>
      <w:contextualSpacing/>
    </w:pPr>
  </w:style>
  <w:style w:type="paragraph" w:customStyle="1" w:styleId="naisnod">
    <w:name w:val="naisnod"/>
    <w:basedOn w:val="Parasts"/>
    <w:rsid w:val="007E5B25"/>
    <w:pPr>
      <w:spacing w:before="150" w:after="150"/>
      <w:jc w:val="center"/>
    </w:pPr>
    <w:rPr>
      <w:b/>
      <w:bCs/>
    </w:rPr>
  </w:style>
  <w:style w:type="paragraph" w:styleId="Prskatjums">
    <w:name w:val="Revision"/>
    <w:hidden/>
    <w:uiPriority w:val="99"/>
    <w:semiHidden/>
    <w:rsid w:val="00BA3E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724">
      <w:bodyDiv w:val="1"/>
      <w:marLeft w:val="0"/>
      <w:marRight w:val="0"/>
      <w:marTop w:val="0"/>
      <w:marBottom w:val="0"/>
      <w:divBdr>
        <w:top w:val="none" w:sz="0" w:space="0" w:color="auto"/>
        <w:left w:val="none" w:sz="0" w:space="0" w:color="auto"/>
        <w:bottom w:val="none" w:sz="0" w:space="0" w:color="auto"/>
        <w:right w:val="none" w:sz="0" w:space="0" w:color="auto"/>
      </w:divBdr>
      <w:divsChild>
        <w:div w:id="1805075357">
          <w:marLeft w:val="0"/>
          <w:marRight w:val="0"/>
          <w:marTop w:val="0"/>
          <w:marBottom w:val="0"/>
          <w:divBdr>
            <w:top w:val="none" w:sz="0" w:space="0" w:color="auto"/>
            <w:left w:val="none" w:sz="0" w:space="0" w:color="auto"/>
            <w:bottom w:val="none" w:sz="0" w:space="0" w:color="auto"/>
            <w:right w:val="none" w:sz="0" w:space="0" w:color="auto"/>
          </w:divBdr>
          <w:divsChild>
            <w:div w:id="1586575844">
              <w:marLeft w:val="0"/>
              <w:marRight w:val="0"/>
              <w:marTop w:val="0"/>
              <w:marBottom w:val="0"/>
              <w:divBdr>
                <w:top w:val="none" w:sz="0" w:space="0" w:color="auto"/>
                <w:left w:val="none" w:sz="0" w:space="0" w:color="auto"/>
                <w:bottom w:val="none" w:sz="0" w:space="0" w:color="auto"/>
                <w:right w:val="none" w:sz="0" w:space="0" w:color="auto"/>
              </w:divBdr>
              <w:divsChild>
                <w:div w:id="1122458796">
                  <w:marLeft w:val="0"/>
                  <w:marRight w:val="0"/>
                  <w:marTop w:val="0"/>
                  <w:marBottom w:val="0"/>
                  <w:divBdr>
                    <w:top w:val="none" w:sz="0" w:space="0" w:color="auto"/>
                    <w:left w:val="none" w:sz="0" w:space="0" w:color="auto"/>
                    <w:bottom w:val="none" w:sz="0" w:space="0" w:color="auto"/>
                    <w:right w:val="none" w:sz="0" w:space="0" w:color="auto"/>
                  </w:divBdr>
                  <w:divsChild>
                    <w:div w:id="934634832">
                      <w:marLeft w:val="0"/>
                      <w:marRight w:val="0"/>
                      <w:marTop w:val="0"/>
                      <w:marBottom w:val="0"/>
                      <w:divBdr>
                        <w:top w:val="none" w:sz="0" w:space="0" w:color="auto"/>
                        <w:left w:val="none" w:sz="0" w:space="0" w:color="auto"/>
                        <w:bottom w:val="none" w:sz="0" w:space="0" w:color="auto"/>
                        <w:right w:val="none" w:sz="0" w:space="0" w:color="auto"/>
                      </w:divBdr>
                      <w:divsChild>
                        <w:div w:id="1626472713">
                          <w:marLeft w:val="0"/>
                          <w:marRight w:val="0"/>
                          <w:marTop w:val="0"/>
                          <w:marBottom w:val="0"/>
                          <w:divBdr>
                            <w:top w:val="none" w:sz="0" w:space="0" w:color="auto"/>
                            <w:left w:val="none" w:sz="0" w:space="0" w:color="auto"/>
                            <w:bottom w:val="none" w:sz="0" w:space="0" w:color="auto"/>
                            <w:right w:val="none" w:sz="0" w:space="0" w:color="auto"/>
                          </w:divBdr>
                          <w:divsChild>
                            <w:div w:id="11210680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01170">
      <w:bodyDiv w:val="1"/>
      <w:marLeft w:val="0"/>
      <w:marRight w:val="0"/>
      <w:marTop w:val="0"/>
      <w:marBottom w:val="0"/>
      <w:divBdr>
        <w:top w:val="none" w:sz="0" w:space="0" w:color="auto"/>
        <w:left w:val="none" w:sz="0" w:space="0" w:color="auto"/>
        <w:bottom w:val="none" w:sz="0" w:space="0" w:color="auto"/>
        <w:right w:val="none" w:sz="0" w:space="0" w:color="auto"/>
      </w:divBdr>
      <w:divsChild>
        <w:div w:id="323775959">
          <w:marLeft w:val="0"/>
          <w:marRight w:val="0"/>
          <w:marTop w:val="0"/>
          <w:marBottom w:val="0"/>
          <w:divBdr>
            <w:top w:val="none" w:sz="0" w:space="0" w:color="auto"/>
            <w:left w:val="none" w:sz="0" w:space="0" w:color="auto"/>
            <w:bottom w:val="none" w:sz="0" w:space="0" w:color="auto"/>
            <w:right w:val="none" w:sz="0" w:space="0" w:color="auto"/>
          </w:divBdr>
          <w:divsChild>
            <w:div w:id="1074086620">
              <w:marLeft w:val="0"/>
              <w:marRight w:val="0"/>
              <w:marTop w:val="0"/>
              <w:marBottom w:val="0"/>
              <w:divBdr>
                <w:top w:val="none" w:sz="0" w:space="0" w:color="auto"/>
                <w:left w:val="none" w:sz="0" w:space="0" w:color="auto"/>
                <w:bottom w:val="none" w:sz="0" w:space="0" w:color="auto"/>
                <w:right w:val="none" w:sz="0" w:space="0" w:color="auto"/>
              </w:divBdr>
              <w:divsChild>
                <w:div w:id="2046633725">
                  <w:marLeft w:val="0"/>
                  <w:marRight w:val="0"/>
                  <w:marTop w:val="0"/>
                  <w:marBottom w:val="0"/>
                  <w:divBdr>
                    <w:top w:val="none" w:sz="0" w:space="0" w:color="auto"/>
                    <w:left w:val="none" w:sz="0" w:space="0" w:color="auto"/>
                    <w:bottom w:val="none" w:sz="0" w:space="0" w:color="auto"/>
                    <w:right w:val="none" w:sz="0" w:space="0" w:color="auto"/>
                  </w:divBdr>
                  <w:divsChild>
                    <w:div w:id="2133865258">
                      <w:marLeft w:val="0"/>
                      <w:marRight w:val="0"/>
                      <w:marTop w:val="0"/>
                      <w:marBottom w:val="0"/>
                      <w:divBdr>
                        <w:top w:val="none" w:sz="0" w:space="0" w:color="auto"/>
                        <w:left w:val="none" w:sz="0" w:space="0" w:color="auto"/>
                        <w:bottom w:val="none" w:sz="0" w:space="0" w:color="auto"/>
                        <w:right w:val="none" w:sz="0" w:space="0" w:color="auto"/>
                      </w:divBdr>
                      <w:divsChild>
                        <w:div w:id="1336424174">
                          <w:marLeft w:val="0"/>
                          <w:marRight w:val="0"/>
                          <w:marTop w:val="0"/>
                          <w:marBottom w:val="0"/>
                          <w:divBdr>
                            <w:top w:val="none" w:sz="0" w:space="0" w:color="auto"/>
                            <w:left w:val="none" w:sz="0" w:space="0" w:color="auto"/>
                            <w:bottom w:val="none" w:sz="0" w:space="0" w:color="auto"/>
                            <w:right w:val="none" w:sz="0" w:space="0" w:color="auto"/>
                          </w:divBdr>
                          <w:divsChild>
                            <w:div w:id="166258545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69288">
      <w:bodyDiv w:val="1"/>
      <w:marLeft w:val="0"/>
      <w:marRight w:val="0"/>
      <w:marTop w:val="0"/>
      <w:marBottom w:val="0"/>
      <w:divBdr>
        <w:top w:val="none" w:sz="0" w:space="0" w:color="auto"/>
        <w:left w:val="none" w:sz="0" w:space="0" w:color="auto"/>
        <w:bottom w:val="none" w:sz="0" w:space="0" w:color="auto"/>
        <w:right w:val="none" w:sz="0" w:space="0" w:color="auto"/>
      </w:divBdr>
      <w:divsChild>
        <w:div w:id="1641615515">
          <w:marLeft w:val="0"/>
          <w:marRight w:val="0"/>
          <w:marTop w:val="0"/>
          <w:marBottom w:val="0"/>
          <w:divBdr>
            <w:top w:val="none" w:sz="0" w:space="0" w:color="auto"/>
            <w:left w:val="none" w:sz="0" w:space="0" w:color="auto"/>
            <w:bottom w:val="none" w:sz="0" w:space="0" w:color="auto"/>
            <w:right w:val="none" w:sz="0" w:space="0" w:color="auto"/>
          </w:divBdr>
          <w:divsChild>
            <w:div w:id="2114207187">
              <w:marLeft w:val="0"/>
              <w:marRight w:val="0"/>
              <w:marTop w:val="0"/>
              <w:marBottom w:val="0"/>
              <w:divBdr>
                <w:top w:val="none" w:sz="0" w:space="0" w:color="auto"/>
                <w:left w:val="none" w:sz="0" w:space="0" w:color="auto"/>
                <w:bottom w:val="none" w:sz="0" w:space="0" w:color="auto"/>
                <w:right w:val="none" w:sz="0" w:space="0" w:color="auto"/>
              </w:divBdr>
              <w:divsChild>
                <w:div w:id="1998879969">
                  <w:marLeft w:val="0"/>
                  <w:marRight w:val="0"/>
                  <w:marTop w:val="0"/>
                  <w:marBottom w:val="0"/>
                  <w:divBdr>
                    <w:top w:val="none" w:sz="0" w:space="0" w:color="auto"/>
                    <w:left w:val="none" w:sz="0" w:space="0" w:color="auto"/>
                    <w:bottom w:val="none" w:sz="0" w:space="0" w:color="auto"/>
                    <w:right w:val="none" w:sz="0" w:space="0" w:color="auto"/>
                  </w:divBdr>
                  <w:divsChild>
                    <w:div w:id="989404182">
                      <w:marLeft w:val="0"/>
                      <w:marRight w:val="0"/>
                      <w:marTop w:val="0"/>
                      <w:marBottom w:val="0"/>
                      <w:divBdr>
                        <w:top w:val="none" w:sz="0" w:space="0" w:color="auto"/>
                        <w:left w:val="none" w:sz="0" w:space="0" w:color="auto"/>
                        <w:bottom w:val="none" w:sz="0" w:space="0" w:color="auto"/>
                        <w:right w:val="none" w:sz="0" w:space="0" w:color="auto"/>
                      </w:divBdr>
                      <w:divsChild>
                        <w:div w:id="23140505">
                          <w:marLeft w:val="0"/>
                          <w:marRight w:val="0"/>
                          <w:marTop w:val="0"/>
                          <w:marBottom w:val="0"/>
                          <w:divBdr>
                            <w:top w:val="none" w:sz="0" w:space="0" w:color="auto"/>
                            <w:left w:val="none" w:sz="0" w:space="0" w:color="auto"/>
                            <w:bottom w:val="none" w:sz="0" w:space="0" w:color="auto"/>
                            <w:right w:val="none" w:sz="0" w:space="0" w:color="auto"/>
                          </w:divBdr>
                          <w:divsChild>
                            <w:div w:id="140182647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420794">
      <w:bodyDiv w:val="1"/>
      <w:marLeft w:val="0"/>
      <w:marRight w:val="0"/>
      <w:marTop w:val="0"/>
      <w:marBottom w:val="0"/>
      <w:divBdr>
        <w:top w:val="none" w:sz="0" w:space="0" w:color="auto"/>
        <w:left w:val="none" w:sz="0" w:space="0" w:color="auto"/>
        <w:bottom w:val="none" w:sz="0" w:space="0" w:color="auto"/>
        <w:right w:val="none" w:sz="0" w:space="0" w:color="auto"/>
      </w:divBdr>
      <w:divsChild>
        <w:div w:id="1723628810">
          <w:marLeft w:val="0"/>
          <w:marRight w:val="0"/>
          <w:marTop w:val="0"/>
          <w:marBottom w:val="0"/>
          <w:divBdr>
            <w:top w:val="none" w:sz="0" w:space="0" w:color="auto"/>
            <w:left w:val="none" w:sz="0" w:space="0" w:color="auto"/>
            <w:bottom w:val="none" w:sz="0" w:space="0" w:color="auto"/>
            <w:right w:val="none" w:sz="0" w:space="0" w:color="auto"/>
          </w:divBdr>
          <w:divsChild>
            <w:div w:id="34935225">
              <w:marLeft w:val="0"/>
              <w:marRight w:val="0"/>
              <w:marTop w:val="0"/>
              <w:marBottom w:val="0"/>
              <w:divBdr>
                <w:top w:val="none" w:sz="0" w:space="0" w:color="auto"/>
                <w:left w:val="none" w:sz="0" w:space="0" w:color="auto"/>
                <w:bottom w:val="none" w:sz="0" w:space="0" w:color="auto"/>
                <w:right w:val="none" w:sz="0" w:space="0" w:color="auto"/>
              </w:divBdr>
              <w:divsChild>
                <w:div w:id="921261445">
                  <w:marLeft w:val="0"/>
                  <w:marRight w:val="0"/>
                  <w:marTop w:val="0"/>
                  <w:marBottom w:val="0"/>
                  <w:divBdr>
                    <w:top w:val="none" w:sz="0" w:space="0" w:color="auto"/>
                    <w:left w:val="none" w:sz="0" w:space="0" w:color="auto"/>
                    <w:bottom w:val="none" w:sz="0" w:space="0" w:color="auto"/>
                    <w:right w:val="none" w:sz="0" w:space="0" w:color="auto"/>
                  </w:divBdr>
                  <w:divsChild>
                    <w:div w:id="1391804682">
                      <w:marLeft w:val="0"/>
                      <w:marRight w:val="0"/>
                      <w:marTop w:val="0"/>
                      <w:marBottom w:val="0"/>
                      <w:divBdr>
                        <w:top w:val="none" w:sz="0" w:space="0" w:color="auto"/>
                        <w:left w:val="none" w:sz="0" w:space="0" w:color="auto"/>
                        <w:bottom w:val="none" w:sz="0" w:space="0" w:color="auto"/>
                        <w:right w:val="none" w:sz="0" w:space="0" w:color="auto"/>
                      </w:divBdr>
                      <w:divsChild>
                        <w:div w:id="1326129823">
                          <w:marLeft w:val="0"/>
                          <w:marRight w:val="0"/>
                          <w:marTop w:val="0"/>
                          <w:marBottom w:val="0"/>
                          <w:divBdr>
                            <w:top w:val="none" w:sz="0" w:space="0" w:color="auto"/>
                            <w:left w:val="none" w:sz="0" w:space="0" w:color="auto"/>
                            <w:bottom w:val="none" w:sz="0" w:space="0" w:color="auto"/>
                            <w:right w:val="none" w:sz="0" w:space="0" w:color="auto"/>
                          </w:divBdr>
                          <w:divsChild>
                            <w:div w:id="66987413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12962">
      <w:marLeft w:val="0"/>
      <w:marRight w:val="0"/>
      <w:marTop w:val="0"/>
      <w:marBottom w:val="0"/>
      <w:divBdr>
        <w:top w:val="none" w:sz="0" w:space="0" w:color="auto"/>
        <w:left w:val="none" w:sz="0" w:space="0" w:color="auto"/>
        <w:bottom w:val="none" w:sz="0" w:space="0" w:color="auto"/>
        <w:right w:val="none" w:sz="0" w:space="0" w:color="auto"/>
      </w:divBdr>
      <w:divsChild>
        <w:div w:id="347412972">
          <w:marLeft w:val="376"/>
          <w:marRight w:val="376"/>
          <w:marTop w:val="0"/>
          <w:marBottom w:val="125"/>
          <w:divBdr>
            <w:top w:val="single" w:sz="4" w:space="6" w:color="112449"/>
            <w:left w:val="single" w:sz="4" w:space="6" w:color="112449"/>
            <w:bottom w:val="single" w:sz="4" w:space="6" w:color="112449"/>
            <w:right w:val="single" w:sz="4" w:space="6" w:color="112449"/>
          </w:divBdr>
        </w:div>
      </w:divsChild>
    </w:div>
    <w:div w:id="347412963">
      <w:marLeft w:val="0"/>
      <w:marRight w:val="0"/>
      <w:marTop w:val="0"/>
      <w:marBottom w:val="0"/>
      <w:divBdr>
        <w:top w:val="none" w:sz="0" w:space="0" w:color="auto"/>
        <w:left w:val="none" w:sz="0" w:space="0" w:color="auto"/>
        <w:bottom w:val="none" w:sz="0" w:space="0" w:color="auto"/>
        <w:right w:val="none" w:sz="0" w:space="0" w:color="auto"/>
      </w:divBdr>
      <w:divsChild>
        <w:div w:id="347412968">
          <w:marLeft w:val="376"/>
          <w:marRight w:val="376"/>
          <w:marTop w:val="0"/>
          <w:marBottom w:val="125"/>
          <w:divBdr>
            <w:top w:val="single" w:sz="4" w:space="6" w:color="112449"/>
            <w:left w:val="single" w:sz="4" w:space="6" w:color="112449"/>
            <w:bottom w:val="single" w:sz="4" w:space="6" w:color="112449"/>
            <w:right w:val="single" w:sz="4" w:space="6" w:color="112449"/>
          </w:divBdr>
        </w:div>
      </w:divsChild>
    </w:div>
    <w:div w:id="347412964">
      <w:marLeft w:val="0"/>
      <w:marRight w:val="0"/>
      <w:marTop w:val="0"/>
      <w:marBottom w:val="0"/>
      <w:divBdr>
        <w:top w:val="none" w:sz="0" w:space="0" w:color="auto"/>
        <w:left w:val="none" w:sz="0" w:space="0" w:color="auto"/>
        <w:bottom w:val="none" w:sz="0" w:space="0" w:color="auto"/>
        <w:right w:val="none" w:sz="0" w:space="0" w:color="auto"/>
      </w:divBdr>
    </w:div>
    <w:div w:id="347412965">
      <w:marLeft w:val="0"/>
      <w:marRight w:val="0"/>
      <w:marTop w:val="0"/>
      <w:marBottom w:val="0"/>
      <w:divBdr>
        <w:top w:val="none" w:sz="0" w:space="0" w:color="auto"/>
        <w:left w:val="none" w:sz="0" w:space="0" w:color="auto"/>
        <w:bottom w:val="none" w:sz="0" w:space="0" w:color="auto"/>
        <w:right w:val="none" w:sz="0" w:space="0" w:color="auto"/>
      </w:divBdr>
    </w:div>
    <w:div w:id="347412966">
      <w:marLeft w:val="0"/>
      <w:marRight w:val="0"/>
      <w:marTop w:val="0"/>
      <w:marBottom w:val="0"/>
      <w:divBdr>
        <w:top w:val="none" w:sz="0" w:space="0" w:color="auto"/>
        <w:left w:val="none" w:sz="0" w:space="0" w:color="auto"/>
        <w:bottom w:val="none" w:sz="0" w:space="0" w:color="auto"/>
        <w:right w:val="none" w:sz="0" w:space="0" w:color="auto"/>
      </w:divBdr>
      <w:divsChild>
        <w:div w:id="3474129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47412967">
      <w:marLeft w:val="0"/>
      <w:marRight w:val="0"/>
      <w:marTop w:val="0"/>
      <w:marBottom w:val="0"/>
      <w:divBdr>
        <w:top w:val="none" w:sz="0" w:space="0" w:color="auto"/>
        <w:left w:val="none" w:sz="0" w:space="0" w:color="auto"/>
        <w:bottom w:val="none" w:sz="0" w:space="0" w:color="auto"/>
        <w:right w:val="none" w:sz="0" w:space="0" w:color="auto"/>
      </w:divBdr>
      <w:divsChild>
        <w:div w:id="34741297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47412969">
      <w:marLeft w:val="0"/>
      <w:marRight w:val="0"/>
      <w:marTop w:val="0"/>
      <w:marBottom w:val="0"/>
      <w:divBdr>
        <w:top w:val="none" w:sz="0" w:space="0" w:color="auto"/>
        <w:left w:val="none" w:sz="0" w:space="0" w:color="auto"/>
        <w:bottom w:val="none" w:sz="0" w:space="0" w:color="auto"/>
        <w:right w:val="none" w:sz="0" w:space="0" w:color="auto"/>
      </w:divBdr>
    </w:div>
    <w:div w:id="519205266">
      <w:bodyDiv w:val="1"/>
      <w:marLeft w:val="0"/>
      <w:marRight w:val="0"/>
      <w:marTop w:val="0"/>
      <w:marBottom w:val="0"/>
      <w:divBdr>
        <w:top w:val="none" w:sz="0" w:space="0" w:color="auto"/>
        <w:left w:val="none" w:sz="0" w:space="0" w:color="auto"/>
        <w:bottom w:val="none" w:sz="0" w:space="0" w:color="auto"/>
        <w:right w:val="none" w:sz="0" w:space="0" w:color="auto"/>
      </w:divBdr>
      <w:divsChild>
        <w:div w:id="1978298103">
          <w:marLeft w:val="0"/>
          <w:marRight w:val="0"/>
          <w:marTop w:val="0"/>
          <w:marBottom w:val="0"/>
          <w:divBdr>
            <w:top w:val="none" w:sz="0" w:space="0" w:color="auto"/>
            <w:left w:val="none" w:sz="0" w:space="0" w:color="auto"/>
            <w:bottom w:val="none" w:sz="0" w:space="0" w:color="auto"/>
            <w:right w:val="none" w:sz="0" w:space="0" w:color="auto"/>
          </w:divBdr>
          <w:divsChild>
            <w:div w:id="1022897215">
              <w:marLeft w:val="0"/>
              <w:marRight w:val="0"/>
              <w:marTop w:val="0"/>
              <w:marBottom w:val="0"/>
              <w:divBdr>
                <w:top w:val="none" w:sz="0" w:space="0" w:color="auto"/>
                <w:left w:val="none" w:sz="0" w:space="0" w:color="auto"/>
                <w:bottom w:val="none" w:sz="0" w:space="0" w:color="auto"/>
                <w:right w:val="none" w:sz="0" w:space="0" w:color="auto"/>
              </w:divBdr>
              <w:divsChild>
                <w:div w:id="366491553">
                  <w:marLeft w:val="0"/>
                  <w:marRight w:val="0"/>
                  <w:marTop w:val="0"/>
                  <w:marBottom w:val="0"/>
                  <w:divBdr>
                    <w:top w:val="none" w:sz="0" w:space="0" w:color="auto"/>
                    <w:left w:val="none" w:sz="0" w:space="0" w:color="auto"/>
                    <w:bottom w:val="none" w:sz="0" w:space="0" w:color="auto"/>
                    <w:right w:val="none" w:sz="0" w:space="0" w:color="auto"/>
                  </w:divBdr>
                  <w:divsChild>
                    <w:div w:id="512384130">
                      <w:marLeft w:val="0"/>
                      <w:marRight w:val="0"/>
                      <w:marTop w:val="0"/>
                      <w:marBottom w:val="0"/>
                      <w:divBdr>
                        <w:top w:val="none" w:sz="0" w:space="0" w:color="auto"/>
                        <w:left w:val="none" w:sz="0" w:space="0" w:color="auto"/>
                        <w:bottom w:val="none" w:sz="0" w:space="0" w:color="auto"/>
                        <w:right w:val="none" w:sz="0" w:space="0" w:color="auto"/>
                      </w:divBdr>
                      <w:divsChild>
                        <w:div w:id="1118262046">
                          <w:marLeft w:val="0"/>
                          <w:marRight w:val="0"/>
                          <w:marTop w:val="0"/>
                          <w:marBottom w:val="0"/>
                          <w:divBdr>
                            <w:top w:val="none" w:sz="0" w:space="0" w:color="auto"/>
                            <w:left w:val="none" w:sz="0" w:space="0" w:color="auto"/>
                            <w:bottom w:val="none" w:sz="0" w:space="0" w:color="auto"/>
                            <w:right w:val="none" w:sz="0" w:space="0" w:color="auto"/>
                          </w:divBdr>
                          <w:divsChild>
                            <w:div w:id="9779524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82758">
      <w:bodyDiv w:val="1"/>
      <w:marLeft w:val="0"/>
      <w:marRight w:val="0"/>
      <w:marTop w:val="0"/>
      <w:marBottom w:val="0"/>
      <w:divBdr>
        <w:top w:val="none" w:sz="0" w:space="0" w:color="auto"/>
        <w:left w:val="none" w:sz="0" w:space="0" w:color="auto"/>
        <w:bottom w:val="none" w:sz="0" w:space="0" w:color="auto"/>
        <w:right w:val="none" w:sz="0" w:space="0" w:color="auto"/>
      </w:divBdr>
      <w:divsChild>
        <w:div w:id="1518886623">
          <w:marLeft w:val="0"/>
          <w:marRight w:val="0"/>
          <w:marTop w:val="0"/>
          <w:marBottom w:val="0"/>
          <w:divBdr>
            <w:top w:val="none" w:sz="0" w:space="0" w:color="auto"/>
            <w:left w:val="none" w:sz="0" w:space="0" w:color="auto"/>
            <w:bottom w:val="none" w:sz="0" w:space="0" w:color="auto"/>
            <w:right w:val="none" w:sz="0" w:space="0" w:color="auto"/>
          </w:divBdr>
          <w:divsChild>
            <w:div w:id="514341724">
              <w:marLeft w:val="0"/>
              <w:marRight w:val="0"/>
              <w:marTop w:val="0"/>
              <w:marBottom w:val="0"/>
              <w:divBdr>
                <w:top w:val="none" w:sz="0" w:space="0" w:color="auto"/>
                <w:left w:val="none" w:sz="0" w:space="0" w:color="auto"/>
                <w:bottom w:val="none" w:sz="0" w:space="0" w:color="auto"/>
                <w:right w:val="none" w:sz="0" w:space="0" w:color="auto"/>
              </w:divBdr>
              <w:divsChild>
                <w:div w:id="2076853474">
                  <w:marLeft w:val="0"/>
                  <w:marRight w:val="0"/>
                  <w:marTop w:val="0"/>
                  <w:marBottom w:val="0"/>
                  <w:divBdr>
                    <w:top w:val="none" w:sz="0" w:space="0" w:color="auto"/>
                    <w:left w:val="none" w:sz="0" w:space="0" w:color="auto"/>
                    <w:bottom w:val="none" w:sz="0" w:space="0" w:color="auto"/>
                    <w:right w:val="none" w:sz="0" w:space="0" w:color="auto"/>
                  </w:divBdr>
                  <w:divsChild>
                    <w:div w:id="574241362">
                      <w:marLeft w:val="0"/>
                      <w:marRight w:val="0"/>
                      <w:marTop w:val="0"/>
                      <w:marBottom w:val="0"/>
                      <w:divBdr>
                        <w:top w:val="none" w:sz="0" w:space="0" w:color="auto"/>
                        <w:left w:val="none" w:sz="0" w:space="0" w:color="auto"/>
                        <w:bottom w:val="none" w:sz="0" w:space="0" w:color="auto"/>
                        <w:right w:val="none" w:sz="0" w:space="0" w:color="auto"/>
                      </w:divBdr>
                      <w:divsChild>
                        <w:div w:id="694189940">
                          <w:marLeft w:val="0"/>
                          <w:marRight w:val="0"/>
                          <w:marTop w:val="0"/>
                          <w:marBottom w:val="0"/>
                          <w:divBdr>
                            <w:top w:val="none" w:sz="0" w:space="0" w:color="auto"/>
                            <w:left w:val="none" w:sz="0" w:space="0" w:color="auto"/>
                            <w:bottom w:val="none" w:sz="0" w:space="0" w:color="auto"/>
                            <w:right w:val="none" w:sz="0" w:space="0" w:color="auto"/>
                          </w:divBdr>
                          <w:divsChild>
                            <w:div w:id="8772818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773505">
      <w:bodyDiv w:val="1"/>
      <w:marLeft w:val="0"/>
      <w:marRight w:val="0"/>
      <w:marTop w:val="0"/>
      <w:marBottom w:val="0"/>
      <w:divBdr>
        <w:top w:val="none" w:sz="0" w:space="0" w:color="auto"/>
        <w:left w:val="none" w:sz="0" w:space="0" w:color="auto"/>
        <w:bottom w:val="none" w:sz="0" w:space="0" w:color="auto"/>
        <w:right w:val="none" w:sz="0" w:space="0" w:color="auto"/>
      </w:divBdr>
      <w:divsChild>
        <w:div w:id="1432818959">
          <w:marLeft w:val="0"/>
          <w:marRight w:val="0"/>
          <w:marTop w:val="0"/>
          <w:marBottom w:val="0"/>
          <w:divBdr>
            <w:top w:val="none" w:sz="0" w:space="0" w:color="auto"/>
            <w:left w:val="none" w:sz="0" w:space="0" w:color="auto"/>
            <w:bottom w:val="none" w:sz="0" w:space="0" w:color="auto"/>
            <w:right w:val="none" w:sz="0" w:space="0" w:color="auto"/>
          </w:divBdr>
          <w:divsChild>
            <w:div w:id="1282764476">
              <w:marLeft w:val="0"/>
              <w:marRight w:val="0"/>
              <w:marTop w:val="0"/>
              <w:marBottom w:val="0"/>
              <w:divBdr>
                <w:top w:val="none" w:sz="0" w:space="0" w:color="auto"/>
                <w:left w:val="none" w:sz="0" w:space="0" w:color="auto"/>
                <w:bottom w:val="none" w:sz="0" w:space="0" w:color="auto"/>
                <w:right w:val="none" w:sz="0" w:space="0" w:color="auto"/>
              </w:divBdr>
              <w:divsChild>
                <w:div w:id="469981265">
                  <w:marLeft w:val="0"/>
                  <w:marRight w:val="0"/>
                  <w:marTop w:val="0"/>
                  <w:marBottom w:val="0"/>
                  <w:divBdr>
                    <w:top w:val="none" w:sz="0" w:space="0" w:color="auto"/>
                    <w:left w:val="none" w:sz="0" w:space="0" w:color="auto"/>
                    <w:bottom w:val="none" w:sz="0" w:space="0" w:color="auto"/>
                    <w:right w:val="none" w:sz="0" w:space="0" w:color="auto"/>
                  </w:divBdr>
                  <w:divsChild>
                    <w:div w:id="499122300">
                      <w:marLeft w:val="0"/>
                      <w:marRight w:val="0"/>
                      <w:marTop w:val="0"/>
                      <w:marBottom w:val="0"/>
                      <w:divBdr>
                        <w:top w:val="none" w:sz="0" w:space="0" w:color="auto"/>
                        <w:left w:val="none" w:sz="0" w:space="0" w:color="auto"/>
                        <w:bottom w:val="none" w:sz="0" w:space="0" w:color="auto"/>
                        <w:right w:val="none" w:sz="0" w:space="0" w:color="auto"/>
                      </w:divBdr>
                      <w:divsChild>
                        <w:div w:id="408773359">
                          <w:marLeft w:val="0"/>
                          <w:marRight w:val="0"/>
                          <w:marTop w:val="0"/>
                          <w:marBottom w:val="0"/>
                          <w:divBdr>
                            <w:top w:val="none" w:sz="0" w:space="0" w:color="auto"/>
                            <w:left w:val="none" w:sz="0" w:space="0" w:color="auto"/>
                            <w:bottom w:val="none" w:sz="0" w:space="0" w:color="auto"/>
                            <w:right w:val="none" w:sz="0" w:space="0" w:color="auto"/>
                          </w:divBdr>
                          <w:divsChild>
                            <w:div w:id="16190215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224851">
      <w:bodyDiv w:val="1"/>
      <w:marLeft w:val="0"/>
      <w:marRight w:val="0"/>
      <w:marTop w:val="0"/>
      <w:marBottom w:val="0"/>
      <w:divBdr>
        <w:top w:val="none" w:sz="0" w:space="0" w:color="auto"/>
        <w:left w:val="none" w:sz="0" w:space="0" w:color="auto"/>
        <w:bottom w:val="none" w:sz="0" w:space="0" w:color="auto"/>
        <w:right w:val="none" w:sz="0" w:space="0" w:color="auto"/>
      </w:divBdr>
      <w:divsChild>
        <w:div w:id="1453326646">
          <w:marLeft w:val="0"/>
          <w:marRight w:val="0"/>
          <w:marTop w:val="0"/>
          <w:marBottom w:val="0"/>
          <w:divBdr>
            <w:top w:val="none" w:sz="0" w:space="0" w:color="auto"/>
            <w:left w:val="none" w:sz="0" w:space="0" w:color="auto"/>
            <w:bottom w:val="none" w:sz="0" w:space="0" w:color="auto"/>
            <w:right w:val="none" w:sz="0" w:space="0" w:color="auto"/>
          </w:divBdr>
          <w:divsChild>
            <w:div w:id="417943813">
              <w:marLeft w:val="0"/>
              <w:marRight w:val="0"/>
              <w:marTop w:val="0"/>
              <w:marBottom w:val="0"/>
              <w:divBdr>
                <w:top w:val="none" w:sz="0" w:space="0" w:color="auto"/>
                <w:left w:val="none" w:sz="0" w:space="0" w:color="auto"/>
                <w:bottom w:val="none" w:sz="0" w:space="0" w:color="auto"/>
                <w:right w:val="none" w:sz="0" w:space="0" w:color="auto"/>
              </w:divBdr>
              <w:divsChild>
                <w:div w:id="1060322622">
                  <w:marLeft w:val="0"/>
                  <w:marRight w:val="0"/>
                  <w:marTop w:val="0"/>
                  <w:marBottom w:val="0"/>
                  <w:divBdr>
                    <w:top w:val="none" w:sz="0" w:space="0" w:color="auto"/>
                    <w:left w:val="none" w:sz="0" w:space="0" w:color="auto"/>
                    <w:bottom w:val="none" w:sz="0" w:space="0" w:color="auto"/>
                    <w:right w:val="none" w:sz="0" w:space="0" w:color="auto"/>
                  </w:divBdr>
                  <w:divsChild>
                    <w:div w:id="104927425">
                      <w:marLeft w:val="0"/>
                      <w:marRight w:val="0"/>
                      <w:marTop w:val="0"/>
                      <w:marBottom w:val="0"/>
                      <w:divBdr>
                        <w:top w:val="none" w:sz="0" w:space="0" w:color="auto"/>
                        <w:left w:val="none" w:sz="0" w:space="0" w:color="auto"/>
                        <w:bottom w:val="none" w:sz="0" w:space="0" w:color="auto"/>
                        <w:right w:val="none" w:sz="0" w:space="0" w:color="auto"/>
                      </w:divBdr>
                      <w:divsChild>
                        <w:div w:id="2095860676">
                          <w:marLeft w:val="0"/>
                          <w:marRight w:val="0"/>
                          <w:marTop w:val="0"/>
                          <w:marBottom w:val="0"/>
                          <w:divBdr>
                            <w:top w:val="none" w:sz="0" w:space="0" w:color="auto"/>
                            <w:left w:val="none" w:sz="0" w:space="0" w:color="auto"/>
                            <w:bottom w:val="none" w:sz="0" w:space="0" w:color="auto"/>
                            <w:right w:val="none" w:sz="0" w:space="0" w:color="auto"/>
                          </w:divBdr>
                          <w:divsChild>
                            <w:div w:id="30200407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ABA5D-442D-4B2B-A92A-15502F28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5564</Characters>
  <Application>Microsoft Office Word</Application>
  <DocSecurity>0</DocSecurity>
  <Lines>214</Lines>
  <Paragraphs>70</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2007.gada 19.jūnija noteikumos Nr.405 "Putnu gripas uzliesmojuma likvidēšanas un draudu novēršanas kārtība" sākotnējās ietekmes novērtējuma ziņojums (anotācija)</vt:lpstr>
    </vt:vector>
  </TitlesOfParts>
  <Manager>Veterinārais un pārtikas departaments</Manager>
  <Company>Zemkopības ministrija</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19.jūnija noteikumos Nr.405 "Putnu gripas uzliesmojuma likvidēšanas un draudu novēršanas kārtība" sākotnējās ietekmes novērtējuma ziņojums (anotācija)</dc:title>
  <dc:subject>sākotnējās ietekmes novērtējuma ziņojums (anotācija)</dc:subject>
  <dc:creator>Sanita Vanaga</dc:creator>
  <cp:keywords/>
  <dc:description>Sanita.Vanaga@zm.gov.lv, 67027363</dc:description>
  <cp:lastModifiedBy>Alise Apalupa</cp:lastModifiedBy>
  <cp:revision>4</cp:revision>
  <cp:lastPrinted>2015-07-21T05:56:00Z</cp:lastPrinted>
  <dcterms:created xsi:type="dcterms:W3CDTF">2015-08-03T12:34:00Z</dcterms:created>
  <dcterms:modified xsi:type="dcterms:W3CDTF">2015-08-11T05:41:00Z</dcterms:modified>
</cp:coreProperties>
</file>