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CE" w:rsidRDefault="00102DCE" w:rsidP="00102DCE">
      <w:pPr>
        <w:jc w:val="center"/>
        <w:rPr>
          <w:b/>
          <w:sz w:val="28"/>
          <w:szCs w:val="28"/>
        </w:rPr>
      </w:pPr>
      <w:r>
        <w:rPr>
          <w:b/>
          <w:sz w:val="28"/>
          <w:szCs w:val="28"/>
        </w:rPr>
        <w:t>Ministru kabineta rīkojuma projekta</w:t>
      </w:r>
    </w:p>
    <w:p w:rsidR="00102DCE" w:rsidRDefault="00102DCE" w:rsidP="00102DCE">
      <w:pPr>
        <w:pStyle w:val="BodyText3"/>
        <w:jc w:val="center"/>
        <w:rPr>
          <w:b/>
          <w:sz w:val="28"/>
          <w:szCs w:val="28"/>
          <w:lang w:val="lv-LV"/>
        </w:rPr>
      </w:pPr>
      <w:r>
        <w:rPr>
          <w:b/>
          <w:sz w:val="28"/>
          <w:szCs w:val="28"/>
          <w:lang w:val="lv-LV"/>
        </w:rPr>
        <w:t>„</w:t>
      </w:r>
      <w:r>
        <w:rPr>
          <w:b/>
          <w:sz w:val="28"/>
          <w:szCs w:val="20"/>
          <w:lang w:val="lv-LV"/>
        </w:rPr>
        <w:t xml:space="preserve">Par valsts meža zemes </w:t>
      </w:r>
      <w:r w:rsidR="002F514E">
        <w:rPr>
          <w:b/>
          <w:sz w:val="28"/>
          <w:szCs w:val="20"/>
          <w:lang w:val="lv-LV"/>
        </w:rPr>
        <w:t>Ārlavas</w:t>
      </w:r>
      <w:r>
        <w:rPr>
          <w:b/>
          <w:sz w:val="28"/>
          <w:szCs w:val="20"/>
          <w:lang w:val="lv-LV"/>
        </w:rPr>
        <w:t xml:space="preserve"> pagastā, </w:t>
      </w:r>
      <w:r w:rsidR="002F514E">
        <w:rPr>
          <w:b/>
          <w:sz w:val="28"/>
          <w:szCs w:val="20"/>
          <w:lang w:val="lv-LV"/>
        </w:rPr>
        <w:t>Talsu</w:t>
      </w:r>
      <w:r>
        <w:rPr>
          <w:b/>
          <w:sz w:val="28"/>
          <w:szCs w:val="20"/>
          <w:lang w:val="lv-LV"/>
        </w:rPr>
        <w:t xml:space="preserve"> novadā, privatizāciju</w:t>
      </w:r>
      <w:r>
        <w:rPr>
          <w:b/>
          <w:sz w:val="28"/>
          <w:szCs w:val="28"/>
          <w:lang w:val="lv-LV"/>
        </w:rPr>
        <w:t>” sākotnējās ietekmes novērtējuma ziņojums</w:t>
      </w:r>
      <w:r w:rsidR="00BC4903">
        <w:rPr>
          <w:b/>
          <w:sz w:val="28"/>
          <w:szCs w:val="28"/>
          <w:lang w:val="lv-LV"/>
        </w:rPr>
        <w:t xml:space="preserve"> (anotācija)</w:t>
      </w:r>
    </w:p>
    <w:tbl>
      <w:tblPr>
        <w:tblpPr w:leftFromText="180" w:rightFromText="180" w:bottomFromText="20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716"/>
        <w:gridCol w:w="6459"/>
      </w:tblGrid>
      <w:tr w:rsidR="00102DCE" w:rsidTr="00102DCE">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pPr>
              <w:pStyle w:val="naisnod"/>
              <w:spacing w:before="0" w:after="0" w:line="276" w:lineRule="auto"/>
              <w:rPr>
                <w:sz w:val="28"/>
                <w:szCs w:val="28"/>
                <w:lang w:eastAsia="en-US"/>
              </w:rPr>
            </w:pPr>
            <w:r>
              <w:rPr>
                <w:sz w:val="28"/>
                <w:szCs w:val="28"/>
                <w:lang w:eastAsia="en-US"/>
              </w:rPr>
              <w:t>I. Tiesību akta projekta izstrādes nepieciešamība</w:t>
            </w:r>
          </w:p>
        </w:tc>
      </w:tr>
      <w:tr w:rsidR="00102DCE" w:rsidTr="003C6713">
        <w:trPr>
          <w:trHeight w:val="630"/>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1.</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ind w:hanging="10"/>
              <w:rPr>
                <w:sz w:val="28"/>
                <w:szCs w:val="28"/>
                <w:lang w:eastAsia="en-US"/>
              </w:rPr>
            </w:pPr>
            <w:r>
              <w:rPr>
                <w:sz w:val="28"/>
                <w:szCs w:val="28"/>
                <w:lang w:eastAsia="en-US"/>
              </w:rPr>
              <w:t>Pamatojums</w:t>
            </w:r>
          </w:p>
        </w:tc>
        <w:tc>
          <w:tcPr>
            <w:tcW w:w="6459" w:type="dxa"/>
            <w:tcBorders>
              <w:top w:val="single" w:sz="4" w:space="0" w:color="auto"/>
              <w:left w:val="single" w:sz="4" w:space="0" w:color="auto"/>
              <w:bottom w:val="single" w:sz="4" w:space="0" w:color="auto"/>
              <w:right w:val="single" w:sz="4" w:space="0" w:color="auto"/>
            </w:tcBorders>
            <w:hideMark/>
          </w:tcPr>
          <w:p w:rsidR="00102DCE" w:rsidRDefault="00C46E46" w:rsidP="00A1624A">
            <w:pPr>
              <w:ind w:firstLine="527"/>
              <w:jc w:val="both"/>
              <w:rPr>
                <w:sz w:val="28"/>
                <w:szCs w:val="28"/>
                <w:lang w:eastAsia="en-US"/>
              </w:rPr>
            </w:pPr>
            <w:r w:rsidRPr="006D1016">
              <w:rPr>
                <w:sz w:val="28"/>
                <w:szCs w:val="28"/>
                <w:lang w:eastAsia="en-US"/>
              </w:rPr>
              <w:t xml:space="preserve">Likuma „Par valsts un pašvaldību īpašuma objektu privatizāciju” </w:t>
            </w:r>
            <w:r w:rsidR="003C6713">
              <w:rPr>
                <w:sz w:val="28"/>
                <w:szCs w:val="28"/>
                <w:lang w:eastAsia="en-US"/>
              </w:rPr>
              <w:t xml:space="preserve">(turpmāk – Privatizācijas likums) </w:t>
            </w:r>
            <w:r w:rsidR="00D93270">
              <w:rPr>
                <w:sz w:val="28"/>
                <w:szCs w:val="28"/>
                <w:lang w:eastAsia="en-US"/>
              </w:rPr>
              <w:t xml:space="preserve">59.panta piektā daļa, </w:t>
            </w:r>
            <w:r w:rsidRPr="006D1016">
              <w:rPr>
                <w:sz w:val="28"/>
                <w:szCs w:val="28"/>
                <w:lang w:eastAsia="en-US"/>
              </w:rPr>
              <w:t xml:space="preserve">64.panta pirmā daļa, 65.panta pirmā daļa, </w:t>
            </w:r>
            <w:r w:rsidR="003C6713" w:rsidRPr="00E7374E">
              <w:rPr>
                <w:sz w:val="28"/>
                <w:szCs w:val="28"/>
              </w:rPr>
              <w:t>Valsts un pašvaldību īpašuma privatizācijas un privatizācijas sertifikātu izmantošanas pabeigšanas likuma</w:t>
            </w:r>
            <w:r w:rsidR="003C6713">
              <w:rPr>
                <w:sz w:val="28"/>
                <w:szCs w:val="28"/>
              </w:rPr>
              <w:t xml:space="preserve"> </w:t>
            </w:r>
            <w:r w:rsidR="003C6713">
              <w:rPr>
                <w:sz w:val="28"/>
                <w:szCs w:val="28"/>
                <w:lang w:eastAsia="en-US"/>
              </w:rPr>
              <w:t>(turpmāk – Privatizācijas pabeigšanas likums)</w:t>
            </w:r>
            <w:r w:rsidR="003C6713">
              <w:rPr>
                <w:sz w:val="28"/>
                <w:szCs w:val="28"/>
              </w:rPr>
              <w:t xml:space="preserve"> </w:t>
            </w:r>
            <w:r w:rsidR="00AD1B3C" w:rsidRPr="00AD1B3C">
              <w:rPr>
                <w:sz w:val="28"/>
                <w:szCs w:val="28"/>
              </w:rPr>
              <w:t xml:space="preserve">5.panta </w:t>
            </w:r>
            <w:r w:rsidR="00AD1B3C">
              <w:rPr>
                <w:sz w:val="28"/>
                <w:szCs w:val="28"/>
              </w:rPr>
              <w:t xml:space="preserve">pirmā daļa, </w:t>
            </w:r>
            <w:r w:rsidR="00AD1B3C" w:rsidRPr="00AD1B3C">
              <w:rPr>
                <w:sz w:val="28"/>
                <w:szCs w:val="28"/>
              </w:rPr>
              <w:t>5.panta otrās daļas 1.punkt</w:t>
            </w:r>
            <w:r w:rsidR="00AD1B3C">
              <w:rPr>
                <w:sz w:val="28"/>
                <w:szCs w:val="28"/>
              </w:rPr>
              <w:t>s</w:t>
            </w:r>
            <w:r w:rsidR="003C6713" w:rsidRPr="00AD1B3C">
              <w:rPr>
                <w:sz w:val="28"/>
                <w:szCs w:val="28"/>
                <w:lang w:eastAsia="en-US"/>
              </w:rPr>
              <w:t>,</w:t>
            </w:r>
            <w:r w:rsidR="003C6713">
              <w:rPr>
                <w:sz w:val="28"/>
                <w:szCs w:val="28"/>
                <w:lang w:eastAsia="en-US"/>
              </w:rPr>
              <w:t xml:space="preserve"> </w:t>
            </w:r>
            <w:r w:rsidR="00D93270">
              <w:rPr>
                <w:sz w:val="28"/>
                <w:szCs w:val="28"/>
                <w:lang w:eastAsia="en-US"/>
              </w:rPr>
              <w:t xml:space="preserve">7.panta pirmā daļa, </w:t>
            </w:r>
            <w:r w:rsidR="00AD1B3C">
              <w:rPr>
                <w:sz w:val="28"/>
                <w:szCs w:val="28"/>
                <w:lang w:eastAsia="en-US"/>
              </w:rPr>
              <w:t>likuma „Par zemes privatizāciju lauku apvidos” 28.panta pirmās daļas 1.punkts,</w:t>
            </w:r>
            <w:r w:rsidR="00AD1B3C" w:rsidRPr="006D1016">
              <w:rPr>
                <w:sz w:val="28"/>
                <w:szCs w:val="28"/>
                <w:lang w:eastAsia="en-US"/>
              </w:rPr>
              <w:t xml:space="preserve"> </w:t>
            </w:r>
            <w:r w:rsidRPr="006D1016">
              <w:rPr>
                <w:sz w:val="28"/>
                <w:szCs w:val="28"/>
                <w:lang w:eastAsia="en-US"/>
              </w:rPr>
              <w:t>Meža likuma 44.panta ceturtās daļas 3.punkta „a” apakšpunkts</w:t>
            </w:r>
            <w:r w:rsidRPr="006D1016">
              <w:rPr>
                <w:sz w:val="28"/>
                <w:szCs w:val="28"/>
              </w:rPr>
              <w:t xml:space="preserve">, </w:t>
            </w:r>
            <w:r w:rsidR="00102DCE" w:rsidRPr="006D1016">
              <w:rPr>
                <w:sz w:val="28"/>
                <w:szCs w:val="28"/>
                <w:lang w:eastAsia="en-US"/>
              </w:rPr>
              <w:t>Admini</w:t>
            </w:r>
            <w:r w:rsidR="006D1016">
              <w:rPr>
                <w:sz w:val="28"/>
                <w:szCs w:val="28"/>
                <w:lang w:eastAsia="en-US"/>
              </w:rPr>
              <w:t>stratīvā procesa likuma 51.pants.</w:t>
            </w:r>
          </w:p>
        </w:tc>
      </w:tr>
      <w:tr w:rsidR="00102DCE" w:rsidTr="003C6713">
        <w:trPr>
          <w:trHeight w:val="472"/>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2.</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pPr>
              <w:pStyle w:val="naiskr"/>
              <w:tabs>
                <w:tab w:val="left" w:pos="170"/>
              </w:tabs>
              <w:spacing w:before="0" w:after="0" w:line="276" w:lineRule="auto"/>
              <w:rPr>
                <w:sz w:val="28"/>
                <w:szCs w:val="28"/>
                <w:lang w:eastAsia="en-US"/>
              </w:rPr>
            </w:pPr>
            <w:r>
              <w:rPr>
                <w:sz w:val="28"/>
                <w:szCs w:val="28"/>
                <w:lang w:eastAsia="en-US"/>
              </w:rPr>
              <w:t>Pašreizējā situācija un problēmas, kuru risināšanai tiesību akta projekts izstrādāts, tiesiskā regulējuma mērķis un būtība</w:t>
            </w:r>
          </w:p>
        </w:tc>
        <w:tc>
          <w:tcPr>
            <w:tcW w:w="6459" w:type="dxa"/>
            <w:tcBorders>
              <w:top w:val="single" w:sz="4" w:space="0" w:color="auto"/>
              <w:left w:val="single" w:sz="4" w:space="0" w:color="auto"/>
              <w:bottom w:val="single" w:sz="4" w:space="0" w:color="auto"/>
              <w:right w:val="single" w:sz="4" w:space="0" w:color="auto"/>
            </w:tcBorders>
          </w:tcPr>
          <w:p w:rsidR="00102DCE" w:rsidRPr="00A1624A" w:rsidRDefault="00102DCE" w:rsidP="00A1624A">
            <w:pPr>
              <w:ind w:firstLine="527"/>
              <w:jc w:val="both"/>
              <w:rPr>
                <w:b/>
                <w:sz w:val="28"/>
                <w:szCs w:val="28"/>
                <w:lang w:eastAsia="en-US"/>
              </w:rPr>
            </w:pPr>
            <w:r w:rsidRPr="00A1624A">
              <w:rPr>
                <w:b/>
                <w:sz w:val="28"/>
                <w:szCs w:val="28"/>
                <w:lang w:eastAsia="en-US"/>
              </w:rPr>
              <w:t>Valsts zemesgabals „</w:t>
            </w:r>
            <w:r w:rsidR="002F514E" w:rsidRPr="00A1624A">
              <w:rPr>
                <w:b/>
                <w:sz w:val="28"/>
                <w:szCs w:val="28"/>
                <w:lang w:eastAsia="en-US"/>
              </w:rPr>
              <w:t>Mazkalniņi</w:t>
            </w:r>
            <w:r w:rsidRPr="00A1624A">
              <w:rPr>
                <w:b/>
                <w:sz w:val="28"/>
                <w:szCs w:val="28"/>
                <w:lang w:eastAsia="en-US"/>
              </w:rPr>
              <w:t xml:space="preserve">” </w:t>
            </w:r>
            <w:r w:rsidR="002F514E" w:rsidRPr="00A1624A">
              <w:rPr>
                <w:b/>
                <w:sz w:val="28"/>
                <w:szCs w:val="28"/>
                <w:lang w:eastAsia="en-US"/>
              </w:rPr>
              <w:t>Ārlavas</w:t>
            </w:r>
            <w:r w:rsidRPr="00A1624A">
              <w:rPr>
                <w:b/>
                <w:sz w:val="28"/>
                <w:szCs w:val="28"/>
                <w:lang w:eastAsia="en-US"/>
              </w:rPr>
              <w:t xml:space="preserve"> pagastā, </w:t>
            </w:r>
            <w:r w:rsidR="002F514E" w:rsidRPr="00A1624A">
              <w:rPr>
                <w:b/>
                <w:sz w:val="28"/>
                <w:szCs w:val="28"/>
                <w:lang w:eastAsia="en-US"/>
              </w:rPr>
              <w:t xml:space="preserve">Talsu </w:t>
            </w:r>
            <w:r w:rsidRPr="00A1624A">
              <w:rPr>
                <w:b/>
                <w:sz w:val="28"/>
                <w:szCs w:val="28"/>
                <w:lang w:eastAsia="en-US"/>
              </w:rPr>
              <w:t>novadā</w:t>
            </w:r>
          </w:p>
          <w:p w:rsidR="00102DCE" w:rsidRPr="00A1624A" w:rsidRDefault="00102DCE" w:rsidP="00A1624A">
            <w:pPr>
              <w:ind w:firstLine="527"/>
              <w:jc w:val="both"/>
              <w:rPr>
                <w:b/>
                <w:sz w:val="28"/>
                <w:szCs w:val="28"/>
                <w:lang w:eastAsia="en-US"/>
              </w:rPr>
            </w:pPr>
          </w:p>
          <w:p w:rsidR="00102DCE" w:rsidRPr="00A1624A" w:rsidRDefault="00102DCE" w:rsidP="00A1624A">
            <w:pPr>
              <w:spacing w:after="120"/>
              <w:ind w:firstLine="527"/>
              <w:jc w:val="both"/>
              <w:rPr>
                <w:b/>
                <w:sz w:val="28"/>
                <w:szCs w:val="28"/>
                <w:lang w:eastAsia="en-US"/>
              </w:rPr>
            </w:pPr>
            <w:r w:rsidRPr="00A1624A">
              <w:rPr>
                <w:b/>
                <w:sz w:val="28"/>
                <w:szCs w:val="28"/>
                <w:lang w:eastAsia="en-US"/>
              </w:rPr>
              <w:t>1. Valsts zemesgabal</w:t>
            </w:r>
            <w:r w:rsidR="00E02335" w:rsidRPr="00A1624A">
              <w:rPr>
                <w:b/>
                <w:sz w:val="28"/>
                <w:szCs w:val="28"/>
                <w:lang w:eastAsia="en-US"/>
              </w:rPr>
              <w:t>a</w:t>
            </w:r>
            <w:r w:rsidRPr="00A1624A">
              <w:rPr>
                <w:b/>
                <w:sz w:val="28"/>
                <w:szCs w:val="28"/>
                <w:lang w:eastAsia="en-US"/>
              </w:rPr>
              <w:t xml:space="preserve"> sastāvs:</w:t>
            </w:r>
          </w:p>
          <w:p w:rsidR="00102DCE" w:rsidRPr="00A1624A" w:rsidRDefault="00102DCE" w:rsidP="00A1624A">
            <w:pPr>
              <w:spacing w:after="120"/>
              <w:ind w:firstLine="527"/>
              <w:jc w:val="both"/>
              <w:rPr>
                <w:sz w:val="28"/>
                <w:szCs w:val="28"/>
                <w:lang w:eastAsia="en-US"/>
              </w:rPr>
            </w:pPr>
            <w:r w:rsidRPr="00A1624A">
              <w:rPr>
                <w:sz w:val="28"/>
                <w:szCs w:val="28"/>
                <w:lang w:eastAsia="en-US"/>
              </w:rPr>
              <w:t>Nekustamais īpašums</w:t>
            </w:r>
            <w:r w:rsidR="00BE2500">
              <w:rPr>
                <w:sz w:val="28"/>
                <w:szCs w:val="28"/>
                <w:lang w:eastAsia="en-US"/>
              </w:rPr>
              <w:t xml:space="preserve"> “Mazkalniņi”</w:t>
            </w:r>
            <w:r w:rsidRPr="00A1624A">
              <w:rPr>
                <w:sz w:val="28"/>
                <w:szCs w:val="28"/>
                <w:lang w:eastAsia="en-US"/>
              </w:rPr>
              <w:t xml:space="preserve"> (nekustamā īpašuma kadastra numurs </w:t>
            </w:r>
            <w:r w:rsidR="002F514E" w:rsidRPr="00A1624A">
              <w:rPr>
                <w:sz w:val="28"/>
                <w:szCs w:val="28"/>
                <w:lang w:eastAsia="en-US"/>
              </w:rPr>
              <w:t>8837 009 0091</w:t>
            </w:r>
            <w:r w:rsidRPr="00A1624A">
              <w:rPr>
                <w:sz w:val="28"/>
                <w:szCs w:val="28"/>
                <w:lang w:eastAsia="en-US"/>
              </w:rPr>
              <w:t>)</w:t>
            </w:r>
            <w:r w:rsidR="00BE2500">
              <w:rPr>
                <w:sz w:val="28"/>
                <w:szCs w:val="28"/>
                <w:lang w:eastAsia="en-US"/>
              </w:rPr>
              <w:t>, Ārlavas pagastā, Talsu novadā</w:t>
            </w:r>
            <w:r w:rsidRPr="00A1624A">
              <w:rPr>
                <w:sz w:val="28"/>
                <w:szCs w:val="28"/>
                <w:lang w:eastAsia="en-US"/>
              </w:rPr>
              <w:t xml:space="preserve"> sastāv no zemes vienības (zemes vienības kadastra apzīmējums </w:t>
            </w:r>
            <w:r w:rsidR="002F514E" w:rsidRPr="00A1624A">
              <w:rPr>
                <w:sz w:val="28"/>
                <w:szCs w:val="28"/>
                <w:lang w:eastAsia="en-US"/>
              </w:rPr>
              <w:t>8837 009 0091</w:t>
            </w:r>
            <w:r w:rsidRPr="00A1624A">
              <w:rPr>
                <w:sz w:val="28"/>
                <w:szCs w:val="28"/>
                <w:lang w:eastAsia="en-US"/>
              </w:rPr>
              <w:t xml:space="preserve">) </w:t>
            </w:r>
            <w:r w:rsidR="002F514E" w:rsidRPr="00A1624A">
              <w:rPr>
                <w:sz w:val="28"/>
                <w:szCs w:val="28"/>
                <w:lang w:eastAsia="en-US"/>
              </w:rPr>
              <w:t>6,50</w:t>
            </w:r>
            <w:r w:rsidRPr="00A1624A">
              <w:rPr>
                <w:sz w:val="28"/>
                <w:szCs w:val="28"/>
                <w:lang w:eastAsia="en-US"/>
              </w:rPr>
              <w:t xml:space="preserve"> ha </w:t>
            </w:r>
            <w:r w:rsidR="002F514E" w:rsidRPr="00A1624A">
              <w:rPr>
                <w:sz w:val="28"/>
                <w:szCs w:val="28"/>
                <w:lang w:eastAsia="en-US"/>
              </w:rPr>
              <w:t>platībā</w:t>
            </w:r>
            <w:r w:rsidRPr="00A1624A">
              <w:rPr>
                <w:sz w:val="28"/>
                <w:szCs w:val="28"/>
                <w:lang w:eastAsia="en-US"/>
              </w:rPr>
              <w:t xml:space="preserve"> (</w:t>
            </w:r>
            <w:r w:rsidR="002F514E" w:rsidRPr="00A1624A">
              <w:rPr>
                <w:sz w:val="28"/>
                <w:szCs w:val="28"/>
                <w:lang w:eastAsia="en-US"/>
              </w:rPr>
              <w:t>turpmāk</w:t>
            </w:r>
            <w:r w:rsidR="00B07DA7" w:rsidRPr="00A1624A">
              <w:rPr>
                <w:sz w:val="28"/>
                <w:szCs w:val="28"/>
                <w:lang w:eastAsia="en-US"/>
              </w:rPr>
              <w:t xml:space="preserve"> </w:t>
            </w:r>
            <w:r w:rsidR="002F514E" w:rsidRPr="00A1624A">
              <w:rPr>
                <w:sz w:val="28"/>
                <w:szCs w:val="28"/>
                <w:lang w:eastAsia="en-US"/>
              </w:rPr>
              <w:t>– Valsts zemesgabals</w:t>
            </w:r>
            <w:r w:rsidRPr="00A1624A">
              <w:rPr>
                <w:sz w:val="28"/>
                <w:szCs w:val="28"/>
                <w:lang w:eastAsia="en-US"/>
              </w:rPr>
              <w:t>).</w:t>
            </w:r>
          </w:p>
          <w:p w:rsidR="00102DCE" w:rsidRPr="00A1624A" w:rsidRDefault="00102DCE" w:rsidP="00A1624A">
            <w:pPr>
              <w:spacing w:after="120"/>
              <w:ind w:firstLine="527"/>
              <w:jc w:val="both"/>
              <w:rPr>
                <w:b/>
                <w:sz w:val="28"/>
                <w:szCs w:val="28"/>
                <w:lang w:eastAsia="en-US"/>
              </w:rPr>
            </w:pPr>
            <w:r w:rsidRPr="00A1624A">
              <w:rPr>
                <w:b/>
                <w:sz w:val="28"/>
                <w:szCs w:val="28"/>
                <w:lang w:eastAsia="en-US"/>
              </w:rPr>
              <w:t>2. Valsts zemesgabal</w:t>
            </w:r>
            <w:r w:rsidR="002F514E" w:rsidRPr="00A1624A">
              <w:rPr>
                <w:b/>
                <w:sz w:val="28"/>
                <w:szCs w:val="28"/>
                <w:lang w:eastAsia="en-US"/>
              </w:rPr>
              <w:t>a</w:t>
            </w:r>
            <w:r w:rsidRPr="00A1624A">
              <w:rPr>
                <w:b/>
                <w:sz w:val="28"/>
                <w:szCs w:val="28"/>
                <w:lang w:eastAsia="en-US"/>
              </w:rPr>
              <w:t xml:space="preserve"> adrese</w:t>
            </w:r>
            <w:r w:rsidR="002F514E" w:rsidRPr="00A1624A">
              <w:rPr>
                <w:b/>
                <w:sz w:val="28"/>
                <w:szCs w:val="28"/>
                <w:lang w:eastAsia="en-US"/>
              </w:rPr>
              <w:t xml:space="preserve"> un nosaukums</w:t>
            </w:r>
            <w:r w:rsidRPr="00A1624A">
              <w:rPr>
                <w:b/>
                <w:sz w:val="28"/>
                <w:szCs w:val="28"/>
                <w:lang w:eastAsia="en-US"/>
              </w:rPr>
              <w:t>:</w:t>
            </w:r>
          </w:p>
          <w:p w:rsidR="00102DCE" w:rsidRPr="00A1624A" w:rsidRDefault="00102DCE" w:rsidP="00A1624A">
            <w:pPr>
              <w:spacing w:after="120"/>
              <w:ind w:firstLine="527"/>
              <w:jc w:val="both"/>
              <w:rPr>
                <w:sz w:val="28"/>
                <w:szCs w:val="28"/>
                <w:lang w:eastAsia="en-US"/>
              </w:rPr>
            </w:pPr>
            <w:r w:rsidRPr="00A1624A">
              <w:rPr>
                <w:sz w:val="28"/>
                <w:szCs w:val="28"/>
                <w:lang w:eastAsia="en-US"/>
              </w:rPr>
              <w:t>Nekustamā īpašuma valsts kadastra informācijas sistēmā Valsts zemesgabal</w:t>
            </w:r>
            <w:r w:rsidR="002F514E" w:rsidRPr="00A1624A">
              <w:rPr>
                <w:sz w:val="28"/>
                <w:szCs w:val="28"/>
                <w:lang w:eastAsia="en-US"/>
              </w:rPr>
              <w:t>a</w:t>
            </w:r>
            <w:r w:rsidRPr="00A1624A">
              <w:rPr>
                <w:sz w:val="28"/>
                <w:szCs w:val="28"/>
                <w:lang w:eastAsia="en-US"/>
              </w:rPr>
              <w:t xml:space="preserve"> adrese</w:t>
            </w:r>
            <w:r w:rsidR="002F514E" w:rsidRPr="00A1624A">
              <w:rPr>
                <w:sz w:val="28"/>
                <w:szCs w:val="28"/>
                <w:lang w:eastAsia="en-US"/>
              </w:rPr>
              <w:t xml:space="preserve"> nav norādīta, nosaukums – „Mazkalniņi”</w:t>
            </w:r>
            <w:r w:rsidRPr="00A1624A">
              <w:rPr>
                <w:sz w:val="28"/>
                <w:szCs w:val="28"/>
                <w:lang w:eastAsia="en-US"/>
              </w:rPr>
              <w:t>.</w:t>
            </w:r>
          </w:p>
          <w:p w:rsidR="00102DCE" w:rsidRPr="00A1624A" w:rsidRDefault="00102DCE" w:rsidP="00A1624A">
            <w:pPr>
              <w:spacing w:after="120"/>
              <w:ind w:firstLine="527"/>
              <w:jc w:val="both"/>
              <w:rPr>
                <w:b/>
                <w:sz w:val="28"/>
                <w:szCs w:val="28"/>
                <w:lang w:eastAsia="en-US"/>
              </w:rPr>
            </w:pPr>
            <w:r w:rsidRPr="00A1624A">
              <w:rPr>
                <w:b/>
                <w:sz w:val="28"/>
                <w:szCs w:val="28"/>
                <w:lang w:eastAsia="en-US"/>
              </w:rPr>
              <w:t>3. Īpašuma tiesības:</w:t>
            </w:r>
          </w:p>
          <w:p w:rsidR="00102DCE" w:rsidRPr="00A1624A" w:rsidRDefault="00102DCE" w:rsidP="00A1624A">
            <w:pPr>
              <w:spacing w:after="120"/>
              <w:ind w:firstLine="527"/>
              <w:jc w:val="both"/>
              <w:rPr>
                <w:sz w:val="28"/>
                <w:szCs w:val="28"/>
                <w:lang w:eastAsia="en-US"/>
              </w:rPr>
            </w:pPr>
            <w:r w:rsidRPr="00A1624A">
              <w:rPr>
                <w:sz w:val="28"/>
                <w:szCs w:val="28"/>
                <w:lang w:eastAsia="en-US"/>
              </w:rPr>
              <w:t>Valsts zemesgabal</w:t>
            </w:r>
            <w:r w:rsidR="002F514E" w:rsidRPr="00A1624A">
              <w:rPr>
                <w:sz w:val="28"/>
                <w:szCs w:val="28"/>
                <w:lang w:eastAsia="en-US"/>
              </w:rPr>
              <w:t>s</w:t>
            </w:r>
            <w:r w:rsidRPr="00A1624A">
              <w:rPr>
                <w:sz w:val="28"/>
                <w:szCs w:val="28"/>
                <w:lang w:eastAsia="en-US"/>
              </w:rPr>
              <w:t xml:space="preserve"> 2009.gada </w:t>
            </w:r>
            <w:r w:rsidR="002F514E" w:rsidRPr="00A1624A">
              <w:rPr>
                <w:sz w:val="28"/>
                <w:szCs w:val="28"/>
                <w:lang w:eastAsia="en-US"/>
              </w:rPr>
              <w:t>25</w:t>
            </w:r>
            <w:r w:rsidRPr="00A1624A">
              <w:rPr>
                <w:sz w:val="28"/>
                <w:szCs w:val="28"/>
                <w:lang w:eastAsia="en-US"/>
              </w:rPr>
              <w:t xml:space="preserve">.novembrī </w:t>
            </w:r>
            <w:r w:rsidR="002F514E" w:rsidRPr="00A1624A">
              <w:rPr>
                <w:sz w:val="28"/>
                <w:szCs w:val="28"/>
                <w:lang w:eastAsia="en-US"/>
              </w:rPr>
              <w:t>ierakstīts</w:t>
            </w:r>
            <w:r w:rsidRPr="00A1624A">
              <w:rPr>
                <w:sz w:val="28"/>
                <w:szCs w:val="28"/>
                <w:lang w:eastAsia="en-US"/>
              </w:rPr>
              <w:t xml:space="preserve"> </w:t>
            </w:r>
            <w:r w:rsidR="002F514E" w:rsidRPr="00A1624A">
              <w:rPr>
                <w:sz w:val="28"/>
                <w:szCs w:val="28"/>
                <w:lang w:eastAsia="en-US"/>
              </w:rPr>
              <w:t xml:space="preserve">Ārlavas </w:t>
            </w:r>
            <w:r w:rsidRPr="00A1624A">
              <w:rPr>
                <w:sz w:val="28"/>
                <w:szCs w:val="28"/>
                <w:lang w:eastAsia="en-US"/>
              </w:rPr>
              <w:t xml:space="preserve">pagasta zemesgrāmatas nodalījumā Nr.1000 0046 </w:t>
            </w:r>
            <w:r w:rsidR="002F514E" w:rsidRPr="00A1624A">
              <w:rPr>
                <w:sz w:val="28"/>
                <w:szCs w:val="28"/>
                <w:lang w:eastAsia="en-US"/>
              </w:rPr>
              <w:t xml:space="preserve">8307 </w:t>
            </w:r>
            <w:r w:rsidRPr="00A1624A">
              <w:rPr>
                <w:sz w:val="28"/>
                <w:szCs w:val="28"/>
                <w:lang w:eastAsia="en-US"/>
              </w:rPr>
              <w:t>uz Latvijas valsts vārda Zemkopības ministrijas personā.</w:t>
            </w:r>
          </w:p>
          <w:p w:rsidR="002360C8" w:rsidRPr="00A1624A" w:rsidRDefault="00123707" w:rsidP="00A1624A">
            <w:pPr>
              <w:spacing w:after="120"/>
              <w:ind w:firstLine="527"/>
              <w:jc w:val="both"/>
              <w:rPr>
                <w:sz w:val="28"/>
                <w:szCs w:val="28"/>
                <w:lang w:eastAsia="en-US"/>
              </w:rPr>
            </w:pPr>
            <w:r w:rsidRPr="00A1624A">
              <w:rPr>
                <w:sz w:val="28"/>
                <w:szCs w:val="28"/>
                <w:lang w:eastAsia="en-US"/>
              </w:rPr>
              <w:t>Valsts zemesgabals atdalīts no nekustamā īpašuma „Kalniņi”, (</w:t>
            </w:r>
            <w:r w:rsidR="00BE2500">
              <w:rPr>
                <w:sz w:val="28"/>
                <w:szCs w:val="28"/>
                <w:lang w:eastAsia="en-US"/>
              </w:rPr>
              <w:t xml:space="preserve">nekustamā īpašuma </w:t>
            </w:r>
            <w:r w:rsidRPr="00A1624A">
              <w:rPr>
                <w:sz w:val="28"/>
                <w:szCs w:val="28"/>
                <w:lang w:eastAsia="en-US"/>
              </w:rPr>
              <w:t xml:space="preserve">kadastra </w:t>
            </w:r>
            <w:r w:rsidR="00BE2500">
              <w:rPr>
                <w:sz w:val="28"/>
                <w:szCs w:val="28"/>
                <w:lang w:eastAsia="en-US"/>
              </w:rPr>
              <w:t>numurs</w:t>
            </w:r>
            <w:r w:rsidR="00352D9D">
              <w:rPr>
                <w:sz w:val="28"/>
                <w:szCs w:val="28"/>
                <w:lang w:eastAsia="en-US"/>
              </w:rPr>
              <w:t xml:space="preserve"> </w:t>
            </w:r>
            <w:r w:rsidRPr="00A1624A">
              <w:rPr>
                <w:sz w:val="28"/>
                <w:szCs w:val="28"/>
                <w:lang w:eastAsia="en-US"/>
              </w:rPr>
              <w:t xml:space="preserve">8837 009 </w:t>
            </w:r>
            <w:r w:rsidR="00F5349A" w:rsidRPr="00A1624A">
              <w:rPr>
                <w:sz w:val="28"/>
                <w:szCs w:val="28"/>
                <w:lang w:eastAsia="en-US"/>
              </w:rPr>
              <w:t>0074</w:t>
            </w:r>
            <w:r w:rsidR="00352D9D">
              <w:rPr>
                <w:sz w:val="28"/>
                <w:szCs w:val="28"/>
                <w:lang w:eastAsia="en-US"/>
              </w:rPr>
              <w:t xml:space="preserve">), </w:t>
            </w:r>
            <w:r w:rsidR="00352D9D" w:rsidRPr="00A1624A">
              <w:rPr>
                <w:sz w:val="28"/>
                <w:szCs w:val="28"/>
                <w:lang w:eastAsia="en-US"/>
              </w:rPr>
              <w:t xml:space="preserve"> Ārlavas pagastā, Talsu novadā</w:t>
            </w:r>
            <w:r w:rsidR="0066157E">
              <w:rPr>
                <w:sz w:val="28"/>
                <w:szCs w:val="28"/>
                <w:lang w:eastAsia="en-US"/>
              </w:rPr>
              <w:t>,</w:t>
            </w:r>
            <w:r w:rsidR="00951F2C" w:rsidRPr="00A1624A">
              <w:rPr>
                <w:sz w:val="28"/>
                <w:szCs w:val="28"/>
                <w:lang w:eastAsia="en-US"/>
              </w:rPr>
              <w:t xml:space="preserve"> </w:t>
            </w:r>
            <w:r w:rsidR="0066157E">
              <w:rPr>
                <w:sz w:val="28"/>
                <w:szCs w:val="28"/>
                <w:lang w:eastAsia="en-US"/>
              </w:rPr>
              <w:t>(</w:t>
            </w:r>
            <w:r w:rsidR="00951F2C" w:rsidRPr="00A1624A">
              <w:rPr>
                <w:sz w:val="28"/>
                <w:szCs w:val="28"/>
                <w:lang w:eastAsia="en-US"/>
              </w:rPr>
              <w:t>turpmāk – Īpašums „Kalniņi”</w:t>
            </w:r>
            <w:r w:rsidRPr="00A1624A">
              <w:rPr>
                <w:sz w:val="28"/>
                <w:szCs w:val="28"/>
                <w:lang w:eastAsia="en-US"/>
              </w:rPr>
              <w:t xml:space="preserve">), kas </w:t>
            </w:r>
            <w:r w:rsidR="00F5349A" w:rsidRPr="00A1624A">
              <w:rPr>
                <w:sz w:val="28"/>
                <w:szCs w:val="28"/>
                <w:lang w:eastAsia="en-US"/>
              </w:rPr>
              <w:t>2002.gada 21.janvārī</w:t>
            </w:r>
            <w:r w:rsidRPr="00A1624A">
              <w:rPr>
                <w:sz w:val="28"/>
                <w:szCs w:val="28"/>
                <w:lang w:eastAsia="en-US"/>
              </w:rPr>
              <w:t xml:space="preserve"> ierakstīts Ārlavas pagasta zemesgrāmatas nodalījumā Nr.1000 0005 5941 uz Latvijas valsts vārda Zemkopības ministrijas personā.</w:t>
            </w:r>
          </w:p>
          <w:p w:rsidR="00123707" w:rsidRPr="00A1624A" w:rsidRDefault="000D40DB" w:rsidP="00A1624A">
            <w:pPr>
              <w:spacing w:after="120"/>
              <w:ind w:firstLine="527"/>
              <w:jc w:val="both"/>
              <w:rPr>
                <w:sz w:val="28"/>
                <w:szCs w:val="28"/>
                <w:lang w:eastAsia="en-US"/>
              </w:rPr>
            </w:pPr>
            <w:r w:rsidRPr="00A1624A">
              <w:rPr>
                <w:sz w:val="28"/>
                <w:szCs w:val="28"/>
                <w:lang w:eastAsia="en-US"/>
              </w:rPr>
              <w:t xml:space="preserve">Saskaņā ar Talsu rajona būvvaldes 2006.gada </w:t>
            </w:r>
            <w:r w:rsidRPr="00A1624A">
              <w:rPr>
                <w:sz w:val="28"/>
                <w:szCs w:val="28"/>
                <w:lang w:eastAsia="en-US"/>
              </w:rPr>
              <w:lastRenderedPageBreak/>
              <w:t xml:space="preserve">25.augusta atzinumu Nr.51./1-5 tas veikts, lai izveidotu atsevišķas zemes vienības, kas saistītas ar valstij piekrītošajām un </w:t>
            </w:r>
            <w:r w:rsidR="002360C8" w:rsidRPr="00A1624A">
              <w:rPr>
                <w:sz w:val="28"/>
                <w:szCs w:val="28"/>
                <w:lang w:eastAsia="en-US"/>
              </w:rPr>
              <w:t xml:space="preserve">privātpersonai </w:t>
            </w:r>
            <w:r w:rsidRPr="00A1624A">
              <w:rPr>
                <w:sz w:val="28"/>
                <w:szCs w:val="28"/>
                <w:lang w:eastAsia="en-US"/>
              </w:rPr>
              <w:t>Guntim Rāvim piederošajām ēkām.</w:t>
            </w:r>
          </w:p>
          <w:p w:rsidR="00102DCE" w:rsidRPr="00A1624A" w:rsidRDefault="005F01A4" w:rsidP="00A1624A">
            <w:pPr>
              <w:spacing w:after="120"/>
              <w:ind w:firstLine="527"/>
              <w:jc w:val="both"/>
              <w:rPr>
                <w:b/>
                <w:sz w:val="28"/>
                <w:szCs w:val="28"/>
                <w:lang w:eastAsia="en-US"/>
              </w:rPr>
            </w:pPr>
            <w:r w:rsidRPr="00A1624A">
              <w:rPr>
                <w:b/>
                <w:sz w:val="28"/>
                <w:szCs w:val="28"/>
                <w:lang w:eastAsia="en-US"/>
              </w:rPr>
              <w:t>4</w:t>
            </w:r>
            <w:r w:rsidR="00102DCE" w:rsidRPr="00A1624A">
              <w:rPr>
                <w:b/>
                <w:sz w:val="28"/>
                <w:szCs w:val="28"/>
                <w:lang w:eastAsia="en-US"/>
              </w:rPr>
              <w:t>. Ēkas (būves), kas atrodas uz privatizējam</w:t>
            </w:r>
            <w:r w:rsidR="00C64B93" w:rsidRPr="00A1624A">
              <w:rPr>
                <w:b/>
                <w:sz w:val="28"/>
                <w:szCs w:val="28"/>
                <w:lang w:eastAsia="en-US"/>
              </w:rPr>
              <w:t>ā Valsts zemesgabala</w:t>
            </w:r>
            <w:r w:rsidR="00102DCE" w:rsidRPr="00A1624A">
              <w:rPr>
                <w:b/>
                <w:sz w:val="28"/>
                <w:szCs w:val="28"/>
                <w:lang w:eastAsia="en-US"/>
              </w:rPr>
              <w:t>:</w:t>
            </w:r>
          </w:p>
          <w:p w:rsidR="00102DCE" w:rsidRPr="00A1624A" w:rsidRDefault="00102DCE" w:rsidP="00A1624A">
            <w:pPr>
              <w:ind w:firstLine="527"/>
              <w:jc w:val="both"/>
              <w:rPr>
                <w:sz w:val="28"/>
                <w:szCs w:val="28"/>
                <w:lang w:eastAsia="en-US"/>
              </w:rPr>
            </w:pPr>
            <w:r w:rsidRPr="00A1624A">
              <w:rPr>
                <w:sz w:val="28"/>
                <w:szCs w:val="28"/>
                <w:lang w:eastAsia="en-US"/>
              </w:rPr>
              <w:t>Uz Valsts zemesgabal</w:t>
            </w:r>
            <w:r w:rsidR="00C64B93" w:rsidRPr="00A1624A">
              <w:rPr>
                <w:sz w:val="28"/>
                <w:szCs w:val="28"/>
                <w:lang w:eastAsia="en-US"/>
              </w:rPr>
              <w:t>a</w:t>
            </w:r>
            <w:r w:rsidRPr="00A1624A">
              <w:rPr>
                <w:sz w:val="28"/>
                <w:szCs w:val="28"/>
                <w:lang w:eastAsia="en-US"/>
              </w:rPr>
              <w:t xml:space="preserve"> atrodas šādas </w:t>
            </w:r>
            <w:r w:rsidR="00C64B93" w:rsidRPr="00A1624A">
              <w:rPr>
                <w:sz w:val="28"/>
                <w:szCs w:val="28"/>
                <w:lang w:eastAsia="en-US"/>
              </w:rPr>
              <w:t xml:space="preserve">ēkas (būves), kas ietilpst </w:t>
            </w:r>
            <w:r w:rsidRPr="00A1624A">
              <w:rPr>
                <w:sz w:val="28"/>
                <w:szCs w:val="28"/>
                <w:lang w:eastAsia="en-US"/>
              </w:rPr>
              <w:t xml:space="preserve">nekustamā īpašuma </w:t>
            </w:r>
            <w:r w:rsidR="00C64B93" w:rsidRPr="00A1624A">
              <w:rPr>
                <w:sz w:val="28"/>
                <w:szCs w:val="28"/>
                <w:lang w:eastAsia="en-US"/>
              </w:rPr>
              <w:t>„Kalniņi”, (kadastra Nr.8837 509 0001</w:t>
            </w:r>
            <w:r w:rsidR="002C4223">
              <w:rPr>
                <w:sz w:val="28"/>
                <w:szCs w:val="28"/>
                <w:lang w:eastAsia="en-US"/>
              </w:rPr>
              <w:t>), Ārlavas pagastā, Talsu novadā</w:t>
            </w:r>
            <w:r w:rsidR="009133EB" w:rsidRPr="00A1624A">
              <w:rPr>
                <w:sz w:val="28"/>
                <w:szCs w:val="28"/>
                <w:lang w:eastAsia="en-US"/>
              </w:rPr>
              <w:t xml:space="preserve">; </w:t>
            </w:r>
            <w:r w:rsidR="00C64B93" w:rsidRPr="00A1624A">
              <w:rPr>
                <w:sz w:val="28"/>
                <w:szCs w:val="28"/>
                <w:lang w:eastAsia="en-US"/>
              </w:rPr>
              <w:t>sastāvā:</w:t>
            </w:r>
          </w:p>
          <w:p w:rsidR="00D053BD" w:rsidRPr="00A1624A" w:rsidRDefault="00102DCE" w:rsidP="00A1624A">
            <w:pPr>
              <w:ind w:firstLine="527"/>
              <w:jc w:val="both"/>
              <w:rPr>
                <w:sz w:val="28"/>
                <w:szCs w:val="28"/>
                <w:lang w:eastAsia="en-US"/>
              </w:rPr>
            </w:pPr>
            <w:r w:rsidRPr="00A1624A">
              <w:rPr>
                <w:sz w:val="28"/>
                <w:szCs w:val="28"/>
                <w:lang w:eastAsia="en-US"/>
              </w:rPr>
              <w:t xml:space="preserve">1) </w:t>
            </w:r>
            <w:r w:rsidR="00C64B93" w:rsidRPr="00A1624A">
              <w:rPr>
                <w:sz w:val="28"/>
                <w:szCs w:val="28"/>
                <w:lang w:eastAsia="en-US"/>
              </w:rPr>
              <w:t xml:space="preserve">dzīvojamā </w:t>
            </w:r>
            <w:r w:rsidR="00D30AE2" w:rsidRPr="00A1624A">
              <w:rPr>
                <w:sz w:val="28"/>
                <w:szCs w:val="28"/>
                <w:lang w:eastAsia="en-US"/>
              </w:rPr>
              <w:t>ēka</w:t>
            </w:r>
            <w:r w:rsidRPr="00A1624A">
              <w:rPr>
                <w:sz w:val="28"/>
                <w:szCs w:val="28"/>
                <w:lang w:eastAsia="en-US"/>
              </w:rPr>
              <w:t xml:space="preserve"> (</w:t>
            </w:r>
            <w:r w:rsidR="00003279">
              <w:rPr>
                <w:sz w:val="28"/>
                <w:szCs w:val="28"/>
                <w:lang w:eastAsia="en-US"/>
              </w:rPr>
              <w:t xml:space="preserve">būves </w:t>
            </w:r>
            <w:r w:rsidRPr="00A1624A">
              <w:rPr>
                <w:sz w:val="28"/>
                <w:szCs w:val="28"/>
                <w:lang w:eastAsia="en-US"/>
              </w:rPr>
              <w:t xml:space="preserve">kadastra apzīmējums </w:t>
            </w:r>
            <w:r w:rsidR="00C64B93" w:rsidRPr="00A1624A">
              <w:rPr>
                <w:sz w:val="28"/>
                <w:szCs w:val="28"/>
                <w:lang w:eastAsia="en-US"/>
              </w:rPr>
              <w:t xml:space="preserve">8837 009 0091 </w:t>
            </w:r>
            <w:r w:rsidRPr="00A1624A">
              <w:rPr>
                <w:sz w:val="28"/>
                <w:szCs w:val="28"/>
                <w:lang w:eastAsia="en-US"/>
              </w:rPr>
              <w:t>00</w:t>
            </w:r>
            <w:r w:rsidR="00C64B93" w:rsidRPr="00A1624A">
              <w:rPr>
                <w:sz w:val="28"/>
                <w:szCs w:val="28"/>
                <w:lang w:eastAsia="en-US"/>
              </w:rPr>
              <w:t>4</w:t>
            </w:r>
            <w:r w:rsidRPr="00A1624A">
              <w:rPr>
                <w:sz w:val="28"/>
                <w:szCs w:val="28"/>
                <w:lang w:eastAsia="en-US"/>
              </w:rPr>
              <w:t>),</w:t>
            </w:r>
          </w:p>
          <w:p w:rsidR="00D053BD" w:rsidRPr="00A1624A" w:rsidRDefault="00102DCE" w:rsidP="00A1624A">
            <w:pPr>
              <w:ind w:firstLine="527"/>
              <w:jc w:val="both"/>
              <w:rPr>
                <w:sz w:val="28"/>
                <w:szCs w:val="28"/>
                <w:lang w:eastAsia="en-US"/>
              </w:rPr>
            </w:pPr>
            <w:r w:rsidRPr="00A1624A">
              <w:rPr>
                <w:sz w:val="28"/>
                <w:szCs w:val="28"/>
                <w:lang w:eastAsia="en-US"/>
              </w:rPr>
              <w:t xml:space="preserve">2) </w:t>
            </w:r>
            <w:r w:rsidR="00C64B93" w:rsidRPr="00A1624A">
              <w:rPr>
                <w:sz w:val="28"/>
                <w:szCs w:val="28"/>
                <w:lang w:eastAsia="en-US"/>
              </w:rPr>
              <w:t>saimniecības ēka (</w:t>
            </w:r>
            <w:r w:rsidR="00003279">
              <w:rPr>
                <w:sz w:val="28"/>
                <w:szCs w:val="28"/>
                <w:lang w:eastAsia="en-US"/>
              </w:rPr>
              <w:t xml:space="preserve">būves </w:t>
            </w:r>
            <w:r w:rsidR="00C64B93" w:rsidRPr="00A1624A">
              <w:rPr>
                <w:sz w:val="28"/>
                <w:szCs w:val="28"/>
                <w:lang w:eastAsia="en-US"/>
              </w:rPr>
              <w:t xml:space="preserve">kadastra apzīmējums 8837 </w:t>
            </w:r>
            <w:r w:rsidR="00D053BD" w:rsidRPr="00A1624A">
              <w:rPr>
                <w:sz w:val="28"/>
                <w:szCs w:val="28"/>
                <w:lang w:eastAsia="en-US"/>
              </w:rPr>
              <w:t>009 0091 005</w:t>
            </w:r>
            <w:r w:rsidRPr="00A1624A">
              <w:rPr>
                <w:sz w:val="28"/>
                <w:szCs w:val="28"/>
                <w:lang w:eastAsia="en-US"/>
              </w:rPr>
              <w:t>),</w:t>
            </w:r>
          </w:p>
          <w:p w:rsidR="00D053BD" w:rsidRPr="00A1624A" w:rsidRDefault="00102DCE" w:rsidP="00A1624A">
            <w:pPr>
              <w:ind w:firstLine="527"/>
              <w:jc w:val="both"/>
              <w:rPr>
                <w:sz w:val="28"/>
                <w:szCs w:val="28"/>
                <w:lang w:eastAsia="en-US"/>
              </w:rPr>
            </w:pPr>
            <w:r w:rsidRPr="00A1624A">
              <w:rPr>
                <w:sz w:val="28"/>
                <w:szCs w:val="28"/>
                <w:lang w:eastAsia="en-US"/>
              </w:rPr>
              <w:t xml:space="preserve">3) </w:t>
            </w:r>
            <w:r w:rsidR="00C64B93" w:rsidRPr="00A1624A">
              <w:rPr>
                <w:sz w:val="28"/>
                <w:szCs w:val="28"/>
                <w:lang w:eastAsia="en-US"/>
              </w:rPr>
              <w:t xml:space="preserve">dzīvojamā </w:t>
            </w:r>
            <w:r w:rsidR="00D30AE2" w:rsidRPr="00A1624A">
              <w:rPr>
                <w:sz w:val="28"/>
                <w:szCs w:val="28"/>
                <w:lang w:eastAsia="en-US"/>
              </w:rPr>
              <w:t>ēka</w:t>
            </w:r>
            <w:r w:rsidR="00C64B93" w:rsidRPr="00A1624A">
              <w:rPr>
                <w:sz w:val="28"/>
                <w:szCs w:val="28"/>
                <w:lang w:eastAsia="en-US"/>
              </w:rPr>
              <w:t xml:space="preserve"> (</w:t>
            </w:r>
            <w:r w:rsidR="00003279">
              <w:rPr>
                <w:sz w:val="28"/>
                <w:szCs w:val="28"/>
                <w:lang w:eastAsia="en-US"/>
              </w:rPr>
              <w:t xml:space="preserve">būves </w:t>
            </w:r>
            <w:r w:rsidR="00C64B93" w:rsidRPr="00A1624A">
              <w:rPr>
                <w:sz w:val="28"/>
                <w:szCs w:val="28"/>
                <w:lang w:eastAsia="en-US"/>
              </w:rPr>
              <w:t>kadastra apzīmējums 8837 009 0091 00</w:t>
            </w:r>
            <w:r w:rsidR="00D053BD" w:rsidRPr="00A1624A">
              <w:rPr>
                <w:sz w:val="28"/>
                <w:szCs w:val="28"/>
                <w:lang w:eastAsia="en-US"/>
              </w:rPr>
              <w:t>6</w:t>
            </w:r>
            <w:r w:rsidRPr="00A1624A">
              <w:rPr>
                <w:sz w:val="28"/>
                <w:szCs w:val="28"/>
                <w:lang w:eastAsia="en-US"/>
              </w:rPr>
              <w:t>),</w:t>
            </w:r>
          </w:p>
          <w:p w:rsidR="00D053BD" w:rsidRPr="00A1624A" w:rsidRDefault="00102DCE" w:rsidP="00A1624A">
            <w:pPr>
              <w:ind w:firstLine="527"/>
              <w:jc w:val="both"/>
              <w:rPr>
                <w:sz w:val="28"/>
                <w:szCs w:val="28"/>
                <w:lang w:eastAsia="en-US"/>
              </w:rPr>
            </w:pPr>
            <w:r w:rsidRPr="00A1624A">
              <w:rPr>
                <w:sz w:val="28"/>
                <w:szCs w:val="28"/>
                <w:lang w:eastAsia="en-US"/>
              </w:rPr>
              <w:t xml:space="preserve">4) </w:t>
            </w:r>
            <w:r w:rsidR="00D053BD" w:rsidRPr="00A1624A">
              <w:rPr>
                <w:sz w:val="28"/>
                <w:szCs w:val="28"/>
                <w:lang w:eastAsia="en-US"/>
              </w:rPr>
              <w:t xml:space="preserve">pirts </w:t>
            </w:r>
            <w:r w:rsidRPr="00A1624A">
              <w:rPr>
                <w:sz w:val="28"/>
                <w:szCs w:val="28"/>
                <w:lang w:eastAsia="en-US"/>
              </w:rPr>
              <w:t>(</w:t>
            </w:r>
            <w:r w:rsidR="00003279">
              <w:rPr>
                <w:sz w:val="28"/>
                <w:szCs w:val="28"/>
                <w:lang w:eastAsia="en-US"/>
              </w:rPr>
              <w:t xml:space="preserve">būves </w:t>
            </w:r>
            <w:r w:rsidRPr="00A1624A">
              <w:rPr>
                <w:sz w:val="28"/>
                <w:szCs w:val="28"/>
                <w:lang w:eastAsia="en-US"/>
              </w:rPr>
              <w:t xml:space="preserve">kadastra apzīmējums </w:t>
            </w:r>
            <w:r w:rsidR="00D053BD" w:rsidRPr="00A1624A">
              <w:rPr>
                <w:sz w:val="28"/>
                <w:szCs w:val="28"/>
                <w:lang w:eastAsia="en-US"/>
              </w:rPr>
              <w:t>8837 009 0091 007</w:t>
            </w:r>
            <w:r w:rsidRPr="00A1624A">
              <w:rPr>
                <w:sz w:val="28"/>
                <w:szCs w:val="28"/>
                <w:lang w:eastAsia="en-US"/>
              </w:rPr>
              <w:t>),</w:t>
            </w:r>
          </w:p>
          <w:p w:rsidR="00102DCE" w:rsidRPr="00A1624A" w:rsidRDefault="00102DCE" w:rsidP="00A1624A">
            <w:pPr>
              <w:ind w:firstLine="527"/>
              <w:jc w:val="both"/>
              <w:rPr>
                <w:sz w:val="28"/>
                <w:szCs w:val="28"/>
                <w:lang w:eastAsia="en-US"/>
              </w:rPr>
            </w:pPr>
            <w:r w:rsidRPr="00A1624A">
              <w:rPr>
                <w:sz w:val="28"/>
                <w:szCs w:val="28"/>
                <w:lang w:eastAsia="en-US"/>
              </w:rPr>
              <w:t xml:space="preserve">5) </w:t>
            </w:r>
            <w:r w:rsidR="00D053BD" w:rsidRPr="00A1624A">
              <w:rPr>
                <w:sz w:val="28"/>
                <w:szCs w:val="28"/>
                <w:lang w:eastAsia="en-US"/>
              </w:rPr>
              <w:t>saimniecības ēka (</w:t>
            </w:r>
            <w:r w:rsidR="00003279">
              <w:rPr>
                <w:sz w:val="28"/>
                <w:szCs w:val="28"/>
                <w:lang w:eastAsia="en-US"/>
              </w:rPr>
              <w:t xml:space="preserve">būves </w:t>
            </w:r>
            <w:r w:rsidR="00D053BD" w:rsidRPr="00A1624A">
              <w:rPr>
                <w:sz w:val="28"/>
                <w:szCs w:val="28"/>
                <w:lang w:eastAsia="en-US"/>
              </w:rPr>
              <w:t>kadastra apzīmējums 8837 009 0091 010)</w:t>
            </w:r>
            <w:r w:rsidR="00352D9D">
              <w:rPr>
                <w:sz w:val="28"/>
                <w:szCs w:val="28"/>
                <w:lang w:eastAsia="en-US"/>
              </w:rPr>
              <w:t xml:space="preserve"> (turpmāk viss kopā – Būvju nekustamais īpašums).</w:t>
            </w:r>
          </w:p>
          <w:p w:rsidR="00102DCE" w:rsidRPr="00A1624A" w:rsidRDefault="00102DCE" w:rsidP="00A1624A">
            <w:pPr>
              <w:spacing w:after="120"/>
              <w:ind w:firstLine="527"/>
              <w:jc w:val="both"/>
              <w:rPr>
                <w:sz w:val="28"/>
                <w:szCs w:val="28"/>
                <w:lang w:eastAsia="en-US"/>
              </w:rPr>
            </w:pPr>
            <w:r w:rsidRPr="00A1624A">
              <w:rPr>
                <w:sz w:val="28"/>
                <w:szCs w:val="28"/>
                <w:lang w:eastAsia="en-US"/>
              </w:rPr>
              <w:t xml:space="preserve">Īpašuma tiesības uz Būvju nekustamo īpašumu </w:t>
            </w:r>
            <w:r w:rsidR="00D053BD" w:rsidRPr="00A1624A">
              <w:rPr>
                <w:sz w:val="28"/>
                <w:szCs w:val="28"/>
                <w:lang w:eastAsia="en-US"/>
              </w:rPr>
              <w:t xml:space="preserve">Ārlavas </w:t>
            </w:r>
            <w:r w:rsidRPr="00A1624A">
              <w:rPr>
                <w:sz w:val="28"/>
                <w:szCs w:val="28"/>
                <w:lang w:eastAsia="en-US"/>
              </w:rPr>
              <w:t xml:space="preserve">pagasta zemesgrāmatas nodalījumā Nr.1000 </w:t>
            </w:r>
            <w:r w:rsidR="00D053BD" w:rsidRPr="00A1624A">
              <w:rPr>
                <w:sz w:val="28"/>
                <w:szCs w:val="28"/>
                <w:lang w:eastAsia="en-US"/>
              </w:rPr>
              <w:t>0020 8533</w:t>
            </w:r>
            <w:r w:rsidRPr="00A1624A">
              <w:rPr>
                <w:sz w:val="28"/>
                <w:szCs w:val="28"/>
                <w:lang w:eastAsia="en-US"/>
              </w:rPr>
              <w:t xml:space="preserve"> nostiprinātas 2006.gada </w:t>
            </w:r>
            <w:r w:rsidR="00D053BD" w:rsidRPr="00A1624A">
              <w:rPr>
                <w:sz w:val="28"/>
                <w:szCs w:val="28"/>
                <w:lang w:eastAsia="en-US"/>
              </w:rPr>
              <w:t xml:space="preserve">22.martā un 2011.gada 27.maijā Guntim Rāvim </w:t>
            </w:r>
            <w:r w:rsidRPr="00A1624A">
              <w:rPr>
                <w:sz w:val="28"/>
                <w:szCs w:val="28"/>
                <w:lang w:eastAsia="en-US"/>
              </w:rPr>
              <w:t>(</w:t>
            </w:r>
            <w:r w:rsidR="00D053BD" w:rsidRPr="00A1624A">
              <w:rPr>
                <w:sz w:val="28"/>
                <w:szCs w:val="28"/>
                <w:lang w:eastAsia="en-US"/>
              </w:rPr>
              <w:t>personas kods 200662-11803</w:t>
            </w:r>
            <w:r w:rsidRPr="00A1624A">
              <w:rPr>
                <w:sz w:val="28"/>
                <w:szCs w:val="28"/>
                <w:lang w:eastAsia="en-US"/>
              </w:rPr>
              <w:t xml:space="preserve">, turpmāk - </w:t>
            </w:r>
            <w:r w:rsidR="00D053BD" w:rsidRPr="00A1624A">
              <w:rPr>
                <w:sz w:val="28"/>
                <w:szCs w:val="28"/>
                <w:lang w:eastAsia="en-US"/>
              </w:rPr>
              <w:t>Persona</w:t>
            </w:r>
            <w:r w:rsidRPr="00A1624A">
              <w:rPr>
                <w:sz w:val="28"/>
                <w:szCs w:val="28"/>
                <w:lang w:eastAsia="en-US"/>
              </w:rPr>
              <w:t>).</w:t>
            </w:r>
          </w:p>
          <w:p w:rsidR="003C6713" w:rsidRPr="00A1624A" w:rsidRDefault="000153D2" w:rsidP="00A1624A">
            <w:pPr>
              <w:spacing w:after="120"/>
              <w:ind w:firstLine="527"/>
              <w:jc w:val="both"/>
              <w:rPr>
                <w:sz w:val="28"/>
                <w:szCs w:val="28"/>
                <w:lang w:eastAsia="en-US"/>
              </w:rPr>
            </w:pPr>
            <w:r w:rsidRPr="00A1624A">
              <w:rPr>
                <w:sz w:val="28"/>
                <w:szCs w:val="28"/>
                <w:lang w:eastAsia="en-US"/>
              </w:rPr>
              <w:t xml:space="preserve">Saskaņā ar </w:t>
            </w:r>
            <w:r w:rsidR="003C6713" w:rsidRPr="00A1624A">
              <w:rPr>
                <w:sz w:val="28"/>
                <w:szCs w:val="28"/>
                <w:lang w:eastAsia="en-US"/>
              </w:rPr>
              <w:t>Privatizācijas likuma 64.panta pirmo daļu Personai ir pirmpirkuma tiesības uz Valsts zemesgabalu.</w:t>
            </w:r>
          </w:p>
          <w:p w:rsidR="00102DCE" w:rsidRPr="00A1624A" w:rsidRDefault="005F01A4" w:rsidP="00A1624A">
            <w:pPr>
              <w:spacing w:after="120"/>
              <w:ind w:firstLine="527"/>
              <w:jc w:val="both"/>
              <w:rPr>
                <w:b/>
                <w:sz w:val="28"/>
                <w:szCs w:val="28"/>
                <w:lang w:eastAsia="en-US"/>
              </w:rPr>
            </w:pPr>
            <w:r w:rsidRPr="00A1624A">
              <w:rPr>
                <w:b/>
                <w:sz w:val="28"/>
                <w:szCs w:val="28"/>
                <w:lang w:eastAsia="en-US"/>
              </w:rPr>
              <w:t>5</w:t>
            </w:r>
            <w:r w:rsidR="00102DCE" w:rsidRPr="00A1624A">
              <w:rPr>
                <w:b/>
                <w:sz w:val="28"/>
                <w:szCs w:val="28"/>
                <w:lang w:eastAsia="en-US"/>
              </w:rPr>
              <w:t>. Privatizācijas ierosinājums:</w:t>
            </w:r>
          </w:p>
          <w:p w:rsidR="00102DCE" w:rsidRPr="00A1624A" w:rsidRDefault="00102DCE" w:rsidP="00A1624A">
            <w:pPr>
              <w:ind w:firstLine="527"/>
              <w:jc w:val="both"/>
              <w:rPr>
                <w:sz w:val="28"/>
                <w:szCs w:val="28"/>
                <w:lang w:eastAsia="en-US"/>
              </w:rPr>
            </w:pPr>
            <w:r w:rsidRPr="00A1624A">
              <w:rPr>
                <w:sz w:val="28"/>
                <w:szCs w:val="28"/>
                <w:lang w:eastAsia="en-US"/>
              </w:rPr>
              <w:t>Valsts zemesgabal</w:t>
            </w:r>
            <w:r w:rsidR="00D053BD" w:rsidRPr="00A1624A">
              <w:rPr>
                <w:sz w:val="28"/>
                <w:szCs w:val="28"/>
                <w:lang w:eastAsia="en-US"/>
              </w:rPr>
              <w:t>a</w:t>
            </w:r>
            <w:r w:rsidRPr="00A1624A">
              <w:rPr>
                <w:sz w:val="28"/>
                <w:szCs w:val="28"/>
                <w:lang w:eastAsia="en-US"/>
              </w:rPr>
              <w:t xml:space="preserve"> pirmpirkuma tiesīgās </w:t>
            </w:r>
            <w:r w:rsidR="00D053BD" w:rsidRPr="00A1624A">
              <w:rPr>
                <w:sz w:val="28"/>
                <w:szCs w:val="28"/>
                <w:lang w:eastAsia="en-US"/>
              </w:rPr>
              <w:t>P</w:t>
            </w:r>
            <w:r w:rsidRPr="00A1624A">
              <w:rPr>
                <w:sz w:val="28"/>
                <w:szCs w:val="28"/>
                <w:lang w:eastAsia="en-US"/>
              </w:rPr>
              <w:t xml:space="preserve">ersonas </w:t>
            </w:r>
            <w:r w:rsidR="009133EB" w:rsidRPr="00A1624A">
              <w:rPr>
                <w:sz w:val="28"/>
                <w:szCs w:val="28"/>
                <w:lang w:eastAsia="en-US"/>
              </w:rPr>
              <w:t xml:space="preserve">ierosinājums par </w:t>
            </w:r>
            <w:r w:rsidR="00951F2C" w:rsidRPr="00A1624A">
              <w:rPr>
                <w:sz w:val="28"/>
                <w:szCs w:val="28"/>
                <w:lang w:eastAsia="en-US"/>
              </w:rPr>
              <w:t xml:space="preserve">Īpašuma „Kalniņi” privatizāciju </w:t>
            </w:r>
            <w:r w:rsidRPr="00A1624A">
              <w:rPr>
                <w:sz w:val="28"/>
                <w:szCs w:val="28"/>
                <w:lang w:eastAsia="en-US"/>
              </w:rPr>
              <w:t>saņemt</w:t>
            </w:r>
            <w:r w:rsidR="00951F2C" w:rsidRPr="00A1624A">
              <w:rPr>
                <w:sz w:val="28"/>
                <w:szCs w:val="28"/>
                <w:lang w:eastAsia="en-US"/>
              </w:rPr>
              <w:t>s</w:t>
            </w:r>
            <w:r w:rsidRPr="00A1624A">
              <w:rPr>
                <w:sz w:val="28"/>
                <w:szCs w:val="28"/>
                <w:lang w:eastAsia="en-US"/>
              </w:rPr>
              <w:t xml:space="preserve"> un reģistrēt</w:t>
            </w:r>
            <w:r w:rsidR="00951F2C" w:rsidRPr="00A1624A">
              <w:rPr>
                <w:sz w:val="28"/>
                <w:szCs w:val="28"/>
                <w:lang w:eastAsia="en-US"/>
              </w:rPr>
              <w:t>s</w:t>
            </w:r>
            <w:r w:rsidRPr="00A1624A">
              <w:rPr>
                <w:sz w:val="28"/>
                <w:szCs w:val="28"/>
                <w:lang w:eastAsia="en-US"/>
              </w:rPr>
              <w:t xml:space="preserve"> Privatizācijas aģentūrā privatizācijas ierosinājumu reģistrā</w:t>
            </w:r>
            <w:r w:rsidR="00951F2C" w:rsidRPr="00A1624A">
              <w:rPr>
                <w:sz w:val="28"/>
                <w:szCs w:val="28"/>
                <w:lang w:eastAsia="en-US"/>
              </w:rPr>
              <w:t xml:space="preserve"> 2006.gada 18.jūlijā ar Nr.1.161.</w:t>
            </w:r>
          </w:p>
          <w:p w:rsidR="00EB5C63" w:rsidRPr="00A1624A" w:rsidRDefault="00951F2C" w:rsidP="00EB5C63">
            <w:pPr>
              <w:ind w:firstLine="527"/>
              <w:jc w:val="both"/>
              <w:rPr>
                <w:sz w:val="28"/>
                <w:szCs w:val="28"/>
                <w:lang w:eastAsia="en-US"/>
              </w:rPr>
            </w:pPr>
            <w:r w:rsidRPr="00A1624A">
              <w:rPr>
                <w:sz w:val="28"/>
                <w:szCs w:val="28"/>
                <w:lang w:eastAsia="en-US"/>
              </w:rPr>
              <w:t>Valsts zemesgabala pirmpirkuma tiesīgās Personas precizēts ierosinājums par Valsts zemesgabala privatizāciju saņemts un reģistrēts Privatizācijas aģentūrā privatizācijas ierosinājumu reģistrā 2006.gada 31.augustā ar Nr.2.3351.</w:t>
            </w:r>
          </w:p>
          <w:p w:rsidR="000153D2" w:rsidRPr="00A1624A" w:rsidRDefault="000153D2" w:rsidP="00A1624A">
            <w:pPr>
              <w:ind w:firstLine="527"/>
              <w:jc w:val="both"/>
              <w:rPr>
                <w:sz w:val="28"/>
                <w:szCs w:val="28"/>
                <w:lang w:eastAsia="en-US"/>
              </w:rPr>
            </w:pPr>
            <w:r w:rsidRPr="00A1624A">
              <w:rPr>
                <w:sz w:val="28"/>
                <w:szCs w:val="28"/>
                <w:lang w:eastAsia="en-US"/>
              </w:rPr>
              <w:t xml:space="preserve">Saskaņā ar Privatizācijas likuma 65.panta pirmo daļu </w:t>
            </w:r>
            <w:r w:rsidRPr="00A1624A">
              <w:rPr>
                <w:sz w:val="28"/>
                <w:szCs w:val="28"/>
              </w:rPr>
              <w:t xml:space="preserve"> </w:t>
            </w:r>
            <w:r w:rsidRPr="00A1624A">
              <w:rPr>
                <w:sz w:val="28"/>
                <w:szCs w:val="28"/>
                <w:lang w:eastAsia="en-US"/>
              </w:rPr>
              <w:t>apbūvēta zemesgabala privatizāciju var ierosināt uz tā esošā īpašuma objekta īpašnieks.</w:t>
            </w:r>
          </w:p>
          <w:p w:rsidR="000153D2" w:rsidRPr="00A1624A" w:rsidRDefault="000153D2" w:rsidP="00A1624A">
            <w:pPr>
              <w:ind w:firstLine="527"/>
              <w:jc w:val="both"/>
              <w:rPr>
                <w:sz w:val="28"/>
                <w:szCs w:val="28"/>
                <w:lang w:eastAsia="en-US"/>
              </w:rPr>
            </w:pPr>
            <w:r w:rsidRPr="00A1624A">
              <w:rPr>
                <w:sz w:val="28"/>
                <w:szCs w:val="28"/>
                <w:lang w:eastAsia="en-US"/>
              </w:rPr>
              <w:lastRenderedPageBreak/>
              <w:t xml:space="preserve">Personas ierosinājums par Valsts zemesgabala privatizāciju </w:t>
            </w:r>
            <w:r w:rsidR="00AD1B3C" w:rsidRPr="00A1624A">
              <w:rPr>
                <w:sz w:val="28"/>
                <w:szCs w:val="28"/>
                <w:lang w:eastAsia="en-US"/>
              </w:rPr>
              <w:t xml:space="preserve">ir iesniegts Privatizācijas pabeigšanas likuma 5.panta pirmajā daļā noteiktajā termiņā un </w:t>
            </w:r>
            <w:r w:rsidRPr="00A1624A">
              <w:rPr>
                <w:sz w:val="28"/>
                <w:szCs w:val="28"/>
                <w:lang w:eastAsia="en-US"/>
              </w:rPr>
              <w:t xml:space="preserve">atbilst </w:t>
            </w:r>
            <w:r w:rsidR="00AD1B3C" w:rsidRPr="00A1624A">
              <w:rPr>
                <w:sz w:val="28"/>
                <w:szCs w:val="28"/>
                <w:lang w:eastAsia="en-US"/>
              </w:rPr>
              <w:t>minētā likuma 5.panta otrās daļas 1.punktā noteiktajām prasībām, jo Personas īpašuma tiesības uz ēkām (būvēm), kas atrodas uz Valsts zemesgabala, ir nostiprinātas zemesgrāmatā.</w:t>
            </w:r>
          </w:p>
          <w:p w:rsidR="00102DCE" w:rsidRPr="00A1624A" w:rsidRDefault="00951F2C" w:rsidP="00A1624A">
            <w:pPr>
              <w:spacing w:after="120"/>
              <w:ind w:firstLine="527"/>
              <w:jc w:val="both"/>
              <w:rPr>
                <w:sz w:val="28"/>
                <w:szCs w:val="28"/>
                <w:lang w:eastAsia="en-US"/>
              </w:rPr>
            </w:pPr>
            <w:r w:rsidRPr="00A1624A">
              <w:rPr>
                <w:sz w:val="28"/>
                <w:szCs w:val="28"/>
                <w:lang w:eastAsia="en-US"/>
              </w:rPr>
              <w:t>Persona</w:t>
            </w:r>
            <w:r w:rsidR="00102DCE" w:rsidRPr="00A1624A">
              <w:rPr>
                <w:sz w:val="28"/>
                <w:szCs w:val="28"/>
                <w:lang w:eastAsia="en-US"/>
              </w:rPr>
              <w:t xml:space="preserve"> atbilst likuma „Par zemes privatizāciju lauku apvidos” 28.panta pirmās daļas </w:t>
            </w:r>
            <w:r w:rsidR="00DE1CC3" w:rsidRPr="00A1624A">
              <w:rPr>
                <w:sz w:val="28"/>
                <w:szCs w:val="28"/>
                <w:lang w:eastAsia="en-US"/>
              </w:rPr>
              <w:t>1.punktā</w:t>
            </w:r>
            <w:r w:rsidR="00102DCE" w:rsidRPr="00A1624A">
              <w:rPr>
                <w:sz w:val="28"/>
                <w:szCs w:val="28"/>
                <w:lang w:eastAsia="en-US"/>
              </w:rPr>
              <w:t xml:space="preserve"> noteiktajam subjektu lokam, kas zemi var iegūt īpašumā saskaņā ar </w:t>
            </w:r>
            <w:hyperlink r:id="rId9" w:tgtFrame="_blank" w:history="1">
              <w:r w:rsidR="00102DCE" w:rsidRPr="00A1624A">
                <w:rPr>
                  <w:rStyle w:val="Hyperlink"/>
                  <w:color w:val="auto"/>
                  <w:sz w:val="28"/>
                  <w:szCs w:val="28"/>
                  <w:u w:val="none"/>
                  <w:lang w:eastAsia="en-US"/>
                </w:rPr>
                <w:t>Civillikumu</w:t>
              </w:r>
            </w:hyperlink>
            <w:r w:rsidR="00102DCE" w:rsidRPr="00A1624A">
              <w:rPr>
                <w:sz w:val="28"/>
                <w:szCs w:val="28"/>
                <w:lang w:eastAsia="en-US"/>
              </w:rPr>
              <w:t xml:space="preserve"> un citiem likumiem.</w:t>
            </w:r>
          </w:p>
          <w:p w:rsidR="005F01A4" w:rsidRPr="00A1624A" w:rsidRDefault="005F01A4" w:rsidP="00A1624A">
            <w:pPr>
              <w:spacing w:after="120"/>
              <w:ind w:firstLine="527"/>
              <w:jc w:val="both"/>
              <w:rPr>
                <w:sz w:val="28"/>
                <w:szCs w:val="28"/>
                <w:lang w:eastAsia="en-US"/>
              </w:rPr>
            </w:pPr>
            <w:r w:rsidRPr="00A1624A">
              <w:rPr>
                <w:sz w:val="28"/>
                <w:szCs w:val="28"/>
                <w:lang w:eastAsia="en-US"/>
              </w:rPr>
              <w:t>Ar Privatizācijas aģentūras valdes 2008.gada 30.oktobra lēmumu Nr.156/865 „Par valstij piederoša zemesgabala Talsu rajonā, Valdemārpils l.t., „Mazkalniņi”, kadastra Nr.8837 009 0091, nodošanu privatizācijai” Valsts zemesgabals nodots privatizācijai</w:t>
            </w:r>
            <w:r w:rsidR="007D53E1" w:rsidRPr="00A1624A">
              <w:rPr>
                <w:sz w:val="28"/>
                <w:szCs w:val="28"/>
                <w:lang w:eastAsia="en-US"/>
              </w:rPr>
              <w:t xml:space="preserve">. </w:t>
            </w:r>
          </w:p>
          <w:p w:rsidR="005F01A4" w:rsidRPr="00A1624A" w:rsidRDefault="005F01A4" w:rsidP="00A1624A">
            <w:pPr>
              <w:spacing w:after="120"/>
              <w:ind w:firstLine="527"/>
              <w:jc w:val="both"/>
              <w:rPr>
                <w:sz w:val="28"/>
                <w:szCs w:val="28"/>
                <w:lang w:eastAsia="en-US"/>
              </w:rPr>
            </w:pPr>
            <w:r w:rsidRPr="00A1624A">
              <w:rPr>
                <w:sz w:val="28"/>
                <w:szCs w:val="28"/>
                <w:lang w:eastAsia="en-US"/>
              </w:rPr>
              <w:t>Minētais lēmums pieņemts atbilstoši Privatizācijas likuma 59.panta piektajai daļai un Privatizācijas pabeigšanas likuma 7.panta pirmajai daļai.</w:t>
            </w:r>
          </w:p>
          <w:p w:rsidR="007D53E1" w:rsidRPr="00A1624A" w:rsidRDefault="007D53E1" w:rsidP="00A1624A">
            <w:pPr>
              <w:spacing w:after="120"/>
              <w:ind w:firstLine="527"/>
              <w:jc w:val="both"/>
              <w:rPr>
                <w:sz w:val="28"/>
                <w:szCs w:val="28"/>
                <w:lang w:eastAsia="en-US"/>
              </w:rPr>
            </w:pPr>
            <w:r w:rsidRPr="00A1624A">
              <w:rPr>
                <w:sz w:val="28"/>
                <w:szCs w:val="28"/>
                <w:lang w:eastAsia="en-US"/>
              </w:rPr>
              <w:t>Privatizācijas aģentūras valdījumā Valsts zemesgabals nav pārņemts.</w:t>
            </w:r>
          </w:p>
          <w:p w:rsidR="00102DCE" w:rsidRPr="00A1624A" w:rsidRDefault="005F01A4" w:rsidP="00A1624A">
            <w:pPr>
              <w:spacing w:after="120"/>
              <w:ind w:firstLine="527"/>
              <w:jc w:val="both"/>
              <w:rPr>
                <w:b/>
                <w:sz w:val="28"/>
                <w:szCs w:val="28"/>
                <w:lang w:eastAsia="en-US"/>
              </w:rPr>
            </w:pPr>
            <w:r w:rsidRPr="00A1624A">
              <w:rPr>
                <w:b/>
                <w:sz w:val="28"/>
                <w:szCs w:val="28"/>
                <w:lang w:eastAsia="en-US"/>
              </w:rPr>
              <w:t>6</w:t>
            </w:r>
            <w:r w:rsidR="00102DCE" w:rsidRPr="00A1624A">
              <w:rPr>
                <w:b/>
                <w:sz w:val="28"/>
                <w:szCs w:val="28"/>
                <w:lang w:eastAsia="en-US"/>
              </w:rPr>
              <w:t>. Noma:</w:t>
            </w:r>
          </w:p>
          <w:p w:rsidR="00102DCE" w:rsidRPr="00A1624A" w:rsidRDefault="00DE1CC3" w:rsidP="00A1624A">
            <w:pPr>
              <w:spacing w:after="120"/>
              <w:ind w:firstLine="527"/>
              <w:jc w:val="both"/>
              <w:rPr>
                <w:sz w:val="28"/>
                <w:szCs w:val="28"/>
                <w:lang w:eastAsia="en-US"/>
              </w:rPr>
            </w:pPr>
            <w:r w:rsidRPr="00A1624A">
              <w:rPr>
                <w:sz w:val="28"/>
                <w:szCs w:val="28"/>
                <w:lang w:eastAsia="en-US"/>
              </w:rPr>
              <w:t xml:space="preserve">Saskaņā ar Ārlavas </w:t>
            </w:r>
            <w:r w:rsidR="00976CDE" w:rsidRPr="00A1624A">
              <w:rPr>
                <w:sz w:val="28"/>
                <w:szCs w:val="28"/>
                <w:lang w:eastAsia="en-US"/>
              </w:rPr>
              <w:t>pagasta zemesgrāmatas nodalījuma</w:t>
            </w:r>
            <w:r w:rsidRPr="00A1624A">
              <w:rPr>
                <w:sz w:val="28"/>
                <w:szCs w:val="28"/>
                <w:lang w:eastAsia="en-US"/>
              </w:rPr>
              <w:t xml:space="preserve"> Nr.1000 0046 8307 </w:t>
            </w:r>
            <w:r w:rsidR="00976CDE" w:rsidRPr="00A1624A">
              <w:rPr>
                <w:sz w:val="28"/>
                <w:szCs w:val="28"/>
                <w:lang w:eastAsia="en-US"/>
              </w:rPr>
              <w:t xml:space="preserve">III daļas 1.iedaļas </w:t>
            </w:r>
            <w:r w:rsidRPr="00A1624A">
              <w:rPr>
                <w:sz w:val="28"/>
                <w:szCs w:val="28"/>
                <w:lang w:eastAsia="en-US"/>
              </w:rPr>
              <w:t xml:space="preserve">ierakstu Nr.1.7. </w:t>
            </w:r>
            <w:r w:rsidR="00D93270" w:rsidRPr="00A1624A">
              <w:rPr>
                <w:sz w:val="28"/>
                <w:szCs w:val="28"/>
                <w:lang w:eastAsia="en-US"/>
              </w:rPr>
              <w:t xml:space="preserve">nomas tiesība uz </w:t>
            </w:r>
            <w:r w:rsidR="00976CDE" w:rsidRPr="00A1624A">
              <w:rPr>
                <w:sz w:val="28"/>
                <w:szCs w:val="28"/>
                <w:lang w:eastAsia="en-US"/>
              </w:rPr>
              <w:t>Valsts zemesgabalu no 2005.gada 29.augusta līdz 2030.gada 31.decembrim nostiprināta par labu Personai.</w:t>
            </w:r>
          </w:p>
          <w:p w:rsidR="00FA0A2C" w:rsidRPr="00A1624A" w:rsidRDefault="002360C8" w:rsidP="00A1624A">
            <w:pPr>
              <w:spacing w:after="120"/>
              <w:ind w:firstLine="527"/>
              <w:jc w:val="both"/>
              <w:rPr>
                <w:sz w:val="28"/>
                <w:szCs w:val="28"/>
                <w:lang w:eastAsia="en-US"/>
              </w:rPr>
            </w:pPr>
            <w:r w:rsidRPr="00A1624A">
              <w:rPr>
                <w:sz w:val="28"/>
                <w:szCs w:val="28"/>
                <w:lang w:eastAsia="en-US"/>
              </w:rPr>
              <w:t>2004.gada 3.jūnijā starp valsts akciju sabiedrību „Latvijas valsts meži” un Personu noslēgts Īpašuma „Kalniņi” n</w:t>
            </w:r>
            <w:r w:rsidR="00FA0A2C" w:rsidRPr="00A1624A">
              <w:rPr>
                <w:sz w:val="28"/>
                <w:szCs w:val="28"/>
                <w:lang w:eastAsia="en-US"/>
              </w:rPr>
              <w:t>omas līgums</w:t>
            </w:r>
            <w:r w:rsidRPr="00A1624A">
              <w:rPr>
                <w:sz w:val="28"/>
                <w:szCs w:val="28"/>
                <w:lang w:eastAsia="en-US"/>
              </w:rPr>
              <w:t xml:space="preserve"> (turpmāk – Nomas līgums</w:t>
            </w:r>
            <w:r w:rsidR="008038E9" w:rsidRPr="00A1624A">
              <w:rPr>
                <w:sz w:val="28"/>
                <w:szCs w:val="28"/>
                <w:lang w:eastAsia="en-US"/>
              </w:rPr>
              <w:t>)</w:t>
            </w:r>
            <w:r w:rsidR="008038E9">
              <w:rPr>
                <w:sz w:val="28"/>
                <w:szCs w:val="28"/>
                <w:lang w:eastAsia="en-US"/>
              </w:rPr>
              <w:t>.</w:t>
            </w:r>
            <w:r w:rsidR="008038E9" w:rsidRPr="00A1624A">
              <w:rPr>
                <w:sz w:val="28"/>
                <w:szCs w:val="28"/>
                <w:lang w:eastAsia="en-US"/>
              </w:rPr>
              <w:t xml:space="preserve"> </w:t>
            </w:r>
            <w:r w:rsidR="008038E9">
              <w:rPr>
                <w:sz w:val="28"/>
                <w:szCs w:val="28"/>
                <w:lang w:eastAsia="en-US"/>
              </w:rPr>
              <w:t>I</w:t>
            </w:r>
            <w:r w:rsidRPr="00A1624A">
              <w:rPr>
                <w:sz w:val="28"/>
                <w:szCs w:val="28"/>
                <w:lang w:eastAsia="en-US"/>
              </w:rPr>
              <w:t>znomāšanas mērķis – piemājas saimniecības uzturēšana, tajā skaitā licencētās makšķerēšanas pakalpojumu sniegšanai nepieciešamo objektu izbūve un uzturēšana.</w:t>
            </w:r>
          </w:p>
          <w:p w:rsidR="002360C8" w:rsidRPr="00A1624A" w:rsidRDefault="002360C8" w:rsidP="00A1624A">
            <w:pPr>
              <w:spacing w:after="120"/>
              <w:ind w:firstLine="527"/>
              <w:jc w:val="both"/>
              <w:rPr>
                <w:sz w:val="28"/>
                <w:szCs w:val="28"/>
                <w:lang w:eastAsia="en-US"/>
              </w:rPr>
            </w:pPr>
            <w:r w:rsidRPr="00A1624A">
              <w:rPr>
                <w:sz w:val="28"/>
                <w:szCs w:val="28"/>
                <w:lang w:eastAsia="en-US"/>
              </w:rPr>
              <w:t xml:space="preserve">Grozījumi Nomas līgumā izdarīti </w:t>
            </w:r>
            <w:r w:rsidR="00903CED" w:rsidRPr="00A1624A">
              <w:rPr>
                <w:sz w:val="28"/>
                <w:szCs w:val="28"/>
                <w:lang w:eastAsia="en-US"/>
              </w:rPr>
              <w:t xml:space="preserve">2005.gada 29.augustā, 2006.gada 13.janvārī, 2007.gada 14.martā, 2008.gada 1.septembrī, 2008.gada 1.oktobrī, 2009.gada 26.februārī, </w:t>
            </w:r>
            <w:r w:rsidR="007D53E1" w:rsidRPr="00A1624A">
              <w:rPr>
                <w:sz w:val="28"/>
                <w:szCs w:val="28"/>
                <w:lang w:eastAsia="en-US"/>
              </w:rPr>
              <w:t>2010.gada 9.aprīlī un 2011.gada 22.septembrī.</w:t>
            </w:r>
          </w:p>
          <w:p w:rsidR="00102DCE" w:rsidRPr="00A1624A" w:rsidRDefault="005F01A4" w:rsidP="00A1624A">
            <w:pPr>
              <w:spacing w:after="120"/>
              <w:ind w:firstLine="720"/>
              <w:jc w:val="both"/>
              <w:rPr>
                <w:b/>
                <w:sz w:val="28"/>
                <w:szCs w:val="28"/>
                <w:lang w:eastAsia="en-US"/>
              </w:rPr>
            </w:pPr>
            <w:r w:rsidRPr="00A1624A">
              <w:rPr>
                <w:b/>
                <w:sz w:val="28"/>
                <w:szCs w:val="28"/>
                <w:lang w:eastAsia="en-US"/>
              </w:rPr>
              <w:t>7</w:t>
            </w:r>
            <w:r w:rsidR="00102DCE" w:rsidRPr="00A1624A">
              <w:rPr>
                <w:b/>
                <w:sz w:val="28"/>
                <w:szCs w:val="28"/>
                <w:lang w:eastAsia="en-US"/>
              </w:rPr>
              <w:t>.</w:t>
            </w:r>
            <w:r w:rsidR="00C22298" w:rsidRPr="00A1624A">
              <w:rPr>
                <w:b/>
                <w:sz w:val="28"/>
                <w:szCs w:val="28"/>
                <w:lang w:eastAsia="en-US"/>
              </w:rPr>
              <w:t xml:space="preserve"> </w:t>
            </w:r>
            <w:r w:rsidR="00102DCE" w:rsidRPr="00A1624A">
              <w:rPr>
                <w:b/>
                <w:sz w:val="28"/>
                <w:szCs w:val="28"/>
                <w:lang w:eastAsia="en-US"/>
              </w:rPr>
              <w:t>Informācija par privatizējam</w:t>
            </w:r>
            <w:r w:rsidR="00976CDE" w:rsidRPr="00A1624A">
              <w:rPr>
                <w:b/>
                <w:sz w:val="28"/>
                <w:szCs w:val="28"/>
                <w:lang w:eastAsia="en-US"/>
              </w:rPr>
              <w:t>ajā</w:t>
            </w:r>
            <w:r w:rsidR="00102DCE" w:rsidRPr="00A1624A">
              <w:rPr>
                <w:b/>
                <w:sz w:val="28"/>
                <w:szCs w:val="28"/>
                <w:lang w:eastAsia="en-US"/>
              </w:rPr>
              <w:t xml:space="preserve"> Valsts zemesgabal</w:t>
            </w:r>
            <w:r w:rsidR="00976CDE" w:rsidRPr="00A1624A">
              <w:rPr>
                <w:b/>
                <w:sz w:val="28"/>
                <w:szCs w:val="28"/>
                <w:lang w:eastAsia="en-US"/>
              </w:rPr>
              <w:t>ā</w:t>
            </w:r>
            <w:r w:rsidR="00102DCE" w:rsidRPr="00A1624A">
              <w:rPr>
                <w:b/>
                <w:sz w:val="28"/>
                <w:szCs w:val="28"/>
                <w:lang w:eastAsia="en-US"/>
              </w:rPr>
              <w:t xml:space="preserve"> ietilpstošo valsts meža zemi:</w:t>
            </w:r>
          </w:p>
          <w:p w:rsidR="00AF5317" w:rsidRPr="00A1624A" w:rsidRDefault="00AF5317" w:rsidP="00A1624A">
            <w:pPr>
              <w:ind w:firstLine="527"/>
              <w:jc w:val="both"/>
              <w:rPr>
                <w:sz w:val="28"/>
                <w:szCs w:val="28"/>
                <w:lang w:eastAsia="en-US"/>
              </w:rPr>
            </w:pPr>
            <w:r w:rsidRPr="00A1624A">
              <w:rPr>
                <w:sz w:val="28"/>
                <w:szCs w:val="28"/>
                <w:lang w:eastAsia="en-US"/>
              </w:rPr>
              <w:t xml:space="preserve">Valsts meža dienesta Ziemeļkurzemes </w:t>
            </w:r>
            <w:r w:rsidRPr="00A1624A">
              <w:rPr>
                <w:sz w:val="28"/>
                <w:szCs w:val="28"/>
                <w:lang w:eastAsia="en-US"/>
              </w:rPr>
              <w:lastRenderedPageBreak/>
              <w:t>virsmežniecības 2015.gada 9.jūnija vēstulē Nr.VM9.1-19/379 norādīts, ka saskaņā ar Meža valsts reģistra datiem un atbilstoši Ministru kabineta 2013.gada 12.februāra noteikumiem Nr.88 „Meža inventarizācijas un Meža valsts reģistra informācijas aprites noteikumi” Valsts zemesgabalā 0,50 ha platībā ir meža zemes veids – pārplūstošs klajums.</w:t>
            </w:r>
          </w:p>
          <w:p w:rsidR="00102DCE" w:rsidRPr="00A1624A" w:rsidRDefault="00102DCE" w:rsidP="00A1624A">
            <w:pPr>
              <w:ind w:firstLine="527"/>
              <w:jc w:val="both"/>
              <w:rPr>
                <w:sz w:val="28"/>
                <w:szCs w:val="28"/>
                <w:lang w:eastAsia="en-US"/>
              </w:rPr>
            </w:pPr>
            <w:r w:rsidRPr="00A1624A">
              <w:rPr>
                <w:sz w:val="28"/>
                <w:szCs w:val="28"/>
                <w:lang w:eastAsia="en-US"/>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2360C8" w:rsidRPr="00A1624A" w:rsidRDefault="002360C8" w:rsidP="00A1624A">
            <w:pPr>
              <w:ind w:firstLine="527"/>
              <w:jc w:val="both"/>
              <w:rPr>
                <w:bCs/>
                <w:sz w:val="28"/>
                <w:szCs w:val="28"/>
                <w:lang w:eastAsia="en-US"/>
              </w:rPr>
            </w:pPr>
          </w:p>
          <w:p w:rsidR="00C22298" w:rsidRPr="00A1624A" w:rsidRDefault="00C22298" w:rsidP="00A1624A">
            <w:pPr>
              <w:ind w:firstLine="527"/>
              <w:jc w:val="both"/>
              <w:rPr>
                <w:bCs/>
                <w:sz w:val="28"/>
                <w:szCs w:val="28"/>
                <w:lang w:eastAsia="en-US"/>
              </w:rPr>
            </w:pPr>
          </w:p>
          <w:p w:rsidR="00102DCE" w:rsidRDefault="001F5C51" w:rsidP="008038E9">
            <w:pPr>
              <w:ind w:firstLine="527"/>
              <w:jc w:val="both"/>
              <w:rPr>
                <w:color w:val="000000"/>
                <w:sz w:val="28"/>
                <w:szCs w:val="28"/>
                <w:lang w:eastAsia="en-US"/>
              </w:rPr>
            </w:pPr>
            <w:r w:rsidRPr="00A1624A">
              <w:rPr>
                <w:bCs/>
                <w:sz w:val="28"/>
                <w:szCs w:val="28"/>
                <w:lang w:eastAsia="en-US"/>
              </w:rPr>
              <w:t>Ņemot vērā,</w:t>
            </w:r>
            <w:r w:rsidR="00102DCE" w:rsidRPr="00A1624A">
              <w:rPr>
                <w:bCs/>
                <w:sz w:val="28"/>
                <w:szCs w:val="28"/>
                <w:lang w:eastAsia="en-US"/>
              </w:rPr>
              <w:t xml:space="preserve"> </w:t>
            </w:r>
            <w:r w:rsidR="008D15B7" w:rsidRPr="00A1624A">
              <w:rPr>
                <w:bCs/>
                <w:sz w:val="28"/>
                <w:szCs w:val="28"/>
                <w:lang w:eastAsia="en-US"/>
              </w:rPr>
              <w:t xml:space="preserve">ka </w:t>
            </w:r>
            <w:r w:rsidR="008D15B7" w:rsidRPr="00A1624A">
              <w:rPr>
                <w:sz w:val="28"/>
                <w:szCs w:val="28"/>
                <w:lang w:eastAsia="en-US"/>
              </w:rPr>
              <w:t xml:space="preserve">Valsts zemesgabals nepieciešams </w:t>
            </w:r>
            <w:r w:rsidR="00191848" w:rsidRPr="00A1624A">
              <w:rPr>
                <w:sz w:val="28"/>
                <w:szCs w:val="28"/>
                <w:lang w:eastAsia="en-US"/>
              </w:rPr>
              <w:t xml:space="preserve"> piemājas saimniecības, t.i., Personai piederošā Būvju nekustamā īpašuma, uzturēšanai, </w:t>
            </w:r>
            <w:r w:rsidR="00102DCE" w:rsidRPr="00A1624A">
              <w:rPr>
                <w:sz w:val="28"/>
                <w:szCs w:val="28"/>
                <w:lang w:eastAsia="en-US"/>
              </w:rPr>
              <w:t>ar Ministru kabineta rīkojumu</w:t>
            </w:r>
            <w:r w:rsidR="00102DCE" w:rsidRPr="00A1624A">
              <w:rPr>
                <w:bCs/>
                <w:sz w:val="28"/>
                <w:szCs w:val="28"/>
                <w:lang w:eastAsia="en-US"/>
              </w:rPr>
              <w:t xml:space="preserve"> </w:t>
            </w:r>
            <w:r w:rsidR="00102DCE" w:rsidRPr="00A1624A">
              <w:rPr>
                <w:sz w:val="28"/>
                <w:szCs w:val="28"/>
                <w:lang w:eastAsia="en-US"/>
              </w:rPr>
              <w:t xml:space="preserve">var atļaut </w:t>
            </w:r>
            <w:r w:rsidR="00AF5317" w:rsidRPr="00A1624A">
              <w:rPr>
                <w:sz w:val="28"/>
                <w:szCs w:val="28"/>
                <w:lang w:eastAsia="en-US"/>
              </w:rPr>
              <w:t>Personai</w:t>
            </w:r>
            <w:r w:rsidR="00102DCE" w:rsidRPr="00A1624A">
              <w:rPr>
                <w:sz w:val="28"/>
                <w:szCs w:val="28"/>
                <w:lang w:eastAsia="en-US"/>
              </w:rPr>
              <w:t>, privatizējot Valsts zemesgabalu</w:t>
            </w:r>
            <w:r w:rsidR="00D26BC0" w:rsidRPr="00A1624A">
              <w:rPr>
                <w:sz w:val="28"/>
                <w:szCs w:val="28"/>
                <w:lang w:eastAsia="en-US"/>
              </w:rPr>
              <w:t>,</w:t>
            </w:r>
            <w:r w:rsidR="00102DCE" w:rsidRPr="00A1624A">
              <w:rPr>
                <w:sz w:val="28"/>
                <w:szCs w:val="28"/>
                <w:lang w:eastAsia="en-US"/>
              </w:rPr>
              <w:t xml:space="preserve"> </w:t>
            </w:r>
            <w:r w:rsidR="00D26BC0" w:rsidRPr="00A1624A">
              <w:rPr>
                <w:sz w:val="28"/>
                <w:szCs w:val="28"/>
              </w:rPr>
              <w:t xml:space="preserve">privatizēt arī tajā ietilpstošo valsts meža zemi </w:t>
            </w:r>
            <w:r w:rsidR="00D26BC0" w:rsidRPr="00A1624A">
              <w:rPr>
                <w:color w:val="000000"/>
                <w:sz w:val="28"/>
                <w:szCs w:val="28"/>
              </w:rPr>
              <w:t xml:space="preserve">0,50 ha platībā, kas nepieciešama </w:t>
            </w:r>
            <w:r w:rsidR="008038E9">
              <w:rPr>
                <w:color w:val="000000"/>
                <w:sz w:val="28"/>
                <w:szCs w:val="28"/>
              </w:rPr>
              <w:t>Būvju nekustamā īpašuma</w:t>
            </w:r>
            <w:r w:rsidR="00D26BC0" w:rsidRPr="00A1624A">
              <w:rPr>
                <w:color w:val="000000"/>
                <w:sz w:val="28"/>
                <w:szCs w:val="28"/>
              </w:rPr>
              <w:t xml:space="preserve"> uzturēšanai.</w:t>
            </w:r>
          </w:p>
        </w:tc>
      </w:tr>
      <w:tr w:rsidR="00102DCE" w:rsidTr="003C6713">
        <w:trPr>
          <w:trHeight w:val="1071"/>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lastRenderedPageBreak/>
              <w:t>3.</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Projekta izstrādē iesaistītās institūcijas</w:t>
            </w:r>
          </w:p>
        </w:tc>
        <w:tc>
          <w:tcPr>
            <w:tcW w:w="6459" w:type="dxa"/>
            <w:tcBorders>
              <w:top w:val="single" w:sz="4" w:space="0" w:color="auto"/>
              <w:left w:val="single" w:sz="4" w:space="0" w:color="auto"/>
              <w:bottom w:val="single" w:sz="4" w:space="0" w:color="auto"/>
              <w:right w:val="single" w:sz="4" w:space="0" w:color="auto"/>
            </w:tcBorders>
            <w:hideMark/>
          </w:tcPr>
          <w:p w:rsidR="00102DCE" w:rsidRDefault="00102DCE">
            <w:pPr>
              <w:pStyle w:val="FootnoteText"/>
              <w:spacing w:line="276" w:lineRule="auto"/>
              <w:ind w:firstLine="527"/>
              <w:rPr>
                <w:sz w:val="28"/>
                <w:szCs w:val="28"/>
                <w:lang w:eastAsia="en-US"/>
              </w:rPr>
            </w:pPr>
            <w:r>
              <w:rPr>
                <w:sz w:val="28"/>
                <w:szCs w:val="28"/>
                <w:lang w:eastAsia="en-US"/>
              </w:rPr>
              <w:t>Privatizācijas aģentūra.</w:t>
            </w:r>
          </w:p>
        </w:tc>
      </w:tr>
      <w:tr w:rsidR="00102DCE" w:rsidTr="003C6713">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4.</w:t>
            </w:r>
          </w:p>
        </w:tc>
        <w:tc>
          <w:tcPr>
            <w:tcW w:w="2716"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Cita informācija</w:t>
            </w:r>
          </w:p>
        </w:tc>
        <w:tc>
          <w:tcPr>
            <w:tcW w:w="6459"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ind w:firstLine="527"/>
              <w:rPr>
                <w:sz w:val="28"/>
                <w:szCs w:val="28"/>
                <w:lang w:eastAsia="en-US"/>
              </w:rPr>
            </w:pPr>
            <w:r>
              <w:rPr>
                <w:sz w:val="28"/>
                <w:szCs w:val="28"/>
                <w:lang w:eastAsia="en-US"/>
              </w:rPr>
              <w:t>Nav.</w:t>
            </w:r>
          </w:p>
        </w:tc>
      </w:tr>
    </w:tbl>
    <w:p w:rsidR="00102DCE" w:rsidRDefault="00102DCE" w:rsidP="00102DCE">
      <w:pPr>
        <w:pStyle w:val="naisf"/>
        <w:spacing w:before="0" w:after="0"/>
        <w:ind w:firstLine="0"/>
        <w:rPr>
          <w:sz w:val="28"/>
          <w:szCs w:val="28"/>
        </w:rPr>
      </w:pPr>
    </w:p>
    <w:tbl>
      <w:tblPr>
        <w:tblpPr w:leftFromText="180" w:rightFromText="180" w:bottomFromText="20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857"/>
        <w:gridCol w:w="6498"/>
      </w:tblGrid>
      <w:tr w:rsidR="00102DCE" w:rsidTr="00102DCE">
        <w:tc>
          <w:tcPr>
            <w:tcW w:w="9905" w:type="dxa"/>
            <w:gridSpan w:val="3"/>
            <w:tcBorders>
              <w:top w:val="single" w:sz="4" w:space="0" w:color="auto"/>
              <w:left w:val="single" w:sz="4" w:space="0" w:color="auto"/>
              <w:bottom w:val="single" w:sz="4" w:space="0" w:color="auto"/>
              <w:right w:val="single" w:sz="4" w:space="0" w:color="auto"/>
            </w:tcBorders>
            <w:vAlign w:val="center"/>
            <w:hideMark/>
          </w:tcPr>
          <w:p w:rsidR="00102DCE" w:rsidRDefault="00102DCE">
            <w:pPr>
              <w:pStyle w:val="naisnod"/>
              <w:spacing w:before="0" w:after="0" w:line="276" w:lineRule="auto"/>
              <w:rPr>
                <w:sz w:val="28"/>
                <w:szCs w:val="28"/>
                <w:lang w:eastAsia="en-US"/>
              </w:rPr>
            </w:pPr>
            <w:r>
              <w:rPr>
                <w:sz w:val="28"/>
                <w:szCs w:val="28"/>
                <w:lang w:eastAsia="en-US"/>
              </w:rPr>
              <w:t>II. Tiesību akta projekta ietekme uz sabiedrību, tautsaimniecības attīstību un administratīvo slogu</w:t>
            </w:r>
          </w:p>
        </w:tc>
      </w:tr>
      <w:tr w:rsidR="00102DCE" w:rsidTr="003C6713">
        <w:trPr>
          <w:trHeight w:val="467"/>
        </w:trPr>
        <w:tc>
          <w:tcPr>
            <w:tcW w:w="550"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1.</w:t>
            </w:r>
          </w:p>
        </w:tc>
        <w:tc>
          <w:tcPr>
            <w:tcW w:w="2857" w:type="dxa"/>
            <w:tcBorders>
              <w:top w:val="single" w:sz="4" w:space="0" w:color="auto"/>
              <w:left w:val="single" w:sz="4" w:space="0" w:color="auto"/>
              <w:bottom w:val="single" w:sz="4" w:space="0" w:color="auto"/>
              <w:right w:val="single" w:sz="4" w:space="0" w:color="auto"/>
            </w:tcBorders>
            <w:hideMark/>
          </w:tcPr>
          <w:p w:rsidR="00102DCE" w:rsidRDefault="00102DCE">
            <w:pPr>
              <w:pStyle w:val="naiskr"/>
              <w:spacing w:before="0" w:after="0" w:line="276" w:lineRule="auto"/>
              <w:rPr>
                <w:sz w:val="28"/>
                <w:szCs w:val="28"/>
                <w:lang w:eastAsia="en-US"/>
              </w:rPr>
            </w:pPr>
            <w:r>
              <w:rPr>
                <w:sz w:val="28"/>
                <w:szCs w:val="28"/>
                <w:lang w:eastAsia="en-US"/>
              </w:rPr>
              <w:t>Sabiedrības mērķgrupas, kuras tiesiskais regulējums ietekmē vai varētu ietekmēt</w:t>
            </w:r>
          </w:p>
        </w:tc>
        <w:tc>
          <w:tcPr>
            <w:tcW w:w="6498" w:type="dxa"/>
            <w:tcBorders>
              <w:top w:val="single" w:sz="4" w:space="0" w:color="auto"/>
              <w:left w:val="single" w:sz="4" w:space="0" w:color="auto"/>
              <w:bottom w:val="single" w:sz="4" w:space="0" w:color="auto"/>
              <w:right w:val="single" w:sz="4" w:space="0" w:color="auto"/>
            </w:tcBorders>
            <w:hideMark/>
          </w:tcPr>
          <w:p w:rsidR="00102DCE" w:rsidRDefault="00102DCE" w:rsidP="00175EC0">
            <w:pPr>
              <w:pStyle w:val="FootnoteText"/>
              <w:ind w:firstLine="527"/>
              <w:jc w:val="both"/>
              <w:rPr>
                <w:iCs/>
                <w:sz w:val="28"/>
                <w:szCs w:val="28"/>
                <w:lang w:eastAsia="en-US"/>
              </w:rPr>
            </w:pPr>
            <w:r>
              <w:rPr>
                <w:sz w:val="28"/>
                <w:szCs w:val="28"/>
                <w:lang w:eastAsia="en-US"/>
              </w:rPr>
              <w:t>Jautājuma būtība skar Ministru kabineta tiesības pieņemt lēmumu par zemesgrāmatā ierakstītas valsts meža zemes privatizāciju lauku apvidos, pamatojoties uz Meža likuma 44.panta ceturtās daļas 3.punkta „a” apakšpunktu. Šis jautājums neparedz ieviest izmaiņas, kas varētu ietekmēt sabiedrības intereses.</w:t>
            </w:r>
          </w:p>
        </w:tc>
      </w:tr>
      <w:tr w:rsidR="001E1DD0" w:rsidTr="003C6713">
        <w:trPr>
          <w:trHeight w:val="523"/>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t>2.</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Tiesiskā regulējuma ietekme uz tautsaimniecību un administratīvo slogu</w:t>
            </w:r>
          </w:p>
        </w:tc>
        <w:tc>
          <w:tcPr>
            <w:tcW w:w="6498"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spacing w:before="120"/>
              <w:ind w:firstLine="595"/>
              <w:jc w:val="both"/>
              <w:rPr>
                <w:sz w:val="28"/>
                <w:szCs w:val="28"/>
              </w:rPr>
            </w:pPr>
            <w:r>
              <w:rPr>
                <w:sz w:val="28"/>
                <w:szCs w:val="28"/>
              </w:rPr>
              <w:t>Projekts šo jomu neskar.</w:t>
            </w:r>
          </w:p>
        </w:tc>
      </w:tr>
      <w:tr w:rsidR="001E1DD0" w:rsidTr="003C6713">
        <w:trPr>
          <w:trHeight w:val="517"/>
        </w:trPr>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t>3.</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 xml:space="preserve">Administratīvo izmaksu </w:t>
            </w:r>
            <w:r w:rsidRPr="00E7374E">
              <w:rPr>
                <w:sz w:val="28"/>
                <w:szCs w:val="28"/>
              </w:rPr>
              <w:lastRenderedPageBreak/>
              <w:t>monetārs novērtējums</w:t>
            </w:r>
          </w:p>
        </w:tc>
        <w:tc>
          <w:tcPr>
            <w:tcW w:w="6498" w:type="dxa"/>
            <w:tcBorders>
              <w:top w:val="single" w:sz="4" w:space="0" w:color="auto"/>
              <w:left w:val="single" w:sz="4" w:space="0" w:color="auto"/>
              <w:bottom w:val="single" w:sz="4" w:space="0" w:color="auto"/>
              <w:right w:val="single" w:sz="4" w:space="0" w:color="auto"/>
            </w:tcBorders>
          </w:tcPr>
          <w:p w:rsidR="001E1DD0" w:rsidRPr="00E7374E" w:rsidRDefault="001E1DD0" w:rsidP="001E1DD0">
            <w:pPr>
              <w:spacing w:before="120" w:after="120"/>
              <w:ind w:firstLine="554"/>
              <w:rPr>
                <w:sz w:val="28"/>
                <w:szCs w:val="28"/>
              </w:rPr>
            </w:pPr>
            <w:r>
              <w:rPr>
                <w:sz w:val="28"/>
                <w:szCs w:val="28"/>
              </w:rPr>
              <w:lastRenderedPageBreak/>
              <w:t>Projekts šo jomu neskar.</w:t>
            </w:r>
          </w:p>
        </w:tc>
      </w:tr>
      <w:tr w:rsidR="001E1DD0" w:rsidTr="003C6713">
        <w:tc>
          <w:tcPr>
            <w:tcW w:w="550" w:type="dxa"/>
            <w:tcBorders>
              <w:top w:val="single" w:sz="4" w:space="0" w:color="auto"/>
              <w:left w:val="single" w:sz="4" w:space="0" w:color="auto"/>
              <w:bottom w:val="single" w:sz="4" w:space="0" w:color="auto"/>
              <w:right w:val="single" w:sz="4" w:space="0" w:color="auto"/>
            </w:tcBorders>
            <w:hideMark/>
          </w:tcPr>
          <w:p w:rsidR="001E1DD0" w:rsidRDefault="001E1DD0">
            <w:pPr>
              <w:pStyle w:val="naiskr"/>
              <w:spacing w:before="0" w:after="0" w:line="276" w:lineRule="auto"/>
              <w:rPr>
                <w:sz w:val="28"/>
                <w:szCs w:val="28"/>
                <w:lang w:eastAsia="en-US"/>
              </w:rPr>
            </w:pPr>
            <w:r>
              <w:rPr>
                <w:sz w:val="28"/>
                <w:szCs w:val="28"/>
                <w:lang w:eastAsia="en-US"/>
              </w:rPr>
              <w:lastRenderedPageBreak/>
              <w:t>4.</w:t>
            </w:r>
          </w:p>
        </w:tc>
        <w:tc>
          <w:tcPr>
            <w:tcW w:w="2857"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pStyle w:val="naiskr"/>
              <w:spacing w:before="0" w:after="0"/>
              <w:rPr>
                <w:sz w:val="28"/>
                <w:szCs w:val="28"/>
              </w:rPr>
            </w:pPr>
            <w:r w:rsidRPr="00E7374E">
              <w:rPr>
                <w:sz w:val="28"/>
                <w:szCs w:val="28"/>
              </w:rPr>
              <w:t>Cita informācija</w:t>
            </w:r>
          </w:p>
        </w:tc>
        <w:tc>
          <w:tcPr>
            <w:tcW w:w="6498" w:type="dxa"/>
            <w:tcBorders>
              <w:top w:val="single" w:sz="4" w:space="0" w:color="auto"/>
              <w:left w:val="single" w:sz="4" w:space="0" w:color="auto"/>
              <w:bottom w:val="single" w:sz="4" w:space="0" w:color="auto"/>
              <w:right w:val="single" w:sz="4" w:space="0" w:color="auto"/>
            </w:tcBorders>
            <w:hideMark/>
          </w:tcPr>
          <w:p w:rsidR="001E1DD0" w:rsidRPr="00E7374E" w:rsidRDefault="001E1DD0" w:rsidP="00E454FB">
            <w:pPr>
              <w:spacing w:before="120"/>
              <w:ind w:left="57" w:right="57" w:firstLine="538"/>
              <w:rPr>
                <w:sz w:val="28"/>
                <w:szCs w:val="28"/>
              </w:rPr>
            </w:pPr>
            <w:r w:rsidRPr="00E7374E">
              <w:rPr>
                <w:sz w:val="28"/>
                <w:szCs w:val="28"/>
              </w:rPr>
              <w:t>Nav.</w:t>
            </w:r>
          </w:p>
        </w:tc>
      </w:tr>
    </w:tbl>
    <w:p w:rsidR="00102DCE" w:rsidRDefault="00102DCE" w:rsidP="00102DCE">
      <w:pPr>
        <w:spacing w:before="360" w:after="360"/>
        <w:ind w:firstLine="720"/>
        <w:rPr>
          <w:b/>
          <w:sz w:val="28"/>
          <w:szCs w:val="28"/>
        </w:rPr>
      </w:pPr>
      <w:r>
        <w:rPr>
          <w:b/>
          <w:sz w:val="28"/>
          <w:szCs w:val="28"/>
        </w:rPr>
        <w:t>Anotācijas III, IV,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2694"/>
        <w:gridCol w:w="6945"/>
      </w:tblGrid>
      <w:tr w:rsidR="00102DCE" w:rsidTr="00102DCE">
        <w:tc>
          <w:tcPr>
            <w:tcW w:w="10206" w:type="dxa"/>
            <w:gridSpan w:val="3"/>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rPr>
                <w:sz w:val="26"/>
                <w:szCs w:val="26"/>
                <w:lang w:eastAsia="en-US"/>
              </w:rPr>
            </w:pPr>
            <w:r>
              <w:rPr>
                <w:sz w:val="26"/>
                <w:szCs w:val="26"/>
                <w:lang w:eastAsia="en-US"/>
              </w:rPr>
              <w:t>VII. Tiesību akta projekta izpildes nodrošināšana un tās ietekme uz institūcijām</w:t>
            </w:r>
          </w:p>
        </w:tc>
      </w:tr>
      <w:tr w:rsidR="00102DCE" w:rsidTr="003C6713">
        <w:trPr>
          <w:trHeight w:val="427"/>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 xml:space="preserve">Projekta izpildē iesaistītās institūcijas </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kr"/>
              <w:tabs>
                <w:tab w:val="left" w:pos="427"/>
                <w:tab w:val="left" w:pos="2628"/>
              </w:tabs>
              <w:spacing w:before="0" w:after="0" w:line="276" w:lineRule="auto"/>
              <w:ind w:left="70" w:firstLine="421"/>
              <w:jc w:val="both"/>
              <w:rPr>
                <w:iCs/>
                <w:sz w:val="28"/>
                <w:szCs w:val="28"/>
                <w:lang w:eastAsia="en-US"/>
              </w:rPr>
            </w:pPr>
            <w:r>
              <w:rPr>
                <w:sz w:val="28"/>
                <w:szCs w:val="28"/>
                <w:lang w:eastAsia="en-US"/>
              </w:rPr>
              <w:t>Ministru kabineta rīkojuma projekta izpildi nodrošinās Privatizācijas aģentūra.</w:t>
            </w:r>
          </w:p>
        </w:tc>
      </w:tr>
      <w:tr w:rsidR="00102DCE" w:rsidTr="003C6713">
        <w:trPr>
          <w:trHeight w:val="463"/>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 xml:space="preserve">Projekta izpildes ietekme uz pārvaldes funkcijām </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both"/>
              <w:rPr>
                <w:b w:val="0"/>
                <w:iCs/>
                <w:sz w:val="28"/>
                <w:szCs w:val="28"/>
                <w:lang w:eastAsia="en-US"/>
              </w:rPr>
            </w:pPr>
            <w:r>
              <w:rPr>
                <w:b w:val="0"/>
                <w:sz w:val="28"/>
                <w:szCs w:val="28"/>
                <w:lang w:eastAsia="en-US"/>
              </w:rPr>
              <w:t>Projekts šo jomu neskar.</w:t>
            </w:r>
          </w:p>
        </w:tc>
      </w:tr>
      <w:tr w:rsidR="00102DCE" w:rsidTr="003C6713">
        <w:trPr>
          <w:trHeight w:val="725"/>
        </w:trPr>
        <w:tc>
          <w:tcPr>
            <w:tcW w:w="567"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jc w:val="left"/>
              <w:rPr>
                <w:b w:val="0"/>
                <w:sz w:val="28"/>
                <w:szCs w:val="28"/>
                <w:lang w:eastAsia="en-US"/>
              </w:rPr>
            </w:pPr>
            <w:r>
              <w:rPr>
                <w:b w:val="0"/>
                <w:sz w:val="28"/>
                <w:szCs w:val="28"/>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Projekta izpildes ietekme uz pārvaldes institucionālo struktūru.</w:t>
            </w:r>
          </w:p>
          <w:p w:rsidR="00102DCE" w:rsidRDefault="00102DCE">
            <w:pPr>
              <w:pStyle w:val="naisf"/>
              <w:spacing w:before="0" w:after="0" w:line="276" w:lineRule="auto"/>
              <w:ind w:left="57" w:right="57" w:firstLine="0"/>
              <w:jc w:val="left"/>
              <w:rPr>
                <w:sz w:val="28"/>
                <w:szCs w:val="28"/>
                <w:lang w:eastAsia="en-US"/>
              </w:rPr>
            </w:pPr>
            <w:r>
              <w:rPr>
                <w:sz w:val="28"/>
                <w:szCs w:val="28"/>
                <w:lang w:eastAsia="en-US"/>
              </w:rPr>
              <w:t>Jaunu institūciju izveide, esošu institūciju likvidācija vai reorganizācija, to ietekme uz institūcijas cilvēkresursiem</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both"/>
              <w:rPr>
                <w:b w:val="0"/>
                <w:sz w:val="28"/>
                <w:szCs w:val="28"/>
                <w:lang w:eastAsia="en-US"/>
              </w:rPr>
            </w:pPr>
            <w:r>
              <w:rPr>
                <w:b w:val="0"/>
                <w:sz w:val="28"/>
                <w:szCs w:val="28"/>
                <w:lang w:eastAsia="en-US"/>
              </w:rPr>
              <w:t>Projekts šo jomu neskar.</w:t>
            </w:r>
          </w:p>
        </w:tc>
      </w:tr>
      <w:tr w:rsidR="00102DCE" w:rsidTr="003C6713">
        <w:trPr>
          <w:trHeight w:val="591"/>
        </w:trPr>
        <w:tc>
          <w:tcPr>
            <w:tcW w:w="567" w:type="dxa"/>
            <w:tcBorders>
              <w:top w:val="single" w:sz="4" w:space="0" w:color="auto"/>
              <w:left w:val="single" w:sz="4" w:space="0" w:color="auto"/>
              <w:bottom w:val="single" w:sz="4" w:space="0" w:color="auto"/>
              <w:right w:val="single" w:sz="4" w:space="0" w:color="auto"/>
            </w:tcBorders>
            <w:hideMark/>
          </w:tcPr>
          <w:p w:rsidR="00102DCE" w:rsidRDefault="001E1DD0">
            <w:pPr>
              <w:pStyle w:val="naisnod"/>
              <w:spacing w:before="0" w:after="0" w:line="276" w:lineRule="auto"/>
              <w:ind w:left="57" w:right="57"/>
              <w:jc w:val="left"/>
              <w:rPr>
                <w:b w:val="0"/>
                <w:sz w:val="28"/>
                <w:szCs w:val="28"/>
                <w:lang w:eastAsia="en-US"/>
              </w:rPr>
            </w:pPr>
            <w:r>
              <w:rPr>
                <w:b w:val="0"/>
                <w:sz w:val="28"/>
                <w:szCs w:val="28"/>
                <w:lang w:eastAsia="en-US"/>
              </w:rPr>
              <w:t>4</w:t>
            </w:r>
            <w:r w:rsidR="00102DCE">
              <w:rPr>
                <w:b w:val="0"/>
                <w:sz w:val="28"/>
                <w:szCs w:val="28"/>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02DCE" w:rsidRDefault="00102DCE">
            <w:pPr>
              <w:pStyle w:val="naisf"/>
              <w:spacing w:before="0" w:after="0" w:line="276" w:lineRule="auto"/>
              <w:ind w:left="57" w:right="57" w:firstLine="0"/>
              <w:jc w:val="left"/>
              <w:rPr>
                <w:sz w:val="28"/>
                <w:szCs w:val="28"/>
                <w:lang w:eastAsia="en-US"/>
              </w:rPr>
            </w:pPr>
            <w:r>
              <w:rPr>
                <w:sz w:val="28"/>
                <w:szCs w:val="28"/>
                <w:lang w:eastAsia="en-US"/>
              </w:rPr>
              <w:t>Cita informācija</w:t>
            </w:r>
          </w:p>
        </w:tc>
        <w:tc>
          <w:tcPr>
            <w:tcW w:w="6945" w:type="dxa"/>
            <w:tcBorders>
              <w:top w:val="single" w:sz="4" w:space="0" w:color="auto"/>
              <w:left w:val="single" w:sz="4" w:space="0" w:color="auto"/>
              <w:bottom w:val="single" w:sz="4" w:space="0" w:color="auto"/>
              <w:right w:val="single" w:sz="4" w:space="0" w:color="auto"/>
            </w:tcBorders>
            <w:hideMark/>
          </w:tcPr>
          <w:p w:rsidR="00102DCE" w:rsidRDefault="00102DCE">
            <w:pPr>
              <w:pStyle w:val="naisnod"/>
              <w:spacing w:before="0" w:after="0" w:line="276" w:lineRule="auto"/>
              <w:ind w:left="57" w:right="57" w:firstLine="434"/>
              <w:jc w:val="left"/>
              <w:rPr>
                <w:b w:val="0"/>
                <w:sz w:val="28"/>
                <w:szCs w:val="28"/>
                <w:highlight w:val="yellow"/>
                <w:lang w:eastAsia="en-US"/>
              </w:rPr>
            </w:pPr>
            <w:r>
              <w:rPr>
                <w:b w:val="0"/>
                <w:sz w:val="28"/>
                <w:szCs w:val="28"/>
                <w:lang w:eastAsia="en-US"/>
              </w:rPr>
              <w:t>Nav.</w:t>
            </w:r>
          </w:p>
        </w:tc>
      </w:tr>
    </w:tbl>
    <w:p w:rsidR="00175EC0" w:rsidRDefault="00175EC0" w:rsidP="002C4223">
      <w:pPr>
        <w:pStyle w:val="naisf"/>
        <w:tabs>
          <w:tab w:val="left" w:pos="6804"/>
        </w:tabs>
        <w:spacing w:before="0" w:after="0"/>
        <w:ind w:firstLine="0"/>
        <w:rPr>
          <w:sz w:val="26"/>
          <w:szCs w:val="26"/>
        </w:rPr>
      </w:pPr>
    </w:p>
    <w:tbl>
      <w:tblPr>
        <w:tblW w:w="9267" w:type="dxa"/>
        <w:tblInd w:w="-78" w:type="dxa"/>
        <w:tblLayout w:type="fixed"/>
        <w:tblLook w:val="04A0" w:firstRow="1" w:lastRow="0" w:firstColumn="1" w:lastColumn="0" w:noHBand="0" w:noVBand="1"/>
      </w:tblPr>
      <w:tblGrid>
        <w:gridCol w:w="4633"/>
        <w:gridCol w:w="4634"/>
      </w:tblGrid>
      <w:tr w:rsidR="00175EC0" w:rsidRPr="0093291B" w:rsidTr="00784F83">
        <w:trPr>
          <w:trHeight w:val="866"/>
        </w:trPr>
        <w:tc>
          <w:tcPr>
            <w:tcW w:w="4633" w:type="dxa"/>
            <w:shd w:val="clear" w:color="auto" w:fill="auto"/>
          </w:tcPr>
          <w:p w:rsidR="00175EC0" w:rsidRPr="0093291B" w:rsidRDefault="00175EC0" w:rsidP="00784F83">
            <w:pPr>
              <w:tabs>
                <w:tab w:val="left" w:pos="7938"/>
              </w:tabs>
              <w:spacing w:before="120"/>
              <w:rPr>
                <w:b/>
                <w:sz w:val="28"/>
              </w:rPr>
            </w:pPr>
            <w:r>
              <w:rPr>
                <w:b/>
                <w:sz w:val="28"/>
              </w:rPr>
              <w:t>Ekonomikas ministre</w:t>
            </w:r>
          </w:p>
        </w:tc>
        <w:tc>
          <w:tcPr>
            <w:tcW w:w="4634" w:type="dxa"/>
            <w:shd w:val="clear" w:color="auto" w:fill="auto"/>
          </w:tcPr>
          <w:p w:rsidR="00175EC0" w:rsidRPr="0093291B" w:rsidRDefault="00175EC0" w:rsidP="00784F83">
            <w:pPr>
              <w:tabs>
                <w:tab w:val="left" w:pos="7938"/>
              </w:tabs>
              <w:spacing w:before="120"/>
              <w:jc w:val="right"/>
              <w:rPr>
                <w:b/>
                <w:sz w:val="28"/>
              </w:rPr>
            </w:pPr>
            <w:r>
              <w:rPr>
                <w:b/>
                <w:sz w:val="28"/>
              </w:rPr>
              <w:t>D.Reizniece-Ozola</w:t>
            </w:r>
          </w:p>
        </w:tc>
      </w:tr>
      <w:tr w:rsidR="00175EC0" w:rsidRPr="0093291B" w:rsidTr="00784F83">
        <w:trPr>
          <w:trHeight w:val="950"/>
        </w:trPr>
        <w:tc>
          <w:tcPr>
            <w:tcW w:w="4633" w:type="dxa"/>
            <w:shd w:val="clear" w:color="auto" w:fill="auto"/>
          </w:tcPr>
          <w:p w:rsidR="00175EC0" w:rsidRPr="00CC5F0B" w:rsidRDefault="00175EC0" w:rsidP="00784F83">
            <w:pPr>
              <w:jc w:val="both"/>
              <w:rPr>
                <w:rFonts w:eastAsiaTheme="minorHAnsi"/>
                <w:b/>
                <w:sz w:val="28"/>
                <w:szCs w:val="28"/>
                <w:lang w:eastAsia="en-US"/>
              </w:rPr>
            </w:pPr>
            <w:r w:rsidRPr="0093291B">
              <w:rPr>
                <w:b/>
                <w:sz w:val="28"/>
                <w:szCs w:val="28"/>
              </w:rPr>
              <w:t xml:space="preserve">Vīza: </w:t>
            </w:r>
            <w:r w:rsidRPr="00CC5F0B">
              <w:rPr>
                <w:rFonts w:eastAsiaTheme="minorHAnsi"/>
                <w:b/>
                <w:sz w:val="28"/>
                <w:szCs w:val="28"/>
                <w:lang w:eastAsia="en-US"/>
              </w:rPr>
              <w:t>valsts sekretār</w:t>
            </w:r>
            <w:r>
              <w:rPr>
                <w:rFonts w:eastAsiaTheme="minorHAnsi"/>
                <w:b/>
                <w:sz w:val="28"/>
                <w:szCs w:val="28"/>
                <w:lang w:eastAsia="en-US"/>
              </w:rPr>
              <w:t>s</w:t>
            </w:r>
          </w:p>
        </w:tc>
        <w:tc>
          <w:tcPr>
            <w:tcW w:w="4634" w:type="dxa"/>
            <w:shd w:val="clear" w:color="auto" w:fill="auto"/>
          </w:tcPr>
          <w:p w:rsidR="00175EC0" w:rsidRPr="0093291B" w:rsidRDefault="00175EC0" w:rsidP="00784F83">
            <w:pPr>
              <w:tabs>
                <w:tab w:val="left" w:pos="7938"/>
              </w:tabs>
              <w:spacing w:before="120"/>
              <w:jc w:val="right"/>
              <w:rPr>
                <w:b/>
                <w:sz w:val="28"/>
                <w:szCs w:val="28"/>
              </w:rPr>
            </w:pPr>
            <w:r>
              <w:rPr>
                <w:b/>
                <w:sz w:val="28"/>
                <w:szCs w:val="28"/>
              </w:rPr>
              <w:t>R.Beinarovičs</w:t>
            </w:r>
          </w:p>
        </w:tc>
      </w:tr>
    </w:tbl>
    <w:p w:rsidR="00175EC0" w:rsidRPr="00175EC0" w:rsidRDefault="000B15E0" w:rsidP="00175EC0">
      <w:pPr>
        <w:tabs>
          <w:tab w:val="left" w:pos="2552"/>
        </w:tabs>
        <w:jc w:val="both"/>
        <w:rPr>
          <w:rFonts w:eastAsia="Calibri"/>
          <w:lang w:eastAsia="en-US"/>
        </w:rPr>
      </w:pPr>
      <w:r>
        <w:rPr>
          <w:rFonts w:eastAsia="Calibri"/>
          <w:lang w:eastAsia="en-US"/>
        </w:rPr>
        <w:t>13.08.2015. 13:33</w:t>
      </w:r>
      <w:bookmarkStart w:id="0" w:name="_GoBack"/>
      <w:bookmarkEnd w:id="0"/>
    </w:p>
    <w:p w:rsidR="00175EC0" w:rsidRPr="00175EC0" w:rsidRDefault="00B917CF" w:rsidP="00175EC0">
      <w:pPr>
        <w:tabs>
          <w:tab w:val="left" w:pos="2552"/>
        </w:tabs>
        <w:jc w:val="both"/>
        <w:rPr>
          <w:rFonts w:eastAsia="Calibri"/>
          <w:lang w:eastAsia="en-US"/>
        </w:rPr>
      </w:pPr>
      <w:r>
        <w:rPr>
          <w:rFonts w:eastAsia="Calibri"/>
          <w:lang w:eastAsia="en-US"/>
        </w:rPr>
        <w:t>992</w:t>
      </w:r>
    </w:p>
    <w:p w:rsidR="00175EC0" w:rsidRPr="00175EC0" w:rsidRDefault="00175EC0" w:rsidP="00175EC0">
      <w:pPr>
        <w:jc w:val="both"/>
        <w:rPr>
          <w:rFonts w:eastAsia="Calibri"/>
          <w:lang w:eastAsia="en-US"/>
        </w:rPr>
      </w:pPr>
      <w:r w:rsidRPr="00175EC0">
        <w:rPr>
          <w:rFonts w:eastAsia="Calibri"/>
          <w:lang w:eastAsia="en-US"/>
        </w:rPr>
        <w:t xml:space="preserve">Drāke, 67013162, </w:t>
      </w:r>
      <w:r w:rsidRPr="00175EC0">
        <w:rPr>
          <w:rFonts w:eastAsia="Calibri"/>
          <w:color w:val="0000FF" w:themeColor="hyperlink"/>
          <w:u w:val="single"/>
          <w:lang w:eastAsia="en-US"/>
        </w:rPr>
        <w:t>Martins.Drake@em.gov.lv</w:t>
      </w:r>
      <w:r w:rsidRPr="00175EC0">
        <w:rPr>
          <w:rFonts w:eastAsia="Calibri"/>
          <w:lang w:eastAsia="en-US"/>
        </w:rPr>
        <w:t xml:space="preserve"> </w:t>
      </w:r>
    </w:p>
    <w:p w:rsidR="00175EC0" w:rsidRPr="00175EC0" w:rsidRDefault="00175EC0" w:rsidP="002C4223">
      <w:pPr>
        <w:jc w:val="both"/>
        <w:rPr>
          <w:rFonts w:eastAsiaTheme="minorHAnsi"/>
          <w:lang w:eastAsia="en-US"/>
        </w:rPr>
      </w:pPr>
    </w:p>
    <w:p w:rsidR="001E1DD0" w:rsidRPr="00175EC0" w:rsidRDefault="001E1DD0" w:rsidP="00175EC0">
      <w:pPr>
        <w:ind w:left="-426" w:firstLine="426"/>
        <w:jc w:val="both"/>
        <w:rPr>
          <w:rFonts w:eastAsiaTheme="minorHAnsi"/>
          <w:lang w:eastAsia="en-US"/>
        </w:rPr>
      </w:pPr>
      <w:r w:rsidRPr="00175EC0">
        <w:rPr>
          <w:rFonts w:eastAsiaTheme="minorHAnsi"/>
          <w:lang w:eastAsia="en-US"/>
        </w:rPr>
        <w:t xml:space="preserve">Iveta Kivliņa </w:t>
      </w:r>
      <w:sdt>
        <w:sdtPr>
          <w:rPr>
            <w:rFonts w:eastAsiaTheme="minorHAnsi"/>
            <w:lang w:eastAsia="en-US"/>
          </w:rPr>
          <w:alias w:val="Company Phone"/>
          <w:tag w:val=""/>
          <w:id w:val="-964970883"/>
          <w:placeholder>
            <w:docPart w:val="97793725F2634DB0BFCAA57F41FA4281"/>
          </w:placeholder>
          <w:dataBinding w:prefixMappings="xmlns:ns0='http://schemas.microsoft.com/office/2006/coverPageProps' " w:xpath="/ns0:CoverPageProperties[1]/ns0:CompanyPhone[1]" w:storeItemID="{55AF091B-3C7A-41E3-B477-F2FDAA23CFDA}"/>
          <w:text/>
        </w:sdtPr>
        <w:sdtEndPr/>
        <w:sdtContent>
          <w:r w:rsidRPr="00175EC0">
            <w:rPr>
              <w:rFonts w:eastAsiaTheme="minorHAnsi"/>
              <w:lang w:eastAsia="en-US"/>
            </w:rPr>
            <w:t>67021444</w:t>
          </w:r>
        </w:sdtContent>
      </w:sdt>
    </w:p>
    <w:sdt>
      <w:sdtPr>
        <w:rPr>
          <w:rFonts w:eastAsiaTheme="minorHAnsi"/>
          <w:lang w:eastAsia="en-US"/>
        </w:rPr>
        <w:alias w:val="Company E-mail"/>
        <w:tag w:val=""/>
        <w:id w:val="-158542277"/>
        <w:placeholder>
          <w:docPart w:val="6F7DA25E126946B4B293F8FEAF60202D"/>
        </w:placeholder>
        <w:dataBinding w:prefixMappings="xmlns:ns0='http://schemas.microsoft.com/office/2006/coverPageProps' " w:xpath="/ns0:CoverPageProperties[1]/ns0:CompanyEmail[1]" w:storeItemID="{55AF091B-3C7A-41E3-B477-F2FDAA23CFDA}"/>
        <w:text/>
      </w:sdtPr>
      <w:sdtEndPr/>
      <w:sdtContent>
        <w:p w:rsidR="00904378" w:rsidRPr="002C4223" w:rsidRDefault="001E1DD0" w:rsidP="002C4223">
          <w:pPr>
            <w:ind w:left="-426" w:firstLine="426"/>
            <w:jc w:val="both"/>
            <w:rPr>
              <w:rFonts w:eastAsiaTheme="minorHAnsi"/>
              <w:lang w:eastAsia="en-US"/>
            </w:rPr>
          </w:pPr>
          <w:r w:rsidRPr="00175EC0">
            <w:rPr>
              <w:rFonts w:eastAsiaTheme="minorHAnsi"/>
              <w:lang w:eastAsia="en-US"/>
            </w:rPr>
            <w:t>Iveta.Kivlina@pa.gov.lv</w:t>
          </w:r>
        </w:p>
      </w:sdtContent>
    </w:sdt>
    <w:sectPr w:rsidR="00904378" w:rsidRPr="002C4223" w:rsidSect="00087B81">
      <w:headerReference w:type="default" r:id="rId10"/>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B5" w:rsidRDefault="008C30B5" w:rsidP="00E02335">
      <w:r>
        <w:separator/>
      </w:r>
    </w:p>
  </w:endnote>
  <w:endnote w:type="continuationSeparator" w:id="0">
    <w:p w:rsidR="008C30B5" w:rsidRDefault="008C30B5" w:rsidP="00E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C0" w:rsidRDefault="00175EC0" w:rsidP="00175EC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35" w:rsidRPr="00175EC0" w:rsidRDefault="00175EC0" w:rsidP="00175EC0">
    <w:pPr>
      <w:pStyle w:val="Footer"/>
      <w:ind w:left="-284"/>
      <w:jc w:val="both"/>
      <w:rPr>
        <w:sz w:val="22"/>
        <w:szCs w:val="22"/>
      </w:rPr>
    </w:pPr>
    <w:r>
      <w:rPr>
        <w:sz w:val="22"/>
        <w:szCs w:val="22"/>
      </w:rPr>
      <w:t>EMAnot_</w:t>
    </w:r>
    <w:r w:rsidR="00B917CF">
      <w:rPr>
        <w:sz w:val="22"/>
        <w:szCs w:val="22"/>
      </w:rPr>
      <w:t>13</w:t>
    </w:r>
    <w:r>
      <w:rPr>
        <w:sz w:val="22"/>
        <w:szCs w:val="22"/>
      </w:rPr>
      <w:t>0815_Arlavas</w:t>
    </w:r>
    <w:r w:rsidRPr="002479A9">
      <w:rPr>
        <w:sz w:val="22"/>
        <w:szCs w:val="22"/>
      </w:rPr>
      <w:t xml:space="preserve">; </w:t>
    </w:r>
    <w:r w:rsidRPr="00175EC0">
      <w:rPr>
        <w:sz w:val="22"/>
        <w:szCs w:val="22"/>
      </w:rPr>
      <w:t>Mini</w:t>
    </w:r>
    <w:r>
      <w:rPr>
        <w:sz w:val="22"/>
        <w:szCs w:val="22"/>
      </w:rPr>
      <w:t xml:space="preserve">stru kabineta rīkojuma projekta </w:t>
    </w:r>
    <w:r w:rsidRPr="00175EC0">
      <w:rPr>
        <w:sz w:val="22"/>
        <w:szCs w:val="22"/>
      </w:rPr>
      <w:t>„Par valsts meža zemes Ārlavas pagastā, Talsu novadā,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B5" w:rsidRDefault="008C30B5" w:rsidP="00E02335">
      <w:r>
        <w:separator/>
      </w:r>
    </w:p>
  </w:footnote>
  <w:footnote w:type="continuationSeparator" w:id="0">
    <w:p w:rsidR="008C30B5" w:rsidRDefault="008C30B5" w:rsidP="00E0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C0" w:rsidRDefault="00175EC0" w:rsidP="00175EC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409"/>
    <w:multiLevelType w:val="hybridMultilevel"/>
    <w:tmpl w:val="48B224A0"/>
    <w:lvl w:ilvl="0" w:tplc="220A5F4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CE"/>
    <w:rsid w:val="00003279"/>
    <w:rsid w:val="00012A1B"/>
    <w:rsid w:val="000153D2"/>
    <w:rsid w:val="00026D72"/>
    <w:rsid w:val="00087B81"/>
    <w:rsid w:val="00096272"/>
    <w:rsid w:val="000B15E0"/>
    <w:rsid w:val="000D40DB"/>
    <w:rsid w:val="00102DCE"/>
    <w:rsid w:val="00123707"/>
    <w:rsid w:val="00175EC0"/>
    <w:rsid w:val="00187F66"/>
    <w:rsid w:val="00191848"/>
    <w:rsid w:val="001E1DD0"/>
    <w:rsid w:val="001F5C51"/>
    <w:rsid w:val="002360C8"/>
    <w:rsid w:val="002C4223"/>
    <w:rsid w:val="002F257B"/>
    <w:rsid w:val="002F514E"/>
    <w:rsid w:val="00352D9D"/>
    <w:rsid w:val="003C15C4"/>
    <w:rsid w:val="003C6713"/>
    <w:rsid w:val="003E1763"/>
    <w:rsid w:val="004A6105"/>
    <w:rsid w:val="005C2C19"/>
    <w:rsid w:val="005F01A4"/>
    <w:rsid w:val="006464F9"/>
    <w:rsid w:val="0066157E"/>
    <w:rsid w:val="006665FA"/>
    <w:rsid w:val="006D1016"/>
    <w:rsid w:val="006F7182"/>
    <w:rsid w:val="00705FAF"/>
    <w:rsid w:val="00714C40"/>
    <w:rsid w:val="007A73C7"/>
    <w:rsid w:val="007D53E1"/>
    <w:rsid w:val="008038E9"/>
    <w:rsid w:val="0082185F"/>
    <w:rsid w:val="00846D22"/>
    <w:rsid w:val="008C30B5"/>
    <w:rsid w:val="008D15B7"/>
    <w:rsid w:val="008F3290"/>
    <w:rsid w:val="00903CED"/>
    <w:rsid w:val="00904378"/>
    <w:rsid w:val="009133EB"/>
    <w:rsid w:val="00951F2C"/>
    <w:rsid w:val="00976CDE"/>
    <w:rsid w:val="00A1624A"/>
    <w:rsid w:val="00AD1B3C"/>
    <w:rsid w:val="00AF5317"/>
    <w:rsid w:val="00B07DA7"/>
    <w:rsid w:val="00B104A3"/>
    <w:rsid w:val="00B917CF"/>
    <w:rsid w:val="00B918F3"/>
    <w:rsid w:val="00BC061F"/>
    <w:rsid w:val="00BC4903"/>
    <w:rsid w:val="00BE2500"/>
    <w:rsid w:val="00C22298"/>
    <w:rsid w:val="00C46E46"/>
    <w:rsid w:val="00C64B93"/>
    <w:rsid w:val="00C829D5"/>
    <w:rsid w:val="00CB0AD6"/>
    <w:rsid w:val="00D00BC3"/>
    <w:rsid w:val="00D053BD"/>
    <w:rsid w:val="00D26BC0"/>
    <w:rsid w:val="00D30AE2"/>
    <w:rsid w:val="00D614C4"/>
    <w:rsid w:val="00D93270"/>
    <w:rsid w:val="00DE1CC3"/>
    <w:rsid w:val="00E02335"/>
    <w:rsid w:val="00E23EA6"/>
    <w:rsid w:val="00EB5C63"/>
    <w:rsid w:val="00F5349A"/>
    <w:rsid w:val="00FA0A2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32EA7-B470-4242-AB79-F664D34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CE"/>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2DCE"/>
    <w:rPr>
      <w:color w:val="0000FF"/>
      <w:u w:val="single"/>
    </w:rPr>
  </w:style>
  <w:style w:type="paragraph" w:styleId="FootnoteText">
    <w:name w:val="footnote text"/>
    <w:basedOn w:val="Normal"/>
    <w:link w:val="FootnoteTextChar"/>
    <w:unhideWhenUsed/>
    <w:rsid w:val="00102DCE"/>
    <w:rPr>
      <w:sz w:val="20"/>
      <w:szCs w:val="20"/>
    </w:rPr>
  </w:style>
  <w:style w:type="character" w:customStyle="1" w:styleId="FootnoteTextChar">
    <w:name w:val="Footnote Text Char"/>
    <w:basedOn w:val="DefaultParagraphFont"/>
    <w:link w:val="FootnoteText"/>
    <w:rsid w:val="00102DCE"/>
    <w:rPr>
      <w:rFonts w:eastAsia="Times New Roman"/>
      <w:sz w:val="20"/>
      <w:szCs w:val="20"/>
      <w:lang w:eastAsia="lv-LV"/>
    </w:rPr>
  </w:style>
  <w:style w:type="paragraph" w:styleId="BodyText3">
    <w:name w:val="Body Text 3"/>
    <w:basedOn w:val="Normal"/>
    <w:link w:val="BodyText3Char"/>
    <w:semiHidden/>
    <w:unhideWhenUsed/>
    <w:rsid w:val="00102DCE"/>
    <w:pPr>
      <w:spacing w:after="120"/>
    </w:pPr>
    <w:rPr>
      <w:sz w:val="16"/>
      <w:szCs w:val="16"/>
      <w:lang w:val="en-AU"/>
    </w:rPr>
  </w:style>
  <w:style w:type="character" w:customStyle="1" w:styleId="BodyText3Char">
    <w:name w:val="Body Text 3 Char"/>
    <w:basedOn w:val="DefaultParagraphFont"/>
    <w:link w:val="BodyText3"/>
    <w:semiHidden/>
    <w:rsid w:val="00102DCE"/>
    <w:rPr>
      <w:rFonts w:eastAsia="Times New Roman"/>
      <w:sz w:val="16"/>
      <w:szCs w:val="16"/>
      <w:lang w:val="en-AU" w:eastAsia="lv-LV"/>
    </w:rPr>
  </w:style>
  <w:style w:type="paragraph" w:customStyle="1" w:styleId="naisf">
    <w:name w:val="naisf"/>
    <w:basedOn w:val="Normal"/>
    <w:rsid w:val="00102DCE"/>
    <w:pPr>
      <w:spacing w:before="75" w:after="75"/>
      <w:ind w:firstLine="375"/>
      <w:jc w:val="both"/>
    </w:pPr>
  </w:style>
  <w:style w:type="paragraph" w:customStyle="1" w:styleId="naisnod">
    <w:name w:val="naisnod"/>
    <w:basedOn w:val="Normal"/>
    <w:rsid w:val="00102DCE"/>
    <w:pPr>
      <w:spacing w:before="150" w:after="150"/>
      <w:jc w:val="center"/>
    </w:pPr>
    <w:rPr>
      <w:b/>
      <w:bCs/>
    </w:rPr>
  </w:style>
  <w:style w:type="paragraph" w:customStyle="1" w:styleId="naiskr">
    <w:name w:val="naiskr"/>
    <w:basedOn w:val="Normal"/>
    <w:rsid w:val="00102DCE"/>
    <w:pPr>
      <w:spacing w:before="75" w:after="75"/>
    </w:pPr>
  </w:style>
  <w:style w:type="character" w:styleId="PlaceholderText">
    <w:name w:val="Placeholder Text"/>
    <w:basedOn w:val="DefaultParagraphFont"/>
    <w:uiPriority w:val="99"/>
    <w:semiHidden/>
    <w:rsid w:val="001E1DD0"/>
    <w:rPr>
      <w:color w:val="808080"/>
    </w:rPr>
  </w:style>
  <w:style w:type="paragraph" w:styleId="BalloonText">
    <w:name w:val="Balloon Text"/>
    <w:basedOn w:val="Normal"/>
    <w:link w:val="BalloonTextChar"/>
    <w:uiPriority w:val="99"/>
    <w:semiHidden/>
    <w:unhideWhenUsed/>
    <w:rsid w:val="001E1DD0"/>
    <w:rPr>
      <w:rFonts w:ascii="Tahoma" w:hAnsi="Tahoma" w:cs="Tahoma"/>
      <w:sz w:val="16"/>
      <w:szCs w:val="16"/>
    </w:rPr>
  </w:style>
  <w:style w:type="character" w:customStyle="1" w:styleId="BalloonTextChar">
    <w:name w:val="Balloon Text Char"/>
    <w:basedOn w:val="DefaultParagraphFont"/>
    <w:link w:val="BalloonText"/>
    <w:uiPriority w:val="99"/>
    <w:semiHidden/>
    <w:rsid w:val="001E1DD0"/>
    <w:rPr>
      <w:rFonts w:ascii="Tahoma" w:eastAsia="Times New Roman" w:hAnsi="Tahoma" w:cs="Tahoma"/>
      <w:sz w:val="16"/>
      <w:szCs w:val="16"/>
      <w:lang w:eastAsia="lv-LV"/>
    </w:rPr>
  </w:style>
  <w:style w:type="table" w:styleId="TableGrid">
    <w:name w:val="Table Grid"/>
    <w:basedOn w:val="TableNormal"/>
    <w:uiPriority w:val="59"/>
    <w:rsid w:val="001E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335"/>
    <w:pPr>
      <w:tabs>
        <w:tab w:val="center" w:pos="4153"/>
        <w:tab w:val="right" w:pos="8306"/>
      </w:tabs>
    </w:pPr>
  </w:style>
  <w:style w:type="character" w:customStyle="1" w:styleId="HeaderChar">
    <w:name w:val="Header Char"/>
    <w:basedOn w:val="DefaultParagraphFont"/>
    <w:link w:val="Header"/>
    <w:uiPriority w:val="99"/>
    <w:rsid w:val="00E02335"/>
    <w:rPr>
      <w:rFonts w:eastAsia="Times New Roman"/>
      <w:lang w:eastAsia="lv-LV"/>
    </w:rPr>
  </w:style>
  <w:style w:type="paragraph" w:styleId="Footer">
    <w:name w:val="footer"/>
    <w:basedOn w:val="Normal"/>
    <w:link w:val="FooterChar"/>
    <w:uiPriority w:val="99"/>
    <w:unhideWhenUsed/>
    <w:rsid w:val="00E02335"/>
    <w:pPr>
      <w:tabs>
        <w:tab w:val="center" w:pos="4153"/>
        <w:tab w:val="right" w:pos="8306"/>
      </w:tabs>
    </w:pPr>
  </w:style>
  <w:style w:type="character" w:customStyle="1" w:styleId="FooterChar">
    <w:name w:val="Footer Char"/>
    <w:basedOn w:val="DefaultParagraphFont"/>
    <w:link w:val="Footer"/>
    <w:uiPriority w:val="99"/>
    <w:rsid w:val="00E02335"/>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518">
      <w:bodyDiv w:val="1"/>
      <w:marLeft w:val="0"/>
      <w:marRight w:val="0"/>
      <w:marTop w:val="0"/>
      <w:marBottom w:val="0"/>
      <w:divBdr>
        <w:top w:val="none" w:sz="0" w:space="0" w:color="auto"/>
        <w:left w:val="none" w:sz="0" w:space="0" w:color="auto"/>
        <w:bottom w:val="none" w:sz="0" w:space="0" w:color="auto"/>
        <w:right w:val="none" w:sz="0" w:space="0" w:color="auto"/>
      </w:divBdr>
    </w:div>
    <w:div w:id="889995449">
      <w:bodyDiv w:val="1"/>
      <w:marLeft w:val="0"/>
      <w:marRight w:val="0"/>
      <w:marTop w:val="0"/>
      <w:marBottom w:val="0"/>
      <w:divBdr>
        <w:top w:val="none" w:sz="0" w:space="0" w:color="auto"/>
        <w:left w:val="none" w:sz="0" w:space="0" w:color="auto"/>
        <w:bottom w:val="none" w:sz="0" w:space="0" w:color="auto"/>
        <w:right w:val="none" w:sz="0" w:space="0" w:color="auto"/>
      </w:divBdr>
    </w:div>
    <w:div w:id="13551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kumi.lv/doc.php?id=22541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93725F2634DB0BFCAA57F41FA4281"/>
        <w:category>
          <w:name w:val="General"/>
          <w:gallery w:val="placeholder"/>
        </w:category>
        <w:types>
          <w:type w:val="bbPlcHdr"/>
        </w:types>
        <w:behaviors>
          <w:behavior w:val="content"/>
        </w:behaviors>
        <w:guid w:val="{9943D755-76EA-4AEA-94E9-54DBB5E4296B}"/>
      </w:docPartPr>
      <w:docPartBody>
        <w:p w:rsidR="0082684D" w:rsidRDefault="005E07DA" w:rsidP="005E07DA">
          <w:pPr>
            <w:pStyle w:val="97793725F2634DB0BFCAA57F41FA4281"/>
          </w:pPr>
          <w:r w:rsidRPr="006700DF">
            <w:rPr>
              <w:rStyle w:val="PlaceholderText"/>
            </w:rPr>
            <w:t>[Company Phone]</w:t>
          </w:r>
        </w:p>
      </w:docPartBody>
    </w:docPart>
    <w:docPart>
      <w:docPartPr>
        <w:name w:val="6F7DA25E126946B4B293F8FEAF60202D"/>
        <w:category>
          <w:name w:val="General"/>
          <w:gallery w:val="placeholder"/>
        </w:category>
        <w:types>
          <w:type w:val="bbPlcHdr"/>
        </w:types>
        <w:behaviors>
          <w:behavior w:val="content"/>
        </w:behaviors>
        <w:guid w:val="{2EBC8375-7730-40AA-84CF-18BC078F636C}"/>
      </w:docPartPr>
      <w:docPartBody>
        <w:p w:rsidR="0082684D" w:rsidRDefault="005E07DA" w:rsidP="005E07DA">
          <w:pPr>
            <w:pStyle w:val="6F7DA25E126946B4B293F8FEAF60202D"/>
          </w:pPr>
          <w:r w:rsidRPr="006700DF">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A"/>
    <w:rsid w:val="000469CC"/>
    <w:rsid w:val="000B24A0"/>
    <w:rsid w:val="00323617"/>
    <w:rsid w:val="005A300F"/>
    <w:rsid w:val="005E07DA"/>
    <w:rsid w:val="0082684D"/>
    <w:rsid w:val="00830551"/>
    <w:rsid w:val="008B5A9B"/>
    <w:rsid w:val="00A4322E"/>
    <w:rsid w:val="00B4393E"/>
    <w:rsid w:val="00C45E76"/>
    <w:rsid w:val="00C72575"/>
    <w:rsid w:val="00E11DBC"/>
    <w:rsid w:val="00FB39F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7DA"/>
    <w:rPr>
      <w:color w:val="808080"/>
    </w:rPr>
  </w:style>
  <w:style w:type="paragraph" w:customStyle="1" w:styleId="97793725F2634DB0BFCAA57F41FA4281">
    <w:name w:val="97793725F2634DB0BFCAA57F41FA4281"/>
    <w:rsid w:val="005E07DA"/>
  </w:style>
  <w:style w:type="paragraph" w:customStyle="1" w:styleId="6F7DA25E126946B4B293F8FEAF60202D">
    <w:name w:val="6F7DA25E126946B4B293F8FEAF60202D"/>
    <w:rsid w:val="005E07DA"/>
  </w:style>
  <w:style w:type="paragraph" w:customStyle="1" w:styleId="0FFFFF6289AA4030A488680BBCC6E797">
    <w:name w:val="0FFFFF6289AA4030A488680BBCC6E797"/>
    <w:rsid w:val="005E0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67021444</CompanyPhone>
  <CompanyFax/>
  <CompanyEmail>Iveta.Kivlina@pa.gov.lv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2EE8B-1A5A-4BE3-B9E9-068164A6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Pages>
  <Words>5256</Words>
  <Characters>2997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Kivliņa</dc:creator>
  <cp:lastModifiedBy>Mārtiņš Drāke</cp:lastModifiedBy>
  <cp:revision>41</cp:revision>
  <cp:lastPrinted>2015-06-11T12:09:00Z</cp:lastPrinted>
  <dcterms:created xsi:type="dcterms:W3CDTF">2015-06-11T07:16:00Z</dcterms:created>
  <dcterms:modified xsi:type="dcterms:W3CDTF">2015-08-13T10:46:00Z</dcterms:modified>
</cp:coreProperties>
</file>