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D0" w:rsidRPr="002C541A" w:rsidRDefault="003D2CD0" w:rsidP="00755938">
      <w:pPr>
        <w:spacing w:after="480"/>
        <w:jc w:val="right"/>
      </w:pPr>
      <w:r w:rsidRPr="002C541A">
        <w:t>Projekts</w:t>
      </w:r>
    </w:p>
    <w:p w:rsidR="000C03EA" w:rsidRPr="00576B40" w:rsidRDefault="000C03EA" w:rsidP="000C03EA">
      <w:pPr>
        <w:jc w:val="center"/>
        <w:rPr>
          <w:sz w:val="28"/>
          <w:szCs w:val="28"/>
        </w:rPr>
      </w:pPr>
      <w:r w:rsidRPr="00576B40">
        <w:rPr>
          <w:sz w:val="28"/>
          <w:szCs w:val="28"/>
        </w:rPr>
        <w:t>LATVIJAS REPUBLIKAS MINISTRU KABINETS</w:t>
      </w:r>
    </w:p>
    <w:p w:rsidR="000C03EA" w:rsidRPr="009A6647" w:rsidRDefault="000C03EA" w:rsidP="000C03EA">
      <w:pPr>
        <w:rPr>
          <w:sz w:val="12"/>
          <w:szCs w:val="12"/>
        </w:rPr>
      </w:pPr>
      <w:r w:rsidRPr="009A6647">
        <w:rPr>
          <w:sz w:val="12"/>
          <w:szCs w:val="12"/>
        </w:rPr>
        <w:t> </w:t>
      </w:r>
    </w:p>
    <w:p w:rsidR="000C03EA" w:rsidRDefault="000C03EA" w:rsidP="000C03EA">
      <w:pPr>
        <w:tabs>
          <w:tab w:val="right" w:pos="9000"/>
        </w:tabs>
        <w:ind w:right="-382"/>
        <w:rPr>
          <w:sz w:val="28"/>
          <w:szCs w:val="28"/>
        </w:rPr>
      </w:pPr>
    </w:p>
    <w:p w:rsidR="000C03EA" w:rsidRPr="00576B40" w:rsidRDefault="000C03EA" w:rsidP="000C03EA">
      <w:pPr>
        <w:tabs>
          <w:tab w:val="right" w:pos="9000"/>
        </w:tabs>
        <w:ind w:right="-382"/>
        <w:rPr>
          <w:sz w:val="28"/>
          <w:szCs w:val="28"/>
        </w:rPr>
      </w:pPr>
      <w:r>
        <w:rPr>
          <w:sz w:val="28"/>
          <w:szCs w:val="28"/>
        </w:rPr>
        <w:t>2015.</w:t>
      </w:r>
      <w:r w:rsidRPr="00576B40">
        <w:rPr>
          <w:sz w:val="28"/>
          <w:szCs w:val="28"/>
        </w:rPr>
        <w:t>gada __. ___</w:t>
      </w:r>
      <w:r w:rsidRPr="00576B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576B40">
        <w:rPr>
          <w:sz w:val="28"/>
          <w:szCs w:val="28"/>
        </w:rPr>
        <w:t xml:space="preserve"> Nr. __</w:t>
      </w:r>
    </w:p>
    <w:p w:rsidR="000C03EA" w:rsidRDefault="000C03EA" w:rsidP="000C03EA">
      <w:pPr>
        <w:tabs>
          <w:tab w:val="right" w:pos="9000"/>
        </w:tabs>
        <w:ind w:right="-382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</w:t>
      </w:r>
      <w:r w:rsidRPr="00576B40">
        <w:rPr>
          <w:sz w:val="28"/>
          <w:szCs w:val="28"/>
        </w:rPr>
        <w:t>rot. Nr. __ __. §)</w:t>
      </w:r>
    </w:p>
    <w:p w:rsidR="000C03EA" w:rsidRPr="00576B40" w:rsidRDefault="000C03EA" w:rsidP="000C03EA">
      <w:pPr>
        <w:tabs>
          <w:tab w:val="right" w:pos="9000"/>
        </w:tabs>
        <w:ind w:right="-382"/>
        <w:rPr>
          <w:sz w:val="28"/>
          <w:szCs w:val="28"/>
        </w:rPr>
      </w:pPr>
    </w:p>
    <w:p w:rsidR="003D2CD0" w:rsidRPr="000C03EA" w:rsidRDefault="003D2CD0" w:rsidP="003D2CD0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0C03EA">
        <w:rPr>
          <w:rFonts w:eastAsia="Times New Roman"/>
          <w:b/>
          <w:sz w:val="28"/>
          <w:szCs w:val="28"/>
          <w:lang w:eastAsia="lv-LV"/>
        </w:rPr>
        <w:t xml:space="preserve">Par valsts meža zemes </w:t>
      </w:r>
      <w:r w:rsidR="005438D5" w:rsidRPr="000C03EA">
        <w:rPr>
          <w:rFonts w:eastAsia="Times New Roman"/>
          <w:b/>
          <w:sz w:val="28"/>
          <w:szCs w:val="28"/>
          <w:lang w:eastAsia="lv-LV"/>
        </w:rPr>
        <w:t>Ārlavas</w:t>
      </w:r>
      <w:r w:rsidRPr="000C03EA">
        <w:rPr>
          <w:rFonts w:eastAsia="Times New Roman"/>
          <w:b/>
          <w:sz w:val="28"/>
          <w:szCs w:val="28"/>
          <w:lang w:eastAsia="lv-LV"/>
        </w:rPr>
        <w:t xml:space="preserve"> pagastā, </w:t>
      </w:r>
      <w:r w:rsidR="005438D5" w:rsidRPr="000C03EA">
        <w:rPr>
          <w:rFonts w:eastAsia="Times New Roman"/>
          <w:b/>
          <w:sz w:val="28"/>
          <w:szCs w:val="28"/>
          <w:lang w:eastAsia="lv-LV"/>
        </w:rPr>
        <w:t xml:space="preserve">Talsu </w:t>
      </w:r>
      <w:r w:rsidRPr="000C03EA">
        <w:rPr>
          <w:rFonts w:eastAsia="Times New Roman"/>
          <w:b/>
          <w:sz w:val="28"/>
          <w:szCs w:val="28"/>
          <w:lang w:eastAsia="lv-LV"/>
        </w:rPr>
        <w:t>novadā, privatizāciju</w:t>
      </w:r>
    </w:p>
    <w:p w:rsidR="003D2CD0" w:rsidRPr="000C03EA" w:rsidRDefault="003D2CD0" w:rsidP="003D2CD0">
      <w:pPr>
        <w:jc w:val="both"/>
        <w:rPr>
          <w:rFonts w:eastAsia="Times New Roman"/>
          <w:sz w:val="28"/>
          <w:szCs w:val="28"/>
          <w:lang w:eastAsia="lv-LV"/>
        </w:rPr>
      </w:pPr>
    </w:p>
    <w:p w:rsidR="00444E6D" w:rsidRPr="000C03EA" w:rsidRDefault="003D2CD0" w:rsidP="003D2CD0">
      <w:pPr>
        <w:ind w:firstLine="720"/>
        <w:jc w:val="both"/>
        <w:rPr>
          <w:rFonts w:eastAsia="Times New Roman"/>
          <w:color w:val="000000"/>
          <w:sz w:val="28"/>
          <w:szCs w:val="28"/>
          <w:lang w:eastAsia="lv-LV"/>
        </w:rPr>
      </w:pPr>
      <w:r w:rsidRPr="000C03EA">
        <w:rPr>
          <w:rFonts w:eastAsia="Times New Roman"/>
          <w:sz w:val="28"/>
          <w:szCs w:val="28"/>
          <w:lang w:eastAsia="lv-LV"/>
        </w:rPr>
        <w:t>1. Saskaņā ar Meža likuma 44.panta ceturtās daļas 3.punkta „a”</w:t>
      </w:r>
      <w:r w:rsidR="00FD0978">
        <w:rPr>
          <w:rFonts w:eastAsia="Times New Roman"/>
          <w:sz w:val="28"/>
          <w:szCs w:val="28"/>
          <w:lang w:eastAsia="lv-LV"/>
        </w:rPr>
        <w:t> </w:t>
      </w:r>
      <w:r w:rsidRPr="000C03EA">
        <w:rPr>
          <w:rFonts w:eastAsia="Times New Roman"/>
          <w:sz w:val="28"/>
          <w:szCs w:val="28"/>
          <w:lang w:eastAsia="lv-LV"/>
        </w:rPr>
        <w:t>apakšpunktu atļaut ēku (būvju) īpašniekam, privatizējot nekustamo īpašumu „</w:t>
      </w:r>
      <w:r w:rsidR="005438D5" w:rsidRPr="000C03EA">
        <w:rPr>
          <w:rFonts w:eastAsia="Times New Roman"/>
          <w:sz w:val="28"/>
          <w:szCs w:val="28"/>
          <w:lang w:eastAsia="lv-LV"/>
        </w:rPr>
        <w:t>Mazkalniņi</w:t>
      </w:r>
      <w:r w:rsidRPr="000C03EA">
        <w:rPr>
          <w:rFonts w:eastAsia="Times New Roman"/>
          <w:sz w:val="28"/>
          <w:szCs w:val="28"/>
          <w:lang w:eastAsia="lv-LV"/>
        </w:rPr>
        <w:t>”</w:t>
      </w:r>
      <w:r w:rsidR="0048677F" w:rsidRPr="000C03EA">
        <w:rPr>
          <w:rFonts w:eastAsia="Times New Roman"/>
          <w:sz w:val="28"/>
          <w:szCs w:val="28"/>
          <w:lang w:eastAsia="lv-LV"/>
        </w:rPr>
        <w:t xml:space="preserve"> (nekustamā īpašuma kadastra numurs 8837 009 0091)</w:t>
      </w:r>
      <w:r w:rsidR="002C3D56">
        <w:rPr>
          <w:rFonts w:eastAsia="Times New Roman"/>
          <w:sz w:val="28"/>
          <w:szCs w:val="28"/>
          <w:lang w:eastAsia="lv-LV"/>
        </w:rPr>
        <w:t>, Ārlavas pagastā, Talsu novadā</w:t>
      </w:r>
      <w:r w:rsidR="0048677F" w:rsidRPr="000C03EA">
        <w:rPr>
          <w:rFonts w:eastAsia="Times New Roman"/>
          <w:sz w:val="28"/>
          <w:szCs w:val="28"/>
          <w:lang w:eastAsia="lv-LV"/>
        </w:rPr>
        <w:t xml:space="preserve"> – zemes vienību (zemes vienības kadastra apzīmējums 8837 009 0091) </w:t>
      </w:r>
      <w:bookmarkStart w:id="0" w:name="_GoBack"/>
      <w:bookmarkEnd w:id="0"/>
      <w:r w:rsidR="002C3D56">
        <w:rPr>
          <w:rFonts w:eastAsia="Times New Roman"/>
          <w:sz w:val="28"/>
          <w:szCs w:val="28"/>
          <w:lang w:eastAsia="lv-LV"/>
        </w:rPr>
        <w:t>6,50 ha platībā</w:t>
      </w:r>
      <w:r w:rsidR="0048677F" w:rsidRPr="000C03EA">
        <w:rPr>
          <w:rFonts w:eastAsia="Times New Roman"/>
          <w:sz w:val="28"/>
          <w:szCs w:val="28"/>
          <w:lang w:eastAsia="lv-LV"/>
        </w:rPr>
        <w:t>,</w:t>
      </w:r>
      <w:r w:rsidRPr="000C03EA">
        <w:rPr>
          <w:rFonts w:eastAsia="Times New Roman"/>
          <w:sz w:val="28"/>
          <w:szCs w:val="28"/>
          <w:lang w:eastAsia="lv-LV"/>
        </w:rPr>
        <w:t xml:space="preserve"> privatizēt arī tajā ietilpstošo valsts meža zemi </w:t>
      </w:r>
      <w:r w:rsidRPr="000C03EA">
        <w:rPr>
          <w:rFonts w:eastAsia="Times New Roman"/>
          <w:color w:val="000000"/>
          <w:sz w:val="28"/>
          <w:szCs w:val="28"/>
          <w:lang w:eastAsia="lv-LV"/>
        </w:rPr>
        <w:t>0,</w:t>
      </w:r>
      <w:r w:rsidR="0048677F" w:rsidRPr="000C03EA">
        <w:rPr>
          <w:rFonts w:eastAsia="Times New Roman"/>
          <w:color w:val="000000"/>
          <w:sz w:val="28"/>
          <w:szCs w:val="28"/>
          <w:lang w:eastAsia="lv-LV"/>
        </w:rPr>
        <w:t>5</w:t>
      </w:r>
      <w:r w:rsidR="00DE675C" w:rsidRPr="000C03EA">
        <w:rPr>
          <w:rFonts w:eastAsia="Times New Roman"/>
          <w:color w:val="000000"/>
          <w:sz w:val="28"/>
          <w:szCs w:val="28"/>
          <w:lang w:eastAsia="lv-LV"/>
        </w:rPr>
        <w:t>0</w:t>
      </w:r>
      <w:r w:rsidRPr="000C03EA">
        <w:rPr>
          <w:rFonts w:eastAsia="Times New Roman"/>
          <w:color w:val="000000"/>
          <w:sz w:val="28"/>
          <w:szCs w:val="28"/>
          <w:lang w:eastAsia="lv-LV"/>
        </w:rPr>
        <w:t xml:space="preserve"> ha platībā, kas nepieciešama ēku (būvju</w:t>
      </w:r>
      <w:r w:rsidR="00FD0978">
        <w:rPr>
          <w:rFonts w:eastAsia="Times New Roman"/>
          <w:color w:val="000000"/>
          <w:sz w:val="28"/>
          <w:szCs w:val="28"/>
          <w:lang w:eastAsia="lv-LV"/>
        </w:rPr>
        <w:t xml:space="preserve"> kadastra apzīmējumi </w:t>
      </w:r>
      <w:r w:rsidR="00FD0978" w:rsidRPr="00FD0978">
        <w:rPr>
          <w:rFonts w:eastAsia="Times New Roman"/>
          <w:color w:val="000000"/>
          <w:sz w:val="28"/>
          <w:szCs w:val="28"/>
          <w:lang w:eastAsia="lv-LV"/>
        </w:rPr>
        <w:t>8837 009 0091 004</w:t>
      </w:r>
      <w:r w:rsidR="00FD0978">
        <w:rPr>
          <w:rFonts w:eastAsia="Times New Roman"/>
          <w:color w:val="000000"/>
          <w:sz w:val="28"/>
          <w:szCs w:val="28"/>
          <w:lang w:eastAsia="lv-LV"/>
        </w:rPr>
        <w:t xml:space="preserve">, </w:t>
      </w:r>
      <w:r w:rsidR="00FD0978" w:rsidRPr="00C64B93">
        <w:rPr>
          <w:sz w:val="28"/>
          <w:szCs w:val="28"/>
        </w:rPr>
        <w:t>8837 009 0091</w:t>
      </w:r>
      <w:r w:rsidR="00FD0978">
        <w:rPr>
          <w:sz w:val="28"/>
          <w:szCs w:val="28"/>
        </w:rPr>
        <w:t xml:space="preserve"> 005, </w:t>
      </w:r>
      <w:r w:rsidR="00FD0978" w:rsidRPr="00C64B93">
        <w:rPr>
          <w:sz w:val="28"/>
          <w:szCs w:val="28"/>
        </w:rPr>
        <w:t>8837 009 0091</w:t>
      </w:r>
      <w:r w:rsidR="00FD0978">
        <w:rPr>
          <w:sz w:val="28"/>
          <w:szCs w:val="28"/>
        </w:rPr>
        <w:t xml:space="preserve"> 006, </w:t>
      </w:r>
      <w:r w:rsidR="00FD0978" w:rsidRPr="00C64B93">
        <w:rPr>
          <w:sz w:val="28"/>
          <w:szCs w:val="28"/>
        </w:rPr>
        <w:t>8837 009 0091</w:t>
      </w:r>
      <w:r w:rsidR="00FD0978">
        <w:rPr>
          <w:sz w:val="28"/>
          <w:szCs w:val="28"/>
        </w:rPr>
        <w:t xml:space="preserve"> 007 un </w:t>
      </w:r>
      <w:r w:rsidR="00FD0978" w:rsidRPr="00C64B93">
        <w:rPr>
          <w:sz w:val="28"/>
          <w:szCs w:val="28"/>
        </w:rPr>
        <w:t>8837 009 0091</w:t>
      </w:r>
      <w:r w:rsidR="00FD0978">
        <w:rPr>
          <w:sz w:val="28"/>
          <w:szCs w:val="28"/>
        </w:rPr>
        <w:t xml:space="preserve"> 010</w:t>
      </w:r>
      <w:r w:rsidRPr="000C03EA">
        <w:rPr>
          <w:rFonts w:eastAsia="Times New Roman"/>
          <w:color w:val="000000"/>
          <w:sz w:val="28"/>
          <w:szCs w:val="28"/>
          <w:lang w:eastAsia="lv-LV"/>
        </w:rPr>
        <w:t>) uzturēšanai</w:t>
      </w:r>
      <w:r w:rsidR="0048677F" w:rsidRPr="000C03EA">
        <w:rPr>
          <w:rFonts w:eastAsia="Times New Roman"/>
          <w:color w:val="000000"/>
          <w:sz w:val="28"/>
          <w:szCs w:val="28"/>
          <w:lang w:eastAsia="lv-LV"/>
        </w:rPr>
        <w:t>.</w:t>
      </w:r>
    </w:p>
    <w:p w:rsidR="003D2CD0" w:rsidRPr="000C03EA" w:rsidRDefault="003D2CD0" w:rsidP="003D2CD0">
      <w:pPr>
        <w:spacing w:before="240"/>
        <w:ind w:firstLine="567"/>
        <w:jc w:val="both"/>
        <w:rPr>
          <w:rFonts w:eastAsia="Times New Roman"/>
          <w:sz w:val="28"/>
          <w:szCs w:val="28"/>
          <w:lang w:eastAsia="lv-LV"/>
        </w:rPr>
      </w:pPr>
      <w:r w:rsidRPr="000C03EA">
        <w:rPr>
          <w:rFonts w:eastAsia="Times New Roman"/>
          <w:sz w:val="28"/>
          <w:szCs w:val="28"/>
          <w:lang w:eastAsia="lv-LV"/>
        </w:rPr>
        <w:t>2. Valsts akciju sabiedrībai „Privatizācijas aģentūra” nodot privatizācijai šā rīkojuma 1.punktā minētā nekustamā īpašuma sastāvā ietilpstošo valsts meža zemi 0,</w:t>
      </w:r>
      <w:r w:rsidR="0048677F" w:rsidRPr="000C03EA">
        <w:rPr>
          <w:rFonts w:eastAsia="Times New Roman"/>
          <w:sz w:val="28"/>
          <w:szCs w:val="28"/>
          <w:lang w:eastAsia="lv-LV"/>
        </w:rPr>
        <w:t>5</w:t>
      </w:r>
      <w:r w:rsidR="00DE675C" w:rsidRPr="000C03EA">
        <w:rPr>
          <w:rFonts w:eastAsia="Times New Roman"/>
          <w:sz w:val="28"/>
          <w:szCs w:val="28"/>
          <w:lang w:eastAsia="lv-LV"/>
        </w:rPr>
        <w:t>0</w:t>
      </w:r>
      <w:r w:rsidR="0048677F" w:rsidRPr="000C03EA">
        <w:rPr>
          <w:rFonts w:eastAsia="Times New Roman"/>
          <w:sz w:val="28"/>
          <w:szCs w:val="28"/>
          <w:lang w:eastAsia="lv-LV"/>
        </w:rPr>
        <w:t xml:space="preserve"> </w:t>
      </w:r>
      <w:r w:rsidRPr="000C03EA">
        <w:rPr>
          <w:rFonts w:eastAsia="Times New Roman"/>
          <w:sz w:val="28"/>
          <w:szCs w:val="28"/>
          <w:lang w:eastAsia="lv-LV"/>
        </w:rPr>
        <w:t>ha platībā Valsts un pašvaldību īpašuma privatizācijas un privatizācijas sertifikātu izmantošanas pabeigšanas likumā noteiktajā kārtībā.</w:t>
      </w:r>
    </w:p>
    <w:p w:rsidR="003D2CD0" w:rsidRDefault="003D2CD0" w:rsidP="003D2CD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254"/>
      </w:tblGrid>
      <w:tr w:rsidR="000C03EA" w:rsidRPr="00804519" w:rsidTr="000C03E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03EA" w:rsidRPr="000C03EA" w:rsidRDefault="000C03EA" w:rsidP="00E454FB">
            <w:pPr>
              <w:jc w:val="both"/>
              <w:rPr>
                <w:sz w:val="28"/>
                <w:szCs w:val="28"/>
              </w:rPr>
            </w:pPr>
            <w:r w:rsidRPr="000C03EA">
              <w:rPr>
                <w:sz w:val="28"/>
                <w:szCs w:val="28"/>
              </w:rPr>
              <w:t>Ministru prezidente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0C03EA" w:rsidRPr="000C03EA" w:rsidRDefault="000C03EA" w:rsidP="00E454FB">
            <w:pPr>
              <w:jc w:val="right"/>
              <w:rPr>
                <w:sz w:val="28"/>
                <w:szCs w:val="28"/>
              </w:rPr>
            </w:pPr>
            <w:r w:rsidRPr="000C03EA">
              <w:rPr>
                <w:sz w:val="28"/>
                <w:szCs w:val="28"/>
              </w:rPr>
              <w:t>L.Straujuma</w:t>
            </w:r>
          </w:p>
        </w:tc>
      </w:tr>
      <w:tr w:rsidR="000C03EA" w:rsidRPr="00804519" w:rsidTr="000C03E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03EA" w:rsidRPr="000C03EA" w:rsidRDefault="000C03EA" w:rsidP="00E454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0C03EA" w:rsidRPr="000C03EA" w:rsidRDefault="000C03EA" w:rsidP="000C03EA">
            <w:pPr>
              <w:jc w:val="right"/>
              <w:rPr>
                <w:sz w:val="28"/>
                <w:szCs w:val="28"/>
              </w:rPr>
            </w:pPr>
          </w:p>
        </w:tc>
      </w:tr>
      <w:tr w:rsidR="000C03EA" w:rsidRPr="00804519" w:rsidTr="000C03E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03EA" w:rsidRPr="000C03EA" w:rsidRDefault="000C03EA" w:rsidP="00E454FB">
            <w:pPr>
              <w:jc w:val="both"/>
              <w:rPr>
                <w:sz w:val="28"/>
                <w:szCs w:val="28"/>
              </w:rPr>
            </w:pPr>
            <w:r w:rsidRPr="000C03EA">
              <w:rPr>
                <w:sz w:val="28"/>
                <w:szCs w:val="28"/>
              </w:rPr>
              <w:t>Ekonomikas ministre</w:t>
            </w:r>
          </w:p>
          <w:p w:rsidR="000C03EA" w:rsidRPr="000C03EA" w:rsidRDefault="000C03EA" w:rsidP="00E454FB">
            <w:pPr>
              <w:jc w:val="both"/>
              <w:rPr>
                <w:sz w:val="28"/>
                <w:szCs w:val="28"/>
              </w:rPr>
            </w:pPr>
          </w:p>
          <w:p w:rsidR="000C03EA" w:rsidRPr="000C03EA" w:rsidRDefault="000C03EA" w:rsidP="00E454FB">
            <w:pPr>
              <w:jc w:val="both"/>
              <w:rPr>
                <w:sz w:val="28"/>
                <w:szCs w:val="28"/>
              </w:rPr>
            </w:pPr>
          </w:p>
          <w:p w:rsidR="000C03EA" w:rsidRPr="000C03EA" w:rsidRDefault="000C03EA" w:rsidP="00E454FB">
            <w:pPr>
              <w:jc w:val="both"/>
              <w:rPr>
                <w:sz w:val="28"/>
                <w:szCs w:val="28"/>
              </w:rPr>
            </w:pPr>
            <w:r w:rsidRPr="000C03EA">
              <w:rPr>
                <w:sz w:val="28"/>
                <w:szCs w:val="28"/>
              </w:rPr>
              <w:t>Iesniedzējs:</w:t>
            </w:r>
          </w:p>
          <w:p w:rsidR="000C03EA" w:rsidRPr="000C03EA" w:rsidRDefault="000C03EA" w:rsidP="00E454FB">
            <w:pPr>
              <w:jc w:val="both"/>
              <w:rPr>
                <w:sz w:val="28"/>
                <w:szCs w:val="28"/>
              </w:rPr>
            </w:pPr>
            <w:r w:rsidRPr="000C03EA">
              <w:rPr>
                <w:sz w:val="28"/>
                <w:szCs w:val="28"/>
              </w:rPr>
              <w:t>Ekonomikas ministre</w:t>
            </w:r>
          </w:p>
          <w:p w:rsidR="000C03EA" w:rsidRPr="000C03EA" w:rsidRDefault="000C03EA" w:rsidP="00E454FB">
            <w:pPr>
              <w:jc w:val="both"/>
              <w:rPr>
                <w:sz w:val="28"/>
                <w:szCs w:val="28"/>
              </w:rPr>
            </w:pPr>
          </w:p>
          <w:p w:rsidR="000C03EA" w:rsidRPr="000C03EA" w:rsidRDefault="000C03EA" w:rsidP="00E454FB">
            <w:pPr>
              <w:jc w:val="both"/>
              <w:rPr>
                <w:sz w:val="28"/>
                <w:szCs w:val="28"/>
              </w:rPr>
            </w:pPr>
          </w:p>
          <w:p w:rsidR="000C03EA" w:rsidRPr="000C03EA" w:rsidRDefault="000C03EA" w:rsidP="008A3865">
            <w:pPr>
              <w:jc w:val="both"/>
              <w:rPr>
                <w:sz w:val="28"/>
                <w:szCs w:val="28"/>
              </w:rPr>
            </w:pPr>
            <w:r w:rsidRPr="000C03EA">
              <w:rPr>
                <w:sz w:val="28"/>
                <w:szCs w:val="28"/>
              </w:rPr>
              <w:t>Vīza: Valsts sekretār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0C03EA" w:rsidRPr="000C03EA" w:rsidRDefault="000C03EA" w:rsidP="00E454FB">
            <w:pPr>
              <w:jc w:val="right"/>
              <w:rPr>
                <w:sz w:val="28"/>
                <w:szCs w:val="28"/>
              </w:rPr>
            </w:pPr>
            <w:r w:rsidRPr="000C03EA">
              <w:rPr>
                <w:sz w:val="28"/>
                <w:szCs w:val="28"/>
              </w:rPr>
              <w:t>D.Reizniece-Ozola</w:t>
            </w:r>
          </w:p>
          <w:p w:rsidR="000C03EA" w:rsidRPr="000C03EA" w:rsidRDefault="000C03EA" w:rsidP="00E454FB">
            <w:pPr>
              <w:jc w:val="right"/>
              <w:rPr>
                <w:sz w:val="28"/>
                <w:szCs w:val="28"/>
              </w:rPr>
            </w:pPr>
          </w:p>
          <w:p w:rsidR="000C03EA" w:rsidRPr="000C03EA" w:rsidRDefault="000C03EA" w:rsidP="00E454FB">
            <w:pPr>
              <w:jc w:val="right"/>
              <w:rPr>
                <w:sz w:val="28"/>
                <w:szCs w:val="28"/>
              </w:rPr>
            </w:pPr>
          </w:p>
          <w:p w:rsidR="000C03EA" w:rsidRPr="000C03EA" w:rsidRDefault="000C03EA" w:rsidP="00E454FB">
            <w:pPr>
              <w:jc w:val="right"/>
              <w:rPr>
                <w:sz w:val="28"/>
                <w:szCs w:val="28"/>
              </w:rPr>
            </w:pPr>
          </w:p>
          <w:p w:rsidR="000C03EA" w:rsidRPr="000C03EA" w:rsidRDefault="000C03EA" w:rsidP="00E454FB">
            <w:pPr>
              <w:jc w:val="right"/>
              <w:rPr>
                <w:sz w:val="28"/>
                <w:szCs w:val="28"/>
              </w:rPr>
            </w:pPr>
            <w:r w:rsidRPr="000C03EA">
              <w:rPr>
                <w:sz w:val="28"/>
                <w:szCs w:val="28"/>
              </w:rPr>
              <w:t>D.Reizniece-Ozola</w:t>
            </w:r>
          </w:p>
          <w:p w:rsidR="000C03EA" w:rsidRPr="000C03EA" w:rsidRDefault="000C03EA" w:rsidP="00E454FB">
            <w:pPr>
              <w:jc w:val="right"/>
              <w:rPr>
                <w:sz w:val="28"/>
                <w:szCs w:val="28"/>
              </w:rPr>
            </w:pPr>
          </w:p>
          <w:p w:rsidR="000C03EA" w:rsidRPr="000C03EA" w:rsidRDefault="000C03EA" w:rsidP="00E454FB">
            <w:pPr>
              <w:jc w:val="right"/>
              <w:rPr>
                <w:sz w:val="28"/>
                <w:szCs w:val="28"/>
              </w:rPr>
            </w:pPr>
          </w:p>
          <w:p w:rsidR="000C03EA" w:rsidRDefault="008A3865" w:rsidP="00E454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R.Beinarovičs</w:t>
            </w:r>
          </w:p>
          <w:p w:rsidR="00801BBD" w:rsidRDefault="00801BBD" w:rsidP="00E454FB">
            <w:pPr>
              <w:jc w:val="right"/>
              <w:rPr>
                <w:sz w:val="28"/>
                <w:szCs w:val="28"/>
              </w:rPr>
            </w:pPr>
          </w:p>
          <w:p w:rsidR="00801BBD" w:rsidRPr="000C03EA" w:rsidRDefault="00801BBD" w:rsidP="00E454FB">
            <w:pPr>
              <w:jc w:val="right"/>
              <w:rPr>
                <w:sz w:val="28"/>
                <w:szCs w:val="28"/>
              </w:rPr>
            </w:pPr>
          </w:p>
        </w:tc>
      </w:tr>
    </w:tbl>
    <w:p w:rsidR="00801BBD" w:rsidRPr="00801BBD" w:rsidRDefault="00191B5D" w:rsidP="00801BBD">
      <w:pPr>
        <w:jc w:val="both"/>
      </w:pPr>
      <w:r>
        <w:t>13</w:t>
      </w:r>
      <w:r w:rsidR="00801BBD">
        <w:t>.08.2015</w:t>
      </w:r>
      <w:r>
        <w:t>. 13:33</w:t>
      </w:r>
    </w:p>
    <w:p w:rsidR="00801BBD" w:rsidRPr="00801BBD" w:rsidRDefault="00DB2FA6" w:rsidP="00801BBD">
      <w:pPr>
        <w:jc w:val="both"/>
      </w:pPr>
      <w:r>
        <w:t>166</w:t>
      </w:r>
    </w:p>
    <w:p w:rsidR="00801BBD" w:rsidRPr="00801BBD" w:rsidRDefault="00801BBD" w:rsidP="00801BBD">
      <w:pPr>
        <w:jc w:val="both"/>
      </w:pPr>
      <w:r w:rsidRPr="00801BBD">
        <w:t>Mārtiņš Drāke 67013162</w:t>
      </w:r>
    </w:p>
    <w:p w:rsidR="00801BBD" w:rsidRPr="00801BBD" w:rsidRDefault="00157AF6" w:rsidP="00801BBD">
      <w:pPr>
        <w:jc w:val="both"/>
      </w:pPr>
      <w:hyperlink r:id="rId8" w:history="1">
        <w:r w:rsidR="00801BBD" w:rsidRPr="00801BBD">
          <w:rPr>
            <w:rStyle w:val="Hyperlink"/>
          </w:rPr>
          <w:t>Martins.Drake@em.gov.lv</w:t>
        </w:r>
      </w:hyperlink>
      <w:r w:rsidR="00801BBD" w:rsidRPr="00801BBD">
        <w:t xml:space="preserve"> </w:t>
      </w:r>
    </w:p>
    <w:p w:rsidR="00801BBD" w:rsidRPr="00801BBD" w:rsidRDefault="00801BBD" w:rsidP="006D1DB6">
      <w:pPr>
        <w:jc w:val="both"/>
      </w:pPr>
    </w:p>
    <w:p w:rsidR="003D2CD0" w:rsidRPr="00801BBD" w:rsidRDefault="006D1DB6" w:rsidP="006D1DB6">
      <w:pPr>
        <w:jc w:val="both"/>
      </w:pPr>
      <w:r w:rsidRPr="00801BBD">
        <w:t>Iveta Kivliņa</w:t>
      </w:r>
      <w:r w:rsidR="003D2CD0" w:rsidRPr="00801BBD">
        <w:t xml:space="preserve"> </w:t>
      </w:r>
      <w:sdt>
        <w:sdtPr>
          <w:alias w:val="Company Phone"/>
          <w:tag w:val=""/>
          <w:id w:val="-964970883"/>
          <w:placeholder>
            <w:docPart w:val="EAD2055F0B864D67B1685F2CFFAEA98B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Pr="00801BBD">
            <w:t>67021444</w:t>
          </w:r>
        </w:sdtContent>
      </w:sdt>
    </w:p>
    <w:sdt>
      <w:sdtPr>
        <w:alias w:val="Company E-mail"/>
        <w:tag w:val=""/>
        <w:id w:val="-158542277"/>
        <w:placeholder>
          <w:docPart w:val="C92A0E73F5084FCDBD8F75058368845D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/>
      <w:sdtContent>
        <w:p w:rsidR="0036455E" w:rsidRDefault="006D1DB6" w:rsidP="00755938">
          <w:pPr>
            <w:jc w:val="both"/>
          </w:pPr>
          <w:r w:rsidRPr="00801BBD">
            <w:t>iveta.kivlina</w:t>
          </w:r>
          <w:r w:rsidR="003D2CD0" w:rsidRPr="00801BBD">
            <w:t>@pa.gov.lv</w:t>
          </w:r>
        </w:p>
      </w:sdtContent>
    </w:sdt>
    <w:sectPr w:rsidR="0036455E" w:rsidSect="008437A6">
      <w:headerReference w:type="default" r:id="rId9"/>
      <w:footerReference w:type="even" r:id="rId10"/>
      <w:footerReference w:type="default" r:id="rId11"/>
      <w:pgSz w:w="11906" w:h="16838"/>
      <w:pgMar w:top="1418" w:right="1418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AF6" w:rsidRDefault="00157AF6">
      <w:r>
        <w:separator/>
      </w:r>
    </w:p>
  </w:endnote>
  <w:endnote w:type="continuationSeparator" w:id="0">
    <w:p w:rsidR="00157AF6" w:rsidRDefault="0015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7C" w:rsidRDefault="00EC607C" w:rsidP="00EC607C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7A6" w:rsidRDefault="00191B5D" w:rsidP="00EC607C">
    <w:pPr>
      <w:pStyle w:val="Footer"/>
      <w:tabs>
        <w:tab w:val="clear" w:pos="4153"/>
        <w:tab w:val="clear" w:pos="8306"/>
        <w:tab w:val="left" w:pos="2867"/>
      </w:tabs>
      <w:jc w:val="both"/>
    </w:pPr>
    <w:r>
      <w:t>EMRik_13</w:t>
    </w:r>
    <w:r w:rsidR="00EC607C">
      <w:t>0815</w:t>
    </w:r>
    <w:r w:rsidR="00EC607C" w:rsidRPr="00EC607C">
      <w:t>_</w:t>
    </w:r>
    <w:r w:rsidR="00EC607C">
      <w:t>Arlavas</w:t>
    </w:r>
    <w:r w:rsidR="00EC607C" w:rsidRPr="00EC607C">
      <w:t>; Ministru kabineta rīkojuma projekts "Par valsts meža zemes Ārlavas pagastā, Talsu novadā, privatizāciju"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AF6" w:rsidRDefault="00157AF6">
      <w:r>
        <w:separator/>
      </w:r>
    </w:p>
  </w:footnote>
  <w:footnote w:type="continuationSeparator" w:id="0">
    <w:p w:rsidR="00157AF6" w:rsidRDefault="00157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7C" w:rsidRDefault="00EC607C" w:rsidP="00EC607C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0"/>
    <w:rsid w:val="0001680C"/>
    <w:rsid w:val="00021BB7"/>
    <w:rsid w:val="000A0C97"/>
    <w:rsid w:val="000C03EA"/>
    <w:rsid w:val="00114889"/>
    <w:rsid w:val="00157AF6"/>
    <w:rsid w:val="00191B5D"/>
    <w:rsid w:val="001C4927"/>
    <w:rsid w:val="00241CAC"/>
    <w:rsid w:val="002649AE"/>
    <w:rsid w:val="002C3D56"/>
    <w:rsid w:val="002F1A18"/>
    <w:rsid w:val="003179DC"/>
    <w:rsid w:val="0036455E"/>
    <w:rsid w:val="003D2CD0"/>
    <w:rsid w:val="00444E6D"/>
    <w:rsid w:val="0048677F"/>
    <w:rsid w:val="004C2C80"/>
    <w:rsid w:val="005438D5"/>
    <w:rsid w:val="005C190B"/>
    <w:rsid w:val="006B7E2B"/>
    <w:rsid w:val="006D1DB6"/>
    <w:rsid w:val="006E0FAF"/>
    <w:rsid w:val="00733765"/>
    <w:rsid w:val="00742C7A"/>
    <w:rsid w:val="00755938"/>
    <w:rsid w:val="00801BBD"/>
    <w:rsid w:val="00817037"/>
    <w:rsid w:val="008A3865"/>
    <w:rsid w:val="00906761"/>
    <w:rsid w:val="00925C20"/>
    <w:rsid w:val="00971649"/>
    <w:rsid w:val="00971FEE"/>
    <w:rsid w:val="00992417"/>
    <w:rsid w:val="00A0784B"/>
    <w:rsid w:val="00A27F50"/>
    <w:rsid w:val="00A305E9"/>
    <w:rsid w:val="00A741FE"/>
    <w:rsid w:val="00B074A2"/>
    <w:rsid w:val="00BC2223"/>
    <w:rsid w:val="00BF5F41"/>
    <w:rsid w:val="00C2585E"/>
    <w:rsid w:val="00C80287"/>
    <w:rsid w:val="00DB2FA6"/>
    <w:rsid w:val="00DE675C"/>
    <w:rsid w:val="00EC607C"/>
    <w:rsid w:val="00F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DB59C7-E2EF-4FE2-8F1D-1F4DC31C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D0"/>
  </w:style>
  <w:style w:type="character" w:styleId="PlaceholderText">
    <w:name w:val="Placeholder Text"/>
    <w:basedOn w:val="DefaultParagraphFont"/>
    <w:uiPriority w:val="99"/>
    <w:semiHidden/>
    <w:rsid w:val="003D2C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9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9DC"/>
  </w:style>
  <w:style w:type="character" w:styleId="Hyperlink">
    <w:name w:val="Hyperlink"/>
    <w:basedOn w:val="DefaultParagraphFont"/>
    <w:uiPriority w:val="99"/>
    <w:unhideWhenUsed/>
    <w:rsid w:val="00801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s.Drake@em.gov.l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D2055F0B864D67B1685F2CFFAEA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4F43-7C7E-4CBB-85EA-A842B57C1C64}"/>
      </w:docPartPr>
      <w:docPartBody>
        <w:p w:rsidR="00A267D4" w:rsidRDefault="00921D62" w:rsidP="00921D62">
          <w:pPr>
            <w:pStyle w:val="EAD2055F0B864D67B1685F2CFFAEA98B"/>
          </w:pPr>
          <w:r w:rsidRPr="006700DF">
            <w:rPr>
              <w:rStyle w:val="PlaceholderText"/>
            </w:rPr>
            <w:t>[Company Phone]</w:t>
          </w:r>
        </w:p>
      </w:docPartBody>
    </w:docPart>
    <w:docPart>
      <w:docPartPr>
        <w:name w:val="C92A0E73F5084FCDBD8F75058368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174D-14F4-4A4B-A5FF-E9B1DB946F7E}"/>
      </w:docPartPr>
      <w:docPartBody>
        <w:p w:rsidR="00A267D4" w:rsidRDefault="00921D62" w:rsidP="00921D62">
          <w:pPr>
            <w:pStyle w:val="C92A0E73F5084FCDBD8F75058368845D"/>
          </w:pPr>
          <w:r w:rsidRPr="006700DF">
            <w:rPr>
              <w:rStyle w:val="PlaceholderText"/>
            </w:rPr>
            <w:t>[Company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62"/>
    <w:rsid w:val="00023B64"/>
    <w:rsid w:val="0018689B"/>
    <w:rsid w:val="00194E61"/>
    <w:rsid w:val="00220EFF"/>
    <w:rsid w:val="00266D18"/>
    <w:rsid w:val="005D7A95"/>
    <w:rsid w:val="00770755"/>
    <w:rsid w:val="00804559"/>
    <w:rsid w:val="00921D62"/>
    <w:rsid w:val="0093091A"/>
    <w:rsid w:val="00960C0A"/>
    <w:rsid w:val="00A267D4"/>
    <w:rsid w:val="00C9304B"/>
    <w:rsid w:val="00CC1034"/>
    <w:rsid w:val="00D537FA"/>
    <w:rsid w:val="00DD131D"/>
    <w:rsid w:val="00E6181F"/>
    <w:rsid w:val="00E904F6"/>
    <w:rsid w:val="00F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4F6"/>
    <w:rPr>
      <w:color w:val="808080"/>
    </w:rPr>
  </w:style>
  <w:style w:type="paragraph" w:customStyle="1" w:styleId="72CBA7F27DF4417BB71FED8624F4CDB7">
    <w:name w:val="72CBA7F27DF4417BB71FED8624F4CDB7"/>
    <w:rsid w:val="00921D62"/>
  </w:style>
  <w:style w:type="paragraph" w:customStyle="1" w:styleId="EAD2055F0B864D67B1685F2CFFAEA98B">
    <w:name w:val="EAD2055F0B864D67B1685F2CFFAEA98B"/>
    <w:rsid w:val="00921D62"/>
  </w:style>
  <w:style w:type="paragraph" w:customStyle="1" w:styleId="C92A0E73F5084FCDBD8F75058368845D">
    <w:name w:val="C92A0E73F5084FCDBD8F75058368845D"/>
    <w:rsid w:val="00921D62"/>
  </w:style>
  <w:style w:type="paragraph" w:customStyle="1" w:styleId="8FE1332C28084A8FB30C73E90B91A12B">
    <w:name w:val="8FE1332C28084A8FB30C73E90B91A12B"/>
    <w:rsid w:val="00E904F6"/>
    <w:pPr>
      <w:spacing w:after="160" w:line="259" w:lineRule="auto"/>
    </w:pPr>
  </w:style>
  <w:style w:type="paragraph" w:customStyle="1" w:styleId="07B0DBE3876D4B5EBDDF5542B97BF480">
    <w:name w:val="07B0DBE3876D4B5EBDDF5542B97BF480"/>
    <w:rsid w:val="00E904F6"/>
    <w:pPr>
      <w:spacing w:after="160" w:line="259" w:lineRule="auto"/>
    </w:pPr>
  </w:style>
  <w:style w:type="paragraph" w:customStyle="1" w:styleId="4EEF102732A64B15AA4FF42403813D2B">
    <w:name w:val="4EEF102732A64B15AA4FF42403813D2B"/>
    <w:rsid w:val="00E904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67021444</CompanyPhone>
  <CompanyFax/>
  <CompanyEmail>iveta.kivlina@pa.gov.lv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BA08DC-C4EB-4C21-9EF0-D322743B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EMRik_Mazkalnini</vt:lpstr>
    </vt:vector>
  </TitlesOfParts>
  <Company>Latvia Privatisation Agency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EMRik_Mazkalnini</dc:title>
  <dc:creator>Ginta Eglīte</dc:creator>
  <cp:lastModifiedBy>Mārtiņš Drāke</cp:lastModifiedBy>
  <cp:revision>20</cp:revision>
  <cp:lastPrinted>2013-12-17T09:34:00Z</cp:lastPrinted>
  <dcterms:created xsi:type="dcterms:W3CDTF">2015-06-10T12:46:00Z</dcterms:created>
  <dcterms:modified xsi:type="dcterms:W3CDTF">2015-08-13T10:33:00Z</dcterms:modified>
</cp:coreProperties>
</file>