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01" w:rsidRPr="00672DA3" w:rsidRDefault="00080A01" w:rsidP="00623FF8">
      <w:pPr>
        <w:jc w:val="right"/>
        <w:rPr>
          <w:i/>
          <w:sz w:val="24"/>
          <w:szCs w:val="24"/>
        </w:rPr>
      </w:pPr>
      <w:r w:rsidRPr="00672DA3">
        <w:rPr>
          <w:i/>
          <w:sz w:val="24"/>
          <w:szCs w:val="24"/>
        </w:rPr>
        <w:t>Projekts</w:t>
      </w:r>
    </w:p>
    <w:p w:rsidR="000C33C5" w:rsidRPr="00672DA3" w:rsidRDefault="000C33C5" w:rsidP="00623FF8">
      <w:pPr>
        <w:jc w:val="center"/>
        <w:rPr>
          <w:b/>
          <w:sz w:val="24"/>
          <w:szCs w:val="24"/>
        </w:rPr>
      </w:pPr>
    </w:p>
    <w:p w:rsidR="007E470A" w:rsidRPr="004B2668" w:rsidRDefault="007E470A" w:rsidP="00623FF8">
      <w:pPr>
        <w:jc w:val="center"/>
        <w:rPr>
          <w:b/>
        </w:rPr>
      </w:pPr>
      <w:r w:rsidRPr="004B2668">
        <w:rPr>
          <w:b/>
        </w:rPr>
        <w:t>LATVIJAS REPU</w:t>
      </w:r>
      <w:r w:rsidR="000D2426" w:rsidRPr="004B2668">
        <w:rPr>
          <w:b/>
        </w:rPr>
        <w:t>B</w:t>
      </w:r>
      <w:r w:rsidRPr="004B2668">
        <w:rPr>
          <w:b/>
        </w:rPr>
        <w:t xml:space="preserve">LIKAS </w:t>
      </w:r>
      <w:r w:rsidR="00080A01" w:rsidRPr="004B2668">
        <w:rPr>
          <w:b/>
        </w:rPr>
        <w:t xml:space="preserve">MINISTRU KABINETA 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SĒDES PROTOKOLLĒMUMS</w:t>
      </w:r>
    </w:p>
    <w:p w:rsidR="00080A01" w:rsidRPr="004B2668" w:rsidRDefault="00080A01" w:rsidP="00623FF8">
      <w:pPr>
        <w:jc w:val="center"/>
        <w:rPr>
          <w:b/>
        </w:rPr>
      </w:pPr>
      <w:r w:rsidRPr="004B2668">
        <w:rPr>
          <w:b/>
        </w:rPr>
        <w:t>_________________________________________________________</w:t>
      </w:r>
    </w:p>
    <w:p w:rsidR="00080A01" w:rsidRPr="006575B4" w:rsidRDefault="00080A01" w:rsidP="00623FF8">
      <w:pPr>
        <w:jc w:val="center"/>
        <w:rPr>
          <w:b/>
          <w:sz w:val="24"/>
          <w:szCs w:val="24"/>
        </w:rPr>
      </w:pPr>
    </w:p>
    <w:p w:rsidR="00080A01" w:rsidRPr="006575B4" w:rsidRDefault="00080A01" w:rsidP="00623FF8">
      <w:pPr>
        <w:tabs>
          <w:tab w:val="center" w:pos="4500"/>
          <w:tab w:val="right" w:pos="9000"/>
        </w:tabs>
        <w:jc w:val="both"/>
      </w:pPr>
      <w:r w:rsidRPr="006575B4">
        <w:t>Rīgā</w:t>
      </w:r>
      <w:r w:rsidR="008A06D4" w:rsidRPr="006575B4">
        <w:tab/>
      </w:r>
      <w:r w:rsidRPr="006575B4">
        <w:t>Nr.</w:t>
      </w:r>
      <w:r w:rsidR="008A06D4" w:rsidRPr="006575B4">
        <w:tab/>
      </w:r>
      <w:r w:rsidRPr="006575B4">
        <w:t>20</w:t>
      </w:r>
      <w:r w:rsidR="00E5230F" w:rsidRPr="006575B4">
        <w:t>1</w:t>
      </w:r>
      <w:r w:rsidR="00C54DF8">
        <w:t>5</w:t>
      </w:r>
      <w:r w:rsidRPr="006575B4">
        <w:t>.</w:t>
      </w:r>
      <w:r w:rsidR="000E57D3" w:rsidRPr="006575B4">
        <w:t> </w:t>
      </w:r>
      <w:r w:rsidRPr="006575B4">
        <w:t>gada __._____</w:t>
      </w:r>
    </w:p>
    <w:p w:rsidR="00080A01" w:rsidRPr="006575B4" w:rsidRDefault="00080A01" w:rsidP="00623FF8">
      <w:pPr>
        <w:jc w:val="both"/>
      </w:pPr>
    </w:p>
    <w:p w:rsidR="00080A01" w:rsidRPr="006575B4" w:rsidRDefault="001B3E9E" w:rsidP="00623FF8">
      <w:pPr>
        <w:pStyle w:val="BodyText"/>
        <w:jc w:val="center"/>
        <w:rPr>
          <w:b/>
          <w:szCs w:val="28"/>
        </w:rPr>
      </w:pPr>
      <w:r w:rsidRPr="006575B4">
        <w:rPr>
          <w:b/>
          <w:szCs w:val="28"/>
        </w:rPr>
        <w:t>.§</w:t>
      </w:r>
    </w:p>
    <w:p w:rsidR="00080A01" w:rsidRPr="000F2640" w:rsidRDefault="00080A01" w:rsidP="00623FF8">
      <w:pPr>
        <w:jc w:val="center"/>
        <w:rPr>
          <w:sz w:val="24"/>
          <w:szCs w:val="24"/>
        </w:rPr>
      </w:pPr>
    </w:p>
    <w:p w:rsidR="00D06803" w:rsidRPr="006C038F" w:rsidRDefault="00080A01" w:rsidP="006C038F">
      <w:pPr>
        <w:jc w:val="center"/>
        <w:rPr>
          <w:b/>
          <w:bCs/>
          <w:i/>
        </w:rPr>
      </w:pPr>
      <w:r w:rsidRPr="006575B4">
        <w:rPr>
          <w:b/>
        </w:rPr>
        <w:t xml:space="preserve">Par </w:t>
      </w:r>
      <w:r w:rsidR="00CE6D33">
        <w:rPr>
          <w:b/>
        </w:rPr>
        <w:t>likumprojektu „</w:t>
      </w:r>
      <w:r w:rsidR="00B46414">
        <w:rPr>
          <w:b/>
          <w:bCs/>
        </w:rPr>
        <w:t>Grozījums likumā “Par nodokļiem un nodevām</w:t>
      </w:r>
      <w:r w:rsidR="00CE6D33" w:rsidRPr="00CE6D33">
        <w:rPr>
          <w:b/>
          <w:bCs/>
        </w:rPr>
        <w:t>”</w:t>
      </w:r>
      <w:r w:rsidR="0025180E">
        <w:rPr>
          <w:b/>
          <w:bCs/>
        </w:rPr>
        <w:t>"</w:t>
      </w:r>
    </w:p>
    <w:p w:rsidR="00D06803" w:rsidRPr="006575B4" w:rsidRDefault="00D06803" w:rsidP="006575B4">
      <w:pPr>
        <w:pStyle w:val="BodyText"/>
        <w:rPr>
          <w:szCs w:val="28"/>
        </w:rPr>
      </w:pPr>
      <w:r w:rsidRPr="006575B4">
        <w:rPr>
          <w:szCs w:val="28"/>
          <w:u w:val="single"/>
        </w:rPr>
        <w:t xml:space="preserve"> </w:t>
      </w:r>
    </w:p>
    <w:p w:rsidR="0091302A" w:rsidRDefault="00CE6D33" w:rsidP="00CE6D33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 w:rsidRPr="00AD0727">
        <w:rPr>
          <w:rStyle w:val="spelle"/>
        </w:rPr>
        <w:t>Atbalstīt iesniegto likumprojektu.</w:t>
      </w:r>
    </w:p>
    <w:p w:rsidR="00CE6D33" w:rsidRPr="00C8408A" w:rsidRDefault="0091302A" w:rsidP="005D45AD">
      <w:pPr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 w:rsidRPr="00C8408A">
        <w:t>Pieņemt zināšanai, ka ar 2016.gada 1.janvāri</w:t>
      </w:r>
      <w:r w:rsidR="00C8408A">
        <w:t xml:space="preserve"> Likuma par budžetu un finanšu vadību izpratnē</w:t>
      </w:r>
      <w:r w:rsidRPr="00C8408A">
        <w:t xml:space="preserve"> Patentu valde sāk</w:t>
      </w:r>
      <w:r w:rsidR="00C8408A">
        <w:t>s</w:t>
      </w:r>
      <w:r w:rsidRPr="00C8408A">
        <w:t xml:space="preserve"> darboties </w:t>
      </w:r>
      <w:r w:rsidR="00A8267E" w:rsidRPr="00C8408A">
        <w:t>kā budžeta nefinansēta</w:t>
      </w:r>
      <w:r w:rsidRPr="00C8408A">
        <w:t xml:space="preserve"> iestāde</w:t>
      </w:r>
      <w:r w:rsidR="00C8408A">
        <w:t xml:space="preserve">, kuras budžets no 2016.gada vairs netiks plānots </w:t>
      </w:r>
      <w:r w:rsidR="002B69E1">
        <w:t>gadskārtējā valsts budžeta likumā</w:t>
      </w:r>
      <w:r w:rsidR="00A8267E" w:rsidRPr="00C8408A">
        <w:t>.</w:t>
      </w:r>
    </w:p>
    <w:p w:rsidR="00DE1D11" w:rsidRPr="00C8408A" w:rsidRDefault="00CE6D33" w:rsidP="005D45AD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 w:rsidRPr="00C8408A">
        <w:rPr>
          <w:rStyle w:val="spelle"/>
          <w:sz w:val="28"/>
          <w:szCs w:val="28"/>
          <w:lang w:val="lv-LV"/>
        </w:rPr>
        <w:t>Tieslietu minis</w:t>
      </w:r>
      <w:r w:rsidR="002B7E32" w:rsidRPr="00C8408A">
        <w:rPr>
          <w:rStyle w:val="spelle"/>
          <w:sz w:val="28"/>
          <w:szCs w:val="28"/>
          <w:lang w:val="lv-LV"/>
        </w:rPr>
        <w:t xml:space="preserve">trijai </w:t>
      </w:r>
      <w:r w:rsidR="00B46414" w:rsidRPr="00C8408A">
        <w:rPr>
          <w:sz w:val="28"/>
          <w:szCs w:val="28"/>
          <w:lang w:val="lv-LV"/>
        </w:rPr>
        <w:t xml:space="preserve">pēc likumprojekta pieņemšanas </w:t>
      </w:r>
      <w:r w:rsidR="00DE1D11" w:rsidRPr="00C8408A">
        <w:rPr>
          <w:sz w:val="28"/>
          <w:szCs w:val="28"/>
          <w:lang w:val="lv-LV"/>
        </w:rPr>
        <w:t xml:space="preserve">Saeimā </w:t>
      </w:r>
      <w:r w:rsidR="00B46414" w:rsidRPr="00C8408A">
        <w:rPr>
          <w:sz w:val="28"/>
          <w:szCs w:val="28"/>
          <w:lang w:val="lv-LV"/>
        </w:rPr>
        <w:t>iesniegt Finanšu ministrijā priekšlikumus</w:t>
      </w:r>
      <w:r w:rsidR="00DE1D11" w:rsidRPr="00C8408A">
        <w:rPr>
          <w:sz w:val="28"/>
          <w:szCs w:val="28"/>
          <w:lang w:val="lv-LV"/>
        </w:rPr>
        <w:t xml:space="preserve"> iekļaušanai likumprojektā “Par valsts budžetu </w:t>
      </w:r>
      <w:proofErr w:type="gramStart"/>
      <w:r w:rsidR="00DE1D11" w:rsidRPr="00C8408A">
        <w:rPr>
          <w:sz w:val="28"/>
          <w:szCs w:val="28"/>
          <w:lang w:val="lv-LV"/>
        </w:rPr>
        <w:t>2016.gadam</w:t>
      </w:r>
      <w:proofErr w:type="gramEnd"/>
      <w:r w:rsidR="00DE1D11" w:rsidRPr="00C8408A">
        <w:rPr>
          <w:sz w:val="28"/>
          <w:szCs w:val="28"/>
          <w:lang w:val="lv-LV"/>
        </w:rPr>
        <w:t>” un likumprojektā “Par vidēja termiņa budžeta ietvaru 2016., 2017. un 2018.gadam”</w:t>
      </w:r>
      <w:r w:rsidR="005D45AD" w:rsidRPr="00C8408A">
        <w:rPr>
          <w:sz w:val="28"/>
          <w:szCs w:val="28"/>
          <w:lang w:val="lv-LV"/>
        </w:rPr>
        <w:t xml:space="preserve"> </w:t>
      </w:r>
      <w:r w:rsidR="00B46414" w:rsidRPr="00C8408A">
        <w:rPr>
          <w:sz w:val="28"/>
          <w:szCs w:val="28"/>
          <w:lang w:val="lv-LV"/>
        </w:rPr>
        <w:t>par ieņēmumu no valsts pamatbudžetā iemaksājamās valsts nodevas samazināšanu</w:t>
      </w:r>
      <w:r w:rsidR="005D45AD" w:rsidRPr="00C8408A">
        <w:rPr>
          <w:sz w:val="28"/>
          <w:szCs w:val="28"/>
          <w:lang w:val="lv-LV"/>
        </w:rPr>
        <w:t>,</w:t>
      </w:r>
      <w:r w:rsidR="00B46414" w:rsidRPr="00C8408A">
        <w:rPr>
          <w:sz w:val="28"/>
          <w:szCs w:val="28"/>
          <w:lang w:val="lv-LV"/>
        </w:rPr>
        <w:t xml:space="preserve"> par dotācijas no vispārējiem ieņēmumiem un attiecīgu izdevumu samazināšanu </w:t>
      </w:r>
      <w:r w:rsidR="005D45AD" w:rsidRPr="00C8408A">
        <w:rPr>
          <w:sz w:val="28"/>
          <w:szCs w:val="28"/>
          <w:lang w:val="lv-LV"/>
        </w:rPr>
        <w:t>un</w:t>
      </w:r>
      <w:r w:rsidR="00734AA0" w:rsidRPr="00C8408A">
        <w:rPr>
          <w:sz w:val="28"/>
          <w:szCs w:val="28"/>
          <w:lang w:val="lv-LV"/>
        </w:rPr>
        <w:t xml:space="preserve"> par Patentu valdes ieņēmumu no maksas pakalpojumiem un citu pašu ieņēmumu un atbilstošu bāzes izdevumu samazināšanu </w:t>
      </w:r>
      <w:r w:rsidR="005D45AD" w:rsidRPr="00C8408A">
        <w:rPr>
          <w:sz w:val="28"/>
          <w:szCs w:val="28"/>
          <w:lang w:val="lv-LV"/>
        </w:rPr>
        <w:t xml:space="preserve">Tieslietu ministrijai </w:t>
      </w:r>
      <w:r w:rsidR="00734AA0" w:rsidRPr="00C8408A">
        <w:rPr>
          <w:sz w:val="28"/>
          <w:szCs w:val="28"/>
          <w:lang w:val="lv-LV"/>
        </w:rPr>
        <w:t>2016.gadā un turpmāk</w:t>
      </w:r>
      <w:r w:rsidR="005D45AD" w:rsidRPr="00C8408A">
        <w:rPr>
          <w:sz w:val="28"/>
          <w:szCs w:val="28"/>
          <w:lang w:val="lv-LV"/>
        </w:rPr>
        <w:t xml:space="preserve"> katru gadu</w:t>
      </w:r>
      <w:r w:rsidR="00FB201C" w:rsidRPr="00C8408A">
        <w:rPr>
          <w:sz w:val="28"/>
          <w:szCs w:val="28"/>
          <w:lang w:val="lv-LV"/>
        </w:rPr>
        <w:t>.</w:t>
      </w:r>
    </w:p>
    <w:p w:rsidR="00CE6D33" w:rsidRPr="00143B61" w:rsidRDefault="0091302A" w:rsidP="0091302A">
      <w:pPr>
        <w:pStyle w:val="ListParagraph"/>
        <w:ind w:left="0" w:firstLine="720"/>
        <w:jc w:val="both"/>
        <w:rPr>
          <w:rStyle w:val="spelle"/>
          <w:sz w:val="28"/>
          <w:lang w:val="lv-LV"/>
        </w:rPr>
      </w:pPr>
      <w:r w:rsidRPr="00143B61">
        <w:rPr>
          <w:rStyle w:val="spelle"/>
          <w:sz w:val="28"/>
          <w:lang w:val="lv-LV"/>
        </w:rPr>
        <w:t>4</w:t>
      </w:r>
      <w:r w:rsidR="00CE6D33" w:rsidRPr="00143B61">
        <w:rPr>
          <w:rStyle w:val="spelle"/>
          <w:sz w:val="28"/>
          <w:lang w:val="lv-LV"/>
        </w:rPr>
        <w:t>. Noteikt, ka atbildīgais par likumprojekta turpmāko virzību Saeimā ir tieslietu ministrs.</w:t>
      </w:r>
    </w:p>
    <w:p w:rsidR="002B7E32" w:rsidRDefault="002B7E32" w:rsidP="00CE6D33">
      <w:pPr>
        <w:tabs>
          <w:tab w:val="left" w:pos="993"/>
        </w:tabs>
        <w:ind w:firstLine="720"/>
        <w:jc w:val="both"/>
        <w:rPr>
          <w:rStyle w:val="spelle"/>
        </w:rPr>
      </w:pPr>
    </w:p>
    <w:p w:rsidR="003A177D" w:rsidRPr="006575B4" w:rsidRDefault="003A177D" w:rsidP="004B2668">
      <w:pPr>
        <w:ind w:firstLine="720"/>
        <w:jc w:val="both"/>
        <w:rPr>
          <w:rFonts w:eastAsia="Calibri"/>
        </w:rPr>
      </w:pPr>
    </w:p>
    <w:p w:rsidR="00080A01" w:rsidRPr="006575B4" w:rsidRDefault="00080A01" w:rsidP="00910017">
      <w:r w:rsidRPr="006575B4">
        <w:t>Ministru prezident</w:t>
      </w:r>
      <w:r w:rsidR="00A129C5" w:rsidRPr="006575B4">
        <w:t>e</w:t>
      </w:r>
      <w:r w:rsidR="000E57D3" w:rsidRPr="006575B4">
        <w:tab/>
      </w:r>
      <w:r w:rsidR="004D78CB">
        <w:tab/>
      </w:r>
      <w:r w:rsidR="004D78CB">
        <w:tab/>
      </w:r>
      <w:r w:rsidR="004D78CB">
        <w:tab/>
      </w:r>
      <w:r w:rsidR="004D78CB">
        <w:tab/>
      </w:r>
      <w:r w:rsidR="004D78CB">
        <w:tab/>
      </w:r>
      <w:r w:rsidR="00A129C5" w:rsidRPr="006575B4">
        <w:t>L</w:t>
      </w:r>
      <w:r w:rsidR="004D78CB">
        <w:t>aimdota</w:t>
      </w:r>
      <w:r w:rsidR="004D78CB" w:rsidRPr="006575B4">
        <w:t xml:space="preserve"> </w:t>
      </w:r>
      <w:r w:rsidR="00A129C5" w:rsidRPr="006575B4">
        <w:t>Straujuma</w:t>
      </w:r>
    </w:p>
    <w:p w:rsidR="00080A01" w:rsidRPr="006575B4" w:rsidRDefault="00080A01" w:rsidP="00D7606A"/>
    <w:p w:rsidR="00080A01" w:rsidRPr="006575B4" w:rsidRDefault="00080A01" w:rsidP="000E57D3">
      <w:pPr>
        <w:tabs>
          <w:tab w:val="left" w:pos="7088"/>
        </w:tabs>
      </w:pPr>
      <w:r w:rsidRPr="006575B4">
        <w:t>Valsts kancelejas direktor</w:t>
      </w:r>
      <w:r w:rsidR="004D78CB">
        <w:t>s</w:t>
      </w:r>
    </w:p>
    <w:p w:rsidR="00080A01" w:rsidRPr="006575B4" w:rsidRDefault="00080A01" w:rsidP="00D7606A"/>
    <w:p w:rsidR="00291158" w:rsidRPr="006575B4" w:rsidRDefault="00291158" w:rsidP="00D7606A">
      <w:r w:rsidRPr="006575B4">
        <w:t>Iesniedzējs:</w:t>
      </w:r>
    </w:p>
    <w:p w:rsidR="00910017" w:rsidRPr="003762AB" w:rsidRDefault="00910017" w:rsidP="00910017">
      <w:pPr>
        <w:rPr>
          <w:color w:val="000000"/>
        </w:rPr>
      </w:pPr>
      <w:r>
        <w:t xml:space="preserve">tieslietu ministra </w:t>
      </w:r>
      <w:proofErr w:type="spellStart"/>
      <w:r>
        <w:t>p.i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Rihards Kozlovskis</w:t>
      </w:r>
    </w:p>
    <w:p w:rsidR="00D7606A" w:rsidRDefault="00D7606A" w:rsidP="00D7606A"/>
    <w:p w:rsidR="002B7E32" w:rsidRDefault="002B7E32" w:rsidP="00D7606A"/>
    <w:p w:rsidR="000062EB" w:rsidRPr="00672DA3" w:rsidRDefault="00910017" w:rsidP="001A6BEE">
      <w:pPr>
        <w:tabs>
          <w:tab w:val="left" w:pos="5355"/>
        </w:tabs>
        <w:rPr>
          <w:sz w:val="20"/>
          <w:szCs w:val="20"/>
        </w:rPr>
      </w:pPr>
      <w:r>
        <w:rPr>
          <w:sz w:val="20"/>
          <w:szCs w:val="20"/>
        </w:rPr>
        <w:t>03</w:t>
      </w:r>
      <w:r w:rsidR="006C038F">
        <w:rPr>
          <w:sz w:val="20"/>
          <w:szCs w:val="20"/>
        </w:rPr>
        <w:t>.</w:t>
      </w:r>
      <w:r w:rsidR="009E1768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="004B146D" w:rsidRPr="00672DA3">
        <w:rPr>
          <w:sz w:val="20"/>
          <w:szCs w:val="20"/>
        </w:rPr>
        <w:t>.20</w:t>
      </w:r>
      <w:r w:rsidR="00EF6E9D" w:rsidRPr="00672DA3">
        <w:rPr>
          <w:sz w:val="20"/>
          <w:szCs w:val="20"/>
        </w:rPr>
        <w:t>1</w:t>
      </w:r>
      <w:r w:rsidR="00C54DF8">
        <w:rPr>
          <w:sz w:val="20"/>
          <w:szCs w:val="20"/>
        </w:rPr>
        <w:t>5</w:t>
      </w:r>
      <w:r w:rsidR="004B146D" w:rsidRPr="00672DA3">
        <w:rPr>
          <w:sz w:val="20"/>
          <w:szCs w:val="20"/>
        </w:rPr>
        <w:t xml:space="preserve">. </w:t>
      </w:r>
      <w:r w:rsidR="00524552">
        <w:rPr>
          <w:sz w:val="20"/>
          <w:szCs w:val="20"/>
        </w:rPr>
        <w:t>1</w:t>
      </w:r>
      <w:r w:rsidR="00143B61">
        <w:rPr>
          <w:sz w:val="20"/>
          <w:szCs w:val="20"/>
        </w:rPr>
        <w:t>0</w:t>
      </w:r>
      <w:r w:rsidR="00BA7E7A">
        <w:rPr>
          <w:sz w:val="20"/>
          <w:szCs w:val="20"/>
        </w:rPr>
        <w:t>:</w:t>
      </w:r>
      <w:r>
        <w:rPr>
          <w:sz w:val="20"/>
          <w:szCs w:val="20"/>
        </w:rPr>
        <w:t>44</w:t>
      </w:r>
      <w:r w:rsidR="00931B9E">
        <w:rPr>
          <w:sz w:val="20"/>
          <w:szCs w:val="20"/>
        </w:rPr>
        <w:tab/>
      </w:r>
    </w:p>
    <w:p w:rsidR="00E5230F" w:rsidRPr="00672DA3" w:rsidRDefault="004D78CB" w:rsidP="00E5230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10017">
        <w:rPr>
          <w:sz w:val="20"/>
          <w:szCs w:val="20"/>
        </w:rPr>
        <w:t>60</w:t>
      </w:r>
    </w:p>
    <w:p w:rsidR="00E5230F" w:rsidRPr="00672DA3" w:rsidRDefault="009E1768" w:rsidP="00E5230F">
      <w:pPr>
        <w:rPr>
          <w:sz w:val="20"/>
          <w:szCs w:val="20"/>
        </w:rPr>
      </w:pPr>
      <w:r>
        <w:rPr>
          <w:sz w:val="20"/>
          <w:szCs w:val="20"/>
        </w:rPr>
        <w:t>L.Zommere</w:t>
      </w:r>
      <w:bookmarkStart w:id="0" w:name="_GoBack"/>
      <w:bookmarkEnd w:id="0"/>
    </w:p>
    <w:p w:rsidR="002B7E32" w:rsidRPr="002B7E32" w:rsidRDefault="009E1768" w:rsidP="002B7E32">
      <w:pPr>
        <w:rPr>
          <w:sz w:val="20"/>
          <w:szCs w:val="20"/>
        </w:rPr>
      </w:pPr>
      <w:r>
        <w:rPr>
          <w:sz w:val="20"/>
          <w:szCs w:val="20"/>
        </w:rPr>
        <w:t>67220208</w:t>
      </w:r>
      <w:r w:rsidR="002B7E32" w:rsidRPr="002B7E32">
        <w:rPr>
          <w:sz w:val="20"/>
          <w:szCs w:val="20"/>
        </w:rPr>
        <w:t xml:space="preserve">; </w:t>
      </w:r>
      <w:r>
        <w:rPr>
          <w:sz w:val="20"/>
          <w:szCs w:val="20"/>
        </w:rPr>
        <w:t>Linda.Zommere@lrpv</w:t>
      </w:r>
      <w:r w:rsidR="002B7E32" w:rsidRPr="002B7E32">
        <w:rPr>
          <w:sz w:val="20"/>
          <w:szCs w:val="20"/>
        </w:rPr>
        <w:t>.gov.lv</w:t>
      </w:r>
    </w:p>
    <w:p w:rsidR="003B4BA5" w:rsidRDefault="003B4BA5" w:rsidP="002B7E32">
      <w:pPr>
        <w:rPr>
          <w:sz w:val="20"/>
          <w:szCs w:val="20"/>
        </w:rPr>
      </w:pPr>
    </w:p>
    <w:p w:rsidR="003B4BA5" w:rsidRPr="003B4BA5" w:rsidRDefault="003B4BA5" w:rsidP="003B4BA5">
      <w:pPr>
        <w:rPr>
          <w:sz w:val="20"/>
          <w:szCs w:val="20"/>
        </w:rPr>
      </w:pPr>
    </w:p>
    <w:p w:rsidR="003B4BA5" w:rsidRPr="003B4BA5" w:rsidRDefault="003B4BA5" w:rsidP="003B4BA5">
      <w:pPr>
        <w:rPr>
          <w:sz w:val="20"/>
          <w:szCs w:val="20"/>
        </w:rPr>
      </w:pPr>
    </w:p>
    <w:p w:rsidR="003B4BA5" w:rsidRPr="003B4BA5" w:rsidRDefault="003B4BA5" w:rsidP="003B4BA5">
      <w:pPr>
        <w:rPr>
          <w:sz w:val="20"/>
          <w:szCs w:val="20"/>
        </w:rPr>
      </w:pPr>
    </w:p>
    <w:p w:rsidR="003B4BA5" w:rsidRPr="003B4BA5" w:rsidRDefault="003B4BA5" w:rsidP="003B4BA5">
      <w:pPr>
        <w:rPr>
          <w:sz w:val="20"/>
          <w:szCs w:val="20"/>
        </w:rPr>
      </w:pPr>
    </w:p>
    <w:p w:rsidR="000062EB" w:rsidRPr="003B4BA5" w:rsidRDefault="000062EB" w:rsidP="00143B61">
      <w:pPr>
        <w:rPr>
          <w:sz w:val="20"/>
          <w:szCs w:val="20"/>
        </w:rPr>
      </w:pPr>
    </w:p>
    <w:sectPr w:rsidR="000062EB" w:rsidRPr="003B4BA5" w:rsidSect="000F264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9" w:rsidRDefault="005C67A9">
      <w:r>
        <w:separator/>
      </w:r>
    </w:p>
  </w:endnote>
  <w:endnote w:type="continuationSeparator" w:id="0">
    <w:p w:rsidR="005C67A9" w:rsidRDefault="005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A" w:rsidRPr="00FD240D" w:rsidRDefault="0091302A" w:rsidP="00085DF7">
    <w:pPr>
      <w:jc w:val="both"/>
      <w:rPr>
        <w:sz w:val="20"/>
        <w:szCs w:val="20"/>
      </w:rPr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>
      <w:rPr>
        <w:sz w:val="22"/>
        <w:szCs w:val="22"/>
      </w:rPr>
      <w:t>021213_lietiskie</w:t>
    </w:r>
    <w:r w:rsidRPr="00D7606A">
      <w:rPr>
        <w:sz w:val="22"/>
        <w:szCs w:val="22"/>
      </w:rPr>
      <w:t>; Ministru kabineta sēdes protokollēmuma projekts „</w:t>
    </w:r>
    <w:r w:rsidRPr="001710D6">
      <w:rPr>
        <w:sz w:val="22"/>
        <w:szCs w:val="22"/>
      </w:rPr>
      <w:t>Par informatīvo ziņojumu „Par lietisko pierādījumu, arestētās mantas un administratīvo pārkāpumu lietās izņemtās mantas un dokumentu glabāšanas termiņiem”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A" w:rsidRPr="00C54DF8" w:rsidRDefault="0091302A" w:rsidP="00C54DF8">
    <w:pPr>
      <w:pStyle w:val="Footer"/>
      <w:jc w:val="both"/>
      <w:rPr>
        <w:color w:val="000000"/>
        <w:sz w:val="20"/>
        <w:szCs w:val="20"/>
      </w:rPr>
    </w:pPr>
    <w:r w:rsidRPr="00C54DF8">
      <w:rPr>
        <w:color w:val="000000"/>
        <w:sz w:val="20"/>
        <w:szCs w:val="20"/>
      </w:rPr>
      <w:t>TM</w:t>
    </w:r>
    <w:r>
      <w:rPr>
        <w:color w:val="000000"/>
        <w:sz w:val="20"/>
        <w:szCs w:val="20"/>
      </w:rPr>
      <w:t>Pr</w:t>
    </w:r>
    <w:r w:rsidRPr="00C54DF8">
      <w:rPr>
        <w:color w:val="000000"/>
        <w:sz w:val="20"/>
        <w:szCs w:val="20"/>
      </w:rPr>
      <w:t>ot_</w:t>
    </w:r>
    <w:r w:rsidR="00910017">
      <w:rPr>
        <w:color w:val="000000"/>
        <w:sz w:val="20"/>
        <w:szCs w:val="20"/>
      </w:rPr>
      <w:t>0307</w:t>
    </w:r>
    <w:r>
      <w:rPr>
        <w:color w:val="000000"/>
        <w:sz w:val="20"/>
        <w:szCs w:val="20"/>
      </w:rPr>
      <w:t>15_nodokli</w:t>
    </w:r>
    <w:r w:rsidRPr="00C54DF8">
      <w:rPr>
        <w:color w:val="000000"/>
        <w:sz w:val="20"/>
        <w:szCs w:val="20"/>
      </w:rPr>
      <w:t xml:space="preserve">; </w:t>
    </w:r>
    <w:r w:rsidRPr="0024644B">
      <w:rPr>
        <w:sz w:val="20"/>
        <w:szCs w:val="20"/>
      </w:rPr>
      <w:t>Ministru kabineta</w:t>
    </w:r>
    <w:r>
      <w:rPr>
        <w:sz w:val="20"/>
        <w:szCs w:val="20"/>
      </w:rPr>
      <w:t xml:space="preserve"> sēdes protokollēmuma projekts „</w:t>
    </w:r>
    <w:r w:rsidRPr="00C54DF8">
      <w:rPr>
        <w:color w:val="000000"/>
        <w:sz w:val="20"/>
        <w:szCs w:val="20"/>
      </w:rPr>
      <w:t>Likumprojekt</w:t>
    </w:r>
    <w:r>
      <w:rPr>
        <w:color w:val="000000"/>
        <w:sz w:val="20"/>
        <w:szCs w:val="20"/>
      </w:rPr>
      <w:t>s</w:t>
    </w:r>
    <w:r w:rsidRPr="00C54DF8">
      <w:rPr>
        <w:color w:val="000000"/>
        <w:sz w:val="20"/>
        <w:szCs w:val="20"/>
      </w:rPr>
      <w:t xml:space="preserve"> </w:t>
    </w:r>
    <w:r>
      <w:rPr>
        <w:bCs/>
        <w:sz w:val="20"/>
        <w:szCs w:val="20"/>
      </w:rPr>
      <w:t>„Grozījums likumā “Par nodokļiem un nodevām””</w:t>
    </w:r>
    <w:r w:rsidRPr="007A32DD"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9" w:rsidRDefault="005C67A9">
      <w:r>
        <w:separator/>
      </w:r>
    </w:p>
  </w:footnote>
  <w:footnote w:type="continuationSeparator" w:id="0">
    <w:p w:rsidR="005C67A9" w:rsidRDefault="005C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A" w:rsidRDefault="0091302A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02A" w:rsidRDefault="00913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2A" w:rsidRPr="00B65848" w:rsidRDefault="0091302A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4D78C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91302A" w:rsidRDefault="00913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64161"/>
    <w:multiLevelType w:val="multilevel"/>
    <w:tmpl w:val="D4CE999A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" w15:restartNumberingAfterBreak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14EDD"/>
    <w:multiLevelType w:val="hybridMultilevel"/>
    <w:tmpl w:val="8748727E"/>
    <w:lvl w:ilvl="0" w:tplc="EE249076">
      <w:start w:val="1"/>
      <w:numFmt w:val="decimal"/>
      <w:lvlText w:val="%1."/>
      <w:lvlJc w:val="left"/>
      <w:pPr>
        <w:ind w:left="717" w:hanging="360"/>
      </w:pPr>
    </w:lvl>
    <w:lvl w:ilvl="1" w:tplc="04260019">
      <w:start w:val="1"/>
      <w:numFmt w:val="lowerLetter"/>
      <w:lvlText w:val="%2."/>
      <w:lvlJc w:val="left"/>
      <w:pPr>
        <w:ind w:left="1437" w:hanging="36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1C50"/>
    <w:rsid w:val="000062EB"/>
    <w:rsid w:val="00020CF1"/>
    <w:rsid w:val="000255AE"/>
    <w:rsid w:val="000319A2"/>
    <w:rsid w:val="000377AF"/>
    <w:rsid w:val="00052F40"/>
    <w:rsid w:val="00080A01"/>
    <w:rsid w:val="00085DF7"/>
    <w:rsid w:val="000B7785"/>
    <w:rsid w:val="000C0BA9"/>
    <w:rsid w:val="000C33C5"/>
    <w:rsid w:val="000C511D"/>
    <w:rsid w:val="000C7B3A"/>
    <w:rsid w:val="000C7D92"/>
    <w:rsid w:val="000D2426"/>
    <w:rsid w:val="000E162C"/>
    <w:rsid w:val="000E57D3"/>
    <w:rsid w:val="000F2056"/>
    <w:rsid w:val="000F2640"/>
    <w:rsid w:val="000F72EB"/>
    <w:rsid w:val="001248B9"/>
    <w:rsid w:val="00143B61"/>
    <w:rsid w:val="00157A9F"/>
    <w:rsid w:val="00165740"/>
    <w:rsid w:val="00167EBB"/>
    <w:rsid w:val="001710D6"/>
    <w:rsid w:val="00172229"/>
    <w:rsid w:val="001818BF"/>
    <w:rsid w:val="00187F3C"/>
    <w:rsid w:val="00196584"/>
    <w:rsid w:val="001A6BEE"/>
    <w:rsid w:val="001B3E9E"/>
    <w:rsid w:val="001D3891"/>
    <w:rsid w:val="001F1ECB"/>
    <w:rsid w:val="00206F8B"/>
    <w:rsid w:val="002368FE"/>
    <w:rsid w:val="0024644B"/>
    <w:rsid w:val="0025180E"/>
    <w:rsid w:val="00291158"/>
    <w:rsid w:val="002A2959"/>
    <w:rsid w:val="002B1416"/>
    <w:rsid w:val="002B69E1"/>
    <w:rsid w:val="002B7E32"/>
    <w:rsid w:val="002F2E68"/>
    <w:rsid w:val="0030425D"/>
    <w:rsid w:val="00333EB7"/>
    <w:rsid w:val="0035034F"/>
    <w:rsid w:val="0036616D"/>
    <w:rsid w:val="00373925"/>
    <w:rsid w:val="003750DD"/>
    <w:rsid w:val="003872F3"/>
    <w:rsid w:val="003952D4"/>
    <w:rsid w:val="003A0E66"/>
    <w:rsid w:val="003A177D"/>
    <w:rsid w:val="003A43C0"/>
    <w:rsid w:val="003B07E8"/>
    <w:rsid w:val="003B4BA5"/>
    <w:rsid w:val="003C157B"/>
    <w:rsid w:val="004150E0"/>
    <w:rsid w:val="00422134"/>
    <w:rsid w:val="00424C49"/>
    <w:rsid w:val="00440685"/>
    <w:rsid w:val="00454D13"/>
    <w:rsid w:val="004673BB"/>
    <w:rsid w:val="00495CBD"/>
    <w:rsid w:val="004A43F9"/>
    <w:rsid w:val="004A72B8"/>
    <w:rsid w:val="004B146D"/>
    <w:rsid w:val="004B2668"/>
    <w:rsid w:val="004D42B6"/>
    <w:rsid w:val="004D5D96"/>
    <w:rsid w:val="004D78CB"/>
    <w:rsid w:val="004E6C84"/>
    <w:rsid w:val="004F5EF0"/>
    <w:rsid w:val="005076A4"/>
    <w:rsid w:val="00511D7C"/>
    <w:rsid w:val="00517EFC"/>
    <w:rsid w:val="00524552"/>
    <w:rsid w:val="00534A76"/>
    <w:rsid w:val="00563906"/>
    <w:rsid w:val="005A0750"/>
    <w:rsid w:val="005A56D0"/>
    <w:rsid w:val="005C67A9"/>
    <w:rsid w:val="005D3E90"/>
    <w:rsid w:val="005D45AD"/>
    <w:rsid w:val="005F560E"/>
    <w:rsid w:val="00600887"/>
    <w:rsid w:val="006015E7"/>
    <w:rsid w:val="00603C5F"/>
    <w:rsid w:val="006049E9"/>
    <w:rsid w:val="006221C2"/>
    <w:rsid w:val="00623FF8"/>
    <w:rsid w:val="00635176"/>
    <w:rsid w:val="00652DC0"/>
    <w:rsid w:val="006575B4"/>
    <w:rsid w:val="0066260D"/>
    <w:rsid w:val="00663E86"/>
    <w:rsid w:val="00671C59"/>
    <w:rsid w:val="00672A93"/>
    <w:rsid w:val="00672DA3"/>
    <w:rsid w:val="006936EB"/>
    <w:rsid w:val="006B142D"/>
    <w:rsid w:val="006B5729"/>
    <w:rsid w:val="006C038F"/>
    <w:rsid w:val="00715012"/>
    <w:rsid w:val="00723365"/>
    <w:rsid w:val="0073050F"/>
    <w:rsid w:val="00734AA0"/>
    <w:rsid w:val="00761BF2"/>
    <w:rsid w:val="00774754"/>
    <w:rsid w:val="00783C80"/>
    <w:rsid w:val="00792B74"/>
    <w:rsid w:val="007A361B"/>
    <w:rsid w:val="007A73EC"/>
    <w:rsid w:val="007B2281"/>
    <w:rsid w:val="007B4640"/>
    <w:rsid w:val="007C06AD"/>
    <w:rsid w:val="007C6E43"/>
    <w:rsid w:val="007E470A"/>
    <w:rsid w:val="007F1E87"/>
    <w:rsid w:val="0080236B"/>
    <w:rsid w:val="0082208A"/>
    <w:rsid w:val="00824FD3"/>
    <w:rsid w:val="00831131"/>
    <w:rsid w:val="00842853"/>
    <w:rsid w:val="008428C5"/>
    <w:rsid w:val="00842DA7"/>
    <w:rsid w:val="00843BBA"/>
    <w:rsid w:val="00856719"/>
    <w:rsid w:val="00875222"/>
    <w:rsid w:val="00884E12"/>
    <w:rsid w:val="008A06D4"/>
    <w:rsid w:val="008B2210"/>
    <w:rsid w:val="008C0BB2"/>
    <w:rsid w:val="008D6011"/>
    <w:rsid w:val="008E5028"/>
    <w:rsid w:val="0090488E"/>
    <w:rsid w:val="00910017"/>
    <w:rsid w:val="00912D9B"/>
    <w:rsid w:val="0091302A"/>
    <w:rsid w:val="009134EE"/>
    <w:rsid w:val="00931B9E"/>
    <w:rsid w:val="00944952"/>
    <w:rsid w:val="00970EC7"/>
    <w:rsid w:val="00973BCF"/>
    <w:rsid w:val="009950D2"/>
    <w:rsid w:val="009E0542"/>
    <w:rsid w:val="009E1768"/>
    <w:rsid w:val="009E191C"/>
    <w:rsid w:val="009F1BDA"/>
    <w:rsid w:val="00A129C5"/>
    <w:rsid w:val="00A21C53"/>
    <w:rsid w:val="00A45BD5"/>
    <w:rsid w:val="00A505A9"/>
    <w:rsid w:val="00A54AE9"/>
    <w:rsid w:val="00A57619"/>
    <w:rsid w:val="00A8267E"/>
    <w:rsid w:val="00A834E7"/>
    <w:rsid w:val="00AA47D7"/>
    <w:rsid w:val="00AA5F2E"/>
    <w:rsid w:val="00AB4496"/>
    <w:rsid w:val="00AC63A6"/>
    <w:rsid w:val="00AD0727"/>
    <w:rsid w:val="00AD1AE5"/>
    <w:rsid w:val="00AF7248"/>
    <w:rsid w:val="00B112D1"/>
    <w:rsid w:val="00B21A19"/>
    <w:rsid w:val="00B27A90"/>
    <w:rsid w:val="00B32B20"/>
    <w:rsid w:val="00B46414"/>
    <w:rsid w:val="00B507A5"/>
    <w:rsid w:val="00BA7AE4"/>
    <w:rsid w:val="00BA7E7A"/>
    <w:rsid w:val="00BB113A"/>
    <w:rsid w:val="00BB44F9"/>
    <w:rsid w:val="00BB63FD"/>
    <w:rsid w:val="00BC097E"/>
    <w:rsid w:val="00BC4166"/>
    <w:rsid w:val="00BD24AD"/>
    <w:rsid w:val="00BF65B2"/>
    <w:rsid w:val="00BF672E"/>
    <w:rsid w:val="00C048E5"/>
    <w:rsid w:val="00C07123"/>
    <w:rsid w:val="00C21C82"/>
    <w:rsid w:val="00C24C15"/>
    <w:rsid w:val="00C36081"/>
    <w:rsid w:val="00C54DF8"/>
    <w:rsid w:val="00C62F62"/>
    <w:rsid w:val="00C8408A"/>
    <w:rsid w:val="00C973FE"/>
    <w:rsid w:val="00CA2994"/>
    <w:rsid w:val="00CA6415"/>
    <w:rsid w:val="00CA698A"/>
    <w:rsid w:val="00CB104F"/>
    <w:rsid w:val="00CC39FB"/>
    <w:rsid w:val="00CE012A"/>
    <w:rsid w:val="00CE6D33"/>
    <w:rsid w:val="00CF0B9E"/>
    <w:rsid w:val="00CF2646"/>
    <w:rsid w:val="00CF7A21"/>
    <w:rsid w:val="00D06803"/>
    <w:rsid w:val="00D1159A"/>
    <w:rsid w:val="00D16F4B"/>
    <w:rsid w:val="00D46214"/>
    <w:rsid w:val="00D47A56"/>
    <w:rsid w:val="00D57D8D"/>
    <w:rsid w:val="00D73C1E"/>
    <w:rsid w:val="00D7606A"/>
    <w:rsid w:val="00D76543"/>
    <w:rsid w:val="00D81DF8"/>
    <w:rsid w:val="00DA7525"/>
    <w:rsid w:val="00DB07B9"/>
    <w:rsid w:val="00DE1D11"/>
    <w:rsid w:val="00E00390"/>
    <w:rsid w:val="00E21521"/>
    <w:rsid w:val="00E26C27"/>
    <w:rsid w:val="00E356F6"/>
    <w:rsid w:val="00E46A3B"/>
    <w:rsid w:val="00E5230F"/>
    <w:rsid w:val="00E5382E"/>
    <w:rsid w:val="00E77B5E"/>
    <w:rsid w:val="00E800D2"/>
    <w:rsid w:val="00E875DD"/>
    <w:rsid w:val="00E9422F"/>
    <w:rsid w:val="00EA0A33"/>
    <w:rsid w:val="00EA278C"/>
    <w:rsid w:val="00EB18B4"/>
    <w:rsid w:val="00EC35CF"/>
    <w:rsid w:val="00EC6154"/>
    <w:rsid w:val="00EC73FF"/>
    <w:rsid w:val="00EF0887"/>
    <w:rsid w:val="00EF1825"/>
    <w:rsid w:val="00EF6E9D"/>
    <w:rsid w:val="00F05E3C"/>
    <w:rsid w:val="00F230F8"/>
    <w:rsid w:val="00F2505C"/>
    <w:rsid w:val="00F350B2"/>
    <w:rsid w:val="00F47389"/>
    <w:rsid w:val="00F500C5"/>
    <w:rsid w:val="00F535B9"/>
    <w:rsid w:val="00F67123"/>
    <w:rsid w:val="00F728A9"/>
    <w:rsid w:val="00F750B5"/>
    <w:rsid w:val="00F7622F"/>
    <w:rsid w:val="00F87FCF"/>
    <w:rsid w:val="00F96EBF"/>
    <w:rsid w:val="00FA1A6E"/>
    <w:rsid w:val="00FA792F"/>
    <w:rsid w:val="00FB201C"/>
    <w:rsid w:val="00FC1B8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824A5E5-914A-4D15-9897-3095C60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alloonText">
    <w:name w:val="Balloon Text"/>
    <w:basedOn w:val="Normal"/>
    <w:link w:val="BalloonTextChar"/>
    <w:rsid w:val="0036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1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06803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D06803"/>
    <w:rPr>
      <w:rFonts w:eastAsia="Calibri"/>
    </w:rPr>
  </w:style>
  <w:style w:type="paragraph" w:styleId="ListParagraph">
    <w:name w:val="List Paragraph"/>
    <w:basedOn w:val="Normal"/>
    <w:uiPriority w:val="34"/>
    <w:qFormat/>
    <w:rsid w:val="00D06803"/>
    <w:pPr>
      <w:ind w:left="720"/>
    </w:pPr>
    <w:rPr>
      <w:sz w:val="24"/>
      <w:szCs w:val="24"/>
      <w:lang w:val="en-US" w:eastAsia="en-US"/>
    </w:rPr>
  </w:style>
  <w:style w:type="character" w:styleId="CommentReference">
    <w:name w:val="annotation reference"/>
    <w:rsid w:val="00291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1158"/>
  </w:style>
  <w:style w:type="paragraph" w:styleId="CommentSubject">
    <w:name w:val="annotation subject"/>
    <w:basedOn w:val="CommentText"/>
    <w:next w:val="CommentText"/>
    <w:link w:val="CommentSubjectChar"/>
    <w:rsid w:val="00291158"/>
    <w:rPr>
      <w:b/>
      <w:bCs/>
    </w:rPr>
  </w:style>
  <w:style w:type="character" w:customStyle="1" w:styleId="CommentSubjectChar">
    <w:name w:val="Comment Subject Char"/>
    <w:link w:val="CommentSubject"/>
    <w:rsid w:val="00291158"/>
    <w:rPr>
      <w:b/>
      <w:bCs/>
    </w:rPr>
  </w:style>
  <w:style w:type="character" w:customStyle="1" w:styleId="FooterChar">
    <w:name w:val="Footer Char"/>
    <w:link w:val="Footer"/>
    <w:uiPriority w:val="99"/>
    <w:rsid w:val="00C54D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50315F-1788-4876-A038-FBD2B5A272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14951-5091-4544-BE2F-D3876B4C1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F263-8CE6-4497-9790-E736A5F3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6501E5-B304-4DC1-9638-B7ABC710F7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„Likumprojekts „Grozījums likumā “Par nodokļiem un nodevām””</vt:lpstr>
      <vt:lpstr>Ministru kabineta sēdes protokollēmuma projekts „Likumprojekts „Grozījums likumā “Par nodokļiem un nodevām””</vt:lpstr>
    </vt:vector>
  </TitlesOfParts>
  <Company>Tieslietu ministrija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„Grozījums likumā “Par nodokļiem un nodevām””</dc:title>
  <dc:subject>Ministru kabineta sēdes protokollēmuma projekts</dc:subject>
  <dc:creator>Linda Zommere</dc:creator>
  <cp:keywords>MK protokollēmums</cp:keywords>
  <dc:description>Linda Zommere@lrpv.gov.lv, 67220208</dc:description>
  <cp:lastModifiedBy>Linda Zommere</cp:lastModifiedBy>
  <cp:revision>7</cp:revision>
  <cp:lastPrinted>2014-01-08T13:15:00Z</cp:lastPrinted>
  <dcterms:created xsi:type="dcterms:W3CDTF">2015-06-08T10:34:00Z</dcterms:created>
  <dcterms:modified xsi:type="dcterms:W3CDTF">2015-07-03T07:45:00Z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