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234064" w:rsidRDefault="009F0273" w:rsidP="00D07576">
      <w:pPr>
        <w:spacing w:before="120" w:after="120"/>
        <w:jc w:val="center"/>
        <w:rPr>
          <w:bCs/>
          <w:sz w:val="28"/>
          <w:szCs w:val="28"/>
        </w:rPr>
      </w:pPr>
      <w:r w:rsidRPr="00234064">
        <w:rPr>
          <w:bCs/>
          <w:sz w:val="28"/>
          <w:szCs w:val="28"/>
        </w:rPr>
        <w:t xml:space="preserve">Ministru kabineta noteikumu projekta </w:t>
      </w:r>
    </w:p>
    <w:p w:rsidR="009F0273" w:rsidRPr="00234064" w:rsidRDefault="002408AA" w:rsidP="009F0273">
      <w:pPr>
        <w:pStyle w:val="naisc"/>
        <w:spacing w:before="0" w:beforeAutospacing="0" w:after="120" w:afterAutospacing="0"/>
        <w:jc w:val="center"/>
        <w:rPr>
          <w:b/>
          <w:sz w:val="28"/>
          <w:szCs w:val="28"/>
        </w:rPr>
      </w:pPr>
      <w:bookmarkStart w:id="0" w:name="OLE_LINK1"/>
      <w:bookmarkStart w:id="1" w:name="OLE_LINK2"/>
      <w:r>
        <w:rPr>
          <w:b/>
          <w:color w:val="000000" w:themeColor="text1"/>
          <w:sz w:val="28"/>
          <w:szCs w:val="28"/>
        </w:rPr>
        <w:t>”</w:t>
      </w:r>
      <w:r w:rsidRPr="00145DA1">
        <w:rPr>
          <w:b/>
          <w:color w:val="000000" w:themeColor="text1"/>
          <w:sz w:val="28"/>
          <w:szCs w:val="28"/>
        </w:rPr>
        <w:t>Grozījumi Ministru kabineta 200</w:t>
      </w:r>
      <w:r>
        <w:rPr>
          <w:b/>
          <w:color w:val="000000" w:themeColor="text1"/>
          <w:sz w:val="28"/>
          <w:szCs w:val="28"/>
        </w:rPr>
        <w:t>5</w:t>
      </w:r>
      <w:r w:rsidRPr="00145DA1">
        <w:rPr>
          <w:b/>
          <w:color w:val="000000" w:themeColor="text1"/>
          <w:sz w:val="28"/>
          <w:szCs w:val="28"/>
        </w:rPr>
        <w:t xml:space="preserve">.gada </w:t>
      </w:r>
      <w:r>
        <w:rPr>
          <w:b/>
          <w:color w:val="000000" w:themeColor="text1"/>
          <w:sz w:val="28"/>
          <w:szCs w:val="28"/>
        </w:rPr>
        <w:t>25</w:t>
      </w:r>
      <w:r w:rsidRPr="00145DA1">
        <w:rPr>
          <w:b/>
          <w:color w:val="000000" w:themeColor="text1"/>
          <w:sz w:val="28"/>
          <w:szCs w:val="28"/>
        </w:rPr>
        <w:t>.oktobra noteikumos Nr.</w:t>
      </w:r>
      <w:r>
        <w:rPr>
          <w:b/>
          <w:color w:val="000000" w:themeColor="text1"/>
          <w:sz w:val="28"/>
          <w:szCs w:val="28"/>
        </w:rPr>
        <w:t>803</w:t>
      </w:r>
      <w:r w:rsidRPr="00145DA1">
        <w:rPr>
          <w:b/>
          <w:color w:val="000000" w:themeColor="text1"/>
          <w:sz w:val="28"/>
          <w:szCs w:val="28"/>
        </w:rPr>
        <w:t xml:space="preserve"> ”Noteikumi par zāļu cenu veidošanas principiem</w:t>
      </w:r>
      <w:r>
        <w:rPr>
          <w:b/>
          <w:color w:val="000000" w:themeColor="text1"/>
          <w:sz w:val="28"/>
          <w:szCs w:val="28"/>
        </w:rPr>
        <w:t>””</w:t>
      </w:r>
    </w:p>
    <w:bookmarkEnd w:id="0"/>
    <w:bookmarkEnd w:id="1"/>
    <w:p w:rsidR="00A51F1F" w:rsidRPr="00234064" w:rsidRDefault="009F0273" w:rsidP="00A51F1F">
      <w:pPr>
        <w:spacing w:before="150" w:after="150"/>
        <w:jc w:val="center"/>
        <w:rPr>
          <w:sz w:val="28"/>
          <w:szCs w:val="28"/>
        </w:rPr>
      </w:pPr>
      <w:r w:rsidRPr="00234064">
        <w:rPr>
          <w:bCs/>
          <w:sz w:val="28"/>
          <w:szCs w:val="28"/>
        </w:rPr>
        <w:t>sākotnējās ietekmes novērtējuma ziņojums (anotācija)</w:t>
      </w:r>
      <w:r w:rsidRPr="00234064">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30"/>
        <w:gridCol w:w="2394"/>
        <w:gridCol w:w="6407"/>
      </w:tblGrid>
      <w:tr w:rsidR="00D07F03" w:rsidRPr="00234064" w:rsidTr="007512D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D07F03">
            <w:pPr>
              <w:spacing w:before="100" w:beforeAutospacing="1" w:after="100" w:afterAutospacing="1" w:line="360" w:lineRule="auto"/>
              <w:ind w:firstLine="300"/>
              <w:jc w:val="center"/>
              <w:rPr>
                <w:b/>
                <w:bCs/>
              </w:rPr>
            </w:pPr>
            <w:r w:rsidRPr="00234064">
              <w:rPr>
                <w:b/>
                <w:bCs/>
              </w:rPr>
              <w:t>I. Tiesību akta projekta izstrādes nepieciešamība</w:t>
            </w:r>
          </w:p>
        </w:tc>
      </w:tr>
      <w:tr w:rsidR="00D07F03" w:rsidRPr="00234064" w:rsidTr="009924F4">
        <w:trPr>
          <w:trHeight w:val="405"/>
        </w:trPr>
        <w:tc>
          <w:tcPr>
            <w:tcW w:w="330" w:type="dxa"/>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t>1.</w:t>
            </w:r>
          </w:p>
        </w:tc>
        <w:tc>
          <w:tcPr>
            <w:tcW w:w="2394" w:type="dxa"/>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Pamatojums</w:t>
            </w:r>
          </w:p>
        </w:tc>
        <w:tc>
          <w:tcPr>
            <w:tcW w:w="6407" w:type="dxa"/>
            <w:tcBorders>
              <w:top w:val="outset" w:sz="6" w:space="0" w:color="414142"/>
              <w:left w:val="outset" w:sz="6" w:space="0" w:color="414142"/>
              <w:bottom w:val="outset" w:sz="6" w:space="0" w:color="414142"/>
              <w:right w:val="outset" w:sz="6" w:space="0" w:color="414142"/>
            </w:tcBorders>
            <w:hideMark/>
          </w:tcPr>
          <w:p w:rsidR="00D07F03" w:rsidRPr="00B23FE8" w:rsidRDefault="004454B3" w:rsidP="0002548F">
            <w:pPr>
              <w:spacing w:after="120"/>
              <w:ind w:left="113" w:right="142"/>
              <w:jc w:val="both"/>
            </w:pPr>
            <w:r w:rsidRPr="00B23FE8">
              <w:t xml:space="preserve">1. </w:t>
            </w:r>
            <w:r w:rsidR="00B6097D" w:rsidRPr="00B23FE8">
              <w:t xml:space="preserve">Farmācijas likuma 5.panta </w:t>
            </w:r>
            <w:r w:rsidRPr="00B23FE8">
              <w:t>4</w:t>
            </w:r>
            <w:r w:rsidR="00B6097D" w:rsidRPr="00B23FE8">
              <w:t>.punkts</w:t>
            </w:r>
            <w:r w:rsidR="00243343" w:rsidRPr="00B23FE8">
              <w:t>.</w:t>
            </w:r>
          </w:p>
          <w:p w:rsidR="008A69E3" w:rsidRPr="00B23FE8" w:rsidRDefault="004454B3" w:rsidP="008A69E3">
            <w:pPr>
              <w:spacing w:after="120"/>
              <w:ind w:left="113" w:right="142"/>
              <w:jc w:val="both"/>
            </w:pPr>
            <w:r w:rsidRPr="00B23FE8">
              <w:t>2</w:t>
            </w:r>
            <w:r w:rsidR="00C221F0" w:rsidRPr="00B23FE8">
              <w:t>.</w:t>
            </w:r>
            <w:r w:rsidR="00C221F0" w:rsidRPr="00B23FE8">
              <w:rPr>
                <w:rFonts w:eastAsia="Calibri"/>
                <w:lang w:bidi="gu-IN"/>
              </w:rPr>
              <w:t xml:space="preserve"> </w:t>
            </w:r>
            <w:r w:rsidR="00C221F0" w:rsidRPr="00B23FE8">
              <w:t>Sabiedrības veselības pamatn</w:t>
            </w:r>
            <w:r w:rsidR="003439F5" w:rsidRPr="00B23FE8">
              <w:t>ostādnēs 2014.-2020.gadam, kas ir</w:t>
            </w:r>
            <w:r w:rsidR="00C221F0" w:rsidRPr="00B23FE8">
              <w:t xml:space="preserve"> apstiprinātas ar Ministru kabineta 2014.gada 14.oktobra rīkojumu Nr.589 ”Par Sabiedrības veselības pamatnostādnēm 2014.-2020.gadam”</w:t>
            </w:r>
            <w:r w:rsidR="00DB63E1" w:rsidRPr="00B23FE8">
              <w:t xml:space="preserve"> (turpmāk – Sabiedrības veselības pamatnostādnes)</w:t>
            </w:r>
            <w:r w:rsidR="008A69E3" w:rsidRPr="00B23FE8">
              <w:t xml:space="preserve">, noteiktās turpmākās rīcības 6.1.23.pasākums, kas paredz pilnveidot </w:t>
            </w:r>
            <w:proofErr w:type="spellStart"/>
            <w:r w:rsidR="008A69E3" w:rsidRPr="00B23FE8">
              <w:t>antimikrobās</w:t>
            </w:r>
            <w:proofErr w:type="spellEnd"/>
            <w:r w:rsidR="008A69E3" w:rsidRPr="00B23FE8">
              <w:t xml:space="preserve"> rezistences, antibakteriālo līdzekļu lietošanas un ar veselības aprūpi saistītu nevēlamu notikumu</w:t>
            </w:r>
            <w:r w:rsidR="008A69E3" w:rsidRPr="00B23FE8">
              <w:rPr>
                <w:rStyle w:val="FootnoteReference"/>
              </w:rPr>
              <w:footnoteReference w:id="1"/>
            </w:r>
            <w:r w:rsidR="008A69E3" w:rsidRPr="00B23FE8">
              <w:t xml:space="preserve"> uzraudzību un kontroli, lai nodrošinātu pacientu drošību un uzlabotu pacientu veselības aprūpes kvalitāti</w:t>
            </w:r>
            <w:r w:rsidR="008A69E3" w:rsidRPr="00B23FE8">
              <w:rPr>
                <w:rStyle w:val="FootnoteReference"/>
              </w:rPr>
              <w:footnoteReference w:id="2"/>
            </w:r>
            <w:r w:rsidR="008A69E3" w:rsidRPr="00B23FE8">
              <w:t xml:space="preserve">. </w:t>
            </w:r>
          </w:p>
        </w:tc>
      </w:tr>
      <w:tr w:rsidR="00D07F03" w:rsidRPr="00234064" w:rsidTr="009924F4">
        <w:trPr>
          <w:trHeight w:val="465"/>
        </w:trPr>
        <w:tc>
          <w:tcPr>
            <w:tcW w:w="330" w:type="dxa"/>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t>2.</w:t>
            </w:r>
          </w:p>
        </w:tc>
        <w:tc>
          <w:tcPr>
            <w:tcW w:w="2394" w:type="dxa"/>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Pašreizējā situācija un problēmas, kuru risināšanai tiesību akta projekts izstrādāts, tiesiskā regulējuma mērķis un būtība</w:t>
            </w:r>
          </w:p>
        </w:tc>
        <w:tc>
          <w:tcPr>
            <w:tcW w:w="6407" w:type="dxa"/>
            <w:tcBorders>
              <w:top w:val="outset" w:sz="6" w:space="0" w:color="414142"/>
              <w:left w:val="outset" w:sz="6" w:space="0" w:color="414142"/>
              <w:bottom w:val="outset" w:sz="6" w:space="0" w:color="414142"/>
              <w:right w:val="outset" w:sz="6" w:space="0" w:color="414142"/>
            </w:tcBorders>
            <w:hideMark/>
          </w:tcPr>
          <w:p w:rsidR="007B5E05" w:rsidRDefault="00AA6D7A" w:rsidP="0059156B">
            <w:pPr>
              <w:spacing w:after="120"/>
              <w:ind w:left="142" w:right="142"/>
              <w:jc w:val="both"/>
            </w:pPr>
            <w:r w:rsidRPr="00B23FE8">
              <w:t xml:space="preserve">Viena no </w:t>
            </w:r>
            <w:r w:rsidR="000A150B" w:rsidRPr="00B23FE8">
              <w:t xml:space="preserve">Veselības ministrijas prioritātēm ir pacientu </w:t>
            </w:r>
            <w:proofErr w:type="spellStart"/>
            <w:r w:rsidR="000A150B" w:rsidRPr="00B23FE8">
              <w:t>tiešmaksājumu</w:t>
            </w:r>
            <w:proofErr w:type="spellEnd"/>
            <w:r w:rsidR="000A150B" w:rsidRPr="00B23FE8">
              <w:t xml:space="preserve"> samazināšana par veselības a</w:t>
            </w:r>
            <w:r w:rsidRPr="00B23FE8">
              <w:t>prūpes pakalpojumiem un zālēm. Līdz ar to Veselības ministrija izvērtē pasākumus, kas veicin</w:t>
            </w:r>
            <w:r w:rsidR="00475C2B" w:rsidRPr="00B23FE8">
              <w:t>ātu</w:t>
            </w:r>
            <w:r w:rsidRPr="00B23FE8">
              <w:t xml:space="preserve"> šo mērķu sasniegšanu. </w:t>
            </w:r>
            <w:r w:rsidR="001C5AFC" w:rsidRPr="00B23FE8">
              <w:t xml:space="preserve">Ministru kabineta 2015.gada 26.maija sēdē </w:t>
            </w:r>
            <w:r w:rsidR="0059156B" w:rsidRPr="00B23FE8">
              <w:t xml:space="preserve">(prot. Nr.26 30.§) </w:t>
            </w:r>
            <w:r w:rsidR="001C5AFC" w:rsidRPr="00B23FE8">
              <w:t xml:space="preserve">pieņemtie Ministru kabineta noteikumi </w:t>
            </w:r>
            <w:r w:rsidR="00475C2B" w:rsidRPr="00B23FE8">
              <w:t xml:space="preserve">Nr.255 ”Grozījumi Ministru kabineta 2006.gada 31.oktobra noteikumos Nr.899 ”Ambulatorajai ārstēšanai paredzēto zāļu un medicīnisko ierīču iegādes izdevumu kompensācijas kārtība”” </w:t>
            </w:r>
            <w:r w:rsidR="00CB5CC8">
              <w:t xml:space="preserve">(turpmāk – Noteikumi Nr.255) </w:t>
            </w:r>
            <w:r w:rsidR="00475C2B" w:rsidRPr="00B23FE8">
              <w:t>paredz virkni pasākumu, kas motivēs zāļu ražotāju pārstāvjus samazināt cenas un uzlabos zāļu f</w:t>
            </w:r>
            <w:r w:rsidR="001C5AFC" w:rsidRPr="00B23FE8">
              <w:t>inansiālo pieejamību pacientiem kompensācijas kārtības ietvaros.</w:t>
            </w:r>
            <w:r w:rsidR="00B3786C" w:rsidRPr="00B23FE8">
              <w:t xml:space="preserve"> Tomēr arī ārpus kompensācijas sistēmas ir nepieciešamas izvērtēt iespējas samazināt pacientu izdevumus par zālēm. </w:t>
            </w:r>
          </w:p>
          <w:p w:rsidR="00DE7F24" w:rsidRPr="00B23FE8" w:rsidRDefault="007B5E05" w:rsidP="007B5E05">
            <w:pPr>
              <w:spacing w:after="120"/>
              <w:ind w:left="142" w:right="142"/>
              <w:jc w:val="both"/>
            </w:pPr>
            <w:r>
              <w:t xml:space="preserve">1. </w:t>
            </w:r>
            <w:r w:rsidR="00B3786C" w:rsidRPr="00B23FE8">
              <w:t xml:space="preserve">Viena no iespējām </w:t>
            </w:r>
            <w:r>
              <w:t xml:space="preserve">samazināt pacientu maksājumus par zālēm </w:t>
            </w:r>
            <w:r w:rsidR="00B3786C" w:rsidRPr="00B23FE8">
              <w:t xml:space="preserve">ir </w:t>
            </w:r>
            <w:r w:rsidR="00977657" w:rsidRPr="00B23FE8">
              <w:t>zāļu lielo iepakojumu fasēšana aptiekās, jo zāļu vienības cena lielajos iepakojumos ir ievērojami zemāka par to pašu zāļu cenām maz</w:t>
            </w:r>
            <w:r w:rsidR="00B11A7E" w:rsidRPr="00B23FE8">
              <w:t>aj</w:t>
            </w:r>
            <w:r>
              <w:t xml:space="preserve">os iepakojumos. </w:t>
            </w:r>
            <w:r w:rsidR="00DE7F24" w:rsidRPr="00B23FE8">
              <w:t xml:space="preserve">Ministru kabineta 2006.gada 17.janvāra noteikumu Nr.57 ”Noteikumi par zāļu marķēšanas kārtību un zāļu lietošanas instrukcijai izvirzāmajām prasībām” 27.punkts nosaka, ka aptiekā, kuras speciālās atļaujas (licences) pielikumā ir norādīts speciālās darbības nosacījums - zāļu izgatavošana -, atļauts dalīt </w:t>
            </w:r>
            <w:r w:rsidR="00DE7F24" w:rsidRPr="00B23FE8">
              <w:lastRenderedPageBreak/>
              <w:t>rūpnieciski ražotās zāles, kuras izsniedz individuālam pacientam pēc ārstniecības personas izrakstītas receptes un kuru daudzums sekundārajā iepakojumā neatbilst receptē norādītajam daudzumam. Savukārt aptiekā, kuras speciālās atļaujas (licences) pielikumā nav norādīts speciālās darbības nosacījums - zāļu izgatavošana -, rūpnieciski ražotās zāles atļauts dalīt atbilstoši receptē norādītajam, nebojājot zāļu primāro iepakojumu.</w:t>
            </w:r>
          </w:p>
          <w:p w:rsidR="00475C2B" w:rsidRDefault="00774ED7" w:rsidP="00DC5875">
            <w:pPr>
              <w:tabs>
                <w:tab w:val="left" w:pos="6060"/>
              </w:tabs>
              <w:spacing w:after="120"/>
              <w:ind w:left="142" w:right="142"/>
              <w:jc w:val="both"/>
            </w:pPr>
            <w:r w:rsidRPr="00B23FE8">
              <w:t>Līdz ar to Ministru kabineta noteikumu projektā ”Grozījumi Ministru kabineta 2005.gada 25.oktobra noteikumos Nr.803 ”Noteikumi par zāļu cenu veidošanas principiem”” (turpmāk – Noteikumu projekts)</w:t>
            </w:r>
            <w:r w:rsidR="00932051" w:rsidRPr="00B23FE8">
              <w:t xml:space="preserve"> ir paredzētas normas, kas regulēs aptiekās fasēto zāļu cenu noteikšanu (Noteikumu projekta 1.1.apakšpunkts):</w:t>
            </w:r>
          </w:p>
          <w:p w:rsidR="003B442B" w:rsidRPr="00564429" w:rsidRDefault="003B442B" w:rsidP="003B442B">
            <w:pPr>
              <w:tabs>
                <w:tab w:val="left" w:pos="6060"/>
              </w:tabs>
              <w:spacing w:after="120"/>
              <w:ind w:left="537" w:right="142" w:hanging="395"/>
              <w:jc w:val="both"/>
              <w:rPr>
                <w:color w:val="000000"/>
              </w:rPr>
            </w:pPr>
            <w:r>
              <w:t>- a</w:t>
            </w:r>
            <w:r w:rsidRPr="00B23FE8">
              <w:rPr>
                <w:color w:val="000000"/>
              </w:rPr>
              <w:t>ptiekā fasējot rūpnieciski ražotās zāles no lielākiem iepakojumiem, atverot primāro iepakojumu, fasēto zāļu cenu veido, fasējamo zāļu formas vienības cenu reizinot ar fasējumā iekļauto vienību skaitu, pieskaitot iepakojuma materiālu izmaksas, korekcijas summu 0,5 par pirmajām 10 vienībām un 0,15 par katrām nākamajām 10 vienībām, un pievienotās vērtības nodokļa vērtību. Augstāka korekcijas summa pirmajām vienībām saistīta ar resursu patēriņu zāļu iepakojuma sagatavošanai un marķējuma noformēšanai. Atbilstoši šīm normām veidotā aptiekā fasēto rūpnieciski ražoto zāļu cena būs maksimāli pieļaujamā aptiekā, atverot primāro iepakojumu, fasēto rūpnieciski ražoto zāļu cena.</w:t>
            </w:r>
          </w:p>
          <w:p w:rsidR="003B442B" w:rsidRDefault="003B442B" w:rsidP="003B442B">
            <w:pPr>
              <w:pStyle w:val="ListParagraph"/>
              <w:tabs>
                <w:tab w:val="left" w:pos="6060"/>
              </w:tabs>
              <w:spacing w:after="120" w:line="240" w:lineRule="auto"/>
              <w:ind w:left="537" w:right="142"/>
              <w:contextualSpacing w:val="0"/>
              <w:jc w:val="both"/>
              <w:rPr>
                <w:rFonts w:ascii="Times New Roman" w:hAnsi="Times New Roman"/>
                <w:color w:val="000000"/>
                <w:sz w:val="24"/>
                <w:szCs w:val="24"/>
                <w:lang w:val="lv-LV"/>
              </w:rPr>
            </w:pPr>
            <w:r w:rsidRPr="00B23FE8">
              <w:rPr>
                <w:rFonts w:ascii="Times New Roman" w:hAnsi="Times New Roman"/>
                <w:color w:val="000000"/>
                <w:sz w:val="24"/>
                <w:szCs w:val="24"/>
                <w:lang w:val="lv-LV"/>
              </w:rPr>
              <w:t>Paredzamo pacienta ietaupījumu, ieviešot šo normu, var atspoguļot ar medikamenta ”</w:t>
            </w:r>
            <w:proofErr w:type="spellStart"/>
            <w:r w:rsidRPr="00B23FE8">
              <w:rPr>
                <w:rFonts w:ascii="Times New Roman" w:hAnsi="Times New Roman"/>
                <w:color w:val="000000"/>
                <w:sz w:val="24"/>
                <w:szCs w:val="24"/>
                <w:lang w:val="lv-LV"/>
              </w:rPr>
              <w:t>Wobenzym</w:t>
            </w:r>
            <w:proofErr w:type="spellEnd"/>
            <w:r w:rsidRPr="00B23FE8">
              <w:rPr>
                <w:rFonts w:ascii="Times New Roman" w:hAnsi="Times New Roman"/>
                <w:color w:val="000000"/>
                <w:sz w:val="24"/>
                <w:szCs w:val="24"/>
                <w:lang w:val="lv-LV"/>
              </w:rPr>
              <w:t xml:space="preserve">” piemēru. Medikamenta 200 vienību iepakojuma maksimāli pieļaujamā aptiekas cena, saskaņā ar Zāļu valsts aģentūras rīcībā esošo iesniedzēja deklarēto cenu, ir 36,01 </w:t>
            </w:r>
            <w:proofErr w:type="spellStart"/>
            <w:r w:rsidRPr="00B23FE8">
              <w:rPr>
                <w:rFonts w:ascii="Times New Roman" w:hAnsi="Times New Roman"/>
                <w:i/>
                <w:iCs/>
                <w:color w:val="000000"/>
                <w:sz w:val="24"/>
                <w:szCs w:val="24"/>
                <w:lang w:val="lv-LV"/>
              </w:rPr>
              <w:t>euro</w:t>
            </w:r>
            <w:proofErr w:type="spellEnd"/>
            <w:r w:rsidRPr="00B23FE8">
              <w:rPr>
                <w:rFonts w:ascii="Times New Roman" w:hAnsi="Times New Roman"/>
                <w:color w:val="000000"/>
                <w:sz w:val="24"/>
                <w:szCs w:val="24"/>
                <w:lang w:val="lv-LV"/>
              </w:rPr>
              <w:t xml:space="preserve">, savukārt 800 vienību iepakojuma cena ir 108,28 </w:t>
            </w:r>
            <w:proofErr w:type="spellStart"/>
            <w:r w:rsidRPr="00B23FE8">
              <w:rPr>
                <w:rFonts w:ascii="Times New Roman" w:hAnsi="Times New Roman"/>
                <w:i/>
                <w:iCs/>
                <w:color w:val="000000"/>
                <w:sz w:val="24"/>
                <w:szCs w:val="24"/>
                <w:lang w:val="lv-LV"/>
              </w:rPr>
              <w:t>euro</w:t>
            </w:r>
            <w:proofErr w:type="spellEnd"/>
            <w:r w:rsidRPr="00B23FE8">
              <w:rPr>
                <w:rStyle w:val="FootnoteReference"/>
                <w:rFonts w:ascii="Times New Roman" w:hAnsi="Times New Roman"/>
                <w:color w:val="000000"/>
                <w:sz w:val="24"/>
                <w:szCs w:val="24"/>
                <w:lang w:val="lv-LV"/>
              </w:rPr>
              <w:footnoteReference w:id="3"/>
            </w:r>
            <w:r w:rsidRPr="00B23FE8">
              <w:rPr>
                <w:rFonts w:ascii="Times New Roman" w:hAnsi="Times New Roman"/>
                <w:color w:val="000000"/>
                <w:sz w:val="24"/>
                <w:szCs w:val="24"/>
                <w:lang w:val="lv-LV"/>
              </w:rPr>
              <w:t xml:space="preserve">. Līdz ar to, piemērojot Noteikumu projektā paredzēto fasēšanas procesu, pacienta ietaupījums, saņemot 200 vienības, kas ir fasētas no 800 vienību iepakojuma, būs 5,59 </w:t>
            </w:r>
            <w:proofErr w:type="spellStart"/>
            <w:r w:rsidRPr="00B23FE8">
              <w:rPr>
                <w:rFonts w:ascii="Times New Roman" w:hAnsi="Times New Roman"/>
                <w:i/>
                <w:iCs/>
                <w:color w:val="000000"/>
                <w:sz w:val="24"/>
                <w:szCs w:val="24"/>
                <w:lang w:val="lv-LV"/>
              </w:rPr>
              <w:t>euro</w:t>
            </w:r>
            <w:proofErr w:type="spellEnd"/>
            <w:r w:rsidR="009924F4">
              <w:rPr>
                <w:rFonts w:ascii="Times New Roman" w:hAnsi="Times New Roman"/>
                <w:i/>
                <w:iCs/>
                <w:color w:val="000000"/>
                <w:sz w:val="24"/>
                <w:szCs w:val="24"/>
                <w:lang w:val="lv-LV"/>
              </w:rPr>
              <w:t xml:space="preserve">, </w:t>
            </w:r>
            <w:r w:rsidR="009924F4" w:rsidRPr="009924F4">
              <w:rPr>
                <w:rFonts w:ascii="Times New Roman" w:hAnsi="Times New Roman"/>
                <w:color w:val="000000"/>
                <w:sz w:val="24"/>
                <w:szCs w:val="24"/>
                <w:lang w:val="lv-LV"/>
              </w:rPr>
              <w:t>neskaitot iepakojuma  izmaksas</w:t>
            </w:r>
            <w:r w:rsidRPr="00B23FE8">
              <w:rPr>
                <w:rFonts w:ascii="Times New Roman" w:hAnsi="Times New Roman"/>
                <w:color w:val="000000"/>
                <w:sz w:val="24"/>
                <w:szCs w:val="24"/>
                <w:lang w:val="lv-LV"/>
              </w:rPr>
              <w:t>.</w:t>
            </w:r>
          </w:p>
          <w:p w:rsidR="003B442B" w:rsidRDefault="003B442B" w:rsidP="003B442B">
            <w:pPr>
              <w:pStyle w:val="ListParagraph"/>
              <w:tabs>
                <w:tab w:val="left" w:pos="6060"/>
              </w:tabs>
              <w:spacing w:after="120" w:line="240" w:lineRule="auto"/>
              <w:ind w:left="537" w:right="142" w:hanging="425"/>
              <w:contextualSpacing w:val="0"/>
              <w:jc w:val="both"/>
              <w:rPr>
                <w:rFonts w:ascii="Times New Roman" w:hAnsi="Times New Roman"/>
                <w:sz w:val="24"/>
                <w:szCs w:val="24"/>
                <w:lang w:val="lv-LV"/>
              </w:rPr>
            </w:pPr>
            <w:r>
              <w:rPr>
                <w:rFonts w:ascii="Times New Roman" w:hAnsi="Times New Roman"/>
                <w:color w:val="000000"/>
                <w:sz w:val="24"/>
                <w:szCs w:val="24"/>
                <w:lang w:val="lv-LV"/>
              </w:rPr>
              <w:t xml:space="preserve">- </w:t>
            </w:r>
            <w:r w:rsidRPr="00564429">
              <w:rPr>
                <w:rFonts w:ascii="Times New Roman" w:hAnsi="Times New Roman"/>
                <w:color w:val="000000"/>
                <w:sz w:val="24"/>
                <w:szCs w:val="24"/>
                <w:lang w:val="lv-LV"/>
              </w:rPr>
              <w:t>savukārt, v</w:t>
            </w:r>
            <w:r w:rsidRPr="00564429">
              <w:rPr>
                <w:rFonts w:ascii="Times New Roman" w:hAnsi="Times New Roman"/>
                <w:sz w:val="24"/>
                <w:szCs w:val="24"/>
                <w:lang w:val="lv-LV"/>
              </w:rPr>
              <w:t xml:space="preserve">eicot rūpnieciski ražoto zāļu fasēšanu, nebojājot primāro iepakojumu, aptiekai ir tiesības piemērot maksu līdz 0,20 </w:t>
            </w:r>
            <w:proofErr w:type="spellStart"/>
            <w:r w:rsidRPr="00564429">
              <w:rPr>
                <w:rFonts w:ascii="Times New Roman" w:hAnsi="Times New Roman"/>
                <w:i/>
                <w:iCs/>
                <w:sz w:val="24"/>
                <w:szCs w:val="24"/>
                <w:lang w:val="lv-LV"/>
              </w:rPr>
              <w:t>euro</w:t>
            </w:r>
            <w:proofErr w:type="spellEnd"/>
            <w:r w:rsidRPr="00564429">
              <w:rPr>
                <w:rFonts w:ascii="Times New Roman" w:hAnsi="Times New Roman"/>
                <w:sz w:val="24"/>
                <w:szCs w:val="24"/>
                <w:lang w:val="lv-LV"/>
              </w:rPr>
              <w:t xml:space="preserve"> apmērā,</w:t>
            </w:r>
            <w:r w:rsidR="009924F4">
              <w:rPr>
                <w:rFonts w:ascii="Times New Roman" w:hAnsi="Times New Roman"/>
                <w:sz w:val="24"/>
                <w:szCs w:val="24"/>
                <w:lang w:val="lv-LV"/>
              </w:rPr>
              <w:t xml:space="preserve"> ieskaitot pievienotās vērtības nodokli,</w:t>
            </w:r>
            <w:r w:rsidRPr="00564429">
              <w:rPr>
                <w:rFonts w:ascii="Times New Roman" w:hAnsi="Times New Roman"/>
                <w:sz w:val="24"/>
                <w:szCs w:val="24"/>
                <w:lang w:val="lv-LV"/>
              </w:rPr>
              <w:t xml:space="preserve"> nodrošinot lietošanas instrukcijas kopiju vai izdruku.</w:t>
            </w:r>
          </w:p>
          <w:p w:rsidR="003B442B" w:rsidRPr="00A5482E" w:rsidRDefault="003B442B" w:rsidP="003B442B">
            <w:pPr>
              <w:pStyle w:val="ListParagraph"/>
              <w:tabs>
                <w:tab w:val="left" w:pos="6060"/>
              </w:tabs>
              <w:spacing w:after="120" w:line="240" w:lineRule="auto"/>
              <w:ind w:left="537" w:right="142" w:hanging="425"/>
              <w:contextualSpacing w:val="0"/>
              <w:jc w:val="both"/>
              <w:rPr>
                <w:rFonts w:ascii="Times New Roman" w:hAnsi="Times New Roman"/>
                <w:color w:val="000000"/>
                <w:sz w:val="24"/>
                <w:szCs w:val="24"/>
                <w:lang w:val="lv-LV"/>
              </w:rPr>
            </w:pPr>
            <w:r>
              <w:rPr>
                <w:rFonts w:ascii="Times New Roman" w:hAnsi="Times New Roman"/>
                <w:color w:val="000000"/>
                <w:sz w:val="24"/>
                <w:szCs w:val="24"/>
                <w:lang w:val="lv-LV"/>
              </w:rPr>
              <w:t xml:space="preserve">- </w:t>
            </w:r>
            <w:r w:rsidRPr="00A5482E">
              <w:rPr>
                <w:rFonts w:ascii="Times New Roman" w:hAnsi="Times New Roman"/>
                <w:sz w:val="24"/>
                <w:szCs w:val="24"/>
                <w:lang w:val="lv-LV"/>
              </w:rPr>
              <w:t xml:space="preserve">papildus tam, Noteikumu projekts paredz iespēju aptiekai </w:t>
            </w:r>
            <w:r w:rsidRPr="00A5482E">
              <w:rPr>
                <w:rFonts w:ascii="Times New Roman" w:hAnsi="Times New Roman"/>
                <w:sz w:val="24"/>
                <w:szCs w:val="24"/>
                <w:lang w:val="lv-LV"/>
              </w:rPr>
              <w:lastRenderedPageBreak/>
              <w:t>veikt rūpnieciski ražoto zāļu fasēšanu individuālam pacientam nedēļas patēriņam, ar sadalījumu pa dienām un zāļu ieņemšanas paredzētajiem laikiem</w:t>
            </w:r>
            <w:r w:rsidR="001C483C">
              <w:rPr>
                <w:rFonts w:ascii="Times New Roman" w:hAnsi="Times New Roman"/>
                <w:sz w:val="24"/>
                <w:szCs w:val="24"/>
                <w:lang w:val="lv-LV"/>
              </w:rPr>
              <w:t>, un piemērot fasēšanas</w:t>
            </w:r>
            <w:r w:rsidRPr="00A5482E">
              <w:rPr>
                <w:rFonts w:ascii="Times New Roman" w:hAnsi="Times New Roman"/>
                <w:sz w:val="24"/>
                <w:szCs w:val="24"/>
                <w:lang w:val="lv-LV"/>
              </w:rPr>
              <w:t xml:space="preserve"> maksu</w:t>
            </w:r>
            <w:r w:rsidR="001C483C">
              <w:rPr>
                <w:rFonts w:ascii="Times New Roman" w:hAnsi="Times New Roman"/>
                <w:sz w:val="24"/>
                <w:szCs w:val="24"/>
                <w:lang w:val="lv-LV"/>
              </w:rPr>
              <w:t>, iepriekš informējot</w:t>
            </w:r>
            <w:r w:rsidRPr="00A5482E">
              <w:rPr>
                <w:rFonts w:ascii="Times New Roman" w:hAnsi="Times New Roman"/>
                <w:sz w:val="24"/>
                <w:szCs w:val="24"/>
                <w:lang w:val="lv-LV"/>
              </w:rPr>
              <w:t xml:space="preserve"> fasējuma pasūtītāju. Pacientu individuālu nedēļas komplektu sagatavošana uzlabotu pacienta zāļu lietošanas precizitāti un ārstēšanas mērķa sasniegšanu.</w:t>
            </w:r>
          </w:p>
          <w:p w:rsidR="008044BA" w:rsidRPr="00855DA7" w:rsidRDefault="007B5E05" w:rsidP="00855DA7">
            <w:pPr>
              <w:tabs>
                <w:tab w:val="left" w:pos="435"/>
              </w:tabs>
              <w:spacing w:after="120"/>
              <w:ind w:left="142" w:right="142"/>
              <w:jc w:val="both"/>
              <w:rPr>
                <w:color w:val="000000" w:themeColor="text1"/>
              </w:rPr>
            </w:pPr>
            <w:r>
              <w:t>2</w:t>
            </w:r>
            <w:r w:rsidRPr="007754AA">
              <w:t>.</w:t>
            </w:r>
            <w:r w:rsidR="00855DA7">
              <w:t xml:space="preserve"> </w:t>
            </w:r>
            <w:r w:rsidR="00F85A1C" w:rsidRPr="00B23FE8">
              <w:t xml:space="preserve">Sabiedrības veselības pamatnostādnēs noteiktās turpmākās rīcības 6.1.23.pasākums paredz pilnveidot </w:t>
            </w:r>
            <w:proofErr w:type="spellStart"/>
            <w:r w:rsidR="00F85A1C" w:rsidRPr="00B23FE8">
              <w:t>antimikrobās</w:t>
            </w:r>
            <w:proofErr w:type="spellEnd"/>
            <w:r w:rsidR="00F85A1C" w:rsidRPr="00B23FE8">
              <w:t xml:space="preserve"> rezistences, antibakteriālo līdzekļu lietošan</w:t>
            </w:r>
            <w:r w:rsidR="001D20BA" w:rsidRPr="00B23FE8">
              <w:t>as</w:t>
            </w:r>
            <w:r w:rsidR="00F85A1C" w:rsidRPr="00B23FE8">
              <w:t xml:space="preserve"> un ar veselības aprūpi saistītu nevēlamu notikumu uzraudzību un kontroli, lai nodrošinātu pacientu drošību un uzlabotu pacientu veselības aprūpes kvalitāti.</w:t>
            </w:r>
            <w:r w:rsidR="008044BA" w:rsidRPr="00B23FE8">
              <w:t xml:space="preserve"> </w:t>
            </w:r>
          </w:p>
          <w:p w:rsidR="00DB4816" w:rsidRDefault="00383B09" w:rsidP="00DB4816">
            <w:pPr>
              <w:spacing w:after="120"/>
              <w:ind w:left="142" w:right="142"/>
              <w:jc w:val="both"/>
              <w:rPr>
                <w:color w:val="000000" w:themeColor="text1"/>
              </w:rPr>
            </w:pPr>
            <w:r w:rsidRPr="00B23FE8">
              <w:t xml:space="preserve">Lai uzlabotu infekcijas slimību ārstēšanu bērniem, kā arī mazinātu </w:t>
            </w:r>
            <w:proofErr w:type="spellStart"/>
            <w:r w:rsidRPr="00B23FE8">
              <w:t>antimikrobiālo</w:t>
            </w:r>
            <w:proofErr w:type="spellEnd"/>
            <w:r w:rsidRPr="00B23FE8">
              <w:t xml:space="preserve"> rezistenci, kas var rasties, pašārstēšanās ceļā ārstējot infekcijas slimības, ir nepieciešams uzlabot valsts apmaksātas terapijas pieejamību bērniem. </w:t>
            </w:r>
            <w:r w:rsidR="009E3B90" w:rsidRPr="00DB4816">
              <w:t xml:space="preserve">Līdz ar to </w:t>
            </w:r>
            <w:r w:rsidR="00DB4816">
              <w:t xml:space="preserve">Noteikumi Nr.255 paredz </w:t>
            </w:r>
            <w:r w:rsidR="00DB4816" w:rsidRPr="00DB4816">
              <w:rPr>
                <w:rFonts w:eastAsia="Calibri"/>
                <w:color w:val="000000" w:themeColor="text1"/>
                <w:lang w:bidi="gu-IN"/>
              </w:rPr>
              <w:t>diagnožu grupās ”</w:t>
            </w:r>
            <w:proofErr w:type="spellStart"/>
            <w:r w:rsidR="00DB4816" w:rsidRPr="00DB4816">
              <w:rPr>
                <w:rFonts w:eastAsia="Calibri"/>
                <w:color w:val="000000" w:themeColor="text1"/>
                <w:lang w:bidi="gu-IN"/>
              </w:rPr>
              <w:t>Konjuktivīts</w:t>
            </w:r>
            <w:proofErr w:type="spellEnd"/>
            <w:r w:rsidR="00DB4816" w:rsidRPr="00DB4816">
              <w:rPr>
                <w:rFonts w:eastAsia="Calibri"/>
                <w:color w:val="000000" w:themeColor="text1"/>
                <w:lang w:bidi="gu-IN"/>
              </w:rPr>
              <w:t>”, ”</w:t>
            </w:r>
            <w:r w:rsidR="00DB4816" w:rsidRPr="00DB4816">
              <w:rPr>
                <w:color w:val="000000" w:themeColor="text1"/>
              </w:rPr>
              <w:t>Nestrutojošs vidusauss iekaisums (</w:t>
            </w:r>
            <w:proofErr w:type="spellStart"/>
            <w:r w:rsidR="00DB4816" w:rsidRPr="00DB4816">
              <w:rPr>
                <w:i/>
                <w:iCs/>
                <w:color w:val="000000" w:themeColor="text1"/>
              </w:rPr>
              <w:t>otitis</w:t>
            </w:r>
            <w:proofErr w:type="spellEnd"/>
            <w:r w:rsidR="00DB4816" w:rsidRPr="00DB4816">
              <w:rPr>
                <w:i/>
                <w:iCs/>
                <w:color w:val="000000" w:themeColor="text1"/>
              </w:rPr>
              <w:t xml:space="preserve"> </w:t>
            </w:r>
            <w:proofErr w:type="spellStart"/>
            <w:r w:rsidR="00DB4816" w:rsidRPr="00DB4816">
              <w:rPr>
                <w:i/>
                <w:iCs/>
                <w:color w:val="000000" w:themeColor="text1"/>
              </w:rPr>
              <w:t>media</w:t>
            </w:r>
            <w:proofErr w:type="spellEnd"/>
            <w:r w:rsidR="00DB4816" w:rsidRPr="00DB4816">
              <w:rPr>
                <w:color w:val="000000" w:themeColor="text1"/>
              </w:rPr>
              <w:t xml:space="preserve">)”, ”Akūts </w:t>
            </w:r>
            <w:proofErr w:type="spellStart"/>
            <w:r w:rsidR="00DB4816" w:rsidRPr="00DB4816">
              <w:rPr>
                <w:color w:val="000000" w:themeColor="text1"/>
              </w:rPr>
              <w:t>nazofaringīts</w:t>
            </w:r>
            <w:proofErr w:type="spellEnd"/>
            <w:r w:rsidR="00DB4816" w:rsidRPr="00DB4816">
              <w:rPr>
                <w:color w:val="000000" w:themeColor="text1"/>
              </w:rPr>
              <w:t xml:space="preserve">”, ”Akūts </w:t>
            </w:r>
            <w:proofErr w:type="spellStart"/>
            <w:r w:rsidR="00DB4816" w:rsidRPr="00DB4816">
              <w:rPr>
                <w:color w:val="000000" w:themeColor="text1"/>
              </w:rPr>
              <w:t>faringīts</w:t>
            </w:r>
            <w:proofErr w:type="spellEnd"/>
            <w:r w:rsidR="00DB4816" w:rsidRPr="00DB4816">
              <w:rPr>
                <w:color w:val="000000" w:themeColor="text1"/>
              </w:rPr>
              <w:t xml:space="preserve">”, ”Akūts laringīts un </w:t>
            </w:r>
            <w:proofErr w:type="spellStart"/>
            <w:r w:rsidR="00DB4816" w:rsidRPr="00DB4816">
              <w:rPr>
                <w:color w:val="000000" w:themeColor="text1"/>
              </w:rPr>
              <w:t>traheīts</w:t>
            </w:r>
            <w:proofErr w:type="spellEnd"/>
            <w:r w:rsidR="00DB4816" w:rsidRPr="00DB4816">
              <w:rPr>
                <w:color w:val="000000" w:themeColor="text1"/>
              </w:rPr>
              <w:t>”, ”Augšējo elpceļu infekcija ar multiplu un neprecizētu lokalizāciju”, ”Gripa, ja vīruss nav identificēts”, ”</w:t>
            </w:r>
            <w:proofErr w:type="spellStart"/>
            <w:r w:rsidR="00DB4816" w:rsidRPr="00DB4816">
              <w:rPr>
                <w:i/>
                <w:iCs/>
                <w:color w:val="000000" w:themeColor="text1"/>
              </w:rPr>
              <w:t>Streptococcus</w:t>
            </w:r>
            <w:proofErr w:type="spellEnd"/>
            <w:r w:rsidR="00DB4816" w:rsidRPr="00DB4816">
              <w:rPr>
                <w:i/>
                <w:iCs/>
                <w:color w:val="000000" w:themeColor="text1"/>
              </w:rPr>
              <w:t xml:space="preserve"> </w:t>
            </w:r>
            <w:proofErr w:type="spellStart"/>
            <w:r w:rsidR="00DB4816" w:rsidRPr="00DB4816">
              <w:rPr>
                <w:i/>
                <w:iCs/>
                <w:color w:val="000000" w:themeColor="text1"/>
              </w:rPr>
              <w:t>pneumoniae</w:t>
            </w:r>
            <w:proofErr w:type="spellEnd"/>
            <w:r w:rsidR="00DB4816" w:rsidRPr="00DB4816">
              <w:rPr>
                <w:color w:val="000000" w:themeColor="text1"/>
              </w:rPr>
              <w:t xml:space="preserve"> ierosināta pneimonija”, ”Citur neklasificēta bakteriāla pneimonija”, ”Citu mikroorganismu ierosināta, citur neklasificēta pneimonija”, ”Neprecizēta mikroorganisma ierosināta pneimonija” un ”Akūts bronhīts” </w:t>
            </w:r>
            <w:r w:rsidR="00DB4816">
              <w:rPr>
                <w:color w:val="000000" w:themeColor="text1"/>
              </w:rPr>
              <w:t xml:space="preserve">ar 2015.gada 1.jūliju </w:t>
            </w:r>
            <w:r w:rsidR="00DB4816" w:rsidRPr="00DB4816">
              <w:rPr>
                <w:color w:val="000000" w:themeColor="text1"/>
              </w:rPr>
              <w:t>nodrošināt zāļu iegādes izdevumu kompensāciju bērniem līdz 18 gadu vecumam.</w:t>
            </w:r>
          </w:p>
          <w:p w:rsidR="00DB4816" w:rsidRPr="00DB4816" w:rsidRDefault="00DB4816" w:rsidP="00DB4816">
            <w:pPr>
              <w:spacing w:after="120"/>
              <w:ind w:left="142" w:right="142"/>
              <w:jc w:val="both"/>
            </w:pPr>
            <w:r>
              <w:rPr>
                <w:color w:val="000000" w:themeColor="text1"/>
              </w:rPr>
              <w:t xml:space="preserve">Vienlaikus, lai </w:t>
            </w:r>
            <w:r w:rsidR="00A27CED">
              <w:rPr>
                <w:color w:val="000000" w:themeColor="text1"/>
              </w:rPr>
              <w:t xml:space="preserve">uzlabotu </w:t>
            </w:r>
            <w:r w:rsidR="00A27CED" w:rsidRPr="00B23FE8">
              <w:t xml:space="preserve">antibakteriālo līdzekļu lietošanas un ar veselības aprūpi saistītu nevēlamu notikumu uzraudzību un kontroli, </w:t>
            </w:r>
            <w:r w:rsidR="00A27CED">
              <w:t>sekmējot pacie</w:t>
            </w:r>
            <w:r w:rsidR="00A27CED" w:rsidRPr="00B23FE8">
              <w:t>ntu drošību un uzlabo</w:t>
            </w:r>
            <w:r w:rsidR="00A27CED">
              <w:t>jot</w:t>
            </w:r>
            <w:r w:rsidR="00A27CED" w:rsidRPr="00B23FE8">
              <w:t xml:space="preserve"> pacie</w:t>
            </w:r>
            <w:r w:rsidR="00A27CED">
              <w:t>ntu veselības aprūpes kvalitāti, Noteikumu projekts paredz veicināt gatav</w:t>
            </w:r>
            <w:r w:rsidR="00F5791D">
              <w:t xml:space="preserve">o zāļu suspensiju, t.sk., </w:t>
            </w:r>
            <w:proofErr w:type="spellStart"/>
            <w:r w:rsidR="00F5791D">
              <w:t>antimikrobiālo</w:t>
            </w:r>
            <w:proofErr w:type="spellEnd"/>
            <w:r w:rsidR="00A27CED">
              <w:t xml:space="preserve">, pagatavošanu aptiekās, jo suspensijas pagatavošana mājas apstākļos </w:t>
            </w:r>
            <w:r w:rsidR="00F5791D">
              <w:t>var mazināt</w:t>
            </w:r>
            <w:r w:rsidR="00A27CED">
              <w:t xml:space="preserve"> tās pagatavošanas precizitāti (Noteikumu projekta 1.</w:t>
            </w:r>
            <w:r w:rsidR="00855DA7">
              <w:t>2</w:t>
            </w:r>
            <w:r w:rsidR="00A27CED">
              <w:t>.apakšpunkts).</w:t>
            </w:r>
          </w:p>
          <w:p w:rsidR="008A402F" w:rsidRPr="00B23FE8" w:rsidRDefault="005A1AFD" w:rsidP="00A450B6">
            <w:pPr>
              <w:spacing w:after="120"/>
              <w:ind w:left="142" w:right="142"/>
              <w:jc w:val="both"/>
            </w:pPr>
            <w:r w:rsidRPr="00B23FE8">
              <w:t>Paredzams, ka Noteikumu projekts stā</w:t>
            </w:r>
            <w:r w:rsidR="003E6F2A" w:rsidRPr="00B23FE8">
              <w:t>sies</w:t>
            </w:r>
            <w:r w:rsidR="003819BB" w:rsidRPr="00B23FE8">
              <w:t xml:space="preserve"> spēkā 2015.gada 1.</w:t>
            </w:r>
            <w:r w:rsidR="00A450B6">
              <w:t>septembrī</w:t>
            </w:r>
            <w:r w:rsidR="003819BB" w:rsidRPr="00B23FE8">
              <w:t xml:space="preserve"> (Noteikumu projekta 2.punkts)</w:t>
            </w:r>
            <w:r w:rsidR="00A7431A" w:rsidRPr="00B23FE8">
              <w:t>, lai iesaistītām personām būtu prognozējams normu piemērošanas sākums</w:t>
            </w:r>
            <w:r w:rsidR="00C336C7" w:rsidRPr="00B23FE8">
              <w:t>.</w:t>
            </w:r>
            <w:r w:rsidR="00212E92" w:rsidRPr="00B23FE8">
              <w:rPr>
                <w:vanish/>
              </w:rPr>
              <w:t>5</w:t>
            </w:r>
            <w:r w:rsidR="002E7799" w:rsidRPr="00B23FE8">
              <w:rPr>
                <w:vanish/>
              </w:rPr>
              <w:t xml:space="preserve"> </w:t>
            </w:r>
          </w:p>
        </w:tc>
      </w:tr>
      <w:tr w:rsidR="00D07F03" w:rsidRPr="00234064" w:rsidTr="009924F4">
        <w:trPr>
          <w:trHeight w:val="465"/>
        </w:trPr>
        <w:tc>
          <w:tcPr>
            <w:tcW w:w="330" w:type="dxa"/>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lastRenderedPageBreak/>
              <w:t>3.</w:t>
            </w:r>
          </w:p>
        </w:tc>
        <w:tc>
          <w:tcPr>
            <w:tcW w:w="2394" w:type="dxa"/>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Projekta izstrādē iesaistītās institūcijas</w:t>
            </w:r>
          </w:p>
        </w:tc>
        <w:tc>
          <w:tcPr>
            <w:tcW w:w="6407" w:type="dxa"/>
            <w:tcBorders>
              <w:top w:val="outset" w:sz="6" w:space="0" w:color="414142"/>
              <w:left w:val="outset" w:sz="6" w:space="0" w:color="414142"/>
              <w:bottom w:val="outset" w:sz="6" w:space="0" w:color="414142"/>
              <w:right w:val="outset" w:sz="6" w:space="0" w:color="414142"/>
            </w:tcBorders>
            <w:hideMark/>
          </w:tcPr>
          <w:p w:rsidR="00D07F03" w:rsidRPr="00234064" w:rsidRDefault="009924F4" w:rsidP="00243343">
            <w:pPr>
              <w:ind w:left="115" w:right="140"/>
            </w:pPr>
            <w:r>
              <w:t>Zāļu valsts aģentūra, Veselības inspekcija</w:t>
            </w:r>
          </w:p>
        </w:tc>
      </w:tr>
      <w:tr w:rsidR="00D07F03" w:rsidRPr="00234064" w:rsidTr="009924F4">
        <w:tc>
          <w:tcPr>
            <w:tcW w:w="330" w:type="dxa"/>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t>4.</w:t>
            </w:r>
          </w:p>
        </w:tc>
        <w:tc>
          <w:tcPr>
            <w:tcW w:w="2394" w:type="dxa"/>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Cita informācija</w:t>
            </w:r>
          </w:p>
        </w:tc>
        <w:tc>
          <w:tcPr>
            <w:tcW w:w="6407" w:type="dxa"/>
            <w:tcBorders>
              <w:top w:val="outset" w:sz="6" w:space="0" w:color="414142"/>
              <w:left w:val="outset" w:sz="6" w:space="0" w:color="414142"/>
              <w:bottom w:val="outset" w:sz="6" w:space="0" w:color="414142"/>
              <w:right w:val="outset" w:sz="6" w:space="0" w:color="414142"/>
            </w:tcBorders>
            <w:hideMark/>
          </w:tcPr>
          <w:p w:rsidR="00CC4E8E" w:rsidRPr="00234064" w:rsidRDefault="00694B1E" w:rsidP="00383B09">
            <w:pPr>
              <w:spacing w:after="120"/>
              <w:ind w:left="142" w:right="142"/>
              <w:jc w:val="both"/>
            </w:pPr>
            <w:r w:rsidRPr="00234064">
              <w:t>Nav</w:t>
            </w:r>
          </w:p>
        </w:tc>
      </w:tr>
    </w:tbl>
    <w:p w:rsidR="00136B00" w:rsidRPr="00234064" w:rsidRDefault="00136B00" w:rsidP="00A51F1F">
      <w:pPr>
        <w:pStyle w:val="naisf"/>
        <w:spacing w:before="0" w:after="0"/>
        <w:rPr>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234064"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871F6C">
            <w:pPr>
              <w:spacing w:before="120" w:after="120"/>
              <w:ind w:firstLine="301"/>
              <w:jc w:val="center"/>
              <w:rPr>
                <w:b/>
                <w:bCs/>
              </w:rPr>
            </w:pPr>
            <w:r w:rsidRPr="00234064">
              <w:rPr>
                <w:b/>
                <w:bCs/>
              </w:rPr>
              <w:lastRenderedPageBreak/>
              <w:t>II. Tiesību akta projekta ietekme uz sabiedrību, tautsaimniecības attīstību un administratīvo slogu</w:t>
            </w:r>
          </w:p>
        </w:tc>
      </w:tr>
      <w:tr w:rsidR="00D07F03" w:rsidRPr="00234064" w:rsidTr="009606E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rsidR="00091A67" w:rsidRPr="009606EB" w:rsidRDefault="00091A67" w:rsidP="009606EB">
            <w:pPr>
              <w:pStyle w:val="ListParagraph"/>
              <w:numPr>
                <w:ilvl w:val="0"/>
                <w:numId w:val="34"/>
              </w:numPr>
              <w:spacing w:after="120" w:line="240" w:lineRule="auto"/>
              <w:ind w:right="142"/>
              <w:jc w:val="both"/>
              <w:rPr>
                <w:rFonts w:ascii="Times New Roman" w:hAnsi="Times New Roman"/>
                <w:sz w:val="24"/>
                <w:szCs w:val="24"/>
                <w:lang w:val="lv-LV"/>
              </w:rPr>
            </w:pPr>
            <w:r w:rsidRPr="009606EB">
              <w:rPr>
                <w:rFonts w:ascii="Times New Roman" w:hAnsi="Times New Roman"/>
                <w:sz w:val="24"/>
                <w:szCs w:val="24"/>
                <w:lang w:val="lv-LV"/>
              </w:rPr>
              <w:t>Visi p</w:t>
            </w:r>
            <w:r w:rsidR="00CF5264" w:rsidRPr="009606EB">
              <w:rPr>
                <w:rFonts w:ascii="Times New Roman" w:hAnsi="Times New Roman"/>
                <w:sz w:val="24"/>
                <w:szCs w:val="24"/>
                <w:lang w:val="lv-LV"/>
              </w:rPr>
              <w:t>acienti,</w:t>
            </w:r>
            <w:r w:rsidRPr="009606EB">
              <w:rPr>
                <w:rFonts w:ascii="Times New Roman" w:hAnsi="Times New Roman"/>
                <w:sz w:val="24"/>
                <w:szCs w:val="24"/>
                <w:lang w:val="lv-LV"/>
              </w:rPr>
              <w:t xml:space="preserve"> kas iegādājas recep</w:t>
            </w:r>
            <w:r w:rsidR="009606EB">
              <w:rPr>
                <w:rFonts w:ascii="Times New Roman" w:hAnsi="Times New Roman"/>
                <w:sz w:val="24"/>
                <w:szCs w:val="24"/>
                <w:lang w:val="lv-LV"/>
              </w:rPr>
              <w:t xml:space="preserve">šu un bezrecepšu zāles aptiekās </w:t>
            </w:r>
            <w:r w:rsidR="009606EB" w:rsidRPr="009606EB">
              <w:rPr>
                <w:rFonts w:ascii="Times New Roman" w:eastAsia="Times New Roman" w:hAnsi="Times New Roman"/>
                <w:sz w:val="24"/>
                <w:szCs w:val="24"/>
                <w:lang w:val="lv-LV" w:eastAsia="lv-LV"/>
              </w:rPr>
              <w:t>un</w:t>
            </w:r>
            <w:r w:rsidR="009606EB">
              <w:rPr>
                <w:rFonts w:ascii="Times New Roman" w:eastAsia="Times New Roman" w:hAnsi="Times New Roman"/>
                <w:sz w:val="24"/>
                <w:szCs w:val="24"/>
                <w:lang w:val="lv-LV" w:eastAsia="lv-LV"/>
              </w:rPr>
              <w:t xml:space="preserve"> ir</w:t>
            </w:r>
            <w:r w:rsidR="009606EB" w:rsidRPr="009606EB">
              <w:rPr>
                <w:rFonts w:ascii="Times New Roman" w:eastAsia="Times New Roman" w:hAnsi="Times New Roman"/>
                <w:sz w:val="24"/>
                <w:szCs w:val="24"/>
                <w:lang w:val="lv-LV" w:eastAsia="lv-LV"/>
              </w:rPr>
              <w:t xml:space="preserve"> ieinteresēt</w:t>
            </w:r>
            <w:r w:rsidR="009606EB">
              <w:rPr>
                <w:rFonts w:ascii="Times New Roman" w:eastAsia="Times New Roman" w:hAnsi="Times New Roman"/>
                <w:sz w:val="24"/>
                <w:szCs w:val="24"/>
                <w:lang w:val="lv-LV" w:eastAsia="lv-LV"/>
              </w:rPr>
              <w:t>i</w:t>
            </w:r>
            <w:r w:rsidR="009606EB" w:rsidRPr="009606EB">
              <w:rPr>
                <w:rFonts w:ascii="Times New Roman" w:eastAsia="Times New Roman" w:hAnsi="Times New Roman"/>
                <w:sz w:val="24"/>
                <w:szCs w:val="24"/>
                <w:lang w:val="lv-LV" w:eastAsia="lv-LV"/>
              </w:rPr>
              <w:t xml:space="preserve"> zāļu cenu veidošanas procesa caurspīdīgumā un zāļu cenu samazinājumā.</w:t>
            </w:r>
          </w:p>
          <w:p w:rsidR="00137A0D" w:rsidRPr="00855DA7" w:rsidRDefault="009606EB" w:rsidP="00855DA7">
            <w:pPr>
              <w:pStyle w:val="ListParagraph"/>
              <w:numPr>
                <w:ilvl w:val="0"/>
                <w:numId w:val="34"/>
              </w:numPr>
              <w:spacing w:after="120" w:line="240" w:lineRule="auto"/>
              <w:ind w:right="142"/>
              <w:jc w:val="both"/>
              <w:rPr>
                <w:rFonts w:ascii="Times New Roman" w:hAnsi="Times New Roman"/>
                <w:sz w:val="24"/>
                <w:szCs w:val="24"/>
                <w:lang w:val="lv-LV"/>
              </w:rPr>
            </w:pPr>
            <w:r w:rsidRPr="009606EB">
              <w:rPr>
                <w:rFonts w:ascii="Times New Roman" w:hAnsi="Times New Roman"/>
                <w:sz w:val="24"/>
                <w:szCs w:val="24"/>
                <w:lang w:val="lv-LV"/>
              </w:rPr>
              <w:t xml:space="preserve">Vispārēja tipa aptiekas </w:t>
            </w:r>
            <w:r>
              <w:rPr>
                <w:rFonts w:ascii="Times New Roman" w:hAnsi="Times New Roman"/>
                <w:sz w:val="24"/>
                <w:szCs w:val="24"/>
                <w:lang w:val="lv-LV"/>
              </w:rPr>
              <w:t>(</w:t>
            </w:r>
            <w:r w:rsidRPr="009606EB">
              <w:rPr>
                <w:rFonts w:ascii="Times New Roman" w:hAnsi="Times New Roman"/>
                <w:sz w:val="24"/>
                <w:szCs w:val="24"/>
                <w:lang w:val="lv-LV"/>
              </w:rPr>
              <w:t>78</w:t>
            </w:r>
            <w:r>
              <w:rPr>
                <w:rFonts w:ascii="Times New Roman" w:hAnsi="Times New Roman"/>
                <w:sz w:val="24"/>
                <w:szCs w:val="24"/>
                <w:lang w:val="lv-LV"/>
              </w:rPr>
              <w:t>5) skars normas, kas paredz veicināt zāļu fasēšanu, lai samazinātu pacientu izdevumus par zālēm.</w:t>
            </w:r>
          </w:p>
        </w:tc>
      </w:tr>
      <w:tr w:rsidR="00D07F03" w:rsidRPr="00234064" w:rsidTr="009606E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2.</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rsidR="00616663" w:rsidRPr="00234064" w:rsidRDefault="00296EFC" w:rsidP="00693CDA">
            <w:pPr>
              <w:spacing w:after="120"/>
              <w:ind w:left="113" w:right="142"/>
              <w:jc w:val="both"/>
            </w:pPr>
            <w:r w:rsidRPr="00234064">
              <w:t>Noteikumu projekts šo jomu neskar.</w:t>
            </w:r>
          </w:p>
        </w:tc>
      </w:tr>
      <w:tr w:rsidR="00D07F03" w:rsidRPr="00234064" w:rsidTr="009606EB">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3.</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rsidR="00D07F03" w:rsidRPr="00234064" w:rsidRDefault="00140B84" w:rsidP="00140B84">
            <w:pPr>
              <w:ind w:left="115" w:right="140"/>
              <w:jc w:val="both"/>
            </w:pPr>
            <w:r w:rsidRPr="00234064">
              <w:t>Noteikumu p</w:t>
            </w:r>
            <w:r w:rsidR="00303E46" w:rsidRPr="00234064">
              <w:t>rojekts šo jomu neskar.</w:t>
            </w:r>
          </w:p>
        </w:tc>
      </w:tr>
      <w:tr w:rsidR="00D07F03" w:rsidRPr="00234064" w:rsidTr="009606EB">
        <w:trPr>
          <w:trHeight w:val="309"/>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4.</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D07F03" w:rsidRPr="00234064" w:rsidRDefault="00303E46" w:rsidP="00871F6C">
            <w:pPr>
              <w:spacing w:before="100" w:beforeAutospacing="1" w:after="100" w:afterAutospacing="1" w:line="360" w:lineRule="auto"/>
              <w:ind w:left="115" w:right="140"/>
              <w:jc w:val="both"/>
            </w:pPr>
            <w:r w:rsidRPr="00234064">
              <w:t>Nav</w:t>
            </w:r>
          </w:p>
        </w:tc>
      </w:tr>
    </w:tbl>
    <w:p w:rsidR="0028575D" w:rsidRDefault="0028575D" w:rsidP="00871F6C">
      <w:pPr>
        <w:jc w:val="center"/>
        <w:rPr>
          <w:bCs/>
          <w:i/>
        </w:rPr>
      </w:pPr>
    </w:p>
    <w:p w:rsidR="0093184A" w:rsidRPr="00234064" w:rsidRDefault="0028575D" w:rsidP="00871F6C">
      <w:pPr>
        <w:jc w:val="center"/>
        <w:rPr>
          <w:bCs/>
          <w:i/>
        </w:rPr>
      </w:pPr>
      <w:r>
        <w:rPr>
          <w:bCs/>
          <w:i/>
        </w:rPr>
        <w:t>III -</w:t>
      </w:r>
      <w:r w:rsidR="0093184A" w:rsidRPr="00234064">
        <w:rPr>
          <w:bCs/>
          <w:i/>
        </w:rPr>
        <w:t xml:space="preserve"> V nodaļa – Noteikumu projekts šo jomu neskar</w:t>
      </w:r>
    </w:p>
    <w:p w:rsidR="00153AA1" w:rsidRPr="00234064" w:rsidRDefault="00153AA1" w:rsidP="00871F6C">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6"/>
        <w:gridCol w:w="2692"/>
        <w:gridCol w:w="5983"/>
      </w:tblGrid>
      <w:tr w:rsidR="00D07F03" w:rsidRPr="00234064" w:rsidTr="0059687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D07F03">
            <w:pPr>
              <w:spacing w:before="100" w:beforeAutospacing="1" w:after="100" w:afterAutospacing="1" w:line="360" w:lineRule="auto"/>
              <w:ind w:firstLine="300"/>
              <w:jc w:val="center"/>
              <w:rPr>
                <w:b/>
                <w:bCs/>
              </w:rPr>
            </w:pPr>
            <w:r w:rsidRPr="00234064">
              <w:rPr>
                <w:b/>
                <w:bCs/>
              </w:rPr>
              <w:t>VI. Sabiedrības līdzdalība un komunikācijas aktivitātes</w:t>
            </w:r>
          </w:p>
        </w:tc>
      </w:tr>
      <w:tr w:rsidR="00D07F03" w:rsidRPr="00234064" w:rsidTr="001B70FB">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1.</w:t>
            </w:r>
          </w:p>
        </w:tc>
        <w:tc>
          <w:tcPr>
            <w:tcW w:w="1474"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Plānotās sabiedrības līdzdalības un komunikācijas aktivitātes saistībā ar projektu</w:t>
            </w:r>
          </w:p>
        </w:tc>
        <w:tc>
          <w:tcPr>
            <w:tcW w:w="3276" w:type="pct"/>
            <w:tcBorders>
              <w:top w:val="outset" w:sz="6" w:space="0" w:color="414142"/>
              <w:left w:val="outset" w:sz="6" w:space="0" w:color="414142"/>
              <w:bottom w:val="outset" w:sz="6" w:space="0" w:color="414142"/>
              <w:right w:val="outset" w:sz="6" w:space="0" w:color="414142"/>
            </w:tcBorders>
            <w:hideMark/>
          </w:tcPr>
          <w:p w:rsidR="007470F5" w:rsidRPr="00234064" w:rsidRDefault="00582C01" w:rsidP="00855DA7">
            <w:pPr>
              <w:spacing w:after="120"/>
              <w:ind w:left="113" w:right="142"/>
              <w:jc w:val="both"/>
              <w:rPr>
                <w:lang w:bidi="gu-IN"/>
              </w:rPr>
            </w:pPr>
            <w:r w:rsidRPr="00234064">
              <w:t>Sabiedriskā apspriede saskaņā ar Ministru kabineta 2009.gada 25.augusta noteikumiem Nr.970 ”Sabiedrības līdzdalības kārtība attīstības plānošanas procesā”</w:t>
            </w:r>
            <w:r w:rsidR="000D2F93" w:rsidRPr="00234064">
              <w:t xml:space="preserve"> </w:t>
            </w:r>
            <w:r w:rsidR="004C3EDB" w:rsidRPr="00234064">
              <w:rPr>
                <w:lang w:bidi="gu-IN"/>
              </w:rPr>
              <w:t xml:space="preserve">ir </w:t>
            </w:r>
            <w:r w:rsidR="00855DA7">
              <w:rPr>
                <w:lang w:bidi="gu-IN"/>
              </w:rPr>
              <w:t>notikusi</w:t>
            </w:r>
            <w:r w:rsidR="004C3EDB" w:rsidRPr="00234064">
              <w:rPr>
                <w:lang w:bidi="gu-IN"/>
              </w:rPr>
              <w:t xml:space="preserve"> 201</w:t>
            </w:r>
            <w:r w:rsidR="00D83EB2" w:rsidRPr="00234064">
              <w:rPr>
                <w:lang w:bidi="gu-IN"/>
              </w:rPr>
              <w:t>5</w:t>
            </w:r>
            <w:r w:rsidR="004C3EDB" w:rsidRPr="00234064">
              <w:rPr>
                <w:lang w:bidi="gu-IN"/>
              </w:rPr>
              <w:t xml:space="preserve">.gada </w:t>
            </w:r>
            <w:r w:rsidR="001B70FB">
              <w:rPr>
                <w:lang w:bidi="gu-IN"/>
              </w:rPr>
              <w:t>18</w:t>
            </w:r>
            <w:r w:rsidR="0028575D">
              <w:rPr>
                <w:lang w:bidi="gu-IN"/>
              </w:rPr>
              <w:t>.jūnijā</w:t>
            </w:r>
            <w:r w:rsidR="004C3EDB" w:rsidRPr="00234064">
              <w:rPr>
                <w:lang w:bidi="gu-IN"/>
              </w:rPr>
              <w:t xml:space="preserve"> plkst.1</w:t>
            </w:r>
            <w:r w:rsidR="00D83EB2" w:rsidRPr="00234064">
              <w:rPr>
                <w:lang w:bidi="gu-IN"/>
              </w:rPr>
              <w:t>0</w:t>
            </w:r>
            <w:r w:rsidR="004C3EDB" w:rsidRPr="00234064">
              <w:rPr>
                <w:lang w:bidi="gu-IN"/>
              </w:rPr>
              <w:t>.00</w:t>
            </w:r>
            <w:r w:rsidR="006845F0">
              <w:rPr>
                <w:lang w:bidi="gu-IN"/>
              </w:rPr>
              <w:t xml:space="preserve"> Veselības ministrijas telpās</w:t>
            </w:r>
            <w:r w:rsidR="004C3EDB" w:rsidRPr="00234064">
              <w:rPr>
                <w:lang w:bidi="gu-IN"/>
              </w:rPr>
              <w:t>.</w:t>
            </w:r>
          </w:p>
        </w:tc>
      </w:tr>
      <w:tr w:rsidR="00D07F03" w:rsidRPr="00234064" w:rsidTr="001B70FB">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2.</w:t>
            </w:r>
          </w:p>
        </w:tc>
        <w:tc>
          <w:tcPr>
            <w:tcW w:w="1474"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Sabiedrības līdzdalība projekta izstrādē</w:t>
            </w:r>
          </w:p>
        </w:tc>
        <w:tc>
          <w:tcPr>
            <w:tcW w:w="3276" w:type="pct"/>
            <w:tcBorders>
              <w:top w:val="outset" w:sz="6" w:space="0" w:color="414142"/>
              <w:left w:val="outset" w:sz="6" w:space="0" w:color="414142"/>
              <w:bottom w:val="outset" w:sz="6" w:space="0" w:color="414142"/>
              <w:right w:val="outset" w:sz="6" w:space="0" w:color="414142"/>
            </w:tcBorders>
            <w:hideMark/>
          </w:tcPr>
          <w:p w:rsidR="00824543" w:rsidRPr="00234064" w:rsidRDefault="00855DA7" w:rsidP="00D46ACF">
            <w:pPr>
              <w:spacing w:after="120"/>
              <w:ind w:left="113" w:right="142"/>
              <w:jc w:val="both"/>
            </w:pPr>
            <w:r>
              <w:t xml:space="preserve">Sabiedriskajā apspriedē piedalījās </w:t>
            </w:r>
            <w:r w:rsidR="00D46ACF" w:rsidRPr="00EC5B9F">
              <w:rPr>
                <w:rFonts w:eastAsia="Calibri"/>
                <w:color w:val="000000"/>
                <w:lang w:bidi="gu-IN"/>
              </w:rPr>
              <w:t xml:space="preserve">Latvijas Cilvēku ar īpašām vajadzībām sadarbības organizācijas SUSTENTO, </w:t>
            </w:r>
            <w:r w:rsidR="00D46ACF">
              <w:t xml:space="preserve">biedrības ”Veselības projekti Latvijai”, </w:t>
            </w:r>
            <w:r w:rsidR="00D46ACF">
              <w:rPr>
                <w:lang w:bidi="gu-IN"/>
              </w:rPr>
              <w:t xml:space="preserve">Latvijas Farmaceitu biedrības, Latvijas Ārstu </w:t>
            </w:r>
            <w:r w:rsidR="00D46ACF" w:rsidRPr="00EC5B9F">
              <w:rPr>
                <w:lang w:bidi="gu-IN"/>
              </w:rPr>
              <w:t xml:space="preserve">biedrības, </w:t>
            </w:r>
            <w:r w:rsidR="00D46ACF">
              <w:rPr>
                <w:lang w:bidi="gu-IN"/>
              </w:rPr>
              <w:t xml:space="preserve">Aptieku biedrības, </w:t>
            </w:r>
            <w:r w:rsidR="00D46ACF">
              <w:t>Aptieku attīstības biedrības, Aptieku īpašnieku asociācijas, Latvijas Zāļu lieltirgotavu asociācijas, Latvijas Zāļu paralēlā importa asociācijas,</w:t>
            </w:r>
            <w:r w:rsidR="00D46ACF">
              <w:rPr>
                <w:lang w:bidi="gu-IN"/>
              </w:rPr>
              <w:t xml:space="preserve"> </w:t>
            </w:r>
            <w:r w:rsidR="00D46ACF">
              <w:t xml:space="preserve">Latvijas </w:t>
            </w:r>
            <w:proofErr w:type="spellStart"/>
            <w:r w:rsidR="00D46ACF">
              <w:t>Patentbrīvo</w:t>
            </w:r>
            <w:proofErr w:type="spellEnd"/>
            <w:r w:rsidR="00D46ACF">
              <w:t xml:space="preserve"> medikamentu asociācijas, </w:t>
            </w:r>
            <w:r w:rsidR="00D46ACF">
              <w:rPr>
                <w:lang w:bidi="gu-IN"/>
              </w:rPr>
              <w:t xml:space="preserve">Medikamentu informācijas centra, </w:t>
            </w:r>
            <w:r w:rsidR="00D46ACF">
              <w:t>pārstāvniecības ”</w:t>
            </w:r>
            <w:proofErr w:type="spellStart"/>
            <w:r w:rsidR="00D46ACF">
              <w:t>Sandoz</w:t>
            </w:r>
            <w:proofErr w:type="spellEnd"/>
            <w:r w:rsidR="00D46ACF">
              <w:t xml:space="preserve">”, </w:t>
            </w:r>
            <w:r>
              <w:t xml:space="preserve">SIA ”ABC </w:t>
            </w:r>
            <w:proofErr w:type="spellStart"/>
            <w:r>
              <w:t>pharma</w:t>
            </w:r>
            <w:proofErr w:type="spellEnd"/>
            <w:r>
              <w:t xml:space="preserve">”, </w:t>
            </w:r>
            <w:r w:rsidR="00D46ACF">
              <w:rPr>
                <w:lang w:bidi="gu-IN"/>
              </w:rPr>
              <w:t>SIA ”</w:t>
            </w:r>
            <w:proofErr w:type="spellStart"/>
            <w:r w:rsidR="00D46ACF">
              <w:rPr>
                <w:lang w:bidi="gu-IN"/>
              </w:rPr>
              <w:t>Benu</w:t>
            </w:r>
            <w:proofErr w:type="spellEnd"/>
            <w:r w:rsidR="00D46ACF">
              <w:rPr>
                <w:lang w:bidi="gu-IN"/>
              </w:rPr>
              <w:t xml:space="preserve"> aptieka Latvija” un AS ”</w:t>
            </w:r>
            <w:proofErr w:type="spellStart"/>
            <w:r w:rsidR="00D46ACF">
              <w:rPr>
                <w:lang w:bidi="gu-IN"/>
              </w:rPr>
              <w:t>Sentor</w:t>
            </w:r>
            <w:proofErr w:type="spellEnd"/>
            <w:r w:rsidR="00D46ACF">
              <w:rPr>
                <w:lang w:bidi="gu-IN"/>
              </w:rPr>
              <w:t xml:space="preserve"> </w:t>
            </w:r>
            <w:proofErr w:type="spellStart"/>
            <w:r w:rsidR="00D46ACF">
              <w:rPr>
                <w:lang w:bidi="gu-IN"/>
              </w:rPr>
              <w:t>Farm</w:t>
            </w:r>
            <w:proofErr w:type="spellEnd"/>
            <w:r w:rsidR="00D46ACF">
              <w:rPr>
                <w:lang w:bidi="gu-IN"/>
              </w:rPr>
              <w:t xml:space="preserve"> aptiekas” </w:t>
            </w:r>
            <w:r w:rsidR="00824543">
              <w:rPr>
                <w:lang w:bidi="gu-IN"/>
              </w:rPr>
              <w:t>pārstāvji.</w:t>
            </w:r>
          </w:p>
        </w:tc>
      </w:tr>
      <w:tr w:rsidR="00D07F03" w:rsidRPr="00234064" w:rsidTr="001B70F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3.</w:t>
            </w:r>
          </w:p>
        </w:tc>
        <w:tc>
          <w:tcPr>
            <w:tcW w:w="1474"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Sabiedrības līdzdalības rezultāti</w:t>
            </w:r>
          </w:p>
        </w:tc>
        <w:tc>
          <w:tcPr>
            <w:tcW w:w="3276" w:type="pct"/>
            <w:tcBorders>
              <w:top w:val="outset" w:sz="6" w:space="0" w:color="414142"/>
              <w:left w:val="outset" w:sz="6" w:space="0" w:color="414142"/>
              <w:bottom w:val="outset" w:sz="6" w:space="0" w:color="414142"/>
              <w:right w:val="outset" w:sz="6" w:space="0" w:color="414142"/>
            </w:tcBorders>
            <w:hideMark/>
          </w:tcPr>
          <w:p w:rsidR="00E10DDB" w:rsidRPr="004C7E8A" w:rsidRDefault="004C7E8A" w:rsidP="004C2122">
            <w:pPr>
              <w:ind w:left="112" w:right="140"/>
              <w:jc w:val="both"/>
            </w:pPr>
            <w:r w:rsidRPr="004C7E8A">
              <w:t xml:space="preserve">Sabiedriskās </w:t>
            </w:r>
            <w:r>
              <w:t>apspriedes dalībnieki ir atbalstījuši</w:t>
            </w:r>
            <w:r w:rsidR="006845F0">
              <w:t xml:space="preserve"> Noteikumu projektā paredzētās normas un vienojušies par nepieciešamību atsevišķi apspriest jautājumu par atlaižu piemērošanu medikamentu piegādēm, kā arī Latvijas Farmaceitu biedrības priekšlikumus izmaiņām aptiekās izgatavojamo zāļu cenu noteikšanā, kas </w:t>
            </w:r>
            <w:r w:rsidR="006978EF">
              <w:t xml:space="preserve">pašreiz </w:t>
            </w:r>
            <w:r w:rsidR="006845F0">
              <w:t>netiek iekļauts Noteikumu projektā.</w:t>
            </w:r>
          </w:p>
        </w:tc>
      </w:tr>
      <w:tr w:rsidR="00D07F03" w:rsidRPr="00234064" w:rsidTr="001B70F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4.</w:t>
            </w:r>
          </w:p>
        </w:tc>
        <w:tc>
          <w:tcPr>
            <w:tcW w:w="1474"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140B84">
            <w:pPr>
              <w:spacing w:before="100" w:beforeAutospacing="1" w:after="100" w:afterAutospacing="1" w:line="360" w:lineRule="auto"/>
              <w:ind w:left="112" w:right="140"/>
            </w:pPr>
            <w:r w:rsidRPr="00234064">
              <w:t>Nav</w:t>
            </w:r>
          </w:p>
        </w:tc>
      </w:tr>
    </w:tbl>
    <w:p w:rsidR="00D07F03" w:rsidRPr="00234064"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4394"/>
        <w:gridCol w:w="4281"/>
      </w:tblGrid>
      <w:tr w:rsidR="00D07F03" w:rsidRPr="00234064" w:rsidTr="00140B8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D07F03">
            <w:pPr>
              <w:spacing w:before="100" w:beforeAutospacing="1" w:after="100" w:afterAutospacing="1" w:line="360" w:lineRule="auto"/>
              <w:ind w:firstLine="300"/>
              <w:jc w:val="center"/>
              <w:rPr>
                <w:b/>
                <w:bCs/>
              </w:rPr>
            </w:pPr>
            <w:r w:rsidRPr="00234064">
              <w:rPr>
                <w:b/>
                <w:bCs/>
              </w:rPr>
              <w:lastRenderedPageBreak/>
              <w:t>VII. Tiesību akta projekta izpildes nodrošināšana un tās ietekme uz institūcijām</w:t>
            </w:r>
          </w:p>
        </w:tc>
      </w:tr>
      <w:tr w:rsidR="00D07F03" w:rsidRPr="00234064" w:rsidTr="005C0AC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1.</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234064" w:rsidRDefault="0028575D" w:rsidP="00140B84">
            <w:pPr>
              <w:ind w:left="112" w:right="140"/>
            </w:pPr>
            <w:r>
              <w:t>Veselības inspekcija</w:t>
            </w:r>
          </w:p>
        </w:tc>
      </w:tr>
      <w:tr w:rsidR="00D07F03" w:rsidRPr="00234064" w:rsidTr="005C0AC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2.</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r w:rsidRPr="00234064">
              <w:t xml:space="preserve">Projekta izpildes ietekme uz pārvaldes funkcijām un institucionālo struktūru. </w:t>
            </w:r>
          </w:p>
          <w:p w:rsidR="00D07F03" w:rsidRPr="00234064" w:rsidRDefault="00D07F03" w:rsidP="00871F6C">
            <w:r w:rsidRPr="00234064">
              <w:t>Jaunu institūciju izveide, esošu institūciju likvidācija vai reorganizācija, to ietekme uz 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234064" w:rsidRDefault="00140B84" w:rsidP="009A1571">
            <w:pPr>
              <w:ind w:left="113" w:right="142"/>
              <w:jc w:val="both"/>
            </w:pPr>
            <w:r w:rsidRPr="00234064">
              <w:t>Noteikumu p</w:t>
            </w:r>
            <w:r w:rsidR="00303E46" w:rsidRPr="00234064">
              <w:t xml:space="preserve">rojekts šo jomu neskar </w:t>
            </w:r>
          </w:p>
        </w:tc>
      </w:tr>
      <w:tr w:rsidR="00D07F03" w:rsidRPr="00234064" w:rsidTr="005C0AC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3.</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234064" w:rsidRDefault="00DF3FCD" w:rsidP="00EC0504">
            <w:pPr>
              <w:spacing w:after="120"/>
              <w:ind w:left="113" w:right="142"/>
              <w:jc w:val="both"/>
            </w:pPr>
            <w:r>
              <w:t>Nav</w:t>
            </w:r>
          </w:p>
        </w:tc>
      </w:tr>
    </w:tbl>
    <w:p w:rsidR="00CA0CB9" w:rsidRPr="00234064" w:rsidRDefault="00CA0CB9" w:rsidP="00FF2231">
      <w:pPr>
        <w:autoSpaceDE w:val="0"/>
        <w:autoSpaceDN w:val="0"/>
        <w:adjustRightInd w:val="0"/>
      </w:pPr>
    </w:p>
    <w:p w:rsidR="004C2122" w:rsidRDefault="004C2122" w:rsidP="00FF2231">
      <w:pPr>
        <w:autoSpaceDE w:val="0"/>
        <w:autoSpaceDN w:val="0"/>
        <w:adjustRightInd w:val="0"/>
        <w:rPr>
          <w:sz w:val="28"/>
          <w:szCs w:val="28"/>
          <w:lang w:bidi="gu-IN"/>
        </w:rPr>
      </w:pPr>
    </w:p>
    <w:p w:rsidR="006978EF" w:rsidRDefault="006978EF" w:rsidP="00FF2231">
      <w:pPr>
        <w:autoSpaceDE w:val="0"/>
        <w:autoSpaceDN w:val="0"/>
        <w:adjustRightInd w:val="0"/>
        <w:rPr>
          <w:sz w:val="28"/>
          <w:szCs w:val="28"/>
          <w:lang w:bidi="gu-IN"/>
        </w:rPr>
      </w:pPr>
    </w:p>
    <w:p w:rsidR="00FF2231" w:rsidRPr="00234064" w:rsidRDefault="00FF2231" w:rsidP="00FF2231">
      <w:pPr>
        <w:autoSpaceDE w:val="0"/>
        <w:autoSpaceDN w:val="0"/>
        <w:adjustRightInd w:val="0"/>
        <w:rPr>
          <w:sz w:val="28"/>
          <w:szCs w:val="28"/>
          <w:lang w:bidi="gu-IN"/>
        </w:rPr>
      </w:pPr>
      <w:r w:rsidRPr="00234064">
        <w:rPr>
          <w:sz w:val="28"/>
          <w:szCs w:val="28"/>
          <w:lang w:bidi="gu-IN"/>
        </w:rPr>
        <w:t>Veselības</w:t>
      </w:r>
      <w:r w:rsidR="004C3EDB" w:rsidRPr="00234064">
        <w:rPr>
          <w:sz w:val="28"/>
          <w:szCs w:val="28"/>
          <w:lang w:bidi="gu-IN"/>
        </w:rPr>
        <w:t xml:space="preserve"> ministrs  </w:t>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Pr="00234064">
        <w:rPr>
          <w:sz w:val="28"/>
          <w:szCs w:val="28"/>
          <w:lang w:bidi="gu-IN"/>
        </w:rPr>
        <w:tab/>
      </w:r>
      <w:proofErr w:type="spellStart"/>
      <w:r w:rsidR="004C3EDB" w:rsidRPr="00234064">
        <w:rPr>
          <w:sz w:val="28"/>
          <w:szCs w:val="28"/>
          <w:lang w:bidi="gu-IN"/>
        </w:rPr>
        <w:t>G.Belēvičs</w:t>
      </w:r>
      <w:proofErr w:type="spellEnd"/>
    </w:p>
    <w:p w:rsidR="0019022A" w:rsidRDefault="0019022A"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6978EF" w:rsidRDefault="006978EF" w:rsidP="00024CFD">
      <w:pPr>
        <w:jc w:val="both"/>
        <w:rPr>
          <w:bCs/>
        </w:rPr>
      </w:pPr>
    </w:p>
    <w:p w:rsidR="009924F4" w:rsidRDefault="009924F4" w:rsidP="00024CFD">
      <w:pPr>
        <w:jc w:val="both"/>
        <w:rPr>
          <w:bCs/>
        </w:rPr>
      </w:pPr>
    </w:p>
    <w:p w:rsidR="006978EF" w:rsidRPr="00234064" w:rsidRDefault="006978EF" w:rsidP="00024CFD">
      <w:pPr>
        <w:jc w:val="both"/>
        <w:rPr>
          <w:bCs/>
        </w:rPr>
      </w:pPr>
    </w:p>
    <w:p w:rsidR="00855DA7" w:rsidRPr="00C949E5" w:rsidRDefault="00855DA7" w:rsidP="00855DA7">
      <w:pPr>
        <w:jc w:val="both"/>
        <w:rPr>
          <w:bCs/>
          <w:sz w:val="22"/>
          <w:szCs w:val="22"/>
        </w:rPr>
      </w:pPr>
      <w:r>
        <w:rPr>
          <w:bCs/>
          <w:sz w:val="22"/>
          <w:szCs w:val="22"/>
        </w:rPr>
        <w:t>0</w:t>
      </w:r>
      <w:r w:rsidR="009924F4">
        <w:rPr>
          <w:bCs/>
          <w:sz w:val="22"/>
          <w:szCs w:val="22"/>
        </w:rPr>
        <w:t>7</w:t>
      </w:r>
      <w:r w:rsidRPr="00C949E5">
        <w:rPr>
          <w:bCs/>
          <w:sz w:val="22"/>
          <w:szCs w:val="22"/>
        </w:rPr>
        <w:t>.0</w:t>
      </w:r>
      <w:r w:rsidR="009924F4">
        <w:rPr>
          <w:bCs/>
          <w:sz w:val="22"/>
          <w:szCs w:val="22"/>
        </w:rPr>
        <w:t>8</w:t>
      </w:r>
      <w:r w:rsidRPr="00C949E5">
        <w:rPr>
          <w:bCs/>
          <w:sz w:val="22"/>
          <w:szCs w:val="22"/>
        </w:rPr>
        <w:t>.2015. 1</w:t>
      </w:r>
      <w:r w:rsidR="009924F4">
        <w:rPr>
          <w:bCs/>
          <w:sz w:val="22"/>
          <w:szCs w:val="22"/>
        </w:rPr>
        <w:t>4</w:t>
      </w:r>
      <w:r w:rsidRPr="00C949E5">
        <w:rPr>
          <w:bCs/>
          <w:sz w:val="22"/>
          <w:szCs w:val="22"/>
        </w:rPr>
        <w:t>:</w:t>
      </w:r>
      <w:r w:rsidR="009924F4">
        <w:rPr>
          <w:bCs/>
          <w:sz w:val="22"/>
          <w:szCs w:val="22"/>
        </w:rPr>
        <w:t>00</w:t>
      </w:r>
    </w:p>
    <w:p w:rsidR="00855DA7" w:rsidRPr="00C949E5" w:rsidRDefault="00855DA7" w:rsidP="00855DA7">
      <w:pPr>
        <w:jc w:val="both"/>
        <w:rPr>
          <w:bCs/>
          <w:sz w:val="22"/>
          <w:szCs w:val="22"/>
        </w:rPr>
      </w:pPr>
      <w:r w:rsidRPr="00C949E5">
        <w:rPr>
          <w:bCs/>
          <w:sz w:val="22"/>
          <w:szCs w:val="22"/>
        </w:rPr>
        <w:t xml:space="preserve">1 </w:t>
      </w:r>
      <w:r w:rsidR="006978EF">
        <w:rPr>
          <w:bCs/>
          <w:sz w:val="22"/>
          <w:szCs w:val="22"/>
        </w:rPr>
        <w:t>1</w:t>
      </w:r>
      <w:r w:rsidR="009924F4">
        <w:rPr>
          <w:bCs/>
          <w:sz w:val="22"/>
          <w:szCs w:val="22"/>
        </w:rPr>
        <w:t>12</w:t>
      </w:r>
    </w:p>
    <w:p w:rsidR="00855DA7" w:rsidRPr="00C949E5" w:rsidRDefault="00855DA7" w:rsidP="00855DA7">
      <w:pPr>
        <w:jc w:val="both"/>
        <w:rPr>
          <w:bCs/>
          <w:sz w:val="22"/>
          <w:szCs w:val="22"/>
        </w:rPr>
      </w:pPr>
      <w:r w:rsidRPr="00C949E5">
        <w:rPr>
          <w:bCs/>
          <w:sz w:val="22"/>
          <w:szCs w:val="22"/>
        </w:rPr>
        <w:t>D.Arāja</w:t>
      </w:r>
    </w:p>
    <w:p w:rsidR="00855DA7" w:rsidRPr="00C949E5" w:rsidRDefault="00855DA7" w:rsidP="00855DA7">
      <w:pPr>
        <w:jc w:val="both"/>
        <w:rPr>
          <w:sz w:val="22"/>
          <w:szCs w:val="22"/>
        </w:rPr>
      </w:pPr>
      <w:r w:rsidRPr="00C949E5">
        <w:rPr>
          <w:bCs/>
          <w:sz w:val="22"/>
          <w:szCs w:val="22"/>
        </w:rPr>
        <w:t>67876114, Diana.Arajs@vm.gov.lv</w:t>
      </w:r>
    </w:p>
    <w:p w:rsidR="00DF3FCD" w:rsidRDefault="00DF3FCD" w:rsidP="003B442B">
      <w:pPr>
        <w:tabs>
          <w:tab w:val="left" w:pos="6585"/>
        </w:tabs>
        <w:jc w:val="both"/>
        <w:rPr>
          <w:bCs/>
          <w:sz w:val="22"/>
          <w:szCs w:val="22"/>
        </w:rPr>
      </w:pPr>
    </w:p>
    <w:sectPr w:rsidR="00DF3FCD" w:rsidSect="00A51F1F">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DA7" w:rsidRDefault="00855DA7" w:rsidP="007B67C1">
      <w:r>
        <w:separator/>
      </w:r>
    </w:p>
  </w:endnote>
  <w:endnote w:type="continuationSeparator" w:id="0">
    <w:p w:rsidR="00855DA7" w:rsidRDefault="00855DA7"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A7" w:rsidRPr="002408AA" w:rsidRDefault="00855DA7" w:rsidP="002408AA">
    <w:pPr>
      <w:pStyle w:val="naisc"/>
      <w:jc w:val="both"/>
      <w:rPr>
        <w:sz w:val="20"/>
        <w:szCs w:val="20"/>
      </w:rPr>
    </w:pPr>
    <w:r w:rsidRPr="003C4C34">
      <w:rPr>
        <w:sz w:val="20"/>
        <w:szCs w:val="20"/>
      </w:rPr>
      <w:t>VMAnot_</w:t>
    </w:r>
    <w:r>
      <w:rPr>
        <w:sz w:val="20"/>
        <w:szCs w:val="20"/>
      </w:rPr>
      <w:t>0</w:t>
    </w:r>
    <w:r w:rsidR="009924F4">
      <w:rPr>
        <w:sz w:val="20"/>
        <w:szCs w:val="20"/>
      </w:rPr>
      <w:t>7</w:t>
    </w:r>
    <w:r>
      <w:rPr>
        <w:sz w:val="20"/>
        <w:szCs w:val="20"/>
      </w:rPr>
      <w:t>0</w:t>
    </w:r>
    <w:r w:rsidR="009924F4">
      <w:rPr>
        <w:sz w:val="20"/>
        <w:szCs w:val="20"/>
      </w:rPr>
      <w:t>8</w:t>
    </w:r>
    <w:r>
      <w:rPr>
        <w:sz w:val="20"/>
        <w:szCs w:val="20"/>
      </w:rPr>
      <w:t>15</w:t>
    </w:r>
    <w:r w:rsidRPr="003C4C34">
      <w:rPr>
        <w:sz w:val="20"/>
        <w:szCs w:val="20"/>
      </w:rPr>
      <w:t>_</w:t>
    </w:r>
    <w:r>
      <w:rPr>
        <w:sz w:val="20"/>
        <w:szCs w:val="20"/>
      </w:rPr>
      <w:t>cenas</w:t>
    </w:r>
    <w:r w:rsidRPr="003C4C34">
      <w:rPr>
        <w:sz w:val="20"/>
        <w:szCs w:val="20"/>
      </w:rPr>
      <w:t>; Ministru kabineta noteikumu projekta ”Grozījum</w:t>
    </w:r>
    <w:r>
      <w:rPr>
        <w:sz w:val="20"/>
        <w:szCs w:val="20"/>
      </w:rPr>
      <w:t>i</w:t>
    </w:r>
    <w:r w:rsidRPr="003C4C34">
      <w:rPr>
        <w:sz w:val="20"/>
        <w:szCs w:val="20"/>
      </w:rPr>
      <w:t xml:space="preserve"> Ministru kabineta 200</w:t>
    </w:r>
    <w:r>
      <w:rPr>
        <w:sz w:val="20"/>
        <w:szCs w:val="20"/>
      </w:rPr>
      <w:t>5</w:t>
    </w:r>
    <w:r w:rsidRPr="003C4C34">
      <w:rPr>
        <w:sz w:val="20"/>
        <w:szCs w:val="20"/>
      </w:rPr>
      <w:t xml:space="preserve">.gada </w:t>
    </w:r>
    <w:r>
      <w:rPr>
        <w:sz w:val="20"/>
        <w:szCs w:val="20"/>
      </w:rPr>
      <w:t>25</w:t>
    </w:r>
    <w:r w:rsidRPr="003C4C34">
      <w:rPr>
        <w:sz w:val="20"/>
        <w:szCs w:val="20"/>
      </w:rPr>
      <w:t>.oktobra noteikumos Nr. 8</w:t>
    </w:r>
    <w:r>
      <w:rPr>
        <w:sz w:val="20"/>
        <w:szCs w:val="20"/>
      </w:rPr>
      <w:t>03</w:t>
    </w:r>
    <w:r w:rsidRPr="003C4C34">
      <w:rPr>
        <w:sz w:val="20"/>
        <w:szCs w:val="20"/>
      </w:rPr>
      <w:t xml:space="preserve"> ”</w:t>
    </w:r>
    <w:r w:rsidRPr="002408AA">
      <w:rPr>
        <w:bCs/>
        <w:color w:val="000000" w:themeColor="text1"/>
        <w:sz w:val="20"/>
        <w:szCs w:val="20"/>
      </w:rPr>
      <w:t>Noteikumi par zāļu cenu veidošanas principiem</w:t>
    </w:r>
    <w:r w:rsidRPr="003C4C34">
      <w:rPr>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A7" w:rsidRPr="003C4C34" w:rsidRDefault="00855DA7" w:rsidP="00760913">
    <w:pPr>
      <w:pStyle w:val="naisc"/>
      <w:jc w:val="both"/>
      <w:rPr>
        <w:sz w:val="20"/>
        <w:szCs w:val="20"/>
      </w:rPr>
    </w:pPr>
    <w:r w:rsidRPr="003C4C34">
      <w:rPr>
        <w:sz w:val="20"/>
        <w:szCs w:val="20"/>
      </w:rPr>
      <w:t>VMAnot_</w:t>
    </w:r>
    <w:r>
      <w:rPr>
        <w:sz w:val="20"/>
        <w:szCs w:val="20"/>
      </w:rPr>
      <w:t>0</w:t>
    </w:r>
    <w:r w:rsidR="009924F4">
      <w:rPr>
        <w:sz w:val="20"/>
        <w:szCs w:val="20"/>
      </w:rPr>
      <w:t>7</w:t>
    </w:r>
    <w:r>
      <w:rPr>
        <w:sz w:val="20"/>
        <w:szCs w:val="20"/>
      </w:rPr>
      <w:t>0</w:t>
    </w:r>
    <w:r w:rsidR="009924F4">
      <w:rPr>
        <w:sz w:val="20"/>
        <w:szCs w:val="20"/>
      </w:rPr>
      <w:t>8</w:t>
    </w:r>
    <w:r>
      <w:rPr>
        <w:sz w:val="20"/>
        <w:szCs w:val="20"/>
      </w:rPr>
      <w:t>15</w:t>
    </w:r>
    <w:r w:rsidRPr="003C4C34">
      <w:rPr>
        <w:sz w:val="20"/>
        <w:szCs w:val="20"/>
      </w:rPr>
      <w:t>_</w:t>
    </w:r>
    <w:r>
      <w:rPr>
        <w:sz w:val="20"/>
        <w:szCs w:val="20"/>
      </w:rPr>
      <w:t>cenas</w:t>
    </w:r>
    <w:r w:rsidRPr="003C4C34">
      <w:rPr>
        <w:sz w:val="20"/>
        <w:szCs w:val="20"/>
      </w:rPr>
      <w:t>; Ministru kabineta noteikumu projekta ”Grozījum</w:t>
    </w:r>
    <w:r>
      <w:rPr>
        <w:sz w:val="20"/>
        <w:szCs w:val="20"/>
      </w:rPr>
      <w:t>i</w:t>
    </w:r>
    <w:r w:rsidRPr="003C4C34">
      <w:rPr>
        <w:sz w:val="20"/>
        <w:szCs w:val="20"/>
      </w:rPr>
      <w:t xml:space="preserve"> Ministru kabineta 200</w:t>
    </w:r>
    <w:r>
      <w:rPr>
        <w:sz w:val="20"/>
        <w:szCs w:val="20"/>
      </w:rPr>
      <w:t>5</w:t>
    </w:r>
    <w:r w:rsidRPr="003C4C34">
      <w:rPr>
        <w:sz w:val="20"/>
        <w:szCs w:val="20"/>
      </w:rPr>
      <w:t xml:space="preserve">.gada </w:t>
    </w:r>
    <w:r>
      <w:rPr>
        <w:sz w:val="20"/>
        <w:szCs w:val="20"/>
      </w:rPr>
      <w:t>25</w:t>
    </w:r>
    <w:r w:rsidRPr="003C4C34">
      <w:rPr>
        <w:sz w:val="20"/>
        <w:szCs w:val="20"/>
      </w:rPr>
      <w:t>.oktobra noteikumos Nr. 8</w:t>
    </w:r>
    <w:r>
      <w:rPr>
        <w:sz w:val="20"/>
        <w:szCs w:val="20"/>
      </w:rPr>
      <w:t>03</w:t>
    </w:r>
    <w:r w:rsidRPr="003C4C34">
      <w:rPr>
        <w:sz w:val="20"/>
        <w:szCs w:val="20"/>
      </w:rPr>
      <w:t xml:space="preserve"> ”</w:t>
    </w:r>
    <w:r w:rsidRPr="002408AA">
      <w:rPr>
        <w:bCs/>
        <w:color w:val="000000" w:themeColor="text1"/>
        <w:sz w:val="20"/>
        <w:szCs w:val="20"/>
      </w:rPr>
      <w:t>Noteikumi par zāļu cenu veidošanas principiem</w:t>
    </w:r>
    <w:r w:rsidRPr="003C4C34">
      <w:rPr>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DA7" w:rsidRDefault="00855DA7" w:rsidP="007B67C1">
      <w:r>
        <w:separator/>
      </w:r>
    </w:p>
  </w:footnote>
  <w:footnote w:type="continuationSeparator" w:id="0">
    <w:p w:rsidR="00855DA7" w:rsidRDefault="00855DA7" w:rsidP="007B67C1">
      <w:r>
        <w:continuationSeparator/>
      </w:r>
    </w:p>
  </w:footnote>
  <w:footnote w:id="1">
    <w:p w:rsidR="00855DA7" w:rsidRPr="007B10B9" w:rsidRDefault="00855DA7" w:rsidP="008A69E3">
      <w:pPr>
        <w:pStyle w:val="Footer"/>
        <w:ind w:left="33"/>
        <w:jc w:val="both"/>
        <w:rPr>
          <w:sz w:val="20"/>
          <w:szCs w:val="20"/>
        </w:rPr>
      </w:pPr>
      <w:r w:rsidRPr="00A17062">
        <w:rPr>
          <w:rStyle w:val="FootnoteReference"/>
          <w:sz w:val="20"/>
          <w:szCs w:val="20"/>
        </w:rPr>
        <w:footnoteRef/>
      </w:r>
      <w:r w:rsidRPr="00A17062">
        <w:rPr>
          <w:sz w:val="20"/>
          <w:szCs w:val="20"/>
        </w:rPr>
        <w:t xml:space="preserve"> Īpašu uzmanību pievēršot ar veselības aprūpi saistītām infekcijām (VASI) atbilstoši Eiropas Padomes rekomendācijām (2009.gada 9.jūnijs) par pacientu drošību, tostarp, par veselības aprūpē iegūtu infekciju profilak</w:t>
      </w:r>
      <w:r>
        <w:rPr>
          <w:sz w:val="20"/>
          <w:szCs w:val="20"/>
        </w:rPr>
        <w:t>si un kontroli (2009/C 151/01).</w:t>
      </w:r>
    </w:p>
  </w:footnote>
  <w:footnote w:id="2">
    <w:p w:rsidR="00855DA7" w:rsidRPr="00A17062" w:rsidRDefault="00855DA7" w:rsidP="008A69E3">
      <w:pPr>
        <w:pStyle w:val="Footer"/>
        <w:ind w:left="33"/>
        <w:jc w:val="both"/>
        <w:rPr>
          <w:sz w:val="20"/>
          <w:szCs w:val="20"/>
        </w:rPr>
      </w:pPr>
      <w:r w:rsidRPr="00A17062">
        <w:rPr>
          <w:rStyle w:val="FootnoteReference"/>
          <w:sz w:val="20"/>
          <w:szCs w:val="20"/>
        </w:rPr>
        <w:footnoteRef/>
      </w:r>
      <w:r w:rsidRPr="00A17062">
        <w:rPr>
          <w:sz w:val="20"/>
          <w:szCs w:val="20"/>
        </w:rPr>
        <w:t xml:space="preserve"> </w:t>
      </w:r>
      <w:proofErr w:type="spellStart"/>
      <w:r w:rsidRPr="00A17062">
        <w:rPr>
          <w:sz w:val="20"/>
          <w:szCs w:val="20"/>
        </w:rPr>
        <w:t>Antimikrobās</w:t>
      </w:r>
      <w:proofErr w:type="spellEnd"/>
      <w:r w:rsidRPr="00A17062">
        <w:rPr>
          <w:sz w:val="20"/>
          <w:szCs w:val="20"/>
        </w:rPr>
        <w:t xml:space="preserve"> rezistences izplatība var tieši skart pacientus, kuriem ir prioritārās saslimšanas, īpaši onkoloģiskas saslimšanas, un priekšlaicīgi dzimuši bērni, kā arī negatīvi ietekmē visu veselības aprūpes sistēmu.</w:t>
      </w:r>
    </w:p>
    <w:p w:rsidR="00855DA7" w:rsidRDefault="00855DA7" w:rsidP="008A69E3">
      <w:pPr>
        <w:pStyle w:val="FootnoteText"/>
      </w:pPr>
    </w:p>
  </w:footnote>
  <w:footnote w:id="3">
    <w:p w:rsidR="00855DA7" w:rsidRDefault="00855DA7" w:rsidP="003B442B">
      <w:pPr>
        <w:pStyle w:val="FootnoteText"/>
      </w:pPr>
      <w:r>
        <w:rPr>
          <w:rStyle w:val="FootnoteReference"/>
        </w:rPr>
        <w:footnoteRef/>
      </w:r>
      <w:r>
        <w:t xml:space="preserve"> Medikamenta </w:t>
      </w:r>
      <w:proofErr w:type="spellStart"/>
      <w:r>
        <w:t>Wobenzym</w:t>
      </w:r>
      <w:proofErr w:type="spellEnd"/>
      <w:r>
        <w:t xml:space="preserve"> maksimāli pieļaujamā aptiekas cena (uz 03.06.2015.). Pieejams: </w:t>
      </w:r>
      <w:hyperlink r:id="rId1" w:history="1">
        <w:r w:rsidRPr="00BC5FB6">
          <w:rPr>
            <w:rStyle w:val="Hyperlink"/>
          </w:rPr>
          <w:t>http://www.zva.gov.lv/index.php?id=588&amp;top=588&amp;MEKL_NOS=Wobenzym</w:t>
        </w:r>
      </w:hyperlink>
    </w:p>
    <w:p w:rsidR="00855DA7" w:rsidRDefault="00855DA7" w:rsidP="003B442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A7" w:rsidRDefault="007169DD" w:rsidP="00760913">
    <w:pPr>
      <w:pStyle w:val="Header"/>
      <w:framePr w:wrap="around" w:vAnchor="text" w:hAnchor="margin" w:xAlign="center" w:y="1"/>
      <w:rPr>
        <w:rStyle w:val="PageNumber"/>
      </w:rPr>
    </w:pPr>
    <w:r>
      <w:rPr>
        <w:rStyle w:val="PageNumber"/>
      </w:rPr>
      <w:fldChar w:fldCharType="begin"/>
    </w:r>
    <w:r w:rsidR="00855DA7">
      <w:rPr>
        <w:rStyle w:val="PageNumber"/>
      </w:rPr>
      <w:instrText xml:space="preserve">PAGE  </w:instrText>
    </w:r>
    <w:r>
      <w:rPr>
        <w:rStyle w:val="PageNumber"/>
      </w:rPr>
      <w:fldChar w:fldCharType="separate"/>
    </w:r>
    <w:r w:rsidR="00855DA7">
      <w:rPr>
        <w:rStyle w:val="PageNumber"/>
        <w:noProof/>
      </w:rPr>
      <w:t>9</w:t>
    </w:r>
    <w:r>
      <w:rPr>
        <w:rStyle w:val="PageNumber"/>
      </w:rPr>
      <w:fldChar w:fldCharType="end"/>
    </w:r>
  </w:p>
  <w:p w:rsidR="00855DA7" w:rsidRDefault="00855D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A7" w:rsidRPr="00EC4EA2" w:rsidRDefault="007169DD"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855DA7" w:rsidRPr="00EC4EA2">
      <w:rPr>
        <w:rStyle w:val="PageNumber"/>
        <w:sz w:val="20"/>
        <w:szCs w:val="20"/>
      </w:rPr>
      <w:instrText xml:space="preserve">PAGE  </w:instrText>
    </w:r>
    <w:r w:rsidRPr="00EC4EA2">
      <w:rPr>
        <w:rStyle w:val="PageNumber"/>
        <w:sz w:val="20"/>
        <w:szCs w:val="20"/>
      </w:rPr>
      <w:fldChar w:fldCharType="separate"/>
    </w:r>
    <w:r w:rsidR="0015481E">
      <w:rPr>
        <w:rStyle w:val="PageNumber"/>
        <w:noProof/>
        <w:sz w:val="20"/>
        <w:szCs w:val="20"/>
      </w:rPr>
      <w:t>5</w:t>
    </w:r>
    <w:r w:rsidRPr="00EC4EA2">
      <w:rPr>
        <w:rStyle w:val="PageNumber"/>
        <w:sz w:val="20"/>
        <w:szCs w:val="20"/>
      </w:rPr>
      <w:fldChar w:fldCharType="end"/>
    </w:r>
  </w:p>
  <w:p w:rsidR="00855DA7" w:rsidRDefault="00855D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E6"/>
    <w:multiLevelType w:val="hybridMultilevel"/>
    <w:tmpl w:val="DA28C97E"/>
    <w:lvl w:ilvl="0" w:tplc="574206E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4D350A9"/>
    <w:multiLevelType w:val="hybridMultilevel"/>
    <w:tmpl w:val="230CFAC6"/>
    <w:lvl w:ilvl="0" w:tplc="76C86FBC">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2">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F779A3"/>
    <w:multiLevelType w:val="hybridMultilevel"/>
    <w:tmpl w:val="5CA229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0A0A52A2"/>
    <w:multiLevelType w:val="hybridMultilevel"/>
    <w:tmpl w:val="81A8B232"/>
    <w:lvl w:ilvl="0" w:tplc="A1A4AF0A">
      <w:start w:val="1"/>
      <w:numFmt w:val="lowerLetter"/>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5">
    <w:nsid w:val="0CD15763"/>
    <w:multiLevelType w:val="hybridMultilevel"/>
    <w:tmpl w:val="9544D28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06652B8"/>
    <w:multiLevelType w:val="hybridMultilevel"/>
    <w:tmpl w:val="6860B9DE"/>
    <w:lvl w:ilvl="0" w:tplc="F6A24932">
      <w:start w:val="2"/>
      <w:numFmt w:val="upperRoman"/>
      <w:lvlText w:val="%1."/>
      <w:lvlJc w:val="left"/>
      <w:pPr>
        <w:ind w:left="832" w:hanging="720"/>
      </w:pPr>
      <w:rPr>
        <w:rFonts w:hint="default"/>
        <w:b/>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7">
    <w:nsid w:val="1B9B4100"/>
    <w:multiLevelType w:val="hybridMultilevel"/>
    <w:tmpl w:val="4D94B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2A7A3B"/>
    <w:multiLevelType w:val="hybridMultilevel"/>
    <w:tmpl w:val="7E8C6842"/>
    <w:lvl w:ilvl="0" w:tplc="92F083D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9">
    <w:nsid w:val="1FC45F11"/>
    <w:multiLevelType w:val="hybridMultilevel"/>
    <w:tmpl w:val="A380CCDE"/>
    <w:lvl w:ilvl="0" w:tplc="9C04E8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76B77CB"/>
    <w:multiLevelType w:val="hybridMultilevel"/>
    <w:tmpl w:val="F350DADE"/>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11">
    <w:nsid w:val="2EE82379"/>
    <w:multiLevelType w:val="hybridMultilevel"/>
    <w:tmpl w:val="31CA89B4"/>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01D727C"/>
    <w:multiLevelType w:val="hybridMultilevel"/>
    <w:tmpl w:val="8B62D45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3">
    <w:nsid w:val="32ED7E70"/>
    <w:multiLevelType w:val="hybridMultilevel"/>
    <w:tmpl w:val="D90E9D60"/>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7AC795D"/>
    <w:multiLevelType w:val="hybridMultilevel"/>
    <w:tmpl w:val="3CCA7198"/>
    <w:lvl w:ilvl="0" w:tplc="A27A92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5">
    <w:nsid w:val="382C3D86"/>
    <w:multiLevelType w:val="hybridMultilevel"/>
    <w:tmpl w:val="EFFAD3B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6">
    <w:nsid w:val="39AE0CDA"/>
    <w:multiLevelType w:val="hybridMultilevel"/>
    <w:tmpl w:val="D960B50E"/>
    <w:lvl w:ilvl="0" w:tplc="05587F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3DE3799D"/>
    <w:multiLevelType w:val="hybridMultilevel"/>
    <w:tmpl w:val="BC9C3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F3656A"/>
    <w:multiLevelType w:val="hybridMultilevel"/>
    <w:tmpl w:val="D5524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E127040"/>
    <w:multiLevelType w:val="hybridMultilevel"/>
    <w:tmpl w:val="116CA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6B127F0"/>
    <w:multiLevelType w:val="hybridMultilevel"/>
    <w:tmpl w:val="D7B6EBAC"/>
    <w:lvl w:ilvl="0" w:tplc="8978609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2">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3">
    <w:nsid w:val="4B8F6DEC"/>
    <w:multiLevelType w:val="hybridMultilevel"/>
    <w:tmpl w:val="6DD05DCC"/>
    <w:lvl w:ilvl="0" w:tplc="CE088DB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4">
    <w:nsid w:val="4D591154"/>
    <w:multiLevelType w:val="hybridMultilevel"/>
    <w:tmpl w:val="11B0F34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50226D7C"/>
    <w:multiLevelType w:val="hybridMultilevel"/>
    <w:tmpl w:val="F760DF24"/>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6">
    <w:nsid w:val="5ACC0747"/>
    <w:multiLevelType w:val="hybridMultilevel"/>
    <w:tmpl w:val="270C655E"/>
    <w:lvl w:ilvl="0" w:tplc="7E9A705E">
      <w:start w:val="1"/>
      <w:numFmt w:val="decimal"/>
      <w:lvlText w:val="%1."/>
      <w:lvlJc w:val="left"/>
      <w:pPr>
        <w:ind w:left="472" w:hanging="360"/>
      </w:pPr>
      <w:rPr>
        <w:rFonts w:ascii="Arial" w:hAnsi="Arial" w:cs="Aria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7">
    <w:nsid w:val="5F78544A"/>
    <w:multiLevelType w:val="hybridMultilevel"/>
    <w:tmpl w:val="4FD048CC"/>
    <w:lvl w:ilvl="0" w:tplc="89786092">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8">
    <w:nsid w:val="5FF90DFF"/>
    <w:multiLevelType w:val="hybridMultilevel"/>
    <w:tmpl w:val="F4421F4C"/>
    <w:lvl w:ilvl="0" w:tplc="9326AD2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9">
    <w:nsid w:val="6C943289"/>
    <w:multiLevelType w:val="hybridMultilevel"/>
    <w:tmpl w:val="FF5284D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20333B6"/>
    <w:multiLevelType w:val="hybridMultilevel"/>
    <w:tmpl w:val="AA144B0C"/>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31">
    <w:nsid w:val="732F11EF"/>
    <w:multiLevelType w:val="hybridMultilevel"/>
    <w:tmpl w:val="46DE0D2E"/>
    <w:lvl w:ilvl="0" w:tplc="7D0A7BD0">
      <w:start w:val="1"/>
      <w:numFmt w:val="decimal"/>
      <w:lvlText w:val="(%1)"/>
      <w:lvlJc w:val="left"/>
      <w:pPr>
        <w:ind w:left="735"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33D298E"/>
    <w:multiLevelType w:val="hybridMultilevel"/>
    <w:tmpl w:val="1918F886"/>
    <w:lvl w:ilvl="0" w:tplc="3BA0DB28">
      <w:start w:val="1"/>
      <w:numFmt w:val="upperRoman"/>
      <w:lvlText w:val="%1."/>
      <w:lvlJc w:val="left"/>
      <w:pPr>
        <w:ind w:left="832" w:hanging="720"/>
      </w:pPr>
      <w:rPr>
        <w:rFonts w:hint="default"/>
      </w:rPr>
    </w:lvl>
    <w:lvl w:ilvl="1" w:tplc="EB6ACBC2">
      <w:start w:val="1"/>
      <w:numFmt w:val="decimal"/>
      <w:lvlText w:val="%2."/>
      <w:lvlJc w:val="left"/>
      <w:pPr>
        <w:ind w:left="1192" w:hanging="360"/>
      </w:pPr>
      <w:rPr>
        <w:rFonts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2"/>
  </w:num>
  <w:num w:numId="2">
    <w:abstractNumId w:val="22"/>
  </w:num>
  <w:num w:numId="3">
    <w:abstractNumId w:val="21"/>
  </w:num>
  <w:num w:numId="4">
    <w:abstractNumId w:val="12"/>
  </w:num>
  <w:num w:numId="5">
    <w:abstractNumId w:val="30"/>
  </w:num>
  <w:num w:numId="6">
    <w:abstractNumId w:val="0"/>
  </w:num>
  <w:num w:numId="7">
    <w:abstractNumId w:val="15"/>
  </w:num>
  <w:num w:numId="8">
    <w:abstractNumId w:val="3"/>
  </w:num>
  <w:num w:numId="9">
    <w:abstractNumId w:val="17"/>
  </w:num>
  <w:num w:numId="10">
    <w:abstractNumId w:val="31"/>
  </w:num>
  <w:num w:numId="11">
    <w:abstractNumId w:val="4"/>
  </w:num>
  <w:num w:numId="12">
    <w:abstractNumId w:val="13"/>
  </w:num>
  <w:num w:numId="13">
    <w:abstractNumId w:val="11"/>
  </w:num>
  <w:num w:numId="14">
    <w:abstractNumId w:val="8"/>
  </w:num>
  <w:num w:numId="15">
    <w:abstractNumId w:val="19"/>
  </w:num>
  <w:num w:numId="16">
    <w:abstractNumId w:val="6"/>
  </w:num>
  <w:num w:numId="17">
    <w:abstractNumId w:val="23"/>
  </w:num>
  <w:num w:numId="18">
    <w:abstractNumId w:val="14"/>
  </w:num>
  <w:num w:numId="19">
    <w:abstractNumId w:val="28"/>
  </w:num>
  <w:num w:numId="20">
    <w:abstractNumId w:val="26"/>
  </w:num>
  <w:num w:numId="21">
    <w:abstractNumId w:val="1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24"/>
  </w:num>
  <w:num w:numId="26">
    <w:abstractNumId w:val="10"/>
  </w:num>
  <w:num w:numId="27">
    <w:abstractNumId w:val="32"/>
  </w:num>
  <w:num w:numId="28">
    <w:abstractNumId w:val="25"/>
  </w:num>
  <w:num w:numId="29">
    <w:abstractNumId w:val="9"/>
  </w:num>
  <w:num w:numId="30">
    <w:abstractNumId w:val="5"/>
  </w:num>
  <w:num w:numId="31">
    <w:abstractNumId w:val="29"/>
  </w:num>
  <w:num w:numId="32">
    <w:abstractNumId w:val="27"/>
  </w:num>
  <w:num w:numId="33">
    <w:abstractNumId w:val="20"/>
  </w:num>
  <w:num w:numId="34">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4660"/>
    <w:rsid w:val="000151F7"/>
    <w:rsid w:val="0001642C"/>
    <w:rsid w:val="0001649D"/>
    <w:rsid w:val="00017E3D"/>
    <w:rsid w:val="00023D9D"/>
    <w:rsid w:val="00024BAE"/>
    <w:rsid w:val="00024C41"/>
    <w:rsid w:val="00024CFD"/>
    <w:rsid w:val="000250F9"/>
    <w:rsid w:val="0002548F"/>
    <w:rsid w:val="00025560"/>
    <w:rsid w:val="00026054"/>
    <w:rsid w:val="00026DDC"/>
    <w:rsid w:val="00032C41"/>
    <w:rsid w:val="00040146"/>
    <w:rsid w:val="0004096A"/>
    <w:rsid w:val="000409C2"/>
    <w:rsid w:val="000410E3"/>
    <w:rsid w:val="00042158"/>
    <w:rsid w:val="00042176"/>
    <w:rsid w:val="00044AFF"/>
    <w:rsid w:val="00045F78"/>
    <w:rsid w:val="00046873"/>
    <w:rsid w:val="000469F3"/>
    <w:rsid w:val="00046B1D"/>
    <w:rsid w:val="00046D6D"/>
    <w:rsid w:val="00050334"/>
    <w:rsid w:val="0005037E"/>
    <w:rsid w:val="00050EEC"/>
    <w:rsid w:val="00051096"/>
    <w:rsid w:val="00054045"/>
    <w:rsid w:val="00055C75"/>
    <w:rsid w:val="00055CCB"/>
    <w:rsid w:val="00055DE2"/>
    <w:rsid w:val="0005759D"/>
    <w:rsid w:val="00061DDF"/>
    <w:rsid w:val="00061FD7"/>
    <w:rsid w:val="00062156"/>
    <w:rsid w:val="0006259E"/>
    <w:rsid w:val="000631BD"/>
    <w:rsid w:val="000649D5"/>
    <w:rsid w:val="000651FA"/>
    <w:rsid w:val="00065B49"/>
    <w:rsid w:val="000666BE"/>
    <w:rsid w:val="00067C40"/>
    <w:rsid w:val="0007411C"/>
    <w:rsid w:val="00075212"/>
    <w:rsid w:val="00075D3B"/>
    <w:rsid w:val="0007638D"/>
    <w:rsid w:val="00077563"/>
    <w:rsid w:val="0008018B"/>
    <w:rsid w:val="00080D36"/>
    <w:rsid w:val="00082945"/>
    <w:rsid w:val="00083A7D"/>
    <w:rsid w:val="00085E1D"/>
    <w:rsid w:val="0008604D"/>
    <w:rsid w:val="0008770F"/>
    <w:rsid w:val="00087BD4"/>
    <w:rsid w:val="000917BF"/>
    <w:rsid w:val="00091A67"/>
    <w:rsid w:val="0009423F"/>
    <w:rsid w:val="0009519F"/>
    <w:rsid w:val="000965F3"/>
    <w:rsid w:val="000A0C4F"/>
    <w:rsid w:val="000A106D"/>
    <w:rsid w:val="000A150B"/>
    <w:rsid w:val="000A195B"/>
    <w:rsid w:val="000A255E"/>
    <w:rsid w:val="000A25ED"/>
    <w:rsid w:val="000A2D8E"/>
    <w:rsid w:val="000A4A3C"/>
    <w:rsid w:val="000A4DA8"/>
    <w:rsid w:val="000A7032"/>
    <w:rsid w:val="000A71A7"/>
    <w:rsid w:val="000A7481"/>
    <w:rsid w:val="000B0691"/>
    <w:rsid w:val="000B1B03"/>
    <w:rsid w:val="000B1C24"/>
    <w:rsid w:val="000B3EF1"/>
    <w:rsid w:val="000B4376"/>
    <w:rsid w:val="000B650A"/>
    <w:rsid w:val="000B7418"/>
    <w:rsid w:val="000C04CA"/>
    <w:rsid w:val="000C09CA"/>
    <w:rsid w:val="000C10AD"/>
    <w:rsid w:val="000C2744"/>
    <w:rsid w:val="000C3CFE"/>
    <w:rsid w:val="000C6543"/>
    <w:rsid w:val="000C68CC"/>
    <w:rsid w:val="000C74C6"/>
    <w:rsid w:val="000C7510"/>
    <w:rsid w:val="000C7777"/>
    <w:rsid w:val="000D0768"/>
    <w:rsid w:val="000D0C30"/>
    <w:rsid w:val="000D1589"/>
    <w:rsid w:val="000D18AD"/>
    <w:rsid w:val="000D2F93"/>
    <w:rsid w:val="000D3CEB"/>
    <w:rsid w:val="000D44EC"/>
    <w:rsid w:val="000D66C9"/>
    <w:rsid w:val="000E243C"/>
    <w:rsid w:val="000E5618"/>
    <w:rsid w:val="000E5B86"/>
    <w:rsid w:val="000E5EAB"/>
    <w:rsid w:val="000F0DC1"/>
    <w:rsid w:val="000F19F5"/>
    <w:rsid w:val="000F20EF"/>
    <w:rsid w:val="000F2440"/>
    <w:rsid w:val="000F31E1"/>
    <w:rsid w:val="000F3331"/>
    <w:rsid w:val="000F3B10"/>
    <w:rsid w:val="000F5F23"/>
    <w:rsid w:val="001003A5"/>
    <w:rsid w:val="00100A81"/>
    <w:rsid w:val="001011B2"/>
    <w:rsid w:val="0010318E"/>
    <w:rsid w:val="00103E5C"/>
    <w:rsid w:val="0010400F"/>
    <w:rsid w:val="001068CC"/>
    <w:rsid w:val="00106967"/>
    <w:rsid w:val="00107156"/>
    <w:rsid w:val="00107C9F"/>
    <w:rsid w:val="00111B94"/>
    <w:rsid w:val="00112EB6"/>
    <w:rsid w:val="00113C78"/>
    <w:rsid w:val="00116FD9"/>
    <w:rsid w:val="0012135D"/>
    <w:rsid w:val="00122750"/>
    <w:rsid w:val="00125B14"/>
    <w:rsid w:val="00130255"/>
    <w:rsid w:val="00132E75"/>
    <w:rsid w:val="00134821"/>
    <w:rsid w:val="001357DE"/>
    <w:rsid w:val="00135E4D"/>
    <w:rsid w:val="0013647C"/>
    <w:rsid w:val="00136B00"/>
    <w:rsid w:val="00136CF1"/>
    <w:rsid w:val="00137A0D"/>
    <w:rsid w:val="00140B84"/>
    <w:rsid w:val="0014101D"/>
    <w:rsid w:val="00141593"/>
    <w:rsid w:val="00145375"/>
    <w:rsid w:val="00145A38"/>
    <w:rsid w:val="00150C3C"/>
    <w:rsid w:val="00151278"/>
    <w:rsid w:val="001514C5"/>
    <w:rsid w:val="0015172E"/>
    <w:rsid w:val="00152114"/>
    <w:rsid w:val="0015343D"/>
    <w:rsid w:val="00153AA1"/>
    <w:rsid w:val="0015425D"/>
    <w:rsid w:val="0015481E"/>
    <w:rsid w:val="00154B41"/>
    <w:rsid w:val="00155B98"/>
    <w:rsid w:val="0015701E"/>
    <w:rsid w:val="00162708"/>
    <w:rsid w:val="001631A3"/>
    <w:rsid w:val="001631B0"/>
    <w:rsid w:val="00163E53"/>
    <w:rsid w:val="00164E61"/>
    <w:rsid w:val="00165A49"/>
    <w:rsid w:val="00171349"/>
    <w:rsid w:val="00173046"/>
    <w:rsid w:val="001744B0"/>
    <w:rsid w:val="0017695D"/>
    <w:rsid w:val="00177450"/>
    <w:rsid w:val="001779A9"/>
    <w:rsid w:val="00181353"/>
    <w:rsid w:val="00183033"/>
    <w:rsid w:val="00183198"/>
    <w:rsid w:val="00183C27"/>
    <w:rsid w:val="001840B2"/>
    <w:rsid w:val="00186686"/>
    <w:rsid w:val="00186B5E"/>
    <w:rsid w:val="00187133"/>
    <w:rsid w:val="00187DD6"/>
    <w:rsid w:val="0019022A"/>
    <w:rsid w:val="00190615"/>
    <w:rsid w:val="00190ADC"/>
    <w:rsid w:val="00192ABE"/>
    <w:rsid w:val="00193189"/>
    <w:rsid w:val="00196FAB"/>
    <w:rsid w:val="0019782E"/>
    <w:rsid w:val="001A018E"/>
    <w:rsid w:val="001A0F02"/>
    <w:rsid w:val="001A0FF7"/>
    <w:rsid w:val="001A4FD4"/>
    <w:rsid w:val="001A5D1D"/>
    <w:rsid w:val="001A78A6"/>
    <w:rsid w:val="001A78FF"/>
    <w:rsid w:val="001B2D95"/>
    <w:rsid w:val="001B36A2"/>
    <w:rsid w:val="001B40FF"/>
    <w:rsid w:val="001B4475"/>
    <w:rsid w:val="001B4B74"/>
    <w:rsid w:val="001B57B6"/>
    <w:rsid w:val="001B70FB"/>
    <w:rsid w:val="001B793F"/>
    <w:rsid w:val="001B7DF3"/>
    <w:rsid w:val="001C0DF8"/>
    <w:rsid w:val="001C10A0"/>
    <w:rsid w:val="001C1FFA"/>
    <w:rsid w:val="001C2513"/>
    <w:rsid w:val="001C3154"/>
    <w:rsid w:val="001C483C"/>
    <w:rsid w:val="001C566C"/>
    <w:rsid w:val="001C5AFC"/>
    <w:rsid w:val="001C5D64"/>
    <w:rsid w:val="001C762F"/>
    <w:rsid w:val="001D0A7A"/>
    <w:rsid w:val="001D1551"/>
    <w:rsid w:val="001D20BA"/>
    <w:rsid w:val="001D2117"/>
    <w:rsid w:val="001E0565"/>
    <w:rsid w:val="001E0F8B"/>
    <w:rsid w:val="001E1FD1"/>
    <w:rsid w:val="001E21E5"/>
    <w:rsid w:val="001E2737"/>
    <w:rsid w:val="001E3129"/>
    <w:rsid w:val="001E3F73"/>
    <w:rsid w:val="001E440E"/>
    <w:rsid w:val="001E57E9"/>
    <w:rsid w:val="001E75C6"/>
    <w:rsid w:val="001F01A8"/>
    <w:rsid w:val="001F4AE1"/>
    <w:rsid w:val="001F5FDF"/>
    <w:rsid w:val="001F6B63"/>
    <w:rsid w:val="001F6FAC"/>
    <w:rsid w:val="001F76D8"/>
    <w:rsid w:val="00201F67"/>
    <w:rsid w:val="002020CE"/>
    <w:rsid w:val="002069BF"/>
    <w:rsid w:val="0020786F"/>
    <w:rsid w:val="00210439"/>
    <w:rsid w:val="00210819"/>
    <w:rsid w:val="00211E54"/>
    <w:rsid w:val="002122DC"/>
    <w:rsid w:val="00212E92"/>
    <w:rsid w:val="0021370E"/>
    <w:rsid w:val="002137F3"/>
    <w:rsid w:val="00214265"/>
    <w:rsid w:val="002147CD"/>
    <w:rsid w:val="00214E46"/>
    <w:rsid w:val="00216E34"/>
    <w:rsid w:val="002209E2"/>
    <w:rsid w:val="002237FC"/>
    <w:rsid w:val="0022507F"/>
    <w:rsid w:val="00225453"/>
    <w:rsid w:val="00225B56"/>
    <w:rsid w:val="00225FE2"/>
    <w:rsid w:val="00230CD3"/>
    <w:rsid w:val="00231990"/>
    <w:rsid w:val="00231A25"/>
    <w:rsid w:val="002322CD"/>
    <w:rsid w:val="00232BC4"/>
    <w:rsid w:val="00232EAE"/>
    <w:rsid w:val="00234064"/>
    <w:rsid w:val="00234CED"/>
    <w:rsid w:val="00235081"/>
    <w:rsid w:val="002401CC"/>
    <w:rsid w:val="002402E3"/>
    <w:rsid w:val="002408AA"/>
    <w:rsid w:val="00242A13"/>
    <w:rsid w:val="00242B51"/>
    <w:rsid w:val="00243343"/>
    <w:rsid w:val="002463A4"/>
    <w:rsid w:val="002474AD"/>
    <w:rsid w:val="002505AA"/>
    <w:rsid w:val="002513B5"/>
    <w:rsid w:val="00251DCE"/>
    <w:rsid w:val="0025215D"/>
    <w:rsid w:val="00252D1F"/>
    <w:rsid w:val="00252FCF"/>
    <w:rsid w:val="00253838"/>
    <w:rsid w:val="00254F21"/>
    <w:rsid w:val="0026002F"/>
    <w:rsid w:val="00262196"/>
    <w:rsid w:val="00262853"/>
    <w:rsid w:val="00264241"/>
    <w:rsid w:val="002651A5"/>
    <w:rsid w:val="002658C2"/>
    <w:rsid w:val="002658D1"/>
    <w:rsid w:val="002667AE"/>
    <w:rsid w:val="00267A07"/>
    <w:rsid w:val="00267B39"/>
    <w:rsid w:val="00270D4D"/>
    <w:rsid w:val="00274B27"/>
    <w:rsid w:val="002752D2"/>
    <w:rsid w:val="00276CC8"/>
    <w:rsid w:val="002775F4"/>
    <w:rsid w:val="002779A1"/>
    <w:rsid w:val="00277F86"/>
    <w:rsid w:val="002806E1"/>
    <w:rsid w:val="00281D6A"/>
    <w:rsid w:val="00282077"/>
    <w:rsid w:val="00282C54"/>
    <w:rsid w:val="00284AA4"/>
    <w:rsid w:val="0028575D"/>
    <w:rsid w:val="00285DC6"/>
    <w:rsid w:val="00285FB8"/>
    <w:rsid w:val="00286A76"/>
    <w:rsid w:val="00286F8B"/>
    <w:rsid w:val="0028766E"/>
    <w:rsid w:val="002904C5"/>
    <w:rsid w:val="00290D31"/>
    <w:rsid w:val="002918AC"/>
    <w:rsid w:val="00292916"/>
    <w:rsid w:val="00292BE4"/>
    <w:rsid w:val="00296EFC"/>
    <w:rsid w:val="002A007B"/>
    <w:rsid w:val="002A017E"/>
    <w:rsid w:val="002A0205"/>
    <w:rsid w:val="002A0631"/>
    <w:rsid w:val="002A3738"/>
    <w:rsid w:val="002A46FF"/>
    <w:rsid w:val="002A7546"/>
    <w:rsid w:val="002B0388"/>
    <w:rsid w:val="002B0669"/>
    <w:rsid w:val="002B0B9C"/>
    <w:rsid w:val="002B191E"/>
    <w:rsid w:val="002B2B9C"/>
    <w:rsid w:val="002B4158"/>
    <w:rsid w:val="002B4281"/>
    <w:rsid w:val="002B7233"/>
    <w:rsid w:val="002C045F"/>
    <w:rsid w:val="002C067F"/>
    <w:rsid w:val="002C1A82"/>
    <w:rsid w:val="002C313E"/>
    <w:rsid w:val="002C3CCA"/>
    <w:rsid w:val="002C4F5F"/>
    <w:rsid w:val="002C5391"/>
    <w:rsid w:val="002C68CD"/>
    <w:rsid w:val="002C72BF"/>
    <w:rsid w:val="002D040D"/>
    <w:rsid w:val="002D064B"/>
    <w:rsid w:val="002D12FD"/>
    <w:rsid w:val="002D1C12"/>
    <w:rsid w:val="002D2633"/>
    <w:rsid w:val="002D464F"/>
    <w:rsid w:val="002D50B3"/>
    <w:rsid w:val="002D76BE"/>
    <w:rsid w:val="002D7D37"/>
    <w:rsid w:val="002E0C19"/>
    <w:rsid w:val="002E2CF6"/>
    <w:rsid w:val="002E477E"/>
    <w:rsid w:val="002E7799"/>
    <w:rsid w:val="002E78E6"/>
    <w:rsid w:val="002F11F7"/>
    <w:rsid w:val="002F1828"/>
    <w:rsid w:val="002F3275"/>
    <w:rsid w:val="002F456C"/>
    <w:rsid w:val="002F4B17"/>
    <w:rsid w:val="002F739A"/>
    <w:rsid w:val="00300461"/>
    <w:rsid w:val="0030139A"/>
    <w:rsid w:val="00301C22"/>
    <w:rsid w:val="00303E46"/>
    <w:rsid w:val="00303F2A"/>
    <w:rsid w:val="0030475C"/>
    <w:rsid w:val="003055E5"/>
    <w:rsid w:val="00305844"/>
    <w:rsid w:val="003058D8"/>
    <w:rsid w:val="00310F04"/>
    <w:rsid w:val="00311EF1"/>
    <w:rsid w:val="00312035"/>
    <w:rsid w:val="003123E4"/>
    <w:rsid w:val="00312FCB"/>
    <w:rsid w:val="003131B3"/>
    <w:rsid w:val="003142D7"/>
    <w:rsid w:val="00314D1A"/>
    <w:rsid w:val="00315333"/>
    <w:rsid w:val="00320335"/>
    <w:rsid w:val="00320996"/>
    <w:rsid w:val="00321A9A"/>
    <w:rsid w:val="00322A9E"/>
    <w:rsid w:val="0032452F"/>
    <w:rsid w:val="00324554"/>
    <w:rsid w:val="00324D06"/>
    <w:rsid w:val="00324D4D"/>
    <w:rsid w:val="00324F84"/>
    <w:rsid w:val="00327754"/>
    <w:rsid w:val="00331807"/>
    <w:rsid w:val="00333467"/>
    <w:rsid w:val="00335E90"/>
    <w:rsid w:val="003364B7"/>
    <w:rsid w:val="00341F55"/>
    <w:rsid w:val="003431F6"/>
    <w:rsid w:val="0034395E"/>
    <w:rsid w:val="003439F5"/>
    <w:rsid w:val="003460A2"/>
    <w:rsid w:val="00346796"/>
    <w:rsid w:val="003520B1"/>
    <w:rsid w:val="00352352"/>
    <w:rsid w:val="0035250C"/>
    <w:rsid w:val="003526D4"/>
    <w:rsid w:val="003532A4"/>
    <w:rsid w:val="003555CF"/>
    <w:rsid w:val="003562D7"/>
    <w:rsid w:val="00357258"/>
    <w:rsid w:val="0035771F"/>
    <w:rsid w:val="0035794F"/>
    <w:rsid w:val="00360C92"/>
    <w:rsid w:val="00361EFB"/>
    <w:rsid w:val="00363261"/>
    <w:rsid w:val="0036402B"/>
    <w:rsid w:val="003654B9"/>
    <w:rsid w:val="00365922"/>
    <w:rsid w:val="00370AC8"/>
    <w:rsid w:val="003718B0"/>
    <w:rsid w:val="00371A0C"/>
    <w:rsid w:val="00373FF4"/>
    <w:rsid w:val="00374CC9"/>
    <w:rsid w:val="00377213"/>
    <w:rsid w:val="0037738C"/>
    <w:rsid w:val="003776B1"/>
    <w:rsid w:val="0038028F"/>
    <w:rsid w:val="0038130D"/>
    <w:rsid w:val="00381414"/>
    <w:rsid w:val="003819BB"/>
    <w:rsid w:val="00382442"/>
    <w:rsid w:val="003827F8"/>
    <w:rsid w:val="00383B09"/>
    <w:rsid w:val="0038483A"/>
    <w:rsid w:val="003854AE"/>
    <w:rsid w:val="00385C82"/>
    <w:rsid w:val="0038629C"/>
    <w:rsid w:val="00386897"/>
    <w:rsid w:val="00391572"/>
    <w:rsid w:val="00391D1D"/>
    <w:rsid w:val="00392C91"/>
    <w:rsid w:val="00392CE8"/>
    <w:rsid w:val="00393899"/>
    <w:rsid w:val="00394076"/>
    <w:rsid w:val="003952FA"/>
    <w:rsid w:val="003961F0"/>
    <w:rsid w:val="0039686F"/>
    <w:rsid w:val="003974D7"/>
    <w:rsid w:val="00397983"/>
    <w:rsid w:val="003A0A37"/>
    <w:rsid w:val="003A1108"/>
    <w:rsid w:val="003A1554"/>
    <w:rsid w:val="003A1F14"/>
    <w:rsid w:val="003A5518"/>
    <w:rsid w:val="003A563C"/>
    <w:rsid w:val="003A5A0E"/>
    <w:rsid w:val="003A5B3D"/>
    <w:rsid w:val="003A5BEB"/>
    <w:rsid w:val="003B1871"/>
    <w:rsid w:val="003B348F"/>
    <w:rsid w:val="003B3F75"/>
    <w:rsid w:val="003B442B"/>
    <w:rsid w:val="003B612E"/>
    <w:rsid w:val="003B689E"/>
    <w:rsid w:val="003B7281"/>
    <w:rsid w:val="003B7F25"/>
    <w:rsid w:val="003C10FB"/>
    <w:rsid w:val="003C12A3"/>
    <w:rsid w:val="003C1367"/>
    <w:rsid w:val="003C1E2B"/>
    <w:rsid w:val="003C253F"/>
    <w:rsid w:val="003C387C"/>
    <w:rsid w:val="003C3C51"/>
    <w:rsid w:val="003C46CE"/>
    <w:rsid w:val="003C47E1"/>
    <w:rsid w:val="003C4819"/>
    <w:rsid w:val="003C493F"/>
    <w:rsid w:val="003C4C34"/>
    <w:rsid w:val="003C5947"/>
    <w:rsid w:val="003C5E25"/>
    <w:rsid w:val="003D0E6F"/>
    <w:rsid w:val="003D162E"/>
    <w:rsid w:val="003D26A9"/>
    <w:rsid w:val="003D2BBC"/>
    <w:rsid w:val="003D336E"/>
    <w:rsid w:val="003D5654"/>
    <w:rsid w:val="003D6599"/>
    <w:rsid w:val="003D7111"/>
    <w:rsid w:val="003E2BBD"/>
    <w:rsid w:val="003E3886"/>
    <w:rsid w:val="003E3D0F"/>
    <w:rsid w:val="003E6F2A"/>
    <w:rsid w:val="003E7046"/>
    <w:rsid w:val="003F043A"/>
    <w:rsid w:val="003F0992"/>
    <w:rsid w:val="003F3774"/>
    <w:rsid w:val="003F3B3F"/>
    <w:rsid w:val="003F4E94"/>
    <w:rsid w:val="003F5F51"/>
    <w:rsid w:val="003F62D2"/>
    <w:rsid w:val="003F663A"/>
    <w:rsid w:val="003F78C9"/>
    <w:rsid w:val="00402AF9"/>
    <w:rsid w:val="004038E8"/>
    <w:rsid w:val="00406F43"/>
    <w:rsid w:val="00407334"/>
    <w:rsid w:val="00410359"/>
    <w:rsid w:val="00410940"/>
    <w:rsid w:val="00411849"/>
    <w:rsid w:val="0041214B"/>
    <w:rsid w:val="0041249D"/>
    <w:rsid w:val="00414A40"/>
    <w:rsid w:val="004155B8"/>
    <w:rsid w:val="0041594F"/>
    <w:rsid w:val="004172B4"/>
    <w:rsid w:val="00417AA5"/>
    <w:rsid w:val="00421597"/>
    <w:rsid w:val="00421714"/>
    <w:rsid w:val="0042482C"/>
    <w:rsid w:val="004264DE"/>
    <w:rsid w:val="0042664C"/>
    <w:rsid w:val="0042781F"/>
    <w:rsid w:val="00427921"/>
    <w:rsid w:val="00431C44"/>
    <w:rsid w:val="00432463"/>
    <w:rsid w:val="004329B9"/>
    <w:rsid w:val="00433E03"/>
    <w:rsid w:val="00434AF8"/>
    <w:rsid w:val="00435A89"/>
    <w:rsid w:val="00436B00"/>
    <w:rsid w:val="00436FA3"/>
    <w:rsid w:val="004410CF"/>
    <w:rsid w:val="004454B3"/>
    <w:rsid w:val="00445F70"/>
    <w:rsid w:val="004469DA"/>
    <w:rsid w:val="0044700A"/>
    <w:rsid w:val="00447A31"/>
    <w:rsid w:val="00450E03"/>
    <w:rsid w:val="004528E3"/>
    <w:rsid w:val="00452E93"/>
    <w:rsid w:val="00454623"/>
    <w:rsid w:val="00454942"/>
    <w:rsid w:val="004549B4"/>
    <w:rsid w:val="004610CF"/>
    <w:rsid w:val="0046415E"/>
    <w:rsid w:val="0046472E"/>
    <w:rsid w:val="00465282"/>
    <w:rsid w:val="004676C4"/>
    <w:rsid w:val="0046790A"/>
    <w:rsid w:val="00470B16"/>
    <w:rsid w:val="00470C46"/>
    <w:rsid w:val="0047105A"/>
    <w:rsid w:val="004711B3"/>
    <w:rsid w:val="00472FCA"/>
    <w:rsid w:val="00473F1A"/>
    <w:rsid w:val="00474164"/>
    <w:rsid w:val="00474DAD"/>
    <w:rsid w:val="00475731"/>
    <w:rsid w:val="00475C2B"/>
    <w:rsid w:val="00475D82"/>
    <w:rsid w:val="0047673D"/>
    <w:rsid w:val="004803F3"/>
    <w:rsid w:val="00480994"/>
    <w:rsid w:val="00480E85"/>
    <w:rsid w:val="004810EB"/>
    <w:rsid w:val="0048143E"/>
    <w:rsid w:val="00482234"/>
    <w:rsid w:val="004835C0"/>
    <w:rsid w:val="004838FB"/>
    <w:rsid w:val="0048441A"/>
    <w:rsid w:val="00484C17"/>
    <w:rsid w:val="0048564C"/>
    <w:rsid w:val="00485EAD"/>
    <w:rsid w:val="00486C5F"/>
    <w:rsid w:val="0048790B"/>
    <w:rsid w:val="004906DC"/>
    <w:rsid w:val="00491962"/>
    <w:rsid w:val="0049246F"/>
    <w:rsid w:val="00492CB1"/>
    <w:rsid w:val="00495AC4"/>
    <w:rsid w:val="004961E4"/>
    <w:rsid w:val="00496D99"/>
    <w:rsid w:val="00497FFD"/>
    <w:rsid w:val="004A0A49"/>
    <w:rsid w:val="004A123E"/>
    <w:rsid w:val="004A13A7"/>
    <w:rsid w:val="004A1422"/>
    <w:rsid w:val="004A178B"/>
    <w:rsid w:val="004A2527"/>
    <w:rsid w:val="004A34CA"/>
    <w:rsid w:val="004A3FF7"/>
    <w:rsid w:val="004A40AD"/>
    <w:rsid w:val="004A5C27"/>
    <w:rsid w:val="004A6F36"/>
    <w:rsid w:val="004A7F10"/>
    <w:rsid w:val="004B0CEF"/>
    <w:rsid w:val="004B0D23"/>
    <w:rsid w:val="004B2946"/>
    <w:rsid w:val="004B4AA0"/>
    <w:rsid w:val="004B6347"/>
    <w:rsid w:val="004B6F22"/>
    <w:rsid w:val="004B7463"/>
    <w:rsid w:val="004C0093"/>
    <w:rsid w:val="004C0AB0"/>
    <w:rsid w:val="004C0B42"/>
    <w:rsid w:val="004C100D"/>
    <w:rsid w:val="004C1F10"/>
    <w:rsid w:val="004C2122"/>
    <w:rsid w:val="004C3EDB"/>
    <w:rsid w:val="004C441D"/>
    <w:rsid w:val="004C5CBB"/>
    <w:rsid w:val="004C7E8A"/>
    <w:rsid w:val="004D29FB"/>
    <w:rsid w:val="004D3002"/>
    <w:rsid w:val="004D38FA"/>
    <w:rsid w:val="004D408C"/>
    <w:rsid w:val="004D476B"/>
    <w:rsid w:val="004D4C97"/>
    <w:rsid w:val="004D5F3C"/>
    <w:rsid w:val="004D64F0"/>
    <w:rsid w:val="004D6D94"/>
    <w:rsid w:val="004D7BE4"/>
    <w:rsid w:val="004E2248"/>
    <w:rsid w:val="004E247E"/>
    <w:rsid w:val="004E3DB0"/>
    <w:rsid w:val="004E59C2"/>
    <w:rsid w:val="004E5C41"/>
    <w:rsid w:val="004E631E"/>
    <w:rsid w:val="004E663E"/>
    <w:rsid w:val="004E7417"/>
    <w:rsid w:val="004E74B9"/>
    <w:rsid w:val="004F12ED"/>
    <w:rsid w:val="004F25D6"/>
    <w:rsid w:val="004F320A"/>
    <w:rsid w:val="004F333E"/>
    <w:rsid w:val="004F5541"/>
    <w:rsid w:val="004F5AA7"/>
    <w:rsid w:val="004F5B63"/>
    <w:rsid w:val="004F6810"/>
    <w:rsid w:val="004F7B79"/>
    <w:rsid w:val="00500414"/>
    <w:rsid w:val="00500440"/>
    <w:rsid w:val="00500E6D"/>
    <w:rsid w:val="0050112B"/>
    <w:rsid w:val="00501A8F"/>
    <w:rsid w:val="00502D96"/>
    <w:rsid w:val="005030D2"/>
    <w:rsid w:val="00503ABC"/>
    <w:rsid w:val="00503DA6"/>
    <w:rsid w:val="0050412C"/>
    <w:rsid w:val="005054A3"/>
    <w:rsid w:val="00506433"/>
    <w:rsid w:val="00506642"/>
    <w:rsid w:val="00507030"/>
    <w:rsid w:val="00507D43"/>
    <w:rsid w:val="005107C0"/>
    <w:rsid w:val="005145EC"/>
    <w:rsid w:val="0051477C"/>
    <w:rsid w:val="0051544B"/>
    <w:rsid w:val="00515772"/>
    <w:rsid w:val="00516279"/>
    <w:rsid w:val="00517E27"/>
    <w:rsid w:val="0052022E"/>
    <w:rsid w:val="0052079D"/>
    <w:rsid w:val="005223BB"/>
    <w:rsid w:val="0052405E"/>
    <w:rsid w:val="00525CBA"/>
    <w:rsid w:val="005309E0"/>
    <w:rsid w:val="00532462"/>
    <w:rsid w:val="00532745"/>
    <w:rsid w:val="00533266"/>
    <w:rsid w:val="00534124"/>
    <w:rsid w:val="00536E7C"/>
    <w:rsid w:val="00543077"/>
    <w:rsid w:val="00544156"/>
    <w:rsid w:val="005457B8"/>
    <w:rsid w:val="00550EC2"/>
    <w:rsid w:val="005525D0"/>
    <w:rsid w:val="00552B84"/>
    <w:rsid w:val="0055346F"/>
    <w:rsid w:val="00556224"/>
    <w:rsid w:val="00557222"/>
    <w:rsid w:val="00560DD1"/>
    <w:rsid w:val="00561C1C"/>
    <w:rsid w:val="00561E73"/>
    <w:rsid w:val="00564545"/>
    <w:rsid w:val="00564658"/>
    <w:rsid w:val="00564818"/>
    <w:rsid w:val="00564BA7"/>
    <w:rsid w:val="00564D85"/>
    <w:rsid w:val="00565EC5"/>
    <w:rsid w:val="00566A41"/>
    <w:rsid w:val="0057144E"/>
    <w:rsid w:val="00571E32"/>
    <w:rsid w:val="005740C4"/>
    <w:rsid w:val="0057566D"/>
    <w:rsid w:val="00581AF6"/>
    <w:rsid w:val="00582414"/>
    <w:rsid w:val="00582C01"/>
    <w:rsid w:val="00587A6E"/>
    <w:rsid w:val="0059156B"/>
    <w:rsid w:val="00592106"/>
    <w:rsid w:val="0059341E"/>
    <w:rsid w:val="00593F6A"/>
    <w:rsid w:val="00594614"/>
    <w:rsid w:val="00594AC1"/>
    <w:rsid w:val="005965E9"/>
    <w:rsid w:val="005966D0"/>
    <w:rsid w:val="0059687E"/>
    <w:rsid w:val="0059708E"/>
    <w:rsid w:val="00597FC5"/>
    <w:rsid w:val="005A0560"/>
    <w:rsid w:val="005A1082"/>
    <w:rsid w:val="005A1AFD"/>
    <w:rsid w:val="005A2372"/>
    <w:rsid w:val="005A3995"/>
    <w:rsid w:val="005A505C"/>
    <w:rsid w:val="005A5B39"/>
    <w:rsid w:val="005A5D47"/>
    <w:rsid w:val="005B0899"/>
    <w:rsid w:val="005B141A"/>
    <w:rsid w:val="005B27C9"/>
    <w:rsid w:val="005B2B4C"/>
    <w:rsid w:val="005B773B"/>
    <w:rsid w:val="005B78C0"/>
    <w:rsid w:val="005B7D30"/>
    <w:rsid w:val="005C0AC4"/>
    <w:rsid w:val="005C15AA"/>
    <w:rsid w:val="005C34F2"/>
    <w:rsid w:val="005C3FCD"/>
    <w:rsid w:val="005C4FA8"/>
    <w:rsid w:val="005C61D9"/>
    <w:rsid w:val="005C6E43"/>
    <w:rsid w:val="005C7F07"/>
    <w:rsid w:val="005D0A21"/>
    <w:rsid w:val="005D191A"/>
    <w:rsid w:val="005D259A"/>
    <w:rsid w:val="005D4879"/>
    <w:rsid w:val="005D6508"/>
    <w:rsid w:val="005E127D"/>
    <w:rsid w:val="005E1B1D"/>
    <w:rsid w:val="005E36B8"/>
    <w:rsid w:val="005E47DA"/>
    <w:rsid w:val="005E6E40"/>
    <w:rsid w:val="005E7624"/>
    <w:rsid w:val="005F034A"/>
    <w:rsid w:val="005F1C8A"/>
    <w:rsid w:val="005F52D1"/>
    <w:rsid w:val="005F55A1"/>
    <w:rsid w:val="005F60F8"/>
    <w:rsid w:val="005F6491"/>
    <w:rsid w:val="005F727E"/>
    <w:rsid w:val="005F7F6B"/>
    <w:rsid w:val="006025BA"/>
    <w:rsid w:val="006030C0"/>
    <w:rsid w:val="006037F7"/>
    <w:rsid w:val="00603826"/>
    <w:rsid w:val="006043A3"/>
    <w:rsid w:val="00604A5A"/>
    <w:rsid w:val="00605266"/>
    <w:rsid w:val="0060559A"/>
    <w:rsid w:val="006057B5"/>
    <w:rsid w:val="00606720"/>
    <w:rsid w:val="00606A4B"/>
    <w:rsid w:val="00607919"/>
    <w:rsid w:val="00607EF6"/>
    <w:rsid w:val="0061232A"/>
    <w:rsid w:val="00612F5F"/>
    <w:rsid w:val="00613843"/>
    <w:rsid w:val="00614043"/>
    <w:rsid w:val="006142EC"/>
    <w:rsid w:val="0061476B"/>
    <w:rsid w:val="006156EB"/>
    <w:rsid w:val="00616663"/>
    <w:rsid w:val="006168E4"/>
    <w:rsid w:val="00617CE1"/>
    <w:rsid w:val="00621859"/>
    <w:rsid w:val="00621FB3"/>
    <w:rsid w:val="00622624"/>
    <w:rsid w:val="00622F5F"/>
    <w:rsid w:val="0062576A"/>
    <w:rsid w:val="00627489"/>
    <w:rsid w:val="006275E1"/>
    <w:rsid w:val="00631679"/>
    <w:rsid w:val="006318AA"/>
    <w:rsid w:val="00633D90"/>
    <w:rsid w:val="00635293"/>
    <w:rsid w:val="006427D9"/>
    <w:rsid w:val="006427E4"/>
    <w:rsid w:val="00642E99"/>
    <w:rsid w:val="0064336D"/>
    <w:rsid w:val="0064407A"/>
    <w:rsid w:val="00645599"/>
    <w:rsid w:val="006465CF"/>
    <w:rsid w:val="00647F6D"/>
    <w:rsid w:val="00647FA1"/>
    <w:rsid w:val="00650302"/>
    <w:rsid w:val="00650907"/>
    <w:rsid w:val="00651291"/>
    <w:rsid w:val="00653403"/>
    <w:rsid w:val="0065422A"/>
    <w:rsid w:val="006545A1"/>
    <w:rsid w:val="0065593D"/>
    <w:rsid w:val="0065605D"/>
    <w:rsid w:val="0065741F"/>
    <w:rsid w:val="00657523"/>
    <w:rsid w:val="00661118"/>
    <w:rsid w:val="00661278"/>
    <w:rsid w:val="00661BB0"/>
    <w:rsid w:val="00662484"/>
    <w:rsid w:val="0066370C"/>
    <w:rsid w:val="00664102"/>
    <w:rsid w:val="00665859"/>
    <w:rsid w:val="00665D1F"/>
    <w:rsid w:val="00666D79"/>
    <w:rsid w:val="0067099B"/>
    <w:rsid w:val="00671362"/>
    <w:rsid w:val="00672948"/>
    <w:rsid w:val="00675410"/>
    <w:rsid w:val="006775F4"/>
    <w:rsid w:val="00677D84"/>
    <w:rsid w:val="00680539"/>
    <w:rsid w:val="00681971"/>
    <w:rsid w:val="00682008"/>
    <w:rsid w:val="0068380F"/>
    <w:rsid w:val="006838DF"/>
    <w:rsid w:val="00683A2F"/>
    <w:rsid w:val="006845F0"/>
    <w:rsid w:val="006862A3"/>
    <w:rsid w:val="00687BFC"/>
    <w:rsid w:val="00690F1A"/>
    <w:rsid w:val="00693CDA"/>
    <w:rsid w:val="0069447E"/>
    <w:rsid w:val="00694B1E"/>
    <w:rsid w:val="00694D02"/>
    <w:rsid w:val="00694E91"/>
    <w:rsid w:val="0069658B"/>
    <w:rsid w:val="006978EF"/>
    <w:rsid w:val="006A0610"/>
    <w:rsid w:val="006A0624"/>
    <w:rsid w:val="006A0A8F"/>
    <w:rsid w:val="006A12E9"/>
    <w:rsid w:val="006A147D"/>
    <w:rsid w:val="006A1487"/>
    <w:rsid w:val="006A196B"/>
    <w:rsid w:val="006A5856"/>
    <w:rsid w:val="006A722A"/>
    <w:rsid w:val="006A7A73"/>
    <w:rsid w:val="006A7C97"/>
    <w:rsid w:val="006A7F20"/>
    <w:rsid w:val="006B01E0"/>
    <w:rsid w:val="006B08E5"/>
    <w:rsid w:val="006B16D6"/>
    <w:rsid w:val="006B16DB"/>
    <w:rsid w:val="006B1C62"/>
    <w:rsid w:val="006B35E0"/>
    <w:rsid w:val="006B367C"/>
    <w:rsid w:val="006B62BF"/>
    <w:rsid w:val="006B646E"/>
    <w:rsid w:val="006B6B2D"/>
    <w:rsid w:val="006C04D0"/>
    <w:rsid w:val="006C2435"/>
    <w:rsid w:val="006C705B"/>
    <w:rsid w:val="006D0670"/>
    <w:rsid w:val="006D161F"/>
    <w:rsid w:val="006D2487"/>
    <w:rsid w:val="006D2C2F"/>
    <w:rsid w:val="006D4F4C"/>
    <w:rsid w:val="006D5363"/>
    <w:rsid w:val="006D6B37"/>
    <w:rsid w:val="006D6B38"/>
    <w:rsid w:val="006E00C9"/>
    <w:rsid w:val="006E2132"/>
    <w:rsid w:val="006E3805"/>
    <w:rsid w:val="006F0A4E"/>
    <w:rsid w:val="006F0BB6"/>
    <w:rsid w:val="006F194B"/>
    <w:rsid w:val="006F23DC"/>
    <w:rsid w:val="006F4796"/>
    <w:rsid w:val="006F4E2D"/>
    <w:rsid w:val="006F6B31"/>
    <w:rsid w:val="007001FE"/>
    <w:rsid w:val="00700D13"/>
    <w:rsid w:val="007011D0"/>
    <w:rsid w:val="007012D2"/>
    <w:rsid w:val="007016DF"/>
    <w:rsid w:val="00703182"/>
    <w:rsid w:val="00703604"/>
    <w:rsid w:val="007036F0"/>
    <w:rsid w:val="00704307"/>
    <w:rsid w:val="00705686"/>
    <w:rsid w:val="007103B7"/>
    <w:rsid w:val="007116D8"/>
    <w:rsid w:val="00711FC2"/>
    <w:rsid w:val="0071213B"/>
    <w:rsid w:val="0071315F"/>
    <w:rsid w:val="007151F0"/>
    <w:rsid w:val="007169DD"/>
    <w:rsid w:val="00716AFE"/>
    <w:rsid w:val="00716C41"/>
    <w:rsid w:val="00717144"/>
    <w:rsid w:val="00720507"/>
    <w:rsid w:val="007208FA"/>
    <w:rsid w:val="007223CA"/>
    <w:rsid w:val="00722974"/>
    <w:rsid w:val="0072418F"/>
    <w:rsid w:val="00725315"/>
    <w:rsid w:val="00725DFA"/>
    <w:rsid w:val="00726468"/>
    <w:rsid w:val="00732967"/>
    <w:rsid w:val="00733E01"/>
    <w:rsid w:val="00734D24"/>
    <w:rsid w:val="007352C7"/>
    <w:rsid w:val="00735AA1"/>
    <w:rsid w:val="00735B4A"/>
    <w:rsid w:val="00736E58"/>
    <w:rsid w:val="007379F9"/>
    <w:rsid w:val="00741730"/>
    <w:rsid w:val="00741EC2"/>
    <w:rsid w:val="0074228B"/>
    <w:rsid w:val="00742FC6"/>
    <w:rsid w:val="007430B5"/>
    <w:rsid w:val="00744DE7"/>
    <w:rsid w:val="00744F86"/>
    <w:rsid w:val="00745B83"/>
    <w:rsid w:val="00746A14"/>
    <w:rsid w:val="00746C22"/>
    <w:rsid w:val="00747030"/>
    <w:rsid w:val="007470F5"/>
    <w:rsid w:val="007476B5"/>
    <w:rsid w:val="00747A82"/>
    <w:rsid w:val="007509EF"/>
    <w:rsid w:val="007512D2"/>
    <w:rsid w:val="0075227D"/>
    <w:rsid w:val="00753A7D"/>
    <w:rsid w:val="007549AB"/>
    <w:rsid w:val="00754BF6"/>
    <w:rsid w:val="007578DD"/>
    <w:rsid w:val="00760673"/>
    <w:rsid w:val="00760913"/>
    <w:rsid w:val="00763DD0"/>
    <w:rsid w:val="007662C5"/>
    <w:rsid w:val="0076700B"/>
    <w:rsid w:val="007672BA"/>
    <w:rsid w:val="0076798F"/>
    <w:rsid w:val="00767A44"/>
    <w:rsid w:val="00770496"/>
    <w:rsid w:val="007715C6"/>
    <w:rsid w:val="00773659"/>
    <w:rsid w:val="0077390F"/>
    <w:rsid w:val="00774334"/>
    <w:rsid w:val="007745C7"/>
    <w:rsid w:val="00774ED7"/>
    <w:rsid w:val="007754AA"/>
    <w:rsid w:val="00776A72"/>
    <w:rsid w:val="00780303"/>
    <w:rsid w:val="00781ABC"/>
    <w:rsid w:val="007826D9"/>
    <w:rsid w:val="00782B96"/>
    <w:rsid w:val="00782D74"/>
    <w:rsid w:val="007835C8"/>
    <w:rsid w:val="00783995"/>
    <w:rsid w:val="007845D2"/>
    <w:rsid w:val="00784E5D"/>
    <w:rsid w:val="00784E87"/>
    <w:rsid w:val="007863F2"/>
    <w:rsid w:val="00790726"/>
    <w:rsid w:val="00790C18"/>
    <w:rsid w:val="007918C7"/>
    <w:rsid w:val="00791D2D"/>
    <w:rsid w:val="00792409"/>
    <w:rsid w:val="00792CCD"/>
    <w:rsid w:val="00795945"/>
    <w:rsid w:val="007A0AF1"/>
    <w:rsid w:val="007A1E01"/>
    <w:rsid w:val="007A296C"/>
    <w:rsid w:val="007A4540"/>
    <w:rsid w:val="007A5CF2"/>
    <w:rsid w:val="007A684F"/>
    <w:rsid w:val="007A73A7"/>
    <w:rsid w:val="007B048C"/>
    <w:rsid w:val="007B0660"/>
    <w:rsid w:val="007B2887"/>
    <w:rsid w:val="007B3742"/>
    <w:rsid w:val="007B51C5"/>
    <w:rsid w:val="007B5E05"/>
    <w:rsid w:val="007B67C1"/>
    <w:rsid w:val="007C2039"/>
    <w:rsid w:val="007C2D2B"/>
    <w:rsid w:val="007C2DF6"/>
    <w:rsid w:val="007C2DF7"/>
    <w:rsid w:val="007C3F93"/>
    <w:rsid w:val="007C62B3"/>
    <w:rsid w:val="007C6D65"/>
    <w:rsid w:val="007D0319"/>
    <w:rsid w:val="007D1A6B"/>
    <w:rsid w:val="007D1B3F"/>
    <w:rsid w:val="007D2A70"/>
    <w:rsid w:val="007D41F0"/>
    <w:rsid w:val="007D4E4B"/>
    <w:rsid w:val="007D58E7"/>
    <w:rsid w:val="007D60A4"/>
    <w:rsid w:val="007D64AF"/>
    <w:rsid w:val="007D65F3"/>
    <w:rsid w:val="007D68FD"/>
    <w:rsid w:val="007E16D3"/>
    <w:rsid w:val="007E3001"/>
    <w:rsid w:val="007E44E4"/>
    <w:rsid w:val="007E5619"/>
    <w:rsid w:val="007E58BF"/>
    <w:rsid w:val="007E6214"/>
    <w:rsid w:val="007E6456"/>
    <w:rsid w:val="007E6B76"/>
    <w:rsid w:val="007E7EF0"/>
    <w:rsid w:val="007F045F"/>
    <w:rsid w:val="007F120D"/>
    <w:rsid w:val="007F14FF"/>
    <w:rsid w:val="007F1D66"/>
    <w:rsid w:val="007F2BBD"/>
    <w:rsid w:val="007F5C2C"/>
    <w:rsid w:val="00800038"/>
    <w:rsid w:val="00800726"/>
    <w:rsid w:val="008014EA"/>
    <w:rsid w:val="008022BA"/>
    <w:rsid w:val="0080401A"/>
    <w:rsid w:val="008044BA"/>
    <w:rsid w:val="00804E37"/>
    <w:rsid w:val="00806B95"/>
    <w:rsid w:val="008074A9"/>
    <w:rsid w:val="00810B26"/>
    <w:rsid w:val="00811205"/>
    <w:rsid w:val="008122E6"/>
    <w:rsid w:val="00812FA0"/>
    <w:rsid w:val="0081434E"/>
    <w:rsid w:val="00814821"/>
    <w:rsid w:val="00816627"/>
    <w:rsid w:val="0081668C"/>
    <w:rsid w:val="00816857"/>
    <w:rsid w:val="0081755E"/>
    <w:rsid w:val="008203CC"/>
    <w:rsid w:val="00822C06"/>
    <w:rsid w:val="008236DB"/>
    <w:rsid w:val="00823B5D"/>
    <w:rsid w:val="008241E1"/>
    <w:rsid w:val="00824543"/>
    <w:rsid w:val="00824AAC"/>
    <w:rsid w:val="00825BDA"/>
    <w:rsid w:val="008273D6"/>
    <w:rsid w:val="00827969"/>
    <w:rsid w:val="00834638"/>
    <w:rsid w:val="00837FCD"/>
    <w:rsid w:val="0084359C"/>
    <w:rsid w:val="0084433C"/>
    <w:rsid w:val="0084451C"/>
    <w:rsid w:val="0084543A"/>
    <w:rsid w:val="00845CF6"/>
    <w:rsid w:val="00847A11"/>
    <w:rsid w:val="00847B24"/>
    <w:rsid w:val="00851B44"/>
    <w:rsid w:val="00852F1F"/>
    <w:rsid w:val="00853FAA"/>
    <w:rsid w:val="00855DA7"/>
    <w:rsid w:val="00856B50"/>
    <w:rsid w:val="00857A16"/>
    <w:rsid w:val="00857C61"/>
    <w:rsid w:val="00860D22"/>
    <w:rsid w:val="00864A0D"/>
    <w:rsid w:val="008650EA"/>
    <w:rsid w:val="00866104"/>
    <w:rsid w:val="008667DE"/>
    <w:rsid w:val="00867474"/>
    <w:rsid w:val="008704F2"/>
    <w:rsid w:val="00870BA7"/>
    <w:rsid w:val="00871644"/>
    <w:rsid w:val="0087168D"/>
    <w:rsid w:val="008717D1"/>
    <w:rsid w:val="00871F6C"/>
    <w:rsid w:val="00872FA0"/>
    <w:rsid w:val="0087335E"/>
    <w:rsid w:val="0087382D"/>
    <w:rsid w:val="00876AD0"/>
    <w:rsid w:val="00880C2E"/>
    <w:rsid w:val="00882209"/>
    <w:rsid w:val="00883BDE"/>
    <w:rsid w:val="00884A11"/>
    <w:rsid w:val="00884C5A"/>
    <w:rsid w:val="0088528E"/>
    <w:rsid w:val="0088563B"/>
    <w:rsid w:val="00885CA3"/>
    <w:rsid w:val="00886320"/>
    <w:rsid w:val="00886A30"/>
    <w:rsid w:val="0088785C"/>
    <w:rsid w:val="008902F4"/>
    <w:rsid w:val="008907B8"/>
    <w:rsid w:val="00890C83"/>
    <w:rsid w:val="00890D6A"/>
    <w:rsid w:val="0089598D"/>
    <w:rsid w:val="00895E26"/>
    <w:rsid w:val="008968E4"/>
    <w:rsid w:val="008A0479"/>
    <w:rsid w:val="008A10B5"/>
    <w:rsid w:val="008A14DE"/>
    <w:rsid w:val="008A402F"/>
    <w:rsid w:val="008A5DA2"/>
    <w:rsid w:val="008A66E0"/>
    <w:rsid w:val="008A69E3"/>
    <w:rsid w:val="008A6D62"/>
    <w:rsid w:val="008B0D08"/>
    <w:rsid w:val="008B0F2F"/>
    <w:rsid w:val="008B1C50"/>
    <w:rsid w:val="008B2CE7"/>
    <w:rsid w:val="008B3BCB"/>
    <w:rsid w:val="008B3E2E"/>
    <w:rsid w:val="008B4640"/>
    <w:rsid w:val="008B5538"/>
    <w:rsid w:val="008C00E9"/>
    <w:rsid w:val="008C217A"/>
    <w:rsid w:val="008C461F"/>
    <w:rsid w:val="008C6AC6"/>
    <w:rsid w:val="008D10F1"/>
    <w:rsid w:val="008D1618"/>
    <w:rsid w:val="008D17B4"/>
    <w:rsid w:val="008D2B89"/>
    <w:rsid w:val="008D3DF9"/>
    <w:rsid w:val="008E0445"/>
    <w:rsid w:val="008E0715"/>
    <w:rsid w:val="008E1CDE"/>
    <w:rsid w:val="008E3E02"/>
    <w:rsid w:val="008E5D42"/>
    <w:rsid w:val="008E62EB"/>
    <w:rsid w:val="008E7299"/>
    <w:rsid w:val="008E7BAA"/>
    <w:rsid w:val="008F09B2"/>
    <w:rsid w:val="008F2201"/>
    <w:rsid w:val="008F2429"/>
    <w:rsid w:val="008F2907"/>
    <w:rsid w:val="008F2F55"/>
    <w:rsid w:val="008F3992"/>
    <w:rsid w:val="008F3CF3"/>
    <w:rsid w:val="008F41B8"/>
    <w:rsid w:val="008F41E3"/>
    <w:rsid w:val="008F4B9D"/>
    <w:rsid w:val="008F4DAA"/>
    <w:rsid w:val="008F50AE"/>
    <w:rsid w:val="008F5368"/>
    <w:rsid w:val="008F664A"/>
    <w:rsid w:val="008F6970"/>
    <w:rsid w:val="008F6B66"/>
    <w:rsid w:val="008F7EEB"/>
    <w:rsid w:val="00900704"/>
    <w:rsid w:val="009018B5"/>
    <w:rsid w:val="009019AD"/>
    <w:rsid w:val="00902FB2"/>
    <w:rsid w:val="00903841"/>
    <w:rsid w:val="00904C8A"/>
    <w:rsid w:val="009050C5"/>
    <w:rsid w:val="00912C1C"/>
    <w:rsid w:val="00915AEC"/>
    <w:rsid w:val="00920CE2"/>
    <w:rsid w:val="00920CE5"/>
    <w:rsid w:val="00920D34"/>
    <w:rsid w:val="00920F7C"/>
    <w:rsid w:val="00921239"/>
    <w:rsid w:val="009213BA"/>
    <w:rsid w:val="00922D56"/>
    <w:rsid w:val="0092352A"/>
    <w:rsid w:val="0092363C"/>
    <w:rsid w:val="00925746"/>
    <w:rsid w:val="00926CF2"/>
    <w:rsid w:val="00926DAB"/>
    <w:rsid w:val="009279BD"/>
    <w:rsid w:val="009310FD"/>
    <w:rsid w:val="0093184A"/>
    <w:rsid w:val="00932051"/>
    <w:rsid w:val="009345DE"/>
    <w:rsid w:val="00934739"/>
    <w:rsid w:val="0093558C"/>
    <w:rsid w:val="00936C98"/>
    <w:rsid w:val="00936EB3"/>
    <w:rsid w:val="00941A69"/>
    <w:rsid w:val="00941AE2"/>
    <w:rsid w:val="00942FE5"/>
    <w:rsid w:val="00943061"/>
    <w:rsid w:val="00943145"/>
    <w:rsid w:val="00945A4F"/>
    <w:rsid w:val="009465EF"/>
    <w:rsid w:val="0094710F"/>
    <w:rsid w:val="00951716"/>
    <w:rsid w:val="009517F7"/>
    <w:rsid w:val="00951D91"/>
    <w:rsid w:val="0095202E"/>
    <w:rsid w:val="00952FDE"/>
    <w:rsid w:val="00953E7C"/>
    <w:rsid w:val="0096042A"/>
    <w:rsid w:val="009606EB"/>
    <w:rsid w:val="00960FF3"/>
    <w:rsid w:val="0096170A"/>
    <w:rsid w:val="009630DA"/>
    <w:rsid w:val="009637CC"/>
    <w:rsid w:val="0096404E"/>
    <w:rsid w:val="00965891"/>
    <w:rsid w:val="009701FA"/>
    <w:rsid w:val="00970E30"/>
    <w:rsid w:val="00971B9C"/>
    <w:rsid w:val="00972C13"/>
    <w:rsid w:val="00973069"/>
    <w:rsid w:val="00975253"/>
    <w:rsid w:val="00977657"/>
    <w:rsid w:val="00980104"/>
    <w:rsid w:val="009828FB"/>
    <w:rsid w:val="00983012"/>
    <w:rsid w:val="00983E46"/>
    <w:rsid w:val="0098417B"/>
    <w:rsid w:val="00986E81"/>
    <w:rsid w:val="009870F2"/>
    <w:rsid w:val="0099097A"/>
    <w:rsid w:val="00991FEC"/>
    <w:rsid w:val="009924F4"/>
    <w:rsid w:val="00995DD4"/>
    <w:rsid w:val="00996D93"/>
    <w:rsid w:val="009A04A7"/>
    <w:rsid w:val="009A1571"/>
    <w:rsid w:val="009A1D6E"/>
    <w:rsid w:val="009A30BA"/>
    <w:rsid w:val="009A5860"/>
    <w:rsid w:val="009A5CA9"/>
    <w:rsid w:val="009A6EC8"/>
    <w:rsid w:val="009B00BE"/>
    <w:rsid w:val="009B0670"/>
    <w:rsid w:val="009B37E4"/>
    <w:rsid w:val="009B382E"/>
    <w:rsid w:val="009B4069"/>
    <w:rsid w:val="009B42CA"/>
    <w:rsid w:val="009B504C"/>
    <w:rsid w:val="009B6262"/>
    <w:rsid w:val="009B6EA9"/>
    <w:rsid w:val="009C044F"/>
    <w:rsid w:val="009C1589"/>
    <w:rsid w:val="009C2705"/>
    <w:rsid w:val="009C3044"/>
    <w:rsid w:val="009C4D36"/>
    <w:rsid w:val="009C604A"/>
    <w:rsid w:val="009C6EE6"/>
    <w:rsid w:val="009C75CA"/>
    <w:rsid w:val="009D0E2C"/>
    <w:rsid w:val="009D0F61"/>
    <w:rsid w:val="009D3419"/>
    <w:rsid w:val="009D3609"/>
    <w:rsid w:val="009D3BE2"/>
    <w:rsid w:val="009D54C3"/>
    <w:rsid w:val="009D5589"/>
    <w:rsid w:val="009D57AA"/>
    <w:rsid w:val="009D581B"/>
    <w:rsid w:val="009D7FEA"/>
    <w:rsid w:val="009E0A31"/>
    <w:rsid w:val="009E0E8B"/>
    <w:rsid w:val="009E0F2E"/>
    <w:rsid w:val="009E3B90"/>
    <w:rsid w:val="009E4386"/>
    <w:rsid w:val="009E66E2"/>
    <w:rsid w:val="009E684E"/>
    <w:rsid w:val="009E6A38"/>
    <w:rsid w:val="009E6BC4"/>
    <w:rsid w:val="009E6E9E"/>
    <w:rsid w:val="009F0273"/>
    <w:rsid w:val="009F0455"/>
    <w:rsid w:val="009F0B81"/>
    <w:rsid w:val="009F3C4C"/>
    <w:rsid w:val="009F3F04"/>
    <w:rsid w:val="009F4352"/>
    <w:rsid w:val="009F5817"/>
    <w:rsid w:val="009F5C47"/>
    <w:rsid w:val="009F6B67"/>
    <w:rsid w:val="00A01004"/>
    <w:rsid w:val="00A010BA"/>
    <w:rsid w:val="00A04566"/>
    <w:rsid w:val="00A076D3"/>
    <w:rsid w:val="00A07E2D"/>
    <w:rsid w:val="00A1062A"/>
    <w:rsid w:val="00A1156F"/>
    <w:rsid w:val="00A13B5A"/>
    <w:rsid w:val="00A13ED9"/>
    <w:rsid w:val="00A155D8"/>
    <w:rsid w:val="00A179A7"/>
    <w:rsid w:val="00A22607"/>
    <w:rsid w:val="00A27CED"/>
    <w:rsid w:val="00A3099D"/>
    <w:rsid w:val="00A317BA"/>
    <w:rsid w:val="00A32F41"/>
    <w:rsid w:val="00A371B8"/>
    <w:rsid w:val="00A37556"/>
    <w:rsid w:val="00A376E5"/>
    <w:rsid w:val="00A40148"/>
    <w:rsid w:val="00A411A7"/>
    <w:rsid w:val="00A42D96"/>
    <w:rsid w:val="00A450B6"/>
    <w:rsid w:val="00A46D75"/>
    <w:rsid w:val="00A51E3C"/>
    <w:rsid w:val="00A51F1F"/>
    <w:rsid w:val="00A521C3"/>
    <w:rsid w:val="00A53229"/>
    <w:rsid w:val="00A5422E"/>
    <w:rsid w:val="00A5482E"/>
    <w:rsid w:val="00A55CD0"/>
    <w:rsid w:val="00A60142"/>
    <w:rsid w:val="00A60DDA"/>
    <w:rsid w:val="00A60ECE"/>
    <w:rsid w:val="00A6151E"/>
    <w:rsid w:val="00A62310"/>
    <w:rsid w:val="00A6278E"/>
    <w:rsid w:val="00A64E71"/>
    <w:rsid w:val="00A64ED8"/>
    <w:rsid w:val="00A663B2"/>
    <w:rsid w:val="00A7013A"/>
    <w:rsid w:val="00A70792"/>
    <w:rsid w:val="00A71F36"/>
    <w:rsid w:val="00A729D0"/>
    <w:rsid w:val="00A7431A"/>
    <w:rsid w:val="00A74903"/>
    <w:rsid w:val="00A750DF"/>
    <w:rsid w:val="00A75266"/>
    <w:rsid w:val="00A76CA9"/>
    <w:rsid w:val="00A76DE6"/>
    <w:rsid w:val="00A81ED2"/>
    <w:rsid w:val="00A82AAF"/>
    <w:rsid w:val="00A83FE8"/>
    <w:rsid w:val="00A84A9C"/>
    <w:rsid w:val="00A86FE4"/>
    <w:rsid w:val="00A91F66"/>
    <w:rsid w:val="00A942A6"/>
    <w:rsid w:val="00AA044C"/>
    <w:rsid w:val="00AA10F5"/>
    <w:rsid w:val="00AA58F8"/>
    <w:rsid w:val="00AA6D7A"/>
    <w:rsid w:val="00AA71ED"/>
    <w:rsid w:val="00AB13D0"/>
    <w:rsid w:val="00AB25F1"/>
    <w:rsid w:val="00AB3052"/>
    <w:rsid w:val="00AB3E4F"/>
    <w:rsid w:val="00AB5392"/>
    <w:rsid w:val="00AB61B8"/>
    <w:rsid w:val="00AB630C"/>
    <w:rsid w:val="00AB6D58"/>
    <w:rsid w:val="00AC1247"/>
    <w:rsid w:val="00AC3780"/>
    <w:rsid w:val="00AC63E7"/>
    <w:rsid w:val="00AC66B5"/>
    <w:rsid w:val="00AC7767"/>
    <w:rsid w:val="00AC7ADE"/>
    <w:rsid w:val="00AD084D"/>
    <w:rsid w:val="00AD0FA4"/>
    <w:rsid w:val="00AD1F4E"/>
    <w:rsid w:val="00AD5758"/>
    <w:rsid w:val="00AD6174"/>
    <w:rsid w:val="00AD6181"/>
    <w:rsid w:val="00AD61C6"/>
    <w:rsid w:val="00AD7130"/>
    <w:rsid w:val="00AD74F9"/>
    <w:rsid w:val="00AD7C72"/>
    <w:rsid w:val="00AE0677"/>
    <w:rsid w:val="00AE37A5"/>
    <w:rsid w:val="00AE40A4"/>
    <w:rsid w:val="00AE6E02"/>
    <w:rsid w:val="00AE7167"/>
    <w:rsid w:val="00AE7920"/>
    <w:rsid w:val="00AF0890"/>
    <w:rsid w:val="00AF198C"/>
    <w:rsid w:val="00AF39C6"/>
    <w:rsid w:val="00AF4DBA"/>
    <w:rsid w:val="00B01B6C"/>
    <w:rsid w:val="00B01F45"/>
    <w:rsid w:val="00B02FC2"/>
    <w:rsid w:val="00B039BA"/>
    <w:rsid w:val="00B04B93"/>
    <w:rsid w:val="00B06DEE"/>
    <w:rsid w:val="00B10655"/>
    <w:rsid w:val="00B10855"/>
    <w:rsid w:val="00B1197D"/>
    <w:rsid w:val="00B11A7E"/>
    <w:rsid w:val="00B11B70"/>
    <w:rsid w:val="00B12465"/>
    <w:rsid w:val="00B129C1"/>
    <w:rsid w:val="00B1515A"/>
    <w:rsid w:val="00B162EA"/>
    <w:rsid w:val="00B210FA"/>
    <w:rsid w:val="00B23FE8"/>
    <w:rsid w:val="00B2451B"/>
    <w:rsid w:val="00B25AE2"/>
    <w:rsid w:val="00B26712"/>
    <w:rsid w:val="00B26762"/>
    <w:rsid w:val="00B27E53"/>
    <w:rsid w:val="00B30925"/>
    <w:rsid w:val="00B30AB2"/>
    <w:rsid w:val="00B31A01"/>
    <w:rsid w:val="00B31D32"/>
    <w:rsid w:val="00B3447A"/>
    <w:rsid w:val="00B3786C"/>
    <w:rsid w:val="00B37BB1"/>
    <w:rsid w:val="00B40A6B"/>
    <w:rsid w:val="00B413B6"/>
    <w:rsid w:val="00B415F8"/>
    <w:rsid w:val="00B440FF"/>
    <w:rsid w:val="00B446F2"/>
    <w:rsid w:val="00B44C95"/>
    <w:rsid w:val="00B46A37"/>
    <w:rsid w:val="00B4749D"/>
    <w:rsid w:val="00B5012C"/>
    <w:rsid w:val="00B50C94"/>
    <w:rsid w:val="00B53897"/>
    <w:rsid w:val="00B542F3"/>
    <w:rsid w:val="00B562DA"/>
    <w:rsid w:val="00B57251"/>
    <w:rsid w:val="00B601D1"/>
    <w:rsid w:val="00B6097D"/>
    <w:rsid w:val="00B64626"/>
    <w:rsid w:val="00B646BF"/>
    <w:rsid w:val="00B649D3"/>
    <w:rsid w:val="00B66E02"/>
    <w:rsid w:val="00B67D72"/>
    <w:rsid w:val="00B703EF"/>
    <w:rsid w:val="00B7148A"/>
    <w:rsid w:val="00B719AD"/>
    <w:rsid w:val="00B75360"/>
    <w:rsid w:val="00B759CD"/>
    <w:rsid w:val="00B75C41"/>
    <w:rsid w:val="00B7637E"/>
    <w:rsid w:val="00B773D7"/>
    <w:rsid w:val="00B80846"/>
    <w:rsid w:val="00B81BA6"/>
    <w:rsid w:val="00B835FF"/>
    <w:rsid w:val="00B83786"/>
    <w:rsid w:val="00B84334"/>
    <w:rsid w:val="00B84349"/>
    <w:rsid w:val="00B869CA"/>
    <w:rsid w:val="00B86EB6"/>
    <w:rsid w:val="00B8710B"/>
    <w:rsid w:val="00B87C77"/>
    <w:rsid w:val="00B9310B"/>
    <w:rsid w:val="00B9589A"/>
    <w:rsid w:val="00B958DC"/>
    <w:rsid w:val="00B96276"/>
    <w:rsid w:val="00B96DE9"/>
    <w:rsid w:val="00B96EF6"/>
    <w:rsid w:val="00BA0565"/>
    <w:rsid w:val="00BA09A7"/>
    <w:rsid w:val="00BA4184"/>
    <w:rsid w:val="00BA4A51"/>
    <w:rsid w:val="00BA4AAC"/>
    <w:rsid w:val="00BA5176"/>
    <w:rsid w:val="00BA5571"/>
    <w:rsid w:val="00BA6122"/>
    <w:rsid w:val="00BA68B6"/>
    <w:rsid w:val="00BA6AA1"/>
    <w:rsid w:val="00BB0715"/>
    <w:rsid w:val="00BB09AD"/>
    <w:rsid w:val="00BB15CC"/>
    <w:rsid w:val="00BB19B1"/>
    <w:rsid w:val="00BB207B"/>
    <w:rsid w:val="00BB24F6"/>
    <w:rsid w:val="00BB2ACD"/>
    <w:rsid w:val="00BB303B"/>
    <w:rsid w:val="00BB3388"/>
    <w:rsid w:val="00BB3918"/>
    <w:rsid w:val="00BB6352"/>
    <w:rsid w:val="00BB6C7D"/>
    <w:rsid w:val="00BC0A0E"/>
    <w:rsid w:val="00BC2AEC"/>
    <w:rsid w:val="00BC3701"/>
    <w:rsid w:val="00BC38C0"/>
    <w:rsid w:val="00BC4ABF"/>
    <w:rsid w:val="00BC5023"/>
    <w:rsid w:val="00BC5E3E"/>
    <w:rsid w:val="00BC7BD1"/>
    <w:rsid w:val="00BD0655"/>
    <w:rsid w:val="00BD0D84"/>
    <w:rsid w:val="00BD1027"/>
    <w:rsid w:val="00BD175D"/>
    <w:rsid w:val="00BD213E"/>
    <w:rsid w:val="00BD403E"/>
    <w:rsid w:val="00BD42FB"/>
    <w:rsid w:val="00BD484D"/>
    <w:rsid w:val="00BD490E"/>
    <w:rsid w:val="00BD7E6D"/>
    <w:rsid w:val="00BE208B"/>
    <w:rsid w:val="00BE25A3"/>
    <w:rsid w:val="00BE5A3B"/>
    <w:rsid w:val="00BE65C4"/>
    <w:rsid w:val="00BE6D2E"/>
    <w:rsid w:val="00BF1CDA"/>
    <w:rsid w:val="00BF1ED3"/>
    <w:rsid w:val="00BF3C78"/>
    <w:rsid w:val="00BF40B6"/>
    <w:rsid w:val="00BF4D47"/>
    <w:rsid w:val="00BF53B4"/>
    <w:rsid w:val="00BF568E"/>
    <w:rsid w:val="00BF7B01"/>
    <w:rsid w:val="00C00109"/>
    <w:rsid w:val="00C003C8"/>
    <w:rsid w:val="00C00719"/>
    <w:rsid w:val="00C012CD"/>
    <w:rsid w:val="00C01C19"/>
    <w:rsid w:val="00C01D55"/>
    <w:rsid w:val="00C02F82"/>
    <w:rsid w:val="00C04BD6"/>
    <w:rsid w:val="00C05B1F"/>
    <w:rsid w:val="00C0643A"/>
    <w:rsid w:val="00C06AE6"/>
    <w:rsid w:val="00C07763"/>
    <w:rsid w:val="00C07970"/>
    <w:rsid w:val="00C07FD2"/>
    <w:rsid w:val="00C11CDF"/>
    <w:rsid w:val="00C121B8"/>
    <w:rsid w:val="00C12206"/>
    <w:rsid w:val="00C13BD4"/>
    <w:rsid w:val="00C13C33"/>
    <w:rsid w:val="00C16423"/>
    <w:rsid w:val="00C16D6E"/>
    <w:rsid w:val="00C17116"/>
    <w:rsid w:val="00C203B8"/>
    <w:rsid w:val="00C20AE0"/>
    <w:rsid w:val="00C21FD5"/>
    <w:rsid w:val="00C221F0"/>
    <w:rsid w:val="00C23238"/>
    <w:rsid w:val="00C2355E"/>
    <w:rsid w:val="00C25B67"/>
    <w:rsid w:val="00C2760E"/>
    <w:rsid w:val="00C27F69"/>
    <w:rsid w:val="00C31C43"/>
    <w:rsid w:val="00C326CB"/>
    <w:rsid w:val="00C32887"/>
    <w:rsid w:val="00C336C7"/>
    <w:rsid w:val="00C34E3F"/>
    <w:rsid w:val="00C35C49"/>
    <w:rsid w:val="00C36C29"/>
    <w:rsid w:val="00C42BB8"/>
    <w:rsid w:val="00C43D2E"/>
    <w:rsid w:val="00C4471F"/>
    <w:rsid w:val="00C46AB0"/>
    <w:rsid w:val="00C47469"/>
    <w:rsid w:val="00C4785C"/>
    <w:rsid w:val="00C47A34"/>
    <w:rsid w:val="00C47CAA"/>
    <w:rsid w:val="00C50716"/>
    <w:rsid w:val="00C53721"/>
    <w:rsid w:val="00C54BDB"/>
    <w:rsid w:val="00C550E7"/>
    <w:rsid w:val="00C55A21"/>
    <w:rsid w:val="00C55CB3"/>
    <w:rsid w:val="00C57DCD"/>
    <w:rsid w:val="00C619C3"/>
    <w:rsid w:val="00C61C9F"/>
    <w:rsid w:val="00C65377"/>
    <w:rsid w:val="00C6587A"/>
    <w:rsid w:val="00C66C9F"/>
    <w:rsid w:val="00C67BDF"/>
    <w:rsid w:val="00C704E7"/>
    <w:rsid w:val="00C705AD"/>
    <w:rsid w:val="00C741E7"/>
    <w:rsid w:val="00C7423F"/>
    <w:rsid w:val="00C74823"/>
    <w:rsid w:val="00C74DB1"/>
    <w:rsid w:val="00C75622"/>
    <w:rsid w:val="00C75F48"/>
    <w:rsid w:val="00C770A7"/>
    <w:rsid w:val="00C77C51"/>
    <w:rsid w:val="00C77ED8"/>
    <w:rsid w:val="00C82B6E"/>
    <w:rsid w:val="00C835DC"/>
    <w:rsid w:val="00C839F2"/>
    <w:rsid w:val="00C85189"/>
    <w:rsid w:val="00C85F3B"/>
    <w:rsid w:val="00C865E8"/>
    <w:rsid w:val="00C90965"/>
    <w:rsid w:val="00C92E4C"/>
    <w:rsid w:val="00C93040"/>
    <w:rsid w:val="00C95858"/>
    <w:rsid w:val="00C970F7"/>
    <w:rsid w:val="00CA0CB9"/>
    <w:rsid w:val="00CA121D"/>
    <w:rsid w:val="00CA17BA"/>
    <w:rsid w:val="00CA3C16"/>
    <w:rsid w:val="00CA4563"/>
    <w:rsid w:val="00CA4C66"/>
    <w:rsid w:val="00CA5AFE"/>
    <w:rsid w:val="00CA601B"/>
    <w:rsid w:val="00CA7D6B"/>
    <w:rsid w:val="00CB0B7D"/>
    <w:rsid w:val="00CB1360"/>
    <w:rsid w:val="00CB2B5A"/>
    <w:rsid w:val="00CB374C"/>
    <w:rsid w:val="00CB5853"/>
    <w:rsid w:val="00CB5C60"/>
    <w:rsid w:val="00CB5CC8"/>
    <w:rsid w:val="00CB6E6D"/>
    <w:rsid w:val="00CB74A5"/>
    <w:rsid w:val="00CC022F"/>
    <w:rsid w:val="00CC0B00"/>
    <w:rsid w:val="00CC1182"/>
    <w:rsid w:val="00CC1698"/>
    <w:rsid w:val="00CC47A0"/>
    <w:rsid w:val="00CC4E8E"/>
    <w:rsid w:val="00CC634F"/>
    <w:rsid w:val="00CC6565"/>
    <w:rsid w:val="00CC67FF"/>
    <w:rsid w:val="00CC6CF3"/>
    <w:rsid w:val="00CC7330"/>
    <w:rsid w:val="00CD0406"/>
    <w:rsid w:val="00CD060F"/>
    <w:rsid w:val="00CD07EA"/>
    <w:rsid w:val="00CD26E6"/>
    <w:rsid w:val="00CD2CC5"/>
    <w:rsid w:val="00CD4BDE"/>
    <w:rsid w:val="00CD569E"/>
    <w:rsid w:val="00CD6E6B"/>
    <w:rsid w:val="00CD6F12"/>
    <w:rsid w:val="00CD71D8"/>
    <w:rsid w:val="00CD761F"/>
    <w:rsid w:val="00CD769C"/>
    <w:rsid w:val="00CE0306"/>
    <w:rsid w:val="00CE1A6E"/>
    <w:rsid w:val="00CE26C9"/>
    <w:rsid w:val="00CE4D6D"/>
    <w:rsid w:val="00CE74F9"/>
    <w:rsid w:val="00CF0467"/>
    <w:rsid w:val="00CF2B30"/>
    <w:rsid w:val="00CF2F32"/>
    <w:rsid w:val="00CF317E"/>
    <w:rsid w:val="00CF5264"/>
    <w:rsid w:val="00CF79D6"/>
    <w:rsid w:val="00D002E7"/>
    <w:rsid w:val="00D0402A"/>
    <w:rsid w:val="00D04E87"/>
    <w:rsid w:val="00D06106"/>
    <w:rsid w:val="00D07576"/>
    <w:rsid w:val="00D07F03"/>
    <w:rsid w:val="00D10FE5"/>
    <w:rsid w:val="00D11D30"/>
    <w:rsid w:val="00D11E56"/>
    <w:rsid w:val="00D13A68"/>
    <w:rsid w:val="00D1405E"/>
    <w:rsid w:val="00D15492"/>
    <w:rsid w:val="00D16CCE"/>
    <w:rsid w:val="00D16EA3"/>
    <w:rsid w:val="00D17394"/>
    <w:rsid w:val="00D17DE4"/>
    <w:rsid w:val="00D22F78"/>
    <w:rsid w:val="00D23723"/>
    <w:rsid w:val="00D24FDE"/>
    <w:rsid w:val="00D2542C"/>
    <w:rsid w:val="00D26D63"/>
    <w:rsid w:val="00D278AC"/>
    <w:rsid w:val="00D30E00"/>
    <w:rsid w:val="00D3238C"/>
    <w:rsid w:val="00D33BA5"/>
    <w:rsid w:val="00D33C6C"/>
    <w:rsid w:val="00D42034"/>
    <w:rsid w:val="00D421C9"/>
    <w:rsid w:val="00D42BA9"/>
    <w:rsid w:val="00D42FF6"/>
    <w:rsid w:val="00D43538"/>
    <w:rsid w:val="00D462B4"/>
    <w:rsid w:val="00D46ACF"/>
    <w:rsid w:val="00D4706C"/>
    <w:rsid w:val="00D47E29"/>
    <w:rsid w:val="00D5034E"/>
    <w:rsid w:val="00D51DB5"/>
    <w:rsid w:val="00D53401"/>
    <w:rsid w:val="00D53729"/>
    <w:rsid w:val="00D53E1F"/>
    <w:rsid w:val="00D546B6"/>
    <w:rsid w:val="00D55163"/>
    <w:rsid w:val="00D56F24"/>
    <w:rsid w:val="00D57FC2"/>
    <w:rsid w:val="00D60744"/>
    <w:rsid w:val="00D613BB"/>
    <w:rsid w:val="00D618ED"/>
    <w:rsid w:val="00D6297B"/>
    <w:rsid w:val="00D62A78"/>
    <w:rsid w:val="00D64FCE"/>
    <w:rsid w:val="00D67EA7"/>
    <w:rsid w:val="00D700A7"/>
    <w:rsid w:val="00D71653"/>
    <w:rsid w:val="00D71846"/>
    <w:rsid w:val="00D719E9"/>
    <w:rsid w:val="00D71B68"/>
    <w:rsid w:val="00D73985"/>
    <w:rsid w:val="00D75452"/>
    <w:rsid w:val="00D76220"/>
    <w:rsid w:val="00D76AD9"/>
    <w:rsid w:val="00D77815"/>
    <w:rsid w:val="00D77B00"/>
    <w:rsid w:val="00D82BCB"/>
    <w:rsid w:val="00D83785"/>
    <w:rsid w:val="00D83B70"/>
    <w:rsid w:val="00D83E09"/>
    <w:rsid w:val="00D83EB2"/>
    <w:rsid w:val="00D84452"/>
    <w:rsid w:val="00D85641"/>
    <w:rsid w:val="00D85648"/>
    <w:rsid w:val="00D85A62"/>
    <w:rsid w:val="00D85AD5"/>
    <w:rsid w:val="00D85F29"/>
    <w:rsid w:val="00D86CC0"/>
    <w:rsid w:val="00D87067"/>
    <w:rsid w:val="00D9391C"/>
    <w:rsid w:val="00D95605"/>
    <w:rsid w:val="00D962F8"/>
    <w:rsid w:val="00DA0A2B"/>
    <w:rsid w:val="00DA0BC2"/>
    <w:rsid w:val="00DA0EA1"/>
    <w:rsid w:val="00DA24AB"/>
    <w:rsid w:val="00DA505E"/>
    <w:rsid w:val="00DA5D14"/>
    <w:rsid w:val="00DB0944"/>
    <w:rsid w:val="00DB0BDF"/>
    <w:rsid w:val="00DB3901"/>
    <w:rsid w:val="00DB45AC"/>
    <w:rsid w:val="00DB4816"/>
    <w:rsid w:val="00DB5867"/>
    <w:rsid w:val="00DB63E1"/>
    <w:rsid w:val="00DB6423"/>
    <w:rsid w:val="00DB6E53"/>
    <w:rsid w:val="00DB6E9E"/>
    <w:rsid w:val="00DB7014"/>
    <w:rsid w:val="00DC25BC"/>
    <w:rsid w:val="00DC2A26"/>
    <w:rsid w:val="00DC4EB3"/>
    <w:rsid w:val="00DC4F11"/>
    <w:rsid w:val="00DC5875"/>
    <w:rsid w:val="00DC5AC4"/>
    <w:rsid w:val="00DC686F"/>
    <w:rsid w:val="00DC743C"/>
    <w:rsid w:val="00DD06BE"/>
    <w:rsid w:val="00DD122A"/>
    <w:rsid w:val="00DD26D6"/>
    <w:rsid w:val="00DD33F1"/>
    <w:rsid w:val="00DD3990"/>
    <w:rsid w:val="00DD40AA"/>
    <w:rsid w:val="00DD58C4"/>
    <w:rsid w:val="00DD5C28"/>
    <w:rsid w:val="00DD713B"/>
    <w:rsid w:val="00DD7390"/>
    <w:rsid w:val="00DD75FF"/>
    <w:rsid w:val="00DE079A"/>
    <w:rsid w:val="00DE256C"/>
    <w:rsid w:val="00DE265C"/>
    <w:rsid w:val="00DE2ADC"/>
    <w:rsid w:val="00DE2DD5"/>
    <w:rsid w:val="00DE5DD7"/>
    <w:rsid w:val="00DE7F24"/>
    <w:rsid w:val="00DF0B36"/>
    <w:rsid w:val="00DF1A58"/>
    <w:rsid w:val="00DF39BC"/>
    <w:rsid w:val="00DF3FCD"/>
    <w:rsid w:val="00DF5366"/>
    <w:rsid w:val="00DF573E"/>
    <w:rsid w:val="00DF66A0"/>
    <w:rsid w:val="00DF6E84"/>
    <w:rsid w:val="00DF757A"/>
    <w:rsid w:val="00E0173E"/>
    <w:rsid w:val="00E022D8"/>
    <w:rsid w:val="00E03130"/>
    <w:rsid w:val="00E03948"/>
    <w:rsid w:val="00E05956"/>
    <w:rsid w:val="00E074A4"/>
    <w:rsid w:val="00E075DA"/>
    <w:rsid w:val="00E10A03"/>
    <w:rsid w:val="00E10B21"/>
    <w:rsid w:val="00E10DDB"/>
    <w:rsid w:val="00E1132D"/>
    <w:rsid w:val="00E12B97"/>
    <w:rsid w:val="00E12E74"/>
    <w:rsid w:val="00E14BFB"/>
    <w:rsid w:val="00E157BE"/>
    <w:rsid w:val="00E16413"/>
    <w:rsid w:val="00E1707E"/>
    <w:rsid w:val="00E1734E"/>
    <w:rsid w:val="00E22C68"/>
    <w:rsid w:val="00E260D7"/>
    <w:rsid w:val="00E26E66"/>
    <w:rsid w:val="00E31E37"/>
    <w:rsid w:val="00E35E8D"/>
    <w:rsid w:val="00E370A0"/>
    <w:rsid w:val="00E37113"/>
    <w:rsid w:val="00E41ABF"/>
    <w:rsid w:val="00E42256"/>
    <w:rsid w:val="00E42616"/>
    <w:rsid w:val="00E45760"/>
    <w:rsid w:val="00E45D28"/>
    <w:rsid w:val="00E460A2"/>
    <w:rsid w:val="00E46B34"/>
    <w:rsid w:val="00E503E3"/>
    <w:rsid w:val="00E50F7E"/>
    <w:rsid w:val="00E5173C"/>
    <w:rsid w:val="00E528DE"/>
    <w:rsid w:val="00E52AB9"/>
    <w:rsid w:val="00E52CF9"/>
    <w:rsid w:val="00E5326C"/>
    <w:rsid w:val="00E545EE"/>
    <w:rsid w:val="00E5561E"/>
    <w:rsid w:val="00E56220"/>
    <w:rsid w:val="00E5637E"/>
    <w:rsid w:val="00E56C69"/>
    <w:rsid w:val="00E62926"/>
    <w:rsid w:val="00E632B0"/>
    <w:rsid w:val="00E64592"/>
    <w:rsid w:val="00E65B78"/>
    <w:rsid w:val="00E660E6"/>
    <w:rsid w:val="00E663F0"/>
    <w:rsid w:val="00E665BE"/>
    <w:rsid w:val="00E66779"/>
    <w:rsid w:val="00E67989"/>
    <w:rsid w:val="00E70A6C"/>
    <w:rsid w:val="00E7157F"/>
    <w:rsid w:val="00E7226B"/>
    <w:rsid w:val="00E75193"/>
    <w:rsid w:val="00E75DFD"/>
    <w:rsid w:val="00E76D03"/>
    <w:rsid w:val="00E77344"/>
    <w:rsid w:val="00E7787C"/>
    <w:rsid w:val="00E8139C"/>
    <w:rsid w:val="00E8154D"/>
    <w:rsid w:val="00E81DE9"/>
    <w:rsid w:val="00E8385C"/>
    <w:rsid w:val="00E84F69"/>
    <w:rsid w:val="00E85777"/>
    <w:rsid w:val="00E86480"/>
    <w:rsid w:val="00E877D6"/>
    <w:rsid w:val="00E90E1B"/>
    <w:rsid w:val="00E927A4"/>
    <w:rsid w:val="00E92B83"/>
    <w:rsid w:val="00E939AB"/>
    <w:rsid w:val="00E94A48"/>
    <w:rsid w:val="00E94CE8"/>
    <w:rsid w:val="00E94E4C"/>
    <w:rsid w:val="00E9568D"/>
    <w:rsid w:val="00EA0348"/>
    <w:rsid w:val="00EA07E7"/>
    <w:rsid w:val="00EA1AA0"/>
    <w:rsid w:val="00EA1C9F"/>
    <w:rsid w:val="00EA3010"/>
    <w:rsid w:val="00EA450F"/>
    <w:rsid w:val="00EA4537"/>
    <w:rsid w:val="00EA62D1"/>
    <w:rsid w:val="00EB00A7"/>
    <w:rsid w:val="00EB049B"/>
    <w:rsid w:val="00EB2367"/>
    <w:rsid w:val="00EB4840"/>
    <w:rsid w:val="00EB75FE"/>
    <w:rsid w:val="00EC0504"/>
    <w:rsid w:val="00EC1985"/>
    <w:rsid w:val="00EC2D42"/>
    <w:rsid w:val="00EC2D81"/>
    <w:rsid w:val="00EC2EC7"/>
    <w:rsid w:val="00EC3C5E"/>
    <w:rsid w:val="00EC5B9F"/>
    <w:rsid w:val="00EC6983"/>
    <w:rsid w:val="00EC71A9"/>
    <w:rsid w:val="00EC792E"/>
    <w:rsid w:val="00ED0220"/>
    <w:rsid w:val="00ED1412"/>
    <w:rsid w:val="00ED214B"/>
    <w:rsid w:val="00ED3DB3"/>
    <w:rsid w:val="00EE04D9"/>
    <w:rsid w:val="00EE3460"/>
    <w:rsid w:val="00EE43C4"/>
    <w:rsid w:val="00EE49F9"/>
    <w:rsid w:val="00EE4C2E"/>
    <w:rsid w:val="00EE616A"/>
    <w:rsid w:val="00EE6BB9"/>
    <w:rsid w:val="00EE7BB0"/>
    <w:rsid w:val="00EE7DB0"/>
    <w:rsid w:val="00EF0099"/>
    <w:rsid w:val="00EF0E72"/>
    <w:rsid w:val="00EF159E"/>
    <w:rsid w:val="00EF2BB0"/>
    <w:rsid w:val="00EF6E26"/>
    <w:rsid w:val="00EF6E69"/>
    <w:rsid w:val="00F0089E"/>
    <w:rsid w:val="00F00A3F"/>
    <w:rsid w:val="00F02C98"/>
    <w:rsid w:val="00F034E8"/>
    <w:rsid w:val="00F0371B"/>
    <w:rsid w:val="00F064E1"/>
    <w:rsid w:val="00F06A78"/>
    <w:rsid w:val="00F06AEF"/>
    <w:rsid w:val="00F07309"/>
    <w:rsid w:val="00F10E4C"/>
    <w:rsid w:val="00F120AC"/>
    <w:rsid w:val="00F1369F"/>
    <w:rsid w:val="00F136B2"/>
    <w:rsid w:val="00F1426F"/>
    <w:rsid w:val="00F154B2"/>
    <w:rsid w:val="00F16A0C"/>
    <w:rsid w:val="00F23182"/>
    <w:rsid w:val="00F23595"/>
    <w:rsid w:val="00F23C79"/>
    <w:rsid w:val="00F23F71"/>
    <w:rsid w:val="00F26543"/>
    <w:rsid w:val="00F275F1"/>
    <w:rsid w:val="00F30DF8"/>
    <w:rsid w:val="00F34197"/>
    <w:rsid w:val="00F35EC5"/>
    <w:rsid w:val="00F363F8"/>
    <w:rsid w:val="00F36580"/>
    <w:rsid w:val="00F41311"/>
    <w:rsid w:val="00F43D88"/>
    <w:rsid w:val="00F44B46"/>
    <w:rsid w:val="00F4779B"/>
    <w:rsid w:val="00F511F0"/>
    <w:rsid w:val="00F51515"/>
    <w:rsid w:val="00F51728"/>
    <w:rsid w:val="00F51A3E"/>
    <w:rsid w:val="00F5214B"/>
    <w:rsid w:val="00F52202"/>
    <w:rsid w:val="00F522EA"/>
    <w:rsid w:val="00F526D6"/>
    <w:rsid w:val="00F52AAF"/>
    <w:rsid w:val="00F53F16"/>
    <w:rsid w:val="00F54F1E"/>
    <w:rsid w:val="00F554AC"/>
    <w:rsid w:val="00F56A12"/>
    <w:rsid w:val="00F56FE6"/>
    <w:rsid w:val="00F57556"/>
    <w:rsid w:val="00F5791D"/>
    <w:rsid w:val="00F61574"/>
    <w:rsid w:val="00F621BF"/>
    <w:rsid w:val="00F65495"/>
    <w:rsid w:val="00F663FB"/>
    <w:rsid w:val="00F665A6"/>
    <w:rsid w:val="00F66E0C"/>
    <w:rsid w:val="00F70E1C"/>
    <w:rsid w:val="00F71F9E"/>
    <w:rsid w:val="00F7312C"/>
    <w:rsid w:val="00F73757"/>
    <w:rsid w:val="00F73805"/>
    <w:rsid w:val="00F745F4"/>
    <w:rsid w:val="00F8213D"/>
    <w:rsid w:val="00F831F1"/>
    <w:rsid w:val="00F83532"/>
    <w:rsid w:val="00F851E4"/>
    <w:rsid w:val="00F85A1C"/>
    <w:rsid w:val="00F86DFC"/>
    <w:rsid w:val="00F8772E"/>
    <w:rsid w:val="00F87CCF"/>
    <w:rsid w:val="00F90B42"/>
    <w:rsid w:val="00F91193"/>
    <w:rsid w:val="00F93EE2"/>
    <w:rsid w:val="00F941BA"/>
    <w:rsid w:val="00F958E9"/>
    <w:rsid w:val="00F95906"/>
    <w:rsid w:val="00FA0A3E"/>
    <w:rsid w:val="00FA19CB"/>
    <w:rsid w:val="00FA2496"/>
    <w:rsid w:val="00FA2D6E"/>
    <w:rsid w:val="00FA5A4C"/>
    <w:rsid w:val="00FA6713"/>
    <w:rsid w:val="00FB0114"/>
    <w:rsid w:val="00FB0528"/>
    <w:rsid w:val="00FB25FF"/>
    <w:rsid w:val="00FB27C1"/>
    <w:rsid w:val="00FB31DA"/>
    <w:rsid w:val="00FB324C"/>
    <w:rsid w:val="00FB3564"/>
    <w:rsid w:val="00FB3B9F"/>
    <w:rsid w:val="00FB42C0"/>
    <w:rsid w:val="00FB4941"/>
    <w:rsid w:val="00FB4EC2"/>
    <w:rsid w:val="00FB7C17"/>
    <w:rsid w:val="00FC46D5"/>
    <w:rsid w:val="00FC63FD"/>
    <w:rsid w:val="00FC701E"/>
    <w:rsid w:val="00FD0482"/>
    <w:rsid w:val="00FD2CCD"/>
    <w:rsid w:val="00FD5EAC"/>
    <w:rsid w:val="00FD6ADD"/>
    <w:rsid w:val="00FD71D8"/>
    <w:rsid w:val="00FD7CF6"/>
    <w:rsid w:val="00FD7FE8"/>
    <w:rsid w:val="00FE0D74"/>
    <w:rsid w:val="00FE17F9"/>
    <w:rsid w:val="00FE1F9A"/>
    <w:rsid w:val="00FE5DD5"/>
    <w:rsid w:val="00FE5FA2"/>
    <w:rsid w:val="00FF0CE1"/>
    <w:rsid w:val="00FF1E77"/>
    <w:rsid w:val="00FF2231"/>
    <w:rsid w:val="00FF2DAE"/>
    <w:rsid w:val="00FF30F0"/>
    <w:rsid w:val="00FF3152"/>
    <w:rsid w:val="00FF3950"/>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 w:type="character" w:styleId="Strong">
    <w:name w:val="Strong"/>
    <w:basedOn w:val="DefaultParagraphFont"/>
    <w:uiPriority w:val="22"/>
    <w:qFormat/>
    <w:rsid w:val="006F4E2D"/>
    <w:rPr>
      <w:b/>
      <w:bCs/>
    </w:rPr>
  </w:style>
  <w:style w:type="paragraph" w:customStyle="1" w:styleId="tv2132">
    <w:name w:val="tv2132"/>
    <w:basedOn w:val="Normal"/>
    <w:rsid w:val="00E56C69"/>
    <w:pPr>
      <w:spacing w:line="360" w:lineRule="auto"/>
      <w:ind w:firstLine="300"/>
    </w:pPr>
    <w:rPr>
      <w:color w:val="414142"/>
      <w:sz w:val="20"/>
      <w:szCs w:val="20"/>
      <w:lang w:bidi="gu-IN"/>
    </w:rPr>
  </w:style>
  <w:style w:type="table" w:styleId="TableGrid">
    <w:name w:val="Table Grid"/>
    <w:basedOn w:val="TableNormal"/>
    <w:uiPriority w:val="59"/>
    <w:rsid w:val="00E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2E99"/>
    <w:rPr>
      <w:color w:val="800080" w:themeColor="followedHyperlink"/>
      <w:u w:val="singl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5145EC"/>
    <w:rPr>
      <w:vertAlign w:val="superscript"/>
    </w:rPr>
  </w:style>
  <w:style w:type="paragraph" w:styleId="BodyTextIndent">
    <w:name w:val="Body Text Indent"/>
    <w:basedOn w:val="Normal"/>
    <w:link w:val="BodyTextIndentChar"/>
    <w:uiPriority w:val="99"/>
    <w:unhideWhenUsed/>
    <w:rsid w:val="001D0A7A"/>
    <w:pPr>
      <w:spacing w:after="120"/>
      <w:ind w:left="283"/>
    </w:pPr>
  </w:style>
  <w:style w:type="character" w:customStyle="1" w:styleId="BodyTextIndentChar">
    <w:name w:val="Body Text Indent Char"/>
    <w:basedOn w:val="DefaultParagraphFont"/>
    <w:link w:val="BodyTextIndent"/>
    <w:uiPriority w:val="99"/>
    <w:rsid w:val="001D0A7A"/>
    <w:rPr>
      <w:rFonts w:ascii="Times New Roman" w:eastAsia="Times New Roman" w:hAnsi="Times New Roman"/>
      <w:sz w:val="24"/>
      <w:szCs w:val="24"/>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F85A1C"/>
    <w:rPr>
      <w:rFonts w:ascii="Calibri" w:hAnsi="Calibri" w:cs="Times New Roman"/>
      <w:sz w:val="20"/>
      <w:szCs w:val="20"/>
      <w:lang w:val="lv-LV"/>
    </w:rPr>
  </w:style>
  <w:style w:type="paragraph" w:customStyle="1" w:styleId="bdc">
    <w:name w:val="bdc"/>
    <w:basedOn w:val="Normal"/>
    <w:uiPriority w:val="99"/>
    <w:rsid w:val="000B1C24"/>
    <w:pPr>
      <w:spacing w:before="100" w:beforeAutospacing="1" w:after="100" w:afterAutospacing="1"/>
    </w:pPr>
    <w:rPr>
      <w:b/>
      <w:bCs/>
    </w:rPr>
  </w:style>
  <w:style w:type="character" w:customStyle="1" w:styleId="th1">
    <w:name w:val="th1"/>
    <w:uiPriority w:val="99"/>
    <w:rsid w:val="006B6B2D"/>
    <w:rPr>
      <w:rFonts w:cs="Times New Roman"/>
      <w:b/>
      <w:bCs/>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1175">
      <w:bodyDiv w:val="1"/>
      <w:marLeft w:val="0"/>
      <w:marRight w:val="0"/>
      <w:marTop w:val="0"/>
      <w:marBottom w:val="0"/>
      <w:divBdr>
        <w:top w:val="none" w:sz="0" w:space="0" w:color="auto"/>
        <w:left w:val="none" w:sz="0" w:space="0" w:color="auto"/>
        <w:bottom w:val="none" w:sz="0" w:space="0" w:color="auto"/>
        <w:right w:val="none" w:sz="0" w:space="0" w:color="auto"/>
      </w:divBdr>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285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041">
          <w:marLeft w:val="0"/>
          <w:marRight w:val="0"/>
          <w:marTop w:val="0"/>
          <w:marBottom w:val="0"/>
          <w:divBdr>
            <w:top w:val="none" w:sz="0" w:space="0" w:color="auto"/>
            <w:left w:val="none" w:sz="0" w:space="0" w:color="auto"/>
            <w:bottom w:val="none" w:sz="0" w:space="0" w:color="auto"/>
            <w:right w:val="none" w:sz="0" w:space="0" w:color="auto"/>
          </w:divBdr>
        </w:div>
        <w:div w:id="1172992755">
          <w:marLeft w:val="0"/>
          <w:marRight w:val="0"/>
          <w:marTop w:val="0"/>
          <w:marBottom w:val="0"/>
          <w:divBdr>
            <w:top w:val="none" w:sz="0" w:space="0" w:color="auto"/>
            <w:left w:val="none" w:sz="0" w:space="0" w:color="auto"/>
            <w:bottom w:val="none" w:sz="0" w:space="0" w:color="auto"/>
            <w:right w:val="none" w:sz="0" w:space="0" w:color="auto"/>
          </w:divBdr>
        </w:div>
        <w:div w:id="1870726898">
          <w:marLeft w:val="0"/>
          <w:marRight w:val="0"/>
          <w:marTop w:val="0"/>
          <w:marBottom w:val="0"/>
          <w:divBdr>
            <w:top w:val="none" w:sz="0" w:space="0" w:color="auto"/>
            <w:left w:val="none" w:sz="0" w:space="0" w:color="auto"/>
            <w:bottom w:val="none" w:sz="0" w:space="0" w:color="auto"/>
            <w:right w:val="none" w:sz="0" w:space="0" w:color="auto"/>
          </w:divBdr>
        </w:div>
        <w:div w:id="2048286842">
          <w:marLeft w:val="0"/>
          <w:marRight w:val="0"/>
          <w:marTop w:val="0"/>
          <w:marBottom w:val="0"/>
          <w:divBdr>
            <w:top w:val="none" w:sz="0" w:space="0" w:color="auto"/>
            <w:left w:val="none" w:sz="0" w:space="0" w:color="auto"/>
            <w:bottom w:val="none" w:sz="0" w:space="0" w:color="auto"/>
            <w:right w:val="none" w:sz="0" w:space="0" w:color="auto"/>
          </w:divBdr>
        </w:div>
        <w:div w:id="1499691225">
          <w:marLeft w:val="0"/>
          <w:marRight w:val="0"/>
          <w:marTop w:val="0"/>
          <w:marBottom w:val="0"/>
          <w:divBdr>
            <w:top w:val="none" w:sz="0" w:space="0" w:color="auto"/>
            <w:left w:val="none" w:sz="0" w:space="0" w:color="auto"/>
            <w:bottom w:val="none" w:sz="0" w:space="0" w:color="auto"/>
            <w:right w:val="none" w:sz="0" w:space="0" w:color="auto"/>
          </w:divBdr>
        </w:div>
        <w:div w:id="1012342058">
          <w:marLeft w:val="0"/>
          <w:marRight w:val="0"/>
          <w:marTop w:val="0"/>
          <w:marBottom w:val="0"/>
          <w:divBdr>
            <w:top w:val="none" w:sz="0" w:space="0" w:color="auto"/>
            <w:left w:val="none" w:sz="0" w:space="0" w:color="auto"/>
            <w:bottom w:val="none" w:sz="0" w:space="0" w:color="auto"/>
            <w:right w:val="none" w:sz="0" w:space="0" w:color="auto"/>
          </w:divBdr>
        </w:div>
        <w:div w:id="1545676907">
          <w:marLeft w:val="0"/>
          <w:marRight w:val="0"/>
          <w:marTop w:val="0"/>
          <w:marBottom w:val="0"/>
          <w:divBdr>
            <w:top w:val="none" w:sz="0" w:space="0" w:color="auto"/>
            <w:left w:val="none" w:sz="0" w:space="0" w:color="auto"/>
            <w:bottom w:val="none" w:sz="0" w:space="0" w:color="auto"/>
            <w:right w:val="none" w:sz="0" w:space="0" w:color="auto"/>
          </w:divBdr>
        </w:div>
        <w:div w:id="410810128">
          <w:marLeft w:val="0"/>
          <w:marRight w:val="0"/>
          <w:marTop w:val="0"/>
          <w:marBottom w:val="0"/>
          <w:divBdr>
            <w:top w:val="none" w:sz="0" w:space="0" w:color="auto"/>
            <w:left w:val="none" w:sz="0" w:space="0" w:color="auto"/>
            <w:bottom w:val="none" w:sz="0" w:space="0" w:color="auto"/>
            <w:right w:val="none" w:sz="0" w:space="0" w:color="auto"/>
          </w:divBdr>
        </w:div>
        <w:div w:id="1401488316">
          <w:marLeft w:val="0"/>
          <w:marRight w:val="0"/>
          <w:marTop w:val="0"/>
          <w:marBottom w:val="0"/>
          <w:divBdr>
            <w:top w:val="none" w:sz="0" w:space="0" w:color="auto"/>
            <w:left w:val="none" w:sz="0" w:space="0" w:color="auto"/>
            <w:bottom w:val="none" w:sz="0" w:space="0" w:color="auto"/>
            <w:right w:val="none" w:sz="0" w:space="0" w:color="auto"/>
          </w:divBdr>
        </w:div>
        <w:div w:id="1164976120">
          <w:marLeft w:val="0"/>
          <w:marRight w:val="0"/>
          <w:marTop w:val="0"/>
          <w:marBottom w:val="0"/>
          <w:divBdr>
            <w:top w:val="none" w:sz="0" w:space="0" w:color="auto"/>
            <w:left w:val="none" w:sz="0" w:space="0" w:color="auto"/>
            <w:bottom w:val="none" w:sz="0" w:space="0" w:color="auto"/>
            <w:right w:val="none" w:sz="0" w:space="0" w:color="auto"/>
          </w:divBdr>
        </w:div>
        <w:div w:id="114106748">
          <w:marLeft w:val="0"/>
          <w:marRight w:val="0"/>
          <w:marTop w:val="0"/>
          <w:marBottom w:val="0"/>
          <w:divBdr>
            <w:top w:val="none" w:sz="0" w:space="0" w:color="auto"/>
            <w:left w:val="none" w:sz="0" w:space="0" w:color="auto"/>
            <w:bottom w:val="none" w:sz="0" w:space="0" w:color="auto"/>
            <w:right w:val="none" w:sz="0" w:space="0" w:color="auto"/>
          </w:divBdr>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7989">
      <w:bodyDiv w:val="1"/>
      <w:marLeft w:val="0"/>
      <w:marRight w:val="0"/>
      <w:marTop w:val="0"/>
      <w:marBottom w:val="0"/>
      <w:divBdr>
        <w:top w:val="none" w:sz="0" w:space="0" w:color="auto"/>
        <w:left w:val="none" w:sz="0" w:space="0" w:color="auto"/>
        <w:bottom w:val="none" w:sz="0" w:space="0" w:color="auto"/>
        <w:right w:val="none" w:sz="0" w:space="0" w:color="auto"/>
      </w:divBdr>
    </w:div>
    <w:div w:id="502209592">
      <w:bodyDiv w:val="1"/>
      <w:marLeft w:val="0"/>
      <w:marRight w:val="0"/>
      <w:marTop w:val="0"/>
      <w:marBottom w:val="0"/>
      <w:divBdr>
        <w:top w:val="none" w:sz="0" w:space="0" w:color="auto"/>
        <w:left w:val="none" w:sz="0" w:space="0" w:color="auto"/>
        <w:bottom w:val="none" w:sz="0" w:space="0" w:color="auto"/>
        <w:right w:val="none" w:sz="0" w:space="0" w:color="auto"/>
      </w:divBdr>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sChild>
        <w:div w:id="134837378">
          <w:marLeft w:val="0"/>
          <w:marRight w:val="0"/>
          <w:marTop w:val="0"/>
          <w:marBottom w:val="0"/>
          <w:divBdr>
            <w:top w:val="none" w:sz="0" w:space="0" w:color="auto"/>
            <w:left w:val="none" w:sz="0" w:space="0" w:color="auto"/>
            <w:bottom w:val="none" w:sz="0" w:space="0" w:color="auto"/>
            <w:right w:val="none" w:sz="0" w:space="0" w:color="auto"/>
          </w:divBdr>
          <w:divsChild>
            <w:div w:id="1926106717">
              <w:marLeft w:val="0"/>
              <w:marRight w:val="0"/>
              <w:marTop w:val="0"/>
              <w:marBottom w:val="0"/>
              <w:divBdr>
                <w:top w:val="none" w:sz="0" w:space="0" w:color="auto"/>
                <w:left w:val="none" w:sz="0" w:space="0" w:color="auto"/>
                <w:bottom w:val="none" w:sz="0" w:space="0" w:color="auto"/>
                <w:right w:val="none" w:sz="0" w:space="0" w:color="auto"/>
              </w:divBdr>
              <w:divsChild>
                <w:div w:id="492650387">
                  <w:marLeft w:val="0"/>
                  <w:marRight w:val="0"/>
                  <w:marTop w:val="0"/>
                  <w:marBottom w:val="0"/>
                  <w:divBdr>
                    <w:top w:val="none" w:sz="0" w:space="0" w:color="auto"/>
                    <w:left w:val="none" w:sz="0" w:space="0" w:color="auto"/>
                    <w:bottom w:val="none" w:sz="0" w:space="0" w:color="auto"/>
                    <w:right w:val="none" w:sz="0" w:space="0" w:color="auto"/>
                  </w:divBdr>
                  <w:divsChild>
                    <w:div w:id="1863782565">
                      <w:marLeft w:val="0"/>
                      <w:marRight w:val="0"/>
                      <w:marTop w:val="0"/>
                      <w:marBottom w:val="0"/>
                      <w:divBdr>
                        <w:top w:val="none" w:sz="0" w:space="0" w:color="auto"/>
                        <w:left w:val="none" w:sz="0" w:space="0" w:color="auto"/>
                        <w:bottom w:val="none" w:sz="0" w:space="0" w:color="auto"/>
                        <w:right w:val="none" w:sz="0" w:space="0" w:color="auto"/>
                      </w:divBdr>
                      <w:divsChild>
                        <w:div w:id="1612322317">
                          <w:marLeft w:val="0"/>
                          <w:marRight w:val="0"/>
                          <w:marTop w:val="0"/>
                          <w:marBottom w:val="0"/>
                          <w:divBdr>
                            <w:top w:val="none" w:sz="0" w:space="0" w:color="auto"/>
                            <w:left w:val="none" w:sz="0" w:space="0" w:color="auto"/>
                            <w:bottom w:val="none" w:sz="0" w:space="0" w:color="auto"/>
                            <w:right w:val="none" w:sz="0" w:space="0" w:color="auto"/>
                          </w:divBdr>
                          <w:divsChild>
                            <w:div w:id="151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53523">
      <w:bodyDiv w:val="1"/>
      <w:marLeft w:val="0"/>
      <w:marRight w:val="0"/>
      <w:marTop w:val="0"/>
      <w:marBottom w:val="0"/>
      <w:divBdr>
        <w:top w:val="none" w:sz="0" w:space="0" w:color="auto"/>
        <w:left w:val="none" w:sz="0" w:space="0" w:color="auto"/>
        <w:bottom w:val="none" w:sz="0" w:space="0" w:color="auto"/>
        <w:right w:val="none" w:sz="0" w:space="0" w:color="auto"/>
      </w:divBdr>
      <w:divsChild>
        <w:div w:id="607544609">
          <w:marLeft w:val="0"/>
          <w:marRight w:val="0"/>
          <w:marTop w:val="0"/>
          <w:marBottom w:val="0"/>
          <w:divBdr>
            <w:top w:val="none" w:sz="0" w:space="0" w:color="auto"/>
            <w:left w:val="none" w:sz="0" w:space="0" w:color="auto"/>
            <w:bottom w:val="none" w:sz="0" w:space="0" w:color="auto"/>
            <w:right w:val="none" w:sz="0" w:space="0" w:color="auto"/>
          </w:divBdr>
          <w:divsChild>
            <w:div w:id="1566986026">
              <w:marLeft w:val="0"/>
              <w:marRight w:val="0"/>
              <w:marTop w:val="0"/>
              <w:marBottom w:val="0"/>
              <w:divBdr>
                <w:top w:val="none" w:sz="0" w:space="0" w:color="auto"/>
                <w:left w:val="none" w:sz="0" w:space="0" w:color="auto"/>
                <w:bottom w:val="none" w:sz="0" w:space="0" w:color="auto"/>
                <w:right w:val="none" w:sz="0" w:space="0" w:color="auto"/>
              </w:divBdr>
              <w:divsChild>
                <w:div w:id="1897467801">
                  <w:marLeft w:val="0"/>
                  <w:marRight w:val="0"/>
                  <w:marTop w:val="0"/>
                  <w:marBottom w:val="0"/>
                  <w:divBdr>
                    <w:top w:val="none" w:sz="0" w:space="0" w:color="auto"/>
                    <w:left w:val="none" w:sz="0" w:space="0" w:color="auto"/>
                    <w:bottom w:val="none" w:sz="0" w:space="0" w:color="auto"/>
                    <w:right w:val="none" w:sz="0" w:space="0" w:color="auto"/>
                  </w:divBdr>
                  <w:divsChild>
                    <w:div w:id="1173715599">
                      <w:marLeft w:val="0"/>
                      <w:marRight w:val="0"/>
                      <w:marTop w:val="0"/>
                      <w:marBottom w:val="0"/>
                      <w:divBdr>
                        <w:top w:val="none" w:sz="0" w:space="0" w:color="auto"/>
                        <w:left w:val="none" w:sz="0" w:space="0" w:color="auto"/>
                        <w:bottom w:val="none" w:sz="0" w:space="0" w:color="auto"/>
                        <w:right w:val="none" w:sz="0" w:space="0" w:color="auto"/>
                      </w:divBdr>
                      <w:divsChild>
                        <w:div w:id="1660966369">
                          <w:marLeft w:val="0"/>
                          <w:marRight w:val="0"/>
                          <w:marTop w:val="0"/>
                          <w:marBottom w:val="0"/>
                          <w:divBdr>
                            <w:top w:val="none" w:sz="0" w:space="0" w:color="auto"/>
                            <w:left w:val="none" w:sz="0" w:space="0" w:color="auto"/>
                            <w:bottom w:val="none" w:sz="0" w:space="0" w:color="auto"/>
                            <w:right w:val="none" w:sz="0" w:space="0" w:color="auto"/>
                          </w:divBdr>
                          <w:divsChild>
                            <w:div w:id="874853107">
                              <w:marLeft w:val="0"/>
                              <w:marRight w:val="0"/>
                              <w:marTop w:val="480"/>
                              <w:marBottom w:val="240"/>
                              <w:divBdr>
                                <w:top w:val="none" w:sz="0" w:space="0" w:color="auto"/>
                                <w:left w:val="none" w:sz="0" w:space="0" w:color="auto"/>
                                <w:bottom w:val="none" w:sz="0" w:space="0" w:color="auto"/>
                                <w:right w:val="none" w:sz="0" w:space="0" w:color="auto"/>
                              </w:divBdr>
                            </w:div>
                            <w:div w:id="59601569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530483931">
      <w:bodyDiv w:val="1"/>
      <w:marLeft w:val="0"/>
      <w:marRight w:val="0"/>
      <w:marTop w:val="0"/>
      <w:marBottom w:val="0"/>
      <w:divBdr>
        <w:top w:val="none" w:sz="0" w:space="0" w:color="auto"/>
        <w:left w:val="none" w:sz="0" w:space="0" w:color="auto"/>
        <w:bottom w:val="none" w:sz="0" w:space="0" w:color="auto"/>
        <w:right w:val="none" w:sz="0" w:space="0" w:color="auto"/>
      </w:divBdr>
    </w:div>
    <w:div w:id="16059642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sChild>
        <w:div w:id="1653487903">
          <w:marLeft w:val="0"/>
          <w:marRight w:val="0"/>
          <w:marTop w:val="0"/>
          <w:marBottom w:val="0"/>
          <w:divBdr>
            <w:top w:val="none" w:sz="0" w:space="0" w:color="auto"/>
            <w:left w:val="none" w:sz="0" w:space="0" w:color="auto"/>
            <w:bottom w:val="none" w:sz="0" w:space="0" w:color="auto"/>
            <w:right w:val="none" w:sz="0" w:space="0" w:color="auto"/>
          </w:divBdr>
          <w:divsChild>
            <w:div w:id="1874883851">
              <w:marLeft w:val="0"/>
              <w:marRight w:val="0"/>
              <w:marTop w:val="0"/>
              <w:marBottom w:val="0"/>
              <w:divBdr>
                <w:top w:val="none" w:sz="0" w:space="0" w:color="auto"/>
                <w:left w:val="none" w:sz="0" w:space="0" w:color="auto"/>
                <w:bottom w:val="none" w:sz="0" w:space="0" w:color="auto"/>
                <w:right w:val="none" w:sz="0" w:space="0" w:color="auto"/>
              </w:divBdr>
              <w:divsChild>
                <w:div w:id="1417634943">
                  <w:marLeft w:val="0"/>
                  <w:marRight w:val="0"/>
                  <w:marTop w:val="0"/>
                  <w:marBottom w:val="0"/>
                  <w:divBdr>
                    <w:top w:val="none" w:sz="0" w:space="0" w:color="auto"/>
                    <w:left w:val="none" w:sz="0" w:space="0" w:color="auto"/>
                    <w:bottom w:val="none" w:sz="0" w:space="0" w:color="auto"/>
                    <w:right w:val="none" w:sz="0" w:space="0" w:color="auto"/>
                  </w:divBdr>
                  <w:divsChild>
                    <w:div w:id="1144812931">
                      <w:marLeft w:val="0"/>
                      <w:marRight w:val="0"/>
                      <w:marTop w:val="0"/>
                      <w:marBottom w:val="0"/>
                      <w:divBdr>
                        <w:top w:val="none" w:sz="0" w:space="0" w:color="auto"/>
                        <w:left w:val="none" w:sz="0" w:space="0" w:color="auto"/>
                        <w:bottom w:val="none" w:sz="0" w:space="0" w:color="auto"/>
                        <w:right w:val="none" w:sz="0" w:space="0" w:color="auto"/>
                      </w:divBdr>
                      <w:divsChild>
                        <w:div w:id="2040858880">
                          <w:marLeft w:val="0"/>
                          <w:marRight w:val="0"/>
                          <w:marTop w:val="0"/>
                          <w:marBottom w:val="0"/>
                          <w:divBdr>
                            <w:top w:val="none" w:sz="0" w:space="0" w:color="auto"/>
                            <w:left w:val="none" w:sz="0" w:space="0" w:color="auto"/>
                            <w:bottom w:val="none" w:sz="0" w:space="0" w:color="auto"/>
                            <w:right w:val="none" w:sz="0" w:space="0" w:color="auto"/>
                          </w:divBdr>
                          <w:divsChild>
                            <w:div w:id="660743910">
                              <w:marLeft w:val="0"/>
                              <w:marRight w:val="0"/>
                              <w:marTop w:val="480"/>
                              <w:marBottom w:val="240"/>
                              <w:divBdr>
                                <w:top w:val="none" w:sz="0" w:space="0" w:color="auto"/>
                                <w:left w:val="none" w:sz="0" w:space="0" w:color="auto"/>
                                <w:bottom w:val="none" w:sz="0" w:space="0" w:color="auto"/>
                                <w:right w:val="none" w:sz="0" w:space="0" w:color="auto"/>
                              </w:divBdr>
                            </w:div>
                            <w:div w:id="17340866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36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072">
      <w:bodyDiv w:val="1"/>
      <w:marLeft w:val="0"/>
      <w:marRight w:val="0"/>
      <w:marTop w:val="0"/>
      <w:marBottom w:val="0"/>
      <w:divBdr>
        <w:top w:val="none" w:sz="0" w:space="0" w:color="auto"/>
        <w:left w:val="none" w:sz="0" w:space="0" w:color="auto"/>
        <w:bottom w:val="none" w:sz="0" w:space="0" w:color="auto"/>
        <w:right w:val="none" w:sz="0" w:space="0" w:color="auto"/>
      </w:divBdr>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zva.gov.lv/index.php?id=588&amp;top=588&amp;MEKL_NOS=Wobenz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3C6A5-FB0A-4DFE-A2EB-82B23A52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8335</Characters>
  <Application>Microsoft Office Word</Application>
  <DocSecurity>0</DocSecurity>
  <Lines>260</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2005.gada 25.oktobra noteikumos Nr.803 ”Noteikumi par zāļu cenu veidošanas principiem”</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25.oktobra noteikumos Nr.803 ”Noteikumi par zāļu cenu veidošanas principiem”</dc:title>
  <dc:subject>Anotācija</dc:subject>
  <dc:creator>Diāna Arāja</dc:creator>
  <dc:description>Diana.Arajs@vm.gov.lv; tālr.: 67876114
fakss: 67876071</dc:description>
  <cp:lastModifiedBy>darajs</cp:lastModifiedBy>
  <cp:revision>2</cp:revision>
  <cp:lastPrinted>2015-06-03T15:50:00Z</cp:lastPrinted>
  <dcterms:created xsi:type="dcterms:W3CDTF">2015-08-07T11:00:00Z</dcterms:created>
  <dcterms:modified xsi:type="dcterms:W3CDTF">2015-08-07T11:00:00Z</dcterms:modified>
</cp:coreProperties>
</file>