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2B" w:rsidRPr="00082D67" w:rsidRDefault="00DB3B2B" w:rsidP="007A4054">
      <w:pPr>
        <w:pStyle w:val="Title"/>
        <w:pBdr>
          <w:bottom w:val="single" w:sz="12" w:space="0" w:color="auto"/>
        </w:pBdr>
        <w:jc w:val="right"/>
        <w:rPr>
          <w:b w:val="0"/>
          <w:i/>
          <w:smallCaps w:val="0"/>
          <w:szCs w:val="28"/>
          <w:lang w:val="lv-LV"/>
        </w:rPr>
      </w:pPr>
      <w:r w:rsidRPr="00082D67">
        <w:rPr>
          <w:b w:val="0"/>
          <w:i/>
          <w:smallCaps w:val="0"/>
          <w:szCs w:val="28"/>
          <w:lang w:val="lv-LV"/>
        </w:rPr>
        <w:t>Projekts</w:t>
      </w:r>
    </w:p>
    <w:p w:rsidR="00F452CC" w:rsidRPr="00082D67" w:rsidRDefault="00F452CC" w:rsidP="007A4054">
      <w:pPr>
        <w:pStyle w:val="Title"/>
        <w:pBdr>
          <w:bottom w:val="single" w:sz="12" w:space="0" w:color="auto"/>
        </w:pBdr>
        <w:jc w:val="right"/>
        <w:rPr>
          <w:b w:val="0"/>
          <w:i/>
          <w:smallCaps w:val="0"/>
          <w:szCs w:val="28"/>
          <w:lang w:val="lv-LV"/>
        </w:rPr>
      </w:pPr>
    </w:p>
    <w:p w:rsidR="00DB3B2B" w:rsidRPr="00082D67" w:rsidRDefault="009B0E5B" w:rsidP="007A4054">
      <w:pPr>
        <w:pStyle w:val="Title"/>
        <w:pBdr>
          <w:bottom w:val="single" w:sz="12" w:space="0" w:color="auto"/>
        </w:pBdr>
        <w:rPr>
          <w:szCs w:val="28"/>
          <w:lang w:val="lv-LV"/>
        </w:rPr>
      </w:pPr>
      <w:r w:rsidRPr="00082D67">
        <w:rPr>
          <w:szCs w:val="28"/>
          <w:lang w:val="lv-LV"/>
        </w:rPr>
        <w:t>LATVIJAS REPUBLIKAS MINISTRU KABINETS</w:t>
      </w:r>
    </w:p>
    <w:p w:rsidR="006D6D4F" w:rsidRPr="00082D67" w:rsidRDefault="006D6D4F" w:rsidP="0041312C">
      <w:pPr>
        <w:tabs>
          <w:tab w:val="left" w:pos="6804"/>
        </w:tabs>
        <w:jc w:val="both"/>
        <w:rPr>
          <w:sz w:val="28"/>
          <w:szCs w:val="28"/>
          <w:lang w:val="lv-LV"/>
        </w:rPr>
      </w:pPr>
    </w:p>
    <w:p w:rsidR="007A4054" w:rsidRPr="00082D67" w:rsidRDefault="007A4054" w:rsidP="007A4054">
      <w:pPr>
        <w:tabs>
          <w:tab w:val="left" w:pos="5529"/>
          <w:tab w:val="right" w:pos="9000"/>
        </w:tabs>
        <w:contextualSpacing/>
        <w:rPr>
          <w:sz w:val="28"/>
          <w:szCs w:val="28"/>
          <w:lang w:val="lv-LV"/>
        </w:rPr>
      </w:pPr>
    </w:p>
    <w:p w:rsidR="007A4054" w:rsidRPr="00082D67" w:rsidRDefault="007A4054" w:rsidP="005D137E">
      <w:pPr>
        <w:tabs>
          <w:tab w:val="right" w:pos="9072"/>
        </w:tabs>
        <w:contextualSpacing/>
        <w:rPr>
          <w:sz w:val="28"/>
          <w:szCs w:val="28"/>
          <w:lang w:val="lv-LV"/>
        </w:rPr>
      </w:pPr>
      <w:r w:rsidRPr="00082D67">
        <w:rPr>
          <w:sz w:val="28"/>
          <w:szCs w:val="28"/>
          <w:lang w:val="lv-LV"/>
        </w:rPr>
        <w:t xml:space="preserve">2015.gada     </w:t>
      </w:r>
      <w:r w:rsidR="00EF72CE" w:rsidRPr="00082D67">
        <w:rPr>
          <w:sz w:val="28"/>
          <w:szCs w:val="28"/>
          <w:lang w:val="lv-LV"/>
        </w:rPr>
        <w:t xml:space="preserve"> </w:t>
      </w:r>
      <w:r w:rsidRPr="00082D67">
        <w:rPr>
          <w:sz w:val="28"/>
          <w:szCs w:val="28"/>
          <w:lang w:val="lv-LV"/>
        </w:rPr>
        <w:tab/>
        <w:t>Noteikumi Nr.____</w:t>
      </w:r>
    </w:p>
    <w:p w:rsidR="007A4054" w:rsidRPr="00082D67" w:rsidRDefault="007A4054" w:rsidP="005D137E">
      <w:pPr>
        <w:tabs>
          <w:tab w:val="right" w:pos="9072"/>
        </w:tabs>
        <w:contextualSpacing/>
        <w:rPr>
          <w:sz w:val="28"/>
          <w:szCs w:val="28"/>
          <w:lang w:val="lv-LV"/>
        </w:rPr>
      </w:pPr>
      <w:r w:rsidRPr="00082D67">
        <w:rPr>
          <w:sz w:val="28"/>
          <w:szCs w:val="28"/>
          <w:lang w:val="lv-LV"/>
        </w:rPr>
        <w:t>Rīgā</w:t>
      </w:r>
      <w:r w:rsidRPr="00082D67">
        <w:rPr>
          <w:sz w:val="28"/>
          <w:szCs w:val="28"/>
          <w:lang w:val="lv-LV"/>
        </w:rPr>
        <w:tab/>
        <w:t>(prot. Nr.___  __.§)</w:t>
      </w:r>
    </w:p>
    <w:p w:rsidR="007A4054" w:rsidRPr="00082D67" w:rsidRDefault="007A4054" w:rsidP="007A4054">
      <w:pPr>
        <w:pStyle w:val="naislab"/>
        <w:tabs>
          <w:tab w:val="left" w:pos="6480"/>
        </w:tabs>
        <w:spacing w:before="0" w:beforeAutospacing="0" w:after="0" w:afterAutospacing="0"/>
        <w:contextualSpacing/>
        <w:rPr>
          <w:sz w:val="28"/>
          <w:szCs w:val="28"/>
        </w:rPr>
      </w:pPr>
    </w:p>
    <w:p w:rsidR="007A4054" w:rsidRPr="00082D67" w:rsidRDefault="007A4054" w:rsidP="007A4054">
      <w:pPr>
        <w:contextualSpacing/>
        <w:jc w:val="center"/>
        <w:rPr>
          <w:b/>
          <w:bCs/>
          <w:sz w:val="28"/>
          <w:szCs w:val="28"/>
          <w:lang w:val="lv-LV"/>
        </w:rPr>
      </w:pPr>
      <w:bookmarkStart w:id="0" w:name="OLE_LINK26"/>
      <w:bookmarkStart w:id="1" w:name="OLE_LINK27"/>
      <w:bookmarkStart w:id="2" w:name="OLE_LINK3"/>
      <w:bookmarkStart w:id="3" w:name="OLE_LINK4"/>
      <w:bookmarkStart w:id="4" w:name="OLE_LINK7"/>
      <w:r w:rsidRPr="00082D67">
        <w:rPr>
          <w:b/>
          <w:bCs/>
          <w:sz w:val="28"/>
          <w:szCs w:val="28"/>
          <w:lang w:val="lv-LV"/>
        </w:rPr>
        <w:t xml:space="preserve">Grozījumi Ministru kabineta </w:t>
      </w:r>
      <w:bookmarkEnd w:id="0"/>
      <w:bookmarkEnd w:id="1"/>
      <w:r w:rsidRPr="00082D67">
        <w:rPr>
          <w:b/>
          <w:bCs/>
          <w:iCs/>
          <w:sz w:val="28"/>
          <w:szCs w:val="28"/>
          <w:lang w:val="lv-LV"/>
        </w:rPr>
        <w:t>2014.gada 28.oktobra noteikumos Nr.666 „</w:t>
      </w:r>
      <w:r w:rsidRPr="00082D67">
        <w:rPr>
          <w:b/>
          <w:sz w:val="28"/>
          <w:szCs w:val="28"/>
          <w:lang w:val="lv-LV"/>
        </w:rPr>
        <w:t>Noteikumi par darbības programmas „Izaugsme un nodarbinātība” 9.2.3. specifiskā atbalsta mērķa „Atbalstīt p</w:t>
      </w:r>
      <w:r w:rsidRPr="00082D67">
        <w:rPr>
          <w:b/>
          <w:bCs/>
          <w:sz w:val="28"/>
          <w:szCs w:val="28"/>
          <w:lang w:val="lv-LV"/>
        </w:rPr>
        <w:t xml:space="preserve">rioritāro (sirds un asinsvadu, onkoloģijas, perinatālā un </w:t>
      </w:r>
      <w:proofErr w:type="spellStart"/>
      <w:r w:rsidRPr="00082D67">
        <w:rPr>
          <w:b/>
          <w:bCs/>
          <w:sz w:val="28"/>
          <w:szCs w:val="28"/>
          <w:lang w:val="lv-LV"/>
        </w:rPr>
        <w:t>neonatālā</w:t>
      </w:r>
      <w:proofErr w:type="spellEnd"/>
      <w:r w:rsidRPr="00082D67">
        <w:rPr>
          <w:b/>
          <w:bCs/>
          <w:sz w:val="28"/>
          <w:szCs w:val="28"/>
          <w:lang w:val="lv-LV"/>
        </w:rPr>
        <w:t xml:space="preserve"> perioda aprūpes un garīgās veselības) veselības jomu veselības tīklu attīstības vadlīniju un </w:t>
      </w:r>
      <w:r w:rsidRPr="00082D67">
        <w:rPr>
          <w:rStyle w:val="CommentReference"/>
          <w:b/>
          <w:sz w:val="28"/>
          <w:szCs w:val="28"/>
          <w:lang w:val="lv-LV"/>
        </w:rPr>
        <w:t xml:space="preserve">kvalitātes nodrošināšanas sistēmas </w:t>
      </w:r>
      <w:r w:rsidRPr="00082D67">
        <w:rPr>
          <w:b/>
          <w:bCs/>
          <w:sz w:val="28"/>
          <w:szCs w:val="28"/>
          <w:lang w:val="lv-LV"/>
        </w:rPr>
        <w:t>izstrādi un ieviešanu, jo īpaši sociālās atstumtības un nabadzības riskam pakļauto iedzīvotāju veselības uzlabošanai</w:t>
      </w:r>
      <w:r w:rsidRPr="00082D67">
        <w:rPr>
          <w:b/>
          <w:sz w:val="28"/>
          <w:szCs w:val="28"/>
          <w:lang w:val="lv-LV"/>
        </w:rPr>
        <w:t>” īstenošanu”</w:t>
      </w:r>
      <w:bookmarkEnd w:id="2"/>
      <w:bookmarkEnd w:id="3"/>
      <w:bookmarkEnd w:id="4"/>
    </w:p>
    <w:p w:rsidR="007A4054" w:rsidRPr="00082D67" w:rsidRDefault="007A4054" w:rsidP="007A4054">
      <w:pPr>
        <w:contextualSpacing/>
        <w:jc w:val="center"/>
        <w:rPr>
          <w:bCs/>
          <w:sz w:val="28"/>
          <w:szCs w:val="28"/>
          <w:lang w:val="lv-LV"/>
        </w:rPr>
      </w:pPr>
    </w:p>
    <w:p w:rsidR="007A4054" w:rsidRPr="00082D67" w:rsidRDefault="007A4054" w:rsidP="007A4054">
      <w:pPr>
        <w:contextualSpacing/>
        <w:jc w:val="center"/>
        <w:rPr>
          <w:bCs/>
          <w:sz w:val="28"/>
          <w:szCs w:val="28"/>
          <w:lang w:val="lv-LV"/>
        </w:rPr>
      </w:pPr>
    </w:p>
    <w:p w:rsidR="007A4054" w:rsidRPr="00082D67" w:rsidRDefault="007A4054" w:rsidP="007A4054">
      <w:pPr>
        <w:ind w:left="4395"/>
        <w:contextualSpacing/>
        <w:jc w:val="right"/>
        <w:rPr>
          <w:i/>
          <w:sz w:val="28"/>
          <w:szCs w:val="28"/>
          <w:lang w:val="lv-LV"/>
        </w:rPr>
      </w:pPr>
      <w:r w:rsidRPr="00082D67">
        <w:rPr>
          <w:i/>
          <w:sz w:val="28"/>
          <w:szCs w:val="28"/>
          <w:lang w:val="lv-LV"/>
        </w:rPr>
        <w:t xml:space="preserve">Izdoti saskaņā ar Eiropas Savienības struktūrfondu un Kohēzijas fonda 2014.—2020.gada plānošanas perioda vadības likuma 20.panta </w:t>
      </w:r>
      <w:r w:rsidR="008C1201" w:rsidRPr="00082D67">
        <w:rPr>
          <w:i/>
          <w:sz w:val="28"/>
          <w:szCs w:val="28"/>
          <w:lang w:val="lv-LV"/>
        </w:rPr>
        <w:t xml:space="preserve">6.un </w:t>
      </w:r>
      <w:r w:rsidRPr="00082D67">
        <w:rPr>
          <w:i/>
          <w:sz w:val="28"/>
          <w:szCs w:val="28"/>
          <w:lang w:val="lv-LV"/>
        </w:rPr>
        <w:t xml:space="preserve">13.punktu </w:t>
      </w:r>
    </w:p>
    <w:p w:rsidR="007A4054" w:rsidRPr="00082D67" w:rsidRDefault="007A4054" w:rsidP="007A4054">
      <w:pPr>
        <w:ind w:left="4395"/>
        <w:contextualSpacing/>
        <w:jc w:val="right"/>
        <w:rPr>
          <w:sz w:val="28"/>
          <w:szCs w:val="28"/>
          <w:lang w:val="lv-LV"/>
        </w:rPr>
      </w:pPr>
    </w:p>
    <w:p w:rsidR="00F80B81" w:rsidRPr="00082D67" w:rsidRDefault="007A4054" w:rsidP="00720441">
      <w:pPr>
        <w:spacing w:beforeLines="50" w:afterLines="60"/>
        <w:ind w:firstLine="720"/>
        <w:jc w:val="both"/>
        <w:rPr>
          <w:sz w:val="28"/>
          <w:szCs w:val="28"/>
          <w:lang w:val="lv-LV"/>
        </w:rPr>
      </w:pPr>
      <w:r w:rsidRPr="00082D67">
        <w:rPr>
          <w:sz w:val="28"/>
          <w:szCs w:val="28"/>
          <w:lang w:val="lv-LV"/>
        </w:rPr>
        <w:t xml:space="preserve">Izdarīt Ministru kabineta </w:t>
      </w:r>
      <w:r w:rsidRPr="00082D67">
        <w:rPr>
          <w:bCs/>
          <w:iCs/>
          <w:sz w:val="28"/>
          <w:szCs w:val="28"/>
          <w:lang w:val="lv-LV"/>
        </w:rPr>
        <w:t>2014.gada 28.oktobra noteikumos Nr.666 „</w:t>
      </w:r>
      <w:r w:rsidRPr="00082D67">
        <w:rPr>
          <w:sz w:val="28"/>
          <w:szCs w:val="28"/>
          <w:lang w:val="lv-LV"/>
        </w:rPr>
        <w:t>Noteikumi par darbības programmas „Izaugsme un nodarbinātība” 9.2.3. specifiskā atbalsta mērķa „Atbalstīt p</w:t>
      </w:r>
      <w:r w:rsidRPr="00082D67">
        <w:rPr>
          <w:bCs/>
          <w:sz w:val="28"/>
          <w:szCs w:val="28"/>
          <w:lang w:val="lv-LV"/>
        </w:rPr>
        <w:t xml:space="preserve">rioritāro (sirds un asinsvadu, onkoloģijas, perinatālā un </w:t>
      </w:r>
      <w:proofErr w:type="spellStart"/>
      <w:r w:rsidRPr="00082D67">
        <w:rPr>
          <w:bCs/>
          <w:sz w:val="28"/>
          <w:szCs w:val="28"/>
          <w:lang w:val="lv-LV"/>
        </w:rPr>
        <w:t>neonatālā</w:t>
      </w:r>
      <w:proofErr w:type="spellEnd"/>
      <w:r w:rsidRPr="00082D67">
        <w:rPr>
          <w:bCs/>
          <w:sz w:val="28"/>
          <w:szCs w:val="28"/>
          <w:lang w:val="lv-LV"/>
        </w:rPr>
        <w:t xml:space="preserve"> perioda aprūpes un garīgās veselības) veselības jomu veselības tīklu attīstības vadlīniju un </w:t>
      </w:r>
      <w:r w:rsidRPr="00082D67">
        <w:rPr>
          <w:rStyle w:val="CommentReference"/>
          <w:sz w:val="28"/>
          <w:szCs w:val="28"/>
          <w:lang w:val="lv-LV"/>
        </w:rPr>
        <w:t xml:space="preserve">kvalitātes nodrošināšanas sistēmas </w:t>
      </w:r>
      <w:r w:rsidRPr="00082D67">
        <w:rPr>
          <w:bCs/>
          <w:sz w:val="28"/>
          <w:szCs w:val="28"/>
          <w:lang w:val="lv-LV"/>
        </w:rPr>
        <w:t>izstrādi un ieviešanu, jo īpaši sociālās atstumtības un nabadzības riskam pakļauto iedzīvotāju veselības uzlabošanai</w:t>
      </w:r>
      <w:r w:rsidRPr="00082D67">
        <w:rPr>
          <w:sz w:val="28"/>
          <w:szCs w:val="28"/>
          <w:lang w:val="lv-LV"/>
        </w:rPr>
        <w:t>” īstenošanu</w:t>
      </w:r>
      <w:r w:rsidRPr="00082D67">
        <w:rPr>
          <w:bCs/>
          <w:iCs/>
          <w:sz w:val="28"/>
          <w:szCs w:val="28"/>
          <w:lang w:val="lv-LV"/>
        </w:rPr>
        <w:t>”</w:t>
      </w:r>
      <w:r w:rsidRPr="00082D67">
        <w:rPr>
          <w:sz w:val="28"/>
          <w:szCs w:val="28"/>
          <w:lang w:val="lv-LV"/>
        </w:rPr>
        <w:t xml:space="preserve"> (Latvijas Vēstnesis, 2014, 219.nr.) šādus grozījumus:</w:t>
      </w:r>
    </w:p>
    <w:p w:rsidR="00CF751F" w:rsidRPr="00082D67" w:rsidRDefault="00CF751F" w:rsidP="00AC1788">
      <w:pPr>
        <w:spacing w:beforeLines="120" w:afterLines="60"/>
        <w:jc w:val="both"/>
        <w:rPr>
          <w:sz w:val="28"/>
          <w:szCs w:val="28"/>
          <w:lang w:val="lv-LV"/>
        </w:rPr>
      </w:pPr>
      <w:r w:rsidRPr="00082D67">
        <w:rPr>
          <w:sz w:val="28"/>
          <w:szCs w:val="28"/>
          <w:lang w:val="lv-LV"/>
        </w:rPr>
        <w:t>1. Aizstāt noteikumu tekstā vārdus „specifiskā atbalsta mērķis” (attiecīgajā locījumā) ar vārdiem „specifiskais atbalsta</w:t>
      </w:r>
      <w:r w:rsidR="00082D67">
        <w:rPr>
          <w:sz w:val="28"/>
          <w:szCs w:val="28"/>
          <w:lang w:val="lv-LV"/>
        </w:rPr>
        <w:t xml:space="preserve"> mērķis” (attiecīgajā locījumā).</w:t>
      </w:r>
    </w:p>
    <w:p w:rsidR="00543126" w:rsidRPr="00082D67" w:rsidRDefault="00CF751F" w:rsidP="00AC1788">
      <w:pPr>
        <w:spacing w:beforeLines="120" w:afterLines="60"/>
        <w:jc w:val="both"/>
        <w:rPr>
          <w:sz w:val="28"/>
          <w:szCs w:val="28"/>
          <w:lang w:val="lv-LV"/>
        </w:rPr>
      </w:pPr>
      <w:r w:rsidRPr="00082D67">
        <w:rPr>
          <w:sz w:val="28"/>
          <w:szCs w:val="28"/>
          <w:lang w:val="lv-LV"/>
        </w:rPr>
        <w:t>2</w:t>
      </w:r>
      <w:r w:rsidR="00D74276" w:rsidRPr="00082D67">
        <w:rPr>
          <w:sz w:val="28"/>
          <w:szCs w:val="28"/>
          <w:lang w:val="lv-LV"/>
        </w:rPr>
        <w:t xml:space="preserve">. </w:t>
      </w:r>
      <w:r w:rsidR="00543126" w:rsidRPr="00082D67">
        <w:rPr>
          <w:sz w:val="28"/>
          <w:szCs w:val="28"/>
          <w:lang w:val="lv-LV"/>
        </w:rPr>
        <w:t xml:space="preserve">Aizstāt </w:t>
      </w:r>
      <w:r w:rsidR="008E220C">
        <w:rPr>
          <w:sz w:val="28"/>
          <w:szCs w:val="28"/>
          <w:lang w:val="lv-LV"/>
        </w:rPr>
        <w:t>norādē, uz kāda likuma pamata noteikumu izdoti,</w:t>
      </w:r>
      <w:r w:rsidR="00543126" w:rsidRPr="00082D67">
        <w:rPr>
          <w:sz w:val="28"/>
          <w:szCs w:val="28"/>
          <w:lang w:val="lv-LV"/>
        </w:rPr>
        <w:t xml:space="preserve"> vārdus</w:t>
      </w:r>
      <w:r w:rsidR="00F555B3" w:rsidRPr="00082D67">
        <w:rPr>
          <w:sz w:val="28"/>
          <w:szCs w:val="28"/>
          <w:lang w:val="lv-LV"/>
        </w:rPr>
        <w:t xml:space="preserve"> un skaitļus „</w:t>
      </w:r>
      <w:r w:rsidR="00F555B3" w:rsidRPr="00082D67">
        <w:rPr>
          <w:iCs/>
          <w:sz w:val="28"/>
          <w:szCs w:val="28"/>
          <w:lang w:val="lv-LV"/>
        </w:rPr>
        <w:t>20.panta 13.punktu</w:t>
      </w:r>
      <w:r w:rsidR="00F555B3" w:rsidRPr="00082D67">
        <w:rPr>
          <w:sz w:val="28"/>
          <w:szCs w:val="28"/>
          <w:lang w:val="lv-LV"/>
        </w:rPr>
        <w:t>” ar vārdiem un skaitļiem „</w:t>
      </w:r>
      <w:r w:rsidR="00F555B3" w:rsidRPr="00082D67">
        <w:rPr>
          <w:iCs/>
          <w:sz w:val="28"/>
          <w:szCs w:val="28"/>
          <w:lang w:val="lv-LV"/>
        </w:rPr>
        <w:t>20.panta 6. un 13.punktu</w:t>
      </w:r>
      <w:r w:rsidR="00F555B3" w:rsidRPr="00082D67">
        <w:rPr>
          <w:sz w:val="28"/>
          <w:szCs w:val="28"/>
          <w:lang w:val="lv-LV"/>
        </w:rPr>
        <w:t>”.</w:t>
      </w:r>
    </w:p>
    <w:p w:rsidR="00F80B81" w:rsidRPr="00082D67" w:rsidRDefault="00CF751F" w:rsidP="00AC1788">
      <w:pPr>
        <w:spacing w:beforeLines="120" w:afterLines="60"/>
        <w:jc w:val="both"/>
        <w:rPr>
          <w:sz w:val="28"/>
          <w:szCs w:val="28"/>
          <w:lang w:val="lv-LV"/>
        </w:rPr>
      </w:pPr>
      <w:r w:rsidRPr="00082D67">
        <w:rPr>
          <w:sz w:val="28"/>
          <w:szCs w:val="28"/>
          <w:lang w:val="lv-LV"/>
        </w:rPr>
        <w:t>3</w:t>
      </w:r>
      <w:r w:rsidR="00D74276" w:rsidRPr="00082D67">
        <w:rPr>
          <w:sz w:val="28"/>
          <w:szCs w:val="28"/>
          <w:lang w:val="lv-LV"/>
        </w:rPr>
        <w:t>. </w:t>
      </w:r>
      <w:r w:rsidR="007A31FB" w:rsidRPr="00082D67">
        <w:rPr>
          <w:sz w:val="28"/>
          <w:szCs w:val="28"/>
          <w:lang w:val="lv-LV"/>
        </w:rPr>
        <w:t xml:space="preserve">Papildināt noteikumus ar 1.7.apakšpunktu šādā redakcijā: </w:t>
      </w:r>
    </w:p>
    <w:p w:rsidR="00F80B81" w:rsidRPr="00082D67" w:rsidRDefault="007A31FB" w:rsidP="00AC1788">
      <w:pPr>
        <w:spacing w:beforeLines="50" w:afterLines="100"/>
        <w:ind w:left="357"/>
        <w:jc w:val="both"/>
        <w:rPr>
          <w:sz w:val="28"/>
          <w:szCs w:val="28"/>
          <w:lang w:val="lv-LV"/>
        </w:rPr>
      </w:pPr>
      <w:r w:rsidRPr="00082D67">
        <w:rPr>
          <w:sz w:val="28"/>
          <w:szCs w:val="28"/>
          <w:lang w:val="lv-LV"/>
        </w:rPr>
        <w:t>„1.7. vienkāršoto izmaksu piemērošanas nosacījumus un kārtību</w:t>
      </w:r>
      <w:r w:rsidR="003D46AE" w:rsidRPr="00082D67">
        <w:rPr>
          <w:sz w:val="28"/>
          <w:szCs w:val="28"/>
          <w:lang w:val="lv-LV"/>
        </w:rPr>
        <w:t>.</w:t>
      </w:r>
      <w:r w:rsidRPr="00082D67">
        <w:rPr>
          <w:sz w:val="28"/>
          <w:szCs w:val="28"/>
          <w:lang w:val="lv-LV"/>
        </w:rPr>
        <w:t>”.</w:t>
      </w:r>
    </w:p>
    <w:p w:rsidR="00543126" w:rsidRPr="00082D67" w:rsidRDefault="00CF751F" w:rsidP="00AC1788">
      <w:pPr>
        <w:spacing w:beforeLines="120" w:afterLines="60"/>
        <w:jc w:val="both"/>
        <w:rPr>
          <w:sz w:val="28"/>
          <w:szCs w:val="28"/>
          <w:lang w:val="lv-LV"/>
        </w:rPr>
      </w:pPr>
      <w:r w:rsidRPr="00082D67">
        <w:rPr>
          <w:sz w:val="28"/>
          <w:szCs w:val="28"/>
          <w:lang w:val="lv-LV"/>
        </w:rPr>
        <w:t>4</w:t>
      </w:r>
      <w:r w:rsidR="00D74276" w:rsidRPr="00082D67">
        <w:rPr>
          <w:sz w:val="28"/>
          <w:szCs w:val="28"/>
          <w:lang w:val="lv-LV"/>
        </w:rPr>
        <w:t>. </w:t>
      </w:r>
      <w:r w:rsidR="00543126" w:rsidRPr="00082D67">
        <w:rPr>
          <w:sz w:val="28"/>
          <w:szCs w:val="28"/>
          <w:lang w:val="lv-LV"/>
        </w:rPr>
        <w:t>Izteikt 7.punkta ievaddaļu šādā redakcijā:</w:t>
      </w:r>
    </w:p>
    <w:p w:rsidR="00543126" w:rsidRPr="00082D67" w:rsidRDefault="00543126" w:rsidP="00AC1788">
      <w:pPr>
        <w:spacing w:beforeLines="50" w:afterLines="100"/>
        <w:ind w:left="357"/>
        <w:jc w:val="both"/>
        <w:rPr>
          <w:sz w:val="28"/>
          <w:szCs w:val="28"/>
          <w:lang w:val="lv-LV"/>
        </w:rPr>
      </w:pPr>
      <w:r w:rsidRPr="00082D67">
        <w:rPr>
          <w:sz w:val="28"/>
          <w:szCs w:val="28"/>
          <w:lang w:val="lv-LV"/>
        </w:rPr>
        <w:lastRenderedPageBreak/>
        <w:t>„7.</w:t>
      </w:r>
      <w:r w:rsidRPr="00082D67">
        <w:rPr>
          <w:rFonts w:ascii="Arial" w:hAnsi="Arial" w:cs="Arial"/>
          <w:lang w:val="lv-LV"/>
        </w:rPr>
        <w:t xml:space="preserve"> </w:t>
      </w:r>
      <w:r w:rsidRPr="00082D67">
        <w:rPr>
          <w:sz w:val="28"/>
          <w:szCs w:val="28"/>
          <w:lang w:val="lv-LV"/>
        </w:rPr>
        <w:t>Specifiskā atbalsta mērķa ietvaros līdz 2023.</w:t>
      </w:r>
      <w:r w:rsidR="00D74276" w:rsidRPr="00082D67">
        <w:rPr>
          <w:sz w:val="28"/>
          <w:szCs w:val="28"/>
          <w:lang w:val="lv-LV"/>
        </w:rPr>
        <w:t>gada 31.</w:t>
      </w:r>
      <w:r w:rsidRPr="00082D67">
        <w:rPr>
          <w:sz w:val="28"/>
          <w:szCs w:val="28"/>
          <w:lang w:val="lv-LV"/>
        </w:rPr>
        <w:t>decembrim ir sasniedzami šādi specifiskie rezultātu un iznākumu rādītāji un finanšu rādītājs:”.</w:t>
      </w:r>
    </w:p>
    <w:p w:rsidR="00611C0D" w:rsidRPr="00082D67" w:rsidRDefault="00CF751F" w:rsidP="00AC1788">
      <w:pPr>
        <w:spacing w:beforeLines="120" w:afterLines="60"/>
        <w:jc w:val="both"/>
        <w:rPr>
          <w:sz w:val="28"/>
          <w:szCs w:val="28"/>
          <w:lang w:val="lv-LV"/>
        </w:rPr>
      </w:pPr>
      <w:r w:rsidRPr="00082D67">
        <w:rPr>
          <w:sz w:val="28"/>
          <w:szCs w:val="28"/>
          <w:lang w:val="lv-LV"/>
        </w:rPr>
        <w:t>5</w:t>
      </w:r>
      <w:r w:rsidR="00D74276" w:rsidRPr="00082D67">
        <w:rPr>
          <w:sz w:val="28"/>
          <w:szCs w:val="28"/>
          <w:lang w:val="lv-LV"/>
        </w:rPr>
        <w:t>. </w:t>
      </w:r>
      <w:r w:rsidR="00611C0D" w:rsidRPr="00082D67">
        <w:rPr>
          <w:sz w:val="28"/>
          <w:szCs w:val="28"/>
          <w:lang w:val="lv-LV"/>
        </w:rPr>
        <w:t xml:space="preserve">Aizstāt 7.3.apakšpunktā skaitli </w:t>
      </w:r>
      <w:r w:rsidR="00C34AB9" w:rsidRPr="00082D67">
        <w:rPr>
          <w:sz w:val="28"/>
          <w:szCs w:val="28"/>
          <w:lang w:val="lv-LV"/>
        </w:rPr>
        <w:t>„</w:t>
      </w:r>
      <w:r w:rsidR="00611C0D" w:rsidRPr="00082D67">
        <w:rPr>
          <w:sz w:val="28"/>
          <w:szCs w:val="28"/>
          <w:lang w:val="lv-LV"/>
        </w:rPr>
        <w:t>4 091</w:t>
      </w:r>
      <w:r w:rsidR="00C34AB9" w:rsidRPr="00082D67">
        <w:rPr>
          <w:sz w:val="28"/>
          <w:szCs w:val="28"/>
          <w:lang w:val="lv-LV"/>
        </w:rPr>
        <w:t> </w:t>
      </w:r>
      <w:r w:rsidR="00611C0D" w:rsidRPr="00082D67">
        <w:rPr>
          <w:sz w:val="28"/>
          <w:szCs w:val="28"/>
          <w:lang w:val="lv-LV"/>
        </w:rPr>
        <w:t>176</w:t>
      </w:r>
      <w:r w:rsidR="00C34AB9" w:rsidRPr="00082D67">
        <w:rPr>
          <w:sz w:val="28"/>
          <w:szCs w:val="28"/>
          <w:lang w:val="lv-LV"/>
        </w:rPr>
        <w:t>”</w:t>
      </w:r>
      <w:r w:rsidR="00611C0D" w:rsidRPr="00082D67">
        <w:rPr>
          <w:sz w:val="28"/>
          <w:szCs w:val="28"/>
          <w:lang w:val="lv-LV"/>
        </w:rPr>
        <w:t xml:space="preserve"> ar skaitli </w:t>
      </w:r>
      <w:r w:rsidR="00C34AB9" w:rsidRPr="00082D67">
        <w:rPr>
          <w:sz w:val="28"/>
          <w:szCs w:val="28"/>
          <w:lang w:val="lv-LV"/>
        </w:rPr>
        <w:t>„</w:t>
      </w:r>
      <w:r w:rsidR="00E300E3" w:rsidRPr="00082D67">
        <w:rPr>
          <w:sz w:val="28"/>
          <w:szCs w:val="28"/>
          <w:lang w:val="lv-LV"/>
        </w:rPr>
        <w:t>4 348 638</w:t>
      </w:r>
      <w:r w:rsidR="00C34AB9" w:rsidRPr="00082D67">
        <w:rPr>
          <w:sz w:val="28"/>
          <w:szCs w:val="28"/>
          <w:lang w:val="lv-LV"/>
        </w:rPr>
        <w:t>”</w:t>
      </w:r>
      <w:r w:rsidR="00611C0D" w:rsidRPr="00082D67">
        <w:rPr>
          <w:sz w:val="28"/>
          <w:szCs w:val="28"/>
          <w:lang w:val="lv-LV"/>
        </w:rPr>
        <w:t>.</w:t>
      </w:r>
    </w:p>
    <w:p w:rsidR="00F95F7A" w:rsidRPr="00082D67" w:rsidRDefault="00611C0D" w:rsidP="00AC1788">
      <w:pPr>
        <w:spacing w:beforeLines="120" w:afterLines="60"/>
        <w:jc w:val="both"/>
        <w:rPr>
          <w:sz w:val="28"/>
          <w:szCs w:val="28"/>
          <w:lang w:val="lv-LV"/>
        </w:rPr>
      </w:pPr>
      <w:r w:rsidRPr="00082D67">
        <w:rPr>
          <w:sz w:val="28"/>
          <w:szCs w:val="28"/>
          <w:lang w:val="lv-LV"/>
        </w:rPr>
        <w:t xml:space="preserve">6. </w:t>
      </w:r>
      <w:r w:rsidR="00DE6492" w:rsidRPr="00082D67">
        <w:rPr>
          <w:sz w:val="28"/>
          <w:szCs w:val="28"/>
          <w:lang w:val="lv-LV"/>
        </w:rPr>
        <w:t>Izteikt 8.punktu šādā redakcijā:</w:t>
      </w:r>
    </w:p>
    <w:p w:rsidR="00F95F7A" w:rsidRPr="00082D67" w:rsidRDefault="00DE6492" w:rsidP="00AC1788">
      <w:pPr>
        <w:spacing w:beforeLines="50" w:afterLines="100"/>
        <w:ind w:left="357"/>
        <w:jc w:val="both"/>
        <w:rPr>
          <w:sz w:val="28"/>
          <w:szCs w:val="28"/>
          <w:lang w:val="lv-LV"/>
        </w:rPr>
      </w:pPr>
      <w:r w:rsidRPr="00082D67">
        <w:rPr>
          <w:sz w:val="28"/>
          <w:szCs w:val="28"/>
          <w:lang w:val="lv-LV"/>
        </w:rPr>
        <w:t>“8.Specifiskajam atbalsta mērķim pieejamais kopējais attiecināmais finansējums ir 4 609 77</w:t>
      </w:r>
      <w:r w:rsidR="00B51B22">
        <w:rPr>
          <w:sz w:val="28"/>
          <w:szCs w:val="28"/>
          <w:lang w:val="lv-LV"/>
        </w:rPr>
        <w:t>7</w:t>
      </w:r>
      <w:r w:rsidRPr="00082D67">
        <w:rPr>
          <w:sz w:val="28"/>
          <w:szCs w:val="28"/>
          <w:lang w:val="lv-LV"/>
        </w:rPr>
        <w:t> </w:t>
      </w:r>
      <w:proofErr w:type="spellStart"/>
      <w:r w:rsidRPr="00082D67">
        <w:rPr>
          <w:i/>
          <w:iCs/>
          <w:sz w:val="28"/>
          <w:szCs w:val="28"/>
          <w:lang w:val="lv-LV"/>
        </w:rPr>
        <w:t>euro</w:t>
      </w:r>
      <w:proofErr w:type="spellEnd"/>
      <w:r w:rsidRPr="00082D67">
        <w:rPr>
          <w:sz w:val="28"/>
          <w:szCs w:val="28"/>
          <w:lang w:val="lv-LV"/>
        </w:rPr>
        <w:t xml:space="preserve">, tai skaitā Eiropas Sociālā fonda finansējums – </w:t>
      </w:r>
      <w:r w:rsidR="00082D67">
        <w:rPr>
          <w:sz w:val="28"/>
          <w:szCs w:val="28"/>
          <w:lang w:val="lv-LV"/>
        </w:rPr>
        <w:t xml:space="preserve">3 918 </w:t>
      </w:r>
      <w:r w:rsidRPr="00082D67">
        <w:rPr>
          <w:sz w:val="28"/>
          <w:szCs w:val="28"/>
          <w:lang w:val="lv-LV"/>
        </w:rPr>
        <w:t>3</w:t>
      </w:r>
      <w:r w:rsidR="00B51B22">
        <w:rPr>
          <w:sz w:val="28"/>
          <w:szCs w:val="28"/>
          <w:lang w:val="lv-LV"/>
        </w:rPr>
        <w:t>10</w:t>
      </w:r>
      <w:r w:rsidRPr="00082D67">
        <w:rPr>
          <w:sz w:val="28"/>
          <w:szCs w:val="28"/>
          <w:lang w:val="lv-LV"/>
        </w:rPr>
        <w:t> </w:t>
      </w:r>
      <w:proofErr w:type="spellStart"/>
      <w:r w:rsidRPr="00082D67">
        <w:rPr>
          <w:i/>
          <w:iCs/>
          <w:sz w:val="28"/>
          <w:szCs w:val="28"/>
          <w:lang w:val="lv-LV"/>
        </w:rPr>
        <w:t>euro</w:t>
      </w:r>
      <w:proofErr w:type="spellEnd"/>
      <w:r w:rsidRPr="00082D67">
        <w:rPr>
          <w:sz w:val="28"/>
          <w:szCs w:val="28"/>
          <w:lang w:val="lv-LV"/>
        </w:rPr>
        <w:t> apmērā un valsts budžeta finansējums 691 467 </w:t>
      </w:r>
      <w:proofErr w:type="spellStart"/>
      <w:r w:rsidRPr="00082D67">
        <w:rPr>
          <w:i/>
          <w:iCs/>
          <w:sz w:val="28"/>
          <w:szCs w:val="28"/>
          <w:lang w:val="lv-LV"/>
        </w:rPr>
        <w:t>euro</w:t>
      </w:r>
      <w:proofErr w:type="spellEnd"/>
      <w:r w:rsidRPr="00082D67">
        <w:rPr>
          <w:sz w:val="28"/>
          <w:szCs w:val="28"/>
          <w:lang w:val="lv-LV"/>
        </w:rPr>
        <w:t> apmērā.”.</w:t>
      </w:r>
    </w:p>
    <w:p w:rsidR="00F95F7A" w:rsidRPr="00082D67" w:rsidRDefault="00611C0D" w:rsidP="00AC1788">
      <w:pPr>
        <w:spacing w:beforeLines="120" w:afterLines="60"/>
        <w:jc w:val="both"/>
        <w:rPr>
          <w:sz w:val="28"/>
          <w:szCs w:val="28"/>
          <w:lang w:val="lv-LV"/>
        </w:rPr>
      </w:pPr>
      <w:r w:rsidRPr="00082D67">
        <w:rPr>
          <w:sz w:val="28"/>
          <w:szCs w:val="28"/>
          <w:lang w:val="lv-LV"/>
        </w:rPr>
        <w:t>7</w:t>
      </w:r>
      <w:r w:rsidR="00DE6492" w:rsidRPr="00082D67">
        <w:rPr>
          <w:sz w:val="28"/>
          <w:szCs w:val="28"/>
          <w:lang w:val="lv-LV"/>
        </w:rPr>
        <w:t xml:space="preserve">. </w:t>
      </w:r>
      <w:r w:rsidR="00F555B3" w:rsidRPr="00082D67">
        <w:rPr>
          <w:sz w:val="28"/>
          <w:szCs w:val="28"/>
          <w:lang w:val="lv-LV"/>
        </w:rPr>
        <w:t>Papildināt noteikumus ar 15.</w:t>
      </w:r>
      <w:r w:rsidR="00F555B3" w:rsidRPr="00082D67">
        <w:rPr>
          <w:sz w:val="28"/>
          <w:szCs w:val="28"/>
          <w:vertAlign w:val="superscript"/>
          <w:lang w:val="lv-LV"/>
        </w:rPr>
        <w:t>1</w:t>
      </w:r>
      <w:r w:rsidR="00D74276" w:rsidRPr="00082D67">
        <w:rPr>
          <w:sz w:val="28"/>
          <w:szCs w:val="28"/>
          <w:lang w:val="lv-LV"/>
        </w:rPr>
        <w:t>punkt</w:t>
      </w:r>
      <w:r w:rsidR="00F555B3" w:rsidRPr="00082D67">
        <w:rPr>
          <w:sz w:val="28"/>
          <w:szCs w:val="28"/>
          <w:lang w:val="lv-LV"/>
        </w:rPr>
        <w:t>u šādā redakcijā:</w:t>
      </w:r>
    </w:p>
    <w:p w:rsidR="00F95F7A" w:rsidRPr="00082D67" w:rsidRDefault="00F555B3" w:rsidP="00AC1788">
      <w:pPr>
        <w:spacing w:beforeLines="50" w:afterLines="100"/>
        <w:ind w:left="357"/>
        <w:jc w:val="both"/>
        <w:rPr>
          <w:sz w:val="28"/>
          <w:szCs w:val="28"/>
          <w:lang w:val="lv-LV"/>
        </w:rPr>
      </w:pPr>
      <w:r w:rsidRPr="00082D67">
        <w:rPr>
          <w:sz w:val="28"/>
          <w:szCs w:val="28"/>
          <w:lang w:val="lv-LV"/>
        </w:rPr>
        <w:t>„15.</w:t>
      </w:r>
      <w:r w:rsidRPr="00082D67">
        <w:rPr>
          <w:sz w:val="28"/>
          <w:szCs w:val="28"/>
          <w:vertAlign w:val="superscript"/>
          <w:lang w:val="lv-LV"/>
        </w:rPr>
        <w:t xml:space="preserve">1 </w:t>
      </w:r>
      <w:r w:rsidRPr="00082D67">
        <w:rPr>
          <w:sz w:val="28"/>
          <w:szCs w:val="28"/>
          <w:lang w:val="lv-LV"/>
        </w:rPr>
        <w:t>Projekta iesniedzējs saskaņā ar projektu iesniegumu atlases nolikumu sagatavo projekta iesniegumu un iesniedz to sadarbības iestādē. Ja sadarbības iestāde apstiprina projekta iesniegumu un noslēdz vienošanos par projekta īstenošanu, projekta iesniedzējs ir arī finansējuma saņēmējs</w:t>
      </w:r>
      <w:r w:rsidR="003D46AE" w:rsidRPr="00082D67">
        <w:rPr>
          <w:sz w:val="28"/>
          <w:szCs w:val="28"/>
          <w:lang w:val="lv-LV"/>
        </w:rPr>
        <w:t>.</w:t>
      </w:r>
      <w:r w:rsidRPr="00082D67">
        <w:rPr>
          <w:sz w:val="28"/>
          <w:szCs w:val="28"/>
          <w:lang w:val="lv-LV"/>
        </w:rPr>
        <w:t>”.</w:t>
      </w:r>
    </w:p>
    <w:p w:rsidR="00F95F7A" w:rsidRPr="00082D67" w:rsidRDefault="0081226A" w:rsidP="00AC1788">
      <w:pPr>
        <w:spacing w:beforeLines="120" w:afterLines="60"/>
        <w:jc w:val="both"/>
        <w:rPr>
          <w:sz w:val="28"/>
          <w:szCs w:val="28"/>
          <w:lang w:val="lv-LV"/>
        </w:rPr>
      </w:pPr>
      <w:r w:rsidRPr="00082D67">
        <w:rPr>
          <w:sz w:val="28"/>
          <w:szCs w:val="28"/>
          <w:lang w:val="lv-LV"/>
        </w:rPr>
        <w:t>8.</w:t>
      </w:r>
      <w:r w:rsidR="00D74276" w:rsidRPr="00082D67">
        <w:rPr>
          <w:sz w:val="28"/>
          <w:szCs w:val="28"/>
          <w:lang w:val="lv-LV"/>
        </w:rPr>
        <w:t> </w:t>
      </w:r>
      <w:r w:rsidR="00F47129" w:rsidRPr="00082D67">
        <w:rPr>
          <w:sz w:val="28"/>
          <w:szCs w:val="28"/>
          <w:lang w:val="lv-LV"/>
        </w:rPr>
        <w:t xml:space="preserve">Izteikt </w:t>
      </w:r>
      <w:r w:rsidR="007A4054" w:rsidRPr="00082D67">
        <w:rPr>
          <w:sz w:val="28"/>
          <w:szCs w:val="28"/>
          <w:lang w:val="lv-LV"/>
        </w:rPr>
        <w:t>16.1.</w:t>
      </w:r>
      <w:r w:rsidR="00D74276" w:rsidRPr="00082D67">
        <w:rPr>
          <w:sz w:val="28"/>
          <w:szCs w:val="28"/>
          <w:lang w:val="lv-LV"/>
        </w:rPr>
        <w:t>apakšpunkt</w:t>
      </w:r>
      <w:r w:rsidR="007A4054" w:rsidRPr="00082D67">
        <w:rPr>
          <w:sz w:val="28"/>
          <w:szCs w:val="28"/>
          <w:lang w:val="lv-LV"/>
        </w:rPr>
        <w:t>u</w:t>
      </w:r>
      <w:r w:rsidR="00F47129" w:rsidRPr="00082D67">
        <w:rPr>
          <w:sz w:val="28"/>
          <w:szCs w:val="28"/>
          <w:lang w:val="lv-LV"/>
        </w:rPr>
        <w:t xml:space="preserve"> šādā redakcijā:</w:t>
      </w:r>
    </w:p>
    <w:p w:rsidR="00F95F7A" w:rsidRPr="00082D67" w:rsidRDefault="00F47129" w:rsidP="00AC1788">
      <w:pPr>
        <w:spacing w:beforeLines="50" w:afterLines="100"/>
        <w:ind w:left="357"/>
        <w:jc w:val="both"/>
        <w:rPr>
          <w:sz w:val="28"/>
          <w:szCs w:val="28"/>
          <w:lang w:val="lv-LV"/>
        </w:rPr>
      </w:pPr>
      <w:r w:rsidRPr="00082D67">
        <w:rPr>
          <w:sz w:val="28"/>
          <w:szCs w:val="28"/>
          <w:lang w:val="lv-LV"/>
        </w:rPr>
        <w:t>„16.1. Projekta</w:t>
      </w:r>
      <w:r w:rsidRPr="00082D67">
        <w:rPr>
          <w:rFonts w:eastAsiaTheme="minorHAnsi"/>
          <w:sz w:val="28"/>
          <w:szCs w:val="28"/>
          <w:lang w:val="lv-LV"/>
        </w:rPr>
        <w:t xml:space="preserve"> vadība un īstenošanas nodrošināšana</w:t>
      </w:r>
      <w:r w:rsidRPr="00082D67">
        <w:rPr>
          <w:sz w:val="28"/>
          <w:szCs w:val="28"/>
          <w:lang w:val="lv-LV"/>
        </w:rPr>
        <w:t>;”</w:t>
      </w:r>
      <w:r w:rsidR="007A4054" w:rsidRPr="00082D67">
        <w:rPr>
          <w:sz w:val="28"/>
          <w:szCs w:val="28"/>
          <w:lang w:val="lv-LV"/>
        </w:rPr>
        <w:t>.</w:t>
      </w:r>
    </w:p>
    <w:p w:rsidR="00F95F7A" w:rsidRPr="00082D67" w:rsidRDefault="0081226A" w:rsidP="00AC1788">
      <w:pPr>
        <w:spacing w:beforeLines="120" w:afterLines="60"/>
        <w:jc w:val="both"/>
        <w:rPr>
          <w:sz w:val="28"/>
          <w:szCs w:val="28"/>
          <w:lang w:val="lv-LV"/>
        </w:rPr>
      </w:pPr>
      <w:r w:rsidRPr="00082D67">
        <w:rPr>
          <w:sz w:val="28"/>
          <w:szCs w:val="28"/>
          <w:lang w:val="lv-LV"/>
        </w:rPr>
        <w:t>9</w:t>
      </w:r>
      <w:r w:rsidR="00D74276" w:rsidRPr="00082D67">
        <w:rPr>
          <w:sz w:val="28"/>
          <w:szCs w:val="28"/>
          <w:lang w:val="lv-LV"/>
        </w:rPr>
        <w:t>. </w:t>
      </w:r>
      <w:r w:rsidR="007A4054" w:rsidRPr="00082D67">
        <w:rPr>
          <w:sz w:val="28"/>
          <w:szCs w:val="28"/>
          <w:lang w:val="lv-LV"/>
        </w:rPr>
        <w:t>Papildināt noteikumus ar 16.</w:t>
      </w:r>
      <w:r w:rsidR="007A4054" w:rsidRPr="00082D67">
        <w:rPr>
          <w:sz w:val="28"/>
          <w:szCs w:val="28"/>
          <w:vertAlign w:val="superscript"/>
          <w:lang w:val="lv-LV"/>
        </w:rPr>
        <w:t>1</w:t>
      </w:r>
      <w:r w:rsidR="00D74276" w:rsidRPr="00082D67">
        <w:rPr>
          <w:sz w:val="28"/>
          <w:szCs w:val="28"/>
          <w:lang w:val="lv-LV"/>
        </w:rPr>
        <w:t>punkt</w:t>
      </w:r>
      <w:r w:rsidR="007A4054" w:rsidRPr="00082D67">
        <w:rPr>
          <w:sz w:val="28"/>
          <w:szCs w:val="28"/>
          <w:lang w:val="lv-LV"/>
        </w:rPr>
        <w:t>u šādā redakcijā:</w:t>
      </w:r>
    </w:p>
    <w:p w:rsidR="00F95F7A" w:rsidRPr="00082D67" w:rsidRDefault="007A4054" w:rsidP="00AC1788">
      <w:pPr>
        <w:spacing w:beforeLines="50"/>
        <w:ind w:left="357"/>
        <w:jc w:val="both"/>
        <w:rPr>
          <w:sz w:val="28"/>
          <w:szCs w:val="28"/>
          <w:lang w:val="lv-LV"/>
        </w:rPr>
      </w:pPr>
      <w:r w:rsidRPr="00082D67">
        <w:rPr>
          <w:sz w:val="28"/>
          <w:szCs w:val="28"/>
          <w:lang w:val="lv-LV"/>
        </w:rPr>
        <w:t>„16.</w:t>
      </w:r>
      <w:r w:rsidRPr="00082D67">
        <w:rPr>
          <w:sz w:val="28"/>
          <w:szCs w:val="28"/>
          <w:vertAlign w:val="superscript"/>
          <w:lang w:val="lv-LV"/>
        </w:rPr>
        <w:t>1</w:t>
      </w:r>
      <w:r w:rsidRPr="00082D67">
        <w:rPr>
          <w:sz w:val="28"/>
          <w:szCs w:val="28"/>
          <w:lang w:val="lv-LV"/>
        </w:rPr>
        <w:t xml:space="preserve"> Šo noteikumu 17., 19., 20. un 21.</w:t>
      </w:r>
      <w:r w:rsidR="00D74276" w:rsidRPr="00082D67">
        <w:rPr>
          <w:sz w:val="28"/>
          <w:szCs w:val="28"/>
          <w:lang w:val="lv-LV"/>
        </w:rPr>
        <w:t>punkt</w:t>
      </w:r>
      <w:r w:rsidRPr="00082D67">
        <w:rPr>
          <w:sz w:val="28"/>
          <w:szCs w:val="28"/>
          <w:lang w:val="lv-LV"/>
        </w:rPr>
        <w:t xml:space="preserve">ā minētās izmaksas veido projekta </w:t>
      </w:r>
      <w:r w:rsidR="00D74276" w:rsidRPr="00082D67">
        <w:rPr>
          <w:sz w:val="28"/>
          <w:szCs w:val="28"/>
          <w:lang w:val="lv-LV"/>
        </w:rPr>
        <w:t>tiešās</w:t>
      </w:r>
      <w:r w:rsidR="00F80B81" w:rsidRPr="00082D67">
        <w:rPr>
          <w:sz w:val="28"/>
          <w:szCs w:val="28"/>
          <w:lang w:val="lv-LV"/>
        </w:rPr>
        <w:t xml:space="preserve"> attiecināmās projekta</w:t>
      </w:r>
      <w:r w:rsidR="00DD4767" w:rsidRPr="00082D67">
        <w:rPr>
          <w:sz w:val="28"/>
          <w:szCs w:val="28"/>
          <w:lang w:val="lv-LV"/>
        </w:rPr>
        <w:t xml:space="preserve"> izmaksas</w:t>
      </w:r>
      <w:r w:rsidRPr="00082D67">
        <w:rPr>
          <w:sz w:val="28"/>
          <w:szCs w:val="28"/>
          <w:lang w:val="lv-LV"/>
        </w:rPr>
        <w:t>, tai skaitā:</w:t>
      </w:r>
    </w:p>
    <w:p w:rsidR="007A4054" w:rsidRPr="00082D67" w:rsidRDefault="007A4054" w:rsidP="00D74276">
      <w:pPr>
        <w:ind w:left="357"/>
        <w:jc w:val="both"/>
        <w:rPr>
          <w:sz w:val="28"/>
          <w:szCs w:val="28"/>
          <w:lang w:val="lv-LV"/>
        </w:rPr>
      </w:pPr>
      <w:r w:rsidRPr="00082D67">
        <w:rPr>
          <w:sz w:val="28"/>
          <w:szCs w:val="28"/>
          <w:lang w:val="lv-LV"/>
        </w:rPr>
        <w:t>16.</w:t>
      </w:r>
      <w:r w:rsidRPr="00082D67">
        <w:rPr>
          <w:sz w:val="28"/>
          <w:szCs w:val="28"/>
          <w:vertAlign w:val="superscript"/>
          <w:lang w:val="lv-LV"/>
        </w:rPr>
        <w:t>1</w:t>
      </w:r>
      <w:r w:rsidRPr="00082D67">
        <w:rPr>
          <w:sz w:val="28"/>
          <w:szCs w:val="28"/>
          <w:lang w:val="lv-LV"/>
        </w:rPr>
        <w:t>1. šo noteikumu 17.</w:t>
      </w:r>
      <w:r w:rsidR="00D74276" w:rsidRPr="00082D67">
        <w:rPr>
          <w:sz w:val="28"/>
          <w:szCs w:val="28"/>
          <w:lang w:val="lv-LV"/>
        </w:rPr>
        <w:t xml:space="preserve">punktā un </w:t>
      </w:r>
      <w:r w:rsidRPr="00082D67">
        <w:rPr>
          <w:sz w:val="28"/>
          <w:szCs w:val="28"/>
          <w:lang w:val="lv-LV"/>
        </w:rPr>
        <w:t>19.1.1. un 20.1.1.</w:t>
      </w:r>
      <w:r w:rsidR="00D74276" w:rsidRPr="00082D67">
        <w:rPr>
          <w:sz w:val="28"/>
          <w:szCs w:val="28"/>
          <w:lang w:val="lv-LV"/>
        </w:rPr>
        <w:t>apakš</w:t>
      </w:r>
      <w:r w:rsidRPr="00082D67">
        <w:rPr>
          <w:sz w:val="28"/>
          <w:szCs w:val="28"/>
          <w:lang w:val="lv-LV"/>
        </w:rPr>
        <w:t xml:space="preserve">punktā minētās izmaksas veido tiešās attiecināmās personāla </w:t>
      </w:r>
      <w:r w:rsidR="00F80B81" w:rsidRPr="00082D67">
        <w:rPr>
          <w:sz w:val="28"/>
          <w:szCs w:val="28"/>
          <w:lang w:val="lv-LV"/>
        </w:rPr>
        <w:t xml:space="preserve">atlīdzības </w:t>
      </w:r>
      <w:r w:rsidRPr="00082D67">
        <w:rPr>
          <w:sz w:val="28"/>
          <w:szCs w:val="28"/>
          <w:lang w:val="lv-LV"/>
        </w:rPr>
        <w:t>izmaksas;</w:t>
      </w:r>
    </w:p>
    <w:p w:rsidR="007A4054" w:rsidRPr="00082D67" w:rsidRDefault="007A4054" w:rsidP="00720441">
      <w:pPr>
        <w:spacing w:afterLines="100"/>
        <w:ind w:left="357"/>
        <w:jc w:val="both"/>
        <w:rPr>
          <w:sz w:val="28"/>
          <w:szCs w:val="28"/>
          <w:lang w:val="lv-LV"/>
        </w:rPr>
      </w:pPr>
      <w:r w:rsidRPr="00082D67">
        <w:rPr>
          <w:sz w:val="28"/>
          <w:szCs w:val="28"/>
          <w:lang w:val="lv-LV"/>
        </w:rPr>
        <w:t>16.</w:t>
      </w:r>
      <w:r w:rsidRPr="00082D67">
        <w:rPr>
          <w:sz w:val="28"/>
          <w:szCs w:val="28"/>
          <w:vertAlign w:val="superscript"/>
          <w:lang w:val="lv-LV"/>
        </w:rPr>
        <w:t>1</w:t>
      </w:r>
      <w:r w:rsidRPr="00082D67">
        <w:rPr>
          <w:sz w:val="28"/>
          <w:szCs w:val="28"/>
          <w:lang w:val="lv-LV"/>
        </w:rPr>
        <w:t xml:space="preserve">2. šo noteikumu </w:t>
      </w:r>
      <w:r w:rsidR="00D74276" w:rsidRPr="00082D67">
        <w:rPr>
          <w:sz w:val="28"/>
          <w:szCs w:val="28"/>
          <w:lang w:val="lv-LV"/>
        </w:rPr>
        <w:t xml:space="preserve">21.punktā un </w:t>
      </w:r>
      <w:r w:rsidRPr="00082D67">
        <w:rPr>
          <w:sz w:val="28"/>
          <w:szCs w:val="28"/>
          <w:lang w:val="lv-LV"/>
        </w:rPr>
        <w:t>19.1.2., 19.1.3., 19.1.4., 19.2., 20.1.2., 20.1.3., 20.1.4., 20.2.</w:t>
      </w:r>
      <w:r w:rsidR="00D74276" w:rsidRPr="00082D67">
        <w:rPr>
          <w:sz w:val="28"/>
          <w:szCs w:val="28"/>
          <w:lang w:val="lv-LV"/>
        </w:rPr>
        <w:t>apakšpunktā</w:t>
      </w:r>
      <w:r w:rsidRPr="00082D67">
        <w:rPr>
          <w:sz w:val="28"/>
          <w:szCs w:val="28"/>
          <w:lang w:val="lv-LV"/>
        </w:rPr>
        <w:t xml:space="preserve"> minētās izmaksas veido </w:t>
      </w:r>
      <w:r w:rsidR="005146C6" w:rsidRPr="00082D67">
        <w:rPr>
          <w:sz w:val="28"/>
          <w:szCs w:val="28"/>
          <w:lang w:val="lv-LV"/>
        </w:rPr>
        <w:t xml:space="preserve">pārējās projekta </w:t>
      </w:r>
      <w:r w:rsidRPr="00082D67">
        <w:rPr>
          <w:sz w:val="28"/>
          <w:szCs w:val="28"/>
          <w:lang w:val="lv-LV"/>
        </w:rPr>
        <w:t>attiecināmās īstenošanas izmaksas.”.</w:t>
      </w:r>
    </w:p>
    <w:p w:rsidR="00F95F7A" w:rsidRPr="00082D67" w:rsidRDefault="0081226A" w:rsidP="00AC1788">
      <w:pPr>
        <w:spacing w:beforeLines="120" w:afterLines="60"/>
        <w:jc w:val="both"/>
        <w:rPr>
          <w:sz w:val="28"/>
          <w:szCs w:val="28"/>
          <w:lang w:val="lv-LV"/>
        </w:rPr>
      </w:pPr>
      <w:r w:rsidRPr="00082D67">
        <w:rPr>
          <w:sz w:val="28"/>
          <w:szCs w:val="28"/>
          <w:lang w:val="lv-LV"/>
        </w:rPr>
        <w:t>10</w:t>
      </w:r>
      <w:r w:rsidR="00D74276" w:rsidRPr="00082D67">
        <w:rPr>
          <w:sz w:val="28"/>
          <w:szCs w:val="28"/>
          <w:lang w:val="lv-LV"/>
        </w:rPr>
        <w:t>. Izteikt 17.</w:t>
      </w:r>
      <w:r w:rsidR="007A4054" w:rsidRPr="00082D67">
        <w:rPr>
          <w:sz w:val="28"/>
          <w:szCs w:val="28"/>
          <w:lang w:val="lv-LV"/>
        </w:rPr>
        <w:t>punktu šādā redakcijā:</w:t>
      </w:r>
    </w:p>
    <w:p w:rsidR="00F95F7A" w:rsidRPr="00082D67" w:rsidRDefault="00D74276" w:rsidP="00AC1788">
      <w:pPr>
        <w:spacing w:beforeLines="50" w:afterLines="100"/>
        <w:ind w:left="357"/>
        <w:jc w:val="both"/>
        <w:rPr>
          <w:sz w:val="28"/>
          <w:szCs w:val="28"/>
          <w:lang w:val="lv-LV"/>
        </w:rPr>
      </w:pPr>
      <w:r w:rsidRPr="00082D67">
        <w:rPr>
          <w:sz w:val="28"/>
          <w:szCs w:val="28"/>
          <w:lang w:val="lv-LV"/>
        </w:rPr>
        <w:t>„17. Šo noteikumu 16.</w:t>
      </w:r>
      <w:r w:rsidR="007A4054" w:rsidRPr="00082D67">
        <w:rPr>
          <w:sz w:val="28"/>
          <w:szCs w:val="28"/>
          <w:lang w:val="lv-LV"/>
        </w:rPr>
        <w:t xml:space="preserve">punktā noteikto atbalstāmo darbību īstenošanai ir attiecināmas projekta vadības personāla atlīdzības izmaksas, kas nepārsniedz </w:t>
      </w:r>
      <w:r w:rsidR="00A457E1" w:rsidRPr="00082D67">
        <w:rPr>
          <w:sz w:val="28"/>
          <w:szCs w:val="28"/>
          <w:lang w:val="lv-LV"/>
        </w:rPr>
        <w:t>5,83</w:t>
      </w:r>
      <w:r w:rsidR="007A4054" w:rsidRPr="00082D67">
        <w:rPr>
          <w:sz w:val="28"/>
          <w:szCs w:val="28"/>
          <w:lang w:val="lv-LV"/>
        </w:rPr>
        <w:t xml:space="preserve"> procentus no šo noteikumu 16.</w:t>
      </w:r>
      <w:r w:rsidR="007A4054" w:rsidRPr="00082D67">
        <w:rPr>
          <w:sz w:val="28"/>
          <w:szCs w:val="28"/>
          <w:vertAlign w:val="superscript"/>
          <w:lang w:val="lv-LV"/>
        </w:rPr>
        <w:t>1</w:t>
      </w:r>
      <w:r w:rsidR="007A4054" w:rsidRPr="00082D67">
        <w:rPr>
          <w:sz w:val="28"/>
          <w:szCs w:val="28"/>
          <w:lang w:val="lv-LV"/>
        </w:rPr>
        <w:t>2.apakšpunktā minētajām projekta tiešajām attiecināmajām īstenošanas izmaksām.”.</w:t>
      </w:r>
    </w:p>
    <w:p w:rsidR="00F95F7A" w:rsidRPr="00082D67" w:rsidRDefault="0081226A" w:rsidP="00AC1788">
      <w:pPr>
        <w:spacing w:beforeLines="120" w:afterLines="60"/>
        <w:jc w:val="both"/>
        <w:rPr>
          <w:sz w:val="28"/>
          <w:szCs w:val="28"/>
          <w:lang w:val="lv-LV"/>
        </w:rPr>
      </w:pPr>
      <w:r w:rsidRPr="00082D67">
        <w:rPr>
          <w:sz w:val="28"/>
          <w:szCs w:val="28"/>
          <w:lang w:val="lv-LV"/>
        </w:rPr>
        <w:t>11</w:t>
      </w:r>
      <w:r w:rsidR="00D74276" w:rsidRPr="00082D67">
        <w:rPr>
          <w:sz w:val="28"/>
          <w:szCs w:val="28"/>
          <w:lang w:val="lv-LV"/>
        </w:rPr>
        <w:t>. </w:t>
      </w:r>
      <w:r w:rsidR="007A4054" w:rsidRPr="00082D67">
        <w:rPr>
          <w:sz w:val="28"/>
          <w:szCs w:val="28"/>
          <w:lang w:val="lv-LV"/>
        </w:rPr>
        <w:t>Svītrot 18.</w:t>
      </w:r>
      <w:r w:rsidR="00D74276" w:rsidRPr="00082D67">
        <w:rPr>
          <w:sz w:val="28"/>
          <w:szCs w:val="28"/>
          <w:lang w:val="lv-LV"/>
        </w:rPr>
        <w:t>punkt</w:t>
      </w:r>
      <w:r w:rsidR="007A4054" w:rsidRPr="00082D67">
        <w:rPr>
          <w:sz w:val="28"/>
          <w:szCs w:val="28"/>
          <w:lang w:val="lv-LV"/>
        </w:rPr>
        <w:t>u.</w:t>
      </w:r>
    </w:p>
    <w:p w:rsidR="00F95F7A" w:rsidRPr="00082D67" w:rsidRDefault="0081226A" w:rsidP="00AC1788">
      <w:pPr>
        <w:spacing w:beforeLines="120" w:afterLines="60"/>
        <w:jc w:val="both"/>
        <w:rPr>
          <w:sz w:val="28"/>
          <w:szCs w:val="28"/>
          <w:lang w:val="lv-LV"/>
        </w:rPr>
      </w:pPr>
      <w:r w:rsidRPr="00082D67">
        <w:rPr>
          <w:sz w:val="28"/>
          <w:szCs w:val="28"/>
          <w:lang w:val="lv-LV"/>
        </w:rPr>
        <w:t>12</w:t>
      </w:r>
      <w:r w:rsidR="00D74276" w:rsidRPr="00082D67">
        <w:rPr>
          <w:sz w:val="28"/>
          <w:szCs w:val="28"/>
          <w:lang w:val="lv-LV"/>
        </w:rPr>
        <w:t>. </w:t>
      </w:r>
      <w:r w:rsidR="007A4054" w:rsidRPr="00082D67">
        <w:rPr>
          <w:sz w:val="28"/>
          <w:szCs w:val="28"/>
          <w:lang w:val="lv-LV"/>
        </w:rPr>
        <w:t>Izteikt 19.</w:t>
      </w:r>
      <w:r w:rsidR="00D74276" w:rsidRPr="00082D67">
        <w:rPr>
          <w:sz w:val="28"/>
          <w:szCs w:val="28"/>
          <w:lang w:val="lv-LV"/>
        </w:rPr>
        <w:t>punkt</w:t>
      </w:r>
      <w:r w:rsidR="007A4054" w:rsidRPr="00082D67">
        <w:rPr>
          <w:sz w:val="28"/>
          <w:szCs w:val="28"/>
          <w:lang w:val="lv-LV"/>
        </w:rPr>
        <w:t>a ievaddaļu šādā redakcijā:</w:t>
      </w:r>
    </w:p>
    <w:p w:rsidR="00F95F7A" w:rsidRPr="00082D67" w:rsidRDefault="000145F1" w:rsidP="00AC1788">
      <w:pPr>
        <w:spacing w:beforeLines="50" w:afterLines="100"/>
        <w:ind w:left="357"/>
        <w:jc w:val="both"/>
        <w:rPr>
          <w:sz w:val="28"/>
          <w:szCs w:val="28"/>
          <w:lang w:val="lv-LV"/>
        </w:rPr>
      </w:pPr>
      <w:r w:rsidRPr="00082D67">
        <w:rPr>
          <w:sz w:val="28"/>
          <w:szCs w:val="28"/>
          <w:lang w:val="lv-LV"/>
        </w:rPr>
        <w:lastRenderedPageBreak/>
        <w:t>„19. Šo noteikumu 16.2.</w:t>
      </w:r>
      <w:r w:rsidR="00D74276" w:rsidRPr="00082D67">
        <w:rPr>
          <w:sz w:val="28"/>
          <w:szCs w:val="28"/>
          <w:lang w:val="lv-LV"/>
        </w:rPr>
        <w:t>apakšpunkt</w:t>
      </w:r>
      <w:r w:rsidRPr="00082D67">
        <w:rPr>
          <w:sz w:val="28"/>
          <w:szCs w:val="28"/>
          <w:lang w:val="lv-LV"/>
        </w:rPr>
        <w:t xml:space="preserve">ā minētās atbalstāmās darbības finansējums nepārsniedz </w:t>
      </w:r>
      <w:r w:rsidR="00A457E1" w:rsidRPr="00082D67">
        <w:rPr>
          <w:sz w:val="28"/>
          <w:szCs w:val="28"/>
          <w:lang w:val="lv-LV"/>
        </w:rPr>
        <w:t>33,35</w:t>
      </w:r>
      <w:r w:rsidRPr="00082D67">
        <w:rPr>
          <w:sz w:val="28"/>
          <w:szCs w:val="28"/>
          <w:lang w:val="lv-LV"/>
        </w:rPr>
        <w:t xml:space="preserve"> procentus no šo noteikumu </w:t>
      </w:r>
      <w:hyperlink r:id="rId8" w:anchor="p8" w:tgtFrame="_blank" w:history="1">
        <w:r w:rsidRPr="00082D67">
          <w:rPr>
            <w:sz w:val="28"/>
            <w:szCs w:val="28"/>
            <w:lang w:val="lv-LV"/>
          </w:rPr>
          <w:t>8.punktā</w:t>
        </w:r>
      </w:hyperlink>
      <w:r w:rsidRPr="00082D67">
        <w:rPr>
          <w:sz w:val="28"/>
          <w:szCs w:val="28"/>
          <w:lang w:val="lv-LV"/>
        </w:rPr>
        <w:t> minētā kopējā specifisk</w:t>
      </w:r>
      <w:r w:rsidR="00CF751F" w:rsidRPr="00082D67">
        <w:rPr>
          <w:sz w:val="28"/>
          <w:szCs w:val="28"/>
          <w:lang w:val="lv-LV"/>
        </w:rPr>
        <w:t>ajam</w:t>
      </w:r>
      <w:r w:rsidRPr="00082D67">
        <w:rPr>
          <w:sz w:val="28"/>
          <w:szCs w:val="28"/>
          <w:lang w:val="lv-LV"/>
        </w:rPr>
        <w:t xml:space="preserve"> atbalsta mērķim pieejamā finansējuma un ietver šādas attiecināmo izmaksu pozīcijas:”.</w:t>
      </w:r>
    </w:p>
    <w:p w:rsidR="00F95F7A" w:rsidRPr="00082D67" w:rsidRDefault="0081226A" w:rsidP="00AC1788">
      <w:pPr>
        <w:spacing w:beforeLines="120" w:afterLines="60"/>
        <w:jc w:val="both"/>
        <w:rPr>
          <w:sz w:val="28"/>
          <w:szCs w:val="28"/>
          <w:lang w:val="lv-LV"/>
        </w:rPr>
      </w:pPr>
      <w:r w:rsidRPr="00082D67">
        <w:rPr>
          <w:sz w:val="28"/>
          <w:szCs w:val="28"/>
          <w:lang w:val="lv-LV"/>
        </w:rPr>
        <w:t>13</w:t>
      </w:r>
      <w:r w:rsidR="00D74276" w:rsidRPr="00082D67">
        <w:rPr>
          <w:sz w:val="28"/>
          <w:szCs w:val="28"/>
          <w:lang w:val="lv-LV"/>
        </w:rPr>
        <w:t>. </w:t>
      </w:r>
      <w:r w:rsidR="000145F1" w:rsidRPr="00082D67">
        <w:rPr>
          <w:sz w:val="28"/>
          <w:szCs w:val="28"/>
          <w:lang w:val="lv-LV"/>
        </w:rPr>
        <w:t>Aizstāt 19.1.</w:t>
      </w:r>
      <w:r w:rsidR="00D74276" w:rsidRPr="00082D67">
        <w:rPr>
          <w:sz w:val="28"/>
          <w:szCs w:val="28"/>
          <w:lang w:val="lv-LV"/>
        </w:rPr>
        <w:t>apakšpunkt</w:t>
      </w:r>
      <w:r w:rsidR="000145F1" w:rsidRPr="00082D67">
        <w:rPr>
          <w:sz w:val="28"/>
          <w:szCs w:val="28"/>
          <w:lang w:val="lv-LV"/>
        </w:rPr>
        <w:t>ā vārdus un skaitli „izmaksas, kas nepārsniedz 17 procentus” ar vārdiem un skaitli „projekta īstenošanas izmaksas, kas nepārsniedz 14,69 procentus”.</w:t>
      </w:r>
    </w:p>
    <w:p w:rsidR="00F95F7A" w:rsidRPr="00082D67" w:rsidRDefault="0081226A" w:rsidP="00AC1788">
      <w:pPr>
        <w:spacing w:beforeLines="120" w:afterLines="60"/>
        <w:jc w:val="both"/>
        <w:rPr>
          <w:sz w:val="28"/>
          <w:szCs w:val="28"/>
          <w:lang w:val="lv-LV"/>
        </w:rPr>
      </w:pPr>
      <w:r w:rsidRPr="00082D67">
        <w:rPr>
          <w:sz w:val="28"/>
          <w:szCs w:val="28"/>
          <w:lang w:val="lv-LV"/>
        </w:rPr>
        <w:t>14</w:t>
      </w:r>
      <w:r w:rsidR="00D74276" w:rsidRPr="00082D67">
        <w:rPr>
          <w:sz w:val="28"/>
          <w:szCs w:val="28"/>
          <w:lang w:val="lv-LV"/>
        </w:rPr>
        <w:t>. </w:t>
      </w:r>
      <w:r w:rsidR="000145F1" w:rsidRPr="00082D67">
        <w:rPr>
          <w:sz w:val="28"/>
          <w:szCs w:val="28"/>
          <w:lang w:val="lv-LV"/>
        </w:rPr>
        <w:t>Izteikt 19.1.1.</w:t>
      </w:r>
      <w:r w:rsidR="0045288E">
        <w:rPr>
          <w:sz w:val="28"/>
          <w:szCs w:val="28"/>
          <w:lang w:val="lv-LV"/>
        </w:rPr>
        <w:t xml:space="preserve"> un 19.1.2. </w:t>
      </w:r>
      <w:r w:rsidR="000145F1" w:rsidRPr="00082D67">
        <w:rPr>
          <w:sz w:val="28"/>
          <w:szCs w:val="28"/>
          <w:lang w:val="lv-LV"/>
        </w:rPr>
        <w:t>apakšpunktu šādā redakcijā:</w:t>
      </w:r>
    </w:p>
    <w:p w:rsidR="00F95F7A" w:rsidRPr="00082D67" w:rsidRDefault="000145F1" w:rsidP="00AC1788">
      <w:pPr>
        <w:spacing w:beforeLines="50" w:afterLines="100"/>
        <w:ind w:left="357"/>
        <w:jc w:val="both"/>
        <w:rPr>
          <w:sz w:val="28"/>
          <w:szCs w:val="28"/>
          <w:lang w:val="lv-LV"/>
        </w:rPr>
      </w:pPr>
      <w:r w:rsidRPr="00082D67">
        <w:rPr>
          <w:sz w:val="28"/>
          <w:szCs w:val="28"/>
          <w:lang w:val="lv-LV"/>
        </w:rPr>
        <w:t>„19.1.1. Nacionālā veselības dienesta un sadarbības partneru projekta īstenošanas personāla atlīdzības izmaksas, kas nepārsniedz 11,39 procentus no šo noteikumu 16.2.</w:t>
      </w:r>
      <w:r w:rsidR="00D74276" w:rsidRPr="00082D67">
        <w:rPr>
          <w:sz w:val="28"/>
          <w:szCs w:val="28"/>
          <w:lang w:val="lv-LV"/>
        </w:rPr>
        <w:t>apakšpunkt</w:t>
      </w:r>
      <w:r w:rsidRPr="00082D67">
        <w:rPr>
          <w:sz w:val="28"/>
          <w:szCs w:val="28"/>
          <w:lang w:val="lv-LV"/>
        </w:rPr>
        <w:t>ā norādītajai atbalstāmajai darbībai pieejamā finansējuma;</w:t>
      </w:r>
    </w:p>
    <w:p w:rsidR="00F95F7A" w:rsidRPr="00082D67" w:rsidRDefault="0045288E" w:rsidP="00AC1788">
      <w:pPr>
        <w:spacing w:beforeLines="120" w:afterLines="60"/>
        <w:ind w:left="360"/>
        <w:jc w:val="both"/>
        <w:rPr>
          <w:sz w:val="28"/>
          <w:szCs w:val="28"/>
          <w:lang w:val="lv-LV"/>
        </w:rPr>
      </w:pPr>
      <w:r w:rsidRPr="00082D67" w:rsidDel="0045288E">
        <w:rPr>
          <w:sz w:val="28"/>
          <w:szCs w:val="28"/>
          <w:lang w:val="lv-LV"/>
        </w:rPr>
        <w:t xml:space="preserve"> </w:t>
      </w:r>
      <w:r w:rsidR="00D74276" w:rsidRPr="00082D67">
        <w:rPr>
          <w:sz w:val="28"/>
          <w:szCs w:val="28"/>
          <w:lang w:val="lv-LV"/>
        </w:rPr>
        <w:t>19.1.2. Nacionālā veselības dienesta un sadarbības partneru īstenošanas personāla darba braucienu un komandējumu izmaksas;”</w:t>
      </w:r>
      <w:r w:rsidR="00082D67">
        <w:rPr>
          <w:sz w:val="28"/>
          <w:szCs w:val="28"/>
          <w:lang w:val="lv-LV"/>
        </w:rPr>
        <w:t>.</w:t>
      </w:r>
    </w:p>
    <w:p w:rsidR="00F95F7A" w:rsidRPr="00082D67" w:rsidRDefault="0081226A" w:rsidP="00AC1788">
      <w:pPr>
        <w:spacing w:beforeLines="120" w:afterLines="60"/>
        <w:jc w:val="both"/>
        <w:rPr>
          <w:sz w:val="28"/>
          <w:szCs w:val="28"/>
          <w:lang w:val="lv-LV"/>
        </w:rPr>
      </w:pPr>
      <w:r w:rsidRPr="00082D67">
        <w:rPr>
          <w:sz w:val="28"/>
          <w:szCs w:val="28"/>
          <w:lang w:val="lv-LV"/>
        </w:rPr>
        <w:t>1</w:t>
      </w:r>
      <w:r w:rsidR="0045288E">
        <w:rPr>
          <w:sz w:val="28"/>
          <w:szCs w:val="28"/>
          <w:lang w:val="lv-LV"/>
        </w:rPr>
        <w:t>5</w:t>
      </w:r>
      <w:r w:rsidR="00D74276" w:rsidRPr="00082D67">
        <w:rPr>
          <w:sz w:val="28"/>
          <w:szCs w:val="28"/>
          <w:lang w:val="lv-LV"/>
        </w:rPr>
        <w:t>. </w:t>
      </w:r>
      <w:r w:rsidR="000145F1" w:rsidRPr="00082D67">
        <w:rPr>
          <w:sz w:val="28"/>
          <w:szCs w:val="28"/>
          <w:lang w:val="lv-LV"/>
        </w:rPr>
        <w:t>Aizstāt 20.1.</w:t>
      </w:r>
      <w:r w:rsidR="00D74276" w:rsidRPr="00082D67">
        <w:rPr>
          <w:sz w:val="28"/>
          <w:szCs w:val="28"/>
          <w:lang w:val="lv-LV"/>
        </w:rPr>
        <w:t>apakšpunkt</w:t>
      </w:r>
      <w:r w:rsidR="000145F1" w:rsidRPr="00082D67">
        <w:rPr>
          <w:sz w:val="28"/>
          <w:szCs w:val="28"/>
          <w:lang w:val="lv-LV"/>
        </w:rPr>
        <w:t xml:space="preserve">ā vārdus un skaitli „izmaksas, kas nepārsniedz 15 procentus” ar vārdiem un skaitli „projekta īstenošanas izmaksas, kas nepārsniedz </w:t>
      </w:r>
      <w:r w:rsidR="00A457E1" w:rsidRPr="00082D67">
        <w:rPr>
          <w:sz w:val="28"/>
          <w:szCs w:val="28"/>
          <w:lang w:val="lv-LV"/>
        </w:rPr>
        <w:t>13,41</w:t>
      </w:r>
      <w:r w:rsidR="000145F1" w:rsidRPr="00082D67">
        <w:rPr>
          <w:sz w:val="28"/>
          <w:szCs w:val="28"/>
          <w:lang w:val="lv-LV"/>
        </w:rPr>
        <w:t xml:space="preserve"> procentus”. </w:t>
      </w:r>
    </w:p>
    <w:p w:rsidR="00F95F7A" w:rsidRPr="00082D67" w:rsidRDefault="0081226A" w:rsidP="00AC1788">
      <w:pPr>
        <w:spacing w:beforeLines="120" w:afterLines="60"/>
        <w:jc w:val="both"/>
        <w:rPr>
          <w:sz w:val="28"/>
          <w:szCs w:val="28"/>
          <w:lang w:val="lv-LV"/>
        </w:rPr>
      </w:pPr>
      <w:r w:rsidRPr="00082D67">
        <w:rPr>
          <w:sz w:val="28"/>
          <w:szCs w:val="28"/>
          <w:lang w:val="lv-LV"/>
        </w:rPr>
        <w:t>1</w:t>
      </w:r>
      <w:r w:rsidR="0045288E">
        <w:rPr>
          <w:sz w:val="28"/>
          <w:szCs w:val="28"/>
          <w:lang w:val="lv-LV"/>
        </w:rPr>
        <w:t>6</w:t>
      </w:r>
      <w:r w:rsidR="00D74276" w:rsidRPr="00082D67">
        <w:rPr>
          <w:sz w:val="28"/>
          <w:szCs w:val="28"/>
          <w:lang w:val="lv-LV"/>
        </w:rPr>
        <w:t>. </w:t>
      </w:r>
      <w:r w:rsidR="000145F1" w:rsidRPr="00082D67">
        <w:rPr>
          <w:sz w:val="28"/>
          <w:szCs w:val="28"/>
          <w:lang w:val="lv-LV"/>
        </w:rPr>
        <w:t>Izteikt 20.1.1.</w:t>
      </w:r>
      <w:r w:rsidR="0045288E">
        <w:rPr>
          <w:sz w:val="28"/>
          <w:szCs w:val="28"/>
          <w:lang w:val="lv-LV"/>
        </w:rPr>
        <w:t xml:space="preserve"> un 20.1.2.</w:t>
      </w:r>
      <w:r w:rsidR="00D74276" w:rsidRPr="00082D67">
        <w:rPr>
          <w:sz w:val="28"/>
          <w:szCs w:val="28"/>
          <w:lang w:val="lv-LV"/>
        </w:rPr>
        <w:t>apakšpunkt</w:t>
      </w:r>
      <w:r w:rsidR="000145F1" w:rsidRPr="00082D67">
        <w:rPr>
          <w:sz w:val="28"/>
          <w:szCs w:val="28"/>
          <w:lang w:val="lv-LV"/>
        </w:rPr>
        <w:t>u šādā redakcijā:</w:t>
      </w:r>
    </w:p>
    <w:p w:rsidR="00F95F7A" w:rsidRPr="00082D67" w:rsidRDefault="000145F1" w:rsidP="00AC1788">
      <w:pPr>
        <w:spacing w:beforeLines="50" w:afterLines="100"/>
        <w:ind w:left="357"/>
        <w:jc w:val="both"/>
        <w:rPr>
          <w:sz w:val="28"/>
          <w:szCs w:val="28"/>
          <w:lang w:val="lv-LV"/>
        </w:rPr>
      </w:pPr>
      <w:r w:rsidRPr="00082D67">
        <w:rPr>
          <w:sz w:val="28"/>
          <w:szCs w:val="28"/>
          <w:lang w:val="lv-LV"/>
        </w:rPr>
        <w:t xml:space="preserve">„20.1.1. Nacionālā veselības dienesta un sadarbības partneru projekta īstenošanas personāla atlīdzības izmaksas, kas nepārsniedz </w:t>
      </w:r>
      <w:r w:rsidR="00A457E1" w:rsidRPr="00082D67">
        <w:rPr>
          <w:sz w:val="28"/>
          <w:szCs w:val="28"/>
          <w:lang w:val="lv-LV"/>
        </w:rPr>
        <w:t>12,51</w:t>
      </w:r>
      <w:r w:rsidRPr="00082D67">
        <w:rPr>
          <w:sz w:val="28"/>
          <w:szCs w:val="28"/>
          <w:lang w:val="lv-LV"/>
        </w:rPr>
        <w:t xml:space="preserve"> procentus no šo noteikumu 16.3.apakšpunktā minētajai atbalstāmajai darbībai pieejamā finansējuma;</w:t>
      </w:r>
    </w:p>
    <w:p w:rsidR="00F95F7A" w:rsidRPr="00082D67" w:rsidRDefault="0045288E" w:rsidP="00AC1788">
      <w:pPr>
        <w:spacing w:beforeLines="120" w:afterLines="60"/>
        <w:ind w:left="360"/>
        <w:jc w:val="both"/>
        <w:rPr>
          <w:sz w:val="28"/>
          <w:szCs w:val="28"/>
          <w:lang w:val="lv-LV"/>
        </w:rPr>
      </w:pPr>
      <w:r w:rsidRPr="00082D67" w:rsidDel="0045288E">
        <w:rPr>
          <w:sz w:val="28"/>
          <w:szCs w:val="28"/>
          <w:lang w:val="lv-LV"/>
        </w:rPr>
        <w:t xml:space="preserve"> </w:t>
      </w:r>
      <w:r w:rsidR="00D74276" w:rsidRPr="00082D67">
        <w:rPr>
          <w:sz w:val="28"/>
          <w:szCs w:val="28"/>
          <w:lang w:val="lv-LV"/>
        </w:rPr>
        <w:t>20.1.2. Nacionālā veselības dienesta un sadarbības partneru īstenošanas personāla darba braucienu un komandējumu izmaksas;”</w:t>
      </w:r>
      <w:r w:rsidR="00082D67">
        <w:rPr>
          <w:sz w:val="28"/>
          <w:szCs w:val="28"/>
          <w:lang w:val="lv-LV"/>
        </w:rPr>
        <w:t>.</w:t>
      </w:r>
    </w:p>
    <w:p w:rsidR="00F95F7A" w:rsidRPr="00082D67" w:rsidRDefault="0081226A" w:rsidP="00AC1788">
      <w:pPr>
        <w:spacing w:beforeLines="120" w:afterLines="60"/>
        <w:jc w:val="both"/>
        <w:rPr>
          <w:sz w:val="28"/>
          <w:szCs w:val="28"/>
          <w:lang w:val="lv-LV"/>
        </w:rPr>
      </w:pPr>
      <w:r w:rsidRPr="00082D67">
        <w:rPr>
          <w:sz w:val="28"/>
          <w:szCs w:val="28"/>
          <w:lang w:val="lv-LV"/>
        </w:rPr>
        <w:t>1</w:t>
      </w:r>
      <w:r w:rsidR="0045288E">
        <w:rPr>
          <w:sz w:val="28"/>
          <w:szCs w:val="28"/>
          <w:lang w:val="lv-LV"/>
        </w:rPr>
        <w:t>7</w:t>
      </w:r>
      <w:r w:rsidR="00D74276" w:rsidRPr="00082D67">
        <w:rPr>
          <w:sz w:val="28"/>
          <w:szCs w:val="28"/>
          <w:lang w:val="lv-LV"/>
        </w:rPr>
        <w:t xml:space="preserve">. Aizstāt 21.punktā </w:t>
      </w:r>
      <w:r w:rsidR="008E220C">
        <w:rPr>
          <w:sz w:val="28"/>
          <w:szCs w:val="28"/>
          <w:lang w:val="lv-LV"/>
        </w:rPr>
        <w:t xml:space="preserve">vārdus </w:t>
      </w:r>
      <w:r w:rsidR="00D74276" w:rsidRPr="00082D67">
        <w:rPr>
          <w:sz w:val="28"/>
          <w:szCs w:val="28"/>
          <w:lang w:val="lv-LV"/>
        </w:rPr>
        <w:t xml:space="preserve"> „normatīvajiem aktiem par Eiropas Savienības struktūrfondu publicitātes un vizuālās identitātes prasību nodrošināšanu” ar </w:t>
      </w:r>
      <w:r w:rsidR="008E220C">
        <w:rPr>
          <w:sz w:val="28"/>
          <w:szCs w:val="28"/>
          <w:lang w:val="lv-LV"/>
        </w:rPr>
        <w:t xml:space="preserve">vārdiem un skaitļiem </w:t>
      </w:r>
      <w:r w:rsidR="00D74276" w:rsidRPr="00082D67">
        <w:rPr>
          <w:sz w:val="28"/>
          <w:szCs w:val="28"/>
          <w:lang w:val="lv-LV"/>
        </w:rPr>
        <w:t xml:space="preserve"> „normatīvajiem aktiem par kārtību, kādā Eiropas Savienības struktūrfondu un Kohēzijas fonda ieviešanā 2014.–2020. gada plānošanas periodā nodrošina komunikācijas un vizuālās identitātes prasību ievērošanu”.</w:t>
      </w:r>
    </w:p>
    <w:p w:rsidR="00F95F7A" w:rsidRPr="00082D67" w:rsidRDefault="0045288E" w:rsidP="00AC1788">
      <w:pPr>
        <w:spacing w:beforeLines="120" w:afterLines="60"/>
        <w:jc w:val="both"/>
        <w:rPr>
          <w:sz w:val="28"/>
          <w:szCs w:val="28"/>
          <w:lang w:val="lv-LV"/>
        </w:rPr>
      </w:pPr>
      <w:r>
        <w:rPr>
          <w:sz w:val="28"/>
          <w:szCs w:val="28"/>
          <w:lang w:val="lv-LV"/>
        </w:rPr>
        <w:t>18</w:t>
      </w:r>
      <w:r w:rsidR="00D74276" w:rsidRPr="00082D67">
        <w:rPr>
          <w:sz w:val="28"/>
          <w:szCs w:val="28"/>
          <w:lang w:val="lv-LV"/>
        </w:rPr>
        <w:t>. Aizstāt 22.</w:t>
      </w:r>
      <w:r w:rsidR="000145F1" w:rsidRPr="00082D67">
        <w:rPr>
          <w:sz w:val="28"/>
          <w:szCs w:val="28"/>
          <w:lang w:val="lv-LV"/>
        </w:rPr>
        <w:t>punktā vārdus „projekta administrēšanas” ar vārdiem „projekta vadības”.</w:t>
      </w:r>
    </w:p>
    <w:p w:rsidR="00F95F7A" w:rsidRPr="00082D67" w:rsidRDefault="0045288E" w:rsidP="00AC1788">
      <w:pPr>
        <w:spacing w:beforeLines="120" w:afterLines="60"/>
        <w:jc w:val="both"/>
        <w:rPr>
          <w:sz w:val="28"/>
          <w:szCs w:val="28"/>
          <w:lang w:val="lv-LV"/>
        </w:rPr>
      </w:pPr>
      <w:r>
        <w:rPr>
          <w:sz w:val="28"/>
          <w:szCs w:val="28"/>
          <w:lang w:val="lv-LV"/>
        </w:rPr>
        <w:t>19</w:t>
      </w:r>
      <w:r w:rsidR="00D74276" w:rsidRPr="00082D67">
        <w:rPr>
          <w:sz w:val="28"/>
          <w:szCs w:val="28"/>
          <w:lang w:val="lv-LV"/>
        </w:rPr>
        <w:t>. </w:t>
      </w:r>
      <w:r w:rsidR="000145F1" w:rsidRPr="00082D67">
        <w:rPr>
          <w:sz w:val="28"/>
          <w:szCs w:val="28"/>
          <w:lang w:val="lv-LV"/>
        </w:rPr>
        <w:t>Papildināt noteikumus ar 22.</w:t>
      </w:r>
      <w:r w:rsidR="000145F1" w:rsidRPr="00082D67">
        <w:rPr>
          <w:sz w:val="28"/>
          <w:szCs w:val="28"/>
          <w:vertAlign w:val="superscript"/>
          <w:lang w:val="lv-LV"/>
        </w:rPr>
        <w:t>1</w:t>
      </w:r>
      <w:r w:rsidR="00D74276" w:rsidRPr="00082D67">
        <w:rPr>
          <w:sz w:val="28"/>
          <w:szCs w:val="28"/>
          <w:lang w:val="lv-LV"/>
        </w:rPr>
        <w:t>punkt</w:t>
      </w:r>
      <w:r w:rsidR="000145F1" w:rsidRPr="00082D67">
        <w:rPr>
          <w:sz w:val="28"/>
          <w:szCs w:val="28"/>
          <w:lang w:val="lv-LV"/>
        </w:rPr>
        <w:t>u šādā redakcijā:</w:t>
      </w:r>
    </w:p>
    <w:p w:rsidR="00F95F7A" w:rsidRPr="00082D67" w:rsidRDefault="000145F1" w:rsidP="00AC1788">
      <w:pPr>
        <w:spacing w:beforeLines="50" w:afterLines="100"/>
        <w:ind w:left="357"/>
        <w:jc w:val="both"/>
        <w:rPr>
          <w:sz w:val="28"/>
          <w:szCs w:val="28"/>
          <w:lang w:val="lv-LV"/>
        </w:rPr>
      </w:pPr>
      <w:r w:rsidRPr="00082D67">
        <w:rPr>
          <w:sz w:val="28"/>
          <w:szCs w:val="28"/>
          <w:lang w:val="lv-LV"/>
        </w:rPr>
        <w:lastRenderedPageBreak/>
        <w:t>„22.</w:t>
      </w:r>
      <w:r w:rsidRPr="00082D67">
        <w:rPr>
          <w:sz w:val="28"/>
          <w:szCs w:val="28"/>
          <w:vertAlign w:val="superscript"/>
          <w:lang w:val="lv-LV"/>
        </w:rPr>
        <w:t>1</w:t>
      </w:r>
      <w:r w:rsidRPr="00082D67">
        <w:rPr>
          <w:sz w:val="28"/>
          <w:szCs w:val="28"/>
          <w:lang w:val="lv-LV"/>
        </w:rPr>
        <w:t xml:space="preserve"> Šo noteikumu 16.punktā noteikto atbalstāmo darbību </w:t>
      </w:r>
      <w:r w:rsidR="00D74276" w:rsidRPr="00082D67">
        <w:rPr>
          <w:sz w:val="28"/>
          <w:szCs w:val="28"/>
          <w:lang w:val="lv-LV"/>
        </w:rPr>
        <w:t>īstenošanai no šo noteikumu 26.</w:t>
      </w:r>
      <w:r w:rsidRPr="00082D67">
        <w:rPr>
          <w:sz w:val="28"/>
          <w:szCs w:val="28"/>
          <w:lang w:val="lv-LV"/>
        </w:rPr>
        <w:t xml:space="preserve">punktā noteiktā projekta izmaksu </w:t>
      </w:r>
      <w:proofErr w:type="spellStart"/>
      <w:r w:rsidRPr="00082D67">
        <w:rPr>
          <w:sz w:val="28"/>
          <w:szCs w:val="28"/>
          <w:lang w:val="lv-LV"/>
        </w:rPr>
        <w:t>attiecināmības</w:t>
      </w:r>
      <w:proofErr w:type="spellEnd"/>
      <w:r w:rsidRPr="00082D67">
        <w:rPr>
          <w:sz w:val="28"/>
          <w:szCs w:val="28"/>
          <w:lang w:val="lv-LV"/>
        </w:rPr>
        <w:t xml:space="preserve"> brīža ir attiecināmas projekta netiešās attiecināmās izmaksas, ko projekta iesniegumā plāno kā vienu izmaksu pozīciju, piemērojot netiešo izmaksu vienoto likmi 15 procentu apmērā no šo noteikumu 16.</w:t>
      </w:r>
      <w:r w:rsidRPr="00082D67">
        <w:rPr>
          <w:sz w:val="28"/>
          <w:szCs w:val="28"/>
          <w:vertAlign w:val="superscript"/>
          <w:lang w:val="lv-LV"/>
        </w:rPr>
        <w:t>1</w:t>
      </w:r>
      <w:r w:rsidRPr="00082D67">
        <w:rPr>
          <w:sz w:val="28"/>
          <w:szCs w:val="28"/>
          <w:lang w:val="lv-LV"/>
        </w:rPr>
        <w:t>1.apakšpunktā minēto tiešo attiecināmo personāla atlīdzības izmaksu kopsummas.”.</w:t>
      </w:r>
    </w:p>
    <w:p w:rsidR="00F95F7A" w:rsidRPr="00082D67" w:rsidRDefault="0081226A" w:rsidP="00AC1788">
      <w:pPr>
        <w:spacing w:beforeLines="120" w:afterLines="60"/>
        <w:jc w:val="both"/>
        <w:rPr>
          <w:sz w:val="28"/>
          <w:szCs w:val="28"/>
          <w:lang w:val="lv-LV"/>
        </w:rPr>
      </w:pPr>
      <w:r w:rsidRPr="00082D67">
        <w:rPr>
          <w:sz w:val="28"/>
          <w:szCs w:val="28"/>
          <w:lang w:val="lv-LV"/>
        </w:rPr>
        <w:t>2</w:t>
      </w:r>
      <w:r w:rsidR="0045288E">
        <w:rPr>
          <w:sz w:val="28"/>
          <w:szCs w:val="28"/>
          <w:lang w:val="lv-LV"/>
        </w:rPr>
        <w:t>0</w:t>
      </w:r>
      <w:r w:rsidR="00D74276" w:rsidRPr="00082D67">
        <w:rPr>
          <w:sz w:val="28"/>
          <w:szCs w:val="28"/>
          <w:lang w:val="lv-LV"/>
        </w:rPr>
        <w:t>. Svītrot 24.</w:t>
      </w:r>
      <w:r w:rsidR="000145F1" w:rsidRPr="00082D67">
        <w:rPr>
          <w:sz w:val="28"/>
          <w:szCs w:val="28"/>
          <w:lang w:val="lv-LV"/>
        </w:rPr>
        <w:t>punktu.</w:t>
      </w:r>
    </w:p>
    <w:p w:rsidR="00F95F7A" w:rsidRPr="00082D67" w:rsidRDefault="00D74276" w:rsidP="00AC1788">
      <w:pPr>
        <w:spacing w:beforeLines="120" w:afterLines="60"/>
        <w:jc w:val="both"/>
        <w:rPr>
          <w:sz w:val="28"/>
          <w:szCs w:val="28"/>
          <w:lang w:val="lv-LV"/>
        </w:rPr>
      </w:pPr>
      <w:r w:rsidRPr="00082D67">
        <w:rPr>
          <w:sz w:val="28"/>
          <w:szCs w:val="28"/>
          <w:lang w:val="lv-LV"/>
        </w:rPr>
        <w:t>2</w:t>
      </w:r>
      <w:r w:rsidR="0045288E">
        <w:rPr>
          <w:sz w:val="28"/>
          <w:szCs w:val="28"/>
          <w:lang w:val="lv-LV"/>
        </w:rPr>
        <w:t>1</w:t>
      </w:r>
      <w:r w:rsidRPr="00082D67">
        <w:rPr>
          <w:sz w:val="28"/>
          <w:szCs w:val="28"/>
          <w:lang w:val="lv-LV"/>
        </w:rPr>
        <w:t>. Izteikt 27.1.</w:t>
      </w:r>
      <w:r w:rsidR="000145F1" w:rsidRPr="00082D67">
        <w:rPr>
          <w:sz w:val="28"/>
          <w:szCs w:val="28"/>
          <w:lang w:val="lv-LV"/>
        </w:rPr>
        <w:t>apakšpunktu šādā redakcijā:</w:t>
      </w:r>
    </w:p>
    <w:p w:rsidR="00F95F7A" w:rsidRPr="00082D67" w:rsidRDefault="000145F1" w:rsidP="00AC1788">
      <w:pPr>
        <w:spacing w:beforeLines="50" w:afterLines="100"/>
        <w:ind w:left="357"/>
        <w:jc w:val="both"/>
        <w:rPr>
          <w:sz w:val="28"/>
          <w:szCs w:val="28"/>
          <w:lang w:val="lv-LV"/>
        </w:rPr>
      </w:pPr>
      <w:r w:rsidRPr="00082D67">
        <w:rPr>
          <w:sz w:val="28"/>
          <w:szCs w:val="28"/>
          <w:lang w:val="lv-LV"/>
        </w:rPr>
        <w:t>„27.1. šo noteikumu 16.2.apakšpunktā minētās atbalstāmās darbības ieviešamas līdz 2016.gada 31.jūlijam;”.</w:t>
      </w:r>
    </w:p>
    <w:p w:rsidR="00F95F7A" w:rsidRPr="00082D67" w:rsidRDefault="0081226A" w:rsidP="00AC1788">
      <w:pPr>
        <w:spacing w:beforeLines="120" w:afterLines="60"/>
        <w:jc w:val="both"/>
        <w:rPr>
          <w:sz w:val="28"/>
          <w:szCs w:val="28"/>
          <w:lang w:val="lv-LV"/>
        </w:rPr>
      </w:pPr>
      <w:r w:rsidRPr="00082D67">
        <w:rPr>
          <w:sz w:val="28"/>
          <w:szCs w:val="28"/>
          <w:lang w:val="lv-LV"/>
        </w:rPr>
        <w:t>2</w:t>
      </w:r>
      <w:r w:rsidR="0045288E">
        <w:rPr>
          <w:sz w:val="28"/>
          <w:szCs w:val="28"/>
          <w:lang w:val="lv-LV"/>
        </w:rPr>
        <w:t>2</w:t>
      </w:r>
      <w:r w:rsidR="00D74276" w:rsidRPr="00082D67">
        <w:rPr>
          <w:sz w:val="28"/>
          <w:szCs w:val="28"/>
          <w:lang w:val="lv-LV"/>
        </w:rPr>
        <w:t>. </w:t>
      </w:r>
      <w:r w:rsidR="000145F1" w:rsidRPr="00082D67">
        <w:rPr>
          <w:sz w:val="28"/>
          <w:szCs w:val="28"/>
          <w:lang w:val="lv-LV"/>
        </w:rPr>
        <w:t>Papildināt noteikumus ar 29.</w:t>
      </w:r>
      <w:r w:rsidR="000145F1" w:rsidRPr="00082D67">
        <w:rPr>
          <w:sz w:val="28"/>
          <w:szCs w:val="28"/>
          <w:vertAlign w:val="superscript"/>
          <w:lang w:val="lv-LV"/>
        </w:rPr>
        <w:t>1</w:t>
      </w:r>
      <w:r w:rsidR="000145F1" w:rsidRPr="00082D67">
        <w:rPr>
          <w:sz w:val="28"/>
          <w:szCs w:val="28"/>
          <w:lang w:val="lv-LV"/>
        </w:rPr>
        <w:t>punktu šādā redakcijā:</w:t>
      </w:r>
    </w:p>
    <w:p w:rsidR="00F95F7A" w:rsidRPr="00082D67" w:rsidRDefault="000145F1" w:rsidP="00AC1788">
      <w:pPr>
        <w:spacing w:beforeLines="50" w:afterLines="100"/>
        <w:ind w:left="357"/>
        <w:jc w:val="both"/>
        <w:rPr>
          <w:sz w:val="28"/>
          <w:szCs w:val="28"/>
          <w:lang w:val="lv-LV"/>
        </w:rPr>
      </w:pPr>
      <w:r w:rsidRPr="00082D67">
        <w:rPr>
          <w:sz w:val="28"/>
          <w:szCs w:val="28"/>
          <w:lang w:val="lv-LV"/>
        </w:rPr>
        <w:t>„29.</w:t>
      </w:r>
      <w:r w:rsidRPr="00082D67">
        <w:rPr>
          <w:sz w:val="28"/>
          <w:szCs w:val="28"/>
          <w:vertAlign w:val="superscript"/>
          <w:lang w:val="lv-LV"/>
        </w:rPr>
        <w:t>1</w:t>
      </w:r>
      <w:r w:rsidRPr="00082D67">
        <w:rPr>
          <w:sz w:val="28"/>
          <w:szCs w:val="28"/>
          <w:lang w:val="lv-LV"/>
        </w:rPr>
        <w:t xml:space="preserve"> Nacionālais veselības dienests un sadarbības partneri šo noteikumu 16.2.apakšpunktā minētās atbalstāmās darbības īstenošanai nepieciešamos personu datus nodod Centrālajai statistikas pārvaldei. Centrālā statistikas pārvalde saņemtos personu datus apvieno ar tās rīcībā esošiem datiem par konkrētajiem subjektiem un nodod izmantošanai šo noteikumu 16.2.</w:t>
      </w:r>
      <w:r w:rsidR="00D74276" w:rsidRPr="00082D67">
        <w:rPr>
          <w:sz w:val="28"/>
          <w:szCs w:val="28"/>
          <w:lang w:val="lv-LV"/>
        </w:rPr>
        <w:t>apakšpunkt</w:t>
      </w:r>
      <w:r w:rsidRPr="00082D67">
        <w:rPr>
          <w:sz w:val="28"/>
          <w:szCs w:val="28"/>
          <w:lang w:val="lv-LV"/>
        </w:rPr>
        <w:t>ā minētās atbalstāmās darbības pētījuma veicējam. Centrālā statistikas pārvalde, nododot personas datus pētījuma veicējam, nodrošina personas datu apstrādi saskaņā ar Fizisko personu datu aizsardzības likumu, nepieļaujot personu identificējošu datu izpaušanu.”.</w:t>
      </w:r>
    </w:p>
    <w:p w:rsidR="00F95F7A" w:rsidRPr="00082D67" w:rsidRDefault="0081226A" w:rsidP="00AC1788">
      <w:pPr>
        <w:spacing w:beforeLines="120" w:afterLines="60"/>
        <w:jc w:val="both"/>
        <w:rPr>
          <w:sz w:val="28"/>
          <w:szCs w:val="28"/>
          <w:lang w:val="lv-LV"/>
        </w:rPr>
      </w:pPr>
      <w:r w:rsidRPr="00082D67">
        <w:rPr>
          <w:sz w:val="28"/>
          <w:szCs w:val="28"/>
          <w:lang w:val="lv-LV"/>
        </w:rPr>
        <w:t>2</w:t>
      </w:r>
      <w:r w:rsidR="0045288E">
        <w:rPr>
          <w:sz w:val="28"/>
          <w:szCs w:val="28"/>
          <w:lang w:val="lv-LV"/>
        </w:rPr>
        <w:t>3</w:t>
      </w:r>
      <w:r w:rsidR="00D74276" w:rsidRPr="00082D67">
        <w:rPr>
          <w:sz w:val="28"/>
          <w:szCs w:val="28"/>
          <w:lang w:val="lv-LV"/>
        </w:rPr>
        <w:t>. </w:t>
      </w:r>
      <w:r w:rsidR="000145F1" w:rsidRPr="00082D67">
        <w:rPr>
          <w:sz w:val="28"/>
          <w:szCs w:val="28"/>
          <w:lang w:val="lv-LV"/>
        </w:rPr>
        <w:t xml:space="preserve">Aizstāt 41.punktā </w:t>
      </w:r>
      <w:r w:rsidR="00076C6C">
        <w:rPr>
          <w:sz w:val="28"/>
          <w:szCs w:val="28"/>
          <w:lang w:val="lv-LV"/>
        </w:rPr>
        <w:t xml:space="preserve">vārdus </w:t>
      </w:r>
      <w:r w:rsidR="000145F1" w:rsidRPr="00082D67">
        <w:rPr>
          <w:sz w:val="28"/>
          <w:szCs w:val="28"/>
          <w:lang w:val="lv-LV"/>
        </w:rPr>
        <w:t xml:space="preserve"> „normatīvajos aktos par Eiropas Savienības fondu publicitātes un vizuālās identitātes prasību nodrošināšanu” ar </w:t>
      </w:r>
      <w:r w:rsidR="00076C6C">
        <w:rPr>
          <w:sz w:val="28"/>
          <w:szCs w:val="28"/>
          <w:lang w:val="lv-LV"/>
        </w:rPr>
        <w:t>vārdiem un skaitļiem</w:t>
      </w:r>
      <w:r w:rsidR="00076C6C" w:rsidRPr="00082D67">
        <w:rPr>
          <w:sz w:val="28"/>
          <w:szCs w:val="28"/>
          <w:lang w:val="lv-LV"/>
        </w:rPr>
        <w:t xml:space="preserve"> </w:t>
      </w:r>
      <w:r w:rsidR="000145F1" w:rsidRPr="00082D67">
        <w:rPr>
          <w:sz w:val="28"/>
          <w:szCs w:val="28"/>
          <w:lang w:val="lv-LV"/>
        </w:rPr>
        <w:t>„normatīvajos aktos par kārtību, kādā Eiropas Savienības struktūrfondu un Kohēzijas fonda ieviešanā 2014.–2020. gada plānošanas periodā nodrošina komunikācijas un vizuālās identitātes prasību ievērošanu”.</w:t>
      </w:r>
    </w:p>
    <w:p w:rsidR="00AC1788" w:rsidRDefault="00AC1788" w:rsidP="007A4054">
      <w:pPr>
        <w:pStyle w:val="BodyText2"/>
        <w:tabs>
          <w:tab w:val="left" w:pos="7230"/>
        </w:tabs>
        <w:contextualSpacing/>
        <w:jc w:val="left"/>
        <w:rPr>
          <w:b w:val="0"/>
          <w:szCs w:val="28"/>
        </w:rPr>
      </w:pPr>
    </w:p>
    <w:p w:rsidR="00AC1788" w:rsidRDefault="00AC1788" w:rsidP="007A4054">
      <w:pPr>
        <w:pStyle w:val="BodyText2"/>
        <w:tabs>
          <w:tab w:val="left" w:pos="7230"/>
        </w:tabs>
        <w:contextualSpacing/>
        <w:jc w:val="left"/>
        <w:rPr>
          <w:b w:val="0"/>
          <w:szCs w:val="28"/>
        </w:rPr>
      </w:pPr>
    </w:p>
    <w:p w:rsidR="007A4054" w:rsidRPr="00082D67" w:rsidRDefault="00815986" w:rsidP="007A4054">
      <w:pPr>
        <w:pStyle w:val="BodyText2"/>
        <w:tabs>
          <w:tab w:val="left" w:pos="7230"/>
        </w:tabs>
        <w:contextualSpacing/>
        <w:jc w:val="left"/>
        <w:rPr>
          <w:b w:val="0"/>
          <w:szCs w:val="28"/>
        </w:rPr>
      </w:pPr>
      <w:r w:rsidRPr="00082D67">
        <w:rPr>
          <w:b w:val="0"/>
          <w:szCs w:val="28"/>
        </w:rPr>
        <w:t xml:space="preserve">Ministru prezidente </w:t>
      </w:r>
      <w:r w:rsidRPr="00082D67">
        <w:rPr>
          <w:b w:val="0"/>
          <w:szCs w:val="28"/>
        </w:rPr>
        <w:tab/>
        <w:t>L.Straujuma</w:t>
      </w:r>
    </w:p>
    <w:p w:rsidR="007A4054" w:rsidRPr="00082D67" w:rsidRDefault="007A4054" w:rsidP="007A4054">
      <w:pPr>
        <w:pStyle w:val="BodyText2"/>
        <w:tabs>
          <w:tab w:val="left" w:pos="7230"/>
        </w:tabs>
        <w:contextualSpacing/>
        <w:rPr>
          <w:szCs w:val="28"/>
        </w:rPr>
      </w:pPr>
    </w:p>
    <w:p w:rsidR="007A4054" w:rsidRPr="00082D67" w:rsidRDefault="007A4054" w:rsidP="007A4054">
      <w:pPr>
        <w:contextualSpacing/>
        <w:jc w:val="both"/>
        <w:rPr>
          <w:sz w:val="28"/>
          <w:szCs w:val="28"/>
          <w:lang w:val="lv-LV"/>
        </w:rPr>
      </w:pPr>
    </w:p>
    <w:p w:rsidR="007A4054" w:rsidRPr="00082D67" w:rsidRDefault="00815986" w:rsidP="007A4054">
      <w:pPr>
        <w:contextualSpacing/>
        <w:jc w:val="both"/>
        <w:rPr>
          <w:sz w:val="28"/>
          <w:szCs w:val="28"/>
          <w:lang w:val="lv-LV"/>
        </w:rPr>
      </w:pPr>
      <w:r w:rsidRPr="00082D67">
        <w:rPr>
          <w:sz w:val="28"/>
          <w:szCs w:val="28"/>
          <w:lang w:val="lv-LV"/>
        </w:rPr>
        <w:t>Veselības ministrs</w:t>
      </w:r>
      <w:r w:rsidRPr="00082D67">
        <w:rPr>
          <w:sz w:val="28"/>
          <w:szCs w:val="28"/>
          <w:lang w:val="lv-LV"/>
        </w:rPr>
        <w:tab/>
      </w:r>
      <w:r w:rsidRPr="00082D67">
        <w:rPr>
          <w:sz w:val="28"/>
          <w:szCs w:val="28"/>
          <w:lang w:val="lv-LV"/>
        </w:rPr>
        <w:tab/>
      </w:r>
      <w:r w:rsidRPr="00082D67">
        <w:rPr>
          <w:sz w:val="28"/>
          <w:szCs w:val="28"/>
          <w:lang w:val="lv-LV"/>
        </w:rPr>
        <w:tab/>
      </w:r>
      <w:r w:rsidRPr="00082D67">
        <w:rPr>
          <w:sz w:val="28"/>
          <w:szCs w:val="28"/>
          <w:lang w:val="lv-LV"/>
        </w:rPr>
        <w:tab/>
      </w:r>
      <w:r w:rsidRPr="00082D67">
        <w:rPr>
          <w:sz w:val="28"/>
          <w:szCs w:val="28"/>
          <w:lang w:val="lv-LV"/>
        </w:rPr>
        <w:tab/>
      </w:r>
      <w:r w:rsidRPr="00082D67">
        <w:rPr>
          <w:sz w:val="28"/>
          <w:szCs w:val="28"/>
          <w:lang w:val="lv-LV"/>
        </w:rPr>
        <w:tab/>
      </w:r>
      <w:r w:rsidRPr="00082D67">
        <w:rPr>
          <w:sz w:val="28"/>
          <w:szCs w:val="28"/>
          <w:lang w:val="lv-LV"/>
        </w:rPr>
        <w:tab/>
      </w:r>
      <w:r w:rsidRPr="00082D67">
        <w:rPr>
          <w:sz w:val="28"/>
          <w:szCs w:val="28"/>
          <w:lang w:val="lv-LV"/>
        </w:rPr>
        <w:tab/>
      </w:r>
      <w:proofErr w:type="spellStart"/>
      <w:r w:rsidRPr="00082D67">
        <w:rPr>
          <w:sz w:val="28"/>
          <w:szCs w:val="28"/>
          <w:lang w:val="lv-LV"/>
        </w:rPr>
        <w:t>G.Belēvičs</w:t>
      </w:r>
      <w:proofErr w:type="spellEnd"/>
    </w:p>
    <w:p w:rsidR="007A4054" w:rsidRPr="00082D67" w:rsidRDefault="007A4054" w:rsidP="007A4054">
      <w:pPr>
        <w:contextualSpacing/>
        <w:jc w:val="both"/>
        <w:rPr>
          <w:sz w:val="28"/>
          <w:szCs w:val="28"/>
          <w:lang w:val="lv-LV"/>
        </w:rPr>
      </w:pPr>
    </w:p>
    <w:p w:rsidR="00AC1788" w:rsidRDefault="00AC1788" w:rsidP="00821860">
      <w:pPr>
        <w:contextualSpacing/>
        <w:jc w:val="both"/>
        <w:rPr>
          <w:sz w:val="20"/>
          <w:szCs w:val="20"/>
          <w:lang w:val="lv-LV"/>
        </w:rPr>
      </w:pPr>
    </w:p>
    <w:p w:rsidR="00AC1788" w:rsidRDefault="00AC1788" w:rsidP="00821860">
      <w:pPr>
        <w:contextualSpacing/>
        <w:jc w:val="both"/>
        <w:rPr>
          <w:sz w:val="20"/>
          <w:szCs w:val="20"/>
          <w:lang w:val="lv-LV"/>
        </w:rPr>
      </w:pPr>
    </w:p>
    <w:p w:rsidR="00821860" w:rsidRPr="00082D67" w:rsidRDefault="000B68CA" w:rsidP="00821860">
      <w:pPr>
        <w:contextualSpacing/>
        <w:jc w:val="both"/>
        <w:rPr>
          <w:sz w:val="20"/>
          <w:szCs w:val="20"/>
          <w:lang w:val="lv-LV"/>
        </w:rPr>
      </w:pPr>
      <w:r>
        <w:rPr>
          <w:sz w:val="20"/>
          <w:szCs w:val="20"/>
          <w:lang w:val="lv-LV"/>
        </w:rPr>
        <w:t>01.09</w:t>
      </w:r>
      <w:r w:rsidR="00FD1BB0" w:rsidRPr="00082D67">
        <w:rPr>
          <w:sz w:val="20"/>
          <w:szCs w:val="20"/>
          <w:lang w:val="lv-LV"/>
        </w:rPr>
        <w:t xml:space="preserve">.2015 </w:t>
      </w:r>
      <w:r w:rsidR="00AC1788">
        <w:rPr>
          <w:sz w:val="20"/>
          <w:szCs w:val="20"/>
          <w:lang w:val="lv-LV"/>
        </w:rPr>
        <w:t>15:26</w:t>
      </w:r>
    </w:p>
    <w:p w:rsidR="00821860" w:rsidRPr="00082D67" w:rsidRDefault="00C34AB9" w:rsidP="00821860">
      <w:pPr>
        <w:rPr>
          <w:sz w:val="20"/>
          <w:szCs w:val="20"/>
          <w:lang w:val="lv-LV"/>
        </w:rPr>
      </w:pPr>
      <w:bookmarkStart w:id="5" w:name="OLE_LINK5"/>
      <w:bookmarkStart w:id="6" w:name="OLE_LINK6"/>
      <w:r w:rsidRPr="00082D67">
        <w:rPr>
          <w:sz w:val="20"/>
          <w:szCs w:val="20"/>
          <w:lang w:val="lv-LV"/>
        </w:rPr>
        <w:t>86</w:t>
      </w:r>
      <w:r w:rsidR="00AC1788">
        <w:rPr>
          <w:sz w:val="20"/>
          <w:szCs w:val="20"/>
          <w:lang w:val="lv-LV"/>
        </w:rPr>
        <w:t>3</w:t>
      </w:r>
    </w:p>
    <w:p w:rsidR="00821860" w:rsidRPr="00082D67" w:rsidRDefault="00FD1BB0" w:rsidP="00821860">
      <w:pPr>
        <w:contextualSpacing/>
        <w:jc w:val="both"/>
        <w:rPr>
          <w:sz w:val="20"/>
          <w:szCs w:val="20"/>
          <w:lang w:val="lv-LV"/>
        </w:rPr>
      </w:pPr>
      <w:proofErr w:type="spellStart"/>
      <w:r w:rsidRPr="00082D67">
        <w:rPr>
          <w:sz w:val="20"/>
          <w:szCs w:val="20"/>
          <w:lang w:val="lv-LV"/>
        </w:rPr>
        <w:t>A.Tomsone</w:t>
      </w:r>
      <w:proofErr w:type="spellEnd"/>
    </w:p>
    <w:p w:rsidR="0030017F" w:rsidRPr="00082D67" w:rsidRDefault="00FD1BB0" w:rsidP="00821860">
      <w:pPr>
        <w:contextualSpacing/>
        <w:jc w:val="both"/>
        <w:rPr>
          <w:sz w:val="20"/>
          <w:szCs w:val="20"/>
          <w:lang w:val="lv-LV"/>
        </w:rPr>
      </w:pPr>
      <w:r w:rsidRPr="00082D67">
        <w:rPr>
          <w:sz w:val="20"/>
          <w:szCs w:val="20"/>
          <w:lang w:val="lv-LV"/>
        </w:rPr>
        <w:t xml:space="preserve">67876181, </w:t>
      </w:r>
      <w:hyperlink r:id="rId9" w:history="1">
        <w:r w:rsidR="00821860" w:rsidRPr="00082D67">
          <w:rPr>
            <w:rStyle w:val="Hyperlink"/>
            <w:color w:val="auto"/>
            <w:sz w:val="20"/>
            <w:szCs w:val="20"/>
            <w:lang w:val="lv-LV"/>
          </w:rPr>
          <w:t>Agnese.Tomsone@vm.gov.lv</w:t>
        </w:r>
      </w:hyperlink>
      <w:bookmarkEnd w:id="5"/>
      <w:bookmarkEnd w:id="6"/>
    </w:p>
    <w:sectPr w:rsidR="0030017F" w:rsidRPr="00082D67" w:rsidSect="00B44E1D">
      <w:headerReference w:type="default" r:id="rId10"/>
      <w:footerReference w:type="default" r:id="rId11"/>
      <w:footerReference w:type="first" r:id="rId12"/>
      <w:pgSz w:w="11906" w:h="16838"/>
      <w:pgMar w:top="1134" w:right="1134" w:bottom="1276" w:left="1701" w:header="709" w:footer="4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CD" w:rsidRDefault="00405ACD" w:rsidP="006A4379">
      <w:r>
        <w:separator/>
      </w:r>
    </w:p>
  </w:endnote>
  <w:endnote w:type="continuationSeparator" w:id="0">
    <w:p w:rsidR="00405ACD" w:rsidRDefault="00405ACD" w:rsidP="006A4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1C" w:rsidRPr="007A4054" w:rsidRDefault="000A061C" w:rsidP="007A4054">
    <w:pPr>
      <w:contextualSpacing/>
      <w:jc w:val="both"/>
      <w:rPr>
        <w:sz w:val="20"/>
        <w:szCs w:val="20"/>
        <w:lang w:val="lv-LV"/>
      </w:rPr>
    </w:pPr>
    <w:r w:rsidRPr="007A4054">
      <w:rPr>
        <w:sz w:val="20"/>
        <w:szCs w:val="20"/>
        <w:lang w:val="lv-LV"/>
      </w:rPr>
      <w:t>VMnot_</w:t>
    </w:r>
    <w:r w:rsidR="000B68CA">
      <w:rPr>
        <w:sz w:val="20"/>
        <w:szCs w:val="20"/>
        <w:lang w:val="lv-LV"/>
      </w:rPr>
      <w:t>0109</w:t>
    </w:r>
    <w:r w:rsidRPr="007A4054">
      <w:rPr>
        <w:sz w:val="20"/>
        <w:szCs w:val="20"/>
        <w:lang w:val="lv-LV"/>
      </w:rPr>
      <w:t>15_groz666; Ministru kabineta noteikumu projekts "</w:t>
    </w:r>
    <w:r w:rsidRPr="007A4054">
      <w:rPr>
        <w:bCs/>
        <w:sz w:val="20"/>
        <w:szCs w:val="20"/>
        <w:lang w:val="lv-LV"/>
      </w:rPr>
      <w:t xml:space="preserve">Grozījumi Ministru kabineta </w:t>
    </w:r>
    <w:r w:rsidRPr="007A4054">
      <w:rPr>
        <w:bCs/>
        <w:iCs/>
        <w:sz w:val="20"/>
        <w:szCs w:val="20"/>
        <w:lang w:val="lv-LV"/>
      </w:rPr>
      <w:t>2014.gada 28.oktobra noteikumos Nr.666 „</w:t>
    </w:r>
    <w:r w:rsidRPr="007A4054">
      <w:rPr>
        <w:sz w:val="20"/>
        <w:szCs w:val="20"/>
        <w:lang w:val="lv-LV"/>
      </w:rPr>
      <w:t>Noteikumi par darbības programmas „Izaugsme un nodarbinātība” 9.2.3. specifiskā atbalsta mērķa „Atbalstīt p</w:t>
    </w:r>
    <w:r w:rsidRPr="007A4054">
      <w:rPr>
        <w:bCs/>
        <w:sz w:val="20"/>
        <w:szCs w:val="20"/>
        <w:lang w:val="lv-LV"/>
      </w:rPr>
      <w:t xml:space="preserve">rioritāro (sirds un asinsvadu, onkoloģijas, perinatālā un </w:t>
    </w:r>
    <w:proofErr w:type="spellStart"/>
    <w:r w:rsidRPr="007A4054">
      <w:rPr>
        <w:bCs/>
        <w:sz w:val="20"/>
        <w:szCs w:val="20"/>
        <w:lang w:val="lv-LV"/>
      </w:rPr>
      <w:t>neonatālā</w:t>
    </w:r>
    <w:proofErr w:type="spellEnd"/>
    <w:r w:rsidRPr="007A4054">
      <w:rPr>
        <w:bCs/>
        <w:sz w:val="20"/>
        <w:szCs w:val="20"/>
        <w:lang w:val="lv-LV"/>
      </w:rPr>
      <w:t xml:space="preserve"> perioda aprūpes un garīgās veselības) veselības jomu veselības tīklu attīstības vadlīniju un </w:t>
    </w:r>
    <w:r w:rsidRPr="007A4054">
      <w:rPr>
        <w:rStyle w:val="CommentReference"/>
        <w:sz w:val="20"/>
        <w:szCs w:val="20"/>
        <w:lang w:val="lv-LV"/>
      </w:rPr>
      <w:t xml:space="preserve">kvalitātes nodrošināšanas sistēmas </w:t>
    </w:r>
    <w:r w:rsidRPr="007A4054">
      <w:rPr>
        <w:bCs/>
        <w:sz w:val="20"/>
        <w:szCs w:val="20"/>
        <w:lang w:val="lv-LV"/>
      </w:rPr>
      <w:t>izstrādi un ieviešanu, jo īpaši sociālās atstumtības un nabadzības riskam pakļauto iedzīvotāju veselības uzlabošanai</w:t>
    </w:r>
    <w:r w:rsidRPr="007A4054">
      <w:rPr>
        <w:sz w:val="20"/>
        <w:szCs w:val="20"/>
        <w:lang w:val="lv-LV"/>
      </w:rPr>
      <w:t>” īstenošanu””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1C" w:rsidRPr="007A4054" w:rsidRDefault="000A061C" w:rsidP="007A4054">
    <w:pPr>
      <w:contextualSpacing/>
      <w:jc w:val="both"/>
      <w:rPr>
        <w:sz w:val="20"/>
        <w:szCs w:val="20"/>
        <w:lang w:val="lv-LV"/>
      </w:rPr>
    </w:pPr>
    <w:r w:rsidRPr="007A4054">
      <w:rPr>
        <w:sz w:val="20"/>
        <w:szCs w:val="20"/>
        <w:lang w:val="lv-LV"/>
      </w:rPr>
      <w:t>VMnot_</w:t>
    </w:r>
    <w:r w:rsidR="000B68CA">
      <w:rPr>
        <w:sz w:val="20"/>
        <w:szCs w:val="20"/>
        <w:lang w:val="lv-LV"/>
      </w:rPr>
      <w:t>0109</w:t>
    </w:r>
    <w:r w:rsidRPr="007A4054">
      <w:rPr>
        <w:sz w:val="20"/>
        <w:szCs w:val="20"/>
        <w:lang w:val="lv-LV"/>
      </w:rPr>
      <w:t xml:space="preserve">15_groz666; </w:t>
    </w:r>
    <w:bookmarkStart w:id="7" w:name="OLE_LINK1"/>
    <w:bookmarkStart w:id="8" w:name="OLE_LINK2"/>
    <w:r w:rsidRPr="007A4054">
      <w:rPr>
        <w:sz w:val="20"/>
        <w:szCs w:val="20"/>
        <w:lang w:val="lv-LV"/>
      </w:rPr>
      <w:t>Ministru kabineta noteikumu projekts "</w:t>
    </w:r>
    <w:r w:rsidRPr="007A4054">
      <w:rPr>
        <w:bCs/>
        <w:sz w:val="20"/>
        <w:szCs w:val="20"/>
        <w:lang w:val="lv-LV"/>
      </w:rPr>
      <w:t xml:space="preserve">Grozījumi Ministru kabineta </w:t>
    </w:r>
    <w:r w:rsidRPr="007A4054">
      <w:rPr>
        <w:bCs/>
        <w:iCs/>
        <w:sz w:val="20"/>
        <w:szCs w:val="20"/>
        <w:lang w:val="lv-LV"/>
      </w:rPr>
      <w:t>2014.gada 28.oktobra noteikumos Nr.666 „</w:t>
    </w:r>
    <w:r w:rsidRPr="007A4054">
      <w:rPr>
        <w:sz w:val="20"/>
        <w:szCs w:val="20"/>
        <w:lang w:val="lv-LV"/>
      </w:rPr>
      <w:t>Noteikumi par darbības programmas „Izaugsme un nodarbinātība” 9.2.3. specifiskā atbalsta mērķa „Atbalstīt p</w:t>
    </w:r>
    <w:r w:rsidRPr="007A4054">
      <w:rPr>
        <w:bCs/>
        <w:sz w:val="20"/>
        <w:szCs w:val="20"/>
        <w:lang w:val="lv-LV"/>
      </w:rPr>
      <w:t xml:space="preserve">rioritāro (sirds un asinsvadu, onkoloģijas, perinatālā un </w:t>
    </w:r>
    <w:proofErr w:type="spellStart"/>
    <w:r w:rsidRPr="007A4054">
      <w:rPr>
        <w:bCs/>
        <w:sz w:val="20"/>
        <w:szCs w:val="20"/>
        <w:lang w:val="lv-LV"/>
      </w:rPr>
      <w:t>neonatālā</w:t>
    </w:r>
    <w:proofErr w:type="spellEnd"/>
    <w:r w:rsidRPr="007A4054">
      <w:rPr>
        <w:bCs/>
        <w:sz w:val="20"/>
        <w:szCs w:val="20"/>
        <w:lang w:val="lv-LV"/>
      </w:rPr>
      <w:t xml:space="preserve"> perioda aprūpes un garīgās veselības) veselības jomu veselības tīklu attīstības vadlīniju un </w:t>
    </w:r>
    <w:r w:rsidRPr="007A4054">
      <w:rPr>
        <w:rStyle w:val="CommentReference"/>
        <w:sz w:val="20"/>
        <w:szCs w:val="20"/>
        <w:lang w:val="lv-LV"/>
      </w:rPr>
      <w:t xml:space="preserve">kvalitātes nodrošināšanas sistēmas </w:t>
    </w:r>
    <w:r w:rsidRPr="007A4054">
      <w:rPr>
        <w:bCs/>
        <w:sz w:val="20"/>
        <w:szCs w:val="20"/>
        <w:lang w:val="lv-LV"/>
      </w:rPr>
      <w:t>izstrādi un ieviešanu, jo īpaši sociālās atstumtības un nabadzības riskam pakļauto iedzīvotāju veselības uzlabošanai</w:t>
    </w:r>
    <w:r w:rsidRPr="007A4054">
      <w:rPr>
        <w:sz w:val="20"/>
        <w:szCs w:val="20"/>
        <w:lang w:val="lv-LV"/>
      </w:rPr>
      <w:t>” īstenošanu””</w:t>
    </w:r>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CD" w:rsidRDefault="00405ACD" w:rsidP="006A4379">
      <w:r>
        <w:separator/>
      </w:r>
    </w:p>
  </w:footnote>
  <w:footnote w:type="continuationSeparator" w:id="0">
    <w:p w:rsidR="00405ACD" w:rsidRDefault="00405ACD" w:rsidP="006A4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1C" w:rsidRDefault="0009193A">
    <w:pPr>
      <w:pStyle w:val="Header"/>
      <w:jc w:val="center"/>
    </w:pPr>
    <w:fldSimple w:instr=" PAGE   \* MERGEFORMAT ">
      <w:r w:rsidR="00AC1788">
        <w:rPr>
          <w:noProof/>
        </w:rPr>
        <w:t>4</w:t>
      </w:r>
    </w:fldSimple>
  </w:p>
  <w:p w:rsidR="000A061C" w:rsidRDefault="000A06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F28"/>
    <w:multiLevelType w:val="hybridMultilevel"/>
    <w:tmpl w:val="0EFAC7CE"/>
    <w:lvl w:ilvl="0" w:tplc="2EA020E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60D4EFC"/>
    <w:multiLevelType w:val="hybridMultilevel"/>
    <w:tmpl w:val="F260DB34"/>
    <w:lvl w:ilvl="0" w:tplc="10A4B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1CA00DB"/>
    <w:multiLevelType w:val="hybridMultilevel"/>
    <w:tmpl w:val="7042172C"/>
    <w:lvl w:ilvl="0" w:tplc="109C8C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36B5A30"/>
    <w:multiLevelType w:val="multilevel"/>
    <w:tmpl w:val="466ACCFC"/>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5">
    <w:nsid w:val="345969D8"/>
    <w:multiLevelType w:val="hybridMultilevel"/>
    <w:tmpl w:val="FDFC4FAA"/>
    <w:lvl w:ilvl="0" w:tplc="482C2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7">
    <w:nsid w:val="4FDC5F78"/>
    <w:multiLevelType w:val="hybridMultilevel"/>
    <w:tmpl w:val="70C6B7E8"/>
    <w:lvl w:ilvl="0" w:tplc="DABAABEE">
      <w:start w:val="1"/>
      <w:numFmt w:val="decimal"/>
      <w:lvlText w:val="%1."/>
      <w:lvlJc w:val="left"/>
      <w:pPr>
        <w:ind w:left="1020" w:hanging="64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8">
    <w:nsid w:val="556434F4"/>
    <w:multiLevelType w:val="hybridMultilevel"/>
    <w:tmpl w:val="65EC7922"/>
    <w:lvl w:ilvl="0" w:tplc="BE2405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15010F6"/>
    <w:multiLevelType w:val="hybridMultilevel"/>
    <w:tmpl w:val="C6040A32"/>
    <w:lvl w:ilvl="0" w:tplc="8800F4B8">
      <w:start w:val="8"/>
      <w:numFmt w:val="decimal"/>
      <w:lvlText w:val="%1."/>
      <w:lvlJc w:val="left"/>
      <w:pPr>
        <w:ind w:left="1797" w:hanging="360"/>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0">
    <w:nsid w:val="6E3A0431"/>
    <w:multiLevelType w:val="hybridMultilevel"/>
    <w:tmpl w:val="04D842B8"/>
    <w:lvl w:ilvl="0" w:tplc="EE8C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E6E3A81"/>
    <w:multiLevelType w:val="hybridMultilevel"/>
    <w:tmpl w:val="891456AE"/>
    <w:lvl w:ilvl="0" w:tplc="F37438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EF5786C"/>
    <w:multiLevelType w:val="hybridMultilevel"/>
    <w:tmpl w:val="997CA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FFF6687"/>
    <w:multiLevelType w:val="hybridMultilevel"/>
    <w:tmpl w:val="6D3C05F4"/>
    <w:lvl w:ilvl="0" w:tplc="F3B6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3958E9"/>
    <w:multiLevelType w:val="hybridMultilevel"/>
    <w:tmpl w:val="42FC28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D5F096C"/>
    <w:multiLevelType w:val="hybridMultilevel"/>
    <w:tmpl w:val="C5DE6FD0"/>
    <w:lvl w:ilvl="0" w:tplc="EA0426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12"/>
  </w:num>
  <w:num w:numId="3">
    <w:abstractNumId w:val="4"/>
  </w:num>
  <w:num w:numId="4">
    <w:abstractNumId w:val="3"/>
  </w:num>
  <w:num w:numId="5">
    <w:abstractNumId w:val="2"/>
  </w:num>
  <w:num w:numId="6">
    <w:abstractNumId w:val="11"/>
  </w:num>
  <w:num w:numId="7">
    <w:abstractNumId w:val="8"/>
  </w:num>
  <w:num w:numId="8">
    <w:abstractNumId w:val="10"/>
  </w:num>
  <w:num w:numId="9">
    <w:abstractNumId w:val="15"/>
  </w:num>
  <w:num w:numId="10">
    <w:abstractNumId w:val="0"/>
  </w:num>
  <w:num w:numId="11">
    <w:abstractNumId w:val="1"/>
  </w:num>
  <w:num w:numId="12">
    <w:abstractNumId w:val="13"/>
  </w:num>
  <w:num w:numId="13">
    <w:abstractNumId w:val="5"/>
  </w:num>
  <w:num w:numId="14">
    <w:abstractNumId w:val="9"/>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3A76"/>
    <w:rsid w:val="00000D65"/>
    <w:rsid w:val="00002F7B"/>
    <w:rsid w:val="0000482C"/>
    <w:rsid w:val="000071F5"/>
    <w:rsid w:val="0001036F"/>
    <w:rsid w:val="00012732"/>
    <w:rsid w:val="000144CC"/>
    <w:rsid w:val="000145F1"/>
    <w:rsid w:val="00014B93"/>
    <w:rsid w:val="000172C5"/>
    <w:rsid w:val="0002059A"/>
    <w:rsid w:val="00022709"/>
    <w:rsid w:val="00025F9D"/>
    <w:rsid w:val="000260B5"/>
    <w:rsid w:val="00026871"/>
    <w:rsid w:val="0002713E"/>
    <w:rsid w:val="00027A59"/>
    <w:rsid w:val="00031D64"/>
    <w:rsid w:val="0003234D"/>
    <w:rsid w:val="00037C94"/>
    <w:rsid w:val="000419D3"/>
    <w:rsid w:val="0004355E"/>
    <w:rsid w:val="000451AD"/>
    <w:rsid w:val="00047679"/>
    <w:rsid w:val="000602C5"/>
    <w:rsid w:val="00060832"/>
    <w:rsid w:val="00062A26"/>
    <w:rsid w:val="00062AA1"/>
    <w:rsid w:val="00062BB9"/>
    <w:rsid w:val="00063A35"/>
    <w:rsid w:val="00064B31"/>
    <w:rsid w:val="0006764D"/>
    <w:rsid w:val="00067B60"/>
    <w:rsid w:val="0007173E"/>
    <w:rsid w:val="0007573F"/>
    <w:rsid w:val="00076C6C"/>
    <w:rsid w:val="0008082E"/>
    <w:rsid w:val="00082D67"/>
    <w:rsid w:val="0009193A"/>
    <w:rsid w:val="00091A63"/>
    <w:rsid w:val="0009779B"/>
    <w:rsid w:val="000A061C"/>
    <w:rsid w:val="000A1ABB"/>
    <w:rsid w:val="000A3334"/>
    <w:rsid w:val="000A4202"/>
    <w:rsid w:val="000A49E2"/>
    <w:rsid w:val="000A5748"/>
    <w:rsid w:val="000B54DF"/>
    <w:rsid w:val="000B58BF"/>
    <w:rsid w:val="000B68CA"/>
    <w:rsid w:val="000B7C29"/>
    <w:rsid w:val="000C1064"/>
    <w:rsid w:val="000C55F5"/>
    <w:rsid w:val="000C6088"/>
    <w:rsid w:val="000D168C"/>
    <w:rsid w:val="000D4E34"/>
    <w:rsid w:val="000E0069"/>
    <w:rsid w:val="000E0EF6"/>
    <w:rsid w:val="000E3001"/>
    <w:rsid w:val="000E51F9"/>
    <w:rsid w:val="000F1CE6"/>
    <w:rsid w:val="000F73B0"/>
    <w:rsid w:val="001014DC"/>
    <w:rsid w:val="00103866"/>
    <w:rsid w:val="00105406"/>
    <w:rsid w:val="001069EF"/>
    <w:rsid w:val="00110D1C"/>
    <w:rsid w:val="0011334B"/>
    <w:rsid w:val="00117AB7"/>
    <w:rsid w:val="00117AF9"/>
    <w:rsid w:val="00121CA3"/>
    <w:rsid w:val="00127175"/>
    <w:rsid w:val="0013082E"/>
    <w:rsid w:val="001317E3"/>
    <w:rsid w:val="001355AC"/>
    <w:rsid w:val="00136D91"/>
    <w:rsid w:val="00140D84"/>
    <w:rsid w:val="001439A1"/>
    <w:rsid w:val="00146763"/>
    <w:rsid w:val="001478F9"/>
    <w:rsid w:val="00147D96"/>
    <w:rsid w:val="00151FBF"/>
    <w:rsid w:val="00152ABF"/>
    <w:rsid w:val="00153010"/>
    <w:rsid w:val="00156059"/>
    <w:rsid w:val="00156AC2"/>
    <w:rsid w:val="001578E9"/>
    <w:rsid w:val="00160C73"/>
    <w:rsid w:val="0016255E"/>
    <w:rsid w:val="00162D39"/>
    <w:rsid w:val="00163FFE"/>
    <w:rsid w:val="00164213"/>
    <w:rsid w:val="0016654D"/>
    <w:rsid w:val="00166C54"/>
    <w:rsid w:val="00166FBD"/>
    <w:rsid w:val="00170014"/>
    <w:rsid w:val="0017385C"/>
    <w:rsid w:val="00175F00"/>
    <w:rsid w:val="001769D9"/>
    <w:rsid w:val="00180025"/>
    <w:rsid w:val="0018085E"/>
    <w:rsid w:val="00185D70"/>
    <w:rsid w:val="0019078E"/>
    <w:rsid w:val="00196B38"/>
    <w:rsid w:val="00197F6E"/>
    <w:rsid w:val="001A3D84"/>
    <w:rsid w:val="001A3E0A"/>
    <w:rsid w:val="001B054E"/>
    <w:rsid w:val="001B1AC7"/>
    <w:rsid w:val="001B4C91"/>
    <w:rsid w:val="001C6D55"/>
    <w:rsid w:val="001D0436"/>
    <w:rsid w:val="001D1C05"/>
    <w:rsid w:val="001D230F"/>
    <w:rsid w:val="001D53F3"/>
    <w:rsid w:val="001D7D0A"/>
    <w:rsid w:val="001E0184"/>
    <w:rsid w:val="001E3A7D"/>
    <w:rsid w:val="001E599E"/>
    <w:rsid w:val="001E679C"/>
    <w:rsid w:val="001E6F07"/>
    <w:rsid w:val="001E75EF"/>
    <w:rsid w:val="001F0B15"/>
    <w:rsid w:val="001F31AA"/>
    <w:rsid w:val="001F5EFD"/>
    <w:rsid w:val="001F7767"/>
    <w:rsid w:val="00204A01"/>
    <w:rsid w:val="00205E4B"/>
    <w:rsid w:val="00206651"/>
    <w:rsid w:val="00206F06"/>
    <w:rsid w:val="0021773E"/>
    <w:rsid w:val="00220C95"/>
    <w:rsid w:val="00225371"/>
    <w:rsid w:val="002323F8"/>
    <w:rsid w:val="0023387E"/>
    <w:rsid w:val="002343C1"/>
    <w:rsid w:val="002351BF"/>
    <w:rsid w:val="00236A03"/>
    <w:rsid w:val="0024095A"/>
    <w:rsid w:val="00241D2E"/>
    <w:rsid w:val="002429EE"/>
    <w:rsid w:val="00242A34"/>
    <w:rsid w:val="00244032"/>
    <w:rsid w:val="0024508D"/>
    <w:rsid w:val="00245129"/>
    <w:rsid w:val="0024785F"/>
    <w:rsid w:val="00251533"/>
    <w:rsid w:val="00252C07"/>
    <w:rsid w:val="00254829"/>
    <w:rsid w:val="0025623E"/>
    <w:rsid w:val="00256ED6"/>
    <w:rsid w:val="00265555"/>
    <w:rsid w:val="00266C21"/>
    <w:rsid w:val="0026735E"/>
    <w:rsid w:val="002710A1"/>
    <w:rsid w:val="00272B61"/>
    <w:rsid w:val="00274F97"/>
    <w:rsid w:val="002756E5"/>
    <w:rsid w:val="002770FC"/>
    <w:rsid w:val="0028021C"/>
    <w:rsid w:val="0028215D"/>
    <w:rsid w:val="00285799"/>
    <w:rsid w:val="002870BA"/>
    <w:rsid w:val="00290A25"/>
    <w:rsid w:val="00293AE1"/>
    <w:rsid w:val="0029575E"/>
    <w:rsid w:val="00296892"/>
    <w:rsid w:val="00297169"/>
    <w:rsid w:val="002B3CC7"/>
    <w:rsid w:val="002B3E79"/>
    <w:rsid w:val="002B5180"/>
    <w:rsid w:val="002B5DE2"/>
    <w:rsid w:val="002B645A"/>
    <w:rsid w:val="002C1D54"/>
    <w:rsid w:val="002C2884"/>
    <w:rsid w:val="002C4FF1"/>
    <w:rsid w:val="002C5001"/>
    <w:rsid w:val="002C5A3E"/>
    <w:rsid w:val="002C6FE9"/>
    <w:rsid w:val="002D6662"/>
    <w:rsid w:val="002D6846"/>
    <w:rsid w:val="002D724D"/>
    <w:rsid w:val="002D7F36"/>
    <w:rsid w:val="002E1496"/>
    <w:rsid w:val="002E16A1"/>
    <w:rsid w:val="002E22DA"/>
    <w:rsid w:val="002E394C"/>
    <w:rsid w:val="002E413C"/>
    <w:rsid w:val="002E41A1"/>
    <w:rsid w:val="002E6C1C"/>
    <w:rsid w:val="002F1C0C"/>
    <w:rsid w:val="002F521C"/>
    <w:rsid w:val="002F5CCB"/>
    <w:rsid w:val="002F6FDA"/>
    <w:rsid w:val="0030017F"/>
    <w:rsid w:val="00301BE4"/>
    <w:rsid w:val="00302B9A"/>
    <w:rsid w:val="00305F35"/>
    <w:rsid w:val="00306956"/>
    <w:rsid w:val="00312813"/>
    <w:rsid w:val="003146FC"/>
    <w:rsid w:val="00316989"/>
    <w:rsid w:val="003224E1"/>
    <w:rsid w:val="00323A81"/>
    <w:rsid w:val="003261B1"/>
    <w:rsid w:val="00327C1C"/>
    <w:rsid w:val="00327E4B"/>
    <w:rsid w:val="0033528C"/>
    <w:rsid w:val="00340A7C"/>
    <w:rsid w:val="003453BD"/>
    <w:rsid w:val="00345468"/>
    <w:rsid w:val="00351A7C"/>
    <w:rsid w:val="00352025"/>
    <w:rsid w:val="00355346"/>
    <w:rsid w:val="00357AE0"/>
    <w:rsid w:val="003603EA"/>
    <w:rsid w:val="00362463"/>
    <w:rsid w:val="00362D52"/>
    <w:rsid w:val="00364D54"/>
    <w:rsid w:val="00366466"/>
    <w:rsid w:val="00370867"/>
    <w:rsid w:val="00371A1D"/>
    <w:rsid w:val="00373AC1"/>
    <w:rsid w:val="00375291"/>
    <w:rsid w:val="0037564F"/>
    <w:rsid w:val="00386A34"/>
    <w:rsid w:val="0039070E"/>
    <w:rsid w:val="00391B0E"/>
    <w:rsid w:val="0039201A"/>
    <w:rsid w:val="00392E10"/>
    <w:rsid w:val="00393061"/>
    <w:rsid w:val="003932A4"/>
    <w:rsid w:val="00393991"/>
    <w:rsid w:val="0039449A"/>
    <w:rsid w:val="00394802"/>
    <w:rsid w:val="00397584"/>
    <w:rsid w:val="003A0E02"/>
    <w:rsid w:val="003A60D0"/>
    <w:rsid w:val="003A7E17"/>
    <w:rsid w:val="003C3C0F"/>
    <w:rsid w:val="003D46AE"/>
    <w:rsid w:val="003D4EA4"/>
    <w:rsid w:val="003D572D"/>
    <w:rsid w:val="003D6E28"/>
    <w:rsid w:val="003D7DCF"/>
    <w:rsid w:val="003E0898"/>
    <w:rsid w:val="003E35B4"/>
    <w:rsid w:val="003F2A48"/>
    <w:rsid w:val="003F43FB"/>
    <w:rsid w:val="003F5FDC"/>
    <w:rsid w:val="003F69A9"/>
    <w:rsid w:val="004033CA"/>
    <w:rsid w:val="00404F99"/>
    <w:rsid w:val="00405ACD"/>
    <w:rsid w:val="00407C31"/>
    <w:rsid w:val="0041312C"/>
    <w:rsid w:val="00421F1F"/>
    <w:rsid w:val="00423D0D"/>
    <w:rsid w:val="00423DDC"/>
    <w:rsid w:val="00423F16"/>
    <w:rsid w:val="00426436"/>
    <w:rsid w:val="00431B92"/>
    <w:rsid w:val="004323C4"/>
    <w:rsid w:val="00432AC7"/>
    <w:rsid w:val="00436EFF"/>
    <w:rsid w:val="004452BC"/>
    <w:rsid w:val="0044557E"/>
    <w:rsid w:val="00451640"/>
    <w:rsid w:val="00452756"/>
    <w:rsid w:val="0045288E"/>
    <w:rsid w:val="00462542"/>
    <w:rsid w:val="004643E2"/>
    <w:rsid w:val="0046580E"/>
    <w:rsid w:val="004671DB"/>
    <w:rsid w:val="00470E5E"/>
    <w:rsid w:val="0047387E"/>
    <w:rsid w:val="00474C2D"/>
    <w:rsid w:val="0047577D"/>
    <w:rsid w:val="00480A84"/>
    <w:rsid w:val="00481FB2"/>
    <w:rsid w:val="004830DD"/>
    <w:rsid w:val="00484904"/>
    <w:rsid w:val="00484E17"/>
    <w:rsid w:val="0049223F"/>
    <w:rsid w:val="00492A6D"/>
    <w:rsid w:val="00494A99"/>
    <w:rsid w:val="004A34BF"/>
    <w:rsid w:val="004B0565"/>
    <w:rsid w:val="004B2DC5"/>
    <w:rsid w:val="004B3568"/>
    <w:rsid w:val="004B3650"/>
    <w:rsid w:val="004B3767"/>
    <w:rsid w:val="004B567B"/>
    <w:rsid w:val="004B5D8F"/>
    <w:rsid w:val="004B6C73"/>
    <w:rsid w:val="004C22D8"/>
    <w:rsid w:val="004C3811"/>
    <w:rsid w:val="004C3C8B"/>
    <w:rsid w:val="004C4B29"/>
    <w:rsid w:val="004C4D97"/>
    <w:rsid w:val="004C5A20"/>
    <w:rsid w:val="004C6FAC"/>
    <w:rsid w:val="004C7B5C"/>
    <w:rsid w:val="004D1170"/>
    <w:rsid w:val="004D2906"/>
    <w:rsid w:val="004D6870"/>
    <w:rsid w:val="004D7227"/>
    <w:rsid w:val="004E0CBC"/>
    <w:rsid w:val="004E24E4"/>
    <w:rsid w:val="004E5CA4"/>
    <w:rsid w:val="004E63CC"/>
    <w:rsid w:val="004E67E6"/>
    <w:rsid w:val="004F0BC9"/>
    <w:rsid w:val="004F2DF6"/>
    <w:rsid w:val="004F3163"/>
    <w:rsid w:val="004F376E"/>
    <w:rsid w:val="004F5577"/>
    <w:rsid w:val="004F60AC"/>
    <w:rsid w:val="004F7E5E"/>
    <w:rsid w:val="00501127"/>
    <w:rsid w:val="00501C2D"/>
    <w:rsid w:val="00504D56"/>
    <w:rsid w:val="00505135"/>
    <w:rsid w:val="00505CD2"/>
    <w:rsid w:val="00506E30"/>
    <w:rsid w:val="00511228"/>
    <w:rsid w:val="00511786"/>
    <w:rsid w:val="005146C6"/>
    <w:rsid w:val="005158EA"/>
    <w:rsid w:val="00515AB7"/>
    <w:rsid w:val="00515C6E"/>
    <w:rsid w:val="0051751C"/>
    <w:rsid w:val="00522B1F"/>
    <w:rsid w:val="005231F3"/>
    <w:rsid w:val="00523318"/>
    <w:rsid w:val="00523744"/>
    <w:rsid w:val="00524D1B"/>
    <w:rsid w:val="0052666D"/>
    <w:rsid w:val="00532CEF"/>
    <w:rsid w:val="0053758D"/>
    <w:rsid w:val="00537F43"/>
    <w:rsid w:val="00541F53"/>
    <w:rsid w:val="00543126"/>
    <w:rsid w:val="0054379F"/>
    <w:rsid w:val="00544D40"/>
    <w:rsid w:val="00545E69"/>
    <w:rsid w:val="00547AA6"/>
    <w:rsid w:val="005529FB"/>
    <w:rsid w:val="00552AB1"/>
    <w:rsid w:val="005549DF"/>
    <w:rsid w:val="0055573D"/>
    <w:rsid w:val="00555FD3"/>
    <w:rsid w:val="005579AB"/>
    <w:rsid w:val="0056103F"/>
    <w:rsid w:val="00564F51"/>
    <w:rsid w:val="005723E4"/>
    <w:rsid w:val="005726FF"/>
    <w:rsid w:val="00576D3A"/>
    <w:rsid w:val="00582D1A"/>
    <w:rsid w:val="0059198A"/>
    <w:rsid w:val="00593F70"/>
    <w:rsid w:val="005A3658"/>
    <w:rsid w:val="005A3DE9"/>
    <w:rsid w:val="005A4A05"/>
    <w:rsid w:val="005A4A25"/>
    <w:rsid w:val="005A633B"/>
    <w:rsid w:val="005B19EC"/>
    <w:rsid w:val="005B2E41"/>
    <w:rsid w:val="005B4B1D"/>
    <w:rsid w:val="005B6412"/>
    <w:rsid w:val="005C0118"/>
    <w:rsid w:val="005C020A"/>
    <w:rsid w:val="005D137E"/>
    <w:rsid w:val="005D4D84"/>
    <w:rsid w:val="005D4E62"/>
    <w:rsid w:val="005D5A28"/>
    <w:rsid w:val="005D5CEC"/>
    <w:rsid w:val="005E17F5"/>
    <w:rsid w:val="005E2415"/>
    <w:rsid w:val="005E3B34"/>
    <w:rsid w:val="005E7E41"/>
    <w:rsid w:val="005F1673"/>
    <w:rsid w:val="005F4C98"/>
    <w:rsid w:val="005F4E74"/>
    <w:rsid w:val="005F574E"/>
    <w:rsid w:val="005F7738"/>
    <w:rsid w:val="00601868"/>
    <w:rsid w:val="006056E4"/>
    <w:rsid w:val="006071E0"/>
    <w:rsid w:val="00610A54"/>
    <w:rsid w:val="00611C0D"/>
    <w:rsid w:val="00611DBC"/>
    <w:rsid w:val="006145BF"/>
    <w:rsid w:val="00614B4A"/>
    <w:rsid w:val="0062088F"/>
    <w:rsid w:val="0062099A"/>
    <w:rsid w:val="00620DC0"/>
    <w:rsid w:val="00621F70"/>
    <w:rsid w:val="0062429F"/>
    <w:rsid w:val="00625EA3"/>
    <w:rsid w:val="00626472"/>
    <w:rsid w:val="00632507"/>
    <w:rsid w:val="00632C9E"/>
    <w:rsid w:val="00634906"/>
    <w:rsid w:val="0063567B"/>
    <w:rsid w:val="006530B0"/>
    <w:rsid w:val="0065485D"/>
    <w:rsid w:val="00656FE4"/>
    <w:rsid w:val="0066241D"/>
    <w:rsid w:val="0066385B"/>
    <w:rsid w:val="006720E9"/>
    <w:rsid w:val="0067231A"/>
    <w:rsid w:val="00677D96"/>
    <w:rsid w:val="00686ABA"/>
    <w:rsid w:val="00692746"/>
    <w:rsid w:val="0069555F"/>
    <w:rsid w:val="00696C2B"/>
    <w:rsid w:val="00696E75"/>
    <w:rsid w:val="00697939"/>
    <w:rsid w:val="006A4379"/>
    <w:rsid w:val="006A47B7"/>
    <w:rsid w:val="006A6E4B"/>
    <w:rsid w:val="006A7AAE"/>
    <w:rsid w:val="006B4E16"/>
    <w:rsid w:val="006B4E6D"/>
    <w:rsid w:val="006B52CC"/>
    <w:rsid w:val="006B5451"/>
    <w:rsid w:val="006C08E6"/>
    <w:rsid w:val="006C0F66"/>
    <w:rsid w:val="006C1CC0"/>
    <w:rsid w:val="006C32F3"/>
    <w:rsid w:val="006C3DE4"/>
    <w:rsid w:val="006C5856"/>
    <w:rsid w:val="006C6FE2"/>
    <w:rsid w:val="006C70A0"/>
    <w:rsid w:val="006D2766"/>
    <w:rsid w:val="006D43A7"/>
    <w:rsid w:val="006D5434"/>
    <w:rsid w:val="006D65CE"/>
    <w:rsid w:val="006D6D4F"/>
    <w:rsid w:val="006D7F56"/>
    <w:rsid w:val="006E2952"/>
    <w:rsid w:val="006E52E6"/>
    <w:rsid w:val="006E6583"/>
    <w:rsid w:val="006F3C03"/>
    <w:rsid w:val="00703587"/>
    <w:rsid w:val="00705DC9"/>
    <w:rsid w:val="0070712B"/>
    <w:rsid w:val="00707F0F"/>
    <w:rsid w:val="00711643"/>
    <w:rsid w:val="00712F52"/>
    <w:rsid w:val="00714542"/>
    <w:rsid w:val="00715206"/>
    <w:rsid w:val="007162F5"/>
    <w:rsid w:val="00720441"/>
    <w:rsid w:val="00723819"/>
    <w:rsid w:val="007240A2"/>
    <w:rsid w:val="007242F2"/>
    <w:rsid w:val="0072541B"/>
    <w:rsid w:val="00732F40"/>
    <w:rsid w:val="0073385E"/>
    <w:rsid w:val="007359D9"/>
    <w:rsid w:val="00740D63"/>
    <w:rsid w:val="00741612"/>
    <w:rsid w:val="0074324F"/>
    <w:rsid w:val="00743D4D"/>
    <w:rsid w:val="00743E32"/>
    <w:rsid w:val="007451D4"/>
    <w:rsid w:val="00745EB8"/>
    <w:rsid w:val="00746E80"/>
    <w:rsid w:val="007475DC"/>
    <w:rsid w:val="00747DE9"/>
    <w:rsid w:val="0075097B"/>
    <w:rsid w:val="00750F7D"/>
    <w:rsid w:val="00752653"/>
    <w:rsid w:val="00753747"/>
    <w:rsid w:val="00754163"/>
    <w:rsid w:val="007555E7"/>
    <w:rsid w:val="00756196"/>
    <w:rsid w:val="00760249"/>
    <w:rsid w:val="00764FED"/>
    <w:rsid w:val="00770C1D"/>
    <w:rsid w:val="00772EFE"/>
    <w:rsid w:val="00773D33"/>
    <w:rsid w:val="00774AC7"/>
    <w:rsid w:val="00774F78"/>
    <w:rsid w:val="00775C20"/>
    <w:rsid w:val="00775F6F"/>
    <w:rsid w:val="007769C9"/>
    <w:rsid w:val="00777CED"/>
    <w:rsid w:val="00781625"/>
    <w:rsid w:val="00782223"/>
    <w:rsid w:val="00782762"/>
    <w:rsid w:val="00787F12"/>
    <w:rsid w:val="00790252"/>
    <w:rsid w:val="00790315"/>
    <w:rsid w:val="00790ECB"/>
    <w:rsid w:val="00791C98"/>
    <w:rsid w:val="0079308E"/>
    <w:rsid w:val="00793B0A"/>
    <w:rsid w:val="007A1293"/>
    <w:rsid w:val="007A31FB"/>
    <w:rsid w:val="007A4054"/>
    <w:rsid w:val="007A4FF4"/>
    <w:rsid w:val="007A53B9"/>
    <w:rsid w:val="007B1D8C"/>
    <w:rsid w:val="007B6185"/>
    <w:rsid w:val="007B64DC"/>
    <w:rsid w:val="007C1C7F"/>
    <w:rsid w:val="007C440F"/>
    <w:rsid w:val="007C4440"/>
    <w:rsid w:val="007D1037"/>
    <w:rsid w:val="007D36A8"/>
    <w:rsid w:val="007D3F42"/>
    <w:rsid w:val="007D40C1"/>
    <w:rsid w:val="007D786E"/>
    <w:rsid w:val="007E11CF"/>
    <w:rsid w:val="007E2522"/>
    <w:rsid w:val="007E61EC"/>
    <w:rsid w:val="007E6468"/>
    <w:rsid w:val="007F0CDE"/>
    <w:rsid w:val="007F257B"/>
    <w:rsid w:val="007F2A92"/>
    <w:rsid w:val="007F3B2F"/>
    <w:rsid w:val="007F5DE0"/>
    <w:rsid w:val="00802183"/>
    <w:rsid w:val="008028A3"/>
    <w:rsid w:val="0080412E"/>
    <w:rsid w:val="0080560B"/>
    <w:rsid w:val="0081226A"/>
    <w:rsid w:val="00815986"/>
    <w:rsid w:val="00821860"/>
    <w:rsid w:val="008228F0"/>
    <w:rsid w:val="008239FD"/>
    <w:rsid w:val="008277AA"/>
    <w:rsid w:val="008277CB"/>
    <w:rsid w:val="00827A3E"/>
    <w:rsid w:val="00827FC0"/>
    <w:rsid w:val="00830B49"/>
    <w:rsid w:val="008312F4"/>
    <w:rsid w:val="00831829"/>
    <w:rsid w:val="008318F3"/>
    <w:rsid w:val="00832CA6"/>
    <w:rsid w:val="00834BB2"/>
    <w:rsid w:val="00836104"/>
    <w:rsid w:val="00837F14"/>
    <w:rsid w:val="00840425"/>
    <w:rsid w:val="008424C4"/>
    <w:rsid w:val="00842A31"/>
    <w:rsid w:val="00852D2B"/>
    <w:rsid w:val="00855219"/>
    <w:rsid w:val="00855289"/>
    <w:rsid w:val="00856E01"/>
    <w:rsid w:val="008607A4"/>
    <w:rsid w:val="00862177"/>
    <w:rsid w:val="008622A3"/>
    <w:rsid w:val="00862EB5"/>
    <w:rsid w:val="00866028"/>
    <w:rsid w:val="00871F6F"/>
    <w:rsid w:val="00873AE0"/>
    <w:rsid w:val="0087672D"/>
    <w:rsid w:val="00876F39"/>
    <w:rsid w:val="008770F6"/>
    <w:rsid w:val="008814AB"/>
    <w:rsid w:val="00882FF1"/>
    <w:rsid w:val="0089525F"/>
    <w:rsid w:val="008A4476"/>
    <w:rsid w:val="008A5727"/>
    <w:rsid w:val="008A6B6C"/>
    <w:rsid w:val="008B16BC"/>
    <w:rsid w:val="008B3662"/>
    <w:rsid w:val="008B4281"/>
    <w:rsid w:val="008B5C31"/>
    <w:rsid w:val="008B657E"/>
    <w:rsid w:val="008C1201"/>
    <w:rsid w:val="008C3B94"/>
    <w:rsid w:val="008C4546"/>
    <w:rsid w:val="008C61AD"/>
    <w:rsid w:val="008C7D94"/>
    <w:rsid w:val="008D0F82"/>
    <w:rsid w:val="008D42BE"/>
    <w:rsid w:val="008D42D2"/>
    <w:rsid w:val="008D4C44"/>
    <w:rsid w:val="008D7083"/>
    <w:rsid w:val="008E02FB"/>
    <w:rsid w:val="008E220C"/>
    <w:rsid w:val="008E6038"/>
    <w:rsid w:val="008E66B5"/>
    <w:rsid w:val="008F0F2D"/>
    <w:rsid w:val="008F1A95"/>
    <w:rsid w:val="008F458B"/>
    <w:rsid w:val="008F59B6"/>
    <w:rsid w:val="008F6BE9"/>
    <w:rsid w:val="00902DEF"/>
    <w:rsid w:val="00904FDB"/>
    <w:rsid w:val="00905A47"/>
    <w:rsid w:val="00907559"/>
    <w:rsid w:val="009102CD"/>
    <w:rsid w:val="00912497"/>
    <w:rsid w:val="00913551"/>
    <w:rsid w:val="009154D3"/>
    <w:rsid w:val="00915DC5"/>
    <w:rsid w:val="009223C1"/>
    <w:rsid w:val="009232B4"/>
    <w:rsid w:val="009242CE"/>
    <w:rsid w:val="00926ADF"/>
    <w:rsid w:val="00927AA4"/>
    <w:rsid w:val="00931B22"/>
    <w:rsid w:val="00933F5F"/>
    <w:rsid w:val="009431CD"/>
    <w:rsid w:val="00943A69"/>
    <w:rsid w:val="00943FBD"/>
    <w:rsid w:val="00944647"/>
    <w:rsid w:val="009453D9"/>
    <w:rsid w:val="00945929"/>
    <w:rsid w:val="0095745C"/>
    <w:rsid w:val="0097082E"/>
    <w:rsid w:val="00975F6E"/>
    <w:rsid w:val="00981E03"/>
    <w:rsid w:val="00982669"/>
    <w:rsid w:val="00982E87"/>
    <w:rsid w:val="009842E2"/>
    <w:rsid w:val="00991CCD"/>
    <w:rsid w:val="009928E6"/>
    <w:rsid w:val="00992E06"/>
    <w:rsid w:val="00994D6B"/>
    <w:rsid w:val="00995589"/>
    <w:rsid w:val="009A576E"/>
    <w:rsid w:val="009B0E5B"/>
    <w:rsid w:val="009B0E73"/>
    <w:rsid w:val="009B1A13"/>
    <w:rsid w:val="009C1A15"/>
    <w:rsid w:val="009C2F6C"/>
    <w:rsid w:val="009C5ADC"/>
    <w:rsid w:val="009C63AB"/>
    <w:rsid w:val="009C7EE8"/>
    <w:rsid w:val="009D2AED"/>
    <w:rsid w:val="009D2F27"/>
    <w:rsid w:val="009D5444"/>
    <w:rsid w:val="009D75FD"/>
    <w:rsid w:val="009E1660"/>
    <w:rsid w:val="009E4212"/>
    <w:rsid w:val="009E5530"/>
    <w:rsid w:val="009E6092"/>
    <w:rsid w:val="009E69BF"/>
    <w:rsid w:val="009E735A"/>
    <w:rsid w:val="009E7E02"/>
    <w:rsid w:val="009F3798"/>
    <w:rsid w:val="009F38E6"/>
    <w:rsid w:val="009F7DD0"/>
    <w:rsid w:val="00A0106E"/>
    <w:rsid w:val="00A04566"/>
    <w:rsid w:val="00A14316"/>
    <w:rsid w:val="00A1561F"/>
    <w:rsid w:val="00A156AE"/>
    <w:rsid w:val="00A17889"/>
    <w:rsid w:val="00A20F91"/>
    <w:rsid w:val="00A2211D"/>
    <w:rsid w:val="00A22846"/>
    <w:rsid w:val="00A26926"/>
    <w:rsid w:val="00A2694C"/>
    <w:rsid w:val="00A26D66"/>
    <w:rsid w:val="00A31012"/>
    <w:rsid w:val="00A326FF"/>
    <w:rsid w:val="00A33191"/>
    <w:rsid w:val="00A3363B"/>
    <w:rsid w:val="00A34F7A"/>
    <w:rsid w:val="00A352CD"/>
    <w:rsid w:val="00A35AE9"/>
    <w:rsid w:val="00A413CB"/>
    <w:rsid w:val="00A42A76"/>
    <w:rsid w:val="00A44E0D"/>
    <w:rsid w:val="00A457E1"/>
    <w:rsid w:val="00A467BE"/>
    <w:rsid w:val="00A47DA7"/>
    <w:rsid w:val="00A52341"/>
    <w:rsid w:val="00A54B06"/>
    <w:rsid w:val="00A5799E"/>
    <w:rsid w:val="00A618C3"/>
    <w:rsid w:val="00A62A1E"/>
    <w:rsid w:val="00A636B6"/>
    <w:rsid w:val="00A65395"/>
    <w:rsid w:val="00A66191"/>
    <w:rsid w:val="00A71553"/>
    <w:rsid w:val="00A720DB"/>
    <w:rsid w:val="00A72F67"/>
    <w:rsid w:val="00A837D2"/>
    <w:rsid w:val="00A838BF"/>
    <w:rsid w:val="00A84173"/>
    <w:rsid w:val="00A862CD"/>
    <w:rsid w:val="00A86404"/>
    <w:rsid w:val="00A86A2C"/>
    <w:rsid w:val="00A86D81"/>
    <w:rsid w:val="00A92A44"/>
    <w:rsid w:val="00A96EE9"/>
    <w:rsid w:val="00AA0A4F"/>
    <w:rsid w:val="00AA2932"/>
    <w:rsid w:val="00AA3653"/>
    <w:rsid w:val="00AA3D7A"/>
    <w:rsid w:val="00AA4E24"/>
    <w:rsid w:val="00AA641A"/>
    <w:rsid w:val="00AB0474"/>
    <w:rsid w:val="00AB2314"/>
    <w:rsid w:val="00AB39F4"/>
    <w:rsid w:val="00AC06B9"/>
    <w:rsid w:val="00AC16F1"/>
    <w:rsid w:val="00AC1788"/>
    <w:rsid w:val="00AC3D45"/>
    <w:rsid w:val="00AC6907"/>
    <w:rsid w:val="00AC6DDF"/>
    <w:rsid w:val="00AC7278"/>
    <w:rsid w:val="00AC7412"/>
    <w:rsid w:val="00AC75C4"/>
    <w:rsid w:val="00AD178C"/>
    <w:rsid w:val="00AD62B1"/>
    <w:rsid w:val="00AE0F2F"/>
    <w:rsid w:val="00AF1D5C"/>
    <w:rsid w:val="00AF5D40"/>
    <w:rsid w:val="00AF6D83"/>
    <w:rsid w:val="00B01DA4"/>
    <w:rsid w:val="00B06752"/>
    <w:rsid w:val="00B06903"/>
    <w:rsid w:val="00B11D69"/>
    <w:rsid w:val="00B22028"/>
    <w:rsid w:val="00B22FCE"/>
    <w:rsid w:val="00B23026"/>
    <w:rsid w:val="00B3211C"/>
    <w:rsid w:val="00B32776"/>
    <w:rsid w:val="00B336A1"/>
    <w:rsid w:val="00B35784"/>
    <w:rsid w:val="00B36C83"/>
    <w:rsid w:val="00B40933"/>
    <w:rsid w:val="00B42442"/>
    <w:rsid w:val="00B44E1D"/>
    <w:rsid w:val="00B45CA7"/>
    <w:rsid w:val="00B4688B"/>
    <w:rsid w:val="00B4797C"/>
    <w:rsid w:val="00B50DCE"/>
    <w:rsid w:val="00B512C9"/>
    <w:rsid w:val="00B51B22"/>
    <w:rsid w:val="00B57115"/>
    <w:rsid w:val="00B61DC6"/>
    <w:rsid w:val="00B629FA"/>
    <w:rsid w:val="00B62A7B"/>
    <w:rsid w:val="00B656F6"/>
    <w:rsid w:val="00B65AB8"/>
    <w:rsid w:val="00B702A0"/>
    <w:rsid w:val="00B70CB5"/>
    <w:rsid w:val="00B73770"/>
    <w:rsid w:val="00B766AE"/>
    <w:rsid w:val="00B77B7C"/>
    <w:rsid w:val="00B8055B"/>
    <w:rsid w:val="00B82206"/>
    <w:rsid w:val="00B828D3"/>
    <w:rsid w:val="00B864D7"/>
    <w:rsid w:val="00B91C50"/>
    <w:rsid w:val="00B94F5D"/>
    <w:rsid w:val="00B97A10"/>
    <w:rsid w:val="00BA0B13"/>
    <w:rsid w:val="00BA2760"/>
    <w:rsid w:val="00BA4206"/>
    <w:rsid w:val="00BA4968"/>
    <w:rsid w:val="00BA6944"/>
    <w:rsid w:val="00BB075F"/>
    <w:rsid w:val="00BB0CC0"/>
    <w:rsid w:val="00BB4C10"/>
    <w:rsid w:val="00BB64D5"/>
    <w:rsid w:val="00BC03AB"/>
    <w:rsid w:val="00BC15EA"/>
    <w:rsid w:val="00BC1CF6"/>
    <w:rsid w:val="00BC1EFA"/>
    <w:rsid w:val="00BC3D40"/>
    <w:rsid w:val="00BC46E9"/>
    <w:rsid w:val="00BC53AD"/>
    <w:rsid w:val="00BC595A"/>
    <w:rsid w:val="00BC595F"/>
    <w:rsid w:val="00BC5DE2"/>
    <w:rsid w:val="00BC6806"/>
    <w:rsid w:val="00BD2FD0"/>
    <w:rsid w:val="00BD5539"/>
    <w:rsid w:val="00BD6F33"/>
    <w:rsid w:val="00BD7C5B"/>
    <w:rsid w:val="00BE416B"/>
    <w:rsid w:val="00BE4859"/>
    <w:rsid w:val="00BE4AF9"/>
    <w:rsid w:val="00BE6852"/>
    <w:rsid w:val="00BF1B9A"/>
    <w:rsid w:val="00BF1BF6"/>
    <w:rsid w:val="00BF3817"/>
    <w:rsid w:val="00BF411C"/>
    <w:rsid w:val="00BF76DD"/>
    <w:rsid w:val="00C015A6"/>
    <w:rsid w:val="00C05C32"/>
    <w:rsid w:val="00C1168A"/>
    <w:rsid w:val="00C11FF9"/>
    <w:rsid w:val="00C120B2"/>
    <w:rsid w:val="00C12152"/>
    <w:rsid w:val="00C12C7D"/>
    <w:rsid w:val="00C13B44"/>
    <w:rsid w:val="00C141FC"/>
    <w:rsid w:val="00C15E81"/>
    <w:rsid w:val="00C21602"/>
    <w:rsid w:val="00C26FDD"/>
    <w:rsid w:val="00C307D6"/>
    <w:rsid w:val="00C30DD0"/>
    <w:rsid w:val="00C34366"/>
    <w:rsid w:val="00C34AB9"/>
    <w:rsid w:val="00C350D6"/>
    <w:rsid w:val="00C45C7A"/>
    <w:rsid w:val="00C500D9"/>
    <w:rsid w:val="00C503C3"/>
    <w:rsid w:val="00C506F2"/>
    <w:rsid w:val="00C50F52"/>
    <w:rsid w:val="00C51B7E"/>
    <w:rsid w:val="00C52E9C"/>
    <w:rsid w:val="00C5505F"/>
    <w:rsid w:val="00C56BEE"/>
    <w:rsid w:val="00C571EB"/>
    <w:rsid w:val="00C57D5D"/>
    <w:rsid w:val="00C60FA8"/>
    <w:rsid w:val="00C62531"/>
    <w:rsid w:val="00C637D4"/>
    <w:rsid w:val="00C72284"/>
    <w:rsid w:val="00C72847"/>
    <w:rsid w:val="00C73239"/>
    <w:rsid w:val="00C7439F"/>
    <w:rsid w:val="00C75D8A"/>
    <w:rsid w:val="00C82177"/>
    <w:rsid w:val="00C8291E"/>
    <w:rsid w:val="00C8322D"/>
    <w:rsid w:val="00C85904"/>
    <w:rsid w:val="00C90383"/>
    <w:rsid w:val="00C9111B"/>
    <w:rsid w:val="00C9139E"/>
    <w:rsid w:val="00C92DF3"/>
    <w:rsid w:val="00C930C6"/>
    <w:rsid w:val="00C967FA"/>
    <w:rsid w:val="00C979C5"/>
    <w:rsid w:val="00CA1040"/>
    <w:rsid w:val="00CA46FB"/>
    <w:rsid w:val="00CA58F7"/>
    <w:rsid w:val="00CA602C"/>
    <w:rsid w:val="00CA6F57"/>
    <w:rsid w:val="00CA7998"/>
    <w:rsid w:val="00CA7BA6"/>
    <w:rsid w:val="00CB140A"/>
    <w:rsid w:val="00CB5E3A"/>
    <w:rsid w:val="00CB70E5"/>
    <w:rsid w:val="00CC1679"/>
    <w:rsid w:val="00CC1F47"/>
    <w:rsid w:val="00CC6007"/>
    <w:rsid w:val="00CC6E2A"/>
    <w:rsid w:val="00CC76EB"/>
    <w:rsid w:val="00CC7A90"/>
    <w:rsid w:val="00CC7A98"/>
    <w:rsid w:val="00CD0A4A"/>
    <w:rsid w:val="00CD23CD"/>
    <w:rsid w:val="00CD3BA2"/>
    <w:rsid w:val="00CE1C80"/>
    <w:rsid w:val="00CE31AC"/>
    <w:rsid w:val="00CE610A"/>
    <w:rsid w:val="00CE6ED5"/>
    <w:rsid w:val="00CE79E0"/>
    <w:rsid w:val="00CF55B4"/>
    <w:rsid w:val="00CF7008"/>
    <w:rsid w:val="00CF751F"/>
    <w:rsid w:val="00D00676"/>
    <w:rsid w:val="00D02A66"/>
    <w:rsid w:val="00D03FB0"/>
    <w:rsid w:val="00D0430B"/>
    <w:rsid w:val="00D04F54"/>
    <w:rsid w:val="00D068CD"/>
    <w:rsid w:val="00D13124"/>
    <w:rsid w:val="00D1639D"/>
    <w:rsid w:val="00D166FC"/>
    <w:rsid w:val="00D17FF6"/>
    <w:rsid w:val="00D2659F"/>
    <w:rsid w:val="00D275DA"/>
    <w:rsid w:val="00D27B17"/>
    <w:rsid w:val="00D347B9"/>
    <w:rsid w:val="00D34C5E"/>
    <w:rsid w:val="00D363B5"/>
    <w:rsid w:val="00D44219"/>
    <w:rsid w:val="00D47B0E"/>
    <w:rsid w:val="00D51B5C"/>
    <w:rsid w:val="00D53207"/>
    <w:rsid w:val="00D534D6"/>
    <w:rsid w:val="00D54F12"/>
    <w:rsid w:val="00D5601C"/>
    <w:rsid w:val="00D57DF0"/>
    <w:rsid w:val="00D61551"/>
    <w:rsid w:val="00D65CCC"/>
    <w:rsid w:val="00D65EA2"/>
    <w:rsid w:val="00D70D06"/>
    <w:rsid w:val="00D71486"/>
    <w:rsid w:val="00D71AE9"/>
    <w:rsid w:val="00D72648"/>
    <w:rsid w:val="00D7297F"/>
    <w:rsid w:val="00D74276"/>
    <w:rsid w:val="00D76BFF"/>
    <w:rsid w:val="00D8101A"/>
    <w:rsid w:val="00D812C6"/>
    <w:rsid w:val="00D83A30"/>
    <w:rsid w:val="00D872C2"/>
    <w:rsid w:val="00D903AC"/>
    <w:rsid w:val="00D90D68"/>
    <w:rsid w:val="00D95372"/>
    <w:rsid w:val="00D97EB0"/>
    <w:rsid w:val="00DA5128"/>
    <w:rsid w:val="00DA5BBE"/>
    <w:rsid w:val="00DA7222"/>
    <w:rsid w:val="00DB3B2B"/>
    <w:rsid w:val="00DB4414"/>
    <w:rsid w:val="00DB4A99"/>
    <w:rsid w:val="00DB61AB"/>
    <w:rsid w:val="00DC2E39"/>
    <w:rsid w:val="00DC4240"/>
    <w:rsid w:val="00DC499B"/>
    <w:rsid w:val="00DC6F9A"/>
    <w:rsid w:val="00DC79AE"/>
    <w:rsid w:val="00DD0A43"/>
    <w:rsid w:val="00DD31CE"/>
    <w:rsid w:val="00DD3875"/>
    <w:rsid w:val="00DD4767"/>
    <w:rsid w:val="00DD4A51"/>
    <w:rsid w:val="00DD577C"/>
    <w:rsid w:val="00DD65F2"/>
    <w:rsid w:val="00DE0431"/>
    <w:rsid w:val="00DE0E33"/>
    <w:rsid w:val="00DE0FB4"/>
    <w:rsid w:val="00DE2334"/>
    <w:rsid w:val="00DE2F27"/>
    <w:rsid w:val="00DE6492"/>
    <w:rsid w:val="00DE7361"/>
    <w:rsid w:val="00DF2CD9"/>
    <w:rsid w:val="00DF44D8"/>
    <w:rsid w:val="00E019C5"/>
    <w:rsid w:val="00E05153"/>
    <w:rsid w:val="00E057E1"/>
    <w:rsid w:val="00E11733"/>
    <w:rsid w:val="00E1185A"/>
    <w:rsid w:val="00E14CDD"/>
    <w:rsid w:val="00E16CC8"/>
    <w:rsid w:val="00E20B1E"/>
    <w:rsid w:val="00E21F2B"/>
    <w:rsid w:val="00E22B5F"/>
    <w:rsid w:val="00E24BF0"/>
    <w:rsid w:val="00E25E6F"/>
    <w:rsid w:val="00E27D81"/>
    <w:rsid w:val="00E300E3"/>
    <w:rsid w:val="00E35811"/>
    <w:rsid w:val="00E35BB0"/>
    <w:rsid w:val="00E37A25"/>
    <w:rsid w:val="00E412C4"/>
    <w:rsid w:val="00E4190F"/>
    <w:rsid w:val="00E42844"/>
    <w:rsid w:val="00E42C6B"/>
    <w:rsid w:val="00E47603"/>
    <w:rsid w:val="00E508A7"/>
    <w:rsid w:val="00E50F17"/>
    <w:rsid w:val="00E53A76"/>
    <w:rsid w:val="00E5675B"/>
    <w:rsid w:val="00E602E7"/>
    <w:rsid w:val="00E640BB"/>
    <w:rsid w:val="00E66306"/>
    <w:rsid w:val="00E66A04"/>
    <w:rsid w:val="00E71F79"/>
    <w:rsid w:val="00E7495E"/>
    <w:rsid w:val="00E80825"/>
    <w:rsid w:val="00E86813"/>
    <w:rsid w:val="00E8774E"/>
    <w:rsid w:val="00E905F6"/>
    <w:rsid w:val="00E90C3A"/>
    <w:rsid w:val="00E948F1"/>
    <w:rsid w:val="00E959FD"/>
    <w:rsid w:val="00EA492D"/>
    <w:rsid w:val="00EB0562"/>
    <w:rsid w:val="00EB2069"/>
    <w:rsid w:val="00EB75B8"/>
    <w:rsid w:val="00EB76BC"/>
    <w:rsid w:val="00EB7F5E"/>
    <w:rsid w:val="00EC3312"/>
    <w:rsid w:val="00ED0F1B"/>
    <w:rsid w:val="00ED1B31"/>
    <w:rsid w:val="00ED2736"/>
    <w:rsid w:val="00ED644D"/>
    <w:rsid w:val="00ED7C01"/>
    <w:rsid w:val="00EE04F1"/>
    <w:rsid w:val="00EE0E93"/>
    <w:rsid w:val="00EE19AB"/>
    <w:rsid w:val="00EE679C"/>
    <w:rsid w:val="00EF42B8"/>
    <w:rsid w:val="00EF6120"/>
    <w:rsid w:val="00EF72CE"/>
    <w:rsid w:val="00F00C30"/>
    <w:rsid w:val="00F01C2E"/>
    <w:rsid w:val="00F01E4D"/>
    <w:rsid w:val="00F02D42"/>
    <w:rsid w:val="00F031F6"/>
    <w:rsid w:val="00F04683"/>
    <w:rsid w:val="00F04CAE"/>
    <w:rsid w:val="00F07B11"/>
    <w:rsid w:val="00F13920"/>
    <w:rsid w:val="00F158EE"/>
    <w:rsid w:val="00F16A3E"/>
    <w:rsid w:val="00F214D5"/>
    <w:rsid w:val="00F2681A"/>
    <w:rsid w:val="00F272E4"/>
    <w:rsid w:val="00F31CA5"/>
    <w:rsid w:val="00F34986"/>
    <w:rsid w:val="00F37299"/>
    <w:rsid w:val="00F406EF"/>
    <w:rsid w:val="00F40EE1"/>
    <w:rsid w:val="00F410CA"/>
    <w:rsid w:val="00F44A0B"/>
    <w:rsid w:val="00F44A59"/>
    <w:rsid w:val="00F452CC"/>
    <w:rsid w:val="00F46EFB"/>
    <w:rsid w:val="00F47129"/>
    <w:rsid w:val="00F472F0"/>
    <w:rsid w:val="00F50738"/>
    <w:rsid w:val="00F5107E"/>
    <w:rsid w:val="00F51381"/>
    <w:rsid w:val="00F51917"/>
    <w:rsid w:val="00F53D7D"/>
    <w:rsid w:val="00F555B3"/>
    <w:rsid w:val="00F56122"/>
    <w:rsid w:val="00F57C20"/>
    <w:rsid w:val="00F600EC"/>
    <w:rsid w:val="00F606A1"/>
    <w:rsid w:val="00F62F5F"/>
    <w:rsid w:val="00F66703"/>
    <w:rsid w:val="00F70117"/>
    <w:rsid w:val="00F71C91"/>
    <w:rsid w:val="00F74504"/>
    <w:rsid w:val="00F76623"/>
    <w:rsid w:val="00F80B81"/>
    <w:rsid w:val="00F91876"/>
    <w:rsid w:val="00F9309C"/>
    <w:rsid w:val="00F95F7A"/>
    <w:rsid w:val="00FA02A5"/>
    <w:rsid w:val="00FA2A75"/>
    <w:rsid w:val="00FA47B3"/>
    <w:rsid w:val="00FA7148"/>
    <w:rsid w:val="00FB2CD7"/>
    <w:rsid w:val="00FB381F"/>
    <w:rsid w:val="00FB39C2"/>
    <w:rsid w:val="00FB49D2"/>
    <w:rsid w:val="00FB4E19"/>
    <w:rsid w:val="00FB6E5C"/>
    <w:rsid w:val="00FC2E66"/>
    <w:rsid w:val="00FD0C54"/>
    <w:rsid w:val="00FD1BB0"/>
    <w:rsid w:val="00FD1E8D"/>
    <w:rsid w:val="00FD3980"/>
    <w:rsid w:val="00FD5326"/>
    <w:rsid w:val="00FE21FF"/>
    <w:rsid w:val="00FE2491"/>
    <w:rsid w:val="00FE4792"/>
    <w:rsid w:val="00FF18C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A76"/>
    <w:rPr>
      <w:sz w:val="24"/>
      <w:szCs w:val="24"/>
      <w:lang w:val="en-GB" w:eastAsia="lv-LV"/>
    </w:rPr>
  </w:style>
  <w:style w:type="paragraph" w:styleId="Heading6">
    <w:name w:val="heading 6"/>
    <w:basedOn w:val="Normal"/>
    <w:next w:val="Normal"/>
    <w:link w:val="Heading6Char"/>
    <w:qFormat/>
    <w:rsid w:val="0030017F"/>
    <w:pPr>
      <w:keepNext/>
      <w:overflowPunct w:val="0"/>
      <w:autoSpaceDE w:val="0"/>
      <w:autoSpaceDN w:val="0"/>
      <w:adjustRightInd w:val="0"/>
      <w:jc w:val="center"/>
      <w:textAlignment w:val="baseline"/>
      <w:outlineLvl w:val="5"/>
    </w:pPr>
    <w:rPr>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E6468"/>
    <w:pPr>
      <w:spacing w:before="100" w:beforeAutospacing="1" w:after="100" w:afterAutospacing="1"/>
    </w:pPr>
    <w:rPr>
      <w:lang w:val="lv-LV"/>
    </w:rPr>
  </w:style>
  <w:style w:type="paragraph" w:styleId="Title">
    <w:name w:val="Title"/>
    <w:basedOn w:val="Normal"/>
    <w:link w:val="TitleChar"/>
    <w:qFormat/>
    <w:rsid w:val="009B0E5B"/>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9B0E5B"/>
    <w:rPr>
      <w:b/>
      <w:bCs/>
      <w:smallCaps/>
      <w:spacing w:val="20"/>
      <w:sz w:val="28"/>
      <w:lang w:val="en-US" w:eastAsia="en-US"/>
    </w:rPr>
  </w:style>
  <w:style w:type="paragraph" w:styleId="BodyText2">
    <w:name w:val="Body Text 2"/>
    <w:basedOn w:val="Normal"/>
    <w:link w:val="BodyText2Char"/>
    <w:rsid w:val="009B0E5B"/>
    <w:pPr>
      <w:jc w:val="center"/>
    </w:pPr>
    <w:rPr>
      <w:b/>
      <w:bCs/>
      <w:sz w:val="28"/>
      <w:lang w:val="lv-LV" w:eastAsia="en-US"/>
    </w:rPr>
  </w:style>
  <w:style w:type="character" w:customStyle="1" w:styleId="BodyText2Char">
    <w:name w:val="Body Text 2 Char"/>
    <w:basedOn w:val="DefaultParagraphFont"/>
    <w:link w:val="BodyText2"/>
    <w:rsid w:val="009B0E5B"/>
    <w:rPr>
      <w:b/>
      <w:bCs/>
      <w:sz w:val="28"/>
      <w:szCs w:val="24"/>
      <w:lang w:eastAsia="en-US"/>
    </w:rPr>
  </w:style>
  <w:style w:type="paragraph" w:styleId="PlainText">
    <w:name w:val="Plain Text"/>
    <w:basedOn w:val="Normal"/>
    <w:link w:val="PlainTextChar"/>
    <w:rsid w:val="009B0E5B"/>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9B0E5B"/>
    <w:rPr>
      <w:rFonts w:ascii="Courier New" w:hAnsi="Courier New"/>
      <w:sz w:val="28"/>
      <w:lang w:eastAsia="en-US"/>
    </w:rPr>
  </w:style>
  <w:style w:type="paragraph" w:styleId="Header">
    <w:name w:val="header"/>
    <w:basedOn w:val="Normal"/>
    <w:link w:val="HeaderChar"/>
    <w:uiPriority w:val="99"/>
    <w:rsid w:val="006A4379"/>
    <w:pPr>
      <w:tabs>
        <w:tab w:val="center" w:pos="4513"/>
        <w:tab w:val="right" w:pos="9026"/>
      </w:tabs>
    </w:pPr>
  </w:style>
  <w:style w:type="character" w:customStyle="1" w:styleId="HeaderChar">
    <w:name w:val="Header Char"/>
    <w:basedOn w:val="DefaultParagraphFont"/>
    <w:link w:val="Header"/>
    <w:uiPriority w:val="99"/>
    <w:rsid w:val="006A4379"/>
    <w:rPr>
      <w:sz w:val="24"/>
      <w:szCs w:val="24"/>
      <w:lang w:val="en-GB"/>
    </w:rPr>
  </w:style>
  <w:style w:type="paragraph" w:styleId="Footer">
    <w:name w:val="footer"/>
    <w:basedOn w:val="Normal"/>
    <w:link w:val="FooterChar"/>
    <w:rsid w:val="006A4379"/>
    <w:pPr>
      <w:tabs>
        <w:tab w:val="center" w:pos="4513"/>
        <w:tab w:val="right" w:pos="9026"/>
      </w:tabs>
    </w:pPr>
  </w:style>
  <w:style w:type="character" w:customStyle="1" w:styleId="FooterChar">
    <w:name w:val="Footer Char"/>
    <w:basedOn w:val="DefaultParagraphFont"/>
    <w:link w:val="Footer"/>
    <w:rsid w:val="006A4379"/>
    <w:rPr>
      <w:sz w:val="24"/>
      <w:szCs w:val="24"/>
      <w:lang w:val="en-GB"/>
    </w:rPr>
  </w:style>
  <w:style w:type="character" w:customStyle="1" w:styleId="Heading6Char">
    <w:name w:val="Heading 6 Char"/>
    <w:basedOn w:val="DefaultParagraphFont"/>
    <w:link w:val="Heading6"/>
    <w:rsid w:val="0030017F"/>
    <w:rPr>
      <w:sz w:val="28"/>
      <w:lang w:eastAsia="en-US"/>
    </w:rPr>
  </w:style>
  <w:style w:type="character" w:styleId="Hyperlink">
    <w:name w:val="Hyperlink"/>
    <w:basedOn w:val="DefaultParagraphFont"/>
    <w:uiPriority w:val="99"/>
    <w:rsid w:val="0030017F"/>
    <w:rPr>
      <w:color w:val="0000FF"/>
      <w:u w:val="single"/>
    </w:rPr>
  </w:style>
  <w:style w:type="paragraph" w:styleId="ListParagraph">
    <w:name w:val="List Paragraph"/>
    <w:basedOn w:val="Normal"/>
    <w:link w:val="ListParagraphChar"/>
    <w:uiPriority w:val="34"/>
    <w:qFormat/>
    <w:rsid w:val="00272B61"/>
    <w:pPr>
      <w:ind w:left="720"/>
      <w:contextualSpacing/>
    </w:pPr>
  </w:style>
  <w:style w:type="paragraph" w:styleId="BalloonText">
    <w:name w:val="Balloon Text"/>
    <w:basedOn w:val="Normal"/>
    <w:link w:val="BalloonTextChar"/>
    <w:rsid w:val="006B52CC"/>
    <w:rPr>
      <w:rFonts w:ascii="Tahoma" w:hAnsi="Tahoma" w:cs="Tahoma"/>
      <w:sz w:val="16"/>
      <w:szCs w:val="16"/>
    </w:rPr>
  </w:style>
  <w:style w:type="character" w:customStyle="1" w:styleId="BalloonTextChar">
    <w:name w:val="Balloon Text Char"/>
    <w:basedOn w:val="DefaultParagraphFont"/>
    <w:link w:val="BalloonText"/>
    <w:rsid w:val="006B52CC"/>
    <w:rPr>
      <w:rFonts w:ascii="Tahoma" w:hAnsi="Tahoma" w:cs="Tahoma"/>
      <w:sz w:val="16"/>
      <w:szCs w:val="16"/>
      <w:lang w:val="en-GB" w:bidi="ar-SA"/>
    </w:rPr>
  </w:style>
  <w:style w:type="paragraph" w:customStyle="1" w:styleId="naislab">
    <w:name w:val="naislab"/>
    <w:basedOn w:val="Normal"/>
    <w:rsid w:val="006B52CC"/>
    <w:pPr>
      <w:spacing w:before="100" w:beforeAutospacing="1" w:after="100" w:afterAutospacing="1"/>
    </w:pPr>
    <w:rPr>
      <w:lang w:val="lv-LV" w:bidi="lo-LA"/>
    </w:rPr>
  </w:style>
  <w:style w:type="character" w:styleId="Emphasis">
    <w:name w:val="Emphasis"/>
    <w:basedOn w:val="DefaultParagraphFont"/>
    <w:qFormat/>
    <w:rsid w:val="00105406"/>
    <w:rPr>
      <w:b/>
      <w:bCs/>
      <w:i w:val="0"/>
      <w:iCs w:val="0"/>
    </w:rPr>
  </w:style>
  <w:style w:type="paragraph" w:customStyle="1" w:styleId="tv213">
    <w:name w:val="tv213"/>
    <w:basedOn w:val="Normal"/>
    <w:rsid w:val="007A4054"/>
    <w:pPr>
      <w:spacing w:before="100" w:beforeAutospacing="1" w:after="100" w:afterAutospacing="1"/>
    </w:pPr>
    <w:rPr>
      <w:lang w:val="lv-LV"/>
    </w:rPr>
  </w:style>
  <w:style w:type="character" w:styleId="CommentReference">
    <w:name w:val="annotation reference"/>
    <w:uiPriority w:val="99"/>
    <w:rsid w:val="007A4054"/>
    <w:rPr>
      <w:rFonts w:cs="Times New Roman"/>
      <w:sz w:val="16"/>
      <w:szCs w:val="16"/>
    </w:rPr>
  </w:style>
  <w:style w:type="character" w:customStyle="1" w:styleId="apple-converted-space">
    <w:name w:val="apple-converted-space"/>
    <w:basedOn w:val="DefaultParagraphFont"/>
    <w:rsid w:val="007A4054"/>
  </w:style>
  <w:style w:type="character" w:customStyle="1" w:styleId="ListParagraphChar">
    <w:name w:val="List Paragraph Char"/>
    <w:link w:val="ListParagraph"/>
    <w:uiPriority w:val="34"/>
    <w:locked/>
    <w:rsid w:val="007A4054"/>
    <w:rPr>
      <w:sz w:val="24"/>
      <w:szCs w:val="24"/>
      <w:lang w:val="en-GB" w:eastAsia="lv-LV"/>
    </w:rPr>
  </w:style>
</w:styles>
</file>

<file path=word/webSettings.xml><?xml version="1.0" encoding="utf-8"?>
<w:webSettings xmlns:r="http://schemas.openxmlformats.org/officeDocument/2006/relationships" xmlns:w="http://schemas.openxmlformats.org/wordprocessingml/2006/main">
  <w:divs>
    <w:div w:id="8067595">
      <w:bodyDiv w:val="1"/>
      <w:marLeft w:val="0"/>
      <w:marRight w:val="0"/>
      <w:marTop w:val="0"/>
      <w:marBottom w:val="0"/>
      <w:divBdr>
        <w:top w:val="none" w:sz="0" w:space="0" w:color="auto"/>
        <w:left w:val="none" w:sz="0" w:space="0" w:color="auto"/>
        <w:bottom w:val="none" w:sz="0" w:space="0" w:color="auto"/>
        <w:right w:val="none" w:sz="0" w:space="0" w:color="auto"/>
      </w:divBdr>
    </w:div>
    <w:div w:id="73861062">
      <w:bodyDiv w:val="1"/>
      <w:marLeft w:val="0"/>
      <w:marRight w:val="0"/>
      <w:marTop w:val="0"/>
      <w:marBottom w:val="0"/>
      <w:divBdr>
        <w:top w:val="none" w:sz="0" w:space="0" w:color="auto"/>
        <w:left w:val="none" w:sz="0" w:space="0" w:color="auto"/>
        <w:bottom w:val="none" w:sz="0" w:space="0" w:color="auto"/>
        <w:right w:val="none" w:sz="0" w:space="0" w:color="auto"/>
      </w:divBdr>
    </w:div>
    <w:div w:id="299000218">
      <w:bodyDiv w:val="1"/>
      <w:marLeft w:val="0"/>
      <w:marRight w:val="0"/>
      <w:marTop w:val="0"/>
      <w:marBottom w:val="0"/>
      <w:divBdr>
        <w:top w:val="none" w:sz="0" w:space="0" w:color="auto"/>
        <w:left w:val="none" w:sz="0" w:space="0" w:color="auto"/>
        <w:bottom w:val="none" w:sz="0" w:space="0" w:color="auto"/>
        <w:right w:val="none" w:sz="0" w:space="0" w:color="auto"/>
      </w:divBdr>
    </w:div>
    <w:div w:id="491679724">
      <w:bodyDiv w:val="1"/>
      <w:marLeft w:val="0"/>
      <w:marRight w:val="0"/>
      <w:marTop w:val="0"/>
      <w:marBottom w:val="0"/>
      <w:divBdr>
        <w:top w:val="none" w:sz="0" w:space="0" w:color="auto"/>
        <w:left w:val="none" w:sz="0" w:space="0" w:color="auto"/>
        <w:bottom w:val="none" w:sz="0" w:space="0" w:color="auto"/>
        <w:right w:val="none" w:sz="0" w:space="0" w:color="auto"/>
      </w:divBdr>
    </w:div>
    <w:div w:id="565073425">
      <w:bodyDiv w:val="1"/>
      <w:marLeft w:val="0"/>
      <w:marRight w:val="0"/>
      <w:marTop w:val="0"/>
      <w:marBottom w:val="0"/>
      <w:divBdr>
        <w:top w:val="none" w:sz="0" w:space="0" w:color="auto"/>
        <w:left w:val="none" w:sz="0" w:space="0" w:color="auto"/>
        <w:bottom w:val="none" w:sz="0" w:space="0" w:color="auto"/>
        <w:right w:val="none" w:sz="0" w:space="0" w:color="auto"/>
      </w:divBdr>
    </w:div>
    <w:div w:id="950015386">
      <w:bodyDiv w:val="1"/>
      <w:marLeft w:val="0"/>
      <w:marRight w:val="0"/>
      <w:marTop w:val="0"/>
      <w:marBottom w:val="0"/>
      <w:divBdr>
        <w:top w:val="none" w:sz="0" w:space="0" w:color="auto"/>
        <w:left w:val="none" w:sz="0" w:space="0" w:color="auto"/>
        <w:bottom w:val="none" w:sz="0" w:space="0" w:color="auto"/>
        <w:right w:val="none" w:sz="0" w:space="0" w:color="auto"/>
      </w:divBdr>
    </w:div>
    <w:div w:id="1338003203">
      <w:bodyDiv w:val="1"/>
      <w:marLeft w:val="0"/>
      <w:marRight w:val="0"/>
      <w:marTop w:val="0"/>
      <w:marBottom w:val="0"/>
      <w:divBdr>
        <w:top w:val="none" w:sz="0" w:space="0" w:color="auto"/>
        <w:left w:val="none" w:sz="0" w:space="0" w:color="auto"/>
        <w:bottom w:val="none" w:sz="0" w:space="0" w:color="auto"/>
        <w:right w:val="none" w:sz="0" w:space="0" w:color="auto"/>
      </w:divBdr>
    </w:div>
    <w:div w:id="17725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9968&amp;search=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nese.Tomson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AD1BD-1665-4DEE-BD43-494EB96D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6594</Characters>
  <Application>Microsoft Office Word</Application>
  <DocSecurity>0</DocSecurity>
  <Lines>212</Lines>
  <Paragraphs>93</Paragraphs>
  <ScaleCrop>false</ScaleCrop>
  <HeadingPairs>
    <vt:vector size="2" baseType="variant">
      <vt:variant>
        <vt:lpstr>Title</vt:lpstr>
      </vt:variant>
      <vt:variant>
        <vt:i4>1</vt:i4>
      </vt:variant>
    </vt:vector>
  </HeadingPairs>
  <TitlesOfParts>
    <vt:vector size="1" baseType="lpstr">
      <vt:lpstr>Grozījumi Ministru kabineta 2014.gada 28.oktobra noteikumos Nr.666 „Noteikumi par darbības programmas „Izaugsme un nodarbinātība” 9.2.3. specifiskā atbalsta mērķa „Atbalstīt prioritāro (sirds un asinsvadu, onkoloģijas, perinatālā un neonatālā perioda aprū</vt:lpstr>
    </vt:vector>
  </TitlesOfParts>
  <Company>Veselības ministrija</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28.oktobra noteikumos Nr.666 „Noteikumi par darbības programmas „Izaugsme un nodarbinātība” 9.2.3. specifiskā atbalsta mērķa „Atbalstīt prioritāro (sirds un asinsvadu, onkoloģijas, perinatālā un neonatālā perioda aprū</dc:title>
  <dc:subject>Noteikumu projekts</dc:subject>
  <dc:creator>Agnese Tomsone</dc:creator>
  <dc:description>A.Tomsone
Investīciju un Eiropas Savienības fondu uzraudzības departamenta 
ES fondu ieviešanas nodaļas vadītāja
Tālr.:  67 876 181, fakss: 67876031
Agnese.Tomsone@vm.gov.lv</dc:description>
  <cp:lastModifiedBy>atomsone</cp:lastModifiedBy>
  <cp:revision>3</cp:revision>
  <cp:lastPrinted>2015-07-30T11:55:00Z</cp:lastPrinted>
  <dcterms:created xsi:type="dcterms:W3CDTF">2015-09-01T12:25:00Z</dcterms:created>
  <dcterms:modified xsi:type="dcterms:W3CDTF">2015-09-01T12:26:00Z</dcterms:modified>
</cp:coreProperties>
</file>