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0" w:rsidRDefault="007F7FA0" w:rsidP="00F001DF">
      <w:pPr>
        <w:jc w:val="right"/>
        <w:outlineLvl w:val="0"/>
        <w:rPr>
          <w:sz w:val="28"/>
          <w:szCs w:val="28"/>
          <w:lang w:val="lv-LV"/>
        </w:rPr>
      </w:pPr>
      <w:r w:rsidRPr="004E6A5F">
        <w:rPr>
          <w:sz w:val="28"/>
          <w:szCs w:val="28"/>
          <w:lang w:val="lv-LV"/>
        </w:rPr>
        <w:t>Projekts</w:t>
      </w:r>
    </w:p>
    <w:p w:rsidR="007F7FA0" w:rsidRPr="004E6A5F" w:rsidRDefault="007F7FA0" w:rsidP="00F001DF">
      <w:pPr>
        <w:jc w:val="center"/>
        <w:outlineLvl w:val="0"/>
        <w:rPr>
          <w:sz w:val="28"/>
          <w:szCs w:val="28"/>
          <w:lang w:val="lv-LV"/>
        </w:rPr>
      </w:pPr>
      <w:r w:rsidRPr="004E6A5F">
        <w:rPr>
          <w:sz w:val="28"/>
          <w:szCs w:val="28"/>
          <w:lang w:val="lv-LV"/>
        </w:rPr>
        <w:t xml:space="preserve">LATVIJAS REPUBLIKAS MINISTRU KABINETA </w:t>
      </w:r>
    </w:p>
    <w:p w:rsidR="007F7FA0" w:rsidRPr="004E6A5F" w:rsidRDefault="007F7FA0" w:rsidP="007F7FA0">
      <w:pPr>
        <w:jc w:val="center"/>
        <w:rPr>
          <w:sz w:val="28"/>
          <w:szCs w:val="28"/>
          <w:lang w:val="lv-LV"/>
        </w:rPr>
      </w:pPr>
      <w:r w:rsidRPr="004E6A5F">
        <w:rPr>
          <w:sz w:val="28"/>
          <w:szCs w:val="28"/>
          <w:lang w:val="lv-LV"/>
        </w:rPr>
        <w:t>SĒDES PROTOKOL</w:t>
      </w:r>
      <w:r w:rsidR="008B798B" w:rsidRPr="004E6A5F">
        <w:rPr>
          <w:sz w:val="28"/>
          <w:szCs w:val="28"/>
          <w:lang w:val="lv-LV"/>
        </w:rPr>
        <w:t>LĒMUMS</w:t>
      </w:r>
    </w:p>
    <w:p w:rsidR="007F7FA0" w:rsidRPr="004E6A5F" w:rsidRDefault="007F7FA0" w:rsidP="007F7FA0">
      <w:pPr>
        <w:jc w:val="center"/>
        <w:rPr>
          <w:sz w:val="28"/>
          <w:szCs w:val="28"/>
          <w:lang w:val="lv-LV"/>
        </w:rPr>
      </w:pPr>
      <w:r w:rsidRPr="004E6A5F">
        <w:rPr>
          <w:sz w:val="28"/>
          <w:szCs w:val="28"/>
          <w:lang w:val="lv-LV"/>
        </w:rPr>
        <w:t>________________________________________________________________</w:t>
      </w:r>
    </w:p>
    <w:p w:rsidR="007F7FA0" w:rsidRPr="004E6A5F" w:rsidRDefault="007F7FA0" w:rsidP="007F7FA0">
      <w:pPr>
        <w:jc w:val="center"/>
        <w:rPr>
          <w:sz w:val="28"/>
          <w:szCs w:val="28"/>
          <w:lang w:val="lv-LV"/>
        </w:rPr>
      </w:pPr>
    </w:p>
    <w:p w:rsidR="007F7FA0" w:rsidRPr="004E6A5F" w:rsidRDefault="007F7FA0" w:rsidP="007F7FA0">
      <w:pPr>
        <w:rPr>
          <w:sz w:val="28"/>
          <w:szCs w:val="28"/>
          <w:lang w:val="lv-LV"/>
        </w:rPr>
      </w:pPr>
      <w:r w:rsidRPr="004E6A5F">
        <w:rPr>
          <w:sz w:val="28"/>
          <w:szCs w:val="28"/>
          <w:lang w:val="lv-LV"/>
        </w:rPr>
        <w:t>Rīgā</w:t>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00024C31" w:rsidRPr="004E6A5F">
        <w:rPr>
          <w:sz w:val="28"/>
          <w:szCs w:val="28"/>
          <w:lang w:val="lv-LV"/>
        </w:rPr>
        <w:t>Nr.</w:t>
      </w:r>
      <w:r w:rsidR="00024C31" w:rsidRPr="004E6A5F">
        <w:rPr>
          <w:sz w:val="28"/>
          <w:szCs w:val="28"/>
          <w:lang w:val="lv-LV"/>
        </w:rPr>
        <w:tab/>
      </w:r>
      <w:r w:rsidR="00024C31" w:rsidRPr="004E6A5F">
        <w:rPr>
          <w:sz w:val="28"/>
          <w:szCs w:val="28"/>
          <w:lang w:val="lv-LV"/>
        </w:rPr>
        <w:tab/>
        <w:t>201</w:t>
      </w:r>
      <w:r w:rsidR="004A3A71">
        <w:rPr>
          <w:sz w:val="28"/>
          <w:szCs w:val="28"/>
          <w:lang w:val="lv-LV"/>
        </w:rPr>
        <w:t>5</w:t>
      </w:r>
      <w:r w:rsidRPr="004E6A5F">
        <w:rPr>
          <w:sz w:val="28"/>
          <w:szCs w:val="28"/>
          <w:lang w:val="lv-LV"/>
        </w:rPr>
        <w:t>. gada __.</w:t>
      </w:r>
      <w:r w:rsidR="003A340F" w:rsidRPr="004E6A5F">
        <w:rPr>
          <w:sz w:val="28"/>
          <w:szCs w:val="28"/>
          <w:lang w:val="lv-LV"/>
        </w:rPr>
        <w:t>__________</w:t>
      </w:r>
    </w:p>
    <w:p w:rsidR="007F7FA0" w:rsidRDefault="007F7FA0" w:rsidP="007F7FA0">
      <w:pPr>
        <w:jc w:val="center"/>
        <w:rPr>
          <w:sz w:val="28"/>
          <w:szCs w:val="28"/>
          <w:lang w:val="lv-LV"/>
        </w:rPr>
      </w:pPr>
    </w:p>
    <w:p w:rsidR="007F7FA0" w:rsidRDefault="007F7FA0" w:rsidP="007F7FA0">
      <w:pPr>
        <w:jc w:val="center"/>
        <w:rPr>
          <w:sz w:val="28"/>
          <w:szCs w:val="28"/>
          <w:lang w:val="lv-LV"/>
        </w:rPr>
      </w:pPr>
      <w:r w:rsidRPr="004E6A5F">
        <w:rPr>
          <w:sz w:val="28"/>
          <w:szCs w:val="28"/>
          <w:lang w:val="lv-LV"/>
        </w:rPr>
        <w:t>.§</w:t>
      </w:r>
    </w:p>
    <w:p w:rsidR="00DD05A5" w:rsidRDefault="00DD05A5" w:rsidP="007F7FA0">
      <w:pPr>
        <w:jc w:val="center"/>
        <w:rPr>
          <w:sz w:val="28"/>
          <w:szCs w:val="28"/>
          <w:lang w:val="lv-LV"/>
        </w:rPr>
      </w:pPr>
    </w:p>
    <w:p w:rsidR="004D505F" w:rsidRPr="00DD05A5" w:rsidRDefault="004A3A71" w:rsidP="004D505F">
      <w:pPr>
        <w:jc w:val="center"/>
        <w:rPr>
          <w:b/>
          <w:sz w:val="28"/>
          <w:szCs w:val="28"/>
          <w:lang w:val="lv-LV"/>
        </w:rPr>
      </w:pPr>
      <w:bookmarkStart w:id="0" w:name="OLE_LINK26"/>
      <w:bookmarkStart w:id="1" w:name="OLE_LINK27"/>
      <w:bookmarkStart w:id="2" w:name="OLE_LINK3"/>
      <w:bookmarkStart w:id="3" w:name="OLE_LINK4"/>
      <w:r w:rsidRPr="00DD05A5">
        <w:rPr>
          <w:b/>
          <w:bCs/>
          <w:sz w:val="28"/>
          <w:szCs w:val="28"/>
          <w:lang w:val="lv-LV"/>
        </w:rPr>
        <w:t xml:space="preserve">Grozījumi Ministru kabineta </w:t>
      </w:r>
      <w:bookmarkEnd w:id="0"/>
      <w:bookmarkEnd w:id="1"/>
      <w:r w:rsidRPr="00DD05A5">
        <w:rPr>
          <w:b/>
          <w:bCs/>
          <w:iCs/>
          <w:sz w:val="28"/>
          <w:szCs w:val="28"/>
          <w:lang w:val="lv-LV"/>
        </w:rPr>
        <w:t>2014.gada 28.oktobra noteikumos Nr.666 „</w:t>
      </w:r>
      <w:r w:rsidRPr="00DD05A5">
        <w:rPr>
          <w:b/>
          <w:sz w:val="28"/>
          <w:szCs w:val="28"/>
          <w:lang w:val="lv-LV"/>
        </w:rPr>
        <w:t xml:space="preserve">Noteikumi par darbības </w:t>
      </w:r>
      <w:r w:rsidRPr="00DD05A5">
        <w:rPr>
          <w:b/>
          <w:bCs/>
          <w:sz w:val="28"/>
          <w:szCs w:val="28"/>
          <w:lang w:val="lv-LV"/>
        </w:rPr>
        <w:t xml:space="preserve">programmas „Izaugsme un nodarbinātība” 9.2.3. specifiskā atbalsta mērķa „Atbalstīt prioritāro (sirds un asinsvadu, onkoloģijas, perinatālā un </w:t>
      </w:r>
      <w:proofErr w:type="spellStart"/>
      <w:r w:rsidRPr="00DD05A5">
        <w:rPr>
          <w:b/>
          <w:bCs/>
          <w:sz w:val="28"/>
          <w:szCs w:val="28"/>
          <w:lang w:val="lv-LV"/>
        </w:rPr>
        <w:t>neonatālā</w:t>
      </w:r>
      <w:proofErr w:type="spellEnd"/>
      <w:r w:rsidRPr="00DD05A5">
        <w:rPr>
          <w:b/>
          <w:bCs/>
          <w:sz w:val="28"/>
          <w:szCs w:val="28"/>
          <w:lang w:val="lv-LV"/>
        </w:rPr>
        <w:t xml:space="preserve"> perioda aprūpes un garīgās veselības) veselības jomu veselības tīklu attīstības vadlīniju un </w:t>
      </w:r>
      <w:r w:rsidRPr="009808C0">
        <w:rPr>
          <w:b/>
          <w:bCs/>
          <w:sz w:val="28"/>
          <w:szCs w:val="28"/>
          <w:lang w:val="lv-LV"/>
        </w:rPr>
        <w:t xml:space="preserve">kvalitātes nodrošināšanas sistēmas </w:t>
      </w:r>
      <w:r w:rsidRPr="00DD05A5">
        <w:rPr>
          <w:b/>
          <w:bCs/>
          <w:sz w:val="28"/>
          <w:szCs w:val="28"/>
          <w:lang w:val="lv-LV"/>
        </w:rPr>
        <w:t>izstrādi un ieviešanu, jo īpaši sociālās atstumtības un nabadzības riskam pakļauto iedzīvotāju veselības uzlabošanai” īstenošanu”</w:t>
      </w:r>
      <w:bookmarkEnd w:id="2"/>
      <w:bookmarkEnd w:id="3"/>
    </w:p>
    <w:p w:rsidR="00C51598" w:rsidRDefault="00C51598" w:rsidP="00F47D35">
      <w:pPr>
        <w:pStyle w:val="BodyText"/>
        <w:rPr>
          <w:szCs w:val="28"/>
        </w:rPr>
      </w:pPr>
    </w:p>
    <w:p w:rsidR="00AE52BD" w:rsidRPr="004E6A5F" w:rsidRDefault="00007661" w:rsidP="008E5BD4">
      <w:pPr>
        <w:pStyle w:val="BodyText2"/>
        <w:numPr>
          <w:ilvl w:val="0"/>
          <w:numId w:val="8"/>
        </w:numPr>
        <w:tabs>
          <w:tab w:val="left" w:pos="426"/>
        </w:tabs>
        <w:spacing w:before="120"/>
        <w:ind w:left="993" w:hanging="426"/>
        <w:rPr>
          <w:szCs w:val="28"/>
        </w:rPr>
      </w:pPr>
      <w:r w:rsidRPr="004E6A5F">
        <w:rPr>
          <w:color w:val="2A2A2A"/>
          <w:szCs w:val="28"/>
        </w:rPr>
        <w:t>Pieņemt iesniegto noteikumu projektu</w:t>
      </w:r>
      <w:r w:rsidR="00AE52BD" w:rsidRPr="004E6A5F">
        <w:rPr>
          <w:color w:val="2A2A2A"/>
          <w:szCs w:val="28"/>
        </w:rPr>
        <w:t>.</w:t>
      </w:r>
      <w:r w:rsidR="00D60E2D">
        <w:rPr>
          <w:color w:val="2A2A2A"/>
          <w:szCs w:val="28"/>
        </w:rPr>
        <w:t xml:space="preserve"> Valsts kancelejai sagatavot noteikumu projektu parakstīšanai.</w:t>
      </w:r>
    </w:p>
    <w:p w:rsidR="00832E5B" w:rsidRPr="00F17572" w:rsidRDefault="004B58B0" w:rsidP="008E5BD4">
      <w:pPr>
        <w:pStyle w:val="BodyText2"/>
        <w:numPr>
          <w:ilvl w:val="0"/>
          <w:numId w:val="8"/>
        </w:numPr>
        <w:tabs>
          <w:tab w:val="left" w:pos="426"/>
        </w:tabs>
        <w:spacing w:before="120"/>
        <w:ind w:left="993" w:hanging="426"/>
        <w:rPr>
          <w:szCs w:val="28"/>
        </w:rPr>
      </w:pPr>
      <w:r>
        <w:rPr>
          <w:szCs w:val="28"/>
        </w:rPr>
        <w:t>Pieņemt zināšanai, ka</w:t>
      </w:r>
      <w:r w:rsidR="00DD05A5">
        <w:rPr>
          <w:szCs w:val="28"/>
        </w:rPr>
        <w:t xml:space="preserve"> </w:t>
      </w:r>
      <w:r w:rsidR="0060291A" w:rsidRPr="0060291A">
        <w:rPr>
          <w:szCs w:val="28"/>
        </w:rPr>
        <w:t xml:space="preserve">tiek atbalstīta </w:t>
      </w:r>
      <w:r w:rsidR="0060291A" w:rsidRPr="0060291A">
        <w:rPr>
          <w:color w:val="000000"/>
          <w:szCs w:val="28"/>
        </w:rPr>
        <w:t xml:space="preserve">finansējuma </w:t>
      </w:r>
      <w:r w:rsidR="0060291A" w:rsidRPr="0060291A">
        <w:rPr>
          <w:szCs w:val="28"/>
        </w:rPr>
        <w:t xml:space="preserve">257 462 </w:t>
      </w:r>
      <w:proofErr w:type="spellStart"/>
      <w:r w:rsidR="0060291A" w:rsidRPr="0060291A">
        <w:rPr>
          <w:i/>
          <w:szCs w:val="28"/>
        </w:rPr>
        <w:t>euro</w:t>
      </w:r>
      <w:proofErr w:type="spellEnd"/>
      <w:r w:rsidR="0060291A" w:rsidRPr="0060291A">
        <w:rPr>
          <w:szCs w:val="28"/>
        </w:rPr>
        <w:t xml:space="preserve"> apjomā </w:t>
      </w:r>
      <w:r w:rsidR="00075CD7" w:rsidRPr="00075CD7">
        <w:rPr>
          <w:color w:val="000000"/>
          <w:szCs w:val="28"/>
        </w:rPr>
        <w:t xml:space="preserve">pārdale no Eiropas Savienības fondu </w:t>
      </w:r>
      <w:r w:rsidR="0060291A" w:rsidRPr="0060291A">
        <w:rPr>
          <w:szCs w:val="28"/>
        </w:rPr>
        <w:t>darbības programmas "Izaugsme un nodarbinātība" prioritārā virziena "</w:t>
      </w:r>
      <w:r w:rsidR="0060291A" w:rsidRPr="0060291A">
        <w:rPr>
          <w:rFonts w:eastAsia="Calibri"/>
          <w:szCs w:val="28"/>
        </w:rPr>
        <w:t>Sociālā iekļaušana un nabadzības apkarošana</w:t>
      </w:r>
      <w:r w:rsidR="0060291A" w:rsidRPr="0060291A">
        <w:rPr>
          <w:szCs w:val="28"/>
        </w:rPr>
        <w:t xml:space="preserve">" 9.2.4. specifiskā atbalsta mērķa "Uzlabot pieejamību veselības veicināšanas un slimību profilakses pakalpojumiem, jo īpaši, nabadzības un sociālās atstumtības riskam pakļautajiem iedzīvotājiem" </w:t>
      </w:r>
      <w:r w:rsidR="00F56F9B" w:rsidRPr="00F56F9B">
        <w:rPr>
          <w:szCs w:val="28"/>
        </w:rPr>
        <w:t xml:space="preserve">9.2.4.2.pasākuma </w:t>
      </w:r>
      <w:r w:rsidR="00F56F9B" w:rsidRPr="00567E2A">
        <w:rPr>
          <w:szCs w:val="28"/>
        </w:rPr>
        <w:t>„</w:t>
      </w:r>
      <w:r w:rsidR="00567E2A" w:rsidRPr="00567E2A">
        <w:rPr>
          <w:szCs w:val="28"/>
        </w:rPr>
        <w:t>Pasākumi vietējās sabiedrības veselības veicināšanai</w:t>
      </w:r>
      <w:r w:rsidR="00F56F9B" w:rsidRPr="00567E2A">
        <w:rPr>
          <w:szCs w:val="28"/>
        </w:rPr>
        <w:t>”</w:t>
      </w:r>
      <w:r w:rsidR="00F56F9B" w:rsidRPr="00567E2A">
        <w:rPr>
          <w:sz w:val="24"/>
        </w:rPr>
        <w:t xml:space="preserve"> </w:t>
      </w:r>
      <w:r w:rsidR="0060291A" w:rsidRPr="0060291A">
        <w:rPr>
          <w:color w:val="000000"/>
          <w:szCs w:val="28"/>
        </w:rPr>
        <w:t xml:space="preserve">uz 9.2.3.specifisko atbalsta mērķi “Atbalstīt prioritāro (sirds un asinsvadu, onkoloģijas, perinatālā un </w:t>
      </w:r>
      <w:proofErr w:type="spellStart"/>
      <w:r w:rsidR="0060291A" w:rsidRPr="0060291A">
        <w:rPr>
          <w:color w:val="000000"/>
          <w:szCs w:val="28"/>
        </w:rPr>
        <w:t>neonatālā</w:t>
      </w:r>
      <w:proofErr w:type="spellEnd"/>
      <w:r w:rsidR="0060291A" w:rsidRPr="0060291A">
        <w:rPr>
          <w:color w:val="000000"/>
          <w:szCs w:val="28"/>
        </w:rPr>
        <w:t xml:space="preserve"> perioda aprūpes un garīgās veselības) veselības jomu veselī</w:t>
      </w:r>
      <w:r w:rsidR="00075CD7" w:rsidRPr="00075CD7">
        <w:rPr>
          <w:color w:val="000000"/>
          <w:szCs w:val="28"/>
        </w:rPr>
        <w:t>bas tīklu attīstības vadlīniju un kvalitātes nodrošināšanas sistēmas izstrādi un ieviešanu, jo īpaši sociālās atstumtības un nabadzības riskam pakļauto iedzīvotāju veselības uzlabošanai”, paredzot papildu finansējumu darbību tīklu attīstības vadlīniju izstrādei un vienotas nacionālās veselības aprūpes kvalitātes nodrošināšanas sistēmas izveidei un ieviešanai</w:t>
      </w:r>
      <w:r w:rsidR="00075CD7">
        <w:rPr>
          <w:szCs w:val="28"/>
        </w:rPr>
        <w:t>.</w:t>
      </w:r>
    </w:p>
    <w:p w:rsidR="00AC3627" w:rsidRPr="00F17572" w:rsidRDefault="00AC3627" w:rsidP="008E5BD4">
      <w:pPr>
        <w:pStyle w:val="BodyText2"/>
        <w:numPr>
          <w:ilvl w:val="0"/>
          <w:numId w:val="8"/>
        </w:numPr>
        <w:tabs>
          <w:tab w:val="left" w:pos="426"/>
        </w:tabs>
        <w:spacing w:before="120"/>
        <w:ind w:left="993" w:hanging="426"/>
        <w:rPr>
          <w:szCs w:val="28"/>
        </w:rPr>
      </w:pPr>
      <w:r w:rsidRPr="00F17572">
        <w:rPr>
          <w:szCs w:val="28"/>
        </w:rPr>
        <w:t xml:space="preserve">Veselības ministrijai nodrošināt, ka </w:t>
      </w:r>
      <w:r w:rsidRPr="00F17572">
        <w:t>tīklu attīstības vadlīniju nodevumi, kas saistīt</w:t>
      </w:r>
      <w:r w:rsidR="00006CDA" w:rsidRPr="00F17572">
        <w:t xml:space="preserve">i ar veselības aprūpes pakalpojumu pieejamību, </w:t>
      </w:r>
      <w:r w:rsidRPr="00F17572">
        <w:t xml:space="preserve">tiks izstrādāti </w:t>
      </w:r>
      <w:r w:rsidR="00006CDA" w:rsidRPr="00F17572">
        <w:t xml:space="preserve">un saskaņoti </w:t>
      </w:r>
      <w:r w:rsidRPr="00F17572">
        <w:t>līdz 2016.gada 31.martam.</w:t>
      </w:r>
    </w:p>
    <w:p w:rsidR="00C51598" w:rsidRPr="00F17572" w:rsidRDefault="009808C0" w:rsidP="009808C0">
      <w:pPr>
        <w:pStyle w:val="BodyText2"/>
        <w:numPr>
          <w:ilvl w:val="0"/>
          <w:numId w:val="8"/>
        </w:numPr>
        <w:tabs>
          <w:tab w:val="left" w:pos="426"/>
        </w:tabs>
        <w:spacing w:before="120"/>
        <w:ind w:left="993" w:hanging="426"/>
        <w:rPr>
          <w:szCs w:val="28"/>
        </w:rPr>
      </w:pPr>
      <w:r w:rsidRPr="00F17572">
        <w:rPr>
          <w:szCs w:val="28"/>
        </w:rPr>
        <w:t xml:space="preserve">Nacionālajam veselības dienestam organizēt regulāras sanāksmes, informējot par veselības tīklu attīstības vadlīniju izstrādes progresu un izstrādātajiem dokumentiem, sanāksmēs pieaicinot Finanšu ministrijas, </w:t>
      </w:r>
      <w:r w:rsidRPr="00F17572">
        <w:rPr>
          <w:szCs w:val="28"/>
        </w:rPr>
        <w:lastRenderedPageBreak/>
        <w:t xml:space="preserve">Labklājības ministrijas, Eiropas Komisijas un </w:t>
      </w:r>
      <w:proofErr w:type="spellStart"/>
      <w:r w:rsidRPr="00F17572">
        <w:rPr>
          <w:szCs w:val="28"/>
        </w:rPr>
        <w:t>Pārresoru</w:t>
      </w:r>
      <w:proofErr w:type="spellEnd"/>
      <w:r w:rsidRPr="00F17572">
        <w:rPr>
          <w:szCs w:val="28"/>
        </w:rPr>
        <w:t xml:space="preserve"> koordinācijas centra pārst</w:t>
      </w:r>
      <w:bookmarkStart w:id="4" w:name="_GoBack"/>
      <w:bookmarkEnd w:id="4"/>
      <w:r w:rsidRPr="00F17572">
        <w:rPr>
          <w:szCs w:val="28"/>
        </w:rPr>
        <w:t>āvjus, plānošanas reģionu attīstības padomju, Latvijas Pašvaldību savienības un Latvijas Lielo pilsētu asociācijas pārstāvjus, primārā, sekundārā un terciārā veselības aprūpes līmeņa veselības aprūpes pakalpojumu sniedzēju vai to profesionālo biedrību pārstāvjus un citu ieinteresēto organizāciju pārstāvjus.</w:t>
      </w:r>
    </w:p>
    <w:p w:rsidR="009808C0" w:rsidRPr="00F17572" w:rsidRDefault="009808C0" w:rsidP="009808C0">
      <w:pPr>
        <w:pStyle w:val="BodyText2"/>
        <w:numPr>
          <w:ilvl w:val="0"/>
          <w:numId w:val="8"/>
        </w:numPr>
        <w:tabs>
          <w:tab w:val="left" w:pos="426"/>
        </w:tabs>
        <w:spacing w:before="120"/>
        <w:ind w:left="993" w:hanging="426"/>
        <w:rPr>
          <w:szCs w:val="28"/>
        </w:rPr>
      </w:pPr>
      <w:r w:rsidRPr="00F17572">
        <w:rPr>
          <w:szCs w:val="28"/>
        </w:rPr>
        <w:t>Atzīt Ministru kabineta 2014.gada 28.oktobra sēdes protokola Nr.58 14.§ 7.punktu par spēku zaudējuš</w:t>
      </w:r>
      <w:r w:rsidR="00F17572">
        <w:rPr>
          <w:szCs w:val="28"/>
        </w:rPr>
        <w:t>u</w:t>
      </w:r>
      <w:r w:rsidRPr="00F17572">
        <w:rPr>
          <w:szCs w:val="28"/>
        </w:rPr>
        <w:t>.</w:t>
      </w:r>
    </w:p>
    <w:p w:rsidR="00AC3627" w:rsidRPr="00F17572" w:rsidRDefault="00AC3627" w:rsidP="00AC3627">
      <w:pPr>
        <w:pStyle w:val="BodyText2"/>
        <w:tabs>
          <w:tab w:val="left" w:pos="426"/>
        </w:tabs>
        <w:spacing w:before="120"/>
        <w:ind w:left="567"/>
        <w:rPr>
          <w:szCs w:val="28"/>
        </w:rPr>
      </w:pPr>
    </w:p>
    <w:p w:rsidR="009808C0" w:rsidRPr="00F17572" w:rsidRDefault="009808C0" w:rsidP="009808C0">
      <w:pPr>
        <w:pStyle w:val="BodyText2"/>
        <w:tabs>
          <w:tab w:val="left" w:pos="426"/>
        </w:tabs>
        <w:spacing w:before="120"/>
        <w:ind w:left="993"/>
        <w:rPr>
          <w:szCs w:val="28"/>
        </w:rPr>
      </w:pPr>
    </w:p>
    <w:p w:rsidR="009808C0" w:rsidRPr="009808C0" w:rsidRDefault="009808C0" w:rsidP="009808C0">
      <w:pPr>
        <w:pStyle w:val="BodyText2"/>
        <w:tabs>
          <w:tab w:val="left" w:pos="426"/>
        </w:tabs>
        <w:spacing w:before="120"/>
        <w:ind w:left="993"/>
        <w:rPr>
          <w:b/>
          <w:szCs w:val="28"/>
        </w:rPr>
      </w:pPr>
    </w:p>
    <w:p w:rsidR="007F7FA0" w:rsidRPr="005C5C3A" w:rsidRDefault="00637EB3" w:rsidP="007F7FA0">
      <w:pPr>
        <w:jc w:val="both"/>
        <w:rPr>
          <w:sz w:val="28"/>
          <w:szCs w:val="28"/>
          <w:lang w:val="lv-LV"/>
        </w:rPr>
      </w:pPr>
      <w:r w:rsidRPr="005C5C3A">
        <w:rPr>
          <w:sz w:val="28"/>
          <w:szCs w:val="28"/>
          <w:lang w:val="lv-LV"/>
        </w:rPr>
        <w:t>Ministru prezidente</w:t>
      </w:r>
      <w:r w:rsidR="007F7FA0" w:rsidRPr="005C5C3A">
        <w:rPr>
          <w:sz w:val="28"/>
          <w:szCs w:val="28"/>
          <w:lang w:val="lv-LV"/>
        </w:rPr>
        <w:tab/>
      </w:r>
      <w:r w:rsidR="007F7FA0" w:rsidRPr="005C5C3A">
        <w:rPr>
          <w:sz w:val="28"/>
          <w:szCs w:val="28"/>
          <w:lang w:val="lv-LV"/>
        </w:rPr>
        <w:tab/>
      </w:r>
      <w:r w:rsidR="007F7FA0" w:rsidRPr="005C5C3A">
        <w:rPr>
          <w:sz w:val="28"/>
          <w:szCs w:val="28"/>
          <w:lang w:val="lv-LV"/>
        </w:rPr>
        <w:tab/>
      </w:r>
      <w:r w:rsidR="007F7FA0" w:rsidRPr="005C5C3A">
        <w:rPr>
          <w:sz w:val="28"/>
          <w:szCs w:val="28"/>
          <w:lang w:val="lv-LV"/>
        </w:rPr>
        <w:tab/>
      </w:r>
      <w:r w:rsidR="007F7FA0" w:rsidRPr="005C5C3A">
        <w:rPr>
          <w:sz w:val="28"/>
          <w:szCs w:val="28"/>
          <w:lang w:val="lv-LV"/>
        </w:rPr>
        <w:tab/>
      </w:r>
      <w:r w:rsidR="007F7FA0" w:rsidRPr="005C5C3A">
        <w:rPr>
          <w:sz w:val="28"/>
          <w:szCs w:val="28"/>
          <w:lang w:val="lv-LV"/>
        </w:rPr>
        <w:tab/>
      </w:r>
      <w:r w:rsidR="004B58B0">
        <w:rPr>
          <w:sz w:val="28"/>
          <w:szCs w:val="28"/>
          <w:lang w:val="lv-LV"/>
        </w:rPr>
        <w:tab/>
      </w:r>
      <w:r w:rsidRPr="005C5C3A">
        <w:rPr>
          <w:sz w:val="28"/>
          <w:szCs w:val="28"/>
          <w:lang w:val="lv-LV"/>
        </w:rPr>
        <w:t>L.Straujuma</w:t>
      </w:r>
    </w:p>
    <w:p w:rsidR="007F7FA0" w:rsidRPr="005C5C3A" w:rsidRDefault="007F7FA0" w:rsidP="007F7FA0">
      <w:pPr>
        <w:jc w:val="both"/>
        <w:rPr>
          <w:sz w:val="28"/>
          <w:szCs w:val="28"/>
          <w:lang w:val="lv-LV"/>
        </w:rPr>
      </w:pPr>
    </w:p>
    <w:p w:rsidR="007F7FA0" w:rsidRPr="005C5C3A" w:rsidRDefault="007F7FA0" w:rsidP="007F7FA0">
      <w:pPr>
        <w:jc w:val="both"/>
        <w:rPr>
          <w:sz w:val="28"/>
          <w:szCs w:val="28"/>
          <w:lang w:val="lv-LV"/>
        </w:rPr>
      </w:pPr>
      <w:r w:rsidRPr="005C5C3A">
        <w:rPr>
          <w:sz w:val="28"/>
          <w:szCs w:val="28"/>
          <w:lang w:val="lv-LV"/>
        </w:rPr>
        <w:t>Valsts kancelejas direktor</w:t>
      </w:r>
      <w:r w:rsidR="004B58B0">
        <w:rPr>
          <w:sz w:val="28"/>
          <w:szCs w:val="28"/>
          <w:lang w:val="lv-LV"/>
        </w:rPr>
        <w:t>s</w:t>
      </w:r>
      <w:r w:rsidRPr="005C5C3A">
        <w:rPr>
          <w:sz w:val="28"/>
          <w:szCs w:val="28"/>
          <w:lang w:val="lv-LV"/>
        </w:rPr>
        <w:tab/>
      </w:r>
      <w:r w:rsidRPr="005C5C3A">
        <w:rPr>
          <w:sz w:val="28"/>
          <w:szCs w:val="28"/>
          <w:lang w:val="lv-LV"/>
        </w:rPr>
        <w:tab/>
      </w:r>
      <w:r w:rsidRPr="005C5C3A">
        <w:rPr>
          <w:sz w:val="28"/>
          <w:szCs w:val="28"/>
          <w:lang w:val="lv-LV"/>
        </w:rPr>
        <w:tab/>
      </w:r>
      <w:r w:rsidRPr="005C5C3A">
        <w:rPr>
          <w:sz w:val="28"/>
          <w:szCs w:val="28"/>
          <w:lang w:val="lv-LV"/>
        </w:rPr>
        <w:tab/>
      </w:r>
      <w:r w:rsidRPr="005C5C3A">
        <w:rPr>
          <w:sz w:val="28"/>
          <w:szCs w:val="28"/>
          <w:lang w:val="lv-LV"/>
        </w:rPr>
        <w:tab/>
      </w:r>
      <w:r w:rsidR="004B58B0">
        <w:rPr>
          <w:sz w:val="28"/>
          <w:szCs w:val="28"/>
          <w:lang w:val="lv-LV"/>
        </w:rPr>
        <w:tab/>
        <w:t>M.Krieviņš</w:t>
      </w:r>
      <w:r w:rsidR="00402B8B" w:rsidRPr="005C5C3A">
        <w:rPr>
          <w:sz w:val="28"/>
          <w:szCs w:val="28"/>
          <w:lang w:val="lv-LV"/>
        </w:rPr>
        <w:tab/>
      </w:r>
    </w:p>
    <w:p w:rsidR="004B58B0" w:rsidRDefault="004B58B0" w:rsidP="005C5C3A">
      <w:pPr>
        <w:jc w:val="both"/>
        <w:rPr>
          <w:sz w:val="28"/>
          <w:szCs w:val="28"/>
          <w:lang w:val="lv-LV"/>
        </w:rPr>
      </w:pPr>
    </w:p>
    <w:p w:rsidR="00AD2176" w:rsidRPr="005C5C3A" w:rsidRDefault="00AD2176" w:rsidP="005C5C3A">
      <w:pPr>
        <w:jc w:val="both"/>
        <w:rPr>
          <w:sz w:val="28"/>
          <w:szCs w:val="28"/>
        </w:rPr>
      </w:pPr>
      <w:r w:rsidRPr="005C5C3A">
        <w:rPr>
          <w:sz w:val="28"/>
          <w:szCs w:val="28"/>
          <w:lang w:val="lv-LV"/>
        </w:rPr>
        <w:t>Veselības ministr</w:t>
      </w:r>
      <w:r w:rsidR="005C5C3A" w:rsidRPr="005C5C3A">
        <w:rPr>
          <w:sz w:val="28"/>
          <w:szCs w:val="28"/>
          <w:lang w:val="lv-LV"/>
        </w:rPr>
        <w:t>s</w:t>
      </w:r>
      <w:r w:rsidR="005C5C3A" w:rsidRPr="005C5C3A">
        <w:rPr>
          <w:sz w:val="28"/>
          <w:szCs w:val="28"/>
          <w:lang w:val="lv-LV"/>
        </w:rPr>
        <w:tab/>
      </w:r>
      <w:r w:rsidR="005C5C3A" w:rsidRPr="005C5C3A">
        <w:rPr>
          <w:sz w:val="28"/>
          <w:szCs w:val="28"/>
          <w:lang w:val="lv-LV"/>
        </w:rPr>
        <w:tab/>
      </w:r>
      <w:r w:rsidR="005C5C3A" w:rsidRPr="005C5C3A">
        <w:rPr>
          <w:sz w:val="28"/>
          <w:szCs w:val="28"/>
          <w:lang w:val="lv-LV"/>
        </w:rPr>
        <w:tab/>
      </w:r>
      <w:r w:rsidR="005C5C3A" w:rsidRPr="005C5C3A">
        <w:rPr>
          <w:sz w:val="28"/>
          <w:szCs w:val="28"/>
          <w:lang w:val="lv-LV"/>
        </w:rPr>
        <w:tab/>
      </w:r>
      <w:r w:rsidR="005C5C3A" w:rsidRPr="005C5C3A">
        <w:rPr>
          <w:sz w:val="28"/>
          <w:szCs w:val="28"/>
          <w:lang w:val="lv-LV"/>
        </w:rPr>
        <w:tab/>
      </w:r>
      <w:r w:rsidR="005C5C3A" w:rsidRPr="005C5C3A">
        <w:rPr>
          <w:sz w:val="28"/>
          <w:szCs w:val="28"/>
          <w:lang w:val="lv-LV"/>
        </w:rPr>
        <w:tab/>
      </w:r>
      <w:r w:rsidR="005C5C3A" w:rsidRPr="005C5C3A">
        <w:rPr>
          <w:sz w:val="28"/>
          <w:szCs w:val="28"/>
          <w:lang w:val="lv-LV"/>
        </w:rPr>
        <w:tab/>
      </w:r>
      <w:r w:rsidR="004B58B0">
        <w:rPr>
          <w:sz w:val="28"/>
          <w:szCs w:val="28"/>
          <w:lang w:val="lv-LV"/>
        </w:rPr>
        <w:tab/>
      </w:r>
      <w:proofErr w:type="spellStart"/>
      <w:r w:rsidR="005C5C3A" w:rsidRPr="005C5C3A">
        <w:rPr>
          <w:sz w:val="28"/>
          <w:szCs w:val="28"/>
        </w:rPr>
        <w:t>G.Belēvičs</w:t>
      </w:r>
      <w:proofErr w:type="spellEnd"/>
    </w:p>
    <w:p w:rsidR="00C51598" w:rsidRPr="00DD05A5" w:rsidRDefault="00C51598" w:rsidP="00AF5658">
      <w:pPr>
        <w:rPr>
          <w:rFonts w:eastAsia="Calibri"/>
          <w:sz w:val="16"/>
          <w:szCs w:val="16"/>
          <w:lang w:val="lv-LV"/>
        </w:rPr>
      </w:pPr>
    </w:p>
    <w:p w:rsidR="00C51598" w:rsidRPr="00DD05A5" w:rsidRDefault="00C51598" w:rsidP="00AF5658">
      <w:pPr>
        <w:rPr>
          <w:rFonts w:eastAsia="Calibri"/>
          <w:sz w:val="16"/>
          <w:szCs w:val="16"/>
          <w:lang w:val="lv-LV"/>
        </w:rPr>
      </w:pPr>
    </w:p>
    <w:p w:rsidR="001428F0" w:rsidRDefault="001428F0" w:rsidP="00AF5658">
      <w:pPr>
        <w:rPr>
          <w:rFonts w:eastAsia="Calibri"/>
          <w:sz w:val="16"/>
          <w:szCs w:val="16"/>
          <w:lang w:val="lv-LV"/>
        </w:rPr>
      </w:pPr>
    </w:p>
    <w:p w:rsidR="001428F0" w:rsidRDefault="001428F0" w:rsidP="00AF5658">
      <w:pPr>
        <w:rPr>
          <w:rFonts w:eastAsia="Calibri"/>
          <w:sz w:val="16"/>
          <w:szCs w:val="16"/>
          <w:lang w:val="lv-LV"/>
        </w:rPr>
      </w:pPr>
    </w:p>
    <w:p w:rsidR="001428F0" w:rsidRDefault="001428F0" w:rsidP="00AF5658">
      <w:pPr>
        <w:rPr>
          <w:rFonts w:eastAsia="Calibri"/>
          <w:sz w:val="16"/>
          <w:szCs w:val="16"/>
          <w:lang w:val="lv-LV"/>
        </w:rPr>
      </w:pPr>
    </w:p>
    <w:p w:rsidR="007B6CF7" w:rsidRPr="00DD05A5" w:rsidRDefault="00157E1D" w:rsidP="00AF5658">
      <w:pPr>
        <w:rPr>
          <w:rFonts w:eastAsia="Calibri"/>
          <w:sz w:val="16"/>
          <w:szCs w:val="16"/>
          <w:lang w:val="lv-LV"/>
        </w:rPr>
      </w:pPr>
      <w:r>
        <w:rPr>
          <w:rFonts w:eastAsia="Calibri"/>
          <w:sz w:val="16"/>
          <w:szCs w:val="16"/>
          <w:lang w:val="lv-LV"/>
        </w:rPr>
        <w:t>01.09</w:t>
      </w:r>
      <w:r w:rsidR="00CA4F11">
        <w:rPr>
          <w:rFonts w:eastAsia="Calibri"/>
          <w:sz w:val="16"/>
          <w:szCs w:val="16"/>
          <w:lang w:val="lv-LV"/>
        </w:rPr>
        <w:t>.</w:t>
      </w:r>
      <w:r w:rsidR="005C5C3A" w:rsidRPr="00DD05A5">
        <w:rPr>
          <w:rFonts w:eastAsia="Calibri"/>
          <w:sz w:val="16"/>
          <w:szCs w:val="16"/>
          <w:lang w:val="lv-LV"/>
        </w:rPr>
        <w:t>2015</w:t>
      </w:r>
      <w:r w:rsidR="008A1145" w:rsidRPr="00DD05A5">
        <w:rPr>
          <w:rFonts w:eastAsia="Calibri"/>
          <w:sz w:val="16"/>
          <w:szCs w:val="16"/>
          <w:lang w:val="lv-LV"/>
        </w:rPr>
        <w:t xml:space="preserve"> </w:t>
      </w:r>
      <w:r>
        <w:rPr>
          <w:rFonts w:eastAsia="Calibri"/>
          <w:sz w:val="16"/>
          <w:szCs w:val="16"/>
          <w:lang w:val="lv-LV"/>
        </w:rPr>
        <w:t>11:25</w:t>
      </w:r>
    </w:p>
    <w:p w:rsidR="00E23EB1" w:rsidRPr="00DD05A5" w:rsidRDefault="009B707D" w:rsidP="00E23EB1">
      <w:pPr>
        <w:rPr>
          <w:sz w:val="16"/>
          <w:szCs w:val="16"/>
          <w:lang w:val="lv-LV"/>
        </w:rPr>
      </w:pPr>
      <w:r w:rsidRPr="00DD05A5">
        <w:rPr>
          <w:sz w:val="16"/>
          <w:szCs w:val="16"/>
          <w:lang w:val="lv-LV"/>
        </w:rPr>
        <w:fldChar w:fldCharType="begin"/>
      </w:r>
      <w:r w:rsidR="00E23EB1" w:rsidRPr="00DD05A5">
        <w:rPr>
          <w:sz w:val="16"/>
          <w:szCs w:val="16"/>
          <w:lang w:val="lv-LV"/>
        </w:rPr>
        <w:instrText xml:space="preserve"> NUMWORDS  \# "# ##0"  \* MERGEFORMAT </w:instrText>
      </w:r>
      <w:r w:rsidRPr="00DD05A5">
        <w:rPr>
          <w:sz w:val="16"/>
          <w:szCs w:val="16"/>
          <w:lang w:val="lv-LV"/>
        </w:rPr>
        <w:fldChar w:fldCharType="separate"/>
      </w:r>
      <w:r w:rsidR="00824497">
        <w:rPr>
          <w:noProof/>
          <w:sz w:val="16"/>
          <w:szCs w:val="16"/>
          <w:lang w:val="lv-LV"/>
        </w:rPr>
        <w:t xml:space="preserve"> 316</w:t>
      </w:r>
      <w:r w:rsidRPr="00DD05A5">
        <w:rPr>
          <w:sz w:val="16"/>
          <w:szCs w:val="16"/>
          <w:lang w:val="lv-LV"/>
        </w:rPr>
        <w:fldChar w:fldCharType="end"/>
      </w:r>
    </w:p>
    <w:p w:rsidR="00E41185" w:rsidRPr="00DD05A5" w:rsidRDefault="00B57826" w:rsidP="00AF5658">
      <w:pPr>
        <w:rPr>
          <w:sz w:val="16"/>
          <w:szCs w:val="16"/>
          <w:lang w:val="lv-LV"/>
        </w:rPr>
      </w:pPr>
      <w:r w:rsidRPr="00DD05A5">
        <w:rPr>
          <w:sz w:val="16"/>
          <w:szCs w:val="16"/>
          <w:lang w:val="lv-LV"/>
        </w:rPr>
        <w:t>A.Tomsone</w:t>
      </w:r>
    </w:p>
    <w:p w:rsidR="00530782" w:rsidRPr="00DD05A5" w:rsidRDefault="00B57826" w:rsidP="00AF5658">
      <w:pPr>
        <w:rPr>
          <w:sz w:val="16"/>
          <w:szCs w:val="16"/>
          <w:lang w:val="lv-LV"/>
        </w:rPr>
      </w:pPr>
      <w:r w:rsidRPr="00DD05A5">
        <w:rPr>
          <w:sz w:val="16"/>
          <w:szCs w:val="16"/>
          <w:lang w:val="lv-LV"/>
        </w:rPr>
        <w:t>67876181</w:t>
      </w:r>
      <w:r w:rsidR="0047013D" w:rsidRPr="00DD05A5">
        <w:rPr>
          <w:sz w:val="16"/>
          <w:szCs w:val="16"/>
          <w:lang w:val="lv-LV"/>
        </w:rPr>
        <w:t xml:space="preserve">, </w:t>
      </w:r>
      <w:r w:rsidRPr="00DD05A5">
        <w:rPr>
          <w:sz w:val="16"/>
          <w:szCs w:val="16"/>
          <w:lang w:val="lv-LV"/>
        </w:rPr>
        <w:t>Agnese.Tomsone</w:t>
      </w:r>
      <w:r w:rsidR="00A24EE4" w:rsidRPr="00DD05A5">
        <w:rPr>
          <w:sz w:val="16"/>
          <w:szCs w:val="16"/>
          <w:lang w:val="lv-LV"/>
        </w:rPr>
        <w:t>@vm.gov.lv</w:t>
      </w:r>
    </w:p>
    <w:sectPr w:rsidR="00530782" w:rsidRPr="00DD05A5" w:rsidSect="00DD05A5">
      <w:headerReference w:type="even" r:id="rId8"/>
      <w:headerReference w:type="default" r:id="rId9"/>
      <w:footerReference w:type="default" r:id="rId10"/>
      <w:footerReference w:type="first" r:id="rId11"/>
      <w:pgSz w:w="11906" w:h="16838" w:code="9"/>
      <w:pgMar w:top="1418" w:right="1134" w:bottom="425"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C0" w:rsidRDefault="005A14C0">
      <w:r>
        <w:separator/>
      </w:r>
    </w:p>
  </w:endnote>
  <w:endnote w:type="continuationSeparator" w:id="0">
    <w:p w:rsidR="005A14C0" w:rsidRDefault="005A1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5B" w:rsidRPr="00A24EE4" w:rsidRDefault="00832E5B" w:rsidP="00B86A7B">
    <w:pPr>
      <w:jc w:val="both"/>
      <w:rPr>
        <w:sz w:val="20"/>
        <w:szCs w:val="20"/>
        <w:lang w:val="lv-LV"/>
      </w:rPr>
    </w:pPr>
    <w:r>
      <w:rPr>
        <w:sz w:val="20"/>
        <w:szCs w:val="20"/>
      </w:rPr>
      <w:t>VMprot_</w:t>
    </w:r>
    <w:r w:rsidR="00157E1D">
      <w:rPr>
        <w:sz w:val="20"/>
        <w:szCs w:val="20"/>
      </w:rPr>
      <w:t>0109</w:t>
    </w:r>
    <w:r w:rsidR="00930834">
      <w:rPr>
        <w:sz w:val="20"/>
        <w:szCs w:val="20"/>
      </w:rPr>
      <w:t>15</w:t>
    </w:r>
    <w:r>
      <w:rPr>
        <w:sz w:val="20"/>
        <w:szCs w:val="20"/>
      </w:rPr>
      <w:t>_groz666</w:t>
    </w:r>
    <w:r w:rsidRPr="00A24EE4">
      <w:rPr>
        <w:sz w:val="20"/>
        <w:szCs w:val="20"/>
      </w:rPr>
      <w:t xml:space="preserve">; </w:t>
    </w:r>
    <w:r w:rsidRPr="00A24EE4">
      <w:rPr>
        <w:sz w:val="20"/>
        <w:szCs w:val="20"/>
        <w:lang w:val="lv-LV"/>
      </w:rPr>
      <w:t xml:space="preserve">Ministru kabineta </w:t>
    </w:r>
    <w:proofErr w:type="spellStart"/>
    <w:r w:rsidRPr="00A24EE4">
      <w:rPr>
        <w:sz w:val="20"/>
        <w:szCs w:val="20"/>
        <w:lang w:val="lv-LV"/>
      </w:rPr>
      <w:t>protokollēmuma</w:t>
    </w:r>
    <w:proofErr w:type="spellEnd"/>
    <w:r w:rsidRPr="00A24EE4">
      <w:rPr>
        <w:sz w:val="20"/>
        <w:szCs w:val="20"/>
        <w:lang w:val="lv-LV"/>
      </w:rPr>
      <w:t xml:space="preserve"> projekts “</w:t>
    </w:r>
    <w:r w:rsidRPr="004D5496">
      <w:rPr>
        <w:sz w:val="20"/>
        <w:szCs w:val="20"/>
        <w:lang w:val="lv-LV"/>
      </w:rPr>
      <w:t xml:space="preserve">Grozījumi Ministru kabineta 2014.gada 28.oktobra noteikumos Nr.666 „Noteikumi par darbības programmas „Izaugsme un nodarbinātība” 9.2.3. specifiskā atbalsta mērķa „Atbalstīt prioritāro (sirds un asinsvadu, onkoloģijas, perinatālā un </w:t>
    </w:r>
    <w:proofErr w:type="spellStart"/>
    <w:r w:rsidRPr="004D5496">
      <w:rPr>
        <w:sz w:val="20"/>
        <w:szCs w:val="20"/>
        <w:lang w:val="lv-LV"/>
      </w:rPr>
      <w:t>neonatālā</w:t>
    </w:r>
    <w:proofErr w:type="spellEnd"/>
    <w:r w:rsidRPr="004D5496">
      <w:rPr>
        <w:sz w:val="20"/>
        <w:szCs w:val="20"/>
        <w:lang w:val="lv-LV"/>
      </w:rPr>
      <w:t xml:space="preserve"> perioda aprūpes un garīgās veselības) veselības jomu veselības tīklu attīstības vadlīniju un </w:t>
    </w:r>
    <w:proofErr w:type="spellStart"/>
    <w:r w:rsidRPr="004D5496">
      <w:rPr>
        <w:sz w:val="20"/>
        <w:szCs w:val="20"/>
      </w:rPr>
      <w:t>kvalitātes</w:t>
    </w:r>
    <w:proofErr w:type="spellEnd"/>
    <w:r w:rsidRPr="004D5496">
      <w:rPr>
        <w:sz w:val="20"/>
        <w:szCs w:val="20"/>
      </w:rPr>
      <w:t xml:space="preserve"> </w:t>
    </w:r>
    <w:proofErr w:type="spellStart"/>
    <w:r w:rsidRPr="004D5496">
      <w:rPr>
        <w:sz w:val="20"/>
        <w:szCs w:val="20"/>
      </w:rPr>
      <w:t>nodrošināšanas</w:t>
    </w:r>
    <w:proofErr w:type="spellEnd"/>
    <w:r w:rsidRPr="004D5496">
      <w:rPr>
        <w:sz w:val="20"/>
        <w:szCs w:val="20"/>
      </w:rPr>
      <w:t xml:space="preserve"> </w:t>
    </w:r>
    <w:proofErr w:type="spellStart"/>
    <w:r w:rsidRPr="004D5496">
      <w:rPr>
        <w:sz w:val="20"/>
        <w:szCs w:val="20"/>
      </w:rPr>
      <w:t>sistēmas</w:t>
    </w:r>
    <w:proofErr w:type="spellEnd"/>
    <w:r w:rsidRPr="004D5496">
      <w:rPr>
        <w:sz w:val="20"/>
        <w:szCs w:val="20"/>
      </w:rPr>
      <w:t xml:space="preserve"> </w:t>
    </w:r>
    <w:r w:rsidRPr="004D5496">
      <w:rPr>
        <w:sz w:val="20"/>
        <w:szCs w:val="20"/>
        <w:lang w:val="lv-LV"/>
      </w:rPr>
      <w:t>izstrādi un ieviešanu, jo īpaši sociālās atstumtības un nabadzības riskam pakļauto iedzīvotāju veselības uzlabošanai” īstenošanu”</w:t>
    </w:r>
    <w:r>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5B" w:rsidRPr="002055D9" w:rsidRDefault="00832E5B" w:rsidP="004D5496">
    <w:pPr>
      <w:jc w:val="both"/>
      <w:rPr>
        <w:sz w:val="20"/>
        <w:szCs w:val="20"/>
        <w:lang w:val="lv-LV"/>
      </w:rPr>
    </w:pPr>
    <w:r>
      <w:rPr>
        <w:sz w:val="20"/>
        <w:szCs w:val="20"/>
      </w:rPr>
      <w:t>VMprot_</w:t>
    </w:r>
    <w:r w:rsidR="00157E1D">
      <w:rPr>
        <w:sz w:val="20"/>
        <w:szCs w:val="20"/>
      </w:rPr>
      <w:t>0109</w:t>
    </w:r>
    <w:r w:rsidR="00930834">
      <w:rPr>
        <w:sz w:val="20"/>
        <w:szCs w:val="20"/>
      </w:rPr>
      <w:t>15</w:t>
    </w:r>
    <w:r>
      <w:rPr>
        <w:sz w:val="20"/>
        <w:szCs w:val="20"/>
      </w:rPr>
      <w:t>_groz666</w:t>
    </w:r>
    <w:r w:rsidRPr="00A24EE4">
      <w:rPr>
        <w:sz w:val="20"/>
        <w:szCs w:val="20"/>
      </w:rPr>
      <w:t xml:space="preserve">; </w:t>
    </w:r>
    <w:r w:rsidRPr="00A24EE4">
      <w:rPr>
        <w:sz w:val="20"/>
        <w:szCs w:val="20"/>
        <w:lang w:val="lv-LV"/>
      </w:rPr>
      <w:t xml:space="preserve">Ministru kabineta </w:t>
    </w:r>
    <w:proofErr w:type="spellStart"/>
    <w:r w:rsidRPr="002055D9">
      <w:rPr>
        <w:sz w:val="20"/>
        <w:szCs w:val="20"/>
        <w:lang w:val="lv-LV"/>
      </w:rPr>
      <w:t>protokollēmuma</w:t>
    </w:r>
    <w:proofErr w:type="spellEnd"/>
    <w:r w:rsidRPr="002055D9">
      <w:rPr>
        <w:sz w:val="20"/>
        <w:szCs w:val="20"/>
        <w:lang w:val="lv-LV"/>
      </w:rPr>
      <w:t xml:space="preserve"> projekts “Grozījumi Ministru kabineta 2014.gada 28.oktobra noteikumos Nr.666 „Noteikumi par darbības programmas „Izaugsme un nodarbinātība” 9.2.3. specifiskā atbalsta mērķa „Atbalstīt prioritāro (sirds un asinsvadu, onkoloģijas, perinatālā un </w:t>
    </w:r>
    <w:proofErr w:type="spellStart"/>
    <w:r w:rsidRPr="002055D9">
      <w:rPr>
        <w:sz w:val="20"/>
        <w:szCs w:val="20"/>
        <w:lang w:val="lv-LV"/>
      </w:rPr>
      <w:t>neonatālā</w:t>
    </w:r>
    <w:proofErr w:type="spellEnd"/>
    <w:r w:rsidRPr="002055D9">
      <w:rPr>
        <w:sz w:val="20"/>
        <w:szCs w:val="20"/>
        <w:lang w:val="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C0" w:rsidRDefault="005A14C0">
      <w:r>
        <w:separator/>
      </w:r>
    </w:p>
  </w:footnote>
  <w:footnote w:type="continuationSeparator" w:id="0">
    <w:p w:rsidR="005A14C0" w:rsidRDefault="005A1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5B" w:rsidRDefault="009B707D" w:rsidP="00E31BA8">
    <w:pPr>
      <w:pStyle w:val="Header"/>
      <w:framePr w:wrap="around" w:vAnchor="text" w:hAnchor="margin" w:xAlign="center" w:y="1"/>
      <w:rPr>
        <w:rStyle w:val="PageNumber"/>
      </w:rPr>
    </w:pPr>
    <w:r>
      <w:rPr>
        <w:rStyle w:val="PageNumber"/>
      </w:rPr>
      <w:fldChar w:fldCharType="begin"/>
    </w:r>
    <w:r w:rsidR="00832E5B">
      <w:rPr>
        <w:rStyle w:val="PageNumber"/>
      </w:rPr>
      <w:instrText xml:space="preserve">PAGE  </w:instrText>
    </w:r>
    <w:r>
      <w:rPr>
        <w:rStyle w:val="PageNumber"/>
      </w:rPr>
      <w:fldChar w:fldCharType="end"/>
    </w:r>
  </w:p>
  <w:p w:rsidR="00832E5B" w:rsidRDefault="00832E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5B" w:rsidRDefault="009B707D" w:rsidP="00E31BA8">
    <w:pPr>
      <w:pStyle w:val="Header"/>
      <w:framePr w:wrap="around" w:vAnchor="text" w:hAnchor="margin" w:xAlign="center" w:y="1"/>
      <w:rPr>
        <w:rStyle w:val="PageNumber"/>
      </w:rPr>
    </w:pPr>
    <w:r>
      <w:rPr>
        <w:rStyle w:val="PageNumber"/>
      </w:rPr>
      <w:fldChar w:fldCharType="begin"/>
    </w:r>
    <w:r w:rsidR="00832E5B">
      <w:rPr>
        <w:rStyle w:val="PageNumber"/>
      </w:rPr>
      <w:instrText xml:space="preserve">PAGE  </w:instrText>
    </w:r>
    <w:r>
      <w:rPr>
        <w:rStyle w:val="PageNumber"/>
      </w:rPr>
      <w:fldChar w:fldCharType="separate"/>
    </w:r>
    <w:r w:rsidR="00157E1D">
      <w:rPr>
        <w:rStyle w:val="PageNumber"/>
        <w:noProof/>
      </w:rPr>
      <w:t>2</w:t>
    </w:r>
    <w:r>
      <w:rPr>
        <w:rStyle w:val="PageNumber"/>
      </w:rPr>
      <w:fldChar w:fldCharType="end"/>
    </w:r>
  </w:p>
  <w:p w:rsidR="00832E5B" w:rsidRPr="00420B7D" w:rsidRDefault="00832E5B"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4A0B82"/>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8C395D"/>
    <w:multiLevelType w:val="multilevel"/>
    <w:tmpl w:val="635C5F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DFB016F"/>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3"/>
  </w:num>
  <w:num w:numId="12">
    <w:abstractNumId w:val="9"/>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7F7FA0"/>
    <w:rsid w:val="00000B82"/>
    <w:rsid w:val="00001FD2"/>
    <w:rsid w:val="000039C1"/>
    <w:rsid w:val="00003D65"/>
    <w:rsid w:val="000040DE"/>
    <w:rsid w:val="00006CDA"/>
    <w:rsid w:val="00007661"/>
    <w:rsid w:val="00013507"/>
    <w:rsid w:val="00024C31"/>
    <w:rsid w:val="00025724"/>
    <w:rsid w:val="00025FBA"/>
    <w:rsid w:val="0003372D"/>
    <w:rsid w:val="00033BE4"/>
    <w:rsid w:val="0004011F"/>
    <w:rsid w:val="00055A37"/>
    <w:rsid w:val="0006535D"/>
    <w:rsid w:val="00070F46"/>
    <w:rsid w:val="00075CB5"/>
    <w:rsid w:val="00075CD7"/>
    <w:rsid w:val="00085F83"/>
    <w:rsid w:val="00093541"/>
    <w:rsid w:val="000A4145"/>
    <w:rsid w:val="000A693B"/>
    <w:rsid w:val="000A716A"/>
    <w:rsid w:val="000B127A"/>
    <w:rsid w:val="000B1AD5"/>
    <w:rsid w:val="000B3CC0"/>
    <w:rsid w:val="000B67A1"/>
    <w:rsid w:val="000C247B"/>
    <w:rsid w:val="000C3429"/>
    <w:rsid w:val="000C621A"/>
    <w:rsid w:val="000D4F40"/>
    <w:rsid w:val="000D6A99"/>
    <w:rsid w:val="000D79E5"/>
    <w:rsid w:val="000E5ACC"/>
    <w:rsid w:val="000E6482"/>
    <w:rsid w:val="000F04FD"/>
    <w:rsid w:val="000F4D34"/>
    <w:rsid w:val="00100400"/>
    <w:rsid w:val="00120143"/>
    <w:rsid w:val="001302E8"/>
    <w:rsid w:val="00132123"/>
    <w:rsid w:val="00134AD0"/>
    <w:rsid w:val="001364CE"/>
    <w:rsid w:val="001374E6"/>
    <w:rsid w:val="00141038"/>
    <w:rsid w:val="00141EAE"/>
    <w:rsid w:val="001428F0"/>
    <w:rsid w:val="00146D4F"/>
    <w:rsid w:val="00147278"/>
    <w:rsid w:val="00155DA6"/>
    <w:rsid w:val="00157BA3"/>
    <w:rsid w:val="00157E1D"/>
    <w:rsid w:val="00170F9E"/>
    <w:rsid w:val="00173D47"/>
    <w:rsid w:val="00175DE2"/>
    <w:rsid w:val="00183EF0"/>
    <w:rsid w:val="0018660F"/>
    <w:rsid w:val="0018693A"/>
    <w:rsid w:val="00187C83"/>
    <w:rsid w:val="0019296A"/>
    <w:rsid w:val="001A324E"/>
    <w:rsid w:val="001A618F"/>
    <w:rsid w:val="001A62C1"/>
    <w:rsid w:val="001A654C"/>
    <w:rsid w:val="001B126B"/>
    <w:rsid w:val="001B78CA"/>
    <w:rsid w:val="001C1902"/>
    <w:rsid w:val="001C48E4"/>
    <w:rsid w:val="001C740D"/>
    <w:rsid w:val="001D5CA6"/>
    <w:rsid w:val="001D7133"/>
    <w:rsid w:val="001D7330"/>
    <w:rsid w:val="001E1E3E"/>
    <w:rsid w:val="001E30A8"/>
    <w:rsid w:val="00204C60"/>
    <w:rsid w:val="002055D9"/>
    <w:rsid w:val="00210391"/>
    <w:rsid w:val="0021626F"/>
    <w:rsid w:val="002221FD"/>
    <w:rsid w:val="00224CA4"/>
    <w:rsid w:val="00233D2F"/>
    <w:rsid w:val="002367EE"/>
    <w:rsid w:val="002421FB"/>
    <w:rsid w:val="0024325B"/>
    <w:rsid w:val="002446F0"/>
    <w:rsid w:val="002661E9"/>
    <w:rsid w:val="00270873"/>
    <w:rsid w:val="0027728E"/>
    <w:rsid w:val="002802F6"/>
    <w:rsid w:val="0029237F"/>
    <w:rsid w:val="00294FE0"/>
    <w:rsid w:val="0029787C"/>
    <w:rsid w:val="002A33FB"/>
    <w:rsid w:val="002A7AAB"/>
    <w:rsid w:val="002B01B3"/>
    <w:rsid w:val="002B1151"/>
    <w:rsid w:val="002B4B1C"/>
    <w:rsid w:val="002B529A"/>
    <w:rsid w:val="002C47B8"/>
    <w:rsid w:val="002C7CAB"/>
    <w:rsid w:val="002D22CB"/>
    <w:rsid w:val="002D5489"/>
    <w:rsid w:val="002E1EB9"/>
    <w:rsid w:val="002E30F6"/>
    <w:rsid w:val="002E311A"/>
    <w:rsid w:val="003036A6"/>
    <w:rsid w:val="00306C98"/>
    <w:rsid w:val="00312418"/>
    <w:rsid w:val="003211A9"/>
    <w:rsid w:val="00321C44"/>
    <w:rsid w:val="00323B66"/>
    <w:rsid w:val="00332E48"/>
    <w:rsid w:val="00335849"/>
    <w:rsid w:val="00342526"/>
    <w:rsid w:val="00342737"/>
    <w:rsid w:val="00343E4B"/>
    <w:rsid w:val="00346091"/>
    <w:rsid w:val="00346792"/>
    <w:rsid w:val="00350FD7"/>
    <w:rsid w:val="00354CDC"/>
    <w:rsid w:val="00362FAC"/>
    <w:rsid w:val="0036710B"/>
    <w:rsid w:val="00374BB0"/>
    <w:rsid w:val="00375A99"/>
    <w:rsid w:val="00375B12"/>
    <w:rsid w:val="00381885"/>
    <w:rsid w:val="00385F8B"/>
    <w:rsid w:val="003A00DC"/>
    <w:rsid w:val="003A10E2"/>
    <w:rsid w:val="003A340F"/>
    <w:rsid w:val="003A4254"/>
    <w:rsid w:val="003B755C"/>
    <w:rsid w:val="003B768F"/>
    <w:rsid w:val="003C23C7"/>
    <w:rsid w:val="003C2ABA"/>
    <w:rsid w:val="003D154D"/>
    <w:rsid w:val="003D4972"/>
    <w:rsid w:val="003E38C5"/>
    <w:rsid w:val="003F09ED"/>
    <w:rsid w:val="003F30E8"/>
    <w:rsid w:val="00402B8B"/>
    <w:rsid w:val="00402F5C"/>
    <w:rsid w:val="00404405"/>
    <w:rsid w:val="00414E6F"/>
    <w:rsid w:val="0041696F"/>
    <w:rsid w:val="00420ED2"/>
    <w:rsid w:val="00422D67"/>
    <w:rsid w:val="00426760"/>
    <w:rsid w:val="00427FF1"/>
    <w:rsid w:val="00435921"/>
    <w:rsid w:val="004414CB"/>
    <w:rsid w:val="0045167A"/>
    <w:rsid w:val="00453959"/>
    <w:rsid w:val="00466351"/>
    <w:rsid w:val="0047013D"/>
    <w:rsid w:val="004716AD"/>
    <w:rsid w:val="004733D0"/>
    <w:rsid w:val="00475857"/>
    <w:rsid w:val="004825C3"/>
    <w:rsid w:val="004853D3"/>
    <w:rsid w:val="00491909"/>
    <w:rsid w:val="004A1637"/>
    <w:rsid w:val="004A1983"/>
    <w:rsid w:val="004A3319"/>
    <w:rsid w:val="004A3A71"/>
    <w:rsid w:val="004A5FB4"/>
    <w:rsid w:val="004A6862"/>
    <w:rsid w:val="004B17F6"/>
    <w:rsid w:val="004B2A29"/>
    <w:rsid w:val="004B37DA"/>
    <w:rsid w:val="004B58B0"/>
    <w:rsid w:val="004C11B7"/>
    <w:rsid w:val="004C1B3F"/>
    <w:rsid w:val="004C375F"/>
    <w:rsid w:val="004C560B"/>
    <w:rsid w:val="004C637C"/>
    <w:rsid w:val="004C6625"/>
    <w:rsid w:val="004D505F"/>
    <w:rsid w:val="004D5496"/>
    <w:rsid w:val="004D5600"/>
    <w:rsid w:val="004E1085"/>
    <w:rsid w:val="004E1268"/>
    <w:rsid w:val="004E3D9A"/>
    <w:rsid w:val="004E45B0"/>
    <w:rsid w:val="004E6A5F"/>
    <w:rsid w:val="004E708B"/>
    <w:rsid w:val="004E7266"/>
    <w:rsid w:val="004F7079"/>
    <w:rsid w:val="004F776E"/>
    <w:rsid w:val="005033FE"/>
    <w:rsid w:val="005124FD"/>
    <w:rsid w:val="005138E8"/>
    <w:rsid w:val="00517EA7"/>
    <w:rsid w:val="00520200"/>
    <w:rsid w:val="005223DB"/>
    <w:rsid w:val="00530782"/>
    <w:rsid w:val="005311C1"/>
    <w:rsid w:val="005328E6"/>
    <w:rsid w:val="005365ED"/>
    <w:rsid w:val="00544D3A"/>
    <w:rsid w:val="005463A0"/>
    <w:rsid w:val="00546D6B"/>
    <w:rsid w:val="005512C8"/>
    <w:rsid w:val="005626B5"/>
    <w:rsid w:val="00562CA9"/>
    <w:rsid w:val="0056639B"/>
    <w:rsid w:val="00567E2A"/>
    <w:rsid w:val="00575096"/>
    <w:rsid w:val="0058047B"/>
    <w:rsid w:val="005818B0"/>
    <w:rsid w:val="005827E7"/>
    <w:rsid w:val="005A14C0"/>
    <w:rsid w:val="005A2489"/>
    <w:rsid w:val="005A47D1"/>
    <w:rsid w:val="005A749E"/>
    <w:rsid w:val="005B30D8"/>
    <w:rsid w:val="005B3599"/>
    <w:rsid w:val="005B5747"/>
    <w:rsid w:val="005C2074"/>
    <w:rsid w:val="005C26B1"/>
    <w:rsid w:val="005C5C3A"/>
    <w:rsid w:val="005C6BBC"/>
    <w:rsid w:val="005E0BC4"/>
    <w:rsid w:val="005F187F"/>
    <w:rsid w:val="0060291A"/>
    <w:rsid w:val="00602C4A"/>
    <w:rsid w:val="006102A7"/>
    <w:rsid w:val="006109EC"/>
    <w:rsid w:val="00610C93"/>
    <w:rsid w:val="006133BB"/>
    <w:rsid w:val="006166BA"/>
    <w:rsid w:val="00616D5C"/>
    <w:rsid w:val="00617332"/>
    <w:rsid w:val="006212A6"/>
    <w:rsid w:val="00621824"/>
    <w:rsid w:val="00622B16"/>
    <w:rsid w:val="00637EB3"/>
    <w:rsid w:val="006426DB"/>
    <w:rsid w:val="006468DD"/>
    <w:rsid w:val="006540EA"/>
    <w:rsid w:val="006541A0"/>
    <w:rsid w:val="0065655A"/>
    <w:rsid w:val="00662488"/>
    <w:rsid w:val="00665B41"/>
    <w:rsid w:val="00666153"/>
    <w:rsid w:val="006730F9"/>
    <w:rsid w:val="0067337F"/>
    <w:rsid w:val="00677A32"/>
    <w:rsid w:val="00680BC3"/>
    <w:rsid w:val="006845E8"/>
    <w:rsid w:val="00685366"/>
    <w:rsid w:val="006861A6"/>
    <w:rsid w:val="0069110A"/>
    <w:rsid w:val="00691AAB"/>
    <w:rsid w:val="00693C73"/>
    <w:rsid w:val="006A2875"/>
    <w:rsid w:val="006B0EBF"/>
    <w:rsid w:val="006B30C0"/>
    <w:rsid w:val="006D0290"/>
    <w:rsid w:val="006D0B09"/>
    <w:rsid w:val="006E37B4"/>
    <w:rsid w:val="006E467A"/>
    <w:rsid w:val="006E5193"/>
    <w:rsid w:val="006E6011"/>
    <w:rsid w:val="006E7EB8"/>
    <w:rsid w:val="006F1C4A"/>
    <w:rsid w:val="006F360E"/>
    <w:rsid w:val="007163EF"/>
    <w:rsid w:val="007243C3"/>
    <w:rsid w:val="00731639"/>
    <w:rsid w:val="00733063"/>
    <w:rsid w:val="00733AA3"/>
    <w:rsid w:val="007352B0"/>
    <w:rsid w:val="007456A0"/>
    <w:rsid w:val="0075442D"/>
    <w:rsid w:val="00760690"/>
    <w:rsid w:val="0076085B"/>
    <w:rsid w:val="0076266A"/>
    <w:rsid w:val="00772517"/>
    <w:rsid w:val="00776702"/>
    <w:rsid w:val="00781C52"/>
    <w:rsid w:val="0078403E"/>
    <w:rsid w:val="0078701D"/>
    <w:rsid w:val="007A14FC"/>
    <w:rsid w:val="007B5CED"/>
    <w:rsid w:val="007B6CF7"/>
    <w:rsid w:val="007C04CB"/>
    <w:rsid w:val="007C4732"/>
    <w:rsid w:val="007D08B8"/>
    <w:rsid w:val="007D5B17"/>
    <w:rsid w:val="007E5BF3"/>
    <w:rsid w:val="007E6732"/>
    <w:rsid w:val="007F00EE"/>
    <w:rsid w:val="007F02B0"/>
    <w:rsid w:val="007F4695"/>
    <w:rsid w:val="007F5299"/>
    <w:rsid w:val="007F7FA0"/>
    <w:rsid w:val="00800808"/>
    <w:rsid w:val="008076FC"/>
    <w:rsid w:val="00811883"/>
    <w:rsid w:val="00815FD2"/>
    <w:rsid w:val="00822D89"/>
    <w:rsid w:val="00824497"/>
    <w:rsid w:val="00824ACF"/>
    <w:rsid w:val="00826B61"/>
    <w:rsid w:val="00832E5B"/>
    <w:rsid w:val="00832F20"/>
    <w:rsid w:val="008340CD"/>
    <w:rsid w:val="008345EA"/>
    <w:rsid w:val="00835BBA"/>
    <w:rsid w:val="00843599"/>
    <w:rsid w:val="00844E3A"/>
    <w:rsid w:val="008476A4"/>
    <w:rsid w:val="0085111F"/>
    <w:rsid w:val="0085389D"/>
    <w:rsid w:val="008564C2"/>
    <w:rsid w:val="0086392C"/>
    <w:rsid w:val="00863C32"/>
    <w:rsid w:val="008671E5"/>
    <w:rsid w:val="00876206"/>
    <w:rsid w:val="00877792"/>
    <w:rsid w:val="0088034E"/>
    <w:rsid w:val="00881A7E"/>
    <w:rsid w:val="00893901"/>
    <w:rsid w:val="00897535"/>
    <w:rsid w:val="008A1145"/>
    <w:rsid w:val="008A60DA"/>
    <w:rsid w:val="008B05F2"/>
    <w:rsid w:val="008B798B"/>
    <w:rsid w:val="008B7B2B"/>
    <w:rsid w:val="008C191A"/>
    <w:rsid w:val="008C1A1F"/>
    <w:rsid w:val="008D115B"/>
    <w:rsid w:val="008D48BC"/>
    <w:rsid w:val="008E096C"/>
    <w:rsid w:val="008E1182"/>
    <w:rsid w:val="008E2510"/>
    <w:rsid w:val="008E29F1"/>
    <w:rsid w:val="008E2EFD"/>
    <w:rsid w:val="008E5BD4"/>
    <w:rsid w:val="008F5430"/>
    <w:rsid w:val="00900035"/>
    <w:rsid w:val="00903F9B"/>
    <w:rsid w:val="00913E20"/>
    <w:rsid w:val="009233D0"/>
    <w:rsid w:val="00923E46"/>
    <w:rsid w:val="00930834"/>
    <w:rsid w:val="00933311"/>
    <w:rsid w:val="00936307"/>
    <w:rsid w:val="009364B6"/>
    <w:rsid w:val="00941D97"/>
    <w:rsid w:val="00941F34"/>
    <w:rsid w:val="009438F9"/>
    <w:rsid w:val="00956A34"/>
    <w:rsid w:val="00960AC3"/>
    <w:rsid w:val="00963E00"/>
    <w:rsid w:val="00964CE9"/>
    <w:rsid w:val="009746E4"/>
    <w:rsid w:val="00974C6F"/>
    <w:rsid w:val="0097782B"/>
    <w:rsid w:val="009808C0"/>
    <w:rsid w:val="00981016"/>
    <w:rsid w:val="00981D78"/>
    <w:rsid w:val="009837CF"/>
    <w:rsid w:val="00986C5B"/>
    <w:rsid w:val="009902E2"/>
    <w:rsid w:val="00990EF8"/>
    <w:rsid w:val="009944D3"/>
    <w:rsid w:val="00996E11"/>
    <w:rsid w:val="009B07FD"/>
    <w:rsid w:val="009B208F"/>
    <w:rsid w:val="009B3F60"/>
    <w:rsid w:val="009B707D"/>
    <w:rsid w:val="009B7976"/>
    <w:rsid w:val="009B7FE7"/>
    <w:rsid w:val="009C0D48"/>
    <w:rsid w:val="009C466D"/>
    <w:rsid w:val="009C4FE5"/>
    <w:rsid w:val="009C68DB"/>
    <w:rsid w:val="009D03A3"/>
    <w:rsid w:val="009D3CA1"/>
    <w:rsid w:val="009D58B3"/>
    <w:rsid w:val="009F0FD6"/>
    <w:rsid w:val="009F4922"/>
    <w:rsid w:val="009F6677"/>
    <w:rsid w:val="00A0046A"/>
    <w:rsid w:val="00A02370"/>
    <w:rsid w:val="00A13DD6"/>
    <w:rsid w:val="00A16921"/>
    <w:rsid w:val="00A175BC"/>
    <w:rsid w:val="00A214B4"/>
    <w:rsid w:val="00A246B1"/>
    <w:rsid w:val="00A248CF"/>
    <w:rsid w:val="00A24EE4"/>
    <w:rsid w:val="00A27EC7"/>
    <w:rsid w:val="00A3062C"/>
    <w:rsid w:val="00A324CA"/>
    <w:rsid w:val="00A326A3"/>
    <w:rsid w:val="00A51F27"/>
    <w:rsid w:val="00A555B6"/>
    <w:rsid w:val="00A56556"/>
    <w:rsid w:val="00A6085B"/>
    <w:rsid w:val="00A63F7A"/>
    <w:rsid w:val="00A66070"/>
    <w:rsid w:val="00A6795E"/>
    <w:rsid w:val="00A776AD"/>
    <w:rsid w:val="00A77A4E"/>
    <w:rsid w:val="00A95FD8"/>
    <w:rsid w:val="00A9794C"/>
    <w:rsid w:val="00AA0E6E"/>
    <w:rsid w:val="00AA1AD4"/>
    <w:rsid w:val="00AB2609"/>
    <w:rsid w:val="00AB2747"/>
    <w:rsid w:val="00AB34D5"/>
    <w:rsid w:val="00AB7F6A"/>
    <w:rsid w:val="00AC15E6"/>
    <w:rsid w:val="00AC3627"/>
    <w:rsid w:val="00AC371B"/>
    <w:rsid w:val="00AD2176"/>
    <w:rsid w:val="00AD2D9D"/>
    <w:rsid w:val="00AE0E9B"/>
    <w:rsid w:val="00AE1F17"/>
    <w:rsid w:val="00AE52BD"/>
    <w:rsid w:val="00AE5C60"/>
    <w:rsid w:val="00AE7150"/>
    <w:rsid w:val="00AF518E"/>
    <w:rsid w:val="00AF5658"/>
    <w:rsid w:val="00AF7C21"/>
    <w:rsid w:val="00B00708"/>
    <w:rsid w:val="00B04E08"/>
    <w:rsid w:val="00B054B8"/>
    <w:rsid w:val="00B056F0"/>
    <w:rsid w:val="00B05D6D"/>
    <w:rsid w:val="00B0738C"/>
    <w:rsid w:val="00B246CC"/>
    <w:rsid w:val="00B249AC"/>
    <w:rsid w:val="00B267F3"/>
    <w:rsid w:val="00B2772F"/>
    <w:rsid w:val="00B318EB"/>
    <w:rsid w:val="00B334FE"/>
    <w:rsid w:val="00B36837"/>
    <w:rsid w:val="00B40AA1"/>
    <w:rsid w:val="00B40C7C"/>
    <w:rsid w:val="00B41C35"/>
    <w:rsid w:val="00B576CF"/>
    <w:rsid w:val="00B57826"/>
    <w:rsid w:val="00B83861"/>
    <w:rsid w:val="00B86724"/>
    <w:rsid w:val="00B86A7B"/>
    <w:rsid w:val="00B918EA"/>
    <w:rsid w:val="00BA326B"/>
    <w:rsid w:val="00BA5086"/>
    <w:rsid w:val="00BA56F2"/>
    <w:rsid w:val="00BA6011"/>
    <w:rsid w:val="00BA741D"/>
    <w:rsid w:val="00BB02A0"/>
    <w:rsid w:val="00BB673C"/>
    <w:rsid w:val="00BC4C49"/>
    <w:rsid w:val="00BC4EC6"/>
    <w:rsid w:val="00BC68A9"/>
    <w:rsid w:val="00BD1BA0"/>
    <w:rsid w:val="00BD4A0F"/>
    <w:rsid w:val="00BD540C"/>
    <w:rsid w:val="00BE0B1B"/>
    <w:rsid w:val="00BE3E00"/>
    <w:rsid w:val="00BE4626"/>
    <w:rsid w:val="00BE6A9D"/>
    <w:rsid w:val="00BF2895"/>
    <w:rsid w:val="00C06271"/>
    <w:rsid w:val="00C11A8B"/>
    <w:rsid w:val="00C1427E"/>
    <w:rsid w:val="00C1439C"/>
    <w:rsid w:val="00C151C0"/>
    <w:rsid w:val="00C22CF0"/>
    <w:rsid w:val="00C26EA0"/>
    <w:rsid w:val="00C34FDF"/>
    <w:rsid w:val="00C35441"/>
    <w:rsid w:val="00C46BE2"/>
    <w:rsid w:val="00C47003"/>
    <w:rsid w:val="00C51598"/>
    <w:rsid w:val="00C5411F"/>
    <w:rsid w:val="00C54C8C"/>
    <w:rsid w:val="00C57810"/>
    <w:rsid w:val="00C610B6"/>
    <w:rsid w:val="00C620D0"/>
    <w:rsid w:val="00C62155"/>
    <w:rsid w:val="00C625B7"/>
    <w:rsid w:val="00C62B92"/>
    <w:rsid w:val="00C631D2"/>
    <w:rsid w:val="00C64525"/>
    <w:rsid w:val="00C64899"/>
    <w:rsid w:val="00C676C0"/>
    <w:rsid w:val="00C67EB2"/>
    <w:rsid w:val="00C67EB9"/>
    <w:rsid w:val="00C7254A"/>
    <w:rsid w:val="00C72F12"/>
    <w:rsid w:val="00C811A5"/>
    <w:rsid w:val="00C849FB"/>
    <w:rsid w:val="00C85735"/>
    <w:rsid w:val="00C86DDE"/>
    <w:rsid w:val="00CA1B7D"/>
    <w:rsid w:val="00CA4F11"/>
    <w:rsid w:val="00CB4B7A"/>
    <w:rsid w:val="00CC0286"/>
    <w:rsid w:val="00CC0CDF"/>
    <w:rsid w:val="00CD0AAF"/>
    <w:rsid w:val="00CD0C8C"/>
    <w:rsid w:val="00CD33E4"/>
    <w:rsid w:val="00CE51AF"/>
    <w:rsid w:val="00CF1D45"/>
    <w:rsid w:val="00CF230F"/>
    <w:rsid w:val="00CF3AE2"/>
    <w:rsid w:val="00CF7836"/>
    <w:rsid w:val="00D004F0"/>
    <w:rsid w:val="00D16172"/>
    <w:rsid w:val="00D21549"/>
    <w:rsid w:val="00D21DD0"/>
    <w:rsid w:val="00D270D3"/>
    <w:rsid w:val="00D44374"/>
    <w:rsid w:val="00D5498B"/>
    <w:rsid w:val="00D60595"/>
    <w:rsid w:val="00D60E2D"/>
    <w:rsid w:val="00D630DA"/>
    <w:rsid w:val="00D72D60"/>
    <w:rsid w:val="00D74CB0"/>
    <w:rsid w:val="00D82558"/>
    <w:rsid w:val="00D87504"/>
    <w:rsid w:val="00D94E2D"/>
    <w:rsid w:val="00D95F25"/>
    <w:rsid w:val="00DA16A7"/>
    <w:rsid w:val="00DA1B33"/>
    <w:rsid w:val="00DA53FE"/>
    <w:rsid w:val="00DB5DC0"/>
    <w:rsid w:val="00DC037E"/>
    <w:rsid w:val="00DC19C1"/>
    <w:rsid w:val="00DC5210"/>
    <w:rsid w:val="00DC6C42"/>
    <w:rsid w:val="00DC6D4B"/>
    <w:rsid w:val="00DD01CE"/>
    <w:rsid w:val="00DD05A5"/>
    <w:rsid w:val="00DD2714"/>
    <w:rsid w:val="00DD3783"/>
    <w:rsid w:val="00DD5C2A"/>
    <w:rsid w:val="00DD6538"/>
    <w:rsid w:val="00DD6ADE"/>
    <w:rsid w:val="00E07C6D"/>
    <w:rsid w:val="00E23EB1"/>
    <w:rsid w:val="00E26859"/>
    <w:rsid w:val="00E31BA8"/>
    <w:rsid w:val="00E328A6"/>
    <w:rsid w:val="00E3296E"/>
    <w:rsid w:val="00E334C2"/>
    <w:rsid w:val="00E33C6E"/>
    <w:rsid w:val="00E37D31"/>
    <w:rsid w:val="00E41185"/>
    <w:rsid w:val="00E51645"/>
    <w:rsid w:val="00E51F43"/>
    <w:rsid w:val="00E52DE1"/>
    <w:rsid w:val="00E57840"/>
    <w:rsid w:val="00E648FD"/>
    <w:rsid w:val="00E70446"/>
    <w:rsid w:val="00E70544"/>
    <w:rsid w:val="00E743C0"/>
    <w:rsid w:val="00E74E5D"/>
    <w:rsid w:val="00E87B54"/>
    <w:rsid w:val="00E91A5F"/>
    <w:rsid w:val="00EA2398"/>
    <w:rsid w:val="00EA2F88"/>
    <w:rsid w:val="00EA2FA5"/>
    <w:rsid w:val="00EA56A4"/>
    <w:rsid w:val="00EB683E"/>
    <w:rsid w:val="00EB7EEF"/>
    <w:rsid w:val="00EC3598"/>
    <w:rsid w:val="00EC3E59"/>
    <w:rsid w:val="00EC4ACE"/>
    <w:rsid w:val="00EC62BE"/>
    <w:rsid w:val="00ED006E"/>
    <w:rsid w:val="00ED1434"/>
    <w:rsid w:val="00ED3078"/>
    <w:rsid w:val="00EE6ABD"/>
    <w:rsid w:val="00EF1B01"/>
    <w:rsid w:val="00EF2A7B"/>
    <w:rsid w:val="00F001DF"/>
    <w:rsid w:val="00F12585"/>
    <w:rsid w:val="00F12C5B"/>
    <w:rsid w:val="00F15DF0"/>
    <w:rsid w:val="00F1642A"/>
    <w:rsid w:val="00F17572"/>
    <w:rsid w:val="00F21956"/>
    <w:rsid w:val="00F27AAC"/>
    <w:rsid w:val="00F36492"/>
    <w:rsid w:val="00F370D2"/>
    <w:rsid w:val="00F37675"/>
    <w:rsid w:val="00F37799"/>
    <w:rsid w:val="00F46167"/>
    <w:rsid w:val="00F47D35"/>
    <w:rsid w:val="00F54444"/>
    <w:rsid w:val="00F56F9B"/>
    <w:rsid w:val="00F67E87"/>
    <w:rsid w:val="00F713C2"/>
    <w:rsid w:val="00F729AF"/>
    <w:rsid w:val="00F74602"/>
    <w:rsid w:val="00F756F8"/>
    <w:rsid w:val="00F75C1D"/>
    <w:rsid w:val="00F86D9D"/>
    <w:rsid w:val="00F90AC4"/>
    <w:rsid w:val="00F9404E"/>
    <w:rsid w:val="00F97DB8"/>
    <w:rsid w:val="00FB69DC"/>
    <w:rsid w:val="00FC4F8E"/>
    <w:rsid w:val="00FD2CC0"/>
    <w:rsid w:val="00FE79BA"/>
    <w:rsid w:val="00FF3638"/>
    <w:rsid w:val="00FF38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 w:type="character" w:customStyle="1" w:styleId="ListParagraphChar">
    <w:name w:val="List Paragraph Char"/>
    <w:aliases w:val="2 Char"/>
    <w:link w:val="ListParagraph"/>
    <w:uiPriority w:val="34"/>
    <w:locked/>
    <w:rsid w:val="00EE6ABD"/>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9808C0"/>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44724241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DC92-3525-485B-A063-51BF30BF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342</Words>
  <Characters>2588</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Ministru kabineta protokollēmuma projekts Grozījumi Ministru kabineta 2014.gada 28.oktobra noteikumos Nr.666 „Noteikumi par darbības programmas „Izaugsme un nodarbinātība” 9.2.3. specifiskā atbalsta mērķa „Atbalstīt prioritāro (sirds un asinsvadu, onkoloģ</vt:lpstr>
    </vt:vector>
  </TitlesOfParts>
  <Company>LR Veselības ministrija</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dc:title>
  <dc:subject>MK sēdes protokollēmuma projekts</dc:subject>
  <dc:creator>Agnese Tomsone</dc:creator>
  <dc:description>A.Tomsone
Investīciju un Eiropas Savienības fondu uzraudzības departamenta 
ES fondu ieviešanas nodaļas vadītāja
Tālr.:  67 876 181, fakss: 67876031
Agnese.Tomsone@vm.gov.lv</dc:description>
  <cp:lastModifiedBy>atomsone</cp:lastModifiedBy>
  <cp:revision>7</cp:revision>
  <cp:lastPrinted>2014-01-17T10:09:00Z</cp:lastPrinted>
  <dcterms:created xsi:type="dcterms:W3CDTF">2015-08-31T07:36:00Z</dcterms:created>
  <dcterms:modified xsi:type="dcterms:W3CDTF">2015-09-01T08:25:00Z</dcterms:modified>
  <cp:category>Veselības ministrija</cp:category>
</cp:coreProperties>
</file>